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BED66" w14:textId="0269AF05" w:rsidR="004A078C" w:rsidRDefault="00D11CD9" w:rsidP="004A078C">
      <w:pPr>
        <w:spacing w:after="0"/>
        <w:jc w:val="center"/>
        <w:outlineLvl w:val="0"/>
        <w:rPr>
          <w:rFonts w:ascii="Times New Roman" w:hAnsi="Times New Roman" w:cs="Times New Roman"/>
          <w:sz w:val="28"/>
        </w:rPr>
      </w:pPr>
      <w:r w:rsidRPr="00B943E9">
        <w:rPr>
          <w:rFonts w:ascii="Times New Roman" w:hAnsi="Times New Roman" w:cs="Times New Roman"/>
          <w:sz w:val="28"/>
        </w:rPr>
        <w:t>DEVELOPMENT AND VALIDATION OF A R</w:t>
      </w:r>
      <w:r w:rsidR="004A078C">
        <w:rPr>
          <w:rFonts w:ascii="Times New Roman" w:hAnsi="Times New Roman" w:cs="Times New Roman"/>
          <w:sz w:val="28"/>
        </w:rPr>
        <w:t xml:space="preserve">EVERSE </w:t>
      </w:r>
      <w:r w:rsidRPr="00B943E9">
        <w:rPr>
          <w:rFonts w:ascii="Times New Roman" w:hAnsi="Times New Roman" w:cs="Times New Roman"/>
          <w:sz w:val="28"/>
        </w:rPr>
        <w:t>P</w:t>
      </w:r>
      <w:r w:rsidR="004A078C">
        <w:rPr>
          <w:rFonts w:ascii="Times New Roman" w:hAnsi="Times New Roman" w:cs="Times New Roman"/>
          <w:sz w:val="28"/>
        </w:rPr>
        <w:t>HASE</w:t>
      </w:r>
      <w:r w:rsidRPr="00B943E9">
        <w:rPr>
          <w:rFonts w:ascii="Times New Roman" w:hAnsi="Times New Roman" w:cs="Times New Roman"/>
          <w:sz w:val="28"/>
        </w:rPr>
        <w:t>-H</w:t>
      </w:r>
      <w:r w:rsidR="004A078C">
        <w:rPr>
          <w:rFonts w:ascii="Times New Roman" w:hAnsi="Times New Roman" w:cs="Times New Roman"/>
          <w:sz w:val="28"/>
        </w:rPr>
        <w:t xml:space="preserve">IGH </w:t>
      </w:r>
      <w:r w:rsidRPr="00B943E9">
        <w:rPr>
          <w:rFonts w:ascii="Times New Roman" w:hAnsi="Times New Roman" w:cs="Times New Roman"/>
          <w:sz w:val="28"/>
        </w:rPr>
        <w:t>P</w:t>
      </w:r>
      <w:r w:rsidR="004A078C">
        <w:rPr>
          <w:rFonts w:ascii="Times New Roman" w:hAnsi="Times New Roman" w:cs="Times New Roman"/>
          <w:sz w:val="28"/>
        </w:rPr>
        <w:t xml:space="preserve">ERFORMANCE </w:t>
      </w:r>
      <w:r w:rsidRPr="00B943E9">
        <w:rPr>
          <w:rFonts w:ascii="Times New Roman" w:hAnsi="Times New Roman" w:cs="Times New Roman"/>
          <w:sz w:val="28"/>
        </w:rPr>
        <w:t>L</w:t>
      </w:r>
      <w:r w:rsidR="004A078C">
        <w:rPr>
          <w:rFonts w:ascii="Times New Roman" w:hAnsi="Times New Roman" w:cs="Times New Roman"/>
          <w:sz w:val="28"/>
        </w:rPr>
        <w:t xml:space="preserve">IQUID </w:t>
      </w:r>
      <w:r w:rsidRPr="00B943E9">
        <w:rPr>
          <w:rFonts w:ascii="Times New Roman" w:hAnsi="Times New Roman" w:cs="Times New Roman"/>
          <w:sz w:val="28"/>
        </w:rPr>
        <w:t>C</w:t>
      </w:r>
      <w:r w:rsidR="004A078C">
        <w:rPr>
          <w:rFonts w:ascii="Times New Roman" w:hAnsi="Times New Roman" w:cs="Times New Roman"/>
          <w:sz w:val="28"/>
        </w:rPr>
        <w:t>HROMATOGRAPHY</w:t>
      </w:r>
      <w:r w:rsidRPr="00B943E9">
        <w:rPr>
          <w:rFonts w:ascii="Times New Roman" w:hAnsi="Times New Roman" w:cs="Times New Roman"/>
          <w:sz w:val="28"/>
        </w:rPr>
        <w:t>-U</w:t>
      </w:r>
      <w:r w:rsidR="004A078C">
        <w:rPr>
          <w:rFonts w:ascii="Times New Roman" w:hAnsi="Times New Roman" w:cs="Times New Roman"/>
          <w:sz w:val="28"/>
        </w:rPr>
        <w:t>LTRAVIOLET</w:t>
      </w:r>
      <w:r w:rsidRPr="00B943E9">
        <w:rPr>
          <w:rFonts w:ascii="Times New Roman" w:hAnsi="Times New Roman" w:cs="Times New Roman"/>
          <w:sz w:val="28"/>
        </w:rPr>
        <w:t xml:space="preserve"> METHOD FOR SIMULTANEOUS DETECTION OF </w:t>
      </w:r>
    </w:p>
    <w:p w14:paraId="2B6C173A" w14:textId="77777777" w:rsidR="004A078C" w:rsidRDefault="00D11CD9" w:rsidP="004A078C">
      <w:pPr>
        <w:spacing w:after="0"/>
        <w:jc w:val="center"/>
        <w:outlineLvl w:val="0"/>
        <w:rPr>
          <w:rFonts w:ascii="Times New Roman" w:hAnsi="Times New Roman" w:cs="Times New Roman"/>
          <w:sz w:val="28"/>
        </w:rPr>
      </w:pPr>
      <w:r w:rsidRPr="00B943E9">
        <w:rPr>
          <w:rFonts w:ascii="Times New Roman" w:hAnsi="Times New Roman" w:cs="Times New Roman"/>
          <w:sz w:val="28"/>
        </w:rPr>
        <w:t xml:space="preserve">CAFFEINE AND PHENOLPHTHALEIN IN </w:t>
      </w:r>
    </w:p>
    <w:p w14:paraId="0A743813" w14:textId="6CC3DFB1" w:rsidR="00D11CD9" w:rsidRDefault="00D11CD9" w:rsidP="004A078C">
      <w:pPr>
        <w:spacing w:after="0"/>
        <w:jc w:val="center"/>
        <w:outlineLvl w:val="0"/>
        <w:rPr>
          <w:rFonts w:ascii="Times New Roman" w:hAnsi="Times New Roman" w:cs="Times New Roman"/>
          <w:sz w:val="28"/>
        </w:rPr>
      </w:pPr>
      <w:r w:rsidRPr="00B943E9">
        <w:rPr>
          <w:rFonts w:ascii="Times New Roman" w:hAnsi="Times New Roman" w:cs="Times New Roman"/>
          <w:sz w:val="28"/>
        </w:rPr>
        <w:t>WEIGHT REDUCING SUPPLEMENTS</w:t>
      </w:r>
      <w:r>
        <w:rPr>
          <w:rFonts w:ascii="Times New Roman" w:hAnsi="Times New Roman" w:cs="Times New Roman"/>
          <w:sz w:val="28"/>
        </w:rPr>
        <w:t xml:space="preserve"> </w:t>
      </w:r>
    </w:p>
    <w:p w14:paraId="2797F8D6" w14:textId="77777777" w:rsidR="00D11CD9" w:rsidRPr="002D2EDE" w:rsidRDefault="00D11CD9" w:rsidP="00D11CD9">
      <w:pPr>
        <w:spacing w:after="0" w:line="240" w:lineRule="auto"/>
        <w:jc w:val="center"/>
        <w:outlineLvl w:val="0"/>
        <w:rPr>
          <w:rFonts w:ascii="Times New Roman" w:hAnsi="Times New Roman" w:cs="Times New Roman"/>
          <w:sz w:val="28"/>
        </w:rPr>
      </w:pPr>
    </w:p>
    <w:p w14:paraId="2EF0A211" w14:textId="60160CA0" w:rsidR="004A078C" w:rsidRPr="004A078C" w:rsidRDefault="004A078C" w:rsidP="000211A1">
      <w:pPr>
        <w:spacing w:after="0"/>
        <w:jc w:val="center"/>
        <w:rPr>
          <w:rFonts w:ascii="Times New Roman" w:eastAsia="Batang" w:hAnsi="Times New Roman" w:cs="Times New Roman"/>
          <w:bCs/>
          <w:noProof/>
          <w:kern w:val="24"/>
          <w:sz w:val="24"/>
          <w:szCs w:val="24"/>
          <w:lang w:val="ms-MY"/>
        </w:rPr>
      </w:pPr>
      <w:r w:rsidRPr="004A078C">
        <w:rPr>
          <w:rFonts w:ascii="Times New Roman" w:hAnsi="Times New Roman" w:cs="Times New Roman"/>
          <w:noProof/>
          <w:sz w:val="24"/>
          <w:szCs w:val="24"/>
          <w:lang w:val="ms-MY"/>
        </w:rPr>
        <w:t>(</w:t>
      </w:r>
      <w:r w:rsidR="000211A1" w:rsidRPr="004A078C">
        <w:rPr>
          <w:rFonts w:ascii="Times New Roman" w:eastAsia="Batang" w:hAnsi="Times New Roman" w:cs="Times New Roman"/>
          <w:bCs/>
          <w:noProof/>
          <w:kern w:val="24"/>
          <w:sz w:val="24"/>
          <w:szCs w:val="24"/>
          <w:lang w:val="ms-MY"/>
        </w:rPr>
        <w:t xml:space="preserve">Pembangunan </w:t>
      </w:r>
      <w:r w:rsidRPr="004A078C">
        <w:rPr>
          <w:rFonts w:ascii="Times New Roman" w:eastAsia="Batang" w:hAnsi="Times New Roman" w:cs="Times New Roman"/>
          <w:bCs/>
          <w:noProof/>
          <w:kern w:val="24"/>
          <w:sz w:val="24"/>
          <w:szCs w:val="24"/>
          <w:lang w:val="ms-MY"/>
        </w:rPr>
        <w:t>Dan Pengesahsahihan Kaedah Fasa Terbalik-</w:t>
      </w:r>
      <w:r w:rsidR="000211A1" w:rsidRPr="004A078C">
        <w:rPr>
          <w:rFonts w:ascii="Times New Roman" w:eastAsia="Batang" w:hAnsi="Times New Roman" w:cs="Times New Roman"/>
          <w:bCs/>
          <w:noProof/>
          <w:kern w:val="24"/>
          <w:sz w:val="24"/>
          <w:szCs w:val="24"/>
          <w:lang w:val="ms-MY"/>
        </w:rPr>
        <w:t xml:space="preserve">Kromatografi Cecair Prestasi Tinggi Ultraungu </w:t>
      </w:r>
      <w:r w:rsidRPr="004A078C">
        <w:rPr>
          <w:rFonts w:ascii="Times New Roman" w:eastAsia="Batang" w:hAnsi="Times New Roman" w:cs="Times New Roman"/>
          <w:bCs/>
          <w:noProof/>
          <w:kern w:val="24"/>
          <w:sz w:val="24"/>
          <w:szCs w:val="24"/>
          <w:lang w:val="ms-MY"/>
        </w:rPr>
        <w:t xml:space="preserve">Bagi </w:t>
      </w:r>
      <w:r w:rsidR="000211A1" w:rsidRPr="004A078C">
        <w:rPr>
          <w:rFonts w:ascii="Times New Roman" w:eastAsia="Batang" w:hAnsi="Times New Roman" w:cs="Times New Roman"/>
          <w:bCs/>
          <w:noProof/>
          <w:kern w:val="24"/>
          <w:sz w:val="24"/>
          <w:szCs w:val="24"/>
          <w:lang w:val="ms-MY"/>
        </w:rPr>
        <w:t xml:space="preserve">Pengesanan Kafein </w:t>
      </w:r>
      <w:r w:rsidRPr="004A078C">
        <w:rPr>
          <w:rFonts w:ascii="Times New Roman" w:eastAsia="Batang" w:hAnsi="Times New Roman" w:cs="Times New Roman"/>
          <w:bCs/>
          <w:noProof/>
          <w:kern w:val="24"/>
          <w:sz w:val="24"/>
          <w:szCs w:val="24"/>
          <w:lang w:val="ms-MY"/>
        </w:rPr>
        <w:t>Dan Fenolftalein</w:t>
      </w:r>
      <w:r w:rsidR="000211A1" w:rsidRPr="004A078C">
        <w:rPr>
          <w:rFonts w:ascii="Times New Roman" w:eastAsia="Batang" w:hAnsi="Times New Roman" w:cs="Times New Roman"/>
          <w:bCs/>
          <w:noProof/>
          <w:kern w:val="24"/>
          <w:sz w:val="24"/>
          <w:szCs w:val="24"/>
          <w:lang w:val="ms-MY"/>
        </w:rPr>
        <w:t xml:space="preserve"> Dalam </w:t>
      </w:r>
    </w:p>
    <w:p w14:paraId="10557089" w14:textId="2CFA9761" w:rsidR="000211A1" w:rsidRPr="004A078C" w:rsidRDefault="00EA750A" w:rsidP="000211A1">
      <w:pPr>
        <w:spacing w:after="0"/>
        <w:jc w:val="center"/>
        <w:rPr>
          <w:rFonts w:ascii="Times New Roman" w:eastAsia="Batang" w:hAnsi="Times New Roman" w:cs="Times New Roman"/>
          <w:bCs/>
          <w:noProof/>
          <w:kern w:val="24"/>
          <w:sz w:val="24"/>
          <w:szCs w:val="24"/>
          <w:lang w:val="ms-MY"/>
        </w:rPr>
      </w:pPr>
      <w:r>
        <w:rPr>
          <w:rFonts w:ascii="Times New Roman" w:eastAsia="Batang" w:hAnsi="Times New Roman" w:cs="Times New Roman"/>
          <w:bCs/>
          <w:noProof/>
          <w:kern w:val="24"/>
          <w:sz w:val="24"/>
          <w:szCs w:val="24"/>
          <w:lang w:val="ms-MY"/>
        </w:rPr>
        <w:t>Suplemen Pengurangan</w:t>
      </w:r>
      <w:r w:rsidR="000211A1" w:rsidRPr="004A078C">
        <w:rPr>
          <w:rFonts w:ascii="Times New Roman" w:eastAsia="Batang" w:hAnsi="Times New Roman" w:cs="Times New Roman"/>
          <w:bCs/>
          <w:noProof/>
          <w:kern w:val="24"/>
          <w:sz w:val="24"/>
          <w:szCs w:val="24"/>
          <w:lang w:val="ms-MY"/>
        </w:rPr>
        <w:t xml:space="preserve"> Berat Badan</w:t>
      </w:r>
      <w:r w:rsidR="004A078C" w:rsidRPr="004A078C">
        <w:rPr>
          <w:rFonts w:ascii="Times New Roman" w:eastAsia="Batang" w:hAnsi="Times New Roman" w:cs="Times New Roman"/>
          <w:bCs/>
          <w:noProof/>
          <w:kern w:val="24"/>
          <w:sz w:val="24"/>
          <w:szCs w:val="24"/>
          <w:lang w:val="ms-MY"/>
        </w:rPr>
        <w:t>)</w:t>
      </w:r>
    </w:p>
    <w:p w14:paraId="7228662F" w14:textId="77777777" w:rsidR="00D11CD9" w:rsidRPr="002D2EDE" w:rsidRDefault="00D11CD9" w:rsidP="004A078C">
      <w:pPr>
        <w:spacing w:after="0"/>
        <w:rPr>
          <w:rFonts w:ascii="Times New Roman" w:eastAsia="Batang" w:hAnsi="Times New Roman" w:cs="Times New Roman"/>
          <w:bCs/>
          <w:kern w:val="24"/>
          <w:sz w:val="24"/>
          <w:szCs w:val="24"/>
        </w:rPr>
      </w:pPr>
    </w:p>
    <w:p w14:paraId="12E500DA" w14:textId="56D28E89" w:rsidR="00D11CD9" w:rsidRPr="00D11CD9" w:rsidRDefault="00D11CD9" w:rsidP="00D11CD9">
      <w:pPr>
        <w:spacing w:after="0"/>
        <w:jc w:val="center"/>
        <w:rPr>
          <w:rFonts w:ascii="Times New Roman" w:eastAsia="Batang" w:hAnsi="Times New Roman" w:cs="Times New Roman"/>
          <w:bCs/>
          <w:kern w:val="24"/>
          <w:sz w:val="20"/>
          <w:szCs w:val="20"/>
        </w:rPr>
      </w:pPr>
      <w:proofErr w:type="spellStart"/>
      <w:r w:rsidRPr="00D11CD9">
        <w:rPr>
          <w:rFonts w:ascii="Times New Roman" w:eastAsia="Batang" w:hAnsi="Times New Roman" w:cs="Times New Roman"/>
          <w:bCs/>
          <w:kern w:val="24"/>
          <w:sz w:val="20"/>
          <w:szCs w:val="20"/>
        </w:rPr>
        <w:t>Elham</w:t>
      </w:r>
      <w:proofErr w:type="spellEnd"/>
      <w:r w:rsidRPr="00D11CD9">
        <w:rPr>
          <w:rFonts w:ascii="Times New Roman" w:eastAsia="Batang" w:hAnsi="Times New Roman" w:cs="Times New Roman"/>
          <w:bCs/>
          <w:kern w:val="24"/>
          <w:sz w:val="20"/>
          <w:szCs w:val="20"/>
        </w:rPr>
        <w:t xml:space="preserve"> </w:t>
      </w:r>
      <w:proofErr w:type="spellStart"/>
      <w:r w:rsidRPr="00D11CD9">
        <w:rPr>
          <w:rFonts w:ascii="Times New Roman" w:eastAsia="Batang" w:hAnsi="Times New Roman" w:cs="Times New Roman"/>
          <w:bCs/>
          <w:kern w:val="24"/>
          <w:sz w:val="20"/>
          <w:szCs w:val="20"/>
        </w:rPr>
        <w:t>Mohammadi</w:t>
      </w:r>
      <w:proofErr w:type="spellEnd"/>
      <w:r w:rsidRPr="00D11CD9">
        <w:rPr>
          <w:rFonts w:ascii="Times New Roman" w:eastAsia="Batang" w:hAnsi="Times New Roman" w:cs="Times New Roman"/>
          <w:bCs/>
          <w:kern w:val="24"/>
          <w:sz w:val="20"/>
          <w:szCs w:val="20"/>
        </w:rPr>
        <w:t xml:space="preserve"> Nasr and Lai Chun Wong*</w:t>
      </w:r>
    </w:p>
    <w:p w14:paraId="765E74B2" w14:textId="77777777" w:rsidR="00D11CD9" w:rsidRPr="002D2EDE" w:rsidRDefault="00D11CD9" w:rsidP="00D11CD9">
      <w:pPr>
        <w:spacing w:after="0"/>
        <w:jc w:val="center"/>
        <w:rPr>
          <w:rFonts w:ascii="Times New Roman" w:eastAsia="Batang" w:hAnsi="Times New Roman" w:cs="Times New Roman"/>
          <w:bCs/>
          <w:kern w:val="24"/>
          <w:sz w:val="24"/>
          <w:szCs w:val="24"/>
        </w:rPr>
      </w:pPr>
    </w:p>
    <w:p w14:paraId="48EF2DB7" w14:textId="60132816" w:rsidR="004A078C" w:rsidRDefault="00D11CD9" w:rsidP="00D11CD9">
      <w:pPr>
        <w:spacing w:after="0"/>
        <w:jc w:val="center"/>
        <w:outlineLvl w:val="0"/>
        <w:rPr>
          <w:rFonts w:ascii="Times New Roman" w:hAnsi="Times New Roman" w:cs="Times New Roman"/>
          <w:i/>
          <w:sz w:val="18"/>
          <w:szCs w:val="18"/>
        </w:rPr>
      </w:pPr>
      <w:r>
        <w:rPr>
          <w:rFonts w:ascii="Times New Roman" w:hAnsi="Times New Roman" w:cs="Times New Roman"/>
          <w:i/>
          <w:sz w:val="18"/>
          <w:szCs w:val="18"/>
        </w:rPr>
        <w:t>Department of Pharmaceutical Chemistry, S</w:t>
      </w:r>
      <w:r w:rsidRPr="00A415C1">
        <w:rPr>
          <w:rFonts w:ascii="Times New Roman" w:hAnsi="Times New Roman" w:cs="Times New Roman"/>
          <w:i/>
          <w:sz w:val="18"/>
          <w:szCs w:val="18"/>
        </w:rPr>
        <w:t>chool</w:t>
      </w:r>
      <w:r>
        <w:rPr>
          <w:rFonts w:ascii="Times New Roman" w:hAnsi="Times New Roman" w:cs="Times New Roman"/>
          <w:i/>
          <w:sz w:val="18"/>
          <w:szCs w:val="18"/>
        </w:rPr>
        <w:t xml:space="preserve"> of Pharmacy, </w:t>
      </w:r>
    </w:p>
    <w:p w14:paraId="20AFD823" w14:textId="1AB9AC49" w:rsidR="00D11CD9" w:rsidRDefault="00D11CD9" w:rsidP="00D11CD9">
      <w:pPr>
        <w:spacing w:after="0"/>
        <w:jc w:val="center"/>
        <w:outlineLvl w:val="0"/>
        <w:rPr>
          <w:rFonts w:ascii="Times New Roman" w:hAnsi="Times New Roman" w:cs="Times New Roman"/>
          <w:i/>
          <w:sz w:val="18"/>
          <w:szCs w:val="18"/>
        </w:rPr>
      </w:pPr>
      <w:r>
        <w:rPr>
          <w:rFonts w:ascii="Times New Roman" w:hAnsi="Times New Roman" w:cs="Times New Roman"/>
          <w:i/>
          <w:sz w:val="18"/>
          <w:szCs w:val="18"/>
        </w:rPr>
        <w:t>International Medical University, 57000 Kuala Lumpur, Malaysia</w:t>
      </w:r>
    </w:p>
    <w:p w14:paraId="150379C7" w14:textId="77777777" w:rsidR="00D11CD9" w:rsidRPr="00D11CD9" w:rsidRDefault="00D11CD9" w:rsidP="00D11CD9">
      <w:pPr>
        <w:spacing w:after="0"/>
        <w:jc w:val="center"/>
        <w:outlineLvl w:val="0"/>
        <w:rPr>
          <w:rFonts w:ascii="Times New Roman" w:hAnsi="Times New Roman" w:cs="Times New Roman"/>
          <w:i/>
          <w:sz w:val="18"/>
          <w:szCs w:val="18"/>
        </w:rPr>
      </w:pPr>
    </w:p>
    <w:p w14:paraId="41639093" w14:textId="436D9B48" w:rsidR="00D11CD9" w:rsidRDefault="00D11CD9" w:rsidP="002B7296">
      <w:pPr>
        <w:spacing w:after="0"/>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Cor</w:t>
      </w:r>
      <w:r>
        <w:rPr>
          <w:rFonts w:ascii="Times New Roman" w:hAnsi="Times New Roman" w:cs="Times New Roman"/>
          <w:i/>
          <w:sz w:val="18"/>
        </w:rPr>
        <w:t>responding author: laichunwong@imu.edu.my</w:t>
      </w:r>
      <w:r>
        <w:rPr>
          <w:rFonts w:ascii="Times New Roman" w:hAnsi="Times New Roman" w:cs="Times New Roman"/>
          <w:i/>
          <w:color w:val="548DD4" w:themeColor="text2" w:themeTint="99"/>
          <w:sz w:val="18"/>
        </w:rPr>
        <w:t xml:space="preserve"> </w:t>
      </w:r>
    </w:p>
    <w:p w14:paraId="23AE239B" w14:textId="77777777" w:rsidR="002B7296" w:rsidRPr="002B7296" w:rsidRDefault="002B7296" w:rsidP="002B7296">
      <w:pPr>
        <w:spacing w:after="0"/>
        <w:jc w:val="center"/>
        <w:outlineLvl w:val="0"/>
        <w:rPr>
          <w:rFonts w:ascii="Times New Roman" w:hAnsi="Times New Roman" w:cs="Times New Roman"/>
          <w:i/>
          <w:color w:val="548DD4" w:themeColor="text2" w:themeTint="99"/>
          <w:sz w:val="18"/>
        </w:rPr>
      </w:pPr>
    </w:p>
    <w:p w14:paraId="6A98C0BB" w14:textId="77777777" w:rsidR="00D11CD9" w:rsidRPr="00EB79E3" w:rsidRDefault="00D11CD9" w:rsidP="00EA750A">
      <w:pPr>
        <w:spacing w:after="0" w:line="240" w:lineRule="auto"/>
        <w:jc w:val="center"/>
        <w:outlineLvl w:val="0"/>
        <w:rPr>
          <w:rFonts w:ascii="Times New Roman" w:hAnsi="Times New Roman" w:cs="Times New Roman"/>
          <w:b/>
          <w:sz w:val="20"/>
          <w:szCs w:val="20"/>
        </w:rPr>
      </w:pPr>
      <w:r w:rsidRPr="00EB79E3">
        <w:rPr>
          <w:rFonts w:ascii="Times New Roman" w:hAnsi="Times New Roman" w:cs="Times New Roman"/>
          <w:b/>
          <w:sz w:val="20"/>
          <w:szCs w:val="20"/>
        </w:rPr>
        <w:t>Abstract</w:t>
      </w:r>
    </w:p>
    <w:p w14:paraId="0126B475" w14:textId="57EC68FA" w:rsidR="00D11CD9" w:rsidRPr="00EB79E3" w:rsidRDefault="00D11CD9" w:rsidP="00EA750A">
      <w:pPr>
        <w:spacing w:after="0" w:line="240" w:lineRule="auto"/>
        <w:jc w:val="both"/>
        <w:rPr>
          <w:rFonts w:ascii="Times New Roman" w:eastAsia="Batang" w:hAnsi="Times New Roman" w:cs="Times New Roman"/>
          <w:bCs/>
          <w:kern w:val="24"/>
          <w:sz w:val="20"/>
          <w:szCs w:val="20"/>
        </w:rPr>
      </w:pPr>
      <w:r w:rsidRPr="00EB79E3">
        <w:rPr>
          <w:rFonts w:ascii="Times New Roman" w:eastAsia="Batang" w:hAnsi="Times New Roman" w:cs="Times New Roman"/>
          <w:bCs/>
          <w:kern w:val="24"/>
          <w:sz w:val="20"/>
          <w:szCs w:val="20"/>
        </w:rPr>
        <w:t>A reversed-phase high performance liquid chromatography analytical method with variable wavelength detection was developed for</w:t>
      </w:r>
      <w:r w:rsidR="00E1285B" w:rsidRPr="00EB79E3">
        <w:rPr>
          <w:rFonts w:ascii="Times New Roman" w:eastAsia="Batang" w:hAnsi="Times New Roman" w:cs="Times New Roman"/>
          <w:bCs/>
          <w:kern w:val="24"/>
          <w:sz w:val="20"/>
          <w:szCs w:val="20"/>
        </w:rPr>
        <w:t xml:space="preserve"> the simultaneous detection</w:t>
      </w:r>
      <w:r w:rsidRPr="00EB79E3">
        <w:rPr>
          <w:rFonts w:ascii="Times New Roman" w:eastAsia="Batang" w:hAnsi="Times New Roman" w:cs="Times New Roman"/>
          <w:bCs/>
          <w:kern w:val="24"/>
          <w:sz w:val="20"/>
          <w:szCs w:val="20"/>
        </w:rPr>
        <w:t xml:space="preserve"> of caffeine and phenolphthalein in weight reducing supplements. Chromatographic separation was achieved with a C18 reversed-phase column using a gradient elution of methanol and</w:t>
      </w:r>
      <w:r w:rsidR="00DE7EE9" w:rsidRPr="00EB79E3">
        <w:rPr>
          <w:rFonts w:ascii="Times New Roman" w:eastAsia="Batang" w:hAnsi="Times New Roman" w:cs="Times New Roman"/>
          <w:bCs/>
          <w:kern w:val="24"/>
          <w:sz w:val="20"/>
          <w:szCs w:val="20"/>
        </w:rPr>
        <w:t xml:space="preserve"> an</w:t>
      </w:r>
      <w:r w:rsidRPr="00EB79E3">
        <w:rPr>
          <w:rFonts w:ascii="Times New Roman" w:eastAsia="Batang" w:hAnsi="Times New Roman" w:cs="Times New Roman"/>
          <w:bCs/>
          <w:kern w:val="24"/>
          <w:sz w:val="20"/>
          <w:szCs w:val="20"/>
        </w:rPr>
        <w:t xml:space="preserve"> ammonium acetate buffer (pH 5; 25 </w:t>
      </w:r>
      <w:proofErr w:type="spellStart"/>
      <w:r w:rsidRPr="00EB79E3">
        <w:rPr>
          <w:rFonts w:ascii="Times New Roman" w:eastAsia="Batang" w:hAnsi="Times New Roman" w:cs="Times New Roman"/>
          <w:bCs/>
          <w:kern w:val="24"/>
          <w:sz w:val="20"/>
          <w:szCs w:val="20"/>
        </w:rPr>
        <w:t>mM</w:t>
      </w:r>
      <w:proofErr w:type="spellEnd"/>
      <w:r w:rsidRPr="00EB79E3">
        <w:rPr>
          <w:rFonts w:ascii="Times New Roman" w:eastAsia="Batang" w:hAnsi="Times New Roman" w:cs="Times New Roman"/>
          <w:bCs/>
          <w:kern w:val="24"/>
          <w:sz w:val="20"/>
          <w:szCs w:val="20"/>
        </w:rPr>
        <w:t xml:space="preserve">), with </w:t>
      </w:r>
      <w:r w:rsidR="00DE7EE9" w:rsidRPr="00EB79E3">
        <w:rPr>
          <w:rFonts w:ascii="Times New Roman" w:eastAsia="Batang" w:hAnsi="Times New Roman" w:cs="Times New Roman"/>
          <w:bCs/>
          <w:kern w:val="24"/>
          <w:sz w:val="20"/>
          <w:szCs w:val="20"/>
        </w:rPr>
        <w:t xml:space="preserve">the </w:t>
      </w:r>
      <w:r w:rsidRPr="00EB79E3">
        <w:rPr>
          <w:rFonts w:ascii="Times New Roman" w:eastAsia="Batang" w:hAnsi="Times New Roman" w:cs="Times New Roman"/>
          <w:bCs/>
          <w:kern w:val="24"/>
          <w:sz w:val="20"/>
          <w:szCs w:val="20"/>
        </w:rPr>
        <w:t xml:space="preserve">detector wavelength set at 254 nm. The method was validated according to The International Conference on Harmonisation of Technical Requirements for Registration of Pharmaceuticals for Human Use guidelines. The method was proven to be linear over a concentration of 10 – 100 </w:t>
      </w:r>
      <w:proofErr w:type="spellStart"/>
      <w:r w:rsidRPr="00EB79E3">
        <w:rPr>
          <w:rFonts w:ascii="Times New Roman" w:eastAsia="Batang" w:hAnsi="Times New Roman" w:cs="Times New Roman"/>
          <w:bCs/>
          <w:kern w:val="24"/>
          <w:sz w:val="20"/>
          <w:szCs w:val="20"/>
        </w:rPr>
        <w:t>μg</w:t>
      </w:r>
      <w:proofErr w:type="spellEnd"/>
      <w:r w:rsidRPr="00EB79E3">
        <w:rPr>
          <w:rFonts w:ascii="Times New Roman" w:eastAsia="Batang" w:hAnsi="Times New Roman" w:cs="Times New Roman"/>
          <w:bCs/>
          <w:kern w:val="24"/>
          <w:sz w:val="20"/>
          <w:szCs w:val="20"/>
        </w:rPr>
        <w:t>/mL for both caffeine and phenolphthalein, with mean correlation coefficients of 1.000 and 0.999</w:t>
      </w:r>
      <w:r w:rsidR="00EA750A">
        <w:rPr>
          <w:rFonts w:ascii="Times New Roman" w:eastAsia="Batang" w:hAnsi="Times New Roman" w:cs="Times New Roman"/>
          <w:bCs/>
          <w:kern w:val="24"/>
          <w:sz w:val="20"/>
          <w:szCs w:val="20"/>
        </w:rPr>
        <w:t>,</w:t>
      </w:r>
      <w:r w:rsidRPr="00EB79E3">
        <w:rPr>
          <w:rFonts w:ascii="Times New Roman" w:eastAsia="Batang" w:hAnsi="Times New Roman" w:cs="Times New Roman"/>
          <w:bCs/>
          <w:kern w:val="24"/>
          <w:sz w:val="20"/>
          <w:szCs w:val="20"/>
        </w:rPr>
        <w:t xml:space="preserve"> respectively. The limit of detection for caffeine and phenolphthalein was 0.77 </w:t>
      </w:r>
      <w:proofErr w:type="spellStart"/>
      <w:r w:rsidRPr="00EB79E3">
        <w:rPr>
          <w:rFonts w:ascii="Times New Roman" w:eastAsia="Batang" w:hAnsi="Times New Roman" w:cs="Times New Roman"/>
          <w:bCs/>
          <w:kern w:val="24"/>
          <w:sz w:val="20"/>
          <w:szCs w:val="20"/>
        </w:rPr>
        <w:t>μg</w:t>
      </w:r>
      <w:proofErr w:type="spellEnd"/>
      <w:r w:rsidRPr="00EB79E3">
        <w:rPr>
          <w:rFonts w:ascii="Times New Roman" w:eastAsia="Batang" w:hAnsi="Times New Roman" w:cs="Times New Roman"/>
          <w:bCs/>
          <w:kern w:val="24"/>
          <w:sz w:val="20"/>
          <w:szCs w:val="20"/>
        </w:rPr>
        <w:t xml:space="preserve">/mL and 0.47 </w:t>
      </w:r>
      <w:proofErr w:type="spellStart"/>
      <w:r w:rsidRPr="00EB79E3">
        <w:rPr>
          <w:rFonts w:ascii="Times New Roman" w:eastAsia="Batang" w:hAnsi="Times New Roman" w:cs="Times New Roman"/>
          <w:bCs/>
          <w:kern w:val="24"/>
          <w:sz w:val="20"/>
          <w:szCs w:val="20"/>
        </w:rPr>
        <w:t>μg</w:t>
      </w:r>
      <w:proofErr w:type="spellEnd"/>
      <w:r w:rsidRPr="00EB79E3">
        <w:rPr>
          <w:rFonts w:ascii="Times New Roman" w:eastAsia="Batang" w:hAnsi="Times New Roman" w:cs="Times New Roman"/>
          <w:bCs/>
          <w:kern w:val="24"/>
          <w:sz w:val="20"/>
          <w:szCs w:val="20"/>
        </w:rPr>
        <w:t xml:space="preserve">/mL respectively, while the limit of quantification for caffeine and phenolphthalein was 2.35 </w:t>
      </w:r>
      <w:proofErr w:type="spellStart"/>
      <w:r w:rsidRPr="00EB79E3">
        <w:rPr>
          <w:rFonts w:ascii="Times New Roman" w:eastAsia="Batang" w:hAnsi="Times New Roman" w:cs="Times New Roman"/>
          <w:bCs/>
          <w:kern w:val="24"/>
          <w:sz w:val="20"/>
          <w:szCs w:val="20"/>
        </w:rPr>
        <w:t>μg</w:t>
      </w:r>
      <w:proofErr w:type="spellEnd"/>
      <w:r w:rsidRPr="00EB79E3">
        <w:rPr>
          <w:rFonts w:ascii="Times New Roman" w:eastAsia="Batang" w:hAnsi="Times New Roman" w:cs="Times New Roman"/>
          <w:bCs/>
          <w:kern w:val="24"/>
          <w:sz w:val="20"/>
          <w:szCs w:val="20"/>
        </w:rPr>
        <w:t xml:space="preserve">/mL and </w:t>
      </w:r>
      <w:r w:rsidRPr="00EB79E3">
        <w:rPr>
          <w:rFonts w:ascii="Times New Roman" w:eastAsia="Times New Roman" w:hAnsi="Times New Roman" w:cs="Times New Roman"/>
          <w:color w:val="000000"/>
          <w:sz w:val="20"/>
          <w:szCs w:val="20"/>
        </w:rPr>
        <w:t xml:space="preserve">1.44 </w:t>
      </w:r>
      <w:proofErr w:type="spellStart"/>
      <w:r w:rsidRPr="00EB79E3">
        <w:rPr>
          <w:rFonts w:ascii="Times New Roman" w:eastAsia="Batang" w:hAnsi="Times New Roman" w:cs="Times New Roman"/>
          <w:bCs/>
          <w:kern w:val="24"/>
          <w:sz w:val="20"/>
          <w:szCs w:val="20"/>
        </w:rPr>
        <w:t>μg</w:t>
      </w:r>
      <w:proofErr w:type="spellEnd"/>
      <w:r w:rsidRPr="00EB79E3">
        <w:rPr>
          <w:rFonts w:ascii="Times New Roman" w:eastAsia="Batang" w:hAnsi="Times New Roman" w:cs="Times New Roman"/>
          <w:bCs/>
          <w:kern w:val="24"/>
          <w:sz w:val="20"/>
          <w:szCs w:val="20"/>
        </w:rPr>
        <w:t>/mL</w:t>
      </w:r>
      <w:r w:rsidR="00EA750A">
        <w:rPr>
          <w:rFonts w:ascii="Times New Roman" w:eastAsia="Batang" w:hAnsi="Times New Roman" w:cs="Times New Roman"/>
          <w:bCs/>
          <w:kern w:val="24"/>
          <w:sz w:val="20"/>
          <w:szCs w:val="20"/>
        </w:rPr>
        <w:t xml:space="preserve">, </w:t>
      </w:r>
      <w:proofErr w:type="spellStart"/>
      <w:r w:rsidR="00EA750A">
        <w:rPr>
          <w:rFonts w:ascii="Times New Roman" w:eastAsia="Batang" w:hAnsi="Times New Roman" w:cs="Times New Roman"/>
          <w:bCs/>
          <w:kern w:val="24"/>
          <w:sz w:val="20"/>
          <w:szCs w:val="20"/>
        </w:rPr>
        <w:t>resspectively</w:t>
      </w:r>
      <w:proofErr w:type="spellEnd"/>
      <w:r w:rsidRPr="00EB79E3">
        <w:rPr>
          <w:rFonts w:ascii="Times New Roman" w:eastAsia="Batang" w:hAnsi="Times New Roman" w:cs="Times New Roman"/>
          <w:bCs/>
          <w:kern w:val="24"/>
          <w:sz w:val="20"/>
          <w:szCs w:val="20"/>
        </w:rPr>
        <w:t xml:space="preserve">. The percentage relative standard deviation for both intra and inter-day precision was less than 2%. The </w:t>
      </w:r>
      <w:r w:rsidR="00D8264E" w:rsidRPr="00EB79E3">
        <w:rPr>
          <w:rFonts w:ascii="Times New Roman" w:eastAsia="Batang" w:hAnsi="Times New Roman" w:cs="Times New Roman"/>
          <w:bCs/>
          <w:kern w:val="24"/>
          <w:sz w:val="20"/>
          <w:szCs w:val="20"/>
        </w:rPr>
        <w:t xml:space="preserve">mean recovery values were calculated as </w:t>
      </w:r>
      <w:r w:rsidR="00AF07D8" w:rsidRPr="00EB79E3">
        <w:rPr>
          <w:rFonts w:ascii="Times New Roman" w:eastAsia="Batang" w:hAnsi="Times New Roman" w:cs="Times New Roman"/>
          <w:bCs/>
          <w:kern w:val="24"/>
          <w:sz w:val="20"/>
          <w:szCs w:val="20"/>
        </w:rPr>
        <w:t>105.84% and 113.5</w:t>
      </w:r>
      <w:r w:rsidR="008D7995" w:rsidRPr="00EB79E3">
        <w:rPr>
          <w:rFonts w:ascii="Times New Roman" w:eastAsia="Batang" w:hAnsi="Times New Roman" w:cs="Times New Roman"/>
          <w:bCs/>
          <w:kern w:val="24"/>
          <w:sz w:val="20"/>
          <w:szCs w:val="20"/>
        </w:rPr>
        <w:t>8</w:t>
      </w:r>
      <w:r w:rsidRPr="00EB79E3">
        <w:rPr>
          <w:rFonts w:ascii="Times New Roman" w:eastAsia="Batang" w:hAnsi="Times New Roman" w:cs="Times New Roman"/>
          <w:bCs/>
          <w:kern w:val="24"/>
          <w:sz w:val="20"/>
          <w:szCs w:val="20"/>
        </w:rPr>
        <w:t xml:space="preserve">% for caffeine and phenolphthalein. In addition, the method was proven to be robust when deliberate changes in flow rate, buffer pH and organic mobile phase composition were tested. </w:t>
      </w:r>
    </w:p>
    <w:p w14:paraId="44E59CE8" w14:textId="77777777" w:rsidR="00D11CD9" w:rsidRPr="00EB79E3" w:rsidRDefault="00D11CD9" w:rsidP="00EA750A">
      <w:pPr>
        <w:spacing w:after="0" w:line="240" w:lineRule="auto"/>
        <w:jc w:val="both"/>
        <w:outlineLvl w:val="0"/>
        <w:rPr>
          <w:rFonts w:ascii="Times New Roman" w:hAnsi="Times New Roman" w:cs="Times New Roman"/>
          <w:sz w:val="20"/>
          <w:szCs w:val="20"/>
        </w:rPr>
      </w:pPr>
    </w:p>
    <w:p w14:paraId="37C15729" w14:textId="61915662" w:rsidR="00D11CD9" w:rsidRPr="00BD0B3F" w:rsidRDefault="00D11CD9" w:rsidP="00EA750A">
      <w:pPr>
        <w:spacing w:after="0" w:line="240" w:lineRule="auto"/>
        <w:ind w:left="993" w:hanging="993"/>
        <w:jc w:val="both"/>
        <w:outlineLvl w:val="0"/>
        <w:rPr>
          <w:rFonts w:ascii="Times New Roman" w:hAnsi="Times New Roman" w:cs="Times New Roman"/>
          <w:b/>
          <w:color w:val="548DD4" w:themeColor="text2" w:themeTint="99"/>
          <w:sz w:val="20"/>
          <w:szCs w:val="20"/>
        </w:rPr>
      </w:pPr>
      <w:r w:rsidRPr="00BD0B3F">
        <w:rPr>
          <w:rFonts w:ascii="Times New Roman" w:hAnsi="Times New Roman" w:cs="Times New Roman"/>
          <w:b/>
          <w:sz w:val="20"/>
          <w:szCs w:val="20"/>
        </w:rPr>
        <w:t>Keyword</w:t>
      </w:r>
      <w:r w:rsidR="00EA750A">
        <w:rPr>
          <w:rFonts w:ascii="Times New Roman" w:hAnsi="Times New Roman" w:cs="Times New Roman"/>
          <w:b/>
          <w:sz w:val="20"/>
          <w:szCs w:val="20"/>
        </w:rPr>
        <w:t>s</w:t>
      </w:r>
      <w:r w:rsidRPr="00BD0B3F">
        <w:rPr>
          <w:rFonts w:ascii="Times New Roman" w:hAnsi="Times New Roman" w:cs="Times New Roman"/>
          <w:sz w:val="20"/>
          <w:szCs w:val="20"/>
        </w:rPr>
        <w:t xml:space="preserve">: </w:t>
      </w:r>
      <w:r w:rsidRPr="00BD0B3F">
        <w:rPr>
          <w:rFonts w:ascii="Times New Roman" w:eastAsia="Batang" w:hAnsi="Times New Roman" w:cs="Times New Roman"/>
          <w:bCs/>
          <w:kern w:val="24"/>
          <w:sz w:val="20"/>
          <w:szCs w:val="20"/>
        </w:rPr>
        <w:t>caffeine, phenolphthalein, high performance liquid chromatography, validation, weight reducing supplement</w:t>
      </w:r>
      <w:r w:rsidRPr="00BD0B3F">
        <w:rPr>
          <w:rFonts w:ascii="Times New Roman" w:hAnsi="Times New Roman" w:cs="Times New Roman"/>
          <w:b/>
          <w:color w:val="548DD4" w:themeColor="text2" w:themeTint="99"/>
          <w:sz w:val="20"/>
          <w:szCs w:val="20"/>
        </w:rPr>
        <w:t xml:space="preserve"> </w:t>
      </w:r>
    </w:p>
    <w:p w14:paraId="0F398DE6" w14:textId="77777777" w:rsidR="002B7296" w:rsidRDefault="002B7296" w:rsidP="008B5291">
      <w:pPr>
        <w:spacing w:after="0" w:line="240" w:lineRule="auto"/>
        <w:outlineLvl w:val="0"/>
        <w:rPr>
          <w:rFonts w:ascii="Times New Roman" w:hAnsi="Times New Roman" w:cs="Times New Roman"/>
          <w:color w:val="548DD4" w:themeColor="text2" w:themeTint="99"/>
        </w:rPr>
      </w:pPr>
    </w:p>
    <w:p w14:paraId="7AF0EDB0" w14:textId="77777777" w:rsidR="000211A1" w:rsidRPr="00EA750A" w:rsidRDefault="000211A1" w:rsidP="000211A1">
      <w:pPr>
        <w:spacing w:after="0" w:line="240" w:lineRule="auto"/>
        <w:jc w:val="center"/>
        <w:outlineLvl w:val="0"/>
        <w:rPr>
          <w:rFonts w:ascii="Times New Roman" w:hAnsi="Times New Roman" w:cs="Times New Roman"/>
          <w:b/>
          <w:noProof/>
          <w:sz w:val="20"/>
          <w:szCs w:val="20"/>
          <w:lang w:val="ms-MY"/>
        </w:rPr>
      </w:pPr>
      <w:r w:rsidRPr="00EA750A">
        <w:rPr>
          <w:rFonts w:ascii="Times New Roman" w:hAnsi="Times New Roman" w:cs="Times New Roman"/>
          <w:b/>
          <w:noProof/>
          <w:sz w:val="20"/>
          <w:szCs w:val="20"/>
          <w:lang w:val="ms-MY"/>
        </w:rPr>
        <w:t>Abstrak</w:t>
      </w:r>
    </w:p>
    <w:p w14:paraId="07DB8150" w14:textId="4E2C8E35" w:rsidR="000211A1" w:rsidRPr="00EA750A" w:rsidRDefault="000211A1" w:rsidP="000211A1">
      <w:pPr>
        <w:spacing w:after="0" w:line="240" w:lineRule="auto"/>
        <w:jc w:val="both"/>
        <w:rPr>
          <w:rFonts w:ascii="Times New Roman" w:eastAsia="Batang" w:hAnsi="Times New Roman" w:cs="Times New Roman"/>
          <w:bCs/>
          <w:noProof/>
          <w:kern w:val="24"/>
          <w:sz w:val="20"/>
          <w:szCs w:val="20"/>
          <w:lang w:val="ms-MY"/>
        </w:rPr>
      </w:pPr>
      <w:r w:rsidRPr="00EA750A">
        <w:rPr>
          <w:rFonts w:ascii="Times New Roman" w:eastAsia="Batang" w:hAnsi="Times New Roman" w:cs="Times New Roman"/>
          <w:bCs/>
          <w:noProof/>
          <w:kern w:val="24"/>
          <w:sz w:val="20"/>
          <w:szCs w:val="20"/>
          <w:lang w:val="ms-MY"/>
        </w:rPr>
        <w:t xml:space="preserve">Satu kaedah </w:t>
      </w:r>
      <w:r w:rsidR="00EA750A">
        <w:rPr>
          <w:rFonts w:ascii="Times New Roman" w:eastAsia="Batang" w:hAnsi="Times New Roman" w:cs="Times New Roman"/>
          <w:bCs/>
          <w:noProof/>
          <w:kern w:val="24"/>
          <w:sz w:val="20"/>
          <w:szCs w:val="20"/>
          <w:lang w:val="ms-MY"/>
        </w:rPr>
        <w:t xml:space="preserve">analitikal </w:t>
      </w:r>
      <w:r w:rsidRPr="00EA750A">
        <w:rPr>
          <w:rFonts w:ascii="Times New Roman" w:eastAsia="Batang" w:hAnsi="Times New Roman" w:cs="Times New Roman"/>
          <w:bCs/>
          <w:noProof/>
          <w:kern w:val="24"/>
          <w:sz w:val="20"/>
          <w:szCs w:val="20"/>
          <w:lang w:val="ms-MY"/>
        </w:rPr>
        <w:t>kromatografi cecair prestasi ti</w:t>
      </w:r>
      <w:r w:rsidR="00EA750A">
        <w:rPr>
          <w:rFonts w:ascii="Times New Roman" w:eastAsia="Batang" w:hAnsi="Times New Roman" w:cs="Times New Roman"/>
          <w:bCs/>
          <w:noProof/>
          <w:kern w:val="24"/>
          <w:sz w:val="20"/>
          <w:szCs w:val="20"/>
          <w:lang w:val="ms-MY"/>
        </w:rPr>
        <w:t>nggi (KCPT)</w:t>
      </w:r>
      <w:r w:rsidRPr="00EA750A">
        <w:rPr>
          <w:rFonts w:ascii="Times New Roman" w:eastAsia="Batang" w:hAnsi="Times New Roman" w:cs="Times New Roman"/>
          <w:bCs/>
          <w:noProof/>
          <w:kern w:val="24"/>
          <w:sz w:val="20"/>
          <w:szCs w:val="20"/>
          <w:lang w:val="ms-MY"/>
        </w:rPr>
        <w:t xml:space="preserve"> </w:t>
      </w:r>
      <w:r w:rsidR="00EA750A">
        <w:rPr>
          <w:rFonts w:ascii="Times New Roman" w:eastAsia="Batang" w:hAnsi="Times New Roman" w:cs="Times New Roman"/>
          <w:bCs/>
          <w:noProof/>
          <w:kern w:val="24"/>
          <w:sz w:val="20"/>
          <w:szCs w:val="20"/>
          <w:lang w:val="ms-MY"/>
        </w:rPr>
        <w:t xml:space="preserve">fasa terbalik dengan pengesanan pada pelbagai panjang gelmbang </w:t>
      </w:r>
      <w:r w:rsidRPr="00EA750A">
        <w:rPr>
          <w:rFonts w:ascii="Times New Roman" w:eastAsia="Batang" w:hAnsi="Times New Roman" w:cs="Times New Roman"/>
          <w:bCs/>
          <w:noProof/>
          <w:kern w:val="24"/>
          <w:sz w:val="20"/>
          <w:szCs w:val="20"/>
          <w:lang w:val="ms-MY"/>
        </w:rPr>
        <w:t>telah dibangunkan untuk  penge</w:t>
      </w:r>
      <w:r w:rsidR="00EA750A">
        <w:rPr>
          <w:rFonts w:ascii="Times New Roman" w:eastAsia="Batang" w:hAnsi="Times New Roman" w:cs="Times New Roman"/>
          <w:bCs/>
          <w:noProof/>
          <w:kern w:val="24"/>
          <w:sz w:val="20"/>
          <w:szCs w:val="20"/>
          <w:lang w:val="ms-MY"/>
        </w:rPr>
        <w:t>sahan kafein dan f</w:t>
      </w:r>
      <w:r w:rsidR="00EA750A" w:rsidRPr="00EA750A">
        <w:rPr>
          <w:rFonts w:ascii="Times New Roman" w:eastAsia="Batang" w:hAnsi="Times New Roman" w:cs="Times New Roman"/>
          <w:bCs/>
          <w:noProof/>
          <w:kern w:val="24"/>
          <w:sz w:val="20"/>
          <w:szCs w:val="20"/>
          <w:lang w:val="ms-MY"/>
        </w:rPr>
        <w:t xml:space="preserve">enolftalein </w:t>
      </w:r>
      <w:r w:rsidR="00EA750A">
        <w:rPr>
          <w:rFonts w:ascii="Times New Roman" w:eastAsia="Batang" w:hAnsi="Times New Roman" w:cs="Times New Roman"/>
          <w:bCs/>
          <w:noProof/>
          <w:kern w:val="24"/>
          <w:sz w:val="20"/>
          <w:szCs w:val="20"/>
          <w:lang w:val="ms-MY"/>
        </w:rPr>
        <w:t>dalam suplemen pengurangan</w:t>
      </w:r>
      <w:r w:rsidRPr="00EA750A">
        <w:rPr>
          <w:rFonts w:ascii="Times New Roman" w:eastAsia="Batang" w:hAnsi="Times New Roman" w:cs="Times New Roman"/>
          <w:bCs/>
          <w:noProof/>
          <w:kern w:val="24"/>
          <w:sz w:val="20"/>
          <w:szCs w:val="20"/>
          <w:lang w:val="ms-MY"/>
        </w:rPr>
        <w:t xml:space="preserve"> berat badan. Pemisahan </w:t>
      </w:r>
      <w:r w:rsidR="00EA750A">
        <w:rPr>
          <w:rFonts w:ascii="Times New Roman" w:eastAsia="Batang" w:hAnsi="Times New Roman" w:cs="Times New Roman"/>
          <w:bCs/>
          <w:noProof/>
          <w:kern w:val="24"/>
          <w:sz w:val="20"/>
          <w:szCs w:val="20"/>
          <w:lang w:val="ms-MY"/>
        </w:rPr>
        <w:t xml:space="preserve">kromatografik </w:t>
      </w:r>
      <w:r w:rsidRPr="00EA750A">
        <w:rPr>
          <w:rFonts w:ascii="Times New Roman" w:eastAsia="Batang" w:hAnsi="Times New Roman" w:cs="Times New Roman"/>
          <w:bCs/>
          <w:noProof/>
          <w:kern w:val="24"/>
          <w:sz w:val="20"/>
          <w:szCs w:val="20"/>
          <w:lang w:val="ms-MY"/>
        </w:rPr>
        <w:t xml:space="preserve">dicapai dengan turus </w:t>
      </w:r>
      <w:r w:rsidR="00EA750A">
        <w:rPr>
          <w:rFonts w:ascii="Times New Roman" w:eastAsia="Batang" w:hAnsi="Times New Roman" w:cs="Times New Roman"/>
          <w:bCs/>
          <w:noProof/>
          <w:kern w:val="24"/>
          <w:sz w:val="20"/>
          <w:szCs w:val="20"/>
          <w:lang w:val="ms-MY"/>
        </w:rPr>
        <w:t xml:space="preserve">fasa terbalik C18 menggunakan kecerunan elusi </w:t>
      </w:r>
      <w:r w:rsidRPr="00EA750A">
        <w:rPr>
          <w:rFonts w:ascii="Times New Roman" w:eastAsia="Batang" w:hAnsi="Times New Roman" w:cs="Times New Roman"/>
          <w:bCs/>
          <w:noProof/>
          <w:kern w:val="24"/>
          <w:sz w:val="20"/>
          <w:szCs w:val="20"/>
          <w:lang w:val="ms-MY"/>
        </w:rPr>
        <w:t>metanol dan penampan ammo</w:t>
      </w:r>
      <w:r w:rsidR="00EA750A">
        <w:rPr>
          <w:rFonts w:ascii="Times New Roman" w:eastAsia="Batang" w:hAnsi="Times New Roman" w:cs="Times New Roman"/>
          <w:bCs/>
          <w:noProof/>
          <w:kern w:val="24"/>
          <w:sz w:val="20"/>
          <w:szCs w:val="20"/>
          <w:lang w:val="ms-MY"/>
        </w:rPr>
        <w:t>nium asetat</w:t>
      </w:r>
      <w:r w:rsidRPr="00EA750A">
        <w:rPr>
          <w:rFonts w:ascii="Times New Roman" w:eastAsia="Batang" w:hAnsi="Times New Roman" w:cs="Times New Roman"/>
          <w:bCs/>
          <w:noProof/>
          <w:kern w:val="24"/>
          <w:sz w:val="20"/>
          <w:szCs w:val="20"/>
          <w:lang w:val="ms-MY"/>
        </w:rPr>
        <w:t xml:space="preserve"> (pH 5; 25 mM), pada panjang gelombong </w:t>
      </w:r>
      <w:r w:rsidRPr="00EA750A">
        <w:rPr>
          <w:rFonts w:ascii="Times New Roman" w:hAnsi="Times New Roman" w:cs="Times New Roman"/>
          <w:noProof/>
          <w:sz w:val="20"/>
          <w:szCs w:val="20"/>
          <w:lang w:val="ms-MY"/>
        </w:rPr>
        <w:sym w:font="Symbol" w:char="F06C"/>
      </w:r>
      <w:r w:rsidRPr="00EA750A">
        <w:rPr>
          <w:rFonts w:ascii="Times New Roman" w:hAnsi="Times New Roman" w:cs="Times New Roman"/>
          <w:noProof/>
          <w:sz w:val="20"/>
          <w:szCs w:val="20"/>
          <w:lang w:val="ms-MY"/>
        </w:rPr>
        <w:t xml:space="preserve"> = 254 nm. Kaedah ini telah ditentusahkan mengikut garis panduan </w:t>
      </w:r>
      <w:r w:rsidR="00EA750A">
        <w:rPr>
          <w:rFonts w:ascii="Times New Roman" w:hAnsi="Times New Roman" w:cs="Times New Roman"/>
          <w:noProof/>
          <w:sz w:val="20"/>
          <w:szCs w:val="20"/>
          <w:lang w:val="ms-MY"/>
        </w:rPr>
        <w:t xml:space="preserve">harmonisasi persidangan antarabangsa keperluan teknikal untuk pendaftaran famaseutikal bagi pengunaan manusia. </w:t>
      </w:r>
      <w:r w:rsidRPr="00EA750A">
        <w:rPr>
          <w:rFonts w:ascii="Times New Roman" w:hAnsi="Times New Roman" w:cs="Times New Roman"/>
          <w:noProof/>
          <w:sz w:val="20"/>
          <w:szCs w:val="20"/>
          <w:lang w:val="ms-MY"/>
        </w:rPr>
        <w:t>Kaedah ini dibuktikan linear dalam julat kepekatan larutan p</w:t>
      </w:r>
      <w:r w:rsidR="00EA750A">
        <w:rPr>
          <w:rFonts w:ascii="Times New Roman" w:hAnsi="Times New Roman" w:cs="Times New Roman"/>
          <w:noProof/>
          <w:sz w:val="20"/>
          <w:szCs w:val="20"/>
          <w:lang w:val="ms-MY"/>
        </w:rPr>
        <w:t xml:space="preserve">iawai kafein dan </w:t>
      </w:r>
      <w:r w:rsidR="00EA750A">
        <w:rPr>
          <w:rFonts w:ascii="Times New Roman" w:eastAsia="Batang" w:hAnsi="Times New Roman" w:cs="Times New Roman"/>
          <w:bCs/>
          <w:noProof/>
          <w:kern w:val="24"/>
          <w:sz w:val="20"/>
          <w:szCs w:val="20"/>
          <w:lang w:val="ms-MY"/>
        </w:rPr>
        <w:t>f</w:t>
      </w:r>
      <w:r w:rsidR="00EA750A" w:rsidRPr="00EA750A">
        <w:rPr>
          <w:rFonts w:ascii="Times New Roman" w:eastAsia="Batang" w:hAnsi="Times New Roman" w:cs="Times New Roman"/>
          <w:bCs/>
          <w:noProof/>
          <w:kern w:val="24"/>
          <w:sz w:val="20"/>
          <w:szCs w:val="20"/>
          <w:lang w:val="ms-MY"/>
        </w:rPr>
        <w:t>enolftalein</w:t>
      </w:r>
      <w:r w:rsidRPr="00EA750A">
        <w:rPr>
          <w:rFonts w:ascii="Times New Roman" w:hAnsi="Times New Roman" w:cs="Times New Roman"/>
          <w:noProof/>
          <w:sz w:val="20"/>
          <w:szCs w:val="20"/>
          <w:lang w:val="ms-MY"/>
        </w:rPr>
        <w:t xml:space="preserve"> di antara </w:t>
      </w:r>
      <w:r w:rsidRPr="00EA750A">
        <w:rPr>
          <w:rFonts w:ascii="Times New Roman" w:eastAsia="Batang" w:hAnsi="Times New Roman" w:cs="Times New Roman"/>
          <w:bCs/>
          <w:noProof/>
          <w:kern w:val="24"/>
          <w:sz w:val="20"/>
          <w:szCs w:val="20"/>
          <w:lang w:val="ms-MY"/>
        </w:rPr>
        <w:t>10 – 100 μg/mL dengan nilai pekali korelasi (R</w:t>
      </w:r>
      <w:r w:rsidRPr="00EA750A">
        <w:rPr>
          <w:rFonts w:ascii="Times New Roman" w:eastAsia="Batang" w:hAnsi="Times New Roman" w:cs="Times New Roman"/>
          <w:bCs/>
          <w:noProof/>
          <w:kern w:val="24"/>
          <w:sz w:val="20"/>
          <w:szCs w:val="20"/>
          <w:vertAlign w:val="superscript"/>
          <w:lang w:val="ms-MY"/>
        </w:rPr>
        <w:t>2</w:t>
      </w:r>
      <w:r w:rsidRPr="00EA750A">
        <w:rPr>
          <w:rFonts w:ascii="Times New Roman" w:eastAsia="Batang" w:hAnsi="Times New Roman" w:cs="Times New Roman"/>
          <w:bCs/>
          <w:noProof/>
          <w:kern w:val="24"/>
          <w:sz w:val="20"/>
          <w:szCs w:val="20"/>
          <w:lang w:val="ms-MY"/>
        </w:rPr>
        <w:t xml:space="preserve">) 1.000 dan 0.999 untuk </w:t>
      </w:r>
      <w:r w:rsidR="00EA750A">
        <w:rPr>
          <w:rFonts w:ascii="Times New Roman" w:eastAsia="Batang" w:hAnsi="Times New Roman" w:cs="Times New Roman"/>
          <w:bCs/>
          <w:noProof/>
          <w:kern w:val="24"/>
          <w:sz w:val="20"/>
          <w:szCs w:val="20"/>
          <w:lang w:val="ms-MY"/>
        </w:rPr>
        <w:t xml:space="preserve">masing – masing bagi </w:t>
      </w:r>
      <w:r w:rsidRPr="00EA750A">
        <w:rPr>
          <w:rFonts w:ascii="Times New Roman" w:eastAsia="Batang" w:hAnsi="Times New Roman" w:cs="Times New Roman"/>
          <w:bCs/>
          <w:noProof/>
          <w:kern w:val="24"/>
          <w:sz w:val="20"/>
          <w:szCs w:val="20"/>
          <w:lang w:val="ms-MY"/>
        </w:rPr>
        <w:t>kafein d</w:t>
      </w:r>
      <w:r w:rsidR="00EA750A">
        <w:rPr>
          <w:rFonts w:ascii="Times New Roman" w:eastAsia="Batang" w:hAnsi="Times New Roman" w:cs="Times New Roman"/>
          <w:bCs/>
          <w:noProof/>
          <w:kern w:val="24"/>
          <w:sz w:val="20"/>
          <w:szCs w:val="20"/>
          <w:lang w:val="ms-MY"/>
        </w:rPr>
        <w:t xml:space="preserve">an </w:t>
      </w:r>
      <w:r w:rsidR="00EA750A">
        <w:rPr>
          <w:rFonts w:ascii="Times New Roman" w:eastAsia="Batang" w:hAnsi="Times New Roman" w:cs="Times New Roman"/>
          <w:bCs/>
          <w:noProof/>
          <w:kern w:val="24"/>
          <w:sz w:val="20"/>
          <w:szCs w:val="20"/>
          <w:lang w:val="ms-MY"/>
        </w:rPr>
        <w:t>f</w:t>
      </w:r>
      <w:r w:rsidR="00EA750A" w:rsidRPr="00EA750A">
        <w:rPr>
          <w:rFonts w:ascii="Times New Roman" w:eastAsia="Batang" w:hAnsi="Times New Roman" w:cs="Times New Roman"/>
          <w:bCs/>
          <w:noProof/>
          <w:kern w:val="24"/>
          <w:sz w:val="20"/>
          <w:szCs w:val="20"/>
          <w:lang w:val="ms-MY"/>
        </w:rPr>
        <w:t>enolftalein</w:t>
      </w:r>
      <w:r w:rsidR="002C7657">
        <w:rPr>
          <w:rFonts w:ascii="Times New Roman" w:eastAsia="Batang" w:hAnsi="Times New Roman" w:cs="Times New Roman"/>
          <w:bCs/>
          <w:noProof/>
          <w:kern w:val="24"/>
          <w:sz w:val="20"/>
          <w:szCs w:val="20"/>
          <w:lang w:val="ms-MY"/>
        </w:rPr>
        <w:t xml:space="preserve">. </w:t>
      </w:r>
      <w:r w:rsidRPr="00EA750A">
        <w:rPr>
          <w:rFonts w:ascii="Times New Roman" w:eastAsia="Batang" w:hAnsi="Times New Roman" w:cs="Times New Roman"/>
          <w:bCs/>
          <w:noProof/>
          <w:kern w:val="24"/>
          <w:sz w:val="20"/>
          <w:szCs w:val="20"/>
          <w:lang w:val="ms-MY"/>
        </w:rPr>
        <w:t>Had pengesanan</w:t>
      </w:r>
      <w:r w:rsidR="002C7657">
        <w:rPr>
          <w:rFonts w:ascii="Times New Roman" w:eastAsia="Batang" w:hAnsi="Times New Roman" w:cs="Times New Roman"/>
          <w:bCs/>
          <w:noProof/>
          <w:kern w:val="24"/>
          <w:sz w:val="20"/>
          <w:szCs w:val="20"/>
          <w:lang w:val="ms-MY"/>
        </w:rPr>
        <w:t xml:space="preserve"> bagi kafein dan </w:t>
      </w:r>
      <w:r w:rsidR="002C7657">
        <w:rPr>
          <w:rFonts w:ascii="Times New Roman" w:eastAsia="Batang" w:hAnsi="Times New Roman" w:cs="Times New Roman"/>
          <w:bCs/>
          <w:noProof/>
          <w:kern w:val="24"/>
          <w:sz w:val="20"/>
          <w:szCs w:val="20"/>
          <w:lang w:val="ms-MY"/>
        </w:rPr>
        <w:t>f</w:t>
      </w:r>
      <w:r w:rsidR="002C7657" w:rsidRPr="00EA750A">
        <w:rPr>
          <w:rFonts w:ascii="Times New Roman" w:eastAsia="Batang" w:hAnsi="Times New Roman" w:cs="Times New Roman"/>
          <w:bCs/>
          <w:noProof/>
          <w:kern w:val="24"/>
          <w:sz w:val="20"/>
          <w:szCs w:val="20"/>
          <w:lang w:val="ms-MY"/>
        </w:rPr>
        <w:t>enolftalein</w:t>
      </w:r>
      <w:r w:rsidRPr="00EA750A">
        <w:rPr>
          <w:rFonts w:ascii="Times New Roman" w:eastAsia="Batang" w:hAnsi="Times New Roman" w:cs="Times New Roman"/>
          <w:bCs/>
          <w:noProof/>
          <w:kern w:val="24"/>
          <w:sz w:val="20"/>
          <w:szCs w:val="20"/>
          <w:lang w:val="ms-MY"/>
        </w:rPr>
        <w:t xml:space="preserve"> </w:t>
      </w:r>
      <w:r w:rsidR="002C7657">
        <w:rPr>
          <w:rFonts w:ascii="Times New Roman" w:eastAsia="Batang" w:hAnsi="Times New Roman" w:cs="Times New Roman"/>
          <w:bCs/>
          <w:noProof/>
          <w:kern w:val="24"/>
          <w:sz w:val="20"/>
          <w:szCs w:val="20"/>
          <w:lang w:val="ms-MY"/>
        </w:rPr>
        <w:t xml:space="preserve">masing – masing </w:t>
      </w:r>
      <w:r w:rsidRPr="00EA750A">
        <w:rPr>
          <w:rFonts w:ascii="Times New Roman" w:eastAsia="Batang" w:hAnsi="Times New Roman" w:cs="Times New Roman"/>
          <w:bCs/>
          <w:noProof/>
          <w:kern w:val="24"/>
          <w:sz w:val="20"/>
          <w:szCs w:val="20"/>
          <w:lang w:val="ms-MY"/>
        </w:rPr>
        <w:t>ialah 0.77 μg</w:t>
      </w:r>
      <w:r w:rsidR="002C7657">
        <w:rPr>
          <w:rFonts w:ascii="Times New Roman" w:eastAsia="Batang" w:hAnsi="Times New Roman" w:cs="Times New Roman"/>
          <w:bCs/>
          <w:noProof/>
          <w:kern w:val="24"/>
          <w:sz w:val="20"/>
          <w:szCs w:val="20"/>
          <w:lang w:val="ms-MY"/>
        </w:rPr>
        <w:t>/mL and 0.47 μg/mL</w:t>
      </w:r>
      <w:r w:rsidRPr="00EA750A">
        <w:rPr>
          <w:rFonts w:ascii="Times New Roman" w:eastAsia="Batang" w:hAnsi="Times New Roman" w:cs="Times New Roman"/>
          <w:bCs/>
          <w:noProof/>
          <w:kern w:val="24"/>
          <w:sz w:val="20"/>
          <w:szCs w:val="20"/>
          <w:lang w:val="ms-MY"/>
        </w:rPr>
        <w:t xml:space="preserve">. Keputusan had kuantifikasi bagi kafein dan phenolphthalein </w:t>
      </w:r>
      <w:r w:rsidR="002C7657">
        <w:rPr>
          <w:rFonts w:ascii="Times New Roman" w:eastAsia="Batang" w:hAnsi="Times New Roman" w:cs="Times New Roman"/>
          <w:bCs/>
          <w:noProof/>
          <w:kern w:val="24"/>
          <w:sz w:val="20"/>
          <w:szCs w:val="20"/>
          <w:lang w:val="ms-MY"/>
        </w:rPr>
        <w:t xml:space="preserve">masing – masing </w:t>
      </w:r>
      <w:r w:rsidRPr="00EA750A">
        <w:rPr>
          <w:rFonts w:ascii="Times New Roman" w:eastAsia="Batang" w:hAnsi="Times New Roman" w:cs="Times New Roman"/>
          <w:bCs/>
          <w:noProof/>
          <w:kern w:val="24"/>
          <w:sz w:val="20"/>
          <w:szCs w:val="20"/>
          <w:lang w:val="ms-MY"/>
        </w:rPr>
        <w:t xml:space="preserve">ialah 2.35 μg/mL and </w:t>
      </w:r>
      <w:r w:rsidRPr="00EA750A">
        <w:rPr>
          <w:rFonts w:ascii="Times New Roman" w:eastAsia="Times New Roman" w:hAnsi="Times New Roman" w:cs="Times New Roman"/>
          <w:noProof/>
          <w:color w:val="000000"/>
          <w:sz w:val="20"/>
          <w:szCs w:val="20"/>
          <w:lang w:val="ms-MY"/>
        </w:rPr>
        <w:t xml:space="preserve">1.44 </w:t>
      </w:r>
      <w:r w:rsidR="002C7657">
        <w:rPr>
          <w:rFonts w:ascii="Times New Roman" w:eastAsia="Batang" w:hAnsi="Times New Roman" w:cs="Times New Roman"/>
          <w:bCs/>
          <w:noProof/>
          <w:kern w:val="24"/>
          <w:sz w:val="20"/>
          <w:szCs w:val="20"/>
          <w:lang w:val="ms-MY"/>
        </w:rPr>
        <w:t>μg/mL</w:t>
      </w:r>
      <w:r w:rsidRPr="00EA750A">
        <w:rPr>
          <w:rFonts w:ascii="Times New Roman" w:eastAsia="Batang" w:hAnsi="Times New Roman" w:cs="Times New Roman"/>
          <w:bCs/>
          <w:noProof/>
          <w:kern w:val="24"/>
          <w:sz w:val="20"/>
          <w:szCs w:val="20"/>
          <w:lang w:val="ms-MY"/>
        </w:rPr>
        <w:t xml:space="preserve">. Peratus relatif sisihan piawai bagi </w:t>
      </w:r>
      <w:r w:rsidR="002C7657">
        <w:rPr>
          <w:rFonts w:ascii="Times New Roman" w:eastAsia="Batang" w:hAnsi="Times New Roman" w:cs="Times New Roman"/>
          <w:bCs/>
          <w:noProof/>
          <w:kern w:val="24"/>
          <w:sz w:val="20"/>
          <w:szCs w:val="20"/>
          <w:lang w:val="ms-MY"/>
        </w:rPr>
        <w:t xml:space="preserve">ketepatan intra dan antara hari </w:t>
      </w:r>
      <w:r w:rsidRPr="00EA750A">
        <w:rPr>
          <w:rFonts w:ascii="Times New Roman" w:eastAsia="Batang" w:hAnsi="Times New Roman" w:cs="Times New Roman"/>
          <w:bCs/>
          <w:noProof/>
          <w:kern w:val="24"/>
          <w:sz w:val="20"/>
          <w:szCs w:val="20"/>
          <w:lang w:val="ms-MY"/>
        </w:rPr>
        <w:t>yang diukur ialah kurang</w:t>
      </w:r>
      <w:r w:rsidR="002C7657">
        <w:rPr>
          <w:rFonts w:ascii="Times New Roman" w:eastAsia="Batang" w:hAnsi="Times New Roman" w:cs="Times New Roman"/>
          <w:bCs/>
          <w:noProof/>
          <w:kern w:val="24"/>
          <w:sz w:val="20"/>
          <w:szCs w:val="20"/>
          <w:lang w:val="ms-MY"/>
        </w:rPr>
        <w:t xml:space="preserve"> dari nilai 2%. Nilai min </w:t>
      </w:r>
      <w:r w:rsidRPr="00EA750A">
        <w:rPr>
          <w:rFonts w:ascii="Times New Roman" w:eastAsia="Batang" w:hAnsi="Times New Roman" w:cs="Times New Roman"/>
          <w:bCs/>
          <w:noProof/>
          <w:kern w:val="24"/>
          <w:sz w:val="20"/>
          <w:szCs w:val="20"/>
          <w:lang w:val="ms-MY"/>
        </w:rPr>
        <w:t xml:space="preserve">pemulihan </w:t>
      </w:r>
      <w:r w:rsidR="002C7657">
        <w:rPr>
          <w:rFonts w:ascii="Times New Roman" w:eastAsia="Batang" w:hAnsi="Times New Roman" w:cs="Times New Roman"/>
          <w:bCs/>
          <w:noProof/>
          <w:kern w:val="24"/>
          <w:sz w:val="20"/>
          <w:szCs w:val="20"/>
          <w:lang w:val="ms-MY"/>
        </w:rPr>
        <w:t xml:space="preserve">semula </w:t>
      </w:r>
      <w:r w:rsidRPr="00EA750A">
        <w:rPr>
          <w:rFonts w:ascii="Times New Roman" w:eastAsia="Batang" w:hAnsi="Times New Roman" w:cs="Times New Roman"/>
          <w:bCs/>
          <w:noProof/>
          <w:kern w:val="24"/>
          <w:sz w:val="20"/>
          <w:szCs w:val="20"/>
          <w:lang w:val="ms-MY"/>
        </w:rPr>
        <w:t>yang dikira</w:t>
      </w:r>
      <w:r w:rsidR="002C7657">
        <w:rPr>
          <w:rFonts w:ascii="Times New Roman" w:eastAsia="Batang" w:hAnsi="Times New Roman" w:cs="Times New Roman"/>
          <w:bCs/>
          <w:noProof/>
          <w:kern w:val="24"/>
          <w:sz w:val="20"/>
          <w:szCs w:val="20"/>
          <w:lang w:val="ms-MY"/>
        </w:rPr>
        <w:t xml:space="preserve"> bagi kafein dan </w:t>
      </w:r>
      <w:r w:rsidR="002C7657">
        <w:rPr>
          <w:rFonts w:ascii="Times New Roman" w:eastAsia="Batang" w:hAnsi="Times New Roman" w:cs="Times New Roman"/>
          <w:bCs/>
          <w:noProof/>
          <w:kern w:val="24"/>
          <w:sz w:val="20"/>
          <w:szCs w:val="20"/>
          <w:lang w:val="ms-MY"/>
        </w:rPr>
        <w:t>f</w:t>
      </w:r>
      <w:r w:rsidR="002C7657" w:rsidRPr="00EA750A">
        <w:rPr>
          <w:rFonts w:ascii="Times New Roman" w:eastAsia="Batang" w:hAnsi="Times New Roman" w:cs="Times New Roman"/>
          <w:bCs/>
          <w:noProof/>
          <w:kern w:val="24"/>
          <w:sz w:val="20"/>
          <w:szCs w:val="20"/>
          <w:lang w:val="ms-MY"/>
        </w:rPr>
        <w:t>enolftalein</w:t>
      </w:r>
      <w:r w:rsidRPr="00EA750A">
        <w:rPr>
          <w:rFonts w:ascii="Times New Roman" w:eastAsia="Batang" w:hAnsi="Times New Roman" w:cs="Times New Roman"/>
          <w:bCs/>
          <w:noProof/>
          <w:kern w:val="24"/>
          <w:sz w:val="20"/>
          <w:szCs w:val="20"/>
          <w:lang w:val="ms-MY"/>
        </w:rPr>
        <w:t xml:space="preserve"> </w:t>
      </w:r>
      <w:r w:rsidR="002C7657" w:rsidRPr="00EA750A">
        <w:rPr>
          <w:rFonts w:ascii="Times New Roman" w:eastAsia="Batang" w:hAnsi="Times New Roman" w:cs="Times New Roman"/>
          <w:bCs/>
          <w:noProof/>
          <w:kern w:val="24"/>
          <w:sz w:val="20"/>
          <w:szCs w:val="20"/>
          <w:lang w:val="ms-MY"/>
        </w:rPr>
        <w:t>masing-masing</w:t>
      </w:r>
      <w:r w:rsidR="002C7657" w:rsidRPr="00EA750A">
        <w:rPr>
          <w:rFonts w:ascii="Times New Roman" w:eastAsia="Batang" w:hAnsi="Times New Roman" w:cs="Times New Roman"/>
          <w:bCs/>
          <w:noProof/>
          <w:kern w:val="24"/>
          <w:sz w:val="20"/>
          <w:szCs w:val="20"/>
          <w:lang w:val="ms-MY"/>
        </w:rPr>
        <w:t xml:space="preserve"> </w:t>
      </w:r>
      <w:r w:rsidR="002C7657">
        <w:rPr>
          <w:rFonts w:ascii="Times New Roman" w:eastAsia="Batang" w:hAnsi="Times New Roman" w:cs="Times New Roman"/>
          <w:bCs/>
          <w:noProof/>
          <w:kern w:val="24"/>
          <w:sz w:val="20"/>
          <w:szCs w:val="20"/>
          <w:lang w:val="ms-MY"/>
        </w:rPr>
        <w:t>ialah 105.84</w:t>
      </w:r>
      <w:r w:rsidRPr="00EA750A">
        <w:rPr>
          <w:rFonts w:ascii="Times New Roman" w:eastAsia="Batang" w:hAnsi="Times New Roman" w:cs="Times New Roman"/>
          <w:bCs/>
          <w:noProof/>
          <w:kern w:val="24"/>
          <w:sz w:val="20"/>
          <w:szCs w:val="20"/>
          <w:lang w:val="ms-MY"/>
        </w:rPr>
        <w:t xml:space="preserve"> dan 113.58%. Kaedah ini juga dibuktikan teguh apabila perubahan dalam kadar aliran, pH panampan dan k</w:t>
      </w:r>
      <w:r w:rsidR="002C7657">
        <w:rPr>
          <w:rFonts w:ascii="Times New Roman" w:eastAsia="Batang" w:hAnsi="Times New Roman" w:cs="Times New Roman"/>
          <w:bCs/>
          <w:noProof/>
          <w:kern w:val="24"/>
          <w:sz w:val="20"/>
          <w:szCs w:val="20"/>
          <w:lang w:val="ms-MY"/>
        </w:rPr>
        <w:t>omposisi fasa bergerak diuji</w:t>
      </w:r>
      <w:r w:rsidRPr="00EA750A">
        <w:rPr>
          <w:rFonts w:ascii="Times New Roman" w:eastAsia="Batang" w:hAnsi="Times New Roman" w:cs="Times New Roman"/>
          <w:bCs/>
          <w:noProof/>
          <w:kern w:val="24"/>
          <w:sz w:val="20"/>
          <w:szCs w:val="20"/>
          <w:lang w:val="ms-MY"/>
        </w:rPr>
        <w:t xml:space="preserve">. </w:t>
      </w:r>
    </w:p>
    <w:p w14:paraId="0AFC7DA8" w14:textId="77777777" w:rsidR="000211A1" w:rsidRPr="00EA750A" w:rsidRDefault="000211A1" w:rsidP="000211A1">
      <w:pPr>
        <w:spacing w:after="0" w:line="240" w:lineRule="auto"/>
        <w:outlineLvl w:val="0"/>
        <w:rPr>
          <w:rFonts w:ascii="Times New Roman" w:hAnsi="Times New Roman" w:cs="Times New Roman"/>
          <w:noProof/>
          <w:lang w:val="ms-MY"/>
        </w:rPr>
      </w:pPr>
    </w:p>
    <w:p w14:paraId="136D543A" w14:textId="0F866582" w:rsidR="000211A1" w:rsidRPr="00EA750A" w:rsidRDefault="000211A1" w:rsidP="002C7657">
      <w:pPr>
        <w:spacing w:after="0" w:line="240" w:lineRule="auto"/>
        <w:ind w:left="1134" w:hanging="1134"/>
        <w:jc w:val="both"/>
        <w:outlineLvl w:val="0"/>
        <w:rPr>
          <w:rFonts w:ascii="Times New Roman" w:hAnsi="Times New Roman" w:cs="Times New Roman"/>
          <w:b/>
          <w:noProof/>
          <w:color w:val="548DD4" w:themeColor="text2" w:themeTint="99"/>
          <w:sz w:val="20"/>
          <w:szCs w:val="20"/>
          <w:lang w:val="ms-MY"/>
        </w:rPr>
      </w:pPr>
      <w:r w:rsidRPr="00EA750A">
        <w:rPr>
          <w:rFonts w:ascii="Times New Roman" w:hAnsi="Times New Roman" w:cs="Times New Roman"/>
          <w:b/>
          <w:noProof/>
          <w:sz w:val="20"/>
          <w:szCs w:val="20"/>
          <w:lang w:val="ms-MY"/>
        </w:rPr>
        <w:t xml:space="preserve">Kata kunci: </w:t>
      </w:r>
      <w:r w:rsidR="002C7657">
        <w:rPr>
          <w:rFonts w:ascii="Times New Roman" w:eastAsia="Batang" w:hAnsi="Times New Roman" w:cs="Times New Roman"/>
          <w:bCs/>
          <w:noProof/>
          <w:kern w:val="24"/>
          <w:sz w:val="20"/>
          <w:szCs w:val="20"/>
          <w:lang w:val="ms-MY"/>
        </w:rPr>
        <w:t xml:space="preserve">kafein, </w:t>
      </w:r>
      <w:r w:rsidR="002C7657">
        <w:rPr>
          <w:rFonts w:ascii="Times New Roman" w:eastAsia="Batang" w:hAnsi="Times New Roman" w:cs="Times New Roman"/>
          <w:bCs/>
          <w:noProof/>
          <w:kern w:val="24"/>
          <w:sz w:val="20"/>
          <w:szCs w:val="20"/>
          <w:lang w:val="ms-MY"/>
        </w:rPr>
        <w:t>f</w:t>
      </w:r>
      <w:r w:rsidR="002C7657" w:rsidRPr="00EA750A">
        <w:rPr>
          <w:rFonts w:ascii="Times New Roman" w:eastAsia="Batang" w:hAnsi="Times New Roman" w:cs="Times New Roman"/>
          <w:bCs/>
          <w:noProof/>
          <w:kern w:val="24"/>
          <w:sz w:val="20"/>
          <w:szCs w:val="20"/>
          <w:lang w:val="ms-MY"/>
        </w:rPr>
        <w:t>enolftalein</w:t>
      </w:r>
      <w:r w:rsidRPr="00EA750A">
        <w:rPr>
          <w:rFonts w:ascii="Times New Roman" w:eastAsia="Batang" w:hAnsi="Times New Roman" w:cs="Times New Roman"/>
          <w:bCs/>
          <w:noProof/>
          <w:kern w:val="24"/>
          <w:sz w:val="20"/>
          <w:szCs w:val="20"/>
          <w:lang w:val="ms-MY"/>
        </w:rPr>
        <w:t>, kromatografi cecair prestasi tinggi</w:t>
      </w:r>
      <w:r w:rsidR="002C7657">
        <w:rPr>
          <w:rFonts w:ascii="Times New Roman" w:eastAsia="Batang" w:hAnsi="Times New Roman" w:cs="Times New Roman"/>
          <w:bCs/>
          <w:noProof/>
          <w:kern w:val="24"/>
          <w:sz w:val="20"/>
          <w:szCs w:val="20"/>
          <w:lang w:val="ms-MY"/>
        </w:rPr>
        <w:t>, pengesahsahihan, suplemen pengurangan</w:t>
      </w:r>
      <w:r w:rsidRPr="00EA750A">
        <w:rPr>
          <w:rFonts w:ascii="Times New Roman" w:eastAsia="Batang" w:hAnsi="Times New Roman" w:cs="Times New Roman"/>
          <w:bCs/>
          <w:noProof/>
          <w:kern w:val="24"/>
          <w:sz w:val="20"/>
          <w:szCs w:val="20"/>
          <w:lang w:val="ms-MY"/>
        </w:rPr>
        <w:t xml:space="preserve"> berat badan</w:t>
      </w:r>
      <w:r w:rsidRPr="00EA750A">
        <w:rPr>
          <w:rFonts w:ascii="Times New Roman" w:hAnsi="Times New Roman" w:cs="Times New Roman"/>
          <w:b/>
          <w:noProof/>
          <w:color w:val="548DD4" w:themeColor="text2" w:themeTint="99"/>
          <w:sz w:val="20"/>
          <w:szCs w:val="20"/>
          <w:lang w:val="ms-MY"/>
        </w:rPr>
        <w:t xml:space="preserve"> </w:t>
      </w:r>
    </w:p>
    <w:p w14:paraId="4438D256" w14:textId="77777777" w:rsidR="004C23A9" w:rsidRDefault="004C23A9" w:rsidP="008B5291">
      <w:pPr>
        <w:spacing w:after="0" w:line="240" w:lineRule="auto"/>
        <w:outlineLvl w:val="0"/>
        <w:rPr>
          <w:rFonts w:ascii="Times New Roman" w:hAnsi="Times New Roman" w:cs="Times New Roman"/>
          <w:noProof/>
          <w:color w:val="548DD4" w:themeColor="text2" w:themeTint="99"/>
          <w:lang w:val="ms-MY"/>
        </w:rPr>
      </w:pPr>
    </w:p>
    <w:p w14:paraId="685C4389" w14:textId="77777777" w:rsidR="002C7657" w:rsidRPr="002C7657" w:rsidRDefault="002C7657" w:rsidP="008B5291">
      <w:pPr>
        <w:spacing w:after="0" w:line="240" w:lineRule="auto"/>
        <w:outlineLvl w:val="0"/>
        <w:rPr>
          <w:rFonts w:ascii="Times New Roman" w:hAnsi="Times New Roman" w:cs="Times New Roman"/>
          <w:b/>
          <w:color w:val="548DD4" w:themeColor="text2" w:themeTint="99"/>
          <w:lang w:val="ms-MY"/>
        </w:rPr>
      </w:pPr>
    </w:p>
    <w:p w14:paraId="205CB2C3" w14:textId="77777777" w:rsidR="00EF4F5E" w:rsidRPr="002B7296" w:rsidRDefault="00EF4F5E" w:rsidP="002B7296">
      <w:pPr>
        <w:spacing w:after="0" w:line="240" w:lineRule="auto"/>
        <w:jc w:val="center"/>
        <w:outlineLvl w:val="0"/>
        <w:rPr>
          <w:rFonts w:ascii="Times New Roman" w:hAnsi="Times New Roman" w:cs="Times New Roman"/>
          <w:b/>
          <w:color w:val="548DD4" w:themeColor="text2" w:themeTint="99"/>
        </w:rPr>
      </w:pPr>
      <w:r w:rsidRPr="0036379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lastRenderedPageBreak/>
        <w:t>Introduction</w:t>
      </w:r>
    </w:p>
    <w:p w14:paraId="1F429C3D" w14:textId="7D3263A2" w:rsidR="008F7900" w:rsidRPr="002F7B5D" w:rsidRDefault="009C0AC9" w:rsidP="004209CC">
      <w:pPr>
        <w:spacing w:after="160" w:line="240" w:lineRule="auto"/>
        <w:jc w:val="both"/>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pPr>
      <w:r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Obesity is a worldwide health epidemic. </w:t>
      </w:r>
      <w:r w:rsidR="008D4F2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It is reported that among adults aged 18 and above, 11% of men and 1</w:t>
      </w:r>
      <w:r w:rsidR="00D6289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 of women were obese in 2014</w:t>
      </w:r>
      <w:r w:rsidR="00F44237"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F44237"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begin" w:fldLock="1"/>
      </w:r>
      <w:r w:rsidR="001F50F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"URL" : "http://www.who.int/features/factfiles/obesity/facts/en/index1.html", "accessed" : { "date-parts" : [ [ "2015", "7", "29" ] ] }, "author" : [ { "dropping-particle" : "", "family" : "WHO", "given" : "", "non-dropping-particle" : "", "parse-names" : false, "suffix" : "" } ], "id" : "ITEM-1", "issued" : { "date-parts" : [ [ "0" ] ] }, "title" : "10 facts on obesity", "type" : "webpage" }, "uris" : [ "http://www.mendeley.com/documents/?uuid=ad70c2a0-0434-4a5b-85db-913bf13fdc32" ] } ], "mendeley" : { "formattedCitation" : "(1)", "plainTextFormattedCitation" : "(1)", "previouslyFormattedCitation" : "(1)" }, "properties" : { "noteIndex" : 0 }, "schema" : "https://github.com/citation-style-language/schema/raw/master/csl-citation.json" }</w:instrText>
      </w:r>
      <w:r w:rsidR="00F44237"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separate"/>
      </w:r>
      <w:r w:rsidR="008D6530">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1F50F8" w:rsidRPr="001F50F8">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1</w:t>
      </w:r>
      <w:r w:rsidR="008D6530">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 xml:space="preserve">]. </w:t>
      </w:r>
      <w:r w:rsidR="00F44237"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end"/>
      </w:r>
      <w:r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Because of the health risks</w:t>
      </w:r>
      <w:r w:rsidR="004908FF"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associated </w:t>
      </w:r>
      <w:r w:rsidR="00E0052F"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from being overweight</w:t>
      </w:r>
      <w:r w:rsidR="00DE7EE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E0052F"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and also pressure from society to have a slim and attractive body, </w:t>
      </w:r>
      <w:r w:rsidR="00D166D7"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weigh</w:t>
      </w:r>
      <w:r w:rsidR="00F44AD6"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w:t>
      </w:r>
      <w:r w:rsidR="00B94455"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reducing</w:t>
      </w:r>
      <w:r w:rsidR="00D166D7"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supplements</w:t>
      </w:r>
      <w:r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are popular worldwide</w:t>
      </w:r>
      <w:r w:rsidR="004908FF"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among both men and women</w:t>
      </w:r>
      <w:r w:rsidR="00D92DB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FB2700"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w:t>
      </w:r>
      <w:r w:rsidR="00D70B4B"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he </w:t>
      </w:r>
      <w:r w:rsidR="00616CEE"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majority</w:t>
      </w:r>
      <w:r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of t</w:t>
      </w:r>
      <w:r w:rsidR="00B94455"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hese weight reducing</w:t>
      </w:r>
      <w:r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supplements are marketed as </w:t>
      </w:r>
      <w:r w:rsidR="00DE7EE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being </w:t>
      </w:r>
      <w:r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derived from phyto</w:t>
      </w:r>
      <w:r w:rsidR="00E94553"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therapeutic formulations and </w:t>
      </w:r>
      <w:r w:rsidR="00D166D7"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are</w:t>
      </w:r>
      <w:r w:rsidR="00E94553"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advertised as being </w:t>
      </w:r>
      <w:r w:rsidR="00CD5F85"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natural</w:t>
      </w:r>
      <w:r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and safe. </w:t>
      </w:r>
      <w:r w:rsidR="00FD7EC9"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Unfortunately this is not the case </w:t>
      </w:r>
      <w:r w:rsidR="00F30AF8"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in reality</w:t>
      </w:r>
      <w:r w:rsidR="00DE7EE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F30AF8"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FD7EC9"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as there have been many reports </w:t>
      </w:r>
      <w:r w:rsidR="00DF084D"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worldwide </w:t>
      </w:r>
      <w:r w:rsidR="00FD7EC9"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of </w:t>
      </w:r>
      <w:r w:rsidR="00DF084D"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weight reducing</w:t>
      </w:r>
      <w:r w:rsidR="00FD7EC9"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supplements being adulterated with undeclared prescription pharmaceuticals and banned substances to enhance the</w:t>
      </w:r>
      <w:r w:rsidR="00DE7EE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ir</w:t>
      </w:r>
      <w:r w:rsidR="00FD7EC9"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efficiency</w:t>
      </w:r>
      <w:r w:rsidR="0080231B"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begin" w:fldLock="1"/>
      </w:r>
      <w:r w:rsidR="001F50F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"author" : [ { "dropping-particle" : "", "family" : "Ancuceanu", "given" : "Robert", "non-dropping-particle" : "", "parse-names" : false, "suffix" : "" }, { "dropping-particle" : "", "family" : "Dinu", "given" : "Mihaela", "non-dropping-particle" : "", "parse-names" : false, "suffix" : "" }, { "dropping-particle" : "", "family" : "Arama", "given" : "Corina", "non-dropping-particle" : "", "parse-names" : false, "suffix" : "" } ], "container-title" : "Farmacia", "id" : "ITEM-1", "issue" : "1", "issued" : { "date-parts" : [ [ "2013" ] ] }, "page" : "28-44", "title" : "Weight loss food supplements: adulteration and multiple quality issues in two products of chinese origin", "type" : "article-journal", "volume" : "61" }, "uris" : [ "http://www.mendeley.com/documents/?uuid=fa614d99-3691-4b82-9d9f-bf1ec43687e1" ] }, { "id" : "ITEM-2", "itemData" : { "DOI" : "10.1016/j.forsciint.2010.04.045", "ISSN" : "1872-6283", "PMID" : "20554134", "abstract" : "Obesity that is associated with a high consumption of slimming substances is considered a public health problem around the world. In this context, the increasing consumption of phytotherapeutic formulations as alternative obesity treatments has revealed the presence of synthetic pharmaceuticals as adulterants. The illegally added adulterants are frequently anorexic, anxiolytic, and antidepressant pharmaceuticals. This review aims to describe the analytical methodologies utilized for the determination of adulterants in slimming phytotherapeutic formulations. Furthermore, this review describes some important adulteration cases, which occurred mainly in Europe, Asia, Brazil, and the USA.", "author" : [ { "dropping-particle" : "", "family" : "Carvalho", "given" : "Leandro M", "non-dropping-particle" : "de", "parse-names" : false, "suffix" : "" }, { "dropping-particle" : "", "family" : "Martini", "given" : "Mariele", "non-dropping-particle" : "", "parse-names" : false, "suffix" : "" }, { "dropping-particle" : "", "family" : "Moreira", "given" : "Ana Paula L", "non-dropping-particle" : "", "parse-names" : false, "suffix" : "" }, { "dropping-particle" : "", "family" : "Lima", "given" : "Ana Paula S", "non-dropping-particle" : "de", "parse-names" : false, "suffix" : "" }, { "dropping-particle" : "", "family" : "Correia", "given" : "Daniele", "non-dropping-particle" : "", "parse-names" : false, "suffix" : "" }, { "dropping-particle" : "", "family" : "Falc\u00e3o", "given" : "Tatiana", "non-dropping-particle" : "", "parse-names" : false, "suffix" : "" }, { "dropping-particle" : "", "family" : "Garcia", "given" : "Solange C", "non-dropping-particle" : "", "parse-names" : false, "suffix" : "" }, { "dropping-particle" : "V", "family" : "Bairros", "given" : "Andr\u00e9", "non-dropping-particle" : "de", "parse-names" : false, "suffix" : "" }, { "dropping-particle" : "", "family" : "Nascimento", "given" : "Paulo C", "non-dropping-particle" : "do", "parse-names" : false, "suffix" : "" }, { "dropping-particle" : "", "family" : "Bohrer", "given" : "Denise", "non-dropping-particle" : "", "parse-names" : false, "suffix" : "" } ], "container-title" : "Forensic science international", "id" : "ITEM-2", "issue" : "1-3", "issued" : { "date-parts" : [ [ "2011", "1", "30" ] ] }, "page" : "6-12", "title" : "Presence of synthetic pharmaceuticals as adulterants in slimming phytotherapeutic formulations and their analytical determination.", "type" : "article-journal", "volume" : "204" }, "uris" : [ "http://www.mendeley.com/documents/?uuid=93c0760e-f820-47e4-97af-93aa66ad477d" ] }, { "id" : "ITEM-3", "itemData" : { "ISSN" : "0278-6915", "PMID" : "12453725", "abstract" : "Over the last 10 years, numerous cases of intoxications, leading for the most part to end-stage renal failure, have been reported after consumption of slimming regimens made of Chinese herbal preparations. These intoxications were associated with species of the Aristolochia genus, such as Aristolochia fangchi (Aristolochiaceae), known to contain very nephrotoxic and carcinogenic metabolites named aristolochic acids. Several commercial dietary supplements, teas and phytomedicines used as slimming regimens were analysed for their aristolochic acid I content. A preliminary detection of this toxic compound was made by thin-layer chromatography. The presence of aristolochic acid I in these preparations was confirmed by a HPLC/UV-DAD/MS analysis. A quantitative determination of aristolochic acid I was also achieved in the incriminated preparations using both UV and MS detection. Out of 42 analysed preparations, four were found to contain aristolochic acid I and two were suspected to contain aristolochic acid derivatives. Immediate removal of these products from the Swiss market was called for.", "author" : [ { "dropping-particle" : "", "family" : "Ioset", "given" : "J-R", "non-dropping-particle" : "", "parse-names" : false, "suffix" : "" }, { "dropping-particle" : "", "family" : "Raoelison", "given" : "G E", "non-dropping-particle" : "", "parse-names" : false, "suffix" : "" }, { "dropping-particle" : "", "family" : "Hostettmann", "given" : "K", "non-dropping-particle" : "", "parse-names" : false, "suffix" : "" } ], "container-title" : "Food and chemical toxicology : an international journal published for the British Industrial Biological Research Association", "id" : "ITEM-3", "issue" : "1", "issued" : { "date-parts" : [ [ "2003", "1" ] ] }, "page" : "29-36", "title" : "Detection of aristolochic acid in Chinese phytomedicines and dietary supplements used as slimming regimens.", "type" : "article-journal", "volume" : "41" }, "uris" : [ "http://www.mendeley.com/documents/?uuid=72a9c330-8c9e-4466-a2a3-4875b4918a50" ] }, { "id" : "ITEM-4", "itemData" : { "DOI" : "10.1080/02652030801946553", "ISSN" : "1944-0057", "PMID" : "18569001", "abstract" : "A liquid chromatography-electrospray ionization-mass spectrometry (LC-ESI-MS) method was developed for the simultaneous determination of six synthetic adulterants, namely fenfluramine, phenolphthalein, N-di-desmethyl sibutramine, N-mono-desmethyl sibutramine, sibutramine, and orlistat. The method was applied to the analysis of herbal weight-reducing dietary supplements. Chromatographic separation of the analytes on a C(8) reversed-phase column was achieved using a gradient elution of solvent A: acetonitrile and solvent B: aqueous 20 mM ammonium formate solution. Sildenafil was utilized as an internal standard for quantification. The MS detector was operated in positive electrospray ionization mode. Selected-ion monitoring (SIM) was carried out for m/z 232, 319, 252, 266, 280, 496, and 475 for fenfluramine, phenolphthalein, N-di-desmethyl sibutramine, N-mono-desmethyl sibutramine, sibutramine, orlistat, and sildenafil, respectively. The method was validated for accuracy, precision, linearity, and selectivity. The limits of detection for the six synthetic adulterants ranged from 0.0018 to 0.73 microg g(-1). The proposed method was used for a small survey of 22 dietary supplements of which eleven samples were adulterated with phenolphthalein, N-mono-desmethyl sibutramine, and sibutramine at levels from 0.212 to 96.2 mg g(-1).", "author" : [ { "dropping-particle" : "", "family" : "Wang", "given" : "J", "non-dropping-particle" : "", "parse-names" : false, "suffix" : "" }, { "dropping-particle" : "", "family" : "Chen", "given" : "B", "non-dropping-particle" : "", "parse-names" : false, "suffix" : "" }, { "dropping-particle" : "", "family" : "Yao", "given" : "S", "non-dropping-particle" : "", "parse-names" : false, "suffix" : "" } ], "container-title" : "Food additives &amp; contaminants. Part A, Chemistry, analysis, control, exposure &amp; risk assessment", "id" : "ITEM-4", "issue" : "7", "issued" : { "date-parts" : [ [ "2008", "7" ] ] }, "page" : "822-30", "title" : "Analysis of six synthetic adulterants in herbal weight-reducing dietary supplements by LC electrospray ionization-MS.", "type" : "article-journal", "volume" : "25" }, "uris" : [ "http://www.mendeley.com/documents/?uuid=a73a74f5-0bf1-4b4a-bcbe-50bb4915c840" ] }, { "id" : "ITEM-5", "itemData" : { "DOI" : "10.1016/j.chroma.2011.08.038", "ISSN" : "1873-3778", "PMID" : "21899853", "abstract" : "A method for simultaneous determination of eight adulterants including two appetite suppressants, two energy expenditure-enhancing drugs, one diuretic and three cathartics in slimming functional foods by high performance liquid chromatography with electrospray ionization-tandem mass spectrometry (HPLC-ESI-MS/MS) was established. After samples were ultrasonically extracted with 70% (v/v) methanol aqueous solution and centrifuged, the components of ephedrine, norpseudoephedrine, fenfluramine, sibutramine, clopamide, emodin, rhein, and chrysophanol in sample solution were separated by a Hypersil Gold column (2.1 mm \u00d7 150 mm, 5 \u03bcm) using a programmed gradient elution. A mobile phase consisting of 0.02% (v/v) formic acid-ammonium formate buffer solution (pH=3.50) and methanol was used for elution with a flow rate set at 250 \u03bcL/min and column temperature of 25 \u00b0C. Qualitative determination was based on characteristic ion pairs and retention time of the targeted compounds using SRM (selective reaction monitoring) mode. Clenbuterol and ibuprofen were internal standards in positive and negative ionization mode, respectively. The internal standard curves were used for quantification measurement. The average recoveries of three different concentrations were from 80.2% to 94.5%. The limits of detection (LODs) were from 0.03 to 0.66 mg/kg (except chrysophanol 1.6 mg/kg). The linear dynamic range covered from 1 to 500 \u03bcg/L (except chrysophanol 50-5000 \u03bcg/L) for the twelve samples analyzed. Adulterants in four different kinds of slimming functional foods were determined by this developed method, and satisfactory results were obtained. These experimental results showed that, adulteration of sibutramine or/and fenfluramine were the major adulterating components with contents varying from 6.1 to 1.3\u00d710(3) mg/kg and 1.9 to 9.7\u00d710(3) mg/kg, respectively. In addition, three cathartic compounds were detected in six of those tested samples, and ephedrine, norpseudoephedrine and clopamide were not detected in all samples.", "author" : [ { "dropping-particle" : "", "family" : "Shi", "given" : "Ying", "non-dropping-particle" : "", "parse-names" : false, "suffix" : "" }, { "dropping-particle" : "", "family" : "Sun", "given" : "Chengjun", "non-dropping-particle" : "", "parse-names" : false, "suffix" : "" }, { "dropping-particle" : "", "family" : "Gao", "given" : "Bo", "non-dropping-particle" : "", "parse-names" : false, "suffix" : "" }, { "dropping-particle" : "", "family" : "Sun", "given" : "Aimin", "non-dropping-particle" : "", "parse-names" : false, "suffix" : "" } ], "container-title" : "Journal of chromatography. A", "id" : "ITEM-5", "issue" : "42", "issued" : { "date-parts" : [ [ "2011", "10", "21" ] ] }, "page" : "7655-62", "publisher" : "Elsevier B.V.", "title" : "Development of a liquid chromatography tandem mass spectrometry method for simultaneous determination of eight adulterants in slimming functional foods.", "type" : "article-journal", "volume" : "1218" }, "uris" : [ "http://www.mendeley.com/documents/?uuid=a446f1d6-b978-4def-92b1-a87baf2bd40d" ] }, { "id" : "ITEM-6", "itemData" : { "author" : [ { "dropping-particle" : "", "family" : "Haneef", "given" : "Jamshed", "non-dropping-particle" : "", "parse-names" : false, "suffix" : "" }, { "dropping-particle" : "", "family" : "Shaharyar", "given" : "Mohammad", "non-dropping-particle" : "", "parse-names" : false, "suffix" : "" }, { "dropping-particle" : "", "family" : "Husain", "given" : "Asif", "non-dropping-particle" : "", "parse-names" : false, "suffix" : "" }, { "dropping-particle" : "", "family" : "Rashid", "given" : "Mohd", "non-dropping-particle" : "", "parse-names" : false, "suffix" : "" }, { "dropping-particle" : "", "family" : "Mishra", "given" : "Ravinesh", "non-dropping-particle" : "", "parse-names" : false, "suffix" : "" }, { "dropping-particle" : "", "family" : "Siddique", "given" : "Nadeem A.", "non-dropping-particle" : "", "parse-names" : false, "suffix" : "" }, { "dropping-particle" : "", "family" : "Pal", "given" : "Manoj", "non-dropping-particle" : "", "parse-names" : false, "suffix" : "" } ], "container-title" : "Drug testing and Analysis", "id" : "ITEM-6", "issued" : { "date-parts" : [ [ "2013" ] ] }, "page" : "607-613", "title" : "Analytical methods for the detection of undeclared synthetic drugs in traditional herbal medicines as adulterants", "type" : "article-journal", "volume" : "5" }, "uris" : [ "http://www.mendeley.com/documents/?uuid=e024edf7-04a8-4580-8e57-ebc83a398e46" ] }, { "id" : "ITEM-7", "itemData" : { "DOI" : "10.1016/j.jpba.2012.07.020", "ISSN" : "1873-264X", "PMID" : "22902504", "abstract" : "Ion mobility spectrometry (IMS) served as a rapid, qualitative screening tool for the analysis of adulterated weight-loss products. We have previously shown that sibutramine extracted into methanol from dietary supplements can be detected at low levels (2ng) using a portable IMS spectrometer, and have adapted a similar method for the analysis of additional weight-loss product adulterants. An FDA collaborative study helped to define the limits for fluoxetine with a limit of detection of 2ng. We also evaluated more readily available, less toxic extraction solvents and found isopropanol and water were comparable to methanol. Isopropanol was favored over water for two reasons: (1) water increases the analysis time and (2) aqueous solutions were more susceptible to pH change, which affected the detection of sibutramine. In addition to sibutamine and fluoxetine, we surveyed 11 weight-loss adulterants; bumetanide, fenfluramine, furosemide, orlistat, phenolphthalein, phentermine, phenytoin, rimonabant, sertraline and two sibutramine analogs, desmethylsibutramine and didesmethylsibutramine, using portable and benchtop ion mobility spectrometers. Out of these 13 active pharmaceutical ingredients (APIs), portable and benchtop ion mobility spectrometers were capable of screening products for 10 of these APIs. The developed procedure was applied to two weight-loss dietary supplements using both portable and benchtop instruments. One product contained didesmethylsibutramine while the other contained didesmethylsibutramine and phenolphthalein.", "author" : [ { "dropping-particle" : "", "family" : "Dunn", "given" : "Jamie D", "non-dropping-particle" : "", "parse-names" : false, "suffix" : "" }, { "dropping-particle" : "", "family" : "Gryniewicz-Ruzicka", "given" : "Connie M", "non-dropping-particle" : "", "parse-names" : false, "suffix" : "" }, { "dropping-particle" : "", "family" : "Mans", "given" : "Daniel J", "non-dropping-particle" : "", "parse-names" : false, "suffix" : "" }, { "dropping-particle" : "", "family" : "Mecker-Pogue", "given" : "Laura C", "non-dropping-particle" : "", "parse-names" : false, "suffix" : "" }, { "dropping-particle" : "", "family" : "Kauffman", "given" : "John F", "non-dropping-particle" : "", "parse-names" : false, "suffix" : "" }, { "dropping-particle" : "", "family" : "Westenberger", "given" : "Benjamin J", "non-dropping-particle" : "", "parse-names" : false, "suffix" : "" }, { "dropping-particle" : "", "family" : "Buhse", "given" : "Lucinda F", "non-dropping-particle" : "", "parse-names" : false, "suffix" : "" } ], "container-title" : "Journal of pharmaceutical and biomedical analysis", "id" : "ITEM-7", "issued" : { "date-parts" : [ [ "2012", "12" ] ] }, "page" : "18-26", "publisher" : "Elsevier B.V.", "title" : "Qualitative screening for adulterants in weight-loss supplements by ion mobility spectrometry.", "type" : "article-journal", "volume" : "71" }, "uris" : [ "http://www.mendeley.com/documents/?uuid=7d8f1110-ceda-48e8-8f84-a07d7657d08a" ] }, { "id" : "ITEM-8", "itemData" : { "DOI" : "10.1080/19440049.2011.638676", "ISSN" : "1944-0057", "PMID" : "22150438", "abstract" : "The presence on the market of illegal products for slimming purposes or the treatment of overweight is a public health issue. These products may contain illicit chemicals in order to improve their effectiveness. Some of these weight-loss compounds are responsible for adverse events, including fatal outcomes. A general strategy for the analysis of any suspect formulation begins with a large screening for the general search of a wide range of compounds. A methodology for the qualitative and quantitative determination of 34 compounds in slimming preparations (such as dietary supplements or medicinal products) was used for the control of slimming formulations from the market, including over the Internet. The fast liquid chromatography system (ultra-high-pressure liquid chromatography) used a gradient of solvent (phosphate buffer and acetonitrile), a C18 endcapped column and a diode array detector. This system allows dual identification based on retention time and UV spectra. The analytical method is simple, fast and selective since 34 weight-loss compounds can be detected in a 15-min run time. Thus, 32 commercial slimming formulations were analysed using this method, allowing the detection and quantification of hazardous active substances: caffeine, clenbuterol, nicotinamide, phenolphthalein, rimonabant, sibutramine, didesmethylsibutramine, synephrine and yohimbine.", "author" : [ { "dropping-particle" : "", "family" : "Rebiere", "given" : "H", "non-dropping-particle" : "", "parse-names" : false, "suffix" : "" }, { "dropping-particle" : "", "family" : "Guinot", "given" : "P", "non-dropping-particle" : "", "parse-names" : false, "suffix" : "" }, { "dropping-particle" : "", "family" : "Civade", "given" : "C", "non-dropping-particle" : "", "parse-names" : false, "suffix" : "" }, { "dropping-particle" : "", "family" : "Bonnet", "given" : "P-a", "non-dropping-particle" : "", "parse-names" : false, "suffix" : "" }, { "dropping-particle" : "", "family" : "Nicolas", "given" : "a", "non-dropping-particle" : "", "parse-names" : false, "suffix" : "" } ], "container-title" : "Food additives &amp; contaminants. Part A, Chemistry, analysis, control, exposure &amp; risk assessment", "id" : "ITEM-8", "issue" : "2", "issued" : { "date-parts" : [ [ "2012", "1" ] ] }, "page" : "161-71", "title" : "Detection of hazardous weight-loss substances in adulterated slimming formulations using ultra-high-pressure liquid chromatography with diode-array detection.", "type" : "article-journal", "volume" : "29" }, "uris" : [ "http://www.mendeley.com/documents/?uuid=f6cf3b4f-137f-43e6-8a1f-db0109d63546" ] }, { "id" : "ITEM-9", "itemData" : { "DOI" : "10.1016/j.jpba.2011.09.036", "ISSN" : "1873-264X", "PMID" : "22075376", "abstract" : "A fully validated UHPLC-DAD method for the identification and quantification of pharmaceutical preparations, containing molecules frequently found in illegal slimming products (sibutramine, modafinil, ephedrine, nor-ephedrine, metformin, theophyllin, caffeine, diethylpropion and orlistat) was developed. The proposed method uses a Vision HT C18-B column (2 mm \u00d7 100 mm, 1.5 \u03bcm) with a gradient using an ammonium acetate buffer pH 5.0 as aqueous phase and acetonitrile as organic modifier. The obtained method was fully validated based on its measurement uncertainty (accuracy profile). Calibration lines for all components were linear within the studied ranges. The relative bias and the relative standard deviations for all components were respectively smaller than 3.0% and 1.5%, the \u03b2-expectation tolerance limits did not exceed the acceptance limits of 10% and the relative expanded uncertainties were smaller than 3% for all of the considered components. A UHPLC-DAD method was obtained for the identification and quantification of these kind of pharmaceutical preparations, which will significantly reduce analysis times and workload for the laboratories charged with the quality control of these preparations and which can, if necessary, be coupled to a MS-detector for a more thorough characterisation.", "author" : [ { "dropping-particle" : "", "family" : "Deconinck", "given" : "E", "non-dropping-particle" : "", "parse-names" : false, "suffix" : "" }, { "dropping-particle" : "", "family" : "Verlinde", "given" : "K", "non-dropping-particle" : "", "parse-names" : false, "suffix" : "" }, { "dropping-particle" : "", "family" : "Courselle", "given" : "P", "non-dropping-particle" : "", "parse-names" : false, "suffix" : "" }, { "dropping-particle" : "De", "family" : "Beer", "given" : "J O", "non-dropping-particle" : "", "parse-names" : false, "suffix" : "" } ], "container-title" : "Journal of pharmaceutical and biomedical analysis", "id" : "ITEM-9", "issued" : { "date-parts" : [ [ "2012", "2", "5" ] ] }, "page" : "38-43", "publisher" : "Elsevier B.V.", "title" : "A validated Ultra High Pressure Liquid Chromatographic method for the characterisation of confiscated illegal slimming products containing anorexics.", "type" : "article-journal", "volume" : "59" }, "uris" : [ "http://www.mendeley.com/documents/?uuid=69d602c9-2732-43d9-941e-1e00840b0876" ] }, { "id" : "ITEM-10", "itemData" : { "DOI" : "10.1016/j.forsciint.2011.12.004", "ISSN" : "1872-6283", "PMID" : "22227151", "abstract" : "A simple thin layer chromatographic (TLC)-image analysis method was developed for rapid determination and quantitation of sibutramine hydrochloride (SH) adulterated in herbal slimming products. Chromatographic separation of SH was achieved on a silica gel 60 F(254) TLC plate, using toluene-n-hexane-diethylamine (9:1:0.3, v/v/v) as the mobile phase and Dragendorff reagent as spot detection. Image analysis of the scanned TLC plate was performed to quantify the amount of SH. The polynomial regression data for the calibration plots showed good linear relationship in the concentration range of 1-6 \u03bcg/spot. The limits of detection and quantitation were 190 and 634 ng/spot, respectively. The method gave satisfactory specificity, precision, accuracy, robustness and was applied for determination of SH in herbal formulations. The contents of SH in adulterated samples determined by the TLC-image analysis and TLC-densitometry were also compared.", "author" : [ { "dropping-particle" : "", "family" : "Phattanawasin", "given" : "Panadda", "non-dropping-particle" : "", "parse-names" : false, "suffix" : "" }, { "dropping-particle" : "", "family" : "Sotanaphun", "given" : "Uthai", "non-dropping-particle" : "", "parse-names" : false, "suffix" : "" }, { "dropping-particle" : "", "family" : "Sukwattanasinit", "given" : "Tasamaporn", "non-dropping-particle" : "", "parse-names" : false, "suffix" : "" }, { "dropping-particle" : "", "family" : "Akkarawaranthorn", "given" : "Jariya", "non-dropping-particle" : "", "parse-names" : false, "suffix" : "" }, { "dropping-particle" : "", "family" : "Kitchaiya", "given" : "Sarunyaporn", "non-dropping-particle" : "", "parse-names" : false, "suffix" : "" } ], "container-title" : "Forensic science international", "id" : "ITEM-10", "issued" : { "date-parts" : [ [ "2012", "6", "10" ] ] }, "page" : "96-100", "publisher" : "Elsevier Ireland Ltd", "title" : "Quantitative determination of sibutramine in adulterated herbal slimming formulations by TLC-image analysis method.", "type" : "article-journal", "volume" : "219" }, "uris" : [ "http://www.mendeley.com/documents/?uuid=ff4e8c0f-9980-4720-8456-16d01a31fdcc" ] } ], "mendeley" : { "formattedCitation" : "(2\u201311)", "plainTextFormattedCitation" : "(2\u201311)", "previouslyFormattedCitation" : "(2\u201311)" }, "properties" : { "noteIndex" : 0 }, "schema" : "https://github.com/citation-style-language/schema/raw/master/csl-citation.json" }</w:instrText>
      </w:r>
      <w:r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separate"/>
      </w:r>
      <w:r w:rsidR="008D6530">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1F50F8" w:rsidRPr="001F50F8">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2–11</w:t>
      </w:r>
      <w:r w:rsidR="008D6530">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end"/>
      </w:r>
      <w:r w:rsidRPr="003637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p>
    <w:p w14:paraId="597088E1" w14:textId="3697C1AD" w:rsidR="000E7335" w:rsidRPr="00694624" w:rsidRDefault="000B14DA" w:rsidP="004209CC">
      <w:pPr>
        <w:spacing w:after="16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In the US, t</w:t>
      </w:r>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he Food and Drug Administration (FDA) </w:t>
      </w:r>
      <w:r w:rsidR="00DB64D3"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has</w:t>
      </w:r>
      <w:r w:rsidR="0080231B"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DB64D3"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detected</w:t>
      </w:r>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the </w:t>
      </w:r>
      <w:r w:rsidR="00BF5ACF"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presence of </w:t>
      </w:r>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adulterants </w:t>
      </w:r>
      <w:r w:rsidR="00BF5ACF"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such as </w:t>
      </w:r>
      <w:proofErr w:type="spellStart"/>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sibutramine</w:t>
      </w:r>
      <w:proofErr w:type="spellEnd"/>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proofErr w:type="spellStart"/>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fenproporex</w:t>
      </w:r>
      <w:proofErr w:type="spellEnd"/>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fluoxetine, </w:t>
      </w:r>
      <w:proofErr w:type="spellStart"/>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bumetanide</w:t>
      </w:r>
      <w:proofErr w:type="spellEnd"/>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furosemide, phenytoin, </w:t>
      </w:r>
      <w:proofErr w:type="spellStart"/>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rimonabant</w:t>
      </w:r>
      <w:proofErr w:type="spellEnd"/>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proofErr w:type="spellStart"/>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w:t>
      </w:r>
      <w:r w:rsidR="00F30AF8"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eti</w:t>
      </w:r>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listat</w:t>
      </w:r>
      <w:proofErr w:type="spellEnd"/>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and phenolphthalein in </w:t>
      </w:r>
      <w:r w:rsidR="00A45A9E"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various weigh reducing</w:t>
      </w:r>
      <w:r w:rsidR="0080231B"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9C0AC9"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products </w:t>
      </w:r>
      <w:r w:rsidR="006F0BBD"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sold</w:t>
      </w:r>
      <w:r w:rsidR="00F2442A"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over </w:t>
      </w:r>
      <w:r w:rsidR="005E4F7A"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the counter (OTC) and online</w:t>
      </w:r>
      <w:r w:rsidR="000F3DD3"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DA7146"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begin" w:fldLock="1"/>
      </w:r>
      <w:r w:rsidR="001F50F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"URL" : "http://www.fda.gov/Drugs/ResourcesForYou/Consumers/QuestionsAnswers/ucm136187.htm", "author" : [ { "dropping-particle" : "", "family" : "FDA", "given" : "", "non-dropping-particle" : "", "parse-names" : false, "suffix" : "" } ], "id" : "ITEM-1", "issued" : { "date-parts" : [ [ "2009" ] ] }, "title" : "Drugs", "type" : "webpage" }, "uris" : [ "http://www.mendeley.com/documents/?uuid=2918ab20-2cd0-42a4-a8e5-83af9d6edcf4" ] } ], "mendeley" : { "formattedCitation" : "(12)", "plainTextFormattedCitation" : "(12)", "previouslyFormattedCitation" : "(12)" }, "properties" : { "noteIndex" : 0 }, "schema" : "https://github.com/citation-style-language/schema/raw/master/csl-citation.json" }</w:instrText>
      </w:r>
      <w:r w:rsidR="00DA7146"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separate"/>
      </w:r>
      <w:r w:rsidR="00E279F3">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1F50F8" w:rsidRPr="001F50F8">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12</w:t>
      </w:r>
      <w:r w:rsidR="00E279F3">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DA7146"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end"/>
      </w:r>
      <w:r w:rsidR="00CD21CF"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D31F65"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We are interested </w:t>
      </w:r>
      <w:r w:rsidR="00DE7EE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in</w:t>
      </w:r>
      <w:r w:rsidR="00D31F65"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develop</w:t>
      </w:r>
      <w:r w:rsidR="00DE7EE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ing</w:t>
      </w:r>
      <w:r w:rsidR="00D31F65"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 </w:t>
      </w:r>
      <w:r w:rsidR="00BD48F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simple and fast </w:t>
      </w:r>
      <w:r w:rsidR="00D31F65"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HPLC method to quantify caffeine and phenolphthalein</w:t>
      </w:r>
      <w:r w:rsidR="00DE7EE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as</w:t>
      </w:r>
      <w:r w:rsidR="00F0058D"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these compounds are </w:t>
      </w:r>
      <w:r w:rsidR="000D7EA6"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popular choices as adulterants due to their </w:t>
      </w:r>
      <w:r w:rsidR="00F0058D"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relatively</w:t>
      </w:r>
      <w:r w:rsidR="004130D0"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cheap</w:t>
      </w:r>
      <w:r w:rsidR="000D7EA6"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price</w:t>
      </w:r>
      <w:r w:rsidR="004130D0"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and </w:t>
      </w:r>
      <w:r w:rsidR="00D92DB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easy </w:t>
      </w:r>
      <w:r w:rsidR="000D7EA6"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accessibility</w:t>
      </w:r>
      <w:r w:rsidR="00AE71BF"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4E0DE4"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Phenolphthalein, </w:t>
      </w:r>
      <w:r w:rsidR="00C710BE"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 synthetic compound, </w:t>
      </w:r>
      <w:r w:rsidR="00DE7EE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was</w:t>
      </w:r>
      <w:r w:rsidR="00C710BE"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4E0DE4"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 stimulant </w:t>
      </w:r>
      <w:r w:rsidR="00D97FF2"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laxative </w:t>
      </w:r>
      <w:r w:rsidR="004E0DE4"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used for the treatment of constipation and for bowel evacuation </w:t>
      </w:r>
      <w:r w:rsidR="008D4075"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until 1999</w:t>
      </w:r>
      <w:r w:rsidR="00DE7EE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8D4075"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when the FDA reclassified the drug as ‘not generally safe and effective’ after studies indicated that </w:t>
      </w:r>
      <w:r w:rsidR="00DE7EE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it</w:t>
      </w:r>
      <w:r w:rsidR="008D4075"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presented a potential carcinogenic risk</w:t>
      </w:r>
      <w:r w:rsidR="000F3DD3"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4C3680"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begin" w:fldLock="1"/>
      </w:r>
      <w:r w:rsidR="001F50F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"abstract" : "Phenolphthalein (a triphenylmethane derivative) has been commonly used as a laxative for most of the twentieth century, but little Is known about its long-term carcinogenic potential in experimental studies. In our studies, phenolphthalein administered continuously In the feed for 2 years to F344 rats at doses of 0, 12,500, 25,000, and 50,000 ppm and to C57BIJ 6 x CR3 F1(hereafter calledB6C3F1)miceat dosesofO,3,000,6,000,and 12,000 ppm caused multiple carcinogenic effects. Treatment-related neo plasma occurred in the kidney and adrenal medulla in male rats, adrenal medulla in female rats, hematopoletic system in male and female mice (histiocytic sarcomas and malignant lymphomas), and ovary of female mice. Phenolphthalein has been shown to have estrogenic and clastogenic properties. Previous studies of other estrogenic chemicals (e.g., zearalenone) in the F344 rat and B6C3F1 mouse have not shown the same spectrum of carcinogenk activity as that found with phenolphthalein, suggesting that phenolphthaleln estrogenic activity alone is not responsi ble for the spectrum oftwnors observed. It is more likely that the multiple biological properties of phenolphthalein, including Its ability to form free radicals, its clastogenic activity, and its estrogenic activity, contributed to the carcinogenic effects observed. These studies show that phenolphthal em is a multisite/multispecies carcinogen. One of the sites for neoplasm that is of particular concern is the ovary, and epidemiology studies are under way to identify any potential effects of phenolphthalein exposure at this site in humans.", "author" : [ { "dropping-particle" : "", "family" : "Dunnick", "given" : "June K", "non-dropping-particle" : "", "parse-names" : false, "suffix" : "" }, { "dropping-particle" : "", "family" : "Hailey", "given" : "James R", "non-dropping-particle" : "", "parse-names" : false, "suffix" : "" } ], "container-title" : "Cancer Research", "id" : "ITEM-1", "issue" : "21", "issued" : { "date-parts" : [ [ "1996" ] ] }, "page" : "4922-4926", "title" : "Phenolphthalein Exposure Causes Multiple Carcinogenic Effects in Experimental Model Systems Phenolphthalein Exposure Causes Multiple Carcinogenic Effects in Experimental Model Systems", "type" : "article-journal", "volume" : "56" }, "uris" : [ "http://www.mendeley.com/documents/?uuid=2d148922-6ddb-4bda-9919-e197fcff324c" ] } ], "mendeley" : { "formattedCitation" : "(13)", "plainTextFormattedCitation" : "(13)", "previouslyFormattedCitation" : "(13)" }, "properties" : { "noteIndex" : 0 }, "schema" : "https://github.com/citation-style-language/schema/raw/master/csl-citation.json" }</w:instrText>
      </w:r>
      <w:r w:rsidR="004C3680"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separate"/>
      </w:r>
      <w:r w:rsidR="00E279F3">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1F50F8" w:rsidRPr="001F50F8">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13</w:t>
      </w:r>
      <w:r w:rsidR="00E279F3">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4C3680"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end"/>
      </w:r>
      <w:r w:rsidR="008D4075"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75712A"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102D88"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Since then, t</w:t>
      </w:r>
      <w:r w:rsidR="00E638E4"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he United Kingdom has changed the st</w:t>
      </w:r>
      <w:r w:rsidR="00AC077A"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atus of phenolphthalein from </w:t>
      </w:r>
      <w:r w:rsidR="00E638E4"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OTC to prescription agent</w:t>
      </w:r>
      <w:r w:rsidR="005106F0"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while </w:t>
      </w:r>
      <w:r w:rsidR="00695323"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European countries such as </w:t>
      </w:r>
      <w:r w:rsidR="00E638E4"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Italy</w:t>
      </w:r>
      <w:r w:rsidR="00695323"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and France</w:t>
      </w:r>
      <w:r w:rsidR="00E638E4"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have suspended the use of </w:t>
      </w:r>
      <w:r w:rsidR="00DE7EE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it</w:t>
      </w:r>
      <w:r w:rsidR="00E638E4"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in prescription and OTC pharmaceutical preparations </w:t>
      </w:r>
      <w:r w:rsidR="00F44237"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begin" w:fldLock="1"/>
      </w:r>
      <w:r w:rsidR="001F50F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"author" : [ { "dropping-particle" : "", "family" : "WHO", "given" : "", "non-dropping-particle" : "", "parse-names" : false, "suffix" : "" } ], "container-title" : "WHO Drug Information", "id" : "ITEM-1", "issue" : "1", "issued" : { "date-parts" : [ [ "1998" ] ] }, "page" : "13-17", "title" : "Regulatory matters", "type" : "article-journal", "volume" : "12" }, "uris" : [ "http://www.mendeley.com/documents/?uuid=30448f34-841c-472e-a11d-411cf1de3e01" ] }, { "id" : "ITEM-2", "itemData" : { "author" : [ { "dropping-particle" : "", "family" : "International agency on research for cancer", "given" : "", "non-dropping-particle" : "", "parse-names" : false, "suffix" : "" } ], "container-title" : "IARC Monograph on the Carcinogenic Risks to Humans", "id" : "ITEM-2", "issued" : { "date-parts" : [ [ "2000" ] ] }, "page" : "387-415", "title" : "Some Antiviral and Antineoplastic Drugs, and Other Pharmaceutical Agents", "type" : "article-journal", "volume" : "76" }, "uris" : [ "http://www.mendeley.com/documents/?uuid=ae35cf65-3f2b-4914-9030-1888f6f20cf3" ] } ], "mendeley" : { "formattedCitation" : "(14,15)", "plainTextFormattedCitation" : "(14,15)", "previouslyFormattedCitation" : "(14,15)" }, "properties" : { "noteIndex" : 0 }, "schema" : "https://github.com/citation-style-language/schema/raw/master/csl-citation.json" }</w:instrText>
      </w:r>
      <w:r w:rsidR="00F44237"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separate"/>
      </w:r>
      <w:r w:rsidR="00722A81">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1F50F8" w:rsidRPr="001F50F8">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14,</w:t>
      </w:r>
      <w:r w:rsidR="002C7657">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 xml:space="preserve"> </w:t>
      </w:r>
      <w:r w:rsidR="001F50F8" w:rsidRPr="001F50F8">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15</w:t>
      </w:r>
      <w:r w:rsidR="00722A81">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F44237"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end"/>
      </w:r>
      <w:r w:rsidR="00F44237" w:rsidRPr="002F7B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p>
    <w:p w14:paraId="4D400CD5" w14:textId="01C68441" w:rsidR="00BA6EB9" w:rsidRDefault="00C710BE" w:rsidP="004209CC">
      <w:pPr>
        <w:spacing w:after="160" w:line="240" w:lineRule="auto"/>
        <w:jc w:val="both"/>
        <w:rPr>
          <w:rFonts w:ascii="Times New Roman" w:hAnsi="Times New Roman" w:cs="Times New Roman"/>
          <w:sz w:val="20"/>
          <w:szCs w:val="20"/>
        </w:rPr>
      </w:pPr>
      <w:r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Caffeine is a </w:t>
      </w:r>
      <w:r w:rsidR="00800393"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natural product found </w:t>
      </w:r>
      <w:r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in </w:t>
      </w:r>
      <w:r w:rsidR="00A824C9"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the </w:t>
      </w:r>
      <w:r w:rsidR="00BE7380"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leaves, seeds, and fruits of more than 60 plants</w:t>
      </w:r>
      <w:r w:rsidR="00ED39E4"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ED39E4"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begin" w:fldLock="1"/>
      </w:r>
      <w:r w:rsidR="001F50F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"abstract" : "Caffeine from natural sources has been consumed and enjoyed by people throughout the world for centuries, dating back to perhaps as early as the Paleolithic period. The widespread natural occurrence of caffeine in a variety of plants undoubtedly played a major role in the long-standing popularity of caffeine-containing products, especially beverages. More than 60 plant species throughout the world have been identified as containing caffeine. Caffeine-containing beverages made form native plants in South America, such as guarana, yoco, and mate, have been traced back to antiquity (Rall 1980). Similarly, North American natives made use of the caffeine-containing cassina.", "author" : [ { "dropping-particle" : "", "family" : "Barone", "given" : "J. J.", "non-dropping-particle" : "", "parse-names" : false, "suffix" : "" }, { "dropping-particle" : "", "family" : "Roberts", "given" : "H", "non-dropping-particle" : "", "parse-names" : false, "suffix" : "" } ], "container-title" : "Caffeine", "id" : "ITEM-1", "issued" : { "date-parts" : [ [ "1984" ] ] }, "page" : "59-73", "publisher" : "Springer link", "title" : "Human consumption of caffeine", "type" : "chapter" }, "uris" : [ "http://www.mendeley.com/documents/?uuid=622df9ab-441a-4dbb-8a55-a13cd8ed83ba" ] } ], "mendeley" : { "formattedCitation" : "(16)", "plainTextFormattedCitation" : "(16)", "previouslyFormattedCitation" : "(16)" }, "properties" : { "noteIndex" : 0 }, "schema" : "https://github.com/citation-style-language/schema/raw/master/csl-citation.json" }</w:instrText>
      </w:r>
      <w:r w:rsidR="00ED39E4"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separate"/>
      </w:r>
      <w:r w:rsidR="00F51C4D">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1F50F8" w:rsidRPr="001F50F8">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16</w:t>
      </w:r>
      <w:r w:rsidR="00F51C4D">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ED39E4"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end"/>
      </w:r>
      <w:r w:rsidR="00BE7380"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BE7380" w:rsidRPr="00694624">
        <w:rPr>
          <w:rFonts w:ascii="Times New Roman" w:eastAsia="Batang" w:hAnsi="Times New Roman" w:cs="Times New Roman"/>
          <w:bCs/>
          <w:color w:val="FF0000"/>
          <w:kern w:val="24"/>
          <w:sz w:val="20"/>
          <w:szCs w:val="20"/>
          <w14:reflection w14:blurRad="6350" w14:stA="100000" w14:stPos="0" w14:endA="0" w14:endPos="0" w14:dist="0" w14:dir="5400000" w14:fadeDir="5400000" w14:sx="100000" w14:sy="-100000" w14:kx="0" w14:ky="0" w14:algn="bl"/>
        </w:rPr>
        <w:t xml:space="preserve"> </w:t>
      </w:r>
      <w:r w:rsidR="00493849" w:rsidRPr="00694624">
        <w:rPr>
          <w:rFonts w:ascii="Times New Roman" w:hAnsi="Times New Roman" w:cs="Times New Roman"/>
          <w:sz w:val="20"/>
          <w:szCs w:val="20"/>
        </w:rPr>
        <w:t>A</w:t>
      </w:r>
      <w:r w:rsidR="00EE7A3E">
        <w:rPr>
          <w:rFonts w:ascii="Times New Roman" w:hAnsi="Times New Roman" w:cs="Times New Roman"/>
          <w:sz w:val="20"/>
          <w:szCs w:val="20"/>
        </w:rPr>
        <w:t>s</w:t>
      </w:r>
      <w:r w:rsidR="00DE7EE9">
        <w:rPr>
          <w:rFonts w:ascii="Times New Roman" w:hAnsi="Times New Roman" w:cs="Times New Roman"/>
          <w:sz w:val="20"/>
          <w:szCs w:val="20"/>
        </w:rPr>
        <w:t xml:space="preserve"> a</w:t>
      </w:r>
      <w:r w:rsidR="00493849" w:rsidRPr="00694624">
        <w:rPr>
          <w:rFonts w:ascii="Times New Roman" w:hAnsi="Times New Roman" w:cs="Times New Roman"/>
          <w:sz w:val="20"/>
          <w:szCs w:val="20"/>
        </w:rPr>
        <w:t xml:space="preserve"> stimulant, caffeine was reported to be one of the most us</w:t>
      </w:r>
      <w:r w:rsidR="00BA2965" w:rsidRPr="00694624">
        <w:rPr>
          <w:rFonts w:ascii="Times New Roman" w:hAnsi="Times New Roman" w:cs="Times New Roman"/>
          <w:sz w:val="20"/>
          <w:szCs w:val="20"/>
        </w:rPr>
        <w:t xml:space="preserve">ed drugs for slimming purposes </w:t>
      </w:r>
      <w:r w:rsidR="00BA2965" w:rsidRPr="00694624">
        <w:rPr>
          <w:rFonts w:ascii="Times New Roman" w:hAnsi="Times New Roman" w:cs="Times New Roman"/>
          <w:sz w:val="20"/>
          <w:szCs w:val="20"/>
        </w:rPr>
        <w:fldChar w:fldCharType="begin" w:fldLock="1"/>
      </w:r>
      <w:r w:rsidR="001F50F8">
        <w:rPr>
          <w:rFonts w:ascii="Times New Roman" w:hAnsi="Times New Roman" w:cs="Times New Roman"/>
          <w:sz w:val="20"/>
          <w:szCs w:val="20"/>
        </w:rPr>
        <w:instrText>ADDIN CSL_CITATION { "citationItems" : [ { "id" : "ITEM-1", "itemData" : { "DOI" : "10.1016/j.forsciint.2010.04.045", "ISSN" : "1872-6283", "PMID" : "20554134", "abstract" : "Obesity that is associated with a high consumption of slimming substances is considered a public health problem around the world. In this context, the increasing consumption of phytotherapeutic formulations as alternative obesity treatments has revealed the presence of synthetic pharmaceuticals as adulterants. The illegally added adulterants are frequently anorexic, anxiolytic, and antidepressant pharmaceuticals. This review aims to describe the analytical methodologies utilized for the determination of adulterants in slimming phytotherapeutic formulations. Furthermore, this review describes some important adulteration cases, which occurred mainly in Europe, Asia, Brazil, and the USA.", "author" : [ { "dropping-particle" : "", "family" : "Carvalho", "given" : "Leandro M", "non-dropping-particle" : "de", "parse-names" : false, "suffix" : "" }, { "dropping-particle" : "", "family" : "Martini", "given" : "Mariele", "non-dropping-particle" : "", "parse-names" : false, "suffix" : "" }, { "dropping-particle" : "", "family" : "Moreira", "given" : "Ana Paula L", "non-dropping-particle" : "", "parse-names" : false, "suffix" : "" }, { "dropping-particle" : "", "family" : "Lima", "given" : "Ana Paula S", "non-dropping-particle" : "de", "parse-names" : false, "suffix" : "" }, { "dropping-particle" : "", "family" : "Correia", "given" : "Daniele", "non-dropping-particle" : "", "parse-names" : false, "suffix" : "" }, { "dropping-particle" : "", "family" : "Falc\u00e3o", "given" : "Tatiana", "non-dropping-particle" : "", "parse-names" : false, "suffix" : "" }, { "dropping-particle" : "", "family" : "Garcia", "given" : "Solange C", "non-dropping-particle" : "", "parse-names" : false, "suffix" : "" }, { "dropping-particle" : "V", "family" : "Bairros", "given" : "Andr\u00e9", "non-dropping-particle" : "de", "parse-names" : false, "suffix" : "" }, { "dropping-particle" : "", "family" : "Nascimento", "given" : "Paulo C", "non-dropping-particle" : "do", "parse-names" : false, "suffix" : "" }, { "dropping-particle" : "", "family" : "Bohrer", "given" : "Denise", "non-dropping-particle" : "", "parse-names" : false, "suffix" : "" } ], "container-title" : "Forensic science international", "id" : "ITEM-1", "issue" : "1-3", "issued" : { "date-parts" : [ [ "2011", "1", "30" ] ] }, "page" : "6-12", "title" : "Presence of synthetic pharmaceuticals as adulterants in slimming phytotherapeutic formulations and their analytical determination.", "type" : "article-journal", "volume" : "204" }, "uris" : [ "http://www.mendeley.com/documents/?uuid=93c0760e-f820-47e4-97af-93aa66ad477d" ] } ], "mendeley" : { "formattedCitation" : "(3)", "plainTextFormattedCitation" : "(3)", "previouslyFormattedCitation" : "(3)" }, "properties" : { "noteIndex" : 0 }, "schema" : "https://github.com/citation-style-language/schema/raw/master/csl-citation.json" }</w:instrText>
      </w:r>
      <w:r w:rsidR="00BA2965" w:rsidRPr="00694624">
        <w:rPr>
          <w:rFonts w:ascii="Times New Roman" w:hAnsi="Times New Roman" w:cs="Times New Roman"/>
          <w:sz w:val="20"/>
          <w:szCs w:val="20"/>
        </w:rPr>
        <w:fldChar w:fldCharType="separate"/>
      </w:r>
      <w:r w:rsidR="00AF7B99">
        <w:rPr>
          <w:rFonts w:ascii="Times New Roman" w:hAnsi="Times New Roman" w:cs="Times New Roman"/>
          <w:noProof/>
          <w:sz w:val="20"/>
          <w:szCs w:val="20"/>
        </w:rPr>
        <w:t>[</w:t>
      </w:r>
      <w:r w:rsidR="001F50F8" w:rsidRPr="001F50F8">
        <w:rPr>
          <w:rFonts w:ascii="Times New Roman" w:hAnsi="Times New Roman" w:cs="Times New Roman"/>
          <w:noProof/>
          <w:sz w:val="20"/>
          <w:szCs w:val="20"/>
        </w:rPr>
        <w:t>3</w:t>
      </w:r>
      <w:r w:rsidR="00AF7B99">
        <w:rPr>
          <w:rFonts w:ascii="Times New Roman" w:hAnsi="Times New Roman" w:cs="Times New Roman"/>
          <w:noProof/>
          <w:sz w:val="20"/>
          <w:szCs w:val="20"/>
        </w:rPr>
        <w:t xml:space="preserve">]. </w:t>
      </w:r>
      <w:r w:rsidR="00BA2965" w:rsidRPr="00694624">
        <w:rPr>
          <w:rFonts w:ascii="Times New Roman" w:hAnsi="Times New Roman" w:cs="Times New Roman"/>
          <w:sz w:val="20"/>
          <w:szCs w:val="20"/>
        </w:rPr>
        <w:fldChar w:fldCharType="end"/>
      </w:r>
      <w:r w:rsidR="003246E0" w:rsidRPr="00694624">
        <w:rPr>
          <w:rFonts w:ascii="Times New Roman" w:hAnsi="Times New Roman" w:cs="Times New Roman"/>
          <w:sz w:val="20"/>
          <w:szCs w:val="20"/>
        </w:rPr>
        <w:t xml:space="preserve">Consuming caffeine </w:t>
      </w:r>
      <w:r w:rsidR="00990224" w:rsidRPr="00694624">
        <w:rPr>
          <w:rFonts w:ascii="Times New Roman" w:hAnsi="Times New Roman" w:cs="Times New Roman"/>
          <w:sz w:val="20"/>
          <w:szCs w:val="20"/>
        </w:rPr>
        <w:t>increases energy expenditure</w:t>
      </w:r>
      <w:r w:rsidR="00DE7EE9">
        <w:rPr>
          <w:rFonts w:ascii="Times New Roman" w:hAnsi="Times New Roman" w:cs="Times New Roman"/>
          <w:sz w:val="20"/>
          <w:szCs w:val="20"/>
        </w:rPr>
        <w:t>,</w:t>
      </w:r>
      <w:r w:rsidR="00990224" w:rsidRPr="00694624">
        <w:rPr>
          <w:rFonts w:ascii="Times New Roman" w:hAnsi="Times New Roman" w:cs="Times New Roman"/>
          <w:sz w:val="20"/>
          <w:szCs w:val="20"/>
        </w:rPr>
        <w:t xml:space="preserve"> making the individual more alert and hence more active, leading to weight loss</w:t>
      </w:r>
      <w:r w:rsidR="003875D9" w:rsidRPr="00694624">
        <w:rPr>
          <w:rFonts w:ascii="Times New Roman" w:hAnsi="Times New Roman" w:cs="Times New Roman"/>
          <w:sz w:val="20"/>
          <w:szCs w:val="20"/>
        </w:rPr>
        <w:t xml:space="preserve"> </w:t>
      </w:r>
      <w:r w:rsidR="003875D9" w:rsidRPr="00694624">
        <w:rPr>
          <w:rFonts w:ascii="Times New Roman" w:hAnsi="Times New Roman" w:cs="Times New Roman"/>
          <w:sz w:val="20"/>
          <w:szCs w:val="20"/>
        </w:rPr>
        <w:fldChar w:fldCharType="begin" w:fldLock="1"/>
      </w:r>
      <w:r w:rsidR="001F50F8">
        <w:rPr>
          <w:rFonts w:ascii="Times New Roman" w:hAnsi="Times New Roman" w:cs="Times New Roman"/>
          <w:sz w:val="20"/>
          <w:szCs w:val="20"/>
        </w:rPr>
        <w:instrText>ADDIN CSL_CITATION { "citationItems" : [ { "id" : "ITEM-1", "itemData" : { "DOI" : "10.1152/ajpregu.00832.2005", "ISSN" : "0363-6119", "PMID" : "16840650", "abstract" : "The global prevalence of obesity has increased considerably in the last decade. Tools for obesity management, including caffeine, ephedrine, capsaicin, and green tea have been proposed as strategies for weight loss and weight maintenance, since they may increase energy expenditure and have been proposed to counteract the decrease in metabolic rate that is present during weight loss. A combination of caffeine and ephedrine has shown to be effective in long-term weight management, likely due to different mechanisms that may operate synergistically, e.g., respectively inhibiting the phosphodiesterase-induced degradation of cAMP and enhancing the sympathetic release of catecholamines. However, adverse effects of ephedrine prevent the feasibility of this approach. Capsaicin has been shown to be effective, yet when it is used clinically it requires a strong compliance to a certain dosage, that has not been shown to be feasible yet. Also positive effects on body-weight management have been shown using green tea mixtures. Green tea, by containing both tea catechins and caffeine, may act through inhibition of catechol O-methyl-transferase, and inhibition of phosphodiesterase. Here, the mechanisms may also operate synergistically. In addition, tea catechins have antiangiogenic properties that may prevent development of overweight and obesity. Furthermore, the sympathetic nervous system is involved in the regulation of lipolysis, and the sympathetic innervation of white adipose tissue may play an important role in the regulation of total body fat in general.", "author" : [ { "dropping-particle" : "", "family" : "Diepvens", "given" : "Kristel", "non-dropping-particle" : "", "parse-names" : false, "suffix" : "" }, { "dropping-particle" : "", "family" : "Westerterp", "given" : "Klaas R", "non-dropping-particle" : "", "parse-names" : false, "suffix" : "" }, { "dropping-particle" : "", "family" : "Westerterp-Plantenga", "given" : "Margriet S", "non-dropping-particle" : "", "parse-names" : false, "suffix" : "" } ], "container-title" : "American journal of physiology. Regulatory, integrative and comparative physiology", "id" : "ITEM-1", "issue" : "1", "issued" : { "date-parts" : [ [ "2007", "1" ] ] }, "page" : "R77-85", "title" : "Obesity and thermogenesis related to the consumption of caffeine, ephedrine, capsaicin, and green tea.", "type" : "article-journal", "volume" : "292" }, "uris" : [ "http://www.mendeley.com/documents/?uuid=3a7c1af2-b4ec-47a5-b554-f02b7df52de8" ] } ], "mendeley" : { "formattedCitation" : "(17)", "plainTextFormattedCitation" : "(17)", "previouslyFormattedCitation" : "(17)" }, "properties" : { "noteIndex" : 0 }, "schema" : "https://github.com/citation-style-language/schema/raw/master/csl-citation.json" }</w:instrText>
      </w:r>
      <w:r w:rsidR="003875D9" w:rsidRPr="00694624">
        <w:rPr>
          <w:rFonts w:ascii="Times New Roman" w:hAnsi="Times New Roman" w:cs="Times New Roman"/>
          <w:sz w:val="20"/>
          <w:szCs w:val="20"/>
        </w:rPr>
        <w:fldChar w:fldCharType="separate"/>
      </w:r>
      <w:r w:rsidR="00AF7B99">
        <w:rPr>
          <w:rFonts w:ascii="Times New Roman" w:hAnsi="Times New Roman" w:cs="Times New Roman"/>
          <w:noProof/>
          <w:sz w:val="20"/>
          <w:szCs w:val="20"/>
        </w:rPr>
        <w:t>[</w:t>
      </w:r>
      <w:r w:rsidR="001F50F8" w:rsidRPr="001F50F8">
        <w:rPr>
          <w:rFonts w:ascii="Times New Roman" w:hAnsi="Times New Roman" w:cs="Times New Roman"/>
          <w:noProof/>
          <w:sz w:val="20"/>
          <w:szCs w:val="20"/>
        </w:rPr>
        <w:t>17</w:t>
      </w:r>
      <w:r w:rsidR="00AF7B99">
        <w:rPr>
          <w:rFonts w:ascii="Times New Roman" w:hAnsi="Times New Roman" w:cs="Times New Roman"/>
          <w:noProof/>
          <w:sz w:val="20"/>
          <w:szCs w:val="20"/>
        </w:rPr>
        <w:t>].</w:t>
      </w:r>
      <w:r w:rsidR="003875D9" w:rsidRPr="00694624">
        <w:rPr>
          <w:rFonts w:ascii="Times New Roman" w:hAnsi="Times New Roman" w:cs="Times New Roman"/>
          <w:sz w:val="20"/>
          <w:szCs w:val="20"/>
        </w:rPr>
        <w:fldChar w:fldCharType="end"/>
      </w:r>
      <w:r w:rsidR="00AF7B99" w:rsidRPr="00694624">
        <w:rPr>
          <w:rFonts w:ascii="Times New Roman" w:hAnsi="Times New Roman" w:cs="Times New Roman"/>
          <w:sz w:val="20"/>
          <w:szCs w:val="20"/>
        </w:rPr>
        <w:t xml:space="preserve"> </w:t>
      </w:r>
      <w:r w:rsidR="00990224" w:rsidRPr="00694624">
        <w:rPr>
          <w:rFonts w:ascii="Times New Roman" w:hAnsi="Times New Roman" w:cs="Times New Roman"/>
          <w:sz w:val="20"/>
          <w:szCs w:val="20"/>
        </w:rPr>
        <w:t xml:space="preserve"> Caffeine </w:t>
      </w:r>
      <w:r w:rsidR="00EE6525" w:rsidRPr="00694624">
        <w:rPr>
          <w:rFonts w:ascii="Times New Roman" w:hAnsi="Times New Roman" w:cs="Times New Roman"/>
          <w:sz w:val="20"/>
          <w:szCs w:val="20"/>
        </w:rPr>
        <w:t>has also</w:t>
      </w:r>
      <w:r w:rsidR="00990224" w:rsidRPr="00694624">
        <w:rPr>
          <w:rFonts w:ascii="Times New Roman" w:hAnsi="Times New Roman" w:cs="Times New Roman"/>
          <w:sz w:val="20"/>
          <w:szCs w:val="20"/>
        </w:rPr>
        <w:t xml:space="preserve"> </w:t>
      </w:r>
      <w:r w:rsidR="00EE6525" w:rsidRPr="00694624">
        <w:rPr>
          <w:rFonts w:ascii="Times New Roman" w:hAnsi="Times New Roman" w:cs="Times New Roman"/>
          <w:sz w:val="20"/>
          <w:szCs w:val="20"/>
        </w:rPr>
        <w:t>been proposed</w:t>
      </w:r>
      <w:r w:rsidR="00990224" w:rsidRPr="00694624">
        <w:rPr>
          <w:rFonts w:ascii="Times New Roman" w:hAnsi="Times New Roman" w:cs="Times New Roman"/>
          <w:sz w:val="20"/>
          <w:szCs w:val="20"/>
        </w:rPr>
        <w:t xml:space="preserve"> to counteract the decrease in metabolic rate</w:t>
      </w:r>
      <w:r w:rsidR="00DE7EE9">
        <w:rPr>
          <w:rFonts w:ascii="Times New Roman" w:hAnsi="Times New Roman" w:cs="Times New Roman"/>
          <w:sz w:val="20"/>
          <w:szCs w:val="20"/>
        </w:rPr>
        <w:t>s</w:t>
      </w:r>
      <w:r w:rsidR="00990224" w:rsidRPr="00694624">
        <w:rPr>
          <w:rFonts w:ascii="Times New Roman" w:hAnsi="Times New Roman" w:cs="Times New Roman"/>
          <w:sz w:val="20"/>
          <w:szCs w:val="20"/>
        </w:rPr>
        <w:t xml:space="preserve">, and </w:t>
      </w:r>
      <w:r w:rsidR="003246E0" w:rsidRPr="00694624">
        <w:rPr>
          <w:rFonts w:ascii="Times New Roman" w:hAnsi="Times New Roman" w:cs="Times New Roman"/>
          <w:sz w:val="20"/>
          <w:szCs w:val="20"/>
        </w:rPr>
        <w:t xml:space="preserve">may also act as an appetite suppressant. </w:t>
      </w:r>
      <w:r w:rsidR="00B32BF8" w:rsidRPr="00694624">
        <w:rPr>
          <w:rFonts w:ascii="Times New Roman" w:hAnsi="Times New Roman" w:cs="Times New Roman"/>
          <w:sz w:val="20"/>
          <w:szCs w:val="20"/>
        </w:rPr>
        <w:t>Although complications due to caffeine toxicity are rare, excessive consumption of caffeine can lead to health problems such as sleep disruption</w:t>
      </w:r>
      <w:r w:rsidR="0023090F" w:rsidRPr="00694624">
        <w:rPr>
          <w:rFonts w:ascii="Times New Roman" w:hAnsi="Times New Roman" w:cs="Times New Roman"/>
          <w:sz w:val="20"/>
          <w:szCs w:val="20"/>
        </w:rPr>
        <w:t>,</w:t>
      </w:r>
      <w:r w:rsidR="00B32BF8" w:rsidRPr="00694624">
        <w:rPr>
          <w:rFonts w:ascii="Times New Roman" w:hAnsi="Times New Roman" w:cs="Times New Roman"/>
          <w:sz w:val="20"/>
          <w:szCs w:val="20"/>
        </w:rPr>
        <w:t xml:space="preserve"> </w:t>
      </w:r>
      <w:r w:rsidR="00B470A2" w:rsidRPr="00694624">
        <w:rPr>
          <w:rFonts w:ascii="Times New Roman" w:hAnsi="Times New Roman" w:cs="Times New Roman"/>
          <w:sz w:val="20"/>
          <w:szCs w:val="20"/>
        </w:rPr>
        <w:t>headache, nausea, anxiety</w:t>
      </w:r>
      <w:r w:rsidR="00D74A44" w:rsidRPr="00694624">
        <w:rPr>
          <w:rFonts w:ascii="Times New Roman" w:hAnsi="Times New Roman" w:cs="Times New Roman"/>
          <w:sz w:val="20"/>
          <w:szCs w:val="20"/>
        </w:rPr>
        <w:t>, and even caffeine</w:t>
      </w:r>
      <w:r w:rsidR="008C736F" w:rsidRPr="00694624">
        <w:rPr>
          <w:rFonts w:ascii="Times New Roman" w:hAnsi="Times New Roman" w:cs="Times New Roman"/>
          <w:sz w:val="20"/>
          <w:szCs w:val="20"/>
        </w:rPr>
        <w:t xml:space="preserve">-induced cardiac arrhythmia </w:t>
      </w:r>
      <w:r w:rsidR="00AE71BF" w:rsidRPr="00694624">
        <w:rPr>
          <w:rFonts w:ascii="Times New Roman" w:hAnsi="Times New Roman" w:cs="Times New Roman"/>
          <w:sz w:val="20"/>
          <w:szCs w:val="20"/>
        </w:rPr>
        <w:fldChar w:fldCharType="begin" w:fldLock="1"/>
      </w:r>
      <w:r w:rsidR="001F50F8">
        <w:rPr>
          <w:rFonts w:ascii="Times New Roman" w:hAnsi="Times New Roman" w:cs="Times New Roman"/>
          <w:sz w:val="20"/>
          <w:szCs w:val="20"/>
        </w:rPr>
        <w:instrText>ADDIN CSL_CITATION { "citationItems" : [ { "id" : "ITEM-1", "itemData" : { "abstract" : "Caffeine can be used effectively to manipulate our mental state. It is beneficial in restoring low levels of wakefulness and in counteracting degraded cognitive task performance due to sleep deprivation. However, caffeine may produce detrimental effects on subsequent sleep, resulting in daytime sleepiness. This justifies a careful consideration of risks related to sleep deprivation in combination with caffeine consumption, especially in adolescents. The efficacy of caffeine to restore detrimental effects of sleep deprivation seems to be partly due to caffeine expectancy and to placebo effects. The claim that stimulant effects of caffeine are related to withdrawal or withdrawal reversal seems to be untenable", "author" : [ { "dropping-particle" : "", "family" : "Snel", "given" : "J", "non-dropping-particle" : "", "parse-names" : false, "suffix" : "" }, { "dropping-particle" : "", "family" : "MM", "given" : "Lorist", "non-dropping-particle" : "", "parse-names" : false, "suffix" : "" } ], "container-title" : "Prog Brain Res", "id" : "ITEM-1", "issued" : { "date-parts" : [ [ "2011" ] ] }, "page" : "105-117", "title" : "Effects of caffeine on sleep and cognition", "type" : "article-journal", "volume" : "190" }, "uris" : [ "http://www.mendeley.com/documents/?uuid=582ac2e0-c04b-4e0c-8cf0-d0ab82b63bf7" ] }, { "id" : "ITEM-2", "itemData" : { "abstract" : "We describe a 25-year-old woman with pre-existing mitral valve prolapse who developed intractable ventricular fibrillation after consuming a \"natural energy\" guarana health drink containing a high concentration of caffeine. This case highlights the need for adequate labelling and regulation of such products.", "author" : [ { "dropping-particle" : "", "family" : "Cannon", "given" : "Marianne E", "non-dropping-particle" : "", "parse-names" : false, "suffix" : "" }, { "dropping-particle" : "", "family" : "Cook", "given" : "Clive T", "non-dropping-particle" : "", "parse-names" : false, "suffix" : "" }, { "dropping-particle" : "", "family" : "McCarthy", "given" : "James S", "non-dropping-particle" : "", "parse-names" : false, "suffix" : "" } ], "container-title" : "The Medical JOurnal of Australia", "id" : "ITEM-2", "issue" : "10", "issued" : { "date-parts" : [ [ "2001" ] ] }, "page" : "520-521", "title" : "Caffeine-induced cardiac arrhythmia: an unrecognised danger of healthfood products", "type" : "article-journal", "volume" : "174" }, "uris" : [ "http://www.mendeley.com/documents/?uuid=f37f7b72-d33b-4ab9-a370-78c445f610f9" ] } ], "mendeley" : { "formattedCitation" : "(18,19)", "plainTextFormattedCitation" : "(18,19)", "previouslyFormattedCitation" : "(18,19)" }, "properties" : { "noteIndex" : 0 }, "schema" : "https://github.com/citation-style-language/schema/raw/master/csl-citation.json" }</w:instrText>
      </w:r>
      <w:r w:rsidR="00AE71BF" w:rsidRPr="00694624">
        <w:rPr>
          <w:rFonts w:ascii="Times New Roman" w:hAnsi="Times New Roman" w:cs="Times New Roman"/>
          <w:sz w:val="20"/>
          <w:szCs w:val="20"/>
        </w:rPr>
        <w:fldChar w:fldCharType="separate"/>
      </w:r>
      <w:r w:rsidR="00E9394F">
        <w:rPr>
          <w:rFonts w:ascii="Times New Roman" w:hAnsi="Times New Roman" w:cs="Times New Roman"/>
          <w:noProof/>
          <w:sz w:val="20"/>
          <w:szCs w:val="20"/>
        </w:rPr>
        <w:t>[</w:t>
      </w:r>
      <w:r w:rsidR="001F50F8" w:rsidRPr="001F50F8">
        <w:rPr>
          <w:rFonts w:ascii="Times New Roman" w:hAnsi="Times New Roman" w:cs="Times New Roman"/>
          <w:noProof/>
          <w:sz w:val="20"/>
          <w:szCs w:val="20"/>
        </w:rPr>
        <w:t>18,19</w:t>
      </w:r>
      <w:r w:rsidR="00E9394F">
        <w:rPr>
          <w:rFonts w:ascii="Times New Roman" w:hAnsi="Times New Roman" w:cs="Times New Roman"/>
          <w:noProof/>
          <w:sz w:val="20"/>
          <w:szCs w:val="20"/>
        </w:rPr>
        <w:t xml:space="preserve">]. </w:t>
      </w:r>
      <w:r w:rsidR="00AE71BF" w:rsidRPr="00694624">
        <w:rPr>
          <w:rFonts w:ascii="Times New Roman" w:hAnsi="Times New Roman" w:cs="Times New Roman"/>
          <w:sz w:val="20"/>
          <w:szCs w:val="20"/>
        </w:rPr>
        <w:fldChar w:fldCharType="end"/>
      </w:r>
      <w:r w:rsidR="00205E1C" w:rsidRPr="00694624">
        <w:rPr>
          <w:rFonts w:ascii="Times New Roman" w:hAnsi="Times New Roman" w:cs="Times New Roman"/>
          <w:sz w:val="20"/>
          <w:szCs w:val="20"/>
        </w:rPr>
        <w:t>The chemical structure</w:t>
      </w:r>
      <w:r w:rsidR="008F7900" w:rsidRPr="00694624">
        <w:rPr>
          <w:rFonts w:ascii="Times New Roman" w:hAnsi="Times New Roman" w:cs="Times New Roman"/>
          <w:sz w:val="20"/>
          <w:szCs w:val="20"/>
        </w:rPr>
        <w:t>s</w:t>
      </w:r>
      <w:r w:rsidR="00205E1C" w:rsidRPr="00694624">
        <w:rPr>
          <w:rFonts w:ascii="Times New Roman" w:hAnsi="Times New Roman" w:cs="Times New Roman"/>
          <w:sz w:val="20"/>
          <w:szCs w:val="20"/>
        </w:rPr>
        <w:t xml:space="preserve"> of caffeine and pheno</w:t>
      </w:r>
      <w:r w:rsidR="00397C4D">
        <w:rPr>
          <w:rFonts w:ascii="Times New Roman" w:hAnsi="Times New Roman" w:cs="Times New Roman"/>
          <w:sz w:val="20"/>
          <w:szCs w:val="20"/>
        </w:rPr>
        <w:t xml:space="preserve">lphthalein are shown in Figure </w:t>
      </w:r>
      <w:r w:rsidR="003C64DF" w:rsidRPr="00694624">
        <w:rPr>
          <w:rFonts w:ascii="Times New Roman" w:hAnsi="Times New Roman" w:cs="Times New Roman"/>
          <w:sz w:val="20"/>
          <w:szCs w:val="20"/>
        </w:rPr>
        <w:t>1</w:t>
      </w:r>
      <w:r w:rsidR="00205E1C" w:rsidRPr="00694624">
        <w:rPr>
          <w:rFonts w:ascii="Times New Roman" w:hAnsi="Times New Roman" w:cs="Times New Roman"/>
          <w:sz w:val="20"/>
          <w:szCs w:val="20"/>
        </w:rPr>
        <w:t xml:space="preserve"> below.</w:t>
      </w:r>
    </w:p>
    <w:p w14:paraId="2D393334" w14:textId="77777777" w:rsidR="00952638" w:rsidRPr="00694624" w:rsidRDefault="00952638" w:rsidP="004209CC">
      <w:pPr>
        <w:spacing w:after="160" w:line="240" w:lineRule="auto"/>
        <w:jc w:val="both"/>
        <w:rPr>
          <w:rFonts w:ascii="Times New Roman" w:hAnsi="Times New Roman" w:cs="Times New Roman"/>
          <w:sz w:val="20"/>
          <w:szCs w:val="20"/>
        </w:rPr>
      </w:pPr>
    </w:p>
    <w:p w14:paraId="066E13FB" w14:textId="77777777" w:rsidR="00BD48F3" w:rsidRDefault="00952638" w:rsidP="00952638">
      <w:pPr>
        <w:spacing w:after="160" w:line="48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noProof/>
          <w:kern w:val="24"/>
          <w:sz w:val="20"/>
          <w:szCs w:val="20"/>
          <w:lang w:val="en-US"/>
        </w:rPr>
        <w:drawing>
          <wp:inline distT="0" distB="0" distL="0" distR="0" wp14:anchorId="70C49E31" wp14:editId="3E8581FD">
            <wp:extent cx="3216910" cy="1550504"/>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798" cy="1557198"/>
                    </a:xfrm>
                    <a:prstGeom prst="rect">
                      <a:avLst/>
                    </a:prstGeom>
                    <a:noFill/>
                  </pic:spPr>
                </pic:pic>
              </a:graphicData>
            </a:graphic>
          </wp:inline>
        </w:drawing>
      </w:r>
    </w:p>
    <w:p w14:paraId="72F1D25B" w14:textId="14BE98CF" w:rsidR="00D92DBB" w:rsidRDefault="00694624" w:rsidP="002C7657">
      <w:pPr>
        <w:spacing w:after="160" w:line="240" w:lineRule="auto"/>
        <w:ind w:left="851" w:hanging="851"/>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Figure </w:t>
      </w:r>
      <w:r w:rsidR="00BA6EB9"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w:t>
      </w:r>
      <w:r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BA6EB9" w:rsidRPr="0069462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w:t>
      </w:r>
      <w:r w:rsidR="00BA6EB9"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Chemical structures of th</w:t>
      </w:r>
      <w:r w:rsidR="002C765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e adulterants of interest (a) c</w:t>
      </w:r>
      <w:r w:rsidR="00BA6EB9"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affeine (1</w:t>
      </w:r>
      <w:proofErr w:type="gramStart"/>
      <w:r w:rsidR="00BA6EB9"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,3,7</w:t>
      </w:r>
      <w:proofErr w:type="gramEnd"/>
      <w:r w:rsidR="00BA6EB9"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-trimethyl-3,7-dihydro-1H-puri</w:t>
      </w:r>
      <w:r w:rsidR="002C765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ne-2,6-dione) and (b</w:t>
      </w:r>
      <w:r w:rsidR="008A2A2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P</w:t>
      </w:r>
      <w:r w:rsidR="00BA6EB9"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henolphthalein (</w:t>
      </w:r>
      <w:r w:rsidR="00BA6EB9" w:rsidRPr="00694624">
        <w:rPr>
          <w:rFonts w:ascii="Times New Roman" w:hAnsi="Times New Roman" w:cs="Times New Roman"/>
          <w:color w:val="000000"/>
          <w:sz w:val="20"/>
          <w:szCs w:val="20"/>
          <w:shd w:val="clear" w:color="auto" w:fill="FFFFFF"/>
        </w:rPr>
        <w:t>3,3-Bis(4-hydroxyphenyl)-2-benzofuran-1(3H)-one</w:t>
      </w:r>
      <w:r w:rsidR="00BA6EB9"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p>
    <w:p w14:paraId="5DBB2AE2" w14:textId="77777777" w:rsidR="002C7657" w:rsidRPr="00694624" w:rsidRDefault="002C7657" w:rsidP="002C7657">
      <w:pPr>
        <w:spacing w:after="0" w:line="240" w:lineRule="auto"/>
        <w:ind w:left="851" w:hanging="851"/>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5B938F78" w14:textId="6EF8ED60" w:rsidR="0025560D" w:rsidRDefault="000178FF" w:rsidP="004209CC">
      <w:pPr>
        <w:spacing w:after="160" w:line="240" w:lineRule="auto"/>
        <w:jc w:val="both"/>
        <w:rPr>
          <w:rStyle w:val="apple-converted-space"/>
          <w:rFonts w:ascii="Times New Roman" w:hAnsi="Times New Roman" w:cs="Times New Roman"/>
          <w:sz w:val="20"/>
          <w:szCs w:val="20"/>
          <w:shd w:val="clear" w:color="auto" w:fill="FFFFFF"/>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In this paper, </w:t>
      </w:r>
      <w:r w:rsidR="007D65AF"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the development and validation of a </w:t>
      </w:r>
      <w:r w:rsidR="004F0771"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reversed-phase </w:t>
      </w:r>
      <w:r w:rsidR="007D65AF"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high performance liquid chromatography-ultra violet (</w:t>
      </w:r>
      <w:r w:rsidR="004F0771"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RP-</w:t>
      </w:r>
      <w:r w:rsidR="007D65AF"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HPLC-UV) analytica</w:t>
      </w:r>
      <w:r w:rsidR="006B0585">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l method to detect </w:t>
      </w:r>
      <w:r w:rsidR="007D65AF"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 and phenolphthalein in weigh</w:t>
      </w:r>
      <w:r w:rsidR="00692B6B"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 reducing supplements</w:t>
      </w:r>
      <w:r w:rsidR="00A11DC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was investigated</w:t>
      </w:r>
      <w:r w:rsidR="00692B6B"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The developed</w:t>
      </w:r>
      <w:r w:rsidR="007D65AF" w:rsidRPr="0069462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method was validated according to The International Conference on Harmonisation of Technical Requirements for Registration of Pharmaceuticals for Human Use</w:t>
      </w:r>
      <w:r w:rsidR="007D65AF" w:rsidRPr="00694624">
        <w:rPr>
          <w:rStyle w:val="apple-converted-space"/>
          <w:rFonts w:ascii="Times New Roman" w:hAnsi="Times New Roman" w:cs="Times New Roman"/>
          <w:sz w:val="20"/>
          <w:szCs w:val="20"/>
          <w:shd w:val="clear" w:color="auto" w:fill="FFFFFF"/>
        </w:rPr>
        <w:t xml:space="preserve"> (ICH) guidelines </w:t>
      </w:r>
      <w:r w:rsidR="007D65AF" w:rsidRPr="00694624">
        <w:rPr>
          <w:rStyle w:val="apple-converted-space"/>
          <w:rFonts w:ascii="Times New Roman" w:hAnsi="Times New Roman" w:cs="Times New Roman"/>
          <w:sz w:val="20"/>
          <w:szCs w:val="20"/>
          <w:shd w:val="clear" w:color="auto" w:fill="FFFFFF"/>
        </w:rPr>
        <w:fldChar w:fldCharType="begin" w:fldLock="1"/>
      </w:r>
      <w:r w:rsidR="001F50F8">
        <w:rPr>
          <w:rStyle w:val="apple-converted-space"/>
          <w:rFonts w:ascii="Times New Roman" w:hAnsi="Times New Roman" w:cs="Times New Roman"/>
          <w:sz w:val="20"/>
          <w:szCs w:val="20"/>
          <w:shd w:val="clear" w:color="auto" w:fill="FFFFFF"/>
        </w:rPr>
        <w:instrText>ADDIN CSL_CITATION { "citationItems" : [ { "id" : "ITEM-1", "itemData" : { "author" : [ { "dropping-particle" : "", "family" : "International Conference on Harmonisation", "given" : "", "non-dropping-particle" : "", "parse-names" : false, "suffix" : "" } ], "id" : "ITEM-1", "issued" : { "date-parts" : [ [ "1996" ] ] }, "page" : "1-10", "title" : "Guidance for Industry Q2B Validation of Analytical Procedures : Methodology", "type" : "article-journal" }, "uris" : [ "http://www.mendeley.com/documents/?uuid=48d31b2d-1cf3-43cf-b0d1-913f267f8754" ] } ], "mendeley" : { "formattedCitation" : "(20)", "plainTextFormattedCitation" : "(20)", "previouslyFormattedCitation" : "(20)" }, "properties" : { "noteIndex" : 0 }, "schema" : "https://github.com/citation-style-language/schema/raw/master/csl-citation.json" }</w:instrText>
      </w:r>
      <w:r w:rsidR="007D65AF" w:rsidRPr="00694624">
        <w:rPr>
          <w:rStyle w:val="apple-converted-space"/>
          <w:rFonts w:ascii="Times New Roman" w:hAnsi="Times New Roman" w:cs="Times New Roman"/>
          <w:sz w:val="20"/>
          <w:szCs w:val="20"/>
          <w:shd w:val="clear" w:color="auto" w:fill="FFFFFF"/>
        </w:rPr>
        <w:fldChar w:fldCharType="separate"/>
      </w:r>
      <w:r w:rsidR="00C306C3">
        <w:rPr>
          <w:rStyle w:val="apple-converted-space"/>
          <w:rFonts w:ascii="Times New Roman" w:hAnsi="Times New Roman" w:cs="Times New Roman"/>
          <w:noProof/>
          <w:sz w:val="20"/>
          <w:szCs w:val="20"/>
          <w:shd w:val="clear" w:color="auto" w:fill="FFFFFF"/>
        </w:rPr>
        <w:t>[</w:t>
      </w:r>
      <w:r w:rsidR="001F50F8" w:rsidRPr="001F50F8">
        <w:rPr>
          <w:rStyle w:val="apple-converted-space"/>
          <w:rFonts w:ascii="Times New Roman" w:hAnsi="Times New Roman" w:cs="Times New Roman"/>
          <w:noProof/>
          <w:sz w:val="20"/>
          <w:szCs w:val="20"/>
          <w:shd w:val="clear" w:color="auto" w:fill="FFFFFF"/>
        </w:rPr>
        <w:t>20</w:t>
      </w:r>
      <w:r w:rsidR="00C306C3">
        <w:rPr>
          <w:rStyle w:val="apple-converted-space"/>
          <w:rFonts w:ascii="Times New Roman" w:hAnsi="Times New Roman" w:cs="Times New Roman"/>
          <w:noProof/>
          <w:sz w:val="20"/>
          <w:szCs w:val="20"/>
          <w:shd w:val="clear" w:color="auto" w:fill="FFFFFF"/>
        </w:rPr>
        <w:t>]</w:t>
      </w:r>
      <w:r w:rsidR="0047503A">
        <w:rPr>
          <w:rStyle w:val="apple-converted-space"/>
          <w:rFonts w:ascii="Times New Roman" w:hAnsi="Times New Roman" w:cs="Times New Roman"/>
          <w:noProof/>
          <w:sz w:val="20"/>
          <w:szCs w:val="20"/>
          <w:shd w:val="clear" w:color="auto" w:fill="FFFFFF"/>
        </w:rPr>
        <w:t>.</w:t>
      </w:r>
      <w:r w:rsidR="00C306C3">
        <w:rPr>
          <w:rStyle w:val="apple-converted-space"/>
          <w:rFonts w:ascii="Times New Roman" w:hAnsi="Times New Roman" w:cs="Times New Roman"/>
          <w:noProof/>
          <w:sz w:val="20"/>
          <w:szCs w:val="20"/>
          <w:shd w:val="clear" w:color="auto" w:fill="FFFFFF"/>
        </w:rPr>
        <w:t xml:space="preserve"> </w:t>
      </w:r>
      <w:r w:rsidR="007D65AF" w:rsidRPr="00694624">
        <w:rPr>
          <w:rStyle w:val="apple-converted-space"/>
          <w:rFonts w:ascii="Times New Roman" w:hAnsi="Times New Roman" w:cs="Times New Roman"/>
          <w:sz w:val="20"/>
          <w:szCs w:val="20"/>
          <w:shd w:val="clear" w:color="auto" w:fill="FFFFFF"/>
        </w:rPr>
        <w:fldChar w:fldCharType="end"/>
      </w:r>
      <w:r w:rsidR="007D65AF" w:rsidRPr="00694624">
        <w:rPr>
          <w:rStyle w:val="apple-converted-space"/>
          <w:rFonts w:ascii="Times New Roman" w:hAnsi="Times New Roman" w:cs="Times New Roman"/>
          <w:sz w:val="20"/>
          <w:szCs w:val="20"/>
          <w:shd w:val="clear" w:color="auto" w:fill="FFFFFF"/>
        </w:rPr>
        <w:t>Among the existing analytical methods reported in the literature to detect caffeine and phenolphthalein simultaneously are ultra-high performance liquid chromatography (UHPLC) and liquid chromatography-mass spectroscopy (LC-MS)</w:t>
      </w:r>
      <w:r w:rsidR="00C17223" w:rsidRPr="00694624">
        <w:rPr>
          <w:rStyle w:val="apple-converted-space"/>
          <w:rFonts w:ascii="Times New Roman" w:hAnsi="Times New Roman" w:cs="Times New Roman"/>
          <w:sz w:val="20"/>
          <w:szCs w:val="20"/>
          <w:shd w:val="clear" w:color="auto" w:fill="FFFFFF"/>
        </w:rPr>
        <w:t xml:space="preserve"> </w:t>
      </w:r>
      <w:r w:rsidR="0047503A">
        <w:rPr>
          <w:rStyle w:val="apple-converted-space"/>
          <w:rFonts w:ascii="Times New Roman" w:hAnsi="Times New Roman" w:cs="Times New Roman"/>
          <w:sz w:val="20"/>
          <w:szCs w:val="20"/>
          <w:shd w:val="clear" w:color="auto" w:fill="FFFFFF"/>
        </w:rPr>
        <w:t>[</w:t>
      </w:r>
      <w:r w:rsidR="00C17223" w:rsidRPr="00694624">
        <w:rPr>
          <w:rStyle w:val="apple-converted-space"/>
          <w:rFonts w:ascii="Times New Roman" w:hAnsi="Times New Roman" w:cs="Times New Roman"/>
          <w:sz w:val="20"/>
          <w:szCs w:val="20"/>
          <w:shd w:val="clear" w:color="auto" w:fill="FFFFFF"/>
        </w:rPr>
        <w:fldChar w:fldCharType="begin" w:fldLock="1"/>
      </w:r>
      <w:r w:rsidR="001F50F8">
        <w:rPr>
          <w:rStyle w:val="apple-converted-space"/>
          <w:rFonts w:ascii="Times New Roman" w:hAnsi="Times New Roman" w:cs="Times New Roman"/>
          <w:sz w:val="20"/>
          <w:szCs w:val="20"/>
          <w:shd w:val="clear" w:color="auto" w:fill="FFFFFF"/>
        </w:rPr>
        <w:instrText>ADDIN CSL_CITATION { "citationItems" : [ { "id" : "ITEM-1", "itemData" : { "abstract" : "Abstract\uff1aObjective To establish a quick\uff0caccurate\uff0csensitive method for determination of caffeine\uff0cphenolphthalein and sibutramine illegally added to weigh loss functional foods. Methods The chromatographic conditions included ACQUITY BEH C18 analysis column \uff082.1\u00d7150mm\uff0c1.7\u03bcm\uff09\uff0cmobile phase of 0.03 mol\u00b7L-1 ammonium acetate\uff08containing 0.1% acetic acid\uff09-methanol \uff08B\uff09with gradient elution\uff0cat flow rate of 0.25 mL\u00b7L -1. The detection wavelength was set at 225nm. Qualitative and quantitative analysis in the MRM mode by UPLC/MS/MS. Results Caffeine\uff0cphenolphthalein and sibutramine wree detected in weigh loss functional foods. Conclusion The method is sensitive and accurate\uff0cand can be use to detect the caffeine\uff0cphenolphthalein and sibutramine wree found in weigh loss functional foods.", "author" : [ { "dropping-particle" : "", "family" : "Zheng-fei", "given" : "PAN", "non-dropping-particle" : "", "parse-names" : false, "suffix" : "" } ], "container-title" : "China Tropical Medicine", "id" : "ITEM-1", "issue" : "9", "issued" : { "date-parts" : [ [ "2011" ] ] }, "page" : "1116-1117", "title" : "Determination of caffeine,phenolphthalein and sibutramine illegally added to weight loss functional food with UPLC/MS/MS", "type" : "article-journal", "volume" : "11" }, "uris" : [ "http://www.mendeley.com/documents/?uuid=1dbddd6c-ee26-4db3-8201-83d5c58dbd0f" ] }, { "id" : "ITEM-2", "itemData" : { "DOI" : "10.1080/19440049.2011.638676", "ISSN" : "1944-0057", "PMID" : "22150438", "abstract" : "The presence on the market of illegal products for slimming purposes or the treatment of overweight is a public health issue. These products may contain illicit chemicals in order to improve their effectiveness. Some of these weight-loss compounds are responsible for adverse events, including fatal outcomes. A general strategy for the analysis of any suspect formulation begins with a large screening for the general search of a wide range of compounds. A methodology for the qualitative and quantitative determination of 34 compounds in slimming preparations (such as dietary supplements or medicinal products) was used for the control of slimming formulations from the market, including over the Internet. The fast liquid chromatography system (ultra-high-pressure liquid chromatography) used a gradient of solvent (phosphate buffer and acetonitrile), a C18 endcapped column and a diode array detector. This system allows dual identification based on retention time and UV spectra. The analytical method is simple, fast and selective since 34 weight-loss compounds can be detected in a 15-min run time. Thus, 32 commercial slimming formulations were analysed using this method, allowing the detection and quantification of hazardous active substances: caffeine, clenbuterol, nicotinamide, phenolphthalein, rimonabant, sibutramine, didesmethylsibutramine, synephrine and yohimbine.", "author" : [ { "dropping-particle" : "", "family" : "Rebiere", "given" : "H", "non-dropping-particle" : "", "parse-names" : false, "suffix" : "" }, { "dropping-particle" : "", "family" : "Guinot", "given" : "P", "non-dropping-particle" : "", "parse-names" : false, "suffix" : "" }, { "dropping-particle" : "", "family" : "Civade", "given" : "C", "non-dropping-particle" : "", "parse-names" : false, "suffix" : "" }, { "dropping-particle" : "", "family" : "Bonnet", "given" : "P-a", "non-dropping-particle" : "", "parse-names" : false, "suffix" : "" }, { "dropping-particle" : "", "family" : "Nicolas", "given" : "a", "non-dropping-particle" : "", "parse-names" : false, "suffix" : "" } ], "container-title" : "Food additives &amp; contaminants. Part A, Chemistry, analysis, control, exposure &amp; risk assessment", "id" : "ITEM-2", "issue" : "2", "issued" : { "date-parts" : [ [ "2012", "1" ] ] }, "page" : "161-71", "title" : "Detection of hazardous weight-loss substances in adulterated slimming formulations using ultra-high-pressure liquid chromatography with diode-array detection.", "type" : "article-journal", "volume" : "29" }, "uris" : [ "http://www.mendeley.com/documents/?uuid=f6cf3b4f-137f-43e6-8a1f-db0109d63546" ] } ], "mendeley" : { "formattedCitation" : "(9,21)", "plainTextFormattedCitation" : "(9,21)", "previouslyFormattedCitation" : "(9,21)" }, "properties" : { "noteIndex" : 0 }, "schema" : "https://github.com/citation-style-language/schema/raw/master/csl-citation.json" }</w:instrText>
      </w:r>
      <w:r w:rsidR="00C17223" w:rsidRPr="00694624">
        <w:rPr>
          <w:rStyle w:val="apple-converted-space"/>
          <w:rFonts w:ascii="Times New Roman" w:hAnsi="Times New Roman" w:cs="Times New Roman"/>
          <w:sz w:val="20"/>
          <w:szCs w:val="20"/>
          <w:shd w:val="clear" w:color="auto" w:fill="FFFFFF"/>
        </w:rPr>
        <w:fldChar w:fldCharType="separate"/>
      </w:r>
      <w:r w:rsidR="001F50F8" w:rsidRPr="001F50F8">
        <w:rPr>
          <w:rStyle w:val="apple-converted-space"/>
          <w:rFonts w:ascii="Times New Roman" w:hAnsi="Times New Roman" w:cs="Times New Roman"/>
          <w:noProof/>
          <w:sz w:val="20"/>
          <w:szCs w:val="20"/>
          <w:shd w:val="clear" w:color="auto" w:fill="FFFFFF"/>
        </w:rPr>
        <w:t>9,</w:t>
      </w:r>
      <w:r w:rsidR="002C7657">
        <w:rPr>
          <w:rStyle w:val="apple-converted-space"/>
          <w:rFonts w:ascii="Times New Roman" w:hAnsi="Times New Roman" w:cs="Times New Roman"/>
          <w:noProof/>
          <w:sz w:val="20"/>
          <w:szCs w:val="20"/>
          <w:shd w:val="clear" w:color="auto" w:fill="FFFFFF"/>
        </w:rPr>
        <w:t xml:space="preserve"> </w:t>
      </w:r>
      <w:r w:rsidR="001F50F8" w:rsidRPr="001F50F8">
        <w:rPr>
          <w:rStyle w:val="apple-converted-space"/>
          <w:rFonts w:ascii="Times New Roman" w:hAnsi="Times New Roman" w:cs="Times New Roman"/>
          <w:noProof/>
          <w:sz w:val="20"/>
          <w:szCs w:val="20"/>
          <w:shd w:val="clear" w:color="auto" w:fill="FFFFFF"/>
        </w:rPr>
        <w:t>21</w:t>
      </w:r>
      <w:r w:rsidR="0047503A">
        <w:rPr>
          <w:rStyle w:val="apple-converted-space"/>
          <w:rFonts w:ascii="Times New Roman" w:hAnsi="Times New Roman" w:cs="Times New Roman"/>
          <w:noProof/>
          <w:sz w:val="20"/>
          <w:szCs w:val="20"/>
          <w:shd w:val="clear" w:color="auto" w:fill="FFFFFF"/>
        </w:rPr>
        <w:t xml:space="preserve">]. </w:t>
      </w:r>
      <w:r w:rsidR="00C17223" w:rsidRPr="00694624">
        <w:rPr>
          <w:rStyle w:val="apple-converted-space"/>
          <w:rFonts w:ascii="Times New Roman" w:hAnsi="Times New Roman" w:cs="Times New Roman"/>
          <w:sz w:val="20"/>
          <w:szCs w:val="20"/>
          <w:shd w:val="clear" w:color="auto" w:fill="FFFFFF"/>
        </w:rPr>
        <w:fldChar w:fldCharType="end"/>
      </w:r>
      <w:r w:rsidR="00422499" w:rsidRPr="00694624">
        <w:rPr>
          <w:rStyle w:val="apple-converted-space"/>
          <w:rFonts w:ascii="Times New Roman" w:hAnsi="Times New Roman" w:cs="Times New Roman"/>
          <w:sz w:val="20"/>
          <w:szCs w:val="20"/>
          <w:shd w:val="clear" w:color="auto" w:fill="FFFFFF"/>
        </w:rPr>
        <w:t>Recently, an article was published reporting a HPLC-UV method for quantitative determination of six adulterant drugs, including caffeine and phenolphthalein</w:t>
      </w:r>
      <w:r w:rsidR="00DE7EE9">
        <w:rPr>
          <w:rStyle w:val="apple-converted-space"/>
          <w:rFonts w:ascii="Times New Roman" w:hAnsi="Times New Roman" w:cs="Times New Roman"/>
          <w:sz w:val="20"/>
          <w:szCs w:val="20"/>
          <w:shd w:val="clear" w:color="auto" w:fill="FFFFFF"/>
        </w:rPr>
        <w:t>,</w:t>
      </w:r>
      <w:r w:rsidR="00422499" w:rsidRPr="00694624">
        <w:rPr>
          <w:rStyle w:val="apple-converted-space"/>
          <w:rFonts w:ascii="Times New Roman" w:hAnsi="Times New Roman" w:cs="Times New Roman"/>
          <w:sz w:val="20"/>
          <w:szCs w:val="20"/>
          <w:shd w:val="clear" w:color="auto" w:fill="FFFFFF"/>
        </w:rPr>
        <w:t xml:space="preserve"> in slimming supplements </w:t>
      </w:r>
      <w:r w:rsidR="00422499" w:rsidRPr="00EE60E3">
        <w:rPr>
          <w:rStyle w:val="apple-converted-space"/>
          <w:rFonts w:ascii="Times New Roman" w:hAnsi="Times New Roman" w:cs="Times New Roman"/>
          <w:sz w:val="20"/>
          <w:szCs w:val="20"/>
          <w:shd w:val="clear" w:color="auto" w:fill="FFFFFF"/>
        </w:rPr>
        <w:fldChar w:fldCharType="begin" w:fldLock="1"/>
      </w:r>
      <w:r w:rsidR="001F50F8" w:rsidRPr="00EE60E3">
        <w:rPr>
          <w:rStyle w:val="apple-converted-space"/>
          <w:rFonts w:ascii="Times New Roman" w:hAnsi="Times New Roman" w:cs="Times New Roman"/>
          <w:sz w:val="20"/>
          <w:szCs w:val="20"/>
          <w:shd w:val="clear" w:color="auto" w:fill="FFFFFF"/>
        </w:rPr>
        <w:instrText>ADDIN CSL_CITATION { "citationItems" : [ { "id" : "ITEM-1", "itemData" : { "abstract" : "A fully validated HPLC-UV method for identification and quantification of pharmaceutical preparation containing molecules frequently founded in illegal slimming products (caffeine-furosemide-phenolphthalein-sibutramine-fluoxetine and orlistat) has been developed. The proposed method uses a Hypersil BDS C18 (4.6\u00d7250,5\u00b5) with a gradient using an ammonium acetate buffer ph=5 as aqueous phase and acetonitrile as organic modifier. The obtained method was fully validated based on its measurements (accuracy- linearity-precision-intermediate precision-LOD-LOQ-and trueness). A HPLC-UV method was obtained for the identification and quantification of this kind of pharmaceutical preparation or dietary supplement, which will reduce analysis time and quantity of solvent", "author" : [ { "dropping-particle" : "", "family" : "Hammadi", "given" : "Reham", "non-dropping-particle" : "", "parse-names" : false, "suffix" : "" }, { "dropping-particle" : "", "family" : "Almardini", "given" : "M. Amer", "non-dropping-particle" : "", "parse-names" : false, "suffix" : "" } ], "container-title" : "Int. J. Pharm. Sci. Rev. Res", "id" : "ITEM-1", "issue" : "1", "issued" : { "date-parts" : [ [ "2014" ] ] }, "page" : "171-174", "title" : "A Fully Validated HPLC-UV method for Quantitative and Qualitative Determination of Six Adulterant Drugs in Natural Slimming Dietary Supplements", "type" : "article-journal", "volume" : "29" }, "uris" : [ "http://www.mendeley.com/documents/?uuid=795ccce3-4a4f-4e22-a637-20dac15c7396" ] } ], "mendeley" : { "formattedCitation" : "(22)", "plainTextFormattedCitation" : "(22)", "previouslyFormattedCitation" : "(22)" }, "properties" : { "noteIndex" : 0 }, "schema" : "https://github.com/citation-style-language/schema/raw/master/csl-citation.json" }</w:instrText>
      </w:r>
      <w:r w:rsidR="00422499" w:rsidRPr="00EE60E3">
        <w:rPr>
          <w:rStyle w:val="apple-converted-space"/>
          <w:rFonts w:ascii="Times New Roman" w:hAnsi="Times New Roman" w:cs="Times New Roman"/>
          <w:sz w:val="20"/>
          <w:szCs w:val="20"/>
          <w:shd w:val="clear" w:color="auto" w:fill="FFFFFF"/>
        </w:rPr>
        <w:fldChar w:fldCharType="separate"/>
      </w:r>
      <w:r w:rsidR="00B417FB" w:rsidRPr="00EE60E3">
        <w:rPr>
          <w:rStyle w:val="apple-converted-space"/>
          <w:rFonts w:ascii="Times New Roman" w:hAnsi="Times New Roman" w:cs="Times New Roman"/>
          <w:noProof/>
          <w:sz w:val="20"/>
          <w:szCs w:val="20"/>
          <w:shd w:val="clear" w:color="auto" w:fill="FFFFFF"/>
        </w:rPr>
        <w:t>[</w:t>
      </w:r>
      <w:r w:rsidR="001F50F8" w:rsidRPr="00EE60E3">
        <w:rPr>
          <w:rStyle w:val="apple-converted-space"/>
          <w:rFonts w:ascii="Times New Roman" w:hAnsi="Times New Roman" w:cs="Times New Roman"/>
          <w:noProof/>
          <w:sz w:val="20"/>
          <w:szCs w:val="20"/>
          <w:shd w:val="clear" w:color="auto" w:fill="FFFFFF"/>
        </w:rPr>
        <w:t>22</w:t>
      </w:r>
      <w:r w:rsidR="00B417FB" w:rsidRPr="00EE60E3">
        <w:rPr>
          <w:rStyle w:val="apple-converted-space"/>
          <w:rFonts w:ascii="Times New Roman" w:hAnsi="Times New Roman" w:cs="Times New Roman"/>
          <w:noProof/>
          <w:sz w:val="20"/>
          <w:szCs w:val="20"/>
          <w:shd w:val="clear" w:color="auto" w:fill="FFFFFF"/>
        </w:rPr>
        <w:t>]</w:t>
      </w:r>
      <w:r w:rsidR="00422499" w:rsidRPr="00EE60E3">
        <w:rPr>
          <w:rStyle w:val="apple-converted-space"/>
          <w:rFonts w:ascii="Times New Roman" w:hAnsi="Times New Roman" w:cs="Times New Roman"/>
          <w:sz w:val="20"/>
          <w:szCs w:val="20"/>
          <w:shd w:val="clear" w:color="auto" w:fill="FFFFFF"/>
        </w:rPr>
        <w:fldChar w:fldCharType="end"/>
      </w:r>
      <w:r w:rsidR="00422499" w:rsidRPr="00EE60E3">
        <w:rPr>
          <w:rStyle w:val="apple-converted-space"/>
          <w:rFonts w:ascii="Times New Roman" w:hAnsi="Times New Roman" w:cs="Times New Roman"/>
          <w:sz w:val="20"/>
          <w:szCs w:val="20"/>
          <w:shd w:val="clear" w:color="auto" w:fill="FFFFFF"/>
        </w:rPr>
        <w:t>.</w:t>
      </w:r>
      <w:r w:rsidR="00422499" w:rsidRPr="00694624">
        <w:rPr>
          <w:rStyle w:val="apple-converted-space"/>
          <w:rFonts w:ascii="Times New Roman" w:hAnsi="Times New Roman" w:cs="Times New Roman"/>
          <w:sz w:val="20"/>
          <w:szCs w:val="20"/>
          <w:shd w:val="clear" w:color="auto" w:fill="FFFFFF"/>
        </w:rPr>
        <w:t xml:space="preserve"> However, the published method uses different HPLC parameters from our study. </w:t>
      </w:r>
      <w:r w:rsidR="006E0CC0" w:rsidRPr="00694624">
        <w:rPr>
          <w:rStyle w:val="apple-converted-space"/>
          <w:rFonts w:ascii="Times New Roman" w:hAnsi="Times New Roman" w:cs="Times New Roman"/>
          <w:sz w:val="20"/>
          <w:szCs w:val="20"/>
          <w:shd w:val="clear" w:color="auto" w:fill="FFFFFF"/>
        </w:rPr>
        <w:t>T</w:t>
      </w:r>
      <w:r w:rsidR="007D65AF" w:rsidRPr="00694624">
        <w:rPr>
          <w:rStyle w:val="apple-converted-space"/>
          <w:rFonts w:ascii="Times New Roman" w:hAnsi="Times New Roman" w:cs="Times New Roman"/>
          <w:sz w:val="20"/>
          <w:szCs w:val="20"/>
          <w:shd w:val="clear" w:color="auto" w:fill="FFFFFF"/>
        </w:rPr>
        <w:t xml:space="preserve">he method </w:t>
      </w:r>
      <w:r w:rsidR="00531405" w:rsidRPr="00694624">
        <w:rPr>
          <w:rStyle w:val="apple-converted-space"/>
          <w:rFonts w:ascii="Times New Roman" w:hAnsi="Times New Roman" w:cs="Times New Roman"/>
          <w:sz w:val="20"/>
          <w:szCs w:val="20"/>
          <w:shd w:val="clear" w:color="auto" w:fill="FFFFFF"/>
        </w:rPr>
        <w:t>which we have developed</w:t>
      </w:r>
      <w:r w:rsidR="007D65AF" w:rsidRPr="00694624">
        <w:rPr>
          <w:rStyle w:val="apple-converted-space"/>
          <w:rFonts w:ascii="Times New Roman" w:hAnsi="Times New Roman" w:cs="Times New Roman"/>
          <w:sz w:val="20"/>
          <w:szCs w:val="20"/>
          <w:shd w:val="clear" w:color="auto" w:fill="FFFFFF"/>
        </w:rPr>
        <w:t xml:space="preserve"> can be applied to analytical laboratories in developing countries which are only equipped with HPLC-UV instrumentation to screen</w:t>
      </w:r>
      <w:r w:rsidR="00E30096">
        <w:rPr>
          <w:rStyle w:val="apple-converted-space"/>
          <w:rFonts w:ascii="Times New Roman" w:hAnsi="Times New Roman" w:cs="Times New Roman"/>
          <w:sz w:val="20"/>
          <w:szCs w:val="20"/>
          <w:shd w:val="clear" w:color="auto" w:fill="FFFFFF"/>
        </w:rPr>
        <w:t xml:space="preserve"> and quantify</w:t>
      </w:r>
      <w:r w:rsidR="007D65AF" w:rsidRPr="00694624">
        <w:rPr>
          <w:rStyle w:val="apple-converted-space"/>
          <w:rFonts w:ascii="Times New Roman" w:hAnsi="Times New Roman" w:cs="Times New Roman"/>
          <w:sz w:val="20"/>
          <w:szCs w:val="20"/>
          <w:shd w:val="clear" w:color="auto" w:fill="FFFFFF"/>
        </w:rPr>
        <w:t xml:space="preserve"> for caffeine and phenolphthalein in weight reducing supplements.</w:t>
      </w:r>
    </w:p>
    <w:p w14:paraId="5EB77435" w14:textId="77777777" w:rsidR="002C7657" w:rsidRDefault="002C7657" w:rsidP="004209CC">
      <w:pPr>
        <w:spacing w:after="160" w:line="240" w:lineRule="auto"/>
        <w:jc w:val="both"/>
        <w:rPr>
          <w:rStyle w:val="apple-converted-space"/>
          <w:rFonts w:ascii="Times New Roman" w:hAnsi="Times New Roman" w:cs="Times New Roman"/>
          <w:sz w:val="20"/>
          <w:szCs w:val="20"/>
          <w:shd w:val="clear" w:color="auto" w:fill="FFFFFF"/>
        </w:rPr>
      </w:pPr>
    </w:p>
    <w:p w14:paraId="3EF20AAB" w14:textId="77777777" w:rsidR="002C7657" w:rsidRPr="004C23A9" w:rsidRDefault="002C7657" w:rsidP="004209CC">
      <w:pPr>
        <w:spacing w:after="16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46F3CBA8" w14:textId="77777777" w:rsidR="005B1087" w:rsidRPr="00BF4650" w:rsidRDefault="0025560D" w:rsidP="00BF4650">
      <w:pPr>
        <w:spacing w:after="16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BF465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lastRenderedPageBreak/>
        <w:t>Materials and M</w:t>
      </w:r>
      <w:r w:rsidR="002A105B" w:rsidRPr="00BF465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ethods</w:t>
      </w:r>
    </w:p>
    <w:p w14:paraId="11D8B670" w14:textId="77777777" w:rsidR="00A12A11" w:rsidRPr="00DD4004" w:rsidRDefault="002C25F9" w:rsidP="00711393">
      <w:pPr>
        <w:spacing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DD400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Chemicals</w:t>
      </w:r>
      <w:r w:rsidR="00A12A11" w:rsidRPr="00DD400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and reagents</w:t>
      </w:r>
    </w:p>
    <w:p w14:paraId="41DBA853" w14:textId="37CC586D" w:rsidR="004024C4" w:rsidRDefault="006553AD" w:rsidP="000B10F3">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w:t>
      </w:r>
      <w:r w:rsidR="00893D7C"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affeine</w:t>
      </w:r>
      <w:r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(≥99.0%)</w:t>
      </w:r>
      <w:r w:rsidR="00893D7C"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and phenolphthalein</w:t>
      </w:r>
      <w:r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(ACS reagent)</w:t>
      </w:r>
      <w:r w:rsidR="00DE7EE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used as standards</w:t>
      </w:r>
      <w:r w:rsidR="00DE7EE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893D7C"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were </w:t>
      </w:r>
      <w:r w:rsidR="00F9247F"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purchased from Sigma A</w:t>
      </w:r>
      <w:r w:rsidR="00D27FED"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ldrich and Merck</w:t>
      </w:r>
      <w:r w:rsidR="005E250E"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D27FED"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3F29AE"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respectively. </w:t>
      </w:r>
      <w:r w:rsidR="00A12A11"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HPLC-grade methanol and ammonium acetate</w:t>
      </w:r>
      <w:r w:rsidR="00D325B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(&gt;99%)</w:t>
      </w:r>
      <w:r w:rsidR="00A12A11"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was</w:t>
      </w:r>
      <w:r w:rsidR="008824F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obtained</w:t>
      </w:r>
      <w:r w:rsidR="00A12A11"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from Fischer Scientific. </w:t>
      </w:r>
      <w:r w:rsidR="008824F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The m</w:t>
      </w:r>
      <w:r w:rsidR="0076250C"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obile phase </w:t>
      </w:r>
      <w:r w:rsidR="00A12A11"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was filtered through a 0.45 µm nylon membrane filter and ultrasonically degassed before use. </w:t>
      </w:r>
      <w:r w:rsidR="00D27FED"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Other reagents, including </w:t>
      </w:r>
      <w:r w:rsidR="008A5DEB"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glacial acetic acid</w:t>
      </w:r>
      <w:r w:rsidR="008824F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8A5DEB"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D27FED"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were of analytical grade</w:t>
      </w:r>
      <w:r w:rsidR="00A12A11"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CB0EC9"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Ultra</w:t>
      </w:r>
      <w:r w:rsidR="000F1457"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pure water was prepared using</w:t>
      </w:r>
      <w:r w:rsidR="008824F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an</w:t>
      </w:r>
      <w:r w:rsidR="000F1457"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153CCE"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atrium</w:t>
      </w:r>
      <w:r w:rsidR="00153CCE" w:rsidRPr="00DD4004">
        <w:rPr>
          <w:rFonts w:ascii="Times New Roman" w:eastAsia="Batang" w:hAnsi="Times New Roman" w:cs="Times New Roman"/>
          <w:bCs/>
          <w:kern w:val="24"/>
          <w:sz w:val="20"/>
          <w:szCs w:val="20"/>
          <w:vertAlign w:val="superscript"/>
          <w14:reflection w14:blurRad="6350" w14:stA="100000" w14:stPos="0" w14:endA="0" w14:endPos="0" w14:dist="0" w14:dir="5400000" w14:fadeDir="5400000" w14:sx="100000" w14:sy="-100000" w14:kx="0" w14:ky="0" w14:algn="bl"/>
        </w:rPr>
        <w:t>®</w:t>
      </w:r>
      <w:r w:rsidR="00153CCE"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611 Ultrapure Water System (</w:t>
      </w:r>
      <w:r w:rsidR="000F1457"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Sa</w:t>
      </w:r>
      <w:r w:rsidR="00D61162"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rtorius</w:t>
      </w:r>
      <w:r w:rsidR="00153CCE"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Germany). </w:t>
      </w:r>
    </w:p>
    <w:p w14:paraId="22D5567D" w14:textId="77777777" w:rsidR="000B10F3" w:rsidRPr="000B10F3" w:rsidRDefault="000B10F3" w:rsidP="000B10F3">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6D63C72F" w14:textId="77777777" w:rsidR="003A546A" w:rsidRPr="000B10F3" w:rsidRDefault="002C25F9" w:rsidP="00711393">
      <w:pPr>
        <w:spacing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0B10F3">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Instrumentation</w:t>
      </w:r>
      <w:r w:rsidR="005256F6" w:rsidRPr="000B10F3">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and chromatographic system</w:t>
      </w:r>
    </w:p>
    <w:p w14:paraId="27DD44BF" w14:textId="77777777" w:rsidR="00AE4D1F" w:rsidRDefault="00D361F2" w:rsidP="00DD4004">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Method developm</w:t>
      </w:r>
      <w:r w:rsidR="002A5514"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ent an</w:t>
      </w:r>
      <w:r w:rsidR="00153CCE"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d validation was performed on a</w:t>
      </w:r>
      <w:r w:rsidR="002A5514"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3A546A"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1200 series</w:t>
      </w:r>
      <w:r w:rsidR="009849CB"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HPLC</w:t>
      </w:r>
      <w:r w:rsidR="00E0748F"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(Agilent Technologies, US)</w:t>
      </w:r>
      <w:r w:rsidR="003A546A"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E079CD"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interfaced</w:t>
      </w:r>
      <w:r w:rsidR="003A546A"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with a binary pump (G1312A</w:t>
      </w:r>
      <w:r w:rsidR="00E0748F"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Agilent Technologies, US</w:t>
      </w:r>
      <w:r w:rsidR="003A546A"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degasser (G1379B</w:t>
      </w:r>
      <w:r w:rsidR="00E0748F"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Agilent Technologies, US</w:t>
      </w:r>
      <w:r w:rsidR="003A546A"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variable wavelength detector (VWD) (</w:t>
      </w:r>
      <w:r w:rsidR="00E0748F"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Agilent Technologies, US</w:t>
      </w:r>
      <w:r w:rsidR="003A546A"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and manual injector (G1328B</w:t>
      </w:r>
      <w:r w:rsidR="00E0748F"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Agilent Technologies, US</w:t>
      </w:r>
      <w:r w:rsidR="003A546A"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E079CD"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836691"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The HPLC was interfaced to a </w:t>
      </w:r>
      <w:r w:rsidR="00AE4D1F"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Hewlett-Packard</w:t>
      </w:r>
      <w:r w:rsidR="00106FD0"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836691"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L1908 computer equipped with </w:t>
      </w:r>
      <w:proofErr w:type="spellStart"/>
      <w:r w:rsidR="00836691"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ChemStation</w:t>
      </w:r>
      <w:proofErr w:type="spellEnd"/>
      <w:r w:rsidR="00836691"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System (version 2008)</w:t>
      </w:r>
      <w:r w:rsidR="00B659A9"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software.</w:t>
      </w:r>
    </w:p>
    <w:p w14:paraId="6EA311CD" w14:textId="77777777" w:rsidR="00DD4004" w:rsidRPr="00DD4004" w:rsidRDefault="00DD4004" w:rsidP="00DD4004">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63F17D6E" w14:textId="56D2D8B3" w:rsidR="00E70B54" w:rsidRDefault="005256F6" w:rsidP="004C23A9">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The chromatography method was deve</w:t>
      </w:r>
      <w:r w:rsidR="004304E6"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loped using a C</w:t>
      </w:r>
      <w:r w:rsidR="00564A85"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18 </w:t>
      </w:r>
      <w:proofErr w:type="spellStart"/>
      <w:r w:rsidR="00564A85"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Hypersil</w:t>
      </w:r>
      <w:proofErr w:type="spellEnd"/>
      <w:r w:rsidR="00564A85"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GOLD</w:t>
      </w:r>
      <w:r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column (150</w:t>
      </w:r>
      <w:r w:rsidR="0049187F"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mm x 4.6</w:t>
      </w:r>
      <w:r w:rsidR="0049187F"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mm internal diameter, 5</w:t>
      </w:r>
      <w:r w:rsidR="0049187F"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µm particle size) at room temperature. The mobile phase </w:t>
      </w:r>
      <w:r w:rsidR="00732D9A"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was composed of (A) </w:t>
      </w:r>
      <w:r w:rsidR="008824F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an </w:t>
      </w:r>
      <w:r w:rsidR="00732D9A"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ammonium acetate buffer </w:t>
      </w:r>
      <w:r w:rsidR="00080EAD"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w:t>
      </w:r>
      <w:r w:rsidR="00455632"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proofErr w:type="spellStart"/>
      <w:r w:rsidR="00732D9A"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mM</w:t>
      </w:r>
      <w:proofErr w:type="spellEnd"/>
      <w:r w:rsidR="001A5975"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solution adjusted to pH 5</w:t>
      </w:r>
      <w:r w:rsidR="00732D9A"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with </w:t>
      </w:r>
      <w:r w:rsidR="003B0C73"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glacial acetic acid </w:t>
      </w:r>
      <w:r w:rsidR="00E951D3"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and (B) </w:t>
      </w:r>
      <w:r w:rsidR="001A5975"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methanol</w:t>
      </w:r>
      <w:r w:rsidR="00B7793E"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with</w:t>
      </w:r>
      <w:r w:rsidR="008824F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w:t>
      </w:r>
      <w:r w:rsidR="00E719C3"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gradient elution programme</w:t>
      </w:r>
      <w:r w:rsidR="008824F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E719C3"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780EBE"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as shown in Table 1</w:t>
      </w:r>
      <w:r w:rsidR="00E719C3"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E951D3"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The mobile phase was delivered at a flow rate of 1</w:t>
      </w:r>
      <w:r w:rsidR="00DC2935"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.1 </w:t>
      </w:r>
      <w:r w:rsidR="005757B8"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mL</w:t>
      </w:r>
      <w:r w:rsidR="004024C4"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0543C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min. </w:t>
      </w:r>
      <w:r w:rsidR="00254264"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The injection loop volume was 20 µl. The detection </w:t>
      </w:r>
      <w:r w:rsidR="003D4571"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wavelength </w:t>
      </w:r>
      <w:r w:rsidR="00254264"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was set at </w:t>
      </w:r>
      <w:r w:rsidR="001A5975"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254</w:t>
      </w:r>
      <w:r w:rsidR="00FA68D3"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972A95" w:rsidRPr="00DD400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nm.</w:t>
      </w:r>
    </w:p>
    <w:p w14:paraId="71D02C95" w14:textId="77777777" w:rsidR="004C23A9" w:rsidRPr="000B10F3" w:rsidRDefault="004C23A9" w:rsidP="004C23A9">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4265C386" w14:textId="77777777" w:rsidR="00E70B54" w:rsidRPr="000B10F3" w:rsidRDefault="00E70B54" w:rsidP="000B10F3">
      <w:pPr>
        <w:jc w:val="center"/>
        <w:rPr>
          <w:rFonts w:ascii="Arial" w:eastAsia="Times New Roman" w:hAnsi="Arial" w:cs="Arial"/>
          <w:sz w:val="20"/>
          <w:szCs w:val="20"/>
          <w:lang w:eastAsia="en-MY"/>
        </w:rPr>
      </w:pPr>
      <w:r w:rsidRPr="000B10F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Table 1</w:t>
      </w:r>
      <w:r w:rsidR="000B10F3" w:rsidRPr="000B10F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0B10F3">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w:t>
      </w:r>
      <w:r w:rsidRPr="000B10F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Gradient elution profile used in HPLC system</w:t>
      </w:r>
    </w:p>
    <w:tbl>
      <w:tblPr>
        <w:tblStyle w:val="LightShading-Accent1"/>
        <w:tblW w:w="4298" w:type="dxa"/>
        <w:jc w:val="center"/>
        <w:tblBorders>
          <w:top w:val="none" w:sz="0" w:space="0" w:color="auto"/>
          <w:bottom w:val="none" w:sz="0" w:space="0" w:color="auto"/>
        </w:tblBorders>
        <w:tblLook w:val="0660" w:firstRow="1" w:lastRow="1" w:firstColumn="0" w:lastColumn="0" w:noHBand="1" w:noVBand="1"/>
      </w:tblPr>
      <w:tblGrid>
        <w:gridCol w:w="1553"/>
        <w:gridCol w:w="549"/>
        <w:gridCol w:w="549"/>
        <w:gridCol w:w="549"/>
        <w:gridCol w:w="549"/>
        <w:gridCol w:w="549"/>
      </w:tblGrid>
      <w:tr w:rsidR="00E70B54" w:rsidRPr="004024C4" w14:paraId="75EC7D02" w14:textId="77777777" w:rsidTr="002C7657">
        <w:trPr>
          <w:cnfStyle w:val="100000000000" w:firstRow="1" w:lastRow="0" w:firstColumn="0" w:lastColumn="0" w:oddVBand="0" w:evenVBand="0" w:oddHBand="0" w:evenHBand="0" w:firstRowFirstColumn="0" w:firstRowLastColumn="0" w:lastRowFirstColumn="0" w:lastRowLastColumn="0"/>
          <w:trHeight w:val="254"/>
          <w:jc w:val="center"/>
        </w:trPr>
        <w:tc>
          <w:tcPr>
            <w:tcW w:w="0" w:type="auto"/>
            <w:tcBorders>
              <w:top w:val="single" w:sz="4" w:space="0" w:color="auto"/>
              <w:left w:val="none" w:sz="0" w:space="0" w:color="auto"/>
              <w:bottom w:val="single" w:sz="4" w:space="0" w:color="auto"/>
              <w:right w:val="none" w:sz="0" w:space="0" w:color="auto"/>
            </w:tcBorders>
            <w:noWrap/>
          </w:tcPr>
          <w:p w14:paraId="550AB376" w14:textId="77777777" w:rsidR="00E70B54" w:rsidRPr="002C7657" w:rsidRDefault="00E70B54" w:rsidP="000B10F3">
            <w:pPr>
              <w:jc w:val="center"/>
              <w:rPr>
                <w:rFonts w:ascii="Times New Roman" w:hAnsi="Times New Roman" w:cs="Times New Roman"/>
                <w:color w:val="000000" w:themeColor="text1"/>
                <w:sz w:val="20"/>
                <w:szCs w:val="20"/>
              </w:rPr>
            </w:pPr>
            <w:r w:rsidRPr="002C7657">
              <w:rPr>
                <w:rFonts w:ascii="Times New Roman" w:hAnsi="Times New Roman" w:cs="Times New Roman"/>
                <w:color w:val="000000" w:themeColor="text1"/>
                <w:sz w:val="20"/>
                <w:szCs w:val="20"/>
              </w:rPr>
              <w:t>Time (min)</w:t>
            </w:r>
          </w:p>
        </w:tc>
        <w:tc>
          <w:tcPr>
            <w:tcW w:w="0" w:type="auto"/>
            <w:tcBorders>
              <w:top w:val="single" w:sz="4" w:space="0" w:color="auto"/>
              <w:left w:val="none" w:sz="0" w:space="0" w:color="auto"/>
              <w:bottom w:val="single" w:sz="4" w:space="0" w:color="auto"/>
              <w:right w:val="none" w:sz="0" w:space="0" w:color="auto"/>
            </w:tcBorders>
          </w:tcPr>
          <w:p w14:paraId="16939029" w14:textId="77777777" w:rsidR="00E70B54" w:rsidRPr="002C7657" w:rsidRDefault="00E70B54" w:rsidP="000B10F3">
            <w:pPr>
              <w:jc w:val="center"/>
              <w:rPr>
                <w:rFonts w:ascii="Times New Roman" w:hAnsi="Times New Roman" w:cs="Times New Roman"/>
                <w:color w:val="000000" w:themeColor="text1"/>
                <w:sz w:val="20"/>
                <w:szCs w:val="20"/>
              </w:rPr>
            </w:pPr>
            <w:r w:rsidRPr="002C7657">
              <w:rPr>
                <w:rFonts w:ascii="Times New Roman" w:hAnsi="Times New Roman" w:cs="Times New Roman"/>
                <w:color w:val="000000" w:themeColor="text1"/>
                <w:sz w:val="20"/>
                <w:szCs w:val="20"/>
              </w:rPr>
              <w:t>0</w:t>
            </w:r>
          </w:p>
        </w:tc>
        <w:tc>
          <w:tcPr>
            <w:tcW w:w="0" w:type="auto"/>
            <w:tcBorders>
              <w:top w:val="single" w:sz="4" w:space="0" w:color="auto"/>
              <w:left w:val="none" w:sz="0" w:space="0" w:color="auto"/>
              <w:bottom w:val="single" w:sz="4" w:space="0" w:color="auto"/>
              <w:right w:val="none" w:sz="0" w:space="0" w:color="auto"/>
            </w:tcBorders>
          </w:tcPr>
          <w:p w14:paraId="360E23A7" w14:textId="77777777" w:rsidR="00E70B54" w:rsidRPr="002C7657" w:rsidRDefault="00E70B54" w:rsidP="000B10F3">
            <w:pPr>
              <w:jc w:val="center"/>
              <w:rPr>
                <w:rFonts w:ascii="Times New Roman" w:hAnsi="Times New Roman" w:cs="Times New Roman"/>
                <w:color w:val="000000" w:themeColor="text1"/>
                <w:sz w:val="20"/>
                <w:szCs w:val="20"/>
              </w:rPr>
            </w:pPr>
            <w:r w:rsidRPr="002C7657">
              <w:rPr>
                <w:rFonts w:ascii="Times New Roman" w:hAnsi="Times New Roman" w:cs="Times New Roman"/>
                <w:color w:val="000000" w:themeColor="text1"/>
                <w:sz w:val="20"/>
                <w:szCs w:val="20"/>
              </w:rPr>
              <w:t>1</w:t>
            </w:r>
          </w:p>
        </w:tc>
        <w:tc>
          <w:tcPr>
            <w:tcW w:w="0" w:type="auto"/>
            <w:tcBorders>
              <w:top w:val="single" w:sz="4" w:space="0" w:color="auto"/>
              <w:left w:val="none" w:sz="0" w:space="0" w:color="auto"/>
              <w:bottom w:val="single" w:sz="4" w:space="0" w:color="auto"/>
              <w:right w:val="none" w:sz="0" w:space="0" w:color="auto"/>
            </w:tcBorders>
          </w:tcPr>
          <w:p w14:paraId="577A7E54" w14:textId="77777777" w:rsidR="00E70B54" w:rsidRPr="002C7657" w:rsidRDefault="00E70B54" w:rsidP="000B10F3">
            <w:pPr>
              <w:jc w:val="center"/>
              <w:rPr>
                <w:rFonts w:ascii="Times New Roman" w:hAnsi="Times New Roman" w:cs="Times New Roman"/>
                <w:color w:val="000000" w:themeColor="text1"/>
                <w:sz w:val="20"/>
                <w:szCs w:val="20"/>
              </w:rPr>
            </w:pPr>
            <w:r w:rsidRPr="002C7657">
              <w:rPr>
                <w:rFonts w:ascii="Times New Roman" w:hAnsi="Times New Roman" w:cs="Times New Roman"/>
                <w:color w:val="000000" w:themeColor="text1"/>
                <w:sz w:val="20"/>
                <w:szCs w:val="20"/>
              </w:rPr>
              <w:t>3</w:t>
            </w:r>
          </w:p>
        </w:tc>
        <w:tc>
          <w:tcPr>
            <w:tcW w:w="0" w:type="auto"/>
            <w:tcBorders>
              <w:top w:val="single" w:sz="4" w:space="0" w:color="auto"/>
              <w:left w:val="none" w:sz="0" w:space="0" w:color="auto"/>
              <w:bottom w:val="single" w:sz="4" w:space="0" w:color="auto"/>
              <w:right w:val="none" w:sz="0" w:space="0" w:color="auto"/>
            </w:tcBorders>
          </w:tcPr>
          <w:p w14:paraId="114D535B" w14:textId="77777777" w:rsidR="00E70B54" w:rsidRPr="002C7657" w:rsidRDefault="00E70B54" w:rsidP="000B10F3">
            <w:pPr>
              <w:jc w:val="center"/>
              <w:rPr>
                <w:rFonts w:ascii="Times New Roman" w:hAnsi="Times New Roman" w:cs="Times New Roman"/>
                <w:color w:val="000000" w:themeColor="text1"/>
                <w:sz w:val="20"/>
                <w:szCs w:val="20"/>
              </w:rPr>
            </w:pPr>
            <w:r w:rsidRPr="002C7657">
              <w:rPr>
                <w:rFonts w:ascii="Times New Roman" w:hAnsi="Times New Roman" w:cs="Times New Roman"/>
                <w:color w:val="000000" w:themeColor="text1"/>
                <w:sz w:val="20"/>
                <w:szCs w:val="20"/>
              </w:rPr>
              <w:t>5</w:t>
            </w:r>
          </w:p>
        </w:tc>
        <w:tc>
          <w:tcPr>
            <w:tcW w:w="0" w:type="auto"/>
            <w:tcBorders>
              <w:top w:val="single" w:sz="4" w:space="0" w:color="auto"/>
              <w:left w:val="none" w:sz="0" w:space="0" w:color="auto"/>
              <w:bottom w:val="single" w:sz="4" w:space="0" w:color="auto"/>
              <w:right w:val="none" w:sz="0" w:space="0" w:color="auto"/>
            </w:tcBorders>
          </w:tcPr>
          <w:p w14:paraId="5E8380AE" w14:textId="77777777" w:rsidR="00E70B54" w:rsidRPr="002C7657" w:rsidRDefault="00E70B54" w:rsidP="000B10F3">
            <w:pPr>
              <w:jc w:val="center"/>
              <w:rPr>
                <w:rFonts w:ascii="Times New Roman" w:hAnsi="Times New Roman" w:cs="Times New Roman"/>
                <w:color w:val="000000" w:themeColor="text1"/>
                <w:sz w:val="20"/>
                <w:szCs w:val="20"/>
              </w:rPr>
            </w:pPr>
            <w:r w:rsidRPr="002C7657">
              <w:rPr>
                <w:rFonts w:ascii="Times New Roman" w:hAnsi="Times New Roman" w:cs="Times New Roman"/>
                <w:color w:val="000000" w:themeColor="text1"/>
                <w:sz w:val="20"/>
                <w:szCs w:val="20"/>
              </w:rPr>
              <w:t>10</w:t>
            </w:r>
          </w:p>
        </w:tc>
      </w:tr>
      <w:tr w:rsidR="00E70B54" w:rsidRPr="004024C4" w14:paraId="53ED4600" w14:textId="77777777" w:rsidTr="002C7657">
        <w:trPr>
          <w:trHeight w:val="254"/>
          <w:jc w:val="center"/>
        </w:trPr>
        <w:tc>
          <w:tcPr>
            <w:tcW w:w="0" w:type="auto"/>
            <w:tcBorders>
              <w:top w:val="single" w:sz="4" w:space="0" w:color="auto"/>
            </w:tcBorders>
            <w:noWrap/>
          </w:tcPr>
          <w:p w14:paraId="0C84A1DA" w14:textId="77777777" w:rsidR="00E70B54" w:rsidRPr="000B10F3" w:rsidRDefault="00E70B54" w:rsidP="000B10F3">
            <w:pPr>
              <w:jc w:val="center"/>
              <w:rPr>
                <w:rFonts w:ascii="Times New Roman" w:hAnsi="Times New Roman" w:cs="Times New Roman"/>
                <w:color w:val="000000" w:themeColor="text1"/>
                <w:sz w:val="20"/>
                <w:szCs w:val="20"/>
              </w:rPr>
            </w:pPr>
            <w:r w:rsidRPr="000B10F3">
              <w:rPr>
                <w:rFonts w:ascii="Times New Roman" w:hAnsi="Times New Roman" w:cs="Times New Roman"/>
                <w:color w:val="000000" w:themeColor="text1"/>
                <w:sz w:val="20"/>
                <w:szCs w:val="20"/>
              </w:rPr>
              <w:t>A (%)</w:t>
            </w:r>
          </w:p>
        </w:tc>
        <w:tc>
          <w:tcPr>
            <w:tcW w:w="0" w:type="auto"/>
            <w:tcBorders>
              <w:top w:val="single" w:sz="4" w:space="0" w:color="auto"/>
            </w:tcBorders>
          </w:tcPr>
          <w:p w14:paraId="5741DFDE" w14:textId="77777777" w:rsidR="00E70B54" w:rsidRPr="000B10F3" w:rsidRDefault="00E70B54" w:rsidP="000B10F3">
            <w:pPr>
              <w:jc w:val="center"/>
              <w:rPr>
                <w:rStyle w:val="SubtleEmphasis"/>
                <w:rFonts w:ascii="Times New Roman" w:hAnsi="Times New Roman" w:cs="Times New Roman"/>
                <w:i w:val="0"/>
                <w:sz w:val="20"/>
                <w:szCs w:val="20"/>
              </w:rPr>
            </w:pPr>
            <w:r w:rsidRPr="000B10F3">
              <w:rPr>
                <w:rStyle w:val="SubtleEmphasis"/>
                <w:rFonts w:ascii="Times New Roman" w:hAnsi="Times New Roman" w:cs="Times New Roman"/>
                <w:i w:val="0"/>
                <w:color w:val="auto"/>
                <w:sz w:val="20"/>
                <w:szCs w:val="20"/>
              </w:rPr>
              <w:t>90</w:t>
            </w:r>
          </w:p>
        </w:tc>
        <w:tc>
          <w:tcPr>
            <w:tcW w:w="0" w:type="auto"/>
            <w:tcBorders>
              <w:top w:val="single" w:sz="4" w:space="0" w:color="auto"/>
            </w:tcBorders>
          </w:tcPr>
          <w:p w14:paraId="15361FEB" w14:textId="77777777" w:rsidR="00E70B54" w:rsidRPr="000B10F3" w:rsidRDefault="00E70B54" w:rsidP="000B10F3">
            <w:pPr>
              <w:jc w:val="center"/>
              <w:rPr>
                <w:rFonts w:ascii="Times New Roman" w:hAnsi="Times New Roman" w:cs="Times New Roman"/>
                <w:color w:val="000000" w:themeColor="text1"/>
                <w:sz w:val="20"/>
                <w:szCs w:val="20"/>
              </w:rPr>
            </w:pPr>
            <w:r w:rsidRPr="000B10F3">
              <w:rPr>
                <w:rFonts w:ascii="Times New Roman" w:hAnsi="Times New Roman" w:cs="Times New Roman"/>
                <w:color w:val="000000" w:themeColor="text1"/>
                <w:sz w:val="20"/>
                <w:szCs w:val="20"/>
              </w:rPr>
              <w:t>90</w:t>
            </w:r>
          </w:p>
        </w:tc>
        <w:tc>
          <w:tcPr>
            <w:tcW w:w="0" w:type="auto"/>
            <w:tcBorders>
              <w:top w:val="single" w:sz="4" w:space="0" w:color="auto"/>
            </w:tcBorders>
          </w:tcPr>
          <w:p w14:paraId="58732CCC" w14:textId="77777777" w:rsidR="00E70B54" w:rsidRPr="000B10F3" w:rsidRDefault="00E70B54" w:rsidP="000B10F3">
            <w:pPr>
              <w:jc w:val="center"/>
              <w:rPr>
                <w:rFonts w:ascii="Times New Roman" w:hAnsi="Times New Roman" w:cs="Times New Roman"/>
                <w:color w:val="000000" w:themeColor="text1"/>
                <w:sz w:val="20"/>
                <w:szCs w:val="20"/>
              </w:rPr>
            </w:pPr>
            <w:r w:rsidRPr="000B10F3">
              <w:rPr>
                <w:rFonts w:ascii="Times New Roman" w:hAnsi="Times New Roman" w:cs="Times New Roman"/>
                <w:color w:val="000000" w:themeColor="text1"/>
                <w:sz w:val="20"/>
                <w:szCs w:val="20"/>
              </w:rPr>
              <w:t>60</w:t>
            </w:r>
          </w:p>
        </w:tc>
        <w:tc>
          <w:tcPr>
            <w:tcW w:w="0" w:type="auto"/>
            <w:tcBorders>
              <w:top w:val="single" w:sz="4" w:space="0" w:color="auto"/>
            </w:tcBorders>
          </w:tcPr>
          <w:p w14:paraId="558A7150" w14:textId="77777777" w:rsidR="00E70B54" w:rsidRPr="000B10F3" w:rsidRDefault="00E70B54" w:rsidP="000B10F3">
            <w:pPr>
              <w:jc w:val="center"/>
              <w:rPr>
                <w:rFonts w:ascii="Times New Roman" w:hAnsi="Times New Roman" w:cs="Times New Roman"/>
                <w:color w:val="000000" w:themeColor="text1"/>
                <w:sz w:val="20"/>
                <w:szCs w:val="20"/>
              </w:rPr>
            </w:pPr>
            <w:r w:rsidRPr="000B10F3">
              <w:rPr>
                <w:rFonts w:ascii="Times New Roman" w:hAnsi="Times New Roman" w:cs="Times New Roman"/>
                <w:color w:val="000000" w:themeColor="text1"/>
                <w:sz w:val="20"/>
                <w:szCs w:val="20"/>
              </w:rPr>
              <w:t>45</w:t>
            </w:r>
          </w:p>
        </w:tc>
        <w:tc>
          <w:tcPr>
            <w:tcW w:w="0" w:type="auto"/>
            <w:tcBorders>
              <w:top w:val="single" w:sz="4" w:space="0" w:color="auto"/>
            </w:tcBorders>
          </w:tcPr>
          <w:p w14:paraId="3B29F6C9" w14:textId="77777777" w:rsidR="00E70B54" w:rsidRPr="000B10F3" w:rsidRDefault="00E70B54" w:rsidP="000B10F3">
            <w:pPr>
              <w:jc w:val="center"/>
              <w:rPr>
                <w:rFonts w:ascii="Times New Roman" w:hAnsi="Times New Roman" w:cs="Times New Roman"/>
                <w:color w:val="000000" w:themeColor="text1"/>
                <w:sz w:val="20"/>
                <w:szCs w:val="20"/>
              </w:rPr>
            </w:pPr>
            <w:r w:rsidRPr="000B10F3">
              <w:rPr>
                <w:rFonts w:ascii="Times New Roman" w:hAnsi="Times New Roman" w:cs="Times New Roman"/>
                <w:color w:val="000000" w:themeColor="text1"/>
                <w:sz w:val="20"/>
                <w:szCs w:val="20"/>
              </w:rPr>
              <w:t>45</w:t>
            </w:r>
          </w:p>
        </w:tc>
      </w:tr>
      <w:tr w:rsidR="00E70B54" w:rsidRPr="004024C4" w14:paraId="2B6F35C2" w14:textId="77777777" w:rsidTr="002C7657">
        <w:trPr>
          <w:cnfStyle w:val="010000000000" w:firstRow="0" w:lastRow="1" w:firstColumn="0" w:lastColumn="0" w:oddVBand="0" w:evenVBand="0" w:oddHBand="0" w:evenHBand="0" w:firstRowFirstColumn="0" w:firstRowLastColumn="0" w:lastRowFirstColumn="0" w:lastRowLastColumn="0"/>
          <w:trHeight w:val="269"/>
          <w:jc w:val="center"/>
        </w:trPr>
        <w:tc>
          <w:tcPr>
            <w:tcW w:w="0" w:type="auto"/>
            <w:tcBorders>
              <w:top w:val="none" w:sz="0" w:space="0" w:color="auto"/>
              <w:bottom w:val="single" w:sz="4" w:space="0" w:color="auto"/>
            </w:tcBorders>
            <w:noWrap/>
          </w:tcPr>
          <w:p w14:paraId="50A344B1" w14:textId="77777777" w:rsidR="00E70B54" w:rsidRPr="000B10F3" w:rsidRDefault="00E70B54" w:rsidP="000B10F3">
            <w:pPr>
              <w:jc w:val="center"/>
              <w:rPr>
                <w:rFonts w:ascii="Times New Roman" w:hAnsi="Times New Roman" w:cs="Times New Roman"/>
                <w:b w:val="0"/>
                <w:color w:val="000000" w:themeColor="text1"/>
                <w:sz w:val="20"/>
                <w:szCs w:val="20"/>
              </w:rPr>
            </w:pPr>
            <w:r w:rsidRPr="000B10F3">
              <w:rPr>
                <w:rFonts w:ascii="Times New Roman" w:hAnsi="Times New Roman" w:cs="Times New Roman"/>
                <w:b w:val="0"/>
                <w:color w:val="000000" w:themeColor="text1"/>
                <w:sz w:val="20"/>
                <w:szCs w:val="20"/>
              </w:rPr>
              <w:t>B (%)</w:t>
            </w:r>
          </w:p>
        </w:tc>
        <w:tc>
          <w:tcPr>
            <w:tcW w:w="0" w:type="auto"/>
            <w:tcBorders>
              <w:top w:val="none" w:sz="0" w:space="0" w:color="auto"/>
              <w:bottom w:val="single" w:sz="4" w:space="0" w:color="auto"/>
            </w:tcBorders>
          </w:tcPr>
          <w:p w14:paraId="228F1A36" w14:textId="77777777" w:rsidR="00E70B54" w:rsidRPr="000B10F3" w:rsidRDefault="00E70B54" w:rsidP="000B10F3">
            <w:pPr>
              <w:jc w:val="center"/>
              <w:rPr>
                <w:rStyle w:val="SubtleEmphasis"/>
                <w:rFonts w:ascii="Times New Roman" w:hAnsi="Times New Roman" w:cs="Times New Roman"/>
                <w:b w:val="0"/>
                <w:i w:val="0"/>
                <w:color w:val="auto"/>
                <w:sz w:val="20"/>
                <w:szCs w:val="20"/>
              </w:rPr>
            </w:pPr>
            <w:r w:rsidRPr="000B10F3">
              <w:rPr>
                <w:rStyle w:val="SubtleEmphasis"/>
                <w:rFonts w:ascii="Times New Roman" w:hAnsi="Times New Roman" w:cs="Times New Roman"/>
                <w:b w:val="0"/>
                <w:i w:val="0"/>
                <w:color w:val="auto"/>
                <w:sz w:val="20"/>
                <w:szCs w:val="20"/>
              </w:rPr>
              <w:t>10</w:t>
            </w:r>
          </w:p>
        </w:tc>
        <w:tc>
          <w:tcPr>
            <w:tcW w:w="0" w:type="auto"/>
            <w:tcBorders>
              <w:top w:val="none" w:sz="0" w:space="0" w:color="auto"/>
              <w:bottom w:val="single" w:sz="4" w:space="0" w:color="auto"/>
            </w:tcBorders>
          </w:tcPr>
          <w:p w14:paraId="66ED5046" w14:textId="77777777" w:rsidR="00E70B54" w:rsidRPr="000B10F3" w:rsidRDefault="00E70B54" w:rsidP="000B10F3">
            <w:pPr>
              <w:jc w:val="center"/>
              <w:rPr>
                <w:rFonts w:ascii="Times New Roman" w:hAnsi="Times New Roman" w:cs="Times New Roman"/>
                <w:b w:val="0"/>
                <w:color w:val="000000" w:themeColor="text1"/>
                <w:sz w:val="20"/>
                <w:szCs w:val="20"/>
              </w:rPr>
            </w:pPr>
            <w:r w:rsidRPr="000B10F3">
              <w:rPr>
                <w:rFonts w:ascii="Times New Roman" w:hAnsi="Times New Roman" w:cs="Times New Roman"/>
                <w:b w:val="0"/>
                <w:color w:val="000000" w:themeColor="text1"/>
                <w:sz w:val="20"/>
                <w:szCs w:val="20"/>
              </w:rPr>
              <w:t>10</w:t>
            </w:r>
          </w:p>
        </w:tc>
        <w:tc>
          <w:tcPr>
            <w:tcW w:w="0" w:type="auto"/>
            <w:tcBorders>
              <w:top w:val="none" w:sz="0" w:space="0" w:color="auto"/>
              <w:bottom w:val="single" w:sz="4" w:space="0" w:color="auto"/>
            </w:tcBorders>
          </w:tcPr>
          <w:p w14:paraId="392D7249" w14:textId="77777777" w:rsidR="00E70B54" w:rsidRPr="000B10F3" w:rsidRDefault="00E70B54" w:rsidP="000B10F3">
            <w:pPr>
              <w:jc w:val="center"/>
              <w:rPr>
                <w:rFonts w:ascii="Times New Roman" w:hAnsi="Times New Roman" w:cs="Times New Roman"/>
                <w:b w:val="0"/>
                <w:color w:val="000000" w:themeColor="text1"/>
                <w:sz w:val="20"/>
                <w:szCs w:val="20"/>
              </w:rPr>
            </w:pPr>
            <w:r w:rsidRPr="000B10F3">
              <w:rPr>
                <w:rFonts w:ascii="Times New Roman" w:hAnsi="Times New Roman" w:cs="Times New Roman"/>
                <w:b w:val="0"/>
                <w:color w:val="000000" w:themeColor="text1"/>
                <w:sz w:val="20"/>
                <w:szCs w:val="20"/>
              </w:rPr>
              <w:t>40</w:t>
            </w:r>
          </w:p>
        </w:tc>
        <w:tc>
          <w:tcPr>
            <w:tcW w:w="0" w:type="auto"/>
            <w:tcBorders>
              <w:top w:val="none" w:sz="0" w:space="0" w:color="auto"/>
              <w:bottom w:val="single" w:sz="4" w:space="0" w:color="auto"/>
            </w:tcBorders>
          </w:tcPr>
          <w:p w14:paraId="1F8620BB" w14:textId="77777777" w:rsidR="00E70B54" w:rsidRPr="000B10F3" w:rsidRDefault="00E70B54" w:rsidP="000B10F3">
            <w:pPr>
              <w:jc w:val="center"/>
              <w:rPr>
                <w:rFonts w:ascii="Times New Roman" w:hAnsi="Times New Roman" w:cs="Times New Roman"/>
                <w:b w:val="0"/>
                <w:color w:val="000000" w:themeColor="text1"/>
                <w:sz w:val="20"/>
                <w:szCs w:val="20"/>
              </w:rPr>
            </w:pPr>
            <w:r w:rsidRPr="000B10F3">
              <w:rPr>
                <w:rFonts w:ascii="Times New Roman" w:hAnsi="Times New Roman" w:cs="Times New Roman"/>
                <w:b w:val="0"/>
                <w:color w:val="000000" w:themeColor="text1"/>
                <w:sz w:val="20"/>
                <w:szCs w:val="20"/>
              </w:rPr>
              <w:t>55</w:t>
            </w:r>
          </w:p>
        </w:tc>
        <w:tc>
          <w:tcPr>
            <w:tcW w:w="0" w:type="auto"/>
            <w:tcBorders>
              <w:top w:val="none" w:sz="0" w:space="0" w:color="auto"/>
              <w:bottom w:val="single" w:sz="4" w:space="0" w:color="auto"/>
            </w:tcBorders>
          </w:tcPr>
          <w:p w14:paraId="77A260F9" w14:textId="77777777" w:rsidR="00E70B54" w:rsidRPr="000B10F3" w:rsidRDefault="00E70B54" w:rsidP="000B10F3">
            <w:pPr>
              <w:jc w:val="center"/>
              <w:rPr>
                <w:rFonts w:ascii="Times New Roman" w:hAnsi="Times New Roman" w:cs="Times New Roman"/>
                <w:b w:val="0"/>
                <w:color w:val="000000" w:themeColor="text1"/>
                <w:sz w:val="20"/>
                <w:szCs w:val="20"/>
              </w:rPr>
            </w:pPr>
            <w:r w:rsidRPr="000B10F3">
              <w:rPr>
                <w:rFonts w:ascii="Times New Roman" w:hAnsi="Times New Roman" w:cs="Times New Roman"/>
                <w:b w:val="0"/>
                <w:color w:val="000000" w:themeColor="text1"/>
                <w:sz w:val="20"/>
                <w:szCs w:val="20"/>
              </w:rPr>
              <w:t>55</w:t>
            </w:r>
          </w:p>
        </w:tc>
      </w:tr>
    </w:tbl>
    <w:p w14:paraId="6770A3D0" w14:textId="77777777" w:rsidR="002C7657" w:rsidRDefault="002C7657" w:rsidP="002C7657">
      <w:pPr>
        <w:pStyle w:val="FootnoteText"/>
        <w:spacing w:after="160" w:line="480" w:lineRule="auto"/>
        <w:ind w:left="1440" w:firstLine="720"/>
        <w:jc w:val="both"/>
        <w:rPr>
          <w:rFonts w:ascii="Times New Roman" w:hAnsi="Times New Roman" w:cs="Times New Roman"/>
          <w:vertAlign w:val="subscript"/>
        </w:rPr>
      </w:pPr>
      <w:r w:rsidRPr="002C7657">
        <w:rPr>
          <w:rFonts w:ascii="Times New Roman" w:hAnsi="Times New Roman" w:cs="Times New Roman"/>
          <w:vertAlign w:val="subscript"/>
        </w:rPr>
        <w:t xml:space="preserve">    </w:t>
      </w:r>
      <w:r>
        <w:rPr>
          <w:rFonts w:ascii="Times New Roman" w:hAnsi="Times New Roman" w:cs="Times New Roman"/>
          <w:vertAlign w:val="subscript"/>
        </w:rPr>
        <w:t xml:space="preserve">  </w:t>
      </w:r>
      <w:r w:rsidR="00E70B54" w:rsidRPr="002C7657">
        <w:rPr>
          <w:rFonts w:ascii="Times New Roman" w:hAnsi="Times New Roman" w:cs="Times New Roman"/>
          <w:vertAlign w:val="subscript"/>
        </w:rPr>
        <w:t xml:space="preserve">A = ammonium acetate buffer (pH 5; 25 </w:t>
      </w:r>
      <w:proofErr w:type="spellStart"/>
      <w:r w:rsidR="00E70B54" w:rsidRPr="002C7657">
        <w:rPr>
          <w:rFonts w:ascii="Times New Roman" w:hAnsi="Times New Roman" w:cs="Times New Roman"/>
          <w:vertAlign w:val="subscript"/>
        </w:rPr>
        <w:t>mM</w:t>
      </w:r>
      <w:proofErr w:type="spellEnd"/>
      <w:r w:rsidR="00E70B54" w:rsidRPr="002C7657">
        <w:rPr>
          <w:rFonts w:ascii="Times New Roman" w:hAnsi="Times New Roman" w:cs="Times New Roman"/>
          <w:vertAlign w:val="subscript"/>
        </w:rPr>
        <w:t>); B = methanol</w:t>
      </w:r>
    </w:p>
    <w:p w14:paraId="6CDC8700" w14:textId="3A0AADF0" w:rsidR="00711393" w:rsidRPr="002C7657" w:rsidRDefault="00FB7062" w:rsidP="002C7657">
      <w:pPr>
        <w:pStyle w:val="FootnoteText"/>
        <w:jc w:val="both"/>
        <w:rPr>
          <w:rFonts w:ascii="Times New Roman" w:hAnsi="Times New Roman" w:cs="Times New Roman"/>
          <w:vertAlign w:val="subscript"/>
        </w:rPr>
      </w:pPr>
      <w:r w:rsidRPr="00711393">
        <w:rPr>
          <w:rFonts w:ascii="Times New Roman" w:eastAsia="Batang" w:hAnsi="Times New Roman" w:cs="Times New Roman"/>
          <w:b/>
          <w:bCs/>
          <w:kern w:val="24"/>
          <w14:reflection w14:blurRad="6350" w14:stA="100000" w14:stPos="0" w14:endA="0" w14:endPos="0" w14:dist="0" w14:dir="5400000" w14:fadeDir="5400000" w14:sx="100000" w14:sy="-100000" w14:kx="0" w14:ky="0" w14:algn="bl"/>
        </w:rPr>
        <w:t>Preparation</w:t>
      </w:r>
      <w:r w:rsidR="004D5719" w:rsidRPr="00711393">
        <w:rPr>
          <w:rFonts w:ascii="Times New Roman" w:eastAsia="Batang" w:hAnsi="Times New Roman" w:cs="Times New Roman"/>
          <w:b/>
          <w:bCs/>
          <w:kern w:val="24"/>
          <w14:reflection w14:blurRad="6350" w14:stA="100000" w14:stPos="0" w14:endA="0" w14:endPos="0" w14:dist="0" w14:dir="5400000" w14:fadeDir="5400000" w14:sx="100000" w14:sy="-100000" w14:kx="0" w14:ky="0" w14:algn="bl"/>
        </w:rPr>
        <w:t xml:space="preserve"> of </w:t>
      </w:r>
      <w:r w:rsidR="002C7657">
        <w:rPr>
          <w:rFonts w:ascii="Times New Roman" w:eastAsia="Batang" w:hAnsi="Times New Roman" w:cs="Times New Roman"/>
          <w:b/>
          <w:bCs/>
          <w:kern w:val="24"/>
          <w14:reflection w14:blurRad="6350" w14:stA="100000" w14:stPos="0" w14:endA="0" w14:endPos="0" w14:dist="0" w14:dir="5400000" w14:fadeDir="5400000" w14:sx="100000" w14:sy="-100000" w14:kx="0" w14:ky="0" w14:algn="bl"/>
        </w:rPr>
        <w:t>stock standard solution</w:t>
      </w:r>
    </w:p>
    <w:p w14:paraId="6333EE94" w14:textId="77777777" w:rsidR="000D48E0" w:rsidRPr="00711393" w:rsidRDefault="0002205C" w:rsidP="002C7657">
      <w:pPr>
        <w:pStyle w:val="FootnoteText"/>
        <w:jc w:val="both"/>
        <w:rPr>
          <w:rFonts w:ascii="Times New Roman" w:eastAsia="Batang" w:hAnsi="Times New Roman" w:cs="Times New Roman"/>
          <w:b/>
          <w:bCs/>
          <w:kern w:val="24"/>
          <w14:reflection w14:blurRad="6350" w14:stA="100000" w14:stPos="0" w14:endA="0" w14:endPos="0" w14:dist="0" w14:dir="5400000" w14:fadeDir="5400000" w14:sx="100000" w14:sy="-100000" w14:kx="0" w14:ky="0" w14:algn="bl"/>
        </w:rPr>
      </w:pPr>
      <w:r w:rsidRPr="00E33CDB">
        <w:rPr>
          <w:rFonts w:ascii="Times New Roman" w:eastAsia="Batang" w:hAnsi="Times New Roman" w:cs="Times New Roman"/>
          <w:bCs/>
          <w:kern w:val="24"/>
          <w14:reflection w14:blurRad="6350" w14:stA="100000" w14:stPos="0" w14:endA="0" w14:endPos="0" w14:dist="0" w14:dir="5400000" w14:fadeDir="5400000" w14:sx="100000" w14:sy="-100000" w14:kx="0" w14:ky="0" w14:algn="bl"/>
        </w:rPr>
        <w:t>Stock standard</w:t>
      </w:r>
      <w:r w:rsidR="00C51DCD" w:rsidRPr="00E33CDB">
        <w:rPr>
          <w:rFonts w:ascii="Times New Roman" w:eastAsia="Batang" w:hAnsi="Times New Roman" w:cs="Times New Roman"/>
          <w:bCs/>
          <w:kern w:val="24"/>
          <w14:reflection w14:blurRad="6350" w14:stA="100000" w14:stPos="0" w14:endA="0" w14:endPos="0" w14:dist="0" w14:dir="5400000" w14:fadeDir="5400000" w14:sx="100000" w14:sy="-100000" w14:kx="0" w14:ky="0" w14:algn="bl"/>
        </w:rPr>
        <w:t xml:space="preserve"> solutions of </w:t>
      </w:r>
      <w:r w:rsidR="004024C4" w:rsidRPr="00E33CDB">
        <w:rPr>
          <w:rFonts w:ascii="Times New Roman" w:hAnsi="Times New Roman" w:cs="Times New Roman"/>
          <w:lang w:val="en-MY"/>
        </w:rPr>
        <w:t xml:space="preserve">1 mg/mL </w:t>
      </w:r>
      <w:r w:rsidR="00711393">
        <w:rPr>
          <w:rFonts w:ascii="Times New Roman" w:eastAsia="Batang" w:hAnsi="Times New Roman" w:cs="Times New Roman"/>
          <w:bCs/>
          <w:kern w:val="24"/>
          <w14:reflection w14:blurRad="6350" w14:stA="100000" w14:stPos="0" w14:endA="0" w14:endPos="0" w14:dist="0" w14:dir="5400000" w14:fadeDir="5400000" w14:sx="100000" w14:sy="-100000" w14:kx="0" w14:ky="0" w14:algn="bl"/>
        </w:rPr>
        <w:t xml:space="preserve">caffeine and phenolphthalein were </w:t>
      </w:r>
      <w:r w:rsidR="00C51DCD" w:rsidRPr="00E33CDB">
        <w:rPr>
          <w:rFonts w:ascii="Times New Roman" w:hAnsi="Times New Roman" w:cs="Times New Roman"/>
          <w:lang w:val="en-MY"/>
        </w:rPr>
        <w:t xml:space="preserve">prepared separately in HPLC grade </w:t>
      </w:r>
      <w:r w:rsidR="005E75CD" w:rsidRPr="00E33CDB">
        <w:rPr>
          <w:rFonts w:ascii="Times New Roman" w:hAnsi="Times New Roman" w:cs="Times New Roman"/>
          <w:lang w:val="en-MY"/>
        </w:rPr>
        <w:t xml:space="preserve">methanol. </w:t>
      </w:r>
      <w:r w:rsidR="00C51DCD" w:rsidRPr="00E33CDB">
        <w:rPr>
          <w:rFonts w:ascii="Times New Roman" w:hAnsi="Times New Roman" w:cs="Times New Roman"/>
          <w:lang w:val="en-MY"/>
        </w:rPr>
        <w:t xml:space="preserve">The </w:t>
      </w:r>
      <w:r w:rsidR="00851910" w:rsidRPr="00E33CDB">
        <w:rPr>
          <w:rFonts w:ascii="Times New Roman" w:hAnsi="Times New Roman" w:cs="Times New Roman"/>
          <w:lang w:val="en-MY"/>
        </w:rPr>
        <w:t xml:space="preserve">resulting </w:t>
      </w:r>
      <w:r w:rsidR="00C51DCD" w:rsidRPr="00E33CDB">
        <w:rPr>
          <w:rFonts w:ascii="Times New Roman" w:hAnsi="Times New Roman" w:cs="Times New Roman"/>
          <w:lang w:val="en-MY"/>
        </w:rPr>
        <w:t>stock soluti</w:t>
      </w:r>
      <w:r w:rsidR="00450C5B" w:rsidRPr="00E33CDB">
        <w:rPr>
          <w:rFonts w:ascii="Times New Roman" w:hAnsi="Times New Roman" w:cs="Times New Roman"/>
          <w:lang w:val="en-MY"/>
        </w:rPr>
        <w:t xml:space="preserve">ons were </w:t>
      </w:r>
      <w:proofErr w:type="spellStart"/>
      <w:r w:rsidR="00450C5B" w:rsidRPr="00E33CDB">
        <w:rPr>
          <w:rFonts w:ascii="Times New Roman" w:hAnsi="Times New Roman" w:cs="Times New Roman"/>
          <w:lang w:val="en-MY"/>
        </w:rPr>
        <w:t>sonicated</w:t>
      </w:r>
      <w:proofErr w:type="spellEnd"/>
      <w:r w:rsidR="00450C5B" w:rsidRPr="00E33CDB">
        <w:rPr>
          <w:rFonts w:ascii="Times New Roman" w:hAnsi="Times New Roman" w:cs="Times New Roman"/>
          <w:lang w:val="en-MY"/>
        </w:rPr>
        <w:t xml:space="preserve"> and filtered using a 0.2 </w:t>
      </w:r>
      <w:proofErr w:type="spellStart"/>
      <w:r w:rsidR="00450C5B" w:rsidRPr="00E33CDB">
        <w:rPr>
          <w:rFonts w:ascii="Times New Roman" w:hAnsi="Times New Roman" w:cs="Times New Roman"/>
          <w:lang w:val="en-MY"/>
        </w:rPr>
        <w:t>μm</w:t>
      </w:r>
      <w:proofErr w:type="spellEnd"/>
      <w:r w:rsidR="00450C5B" w:rsidRPr="00E33CDB">
        <w:rPr>
          <w:rFonts w:ascii="Times New Roman" w:hAnsi="Times New Roman" w:cs="Times New Roman"/>
          <w:lang w:val="en-MY"/>
        </w:rPr>
        <w:t xml:space="preserve"> </w:t>
      </w:r>
      <w:r w:rsidR="00D37382" w:rsidRPr="00E33CDB">
        <w:rPr>
          <w:rFonts w:ascii="Times New Roman" w:hAnsi="Times New Roman" w:cs="Times New Roman"/>
          <w:lang w:val="en-MY"/>
        </w:rPr>
        <w:t xml:space="preserve">nylon </w:t>
      </w:r>
      <w:r w:rsidR="00450C5B" w:rsidRPr="00E33CDB">
        <w:rPr>
          <w:rFonts w:ascii="Times New Roman" w:hAnsi="Times New Roman" w:cs="Times New Roman"/>
          <w:lang w:val="en-MY"/>
        </w:rPr>
        <w:t xml:space="preserve">syringe filter. </w:t>
      </w:r>
    </w:p>
    <w:p w14:paraId="5A548D0A" w14:textId="77777777" w:rsidR="00711393" w:rsidRPr="00711393" w:rsidRDefault="00711393" w:rsidP="00F75DF3">
      <w:pPr>
        <w:pStyle w:val="FootnoteText"/>
        <w:rPr>
          <w:rFonts w:ascii="Times New Roman" w:hAnsi="Times New Roman" w:cs="Times New Roman"/>
          <w:lang w:val="en-MY"/>
        </w:rPr>
      </w:pPr>
    </w:p>
    <w:p w14:paraId="78B39A56" w14:textId="40D98C80" w:rsidR="000D48E0" w:rsidRPr="00711393" w:rsidRDefault="000D48E0" w:rsidP="00711393">
      <w:pPr>
        <w:pStyle w:val="FootnoteText"/>
        <w:rPr>
          <w:rFonts w:ascii="Times New Roman" w:eastAsia="Batang" w:hAnsi="Times New Roman" w:cs="Times New Roman"/>
          <w:b/>
          <w:bCs/>
          <w:kern w:val="24"/>
          <w14:reflection w14:blurRad="6350" w14:stA="100000" w14:stPos="0" w14:endA="0" w14:endPos="0" w14:dist="0" w14:dir="5400000" w14:fadeDir="5400000" w14:sx="100000" w14:sy="-100000" w14:kx="0" w14:ky="0" w14:algn="bl"/>
        </w:rPr>
      </w:pPr>
      <w:r w:rsidRPr="00711393">
        <w:rPr>
          <w:rFonts w:ascii="Times New Roman" w:hAnsi="Times New Roman" w:cs="Times New Roman"/>
          <w:b/>
          <w:lang w:val="en-MY"/>
        </w:rPr>
        <w:t>Prepara</w:t>
      </w:r>
      <w:r w:rsidR="00D37382" w:rsidRPr="00711393">
        <w:rPr>
          <w:rFonts w:ascii="Times New Roman" w:hAnsi="Times New Roman" w:cs="Times New Roman"/>
          <w:b/>
          <w:lang w:val="en-MY"/>
        </w:rPr>
        <w:t>tion of m</w:t>
      </w:r>
      <w:r w:rsidR="00E70B54" w:rsidRPr="00711393">
        <w:rPr>
          <w:rFonts w:ascii="Times New Roman" w:hAnsi="Times New Roman" w:cs="Times New Roman"/>
          <w:b/>
          <w:lang w:val="en-MY"/>
        </w:rPr>
        <w:t>ixed standard and mixed working</w:t>
      </w:r>
      <w:r w:rsidR="00147E6A" w:rsidRPr="00711393">
        <w:rPr>
          <w:rFonts w:ascii="Times New Roman" w:hAnsi="Times New Roman" w:cs="Times New Roman"/>
          <w:b/>
          <w:lang w:val="en-MY"/>
        </w:rPr>
        <w:t xml:space="preserve"> </w:t>
      </w:r>
      <w:r w:rsidR="002C7657">
        <w:rPr>
          <w:rFonts w:ascii="Times New Roman" w:hAnsi="Times New Roman" w:cs="Times New Roman"/>
          <w:b/>
          <w:lang w:val="en-MY"/>
        </w:rPr>
        <w:t>solution</w:t>
      </w:r>
      <w:r w:rsidR="00D37382" w:rsidRPr="00711393">
        <w:rPr>
          <w:rFonts w:ascii="Times New Roman" w:hAnsi="Times New Roman" w:cs="Times New Roman"/>
          <w:b/>
          <w:lang w:val="en-MY"/>
        </w:rPr>
        <w:t xml:space="preserve"> </w:t>
      </w:r>
    </w:p>
    <w:p w14:paraId="1D34D00D" w14:textId="6D6D7F03" w:rsidR="00F66BD4" w:rsidRPr="00711393" w:rsidRDefault="00D4506A" w:rsidP="00711393">
      <w:pPr>
        <w:autoSpaceDE w:val="0"/>
        <w:autoSpaceDN w:val="0"/>
        <w:adjustRightInd w:val="0"/>
        <w:spacing w:after="0" w:line="240" w:lineRule="auto"/>
        <w:jc w:val="both"/>
        <w:rPr>
          <w:rFonts w:ascii="Times New Roman" w:hAnsi="Times New Roman" w:cs="Times New Roman"/>
          <w:sz w:val="20"/>
          <w:szCs w:val="20"/>
          <w:lang w:val="en-MY"/>
        </w:rPr>
      </w:pPr>
      <w:r w:rsidRPr="00711393">
        <w:rPr>
          <w:rFonts w:ascii="Times New Roman" w:hAnsi="Times New Roman" w:cs="Times New Roman"/>
          <w:sz w:val="20"/>
          <w:szCs w:val="20"/>
          <w:lang w:val="en-MY"/>
        </w:rPr>
        <w:t>M</w:t>
      </w:r>
      <w:r w:rsidR="005F626A" w:rsidRPr="00711393">
        <w:rPr>
          <w:rFonts w:ascii="Times New Roman" w:hAnsi="Times New Roman" w:cs="Times New Roman"/>
          <w:sz w:val="20"/>
          <w:szCs w:val="20"/>
          <w:lang w:val="en-MY"/>
        </w:rPr>
        <w:t xml:space="preserve">ixed standard solution </w:t>
      </w:r>
      <w:r w:rsidRPr="00711393">
        <w:rPr>
          <w:rFonts w:ascii="Times New Roman" w:hAnsi="Times New Roman" w:cs="Times New Roman"/>
          <w:sz w:val="20"/>
          <w:szCs w:val="20"/>
          <w:lang w:val="en-MY"/>
        </w:rPr>
        <w:t>in</w:t>
      </w:r>
      <w:r w:rsidR="005F626A" w:rsidRPr="00711393">
        <w:rPr>
          <w:rFonts w:ascii="Times New Roman" w:hAnsi="Times New Roman" w:cs="Times New Roman"/>
          <w:sz w:val="20"/>
          <w:szCs w:val="20"/>
          <w:lang w:val="en-MY"/>
        </w:rPr>
        <w:t xml:space="preserve"> concentration </w:t>
      </w:r>
      <w:r w:rsidR="00A33E8D" w:rsidRPr="00711393">
        <w:rPr>
          <w:rFonts w:ascii="Times New Roman" w:hAnsi="Times New Roman" w:cs="Times New Roman"/>
          <w:sz w:val="20"/>
          <w:szCs w:val="20"/>
          <w:lang w:val="en-MY"/>
        </w:rPr>
        <w:t>100 µg</w:t>
      </w:r>
      <w:r w:rsidR="004024C4" w:rsidRPr="00711393">
        <w:rPr>
          <w:rFonts w:ascii="Times New Roman" w:hAnsi="Times New Roman" w:cs="Times New Roman"/>
          <w:sz w:val="20"/>
          <w:szCs w:val="20"/>
          <w:lang w:val="en-MY"/>
        </w:rPr>
        <w:t>/</w:t>
      </w:r>
      <w:r w:rsidR="005F626A" w:rsidRPr="00711393">
        <w:rPr>
          <w:rFonts w:ascii="Times New Roman" w:hAnsi="Times New Roman" w:cs="Times New Roman"/>
          <w:sz w:val="20"/>
          <w:szCs w:val="20"/>
          <w:lang w:val="en-MY"/>
        </w:rPr>
        <w:t>mL was prepared</w:t>
      </w:r>
      <w:r w:rsidRPr="00711393">
        <w:rPr>
          <w:rFonts w:ascii="Times New Roman" w:hAnsi="Times New Roman" w:cs="Times New Roman"/>
          <w:sz w:val="20"/>
          <w:szCs w:val="20"/>
          <w:lang w:val="en-MY"/>
        </w:rPr>
        <w:t xml:space="preserve"> from the stock standard solutions</w:t>
      </w:r>
      <w:r w:rsidR="005F626A" w:rsidRPr="00711393">
        <w:rPr>
          <w:rFonts w:ascii="Times New Roman" w:hAnsi="Times New Roman" w:cs="Times New Roman"/>
          <w:sz w:val="20"/>
          <w:szCs w:val="20"/>
          <w:lang w:val="en-MY"/>
        </w:rPr>
        <w:t xml:space="preserve">. </w:t>
      </w:r>
      <w:r w:rsidR="000543C8">
        <w:rPr>
          <w:rFonts w:ascii="Times New Roman" w:hAnsi="Times New Roman" w:cs="Times New Roman"/>
          <w:sz w:val="20"/>
          <w:szCs w:val="20"/>
          <w:lang w:val="en-MY"/>
        </w:rPr>
        <w:t>Using this tertiary solution</w:t>
      </w:r>
      <w:r w:rsidR="00527C24" w:rsidRPr="00711393">
        <w:rPr>
          <w:rFonts w:ascii="Times New Roman" w:hAnsi="Times New Roman" w:cs="Times New Roman"/>
          <w:sz w:val="20"/>
          <w:szCs w:val="20"/>
          <w:lang w:val="en-MY"/>
        </w:rPr>
        <w:t xml:space="preserve">, </w:t>
      </w:r>
      <w:r w:rsidR="00391B2B" w:rsidRPr="00711393">
        <w:rPr>
          <w:rFonts w:ascii="Times New Roman" w:hAnsi="Times New Roman" w:cs="Times New Roman"/>
          <w:sz w:val="20"/>
          <w:szCs w:val="20"/>
          <w:lang w:val="en-MY"/>
        </w:rPr>
        <w:t xml:space="preserve">mixed </w:t>
      </w:r>
      <w:r w:rsidR="00F74640" w:rsidRPr="00711393">
        <w:rPr>
          <w:rFonts w:ascii="Times New Roman" w:hAnsi="Times New Roman" w:cs="Times New Roman"/>
          <w:sz w:val="20"/>
          <w:szCs w:val="20"/>
          <w:lang w:val="en-MY"/>
        </w:rPr>
        <w:t>working</w:t>
      </w:r>
      <w:r w:rsidR="0002205C" w:rsidRPr="00711393">
        <w:rPr>
          <w:rFonts w:ascii="Times New Roman" w:hAnsi="Times New Roman" w:cs="Times New Roman"/>
          <w:sz w:val="20"/>
          <w:szCs w:val="20"/>
          <w:lang w:val="en-MY"/>
        </w:rPr>
        <w:t xml:space="preserve"> </w:t>
      </w:r>
      <w:r w:rsidR="002C7657">
        <w:rPr>
          <w:rFonts w:ascii="Times New Roman" w:hAnsi="Times New Roman" w:cs="Times New Roman"/>
          <w:sz w:val="20"/>
          <w:szCs w:val="20"/>
          <w:lang w:val="en-MY"/>
        </w:rPr>
        <w:t>solutions of 10, 20, 40, 60</w:t>
      </w:r>
      <w:r w:rsidRPr="00711393">
        <w:rPr>
          <w:rFonts w:ascii="Times New Roman" w:hAnsi="Times New Roman" w:cs="Times New Roman"/>
          <w:sz w:val="20"/>
          <w:szCs w:val="20"/>
          <w:lang w:val="en-MY"/>
        </w:rPr>
        <w:t xml:space="preserve"> and 80 µg</w:t>
      </w:r>
      <w:r w:rsidR="004024C4" w:rsidRPr="00711393">
        <w:rPr>
          <w:rFonts w:ascii="Times New Roman" w:hAnsi="Times New Roman" w:cs="Times New Roman"/>
          <w:sz w:val="20"/>
          <w:szCs w:val="20"/>
          <w:lang w:val="en-MY"/>
        </w:rPr>
        <w:t>/</w:t>
      </w:r>
      <w:r w:rsidRPr="00711393">
        <w:rPr>
          <w:rFonts w:ascii="Times New Roman" w:hAnsi="Times New Roman" w:cs="Times New Roman"/>
          <w:sz w:val="20"/>
          <w:szCs w:val="20"/>
          <w:lang w:val="en-MY"/>
        </w:rPr>
        <w:t>mL were</w:t>
      </w:r>
      <w:r w:rsidR="0002205C" w:rsidRPr="00711393">
        <w:rPr>
          <w:rFonts w:ascii="Times New Roman" w:hAnsi="Times New Roman" w:cs="Times New Roman"/>
          <w:sz w:val="20"/>
          <w:szCs w:val="20"/>
          <w:lang w:val="en-MY"/>
        </w:rPr>
        <w:t xml:space="preserve"> prepared by </w:t>
      </w:r>
      <w:r w:rsidR="007844D7" w:rsidRPr="00711393">
        <w:rPr>
          <w:rFonts w:ascii="Times New Roman" w:hAnsi="Times New Roman" w:cs="Times New Roman"/>
          <w:sz w:val="20"/>
          <w:szCs w:val="20"/>
          <w:lang w:val="en-MY"/>
        </w:rPr>
        <w:t>diluting with the appropriate amount of methanol</w:t>
      </w:r>
      <w:r w:rsidR="00AC568B" w:rsidRPr="00711393">
        <w:rPr>
          <w:rFonts w:ascii="Times New Roman" w:hAnsi="Times New Roman" w:cs="Times New Roman"/>
          <w:sz w:val="20"/>
          <w:szCs w:val="20"/>
          <w:lang w:val="en-MY"/>
        </w:rPr>
        <w:t xml:space="preserve">. </w:t>
      </w:r>
      <w:r w:rsidR="00AC568B"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All solutions were prepared in HPLC grade methanol, stored in a refrigerator </w:t>
      </w:r>
      <w:r w:rsidR="00AC568B" w:rsidRPr="00711393">
        <w:rPr>
          <w:rFonts w:ascii="Times New Roman" w:hAnsi="Times New Roman" w:cs="Times New Roman"/>
          <w:sz w:val="20"/>
          <w:szCs w:val="20"/>
          <w:lang w:val="en-MY"/>
        </w:rPr>
        <w:t>(4</w:t>
      </w:r>
      <w:r w:rsidR="002C7657">
        <w:rPr>
          <w:rFonts w:ascii="Times New Roman" w:hAnsi="Times New Roman" w:cs="Times New Roman"/>
          <w:sz w:val="20"/>
          <w:szCs w:val="20"/>
          <w:lang w:val="en-MY"/>
        </w:rPr>
        <w:t xml:space="preserve"> </w:t>
      </w:r>
      <w:r w:rsidR="00AC568B" w:rsidRPr="00711393">
        <w:rPr>
          <w:rFonts w:ascii="Times New Roman" w:hAnsi="Times New Roman" w:cs="Times New Roman"/>
          <w:sz w:val="20"/>
          <w:szCs w:val="20"/>
          <w:lang w:val="en-MY"/>
        </w:rPr>
        <w:t>ºC) and brought to room temperature before use.</w:t>
      </w:r>
    </w:p>
    <w:p w14:paraId="0E1E517A" w14:textId="77777777" w:rsidR="004024C4" w:rsidRDefault="004024C4" w:rsidP="00F75DF3">
      <w:pPr>
        <w:autoSpaceDE w:val="0"/>
        <w:autoSpaceDN w:val="0"/>
        <w:adjustRightInd w:val="0"/>
        <w:spacing w:after="0" w:line="240" w:lineRule="auto"/>
        <w:jc w:val="both"/>
        <w:rPr>
          <w:rFonts w:ascii="Times New Roman" w:hAnsi="Times New Roman" w:cs="Times New Roman"/>
          <w:sz w:val="24"/>
          <w:szCs w:val="24"/>
          <w:lang w:val="en-MY"/>
        </w:rPr>
      </w:pPr>
    </w:p>
    <w:p w14:paraId="3C286520" w14:textId="77777777" w:rsidR="00E70B54" w:rsidRPr="00711393" w:rsidRDefault="00101E89" w:rsidP="00711393">
      <w:pPr>
        <w:autoSpaceDE w:val="0"/>
        <w:autoSpaceDN w:val="0"/>
        <w:adjustRightInd w:val="0"/>
        <w:spacing w:after="0" w:line="240" w:lineRule="auto"/>
        <w:rPr>
          <w:rFonts w:ascii="Times New Roman" w:hAnsi="Times New Roman" w:cs="Times New Roman"/>
          <w:b/>
          <w:sz w:val="20"/>
          <w:szCs w:val="20"/>
          <w:lang w:val="en-MY"/>
        </w:rPr>
      </w:pPr>
      <w:r>
        <w:rPr>
          <w:rFonts w:ascii="Times New Roman" w:hAnsi="Times New Roman" w:cs="Times New Roman"/>
          <w:b/>
          <w:sz w:val="20"/>
          <w:szCs w:val="20"/>
          <w:lang w:val="en-MY"/>
        </w:rPr>
        <w:t>Preparation of blank sample</w:t>
      </w:r>
    </w:p>
    <w:p w14:paraId="74BC521E" w14:textId="704732E3" w:rsidR="000D7AD8" w:rsidRDefault="00E270D3" w:rsidP="00711393">
      <w:pPr>
        <w:autoSpaceDE w:val="0"/>
        <w:autoSpaceDN w:val="0"/>
        <w:adjustRightInd w:val="0"/>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E270D3">
        <w:rPr>
          <w:rFonts w:ascii="Times New Roman" w:hAnsi="Times New Roman" w:cs="Times New Roman"/>
          <w:sz w:val="20"/>
          <w:szCs w:val="20"/>
          <w:lang w:val="en-MY"/>
        </w:rPr>
        <w:t>The b</w:t>
      </w:r>
      <w:r w:rsidR="00F36246" w:rsidRPr="00E270D3">
        <w:rPr>
          <w:rFonts w:ascii="Times New Roman" w:hAnsi="Times New Roman" w:cs="Times New Roman"/>
          <w:sz w:val="20"/>
          <w:szCs w:val="20"/>
          <w:lang w:val="en-MY"/>
        </w:rPr>
        <w:t>lank sample</w:t>
      </w:r>
      <w:r w:rsidR="00C735B4" w:rsidRPr="00E270D3">
        <w:rPr>
          <w:rFonts w:ascii="Times New Roman" w:hAnsi="Times New Roman" w:cs="Times New Roman"/>
          <w:sz w:val="20"/>
          <w:szCs w:val="20"/>
          <w:lang w:val="en-MY"/>
        </w:rPr>
        <w:t xml:space="preserve"> for </w:t>
      </w:r>
      <w:r w:rsidR="009641A8" w:rsidRPr="00E270D3">
        <w:rPr>
          <w:rFonts w:ascii="Times New Roman" w:hAnsi="Times New Roman" w:cs="Times New Roman"/>
          <w:sz w:val="20"/>
          <w:szCs w:val="20"/>
          <w:lang w:val="en-MY"/>
        </w:rPr>
        <w:t xml:space="preserve">validation of specificity </w:t>
      </w:r>
      <w:r w:rsidR="00C735B4" w:rsidRPr="00E270D3">
        <w:rPr>
          <w:rFonts w:ascii="Times New Roman" w:hAnsi="Times New Roman" w:cs="Times New Roman"/>
          <w:sz w:val="20"/>
          <w:szCs w:val="20"/>
          <w:lang w:val="en-MY"/>
        </w:rPr>
        <w:t>wa</w:t>
      </w:r>
      <w:r w:rsidR="00F36246" w:rsidRPr="00E270D3">
        <w:rPr>
          <w:rFonts w:ascii="Times New Roman" w:hAnsi="Times New Roman" w:cs="Times New Roman"/>
          <w:sz w:val="20"/>
          <w:szCs w:val="20"/>
          <w:lang w:val="en-MY"/>
        </w:rPr>
        <w:t xml:space="preserve">s </w:t>
      </w:r>
      <w:r w:rsidRPr="00E270D3">
        <w:rPr>
          <w:rFonts w:ascii="Times New Roman" w:hAnsi="Times New Roman" w:cs="Times New Roman"/>
          <w:sz w:val="20"/>
          <w:szCs w:val="20"/>
          <w:lang w:val="en-MY"/>
        </w:rPr>
        <w:t xml:space="preserve">prepared according to methods </w:t>
      </w:r>
      <w:r w:rsidR="00F36246" w:rsidRPr="00E270D3">
        <w:rPr>
          <w:rFonts w:ascii="Times New Roman" w:hAnsi="Times New Roman" w:cs="Times New Roman"/>
          <w:sz w:val="20"/>
          <w:szCs w:val="20"/>
          <w:lang w:val="en-MY"/>
        </w:rPr>
        <w:t>modified from the literature</w:t>
      </w:r>
      <w:r w:rsidRPr="00E270D3">
        <w:rPr>
          <w:rFonts w:ascii="Times New Roman" w:hAnsi="Times New Roman" w:cs="Times New Roman"/>
          <w:sz w:val="20"/>
          <w:szCs w:val="20"/>
          <w:lang w:val="en-MY"/>
        </w:rPr>
        <w:t xml:space="preserve"> </w:t>
      </w:r>
      <w:r w:rsidRPr="00E270D3">
        <w:rPr>
          <w:rFonts w:ascii="Times New Roman" w:hAnsi="Times New Roman" w:cs="Times New Roman"/>
          <w:sz w:val="20"/>
          <w:szCs w:val="20"/>
          <w:lang w:val="en-MY"/>
        </w:rPr>
        <w:fldChar w:fldCharType="begin" w:fldLock="1"/>
      </w:r>
      <w:r w:rsidR="001F50F8">
        <w:rPr>
          <w:rFonts w:ascii="Times New Roman" w:hAnsi="Times New Roman" w:cs="Times New Roman"/>
          <w:sz w:val="20"/>
          <w:szCs w:val="20"/>
          <w:lang w:val="en-MY"/>
        </w:rPr>
        <w:instrText>ADDIN CSL_CITATION { "citationItems" : [ { "id" : "ITEM-1", "itemData" : { "DOI" : "10.1016/j.jpba.2011.09.036", "ISSN" : "1873-264X", "PMID" : "22075376", "abstract" : "A fully validated UHPLC-DAD method for the identification and quantification of pharmaceutical preparations, containing molecules frequently found in illegal slimming products (sibutramine, modafinil, ephedrine, nor-ephedrine, metformin, theophyllin, caffeine, diethylpropion and orlistat) was developed. The proposed method uses a Vision HT C18-B column (2 mm \u00d7 100 mm, 1.5 \u03bcm) with a gradient using an ammonium acetate buffer pH 5.0 as aqueous phase and acetonitrile as organic modifier. The obtained method was fully validated based on its measurement uncertainty (accuracy profile). Calibration lines for all components were linear within the studied ranges. The relative bias and the relative standard deviations for all components were respectively smaller than 3.0% and 1.5%, the \u03b2-expectation tolerance limits did not exceed the acceptance limits of 10% and the relative expanded uncertainties were smaller than 3% for all of the considered components. A UHPLC-DAD method was obtained for the identification and quantification of these kind of pharmaceutical preparations, which will significantly reduce analysis times and workload for the laboratories charged with the quality control of these preparations and which can, if necessary, be coupled to a MS-detector for a more thorough characterisation.", "author" : [ { "dropping-particle" : "", "family" : "Deconinck", "given" : "E", "non-dropping-particle" : "", "parse-names" : false, "suffix" : "" }, { "dropping-particle" : "", "family" : "Verlinde", "given" : "K", "non-dropping-particle" : "", "parse-names" : false, "suffix" : "" }, { "dropping-particle" : "", "family" : "Courselle", "given" : "P", "non-dropping-particle" : "", "parse-names" : false, "suffix" : "" }, { "dropping-particle" : "De", "family" : "Beer", "given" : "J O", "non-dropping-particle" : "", "parse-names" : false, "suffix" : "" } ], "container-title" : "Journal of pharmaceutical and biomedical analysis", "id" : "ITEM-1", "issued" : { "date-parts" : [ [ "2012", "2", "5" ] ] }, "page" : "38-43", "publisher" : "Elsevier B.V.", "title" : "A validated Ultra High Pressure Liquid Chromatographic method for the characterisation of confiscated illegal slimming products containing anorexics.", "type" : "article-journal", "volume" : "59" }, "uris" : [ "http://www.mendeley.com/documents/?uuid=69d602c9-2732-43d9-941e-1e00840b0876" ] }, { "id" : "ITEM-2", "itemData" : { "DOI" : "10.1080/02652030801946553", "ISSN" : "1944-0057", "PMID" : "18569001", "abstract" : "A liquid chromatography-electrospray ionization-mass spectrometry (LC-ESI-MS) method was developed for the simultaneous determination of six synthetic adulterants, namely fenfluramine, phenolphthalein, N-di-desmethyl sibutramine, N-mono-desmethyl sibutramine, sibutramine, and orlistat. The method was applied to the analysis of herbal weight-reducing dietary supplements. Chromatographic separation of the analytes on a C(8) reversed-phase column was achieved using a gradient elution of solvent A: acetonitrile and solvent B: aqueous 20 mM ammonium formate solution. Sildenafil was utilized as an internal standard for quantification. The MS detector was operated in positive electrospray ionization mode. Selected-ion monitoring (SIM) was carried out for m/z 232, 319, 252, 266, 280, 496, and 475 for fenfluramine, phenolphthalein, N-di-desmethyl sibutramine, N-mono-desmethyl sibutramine, sibutramine, orlistat, and sildenafil, respectively. The method was validated for accuracy, precision, linearity, and selectivity. The limits of detection for the six synthetic adulterants ranged from 0.0018 to 0.73 microg g(-1). The proposed method was used for a small survey of 22 dietary supplements of which eleven samples were adulterated with phenolphthalein, N-mono-desmethyl sibutramine, and sibutramine at levels from 0.212 to 96.2 mg g(-1).", "author" : [ { "dropping-particle" : "", "family" : "Wang", "given" : "J", "non-dropping-particle" : "", "parse-names" : false, "suffix" : "" }, { "dropping-particle" : "", "family" : "Chen", "given" : "B", "non-dropping-particle" : "", "parse-names" : false, "suffix" : "" }, { "dropping-particle" : "", "family" : "Yao", "given" : "S", "non-dropping-particle" : "", "parse-names" : false, "suffix" : "" } ], "container-title" : "Food additives &amp; contaminants. Part A, Chemistry, analysis, control, exposure &amp; risk assessment", "id" : "ITEM-2", "issue" : "7", "issued" : { "date-parts" : [ [ "2008", "7" ] ] }, "page" : "822-30", "title" : "Analysis of six synthetic adulterants in herbal weight-reducing dietary supplements by LC electrospray ionization-MS.", "type" : "article-journal", "volume" : "25" }, "uris" : [ "http://www.mendeley.com/documents/?uuid=a73a74f5-0bf1-4b4a-bcbe-50bb4915c840" ] } ], "mendeley" : { "formattedCitation" : "(5,10)", "plainTextFormattedCitation" : "(5,10)", "previouslyFormattedCitation" : "(5,10)" }, "properties" : { "noteIndex" : 0 }, "schema" : "https://github.com/citation-style-language/schema/raw/master/csl-citation.json" }</w:instrText>
      </w:r>
      <w:r w:rsidRPr="00E270D3">
        <w:rPr>
          <w:rFonts w:ascii="Times New Roman" w:hAnsi="Times New Roman" w:cs="Times New Roman"/>
          <w:sz w:val="20"/>
          <w:szCs w:val="20"/>
          <w:lang w:val="en-MY"/>
        </w:rPr>
        <w:fldChar w:fldCharType="separate"/>
      </w:r>
      <w:r w:rsidR="0028310E">
        <w:rPr>
          <w:rFonts w:ascii="Times New Roman" w:hAnsi="Times New Roman" w:cs="Times New Roman"/>
          <w:noProof/>
          <w:sz w:val="20"/>
          <w:szCs w:val="20"/>
          <w:lang w:val="en-MY"/>
        </w:rPr>
        <w:t>[</w:t>
      </w:r>
      <w:r w:rsidR="001F50F8" w:rsidRPr="001F50F8">
        <w:rPr>
          <w:rFonts w:ascii="Times New Roman" w:hAnsi="Times New Roman" w:cs="Times New Roman"/>
          <w:noProof/>
          <w:sz w:val="20"/>
          <w:szCs w:val="20"/>
          <w:lang w:val="en-MY"/>
        </w:rPr>
        <w:t>5,</w:t>
      </w:r>
      <w:r w:rsidR="002C7657">
        <w:rPr>
          <w:rFonts w:ascii="Times New Roman" w:hAnsi="Times New Roman" w:cs="Times New Roman"/>
          <w:noProof/>
          <w:sz w:val="20"/>
          <w:szCs w:val="20"/>
          <w:lang w:val="en-MY"/>
        </w:rPr>
        <w:t xml:space="preserve"> </w:t>
      </w:r>
      <w:r w:rsidR="001F50F8" w:rsidRPr="001F50F8">
        <w:rPr>
          <w:rFonts w:ascii="Times New Roman" w:hAnsi="Times New Roman" w:cs="Times New Roman"/>
          <w:noProof/>
          <w:sz w:val="20"/>
          <w:szCs w:val="20"/>
          <w:lang w:val="en-MY"/>
        </w:rPr>
        <w:t>10</w:t>
      </w:r>
      <w:r w:rsidR="0028310E">
        <w:rPr>
          <w:rFonts w:ascii="Times New Roman" w:hAnsi="Times New Roman" w:cs="Times New Roman"/>
          <w:noProof/>
          <w:sz w:val="20"/>
          <w:szCs w:val="20"/>
          <w:lang w:val="en-MY"/>
        </w:rPr>
        <w:t>]</w:t>
      </w:r>
      <w:r w:rsidRPr="00E270D3">
        <w:rPr>
          <w:rFonts w:ascii="Times New Roman" w:hAnsi="Times New Roman" w:cs="Times New Roman"/>
          <w:sz w:val="20"/>
          <w:szCs w:val="20"/>
          <w:lang w:val="en-MY"/>
        </w:rPr>
        <w:fldChar w:fldCharType="end"/>
      </w:r>
      <w:r w:rsidR="00F36246" w:rsidRPr="00E270D3">
        <w:rPr>
          <w:rFonts w:ascii="Times New Roman" w:hAnsi="Times New Roman" w:cs="Times New Roman"/>
          <w:sz w:val="20"/>
          <w:szCs w:val="20"/>
          <w:lang w:val="en-MY"/>
        </w:rPr>
        <w:t>.</w:t>
      </w:r>
      <w:r w:rsidR="00F36246">
        <w:rPr>
          <w:rFonts w:ascii="Times New Roman" w:hAnsi="Times New Roman" w:cs="Times New Roman"/>
          <w:sz w:val="20"/>
          <w:szCs w:val="20"/>
          <w:lang w:val="en-MY"/>
        </w:rPr>
        <w:t xml:space="preserve"> </w:t>
      </w:r>
      <w:proofErr w:type="gramStart"/>
      <w:r w:rsidR="008824F7">
        <w:rPr>
          <w:rFonts w:ascii="Times New Roman" w:hAnsi="Times New Roman" w:cs="Times New Roman"/>
          <w:sz w:val="20"/>
          <w:szCs w:val="20"/>
          <w:lang w:val="en-MY"/>
        </w:rPr>
        <w:t>A</w:t>
      </w:r>
      <w:proofErr w:type="gramEnd"/>
      <w:r w:rsidR="008824F7">
        <w:rPr>
          <w:rFonts w:ascii="Times New Roman" w:hAnsi="Times New Roman" w:cs="Times New Roman"/>
          <w:sz w:val="20"/>
          <w:szCs w:val="20"/>
          <w:lang w:val="en-MY"/>
        </w:rPr>
        <w:t xml:space="preserve"> h</w:t>
      </w:r>
      <w:r w:rsidR="000C4666" w:rsidRPr="00711393">
        <w:rPr>
          <w:rFonts w:ascii="Times New Roman" w:hAnsi="Times New Roman" w:cs="Times New Roman"/>
          <w:sz w:val="20"/>
          <w:szCs w:val="20"/>
          <w:lang w:val="en-MY"/>
        </w:rPr>
        <w:t xml:space="preserve">erbal weight </w:t>
      </w:r>
      <w:r w:rsidR="001B0826" w:rsidRPr="00711393">
        <w:rPr>
          <w:rFonts w:ascii="Times New Roman" w:hAnsi="Times New Roman" w:cs="Times New Roman"/>
          <w:sz w:val="20"/>
          <w:szCs w:val="20"/>
          <w:lang w:val="en-MY"/>
        </w:rPr>
        <w:t xml:space="preserve">reducing </w:t>
      </w:r>
      <w:r w:rsidR="00297EBF" w:rsidRPr="00711393">
        <w:rPr>
          <w:rFonts w:ascii="Times New Roman" w:hAnsi="Times New Roman" w:cs="Times New Roman"/>
          <w:sz w:val="20"/>
          <w:szCs w:val="20"/>
          <w:lang w:val="en-MY"/>
        </w:rPr>
        <w:t>supplement purchased</w:t>
      </w:r>
      <w:r w:rsidR="000C4666" w:rsidRPr="00711393">
        <w:rPr>
          <w:rFonts w:ascii="Times New Roman" w:hAnsi="Times New Roman" w:cs="Times New Roman"/>
          <w:sz w:val="20"/>
          <w:szCs w:val="20"/>
          <w:lang w:val="en-MY"/>
        </w:rPr>
        <w:t xml:space="preserve"> from a local pharmacy was </w:t>
      </w:r>
      <w:r w:rsidR="000D7AD8" w:rsidRPr="00711393">
        <w:rPr>
          <w:rFonts w:ascii="Times New Roman" w:hAnsi="Times New Roman" w:cs="Times New Roman"/>
          <w:sz w:val="20"/>
          <w:szCs w:val="20"/>
          <w:lang w:val="en-MY"/>
        </w:rPr>
        <w:t>co</w:t>
      </w:r>
      <w:r w:rsidR="000C4666" w:rsidRPr="00711393">
        <w:rPr>
          <w:rFonts w:ascii="Times New Roman" w:hAnsi="Times New Roman" w:cs="Times New Roman"/>
          <w:sz w:val="20"/>
          <w:szCs w:val="20"/>
          <w:lang w:val="en-MY"/>
        </w:rPr>
        <w:t>nsidered as</w:t>
      </w:r>
      <w:r w:rsidR="008824F7">
        <w:rPr>
          <w:rFonts w:ascii="Times New Roman" w:hAnsi="Times New Roman" w:cs="Times New Roman"/>
          <w:sz w:val="20"/>
          <w:szCs w:val="20"/>
          <w:lang w:val="en-MY"/>
        </w:rPr>
        <w:t xml:space="preserve"> a</w:t>
      </w:r>
      <w:r w:rsidR="000C4666" w:rsidRPr="00711393">
        <w:rPr>
          <w:rFonts w:ascii="Times New Roman" w:hAnsi="Times New Roman" w:cs="Times New Roman"/>
          <w:sz w:val="20"/>
          <w:szCs w:val="20"/>
          <w:lang w:val="en-MY"/>
        </w:rPr>
        <w:t xml:space="preserve"> blank sample. </w:t>
      </w:r>
      <w:r w:rsidR="00297EBF" w:rsidRPr="00711393">
        <w:rPr>
          <w:rFonts w:ascii="Times New Roman" w:hAnsi="Times New Roman" w:cs="Times New Roman"/>
          <w:sz w:val="20"/>
          <w:szCs w:val="20"/>
          <w:lang w:val="en-MY"/>
        </w:rPr>
        <w:t>The capsule was opened, and 0.1</w:t>
      </w:r>
      <w:r w:rsidR="002D7A5A">
        <w:rPr>
          <w:rFonts w:ascii="Times New Roman" w:hAnsi="Times New Roman" w:cs="Times New Roman"/>
          <w:sz w:val="20"/>
          <w:szCs w:val="20"/>
          <w:lang w:val="en-MY"/>
        </w:rPr>
        <w:t xml:space="preserve"> </w:t>
      </w:r>
      <w:r w:rsidR="00297EBF" w:rsidRPr="00711393">
        <w:rPr>
          <w:rFonts w:ascii="Times New Roman" w:hAnsi="Times New Roman" w:cs="Times New Roman"/>
          <w:sz w:val="20"/>
          <w:szCs w:val="20"/>
          <w:lang w:val="en-MY"/>
        </w:rPr>
        <w:t>g of powder was weigh</w:t>
      </w:r>
      <w:r w:rsidR="008824F7">
        <w:rPr>
          <w:rFonts w:ascii="Times New Roman" w:hAnsi="Times New Roman" w:cs="Times New Roman"/>
          <w:sz w:val="20"/>
          <w:szCs w:val="20"/>
          <w:lang w:val="en-MY"/>
        </w:rPr>
        <w:t>ed</w:t>
      </w:r>
      <w:r w:rsidR="00297EBF" w:rsidRPr="00711393">
        <w:rPr>
          <w:rFonts w:ascii="Times New Roman" w:hAnsi="Times New Roman" w:cs="Times New Roman"/>
          <w:sz w:val="20"/>
          <w:szCs w:val="20"/>
          <w:lang w:val="en-MY"/>
        </w:rPr>
        <w:t xml:space="preserve">. The powder was then extracted </w:t>
      </w:r>
      <w:r w:rsidR="009600A4" w:rsidRPr="00711393">
        <w:rPr>
          <w:rFonts w:ascii="Times New Roman" w:hAnsi="Times New Roman" w:cs="Times New Roman"/>
          <w:sz w:val="20"/>
          <w:szCs w:val="20"/>
          <w:lang w:val="en-MY"/>
        </w:rPr>
        <w:t>with 25</w:t>
      </w:r>
      <w:r w:rsidR="000D7AD8" w:rsidRPr="00711393">
        <w:rPr>
          <w:rFonts w:ascii="Times New Roman" w:hAnsi="Times New Roman" w:cs="Times New Roman"/>
          <w:sz w:val="20"/>
          <w:szCs w:val="20"/>
          <w:lang w:val="en-MY"/>
        </w:rPr>
        <w:t xml:space="preserve"> mL of </w:t>
      </w:r>
      <w:r w:rsidR="00F5027D" w:rsidRPr="00711393">
        <w:rPr>
          <w:rFonts w:ascii="Times New Roman" w:hAnsi="Times New Roman" w:cs="Times New Roman"/>
          <w:sz w:val="20"/>
          <w:szCs w:val="20"/>
          <w:lang w:val="en-MY"/>
        </w:rPr>
        <w:t xml:space="preserve">HPLC grade </w:t>
      </w:r>
      <w:r w:rsidR="000D7AD8" w:rsidRPr="00711393">
        <w:rPr>
          <w:rFonts w:ascii="Times New Roman" w:hAnsi="Times New Roman" w:cs="Times New Roman"/>
          <w:sz w:val="20"/>
          <w:szCs w:val="20"/>
          <w:lang w:val="en-MY"/>
        </w:rPr>
        <w:t xml:space="preserve">methanol by sonication for 10 minutes. </w:t>
      </w:r>
      <w:r w:rsidR="009600A4" w:rsidRPr="00711393">
        <w:rPr>
          <w:rFonts w:ascii="Times New Roman" w:hAnsi="Times New Roman" w:cs="Times New Roman"/>
          <w:sz w:val="20"/>
          <w:szCs w:val="20"/>
          <w:lang w:val="en-MY"/>
        </w:rPr>
        <w:t xml:space="preserve">The mixture </w:t>
      </w:r>
      <w:r w:rsidR="003D2C35" w:rsidRPr="00711393">
        <w:rPr>
          <w:rFonts w:ascii="Times New Roman" w:hAnsi="Times New Roman" w:cs="Times New Roman"/>
          <w:sz w:val="20"/>
          <w:szCs w:val="20"/>
          <w:lang w:val="en-MY"/>
        </w:rPr>
        <w:t>was then</w:t>
      </w:r>
      <w:r w:rsidR="000D7AD8" w:rsidRPr="00711393">
        <w:rPr>
          <w:rFonts w:ascii="Times New Roman" w:hAnsi="Times New Roman" w:cs="Times New Roman"/>
          <w:sz w:val="20"/>
          <w:szCs w:val="20"/>
          <w:lang w:val="en-MY"/>
        </w:rPr>
        <w:t xml:space="preserve"> </w:t>
      </w:r>
      <w:r w:rsidR="00B97CB1" w:rsidRPr="00711393">
        <w:rPr>
          <w:rFonts w:ascii="Times New Roman" w:hAnsi="Times New Roman" w:cs="Times New Roman"/>
          <w:sz w:val="20"/>
          <w:szCs w:val="20"/>
          <w:lang w:val="en-MY"/>
        </w:rPr>
        <w:t xml:space="preserve">centrifuged at 10 000 rpm for five minutes, </w:t>
      </w:r>
      <w:r w:rsidR="008824F7">
        <w:rPr>
          <w:rFonts w:ascii="Times New Roman" w:hAnsi="Times New Roman" w:cs="Times New Roman"/>
          <w:sz w:val="20"/>
          <w:szCs w:val="20"/>
          <w:lang w:val="en-MY"/>
        </w:rPr>
        <w:t xml:space="preserve">and </w:t>
      </w:r>
      <w:r w:rsidR="00B97CB1" w:rsidRPr="00711393">
        <w:rPr>
          <w:rFonts w:ascii="Times New Roman" w:hAnsi="Times New Roman" w:cs="Times New Roman"/>
          <w:sz w:val="20"/>
          <w:szCs w:val="20"/>
          <w:lang w:val="en-MY"/>
        </w:rPr>
        <w:t>the supernatant</w:t>
      </w:r>
      <w:r w:rsidR="008824F7">
        <w:rPr>
          <w:rFonts w:ascii="Times New Roman" w:hAnsi="Times New Roman" w:cs="Times New Roman"/>
          <w:sz w:val="20"/>
          <w:szCs w:val="20"/>
          <w:lang w:val="en-MY"/>
        </w:rPr>
        <w:t xml:space="preserve"> was then</w:t>
      </w:r>
      <w:r w:rsidR="00B97CB1" w:rsidRPr="00711393">
        <w:rPr>
          <w:rFonts w:ascii="Times New Roman" w:hAnsi="Times New Roman" w:cs="Times New Roman"/>
          <w:sz w:val="20"/>
          <w:szCs w:val="20"/>
          <w:lang w:val="en-MY"/>
        </w:rPr>
        <w:t xml:space="preserve"> collected and filtered through a 0.2 µm nylon</w:t>
      </w:r>
      <w:r w:rsidR="0086566F" w:rsidRPr="00711393">
        <w:rPr>
          <w:rFonts w:ascii="Times New Roman" w:hAnsi="Times New Roman" w:cs="Times New Roman"/>
          <w:sz w:val="20"/>
          <w:szCs w:val="20"/>
          <w:lang w:val="en-MY"/>
        </w:rPr>
        <w:t xml:space="preserve"> </w:t>
      </w:r>
      <w:r w:rsidR="00D37382" w:rsidRPr="00711393">
        <w:rPr>
          <w:rFonts w:ascii="Times New Roman" w:hAnsi="Times New Roman" w:cs="Times New Roman"/>
          <w:sz w:val="20"/>
          <w:szCs w:val="20"/>
          <w:lang w:val="en-MY"/>
        </w:rPr>
        <w:t xml:space="preserve">syringe </w:t>
      </w:r>
      <w:r w:rsidR="0086566F" w:rsidRPr="00711393">
        <w:rPr>
          <w:rFonts w:ascii="Times New Roman" w:hAnsi="Times New Roman" w:cs="Times New Roman"/>
          <w:sz w:val="20"/>
          <w:szCs w:val="20"/>
          <w:lang w:val="en-MY"/>
        </w:rPr>
        <w:t>filter</w:t>
      </w:r>
      <w:r w:rsidR="00B97CB1" w:rsidRPr="00711393">
        <w:rPr>
          <w:rFonts w:ascii="Times New Roman" w:hAnsi="Times New Roman" w:cs="Times New Roman"/>
          <w:sz w:val="20"/>
          <w:szCs w:val="20"/>
          <w:lang w:val="en-MY"/>
        </w:rPr>
        <w:t>.</w:t>
      </w:r>
      <w:r w:rsidR="003D2C35" w:rsidRPr="00711393">
        <w:rPr>
          <w:rFonts w:ascii="Times New Roman" w:hAnsi="Times New Roman" w:cs="Times New Roman"/>
          <w:sz w:val="20"/>
          <w:szCs w:val="20"/>
          <w:lang w:val="en-MY"/>
        </w:rPr>
        <w:t xml:space="preserve"> The b</w:t>
      </w:r>
      <w:r w:rsidR="007D5DA9" w:rsidRPr="00711393">
        <w:rPr>
          <w:rFonts w:ascii="Times New Roman" w:hAnsi="Times New Roman" w:cs="Times New Roman"/>
          <w:sz w:val="20"/>
          <w:szCs w:val="20"/>
          <w:lang w:val="en-MY"/>
        </w:rPr>
        <w:t xml:space="preserve">lank </w:t>
      </w:r>
      <w:r w:rsidR="003D2C35"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sample was</w:t>
      </w:r>
      <w:r w:rsidR="0028310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stored at 4</w:t>
      </w:r>
      <w:r w:rsidR="002C765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7D5DA9"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ºC in the refrigerator and brought to room temperature before injection into the HPLC.</w:t>
      </w:r>
    </w:p>
    <w:p w14:paraId="77A72C66" w14:textId="77777777" w:rsidR="008D6949" w:rsidRDefault="008D6949" w:rsidP="00711393">
      <w:pPr>
        <w:autoSpaceDE w:val="0"/>
        <w:autoSpaceDN w:val="0"/>
        <w:adjustRightInd w:val="0"/>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635F4DA6" w14:textId="77777777" w:rsidR="006E5A13" w:rsidRPr="00711393" w:rsidRDefault="006E5A13" w:rsidP="00981861">
      <w:pPr>
        <w:autoSpaceDE w:val="0"/>
        <w:autoSpaceDN w:val="0"/>
        <w:adjustRightInd w:val="0"/>
        <w:spacing w:after="0" w:line="240" w:lineRule="auto"/>
        <w:rPr>
          <w:rFonts w:ascii="Times New Roman" w:hAnsi="Times New Roman" w:cs="Times New Roman"/>
          <w:b/>
          <w:sz w:val="20"/>
          <w:szCs w:val="20"/>
          <w:lang w:val="en-MY"/>
        </w:rPr>
      </w:pPr>
      <w:r w:rsidRPr="00711393">
        <w:rPr>
          <w:rFonts w:ascii="Times New Roman" w:hAnsi="Times New Roman" w:cs="Times New Roman"/>
          <w:b/>
          <w:sz w:val="20"/>
          <w:szCs w:val="20"/>
          <w:lang w:val="en-MY"/>
        </w:rPr>
        <w:t>System suitability tests</w:t>
      </w:r>
    </w:p>
    <w:p w14:paraId="5A32B83D" w14:textId="77962E60" w:rsidR="009635F7" w:rsidRPr="00711393" w:rsidRDefault="009635F7" w:rsidP="00711393">
      <w:pPr>
        <w:spacing w:after="0" w:line="240" w:lineRule="auto"/>
        <w:jc w:val="both"/>
        <w:rPr>
          <w:rFonts w:ascii="Times New Roman" w:hAnsi="Times New Roman" w:cs="Times New Roman"/>
          <w:sz w:val="20"/>
          <w:szCs w:val="20"/>
        </w:rPr>
      </w:pPr>
      <w:r w:rsidRPr="00711393">
        <w:rPr>
          <w:rFonts w:ascii="Times New Roman" w:hAnsi="Times New Roman" w:cs="Times New Roman"/>
          <w:sz w:val="20"/>
          <w:szCs w:val="20"/>
          <w:lang w:val="en-MY"/>
        </w:rPr>
        <w:t>System suitability tests were carried out before p</w:t>
      </w:r>
      <w:r w:rsidR="00161C12" w:rsidRPr="00711393">
        <w:rPr>
          <w:rFonts w:ascii="Times New Roman" w:hAnsi="Times New Roman" w:cs="Times New Roman"/>
          <w:sz w:val="20"/>
          <w:szCs w:val="20"/>
          <w:lang w:val="en-MY"/>
        </w:rPr>
        <w:t xml:space="preserve">erforming validation parameters. </w:t>
      </w:r>
      <w:r w:rsidRPr="00711393">
        <w:rPr>
          <w:rFonts w:ascii="Times New Roman" w:hAnsi="Times New Roman" w:cs="Times New Roman"/>
          <w:sz w:val="20"/>
          <w:szCs w:val="20"/>
        </w:rPr>
        <w:t>The following system suitability tests were performed</w:t>
      </w:r>
      <w:r w:rsidR="008824F7">
        <w:rPr>
          <w:rFonts w:ascii="Times New Roman" w:hAnsi="Times New Roman" w:cs="Times New Roman"/>
          <w:sz w:val="20"/>
          <w:szCs w:val="20"/>
        </w:rPr>
        <w:t>:</w:t>
      </w:r>
      <w:r w:rsidRPr="00711393">
        <w:rPr>
          <w:rFonts w:ascii="Times New Roman" w:hAnsi="Times New Roman" w:cs="Times New Roman"/>
          <w:sz w:val="20"/>
          <w:szCs w:val="20"/>
        </w:rPr>
        <w:t xml:space="preserve"> peak symmetry, number of theoretical plates, resolution and capacity factor.</w:t>
      </w:r>
    </w:p>
    <w:p w14:paraId="66D2DB51" w14:textId="77777777" w:rsidR="00CF0E83" w:rsidRPr="00711393" w:rsidRDefault="00CF0E83" w:rsidP="00711393">
      <w:pPr>
        <w:autoSpaceDE w:val="0"/>
        <w:autoSpaceDN w:val="0"/>
        <w:adjustRightInd w:val="0"/>
        <w:spacing w:after="0" w:line="240" w:lineRule="auto"/>
        <w:jc w:val="both"/>
        <w:rPr>
          <w:rFonts w:ascii="Times New Roman" w:hAnsi="Times New Roman" w:cs="Times New Roman"/>
          <w:sz w:val="20"/>
          <w:szCs w:val="20"/>
          <w:lang w:val="en-MY"/>
        </w:rPr>
      </w:pPr>
    </w:p>
    <w:p w14:paraId="4234A67D" w14:textId="77777777" w:rsidR="00F77D2C" w:rsidRPr="00711393" w:rsidRDefault="009172D8" w:rsidP="00981861">
      <w:pPr>
        <w:spacing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711393">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Method</w:t>
      </w:r>
      <w:r w:rsidR="0042593A" w:rsidRPr="00711393">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validation</w:t>
      </w:r>
    </w:p>
    <w:p w14:paraId="78E3F11C" w14:textId="78B29F4C" w:rsidR="00DE00D5" w:rsidRPr="00711393" w:rsidRDefault="00844E54" w:rsidP="00711393">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The method validation was performed </w:t>
      </w:r>
      <w:r w:rsidR="00D06746"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according to ICH guidelines for the following parameters</w:t>
      </w:r>
      <w:r w:rsidR="008824F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D06746"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6744C1">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specificity</w:t>
      </w:r>
      <w:r w:rsidR="00130B6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linearity</w:t>
      </w:r>
      <w:r w:rsidR="007E478D"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limit of detection (LOD), limit of quantification (LOQ), accuracy, precision, </w:t>
      </w:r>
      <w:r w:rsidR="009635F7"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and r</w:t>
      </w:r>
      <w:r w:rsid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obustness. S</w:t>
      </w:r>
      <w:r w:rsidR="003439D2"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tab</w:t>
      </w:r>
      <w:r w:rsidR="00EB0A3B"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ility of </w:t>
      </w:r>
      <w:r w:rsidR="008824F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 </w:t>
      </w:r>
      <w:r w:rsidR="00EB0A3B"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mixed working </w:t>
      </w:r>
      <w:r w:rsidR="003439D2"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solution at</w:t>
      </w:r>
      <w:r w:rsidR="008824F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w:t>
      </w:r>
      <w:r w:rsidR="003439D2"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50 </w:t>
      </w:r>
      <w:proofErr w:type="spellStart"/>
      <w:r w:rsidR="003439D2"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μ</w:t>
      </w:r>
      <w:r w:rsidR="008F617B"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g</w:t>
      </w:r>
      <w:proofErr w:type="spellEnd"/>
      <w:r w:rsidR="003439D2"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/mL concentration was </w:t>
      </w:r>
      <w:r w:rsid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also </w:t>
      </w:r>
      <w:r w:rsidR="009635F7" w:rsidRPr="007113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investigated.</w:t>
      </w:r>
    </w:p>
    <w:p w14:paraId="13985A74" w14:textId="77777777" w:rsidR="004C23A9" w:rsidRPr="00711393" w:rsidRDefault="004C23A9" w:rsidP="00711393">
      <w:pPr>
        <w:spacing w:after="0" w:line="240" w:lineRule="auto"/>
        <w:jc w:val="both"/>
        <w:rPr>
          <w:rFonts w:ascii="Times New Roman" w:hAnsi="Times New Roman" w:cs="Times New Roman"/>
          <w:sz w:val="20"/>
          <w:szCs w:val="20"/>
        </w:rPr>
      </w:pPr>
    </w:p>
    <w:p w14:paraId="7D2ABFF8" w14:textId="77777777" w:rsidR="000E7335" w:rsidRPr="00711393" w:rsidRDefault="00304B59" w:rsidP="00981861">
      <w:pPr>
        <w:tabs>
          <w:tab w:val="left" w:pos="3193"/>
        </w:tabs>
        <w:spacing w:after="0" w:line="240" w:lineRule="auto"/>
        <w:rPr>
          <w:rFonts w:ascii="Times New Roman" w:hAnsi="Times New Roman" w:cs="Times New Roman"/>
          <w:b/>
          <w:sz w:val="20"/>
          <w:szCs w:val="20"/>
        </w:rPr>
      </w:pPr>
      <w:r w:rsidRPr="00711393">
        <w:rPr>
          <w:rFonts w:ascii="Times New Roman" w:hAnsi="Times New Roman" w:cs="Times New Roman"/>
          <w:b/>
          <w:sz w:val="20"/>
          <w:szCs w:val="20"/>
        </w:rPr>
        <w:t>Specificity</w:t>
      </w:r>
      <w:r w:rsidR="00821236" w:rsidRPr="00711393">
        <w:rPr>
          <w:rFonts w:ascii="Times New Roman" w:hAnsi="Times New Roman" w:cs="Times New Roman"/>
          <w:b/>
          <w:sz w:val="20"/>
          <w:szCs w:val="20"/>
        </w:rPr>
        <w:tab/>
      </w:r>
    </w:p>
    <w:p w14:paraId="6C13813B" w14:textId="77777777" w:rsidR="00144331" w:rsidRDefault="00904EFA" w:rsidP="00711393">
      <w:pPr>
        <w:tabs>
          <w:tab w:val="left" w:pos="3193"/>
        </w:tabs>
        <w:spacing w:after="0" w:line="240" w:lineRule="auto"/>
        <w:jc w:val="both"/>
        <w:rPr>
          <w:rFonts w:ascii="Times New Roman" w:hAnsi="Times New Roman" w:cs="Times New Roman"/>
          <w:sz w:val="20"/>
          <w:szCs w:val="20"/>
        </w:rPr>
      </w:pPr>
      <w:r w:rsidRPr="00711393">
        <w:rPr>
          <w:rFonts w:ascii="Times New Roman" w:hAnsi="Times New Roman" w:cs="Times New Roman"/>
          <w:sz w:val="20"/>
          <w:szCs w:val="20"/>
        </w:rPr>
        <w:t>Specificity</w:t>
      </w:r>
      <w:r w:rsidR="00E45761" w:rsidRPr="00711393">
        <w:rPr>
          <w:rFonts w:ascii="Times New Roman" w:hAnsi="Times New Roman" w:cs="Times New Roman"/>
          <w:sz w:val="20"/>
          <w:szCs w:val="20"/>
        </w:rPr>
        <w:t xml:space="preserve"> is defined as the ability </w:t>
      </w:r>
      <w:r w:rsidR="00C84A4D" w:rsidRPr="00711393">
        <w:rPr>
          <w:rFonts w:ascii="Times New Roman" w:hAnsi="Times New Roman" w:cs="Times New Roman"/>
          <w:sz w:val="20"/>
          <w:szCs w:val="20"/>
        </w:rPr>
        <w:t>to assess unequivocally the analyte</w:t>
      </w:r>
      <w:r w:rsidR="00A26B62" w:rsidRPr="00711393">
        <w:rPr>
          <w:rFonts w:ascii="Times New Roman" w:hAnsi="Times New Roman" w:cs="Times New Roman"/>
          <w:sz w:val="20"/>
          <w:szCs w:val="20"/>
        </w:rPr>
        <w:t>s</w:t>
      </w:r>
      <w:r w:rsidR="00C84A4D" w:rsidRPr="00711393">
        <w:rPr>
          <w:rFonts w:ascii="Times New Roman" w:hAnsi="Times New Roman" w:cs="Times New Roman"/>
          <w:sz w:val="20"/>
          <w:szCs w:val="20"/>
        </w:rPr>
        <w:t xml:space="preserve"> in the presence of components which may be expected to be present. Specificity </w:t>
      </w:r>
      <w:r w:rsidR="00ED6B65" w:rsidRPr="00711393">
        <w:rPr>
          <w:rFonts w:ascii="Times New Roman" w:hAnsi="Times New Roman" w:cs="Times New Roman"/>
          <w:sz w:val="20"/>
          <w:szCs w:val="20"/>
        </w:rPr>
        <w:t xml:space="preserve">was </w:t>
      </w:r>
      <w:r w:rsidR="00D92A65" w:rsidRPr="00711393">
        <w:rPr>
          <w:rFonts w:ascii="Times New Roman" w:hAnsi="Times New Roman" w:cs="Times New Roman"/>
          <w:sz w:val="20"/>
          <w:szCs w:val="20"/>
        </w:rPr>
        <w:t>determined b</w:t>
      </w:r>
      <w:r w:rsidR="00B240AA" w:rsidRPr="00711393">
        <w:rPr>
          <w:rFonts w:ascii="Times New Roman" w:hAnsi="Times New Roman" w:cs="Times New Roman"/>
          <w:sz w:val="20"/>
          <w:szCs w:val="20"/>
        </w:rPr>
        <w:t xml:space="preserve">y </w:t>
      </w:r>
      <w:r w:rsidR="00A87CE0" w:rsidRPr="00711393">
        <w:rPr>
          <w:rFonts w:ascii="Times New Roman" w:hAnsi="Times New Roman" w:cs="Times New Roman"/>
          <w:sz w:val="20"/>
          <w:szCs w:val="20"/>
        </w:rPr>
        <w:t xml:space="preserve">injecting blank </w:t>
      </w:r>
      <w:r w:rsidR="008F2F69" w:rsidRPr="00711393">
        <w:rPr>
          <w:rFonts w:ascii="Times New Roman" w:hAnsi="Times New Roman" w:cs="Times New Roman"/>
          <w:sz w:val="20"/>
          <w:szCs w:val="20"/>
        </w:rPr>
        <w:t>sample</w:t>
      </w:r>
      <w:r w:rsidR="00E025CD" w:rsidRPr="00711393">
        <w:rPr>
          <w:rFonts w:ascii="Times New Roman" w:hAnsi="Times New Roman" w:cs="Times New Roman"/>
          <w:sz w:val="20"/>
          <w:szCs w:val="20"/>
        </w:rPr>
        <w:t>s</w:t>
      </w:r>
      <w:r w:rsidR="008F2F69" w:rsidRPr="00711393">
        <w:rPr>
          <w:rFonts w:ascii="Times New Roman" w:hAnsi="Times New Roman" w:cs="Times New Roman"/>
          <w:sz w:val="20"/>
          <w:szCs w:val="20"/>
        </w:rPr>
        <w:t xml:space="preserve"> into</w:t>
      </w:r>
      <w:r w:rsidR="00B240AA" w:rsidRPr="00711393">
        <w:rPr>
          <w:rFonts w:ascii="Times New Roman" w:hAnsi="Times New Roman" w:cs="Times New Roman"/>
          <w:sz w:val="20"/>
          <w:szCs w:val="20"/>
        </w:rPr>
        <w:t xml:space="preserve"> the HPLC system to </w:t>
      </w:r>
      <w:r w:rsidR="00B240AA" w:rsidRPr="00711393">
        <w:rPr>
          <w:rFonts w:ascii="Times New Roman" w:hAnsi="Times New Roman" w:cs="Times New Roman"/>
          <w:sz w:val="20"/>
          <w:szCs w:val="20"/>
        </w:rPr>
        <w:lastRenderedPageBreak/>
        <w:t>test for</w:t>
      </w:r>
      <w:r w:rsidR="00B55AE7" w:rsidRPr="00711393">
        <w:rPr>
          <w:rFonts w:ascii="Times New Roman" w:hAnsi="Times New Roman" w:cs="Times New Roman"/>
          <w:sz w:val="20"/>
          <w:szCs w:val="20"/>
        </w:rPr>
        <w:t xml:space="preserve"> interference of </w:t>
      </w:r>
      <w:r w:rsidR="008824F7">
        <w:rPr>
          <w:rFonts w:ascii="Times New Roman" w:hAnsi="Times New Roman" w:cs="Times New Roman"/>
          <w:sz w:val="20"/>
          <w:szCs w:val="20"/>
        </w:rPr>
        <w:t xml:space="preserve">a </w:t>
      </w:r>
      <w:r w:rsidR="00B55AE7" w:rsidRPr="00711393">
        <w:rPr>
          <w:rFonts w:ascii="Times New Roman" w:hAnsi="Times New Roman" w:cs="Times New Roman"/>
          <w:sz w:val="20"/>
          <w:szCs w:val="20"/>
        </w:rPr>
        <w:t xml:space="preserve">complex </w:t>
      </w:r>
      <w:r w:rsidR="00B240AA" w:rsidRPr="00711393">
        <w:rPr>
          <w:rFonts w:ascii="Times New Roman" w:hAnsi="Times New Roman" w:cs="Times New Roman"/>
          <w:sz w:val="20"/>
          <w:szCs w:val="20"/>
        </w:rPr>
        <w:t xml:space="preserve">matrix </w:t>
      </w:r>
      <w:r w:rsidR="00D502CB" w:rsidRPr="00711393">
        <w:rPr>
          <w:rFonts w:ascii="Times New Roman" w:hAnsi="Times New Roman" w:cs="Times New Roman"/>
          <w:sz w:val="20"/>
          <w:szCs w:val="20"/>
        </w:rPr>
        <w:t xml:space="preserve">of the blank samples </w:t>
      </w:r>
      <w:r w:rsidR="0055075D" w:rsidRPr="00711393">
        <w:rPr>
          <w:rFonts w:ascii="Times New Roman" w:hAnsi="Times New Roman" w:cs="Times New Roman"/>
          <w:sz w:val="20"/>
          <w:szCs w:val="20"/>
        </w:rPr>
        <w:t>with caffeine and</w:t>
      </w:r>
      <w:r w:rsidR="00B240AA" w:rsidRPr="00711393">
        <w:rPr>
          <w:rFonts w:ascii="Times New Roman" w:hAnsi="Times New Roman" w:cs="Times New Roman"/>
          <w:sz w:val="20"/>
          <w:szCs w:val="20"/>
        </w:rPr>
        <w:t xml:space="preserve"> phenolphthalein peaks. </w:t>
      </w:r>
      <w:r w:rsidR="00FB68A7" w:rsidRPr="00711393">
        <w:rPr>
          <w:rFonts w:ascii="Times New Roman" w:hAnsi="Times New Roman" w:cs="Times New Roman"/>
          <w:sz w:val="20"/>
          <w:szCs w:val="20"/>
        </w:rPr>
        <w:t>Blank sample</w:t>
      </w:r>
      <w:r w:rsidR="00E025CD" w:rsidRPr="00711393">
        <w:rPr>
          <w:rFonts w:ascii="Times New Roman" w:hAnsi="Times New Roman" w:cs="Times New Roman"/>
          <w:sz w:val="20"/>
          <w:szCs w:val="20"/>
        </w:rPr>
        <w:t>s</w:t>
      </w:r>
      <w:r w:rsidR="00FB68A7" w:rsidRPr="00711393">
        <w:rPr>
          <w:rFonts w:ascii="Times New Roman" w:hAnsi="Times New Roman" w:cs="Times New Roman"/>
          <w:sz w:val="20"/>
          <w:szCs w:val="20"/>
        </w:rPr>
        <w:t xml:space="preserve"> </w:t>
      </w:r>
      <w:r w:rsidR="00EB0A3B" w:rsidRPr="00711393">
        <w:rPr>
          <w:rFonts w:ascii="Times New Roman" w:hAnsi="Times New Roman" w:cs="Times New Roman"/>
          <w:sz w:val="20"/>
          <w:szCs w:val="20"/>
        </w:rPr>
        <w:t>used were</w:t>
      </w:r>
      <w:r w:rsidR="004C6F1E" w:rsidRPr="00711393">
        <w:rPr>
          <w:rFonts w:ascii="Times New Roman" w:hAnsi="Times New Roman" w:cs="Times New Roman"/>
          <w:sz w:val="20"/>
          <w:szCs w:val="20"/>
        </w:rPr>
        <w:t xml:space="preserve"> </w:t>
      </w:r>
      <w:r w:rsidR="00EB0A3B" w:rsidRPr="00711393">
        <w:rPr>
          <w:rFonts w:ascii="Times New Roman" w:hAnsi="Times New Roman" w:cs="Times New Roman"/>
          <w:sz w:val="20"/>
          <w:szCs w:val="20"/>
        </w:rPr>
        <w:t xml:space="preserve">OTC </w:t>
      </w:r>
      <w:r w:rsidR="004C6F1E" w:rsidRPr="00711393">
        <w:rPr>
          <w:rFonts w:ascii="Times New Roman" w:hAnsi="Times New Roman" w:cs="Times New Roman"/>
          <w:sz w:val="20"/>
          <w:szCs w:val="20"/>
        </w:rPr>
        <w:t>weight reducing sup</w:t>
      </w:r>
      <w:r w:rsidR="00EB0A3B" w:rsidRPr="00711393">
        <w:rPr>
          <w:rFonts w:ascii="Times New Roman" w:hAnsi="Times New Roman" w:cs="Times New Roman"/>
          <w:sz w:val="20"/>
          <w:szCs w:val="20"/>
        </w:rPr>
        <w:t>plements</w:t>
      </w:r>
      <w:r w:rsidR="004C6F1E" w:rsidRPr="00711393">
        <w:rPr>
          <w:rFonts w:ascii="Times New Roman" w:hAnsi="Times New Roman" w:cs="Times New Roman"/>
          <w:sz w:val="20"/>
          <w:szCs w:val="20"/>
        </w:rPr>
        <w:t>.</w:t>
      </w:r>
    </w:p>
    <w:p w14:paraId="0827A118" w14:textId="577E1E2C" w:rsidR="00F8144C" w:rsidRPr="00463F5A" w:rsidRDefault="00F8144C" w:rsidP="00F75DF3">
      <w:pPr>
        <w:tabs>
          <w:tab w:val="left" w:pos="2515"/>
        </w:tabs>
        <w:spacing w:after="0" w:line="240" w:lineRule="auto"/>
        <w:jc w:val="both"/>
        <w:rPr>
          <w:rFonts w:ascii="Times New Roman" w:hAnsi="Times New Roman" w:cs="Times New Roman"/>
          <w:b/>
          <w:sz w:val="24"/>
          <w:szCs w:val="24"/>
        </w:rPr>
      </w:pPr>
    </w:p>
    <w:p w14:paraId="735BD5A1" w14:textId="77777777" w:rsidR="00F8144C" w:rsidRPr="00463F5A" w:rsidRDefault="009172D8" w:rsidP="00981861">
      <w:pPr>
        <w:spacing w:after="0" w:line="240" w:lineRule="auto"/>
        <w:rPr>
          <w:rFonts w:ascii="Times New Roman" w:hAnsi="Times New Roman" w:cs="Times New Roman"/>
          <w:b/>
          <w:sz w:val="20"/>
          <w:szCs w:val="20"/>
        </w:rPr>
      </w:pPr>
      <w:r w:rsidRPr="00463F5A">
        <w:rPr>
          <w:rFonts w:ascii="Times New Roman" w:hAnsi="Times New Roman" w:cs="Times New Roman"/>
          <w:b/>
          <w:sz w:val="20"/>
          <w:szCs w:val="20"/>
        </w:rPr>
        <w:t>Linearity</w:t>
      </w:r>
      <w:r w:rsidR="00700C33" w:rsidRPr="00463F5A">
        <w:rPr>
          <w:rFonts w:ascii="Times New Roman" w:hAnsi="Times New Roman" w:cs="Times New Roman"/>
          <w:b/>
          <w:sz w:val="20"/>
          <w:szCs w:val="20"/>
        </w:rPr>
        <w:t xml:space="preserve"> </w:t>
      </w:r>
      <w:r w:rsidR="00154C7A" w:rsidRPr="00463F5A">
        <w:rPr>
          <w:rFonts w:ascii="Times New Roman" w:hAnsi="Times New Roman" w:cs="Times New Roman"/>
          <w:b/>
          <w:sz w:val="20"/>
          <w:szCs w:val="20"/>
        </w:rPr>
        <w:t>of the</w:t>
      </w:r>
      <w:r w:rsidR="00463F5A">
        <w:rPr>
          <w:rFonts w:ascii="Times New Roman" w:hAnsi="Times New Roman" w:cs="Times New Roman"/>
          <w:b/>
          <w:sz w:val="20"/>
          <w:szCs w:val="20"/>
        </w:rPr>
        <w:t xml:space="preserve"> calibration curve</w:t>
      </w:r>
    </w:p>
    <w:p w14:paraId="446618FB" w14:textId="64CD2C61" w:rsidR="003A4E64" w:rsidRDefault="00764336" w:rsidP="002C7657">
      <w:pPr>
        <w:spacing w:after="0" w:line="240" w:lineRule="auto"/>
        <w:jc w:val="both"/>
        <w:rPr>
          <w:rFonts w:ascii="Times New Roman" w:hAnsi="Times New Roman" w:cs="Times New Roman"/>
          <w:sz w:val="20"/>
          <w:szCs w:val="20"/>
        </w:rPr>
      </w:pPr>
      <w:r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The linearity </w:t>
      </w:r>
      <w:r w:rsidR="00CE69C1"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of th</w:t>
      </w:r>
      <w:r w:rsid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e calibration curve</w:t>
      </w:r>
      <w:r w:rsidR="00EE12D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 were</w:t>
      </w:r>
      <w:r w:rsid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311003"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constru</w:t>
      </w:r>
      <w:r w:rsidR="00FB0DE3"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w:t>
      </w:r>
      <w:r w:rsidR="00311003"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ted</w:t>
      </w:r>
      <w:r w:rsidR="00EA2FA1"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by analysing mixed working </w:t>
      </w:r>
      <w:r w:rsidR="008F0B80"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solutions of caffeine </w:t>
      </w:r>
      <w:r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and phenolphthalein. </w:t>
      </w:r>
      <w:r w:rsidR="00817056"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Six concentrations of </w:t>
      </w:r>
      <w:r w:rsidR="008F0B80"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mixed working </w:t>
      </w:r>
      <w:r w:rsidR="00165A29"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solutions</w:t>
      </w:r>
      <w:r w:rsidR="00EA2FA1"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containing </w:t>
      </w:r>
      <w:r w:rsidR="008824F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them</w:t>
      </w:r>
      <w:r w:rsidR="001C7FE2"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ranging from </w:t>
      </w:r>
      <w:r w:rsidR="002C765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10 µg/mL to 100 µg/mL</w:t>
      </w:r>
      <w:r w:rsidR="000A0C79"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830124"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w:t>
      </w:r>
      <w:r w:rsidR="0011181C"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ere prepared</w:t>
      </w:r>
      <w:r w:rsidR="00830124"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161452"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The linearity was obtained by the injection of the mixed standard working solutions at each co</w:t>
      </w:r>
      <w:r w:rsidR="00033555"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ncentration in triplicate</w:t>
      </w:r>
      <w:r w:rsidR="003A4E64"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w:t>
      </w:r>
      <w:r w:rsidR="00033555"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(n</w:t>
      </w:r>
      <w:r w:rsidR="002C765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033555"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2C765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033555" w:rsidRPr="00463F5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3), </w:t>
      </w:r>
      <w:r w:rsidR="002261D4">
        <w:rPr>
          <w:rFonts w:ascii="Times New Roman" w:hAnsi="Times New Roman" w:cs="Times New Roman"/>
          <w:sz w:val="20"/>
          <w:szCs w:val="20"/>
        </w:rPr>
        <w:t xml:space="preserve">and the results </w:t>
      </w:r>
      <w:r w:rsidR="008824F7">
        <w:rPr>
          <w:rFonts w:ascii="Times New Roman" w:hAnsi="Times New Roman" w:cs="Times New Roman"/>
          <w:sz w:val="20"/>
          <w:szCs w:val="20"/>
        </w:rPr>
        <w:t>we</w:t>
      </w:r>
      <w:r w:rsidR="002261D4">
        <w:rPr>
          <w:rFonts w:ascii="Times New Roman" w:hAnsi="Times New Roman" w:cs="Times New Roman"/>
          <w:sz w:val="20"/>
          <w:szCs w:val="20"/>
        </w:rPr>
        <w:t>re</w:t>
      </w:r>
      <w:r w:rsidR="00033555" w:rsidRPr="00463F5A">
        <w:rPr>
          <w:rFonts w:ascii="Times New Roman" w:hAnsi="Times New Roman" w:cs="Times New Roman"/>
          <w:sz w:val="20"/>
          <w:szCs w:val="20"/>
        </w:rPr>
        <w:t xml:space="preserve"> expressed as the mean of the triplicates.</w:t>
      </w:r>
    </w:p>
    <w:p w14:paraId="2E2C7BFD" w14:textId="77777777" w:rsidR="002C7657" w:rsidRPr="002C7657" w:rsidRDefault="002C7657" w:rsidP="002C7657">
      <w:pPr>
        <w:spacing w:after="0" w:line="240" w:lineRule="auto"/>
        <w:jc w:val="both"/>
        <w:rPr>
          <w:rFonts w:ascii="Times New Roman" w:hAnsi="Times New Roman" w:cs="Times New Roman"/>
          <w:sz w:val="20"/>
          <w:szCs w:val="20"/>
        </w:rPr>
      </w:pPr>
    </w:p>
    <w:p w14:paraId="1BD93B3D" w14:textId="400CB0E8" w:rsidR="00875BA1" w:rsidRPr="00F75DF3" w:rsidRDefault="00940A34" w:rsidP="00981861">
      <w:pPr>
        <w:spacing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F75DF3">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Limit</w:t>
      </w:r>
      <w:r w:rsidR="002C7657">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of detection </w:t>
      </w:r>
      <w:r w:rsidR="00875BA1" w:rsidRPr="00F75DF3">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w:t>
      </w:r>
      <w:r w:rsidR="002C7657">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nd limit of quantification</w:t>
      </w:r>
    </w:p>
    <w:p w14:paraId="1A4416F9" w14:textId="41EB91DE" w:rsidR="00ED1B89" w:rsidRDefault="00FF78DF" w:rsidP="002C7657">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F75DF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The LOD </w:t>
      </w:r>
      <w:r w:rsidR="009C28B8" w:rsidRPr="00F75DF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is defined as the lowest analyte concentration of a sample that can be detected by the analyst, while LOQ is the lowest analyte concentration which can be quantitatively detected with accuracy and acceptable precision. The LOD is expressed as 3.3</w:t>
      </w:r>
      <w:r w:rsidR="00EF7FE2" w:rsidRPr="00F75DF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δ/S</w:t>
      </w:r>
      <w:r w:rsidR="008824F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EF7FE2" w:rsidRPr="00F75DF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and LOQ is expressed as 10δ/S, where S refers to the slope of the calibration curve and δ refers to the standard deviation </w:t>
      </w:r>
      <w:r w:rsidR="00B31E75" w:rsidRPr="00F75DF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of the response. The value of δ was determined from the residual standard deviation of the calibration curve. </w:t>
      </w:r>
      <w:r w:rsidR="009C28B8" w:rsidRPr="00F75DF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p>
    <w:p w14:paraId="0547C679" w14:textId="77777777" w:rsidR="002C7657" w:rsidRPr="002C7657" w:rsidRDefault="002C7657" w:rsidP="002C7657">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6AB83DD1" w14:textId="77777777" w:rsidR="00BE5258" w:rsidRPr="00981861" w:rsidRDefault="00940A34" w:rsidP="00981861">
      <w:pPr>
        <w:spacing w:after="0" w:line="240" w:lineRule="auto"/>
        <w:rPr>
          <w:rFonts w:ascii="Times New Roman" w:hAnsi="Times New Roman" w:cs="Times New Roman"/>
          <w:b/>
          <w:sz w:val="20"/>
          <w:szCs w:val="20"/>
        </w:rPr>
      </w:pPr>
      <w:r w:rsidRPr="00981861">
        <w:rPr>
          <w:rFonts w:ascii="Times New Roman" w:hAnsi="Times New Roman" w:cs="Times New Roman"/>
          <w:b/>
          <w:sz w:val="20"/>
          <w:szCs w:val="20"/>
        </w:rPr>
        <w:t>Accuracy</w:t>
      </w:r>
    </w:p>
    <w:p w14:paraId="39285F2E" w14:textId="34C5A343" w:rsidR="00F24A4B" w:rsidRDefault="00C31F63" w:rsidP="00981861">
      <w:pPr>
        <w:spacing w:after="0" w:line="240" w:lineRule="auto"/>
        <w:jc w:val="both"/>
        <w:rPr>
          <w:rFonts w:ascii="Times New Roman" w:hAnsi="Times New Roman" w:cs="Times New Roman"/>
          <w:sz w:val="20"/>
          <w:szCs w:val="20"/>
        </w:rPr>
      </w:pPr>
      <w:r w:rsidRPr="00F75DF3">
        <w:rPr>
          <w:rFonts w:ascii="Times New Roman" w:hAnsi="Times New Roman" w:cs="Times New Roman"/>
          <w:sz w:val="20"/>
          <w:szCs w:val="20"/>
        </w:rPr>
        <w:t>The accuracy of the method</w:t>
      </w:r>
      <w:r w:rsidR="005A758F" w:rsidRPr="00F75DF3">
        <w:rPr>
          <w:rFonts w:ascii="Times New Roman" w:hAnsi="Times New Roman" w:cs="Times New Roman"/>
          <w:sz w:val="20"/>
          <w:szCs w:val="20"/>
        </w:rPr>
        <w:t xml:space="preserve">, expressed as percentage </w:t>
      </w:r>
      <w:r w:rsidRPr="00F75DF3">
        <w:rPr>
          <w:rFonts w:ascii="Times New Roman" w:hAnsi="Times New Roman" w:cs="Times New Roman"/>
          <w:sz w:val="20"/>
          <w:szCs w:val="20"/>
        </w:rPr>
        <w:t>recovery</w:t>
      </w:r>
      <w:r w:rsidR="005A758F" w:rsidRPr="00F75DF3">
        <w:rPr>
          <w:rFonts w:ascii="Times New Roman" w:hAnsi="Times New Roman" w:cs="Times New Roman"/>
          <w:sz w:val="20"/>
          <w:szCs w:val="20"/>
        </w:rPr>
        <w:t xml:space="preserve"> (% recovery</w:t>
      </w:r>
      <w:r w:rsidRPr="00F75DF3">
        <w:rPr>
          <w:rFonts w:ascii="Times New Roman" w:hAnsi="Times New Roman" w:cs="Times New Roman"/>
          <w:sz w:val="20"/>
          <w:szCs w:val="20"/>
        </w:rPr>
        <w:t>)</w:t>
      </w:r>
      <w:r w:rsidR="005A758F" w:rsidRPr="00F75DF3">
        <w:rPr>
          <w:rFonts w:ascii="Times New Roman" w:hAnsi="Times New Roman" w:cs="Times New Roman"/>
          <w:sz w:val="20"/>
          <w:szCs w:val="20"/>
        </w:rPr>
        <w:t>,</w:t>
      </w:r>
      <w:r w:rsidRPr="00F75DF3">
        <w:rPr>
          <w:rFonts w:ascii="Times New Roman" w:hAnsi="Times New Roman" w:cs="Times New Roman"/>
          <w:sz w:val="20"/>
          <w:szCs w:val="20"/>
        </w:rPr>
        <w:t xml:space="preserve"> was established via spiking studies. </w:t>
      </w:r>
      <w:r w:rsidR="00F33EE0" w:rsidRPr="00F75DF3">
        <w:rPr>
          <w:rFonts w:ascii="Times New Roman" w:hAnsi="Times New Roman" w:cs="Times New Roman"/>
          <w:sz w:val="20"/>
          <w:szCs w:val="20"/>
        </w:rPr>
        <w:t>The % recovery values were</w:t>
      </w:r>
      <w:r w:rsidR="005A758F" w:rsidRPr="00F75DF3">
        <w:rPr>
          <w:rFonts w:ascii="Times New Roman" w:hAnsi="Times New Roman" w:cs="Times New Roman"/>
          <w:sz w:val="20"/>
          <w:szCs w:val="20"/>
        </w:rPr>
        <w:t xml:space="preserve"> evaluated by </w:t>
      </w:r>
      <w:r w:rsidR="00820377" w:rsidRPr="00F75DF3">
        <w:rPr>
          <w:rFonts w:ascii="Times New Roman" w:hAnsi="Times New Roman" w:cs="Times New Roman"/>
          <w:sz w:val="20"/>
          <w:szCs w:val="20"/>
        </w:rPr>
        <w:t xml:space="preserve">spiking blank samples with low, medium and high levels of caffeine and phenolphthalein standards. </w:t>
      </w:r>
      <w:r w:rsidR="008824F7">
        <w:rPr>
          <w:rFonts w:ascii="Times New Roman" w:hAnsi="Times New Roman" w:cs="Times New Roman"/>
          <w:sz w:val="20"/>
          <w:szCs w:val="20"/>
        </w:rPr>
        <w:t>The c</w:t>
      </w:r>
      <w:r w:rsidR="0068132F" w:rsidRPr="00F75DF3">
        <w:rPr>
          <w:rFonts w:ascii="Times New Roman" w:hAnsi="Times New Roman" w:cs="Times New Roman"/>
          <w:sz w:val="20"/>
          <w:szCs w:val="20"/>
        </w:rPr>
        <w:t>oncentration</w:t>
      </w:r>
      <w:r w:rsidR="008824F7">
        <w:rPr>
          <w:rFonts w:ascii="Times New Roman" w:hAnsi="Times New Roman" w:cs="Times New Roman"/>
          <w:sz w:val="20"/>
          <w:szCs w:val="20"/>
        </w:rPr>
        <w:t>s</w:t>
      </w:r>
      <w:r w:rsidR="0068132F" w:rsidRPr="00F75DF3">
        <w:rPr>
          <w:rFonts w:ascii="Times New Roman" w:hAnsi="Times New Roman" w:cs="Times New Roman"/>
          <w:sz w:val="20"/>
          <w:szCs w:val="20"/>
        </w:rPr>
        <w:t xml:space="preserve"> of caffeine </w:t>
      </w:r>
      <w:r w:rsidR="00610E0A" w:rsidRPr="00F75DF3">
        <w:rPr>
          <w:rFonts w:ascii="Times New Roman" w:hAnsi="Times New Roman" w:cs="Times New Roman"/>
          <w:sz w:val="20"/>
          <w:szCs w:val="20"/>
        </w:rPr>
        <w:t>standard</w:t>
      </w:r>
      <w:r w:rsidR="0068132F" w:rsidRPr="00F75DF3">
        <w:rPr>
          <w:rFonts w:ascii="Times New Roman" w:hAnsi="Times New Roman" w:cs="Times New Roman"/>
          <w:sz w:val="20"/>
          <w:szCs w:val="20"/>
        </w:rPr>
        <w:t xml:space="preserve"> spiked into</w:t>
      </w:r>
      <w:r w:rsidR="0068132F" w:rsidRPr="00F75DF3">
        <w:rPr>
          <w:rFonts w:ascii="Times New Roman" w:hAnsi="Times New Roman" w:cs="Times New Roman"/>
          <w:b/>
          <w:sz w:val="20"/>
          <w:szCs w:val="20"/>
        </w:rPr>
        <w:t xml:space="preserve"> </w:t>
      </w:r>
      <w:r w:rsidR="00510769" w:rsidRPr="00F75DF3">
        <w:rPr>
          <w:rFonts w:ascii="Times New Roman" w:hAnsi="Times New Roman" w:cs="Times New Roman"/>
          <w:sz w:val="20"/>
          <w:szCs w:val="20"/>
        </w:rPr>
        <w:t>the</w:t>
      </w:r>
      <w:r w:rsidR="0068132F" w:rsidRPr="00F75DF3">
        <w:rPr>
          <w:rFonts w:ascii="Times New Roman" w:hAnsi="Times New Roman" w:cs="Times New Roman"/>
          <w:sz w:val="20"/>
          <w:szCs w:val="20"/>
        </w:rPr>
        <w:t xml:space="preserve"> sample</w:t>
      </w:r>
      <w:r w:rsidR="008824F7">
        <w:rPr>
          <w:rFonts w:ascii="Times New Roman" w:hAnsi="Times New Roman" w:cs="Times New Roman"/>
          <w:sz w:val="20"/>
          <w:szCs w:val="20"/>
        </w:rPr>
        <w:t>s</w:t>
      </w:r>
      <w:r w:rsidR="0068132F" w:rsidRPr="00F75DF3">
        <w:rPr>
          <w:rFonts w:ascii="Times New Roman" w:hAnsi="Times New Roman" w:cs="Times New Roman"/>
          <w:sz w:val="20"/>
          <w:szCs w:val="20"/>
        </w:rPr>
        <w:t xml:space="preserve"> were</w:t>
      </w:r>
      <w:r w:rsidR="00594312">
        <w:rPr>
          <w:rFonts w:ascii="Times New Roman" w:hAnsi="Times New Roman" w:cs="Times New Roman"/>
          <w:sz w:val="20"/>
          <w:szCs w:val="20"/>
        </w:rPr>
        <w:t xml:space="preserve"> 11, 22 and 33</w:t>
      </w:r>
      <w:r w:rsidR="005A758F" w:rsidRPr="00F75DF3">
        <w:rPr>
          <w:rFonts w:ascii="Times New Roman" w:hAnsi="Times New Roman" w:cs="Times New Roman"/>
          <w:sz w:val="20"/>
          <w:szCs w:val="20"/>
        </w:rPr>
        <w:t xml:space="preserve"> µ</w:t>
      </w:r>
      <w:r w:rsidR="0068132F" w:rsidRPr="00F75DF3">
        <w:rPr>
          <w:rFonts w:ascii="Times New Roman" w:hAnsi="Times New Roman" w:cs="Times New Roman"/>
          <w:sz w:val="20"/>
          <w:szCs w:val="20"/>
        </w:rPr>
        <w:t>g/mL</w:t>
      </w:r>
      <w:r w:rsidR="008824F7">
        <w:rPr>
          <w:rFonts w:ascii="Times New Roman" w:hAnsi="Times New Roman" w:cs="Times New Roman"/>
          <w:sz w:val="20"/>
          <w:szCs w:val="20"/>
        </w:rPr>
        <w:t>,</w:t>
      </w:r>
      <w:r w:rsidR="0068132F" w:rsidRPr="00F75DF3">
        <w:rPr>
          <w:rFonts w:ascii="Times New Roman" w:hAnsi="Times New Roman" w:cs="Times New Roman"/>
          <w:sz w:val="20"/>
          <w:szCs w:val="20"/>
        </w:rPr>
        <w:t xml:space="preserve"> while</w:t>
      </w:r>
      <w:r w:rsidR="008824F7">
        <w:rPr>
          <w:rFonts w:ascii="Times New Roman" w:hAnsi="Times New Roman" w:cs="Times New Roman"/>
          <w:sz w:val="20"/>
          <w:szCs w:val="20"/>
        </w:rPr>
        <w:t xml:space="preserve"> the</w:t>
      </w:r>
      <w:r w:rsidR="0068132F" w:rsidRPr="00F75DF3">
        <w:rPr>
          <w:rFonts w:ascii="Times New Roman" w:hAnsi="Times New Roman" w:cs="Times New Roman"/>
          <w:sz w:val="20"/>
          <w:szCs w:val="20"/>
        </w:rPr>
        <w:t xml:space="preserve"> concentration</w:t>
      </w:r>
      <w:r w:rsidR="008824F7">
        <w:rPr>
          <w:rFonts w:ascii="Times New Roman" w:hAnsi="Times New Roman" w:cs="Times New Roman"/>
          <w:sz w:val="20"/>
          <w:szCs w:val="20"/>
        </w:rPr>
        <w:t>s</w:t>
      </w:r>
      <w:r w:rsidR="0068132F" w:rsidRPr="00F75DF3">
        <w:rPr>
          <w:rFonts w:ascii="Times New Roman" w:hAnsi="Times New Roman" w:cs="Times New Roman"/>
          <w:sz w:val="20"/>
          <w:szCs w:val="20"/>
        </w:rPr>
        <w:t xml:space="preserve"> of phenolphthalein </w:t>
      </w:r>
      <w:r w:rsidR="00610E0A" w:rsidRPr="00F75DF3">
        <w:rPr>
          <w:rFonts w:ascii="Times New Roman" w:hAnsi="Times New Roman" w:cs="Times New Roman"/>
          <w:sz w:val="20"/>
          <w:szCs w:val="20"/>
        </w:rPr>
        <w:t>standard</w:t>
      </w:r>
      <w:r w:rsidR="00510769" w:rsidRPr="00F75DF3">
        <w:rPr>
          <w:rFonts w:ascii="Times New Roman" w:hAnsi="Times New Roman" w:cs="Times New Roman"/>
          <w:sz w:val="20"/>
          <w:szCs w:val="20"/>
        </w:rPr>
        <w:t xml:space="preserve"> </w:t>
      </w:r>
      <w:r w:rsidR="0068132F" w:rsidRPr="00F75DF3">
        <w:rPr>
          <w:rFonts w:ascii="Times New Roman" w:hAnsi="Times New Roman" w:cs="Times New Roman"/>
          <w:sz w:val="20"/>
          <w:szCs w:val="20"/>
        </w:rPr>
        <w:t>spiked were 10</w:t>
      </w:r>
      <w:r w:rsidR="00594312">
        <w:rPr>
          <w:rFonts w:ascii="Times New Roman" w:hAnsi="Times New Roman" w:cs="Times New Roman"/>
          <w:sz w:val="20"/>
          <w:szCs w:val="20"/>
        </w:rPr>
        <w:t>.44</w:t>
      </w:r>
      <w:r w:rsidR="00C86988" w:rsidRPr="00F75DF3">
        <w:rPr>
          <w:rFonts w:ascii="Times New Roman" w:hAnsi="Times New Roman" w:cs="Times New Roman"/>
          <w:sz w:val="20"/>
          <w:szCs w:val="20"/>
        </w:rPr>
        <w:t>, 20</w:t>
      </w:r>
      <w:r w:rsidR="00594312">
        <w:rPr>
          <w:rFonts w:ascii="Times New Roman" w:hAnsi="Times New Roman" w:cs="Times New Roman"/>
          <w:sz w:val="20"/>
          <w:szCs w:val="20"/>
        </w:rPr>
        <w:t>.88</w:t>
      </w:r>
      <w:r w:rsidR="00C86988" w:rsidRPr="00F75DF3">
        <w:rPr>
          <w:rFonts w:ascii="Times New Roman" w:hAnsi="Times New Roman" w:cs="Times New Roman"/>
          <w:sz w:val="20"/>
          <w:szCs w:val="20"/>
        </w:rPr>
        <w:t xml:space="preserve"> and </w:t>
      </w:r>
      <w:r w:rsidR="00594312">
        <w:rPr>
          <w:rFonts w:ascii="Times New Roman" w:hAnsi="Times New Roman" w:cs="Times New Roman"/>
          <w:sz w:val="20"/>
          <w:szCs w:val="20"/>
        </w:rPr>
        <w:t>31.32</w:t>
      </w:r>
      <w:r w:rsidR="003020F9">
        <w:rPr>
          <w:rFonts w:ascii="Times New Roman" w:hAnsi="Times New Roman" w:cs="Times New Roman"/>
          <w:sz w:val="20"/>
          <w:szCs w:val="20"/>
        </w:rPr>
        <w:t xml:space="preserve"> </w:t>
      </w:r>
      <w:r w:rsidR="005A758F" w:rsidRPr="00F75DF3">
        <w:rPr>
          <w:rFonts w:ascii="Times New Roman" w:hAnsi="Times New Roman" w:cs="Times New Roman"/>
          <w:sz w:val="20"/>
          <w:szCs w:val="20"/>
        </w:rPr>
        <w:t>µg/</w:t>
      </w:r>
      <w:proofErr w:type="spellStart"/>
      <w:r w:rsidR="005A758F" w:rsidRPr="00F75DF3">
        <w:rPr>
          <w:rFonts w:ascii="Times New Roman" w:hAnsi="Times New Roman" w:cs="Times New Roman"/>
          <w:sz w:val="20"/>
          <w:szCs w:val="20"/>
        </w:rPr>
        <w:t>mL</w:t>
      </w:r>
      <w:r w:rsidR="00C86988" w:rsidRPr="00F75DF3">
        <w:rPr>
          <w:rFonts w:ascii="Times New Roman" w:hAnsi="Times New Roman" w:cs="Times New Roman"/>
          <w:sz w:val="20"/>
          <w:szCs w:val="20"/>
        </w:rPr>
        <w:t>.</w:t>
      </w:r>
      <w:proofErr w:type="spellEnd"/>
      <w:r w:rsidR="008F1350" w:rsidRPr="00F75DF3">
        <w:rPr>
          <w:rFonts w:ascii="Times New Roman" w:hAnsi="Times New Roman" w:cs="Times New Roman"/>
          <w:sz w:val="20"/>
          <w:szCs w:val="20"/>
        </w:rPr>
        <w:t xml:space="preserve"> Each standards</w:t>
      </w:r>
      <w:r w:rsidR="00510769" w:rsidRPr="00F75DF3">
        <w:rPr>
          <w:rFonts w:ascii="Times New Roman" w:hAnsi="Times New Roman" w:cs="Times New Roman"/>
          <w:sz w:val="20"/>
          <w:szCs w:val="20"/>
        </w:rPr>
        <w:t xml:space="preserve"> of the same concentration was injected into the HPLC in triplica</w:t>
      </w:r>
      <w:r w:rsidR="00420D92">
        <w:rPr>
          <w:rFonts w:ascii="Times New Roman" w:hAnsi="Times New Roman" w:cs="Times New Roman"/>
          <w:sz w:val="20"/>
          <w:szCs w:val="20"/>
        </w:rPr>
        <w:t>tes (n</w:t>
      </w:r>
      <w:r w:rsidR="00EA2FB5">
        <w:rPr>
          <w:rFonts w:ascii="Times New Roman" w:hAnsi="Times New Roman" w:cs="Times New Roman"/>
          <w:sz w:val="20"/>
          <w:szCs w:val="20"/>
        </w:rPr>
        <w:t xml:space="preserve"> </w:t>
      </w:r>
      <w:r w:rsidR="00420D92">
        <w:rPr>
          <w:rFonts w:ascii="Times New Roman" w:hAnsi="Times New Roman" w:cs="Times New Roman"/>
          <w:sz w:val="20"/>
          <w:szCs w:val="20"/>
        </w:rPr>
        <w:t>=</w:t>
      </w:r>
      <w:r w:rsidR="00EA2FB5">
        <w:rPr>
          <w:rFonts w:ascii="Times New Roman" w:hAnsi="Times New Roman" w:cs="Times New Roman"/>
          <w:sz w:val="20"/>
          <w:szCs w:val="20"/>
        </w:rPr>
        <w:t xml:space="preserve"> </w:t>
      </w:r>
      <w:r w:rsidR="00420D92">
        <w:rPr>
          <w:rFonts w:ascii="Times New Roman" w:hAnsi="Times New Roman" w:cs="Times New Roman"/>
          <w:sz w:val="20"/>
          <w:szCs w:val="20"/>
        </w:rPr>
        <w:t>3) and the results are</w:t>
      </w:r>
      <w:r w:rsidR="00510769" w:rsidRPr="00F75DF3">
        <w:rPr>
          <w:rFonts w:ascii="Times New Roman" w:hAnsi="Times New Roman" w:cs="Times New Roman"/>
          <w:sz w:val="20"/>
          <w:szCs w:val="20"/>
        </w:rPr>
        <w:t xml:space="preserve"> expressed as the mean of the triplicates. The % recovery values were established by calculating the ratio of the </w:t>
      </w:r>
      <w:r w:rsidR="006E3F7F" w:rsidRPr="00F75DF3">
        <w:rPr>
          <w:rFonts w:ascii="Times New Roman" w:hAnsi="Times New Roman" w:cs="Times New Roman"/>
          <w:sz w:val="20"/>
          <w:szCs w:val="20"/>
        </w:rPr>
        <w:t xml:space="preserve">experimentally determined concentration </w:t>
      </w:r>
      <w:r w:rsidR="00510769" w:rsidRPr="00F75DF3">
        <w:rPr>
          <w:rFonts w:ascii="Times New Roman" w:hAnsi="Times New Roman" w:cs="Times New Roman"/>
          <w:sz w:val="20"/>
          <w:szCs w:val="20"/>
        </w:rPr>
        <w:t xml:space="preserve">of each </w:t>
      </w:r>
      <w:r w:rsidR="006E3F7F" w:rsidRPr="00F75DF3">
        <w:rPr>
          <w:rFonts w:ascii="Times New Roman" w:hAnsi="Times New Roman" w:cs="Times New Roman"/>
          <w:sz w:val="20"/>
          <w:szCs w:val="20"/>
        </w:rPr>
        <w:t>analytes</w:t>
      </w:r>
      <w:r w:rsidR="00510769" w:rsidRPr="00F75DF3">
        <w:rPr>
          <w:rFonts w:ascii="Times New Roman" w:hAnsi="Times New Roman" w:cs="Times New Roman"/>
          <w:sz w:val="20"/>
          <w:szCs w:val="20"/>
        </w:rPr>
        <w:t xml:space="preserve"> spik</w:t>
      </w:r>
      <w:r w:rsidR="006E3F7F" w:rsidRPr="00F75DF3">
        <w:rPr>
          <w:rFonts w:ascii="Times New Roman" w:hAnsi="Times New Roman" w:cs="Times New Roman"/>
          <w:sz w:val="20"/>
          <w:szCs w:val="20"/>
        </w:rPr>
        <w:t>ed into the blank</w:t>
      </w:r>
      <w:r w:rsidR="00FD74A8">
        <w:rPr>
          <w:rFonts w:ascii="Times New Roman" w:hAnsi="Times New Roman" w:cs="Times New Roman"/>
          <w:sz w:val="20"/>
          <w:szCs w:val="20"/>
        </w:rPr>
        <w:t xml:space="preserve"> samples</w:t>
      </w:r>
      <w:r w:rsidR="006E3F7F" w:rsidRPr="00F75DF3">
        <w:rPr>
          <w:rFonts w:ascii="Times New Roman" w:hAnsi="Times New Roman" w:cs="Times New Roman"/>
          <w:sz w:val="20"/>
          <w:szCs w:val="20"/>
        </w:rPr>
        <w:t xml:space="preserve"> to its</w:t>
      </w:r>
      <w:r w:rsidR="00510769" w:rsidRPr="00F75DF3">
        <w:rPr>
          <w:rFonts w:ascii="Times New Roman" w:hAnsi="Times New Roman" w:cs="Times New Roman"/>
          <w:sz w:val="20"/>
          <w:szCs w:val="20"/>
        </w:rPr>
        <w:t xml:space="preserve"> theoretical amount</w:t>
      </w:r>
      <w:r w:rsidR="00EA2FB5">
        <w:rPr>
          <w:rFonts w:ascii="Times New Roman" w:hAnsi="Times New Roman" w:cs="Times New Roman"/>
          <w:sz w:val="20"/>
          <w:szCs w:val="20"/>
        </w:rPr>
        <w:t xml:space="preserve"> (equation 1)</w:t>
      </w:r>
      <w:r w:rsidR="00117F38" w:rsidRPr="00F75DF3">
        <w:rPr>
          <w:rFonts w:ascii="Times New Roman" w:hAnsi="Times New Roman" w:cs="Times New Roman"/>
          <w:sz w:val="20"/>
          <w:szCs w:val="20"/>
        </w:rPr>
        <w:t>:</w:t>
      </w:r>
      <w:r w:rsidR="006E3F7F" w:rsidRPr="00F75DF3">
        <w:rPr>
          <w:rFonts w:ascii="Times New Roman" w:hAnsi="Times New Roman" w:cs="Times New Roman"/>
          <w:sz w:val="20"/>
          <w:szCs w:val="20"/>
        </w:rPr>
        <w:t xml:space="preserve"> </w:t>
      </w:r>
    </w:p>
    <w:p w14:paraId="5CD842E6" w14:textId="77777777" w:rsidR="00981861" w:rsidRPr="00F75DF3" w:rsidRDefault="00981861" w:rsidP="00981861">
      <w:pPr>
        <w:spacing w:after="0" w:line="240" w:lineRule="auto"/>
        <w:jc w:val="both"/>
        <w:rPr>
          <w:rFonts w:ascii="Times New Roman" w:hAnsi="Times New Roman" w:cs="Times New Roman"/>
          <w:sz w:val="20"/>
          <w:szCs w:val="20"/>
        </w:rPr>
      </w:pPr>
    </w:p>
    <w:p w14:paraId="6F8B4D90" w14:textId="36F34747" w:rsidR="00510769" w:rsidRPr="00EA2FB5" w:rsidRDefault="00510769" w:rsidP="00EA2FB5">
      <w:pPr>
        <w:spacing w:after="0" w:line="240" w:lineRule="auto"/>
        <w:ind w:firstLine="720"/>
        <w:jc w:val="both"/>
        <w:rPr>
          <w:rFonts w:ascii="Times New Roman" w:hAnsi="Times New Roman" w:cs="Times New Roman"/>
          <w:sz w:val="18"/>
          <w:szCs w:val="20"/>
        </w:rPr>
      </w:pPr>
      <w:r w:rsidRPr="00981861">
        <w:rPr>
          <w:rFonts w:ascii="Times New Roman" w:hAnsi="Times New Roman" w:cs="Times New Roman"/>
          <w:sz w:val="20"/>
          <w:szCs w:val="20"/>
        </w:rPr>
        <w:t xml:space="preserve">% Recovery = </w:t>
      </w:r>
      <m:oMath>
        <m:f>
          <m:fPr>
            <m:ctrlPr>
              <w:rPr>
                <w:rFonts w:ascii="Cambria Math" w:hAnsi="Cambria Math" w:cs="Times New Roman"/>
                <w:szCs w:val="20"/>
              </w:rPr>
            </m:ctrlPr>
          </m:fPr>
          <m:num>
            <m:r>
              <m:rPr>
                <m:sty m:val="p"/>
              </m:rPr>
              <w:rPr>
                <w:rFonts w:ascii="Cambria Math" w:hAnsi="Cambria Math" w:cs="Times New Roman"/>
                <w:szCs w:val="20"/>
              </w:rPr>
              <m:t>(Recovered concentration of analytes)</m:t>
            </m:r>
          </m:num>
          <m:den>
            <m:r>
              <m:rPr>
                <m:sty m:val="p"/>
              </m:rPr>
              <w:rPr>
                <w:rFonts w:ascii="Cambria Math" w:hAnsi="Cambria Math" w:cs="Times New Roman"/>
                <w:szCs w:val="20"/>
              </w:rPr>
              <m:t>(T</m:t>
            </m:r>
            <m:r>
              <m:rPr>
                <m:sty m:val="p"/>
              </m:rPr>
              <w:rPr>
                <w:rFonts w:ascii="Cambria Math" w:hAnsi="Cambria Math" w:cs="Times New Roman"/>
                <w:szCs w:val="20"/>
              </w:rPr>
              <m:t>heoretical concentration of analytes)</m:t>
            </m:r>
          </m:den>
        </m:f>
        <m:r>
          <w:rPr>
            <w:rFonts w:ascii="Cambria Math" w:hAnsi="Cambria Math" w:cs="Times New Roman"/>
            <w:szCs w:val="20"/>
          </w:rPr>
          <m:t xml:space="preserve"> </m:t>
        </m:r>
        <m:r>
          <m:rPr>
            <m:sty m:val="p"/>
          </m:rPr>
          <w:rPr>
            <w:rFonts w:ascii="Cambria Math" w:hAnsi="Cambria Math" w:cs="Times New Roman"/>
            <w:szCs w:val="20"/>
          </w:rPr>
          <m:t xml:space="preserve">x 100% </m:t>
        </m:r>
      </m:oMath>
      <w:r w:rsidR="00EA2FB5">
        <w:rPr>
          <w:rFonts w:ascii="Times New Roman" w:eastAsiaTheme="minorEastAsia" w:hAnsi="Times New Roman" w:cs="Times New Roman"/>
          <w:szCs w:val="20"/>
        </w:rPr>
        <w:tab/>
      </w:r>
      <w:r w:rsidR="00EA2FB5">
        <w:rPr>
          <w:rFonts w:ascii="Times New Roman" w:eastAsiaTheme="minorEastAsia" w:hAnsi="Times New Roman" w:cs="Times New Roman"/>
          <w:szCs w:val="20"/>
        </w:rPr>
        <w:tab/>
      </w:r>
      <w:r w:rsidR="00EA2FB5">
        <w:rPr>
          <w:rFonts w:ascii="Times New Roman" w:eastAsiaTheme="minorEastAsia" w:hAnsi="Times New Roman" w:cs="Times New Roman"/>
          <w:szCs w:val="20"/>
        </w:rPr>
        <w:tab/>
      </w:r>
      <w:r w:rsidR="00EA2FB5">
        <w:rPr>
          <w:rFonts w:ascii="Times New Roman" w:eastAsiaTheme="minorEastAsia" w:hAnsi="Times New Roman" w:cs="Times New Roman"/>
          <w:szCs w:val="20"/>
        </w:rPr>
        <w:tab/>
      </w:r>
      <w:r w:rsidR="00EA2FB5" w:rsidRPr="00EA2FB5">
        <w:rPr>
          <w:rFonts w:ascii="Times New Roman" w:eastAsiaTheme="minorEastAsia" w:hAnsi="Times New Roman" w:cs="Times New Roman"/>
          <w:sz w:val="20"/>
          <w:szCs w:val="20"/>
        </w:rPr>
        <w:t xml:space="preserve">  (1)</w:t>
      </w:r>
    </w:p>
    <w:p w14:paraId="4E2B8F9D" w14:textId="77777777" w:rsidR="00F77D2C" w:rsidRPr="004209CC" w:rsidRDefault="00981861" w:rsidP="00981861">
      <w:pPr>
        <w:tabs>
          <w:tab w:val="left" w:pos="3858"/>
        </w:tabs>
        <w:spacing w:after="16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8314F13" w14:textId="77777777" w:rsidR="00265B78" w:rsidRPr="00137CBB" w:rsidRDefault="00940A34" w:rsidP="00137CBB">
      <w:pPr>
        <w:spacing w:after="0" w:line="240" w:lineRule="auto"/>
        <w:rPr>
          <w:rFonts w:ascii="Times New Roman" w:hAnsi="Times New Roman" w:cs="Times New Roman"/>
          <w:b/>
          <w:sz w:val="20"/>
          <w:szCs w:val="20"/>
        </w:rPr>
      </w:pPr>
      <w:r w:rsidRPr="00137CBB">
        <w:rPr>
          <w:rFonts w:ascii="Times New Roman" w:hAnsi="Times New Roman" w:cs="Times New Roman"/>
          <w:b/>
          <w:sz w:val="20"/>
          <w:szCs w:val="20"/>
        </w:rPr>
        <w:t>Precision</w:t>
      </w:r>
    </w:p>
    <w:p w14:paraId="02014EE6" w14:textId="7CE921A8" w:rsidR="00CF33C8" w:rsidRDefault="00BA7412" w:rsidP="00EA2FB5">
      <w:pPr>
        <w:spacing w:after="0" w:line="240" w:lineRule="auto"/>
        <w:jc w:val="both"/>
        <w:rPr>
          <w:rFonts w:ascii="Times New Roman" w:hAnsi="Times New Roman" w:cs="Times New Roman"/>
          <w:sz w:val="24"/>
          <w:szCs w:val="24"/>
        </w:rPr>
      </w:pPr>
      <w:r w:rsidRPr="00956F8F">
        <w:rPr>
          <w:rFonts w:ascii="Times New Roman" w:hAnsi="Times New Roman" w:cs="Times New Roman"/>
          <w:sz w:val="20"/>
          <w:szCs w:val="20"/>
        </w:rPr>
        <w:t>Precision is the measure for the relative errors of the method and is</w:t>
      </w:r>
      <w:r w:rsidR="0078681E" w:rsidRPr="00956F8F">
        <w:rPr>
          <w:rFonts w:ascii="Times New Roman" w:hAnsi="Times New Roman" w:cs="Times New Roman"/>
          <w:sz w:val="20"/>
          <w:szCs w:val="20"/>
        </w:rPr>
        <w:t xml:space="preserve"> expressed </w:t>
      </w:r>
      <w:r w:rsidR="00A81009" w:rsidRPr="00956F8F">
        <w:rPr>
          <w:rFonts w:ascii="Times New Roman" w:hAnsi="Times New Roman" w:cs="Times New Roman"/>
          <w:sz w:val="20"/>
          <w:szCs w:val="20"/>
        </w:rPr>
        <w:t>as the percentage relative standard devia</w:t>
      </w:r>
      <w:r w:rsidR="00265B78" w:rsidRPr="00956F8F">
        <w:rPr>
          <w:rFonts w:ascii="Times New Roman" w:hAnsi="Times New Roman" w:cs="Times New Roman"/>
          <w:sz w:val="20"/>
          <w:szCs w:val="20"/>
        </w:rPr>
        <w:t>tion</w:t>
      </w:r>
      <w:r w:rsidR="00A81009" w:rsidRPr="00956F8F">
        <w:rPr>
          <w:rFonts w:ascii="Times New Roman" w:hAnsi="Times New Roman" w:cs="Times New Roman"/>
          <w:sz w:val="20"/>
          <w:szCs w:val="20"/>
        </w:rPr>
        <w:t xml:space="preserve"> (% RSD)</w:t>
      </w:r>
      <w:r w:rsidRPr="00956F8F">
        <w:rPr>
          <w:rFonts w:ascii="Times New Roman" w:hAnsi="Times New Roman" w:cs="Times New Roman"/>
          <w:sz w:val="20"/>
          <w:szCs w:val="20"/>
        </w:rPr>
        <w:t xml:space="preserve"> </w:t>
      </w:r>
      <w:r w:rsidR="00A81009" w:rsidRPr="00956F8F">
        <w:rPr>
          <w:rFonts w:ascii="Times New Roman" w:hAnsi="Times New Roman" w:cs="Times New Roman"/>
          <w:sz w:val="20"/>
          <w:szCs w:val="20"/>
        </w:rPr>
        <w:t>for intra-day precision (repeatability) and inter-day prec</w:t>
      </w:r>
      <w:r w:rsidR="002242F1" w:rsidRPr="00956F8F">
        <w:rPr>
          <w:rFonts w:ascii="Times New Roman" w:hAnsi="Times New Roman" w:cs="Times New Roman"/>
          <w:sz w:val="20"/>
          <w:szCs w:val="20"/>
        </w:rPr>
        <w:t xml:space="preserve">ision (intermediate precision). </w:t>
      </w:r>
      <w:r w:rsidR="00E678A5" w:rsidRPr="00956F8F">
        <w:rPr>
          <w:rFonts w:ascii="Times New Roman" w:hAnsi="Times New Roman" w:cs="Times New Roman"/>
          <w:sz w:val="20"/>
          <w:szCs w:val="20"/>
        </w:rPr>
        <w:t xml:space="preserve">To find the intra-day precision, </w:t>
      </w:r>
      <w:r w:rsidR="00F92888" w:rsidRPr="00956F8F">
        <w:rPr>
          <w:rFonts w:ascii="Times New Roman" w:hAnsi="Times New Roman" w:cs="Times New Roman"/>
          <w:sz w:val="20"/>
          <w:szCs w:val="20"/>
        </w:rPr>
        <w:t xml:space="preserve">mixed working solutions </w:t>
      </w:r>
      <w:r w:rsidR="00E678A5" w:rsidRPr="00956F8F">
        <w:rPr>
          <w:rFonts w:ascii="Times New Roman" w:hAnsi="Times New Roman" w:cs="Times New Roman"/>
          <w:sz w:val="20"/>
          <w:szCs w:val="20"/>
        </w:rPr>
        <w:t>at low, medium and high concentration</w:t>
      </w:r>
      <w:r w:rsidR="00FD74A8">
        <w:rPr>
          <w:rFonts w:ascii="Times New Roman" w:hAnsi="Times New Roman" w:cs="Times New Roman"/>
          <w:sz w:val="20"/>
          <w:szCs w:val="20"/>
        </w:rPr>
        <w:t>s</w:t>
      </w:r>
      <w:r w:rsidR="00E678A5" w:rsidRPr="00956F8F">
        <w:rPr>
          <w:rFonts w:ascii="Times New Roman" w:hAnsi="Times New Roman" w:cs="Times New Roman"/>
          <w:sz w:val="20"/>
          <w:szCs w:val="20"/>
        </w:rPr>
        <w:t xml:space="preserve"> </w:t>
      </w:r>
      <w:r w:rsidR="00EE7A3E" w:rsidRPr="00956F8F">
        <w:rPr>
          <w:rFonts w:ascii="Times New Roman" w:hAnsi="Times New Roman" w:cs="Times New Roman"/>
          <w:sz w:val="20"/>
          <w:szCs w:val="20"/>
        </w:rPr>
        <w:t>w</w:t>
      </w:r>
      <w:r w:rsidR="00EE7A3E">
        <w:rPr>
          <w:rFonts w:ascii="Times New Roman" w:hAnsi="Times New Roman" w:cs="Times New Roman"/>
          <w:sz w:val="20"/>
          <w:szCs w:val="20"/>
        </w:rPr>
        <w:t>ere</w:t>
      </w:r>
      <w:r w:rsidR="00B55AE7" w:rsidRPr="00956F8F">
        <w:rPr>
          <w:rFonts w:ascii="Times New Roman" w:hAnsi="Times New Roman" w:cs="Times New Roman"/>
          <w:sz w:val="20"/>
          <w:szCs w:val="20"/>
        </w:rPr>
        <w:t xml:space="preserve"> injected consecutively in the same</w:t>
      </w:r>
      <w:r w:rsidR="00E678A5" w:rsidRPr="00956F8F">
        <w:rPr>
          <w:rFonts w:ascii="Times New Roman" w:hAnsi="Times New Roman" w:cs="Times New Roman"/>
          <w:sz w:val="20"/>
          <w:szCs w:val="20"/>
        </w:rPr>
        <w:t xml:space="preserve"> day. Each sample of </w:t>
      </w:r>
      <w:r w:rsidR="00FD74A8">
        <w:rPr>
          <w:rFonts w:ascii="Times New Roman" w:hAnsi="Times New Roman" w:cs="Times New Roman"/>
          <w:sz w:val="20"/>
          <w:szCs w:val="20"/>
        </w:rPr>
        <w:t xml:space="preserve">a </w:t>
      </w:r>
      <w:r w:rsidR="00E678A5" w:rsidRPr="00956F8F">
        <w:rPr>
          <w:rFonts w:ascii="Times New Roman" w:hAnsi="Times New Roman" w:cs="Times New Roman"/>
          <w:sz w:val="20"/>
          <w:szCs w:val="20"/>
        </w:rPr>
        <w:t>similar concentration was injected in triplicates</w:t>
      </w:r>
      <w:r w:rsidR="00FA17C2" w:rsidRPr="00956F8F">
        <w:rPr>
          <w:rFonts w:ascii="Times New Roman" w:hAnsi="Times New Roman" w:cs="Times New Roman"/>
          <w:sz w:val="20"/>
          <w:szCs w:val="20"/>
        </w:rPr>
        <w:t xml:space="preserve"> (n</w:t>
      </w:r>
      <w:r w:rsidR="00EA2FB5">
        <w:rPr>
          <w:rFonts w:ascii="Times New Roman" w:hAnsi="Times New Roman" w:cs="Times New Roman"/>
          <w:sz w:val="20"/>
          <w:szCs w:val="20"/>
        </w:rPr>
        <w:t xml:space="preserve"> </w:t>
      </w:r>
      <w:r w:rsidR="00FA17C2" w:rsidRPr="00956F8F">
        <w:rPr>
          <w:rFonts w:ascii="Times New Roman" w:hAnsi="Times New Roman" w:cs="Times New Roman"/>
          <w:sz w:val="20"/>
          <w:szCs w:val="20"/>
        </w:rPr>
        <w:t>=</w:t>
      </w:r>
      <w:r w:rsidR="00EA2FB5">
        <w:rPr>
          <w:rFonts w:ascii="Times New Roman" w:hAnsi="Times New Roman" w:cs="Times New Roman"/>
          <w:sz w:val="20"/>
          <w:szCs w:val="20"/>
        </w:rPr>
        <w:t xml:space="preserve"> </w:t>
      </w:r>
      <w:r w:rsidR="00FA17C2" w:rsidRPr="00956F8F">
        <w:rPr>
          <w:rFonts w:ascii="Times New Roman" w:hAnsi="Times New Roman" w:cs="Times New Roman"/>
          <w:sz w:val="20"/>
          <w:szCs w:val="20"/>
        </w:rPr>
        <w:t>3)</w:t>
      </w:r>
      <w:r w:rsidR="00FD74A8">
        <w:rPr>
          <w:rFonts w:ascii="Times New Roman" w:hAnsi="Times New Roman" w:cs="Times New Roman"/>
          <w:sz w:val="20"/>
          <w:szCs w:val="20"/>
        </w:rPr>
        <w:t>,</w:t>
      </w:r>
      <w:r w:rsidR="00E678A5" w:rsidRPr="00956F8F">
        <w:rPr>
          <w:rFonts w:ascii="Times New Roman" w:hAnsi="Times New Roman" w:cs="Times New Roman"/>
          <w:sz w:val="20"/>
          <w:szCs w:val="20"/>
        </w:rPr>
        <w:t xml:space="preserve"> and the results were expressed as the mean of the triplicates. To find the inter-day precision, </w:t>
      </w:r>
      <w:r w:rsidR="00A07FF4" w:rsidRPr="00956F8F">
        <w:rPr>
          <w:rFonts w:ascii="Times New Roman" w:hAnsi="Times New Roman" w:cs="Times New Roman"/>
          <w:sz w:val="20"/>
          <w:szCs w:val="20"/>
        </w:rPr>
        <w:t xml:space="preserve">the process </w:t>
      </w:r>
      <w:r w:rsidR="00FD74A8">
        <w:rPr>
          <w:rFonts w:ascii="Times New Roman" w:hAnsi="Times New Roman" w:cs="Times New Roman"/>
          <w:sz w:val="20"/>
          <w:szCs w:val="20"/>
        </w:rPr>
        <w:t>to do so</w:t>
      </w:r>
      <w:r w:rsidR="00A07FF4" w:rsidRPr="00956F8F">
        <w:rPr>
          <w:rFonts w:ascii="Times New Roman" w:hAnsi="Times New Roman" w:cs="Times New Roman"/>
          <w:sz w:val="20"/>
          <w:szCs w:val="20"/>
        </w:rPr>
        <w:t xml:space="preserve"> </w:t>
      </w:r>
      <w:r w:rsidR="00793347" w:rsidRPr="00956F8F">
        <w:rPr>
          <w:rFonts w:ascii="Times New Roman" w:hAnsi="Times New Roman" w:cs="Times New Roman"/>
          <w:sz w:val="20"/>
          <w:szCs w:val="20"/>
        </w:rPr>
        <w:t>was repeated where</w:t>
      </w:r>
      <w:r w:rsidR="00A07FF4" w:rsidRPr="00956F8F">
        <w:rPr>
          <w:rFonts w:ascii="Times New Roman" w:hAnsi="Times New Roman" w:cs="Times New Roman"/>
          <w:sz w:val="20"/>
          <w:szCs w:val="20"/>
        </w:rPr>
        <w:t xml:space="preserve"> injections of</w:t>
      </w:r>
      <w:r w:rsidR="00F964D4" w:rsidRPr="00956F8F">
        <w:rPr>
          <w:rFonts w:ascii="Times New Roman" w:hAnsi="Times New Roman" w:cs="Times New Roman"/>
          <w:sz w:val="20"/>
          <w:szCs w:val="20"/>
        </w:rPr>
        <w:t xml:space="preserve"> mixed</w:t>
      </w:r>
      <w:r w:rsidR="00E678A5" w:rsidRPr="00956F8F">
        <w:rPr>
          <w:rFonts w:ascii="Times New Roman" w:hAnsi="Times New Roman" w:cs="Times New Roman"/>
          <w:sz w:val="20"/>
          <w:szCs w:val="20"/>
        </w:rPr>
        <w:t xml:space="preserve"> working</w:t>
      </w:r>
      <w:r w:rsidR="00F964D4" w:rsidRPr="00956F8F">
        <w:rPr>
          <w:rFonts w:ascii="Times New Roman" w:hAnsi="Times New Roman" w:cs="Times New Roman"/>
          <w:sz w:val="20"/>
          <w:szCs w:val="20"/>
        </w:rPr>
        <w:t xml:space="preserve"> standard</w:t>
      </w:r>
      <w:r w:rsidR="00E678A5" w:rsidRPr="00956F8F">
        <w:rPr>
          <w:rFonts w:ascii="Times New Roman" w:hAnsi="Times New Roman" w:cs="Times New Roman"/>
          <w:sz w:val="20"/>
          <w:szCs w:val="20"/>
        </w:rPr>
        <w:t xml:space="preserve"> solution</w:t>
      </w:r>
      <w:r w:rsidR="006F54CE" w:rsidRPr="00956F8F">
        <w:rPr>
          <w:rFonts w:ascii="Times New Roman" w:hAnsi="Times New Roman" w:cs="Times New Roman"/>
          <w:sz w:val="20"/>
          <w:szCs w:val="20"/>
        </w:rPr>
        <w:t>s</w:t>
      </w:r>
      <w:r w:rsidR="00E678A5" w:rsidRPr="00956F8F">
        <w:rPr>
          <w:rFonts w:ascii="Times New Roman" w:hAnsi="Times New Roman" w:cs="Times New Roman"/>
          <w:sz w:val="20"/>
          <w:szCs w:val="20"/>
        </w:rPr>
        <w:t xml:space="preserve"> at low, medium and hig</w:t>
      </w:r>
      <w:r w:rsidR="00A07FF4" w:rsidRPr="00956F8F">
        <w:rPr>
          <w:rFonts w:ascii="Times New Roman" w:hAnsi="Times New Roman" w:cs="Times New Roman"/>
          <w:sz w:val="20"/>
          <w:szCs w:val="20"/>
        </w:rPr>
        <w:t>h concentration</w:t>
      </w:r>
      <w:r w:rsidR="00FD74A8">
        <w:rPr>
          <w:rFonts w:ascii="Times New Roman" w:hAnsi="Times New Roman" w:cs="Times New Roman"/>
          <w:sz w:val="20"/>
          <w:szCs w:val="20"/>
        </w:rPr>
        <w:t>s</w:t>
      </w:r>
      <w:r w:rsidR="00A07FF4" w:rsidRPr="00956F8F">
        <w:rPr>
          <w:rFonts w:ascii="Times New Roman" w:hAnsi="Times New Roman" w:cs="Times New Roman"/>
          <w:sz w:val="20"/>
          <w:szCs w:val="20"/>
        </w:rPr>
        <w:t xml:space="preserve"> </w:t>
      </w:r>
      <w:r w:rsidR="00E678A5" w:rsidRPr="00956F8F">
        <w:rPr>
          <w:rFonts w:ascii="Times New Roman" w:hAnsi="Times New Roman" w:cs="Times New Roman"/>
          <w:sz w:val="20"/>
          <w:szCs w:val="20"/>
        </w:rPr>
        <w:t>w</w:t>
      </w:r>
      <w:r w:rsidR="00FD74A8">
        <w:rPr>
          <w:rFonts w:ascii="Times New Roman" w:hAnsi="Times New Roman" w:cs="Times New Roman"/>
          <w:sz w:val="20"/>
          <w:szCs w:val="20"/>
        </w:rPr>
        <w:t>ere</w:t>
      </w:r>
      <w:r w:rsidR="00E678A5" w:rsidRPr="00956F8F">
        <w:rPr>
          <w:rFonts w:ascii="Times New Roman" w:hAnsi="Times New Roman" w:cs="Times New Roman"/>
          <w:sz w:val="20"/>
          <w:szCs w:val="20"/>
        </w:rPr>
        <w:t xml:space="preserve"> performed</w:t>
      </w:r>
      <w:r w:rsidR="00A07FF4" w:rsidRPr="00956F8F">
        <w:rPr>
          <w:rFonts w:ascii="Times New Roman" w:hAnsi="Times New Roman" w:cs="Times New Roman"/>
          <w:sz w:val="20"/>
          <w:szCs w:val="20"/>
        </w:rPr>
        <w:t xml:space="preserve"> over three consecutive days</w:t>
      </w:r>
      <w:r w:rsidR="00E678A5" w:rsidRPr="00956F8F">
        <w:rPr>
          <w:rFonts w:ascii="Times New Roman" w:hAnsi="Times New Roman" w:cs="Times New Roman"/>
          <w:sz w:val="20"/>
          <w:szCs w:val="20"/>
        </w:rPr>
        <w:t xml:space="preserve">. Each sample of </w:t>
      </w:r>
      <w:r w:rsidR="00FD74A8">
        <w:rPr>
          <w:rFonts w:ascii="Times New Roman" w:hAnsi="Times New Roman" w:cs="Times New Roman"/>
          <w:sz w:val="20"/>
          <w:szCs w:val="20"/>
        </w:rPr>
        <w:t xml:space="preserve">a </w:t>
      </w:r>
      <w:r w:rsidR="00E678A5" w:rsidRPr="00956F8F">
        <w:rPr>
          <w:rFonts w:ascii="Times New Roman" w:hAnsi="Times New Roman" w:cs="Times New Roman"/>
          <w:sz w:val="20"/>
          <w:szCs w:val="20"/>
        </w:rPr>
        <w:t>similar concentration was injected in triplicates</w:t>
      </w:r>
      <w:r w:rsidR="00DB7ED2" w:rsidRPr="00956F8F">
        <w:rPr>
          <w:rFonts w:ascii="Times New Roman" w:hAnsi="Times New Roman" w:cs="Times New Roman"/>
          <w:sz w:val="20"/>
          <w:szCs w:val="20"/>
        </w:rPr>
        <w:t xml:space="preserve"> (n</w:t>
      </w:r>
      <w:r w:rsidR="00EA2FB5">
        <w:rPr>
          <w:rFonts w:ascii="Times New Roman" w:hAnsi="Times New Roman" w:cs="Times New Roman"/>
          <w:sz w:val="20"/>
          <w:szCs w:val="20"/>
        </w:rPr>
        <w:t xml:space="preserve"> </w:t>
      </w:r>
      <w:r w:rsidR="00DB7ED2" w:rsidRPr="00956F8F">
        <w:rPr>
          <w:rFonts w:ascii="Times New Roman" w:hAnsi="Times New Roman" w:cs="Times New Roman"/>
          <w:sz w:val="20"/>
          <w:szCs w:val="20"/>
        </w:rPr>
        <w:t>=</w:t>
      </w:r>
      <w:r w:rsidR="00EA2FB5">
        <w:rPr>
          <w:rFonts w:ascii="Times New Roman" w:hAnsi="Times New Roman" w:cs="Times New Roman"/>
          <w:sz w:val="20"/>
          <w:szCs w:val="20"/>
        </w:rPr>
        <w:t xml:space="preserve"> </w:t>
      </w:r>
      <w:r w:rsidR="00DB7ED2" w:rsidRPr="00956F8F">
        <w:rPr>
          <w:rFonts w:ascii="Times New Roman" w:hAnsi="Times New Roman" w:cs="Times New Roman"/>
          <w:sz w:val="20"/>
          <w:szCs w:val="20"/>
        </w:rPr>
        <w:t>3)</w:t>
      </w:r>
      <w:r w:rsidR="00FD74A8">
        <w:rPr>
          <w:rFonts w:ascii="Times New Roman" w:hAnsi="Times New Roman" w:cs="Times New Roman"/>
          <w:sz w:val="20"/>
          <w:szCs w:val="20"/>
        </w:rPr>
        <w:t>,</w:t>
      </w:r>
      <w:r w:rsidR="001A6700">
        <w:rPr>
          <w:rFonts w:ascii="Times New Roman" w:hAnsi="Times New Roman" w:cs="Times New Roman"/>
          <w:sz w:val="20"/>
          <w:szCs w:val="20"/>
        </w:rPr>
        <w:t xml:space="preserve"> and the results </w:t>
      </w:r>
      <w:r w:rsidR="00FD74A8">
        <w:rPr>
          <w:rFonts w:ascii="Times New Roman" w:hAnsi="Times New Roman" w:cs="Times New Roman"/>
          <w:sz w:val="20"/>
          <w:szCs w:val="20"/>
        </w:rPr>
        <w:t>we</w:t>
      </w:r>
      <w:r w:rsidR="001A6700">
        <w:rPr>
          <w:rFonts w:ascii="Times New Roman" w:hAnsi="Times New Roman" w:cs="Times New Roman"/>
          <w:sz w:val="20"/>
          <w:szCs w:val="20"/>
        </w:rPr>
        <w:t>re</w:t>
      </w:r>
      <w:r w:rsidR="00E678A5" w:rsidRPr="00956F8F">
        <w:rPr>
          <w:rFonts w:ascii="Times New Roman" w:hAnsi="Times New Roman" w:cs="Times New Roman"/>
          <w:sz w:val="20"/>
          <w:szCs w:val="20"/>
        </w:rPr>
        <w:t xml:space="preserve"> expressed as the mean of the triplicates.</w:t>
      </w:r>
    </w:p>
    <w:p w14:paraId="16BD1B07" w14:textId="77777777" w:rsidR="00EA2FB5" w:rsidRDefault="00EA2FB5" w:rsidP="00EA2FB5">
      <w:pPr>
        <w:spacing w:after="0" w:line="240" w:lineRule="auto"/>
        <w:jc w:val="both"/>
        <w:rPr>
          <w:rFonts w:ascii="Times New Roman" w:hAnsi="Times New Roman" w:cs="Times New Roman"/>
          <w:sz w:val="24"/>
          <w:szCs w:val="24"/>
        </w:rPr>
      </w:pPr>
    </w:p>
    <w:p w14:paraId="073C91BE" w14:textId="77777777" w:rsidR="00F77D2C" w:rsidRPr="00137CBB" w:rsidRDefault="00940A34" w:rsidP="00137CBB">
      <w:pPr>
        <w:spacing w:after="0" w:line="240" w:lineRule="auto"/>
        <w:rPr>
          <w:rFonts w:ascii="Times New Roman" w:hAnsi="Times New Roman" w:cs="Times New Roman"/>
          <w:b/>
          <w:sz w:val="20"/>
          <w:szCs w:val="20"/>
        </w:rPr>
      </w:pPr>
      <w:r w:rsidRPr="00137CBB">
        <w:rPr>
          <w:rFonts w:ascii="Times New Roman" w:hAnsi="Times New Roman" w:cs="Times New Roman"/>
          <w:b/>
          <w:sz w:val="20"/>
          <w:szCs w:val="20"/>
        </w:rPr>
        <w:t>Stability</w:t>
      </w:r>
      <w:r w:rsidR="00472319" w:rsidRPr="00137CBB">
        <w:rPr>
          <w:rFonts w:ascii="Times New Roman" w:hAnsi="Times New Roman" w:cs="Times New Roman"/>
          <w:b/>
          <w:sz w:val="20"/>
          <w:szCs w:val="20"/>
        </w:rPr>
        <w:t xml:space="preserve"> of mixed s</w:t>
      </w:r>
      <w:r w:rsidR="00D05453" w:rsidRPr="00137CBB">
        <w:rPr>
          <w:rFonts w:ascii="Times New Roman" w:hAnsi="Times New Roman" w:cs="Times New Roman"/>
          <w:b/>
          <w:sz w:val="20"/>
          <w:szCs w:val="20"/>
        </w:rPr>
        <w:t>tandard</w:t>
      </w:r>
      <w:r w:rsidR="00472319" w:rsidRPr="00137CBB">
        <w:rPr>
          <w:rFonts w:ascii="Times New Roman" w:hAnsi="Times New Roman" w:cs="Times New Roman"/>
          <w:b/>
          <w:sz w:val="20"/>
          <w:szCs w:val="20"/>
        </w:rPr>
        <w:t xml:space="preserve"> solution</w:t>
      </w:r>
      <w:r w:rsidR="005B5BB0" w:rsidRPr="00137CBB">
        <w:rPr>
          <w:rFonts w:ascii="Times New Roman" w:hAnsi="Times New Roman" w:cs="Times New Roman"/>
          <w:b/>
          <w:sz w:val="20"/>
          <w:szCs w:val="20"/>
        </w:rPr>
        <w:t xml:space="preserve"> </w:t>
      </w:r>
    </w:p>
    <w:p w14:paraId="39AFE4BE" w14:textId="6FC28BB8" w:rsidR="001A5F42" w:rsidRPr="00137CBB" w:rsidRDefault="00627064" w:rsidP="00137CBB">
      <w:pPr>
        <w:spacing w:after="0" w:line="240" w:lineRule="auto"/>
        <w:jc w:val="both"/>
        <w:rPr>
          <w:rFonts w:ascii="Times New Roman" w:hAnsi="Times New Roman" w:cs="Times New Roman"/>
          <w:sz w:val="20"/>
          <w:szCs w:val="20"/>
        </w:rPr>
      </w:pPr>
      <w:r w:rsidRPr="00137CBB">
        <w:rPr>
          <w:rFonts w:ascii="Times New Roman" w:hAnsi="Times New Roman" w:cs="Times New Roman"/>
          <w:sz w:val="20"/>
          <w:szCs w:val="20"/>
        </w:rPr>
        <w:t xml:space="preserve">A mixed working solution of concentration 50 </w:t>
      </w:r>
      <w:r w:rsidRPr="00137CB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µg/mL</w:t>
      </w:r>
      <w:r w:rsidRPr="00137CBB">
        <w:rPr>
          <w:rFonts w:ascii="Times New Roman" w:hAnsi="Times New Roman" w:cs="Times New Roman"/>
          <w:sz w:val="20"/>
          <w:szCs w:val="20"/>
        </w:rPr>
        <w:t xml:space="preserve"> was prepared fresh. </w:t>
      </w:r>
      <w:r w:rsidR="00FD74A8">
        <w:rPr>
          <w:rFonts w:ascii="Times New Roman" w:hAnsi="Times New Roman" w:cs="Times New Roman"/>
          <w:sz w:val="20"/>
          <w:szCs w:val="20"/>
        </w:rPr>
        <w:t>The s</w:t>
      </w:r>
      <w:r w:rsidR="00D05453" w:rsidRPr="00137CBB">
        <w:rPr>
          <w:rFonts w:ascii="Times New Roman" w:hAnsi="Times New Roman" w:cs="Times New Roman"/>
          <w:sz w:val="20"/>
          <w:szCs w:val="20"/>
        </w:rPr>
        <w:t xml:space="preserve">tability of </w:t>
      </w:r>
      <w:r w:rsidRPr="00137CBB">
        <w:rPr>
          <w:rFonts w:ascii="Times New Roman" w:hAnsi="Times New Roman" w:cs="Times New Roman"/>
          <w:sz w:val="20"/>
          <w:szCs w:val="20"/>
        </w:rPr>
        <w:t xml:space="preserve">this solution </w:t>
      </w:r>
      <w:r w:rsidR="00D05453" w:rsidRPr="00137CBB">
        <w:rPr>
          <w:rFonts w:ascii="Times New Roman" w:hAnsi="Times New Roman" w:cs="Times New Roman"/>
          <w:sz w:val="20"/>
          <w:szCs w:val="20"/>
        </w:rPr>
        <w:t>was checked after 24 hours</w:t>
      </w:r>
      <w:r w:rsidR="001374CC" w:rsidRPr="00137CBB">
        <w:rPr>
          <w:rFonts w:ascii="Times New Roman" w:hAnsi="Times New Roman" w:cs="Times New Roman"/>
          <w:sz w:val="20"/>
          <w:szCs w:val="20"/>
        </w:rPr>
        <w:t xml:space="preserve"> under refrigerat</w:t>
      </w:r>
      <w:r w:rsidR="00FD74A8">
        <w:rPr>
          <w:rFonts w:ascii="Times New Roman" w:hAnsi="Times New Roman" w:cs="Times New Roman"/>
          <w:sz w:val="20"/>
          <w:szCs w:val="20"/>
        </w:rPr>
        <w:t>ed</w:t>
      </w:r>
      <w:r w:rsidR="001374CC" w:rsidRPr="00137CBB">
        <w:rPr>
          <w:rFonts w:ascii="Times New Roman" w:hAnsi="Times New Roman" w:cs="Times New Roman"/>
          <w:sz w:val="20"/>
          <w:szCs w:val="20"/>
        </w:rPr>
        <w:t xml:space="preserve"> conditions (4</w:t>
      </w:r>
      <w:r w:rsidR="00EA2FB5">
        <w:rPr>
          <w:rFonts w:ascii="Times New Roman" w:hAnsi="Times New Roman" w:cs="Times New Roman"/>
          <w:sz w:val="20"/>
          <w:szCs w:val="20"/>
        </w:rPr>
        <w:t xml:space="preserve"> </w:t>
      </w:r>
      <w:r w:rsidR="001374CC" w:rsidRPr="00137CBB">
        <w:rPr>
          <w:rFonts w:ascii="Times New Roman" w:hAnsi="Times New Roman" w:cs="Times New Roman"/>
          <w:sz w:val="20"/>
          <w:szCs w:val="20"/>
        </w:rPr>
        <w:t xml:space="preserve">°C). </w:t>
      </w:r>
    </w:p>
    <w:p w14:paraId="2BE718C5" w14:textId="77777777" w:rsidR="001A5F42" w:rsidRPr="004209CC" w:rsidRDefault="001A5F42" w:rsidP="00665741">
      <w:pPr>
        <w:spacing w:after="0" w:line="240" w:lineRule="auto"/>
        <w:jc w:val="both"/>
        <w:rPr>
          <w:rFonts w:ascii="Times New Roman" w:hAnsi="Times New Roman" w:cs="Times New Roman"/>
          <w:sz w:val="24"/>
          <w:szCs w:val="24"/>
        </w:rPr>
      </w:pPr>
    </w:p>
    <w:p w14:paraId="5BADFA42" w14:textId="77777777" w:rsidR="00F77D2C" w:rsidRPr="00665741" w:rsidRDefault="00940A34" w:rsidP="00665741">
      <w:pPr>
        <w:spacing w:after="0" w:line="240" w:lineRule="auto"/>
        <w:jc w:val="both"/>
        <w:rPr>
          <w:rFonts w:ascii="Times New Roman" w:hAnsi="Times New Roman" w:cs="Times New Roman"/>
          <w:b/>
          <w:sz w:val="20"/>
          <w:szCs w:val="20"/>
        </w:rPr>
      </w:pPr>
      <w:r w:rsidRPr="00665741">
        <w:rPr>
          <w:rFonts w:ascii="Times New Roman" w:hAnsi="Times New Roman" w:cs="Times New Roman"/>
          <w:b/>
          <w:sz w:val="20"/>
          <w:szCs w:val="20"/>
        </w:rPr>
        <w:t>Robustness</w:t>
      </w:r>
    </w:p>
    <w:p w14:paraId="3C6694C3" w14:textId="77777777" w:rsidR="000E3A9A" w:rsidRDefault="003627A2" w:rsidP="00665741">
      <w:pPr>
        <w:spacing w:after="0" w:line="240" w:lineRule="auto"/>
        <w:jc w:val="both"/>
        <w:rPr>
          <w:rFonts w:ascii="Times New Roman" w:hAnsi="Times New Roman" w:cs="Times New Roman"/>
          <w:sz w:val="20"/>
          <w:szCs w:val="20"/>
        </w:rPr>
      </w:pPr>
      <w:r w:rsidRPr="00665741">
        <w:rPr>
          <w:rFonts w:ascii="Times New Roman" w:hAnsi="Times New Roman" w:cs="Times New Roman"/>
          <w:sz w:val="20"/>
          <w:szCs w:val="20"/>
        </w:rPr>
        <w:t xml:space="preserve">The robustness of the method </w:t>
      </w:r>
      <w:r w:rsidR="000E3A9A" w:rsidRPr="00665741">
        <w:rPr>
          <w:rFonts w:ascii="Times New Roman" w:hAnsi="Times New Roman" w:cs="Times New Roman"/>
          <w:sz w:val="20"/>
          <w:szCs w:val="20"/>
        </w:rPr>
        <w:t>was determined by analysing</w:t>
      </w:r>
      <w:r w:rsidR="00FD74A8">
        <w:rPr>
          <w:rFonts w:ascii="Times New Roman" w:hAnsi="Times New Roman" w:cs="Times New Roman"/>
          <w:sz w:val="20"/>
          <w:szCs w:val="20"/>
        </w:rPr>
        <w:t xml:space="preserve"> the</w:t>
      </w:r>
      <w:r w:rsidR="000E3A9A" w:rsidRPr="00665741">
        <w:rPr>
          <w:rFonts w:ascii="Times New Roman" w:hAnsi="Times New Roman" w:cs="Times New Roman"/>
          <w:sz w:val="20"/>
          <w:szCs w:val="20"/>
        </w:rPr>
        <w:t xml:space="preserve"> </w:t>
      </w:r>
      <w:r w:rsidR="002A6EFC" w:rsidRPr="00665741">
        <w:rPr>
          <w:rFonts w:ascii="Times New Roman" w:hAnsi="Times New Roman" w:cs="Times New Roman"/>
          <w:sz w:val="20"/>
          <w:szCs w:val="20"/>
        </w:rPr>
        <w:t xml:space="preserve">mixed </w:t>
      </w:r>
      <w:r w:rsidR="00A03C6C" w:rsidRPr="00665741">
        <w:rPr>
          <w:rFonts w:ascii="Times New Roman" w:hAnsi="Times New Roman" w:cs="Times New Roman"/>
          <w:sz w:val="20"/>
          <w:szCs w:val="20"/>
        </w:rPr>
        <w:t xml:space="preserve">standard solution after </w:t>
      </w:r>
      <w:r w:rsidR="008A684E" w:rsidRPr="00665741">
        <w:rPr>
          <w:rFonts w:ascii="Times New Roman" w:hAnsi="Times New Roman" w:cs="Times New Roman"/>
          <w:sz w:val="20"/>
          <w:szCs w:val="20"/>
        </w:rPr>
        <w:t xml:space="preserve">deliberate changes in </w:t>
      </w:r>
      <w:r w:rsidR="00627064" w:rsidRPr="00665741">
        <w:rPr>
          <w:rFonts w:ascii="Times New Roman" w:hAnsi="Times New Roman" w:cs="Times New Roman"/>
          <w:sz w:val="20"/>
          <w:szCs w:val="20"/>
        </w:rPr>
        <w:t>flow rate</w:t>
      </w:r>
      <w:r w:rsidR="00947C29">
        <w:rPr>
          <w:rFonts w:ascii="Times New Roman" w:hAnsi="Times New Roman" w:cs="Times New Roman"/>
          <w:sz w:val="20"/>
          <w:szCs w:val="20"/>
        </w:rPr>
        <w:t xml:space="preserve"> (± 0.2 mL/min)</w:t>
      </w:r>
      <w:r w:rsidR="00627064" w:rsidRPr="00665741">
        <w:rPr>
          <w:rFonts w:ascii="Times New Roman" w:hAnsi="Times New Roman" w:cs="Times New Roman"/>
          <w:sz w:val="20"/>
          <w:szCs w:val="20"/>
        </w:rPr>
        <w:t>, buffer pH</w:t>
      </w:r>
      <w:r w:rsidR="00947C29">
        <w:rPr>
          <w:rFonts w:ascii="Times New Roman" w:hAnsi="Times New Roman" w:cs="Times New Roman"/>
          <w:sz w:val="20"/>
          <w:szCs w:val="20"/>
        </w:rPr>
        <w:t xml:space="preserve"> (± 0.2 units)</w:t>
      </w:r>
      <w:r w:rsidR="009E1C33">
        <w:rPr>
          <w:rFonts w:ascii="Times New Roman" w:hAnsi="Times New Roman" w:cs="Times New Roman"/>
          <w:sz w:val="20"/>
          <w:szCs w:val="20"/>
        </w:rPr>
        <w:t xml:space="preserve"> </w:t>
      </w:r>
      <w:r w:rsidR="00627064" w:rsidRPr="00665741">
        <w:rPr>
          <w:rFonts w:ascii="Times New Roman" w:hAnsi="Times New Roman" w:cs="Times New Roman"/>
          <w:sz w:val="20"/>
          <w:szCs w:val="20"/>
        </w:rPr>
        <w:t>and organic content</w:t>
      </w:r>
      <w:r w:rsidR="00947C29">
        <w:rPr>
          <w:rFonts w:ascii="Times New Roman" w:hAnsi="Times New Roman" w:cs="Times New Roman"/>
          <w:sz w:val="20"/>
          <w:szCs w:val="20"/>
        </w:rPr>
        <w:t xml:space="preserve"> </w:t>
      </w:r>
      <w:r w:rsidR="00627064" w:rsidRPr="00665741">
        <w:rPr>
          <w:rFonts w:ascii="Times New Roman" w:hAnsi="Times New Roman" w:cs="Times New Roman"/>
          <w:sz w:val="20"/>
          <w:szCs w:val="20"/>
        </w:rPr>
        <w:t xml:space="preserve">of </w:t>
      </w:r>
      <w:r w:rsidR="00FD74A8">
        <w:rPr>
          <w:rFonts w:ascii="Times New Roman" w:hAnsi="Times New Roman" w:cs="Times New Roman"/>
          <w:sz w:val="20"/>
          <w:szCs w:val="20"/>
        </w:rPr>
        <w:t xml:space="preserve">the </w:t>
      </w:r>
      <w:r w:rsidR="00627064" w:rsidRPr="00665741">
        <w:rPr>
          <w:rFonts w:ascii="Times New Roman" w:hAnsi="Times New Roman" w:cs="Times New Roman"/>
          <w:sz w:val="20"/>
          <w:szCs w:val="20"/>
        </w:rPr>
        <w:t>mobile phase</w:t>
      </w:r>
      <w:r w:rsidR="00947C29">
        <w:rPr>
          <w:rFonts w:ascii="Times New Roman" w:hAnsi="Times New Roman" w:cs="Times New Roman"/>
          <w:sz w:val="20"/>
          <w:szCs w:val="20"/>
        </w:rPr>
        <w:t xml:space="preserve"> (± 2.0%)</w:t>
      </w:r>
      <w:r w:rsidR="00627064" w:rsidRPr="00665741">
        <w:rPr>
          <w:rFonts w:ascii="Times New Roman" w:hAnsi="Times New Roman" w:cs="Times New Roman"/>
          <w:sz w:val="20"/>
          <w:szCs w:val="20"/>
        </w:rPr>
        <w:t xml:space="preserve">. </w:t>
      </w:r>
      <w:r w:rsidR="00A65524" w:rsidRPr="00665741">
        <w:rPr>
          <w:rFonts w:ascii="Times New Roman" w:hAnsi="Times New Roman" w:cs="Times New Roman"/>
          <w:sz w:val="20"/>
          <w:szCs w:val="20"/>
        </w:rPr>
        <w:t xml:space="preserve">System suitability was applied </w:t>
      </w:r>
      <w:r w:rsidR="003D69AC" w:rsidRPr="00665741">
        <w:rPr>
          <w:rFonts w:ascii="Times New Roman" w:hAnsi="Times New Roman" w:cs="Times New Roman"/>
          <w:sz w:val="20"/>
          <w:szCs w:val="20"/>
        </w:rPr>
        <w:t xml:space="preserve">after </w:t>
      </w:r>
      <w:r w:rsidR="00A65524" w:rsidRPr="00665741">
        <w:rPr>
          <w:rFonts w:ascii="Times New Roman" w:hAnsi="Times New Roman" w:cs="Times New Roman"/>
          <w:sz w:val="20"/>
          <w:szCs w:val="20"/>
        </w:rPr>
        <w:t>each o</w:t>
      </w:r>
      <w:r w:rsidR="003D69AC" w:rsidRPr="00665741">
        <w:rPr>
          <w:rFonts w:ascii="Times New Roman" w:hAnsi="Times New Roman" w:cs="Times New Roman"/>
          <w:sz w:val="20"/>
          <w:szCs w:val="20"/>
        </w:rPr>
        <w:t xml:space="preserve">f the above mentioned changes. </w:t>
      </w:r>
      <w:r w:rsidR="0063453D" w:rsidRPr="00665741">
        <w:rPr>
          <w:rFonts w:ascii="Times New Roman" w:hAnsi="Times New Roman" w:cs="Times New Roman"/>
          <w:sz w:val="20"/>
          <w:szCs w:val="20"/>
        </w:rPr>
        <w:t xml:space="preserve">The method is considered robust for the parameter tested if </w:t>
      </w:r>
      <w:r w:rsidR="00B83364" w:rsidRPr="00665741">
        <w:rPr>
          <w:rFonts w:ascii="Times New Roman" w:hAnsi="Times New Roman" w:cs="Times New Roman"/>
          <w:sz w:val="20"/>
          <w:szCs w:val="20"/>
        </w:rPr>
        <w:t xml:space="preserve">it conforms to </w:t>
      </w:r>
      <w:r w:rsidR="003C654C" w:rsidRPr="00665741">
        <w:rPr>
          <w:rFonts w:ascii="Times New Roman" w:hAnsi="Times New Roman" w:cs="Times New Roman"/>
          <w:sz w:val="20"/>
          <w:szCs w:val="20"/>
        </w:rPr>
        <w:t xml:space="preserve">the </w:t>
      </w:r>
      <w:r w:rsidR="00B83364" w:rsidRPr="00665741">
        <w:rPr>
          <w:rFonts w:ascii="Times New Roman" w:hAnsi="Times New Roman" w:cs="Times New Roman"/>
          <w:sz w:val="20"/>
          <w:szCs w:val="20"/>
        </w:rPr>
        <w:t xml:space="preserve">system suitability </w:t>
      </w:r>
      <w:r w:rsidR="003C654C" w:rsidRPr="00665741">
        <w:rPr>
          <w:rFonts w:ascii="Times New Roman" w:hAnsi="Times New Roman" w:cs="Times New Roman"/>
          <w:sz w:val="20"/>
          <w:szCs w:val="20"/>
        </w:rPr>
        <w:t>tests.</w:t>
      </w:r>
    </w:p>
    <w:p w14:paraId="4665CE10" w14:textId="77777777" w:rsidR="009B08D0" w:rsidRDefault="009B08D0" w:rsidP="00665741">
      <w:pPr>
        <w:spacing w:after="0" w:line="240" w:lineRule="auto"/>
        <w:jc w:val="both"/>
        <w:rPr>
          <w:rFonts w:ascii="Times New Roman" w:hAnsi="Times New Roman" w:cs="Times New Roman"/>
          <w:sz w:val="20"/>
          <w:szCs w:val="20"/>
        </w:rPr>
      </w:pPr>
    </w:p>
    <w:p w14:paraId="4A9F11C1" w14:textId="77777777" w:rsidR="009B08D0" w:rsidRPr="008D6949" w:rsidRDefault="009B08D0" w:rsidP="009B08D0">
      <w:pPr>
        <w:autoSpaceDE w:val="0"/>
        <w:autoSpaceDN w:val="0"/>
        <w:adjustRightInd w:val="0"/>
        <w:spacing w:after="0" w:line="240" w:lineRule="auto"/>
        <w:jc w:val="both"/>
        <w:rPr>
          <w:rFonts w:ascii="Times New Roman" w:hAnsi="Times New Roman" w:cs="Times New Roman"/>
          <w:b/>
          <w:sz w:val="20"/>
          <w:szCs w:val="20"/>
          <w:lang w:val="en-MY"/>
        </w:rPr>
      </w:pPr>
      <w:r w:rsidRPr="008D6949">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Preparation of representative samples</w:t>
      </w:r>
    </w:p>
    <w:p w14:paraId="53790010" w14:textId="276964CA" w:rsidR="009B08D0" w:rsidRDefault="009B08D0" w:rsidP="00A9440D">
      <w:pPr>
        <w:autoSpaceDE w:val="0"/>
        <w:autoSpaceDN w:val="0"/>
        <w:adjustRightInd w:val="0"/>
        <w:spacing w:after="160" w:line="240" w:lineRule="auto"/>
        <w:jc w:val="both"/>
        <w:rPr>
          <w:rFonts w:ascii="Times New Roman" w:hAnsi="Times New Roman" w:cs="Times New Roman"/>
          <w:sz w:val="20"/>
          <w:szCs w:val="20"/>
          <w:lang w:val="en-MY"/>
        </w:rPr>
      </w:pPr>
      <w:r w:rsidRPr="008D6949">
        <w:rPr>
          <w:rFonts w:ascii="Times New Roman" w:hAnsi="Times New Roman" w:cs="Times New Roman"/>
          <w:sz w:val="20"/>
          <w:szCs w:val="20"/>
          <w:lang w:val="en-MY"/>
        </w:rPr>
        <w:t>The</w:t>
      </w:r>
      <w:r>
        <w:rPr>
          <w:rFonts w:ascii="Times New Roman" w:hAnsi="Times New Roman" w:cs="Times New Roman"/>
          <w:sz w:val="20"/>
          <w:szCs w:val="20"/>
          <w:lang w:val="en-MY"/>
        </w:rPr>
        <w:t xml:space="preserve"> representative samples were prepared according to similar method employed to prepare the blank sample. </w:t>
      </w:r>
      <w:r w:rsidR="00E313FB">
        <w:rPr>
          <w:rFonts w:ascii="Times New Roman" w:hAnsi="Times New Roman" w:cs="Times New Roman"/>
          <w:sz w:val="20"/>
          <w:szCs w:val="20"/>
          <w:lang w:val="en-MY"/>
        </w:rPr>
        <w:t>Five</w:t>
      </w:r>
      <w:r w:rsidR="00CD6E3D">
        <w:rPr>
          <w:rFonts w:ascii="Times New Roman" w:hAnsi="Times New Roman" w:cs="Times New Roman"/>
          <w:sz w:val="20"/>
          <w:szCs w:val="20"/>
          <w:lang w:val="en-MY"/>
        </w:rPr>
        <w:t xml:space="preserve"> </w:t>
      </w:r>
      <w:r>
        <w:rPr>
          <w:rFonts w:ascii="Times New Roman" w:hAnsi="Times New Roman" w:cs="Times New Roman"/>
          <w:sz w:val="20"/>
          <w:szCs w:val="20"/>
          <w:lang w:val="en-MY"/>
        </w:rPr>
        <w:t xml:space="preserve">weight reducing supplements in the form of capsules </w:t>
      </w:r>
      <w:r w:rsidR="00CD6E3D">
        <w:rPr>
          <w:rFonts w:ascii="Times New Roman" w:hAnsi="Times New Roman" w:cs="Times New Roman"/>
          <w:sz w:val="20"/>
          <w:szCs w:val="20"/>
          <w:lang w:val="en-MY"/>
        </w:rPr>
        <w:t xml:space="preserve">and powder were </w:t>
      </w:r>
      <w:r>
        <w:rPr>
          <w:rFonts w:ascii="Times New Roman" w:hAnsi="Times New Roman" w:cs="Times New Roman"/>
          <w:sz w:val="20"/>
          <w:szCs w:val="20"/>
          <w:lang w:val="en-MY"/>
        </w:rPr>
        <w:t>purcha</w:t>
      </w:r>
      <w:r w:rsidR="00CD6E3D">
        <w:rPr>
          <w:rFonts w:ascii="Times New Roman" w:hAnsi="Times New Roman" w:cs="Times New Roman"/>
          <w:sz w:val="20"/>
          <w:szCs w:val="20"/>
          <w:lang w:val="en-MY"/>
        </w:rPr>
        <w:t>sed from</w:t>
      </w:r>
      <w:r w:rsidR="00FD74A8">
        <w:rPr>
          <w:rFonts w:ascii="Times New Roman" w:hAnsi="Times New Roman" w:cs="Times New Roman"/>
          <w:sz w:val="20"/>
          <w:szCs w:val="20"/>
          <w:lang w:val="en-MY"/>
        </w:rPr>
        <w:t xml:space="preserve"> the</w:t>
      </w:r>
      <w:r w:rsidR="00CD6E3D">
        <w:rPr>
          <w:rFonts w:ascii="Times New Roman" w:hAnsi="Times New Roman" w:cs="Times New Roman"/>
          <w:sz w:val="20"/>
          <w:szCs w:val="20"/>
          <w:lang w:val="en-MY"/>
        </w:rPr>
        <w:t xml:space="preserve"> Kuala Lumpur area </w:t>
      </w:r>
      <w:r w:rsidR="00E41A36">
        <w:rPr>
          <w:rFonts w:ascii="Times New Roman" w:hAnsi="Times New Roman" w:cs="Times New Roman"/>
          <w:sz w:val="20"/>
          <w:szCs w:val="20"/>
          <w:lang w:val="en-MY"/>
        </w:rPr>
        <w:t>(p</w:t>
      </w:r>
      <w:r w:rsidR="00A9440D">
        <w:rPr>
          <w:rFonts w:ascii="Times New Roman" w:hAnsi="Times New Roman" w:cs="Times New Roman"/>
          <w:sz w:val="20"/>
          <w:szCs w:val="20"/>
          <w:lang w:val="en-MY"/>
        </w:rPr>
        <w:t>roducts</w:t>
      </w:r>
      <w:r w:rsidRPr="0040201A">
        <w:rPr>
          <w:rFonts w:ascii="Times New Roman" w:hAnsi="Times New Roman" w:cs="Times New Roman"/>
          <w:sz w:val="20"/>
          <w:szCs w:val="20"/>
          <w:lang w:val="en-MY"/>
        </w:rPr>
        <w:t xml:space="preserve"> </w:t>
      </w:r>
      <w:r w:rsidR="00CD6E3D" w:rsidRPr="0040201A">
        <w:rPr>
          <w:rFonts w:ascii="Times New Roman" w:hAnsi="Times New Roman" w:cs="Times New Roman"/>
          <w:sz w:val="20"/>
          <w:szCs w:val="20"/>
          <w:lang w:val="en-MY"/>
        </w:rPr>
        <w:t>A, B</w:t>
      </w:r>
      <w:r w:rsidR="00E313FB" w:rsidRPr="0040201A">
        <w:rPr>
          <w:rFonts w:ascii="Times New Roman" w:hAnsi="Times New Roman" w:cs="Times New Roman"/>
          <w:sz w:val="20"/>
          <w:szCs w:val="20"/>
          <w:lang w:val="en-MY"/>
        </w:rPr>
        <w:t>, C,</w:t>
      </w:r>
      <w:r w:rsidR="00E313FB">
        <w:rPr>
          <w:rFonts w:ascii="Times New Roman" w:hAnsi="Times New Roman" w:cs="Times New Roman"/>
          <w:sz w:val="20"/>
          <w:szCs w:val="20"/>
          <w:lang w:val="en-MY"/>
        </w:rPr>
        <w:t xml:space="preserve"> </w:t>
      </w:r>
      <w:r w:rsidR="00CD6E3D">
        <w:rPr>
          <w:rFonts w:ascii="Times New Roman" w:hAnsi="Times New Roman" w:cs="Times New Roman"/>
          <w:sz w:val="20"/>
          <w:szCs w:val="20"/>
          <w:lang w:val="en-MY"/>
        </w:rPr>
        <w:t>D</w:t>
      </w:r>
      <w:r w:rsidR="00E313FB">
        <w:rPr>
          <w:rFonts w:ascii="Times New Roman" w:hAnsi="Times New Roman" w:cs="Times New Roman"/>
          <w:sz w:val="20"/>
          <w:szCs w:val="20"/>
          <w:lang w:val="en-MY"/>
        </w:rPr>
        <w:t xml:space="preserve"> and E</w:t>
      </w:r>
      <w:r>
        <w:rPr>
          <w:rFonts w:ascii="Times New Roman" w:hAnsi="Times New Roman" w:cs="Times New Roman"/>
          <w:sz w:val="20"/>
          <w:szCs w:val="20"/>
          <w:lang w:val="en-MY"/>
        </w:rPr>
        <w:t>).</w:t>
      </w:r>
      <w:r w:rsidR="00A9440D">
        <w:rPr>
          <w:rFonts w:ascii="Times New Roman" w:hAnsi="Times New Roman" w:cs="Times New Roman"/>
          <w:sz w:val="20"/>
          <w:szCs w:val="20"/>
          <w:lang w:val="en-MY"/>
        </w:rPr>
        <w:t xml:space="preserve"> The filtered solution of product</w:t>
      </w:r>
      <w:r>
        <w:rPr>
          <w:rFonts w:ascii="Times New Roman" w:hAnsi="Times New Roman" w:cs="Times New Roman"/>
          <w:sz w:val="20"/>
          <w:szCs w:val="20"/>
          <w:lang w:val="en-MY"/>
        </w:rPr>
        <w:t xml:space="preserve"> A was diluted by 10 times with HPLC grade methanol before injection into the HPLC to obtain concentrations within the calibration range.</w:t>
      </w:r>
      <w:r w:rsidR="00CD6E3D">
        <w:rPr>
          <w:rFonts w:ascii="Times New Roman" w:hAnsi="Times New Roman" w:cs="Times New Roman"/>
          <w:sz w:val="20"/>
          <w:szCs w:val="20"/>
          <w:lang w:val="en-MY"/>
        </w:rPr>
        <w:t xml:space="preserve"> No </w:t>
      </w:r>
      <w:r w:rsidR="00A26BB6">
        <w:rPr>
          <w:rFonts w:ascii="Times New Roman" w:hAnsi="Times New Roman" w:cs="Times New Roman"/>
          <w:sz w:val="20"/>
          <w:szCs w:val="20"/>
          <w:lang w:val="en-MY"/>
        </w:rPr>
        <w:t>dilutions were</w:t>
      </w:r>
      <w:r w:rsidR="004D4A34">
        <w:rPr>
          <w:rFonts w:ascii="Times New Roman" w:hAnsi="Times New Roman" w:cs="Times New Roman"/>
          <w:sz w:val="20"/>
          <w:szCs w:val="20"/>
          <w:lang w:val="en-MY"/>
        </w:rPr>
        <w:t xml:space="preserve"> required for the other</w:t>
      </w:r>
      <w:r w:rsidR="00CD6E3D">
        <w:rPr>
          <w:rFonts w:ascii="Times New Roman" w:hAnsi="Times New Roman" w:cs="Times New Roman"/>
          <w:sz w:val="20"/>
          <w:szCs w:val="20"/>
          <w:lang w:val="en-MY"/>
        </w:rPr>
        <w:t xml:space="preserve"> samples before injection into the HPLC.</w:t>
      </w:r>
      <w:r w:rsidR="004D4A34">
        <w:rPr>
          <w:rFonts w:ascii="Times New Roman" w:hAnsi="Times New Roman" w:cs="Times New Roman"/>
          <w:sz w:val="20"/>
          <w:szCs w:val="20"/>
          <w:lang w:val="en-MY"/>
        </w:rPr>
        <w:t xml:space="preserve"> All solutions</w:t>
      </w:r>
      <w:r w:rsidR="009E4D26">
        <w:rPr>
          <w:rFonts w:ascii="Times New Roman" w:hAnsi="Times New Roman" w:cs="Times New Roman"/>
          <w:sz w:val="20"/>
          <w:szCs w:val="20"/>
          <w:lang w:val="en-MY"/>
        </w:rPr>
        <w:t xml:space="preserve"> were injected in triplicate.</w:t>
      </w:r>
    </w:p>
    <w:p w14:paraId="5A4B3D00" w14:textId="15770A2E" w:rsidR="004C23A9" w:rsidRPr="009B08D0" w:rsidRDefault="00EA2FB5" w:rsidP="00A9440D">
      <w:pPr>
        <w:autoSpaceDE w:val="0"/>
        <w:autoSpaceDN w:val="0"/>
        <w:adjustRightInd w:val="0"/>
        <w:spacing w:after="160" w:line="240" w:lineRule="auto"/>
        <w:jc w:val="both"/>
        <w:rPr>
          <w:rFonts w:ascii="Times New Roman" w:hAnsi="Times New Roman" w:cs="Times New Roman"/>
          <w:sz w:val="20"/>
          <w:szCs w:val="20"/>
          <w:lang w:val="en-MY"/>
        </w:rPr>
      </w:pPr>
      <w:r>
        <w:rPr>
          <w:rFonts w:ascii="Times New Roman" w:hAnsi="Times New Roman" w:cs="Times New Roman"/>
          <w:sz w:val="20"/>
          <w:szCs w:val="20"/>
          <w:lang w:val="en-MY"/>
        </w:rPr>
        <w:br/>
      </w:r>
    </w:p>
    <w:p w14:paraId="640455AE" w14:textId="10BCE585" w:rsidR="009B08D0" w:rsidRPr="00A9440D" w:rsidRDefault="00EA2FB5" w:rsidP="00A9440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Liquid-liquid extraction </w:t>
      </w:r>
    </w:p>
    <w:p w14:paraId="7A01EFC5" w14:textId="4EA52AF8" w:rsidR="00EA2FB5" w:rsidRDefault="00001EC3" w:rsidP="00EA2FB5">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 xml:space="preserve">To </w:t>
      </w:r>
      <w:r w:rsidR="00E41A36">
        <w:rPr>
          <w:rFonts w:ascii="Times New Roman" w:hAnsi="Times New Roman" w:cs="Times New Roman"/>
          <w:sz w:val="20"/>
          <w:szCs w:val="20"/>
        </w:rPr>
        <w:t>clean-up p</w:t>
      </w:r>
      <w:r w:rsidR="004B0714">
        <w:rPr>
          <w:rFonts w:ascii="Times New Roman" w:hAnsi="Times New Roman" w:cs="Times New Roman"/>
          <w:sz w:val="20"/>
          <w:szCs w:val="20"/>
        </w:rPr>
        <w:t>roduct E, 0.05</w:t>
      </w:r>
      <w:r w:rsidR="00EA2FB5">
        <w:rPr>
          <w:rFonts w:ascii="Times New Roman" w:hAnsi="Times New Roman" w:cs="Times New Roman"/>
          <w:sz w:val="20"/>
          <w:szCs w:val="20"/>
        </w:rPr>
        <w:t xml:space="preserve"> </w:t>
      </w:r>
      <w:r w:rsidR="004B0714">
        <w:rPr>
          <w:rFonts w:ascii="Times New Roman" w:hAnsi="Times New Roman" w:cs="Times New Roman"/>
          <w:sz w:val="20"/>
          <w:szCs w:val="20"/>
        </w:rPr>
        <w:t xml:space="preserve">g of the product was weighed and dissolved in 20 mL sodium carbonate solution. Solids were removed by filtering, and the filtrate collected into a separating funnel. </w:t>
      </w:r>
      <w:r w:rsidR="00224939">
        <w:rPr>
          <w:rFonts w:ascii="Times New Roman" w:hAnsi="Times New Roman" w:cs="Times New Roman"/>
          <w:sz w:val="20"/>
          <w:szCs w:val="20"/>
        </w:rPr>
        <w:t xml:space="preserve">The filtrate was </w:t>
      </w:r>
      <w:r w:rsidR="004B0714">
        <w:rPr>
          <w:rFonts w:ascii="Times New Roman" w:hAnsi="Times New Roman" w:cs="Times New Roman"/>
          <w:sz w:val="20"/>
          <w:szCs w:val="20"/>
        </w:rPr>
        <w:t>extracted w</w:t>
      </w:r>
      <w:r w:rsidR="00224939">
        <w:rPr>
          <w:rFonts w:ascii="Times New Roman" w:hAnsi="Times New Roman" w:cs="Times New Roman"/>
          <w:sz w:val="20"/>
          <w:szCs w:val="20"/>
        </w:rPr>
        <w:t xml:space="preserve">ith dichloromethane (20 mL x 3), the dichloromethane fractions </w:t>
      </w:r>
      <w:r w:rsidR="00021C51">
        <w:rPr>
          <w:rFonts w:ascii="Times New Roman" w:hAnsi="Times New Roman" w:cs="Times New Roman"/>
          <w:sz w:val="20"/>
          <w:szCs w:val="20"/>
        </w:rPr>
        <w:t xml:space="preserve">pooled into a round bottom flask and the solvent removed using a rotary evaporator. The residue </w:t>
      </w:r>
      <w:r w:rsidR="00565061">
        <w:rPr>
          <w:rFonts w:ascii="Times New Roman" w:hAnsi="Times New Roman" w:cs="Times New Roman"/>
          <w:sz w:val="20"/>
          <w:szCs w:val="20"/>
        </w:rPr>
        <w:t xml:space="preserve">left </w:t>
      </w:r>
      <w:r w:rsidR="00DF4F5E">
        <w:rPr>
          <w:rFonts w:ascii="Times New Roman" w:hAnsi="Times New Roman" w:cs="Times New Roman"/>
          <w:sz w:val="20"/>
          <w:szCs w:val="20"/>
        </w:rPr>
        <w:t>in the round bottom flask was reconstituted with 10 mL of HPLC grade methanol and filtered through a 0.2 µm nylon syringe filter prior to injection into the HPLC.</w:t>
      </w:r>
    </w:p>
    <w:p w14:paraId="316E45EF" w14:textId="77777777" w:rsidR="00EA2FB5" w:rsidRPr="004B0714" w:rsidRDefault="00EA2FB5" w:rsidP="00EA2FB5">
      <w:pPr>
        <w:spacing w:after="0" w:line="240" w:lineRule="auto"/>
        <w:jc w:val="both"/>
        <w:rPr>
          <w:rFonts w:ascii="Times New Roman" w:hAnsi="Times New Roman" w:cs="Times New Roman"/>
          <w:sz w:val="20"/>
          <w:szCs w:val="20"/>
        </w:rPr>
      </w:pPr>
    </w:p>
    <w:p w14:paraId="30460D7A" w14:textId="77777777" w:rsidR="009261A3" w:rsidRPr="00665741" w:rsidRDefault="00894654" w:rsidP="00EA2FB5">
      <w:pPr>
        <w:spacing w:after="0" w:line="240" w:lineRule="auto"/>
        <w:jc w:val="center"/>
        <w:rPr>
          <w:rFonts w:ascii="Times New Roman" w:hAnsi="Times New Roman" w:cs="Times New Roman"/>
          <w:b/>
          <w:sz w:val="20"/>
          <w:szCs w:val="20"/>
        </w:rPr>
      </w:pPr>
      <w:r w:rsidRPr="00665741">
        <w:rPr>
          <w:rFonts w:ascii="Times New Roman" w:hAnsi="Times New Roman" w:cs="Times New Roman"/>
          <w:b/>
          <w:sz w:val="20"/>
          <w:szCs w:val="20"/>
        </w:rPr>
        <w:t>Results and D</w:t>
      </w:r>
      <w:r w:rsidR="008D39B4" w:rsidRPr="00665741">
        <w:rPr>
          <w:rFonts w:ascii="Times New Roman" w:hAnsi="Times New Roman" w:cs="Times New Roman"/>
          <w:b/>
          <w:sz w:val="20"/>
          <w:szCs w:val="20"/>
        </w:rPr>
        <w:t>iscussion</w:t>
      </w:r>
    </w:p>
    <w:p w14:paraId="0A7FCD87" w14:textId="77777777" w:rsidR="001A64B3" w:rsidRPr="00665741" w:rsidRDefault="00381D51" w:rsidP="00665741">
      <w:pPr>
        <w:spacing w:after="0" w:line="240" w:lineRule="auto"/>
        <w:rPr>
          <w:rFonts w:ascii="Times New Roman" w:hAnsi="Times New Roman" w:cs="Times New Roman"/>
          <w:b/>
          <w:sz w:val="20"/>
          <w:szCs w:val="20"/>
        </w:rPr>
      </w:pPr>
      <w:r w:rsidRPr="00665741">
        <w:rPr>
          <w:rFonts w:ascii="Times New Roman" w:hAnsi="Times New Roman" w:cs="Times New Roman"/>
          <w:b/>
          <w:sz w:val="20"/>
          <w:szCs w:val="20"/>
        </w:rPr>
        <w:t>Selection</w:t>
      </w:r>
      <w:r w:rsidR="001A64B3" w:rsidRPr="00665741">
        <w:rPr>
          <w:rFonts w:ascii="Times New Roman" w:hAnsi="Times New Roman" w:cs="Times New Roman"/>
          <w:b/>
          <w:sz w:val="20"/>
          <w:szCs w:val="20"/>
        </w:rPr>
        <w:t xml:space="preserve"> and optimisation of the method</w:t>
      </w:r>
    </w:p>
    <w:p w14:paraId="63FC5D1A" w14:textId="2A2DE4AD" w:rsidR="00F92954" w:rsidRDefault="00072F29" w:rsidP="00665741">
      <w:pPr>
        <w:spacing w:after="0" w:line="240" w:lineRule="auto"/>
        <w:jc w:val="both"/>
        <w:rPr>
          <w:rFonts w:ascii="Times New Roman" w:hAnsi="Times New Roman" w:cs="Times New Roman"/>
          <w:sz w:val="20"/>
          <w:szCs w:val="20"/>
        </w:rPr>
      </w:pPr>
      <w:r w:rsidRPr="00665741">
        <w:rPr>
          <w:rFonts w:ascii="Times New Roman" w:hAnsi="Times New Roman" w:cs="Times New Roman"/>
          <w:sz w:val="20"/>
          <w:szCs w:val="20"/>
        </w:rPr>
        <w:t>The chromatographic method was optimi</w:t>
      </w:r>
      <w:r w:rsidR="00FD74A8">
        <w:rPr>
          <w:rFonts w:ascii="Times New Roman" w:hAnsi="Times New Roman" w:cs="Times New Roman"/>
          <w:sz w:val="20"/>
          <w:szCs w:val="20"/>
        </w:rPr>
        <w:t>s</w:t>
      </w:r>
      <w:r w:rsidRPr="00665741">
        <w:rPr>
          <w:rFonts w:ascii="Times New Roman" w:hAnsi="Times New Roman" w:cs="Times New Roman"/>
          <w:sz w:val="20"/>
          <w:szCs w:val="20"/>
        </w:rPr>
        <w:t xml:space="preserve">ed during </w:t>
      </w:r>
      <w:r w:rsidR="00381D51" w:rsidRPr="00665741">
        <w:rPr>
          <w:rFonts w:ascii="Times New Roman" w:hAnsi="Times New Roman" w:cs="Times New Roman"/>
          <w:sz w:val="20"/>
          <w:szCs w:val="20"/>
        </w:rPr>
        <w:t xml:space="preserve">the </w:t>
      </w:r>
      <w:r w:rsidRPr="00665741">
        <w:rPr>
          <w:rFonts w:ascii="Times New Roman" w:hAnsi="Times New Roman" w:cs="Times New Roman"/>
          <w:sz w:val="20"/>
          <w:szCs w:val="20"/>
        </w:rPr>
        <w:t>method de</w:t>
      </w:r>
      <w:r w:rsidR="00F24A4B" w:rsidRPr="00665741">
        <w:rPr>
          <w:rFonts w:ascii="Times New Roman" w:hAnsi="Times New Roman" w:cs="Times New Roman"/>
          <w:sz w:val="20"/>
          <w:szCs w:val="20"/>
        </w:rPr>
        <w:t>veloping stage by trying different</w:t>
      </w:r>
      <w:r w:rsidR="00CD4543">
        <w:rPr>
          <w:rFonts w:ascii="Times New Roman" w:hAnsi="Times New Roman" w:cs="Times New Roman"/>
          <w:sz w:val="20"/>
          <w:szCs w:val="20"/>
        </w:rPr>
        <w:t xml:space="preserve"> mobile phase composition</w:t>
      </w:r>
      <w:r w:rsidR="00FD74A8">
        <w:rPr>
          <w:rFonts w:ascii="Times New Roman" w:hAnsi="Times New Roman" w:cs="Times New Roman"/>
          <w:sz w:val="20"/>
          <w:szCs w:val="20"/>
        </w:rPr>
        <w:t>s</w:t>
      </w:r>
      <w:r w:rsidRPr="00665741">
        <w:rPr>
          <w:rFonts w:ascii="Times New Roman" w:hAnsi="Times New Roman" w:cs="Times New Roman"/>
          <w:sz w:val="20"/>
          <w:szCs w:val="20"/>
        </w:rPr>
        <w:t xml:space="preserve"> and flow rate</w:t>
      </w:r>
      <w:r w:rsidR="00FD74A8">
        <w:rPr>
          <w:rFonts w:ascii="Times New Roman" w:hAnsi="Times New Roman" w:cs="Times New Roman"/>
          <w:sz w:val="20"/>
          <w:szCs w:val="20"/>
        </w:rPr>
        <w:t>s</w:t>
      </w:r>
      <w:r w:rsidRPr="00665741">
        <w:rPr>
          <w:rFonts w:ascii="Times New Roman" w:hAnsi="Times New Roman" w:cs="Times New Roman"/>
          <w:sz w:val="20"/>
          <w:szCs w:val="20"/>
        </w:rPr>
        <w:t xml:space="preserve">. </w:t>
      </w:r>
      <w:r w:rsidR="004D3B5B" w:rsidRPr="00665741">
        <w:rPr>
          <w:rFonts w:ascii="Times New Roman" w:hAnsi="Times New Roman" w:cs="Times New Roman"/>
          <w:sz w:val="20"/>
          <w:szCs w:val="20"/>
        </w:rPr>
        <w:t xml:space="preserve">The </w:t>
      </w:r>
      <w:r w:rsidR="00EA70FA" w:rsidRPr="00665741">
        <w:rPr>
          <w:rFonts w:ascii="Times New Roman" w:hAnsi="Times New Roman" w:cs="Times New Roman"/>
          <w:sz w:val="20"/>
          <w:szCs w:val="20"/>
        </w:rPr>
        <w:t xml:space="preserve">final method was </w:t>
      </w:r>
      <w:r w:rsidR="004D3B5B" w:rsidRPr="00665741">
        <w:rPr>
          <w:rFonts w:ascii="Times New Roman" w:hAnsi="Times New Roman" w:cs="Times New Roman"/>
          <w:sz w:val="20"/>
          <w:szCs w:val="20"/>
        </w:rPr>
        <w:t xml:space="preserve">obtained using </w:t>
      </w:r>
      <w:r w:rsidR="00FD74A8">
        <w:rPr>
          <w:rFonts w:ascii="Times New Roman" w:hAnsi="Times New Roman" w:cs="Times New Roman"/>
          <w:sz w:val="20"/>
          <w:szCs w:val="20"/>
        </w:rPr>
        <w:t xml:space="preserve">an </w:t>
      </w:r>
      <w:r w:rsidR="004D3B5B" w:rsidRPr="00665741">
        <w:rPr>
          <w:rFonts w:ascii="Times New Roman" w:hAnsi="Times New Roman" w:cs="Times New Roman"/>
          <w:sz w:val="20"/>
          <w:szCs w:val="20"/>
        </w:rPr>
        <w:t xml:space="preserve">ammonium acetate buffer (pH 5; 25 </w:t>
      </w:r>
      <w:proofErr w:type="spellStart"/>
      <w:r w:rsidR="004D3B5B" w:rsidRPr="00665741">
        <w:rPr>
          <w:rFonts w:ascii="Times New Roman" w:hAnsi="Times New Roman" w:cs="Times New Roman"/>
          <w:sz w:val="20"/>
          <w:szCs w:val="20"/>
        </w:rPr>
        <w:t>mM</w:t>
      </w:r>
      <w:proofErr w:type="spellEnd"/>
      <w:r w:rsidR="004D3B5B" w:rsidRPr="00665741">
        <w:rPr>
          <w:rFonts w:ascii="Times New Roman" w:hAnsi="Times New Roman" w:cs="Times New Roman"/>
          <w:sz w:val="20"/>
          <w:szCs w:val="20"/>
        </w:rPr>
        <w:t>)</w:t>
      </w:r>
      <w:r w:rsidR="00DD21C6" w:rsidRPr="00665741">
        <w:rPr>
          <w:rFonts w:ascii="Times New Roman" w:hAnsi="Times New Roman" w:cs="Times New Roman"/>
          <w:sz w:val="20"/>
          <w:szCs w:val="20"/>
        </w:rPr>
        <w:t xml:space="preserve"> as </w:t>
      </w:r>
      <w:r w:rsidR="00FD74A8">
        <w:rPr>
          <w:rFonts w:ascii="Times New Roman" w:hAnsi="Times New Roman" w:cs="Times New Roman"/>
          <w:sz w:val="20"/>
          <w:szCs w:val="20"/>
        </w:rPr>
        <w:t xml:space="preserve">an </w:t>
      </w:r>
      <w:r w:rsidR="00DD21C6" w:rsidRPr="00665741">
        <w:rPr>
          <w:rFonts w:ascii="Times New Roman" w:hAnsi="Times New Roman" w:cs="Times New Roman"/>
          <w:sz w:val="20"/>
          <w:szCs w:val="20"/>
        </w:rPr>
        <w:t xml:space="preserve">aqueous mobile phase and methanol as </w:t>
      </w:r>
      <w:r w:rsidR="00FD74A8">
        <w:rPr>
          <w:rFonts w:ascii="Times New Roman" w:hAnsi="Times New Roman" w:cs="Times New Roman"/>
          <w:sz w:val="20"/>
          <w:szCs w:val="20"/>
        </w:rPr>
        <w:t xml:space="preserve">an </w:t>
      </w:r>
      <w:r w:rsidR="00DD21C6" w:rsidRPr="00665741">
        <w:rPr>
          <w:rFonts w:ascii="Times New Roman" w:hAnsi="Times New Roman" w:cs="Times New Roman"/>
          <w:sz w:val="20"/>
          <w:szCs w:val="20"/>
        </w:rPr>
        <w:t>organic mobile phase</w:t>
      </w:r>
      <w:r w:rsidR="0051453E" w:rsidRPr="00665741">
        <w:rPr>
          <w:rFonts w:ascii="Times New Roman" w:hAnsi="Times New Roman" w:cs="Times New Roman"/>
          <w:sz w:val="20"/>
          <w:szCs w:val="20"/>
        </w:rPr>
        <w:t xml:space="preserve"> at </w:t>
      </w:r>
      <w:r w:rsidR="00FD74A8">
        <w:rPr>
          <w:rFonts w:ascii="Times New Roman" w:hAnsi="Times New Roman" w:cs="Times New Roman"/>
          <w:sz w:val="20"/>
          <w:szCs w:val="20"/>
        </w:rPr>
        <w:t xml:space="preserve">a </w:t>
      </w:r>
      <w:r w:rsidR="0051453E" w:rsidRPr="00665741">
        <w:rPr>
          <w:rFonts w:ascii="Times New Roman" w:hAnsi="Times New Roman" w:cs="Times New Roman"/>
          <w:sz w:val="20"/>
          <w:szCs w:val="20"/>
        </w:rPr>
        <w:t>flow rate</w:t>
      </w:r>
      <w:r w:rsidR="00FD74A8">
        <w:rPr>
          <w:rFonts w:ascii="Times New Roman" w:hAnsi="Times New Roman" w:cs="Times New Roman"/>
          <w:sz w:val="20"/>
          <w:szCs w:val="20"/>
        </w:rPr>
        <w:t xml:space="preserve"> of</w:t>
      </w:r>
      <w:r w:rsidR="0051453E" w:rsidRPr="00665741">
        <w:rPr>
          <w:rFonts w:ascii="Times New Roman" w:hAnsi="Times New Roman" w:cs="Times New Roman"/>
          <w:sz w:val="20"/>
          <w:szCs w:val="20"/>
        </w:rPr>
        <w:t xml:space="preserve"> 1.1 mL/min</w:t>
      </w:r>
      <w:r w:rsidR="00A61839" w:rsidRPr="00A61839">
        <w:rPr>
          <w:rFonts w:ascii="Times New Roman" w:hAnsi="Times New Roman" w:cs="Times New Roman"/>
          <w:color w:val="000000" w:themeColor="text1"/>
          <w:sz w:val="20"/>
          <w:szCs w:val="20"/>
        </w:rPr>
        <w:t xml:space="preserve">. </w:t>
      </w:r>
      <w:r w:rsidR="00EE7A3E">
        <w:rPr>
          <w:rFonts w:ascii="Times New Roman" w:hAnsi="Times New Roman" w:cs="Times New Roman"/>
          <w:color w:val="000000" w:themeColor="text1"/>
          <w:sz w:val="20"/>
          <w:szCs w:val="20"/>
        </w:rPr>
        <w:t>The b</w:t>
      </w:r>
      <w:r w:rsidR="00C53416" w:rsidRPr="00A61839">
        <w:rPr>
          <w:rFonts w:ascii="Times New Roman" w:hAnsi="Times New Roman" w:cs="Times New Roman"/>
          <w:color w:val="000000" w:themeColor="text1"/>
          <w:sz w:val="20"/>
          <w:szCs w:val="20"/>
        </w:rPr>
        <w:t>uffer was used as</w:t>
      </w:r>
      <w:r w:rsidR="00FD74A8">
        <w:rPr>
          <w:rFonts w:ascii="Times New Roman" w:hAnsi="Times New Roman" w:cs="Times New Roman"/>
          <w:color w:val="000000" w:themeColor="text1"/>
          <w:sz w:val="20"/>
          <w:szCs w:val="20"/>
        </w:rPr>
        <w:t xml:space="preserve"> an</w:t>
      </w:r>
      <w:r w:rsidR="00C53416" w:rsidRPr="00A61839">
        <w:rPr>
          <w:rFonts w:ascii="Times New Roman" w:hAnsi="Times New Roman" w:cs="Times New Roman"/>
          <w:color w:val="000000" w:themeColor="text1"/>
          <w:sz w:val="20"/>
          <w:szCs w:val="20"/>
        </w:rPr>
        <w:t xml:space="preserve"> </w:t>
      </w:r>
      <w:r w:rsidR="004A0F05" w:rsidRPr="00A61839">
        <w:rPr>
          <w:rFonts w:ascii="Times New Roman" w:hAnsi="Times New Roman" w:cs="Times New Roman"/>
          <w:color w:val="000000" w:themeColor="text1"/>
          <w:sz w:val="20"/>
          <w:szCs w:val="20"/>
        </w:rPr>
        <w:t>aqueous mobile phase</w:t>
      </w:r>
      <w:r w:rsidR="00DD2DC2" w:rsidRPr="00A61839">
        <w:rPr>
          <w:rFonts w:ascii="Times New Roman" w:hAnsi="Times New Roman" w:cs="Times New Roman"/>
          <w:color w:val="000000" w:themeColor="text1"/>
          <w:sz w:val="20"/>
          <w:szCs w:val="20"/>
        </w:rPr>
        <w:t xml:space="preserve"> to obtain good peak shape and </w:t>
      </w:r>
      <w:r w:rsidR="00FD74A8">
        <w:rPr>
          <w:rFonts w:ascii="Times New Roman" w:hAnsi="Times New Roman" w:cs="Times New Roman"/>
          <w:color w:val="000000" w:themeColor="text1"/>
          <w:sz w:val="20"/>
          <w:szCs w:val="20"/>
        </w:rPr>
        <w:t xml:space="preserve">a </w:t>
      </w:r>
      <w:r w:rsidR="00DD2DC2" w:rsidRPr="00A61839">
        <w:rPr>
          <w:rFonts w:ascii="Times New Roman" w:hAnsi="Times New Roman" w:cs="Times New Roman"/>
          <w:color w:val="000000" w:themeColor="text1"/>
          <w:sz w:val="20"/>
          <w:szCs w:val="20"/>
        </w:rPr>
        <w:t>constant retention time</w:t>
      </w:r>
      <w:r w:rsidR="00FD74A8">
        <w:rPr>
          <w:rFonts w:ascii="Times New Roman" w:hAnsi="Times New Roman" w:cs="Times New Roman"/>
          <w:color w:val="000000" w:themeColor="text1"/>
          <w:sz w:val="20"/>
          <w:szCs w:val="20"/>
        </w:rPr>
        <w:t>,</w:t>
      </w:r>
      <w:r w:rsidR="004A0F05" w:rsidRPr="00A61839">
        <w:rPr>
          <w:rFonts w:ascii="Times New Roman" w:hAnsi="Times New Roman" w:cs="Times New Roman"/>
          <w:color w:val="000000" w:themeColor="text1"/>
          <w:sz w:val="20"/>
          <w:szCs w:val="20"/>
        </w:rPr>
        <w:t xml:space="preserve"> as</w:t>
      </w:r>
      <w:r w:rsidR="0010744C" w:rsidRPr="00A61839">
        <w:rPr>
          <w:rFonts w:ascii="Times New Roman" w:hAnsi="Times New Roman" w:cs="Times New Roman"/>
          <w:color w:val="000000" w:themeColor="text1"/>
          <w:sz w:val="20"/>
          <w:szCs w:val="20"/>
        </w:rPr>
        <w:t xml:space="preserve"> </w:t>
      </w:r>
      <w:r w:rsidR="00DD2DC2" w:rsidRPr="00A61839">
        <w:rPr>
          <w:rFonts w:ascii="Times New Roman" w:hAnsi="Times New Roman" w:cs="Times New Roman"/>
          <w:color w:val="000000" w:themeColor="text1"/>
          <w:sz w:val="20"/>
          <w:szCs w:val="20"/>
        </w:rPr>
        <w:t xml:space="preserve">caffeine and </w:t>
      </w:r>
      <w:r w:rsidR="0010744C" w:rsidRPr="00A61839">
        <w:rPr>
          <w:rFonts w:ascii="Times New Roman" w:hAnsi="Times New Roman" w:cs="Times New Roman"/>
          <w:color w:val="000000" w:themeColor="text1"/>
          <w:sz w:val="20"/>
          <w:szCs w:val="20"/>
        </w:rPr>
        <w:t xml:space="preserve">phenolphthalein </w:t>
      </w:r>
      <w:r w:rsidR="00D76692" w:rsidRPr="00A61839">
        <w:rPr>
          <w:rFonts w:ascii="Times New Roman" w:hAnsi="Times New Roman" w:cs="Times New Roman"/>
          <w:color w:val="000000" w:themeColor="text1"/>
          <w:sz w:val="20"/>
          <w:szCs w:val="20"/>
        </w:rPr>
        <w:t>contain</w:t>
      </w:r>
      <w:r w:rsidR="00C70435" w:rsidRPr="00A61839">
        <w:rPr>
          <w:rFonts w:ascii="Times New Roman" w:hAnsi="Times New Roman" w:cs="Times New Roman"/>
          <w:color w:val="000000" w:themeColor="text1"/>
          <w:sz w:val="20"/>
          <w:szCs w:val="20"/>
        </w:rPr>
        <w:t>s</w:t>
      </w:r>
      <w:r w:rsidR="00D76692" w:rsidRPr="00A61839">
        <w:rPr>
          <w:rFonts w:ascii="Times New Roman" w:hAnsi="Times New Roman" w:cs="Times New Roman"/>
          <w:color w:val="000000" w:themeColor="text1"/>
          <w:sz w:val="20"/>
          <w:szCs w:val="20"/>
        </w:rPr>
        <w:t xml:space="preserve"> pH sensitive functional groups </w:t>
      </w:r>
      <w:r w:rsidR="006370C7" w:rsidRPr="00A61839">
        <w:rPr>
          <w:rFonts w:ascii="Times New Roman" w:hAnsi="Times New Roman" w:cs="Times New Roman"/>
          <w:color w:val="000000" w:themeColor="text1"/>
          <w:sz w:val="20"/>
          <w:szCs w:val="20"/>
        </w:rPr>
        <w:fldChar w:fldCharType="begin" w:fldLock="1"/>
      </w:r>
      <w:r w:rsidR="001F50F8" w:rsidRPr="00A61839">
        <w:rPr>
          <w:rFonts w:ascii="Times New Roman" w:hAnsi="Times New Roman" w:cs="Times New Roman"/>
          <w:color w:val="000000" w:themeColor="text1"/>
          <w:sz w:val="20"/>
          <w:szCs w:val="20"/>
        </w:rPr>
        <w:instrText>ADDIN CSL_CITATION { "citationItems" : [ { "id" : "ITEM-1", "itemData" : { "URL" : "http://pubchem.ncbi.nlm.nih.gov/summary/summary.cgi?cid=2519", "author" : [ { "dropping-particle" : "", "family" : "National Center for Biotechnology Information", "given" : "", "non-dropping-particle" : "", "parse-names" : false, "suffix" : "" } ], "container-title" : "PubChem compound", "id" : "ITEM-1", "issued" : { "date-parts" : [ [ "2004" ] ] }, "title" : "Caffeine", "type" : "webpage" }, "uris" : [ "http://www.mendeley.com/documents/?uuid=3dcfc4d2-930e-4c58-95b4-4d9887429c50" ] }, { "id" : "ITEM-2", "itemData" : { "URL" : "http://pubchem.ncbi.nlm.nih.gov/summary/summary.cgi?cid=4764", "author" : [ { "dropping-particle" : "", "family" : "National Center for Biotechnology Information", "given" : "", "non-dropping-particle" : "", "parse-names" : false, "suffix" : "" } ], "container-title" : "PubChem compound", "id" : "ITEM-2", "issued" : { "date-parts" : [ [ "2005" ] ] }, "title" : "Phenolphthalein", "type" : "webpage" }, "uris" : [ "http://www.mendeley.com/documents/?uuid=a378b2d9-bef6-4c86-a5c9-22550ee57617" ] } ], "mendeley" : { "formattedCitation" : "(23,24)", "plainTextFormattedCitation" : "(23,24)", "previouslyFormattedCitation" : "(23,24)" }, "properties" : { "noteIndex" : 0 }, "schema" : "https://github.com/citation-style-language/schema/raw/master/csl-citation.json" }</w:instrText>
      </w:r>
      <w:r w:rsidR="006370C7" w:rsidRPr="00A61839">
        <w:rPr>
          <w:rFonts w:ascii="Times New Roman" w:hAnsi="Times New Roman" w:cs="Times New Roman"/>
          <w:color w:val="000000" w:themeColor="text1"/>
          <w:sz w:val="20"/>
          <w:szCs w:val="20"/>
        </w:rPr>
        <w:fldChar w:fldCharType="separate"/>
      </w:r>
      <w:r w:rsidR="002D7A5A" w:rsidRPr="00A61839">
        <w:rPr>
          <w:rFonts w:ascii="Times New Roman" w:hAnsi="Times New Roman" w:cs="Times New Roman"/>
          <w:noProof/>
          <w:color w:val="000000" w:themeColor="text1"/>
          <w:sz w:val="20"/>
          <w:szCs w:val="20"/>
        </w:rPr>
        <w:t>[</w:t>
      </w:r>
      <w:r w:rsidR="001F50F8" w:rsidRPr="00A61839">
        <w:rPr>
          <w:rFonts w:ascii="Times New Roman" w:hAnsi="Times New Roman" w:cs="Times New Roman"/>
          <w:noProof/>
          <w:color w:val="000000" w:themeColor="text1"/>
          <w:sz w:val="20"/>
          <w:szCs w:val="20"/>
        </w:rPr>
        <w:t>23,</w:t>
      </w:r>
      <w:r w:rsidR="00EA2FB5">
        <w:rPr>
          <w:rFonts w:ascii="Times New Roman" w:hAnsi="Times New Roman" w:cs="Times New Roman"/>
          <w:noProof/>
          <w:color w:val="000000" w:themeColor="text1"/>
          <w:sz w:val="20"/>
          <w:szCs w:val="20"/>
        </w:rPr>
        <w:t xml:space="preserve"> </w:t>
      </w:r>
      <w:r w:rsidR="001F50F8" w:rsidRPr="00A61839">
        <w:rPr>
          <w:rFonts w:ascii="Times New Roman" w:hAnsi="Times New Roman" w:cs="Times New Roman"/>
          <w:noProof/>
          <w:color w:val="000000" w:themeColor="text1"/>
          <w:sz w:val="20"/>
          <w:szCs w:val="20"/>
        </w:rPr>
        <w:t>24</w:t>
      </w:r>
      <w:r w:rsidR="002D7A5A" w:rsidRPr="00A61839">
        <w:rPr>
          <w:rFonts w:ascii="Times New Roman" w:hAnsi="Times New Roman" w:cs="Times New Roman"/>
          <w:noProof/>
          <w:color w:val="000000" w:themeColor="text1"/>
          <w:sz w:val="20"/>
          <w:szCs w:val="20"/>
        </w:rPr>
        <w:t>]</w:t>
      </w:r>
      <w:r w:rsidR="006370C7" w:rsidRPr="00A61839">
        <w:rPr>
          <w:rFonts w:ascii="Times New Roman" w:hAnsi="Times New Roman" w:cs="Times New Roman"/>
          <w:color w:val="000000" w:themeColor="text1"/>
          <w:sz w:val="20"/>
          <w:szCs w:val="20"/>
        </w:rPr>
        <w:fldChar w:fldCharType="end"/>
      </w:r>
      <w:r w:rsidR="002D7A5A" w:rsidRPr="00A61839">
        <w:rPr>
          <w:rFonts w:ascii="Times New Roman" w:hAnsi="Times New Roman" w:cs="Times New Roman"/>
          <w:color w:val="000000" w:themeColor="text1"/>
          <w:sz w:val="20"/>
          <w:szCs w:val="20"/>
        </w:rPr>
        <w:t xml:space="preserve">. </w:t>
      </w:r>
      <w:r w:rsidR="00976286" w:rsidRPr="00A61839">
        <w:rPr>
          <w:rFonts w:ascii="Times New Roman" w:hAnsi="Times New Roman" w:cs="Times New Roman"/>
          <w:color w:val="000000" w:themeColor="text1"/>
          <w:sz w:val="20"/>
          <w:szCs w:val="20"/>
        </w:rPr>
        <w:t>Additional peaks were observed when am</w:t>
      </w:r>
      <w:r w:rsidR="00A61839" w:rsidRPr="00A61839">
        <w:rPr>
          <w:rFonts w:ascii="Times New Roman" w:hAnsi="Times New Roman" w:cs="Times New Roman"/>
          <w:color w:val="000000" w:themeColor="text1"/>
          <w:sz w:val="20"/>
          <w:szCs w:val="20"/>
        </w:rPr>
        <w:t xml:space="preserve">monium acetate buffer pH 5 </w:t>
      </w:r>
      <w:r w:rsidR="00976286" w:rsidRPr="00A61839">
        <w:rPr>
          <w:rFonts w:ascii="Times New Roman" w:hAnsi="Times New Roman" w:cs="Times New Roman"/>
          <w:color w:val="000000" w:themeColor="text1"/>
          <w:sz w:val="20"/>
          <w:szCs w:val="20"/>
        </w:rPr>
        <w:t>was substituted with ammonium acetate buffer pH 3.8 and pH 5.8 (Figure</w:t>
      </w:r>
      <w:r w:rsidR="00A61839" w:rsidRPr="00A61839">
        <w:rPr>
          <w:rFonts w:ascii="Times New Roman" w:hAnsi="Times New Roman" w:cs="Times New Roman"/>
          <w:color w:val="000000" w:themeColor="text1"/>
          <w:sz w:val="20"/>
          <w:szCs w:val="20"/>
        </w:rPr>
        <w:t>s</w:t>
      </w:r>
      <w:r w:rsidR="00976286" w:rsidRPr="00A61839">
        <w:rPr>
          <w:rFonts w:ascii="Times New Roman" w:hAnsi="Times New Roman" w:cs="Times New Roman"/>
          <w:color w:val="000000" w:themeColor="text1"/>
          <w:sz w:val="20"/>
          <w:szCs w:val="20"/>
        </w:rPr>
        <w:t xml:space="preserve"> 2a and 2b)</w:t>
      </w:r>
      <w:r w:rsidR="00D76692" w:rsidRPr="00A61839">
        <w:rPr>
          <w:rFonts w:ascii="Times New Roman" w:hAnsi="Times New Roman" w:cs="Times New Roman"/>
          <w:color w:val="000000" w:themeColor="text1"/>
          <w:sz w:val="20"/>
          <w:szCs w:val="20"/>
        </w:rPr>
        <w:t xml:space="preserve">. </w:t>
      </w:r>
      <w:r w:rsidR="00DF4BC3" w:rsidRPr="00665741">
        <w:rPr>
          <w:rFonts w:ascii="Times New Roman" w:hAnsi="Times New Roman" w:cs="Times New Roman"/>
          <w:sz w:val="20"/>
          <w:szCs w:val="20"/>
        </w:rPr>
        <w:t xml:space="preserve">The optimum wavelength </w:t>
      </w:r>
      <w:r w:rsidR="00F44D31" w:rsidRPr="00665741">
        <w:rPr>
          <w:rFonts w:ascii="Times New Roman" w:hAnsi="Times New Roman" w:cs="Times New Roman"/>
          <w:sz w:val="20"/>
          <w:szCs w:val="20"/>
        </w:rPr>
        <w:t xml:space="preserve">allowing </w:t>
      </w:r>
      <w:r w:rsidR="00FD74A8">
        <w:rPr>
          <w:rFonts w:ascii="Times New Roman" w:hAnsi="Times New Roman" w:cs="Times New Roman"/>
          <w:sz w:val="20"/>
          <w:szCs w:val="20"/>
        </w:rPr>
        <w:t xml:space="preserve">for </w:t>
      </w:r>
      <w:r w:rsidR="00F44D31" w:rsidRPr="00665741">
        <w:rPr>
          <w:rFonts w:ascii="Times New Roman" w:hAnsi="Times New Roman" w:cs="Times New Roman"/>
          <w:sz w:val="20"/>
          <w:szCs w:val="20"/>
        </w:rPr>
        <w:t xml:space="preserve">sensitive detection for both caffeine and phenolphthalein </w:t>
      </w:r>
      <w:r w:rsidR="002144A6" w:rsidRPr="00665741">
        <w:rPr>
          <w:rFonts w:ascii="Times New Roman" w:hAnsi="Times New Roman" w:cs="Times New Roman"/>
          <w:sz w:val="20"/>
          <w:szCs w:val="20"/>
        </w:rPr>
        <w:t>was set at 2</w:t>
      </w:r>
      <w:r w:rsidR="002A41B0" w:rsidRPr="00665741">
        <w:rPr>
          <w:rFonts w:ascii="Times New Roman" w:hAnsi="Times New Roman" w:cs="Times New Roman"/>
          <w:sz w:val="20"/>
          <w:szCs w:val="20"/>
        </w:rPr>
        <w:t xml:space="preserve">54 nm based on </w:t>
      </w:r>
      <w:r w:rsidR="00AE53DF" w:rsidRPr="00665741">
        <w:rPr>
          <w:rFonts w:ascii="Times New Roman" w:hAnsi="Times New Roman" w:cs="Times New Roman"/>
          <w:sz w:val="20"/>
          <w:szCs w:val="20"/>
        </w:rPr>
        <w:t>literature</w:t>
      </w:r>
      <w:r w:rsidR="00F92954" w:rsidRPr="00665741">
        <w:rPr>
          <w:rFonts w:ascii="Times New Roman" w:hAnsi="Times New Roman" w:cs="Times New Roman"/>
          <w:sz w:val="20"/>
          <w:szCs w:val="20"/>
        </w:rPr>
        <w:t xml:space="preserve"> </w:t>
      </w:r>
      <w:r w:rsidR="00F92954" w:rsidRPr="00665741">
        <w:rPr>
          <w:rFonts w:ascii="Times New Roman" w:hAnsi="Times New Roman" w:cs="Times New Roman"/>
          <w:sz w:val="20"/>
          <w:szCs w:val="20"/>
        </w:rPr>
        <w:fldChar w:fldCharType="begin" w:fldLock="1"/>
      </w:r>
      <w:r w:rsidR="001F50F8">
        <w:rPr>
          <w:rFonts w:ascii="Times New Roman" w:hAnsi="Times New Roman" w:cs="Times New Roman"/>
          <w:sz w:val="20"/>
          <w:szCs w:val="20"/>
        </w:rPr>
        <w:instrText>ADDIN CSL_CITATION { "citationItems" : [ { "id" : "ITEM-1", "itemData" : { "DOI" : "10.1016/j.jpba.2011.09.036", "ISSN" : "1873-264X", "PMID" : "22075376", "abstract" : "A fully validated UHPLC-DAD method for the identification and quantification of pharmaceutical preparations, containing molecules frequently found in illegal slimming products (sibutramine, modafinil, ephedrine, nor-ephedrine, metformin, theophyllin, caffeine, diethylpropion and orlistat) was developed. The proposed method uses a Vision HT C18-B column (2 mm \u00d7 100 mm, 1.5 \u03bcm) with a gradient using an ammonium acetate buffer pH 5.0 as aqueous phase and acetonitrile as organic modifier. The obtained method was fully validated based on its measurement uncertainty (accuracy profile). Calibration lines for all components were linear within the studied ranges. The relative bias and the relative standard deviations for all components were respectively smaller than 3.0% and 1.5%, the \u03b2-expectation tolerance limits did not exceed the acceptance limits of 10% and the relative expanded uncertainties were smaller than 3% for all of the considered components. A UHPLC-DAD method was obtained for the identification and quantification of these kind of pharmaceutical preparations, which will significantly reduce analysis times and workload for the laboratories charged with the quality control of these preparations and which can, if necessary, be coupled to a MS-detector for a more thorough characterisation.", "author" : [ { "dropping-particle" : "", "family" : "Deconinck", "given" : "E", "non-dropping-particle" : "", "parse-names" : false, "suffix" : "" }, { "dropping-particle" : "", "family" : "Verlinde", "given" : "K", "non-dropping-particle" : "", "parse-names" : false, "suffix" : "" }, { "dropping-particle" : "", "family" : "Courselle", "given" : "P", "non-dropping-particle" : "", "parse-names" : false, "suffix" : "" }, { "dropping-particle" : "De", "family" : "Beer", "given" : "J O", "non-dropping-particle" : "", "parse-names" : false, "suffix" : "" } ], "container-title" : "Journal of pharmaceutical and biomedical analysis", "id" : "ITEM-1", "issued" : { "date-parts" : [ [ "2012", "2", "5" ] ] }, "page" : "38-43", "publisher" : "Elsevier B.V.", "title" : "A validated Ultra High Pressure Liquid Chromatographic method for the characterisation of confiscated illegal slimming products containing anorexics.", "type" : "article-journal", "volume" : "59" }, "uris" : [ "http://www.mendeley.com/documents/?uuid=69d602c9-2732-43d9-941e-1e00840b0876" ] }, { "id" : "ITEM-2", "itemData" : { "DOI" : "10.1016/j.foodchem.2013.09.131", "ISSN" : "0308-8146", "PMID" : "24206716", "abstract" : "A rapid reversed-phase high performance liquid chromatographic method using a monolithic column for the determination of eight catechin monomers and caffeine was developed. Using a mobile phase of water:acetonitrile:methanol (83:6:11) at a flow rate of 1.4 mL min(-1), the catechins and caffeine were isocratically separated in about 7 min. The limits of detection and quantification were in the range of 0.11-0.29 and 0.33-0.87 mg L(-1), respectively. Satisfactory recoveries were obtained (94.2-105.2 \u00b1 1.8%) for all samples when spiked at three concentrations (5, 40 and 70 mg L(-1)). In combination with microwave-assisted extraction (MAE), the method was applied to the determination of the catechins and caffeine in eleven tea samples (6 green, 3 black and 2 oolong teas). Relatively high levels of caffeine were found in black tea, but higher levels of the catechins, especially epigallocatechin gallate (EGCG) were found in green teas.", "author" : [ { "dropping-particle" : "", "family" : "Rahim", "given" : "A. A", "non-dropping-particle" : "", "parse-names" : false, "suffix" : "" }, { "dropping-particle" : "", "family" : "Nofrizal", "given" : "S", "non-dropping-particle" : "", "parse-names" : false, "suffix" : "" }, { "dropping-particle" : "", "family" : "Saad", "given" : "Bahruddin", "non-dropping-particle" : "", "parse-names" : false, "suffix" : "" } ], "container-title" : "Food chemistry", "id" : "ITEM-2", "issued" : { "date-parts" : [ [ "2014", "3", "15" ] ] }, "page" : "262-8", "publisher" : "Elsevier Ltd", "title" : "Rapid tea catechins and caffeine determination by HPLC using microwave-assisted extraction and silica monolithic column.", "type" : "article-journal", "volume" : "147" }, "uris" : [ "http://www.mendeley.com/documents/?uuid=955b4fad-b03b-45c0-ba38-06e198f9d554" ] }, { "id" : "ITEM-3", "itemData" : { "DOI" : "10.1080/19440049.2011.638676", "ISSN" : "1944-0057", "PMID" : "22150438", "abstract" : "The presence on the market of illegal products for slimming purposes or the treatment of overweight is a public health issue. These products may contain illicit chemicals in order to improve their effectiveness. Some of these weight-loss compounds are responsible for adverse events, including fatal outcomes. A general strategy for the analysis of any suspect formulation begins with a large screening for the general search of a wide range of compounds. A methodology for the qualitative and quantitative determination of 34 compounds in slimming preparations (such as dietary supplements or medicinal products) was used for the control of slimming formulations from the market, including over the Internet. The fast liquid chromatography system (ultra-high-pressure liquid chromatography) used a gradient of solvent (phosphate buffer and acetonitrile), a C18 endcapped column and a diode array detector. This system allows dual identification based on retention time and UV spectra. The analytical method is simple, fast and selective since 34 weight-loss compounds can be detected in a 15-min run time. Thus, 32 commercial slimming formulations were analysed using this method, allowing the detection and quantification of hazardous active substances: caffeine, clenbuterol, nicotinamide, phenolphthalein, rimonabant, sibutramine, didesmethylsibutramine, synephrine and yohimbine.", "author" : [ { "dropping-particle" : "", "family" : "Rebiere", "given" : "H", "non-dropping-particle" : "", "parse-names" : false, "suffix" : "" }, { "dropping-particle" : "", "family" : "Guinot", "given" : "P", "non-dropping-particle" : "", "parse-names" : false, "suffix" : "" }, { "dropping-particle" : "", "family" : "Civade", "given" : "C", "non-dropping-particle" : "", "parse-names" : false, "suffix" : "" }, { "dropping-particle" : "", "family" : "Bonnet", "given" : "P-a", "non-dropping-particle" : "", "parse-names" : false, "suffix" : "" }, { "dropping-particle" : "", "family" : "Nicolas", "given" : "a", "non-dropping-particle" : "", "parse-names" : false, "suffix" : "" } ], "container-title" : "Food additives &amp; contaminants. Part A, Chemistry, analysis, control, exposure &amp; risk assessment", "id" : "ITEM-3", "issue" : "2", "issued" : { "date-parts" : [ [ "2012", "1" ] ] }, "page" : "161-71", "title" : "Detection of hazardous weight-loss substances in adulterated slimming formulations using ultra-high-pressure liquid chromatography with diode-array detection.", "type" : "article-journal", "volume" : "29" }, "uris" : [ "http://www.mendeley.com/documents/?uuid=f6cf3b4f-137f-43e6-8a1f-db0109d63546" ] } ], "mendeley" : { "formattedCitation" : "(9,10,25)", "plainTextFormattedCitation" : "(9,10,25)", "previouslyFormattedCitation" : "(9,10,25)" }, "properties" : { "noteIndex" : 0 }, "schema" : "https://github.com/citation-style-language/schema/raw/master/csl-citation.json" }</w:instrText>
      </w:r>
      <w:r w:rsidR="00F92954" w:rsidRPr="00665741">
        <w:rPr>
          <w:rFonts w:ascii="Times New Roman" w:hAnsi="Times New Roman" w:cs="Times New Roman"/>
          <w:sz w:val="20"/>
          <w:szCs w:val="20"/>
        </w:rPr>
        <w:fldChar w:fldCharType="separate"/>
      </w:r>
      <w:r w:rsidR="002D7A5A">
        <w:rPr>
          <w:rFonts w:ascii="Times New Roman" w:hAnsi="Times New Roman" w:cs="Times New Roman"/>
          <w:noProof/>
          <w:sz w:val="20"/>
          <w:szCs w:val="20"/>
        </w:rPr>
        <w:t>[</w:t>
      </w:r>
      <w:r w:rsidR="001F50F8" w:rsidRPr="001F50F8">
        <w:rPr>
          <w:rFonts w:ascii="Times New Roman" w:hAnsi="Times New Roman" w:cs="Times New Roman"/>
          <w:noProof/>
          <w:sz w:val="20"/>
          <w:szCs w:val="20"/>
        </w:rPr>
        <w:t>9,</w:t>
      </w:r>
      <w:r w:rsidR="00EA2FB5">
        <w:rPr>
          <w:rFonts w:ascii="Times New Roman" w:hAnsi="Times New Roman" w:cs="Times New Roman"/>
          <w:noProof/>
          <w:sz w:val="20"/>
          <w:szCs w:val="20"/>
        </w:rPr>
        <w:t xml:space="preserve"> </w:t>
      </w:r>
      <w:r w:rsidR="001F50F8" w:rsidRPr="001F50F8">
        <w:rPr>
          <w:rFonts w:ascii="Times New Roman" w:hAnsi="Times New Roman" w:cs="Times New Roman"/>
          <w:noProof/>
          <w:sz w:val="20"/>
          <w:szCs w:val="20"/>
        </w:rPr>
        <w:t>10,</w:t>
      </w:r>
      <w:r w:rsidR="00EA2FB5">
        <w:rPr>
          <w:rFonts w:ascii="Times New Roman" w:hAnsi="Times New Roman" w:cs="Times New Roman"/>
          <w:noProof/>
          <w:sz w:val="20"/>
          <w:szCs w:val="20"/>
        </w:rPr>
        <w:t xml:space="preserve"> </w:t>
      </w:r>
      <w:r w:rsidR="001F50F8" w:rsidRPr="001F50F8">
        <w:rPr>
          <w:rFonts w:ascii="Times New Roman" w:hAnsi="Times New Roman" w:cs="Times New Roman"/>
          <w:noProof/>
          <w:sz w:val="20"/>
          <w:szCs w:val="20"/>
        </w:rPr>
        <w:t>25</w:t>
      </w:r>
      <w:r w:rsidR="002D7A5A">
        <w:rPr>
          <w:rFonts w:ascii="Times New Roman" w:hAnsi="Times New Roman" w:cs="Times New Roman"/>
          <w:noProof/>
          <w:sz w:val="20"/>
          <w:szCs w:val="20"/>
        </w:rPr>
        <w:t>]</w:t>
      </w:r>
      <w:r w:rsidR="00F92954" w:rsidRPr="00665741">
        <w:rPr>
          <w:rFonts w:ascii="Times New Roman" w:hAnsi="Times New Roman" w:cs="Times New Roman"/>
          <w:sz w:val="20"/>
          <w:szCs w:val="20"/>
        </w:rPr>
        <w:fldChar w:fldCharType="end"/>
      </w:r>
      <w:r w:rsidR="00F92954" w:rsidRPr="00665741">
        <w:rPr>
          <w:rFonts w:ascii="Times New Roman" w:hAnsi="Times New Roman" w:cs="Times New Roman"/>
          <w:sz w:val="20"/>
          <w:szCs w:val="20"/>
        </w:rPr>
        <w:t>.</w:t>
      </w:r>
    </w:p>
    <w:p w14:paraId="638C9CF6" w14:textId="77777777" w:rsidR="00665741" w:rsidRPr="00665741" w:rsidRDefault="00665741" w:rsidP="00665741">
      <w:pPr>
        <w:spacing w:after="0" w:line="240" w:lineRule="auto"/>
        <w:jc w:val="both"/>
        <w:rPr>
          <w:rFonts w:ascii="Times New Roman" w:hAnsi="Times New Roman" w:cs="Times New Roman"/>
          <w:sz w:val="20"/>
          <w:szCs w:val="20"/>
        </w:rPr>
      </w:pPr>
    </w:p>
    <w:p w14:paraId="60D664FD" w14:textId="39A19AE0" w:rsidR="00F554AC" w:rsidRDefault="00E23B49" w:rsidP="00665741">
      <w:pPr>
        <w:spacing w:after="0" w:line="240" w:lineRule="auto"/>
        <w:jc w:val="both"/>
        <w:rPr>
          <w:rFonts w:ascii="Times New Roman" w:hAnsi="Times New Roman" w:cs="Times New Roman"/>
          <w:sz w:val="20"/>
          <w:szCs w:val="20"/>
        </w:rPr>
      </w:pPr>
      <w:r w:rsidRPr="00665741">
        <w:rPr>
          <w:rFonts w:ascii="Times New Roman" w:hAnsi="Times New Roman" w:cs="Times New Roman"/>
          <w:sz w:val="20"/>
          <w:szCs w:val="20"/>
        </w:rPr>
        <w:t>T</w:t>
      </w:r>
      <w:r w:rsidR="00797A55" w:rsidRPr="00665741">
        <w:rPr>
          <w:rFonts w:ascii="Times New Roman" w:hAnsi="Times New Roman" w:cs="Times New Roman"/>
          <w:sz w:val="20"/>
          <w:szCs w:val="20"/>
        </w:rPr>
        <w:t>he</w:t>
      </w:r>
      <w:r w:rsidR="0074756D" w:rsidRPr="00665741">
        <w:rPr>
          <w:rFonts w:ascii="Times New Roman" w:hAnsi="Times New Roman" w:cs="Times New Roman"/>
          <w:sz w:val="20"/>
          <w:szCs w:val="20"/>
        </w:rPr>
        <w:t xml:space="preserve"> </w:t>
      </w:r>
      <w:r w:rsidR="00D02B87" w:rsidRPr="00665741">
        <w:rPr>
          <w:rFonts w:ascii="Times New Roman" w:hAnsi="Times New Roman" w:cs="Times New Roman"/>
          <w:sz w:val="20"/>
          <w:szCs w:val="20"/>
        </w:rPr>
        <w:t xml:space="preserve">elution gradient begins with 10% methanol and 90% buffer. </w:t>
      </w:r>
      <w:r w:rsidR="00796545" w:rsidRPr="00665741">
        <w:rPr>
          <w:rFonts w:ascii="Times New Roman" w:hAnsi="Times New Roman" w:cs="Times New Roman"/>
          <w:sz w:val="20"/>
          <w:szCs w:val="20"/>
        </w:rPr>
        <w:t xml:space="preserve">After one minute a linear gradient is started </w:t>
      </w:r>
      <w:r w:rsidR="00F43667" w:rsidRPr="00665741">
        <w:rPr>
          <w:rFonts w:ascii="Times New Roman" w:hAnsi="Times New Roman" w:cs="Times New Roman"/>
          <w:sz w:val="20"/>
          <w:szCs w:val="20"/>
        </w:rPr>
        <w:t xml:space="preserve">where </w:t>
      </w:r>
      <w:r w:rsidR="00796545" w:rsidRPr="00665741">
        <w:rPr>
          <w:rFonts w:ascii="Times New Roman" w:hAnsi="Times New Roman" w:cs="Times New Roman"/>
          <w:sz w:val="20"/>
          <w:szCs w:val="20"/>
        </w:rPr>
        <w:t>40% methanol composition</w:t>
      </w:r>
      <w:r w:rsidR="00F43667" w:rsidRPr="00665741">
        <w:rPr>
          <w:rFonts w:ascii="Times New Roman" w:hAnsi="Times New Roman" w:cs="Times New Roman"/>
          <w:sz w:val="20"/>
          <w:szCs w:val="20"/>
        </w:rPr>
        <w:t xml:space="preserve"> is reached after </w:t>
      </w:r>
      <w:r w:rsidR="006F2354" w:rsidRPr="00665741">
        <w:rPr>
          <w:rFonts w:ascii="Times New Roman" w:hAnsi="Times New Roman" w:cs="Times New Roman"/>
          <w:sz w:val="20"/>
          <w:szCs w:val="20"/>
        </w:rPr>
        <w:t>2 minutes fr</w:t>
      </w:r>
      <w:r w:rsidR="000D4182" w:rsidRPr="00665741">
        <w:rPr>
          <w:rFonts w:ascii="Times New Roman" w:hAnsi="Times New Roman" w:cs="Times New Roman"/>
          <w:sz w:val="20"/>
          <w:szCs w:val="20"/>
        </w:rPr>
        <w:t>om the time of gradient</w:t>
      </w:r>
      <w:r w:rsidR="001F33D7" w:rsidRPr="00665741">
        <w:rPr>
          <w:rFonts w:ascii="Times New Roman" w:hAnsi="Times New Roman" w:cs="Times New Roman"/>
          <w:sz w:val="20"/>
          <w:szCs w:val="20"/>
        </w:rPr>
        <w:t xml:space="preserve">. </w:t>
      </w:r>
      <w:r w:rsidR="00D03473" w:rsidRPr="00665741">
        <w:rPr>
          <w:rFonts w:ascii="Times New Roman" w:hAnsi="Times New Roman" w:cs="Times New Roman"/>
          <w:sz w:val="20"/>
          <w:szCs w:val="20"/>
        </w:rPr>
        <w:t xml:space="preserve">A second </w:t>
      </w:r>
      <w:r w:rsidR="006F2354" w:rsidRPr="00665741">
        <w:rPr>
          <w:rFonts w:ascii="Times New Roman" w:hAnsi="Times New Roman" w:cs="Times New Roman"/>
          <w:sz w:val="20"/>
          <w:szCs w:val="20"/>
        </w:rPr>
        <w:t xml:space="preserve">linear </w:t>
      </w:r>
      <w:r w:rsidR="00D03473" w:rsidRPr="00665741">
        <w:rPr>
          <w:rFonts w:ascii="Times New Roman" w:hAnsi="Times New Roman" w:cs="Times New Roman"/>
          <w:sz w:val="20"/>
          <w:szCs w:val="20"/>
        </w:rPr>
        <w:t>gradient is then applied where methanol composition increases</w:t>
      </w:r>
      <w:r w:rsidR="00645928" w:rsidRPr="00665741">
        <w:rPr>
          <w:rFonts w:ascii="Times New Roman" w:hAnsi="Times New Roman" w:cs="Times New Roman"/>
          <w:sz w:val="20"/>
          <w:szCs w:val="20"/>
        </w:rPr>
        <w:t xml:space="preserve"> to 55% </w:t>
      </w:r>
      <w:r w:rsidR="00FD74A8">
        <w:rPr>
          <w:rFonts w:ascii="Times New Roman" w:hAnsi="Times New Roman" w:cs="Times New Roman"/>
          <w:sz w:val="20"/>
          <w:szCs w:val="20"/>
        </w:rPr>
        <w:t>after</w:t>
      </w:r>
      <w:r w:rsidR="00645928" w:rsidRPr="00665741">
        <w:rPr>
          <w:rFonts w:ascii="Times New Roman" w:hAnsi="Times New Roman" w:cs="Times New Roman"/>
          <w:sz w:val="20"/>
          <w:szCs w:val="20"/>
        </w:rPr>
        <w:t xml:space="preserve"> 2 minutes and </w:t>
      </w:r>
      <w:r w:rsidR="00D03473" w:rsidRPr="00665741">
        <w:rPr>
          <w:rFonts w:ascii="Times New Roman" w:hAnsi="Times New Roman" w:cs="Times New Roman"/>
          <w:sz w:val="20"/>
          <w:szCs w:val="20"/>
        </w:rPr>
        <w:t>kept con</w:t>
      </w:r>
      <w:r w:rsidR="00645928" w:rsidRPr="00665741">
        <w:rPr>
          <w:rFonts w:ascii="Times New Roman" w:hAnsi="Times New Roman" w:cs="Times New Roman"/>
          <w:sz w:val="20"/>
          <w:szCs w:val="20"/>
        </w:rPr>
        <w:t xml:space="preserve">stant for 5 minutes until </w:t>
      </w:r>
      <w:r w:rsidR="00D03473" w:rsidRPr="00665741">
        <w:rPr>
          <w:rFonts w:ascii="Times New Roman" w:hAnsi="Times New Roman" w:cs="Times New Roman"/>
          <w:sz w:val="20"/>
          <w:szCs w:val="20"/>
        </w:rPr>
        <w:t xml:space="preserve">caffeine and phenolphthalein elutes out at </w:t>
      </w:r>
      <w:r w:rsidR="00820FF5" w:rsidRPr="00665741">
        <w:rPr>
          <w:rFonts w:ascii="Times New Roman" w:hAnsi="Times New Roman" w:cs="Times New Roman"/>
          <w:sz w:val="20"/>
          <w:szCs w:val="20"/>
        </w:rPr>
        <w:t>5.6</w:t>
      </w:r>
      <w:r w:rsidR="00E74AB0" w:rsidRPr="00665741">
        <w:rPr>
          <w:rFonts w:ascii="Times New Roman" w:hAnsi="Times New Roman" w:cs="Times New Roman"/>
          <w:sz w:val="20"/>
          <w:szCs w:val="20"/>
        </w:rPr>
        <w:t>1</w:t>
      </w:r>
      <w:r w:rsidR="00820FF5" w:rsidRPr="00665741">
        <w:rPr>
          <w:rFonts w:ascii="Times New Roman" w:hAnsi="Times New Roman" w:cs="Times New Roman"/>
          <w:sz w:val="20"/>
          <w:szCs w:val="20"/>
        </w:rPr>
        <w:t xml:space="preserve"> minute</w:t>
      </w:r>
      <w:r w:rsidR="00FD5881" w:rsidRPr="00665741">
        <w:rPr>
          <w:rFonts w:ascii="Times New Roman" w:hAnsi="Times New Roman" w:cs="Times New Roman"/>
          <w:sz w:val="20"/>
          <w:szCs w:val="20"/>
        </w:rPr>
        <w:t>s</w:t>
      </w:r>
      <w:r w:rsidR="00D03473" w:rsidRPr="00665741">
        <w:rPr>
          <w:rFonts w:ascii="Times New Roman" w:hAnsi="Times New Roman" w:cs="Times New Roman"/>
          <w:sz w:val="20"/>
          <w:szCs w:val="20"/>
        </w:rPr>
        <w:t xml:space="preserve"> </w:t>
      </w:r>
      <w:r w:rsidR="001F5E27" w:rsidRPr="00665741">
        <w:rPr>
          <w:rFonts w:ascii="Times New Roman" w:hAnsi="Times New Roman" w:cs="Times New Roman"/>
          <w:sz w:val="20"/>
          <w:szCs w:val="20"/>
        </w:rPr>
        <w:t>and 8.78</w:t>
      </w:r>
      <w:r w:rsidR="00E74AB0" w:rsidRPr="00665741">
        <w:rPr>
          <w:rFonts w:ascii="Times New Roman" w:hAnsi="Times New Roman" w:cs="Times New Roman"/>
          <w:sz w:val="20"/>
          <w:szCs w:val="20"/>
        </w:rPr>
        <w:t xml:space="preserve"> minutes</w:t>
      </w:r>
      <w:r w:rsidR="00D03473" w:rsidRPr="00665741">
        <w:rPr>
          <w:rFonts w:ascii="Times New Roman" w:hAnsi="Times New Roman" w:cs="Times New Roman"/>
          <w:sz w:val="20"/>
          <w:szCs w:val="20"/>
        </w:rPr>
        <w:t xml:space="preserve"> respectively. </w:t>
      </w:r>
      <w:r w:rsidR="00BD20E3" w:rsidRPr="00665741">
        <w:rPr>
          <w:rFonts w:ascii="Times New Roman" w:hAnsi="Times New Roman" w:cs="Times New Roman"/>
          <w:sz w:val="20"/>
          <w:szCs w:val="20"/>
        </w:rPr>
        <w:t xml:space="preserve">The separation achieved using the experimental conditions </w:t>
      </w:r>
      <w:r w:rsidR="00344982" w:rsidRPr="00665741">
        <w:rPr>
          <w:rFonts w:ascii="Times New Roman" w:hAnsi="Times New Roman" w:cs="Times New Roman"/>
          <w:sz w:val="20"/>
          <w:szCs w:val="20"/>
        </w:rPr>
        <w:t>d</w:t>
      </w:r>
      <w:r w:rsidR="009D1F1C">
        <w:rPr>
          <w:rFonts w:ascii="Times New Roman" w:hAnsi="Times New Roman" w:cs="Times New Roman"/>
          <w:sz w:val="20"/>
          <w:szCs w:val="20"/>
        </w:rPr>
        <w:t xml:space="preserve">escribed are presented in Figure </w:t>
      </w:r>
      <w:r w:rsidR="00BD20E3" w:rsidRPr="00665741">
        <w:rPr>
          <w:rFonts w:ascii="Times New Roman" w:hAnsi="Times New Roman" w:cs="Times New Roman"/>
          <w:sz w:val="20"/>
          <w:szCs w:val="20"/>
        </w:rPr>
        <w:t>2</w:t>
      </w:r>
      <w:r w:rsidR="00976286">
        <w:rPr>
          <w:rFonts w:ascii="Times New Roman" w:hAnsi="Times New Roman" w:cs="Times New Roman"/>
          <w:sz w:val="20"/>
          <w:szCs w:val="20"/>
        </w:rPr>
        <w:t>c</w:t>
      </w:r>
      <w:r w:rsidR="00BD20E3" w:rsidRPr="00665741">
        <w:rPr>
          <w:rFonts w:ascii="Times New Roman" w:hAnsi="Times New Roman" w:cs="Times New Roman"/>
          <w:sz w:val="20"/>
          <w:szCs w:val="20"/>
        </w:rPr>
        <w:t xml:space="preserve">. </w:t>
      </w:r>
      <w:r w:rsidR="00EB4A96" w:rsidRPr="00665741">
        <w:rPr>
          <w:rFonts w:ascii="Times New Roman" w:hAnsi="Times New Roman" w:cs="Times New Roman"/>
          <w:sz w:val="20"/>
          <w:szCs w:val="20"/>
        </w:rPr>
        <w:t>The fol</w:t>
      </w:r>
      <w:r w:rsidR="006B00FD" w:rsidRPr="00665741">
        <w:rPr>
          <w:rFonts w:ascii="Times New Roman" w:hAnsi="Times New Roman" w:cs="Times New Roman"/>
          <w:sz w:val="20"/>
          <w:szCs w:val="20"/>
        </w:rPr>
        <w:t xml:space="preserve">lowing system suitability test parameters </w:t>
      </w:r>
      <w:r w:rsidR="00EB4A96" w:rsidRPr="00665741">
        <w:rPr>
          <w:rFonts w:ascii="Times New Roman" w:hAnsi="Times New Roman" w:cs="Times New Roman"/>
          <w:sz w:val="20"/>
          <w:szCs w:val="20"/>
        </w:rPr>
        <w:t>we</w:t>
      </w:r>
      <w:r w:rsidR="00032AC8" w:rsidRPr="00665741">
        <w:rPr>
          <w:rFonts w:ascii="Times New Roman" w:hAnsi="Times New Roman" w:cs="Times New Roman"/>
          <w:sz w:val="20"/>
          <w:szCs w:val="20"/>
        </w:rPr>
        <w:t>re performed</w:t>
      </w:r>
      <w:r w:rsidR="00FD74A8">
        <w:rPr>
          <w:rFonts w:ascii="Times New Roman" w:hAnsi="Times New Roman" w:cs="Times New Roman"/>
          <w:sz w:val="20"/>
          <w:szCs w:val="20"/>
        </w:rPr>
        <w:t>:</w:t>
      </w:r>
      <w:r w:rsidR="00032AC8" w:rsidRPr="00665741">
        <w:rPr>
          <w:rFonts w:ascii="Times New Roman" w:hAnsi="Times New Roman" w:cs="Times New Roman"/>
          <w:sz w:val="20"/>
          <w:szCs w:val="20"/>
        </w:rPr>
        <w:t xml:space="preserve"> peak symmetry</w:t>
      </w:r>
      <w:r w:rsidR="00EB4A96" w:rsidRPr="00665741">
        <w:rPr>
          <w:rFonts w:ascii="Times New Roman" w:hAnsi="Times New Roman" w:cs="Times New Roman"/>
          <w:sz w:val="20"/>
          <w:szCs w:val="20"/>
        </w:rPr>
        <w:t>, number of theoretical plates, r</w:t>
      </w:r>
      <w:r w:rsidR="006B00FD" w:rsidRPr="00665741">
        <w:rPr>
          <w:rFonts w:ascii="Times New Roman" w:hAnsi="Times New Roman" w:cs="Times New Roman"/>
          <w:sz w:val="20"/>
          <w:szCs w:val="20"/>
        </w:rPr>
        <w:t>esolution and capacity factor (Table 2).</w:t>
      </w:r>
      <w:r w:rsidR="00C77ED0" w:rsidRPr="00665741">
        <w:rPr>
          <w:rFonts w:ascii="Times New Roman" w:hAnsi="Times New Roman" w:cs="Times New Roman"/>
          <w:sz w:val="20"/>
          <w:szCs w:val="20"/>
        </w:rPr>
        <w:t xml:space="preserve"> All </w:t>
      </w:r>
      <w:r w:rsidR="002D1005" w:rsidRPr="00665741">
        <w:rPr>
          <w:rFonts w:ascii="Times New Roman" w:hAnsi="Times New Roman" w:cs="Times New Roman"/>
          <w:sz w:val="20"/>
          <w:szCs w:val="20"/>
        </w:rPr>
        <w:t xml:space="preserve">system suitability </w:t>
      </w:r>
      <w:r w:rsidR="00C77ED0" w:rsidRPr="00665741">
        <w:rPr>
          <w:rFonts w:ascii="Times New Roman" w:hAnsi="Times New Roman" w:cs="Times New Roman"/>
          <w:sz w:val="20"/>
          <w:szCs w:val="20"/>
        </w:rPr>
        <w:t xml:space="preserve">test parameters were found to be within the </w:t>
      </w:r>
      <w:r w:rsidR="002D1005" w:rsidRPr="00665741">
        <w:rPr>
          <w:rFonts w:ascii="Times New Roman" w:hAnsi="Times New Roman" w:cs="Times New Roman"/>
          <w:sz w:val="20"/>
          <w:szCs w:val="20"/>
        </w:rPr>
        <w:t xml:space="preserve">ICH </w:t>
      </w:r>
      <w:r w:rsidR="00432A45" w:rsidRPr="00665741">
        <w:rPr>
          <w:rFonts w:ascii="Times New Roman" w:hAnsi="Times New Roman" w:cs="Times New Roman"/>
          <w:sz w:val="20"/>
          <w:szCs w:val="20"/>
        </w:rPr>
        <w:t>requirements.</w:t>
      </w:r>
    </w:p>
    <w:p w14:paraId="1BED2324" w14:textId="77777777" w:rsidR="00F554AC" w:rsidRDefault="00F554AC" w:rsidP="00665741">
      <w:pPr>
        <w:spacing w:after="0" w:line="240" w:lineRule="auto"/>
        <w:jc w:val="both"/>
        <w:rPr>
          <w:rFonts w:ascii="Times New Roman" w:hAnsi="Times New Roman" w:cs="Times New Roman"/>
          <w:sz w:val="20"/>
          <w:szCs w:val="20"/>
        </w:rPr>
      </w:pPr>
    </w:p>
    <w:p w14:paraId="7369DEC3" w14:textId="77777777" w:rsidR="00F554AC" w:rsidRDefault="00F554AC" w:rsidP="00A61839">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14:anchorId="07A74ACE" wp14:editId="2543EB2B">
            <wp:extent cx="4335880" cy="2340000"/>
            <wp:effectExtent l="0" t="0" r="762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5880" cy="2340000"/>
                    </a:xfrm>
                    <a:prstGeom prst="rect">
                      <a:avLst/>
                    </a:prstGeom>
                    <a:noFill/>
                    <a:ln>
                      <a:noFill/>
                    </a:ln>
                  </pic:spPr>
                </pic:pic>
              </a:graphicData>
            </a:graphic>
          </wp:inline>
        </w:drawing>
      </w:r>
    </w:p>
    <w:p w14:paraId="6EEBB140" w14:textId="77777777" w:rsidR="00EA2FB5" w:rsidRPr="00665741" w:rsidRDefault="00EA2FB5" w:rsidP="00A61839">
      <w:pPr>
        <w:spacing w:after="0" w:line="240" w:lineRule="auto"/>
        <w:jc w:val="center"/>
        <w:rPr>
          <w:rFonts w:ascii="Times New Roman" w:hAnsi="Times New Roman" w:cs="Times New Roman"/>
          <w:sz w:val="20"/>
          <w:szCs w:val="20"/>
        </w:rPr>
      </w:pPr>
    </w:p>
    <w:p w14:paraId="3F93D201" w14:textId="77777777" w:rsidR="00DD6145" w:rsidRPr="00B81D1E" w:rsidRDefault="00F554AC" w:rsidP="00A61839">
      <w:pPr>
        <w:spacing w:after="160" w:line="480" w:lineRule="auto"/>
        <w:jc w:val="center"/>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14:anchorId="2DF27773" wp14:editId="5ECCB940">
            <wp:extent cx="4318854" cy="2340000"/>
            <wp:effectExtent l="0" t="0" r="571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854" cy="2340000"/>
                    </a:xfrm>
                    <a:prstGeom prst="rect">
                      <a:avLst/>
                    </a:prstGeom>
                    <a:noFill/>
                    <a:ln>
                      <a:noFill/>
                    </a:ln>
                  </pic:spPr>
                </pic:pic>
              </a:graphicData>
            </a:graphic>
          </wp:inline>
        </w:drawing>
      </w:r>
    </w:p>
    <w:p w14:paraId="24EC513F" w14:textId="159BCE13" w:rsidR="00DC491D" w:rsidRDefault="00EA2FB5" w:rsidP="00F22DBB">
      <w:pPr>
        <w:spacing w:after="160" w:line="24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59264" behindDoc="0" locked="0" layoutInCell="1" allowOverlap="1" wp14:anchorId="153D744A" wp14:editId="66DC3793">
                <wp:simplePos x="0" y="0"/>
                <wp:positionH relativeFrom="column">
                  <wp:posOffset>906283</wp:posOffset>
                </wp:positionH>
                <wp:positionV relativeFrom="paragraph">
                  <wp:posOffset>126641</wp:posOffset>
                </wp:positionV>
                <wp:extent cx="262393" cy="238539"/>
                <wp:effectExtent l="0" t="0" r="0" b="0"/>
                <wp:wrapNone/>
                <wp:docPr id="1" name="Text Box 1"/>
                <wp:cNvGraphicFramePr/>
                <a:graphic xmlns:a="http://schemas.openxmlformats.org/drawingml/2006/main">
                  <a:graphicData uri="http://schemas.microsoft.com/office/word/2010/wordprocessingShape">
                    <wps:wsp>
                      <wps:cNvSpPr txBox="1"/>
                      <wps:spPr>
                        <a:xfrm>
                          <a:off x="0" y="0"/>
                          <a:ext cx="262393" cy="2385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DCFF4" w14:textId="08E872FA" w:rsidR="00EA2FB5" w:rsidRPr="00EA2FB5" w:rsidRDefault="00EA2FB5">
                            <w:pPr>
                              <w:rPr>
                                <w:rFonts w:ascii="Times New Roman" w:hAnsi="Times New Roman" w:cs="Times New Roman"/>
                              </w:rPr>
                            </w:pPr>
                            <w:r w:rsidRPr="00EA2FB5">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D744A" id="_x0000_t202" coordsize="21600,21600" o:spt="202" path="m,l,21600r21600,l21600,xe">
                <v:stroke joinstyle="miter"/>
                <v:path gradientshapeok="t" o:connecttype="rect"/>
              </v:shapetype>
              <v:shape id="Text Box 1" o:spid="_x0000_s1026" type="#_x0000_t202" style="position:absolute;left:0;text-align:left;margin-left:71.35pt;margin-top:9.95pt;width:20.65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" filled="f" stroked="f" strokeweight=".5pt">
                <v:textbox>
                  <w:txbxContent>
                    <w:p w14:paraId="6B6DCFF4" w14:textId="08E872FA" w:rsidR="00EA2FB5" w:rsidRPr="00EA2FB5" w:rsidRDefault="00EA2FB5">
                      <w:pPr>
                        <w:rPr>
                          <w:rFonts w:ascii="Times New Roman" w:hAnsi="Times New Roman" w:cs="Times New Roman"/>
                        </w:rPr>
                      </w:pPr>
                      <w:r w:rsidRPr="00EA2FB5">
                        <w:rPr>
                          <w:rFonts w:ascii="Times New Roman" w:hAnsi="Times New Roman" w:cs="Times New Roman"/>
                        </w:rPr>
                        <w:t>c</w:t>
                      </w:r>
                    </w:p>
                  </w:txbxContent>
                </v:textbox>
              </v:shape>
            </w:pict>
          </mc:Fallback>
        </mc:AlternateContent>
      </w:r>
      <w:r w:rsidR="00DC491D">
        <w:rPr>
          <w:rFonts w:ascii="Times New Roman" w:hAnsi="Times New Roman" w:cs="Times New Roman"/>
          <w:noProof/>
          <w:sz w:val="24"/>
          <w:szCs w:val="24"/>
          <w:lang w:val="en-US"/>
        </w:rPr>
        <w:drawing>
          <wp:inline distT="0" distB="0" distL="0" distR="0" wp14:anchorId="46851BF2" wp14:editId="3870B650">
            <wp:extent cx="4320000" cy="2143786"/>
            <wp:effectExtent l="0" t="0" r="444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0000" cy="2143786"/>
                    </a:xfrm>
                    <a:prstGeom prst="rect">
                      <a:avLst/>
                    </a:prstGeom>
                    <a:noFill/>
                  </pic:spPr>
                </pic:pic>
              </a:graphicData>
            </a:graphic>
          </wp:inline>
        </w:drawing>
      </w:r>
    </w:p>
    <w:p w14:paraId="24CA156D" w14:textId="39AD6F45" w:rsidR="00B81D1E" w:rsidRPr="00EA2FB5" w:rsidRDefault="00DC491D" w:rsidP="00EA2FB5">
      <w:pPr>
        <w:spacing w:after="160" w:line="240" w:lineRule="auto"/>
        <w:ind w:left="851" w:hanging="851"/>
        <w:jc w:val="both"/>
        <w:rPr>
          <w:rFonts w:ascii="Times New Roman" w:eastAsia="Times New Roman" w:hAnsi="Times New Roman" w:cs="Times New Roman"/>
          <w:sz w:val="20"/>
          <w:szCs w:val="20"/>
          <w:lang w:val="en-MY" w:eastAsia="en-MY"/>
        </w:rPr>
      </w:pPr>
      <w:r w:rsidRPr="003600E5">
        <w:rPr>
          <w:rFonts w:ascii="Times New Roman" w:eastAsia="Times New Roman" w:hAnsi="Times New Roman" w:cs="Times New Roman"/>
          <w:sz w:val="20"/>
          <w:szCs w:val="20"/>
          <w:lang w:val="en-MY" w:eastAsia="en-MY"/>
        </w:rPr>
        <w:t>Figure 2.</w:t>
      </w:r>
      <w:r w:rsidRPr="009D1F1C">
        <w:rPr>
          <w:rFonts w:ascii="Times New Roman" w:eastAsia="Times New Roman" w:hAnsi="Times New Roman" w:cs="Times New Roman"/>
          <w:b/>
          <w:sz w:val="20"/>
          <w:szCs w:val="20"/>
          <w:lang w:val="en-MY" w:eastAsia="en-MY"/>
        </w:rPr>
        <w:t xml:space="preserve"> </w:t>
      </w:r>
      <w:r w:rsidRPr="009D1F1C">
        <w:rPr>
          <w:rFonts w:ascii="Times New Roman" w:eastAsia="Times New Roman" w:hAnsi="Times New Roman" w:cs="Times New Roman"/>
          <w:sz w:val="20"/>
          <w:szCs w:val="20"/>
          <w:lang w:val="en-MY" w:eastAsia="en-MY"/>
        </w:rPr>
        <w:t xml:space="preserve">The HPLC chromatogram of mixed working solution </w:t>
      </w:r>
      <w:r w:rsidRPr="009D1F1C">
        <w:rPr>
          <w:rFonts w:ascii="Times New Roman" w:hAnsi="Times New Roman" w:cs="Times New Roman"/>
          <w:sz w:val="20"/>
          <w:szCs w:val="20"/>
        </w:rPr>
        <w:t xml:space="preserve">(50 </w:t>
      </w:r>
      <w:r w:rsidRPr="009D1F1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µg/mL</w:t>
      </w:r>
      <w:r w:rsidRPr="009D1F1C">
        <w:rPr>
          <w:rFonts w:ascii="Times New Roman" w:hAnsi="Times New Roman" w:cs="Times New Roman"/>
          <w:sz w:val="20"/>
          <w:szCs w:val="20"/>
        </w:rPr>
        <w:t>)</w:t>
      </w:r>
      <w:r w:rsidRPr="009D1F1C">
        <w:rPr>
          <w:rFonts w:ascii="Times New Roman" w:eastAsia="Times New Roman" w:hAnsi="Times New Roman" w:cs="Times New Roman"/>
          <w:sz w:val="20"/>
          <w:szCs w:val="20"/>
          <w:lang w:val="en-MY" w:eastAsia="en-MY"/>
        </w:rPr>
        <w:t xml:space="preserve"> under chromatographic conditions of the developed method</w:t>
      </w:r>
      <w:r w:rsidR="00F554AC">
        <w:rPr>
          <w:rFonts w:ascii="Times New Roman" w:eastAsia="Times New Roman" w:hAnsi="Times New Roman" w:cs="Times New Roman"/>
          <w:sz w:val="20"/>
          <w:szCs w:val="20"/>
          <w:lang w:val="en-MY" w:eastAsia="en-MY"/>
        </w:rPr>
        <w:t xml:space="preserve"> with ammonium acetate buffer at (a) pH 3.8; (b) pH 5.8 and (c) pH 5</w:t>
      </w:r>
    </w:p>
    <w:p w14:paraId="77A4C1AC" w14:textId="77777777" w:rsidR="00DD6145" w:rsidRPr="003600E5" w:rsidRDefault="00DD6145" w:rsidP="001D6BF4">
      <w:pPr>
        <w:spacing w:after="16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3600E5">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Table 2</w:t>
      </w:r>
      <w:r w:rsidR="003600E5" w:rsidRPr="003600E5">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3600E5" w:rsidRPr="003600E5">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w:t>
      </w:r>
      <w:r w:rsidRPr="003600E5">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System suitability test parameters</w:t>
      </w:r>
    </w:p>
    <w:tbl>
      <w:tblPr>
        <w:tblStyle w:val="LightShading-Accent1"/>
        <w:tblW w:w="0" w:type="auto"/>
        <w:jc w:val="center"/>
        <w:tblBorders>
          <w:top w:val="none" w:sz="0" w:space="0" w:color="auto"/>
          <w:bottom w:val="none" w:sz="0" w:space="0" w:color="auto"/>
        </w:tblBorders>
        <w:tblLook w:val="0660" w:firstRow="1" w:lastRow="1" w:firstColumn="0" w:lastColumn="0" w:noHBand="1" w:noVBand="1"/>
      </w:tblPr>
      <w:tblGrid>
        <w:gridCol w:w="2499"/>
        <w:gridCol w:w="938"/>
        <w:gridCol w:w="1617"/>
        <w:gridCol w:w="1338"/>
      </w:tblGrid>
      <w:tr w:rsidR="00DD6145" w:rsidRPr="003600E5" w14:paraId="12BE0067" w14:textId="77777777" w:rsidTr="00567261">
        <w:trPr>
          <w:cnfStyle w:val="100000000000" w:firstRow="1" w:lastRow="0" w:firstColumn="0" w:lastColumn="0" w:oddVBand="0" w:evenVBand="0" w:oddHBand="0" w:evenHBand="0" w:firstRowFirstColumn="0" w:firstRowLastColumn="0" w:lastRowFirstColumn="0" w:lastRowLastColumn="0"/>
          <w:trHeight w:val="253"/>
          <w:jc w:val="center"/>
        </w:trPr>
        <w:tc>
          <w:tcPr>
            <w:tcW w:w="0" w:type="auto"/>
            <w:tcBorders>
              <w:top w:val="single" w:sz="4" w:space="0" w:color="auto"/>
              <w:bottom w:val="single" w:sz="4" w:space="0" w:color="000000"/>
            </w:tcBorders>
            <w:noWrap/>
          </w:tcPr>
          <w:p w14:paraId="06A6E3D7" w14:textId="77777777" w:rsidR="00DD6145" w:rsidRPr="00567261" w:rsidRDefault="00DD6145" w:rsidP="00A9318A">
            <w:pPr>
              <w:jc w:val="both"/>
              <w:rPr>
                <w:rFonts w:ascii="Times New Roman" w:hAnsi="Times New Roman" w:cs="Times New Roman"/>
                <w:color w:val="000000" w:themeColor="text1"/>
                <w:sz w:val="20"/>
                <w:szCs w:val="20"/>
              </w:rPr>
            </w:pPr>
            <w:r w:rsidRPr="00567261">
              <w:rPr>
                <w:rFonts w:ascii="Times New Roman" w:hAnsi="Times New Roman" w:cs="Times New Roman"/>
                <w:color w:val="000000" w:themeColor="text1"/>
                <w:sz w:val="20"/>
                <w:szCs w:val="20"/>
              </w:rPr>
              <w:t>Parameters</w:t>
            </w:r>
          </w:p>
        </w:tc>
        <w:tc>
          <w:tcPr>
            <w:tcW w:w="0" w:type="auto"/>
            <w:tcBorders>
              <w:top w:val="single" w:sz="4" w:space="0" w:color="auto"/>
              <w:bottom w:val="single" w:sz="4" w:space="0" w:color="000000"/>
            </w:tcBorders>
          </w:tcPr>
          <w:p w14:paraId="4B7F686D" w14:textId="77777777" w:rsidR="00DD6145" w:rsidRPr="00567261" w:rsidRDefault="00DD6145" w:rsidP="00A9318A">
            <w:pPr>
              <w:jc w:val="center"/>
              <w:rPr>
                <w:rFonts w:ascii="Times New Roman" w:hAnsi="Times New Roman" w:cs="Times New Roman"/>
                <w:color w:val="000000" w:themeColor="text1"/>
                <w:sz w:val="20"/>
                <w:szCs w:val="20"/>
              </w:rPr>
            </w:pPr>
            <w:r w:rsidRPr="00567261">
              <w:rPr>
                <w:rFonts w:ascii="Times New Roman" w:hAnsi="Times New Roman" w:cs="Times New Roman"/>
                <w:color w:val="000000" w:themeColor="text1"/>
                <w:sz w:val="20"/>
                <w:szCs w:val="20"/>
              </w:rPr>
              <w:t>Caffeine</w:t>
            </w:r>
          </w:p>
        </w:tc>
        <w:tc>
          <w:tcPr>
            <w:tcW w:w="0" w:type="auto"/>
            <w:tcBorders>
              <w:top w:val="single" w:sz="4" w:space="0" w:color="auto"/>
              <w:bottom w:val="single" w:sz="4" w:space="0" w:color="000000"/>
            </w:tcBorders>
          </w:tcPr>
          <w:p w14:paraId="71D5F5B6" w14:textId="77777777" w:rsidR="00DD6145" w:rsidRPr="00567261" w:rsidRDefault="00DD6145" w:rsidP="00A9318A">
            <w:pPr>
              <w:jc w:val="center"/>
              <w:rPr>
                <w:rFonts w:ascii="Times New Roman" w:hAnsi="Times New Roman" w:cs="Times New Roman"/>
                <w:color w:val="000000" w:themeColor="text1"/>
                <w:sz w:val="20"/>
                <w:szCs w:val="20"/>
              </w:rPr>
            </w:pPr>
            <w:r w:rsidRPr="00567261">
              <w:rPr>
                <w:rFonts w:ascii="Times New Roman" w:hAnsi="Times New Roman" w:cs="Times New Roman"/>
                <w:color w:val="000000" w:themeColor="text1"/>
                <w:sz w:val="20"/>
                <w:szCs w:val="20"/>
              </w:rPr>
              <w:t>Phenolphthalein</w:t>
            </w:r>
          </w:p>
        </w:tc>
        <w:tc>
          <w:tcPr>
            <w:tcW w:w="0" w:type="auto"/>
            <w:tcBorders>
              <w:top w:val="single" w:sz="4" w:space="0" w:color="auto"/>
              <w:bottom w:val="single" w:sz="4" w:space="0" w:color="000000"/>
            </w:tcBorders>
          </w:tcPr>
          <w:p w14:paraId="41B58EC9" w14:textId="77777777" w:rsidR="00A9318A" w:rsidRDefault="00567261" w:rsidP="00A9318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ICH </w:t>
            </w:r>
          </w:p>
          <w:p w14:paraId="38403856" w14:textId="6D339C45" w:rsidR="00DD6145" w:rsidRPr="00567261" w:rsidRDefault="00567261" w:rsidP="00A9318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sidR="00DD6145" w:rsidRPr="00567261">
              <w:rPr>
                <w:rFonts w:ascii="Times New Roman" w:hAnsi="Times New Roman" w:cs="Times New Roman"/>
                <w:color w:val="000000" w:themeColor="text1"/>
                <w:sz w:val="20"/>
                <w:szCs w:val="20"/>
              </w:rPr>
              <w:t>equirement</w:t>
            </w:r>
          </w:p>
        </w:tc>
      </w:tr>
      <w:tr w:rsidR="00DD6145" w:rsidRPr="003600E5" w14:paraId="69D6C345" w14:textId="77777777" w:rsidTr="00567261">
        <w:trPr>
          <w:jc w:val="center"/>
        </w:trPr>
        <w:tc>
          <w:tcPr>
            <w:tcW w:w="0" w:type="auto"/>
            <w:tcBorders>
              <w:top w:val="single" w:sz="4" w:space="0" w:color="000000"/>
            </w:tcBorders>
            <w:noWrap/>
          </w:tcPr>
          <w:p w14:paraId="1E223BFF" w14:textId="77777777" w:rsidR="00DD6145" w:rsidRPr="003600E5" w:rsidRDefault="00DD6145" w:rsidP="00567261">
            <w:pPr>
              <w:jc w:val="both"/>
              <w:rPr>
                <w:rFonts w:ascii="Times New Roman" w:hAnsi="Times New Roman" w:cs="Times New Roman"/>
                <w:color w:val="000000" w:themeColor="text1"/>
                <w:sz w:val="20"/>
                <w:szCs w:val="20"/>
              </w:rPr>
            </w:pPr>
            <w:r w:rsidRPr="003600E5">
              <w:rPr>
                <w:rFonts w:ascii="Times New Roman" w:hAnsi="Times New Roman" w:cs="Times New Roman"/>
                <w:color w:val="000000" w:themeColor="text1"/>
                <w:sz w:val="20"/>
                <w:szCs w:val="20"/>
              </w:rPr>
              <w:t>Numbers of theoretical plate</w:t>
            </w:r>
          </w:p>
        </w:tc>
        <w:tc>
          <w:tcPr>
            <w:tcW w:w="0" w:type="auto"/>
            <w:tcBorders>
              <w:top w:val="single" w:sz="4" w:space="0" w:color="000000"/>
            </w:tcBorders>
          </w:tcPr>
          <w:p w14:paraId="2264718B" w14:textId="77777777" w:rsidR="00DD6145" w:rsidRPr="003600E5" w:rsidRDefault="00DD6145" w:rsidP="00A9318A">
            <w:pPr>
              <w:jc w:val="center"/>
              <w:rPr>
                <w:rStyle w:val="SubtleEmphasis"/>
                <w:rFonts w:ascii="Times New Roman" w:hAnsi="Times New Roman" w:cs="Times New Roman"/>
                <w:i w:val="0"/>
                <w:sz w:val="20"/>
                <w:szCs w:val="20"/>
              </w:rPr>
            </w:pPr>
            <w:r w:rsidRPr="003600E5">
              <w:rPr>
                <w:rStyle w:val="SubtleEmphasis"/>
                <w:rFonts w:ascii="Times New Roman" w:hAnsi="Times New Roman" w:cs="Times New Roman"/>
                <w:i w:val="0"/>
                <w:color w:val="auto"/>
                <w:sz w:val="20"/>
                <w:szCs w:val="20"/>
              </w:rPr>
              <w:t>43 442</w:t>
            </w:r>
          </w:p>
        </w:tc>
        <w:tc>
          <w:tcPr>
            <w:tcW w:w="0" w:type="auto"/>
            <w:tcBorders>
              <w:top w:val="single" w:sz="4" w:space="0" w:color="000000"/>
            </w:tcBorders>
          </w:tcPr>
          <w:p w14:paraId="0264950D" w14:textId="77777777" w:rsidR="00DD6145" w:rsidRPr="003600E5" w:rsidRDefault="00DD6145" w:rsidP="00A9318A">
            <w:pPr>
              <w:jc w:val="center"/>
              <w:rPr>
                <w:rFonts w:ascii="Times New Roman" w:hAnsi="Times New Roman" w:cs="Times New Roman"/>
                <w:color w:val="000000" w:themeColor="text1"/>
                <w:sz w:val="20"/>
                <w:szCs w:val="20"/>
              </w:rPr>
            </w:pPr>
            <w:r w:rsidRPr="003600E5">
              <w:rPr>
                <w:rFonts w:ascii="Times New Roman" w:hAnsi="Times New Roman" w:cs="Times New Roman"/>
                <w:color w:val="000000" w:themeColor="text1"/>
                <w:sz w:val="20"/>
                <w:szCs w:val="20"/>
              </w:rPr>
              <w:t>58 100</w:t>
            </w:r>
          </w:p>
        </w:tc>
        <w:tc>
          <w:tcPr>
            <w:tcW w:w="0" w:type="auto"/>
            <w:tcBorders>
              <w:top w:val="single" w:sz="4" w:space="0" w:color="000000"/>
            </w:tcBorders>
          </w:tcPr>
          <w:p w14:paraId="67B6C5FF" w14:textId="77777777" w:rsidR="00DD6145" w:rsidRPr="003600E5" w:rsidRDefault="00DD6145" w:rsidP="00567261">
            <w:pPr>
              <w:jc w:val="center"/>
              <w:rPr>
                <w:rFonts w:ascii="Times New Roman" w:hAnsi="Times New Roman" w:cs="Times New Roman"/>
                <w:color w:val="000000" w:themeColor="text1"/>
                <w:sz w:val="20"/>
                <w:szCs w:val="20"/>
              </w:rPr>
            </w:pPr>
            <w:r w:rsidRPr="003600E5">
              <w:rPr>
                <w:rFonts w:ascii="Times New Roman" w:eastAsia="Calibri" w:hAnsi="Times New Roman" w:cs="Times New Roman"/>
                <w:color w:val="000000" w:themeColor="text1"/>
                <w:sz w:val="20"/>
                <w:szCs w:val="20"/>
              </w:rPr>
              <w:t>&gt;</w:t>
            </w:r>
            <w:r w:rsidRPr="003600E5">
              <w:rPr>
                <w:rFonts w:ascii="Times New Roman" w:hAnsi="Times New Roman" w:cs="Times New Roman"/>
                <w:color w:val="000000" w:themeColor="text1"/>
                <w:sz w:val="20"/>
                <w:szCs w:val="20"/>
              </w:rPr>
              <w:t xml:space="preserve">  10 000</w:t>
            </w:r>
          </w:p>
        </w:tc>
      </w:tr>
      <w:tr w:rsidR="00DD6145" w:rsidRPr="003600E5" w14:paraId="1FE19A14" w14:textId="77777777" w:rsidTr="00567261">
        <w:trPr>
          <w:jc w:val="center"/>
        </w:trPr>
        <w:tc>
          <w:tcPr>
            <w:tcW w:w="0" w:type="auto"/>
            <w:noWrap/>
          </w:tcPr>
          <w:p w14:paraId="6F0E13AB" w14:textId="6D1C8BA4" w:rsidR="00DD6145" w:rsidRPr="003600E5" w:rsidRDefault="00567261" w:rsidP="00567261">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Peak s</w:t>
            </w:r>
            <w:r w:rsidR="00DD6145" w:rsidRPr="003600E5">
              <w:rPr>
                <w:rFonts w:ascii="Times New Roman" w:hAnsi="Times New Roman" w:cs="Times New Roman"/>
                <w:color w:val="000000" w:themeColor="text1"/>
                <w:sz w:val="20"/>
                <w:szCs w:val="20"/>
              </w:rPr>
              <w:t>ymmetry</w:t>
            </w:r>
          </w:p>
        </w:tc>
        <w:tc>
          <w:tcPr>
            <w:tcW w:w="0" w:type="auto"/>
          </w:tcPr>
          <w:p w14:paraId="0A156CA7" w14:textId="77777777" w:rsidR="00DD6145" w:rsidRPr="003600E5" w:rsidRDefault="00DD6145" w:rsidP="00A9318A">
            <w:pPr>
              <w:pStyle w:val="DecimalAligned"/>
              <w:jc w:val="center"/>
              <w:rPr>
                <w:rFonts w:ascii="Times New Roman" w:hAnsi="Times New Roman" w:cs="Times New Roman"/>
                <w:color w:val="000000" w:themeColor="text1"/>
                <w:sz w:val="20"/>
                <w:szCs w:val="20"/>
              </w:rPr>
            </w:pPr>
            <w:r w:rsidRPr="003600E5">
              <w:rPr>
                <w:rFonts w:ascii="Times New Roman" w:hAnsi="Times New Roman" w:cs="Times New Roman"/>
                <w:color w:val="000000" w:themeColor="text1"/>
                <w:sz w:val="20"/>
                <w:szCs w:val="20"/>
              </w:rPr>
              <w:t>1.5</w:t>
            </w:r>
          </w:p>
        </w:tc>
        <w:tc>
          <w:tcPr>
            <w:tcW w:w="0" w:type="auto"/>
          </w:tcPr>
          <w:p w14:paraId="72F5FAF0" w14:textId="77777777" w:rsidR="00DD6145" w:rsidRPr="003600E5" w:rsidRDefault="00DD6145" w:rsidP="00A9318A">
            <w:pPr>
              <w:pStyle w:val="DecimalAligned"/>
              <w:jc w:val="center"/>
              <w:rPr>
                <w:rFonts w:ascii="Times New Roman" w:hAnsi="Times New Roman" w:cs="Times New Roman"/>
                <w:color w:val="000000" w:themeColor="text1"/>
                <w:sz w:val="20"/>
                <w:szCs w:val="20"/>
              </w:rPr>
            </w:pPr>
            <w:r w:rsidRPr="003600E5">
              <w:rPr>
                <w:rFonts w:ascii="Times New Roman" w:hAnsi="Times New Roman" w:cs="Times New Roman"/>
                <w:color w:val="000000" w:themeColor="text1"/>
                <w:sz w:val="20"/>
                <w:szCs w:val="20"/>
              </w:rPr>
              <w:t>1.3</w:t>
            </w:r>
          </w:p>
        </w:tc>
        <w:tc>
          <w:tcPr>
            <w:tcW w:w="0" w:type="auto"/>
          </w:tcPr>
          <w:p w14:paraId="61A8B2D6" w14:textId="77777777" w:rsidR="00DD6145" w:rsidRPr="003600E5" w:rsidRDefault="00DD6145" w:rsidP="00567261">
            <w:pPr>
              <w:pStyle w:val="DecimalAligned"/>
              <w:jc w:val="center"/>
              <w:rPr>
                <w:rFonts w:ascii="Times New Roman" w:hAnsi="Times New Roman" w:cs="Times New Roman"/>
                <w:color w:val="000000" w:themeColor="text1"/>
                <w:sz w:val="20"/>
                <w:szCs w:val="20"/>
              </w:rPr>
            </w:pPr>
            <w:r w:rsidRPr="003600E5">
              <w:rPr>
                <w:rFonts w:ascii="Times New Roman" w:hAnsi="Times New Roman" w:cs="Times New Roman"/>
                <w:color w:val="000000" w:themeColor="text1"/>
                <w:sz w:val="20"/>
                <w:szCs w:val="20"/>
              </w:rPr>
              <w:t>&lt; 2</w:t>
            </w:r>
          </w:p>
        </w:tc>
      </w:tr>
      <w:tr w:rsidR="00DD6145" w:rsidRPr="003600E5" w14:paraId="034A8A56" w14:textId="77777777" w:rsidTr="00567261">
        <w:trPr>
          <w:jc w:val="center"/>
        </w:trPr>
        <w:tc>
          <w:tcPr>
            <w:tcW w:w="0" w:type="auto"/>
            <w:noWrap/>
          </w:tcPr>
          <w:p w14:paraId="2CE0BF0B" w14:textId="77777777" w:rsidR="00DD6145" w:rsidRPr="003600E5" w:rsidRDefault="00DD6145" w:rsidP="00567261">
            <w:pPr>
              <w:jc w:val="both"/>
              <w:rPr>
                <w:rFonts w:ascii="Times New Roman" w:hAnsi="Times New Roman" w:cs="Times New Roman"/>
                <w:color w:val="000000" w:themeColor="text1" w:themeShade="BF"/>
                <w:sz w:val="20"/>
                <w:szCs w:val="20"/>
              </w:rPr>
            </w:pPr>
            <w:r w:rsidRPr="003600E5">
              <w:rPr>
                <w:rFonts w:ascii="Times New Roman" w:hAnsi="Times New Roman" w:cs="Times New Roman"/>
                <w:color w:val="000000" w:themeColor="text1" w:themeShade="BF"/>
                <w:sz w:val="20"/>
                <w:szCs w:val="20"/>
              </w:rPr>
              <w:t>Retention factor (min)</w:t>
            </w:r>
          </w:p>
        </w:tc>
        <w:tc>
          <w:tcPr>
            <w:tcW w:w="0" w:type="auto"/>
          </w:tcPr>
          <w:p w14:paraId="450DD14D" w14:textId="77777777" w:rsidR="00DD6145" w:rsidRPr="003600E5" w:rsidRDefault="00DD6145" w:rsidP="00A9318A">
            <w:pPr>
              <w:pStyle w:val="DecimalAligned"/>
              <w:jc w:val="center"/>
              <w:rPr>
                <w:rFonts w:ascii="Times New Roman" w:hAnsi="Times New Roman" w:cs="Times New Roman"/>
                <w:color w:val="000000" w:themeColor="text1" w:themeShade="BF"/>
                <w:sz w:val="20"/>
                <w:szCs w:val="20"/>
              </w:rPr>
            </w:pPr>
            <w:r w:rsidRPr="003600E5">
              <w:rPr>
                <w:rFonts w:ascii="Times New Roman" w:hAnsi="Times New Roman" w:cs="Times New Roman"/>
                <w:color w:val="000000" w:themeColor="text1" w:themeShade="BF"/>
                <w:sz w:val="20"/>
                <w:szCs w:val="20"/>
              </w:rPr>
              <w:t>2.18</w:t>
            </w:r>
          </w:p>
        </w:tc>
        <w:tc>
          <w:tcPr>
            <w:tcW w:w="0" w:type="auto"/>
          </w:tcPr>
          <w:p w14:paraId="3E235BAD" w14:textId="77777777" w:rsidR="00DD6145" w:rsidRPr="003600E5" w:rsidRDefault="00DD6145" w:rsidP="00A9318A">
            <w:pPr>
              <w:pStyle w:val="DecimalAligned"/>
              <w:jc w:val="center"/>
              <w:rPr>
                <w:rFonts w:ascii="Times New Roman" w:hAnsi="Times New Roman" w:cs="Times New Roman"/>
                <w:color w:val="000000" w:themeColor="text1" w:themeShade="BF"/>
                <w:sz w:val="20"/>
                <w:szCs w:val="20"/>
              </w:rPr>
            </w:pPr>
            <w:r w:rsidRPr="003600E5">
              <w:rPr>
                <w:rFonts w:ascii="Times New Roman" w:hAnsi="Times New Roman" w:cs="Times New Roman"/>
                <w:color w:val="000000" w:themeColor="text1" w:themeShade="BF"/>
                <w:sz w:val="20"/>
                <w:szCs w:val="20"/>
              </w:rPr>
              <w:t>4.04</w:t>
            </w:r>
          </w:p>
        </w:tc>
        <w:tc>
          <w:tcPr>
            <w:tcW w:w="0" w:type="auto"/>
          </w:tcPr>
          <w:p w14:paraId="6D80DA7B" w14:textId="77777777" w:rsidR="00DD6145" w:rsidRPr="003600E5" w:rsidRDefault="00DD6145" w:rsidP="00567261">
            <w:pPr>
              <w:pStyle w:val="DecimalAligned"/>
              <w:jc w:val="center"/>
              <w:rPr>
                <w:rFonts w:ascii="Times New Roman" w:hAnsi="Times New Roman" w:cs="Times New Roman"/>
                <w:color w:val="000000" w:themeColor="text1" w:themeShade="BF"/>
                <w:sz w:val="20"/>
                <w:szCs w:val="20"/>
              </w:rPr>
            </w:pPr>
            <w:r w:rsidRPr="003600E5">
              <w:rPr>
                <w:rFonts w:ascii="Times New Roman" w:hAnsi="Times New Roman" w:cs="Times New Roman"/>
                <w:color w:val="000000" w:themeColor="text1" w:themeShade="BF"/>
                <w:sz w:val="20"/>
                <w:szCs w:val="20"/>
              </w:rPr>
              <w:t>-</w:t>
            </w:r>
          </w:p>
        </w:tc>
      </w:tr>
      <w:tr w:rsidR="00DD6145" w:rsidRPr="003600E5" w14:paraId="60599B90" w14:textId="77777777" w:rsidTr="00567261">
        <w:trPr>
          <w:jc w:val="center"/>
        </w:trPr>
        <w:tc>
          <w:tcPr>
            <w:tcW w:w="0" w:type="auto"/>
            <w:noWrap/>
          </w:tcPr>
          <w:p w14:paraId="5DA9BD36" w14:textId="79DA2BF5" w:rsidR="00DD6145" w:rsidRPr="003600E5" w:rsidRDefault="00DD6145" w:rsidP="00567261">
            <w:pPr>
              <w:jc w:val="both"/>
              <w:rPr>
                <w:rFonts w:ascii="Times New Roman" w:hAnsi="Times New Roman" w:cs="Times New Roman"/>
                <w:color w:val="000000" w:themeColor="text1" w:themeShade="BF"/>
                <w:sz w:val="20"/>
                <w:szCs w:val="20"/>
              </w:rPr>
            </w:pPr>
            <w:r w:rsidRPr="003600E5">
              <w:rPr>
                <w:rFonts w:ascii="Times New Roman" w:hAnsi="Times New Roman" w:cs="Times New Roman"/>
                <w:color w:val="000000" w:themeColor="text1" w:themeShade="BF"/>
                <w:sz w:val="20"/>
                <w:szCs w:val="20"/>
              </w:rPr>
              <w:t>Precision (%RSD, n</w:t>
            </w:r>
            <w:r w:rsidR="00567261">
              <w:rPr>
                <w:rFonts w:ascii="Times New Roman" w:hAnsi="Times New Roman" w:cs="Times New Roman"/>
                <w:color w:val="000000" w:themeColor="text1" w:themeShade="BF"/>
                <w:sz w:val="20"/>
                <w:szCs w:val="20"/>
              </w:rPr>
              <w:t xml:space="preserve"> </w:t>
            </w:r>
            <w:r w:rsidRPr="003600E5">
              <w:rPr>
                <w:rFonts w:ascii="Times New Roman" w:hAnsi="Times New Roman" w:cs="Times New Roman"/>
                <w:color w:val="000000" w:themeColor="text1" w:themeShade="BF"/>
                <w:sz w:val="20"/>
                <w:szCs w:val="20"/>
              </w:rPr>
              <w:t>=</w:t>
            </w:r>
            <w:r w:rsidR="00567261">
              <w:rPr>
                <w:rFonts w:ascii="Times New Roman" w:hAnsi="Times New Roman" w:cs="Times New Roman"/>
                <w:color w:val="000000" w:themeColor="text1" w:themeShade="BF"/>
                <w:sz w:val="20"/>
                <w:szCs w:val="20"/>
              </w:rPr>
              <w:t xml:space="preserve"> </w:t>
            </w:r>
            <w:r w:rsidRPr="003600E5">
              <w:rPr>
                <w:rFonts w:ascii="Times New Roman" w:hAnsi="Times New Roman" w:cs="Times New Roman"/>
                <w:color w:val="000000" w:themeColor="text1" w:themeShade="BF"/>
                <w:sz w:val="20"/>
                <w:szCs w:val="20"/>
              </w:rPr>
              <w:t>6)</w:t>
            </w:r>
          </w:p>
        </w:tc>
        <w:tc>
          <w:tcPr>
            <w:tcW w:w="0" w:type="auto"/>
          </w:tcPr>
          <w:p w14:paraId="53CCB4C2" w14:textId="77777777" w:rsidR="00DD6145" w:rsidRPr="003600E5" w:rsidRDefault="00DD6145" w:rsidP="00A9318A">
            <w:pPr>
              <w:pStyle w:val="DecimalAligned"/>
              <w:jc w:val="center"/>
              <w:rPr>
                <w:rFonts w:ascii="Times New Roman" w:hAnsi="Times New Roman" w:cs="Times New Roman"/>
                <w:color w:val="000000" w:themeColor="text1" w:themeShade="BF"/>
                <w:sz w:val="20"/>
                <w:szCs w:val="20"/>
              </w:rPr>
            </w:pPr>
            <w:r w:rsidRPr="003600E5">
              <w:rPr>
                <w:rFonts w:ascii="Times New Roman" w:hAnsi="Times New Roman" w:cs="Times New Roman"/>
                <w:color w:val="000000" w:themeColor="text1" w:themeShade="BF"/>
                <w:sz w:val="20"/>
                <w:szCs w:val="20"/>
              </w:rPr>
              <w:t>1.32</w:t>
            </w:r>
          </w:p>
        </w:tc>
        <w:tc>
          <w:tcPr>
            <w:tcW w:w="0" w:type="auto"/>
          </w:tcPr>
          <w:p w14:paraId="6F3F55C8" w14:textId="77777777" w:rsidR="00DD6145" w:rsidRPr="003600E5" w:rsidRDefault="00DD6145" w:rsidP="00A9318A">
            <w:pPr>
              <w:pStyle w:val="DecimalAligned"/>
              <w:jc w:val="center"/>
              <w:rPr>
                <w:rFonts w:ascii="Times New Roman" w:hAnsi="Times New Roman" w:cs="Times New Roman"/>
                <w:color w:val="000000" w:themeColor="text1" w:themeShade="BF"/>
                <w:sz w:val="20"/>
                <w:szCs w:val="20"/>
              </w:rPr>
            </w:pPr>
            <w:r w:rsidRPr="003600E5">
              <w:rPr>
                <w:rFonts w:ascii="Times New Roman" w:hAnsi="Times New Roman" w:cs="Times New Roman"/>
                <w:color w:val="000000" w:themeColor="text1"/>
                <w:sz w:val="20"/>
                <w:szCs w:val="20"/>
              </w:rPr>
              <w:t>1.49</w:t>
            </w:r>
          </w:p>
        </w:tc>
        <w:tc>
          <w:tcPr>
            <w:tcW w:w="0" w:type="auto"/>
          </w:tcPr>
          <w:p w14:paraId="6BCADBA8" w14:textId="77777777" w:rsidR="00DD6145" w:rsidRPr="003600E5" w:rsidRDefault="00DD6145" w:rsidP="00567261">
            <w:pPr>
              <w:pStyle w:val="DecimalAligned"/>
              <w:jc w:val="center"/>
              <w:rPr>
                <w:rFonts w:ascii="Times New Roman" w:hAnsi="Times New Roman" w:cs="Times New Roman"/>
                <w:color w:val="000000" w:themeColor="text1"/>
                <w:sz w:val="20"/>
                <w:szCs w:val="20"/>
              </w:rPr>
            </w:pPr>
            <w:r w:rsidRPr="003600E5">
              <w:rPr>
                <w:rFonts w:ascii="Times New Roman" w:hAnsi="Times New Roman" w:cs="Times New Roman"/>
                <w:color w:val="000000" w:themeColor="text1"/>
                <w:sz w:val="20"/>
                <w:szCs w:val="20"/>
              </w:rPr>
              <w:t>&lt; 2 %</w:t>
            </w:r>
          </w:p>
        </w:tc>
      </w:tr>
      <w:tr w:rsidR="00DD6145" w:rsidRPr="003600E5" w14:paraId="5BEA2CB6" w14:textId="77777777" w:rsidTr="00567261">
        <w:trPr>
          <w:cnfStyle w:val="010000000000" w:firstRow="0" w:lastRow="1" w:firstColumn="0" w:lastColumn="0" w:oddVBand="0" w:evenVBand="0" w:oddHBand="0" w:evenHBand="0" w:firstRowFirstColumn="0" w:firstRowLastColumn="0" w:lastRowFirstColumn="0" w:lastRowLastColumn="0"/>
          <w:jc w:val="center"/>
        </w:trPr>
        <w:tc>
          <w:tcPr>
            <w:tcW w:w="0" w:type="auto"/>
            <w:tcBorders>
              <w:top w:val="none" w:sz="0" w:space="0" w:color="auto"/>
              <w:bottom w:val="single" w:sz="4" w:space="0" w:color="auto"/>
            </w:tcBorders>
            <w:noWrap/>
          </w:tcPr>
          <w:p w14:paraId="68B1D3ED" w14:textId="77777777" w:rsidR="00DD6145" w:rsidRPr="003600E5" w:rsidRDefault="00DD6145" w:rsidP="00567261">
            <w:pPr>
              <w:jc w:val="both"/>
              <w:rPr>
                <w:rFonts w:ascii="Times New Roman" w:hAnsi="Times New Roman" w:cs="Times New Roman"/>
                <w:b w:val="0"/>
                <w:color w:val="000000" w:themeColor="text1" w:themeShade="BF"/>
                <w:sz w:val="20"/>
                <w:szCs w:val="20"/>
              </w:rPr>
            </w:pPr>
            <w:r w:rsidRPr="003600E5">
              <w:rPr>
                <w:rFonts w:ascii="Times New Roman" w:hAnsi="Times New Roman" w:cs="Times New Roman"/>
                <w:b w:val="0"/>
                <w:color w:val="000000" w:themeColor="text1" w:themeShade="BF"/>
                <w:sz w:val="20"/>
                <w:szCs w:val="20"/>
              </w:rPr>
              <w:t>Resolution</w:t>
            </w:r>
            <w:r w:rsidR="00CB0FE3">
              <w:rPr>
                <w:rFonts w:ascii="Times New Roman" w:hAnsi="Times New Roman" w:cs="Times New Roman"/>
                <w:b w:val="0"/>
                <w:color w:val="000000" w:themeColor="text1" w:themeShade="BF"/>
                <w:sz w:val="20"/>
                <w:szCs w:val="20"/>
              </w:rPr>
              <w:t xml:space="preserve"> (R) </w:t>
            </w:r>
          </w:p>
        </w:tc>
        <w:tc>
          <w:tcPr>
            <w:tcW w:w="0" w:type="auto"/>
            <w:tcBorders>
              <w:top w:val="none" w:sz="0" w:space="0" w:color="auto"/>
              <w:bottom w:val="single" w:sz="4" w:space="0" w:color="auto"/>
            </w:tcBorders>
          </w:tcPr>
          <w:p w14:paraId="091C2B87" w14:textId="77777777" w:rsidR="00DD6145" w:rsidRPr="003600E5" w:rsidRDefault="00DD6145" w:rsidP="00A9318A">
            <w:pPr>
              <w:pStyle w:val="DecimalAligned"/>
              <w:jc w:val="center"/>
              <w:rPr>
                <w:rFonts w:ascii="Times New Roman" w:hAnsi="Times New Roman" w:cs="Times New Roman"/>
                <w:b w:val="0"/>
                <w:color w:val="000000" w:themeColor="text1" w:themeShade="BF"/>
                <w:sz w:val="20"/>
                <w:szCs w:val="20"/>
              </w:rPr>
            </w:pPr>
            <w:r w:rsidRPr="003600E5">
              <w:rPr>
                <w:rFonts w:ascii="Times New Roman" w:hAnsi="Times New Roman" w:cs="Times New Roman"/>
                <w:b w:val="0"/>
                <w:color w:val="000000" w:themeColor="text1" w:themeShade="BF"/>
                <w:sz w:val="20"/>
                <w:szCs w:val="20"/>
              </w:rPr>
              <w:t>26.125</w:t>
            </w:r>
          </w:p>
        </w:tc>
        <w:tc>
          <w:tcPr>
            <w:tcW w:w="0" w:type="auto"/>
            <w:tcBorders>
              <w:top w:val="none" w:sz="0" w:space="0" w:color="auto"/>
              <w:bottom w:val="single" w:sz="4" w:space="0" w:color="auto"/>
            </w:tcBorders>
          </w:tcPr>
          <w:p w14:paraId="18BE9A42" w14:textId="77777777" w:rsidR="00DD6145" w:rsidRPr="003600E5" w:rsidRDefault="00DD6145" w:rsidP="00A9318A">
            <w:pPr>
              <w:pStyle w:val="DecimalAligned"/>
              <w:jc w:val="center"/>
              <w:rPr>
                <w:rFonts w:ascii="Times New Roman" w:hAnsi="Times New Roman" w:cs="Times New Roman"/>
                <w:b w:val="0"/>
                <w:color w:val="000000" w:themeColor="text1" w:themeShade="BF"/>
                <w:sz w:val="20"/>
                <w:szCs w:val="20"/>
              </w:rPr>
            </w:pPr>
            <w:r w:rsidRPr="003600E5">
              <w:rPr>
                <w:rFonts w:ascii="Times New Roman" w:hAnsi="Times New Roman" w:cs="Times New Roman"/>
                <w:b w:val="0"/>
                <w:color w:val="000000" w:themeColor="text1" w:themeShade="BF"/>
                <w:sz w:val="20"/>
                <w:szCs w:val="20"/>
              </w:rPr>
              <w:t>26.125</w:t>
            </w:r>
          </w:p>
        </w:tc>
        <w:tc>
          <w:tcPr>
            <w:tcW w:w="0" w:type="auto"/>
            <w:tcBorders>
              <w:top w:val="none" w:sz="0" w:space="0" w:color="auto"/>
              <w:bottom w:val="single" w:sz="4" w:space="0" w:color="auto"/>
            </w:tcBorders>
          </w:tcPr>
          <w:p w14:paraId="6330A300" w14:textId="77777777" w:rsidR="00DD6145" w:rsidRPr="003600E5" w:rsidRDefault="00DD6145" w:rsidP="00567261">
            <w:pPr>
              <w:pStyle w:val="DecimalAligned"/>
              <w:jc w:val="center"/>
              <w:rPr>
                <w:rFonts w:ascii="Times New Roman" w:hAnsi="Times New Roman" w:cs="Times New Roman"/>
                <w:b w:val="0"/>
                <w:color w:val="000000" w:themeColor="text1" w:themeShade="BF"/>
                <w:sz w:val="20"/>
                <w:szCs w:val="20"/>
              </w:rPr>
            </w:pPr>
            <w:r w:rsidRPr="003600E5">
              <w:rPr>
                <w:rFonts w:ascii="Times New Roman" w:eastAsia="Calibri" w:hAnsi="Times New Roman" w:cs="Times New Roman"/>
                <w:b w:val="0"/>
                <w:color w:val="000000" w:themeColor="text1"/>
                <w:sz w:val="20"/>
                <w:szCs w:val="20"/>
              </w:rPr>
              <w:t>&gt;</w:t>
            </w:r>
            <w:r w:rsidRPr="003600E5">
              <w:rPr>
                <w:rFonts w:ascii="Times New Roman" w:hAnsi="Times New Roman" w:cs="Times New Roman"/>
                <w:b w:val="0"/>
                <w:color w:val="000000" w:themeColor="text1"/>
                <w:sz w:val="20"/>
                <w:szCs w:val="20"/>
              </w:rPr>
              <w:t xml:space="preserve">  1.5</w:t>
            </w:r>
          </w:p>
        </w:tc>
      </w:tr>
    </w:tbl>
    <w:p w14:paraId="3F01133B" w14:textId="77777777" w:rsidR="00DA27FF" w:rsidRDefault="00DA27FF" w:rsidP="00ED14FB">
      <w:pPr>
        <w:spacing w:after="0" w:line="240" w:lineRule="auto"/>
        <w:jc w:val="both"/>
        <w:rPr>
          <w:rFonts w:ascii="Times New Roman" w:hAnsi="Times New Roman" w:cs="Times New Roman"/>
          <w:b/>
          <w:sz w:val="20"/>
          <w:szCs w:val="20"/>
        </w:rPr>
      </w:pPr>
    </w:p>
    <w:p w14:paraId="413796B3" w14:textId="3FE80CA9" w:rsidR="00AE39A3" w:rsidRPr="00A9318A" w:rsidRDefault="009172D8" w:rsidP="00A9318A">
      <w:pPr>
        <w:spacing w:after="0" w:line="240" w:lineRule="auto"/>
        <w:jc w:val="both"/>
        <w:rPr>
          <w:rFonts w:ascii="Times New Roman" w:hAnsi="Times New Roman" w:cs="Times New Roman"/>
          <w:b/>
          <w:sz w:val="20"/>
          <w:szCs w:val="20"/>
        </w:rPr>
      </w:pPr>
      <w:r w:rsidRPr="00ED14FB">
        <w:rPr>
          <w:rFonts w:ascii="Times New Roman" w:hAnsi="Times New Roman" w:cs="Times New Roman"/>
          <w:b/>
          <w:sz w:val="20"/>
          <w:szCs w:val="20"/>
        </w:rPr>
        <w:t>Validation</w:t>
      </w:r>
      <w:r w:rsidR="001A64B3" w:rsidRPr="00ED14FB">
        <w:rPr>
          <w:rFonts w:ascii="Times New Roman" w:hAnsi="Times New Roman" w:cs="Times New Roman"/>
          <w:b/>
          <w:sz w:val="20"/>
          <w:szCs w:val="20"/>
        </w:rPr>
        <w:t xml:space="preserve"> criteria of the HPLC method</w:t>
      </w:r>
      <w:r w:rsidR="00A9318A">
        <w:rPr>
          <w:rFonts w:ascii="Times New Roman" w:hAnsi="Times New Roman" w:cs="Times New Roman"/>
          <w:b/>
          <w:sz w:val="20"/>
          <w:szCs w:val="20"/>
        </w:rPr>
        <w:t xml:space="preserve">: </w:t>
      </w:r>
      <w:r w:rsidR="003A0DF3" w:rsidRPr="00ED14FB">
        <w:rPr>
          <w:rFonts w:ascii="Times New Roman" w:hAnsi="Times New Roman" w:cs="Times New Roman"/>
          <w:b/>
          <w:sz w:val="20"/>
          <w:szCs w:val="20"/>
        </w:rPr>
        <w:t>Specificity</w:t>
      </w:r>
    </w:p>
    <w:p w14:paraId="0C9D2F71" w14:textId="48E6E9A6" w:rsidR="00A27286" w:rsidRDefault="003A0DF3" w:rsidP="00A9318A">
      <w:pPr>
        <w:spacing w:after="0" w:line="240" w:lineRule="auto"/>
        <w:jc w:val="both"/>
        <w:rPr>
          <w:rFonts w:ascii="Times New Roman" w:hAnsi="Times New Roman" w:cs="Times New Roman"/>
          <w:sz w:val="20"/>
          <w:szCs w:val="20"/>
        </w:rPr>
      </w:pPr>
      <w:r w:rsidRPr="00ED14FB">
        <w:rPr>
          <w:rFonts w:ascii="Times New Roman" w:hAnsi="Times New Roman" w:cs="Times New Roman"/>
          <w:sz w:val="20"/>
          <w:szCs w:val="20"/>
        </w:rPr>
        <w:t>Specificity</w:t>
      </w:r>
      <w:r w:rsidR="00A27286" w:rsidRPr="00ED14FB">
        <w:rPr>
          <w:rFonts w:ascii="Times New Roman" w:hAnsi="Times New Roman" w:cs="Times New Roman"/>
          <w:sz w:val="20"/>
          <w:szCs w:val="20"/>
        </w:rPr>
        <w:t xml:space="preserve"> was indicated by</w:t>
      </w:r>
      <w:r w:rsidR="00FD74A8">
        <w:rPr>
          <w:rFonts w:ascii="Times New Roman" w:hAnsi="Times New Roman" w:cs="Times New Roman"/>
          <w:sz w:val="20"/>
          <w:szCs w:val="20"/>
        </w:rPr>
        <w:t xml:space="preserve"> the</w:t>
      </w:r>
      <w:r w:rsidR="00A27286" w:rsidRPr="00ED14FB">
        <w:rPr>
          <w:rFonts w:ascii="Times New Roman" w:hAnsi="Times New Roman" w:cs="Times New Roman"/>
          <w:sz w:val="20"/>
          <w:szCs w:val="20"/>
        </w:rPr>
        <w:t xml:space="preserve"> absence of any endogenous in</w:t>
      </w:r>
      <w:r w:rsidR="00316277" w:rsidRPr="00ED14FB">
        <w:rPr>
          <w:rFonts w:ascii="Times New Roman" w:hAnsi="Times New Roman" w:cs="Times New Roman"/>
          <w:sz w:val="20"/>
          <w:szCs w:val="20"/>
        </w:rPr>
        <w:t>terference at retention times close to the</w:t>
      </w:r>
      <w:r w:rsidR="00A27286" w:rsidRPr="00ED14FB">
        <w:rPr>
          <w:rFonts w:ascii="Times New Roman" w:hAnsi="Times New Roman" w:cs="Times New Roman"/>
          <w:sz w:val="20"/>
          <w:szCs w:val="20"/>
        </w:rPr>
        <w:t xml:space="preserve"> peak</w:t>
      </w:r>
      <w:r w:rsidR="00430623" w:rsidRPr="00ED14FB">
        <w:rPr>
          <w:rFonts w:ascii="Times New Roman" w:hAnsi="Times New Roman" w:cs="Times New Roman"/>
          <w:sz w:val="20"/>
          <w:szCs w:val="20"/>
        </w:rPr>
        <w:t>s</w:t>
      </w:r>
      <w:r w:rsidR="00A27286" w:rsidRPr="00ED14FB">
        <w:rPr>
          <w:rFonts w:ascii="Times New Roman" w:hAnsi="Times New Roman" w:cs="Times New Roman"/>
          <w:sz w:val="20"/>
          <w:szCs w:val="20"/>
        </w:rPr>
        <w:t xml:space="preserve"> of interest</w:t>
      </w:r>
      <w:r w:rsidR="00213F27">
        <w:rPr>
          <w:rFonts w:ascii="Times New Roman" w:hAnsi="Times New Roman" w:cs="Times New Roman"/>
          <w:sz w:val="20"/>
          <w:szCs w:val="20"/>
        </w:rPr>
        <w:t>,</w:t>
      </w:r>
      <w:r w:rsidR="00A27286" w:rsidRPr="00ED14FB">
        <w:rPr>
          <w:rFonts w:ascii="Times New Roman" w:hAnsi="Times New Roman" w:cs="Times New Roman"/>
          <w:sz w:val="20"/>
          <w:szCs w:val="20"/>
        </w:rPr>
        <w:t xml:space="preserve"> as evaluated by chromatograms of </w:t>
      </w:r>
      <w:r w:rsidR="0089015C" w:rsidRPr="00ED14FB">
        <w:rPr>
          <w:rFonts w:ascii="Times New Roman" w:hAnsi="Times New Roman" w:cs="Times New Roman"/>
          <w:sz w:val="20"/>
          <w:szCs w:val="20"/>
        </w:rPr>
        <w:t>blank samples and bla</w:t>
      </w:r>
      <w:r w:rsidR="00FC3CD0" w:rsidRPr="00ED14FB">
        <w:rPr>
          <w:rFonts w:ascii="Times New Roman" w:hAnsi="Times New Roman" w:cs="Times New Roman"/>
          <w:sz w:val="20"/>
          <w:szCs w:val="20"/>
        </w:rPr>
        <w:t>nk samples spiked with analytes</w:t>
      </w:r>
      <w:r w:rsidR="0089015C" w:rsidRPr="00ED14FB">
        <w:rPr>
          <w:rFonts w:ascii="Times New Roman" w:hAnsi="Times New Roman" w:cs="Times New Roman"/>
          <w:sz w:val="20"/>
          <w:szCs w:val="20"/>
        </w:rPr>
        <w:t xml:space="preserve">. Retention times for caffeine and phenolphthalein </w:t>
      </w:r>
      <w:r w:rsidR="009E7F7A" w:rsidRPr="00ED14FB">
        <w:rPr>
          <w:rFonts w:ascii="Times New Roman" w:hAnsi="Times New Roman" w:cs="Times New Roman"/>
          <w:sz w:val="20"/>
          <w:szCs w:val="20"/>
        </w:rPr>
        <w:t>in the spiked sample w</w:t>
      </w:r>
      <w:r w:rsidR="00213F27">
        <w:rPr>
          <w:rFonts w:ascii="Times New Roman" w:hAnsi="Times New Roman" w:cs="Times New Roman"/>
          <w:sz w:val="20"/>
          <w:szCs w:val="20"/>
        </w:rPr>
        <w:t>ere</w:t>
      </w:r>
      <w:r w:rsidR="002958E8" w:rsidRPr="00ED14FB">
        <w:rPr>
          <w:rFonts w:ascii="Times New Roman" w:hAnsi="Times New Roman" w:cs="Times New Roman"/>
          <w:sz w:val="20"/>
          <w:szCs w:val="20"/>
        </w:rPr>
        <w:t xml:space="preserve"> 5.652 minutes and 8.987 minutes</w:t>
      </w:r>
      <w:r w:rsidR="0089015C" w:rsidRPr="00ED14FB">
        <w:rPr>
          <w:rFonts w:ascii="Times New Roman" w:hAnsi="Times New Roman" w:cs="Times New Roman"/>
          <w:sz w:val="20"/>
          <w:szCs w:val="20"/>
        </w:rPr>
        <w:t xml:space="preserve"> respectively. </w:t>
      </w:r>
      <w:r w:rsidR="00594C53" w:rsidRPr="00ED14FB">
        <w:rPr>
          <w:rFonts w:ascii="Times New Roman" w:hAnsi="Times New Roman" w:cs="Times New Roman"/>
          <w:sz w:val="20"/>
          <w:szCs w:val="20"/>
        </w:rPr>
        <w:t>In the blank sample</w:t>
      </w:r>
      <w:r w:rsidR="00571F55" w:rsidRPr="00ED14FB">
        <w:rPr>
          <w:rFonts w:ascii="Times New Roman" w:hAnsi="Times New Roman" w:cs="Times New Roman"/>
          <w:sz w:val="20"/>
          <w:szCs w:val="20"/>
        </w:rPr>
        <w:t>, no interfering pe</w:t>
      </w:r>
      <w:r w:rsidR="00594C53" w:rsidRPr="00ED14FB">
        <w:rPr>
          <w:rFonts w:ascii="Times New Roman" w:hAnsi="Times New Roman" w:cs="Times New Roman"/>
          <w:sz w:val="20"/>
          <w:szCs w:val="20"/>
        </w:rPr>
        <w:t xml:space="preserve">aks were found at the </w:t>
      </w:r>
      <w:r w:rsidR="009E7F7A" w:rsidRPr="00ED14FB">
        <w:rPr>
          <w:rFonts w:ascii="Times New Roman" w:hAnsi="Times New Roman" w:cs="Times New Roman"/>
          <w:sz w:val="20"/>
          <w:szCs w:val="20"/>
        </w:rPr>
        <w:t>retention times</w:t>
      </w:r>
      <w:r w:rsidR="00594C53" w:rsidRPr="00ED14FB">
        <w:rPr>
          <w:rFonts w:ascii="Times New Roman" w:hAnsi="Times New Roman" w:cs="Times New Roman"/>
          <w:sz w:val="20"/>
          <w:szCs w:val="20"/>
        </w:rPr>
        <w:t xml:space="preserve"> of caffeine and phenolphthalein</w:t>
      </w:r>
      <w:r w:rsidR="00ED14FB" w:rsidRPr="00ED14FB">
        <w:rPr>
          <w:rFonts w:ascii="Times New Roman" w:hAnsi="Times New Roman" w:cs="Times New Roman"/>
          <w:sz w:val="20"/>
          <w:szCs w:val="20"/>
        </w:rPr>
        <w:t xml:space="preserve"> (Figure </w:t>
      </w:r>
      <w:r w:rsidR="00BA129E" w:rsidRPr="00ED14FB">
        <w:rPr>
          <w:rFonts w:ascii="Times New Roman" w:hAnsi="Times New Roman" w:cs="Times New Roman"/>
          <w:sz w:val="20"/>
          <w:szCs w:val="20"/>
        </w:rPr>
        <w:t>3)</w:t>
      </w:r>
      <w:r w:rsidR="00571F55" w:rsidRPr="00ED14FB">
        <w:rPr>
          <w:rFonts w:ascii="Times New Roman" w:hAnsi="Times New Roman" w:cs="Times New Roman"/>
          <w:sz w:val="20"/>
          <w:szCs w:val="20"/>
        </w:rPr>
        <w:t>.</w:t>
      </w:r>
    </w:p>
    <w:p w14:paraId="0531B06F" w14:textId="77777777" w:rsidR="00ED14FB" w:rsidRPr="00ED14FB" w:rsidRDefault="00ED14FB" w:rsidP="00A9318A">
      <w:pPr>
        <w:spacing w:after="0" w:line="240" w:lineRule="auto"/>
        <w:jc w:val="both"/>
        <w:rPr>
          <w:rFonts w:ascii="Times New Roman" w:hAnsi="Times New Roman" w:cs="Times New Roman"/>
          <w:sz w:val="20"/>
          <w:szCs w:val="20"/>
        </w:rPr>
      </w:pPr>
    </w:p>
    <w:p w14:paraId="5E4A5682" w14:textId="77777777" w:rsidR="00BA129E" w:rsidRPr="00DA7D44" w:rsidRDefault="00BA129E" w:rsidP="00A9318A">
      <w:pPr>
        <w:spacing w:after="160" w:line="240" w:lineRule="auto"/>
        <w:jc w:val="center"/>
        <w:rPr>
          <w:rFonts w:ascii="Times New Roman" w:hAnsi="Times New Roman" w:cs="Times New Roman"/>
          <w:sz w:val="20"/>
          <w:szCs w:val="20"/>
        </w:rPr>
      </w:pPr>
      <w:r w:rsidRPr="00DA7D44">
        <w:rPr>
          <w:rFonts w:ascii="Times New Roman" w:hAnsi="Times New Roman" w:cs="Times New Roman"/>
          <w:noProof/>
          <w:sz w:val="20"/>
          <w:szCs w:val="20"/>
          <w:lang w:val="en-US"/>
        </w:rPr>
        <mc:AlternateContent>
          <mc:Choice Requires="wps">
            <w:drawing>
              <wp:anchor distT="0" distB="0" distL="114300" distR="114300" simplePos="0" relativeHeight="251655168" behindDoc="0" locked="0" layoutInCell="1" allowOverlap="1" wp14:anchorId="10448854" wp14:editId="26A25475">
                <wp:simplePos x="0" y="0"/>
                <wp:positionH relativeFrom="column">
                  <wp:posOffset>905069</wp:posOffset>
                </wp:positionH>
                <wp:positionV relativeFrom="paragraph">
                  <wp:posOffset>85338</wp:posOffset>
                </wp:positionV>
                <wp:extent cx="40513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403985"/>
                        </a:xfrm>
                        <a:prstGeom prst="rect">
                          <a:avLst/>
                        </a:prstGeom>
                        <a:noFill/>
                        <a:ln w="9525">
                          <a:noFill/>
                          <a:miter lim="800000"/>
                          <a:headEnd/>
                          <a:tailEnd/>
                        </a:ln>
                      </wps:spPr>
                      <wps:txbx>
                        <w:txbxContent>
                          <w:p w14:paraId="65CF03E9" w14:textId="130067DF" w:rsidR="004A078C" w:rsidRPr="00A9318A" w:rsidRDefault="004A078C" w:rsidP="00BA129E">
                            <w:pPr>
                              <w:rPr>
                                <w:rFonts w:ascii="Times New Roman" w:hAnsi="Times New Roman" w:cs="Times New Roman"/>
                                <w:sz w:val="20"/>
                                <w:szCs w:val="28"/>
                              </w:rPr>
                            </w:pPr>
                            <w:r w:rsidRPr="00A9318A">
                              <w:rPr>
                                <w:sz w:val="16"/>
                              </w:rPr>
                              <w:t xml:space="preserve"> </w:t>
                            </w:r>
                            <w:r w:rsidR="00A9318A" w:rsidRPr="00A9318A">
                              <w:rPr>
                                <w:rFonts w:ascii="Times New Roman" w:hAnsi="Times New Roman" w:cs="Times New Roman"/>
                                <w:sz w:val="20"/>
                                <w:szCs w:val="28"/>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48854" id="Text Box 2" o:spid="_x0000_s1027" type="#_x0000_t202" style="position:absolute;left:0;text-align:left;margin-left:71.25pt;margin-top:6.7pt;width:31.9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" filled="f" stroked="f">
                <v:textbox style="mso-fit-shape-to-text:t">
                  <w:txbxContent>
                    <w:p w14:paraId="65CF03E9" w14:textId="130067DF" w:rsidR="004A078C" w:rsidRPr="00A9318A" w:rsidRDefault="004A078C" w:rsidP="00BA129E">
                      <w:pPr>
                        <w:rPr>
                          <w:rFonts w:ascii="Times New Roman" w:hAnsi="Times New Roman" w:cs="Times New Roman"/>
                          <w:sz w:val="20"/>
                          <w:szCs w:val="28"/>
                        </w:rPr>
                      </w:pPr>
                      <w:r w:rsidRPr="00A9318A">
                        <w:rPr>
                          <w:sz w:val="16"/>
                        </w:rPr>
                        <w:t xml:space="preserve"> </w:t>
                      </w:r>
                      <w:r w:rsidR="00A9318A" w:rsidRPr="00A9318A">
                        <w:rPr>
                          <w:rFonts w:ascii="Times New Roman" w:hAnsi="Times New Roman" w:cs="Times New Roman"/>
                          <w:sz w:val="20"/>
                          <w:szCs w:val="28"/>
                        </w:rPr>
                        <w:t>a</w:t>
                      </w:r>
                    </w:p>
                  </w:txbxContent>
                </v:textbox>
              </v:shape>
            </w:pict>
          </mc:Fallback>
        </mc:AlternateContent>
      </w:r>
      <w:r>
        <w:rPr>
          <w:rFonts w:ascii="Times New Roman" w:hAnsi="Times New Roman" w:cs="Times New Roman"/>
          <w:noProof/>
          <w:sz w:val="20"/>
          <w:szCs w:val="20"/>
          <w:lang w:val="en-US"/>
        </w:rPr>
        <w:drawing>
          <wp:inline distT="0" distB="0" distL="0" distR="0" wp14:anchorId="0D3DCE9E" wp14:editId="2F6F2029">
            <wp:extent cx="4320000" cy="1824117"/>
            <wp:effectExtent l="19050" t="19050" r="23495" b="241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0000" cy="1824117"/>
                    </a:xfrm>
                    <a:prstGeom prst="rect">
                      <a:avLst/>
                    </a:prstGeom>
                    <a:noFill/>
                    <a:ln>
                      <a:solidFill>
                        <a:schemeClr val="tx1"/>
                      </a:solidFill>
                    </a:ln>
                  </pic:spPr>
                </pic:pic>
              </a:graphicData>
            </a:graphic>
          </wp:inline>
        </w:drawing>
      </w:r>
    </w:p>
    <w:p w14:paraId="64E59E4E" w14:textId="77777777" w:rsidR="00BA129E" w:rsidRPr="00DA7D44" w:rsidRDefault="00834F6D" w:rsidP="00BA129E">
      <w:pPr>
        <w:spacing w:after="160" w:line="480" w:lineRule="auto"/>
        <w:jc w:val="center"/>
        <w:rPr>
          <w:rFonts w:ascii="Times New Roman" w:hAnsi="Times New Roman" w:cs="Times New Roman"/>
          <w:sz w:val="20"/>
          <w:szCs w:val="20"/>
        </w:rPr>
      </w:pPr>
      <w:r w:rsidRPr="00DA7D44">
        <w:rPr>
          <w:rFonts w:ascii="Times New Roman" w:hAnsi="Times New Roman" w:cs="Times New Roman"/>
          <w:noProof/>
          <w:sz w:val="20"/>
          <w:szCs w:val="20"/>
          <w:lang w:val="en-US"/>
        </w:rPr>
        <mc:AlternateContent>
          <mc:Choice Requires="wps">
            <w:drawing>
              <wp:anchor distT="0" distB="0" distL="114300" distR="114300" simplePos="0" relativeHeight="251654143" behindDoc="0" locked="0" layoutInCell="1" allowOverlap="1" wp14:anchorId="17057841" wp14:editId="382AB8C2">
                <wp:simplePos x="0" y="0"/>
                <wp:positionH relativeFrom="column">
                  <wp:posOffset>999187</wp:posOffset>
                </wp:positionH>
                <wp:positionV relativeFrom="paragraph">
                  <wp:posOffset>95581</wp:posOffset>
                </wp:positionV>
                <wp:extent cx="315927" cy="354842"/>
                <wp:effectExtent l="0" t="0" r="8255"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27" cy="354842"/>
                        </a:xfrm>
                        <a:prstGeom prst="rect">
                          <a:avLst/>
                        </a:prstGeom>
                        <a:solidFill>
                          <a:srgbClr val="FFFFFF"/>
                        </a:solidFill>
                        <a:ln w="9525">
                          <a:noFill/>
                          <a:miter lim="800000"/>
                          <a:headEnd/>
                          <a:tailEnd/>
                        </a:ln>
                      </wps:spPr>
                      <wps:txbx>
                        <w:txbxContent>
                          <w:p w14:paraId="187985DF" w14:textId="77777777" w:rsidR="004A078C" w:rsidRPr="00A9318A" w:rsidRDefault="004A078C" w:rsidP="00BA129E">
                            <w:pPr>
                              <w:rPr>
                                <w:rFonts w:ascii="Times New Roman" w:hAnsi="Times New Roman" w:cs="Times New Roman"/>
                                <w:sz w:val="20"/>
                                <w:szCs w:val="28"/>
                              </w:rPr>
                            </w:pPr>
                            <w:r w:rsidRPr="00A9318A">
                              <w:rPr>
                                <w:rFonts w:ascii="Times New Roman" w:hAnsi="Times New Roman" w:cs="Times New Roman"/>
                                <w:sz w:val="20"/>
                                <w:szCs w:val="2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57841" id="_x0000_s1028" type="#_x0000_t202" style="position:absolute;left:0;text-align:left;margin-left:78.7pt;margin-top:7.55pt;width:24.9pt;height:27.95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" stroked="f">
                <v:textbox>
                  <w:txbxContent>
                    <w:p w14:paraId="187985DF" w14:textId="77777777" w:rsidR="004A078C" w:rsidRPr="00A9318A" w:rsidRDefault="004A078C" w:rsidP="00BA129E">
                      <w:pPr>
                        <w:rPr>
                          <w:rFonts w:ascii="Times New Roman" w:hAnsi="Times New Roman" w:cs="Times New Roman"/>
                          <w:sz w:val="20"/>
                          <w:szCs w:val="28"/>
                        </w:rPr>
                      </w:pPr>
                      <w:r w:rsidRPr="00A9318A">
                        <w:rPr>
                          <w:rFonts w:ascii="Times New Roman" w:hAnsi="Times New Roman" w:cs="Times New Roman"/>
                          <w:sz w:val="20"/>
                          <w:szCs w:val="28"/>
                        </w:rPr>
                        <w:t>b</w:t>
                      </w:r>
                    </w:p>
                  </w:txbxContent>
                </v:textbox>
              </v:shape>
            </w:pict>
          </mc:Fallback>
        </mc:AlternateContent>
      </w:r>
      <w:r w:rsidR="00BA129E">
        <w:rPr>
          <w:noProof/>
          <w:lang w:val="en-US"/>
        </w:rPr>
        <w:drawing>
          <wp:inline distT="0" distB="0" distL="0" distR="0" wp14:anchorId="6FCE9BC3" wp14:editId="53D3051C">
            <wp:extent cx="4339547" cy="1677726"/>
            <wp:effectExtent l="19050" t="19050" r="23495" b="1778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8068" cy="1681020"/>
                    </a:xfrm>
                    <a:prstGeom prst="rect">
                      <a:avLst/>
                    </a:prstGeom>
                    <a:noFill/>
                    <a:ln>
                      <a:solidFill>
                        <a:schemeClr val="tx1"/>
                      </a:solidFill>
                    </a:ln>
                    <a:extLst/>
                  </pic:spPr>
                </pic:pic>
              </a:graphicData>
            </a:graphic>
          </wp:inline>
        </w:drawing>
      </w:r>
    </w:p>
    <w:p w14:paraId="1B48615A" w14:textId="4B1611D7" w:rsidR="00B81D1E" w:rsidRPr="00A9318A" w:rsidRDefault="00ED14FB" w:rsidP="00A9318A">
      <w:pPr>
        <w:spacing w:after="160" w:line="240" w:lineRule="auto"/>
        <w:ind w:left="851" w:hanging="851"/>
        <w:jc w:val="both"/>
        <w:rPr>
          <w:rFonts w:ascii="Times New Roman" w:hAnsi="Times New Roman" w:cs="Times New Roman"/>
          <w:sz w:val="20"/>
          <w:szCs w:val="20"/>
        </w:rPr>
      </w:pPr>
      <w:r w:rsidRPr="00ED14FB">
        <w:rPr>
          <w:rFonts w:ascii="Times New Roman" w:hAnsi="Times New Roman" w:cs="Times New Roman"/>
          <w:sz w:val="20"/>
          <w:szCs w:val="20"/>
        </w:rPr>
        <w:lastRenderedPageBreak/>
        <w:t>Figure 3.</w:t>
      </w:r>
      <w:r w:rsidR="00BA129E" w:rsidRPr="00ED14FB">
        <w:rPr>
          <w:rFonts w:ascii="Times New Roman" w:hAnsi="Times New Roman" w:cs="Times New Roman"/>
          <w:sz w:val="20"/>
          <w:szCs w:val="20"/>
        </w:rPr>
        <w:t xml:space="preserve"> Representative chro</w:t>
      </w:r>
      <w:r w:rsidR="00A9318A">
        <w:rPr>
          <w:rFonts w:ascii="Times New Roman" w:hAnsi="Times New Roman" w:cs="Times New Roman"/>
          <w:sz w:val="20"/>
          <w:szCs w:val="20"/>
        </w:rPr>
        <w:t xml:space="preserve">matograms for (a) blank sample and </w:t>
      </w:r>
      <w:r w:rsidR="00BA129E" w:rsidRPr="00ED14FB">
        <w:rPr>
          <w:rFonts w:ascii="Times New Roman" w:hAnsi="Times New Roman" w:cs="Times New Roman"/>
          <w:sz w:val="20"/>
          <w:szCs w:val="20"/>
        </w:rPr>
        <w:t xml:space="preserve">(b) blank sample spiked with caffeine (50 </w:t>
      </w:r>
      <w:r w:rsidR="00A9318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µg/mL) and phenolphthalein (50 µg/mL</w:t>
      </w:r>
      <w:r w:rsidR="00BA129E" w:rsidRPr="00ED14F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p>
    <w:p w14:paraId="42CB67ED" w14:textId="77777777" w:rsidR="008D39B4" w:rsidRPr="00ED14FB" w:rsidRDefault="009172D8" w:rsidP="00ED14FB">
      <w:pPr>
        <w:spacing w:after="0" w:line="240" w:lineRule="auto"/>
        <w:rPr>
          <w:rFonts w:ascii="Times New Roman" w:hAnsi="Times New Roman" w:cs="Times New Roman"/>
          <w:b/>
          <w:sz w:val="20"/>
          <w:szCs w:val="20"/>
        </w:rPr>
      </w:pPr>
      <w:r w:rsidRPr="00ED14FB">
        <w:rPr>
          <w:rFonts w:ascii="Times New Roman" w:hAnsi="Times New Roman" w:cs="Times New Roman"/>
          <w:b/>
          <w:sz w:val="20"/>
          <w:szCs w:val="20"/>
        </w:rPr>
        <w:t>Linearity</w:t>
      </w:r>
      <w:r w:rsidR="00F7376C">
        <w:rPr>
          <w:rFonts w:ascii="Times New Roman" w:hAnsi="Times New Roman" w:cs="Times New Roman"/>
          <w:b/>
          <w:sz w:val="20"/>
          <w:szCs w:val="20"/>
        </w:rPr>
        <w:t xml:space="preserve"> </w:t>
      </w:r>
    </w:p>
    <w:p w14:paraId="105ECBB6" w14:textId="67793847" w:rsidR="001F0760" w:rsidRDefault="0051171F" w:rsidP="00260098">
      <w:pPr>
        <w:spacing w:after="0" w:line="240" w:lineRule="auto"/>
        <w:jc w:val="both"/>
        <w:rPr>
          <w:rFonts w:ascii="Times New Roman" w:hAnsi="Times New Roman" w:cs="Times New Roman"/>
          <w:sz w:val="20"/>
          <w:szCs w:val="20"/>
        </w:rPr>
      </w:pPr>
      <w:r w:rsidRPr="00ED14FB">
        <w:rPr>
          <w:rFonts w:ascii="Times New Roman" w:hAnsi="Times New Roman" w:cs="Times New Roman"/>
          <w:sz w:val="20"/>
          <w:szCs w:val="20"/>
        </w:rPr>
        <w:t xml:space="preserve">The </w:t>
      </w:r>
      <w:r w:rsidR="00BF482D" w:rsidRPr="00ED14FB">
        <w:rPr>
          <w:rFonts w:ascii="Times New Roman" w:hAnsi="Times New Roman" w:cs="Times New Roman"/>
          <w:sz w:val="20"/>
          <w:szCs w:val="20"/>
        </w:rPr>
        <w:t xml:space="preserve">calibration curves </w:t>
      </w:r>
      <w:r w:rsidR="00365A15" w:rsidRPr="00ED14FB">
        <w:rPr>
          <w:rFonts w:ascii="Times New Roman" w:hAnsi="Times New Roman" w:cs="Times New Roman"/>
          <w:sz w:val="20"/>
          <w:szCs w:val="20"/>
        </w:rPr>
        <w:t xml:space="preserve">for caffeine and phenolphthalein </w:t>
      </w:r>
      <w:r w:rsidR="00BF482D" w:rsidRPr="00ED14FB">
        <w:rPr>
          <w:rFonts w:ascii="Times New Roman" w:hAnsi="Times New Roman" w:cs="Times New Roman"/>
          <w:sz w:val="20"/>
          <w:szCs w:val="20"/>
        </w:rPr>
        <w:t>were plotted using</w:t>
      </w:r>
      <w:r w:rsidR="00365A15" w:rsidRPr="00ED14FB">
        <w:rPr>
          <w:rFonts w:ascii="Times New Roman" w:hAnsi="Times New Roman" w:cs="Times New Roman"/>
          <w:sz w:val="20"/>
          <w:szCs w:val="20"/>
        </w:rPr>
        <w:t xml:space="preserve"> </w:t>
      </w:r>
      <w:r w:rsidR="00016494" w:rsidRPr="00ED14FB">
        <w:rPr>
          <w:rFonts w:ascii="Times New Roman" w:hAnsi="Times New Roman" w:cs="Times New Roman"/>
          <w:sz w:val="20"/>
          <w:szCs w:val="20"/>
        </w:rPr>
        <w:t xml:space="preserve">ordinary </w:t>
      </w:r>
      <w:r w:rsidR="00365A15" w:rsidRPr="00ED14FB">
        <w:rPr>
          <w:rFonts w:ascii="Times New Roman" w:hAnsi="Times New Roman" w:cs="Times New Roman"/>
          <w:sz w:val="20"/>
          <w:szCs w:val="20"/>
        </w:rPr>
        <w:t>least-square linear regression</w:t>
      </w:r>
      <w:r w:rsidR="00635E09" w:rsidRPr="00ED14FB">
        <w:rPr>
          <w:rFonts w:ascii="Times New Roman" w:hAnsi="Times New Roman" w:cs="Times New Roman"/>
          <w:sz w:val="20"/>
          <w:szCs w:val="20"/>
        </w:rPr>
        <w:t xml:space="preserve"> over the concentration range </w:t>
      </w:r>
      <w:r w:rsidR="00635E09" w:rsidRPr="00ED14F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10</w:t>
      </w:r>
      <w:r w:rsidR="00C43B39" w:rsidRPr="00ED14F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A9318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µg/mL</w:t>
      </w:r>
      <w:r w:rsidR="00635E09" w:rsidRPr="00ED14F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to 100</w:t>
      </w:r>
      <w:r w:rsidR="00C43B39" w:rsidRPr="00ED14F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A9318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µg/mL</w:t>
      </w:r>
      <w:r w:rsidR="00A80705" w:rsidRPr="00ED14F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1F0760" w:rsidRPr="00ED14FB">
        <w:rPr>
          <w:rFonts w:ascii="Times New Roman" w:hAnsi="Times New Roman" w:cs="Times New Roman"/>
          <w:sz w:val="20"/>
          <w:szCs w:val="20"/>
        </w:rPr>
        <w:t>(Fig. 4</w:t>
      </w:r>
      <w:r w:rsidR="00A80705" w:rsidRPr="00ED14FB">
        <w:rPr>
          <w:rFonts w:ascii="Times New Roman" w:hAnsi="Times New Roman" w:cs="Times New Roman"/>
          <w:sz w:val="20"/>
          <w:szCs w:val="20"/>
        </w:rPr>
        <w:t>)</w:t>
      </w:r>
      <w:r w:rsidR="00635E09" w:rsidRPr="00ED14FB">
        <w:rPr>
          <w:rFonts w:ascii="Times New Roman" w:hAnsi="Times New Roman" w:cs="Times New Roman"/>
          <w:sz w:val="20"/>
          <w:szCs w:val="20"/>
        </w:rPr>
        <w:t xml:space="preserve">. </w:t>
      </w:r>
      <w:r w:rsidRPr="00ED14FB">
        <w:rPr>
          <w:rFonts w:ascii="Times New Roman" w:hAnsi="Times New Roman" w:cs="Times New Roman"/>
          <w:sz w:val="20"/>
          <w:szCs w:val="20"/>
        </w:rPr>
        <w:t xml:space="preserve">A linear relationship was established between </w:t>
      </w:r>
      <w:r w:rsidR="00D45E0C">
        <w:rPr>
          <w:rFonts w:ascii="Times New Roman" w:hAnsi="Times New Roman" w:cs="Times New Roman"/>
          <w:sz w:val="20"/>
          <w:szCs w:val="20"/>
        </w:rPr>
        <w:t xml:space="preserve">the </w:t>
      </w:r>
      <w:r w:rsidRPr="00ED14FB">
        <w:rPr>
          <w:rFonts w:ascii="Times New Roman" w:hAnsi="Times New Roman" w:cs="Times New Roman"/>
          <w:sz w:val="20"/>
          <w:szCs w:val="20"/>
        </w:rPr>
        <w:t xml:space="preserve">peak area and analyte concentrations over the range </w:t>
      </w:r>
      <w:r w:rsidR="00635E09" w:rsidRPr="00ED14FB">
        <w:rPr>
          <w:rFonts w:ascii="Times New Roman" w:hAnsi="Times New Roman" w:cs="Times New Roman"/>
          <w:sz w:val="20"/>
          <w:szCs w:val="20"/>
        </w:rPr>
        <w:t>tested</w:t>
      </w:r>
      <w:r w:rsidRPr="00ED14FB">
        <w:rPr>
          <w:rFonts w:ascii="Times New Roman" w:hAnsi="Times New Roman" w:cs="Times New Roman"/>
          <w:sz w:val="20"/>
          <w:szCs w:val="20"/>
        </w:rPr>
        <w:t xml:space="preserve">, and </w:t>
      </w:r>
      <w:r w:rsidR="00D45E0C">
        <w:rPr>
          <w:rFonts w:ascii="Times New Roman" w:hAnsi="Times New Roman" w:cs="Times New Roman"/>
          <w:sz w:val="20"/>
          <w:szCs w:val="20"/>
        </w:rPr>
        <w:t xml:space="preserve">it was </w:t>
      </w:r>
      <w:r w:rsidR="00C43B39" w:rsidRPr="00ED14FB">
        <w:rPr>
          <w:rFonts w:ascii="Times New Roman" w:hAnsi="Times New Roman" w:cs="Times New Roman"/>
          <w:sz w:val="20"/>
          <w:szCs w:val="20"/>
        </w:rPr>
        <w:t>confirmed by</w:t>
      </w:r>
      <w:r w:rsidR="006930A2" w:rsidRPr="00ED14FB">
        <w:rPr>
          <w:rFonts w:ascii="Times New Roman" w:hAnsi="Times New Roman" w:cs="Times New Roman"/>
          <w:sz w:val="20"/>
          <w:szCs w:val="20"/>
        </w:rPr>
        <w:t xml:space="preserve"> the correlation coefficient (R</w:t>
      </w:r>
      <w:r w:rsidR="006930A2" w:rsidRPr="00ED14FB">
        <w:rPr>
          <w:rFonts w:ascii="Times New Roman" w:hAnsi="Times New Roman" w:cs="Times New Roman"/>
          <w:sz w:val="20"/>
          <w:szCs w:val="20"/>
          <w:vertAlign w:val="superscript"/>
        </w:rPr>
        <w:t>2</w:t>
      </w:r>
      <w:r w:rsidR="006F20D6" w:rsidRPr="00ED14FB">
        <w:rPr>
          <w:rFonts w:ascii="Times New Roman" w:hAnsi="Times New Roman" w:cs="Times New Roman"/>
          <w:sz w:val="20"/>
          <w:szCs w:val="20"/>
        </w:rPr>
        <w:t>) value</w:t>
      </w:r>
      <w:r w:rsidR="00B02147" w:rsidRPr="00ED14FB">
        <w:rPr>
          <w:rFonts w:ascii="Times New Roman" w:hAnsi="Times New Roman" w:cs="Times New Roman"/>
          <w:sz w:val="20"/>
          <w:szCs w:val="20"/>
        </w:rPr>
        <w:t xml:space="preserve"> </w:t>
      </w:r>
      <w:r w:rsidR="006F20D6" w:rsidRPr="00ED14FB">
        <w:rPr>
          <w:rFonts w:ascii="Times New Roman" w:hAnsi="Times New Roman" w:cs="Times New Roman"/>
          <w:sz w:val="20"/>
          <w:szCs w:val="20"/>
        </w:rPr>
        <w:t xml:space="preserve">where </w:t>
      </w:r>
      <w:r w:rsidR="0098773F" w:rsidRPr="00ED14FB">
        <w:rPr>
          <w:rFonts w:ascii="Times New Roman" w:hAnsi="Times New Roman" w:cs="Times New Roman"/>
          <w:sz w:val="20"/>
          <w:szCs w:val="20"/>
        </w:rPr>
        <w:t xml:space="preserve"> R</w:t>
      </w:r>
      <w:r w:rsidR="0098773F" w:rsidRPr="00ED14FB">
        <w:rPr>
          <w:rFonts w:ascii="Times New Roman" w:hAnsi="Times New Roman" w:cs="Times New Roman"/>
          <w:sz w:val="20"/>
          <w:szCs w:val="20"/>
          <w:vertAlign w:val="superscript"/>
        </w:rPr>
        <w:t>2</w:t>
      </w:r>
      <w:r w:rsidR="006F20D6" w:rsidRPr="00ED14FB">
        <w:rPr>
          <w:rFonts w:ascii="Times New Roman" w:hAnsi="Times New Roman" w:cs="Times New Roman"/>
          <w:sz w:val="20"/>
          <w:szCs w:val="20"/>
        </w:rPr>
        <w:t xml:space="preserve"> values were higher</w:t>
      </w:r>
      <w:r w:rsidR="00F7376C">
        <w:rPr>
          <w:rFonts w:ascii="Times New Roman" w:hAnsi="Times New Roman" w:cs="Times New Roman"/>
          <w:sz w:val="20"/>
          <w:szCs w:val="20"/>
        </w:rPr>
        <w:t xml:space="preserve"> than 0.990</w:t>
      </w:r>
      <w:r w:rsidR="009E27D5" w:rsidRPr="00ED14FB">
        <w:rPr>
          <w:rFonts w:ascii="Times New Roman" w:hAnsi="Times New Roman" w:cs="Times New Roman"/>
          <w:sz w:val="20"/>
          <w:szCs w:val="20"/>
        </w:rPr>
        <w:t xml:space="preserve">. </w:t>
      </w:r>
      <w:r w:rsidR="00D36569" w:rsidRPr="00ED14FB">
        <w:rPr>
          <w:rFonts w:ascii="Times New Roman" w:hAnsi="Times New Roman" w:cs="Times New Roman"/>
          <w:sz w:val="20"/>
          <w:szCs w:val="20"/>
        </w:rPr>
        <w:t xml:space="preserve">The slope and intercept </w:t>
      </w:r>
      <w:r w:rsidR="001F0930" w:rsidRPr="00ED14FB">
        <w:rPr>
          <w:rFonts w:ascii="Times New Roman" w:hAnsi="Times New Roman" w:cs="Times New Roman"/>
          <w:sz w:val="20"/>
          <w:szCs w:val="20"/>
        </w:rPr>
        <w:t xml:space="preserve">of </w:t>
      </w:r>
      <w:r w:rsidR="00D45E0C">
        <w:rPr>
          <w:rFonts w:ascii="Times New Roman" w:hAnsi="Times New Roman" w:cs="Times New Roman"/>
          <w:sz w:val="20"/>
          <w:szCs w:val="20"/>
        </w:rPr>
        <w:t xml:space="preserve">the </w:t>
      </w:r>
      <w:r w:rsidR="001F0930" w:rsidRPr="00ED14FB">
        <w:rPr>
          <w:rFonts w:ascii="Times New Roman" w:hAnsi="Times New Roman" w:cs="Times New Roman"/>
          <w:sz w:val="20"/>
          <w:szCs w:val="20"/>
        </w:rPr>
        <w:t>calibration</w:t>
      </w:r>
      <w:r w:rsidR="00D36569" w:rsidRPr="00ED14FB">
        <w:rPr>
          <w:rFonts w:ascii="Times New Roman" w:hAnsi="Times New Roman" w:cs="Times New Roman"/>
          <w:sz w:val="20"/>
          <w:szCs w:val="20"/>
        </w:rPr>
        <w:t xml:space="preserve"> curv</w:t>
      </w:r>
      <w:r w:rsidR="00CD62AB" w:rsidRPr="00ED14FB">
        <w:rPr>
          <w:rFonts w:ascii="Times New Roman" w:hAnsi="Times New Roman" w:cs="Times New Roman"/>
          <w:sz w:val="20"/>
          <w:szCs w:val="20"/>
        </w:rPr>
        <w:t>e was calculated</w:t>
      </w:r>
      <w:r w:rsidR="00B02147" w:rsidRPr="00ED14FB">
        <w:rPr>
          <w:rFonts w:ascii="Times New Roman" w:hAnsi="Times New Roman" w:cs="Times New Roman"/>
          <w:sz w:val="20"/>
          <w:szCs w:val="20"/>
        </w:rPr>
        <w:t>, and the followi</w:t>
      </w:r>
      <w:r w:rsidR="00FA72C2" w:rsidRPr="00ED14FB">
        <w:rPr>
          <w:rFonts w:ascii="Times New Roman" w:hAnsi="Times New Roman" w:cs="Times New Roman"/>
          <w:sz w:val="20"/>
          <w:szCs w:val="20"/>
        </w:rPr>
        <w:t>ng linear equation was obtained: y</w:t>
      </w:r>
      <w:r w:rsidR="00A9318A">
        <w:rPr>
          <w:rFonts w:ascii="Times New Roman" w:hAnsi="Times New Roman" w:cs="Times New Roman"/>
          <w:sz w:val="20"/>
          <w:szCs w:val="20"/>
        </w:rPr>
        <w:t xml:space="preserve"> </w:t>
      </w:r>
      <w:r w:rsidR="00FA72C2" w:rsidRPr="00ED14FB">
        <w:rPr>
          <w:rFonts w:ascii="Times New Roman" w:hAnsi="Times New Roman" w:cs="Times New Roman"/>
          <w:sz w:val="20"/>
          <w:szCs w:val="20"/>
        </w:rPr>
        <w:t>=</w:t>
      </w:r>
      <w:r w:rsidR="00A9318A">
        <w:rPr>
          <w:rFonts w:ascii="Times New Roman" w:hAnsi="Times New Roman" w:cs="Times New Roman"/>
          <w:sz w:val="20"/>
          <w:szCs w:val="20"/>
        </w:rPr>
        <w:t xml:space="preserve"> </w:t>
      </w:r>
      <w:r w:rsidR="00FA72C2" w:rsidRPr="00ED14FB">
        <w:rPr>
          <w:rFonts w:ascii="Times New Roman" w:hAnsi="Times New Roman" w:cs="Times New Roman"/>
          <w:sz w:val="20"/>
          <w:szCs w:val="20"/>
        </w:rPr>
        <w:t>22.751x + 66.613 for caffeine and y</w:t>
      </w:r>
      <w:r w:rsidR="00A9318A">
        <w:rPr>
          <w:rFonts w:ascii="Times New Roman" w:hAnsi="Times New Roman" w:cs="Times New Roman"/>
          <w:sz w:val="20"/>
          <w:szCs w:val="20"/>
        </w:rPr>
        <w:t xml:space="preserve"> </w:t>
      </w:r>
      <w:r w:rsidR="00FA72C2" w:rsidRPr="00ED14FB">
        <w:rPr>
          <w:rFonts w:ascii="Times New Roman" w:hAnsi="Times New Roman" w:cs="Times New Roman"/>
          <w:sz w:val="20"/>
          <w:szCs w:val="20"/>
        </w:rPr>
        <w:t>=</w:t>
      </w:r>
      <w:r w:rsidR="00A9318A">
        <w:rPr>
          <w:rFonts w:ascii="Times New Roman" w:hAnsi="Times New Roman" w:cs="Times New Roman"/>
          <w:sz w:val="20"/>
          <w:szCs w:val="20"/>
        </w:rPr>
        <w:t xml:space="preserve"> </w:t>
      </w:r>
      <w:r w:rsidR="00FA72C2" w:rsidRPr="00ED14FB">
        <w:rPr>
          <w:rFonts w:ascii="Times New Roman" w:hAnsi="Times New Roman" w:cs="Times New Roman"/>
          <w:sz w:val="20"/>
          <w:szCs w:val="20"/>
        </w:rPr>
        <w:t xml:space="preserve">11.352x + 5.716 for phenolphthalein. </w:t>
      </w:r>
      <w:r w:rsidR="004304E6" w:rsidRPr="00ED14FB">
        <w:rPr>
          <w:rFonts w:ascii="Times New Roman" w:hAnsi="Times New Roman" w:cs="Times New Roman"/>
          <w:sz w:val="20"/>
          <w:szCs w:val="20"/>
        </w:rPr>
        <w:t xml:space="preserve">Therefore, it can be concluded that the calibration curves for caffeine and phenolphthalein is </w:t>
      </w:r>
      <w:r w:rsidRPr="00ED14FB">
        <w:rPr>
          <w:rFonts w:ascii="Times New Roman" w:hAnsi="Times New Roman" w:cs="Times New Roman"/>
          <w:sz w:val="20"/>
          <w:szCs w:val="20"/>
        </w:rPr>
        <w:t xml:space="preserve">linear within the range </w:t>
      </w:r>
      <w:r w:rsidRPr="00ED14F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10</w:t>
      </w:r>
      <w:r w:rsidR="00C43B39" w:rsidRPr="00ED14F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Pr="00ED14F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µg/</w:t>
      </w:r>
      <w:r w:rsidR="00A9318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mL</w:t>
      </w:r>
      <w:r w:rsidRPr="00ED14F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to 100</w:t>
      </w:r>
      <w:r w:rsidR="00C43B39" w:rsidRPr="00ED14F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A9318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µg/</w:t>
      </w:r>
      <w:proofErr w:type="spellStart"/>
      <w:r w:rsidR="00A9318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mL</w:t>
      </w:r>
      <w:r w:rsidR="004304E6" w:rsidRPr="00ED14F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proofErr w:type="spellEnd"/>
      <w:r w:rsidR="00C15B6D" w:rsidRPr="00ED14F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p>
    <w:p w14:paraId="1FB9CC14" w14:textId="77777777" w:rsidR="00260098" w:rsidRPr="00260098" w:rsidRDefault="00260098" w:rsidP="00260098">
      <w:pPr>
        <w:spacing w:after="0" w:line="240" w:lineRule="auto"/>
        <w:jc w:val="both"/>
        <w:rPr>
          <w:rFonts w:ascii="Times New Roman" w:hAnsi="Times New Roman" w:cs="Times New Roman"/>
          <w:sz w:val="20"/>
          <w:szCs w:val="20"/>
        </w:rPr>
      </w:pPr>
    </w:p>
    <w:p w14:paraId="6938B69F" w14:textId="77777777" w:rsidR="00A9318A" w:rsidRDefault="005A1F8D" w:rsidP="00A9318A">
      <w:pPr>
        <w:spacing w:after="0" w:line="480" w:lineRule="auto"/>
        <w:jc w:val="center"/>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14:anchorId="31010818" wp14:editId="4F918050">
            <wp:extent cx="2981739" cy="2159616"/>
            <wp:effectExtent l="19050" t="19050" r="9525" b="12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2496" cy="2167407"/>
                    </a:xfrm>
                    <a:prstGeom prst="rect">
                      <a:avLst/>
                    </a:prstGeom>
                    <a:noFill/>
                    <a:ln>
                      <a:solidFill>
                        <a:schemeClr val="tx1"/>
                      </a:solidFill>
                    </a:ln>
                  </pic:spPr>
                </pic:pic>
              </a:graphicData>
            </a:graphic>
          </wp:inline>
        </w:drawing>
      </w:r>
    </w:p>
    <w:p w14:paraId="4631B32C" w14:textId="1B8CA590" w:rsidR="00A9318A" w:rsidRPr="00260098" w:rsidRDefault="00CE2E8B" w:rsidP="00A9318A">
      <w:pPr>
        <w:spacing w:after="0" w:line="480" w:lineRule="auto"/>
        <w:jc w:val="center"/>
        <w:rPr>
          <w:rFonts w:ascii="Times New Roman" w:hAnsi="Times New Roman" w:cs="Times New Roman"/>
          <w:sz w:val="20"/>
          <w:szCs w:val="20"/>
        </w:rPr>
      </w:pPr>
      <w:r w:rsidRPr="00CE2E8B">
        <w:rPr>
          <w:rFonts w:ascii="Times New Roman" w:hAnsi="Times New Roman" w:cs="Times New Roman"/>
          <w:sz w:val="20"/>
          <w:szCs w:val="20"/>
        </w:rPr>
        <w:t>Figure 4.</w:t>
      </w:r>
      <w:r w:rsidR="001F0760" w:rsidRPr="00CE2E8B">
        <w:rPr>
          <w:rFonts w:ascii="Times New Roman" w:hAnsi="Times New Roman" w:cs="Times New Roman"/>
          <w:sz w:val="20"/>
          <w:szCs w:val="20"/>
        </w:rPr>
        <w:t xml:space="preserve"> Calibration curve for caffeine and phenolphthalein in conc</w:t>
      </w:r>
      <w:r w:rsidR="00A9318A">
        <w:rPr>
          <w:rFonts w:ascii="Times New Roman" w:hAnsi="Times New Roman" w:cs="Times New Roman"/>
          <w:sz w:val="20"/>
          <w:szCs w:val="20"/>
        </w:rPr>
        <w:t>entration range 10 – 100 µg/mL</w:t>
      </w:r>
    </w:p>
    <w:p w14:paraId="1A93E6BC" w14:textId="2E4DD9EA" w:rsidR="00CC2C2E" w:rsidRDefault="00A9318A" w:rsidP="00CC2C2E">
      <w:pPr>
        <w:pStyle w:val="NormalWeb"/>
        <w:tabs>
          <w:tab w:val="left" w:pos="6261"/>
        </w:tabs>
        <w:spacing w:before="0" w:beforeAutospacing="0" w:after="0" w:afterAutospacing="0"/>
        <w:jc w:val="both"/>
        <w:rPr>
          <w:rFonts w:eastAsia="Batang"/>
          <w:b/>
          <w:bCs/>
          <w:kern w:val="24"/>
          <w:sz w:val="20"/>
          <w:szCs w:val="20"/>
          <w14:reflection w14:blurRad="6350" w14:stA="100000" w14:stPos="0" w14:endA="0" w14:endPos="0" w14:dist="0" w14:dir="5400000" w14:fadeDir="5400000" w14:sx="100000" w14:sy="-100000" w14:kx="0" w14:ky="0" w14:algn="bl"/>
        </w:rPr>
      </w:pPr>
      <w:r>
        <w:rPr>
          <w:rFonts w:eastAsia="Batang"/>
          <w:b/>
          <w:bCs/>
          <w:kern w:val="24"/>
          <w:sz w:val="20"/>
          <w:szCs w:val="20"/>
          <w14:reflection w14:blurRad="6350" w14:stA="100000" w14:stPos="0" w14:endA="0" w14:endPos="0" w14:dist="0" w14:dir="5400000" w14:fadeDir="5400000" w14:sx="100000" w14:sy="-100000" w14:kx="0" w14:ky="0" w14:algn="bl"/>
        </w:rPr>
        <w:t xml:space="preserve">Limit of detection </w:t>
      </w:r>
      <w:r w:rsidR="00940A34" w:rsidRPr="004C6689">
        <w:rPr>
          <w:rFonts w:eastAsia="Batang"/>
          <w:b/>
          <w:bCs/>
          <w:kern w:val="24"/>
          <w:sz w:val="20"/>
          <w:szCs w:val="20"/>
          <w14:reflection w14:blurRad="6350" w14:stA="100000" w14:stPos="0" w14:endA="0" w14:endPos="0" w14:dist="0" w14:dir="5400000" w14:fadeDir="5400000" w14:sx="100000" w14:sy="-100000" w14:kx="0" w14:ky="0" w14:algn="bl"/>
        </w:rPr>
        <w:t>a</w:t>
      </w:r>
      <w:r>
        <w:rPr>
          <w:rFonts w:eastAsia="Batang"/>
          <w:b/>
          <w:bCs/>
          <w:kern w:val="24"/>
          <w:sz w:val="20"/>
          <w:szCs w:val="20"/>
          <w14:reflection w14:blurRad="6350" w14:stA="100000" w14:stPos="0" w14:endA="0" w14:endPos="0" w14:dist="0" w14:dir="5400000" w14:fadeDir="5400000" w14:sx="100000" w14:sy="-100000" w14:kx="0" w14:ky="0" w14:algn="bl"/>
        </w:rPr>
        <w:t>nd limit of quantification</w:t>
      </w:r>
    </w:p>
    <w:p w14:paraId="37076D66" w14:textId="3861D236" w:rsidR="00722C6C" w:rsidRDefault="00D45E0C" w:rsidP="00184BC3">
      <w:pPr>
        <w:pStyle w:val="NormalWeb"/>
        <w:tabs>
          <w:tab w:val="left" w:pos="6261"/>
        </w:tabs>
        <w:spacing w:before="0" w:beforeAutospacing="0" w:after="0" w:afterAutospacing="0"/>
        <w:jc w:val="both"/>
        <w:rPr>
          <w:rFonts w:eastAsia="Batang"/>
          <w:bCs/>
          <w:kern w:val="24"/>
          <w:sz w:val="20"/>
          <w:szCs w:val="20"/>
          <w14:reflection w14:blurRad="6350" w14:stA="100000" w14:stPos="0" w14:endA="0" w14:endPos="0" w14:dist="0" w14:dir="5400000" w14:fadeDir="5400000" w14:sx="100000" w14:sy="-100000" w14:kx="0" w14:ky="0" w14:algn="bl"/>
        </w:rPr>
      </w:pPr>
      <w:r>
        <w:rPr>
          <w:rFonts w:eastAsia="Batang"/>
          <w:bCs/>
          <w:kern w:val="24"/>
          <w:sz w:val="20"/>
          <w:szCs w:val="20"/>
          <w14:reflection w14:blurRad="6350" w14:stA="100000" w14:stPos="0" w14:endA="0" w14:endPos="0" w14:dist="0" w14:dir="5400000" w14:fadeDir="5400000" w14:sx="100000" w14:sy="-100000" w14:kx="0" w14:ky="0" w14:algn="bl"/>
        </w:rPr>
        <w:t xml:space="preserve">The </w:t>
      </w:r>
      <w:r w:rsidR="00F358EC" w:rsidRPr="004C6689">
        <w:rPr>
          <w:rFonts w:eastAsia="Batang"/>
          <w:bCs/>
          <w:kern w:val="24"/>
          <w:sz w:val="20"/>
          <w:szCs w:val="20"/>
          <w14:reflection w14:blurRad="6350" w14:stA="100000" w14:stPos="0" w14:endA="0" w14:endPos="0" w14:dist="0" w14:dir="5400000" w14:fadeDir="5400000" w14:sx="100000" w14:sy="-100000" w14:kx="0" w14:ky="0" w14:algn="bl"/>
        </w:rPr>
        <w:t xml:space="preserve">LOD for </w:t>
      </w:r>
      <w:r>
        <w:rPr>
          <w:rFonts w:eastAsia="Batang"/>
          <w:bCs/>
          <w:kern w:val="24"/>
          <w:sz w:val="20"/>
          <w:szCs w:val="20"/>
          <w14:reflection w14:blurRad="6350" w14:stA="100000" w14:stPos="0" w14:endA="0" w14:endPos="0" w14:dist="0" w14:dir="5400000" w14:fadeDir="5400000" w14:sx="100000" w14:sy="-100000" w14:kx="0" w14:ky="0" w14:algn="bl"/>
        </w:rPr>
        <w:t xml:space="preserve">both </w:t>
      </w:r>
      <w:r w:rsidR="00F358EC" w:rsidRPr="004C6689">
        <w:rPr>
          <w:rFonts w:eastAsia="Batang"/>
          <w:bCs/>
          <w:kern w:val="24"/>
          <w:sz w:val="20"/>
          <w:szCs w:val="20"/>
          <w14:reflection w14:blurRad="6350" w14:stA="100000" w14:stPos="0" w14:endA="0" w14:endPos="0" w14:dist="0" w14:dir="5400000" w14:fadeDir="5400000" w14:sx="100000" w14:sy="-100000" w14:kx="0" w14:ky="0" w14:algn="bl"/>
        </w:rPr>
        <w:t xml:space="preserve">caffeine and phenolphthalein determined from the </w:t>
      </w:r>
      <w:r w:rsidR="00697997" w:rsidRPr="004C6689">
        <w:rPr>
          <w:rFonts w:eastAsia="Batang"/>
          <w:bCs/>
          <w:kern w:val="24"/>
          <w:sz w:val="20"/>
          <w:szCs w:val="20"/>
          <w14:reflection w14:blurRad="6350" w14:stA="100000" w14:stPos="0" w14:endA="0" w14:endPos="0" w14:dist="0" w14:dir="5400000" w14:fadeDir="5400000" w14:sx="100000" w14:sy="-100000" w14:kx="0" w14:ky="0" w14:algn="bl"/>
        </w:rPr>
        <w:t xml:space="preserve">residual standard deviation of </w:t>
      </w:r>
      <w:r w:rsidR="002E062F" w:rsidRPr="004C6689">
        <w:rPr>
          <w:rFonts w:eastAsia="Batang"/>
          <w:bCs/>
          <w:kern w:val="24"/>
          <w:sz w:val="20"/>
          <w:szCs w:val="20"/>
          <w14:reflection w14:blurRad="6350" w14:stA="100000" w14:stPos="0" w14:endA="0" w14:endPos="0" w14:dist="0" w14:dir="5400000" w14:fadeDir="5400000" w14:sx="100000" w14:sy="-100000" w14:kx="0" w14:ky="0" w14:algn="bl"/>
        </w:rPr>
        <w:t>the regression</w:t>
      </w:r>
      <w:r w:rsidR="00F358EC" w:rsidRPr="004C6689">
        <w:rPr>
          <w:rFonts w:eastAsia="Batang"/>
          <w:bCs/>
          <w:kern w:val="24"/>
          <w:sz w:val="20"/>
          <w:szCs w:val="20"/>
          <w14:reflection w14:blurRad="6350" w14:stA="100000" w14:stPos="0" w14:endA="0" w14:endPos="0" w14:dist="0" w14:dir="5400000" w14:fadeDir="5400000" w14:sx="100000" w14:sy="-100000" w14:kx="0" w14:ky="0" w14:algn="bl"/>
        </w:rPr>
        <w:t xml:space="preserve"> l</w:t>
      </w:r>
      <w:r w:rsidR="0042014A" w:rsidRPr="004C6689">
        <w:rPr>
          <w:rFonts w:eastAsia="Batang"/>
          <w:bCs/>
          <w:kern w:val="24"/>
          <w:sz w:val="20"/>
          <w:szCs w:val="20"/>
          <w14:reflection w14:blurRad="6350" w14:stA="100000" w14:stPos="0" w14:endA="0" w14:endPos="0" w14:dist="0" w14:dir="5400000" w14:fadeDir="5400000" w14:sx="100000" w14:sy="-100000" w14:kx="0" w14:ky="0" w14:algn="bl"/>
        </w:rPr>
        <w:t>ine w</w:t>
      </w:r>
      <w:r>
        <w:rPr>
          <w:rFonts w:eastAsia="Batang"/>
          <w:bCs/>
          <w:kern w:val="24"/>
          <w:sz w:val="20"/>
          <w:szCs w:val="20"/>
          <w14:reflection w14:blurRad="6350" w14:stA="100000" w14:stPos="0" w14:endA="0" w14:endPos="0" w14:dist="0" w14:dir="5400000" w14:fadeDir="5400000" w14:sx="100000" w14:sy="-100000" w14:kx="0" w14:ky="0" w14:algn="bl"/>
        </w:rPr>
        <w:t>as</w:t>
      </w:r>
      <w:r w:rsidR="0042014A" w:rsidRPr="004C6689">
        <w:rPr>
          <w:rFonts w:eastAsia="Batang"/>
          <w:bCs/>
          <w:kern w:val="24"/>
          <w:sz w:val="20"/>
          <w:szCs w:val="20"/>
          <w14:reflection w14:blurRad="6350" w14:stA="100000" w14:stPos="0" w14:endA="0" w14:endPos="0" w14:dist="0" w14:dir="5400000" w14:fadeDir="5400000" w14:sx="100000" w14:sy="-100000" w14:kx="0" w14:ky="0" w14:algn="bl"/>
        </w:rPr>
        <w:t xml:space="preserve"> found to be 0.77</w:t>
      </w:r>
      <w:r w:rsidR="00AA73F0" w:rsidRPr="004C6689">
        <w:rPr>
          <w:rFonts w:eastAsia="Batang"/>
          <w:bCs/>
          <w:kern w:val="24"/>
          <w:sz w:val="20"/>
          <w:szCs w:val="20"/>
          <w14:reflection w14:blurRad="6350" w14:stA="100000" w14:stPos="0" w14:endA="0" w14:endPos="0" w14:dist="0" w14:dir="5400000" w14:fadeDir="5400000" w14:sx="100000" w14:sy="-100000" w14:kx="0" w14:ky="0" w14:algn="bl"/>
        </w:rPr>
        <w:t xml:space="preserve"> </w:t>
      </w:r>
      <w:r w:rsidR="00F358EC" w:rsidRPr="004C6689">
        <w:rPr>
          <w:rFonts w:eastAsia="Batang"/>
          <w:bCs/>
          <w:kern w:val="24"/>
          <w:sz w:val="20"/>
          <w:szCs w:val="20"/>
          <w14:reflection w14:blurRad="6350" w14:stA="100000" w14:stPos="0" w14:endA="0" w14:endPos="0" w14:dist="0" w14:dir="5400000" w14:fadeDir="5400000" w14:sx="100000" w14:sy="-100000" w14:kx="0" w14:ky="0" w14:algn="bl"/>
        </w:rPr>
        <w:t xml:space="preserve">µg/mL and </w:t>
      </w:r>
      <w:r w:rsidR="0042014A" w:rsidRPr="004C6689">
        <w:rPr>
          <w:color w:val="000000" w:themeColor="dark1"/>
          <w:kern w:val="24"/>
          <w:sz w:val="20"/>
          <w:szCs w:val="20"/>
        </w:rPr>
        <w:t>0.47</w:t>
      </w:r>
      <w:r w:rsidR="00F358EC" w:rsidRPr="004C6689">
        <w:rPr>
          <w:rFonts w:eastAsia="Batang"/>
          <w:bCs/>
          <w:kern w:val="24"/>
          <w:sz w:val="20"/>
          <w:szCs w:val="20"/>
          <w14:reflection w14:blurRad="6350" w14:stA="100000" w14:stPos="0" w14:endA="0" w14:endPos="0" w14:dist="0" w14:dir="5400000" w14:fadeDir="5400000" w14:sx="100000" w14:sy="-100000" w14:kx="0" w14:ky="0" w14:algn="bl"/>
        </w:rPr>
        <w:t xml:space="preserve"> µg/mL</w:t>
      </w:r>
      <w:r w:rsidR="00A9318A">
        <w:rPr>
          <w:rFonts w:eastAsia="Batang"/>
          <w:bCs/>
          <w:kern w:val="24"/>
          <w:sz w:val="20"/>
          <w:szCs w:val="20"/>
          <w14:reflection w14:blurRad="6350" w14:stA="100000" w14:stPos="0" w14:endA="0" w14:endPos="0" w14:dist="0" w14:dir="5400000" w14:fadeDir="5400000" w14:sx="100000" w14:sy="-100000" w14:kx="0" w14:ky="0" w14:algn="bl"/>
        </w:rPr>
        <w:t>,</w:t>
      </w:r>
      <w:r w:rsidR="00F358EC" w:rsidRPr="004C6689">
        <w:rPr>
          <w:rFonts w:eastAsia="Batang"/>
          <w:bCs/>
          <w:kern w:val="24"/>
          <w:sz w:val="20"/>
          <w:szCs w:val="20"/>
          <w14:reflection w14:blurRad="6350" w14:stA="100000" w14:stPos="0" w14:endA="0" w14:endPos="0" w14:dist="0" w14:dir="5400000" w14:fadeDir="5400000" w14:sx="100000" w14:sy="-100000" w14:kx="0" w14:ky="0" w14:algn="bl"/>
        </w:rPr>
        <w:t xml:space="preserve"> respectively. </w:t>
      </w:r>
      <w:r>
        <w:rPr>
          <w:rFonts w:eastAsia="Batang"/>
          <w:bCs/>
          <w:kern w:val="24"/>
          <w:sz w:val="20"/>
          <w:szCs w:val="20"/>
          <w14:reflection w14:blurRad="6350" w14:stA="100000" w14:stPos="0" w14:endA="0" w14:endPos="0" w14:dist="0" w14:dir="5400000" w14:fadeDir="5400000" w14:sx="100000" w14:sy="-100000" w14:kx="0" w14:ky="0" w14:algn="bl"/>
        </w:rPr>
        <w:t xml:space="preserve">The </w:t>
      </w:r>
      <w:r w:rsidR="00F358EC" w:rsidRPr="004C6689">
        <w:rPr>
          <w:rFonts w:eastAsia="Batang"/>
          <w:bCs/>
          <w:kern w:val="24"/>
          <w:sz w:val="20"/>
          <w:szCs w:val="20"/>
          <w14:reflection w14:blurRad="6350" w14:stA="100000" w14:stPos="0" w14:endA="0" w14:endPos="0" w14:dist="0" w14:dir="5400000" w14:fadeDir="5400000" w14:sx="100000" w14:sy="-100000" w14:kx="0" w14:ky="0" w14:algn="bl"/>
        </w:rPr>
        <w:t>LOQ for caffeine and phenolphthalein determined from the residual standard</w:t>
      </w:r>
      <w:r w:rsidR="00D324CC" w:rsidRPr="004C6689">
        <w:rPr>
          <w:rFonts w:eastAsia="Batang"/>
          <w:bCs/>
          <w:kern w:val="24"/>
          <w:sz w:val="20"/>
          <w:szCs w:val="20"/>
          <w14:reflection w14:blurRad="6350" w14:stA="100000" w14:stPos="0" w14:endA="0" w14:endPos="0" w14:dist="0" w14:dir="5400000" w14:fadeDir="5400000" w14:sx="100000" w14:sy="-100000" w14:kx="0" w14:ky="0" w14:algn="bl"/>
        </w:rPr>
        <w:t xml:space="preserve"> deviation of a regression line </w:t>
      </w:r>
      <w:r w:rsidR="00065C4D">
        <w:rPr>
          <w:rFonts w:eastAsia="Batang"/>
          <w:bCs/>
          <w:kern w:val="24"/>
          <w:sz w:val="20"/>
          <w:szCs w:val="20"/>
          <w14:reflection w14:blurRad="6350" w14:stA="100000" w14:stPos="0" w14:endA="0" w14:endPos="0" w14:dist="0" w14:dir="5400000" w14:fadeDir="5400000" w14:sx="100000" w14:sy="-100000" w14:kx="0" w14:ky="0" w14:algn="bl"/>
        </w:rPr>
        <w:t>w</w:t>
      </w:r>
      <w:r>
        <w:rPr>
          <w:rFonts w:eastAsia="Batang"/>
          <w:bCs/>
          <w:kern w:val="24"/>
          <w:sz w:val="20"/>
          <w:szCs w:val="20"/>
          <w14:reflection w14:blurRad="6350" w14:stA="100000" w14:stPos="0" w14:endA="0" w14:endPos="0" w14:dist="0" w14:dir="5400000" w14:fadeDir="5400000" w14:sx="100000" w14:sy="-100000" w14:kx="0" w14:ky="0" w14:algn="bl"/>
        </w:rPr>
        <w:t>as</w:t>
      </w:r>
      <w:r w:rsidR="0042014A" w:rsidRPr="004C6689">
        <w:rPr>
          <w:rFonts w:eastAsia="Batang"/>
          <w:bCs/>
          <w:kern w:val="24"/>
          <w:sz w:val="20"/>
          <w:szCs w:val="20"/>
          <w14:reflection w14:blurRad="6350" w14:stA="100000" w14:stPos="0" w14:endA="0" w14:endPos="0" w14:dist="0" w14:dir="5400000" w14:fadeDir="5400000" w14:sx="100000" w14:sy="-100000" w14:kx="0" w14:ky="0" w14:algn="bl"/>
        </w:rPr>
        <w:t xml:space="preserve"> found to be 2.35</w:t>
      </w:r>
      <w:r w:rsidR="002D7A5A">
        <w:rPr>
          <w:rFonts w:eastAsia="Batang"/>
          <w:bCs/>
          <w:kern w:val="24"/>
          <w:sz w:val="20"/>
          <w:szCs w:val="20"/>
          <w14:reflection w14:blurRad="6350" w14:stA="100000" w14:stPos="0" w14:endA="0" w14:endPos="0" w14:dist="0" w14:dir="5400000" w14:fadeDir="5400000" w14:sx="100000" w14:sy="-100000" w14:kx="0" w14:ky="0" w14:algn="bl"/>
        </w:rPr>
        <w:t xml:space="preserve"> </w:t>
      </w:r>
      <w:r w:rsidR="00F358EC" w:rsidRPr="004C6689">
        <w:rPr>
          <w:rFonts w:eastAsia="Batang"/>
          <w:bCs/>
          <w:kern w:val="24"/>
          <w:sz w:val="20"/>
          <w:szCs w:val="20"/>
          <w14:reflection w14:blurRad="6350" w14:stA="100000" w14:stPos="0" w14:endA="0" w14:endPos="0" w14:dist="0" w14:dir="5400000" w14:fadeDir="5400000" w14:sx="100000" w14:sy="-100000" w14:kx="0" w14:ky="0" w14:algn="bl"/>
        </w:rPr>
        <w:t xml:space="preserve">µg/mL and </w:t>
      </w:r>
      <w:r w:rsidR="0042014A" w:rsidRPr="004C6689">
        <w:rPr>
          <w:color w:val="000000" w:themeColor="dark1"/>
          <w:kern w:val="24"/>
          <w:sz w:val="20"/>
          <w:szCs w:val="20"/>
        </w:rPr>
        <w:t>1.44</w:t>
      </w:r>
      <w:r w:rsidR="00F358EC" w:rsidRPr="004C6689">
        <w:rPr>
          <w:rFonts w:eastAsia="Batang"/>
          <w:bCs/>
          <w:kern w:val="24"/>
          <w:sz w:val="20"/>
          <w:szCs w:val="20"/>
          <w14:reflection w14:blurRad="6350" w14:stA="100000" w14:stPos="0" w14:endA="0" w14:endPos="0" w14:dist="0" w14:dir="5400000" w14:fadeDir="5400000" w14:sx="100000" w14:sy="-100000" w14:kx="0" w14:ky="0" w14:algn="bl"/>
        </w:rPr>
        <w:t xml:space="preserve"> µg/mL</w:t>
      </w:r>
      <w:r w:rsidR="00A9318A">
        <w:rPr>
          <w:rFonts w:eastAsia="Batang"/>
          <w:bCs/>
          <w:kern w:val="24"/>
          <w:sz w:val="20"/>
          <w:szCs w:val="20"/>
          <w14:reflection w14:blurRad="6350" w14:stA="100000" w14:stPos="0" w14:endA="0" w14:endPos="0" w14:dist="0" w14:dir="5400000" w14:fadeDir="5400000" w14:sx="100000" w14:sy="-100000" w14:kx="0" w14:ky="0" w14:algn="bl"/>
        </w:rPr>
        <w:t>, respectively</w:t>
      </w:r>
      <w:r w:rsidR="00F358EC" w:rsidRPr="004C6689">
        <w:rPr>
          <w:rFonts w:eastAsia="Batang"/>
          <w:bCs/>
          <w:kern w:val="24"/>
          <w:sz w:val="20"/>
          <w:szCs w:val="20"/>
          <w14:reflection w14:blurRad="6350" w14:stA="100000" w14:stPos="0" w14:endA="0" w14:endPos="0" w14:dist="0" w14:dir="5400000" w14:fadeDir="5400000" w14:sx="100000" w14:sy="-100000" w14:kx="0" w14:ky="0" w14:algn="bl"/>
        </w:rPr>
        <w:t>.</w:t>
      </w:r>
      <w:r w:rsidR="00C75C6C" w:rsidRPr="004C6689">
        <w:rPr>
          <w:rFonts w:eastAsia="Batang"/>
          <w:bCs/>
          <w:kern w:val="24"/>
          <w:sz w:val="20"/>
          <w:szCs w:val="20"/>
          <w14:reflection w14:blurRad="6350" w14:stA="100000" w14:stPos="0" w14:endA="0" w14:endPos="0" w14:dist="0" w14:dir="5400000" w14:fadeDir="5400000" w14:sx="100000" w14:sy="-100000" w14:kx="0" w14:ky="0" w14:algn="bl"/>
        </w:rPr>
        <w:t xml:space="preserve"> </w:t>
      </w:r>
      <w:r w:rsidR="00757854">
        <w:rPr>
          <w:rFonts w:eastAsia="Batang"/>
          <w:bCs/>
          <w:kern w:val="24"/>
          <w:sz w:val="20"/>
          <w:szCs w:val="20"/>
          <w14:reflection w14:blurRad="6350" w14:stA="100000" w14:stPos="0" w14:endA="0" w14:endPos="0" w14:dist="0" w14:dir="5400000" w14:fadeDir="5400000" w14:sx="100000" w14:sy="-100000" w14:kx="0" w14:ky="0" w14:algn="bl"/>
        </w:rPr>
        <w:t xml:space="preserve">The LOD and LOQ </w:t>
      </w:r>
      <w:r w:rsidR="00A85AF1">
        <w:rPr>
          <w:rFonts w:eastAsia="Batang"/>
          <w:bCs/>
          <w:kern w:val="24"/>
          <w:sz w:val="20"/>
          <w:szCs w:val="20"/>
          <w14:reflection w14:blurRad="6350" w14:stA="100000" w14:stPos="0" w14:endA="0" w14:endPos="0" w14:dist="0" w14:dir="5400000" w14:fadeDir="5400000" w14:sx="100000" w14:sy="-100000" w14:kx="0" w14:ky="0" w14:algn="bl"/>
        </w:rPr>
        <w:t>values for caffeine were</w:t>
      </w:r>
      <w:r w:rsidR="00E81F22">
        <w:rPr>
          <w:rFonts w:eastAsia="Batang"/>
          <w:bCs/>
          <w:kern w:val="24"/>
          <w:sz w:val="20"/>
          <w:szCs w:val="20"/>
          <w14:reflection w14:blurRad="6350" w14:stA="100000" w14:stPos="0" w14:endA="0" w14:endPos="0" w14:dist="0" w14:dir="5400000" w14:fadeDir="5400000" w14:sx="100000" w14:sy="-100000" w14:kx="0" w14:ky="0" w14:algn="bl"/>
        </w:rPr>
        <w:t xml:space="preserve"> found to be comparable with those reported in</w:t>
      </w:r>
      <w:r>
        <w:rPr>
          <w:rFonts w:eastAsia="Batang"/>
          <w:bCs/>
          <w:kern w:val="24"/>
          <w:sz w:val="20"/>
          <w:szCs w:val="20"/>
          <w14:reflection w14:blurRad="6350" w14:stA="100000" w14:stPos="0" w14:endA="0" w14:endPos="0" w14:dist="0" w14:dir="5400000" w14:fadeDir="5400000" w14:sx="100000" w14:sy="-100000" w14:kx="0" w14:ky="0" w14:algn="bl"/>
        </w:rPr>
        <w:t xml:space="preserve"> a</w:t>
      </w:r>
      <w:r w:rsidR="00E81F22">
        <w:rPr>
          <w:rFonts w:eastAsia="Batang"/>
          <w:bCs/>
          <w:kern w:val="24"/>
          <w:sz w:val="20"/>
          <w:szCs w:val="20"/>
          <w14:reflection w14:blurRad="6350" w14:stA="100000" w14:stPos="0" w14:endA="0" w14:endPos="0" w14:dist="0" w14:dir="5400000" w14:fadeDir="5400000" w14:sx="100000" w14:sy="-100000" w14:kx="0" w14:ky="0" w14:algn="bl"/>
        </w:rPr>
        <w:t xml:space="preserve"> previous study using HPLC-UV (0.75 </w:t>
      </w:r>
      <w:r w:rsidR="00E81F22" w:rsidRPr="004C6689">
        <w:rPr>
          <w:rFonts w:eastAsia="Batang"/>
          <w:bCs/>
          <w:kern w:val="24"/>
          <w:sz w:val="20"/>
          <w:szCs w:val="20"/>
          <w14:reflection w14:blurRad="6350" w14:stA="100000" w14:stPos="0" w14:endA="0" w14:endPos="0" w14:dist="0" w14:dir="5400000" w14:fadeDir="5400000" w14:sx="100000" w14:sy="-100000" w14:kx="0" w14:ky="0" w14:algn="bl"/>
        </w:rPr>
        <w:t>µg/mL</w:t>
      </w:r>
      <w:r w:rsidR="00E81F22">
        <w:rPr>
          <w:rFonts w:eastAsia="Batang"/>
          <w:bCs/>
          <w:kern w:val="24"/>
          <w:sz w:val="20"/>
          <w:szCs w:val="20"/>
          <w14:reflection w14:blurRad="6350" w14:stA="100000" w14:stPos="0" w14:endA="0" w14:endPos="0" w14:dist="0" w14:dir="5400000" w14:fadeDir="5400000" w14:sx="100000" w14:sy="-100000" w14:kx="0" w14:ky="0" w14:algn="bl"/>
        </w:rPr>
        <w:t xml:space="preserve"> and 2.25 </w:t>
      </w:r>
      <w:r w:rsidR="00E81F22" w:rsidRPr="004C6689">
        <w:rPr>
          <w:rFonts w:eastAsia="Batang"/>
          <w:bCs/>
          <w:kern w:val="24"/>
          <w:sz w:val="20"/>
          <w:szCs w:val="20"/>
          <w14:reflection w14:blurRad="6350" w14:stA="100000" w14:stPos="0" w14:endA="0" w14:endPos="0" w14:dist="0" w14:dir="5400000" w14:fadeDir="5400000" w14:sx="100000" w14:sy="-100000" w14:kx="0" w14:ky="0" w14:algn="bl"/>
        </w:rPr>
        <w:t>µg/mL</w:t>
      </w:r>
      <w:r w:rsidR="00AF7603">
        <w:rPr>
          <w:rFonts w:eastAsia="Batang"/>
          <w:bCs/>
          <w:kern w:val="24"/>
          <w:sz w:val="20"/>
          <w:szCs w:val="20"/>
          <w14:reflection w14:blurRad="6350" w14:stA="100000" w14:stPos="0" w14:endA="0" w14:endPos="0" w14:dist="0" w14:dir="5400000" w14:fadeDir="5400000" w14:sx="100000" w14:sy="-100000" w14:kx="0" w14:ky="0" w14:algn="bl"/>
        </w:rPr>
        <w:t xml:space="preserve"> respectively</w:t>
      </w:r>
      <w:r w:rsidR="008F522F">
        <w:rPr>
          <w:rFonts w:eastAsia="Batang"/>
          <w:bCs/>
          <w:kern w:val="24"/>
          <w:sz w:val="20"/>
          <w:szCs w:val="20"/>
          <w14:reflection w14:blurRad="6350" w14:stA="100000" w14:stPos="0" w14:endA="0" w14:endPos="0" w14:dist="0" w14:dir="5400000" w14:fadeDir="5400000" w14:sx="100000" w14:sy="-100000" w14:kx="0" w14:ky="0" w14:algn="bl"/>
        </w:rPr>
        <w:t>)</w:t>
      </w:r>
      <w:r w:rsidR="00207678">
        <w:rPr>
          <w:rFonts w:eastAsia="Batang"/>
          <w:bCs/>
          <w:kern w:val="24"/>
          <w:sz w:val="20"/>
          <w:szCs w:val="20"/>
          <w14:reflection w14:blurRad="6350" w14:stA="100000" w14:stPos="0" w14:endA="0" w14:endPos="0" w14:dist="0" w14:dir="5400000" w14:fadeDir="5400000" w14:sx="100000" w14:sy="-100000" w14:kx="0" w14:ky="0" w14:algn="bl"/>
        </w:rPr>
        <w:t xml:space="preserve"> </w:t>
      </w:r>
      <w:r w:rsidR="00207678">
        <w:rPr>
          <w:rFonts w:eastAsia="Batang"/>
          <w:bCs/>
          <w:kern w:val="24"/>
          <w:sz w:val="20"/>
          <w:szCs w:val="20"/>
          <w14:reflection w14:blurRad="6350" w14:stA="100000" w14:stPos="0" w14:endA="0" w14:endPos="0" w14:dist="0" w14:dir="5400000" w14:fadeDir="5400000" w14:sx="100000" w14:sy="-100000" w14:kx="0" w14:ky="0" w14:algn="bl"/>
        </w:rPr>
        <w:fldChar w:fldCharType="begin" w:fldLock="1"/>
      </w:r>
      <w:r w:rsidR="001F50F8">
        <w:rPr>
          <w:rFonts w:eastAsia="Batang"/>
          <w:bCs/>
          <w:kern w:val="24"/>
          <w:sz w:val="20"/>
          <w:szCs w:val="20"/>
          <w14:reflection w14:blurRad="6350" w14:stA="100000" w14:stPos="0" w14:endA="0" w14:endPos="0" w14:dist="0" w14:dir="5400000" w14:fadeDir="5400000" w14:sx="100000" w14:sy="-100000" w14:kx="0" w14:ky="0" w14:algn="bl"/>
        </w:rPr>
        <w:instrText>ADDIN CSL_CITATION { "citationItems" : [ { "id" : "ITEM-1", "itemData" : { "abstract" : "A fully validated HPLC-UV method for identification and quantification of pharmaceutical preparation containing molecules frequently founded in illegal slimming products (caffeine-furosemide-phenolphthalein-sibutramine-fluoxetine and orlistat) has been developed. The proposed method uses a Hypersil BDS C18 (4.6\u00d7250,5\u00b5) with a gradient using an ammonium acetate buffer ph=5 as aqueous phase and acetonitrile as organic modifier. The obtained method was fully validated based on its measurements (accuracy- linearity-precision-intermediate precision-LOD-LOQ-and trueness). A HPLC-UV method was obtained for the identification and quantification of this kind of pharmaceutical preparation or dietary supplement, which will reduce analysis time and quantity of solvent", "author" : [ { "dropping-particle" : "", "family" : "Hammadi", "given" : "Reham", "non-dropping-particle" : "", "parse-names" : false, "suffix" : "" }, { "dropping-particle" : "", "family" : "Almardini", "given" : "M. Amer", "non-dropping-particle" : "", "parse-names" : false, "suffix" : "" } ], "container-title" : "Int. J. Pharm. Sci. Rev. Res", "id" : "ITEM-1", "issue" : "1", "issued" : { "date-parts" : [ [ "2014" ] ] }, "page" : "171-174", "title" : "A Fully Validated HPLC-UV method for Quantitative and Qualitative Determination of Six Adulterant Drugs in Natural Slimming Dietary Supplements", "type" : "article-journal", "volume" : "29" }, "uris" : [ "http://www.mendeley.com/documents/?uuid=795ccce3-4a4f-4e22-a637-20dac15c7396" ] } ], "mendeley" : { "formattedCitation" : "(22)", "plainTextFormattedCitation" : "(22)", "previouslyFormattedCitation" : "(22)" }, "properties" : { "noteIndex" : 0 }, "schema" : "https://github.com/citation-style-language/schema/raw/master/csl-citation.json" }</w:instrText>
      </w:r>
      <w:r w:rsidR="00207678">
        <w:rPr>
          <w:rFonts w:eastAsia="Batang"/>
          <w:bCs/>
          <w:kern w:val="24"/>
          <w:sz w:val="20"/>
          <w:szCs w:val="20"/>
          <w14:reflection w14:blurRad="6350" w14:stA="100000" w14:stPos="0" w14:endA="0" w14:endPos="0" w14:dist="0" w14:dir="5400000" w14:fadeDir="5400000" w14:sx="100000" w14:sy="-100000" w14:kx="0" w14:ky="0" w14:algn="bl"/>
        </w:rPr>
        <w:fldChar w:fldCharType="separate"/>
      </w:r>
      <w:r w:rsidR="002D7A5A">
        <w:rPr>
          <w:rFonts w:eastAsia="Batang"/>
          <w:bCs/>
          <w:noProof/>
          <w:kern w:val="24"/>
          <w:sz w:val="20"/>
          <w:szCs w:val="20"/>
          <w14:reflection w14:blurRad="6350" w14:stA="100000" w14:stPos="0" w14:endA="0" w14:endPos="0" w14:dist="0" w14:dir="5400000" w14:fadeDir="5400000" w14:sx="100000" w14:sy="-100000" w14:kx="0" w14:ky="0" w14:algn="bl"/>
        </w:rPr>
        <w:t>[</w:t>
      </w:r>
      <w:r w:rsidR="001F50F8" w:rsidRPr="001F50F8">
        <w:rPr>
          <w:rFonts w:eastAsia="Batang"/>
          <w:bCs/>
          <w:noProof/>
          <w:kern w:val="24"/>
          <w:sz w:val="20"/>
          <w:szCs w:val="20"/>
          <w14:reflection w14:blurRad="6350" w14:stA="100000" w14:stPos="0" w14:endA="0" w14:endPos="0" w14:dist="0" w14:dir="5400000" w14:fadeDir="5400000" w14:sx="100000" w14:sy="-100000" w14:kx="0" w14:ky="0" w14:algn="bl"/>
        </w:rPr>
        <w:t>22</w:t>
      </w:r>
      <w:r w:rsidR="002D7A5A">
        <w:rPr>
          <w:rFonts w:eastAsia="Batang"/>
          <w:bCs/>
          <w:noProof/>
          <w:kern w:val="24"/>
          <w:sz w:val="20"/>
          <w:szCs w:val="20"/>
          <w14:reflection w14:blurRad="6350" w14:stA="100000" w14:stPos="0" w14:endA="0" w14:endPos="0" w14:dist="0" w14:dir="5400000" w14:fadeDir="5400000" w14:sx="100000" w14:sy="-100000" w14:kx="0" w14:ky="0" w14:algn="bl"/>
        </w:rPr>
        <w:t>]</w:t>
      </w:r>
      <w:r w:rsidR="00207678">
        <w:rPr>
          <w:rFonts w:eastAsia="Batang"/>
          <w:bCs/>
          <w:kern w:val="24"/>
          <w:sz w:val="20"/>
          <w:szCs w:val="20"/>
          <w14:reflection w14:blurRad="6350" w14:stA="100000" w14:stPos="0" w14:endA="0" w14:endPos="0" w14:dist="0" w14:dir="5400000" w14:fadeDir="5400000" w14:sx="100000" w14:sy="-100000" w14:kx="0" w14:ky="0" w14:algn="bl"/>
        </w:rPr>
        <w:fldChar w:fldCharType="end"/>
      </w:r>
      <w:r w:rsidR="008F522F">
        <w:rPr>
          <w:rFonts w:eastAsia="Batang"/>
          <w:bCs/>
          <w:kern w:val="24"/>
          <w:sz w:val="20"/>
          <w:szCs w:val="20"/>
          <w14:reflection w14:blurRad="6350" w14:stA="100000" w14:stPos="0" w14:endA="0" w14:endPos="0" w14:dist="0" w14:dir="5400000" w14:fadeDir="5400000" w14:sx="100000" w14:sy="-100000" w14:kx="0" w14:ky="0" w14:algn="bl"/>
        </w:rPr>
        <w:t xml:space="preserve">. However, the </w:t>
      </w:r>
      <w:r w:rsidR="00AF7603">
        <w:rPr>
          <w:rFonts w:eastAsia="Batang"/>
          <w:bCs/>
          <w:kern w:val="24"/>
          <w:sz w:val="20"/>
          <w:szCs w:val="20"/>
          <w14:reflection w14:blurRad="6350" w14:stA="100000" w14:stPos="0" w14:endA="0" w14:endPos="0" w14:dist="0" w14:dir="5400000" w14:fadeDir="5400000" w14:sx="100000" w14:sy="-100000" w14:kx="0" w14:ky="0" w14:algn="bl"/>
        </w:rPr>
        <w:t xml:space="preserve">LOD and LOQ values for phenolphthalein </w:t>
      </w:r>
      <w:r w:rsidR="00CA2E9A">
        <w:rPr>
          <w:rFonts w:eastAsia="Batang"/>
          <w:bCs/>
          <w:kern w:val="24"/>
          <w:sz w:val="20"/>
          <w:szCs w:val="20"/>
          <w14:reflection w14:blurRad="6350" w14:stA="100000" w14:stPos="0" w14:endA="0" w14:endPos="0" w14:dist="0" w14:dir="5400000" w14:fadeDir="5400000" w14:sx="100000" w14:sy="-100000" w14:kx="0" w14:ky="0" w14:algn="bl"/>
        </w:rPr>
        <w:t>obtained in this study w</w:t>
      </w:r>
      <w:r>
        <w:rPr>
          <w:rFonts w:eastAsia="Batang"/>
          <w:bCs/>
          <w:kern w:val="24"/>
          <w:sz w:val="20"/>
          <w:szCs w:val="20"/>
          <w14:reflection w14:blurRad="6350" w14:stA="100000" w14:stPos="0" w14:endA="0" w14:endPos="0" w14:dist="0" w14:dir="5400000" w14:fadeDir="5400000" w14:sx="100000" w14:sy="-100000" w14:kx="0" w14:ky="0" w14:algn="bl"/>
        </w:rPr>
        <w:t>ere</w:t>
      </w:r>
      <w:r w:rsidR="00CA2E9A">
        <w:rPr>
          <w:rFonts w:eastAsia="Batang"/>
          <w:bCs/>
          <w:kern w:val="24"/>
          <w:sz w:val="20"/>
          <w:szCs w:val="20"/>
          <w14:reflection w14:blurRad="6350" w14:stA="100000" w14:stPos="0" w14:endA="0" w14:endPos="0" w14:dist="0" w14:dir="5400000" w14:fadeDir="5400000" w14:sx="100000" w14:sy="-100000" w14:kx="0" w14:ky="0" w14:algn="bl"/>
        </w:rPr>
        <w:t xml:space="preserve"> higher than the values reported in</w:t>
      </w:r>
      <w:r>
        <w:rPr>
          <w:rFonts w:eastAsia="Batang"/>
          <w:bCs/>
          <w:kern w:val="24"/>
          <w:sz w:val="20"/>
          <w:szCs w:val="20"/>
          <w14:reflection w14:blurRad="6350" w14:stA="100000" w14:stPos="0" w14:endA="0" w14:endPos="0" w14:dist="0" w14:dir="5400000" w14:fadeDir="5400000" w14:sx="100000" w14:sy="-100000" w14:kx="0" w14:ky="0" w14:algn="bl"/>
        </w:rPr>
        <w:t xml:space="preserve"> the</w:t>
      </w:r>
      <w:r w:rsidR="00A9318A">
        <w:rPr>
          <w:rFonts w:eastAsia="Batang"/>
          <w:bCs/>
          <w:kern w:val="24"/>
          <w:sz w:val="20"/>
          <w:szCs w:val="20"/>
          <w14:reflection w14:blurRad="6350" w14:stA="100000" w14:stPos="0" w14:endA="0" w14:endPos="0" w14:dist="0" w14:dir="5400000" w14:fadeDir="5400000" w14:sx="100000" w14:sy="-100000" w14:kx="0" w14:ky="0" w14:algn="bl"/>
        </w:rPr>
        <w:t xml:space="preserve"> previous study (0.1 </w:t>
      </w:r>
      <w:r w:rsidR="00CA2E9A" w:rsidRPr="004C6689">
        <w:rPr>
          <w:rFonts w:eastAsia="Batang"/>
          <w:bCs/>
          <w:kern w:val="24"/>
          <w:sz w:val="20"/>
          <w:szCs w:val="20"/>
          <w14:reflection w14:blurRad="6350" w14:stA="100000" w14:stPos="0" w14:endA="0" w14:endPos="0" w14:dist="0" w14:dir="5400000" w14:fadeDir="5400000" w14:sx="100000" w14:sy="-100000" w14:kx="0" w14:ky="0" w14:algn="bl"/>
        </w:rPr>
        <w:t>µg/mL</w:t>
      </w:r>
      <w:r w:rsidR="00CA2E9A">
        <w:rPr>
          <w:rFonts w:eastAsia="Batang"/>
          <w:bCs/>
          <w:kern w:val="24"/>
          <w:sz w:val="20"/>
          <w:szCs w:val="20"/>
          <w14:reflection w14:blurRad="6350" w14:stA="100000" w14:stPos="0" w14:endA="0" w14:endPos="0" w14:dist="0" w14:dir="5400000" w14:fadeDir="5400000" w14:sx="100000" w14:sy="-100000" w14:kx="0" w14:ky="0" w14:algn="bl"/>
        </w:rPr>
        <w:t xml:space="preserve"> and 0.3 </w:t>
      </w:r>
      <w:r w:rsidR="00CA2E9A" w:rsidRPr="004C6689">
        <w:rPr>
          <w:rFonts w:eastAsia="Batang"/>
          <w:bCs/>
          <w:kern w:val="24"/>
          <w:sz w:val="20"/>
          <w:szCs w:val="20"/>
          <w14:reflection w14:blurRad="6350" w14:stA="100000" w14:stPos="0" w14:endA="0" w14:endPos="0" w14:dist="0" w14:dir="5400000" w14:fadeDir="5400000" w14:sx="100000" w14:sy="-100000" w14:kx="0" w14:ky="0" w14:algn="bl"/>
        </w:rPr>
        <w:t>µg/</w:t>
      </w:r>
      <w:r w:rsidR="00A9318A">
        <w:rPr>
          <w:rFonts w:eastAsia="Batang"/>
          <w:bCs/>
          <w:kern w:val="24"/>
          <w:sz w:val="20"/>
          <w:szCs w:val="20"/>
          <w14:reflection w14:blurRad="6350" w14:stA="100000" w14:stPos="0" w14:endA="0" w14:endPos="0" w14:dist="0" w14:dir="5400000" w14:fadeDir="5400000" w14:sx="100000" w14:sy="-100000" w14:kx="0" w14:ky="0" w14:algn="bl"/>
        </w:rPr>
        <w:t>mL,</w:t>
      </w:r>
      <w:r w:rsidR="00CA2E9A">
        <w:rPr>
          <w:rFonts w:eastAsia="Batang"/>
          <w:bCs/>
          <w:kern w:val="24"/>
          <w:sz w:val="20"/>
          <w:szCs w:val="20"/>
          <w14:reflection w14:blurRad="6350" w14:stA="100000" w14:stPos="0" w14:endA="0" w14:endPos="0" w14:dist="0" w14:dir="5400000" w14:fadeDir="5400000" w14:sx="100000" w14:sy="-100000" w14:kx="0" w14:ky="0" w14:algn="bl"/>
        </w:rPr>
        <w:t xml:space="preserve"> respectively)</w:t>
      </w:r>
      <w:r w:rsidR="00207678">
        <w:rPr>
          <w:rFonts w:eastAsia="Batang"/>
          <w:bCs/>
          <w:kern w:val="24"/>
          <w:sz w:val="20"/>
          <w:szCs w:val="20"/>
          <w14:reflection w14:blurRad="6350" w14:stA="100000" w14:stPos="0" w14:endA="0" w14:endPos="0" w14:dist="0" w14:dir="5400000" w14:fadeDir="5400000" w14:sx="100000" w14:sy="-100000" w14:kx="0" w14:ky="0" w14:algn="bl"/>
        </w:rPr>
        <w:t xml:space="preserve"> </w:t>
      </w:r>
      <w:r w:rsidR="00207678">
        <w:rPr>
          <w:rFonts w:eastAsia="Batang"/>
          <w:bCs/>
          <w:kern w:val="24"/>
          <w:sz w:val="20"/>
          <w:szCs w:val="20"/>
          <w14:reflection w14:blurRad="6350" w14:stA="100000" w14:stPos="0" w14:endA="0" w14:endPos="0" w14:dist="0" w14:dir="5400000" w14:fadeDir="5400000" w14:sx="100000" w14:sy="-100000" w14:kx="0" w14:ky="0" w14:algn="bl"/>
        </w:rPr>
        <w:fldChar w:fldCharType="begin" w:fldLock="1"/>
      </w:r>
      <w:r w:rsidR="001F50F8">
        <w:rPr>
          <w:rFonts w:eastAsia="Batang"/>
          <w:bCs/>
          <w:kern w:val="24"/>
          <w:sz w:val="20"/>
          <w:szCs w:val="20"/>
          <w14:reflection w14:blurRad="6350" w14:stA="100000" w14:stPos="0" w14:endA="0" w14:endPos="0" w14:dist="0" w14:dir="5400000" w14:fadeDir="5400000" w14:sx="100000" w14:sy="-100000" w14:kx="0" w14:ky="0" w14:algn="bl"/>
        </w:rPr>
        <w:instrText>ADDIN CSL_CITATION { "citationItems" : [ { "id" : "ITEM-1", "itemData" : { "abstract" : "A fully validated HPLC-UV method for identification and quantification of pharmaceutical preparation containing molecules frequently founded in illegal slimming products (caffeine-furosemide-phenolphthalein-sibutramine-fluoxetine and orlistat) has been developed. The proposed method uses a Hypersil BDS C18 (4.6\u00d7250,5\u00b5) with a gradient using an ammonium acetate buffer ph=5 as aqueous phase and acetonitrile as organic modifier. The obtained method was fully validated based on its measurements (accuracy- linearity-precision-intermediate precision-LOD-LOQ-and trueness). A HPLC-UV method was obtained for the identification and quantification of this kind of pharmaceutical preparation or dietary supplement, which will reduce analysis time and quantity of solvent", "author" : [ { "dropping-particle" : "", "family" : "Hammadi", "given" : "Reham", "non-dropping-particle" : "", "parse-names" : false, "suffix" : "" }, { "dropping-particle" : "", "family" : "Almardini", "given" : "M. Amer", "non-dropping-particle" : "", "parse-names" : false, "suffix" : "" } ], "container-title" : "Int. J. Pharm. Sci. Rev. Res", "id" : "ITEM-1", "issue" : "1", "issued" : { "date-parts" : [ [ "2014" ] ] }, "page" : "171-174", "title" : "A Fully Validated HPLC-UV method for Quantitative and Qualitative Determination of Six Adulterant Drugs in Natural Slimming Dietary Supplements", "type" : "article-journal", "volume" : "29" }, "uris" : [ "http://www.mendeley.com/documents/?uuid=795ccce3-4a4f-4e22-a637-20dac15c7396" ] } ], "mendeley" : { "formattedCitation" : "(22)", "plainTextFormattedCitation" : "(22)", "previouslyFormattedCitation" : "(22)" }, "properties" : { "noteIndex" : 0 }, "schema" : "https://github.com/citation-style-language/schema/raw/master/csl-citation.json" }</w:instrText>
      </w:r>
      <w:r w:rsidR="00207678">
        <w:rPr>
          <w:rFonts w:eastAsia="Batang"/>
          <w:bCs/>
          <w:kern w:val="24"/>
          <w:sz w:val="20"/>
          <w:szCs w:val="20"/>
          <w14:reflection w14:blurRad="6350" w14:stA="100000" w14:stPos="0" w14:endA="0" w14:endPos="0" w14:dist="0" w14:dir="5400000" w14:fadeDir="5400000" w14:sx="100000" w14:sy="-100000" w14:kx="0" w14:ky="0" w14:algn="bl"/>
        </w:rPr>
        <w:fldChar w:fldCharType="separate"/>
      </w:r>
      <w:r w:rsidR="002D7A5A">
        <w:rPr>
          <w:rFonts w:eastAsia="Batang"/>
          <w:bCs/>
          <w:noProof/>
          <w:kern w:val="24"/>
          <w:sz w:val="20"/>
          <w:szCs w:val="20"/>
          <w14:reflection w14:blurRad="6350" w14:stA="100000" w14:stPos="0" w14:endA="0" w14:endPos="0" w14:dist="0" w14:dir="5400000" w14:fadeDir="5400000" w14:sx="100000" w14:sy="-100000" w14:kx="0" w14:ky="0" w14:algn="bl"/>
        </w:rPr>
        <w:t>[</w:t>
      </w:r>
      <w:r w:rsidR="001F50F8" w:rsidRPr="001F50F8">
        <w:rPr>
          <w:rFonts w:eastAsia="Batang"/>
          <w:bCs/>
          <w:noProof/>
          <w:kern w:val="24"/>
          <w:sz w:val="20"/>
          <w:szCs w:val="20"/>
          <w14:reflection w14:blurRad="6350" w14:stA="100000" w14:stPos="0" w14:endA="0" w14:endPos="0" w14:dist="0" w14:dir="5400000" w14:fadeDir="5400000" w14:sx="100000" w14:sy="-100000" w14:kx="0" w14:ky="0" w14:algn="bl"/>
        </w:rPr>
        <w:t>22</w:t>
      </w:r>
      <w:r w:rsidR="002D7A5A">
        <w:rPr>
          <w:rFonts w:eastAsia="Batang"/>
          <w:bCs/>
          <w:noProof/>
          <w:kern w:val="24"/>
          <w:sz w:val="20"/>
          <w:szCs w:val="20"/>
          <w14:reflection w14:blurRad="6350" w14:stA="100000" w14:stPos="0" w14:endA="0" w14:endPos="0" w14:dist="0" w14:dir="5400000" w14:fadeDir="5400000" w14:sx="100000" w14:sy="-100000" w14:kx="0" w14:ky="0" w14:algn="bl"/>
        </w:rPr>
        <w:t>]</w:t>
      </w:r>
      <w:r w:rsidR="00207678">
        <w:rPr>
          <w:rFonts w:eastAsia="Batang"/>
          <w:bCs/>
          <w:kern w:val="24"/>
          <w:sz w:val="20"/>
          <w:szCs w:val="20"/>
          <w14:reflection w14:blurRad="6350" w14:stA="100000" w14:stPos="0" w14:endA="0" w14:endPos="0" w14:dist="0" w14:dir="5400000" w14:fadeDir="5400000" w14:sx="100000" w14:sy="-100000" w14:kx="0" w14:ky="0" w14:algn="bl"/>
        </w:rPr>
        <w:fldChar w:fldCharType="end"/>
      </w:r>
      <w:r w:rsidR="00CA2E9A">
        <w:rPr>
          <w:rFonts w:eastAsia="Batang"/>
          <w:bCs/>
          <w:kern w:val="24"/>
          <w:sz w:val="20"/>
          <w:szCs w:val="20"/>
          <w14:reflection w14:blurRad="6350" w14:stA="100000" w14:stPos="0" w14:endA="0" w14:endPos="0" w14:dist="0" w14:dir="5400000" w14:fadeDir="5400000" w14:sx="100000" w14:sy="-100000" w14:kx="0" w14:ky="0" w14:algn="bl"/>
        </w:rPr>
        <w:t xml:space="preserve">. </w:t>
      </w:r>
      <w:r w:rsidR="003A209D">
        <w:rPr>
          <w:rFonts w:eastAsia="Batang"/>
          <w:bCs/>
          <w:kern w:val="24"/>
          <w:sz w:val="20"/>
          <w:szCs w:val="20"/>
          <w14:reflection w14:blurRad="6350" w14:stA="100000" w14:stPos="0" w14:endA="0" w14:endPos="0" w14:dist="0" w14:dir="5400000" w14:fadeDir="5400000" w14:sx="100000" w14:sy="-100000" w14:kx="0" w14:ky="0" w14:algn="bl"/>
        </w:rPr>
        <w:t xml:space="preserve">The </w:t>
      </w:r>
      <w:r w:rsidR="009B1461">
        <w:rPr>
          <w:rFonts w:eastAsia="Batang"/>
          <w:bCs/>
          <w:kern w:val="24"/>
          <w:sz w:val="20"/>
          <w:szCs w:val="20"/>
          <w14:reflection w14:blurRad="6350" w14:stA="100000" w14:stPos="0" w14:endA="0" w14:endPos="0" w14:dist="0" w14:dir="5400000" w14:fadeDir="5400000" w14:sx="100000" w14:sy="-100000" w14:kx="0" w14:ky="0" w14:algn="bl"/>
        </w:rPr>
        <w:t>higher LOD and LOQ values for phenolphthalein could be attributed by the differen</w:t>
      </w:r>
      <w:r>
        <w:rPr>
          <w:rFonts w:eastAsia="Batang"/>
          <w:bCs/>
          <w:kern w:val="24"/>
          <w:sz w:val="20"/>
          <w:szCs w:val="20"/>
          <w14:reflection w14:blurRad="6350" w14:stA="100000" w14:stPos="0" w14:endA="0" w14:endPos="0" w14:dist="0" w14:dir="5400000" w14:fadeDir="5400000" w14:sx="100000" w14:sy="-100000" w14:kx="0" w14:ky="0" w14:algn="bl"/>
        </w:rPr>
        <w:t>t</w:t>
      </w:r>
      <w:r w:rsidR="009B1461">
        <w:rPr>
          <w:rFonts w:eastAsia="Batang"/>
          <w:bCs/>
          <w:kern w:val="24"/>
          <w:sz w:val="20"/>
          <w:szCs w:val="20"/>
          <w14:reflection w14:blurRad="6350" w14:stA="100000" w14:stPos="0" w14:endA="0" w14:endPos="0" w14:dist="0" w14:dir="5400000" w14:fadeDir="5400000" w14:sx="100000" w14:sy="-100000" w14:kx="0" w14:ky="0" w14:algn="bl"/>
        </w:rPr>
        <w:t xml:space="preserve"> wavelength used in our study (254</w:t>
      </w:r>
      <w:r w:rsidR="00A9318A">
        <w:rPr>
          <w:rFonts w:eastAsia="Batang"/>
          <w:bCs/>
          <w:kern w:val="24"/>
          <w:sz w:val="20"/>
          <w:szCs w:val="20"/>
          <w14:reflection w14:blurRad="6350" w14:stA="100000" w14:stPos="0" w14:endA="0" w14:endPos="0" w14:dist="0" w14:dir="5400000" w14:fadeDir="5400000" w14:sx="100000" w14:sy="-100000" w14:kx="0" w14:ky="0" w14:algn="bl"/>
        </w:rPr>
        <w:t xml:space="preserve"> </w:t>
      </w:r>
      <w:r w:rsidR="009B1461">
        <w:rPr>
          <w:rFonts w:eastAsia="Batang"/>
          <w:bCs/>
          <w:kern w:val="24"/>
          <w:sz w:val="20"/>
          <w:szCs w:val="20"/>
          <w14:reflection w14:blurRad="6350" w14:stA="100000" w14:stPos="0" w14:endA="0" w14:endPos="0" w14:dist="0" w14:dir="5400000" w14:fadeDir="5400000" w14:sx="100000" w14:sy="-100000" w14:kx="0" w14:ky="0" w14:algn="bl"/>
        </w:rPr>
        <w:t>nm) compared to</w:t>
      </w:r>
      <w:r>
        <w:rPr>
          <w:rFonts w:eastAsia="Batang"/>
          <w:bCs/>
          <w:kern w:val="24"/>
          <w:sz w:val="20"/>
          <w:szCs w:val="20"/>
          <w14:reflection w14:blurRad="6350" w14:stA="100000" w14:stPos="0" w14:endA="0" w14:endPos="0" w14:dist="0" w14:dir="5400000" w14:fadeDir="5400000" w14:sx="100000" w14:sy="-100000" w14:kx="0" w14:ky="0" w14:algn="bl"/>
        </w:rPr>
        <w:t xml:space="preserve"> the</w:t>
      </w:r>
      <w:r w:rsidR="009B1461">
        <w:rPr>
          <w:rFonts w:eastAsia="Batang"/>
          <w:bCs/>
          <w:kern w:val="24"/>
          <w:sz w:val="20"/>
          <w:szCs w:val="20"/>
          <w14:reflection w14:blurRad="6350" w14:stA="100000" w14:stPos="0" w14:endA="0" w14:endPos="0" w14:dist="0" w14:dir="5400000" w14:fadeDir="5400000" w14:sx="100000" w14:sy="-100000" w14:kx="0" w14:ky="0" w14:algn="bl"/>
        </w:rPr>
        <w:t xml:space="preserve"> previous </w:t>
      </w:r>
      <w:r>
        <w:rPr>
          <w:rFonts w:eastAsia="Batang"/>
          <w:bCs/>
          <w:kern w:val="24"/>
          <w:sz w:val="20"/>
          <w:szCs w:val="20"/>
          <w14:reflection w14:blurRad="6350" w14:stA="100000" w14:stPos="0" w14:endA="0" w14:endPos="0" w14:dist="0" w14:dir="5400000" w14:fadeDir="5400000" w14:sx="100000" w14:sy="-100000" w14:kx="0" w14:ky="0" w14:algn="bl"/>
        </w:rPr>
        <w:t>one</w:t>
      </w:r>
      <w:r w:rsidR="009B1461">
        <w:rPr>
          <w:rFonts w:eastAsia="Batang"/>
          <w:bCs/>
          <w:kern w:val="24"/>
          <w:sz w:val="20"/>
          <w:szCs w:val="20"/>
          <w14:reflection w14:blurRad="6350" w14:stA="100000" w14:stPos="0" w14:endA="0" w14:endPos="0" w14:dist="0" w14:dir="5400000" w14:fadeDir="5400000" w14:sx="100000" w14:sy="-100000" w14:kx="0" w14:ky="0" w14:algn="bl"/>
        </w:rPr>
        <w:t xml:space="preserve"> (220</w:t>
      </w:r>
      <w:r w:rsidR="00A9318A">
        <w:rPr>
          <w:rFonts w:eastAsia="Batang"/>
          <w:bCs/>
          <w:kern w:val="24"/>
          <w:sz w:val="20"/>
          <w:szCs w:val="20"/>
          <w14:reflection w14:blurRad="6350" w14:stA="100000" w14:stPos="0" w14:endA="0" w14:endPos="0" w14:dist="0" w14:dir="5400000" w14:fadeDir="5400000" w14:sx="100000" w14:sy="-100000" w14:kx="0" w14:ky="0" w14:algn="bl"/>
        </w:rPr>
        <w:t xml:space="preserve"> </w:t>
      </w:r>
      <w:r w:rsidR="009B1461">
        <w:rPr>
          <w:rFonts w:eastAsia="Batang"/>
          <w:bCs/>
          <w:kern w:val="24"/>
          <w:sz w:val="20"/>
          <w:szCs w:val="20"/>
          <w14:reflection w14:blurRad="6350" w14:stA="100000" w14:stPos="0" w14:endA="0" w14:endPos="0" w14:dist="0" w14:dir="5400000" w14:fadeDir="5400000" w14:sx="100000" w14:sy="-100000" w14:kx="0" w14:ky="0" w14:algn="bl"/>
        </w:rPr>
        <w:t xml:space="preserve">nm). </w:t>
      </w:r>
    </w:p>
    <w:p w14:paraId="240ED9E2" w14:textId="77777777" w:rsidR="008F522F" w:rsidRPr="004C6689" w:rsidRDefault="008F522F" w:rsidP="008F522F">
      <w:pPr>
        <w:pStyle w:val="NormalWeb"/>
        <w:tabs>
          <w:tab w:val="left" w:pos="6261"/>
        </w:tabs>
        <w:spacing w:before="0" w:beforeAutospacing="0" w:after="0" w:afterAutospacing="0"/>
        <w:jc w:val="both"/>
        <w:rPr>
          <w:rFonts w:eastAsia="Batang"/>
          <w:bCs/>
          <w:kern w:val="24"/>
          <w:sz w:val="20"/>
          <w:szCs w:val="20"/>
          <w14:reflection w14:blurRad="6350" w14:stA="100000" w14:stPos="0" w14:endA="0" w14:endPos="0" w14:dist="0" w14:dir="5400000" w14:fadeDir="5400000" w14:sx="100000" w14:sy="-100000" w14:kx="0" w14:ky="0" w14:algn="bl"/>
        </w:rPr>
      </w:pPr>
    </w:p>
    <w:p w14:paraId="68C97F74" w14:textId="77777777" w:rsidR="00D6102D" w:rsidRPr="004C6689" w:rsidRDefault="00D6102D" w:rsidP="004C6689">
      <w:pPr>
        <w:spacing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4C6689">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Accuracy</w:t>
      </w:r>
    </w:p>
    <w:p w14:paraId="3C6EAEC7" w14:textId="4FE2C4D4" w:rsidR="00883D51" w:rsidRDefault="00967F17" w:rsidP="00A9318A">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The</w:t>
      </w:r>
      <w:r w:rsidR="00D45E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percentage</w:t>
      </w: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recovery </w:t>
      </w:r>
      <w:r w:rsidR="00AE66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values </w:t>
      </w: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of caffeine </w:t>
      </w:r>
      <w:r w:rsidR="00AE66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and phenolphthalein </w:t>
      </w: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at low, medium and high concentrations </w:t>
      </w:r>
      <w:r w:rsidR="00966915">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are summari</w:t>
      </w:r>
      <w:r w:rsidR="00D45E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w:t>
      </w:r>
      <w:r w:rsidR="00966915">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ed in Table 3</w:t>
      </w:r>
      <w:r w:rsidR="00AE66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AE660C" w:rsidRPr="004C668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The </w:t>
      </w:r>
      <w:r w:rsidR="00EA7CA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mean </w:t>
      </w:r>
      <w:r w:rsidR="00D45E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percentage</w:t>
      </w:r>
      <w:r w:rsidR="00C62EB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recovery values for caffeine and phenolphthalein </w:t>
      </w:r>
      <w:r w:rsidR="00254A91">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in the range of concentration tested </w:t>
      </w:r>
      <w:r w:rsidR="00C62EB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were found to 105.84% and </w:t>
      </w:r>
      <w:r w:rsidR="00254A91">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113.58% respectively.</w:t>
      </w:r>
      <w:r w:rsidR="00C62EB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AE66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w:t>
      </w:r>
      <w:r w:rsidR="00AE660C" w:rsidRPr="004C668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he method was proven to be accurate </w:t>
      </w:r>
      <w:r w:rsidR="00D45E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in</w:t>
      </w:r>
      <w:r w:rsidR="00AE660C" w:rsidRPr="004C668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measur</w:t>
      </w:r>
      <w:r w:rsidR="00D45E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ing</w:t>
      </w:r>
      <w:r w:rsidR="00AE660C" w:rsidRPr="004C668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caffeine and phenolphthalein </w:t>
      </w:r>
      <w:r w:rsidR="00D45E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in</w:t>
      </w:r>
      <w:r w:rsidR="00AE660C" w:rsidRPr="004C668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the concentrations tested, where the measured concentration values were close to the true values.</w:t>
      </w:r>
    </w:p>
    <w:p w14:paraId="49A5D1F5" w14:textId="77777777" w:rsidR="00A9318A" w:rsidRDefault="00A9318A" w:rsidP="00A9318A">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7D33DFCE" w14:textId="77777777" w:rsidR="00B80E2C" w:rsidRPr="00CC2C2E" w:rsidRDefault="00966915" w:rsidP="00A9318A">
      <w:pPr>
        <w:spacing w:after="160" w:line="240" w:lineRule="auto"/>
        <w:ind w:left="709" w:hanging="709"/>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Table 3</w:t>
      </w:r>
      <w:r w:rsidR="004C6689"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B80E2C"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Accuracy of the HPLC method expressed as percentage recovery (% recovery), determined using spiking (three spike levels) experiment</w:t>
      </w:r>
    </w:p>
    <w:tbl>
      <w:tblPr>
        <w:tblStyle w:val="TableGrid"/>
        <w:tblW w:w="0" w:type="auto"/>
        <w:tblInd w:w="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9"/>
        <w:gridCol w:w="1516"/>
        <w:gridCol w:w="1966"/>
        <w:gridCol w:w="1545"/>
        <w:gridCol w:w="1326"/>
      </w:tblGrid>
      <w:tr w:rsidR="00B80E2C" w:rsidRPr="00CC2C2E" w14:paraId="5D132AF7" w14:textId="77777777" w:rsidTr="00A9318A">
        <w:tc>
          <w:tcPr>
            <w:tcW w:w="0" w:type="auto"/>
            <w:tcBorders>
              <w:top w:val="single" w:sz="4" w:space="0" w:color="auto"/>
              <w:bottom w:val="single" w:sz="4" w:space="0" w:color="auto"/>
            </w:tcBorders>
          </w:tcPr>
          <w:p w14:paraId="4A1DE808" w14:textId="39DA36E0" w:rsidR="00B80E2C" w:rsidRPr="00A9318A" w:rsidRDefault="00A9318A" w:rsidP="00640C92">
            <w:pPr>
              <w:jc w:val="both"/>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Spike L</w:t>
            </w:r>
            <w:r w:rsidR="00B80E2C" w:rsidRPr="00A9318A">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evels</w:t>
            </w:r>
          </w:p>
        </w:tc>
        <w:tc>
          <w:tcPr>
            <w:tcW w:w="0" w:type="auto"/>
            <w:tcBorders>
              <w:top w:val="single" w:sz="4" w:space="0" w:color="auto"/>
              <w:bottom w:val="single" w:sz="4" w:space="0" w:color="auto"/>
            </w:tcBorders>
          </w:tcPr>
          <w:p w14:paraId="785B6108" w14:textId="77777777" w:rsidR="00B80E2C" w:rsidRPr="00A9318A" w:rsidRDefault="00B80E2C" w:rsidP="00640C92">
            <w:pPr>
              <w:jc w:val="both"/>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A9318A">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Compound</w:t>
            </w:r>
          </w:p>
        </w:tc>
        <w:tc>
          <w:tcPr>
            <w:tcW w:w="0" w:type="auto"/>
            <w:tcBorders>
              <w:top w:val="single" w:sz="4" w:space="0" w:color="auto"/>
              <w:bottom w:val="single" w:sz="4" w:space="0" w:color="auto"/>
            </w:tcBorders>
          </w:tcPr>
          <w:p w14:paraId="0377FA4F" w14:textId="4ABB0953" w:rsidR="00A9318A" w:rsidRDefault="00A9318A" w:rsidP="00640C92">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Spiked (T</w:t>
            </w:r>
            <w:r w:rsidR="00B80E2C" w:rsidRPr="00A9318A">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heoretical) </w:t>
            </w:r>
          </w:p>
          <w:p w14:paraId="64A65FD9" w14:textId="0D3E275F" w:rsidR="00B80E2C" w:rsidRPr="00A9318A" w:rsidRDefault="00A9318A" w:rsidP="00640C92">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hAnsi="Times New Roman" w:cs="Times New Roman"/>
                <w:b/>
                <w:sz w:val="20"/>
                <w:szCs w:val="20"/>
              </w:rPr>
              <w:t>µg/mL</w:t>
            </w:r>
          </w:p>
        </w:tc>
        <w:tc>
          <w:tcPr>
            <w:tcW w:w="0" w:type="auto"/>
            <w:tcBorders>
              <w:top w:val="single" w:sz="4" w:space="0" w:color="auto"/>
              <w:bottom w:val="single" w:sz="4" w:space="0" w:color="auto"/>
            </w:tcBorders>
          </w:tcPr>
          <w:p w14:paraId="5DB7F00E" w14:textId="2D24DE8B" w:rsidR="00B80E2C" w:rsidRPr="00A9318A" w:rsidRDefault="00A9318A" w:rsidP="00640C92">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Spiked (F</w:t>
            </w:r>
            <w:r w:rsidR="00B80E2C" w:rsidRPr="00A9318A">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ound)</w:t>
            </w:r>
          </w:p>
          <w:p w14:paraId="74813C53" w14:textId="53B43D1A" w:rsidR="00B80E2C" w:rsidRPr="00A9318A" w:rsidRDefault="00A9318A" w:rsidP="00640C92">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hAnsi="Times New Roman" w:cs="Times New Roman"/>
                <w:b/>
                <w:sz w:val="20"/>
                <w:szCs w:val="20"/>
              </w:rPr>
              <w:t>µg/mL</w:t>
            </w:r>
          </w:p>
        </w:tc>
        <w:tc>
          <w:tcPr>
            <w:tcW w:w="0" w:type="auto"/>
            <w:tcBorders>
              <w:top w:val="single" w:sz="4" w:space="0" w:color="auto"/>
              <w:bottom w:val="single" w:sz="4" w:space="0" w:color="auto"/>
            </w:tcBorders>
          </w:tcPr>
          <w:p w14:paraId="7A7A3FE0" w14:textId="77777777" w:rsidR="00A9318A" w:rsidRDefault="00B80E2C" w:rsidP="00640C92">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A9318A">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Recovery</w:t>
            </w:r>
            <w:r w:rsidR="008D7995" w:rsidRPr="00A9318A">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w:t>
            </w:r>
          </w:p>
          <w:p w14:paraId="1CF423EE" w14:textId="52F769CB" w:rsidR="00B80E2C" w:rsidRPr="00A9318A" w:rsidRDefault="008D7995" w:rsidP="00640C92">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A9318A">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(n</w:t>
            </w:r>
            <w:r w:rsidR="00A9318A">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w:t>
            </w:r>
            <w:r w:rsidRPr="00A9318A">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w:t>
            </w:r>
            <w:r w:rsidR="00A9318A">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w:t>
            </w:r>
            <w:r w:rsidRPr="00A9318A">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3)</w:t>
            </w:r>
          </w:p>
        </w:tc>
      </w:tr>
      <w:tr w:rsidR="00B80E2C" w:rsidRPr="00CC2C2E" w14:paraId="1AC49507" w14:textId="77777777" w:rsidTr="00A9318A">
        <w:tc>
          <w:tcPr>
            <w:tcW w:w="0" w:type="auto"/>
            <w:vMerge w:val="restart"/>
            <w:tcBorders>
              <w:top w:val="single" w:sz="4" w:space="0" w:color="auto"/>
            </w:tcBorders>
          </w:tcPr>
          <w:p w14:paraId="436426D6" w14:textId="77777777" w:rsidR="00B80E2C" w:rsidRPr="00CC2C2E" w:rsidRDefault="00B80E2C" w:rsidP="00640C92">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Low</w:t>
            </w:r>
          </w:p>
        </w:tc>
        <w:tc>
          <w:tcPr>
            <w:tcW w:w="0" w:type="auto"/>
            <w:tcBorders>
              <w:top w:val="single" w:sz="4" w:space="0" w:color="auto"/>
            </w:tcBorders>
          </w:tcPr>
          <w:p w14:paraId="7432C92A" w14:textId="77777777" w:rsidR="00B80E2C" w:rsidRPr="00CC2C2E" w:rsidRDefault="00B80E2C" w:rsidP="00640C92">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single" w:sz="4" w:space="0" w:color="auto"/>
            </w:tcBorders>
          </w:tcPr>
          <w:p w14:paraId="5B5C3FE6" w14:textId="77777777" w:rsidR="00B80E2C" w:rsidRPr="00CC2C2E" w:rsidRDefault="006141AE" w:rsidP="00640C92">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11.00</w:t>
            </w:r>
          </w:p>
        </w:tc>
        <w:tc>
          <w:tcPr>
            <w:tcW w:w="0" w:type="auto"/>
            <w:tcBorders>
              <w:top w:val="single" w:sz="4" w:space="0" w:color="auto"/>
            </w:tcBorders>
          </w:tcPr>
          <w:p w14:paraId="7D0C4D44" w14:textId="77777777" w:rsidR="00B80E2C" w:rsidRPr="00CC2C2E" w:rsidRDefault="000D049C" w:rsidP="00640C92">
            <w:pPr>
              <w:pStyle w:val="NormalWeb"/>
              <w:spacing w:before="0" w:beforeAutospacing="0" w:after="0" w:afterAutospacing="0"/>
              <w:jc w:val="center"/>
              <w:rPr>
                <w:color w:val="000000" w:themeColor="text1"/>
                <w:sz w:val="20"/>
                <w:szCs w:val="20"/>
              </w:rPr>
            </w:pPr>
            <w:r>
              <w:rPr>
                <w:bCs/>
                <w:color w:val="000000" w:themeColor="text1"/>
                <w:kern w:val="24"/>
                <w:sz w:val="20"/>
                <w:szCs w:val="20"/>
                <w:lang w:val="en-GB"/>
              </w:rPr>
              <w:t>11.49</w:t>
            </w:r>
          </w:p>
        </w:tc>
        <w:tc>
          <w:tcPr>
            <w:tcW w:w="0" w:type="auto"/>
            <w:tcBorders>
              <w:top w:val="single" w:sz="4" w:space="0" w:color="auto"/>
            </w:tcBorders>
          </w:tcPr>
          <w:p w14:paraId="5BFD2D6D" w14:textId="77777777" w:rsidR="00B80E2C" w:rsidRPr="00CC2C2E" w:rsidRDefault="005A03AD" w:rsidP="00640C92">
            <w:pPr>
              <w:pStyle w:val="NormalWeb"/>
              <w:spacing w:before="0" w:beforeAutospacing="0" w:after="0" w:afterAutospacing="0"/>
              <w:jc w:val="center"/>
              <w:rPr>
                <w:color w:val="000000" w:themeColor="text1"/>
                <w:sz w:val="20"/>
                <w:szCs w:val="20"/>
              </w:rPr>
            </w:pPr>
            <w:r>
              <w:rPr>
                <w:bCs/>
                <w:color w:val="000000" w:themeColor="text1"/>
                <w:kern w:val="24"/>
                <w:sz w:val="20"/>
                <w:szCs w:val="20"/>
                <w:lang w:val="en-GB"/>
              </w:rPr>
              <w:t>104.45</w:t>
            </w:r>
            <w:r w:rsidR="00382F11">
              <w:rPr>
                <w:bCs/>
                <w:color w:val="000000" w:themeColor="text1"/>
                <w:kern w:val="24"/>
                <w:sz w:val="20"/>
                <w:szCs w:val="20"/>
                <w:lang w:val="en-GB"/>
              </w:rPr>
              <w:t xml:space="preserve"> ± 3.82</w:t>
            </w:r>
          </w:p>
        </w:tc>
      </w:tr>
      <w:tr w:rsidR="00B80E2C" w:rsidRPr="00CC2C2E" w14:paraId="1E1E7191" w14:textId="77777777" w:rsidTr="00A9318A">
        <w:tc>
          <w:tcPr>
            <w:tcW w:w="0" w:type="auto"/>
            <w:vMerge/>
            <w:tcBorders>
              <w:bottom w:val="single" w:sz="4" w:space="0" w:color="auto"/>
            </w:tcBorders>
          </w:tcPr>
          <w:p w14:paraId="0295ECA3" w14:textId="77777777" w:rsidR="00B80E2C" w:rsidRPr="00CC2C2E" w:rsidRDefault="00B80E2C" w:rsidP="00640C92">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14:paraId="4CA3DA71" w14:textId="77777777" w:rsidR="00B80E2C" w:rsidRPr="00CC2C2E" w:rsidRDefault="00B80E2C" w:rsidP="00640C92">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bottom w:val="single" w:sz="4" w:space="0" w:color="auto"/>
            </w:tcBorders>
          </w:tcPr>
          <w:p w14:paraId="450007DB" w14:textId="77777777" w:rsidR="00B80E2C" w:rsidRPr="00CC2C2E" w:rsidRDefault="001B3587" w:rsidP="00640C92">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10.44</w:t>
            </w:r>
          </w:p>
        </w:tc>
        <w:tc>
          <w:tcPr>
            <w:tcW w:w="0" w:type="auto"/>
            <w:tcBorders>
              <w:bottom w:val="single" w:sz="4" w:space="0" w:color="auto"/>
            </w:tcBorders>
          </w:tcPr>
          <w:p w14:paraId="2D3A2F22" w14:textId="77777777" w:rsidR="00B80E2C" w:rsidRPr="00CC2C2E" w:rsidRDefault="001B3587" w:rsidP="00640C92">
            <w:pPr>
              <w:pStyle w:val="NormalWeb"/>
              <w:spacing w:before="0" w:beforeAutospacing="0" w:after="0" w:afterAutospacing="0"/>
              <w:jc w:val="center"/>
              <w:rPr>
                <w:color w:val="000000" w:themeColor="text1"/>
                <w:sz w:val="20"/>
                <w:szCs w:val="20"/>
              </w:rPr>
            </w:pPr>
            <w:r>
              <w:rPr>
                <w:bCs/>
                <w:color w:val="000000" w:themeColor="text1"/>
                <w:kern w:val="24"/>
                <w:sz w:val="20"/>
                <w:szCs w:val="20"/>
                <w:lang w:val="en-GB"/>
              </w:rPr>
              <w:t>12.54</w:t>
            </w:r>
          </w:p>
        </w:tc>
        <w:tc>
          <w:tcPr>
            <w:tcW w:w="0" w:type="auto"/>
            <w:tcBorders>
              <w:bottom w:val="single" w:sz="4" w:space="0" w:color="auto"/>
            </w:tcBorders>
          </w:tcPr>
          <w:p w14:paraId="2C2EE546" w14:textId="77777777" w:rsidR="00B80E2C" w:rsidRPr="00CC2C2E" w:rsidRDefault="00B11E50" w:rsidP="00640C92">
            <w:pPr>
              <w:pStyle w:val="NormalWeb"/>
              <w:spacing w:before="0" w:beforeAutospacing="0" w:after="0" w:afterAutospacing="0"/>
              <w:jc w:val="center"/>
              <w:rPr>
                <w:color w:val="000000" w:themeColor="text1"/>
                <w:sz w:val="20"/>
                <w:szCs w:val="20"/>
              </w:rPr>
            </w:pPr>
            <w:r>
              <w:rPr>
                <w:bCs/>
                <w:color w:val="000000" w:themeColor="text1"/>
                <w:kern w:val="24"/>
                <w:sz w:val="20"/>
                <w:szCs w:val="20"/>
                <w:lang w:val="en-GB"/>
              </w:rPr>
              <w:t>120.11</w:t>
            </w:r>
            <w:r w:rsidR="00382F11">
              <w:rPr>
                <w:bCs/>
                <w:color w:val="000000" w:themeColor="text1"/>
                <w:kern w:val="24"/>
                <w:sz w:val="20"/>
                <w:szCs w:val="20"/>
                <w:lang w:val="en-GB"/>
              </w:rPr>
              <w:t xml:space="preserve"> </w:t>
            </w:r>
            <w:r w:rsidR="00FA6301">
              <w:rPr>
                <w:bCs/>
                <w:color w:val="000000" w:themeColor="text1"/>
                <w:kern w:val="24"/>
                <w:sz w:val="20"/>
                <w:szCs w:val="20"/>
                <w:lang w:val="en-GB"/>
              </w:rPr>
              <w:t>± 4.50</w:t>
            </w:r>
          </w:p>
        </w:tc>
      </w:tr>
      <w:tr w:rsidR="00B80E2C" w:rsidRPr="00CC2C2E" w14:paraId="05CFF830" w14:textId="77777777" w:rsidTr="00A9318A">
        <w:tc>
          <w:tcPr>
            <w:tcW w:w="0" w:type="auto"/>
            <w:vMerge w:val="restart"/>
            <w:tcBorders>
              <w:top w:val="single" w:sz="4" w:space="0" w:color="auto"/>
            </w:tcBorders>
          </w:tcPr>
          <w:p w14:paraId="10F797ED" w14:textId="77777777" w:rsidR="00B80E2C" w:rsidRPr="00CC2C2E" w:rsidRDefault="00B80E2C" w:rsidP="00640C92">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Medium</w:t>
            </w:r>
          </w:p>
        </w:tc>
        <w:tc>
          <w:tcPr>
            <w:tcW w:w="0" w:type="auto"/>
            <w:tcBorders>
              <w:top w:val="single" w:sz="4" w:space="0" w:color="auto"/>
            </w:tcBorders>
          </w:tcPr>
          <w:p w14:paraId="058C272F" w14:textId="77777777" w:rsidR="00B80E2C" w:rsidRPr="00CC2C2E" w:rsidRDefault="00B80E2C" w:rsidP="00640C92">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single" w:sz="4" w:space="0" w:color="auto"/>
            </w:tcBorders>
          </w:tcPr>
          <w:p w14:paraId="6CC7DF82" w14:textId="77777777" w:rsidR="00B80E2C" w:rsidRPr="00CC2C2E" w:rsidRDefault="006141AE" w:rsidP="00640C92">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22.00</w:t>
            </w:r>
          </w:p>
        </w:tc>
        <w:tc>
          <w:tcPr>
            <w:tcW w:w="0" w:type="auto"/>
            <w:tcBorders>
              <w:top w:val="single" w:sz="4" w:space="0" w:color="auto"/>
            </w:tcBorders>
          </w:tcPr>
          <w:p w14:paraId="4AD66939" w14:textId="77777777" w:rsidR="00B80E2C" w:rsidRPr="00CC2C2E" w:rsidRDefault="008733DA" w:rsidP="00640C92">
            <w:pPr>
              <w:pStyle w:val="NormalWeb"/>
              <w:spacing w:before="0" w:beforeAutospacing="0" w:after="0" w:afterAutospacing="0"/>
              <w:jc w:val="center"/>
              <w:rPr>
                <w:color w:val="000000" w:themeColor="text1"/>
                <w:sz w:val="20"/>
                <w:szCs w:val="20"/>
              </w:rPr>
            </w:pPr>
            <w:r>
              <w:rPr>
                <w:bCs/>
                <w:color w:val="000000" w:themeColor="text1"/>
                <w:kern w:val="24"/>
                <w:sz w:val="20"/>
                <w:szCs w:val="20"/>
                <w:lang w:val="en-GB"/>
              </w:rPr>
              <w:t>23.78</w:t>
            </w:r>
          </w:p>
        </w:tc>
        <w:tc>
          <w:tcPr>
            <w:tcW w:w="0" w:type="auto"/>
            <w:tcBorders>
              <w:top w:val="single" w:sz="4" w:space="0" w:color="auto"/>
            </w:tcBorders>
          </w:tcPr>
          <w:p w14:paraId="1E8F983C" w14:textId="77777777" w:rsidR="00B80E2C" w:rsidRPr="00CC2C2E" w:rsidRDefault="008733DA" w:rsidP="00640C92">
            <w:pPr>
              <w:pStyle w:val="NormalWeb"/>
              <w:spacing w:before="0" w:beforeAutospacing="0" w:after="0" w:afterAutospacing="0"/>
              <w:jc w:val="center"/>
              <w:rPr>
                <w:color w:val="000000" w:themeColor="text1"/>
                <w:sz w:val="20"/>
                <w:szCs w:val="20"/>
              </w:rPr>
            </w:pPr>
            <w:r>
              <w:rPr>
                <w:bCs/>
                <w:color w:val="000000" w:themeColor="text1"/>
                <w:kern w:val="24"/>
                <w:sz w:val="20"/>
                <w:szCs w:val="20"/>
                <w:lang w:val="en-GB"/>
              </w:rPr>
              <w:t>108.07</w:t>
            </w:r>
            <w:r w:rsidR="00382F11">
              <w:rPr>
                <w:bCs/>
                <w:color w:val="000000" w:themeColor="text1"/>
                <w:kern w:val="24"/>
                <w:sz w:val="20"/>
                <w:szCs w:val="20"/>
                <w:lang w:val="en-GB"/>
              </w:rPr>
              <w:t xml:space="preserve"> ± </w:t>
            </w:r>
            <w:r w:rsidR="000A00BB">
              <w:rPr>
                <w:bCs/>
                <w:color w:val="000000" w:themeColor="text1"/>
                <w:kern w:val="24"/>
                <w:sz w:val="20"/>
                <w:szCs w:val="20"/>
                <w:lang w:val="en-GB"/>
              </w:rPr>
              <w:t>0.59</w:t>
            </w:r>
          </w:p>
        </w:tc>
      </w:tr>
      <w:tr w:rsidR="00B80E2C" w:rsidRPr="00CC2C2E" w14:paraId="512ECE8F" w14:textId="77777777" w:rsidTr="00A9318A">
        <w:tc>
          <w:tcPr>
            <w:tcW w:w="0" w:type="auto"/>
            <w:vMerge/>
            <w:tcBorders>
              <w:bottom w:val="single" w:sz="4" w:space="0" w:color="auto"/>
            </w:tcBorders>
          </w:tcPr>
          <w:p w14:paraId="1670FA5E" w14:textId="77777777" w:rsidR="00B80E2C" w:rsidRPr="00CC2C2E" w:rsidRDefault="00B80E2C" w:rsidP="00640C92">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14:paraId="0741B315" w14:textId="77777777" w:rsidR="00B80E2C" w:rsidRPr="00CC2C2E" w:rsidRDefault="00B80E2C" w:rsidP="00640C92">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bottom w:val="single" w:sz="4" w:space="0" w:color="auto"/>
            </w:tcBorders>
          </w:tcPr>
          <w:p w14:paraId="7E7FD250" w14:textId="77777777" w:rsidR="00B80E2C" w:rsidRPr="00CC2C2E" w:rsidRDefault="008733DA" w:rsidP="00640C92">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w:t>
            </w:r>
            <w:r w:rsidR="00E255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0.88</w:t>
            </w:r>
          </w:p>
        </w:tc>
        <w:tc>
          <w:tcPr>
            <w:tcW w:w="0" w:type="auto"/>
            <w:tcBorders>
              <w:bottom w:val="single" w:sz="4" w:space="0" w:color="auto"/>
            </w:tcBorders>
          </w:tcPr>
          <w:p w14:paraId="08B45548" w14:textId="77777777" w:rsidR="00B80E2C" w:rsidRPr="00CC2C2E" w:rsidRDefault="00E2555D" w:rsidP="00640C92">
            <w:pPr>
              <w:pStyle w:val="NormalWeb"/>
              <w:spacing w:before="0" w:beforeAutospacing="0" w:after="0" w:afterAutospacing="0"/>
              <w:jc w:val="center"/>
              <w:rPr>
                <w:color w:val="000000" w:themeColor="text1"/>
                <w:sz w:val="20"/>
                <w:szCs w:val="20"/>
              </w:rPr>
            </w:pPr>
            <w:r>
              <w:rPr>
                <w:bCs/>
                <w:color w:val="000000" w:themeColor="text1"/>
                <w:kern w:val="24"/>
                <w:sz w:val="20"/>
                <w:szCs w:val="20"/>
                <w:lang w:val="en-GB"/>
              </w:rPr>
              <w:t>23.79</w:t>
            </w:r>
          </w:p>
        </w:tc>
        <w:tc>
          <w:tcPr>
            <w:tcW w:w="0" w:type="auto"/>
            <w:tcBorders>
              <w:bottom w:val="single" w:sz="4" w:space="0" w:color="auto"/>
            </w:tcBorders>
          </w:tcPr>
          <w:p w14:paraId="09385558" w14:textId="77777777" w:rsidR="00B80E2C" w:rsidRPr="00CC2C2E" w:rsidRDefault="00E2555D" w:rsidP="00640C92">
            <w:pPr>
              <w:pStyle w:val="NormalWeb"/>
              <w:spacing w:before="0" w:beforeAutospacing="0" w:after="0" w:afterAutospacing="0"/>
              <w:jc w:val="center"/>
              <w:rPr>
                <w:color w:val="000000" w:themeColor="text1"/>
                <w:sz w:val="20"/>
                <w:szCs w:val="20"/>
              </w:rPr>
            </w:pPr>
            <w:r>
              <w:rPr>
                <w:bCs/>
                <w:color w:val="000000" w:themeColor="text1"/>
                <w:kern w:val="24"/>
                <w:sz w:val="20"/>
                <w:szCs w:val="20"/>
                <w:lang w:val="en-GB"/>
              </w:rPr>
              <w:t>113.94</w:t>
            </w:r>
            <w:r w:rsidR="00333A55">
              <w:rPr>
                <w:bCs/>
                <w:color w:val="000000" w:themeColor="text1"/>
                <w:kern w:val="24"/>
                <w:sz w:val="20"/>
                <w:szCs w:val="20"/>
                <w:lang w:val="en-GB"/>
              </w:rPr>
              <w:t xml:space="preserve"> ± 0.43</w:t>
            </w:r>
          </w:p>
        </w:tc>
      </w:tr>
      <w:tr w:rsidR="00B80E2C" w:rsidRPr="00CC2C2E" w14:paraId="6831EBF8" w14:textId="77777777" w:rsidTr="00A9318A">
        <w:tc>
          <w:tcPr>
            <w:tcW w:w="0" w:type="auto"/>
            <w:vMerge w:val="restart"/>
            <w:tcBorders>
              <w:top w:val="single" w:sz="4" w:space="0" w:color="auto"/>
            </w:tcBorders>
          </w:tcPr>
          <w:p w14:paraId="0BB729A1" w14:textId="77777777" w:rsidR="00B80E2C" w:rsidRPr="00CC2C2E" w:rsidRDefault="00B80E2C" w:rsidP="00640C92">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High</w:t>
            </w:r>
          </w:p>
        </w:tc>
        <w:tc>
          <w:tcPr>
            <w:tcW w:w="0" w:type="auto"/>
            <w:tcBorders>
              <w:top w:val="single" w:sz="4" w:space="0" w:color="auto"/>
            </w:tcBorders>
          </w:tcPr>
          <w:p w14:paraId="0CC4CBA0" w14:textId="77777777" w:rsidR="00B80E2C" w:rsidRPr="00CC2C2E" w:rsidRDefault="00B80E2C" w:rsidP="00640C92">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single" w:sz="4" w:space="0" w:color="auto"/>
            </w:tcBorders>
          </w:tcPr>
          <w:p w14:paraId="74C46D33" w14:textId="77777777" w:rsidR="00B80E2C" w:rsidRPr="00CC2C2E" w:rsidRDefault="006141AE" w:rsidP="00640C92">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33.00</w:t>
            </w:r>
          </w:p>
        </w:tc>
        <w:tc>
          <w:tcPr>
            <w:tcW w:w="0" w:type="auto"/>
            <w:tcBorders>
              <w:top w:val="single" w:sz="4" w:space="0" w:color="auto"/>
            </w:tcBorders>
          </w:tcPr>
          <w:p w14:paraId="2E9E2095" w14:textId="77777777" w:rsidR="00B80E2C" w:rsidRPr="00CC2C2E" w:rsidRDefault="006F533E" w:rsidP="00640C92">
            <w:pPr>
              <w:pStyle w:val="NormalWeb"/>
              <w:spacing w:before="0" w:beforeAutospacing="0" w:after="0" w:afterAutospacing="0"/>
              <w:jc w:val="center"/>
              <w:rPr>
                <w:color w:val="000000" w:themeColor="text1"/>
                <w:sz w:val="20"/>
                <w:szCs w:val="20"/>
              </w:rPr>
            </w:pPr>
            <w:r>
              <w:rPr>
                <w:bCs/>
                <w:color w:val="000000" w:themeColor="text1"/>
                <w:kern w:val="24"/>
                <w:sz w:val="20"/>
                <w:szCs w:val="20"/>
                <w:lang w:val="en-GB"/>
              </w:rPr>
              <w:t>34.65</w:t>
            </w:r>
          </w:p>
        </w:tc>
        <w:tc>
          <w:tcPr>
            <w:tcW w:w="0" w:type="auto"/>
            <w:tcBorders>
              <w:top w:val="single" w:sz="4" w:space="0" w:color="auto"/>
            </w:tcBorders>
          </w:tcPr>
          <w:p w14:paraId="0354D311" w14:textId="77777777" w:rsidR="00B80E2C" w:rsidRPr="00CC2C2E" w:rsidRDefault="006F533E" w:rsidP="00640C92">
            <w:pPr>
              <w:pStyle w:val="NormalWeb"/>
              <w:spacing w:before="0" w:beforeAutospacing="0" w:after="0" w:afterAutospacing="0"/>
              <w:jc w:val="center"/>
              <w:rPr>
                <w:color w:val="000000" w:themeColor="text1"/>
                <w:sz w:val="20"/>
                <w:szCs w:val="20"/>
              </w:rPr>
            </w:pPr>
            <w:r>
              <w:rPr>
                <w:bCs/>
                <w:color w:val="000000" w:themeColor="text1"/>
                <w:kern w:val="24"/>
                <w:sz w:val="20"/>
                <w:szCs w:val="20"/>
                <w:lang w:val="en-GB"/>
              </w:rPr>
              <w:t>105.00</w:t>
            </w:r>
            <w:r w:rsidR="000A00BB">
              <w:rPr>
                <w:bCs/>
                <w:color w:val="000000" w:themeColor="text1"/>
                <w:kern w:val="24"/>
                <w:sz w:val="20"/>
                <w:szCs w:val="20"/>
                <w:lang w:val="en-GB"/>
              </w:rPr>
              <w:t xml:space="preserve"> ± 0.64</w:t>
            </w:r>
          </w:p>
        </w:tc>
      </w:tr>
      <w:tr w:rsidR="00B80E2C" w:rsidRPr="00CC2C2E" w14:paraId="3F0DA396" w14:textId="77777777" w:rsidTr="00A9318A">
        <w:tc>
          <w:tcPr>
            <w:tcW w:w="0" w:type="auto"/>
            <w:vMerge/>
            <w:tcBorders>
              <w:bottom w:val="single" w:sz="4" w:space="0" w:color="auto"/>
            </w:tcBorders>
          </w:tcPr>
          <w:p w14:paraId="5E367D29" w14:textId="77777777" w:rsidR="00B80E2C" w:rsidRPr="00CC2C2E" w:rsidRDefault="00B80E2C" w:rsidP="00640C92">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14:paraId="6B6C663C" w14:textId="77777777" w:rsidR="00B80E2C" w:rsidRPr="00CC2C2E" w:rsidRDefault="00B80E2C" w:rsidP="00640C92">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bottom w:val="single" w:sz="4" w:space="0" w:color="auto"/>
            </w:tcBorders>
          </w:tcPr>
          <w:p w14:paraId="389AEB8E" w14:textId="77777777" w:rsidR="00B80E2C" w:rsidRPr="00CC2C2E" w:rsidRDefault="000B2800" w:rsidP="00640C92">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31.32</w:t>
            </w:r>
          </w:p>
        </w:tc>
        <w:tc>
          <w:tcPr>
            <w:tcW w:w="0" w:type="auto"/>
            <w:tcBorders>
              <w:bottom w:val="single" w:sz="4" w:space="0" w:color="auto"/>
            </w:tcBorders>
          </w:tcPr>
          <w:p w14:paraId="2A4B85D2" w14:textId="77777777" w:rsidR="00B80E2C" w:rsidRPr="00CC2C2E" w:rsidRDefault="000B2800" w:rsidP="00640C92">
            <w:pPr>
              <w:pStyle w:val="NormalWeb"/>
              <w:spacing w:before="0" w:beforeAutospacing="0" w:after="0" w:afterAutospacing="0"/>
              <w:jc w:val="center"/>
              <w:rPr>
                <w:color w:val="000000" w:themeColor="text1"/>
                <w:sz w:val="20"/>
                <w:szCs w:val="20"/>
              </w:rPr>
            </w:pPr>
            <w:r>
              <w:rPr>
                <w:bCs/>
                <w:color w:val="000000" w:themeColor="text1"/>
                <w:kern w:val="24"/>
                <w:sz w:val="20"/>
                <w:szCs w:val="20"/>
                <w:lang w:val="en-GB"/>
              </w:rPr>
              <w:t>33.42</w:t>
            </w:r>
          </w:p>
        </w:tc>
        <w:tc>
          <w:tcPr>
            <w:tcW w:w="0" w:type="auto"/>
            <w:tcBorders>
              <w:bottom w:val="single" w:sz="4" w:space="0" w:color="auto"/>
            </w:tcBorders>
          </w:tcPr>
          <w:p w14:paraId="2E599DF6" w14:textId="77777777" w:rsidR="00B80E2C" w:rsidRPr="00CC2C2E" w:rsidRDefault="000B2800" w:rsidP="00640C92">
            <w:pPr>
              <w:pStyle w:val="NormalWeb"/>
              <w:spacing w:before="0" w:beforeAutospacing="0" w:after="0" w:afterAutospacing="0"/>
              <w:jc w:val="center"/>
              <w:rPr>
                <w:color w:val="000000" w:themeColor="text1"/>
                <w:sz w:val="20"/>
                <w:szCs w:val="20"/>
              </w:rPr>
            </w:pPr>
            <w:r>
              <w:rPr>
                <w:color w:val="000000" w:themeColor="text1"/>
                <w:sz w:val="20"/>
                <w:szCs w:val="20"/>
              </w:rPr>
              <w:t>106.70</w:t>
            </w:r>
            <w:r w:rsidR="00333A55">
              <w:rPr>
                <w:color w:val="000000" w:themeColor="text1"/>
                <w:sz w:val="20"/>
                <w:szCs w:val="20"/>
              </w:rPr>
              <w:t xml:space="preserve"> </w:t>
            </w:r>
            <w:r w:rsidR="00333A55">
              <w:rPr>
                <w:bCs/>
                <w:color w:val="000000" w:themeColor="text1"/>
                <w:kern w:val="24"/>
                <w:sz w:val="20"/>
                <w:szCs w:val="20"/>
                <w:lang w:val="en-GB"/>
              </w:rPr>
              <w:t>± 0.93</w:t>
            </w:r>
          </w:p>
        </w:tc>
      </w:tr>
    </w:tbl>
    <w:p w14:paraId="124909AE" w14:textId="77777777" w:rsidR="00A9318A" w:rsidRDefault="00A9318A" w:rsidP="00CC2C2E">
      <w:pPr>
        <w:spacing w:after="0" w:line="240" w:lineRule="auto"/>
        <w:jc w:val="both"/>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p>
    <w:p w14:paraId="1BCA2DF9" w14:textId="77777777" w:rsidR="00A9318A" w:rsidRDefault="00A9318A" w:rsidP="00CC2C2E">
      <w:pPr>
        <w:spacing w:after="0" w:line="240" w:lineRule="auto"/>
        <w:jc w:val="both"/>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p>
    <w:p w14:paraId="58022E03" w14:textId="77777777" w:rsidR="00CF0E83" w:rsidRPr="00CC2C2E" w:rsidRDefault="000C4BE4" w:rsidP="00CC2C2E">
      <w:pPr>
        <w:spacing w:after="0" w:line="240" w:lineRule="auto"/>
        <w:jc w:val="both"/>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CC2C2E">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lastRenderedPageBreak/>
        <w:t>Precision</w:t>
      </w:r>
    </w:p>
    <w:p w14:paraId="66ABFBCF" w14:textId="374D2EDA" w:rsidR="00B80E2C" w:rsidRDefault="00211698" w:rsidP="00F57003">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The intra-day precisions for caffeine and phenolphthalein were</w:t>
      </w:r>
      <w:r w:rsidR="00245B3A"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4B69AA"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found to be between </w:t>
      </w:r>
      <w:r w:rsidR="00245B3A"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0.67 – 1.99% and</w:t>
      </w:r>
      <w:r w:rsidR="007F7CB5"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0.80</w:t>
      </w:r>
      <w:r w:rsidR="00245B3A"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 1.55%</w:t>
      </w:r>
      <w:r w:rsidR="00DD030D"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245B3A"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7A2345"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respectively, while the </w:t>
      </w: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inter-day precisions for caffeine and phenolphthalein </w:t>
      </w:r>
      <w:r w:rsidR="00060983"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over </w:t>
      </w:r>
      <w:r w:rsidR="009172D8"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three</w:t>
      </w:r>
      <w:r w:rsidR="00060983"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consecutive</w:t>
      </w:r>
      <w:r w:rsidR="009172D8"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day</w:t>
      </w:r>
      <w:r w:rsidR="00060983"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w:t>
      </w:r>
      <w:r w:rsidR="009172D8"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were </w:t>
      </w:r>
      <w:r w:rsidR="00060983"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between </w:t>
      </w: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0.67</w:t>
      </w:r>
      <w:r w:rsidR="00245B3A"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 1.99% and</w:t>
      </w: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0.80</w:t>
      </w:r>
      <w:r w:rsidR="003001D4"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245B3A"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1.79%</w:t>
      </w:r>
      <w:r w:rsidR="00165D11">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respectively</w:t>
      </w:r>
      <w:r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E42488" w:rsidRPr="00CC2C2E">
        <w:rPr>
          <w:rFonts w:ascii="Times New Roman" w:hAnsi="Times New Roman" w:cs="Times New Roman"/>
          <w:color w:val="000000"/>
          <w:sz w:val="20"/>
          <w:szCs w:val="20"/>
          <w:shd w:val="clear" w:color="auto" w:fill="FFFFFF"/>
        </w:rPr>
        <w:t xml:space="preserve">In both cases, </w:t>
      </w:r>
      <w:r w:rsidR="00D45E0C">
        <w:rPr>
          <w:rFonts w:ascii="Times New Roman" w:hAnsi="Times New Roman" w:cs="Times New Roman"/>
          <w:color w:val="000000"/>
          <w:sz w:val="20"/>
          <w:szCs w:val="20"/>
          <w:shd w:val="clear" w:color="auto" w:fill="FFFFFF"/>
        </w:rPr>
        <w:t>percentage</w:t>
      </w:r>
      <w:r w:rsidR="00C84ED8" w:rsidRPr="00CC2C2E">
        <w:rPr>
          <w:rFonts w:ascii="Times New Roman" w:hAnsi="Times New Roman" w:cs="Times New Roman"/>
          <w:color w:val="000000"/>
          <w:sz w:val="20"/>
          <w:szCs w:val="20"/>
          <w:shd w:val="clear" w:color="auto" w:fill="FFFFFF"/>
        </w:rPr>
        <w:t xml:space="preserve"> </w:t>
      </w:r>
      <w:r w:rsidR="00E42488" w:rsidRPr="00CC2C2E">
        <w:rPr>
          <w:rFonts w:ascii="Times New Roman" w:hAnsi="Times New Roman" w:cs="Times New Roman"/>
          <w:color w:val="000000"/>
          <w:sz w:val="20"/>
          <w:szCs w:val="20"/>
          <w:shd w:val="clear" w:color="auto" w:fill="FFFFFF"/>
        </w:rPr>
        <w:t>RSD values were found well within</w:t>
      </w:r>
      <w:r w:rsidR="00D45E0C">
        <w:rPr>
          <w:rFonts w:ascii="Times New Roman" w:hAnsi="Times New Roman" w:cs="Times New Roman"/>
          <w:color w:val="000000"/>
          <w:sz w:val="20"/>
          <w:szCs w:val="20"/>
          <w:shd w:val="clear" w:color="auto" w:fill="FFFFFF"/>
        </w:rPr>
        <w:t xml:space="preserve"> the</w:t>
      </w:r>
      <w:r w:rsidR="00E42488" w:rsidRPr="00CC2C2E">
        <w:rPr>
          <w:rFonts w:ascii="Times New Roman" w:hAnsi="Times New Roman" w:cs="Times New Roman"/>
          <w:color w:val="000000"/>
          <w:sz w:val="20"/>
          <w:szCs w:val="20"/>
          <w:shd w:val="clear" w:color="auto" w:fill="FFFFFF"/>
        </w:rPr>
        <w:t xml:space="preserve"> 2% limit. </w:t>
      </w:r>
      <w:r w:rsidR="00F801FC" w:rsidRPr="00CC2C2E">
        <w:rPr>
          <w:rFonts w:ascii="Times New Roman" w:hAnsi="Times New Roman" w:cs="Times New Roman"/>
          <w:color w:val="000000"/>
          <w:sz w:val="20"/>
          <w:szCs w:val="20"/>
          <w:shd w:val="clear" w:color="auto" w:fill="FFFFFF"/>
        </w:rPr>
        <w:t>Therefore</w:t>
      </w:r>
      <w:r w:rsidR="007A2345" w:rsidRPr="00CC2C2E">
        <w:rPr>
          <w:rFonts w:ascii="Times New Roman" w:hAnsi="Times New Roman" w:cs="Times New Roman"/>
          <w:color w:val="000000"/>
          <w:sz w:val="20"/>
          <w:szCs w:val="20"/>
          <w:shd w:val="clear" w:color="auto" w:fill="FFFFFF"/>
        </w:rPr>
        <w:t xml:space="preserve">, the method is </w:t>
      </w:r>
      <w:r w:rsidR="00B42B0C" w:rsidRPr="00CC2C2E">
        <w:rPr>
          <w:rFonts w:ascii="Times New Roman" w:hAnsi="Times New Roman" w:cs="Times New Roman"/>
          <w:color w:val="000000"/>
          <w:sz w:val="20"/>
          <w:szCs w:val="20"/>
          <w:shd w:val="clear" w:color="auto" w:fill="FFFFFF"/>
        </w:rPr>
        <w:t xml:space="preserve">proven to be </w:t>
      </w:r>
      <w:r w:rsidR="007A2345" w:rsidRPr="00CC2C2E">
        <w:rPr>
          <w:rFonts w:ascii="Times New Roman" w:hAnsi="Times New Roman" w:cs="Times New Roman"/>
          <w:color w:val="000000"/>
          <w:sz w:val="20"/>
          <w:szCs w:val="20"/>
          <w:shd w:val="clear" w:color="auto" w:fill="FFFFFF"/>
        </w:rPr>
        <w:t xml:space="preserve">repeatable </w:t>
      </w:r>
      <w:r w:rsidR="00D73338" w:rsidRPr="00CC2C2E">
        <w:rPr>
          <w:rFonts w:ascii="Times New Roman" w:hAnsi="Times New Roman" w:cs="Times New Roman"/>
          <w:color w:val="000000"/>
          <w:sz w:val="20"/>
          <w:szCs w:val="20"/>
          <w:shd w:val="clear" w:color="auto" w:fill="FFFFFF"/>
        </w:rPr>
        <w:t xml:space="preserve">and is capable of producing consistent results regardless </w:t>
      </w:r>
      <w:r w:rsidR="00D45E0C">
        <w:rPr>
          <w:rFonts w:ascii="Times New Roman" w:hAnsi="Times New Roman" w:cs="Times New Roman"/>
          <w:color w:val="000000"/>
          <w:sz w:val="20"/>
          <w:szCs w:val="20"/>
          <w:shd w:val="clear" w:color="auto" w:fill="FFFFFF"/>
        </w:rPr>
        <w:t>of whether</w:t>
      </w:r>
      <w:r w:rsidR="00D73338" w:rsidRPr="00CC2C2E">
        <w:rPr>
          <w:rFonts w:ascii="Times New Roman" w:hAnsi="Times New Roman" w:cs="Times New Roman"/>
          <w:color w:val="000000"/>
          <w:sz w:val="20"/>
          <w:szCs w:val="20"/>
          <w:shd w:val="clear" w:color="auto" w:fill="FFFFFF"/>
        </w:rPr>
        <w:t xml:space="preserve"> the </w:t>
      </w:r>
      <w:r w:rsidR="00A36F90" w:rsidRPr="00CC2C2E">
        <w:rPr>
          <w:rFonts w:ascii="Times New Roman" w:hAnsi="Times New Roman" w:cs="Times New Roman"/>
          <w:color w:val="000000"/>
          <w:sz w:val="20"/>
          <w:szCs w:val="20"/>
          <w:shd w:val="clear" w:color="auto" w:fill="FFFFFF"/>
        </w:rPr>
        <w:t>analysis is made in the same</w:t>
      </w:r>
      <w:r w:rsidR="00D73338" w:rsidRPr="00CC2C2E">
        <w:rPr>
          <w:rFonts w:ascii="Times New Roman" w:hAnsi="Times New Roman" w:cs="Times New Roman"/>
          <w:color w:val="000000"/>
          <w:sz w:val="20"/>
          <w:szCs w:val="20"/>
          <w:shd w:val="clear" w:color="auto" w:fill="FFFFFF"/>
        </w:rPr>
        <w:t xml:space="preserve"> or on different days.</w:t>
      </w:r>
      <w:r w:rsidR="007A2345" w:rsidRPr="00CC2C2E">
        <w:rPr>
          <w:rFonts w:ascii="Times New Roman" w:hAnsi="Times New Roman" w:cs="Times New Roman"/>
          <w:color w:val="000000"/>
          <w:sz w:val="20"/>
          <w:szCs w:val="20"/>
          <w:shd w:val="clear" w:color="auto" w:fill="FFFFFF"/>
        </w:rPr>
        <w:t xml:space="preserve"> </w:t>
      </w:r>
      <w:r w:rsidR="00D06D8A" w:rsidRPr="00CC2C2E">
        <w:rPr>
          <w:rFonts w:ascii="Times New Roman" w:hAnsi="Times New Roman" w:cs="Times New Roman"/>
          <w:color w:val="000000"/>
          <w:sz w:val="20"/>
          <w:szCs w:val="20"/>
          <w:shd w:val="clear" w:color="auto" w:fill="FFFFFF"/>
        </w:rPr>
        <w:t xml:space="preserve">The </w:t>
      </w:r>
      <w:r w:rsidR="00D45E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percentage</w:t>
      </w:r>
      <w:r w:rsidR="00C84ED8"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RSD values for precision are summari</w:t>
      </w:r>
      <w:r w:rsidR="00D45E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w:t>
      </w:r>
      <w:r w:rsidR="00C84ED8"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ed in T</w:t>
      </w:r>
      <w:r w:rsidR="00AD665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able 4</w:t>
      </w:r>
      <w:r w:rsidR="003135EA"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p>
    <w:p w14:paraId="6EE8226B" w14:textId="77777777" w:rsidR="00F57003" w:rsidRPr="00F57003" w:rsidRDefault="00F57003" w:rsidP="00F57003">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5A7D4420" w14:textId="77777777" w:rsidR="00B80E2C" w:rsidRPr="00CC2C2E" w:rsidRDefault="00AD6654" w:rsidP="00165D11">
      <w:pPr>
        <w:spacing w:after="160" w:line="240" w:lineRule="auto"/>
        <w:ind w:left="851" w:hanging="851"/>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Table 4</w:t>
      </w:r>
      <w:r w:rsidR="00CC2C2E"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CC2C2E" w:rsidRPr="00CC2C2E">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w:t>
      </w:r>
      <w:r w:rsidR="00B80E2C"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Intra-day and inter-day precision of the HPLC method to detect and quantify caffeine </w:t>
      </w:r>
      <w:r w:rsidR="000405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and phenolphthalein, measured on</w:t>
      </w:r>
      <w:r w:rsidR="00B80E2C" w:rsidRPr="00CC2C2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three consecutive days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842"/>
        <w:gridCol w:w="1559"/>
      </w:tblGrid>
      <w:tr w:rsidR="00B80E2C" w:rsidRPr="005E5CF0" w14:paraId="7C8C0337" w14:textId="77777777" w:rsidTr="00165D11">
        <w:trPr>
          <w:jc w:val="center"/>
        </w:trPr>
        <w:tc>
          <w:tcPr>
            <w:tcW w:w="1668" w:type="dxa"/>
            <w:tcBorders>
              <w:top w:val="single" w:sz="4" w:space="0" w:color="auto"/>
              <w:bottom w:val="single" w:sz="4" w:space="0" w:color="auto"/>
            </w:tcBorders>
          </w:tcPr>
          <w:p w14:paraId="12AB7724" w14:textId="77777777" w:rsidR="00B80E2C" w:rsidRPr="00165D11" w:rsidRDefault="00B80E2C" w:rsidP="00B80E2C">
            <w:pPr>
              <w:tabs>
                <w:tab w:val="left" w:pos="988"/>
              </w:tabs>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165D11">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Day</w:t>
            </w:r>
          </w:p>
        </w:tc>
        <w:tc>
          <w:tcPr>
            <w:tcW w:w="1842" w:type="dxa"/>
            <w:tcBorders>
              <w:top w:val="single" w:sz="4" w:space="0" w:color="auto"/>
              <w:bottom w:val="single" w:sz="4" w:space="0" w:color="auto"/>
            </w:tcBorders>
          </w:tcPr>
          <w:p w14:paraId="570648B0" w14:textId="77777777" w:rsidR="00B80E2C" w:rsidRPr="00165D11" w:rsidRDefault="00B80E2C" w:rsidP="00B80E2C">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165D11">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Compound</w:t>
            </w:r>
          </w:p>
        </w:tc>
        <w:tc>
          <w:tcPr>
            <w:tcW w:w="1559" w:type="dxa"/>
            <w:tcBorders>
              <w:top w:val="single" w:sz="4" w:space="0" w:color="auto"/>
              <w:bottom w:val="single" w:sz="4" w:space="0" w:color="auto"/>
            </w:tcBorders>
          </w:tcPr>
          <w:p w14:paraId="271F7303" w14:textId="77777777" w:rsidR="00B80E2C" w:rsidRPr="00165D11" w:rsidRDefault="00B80E2C" w:rsidP="00B80E2C">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165D11">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RSD</w:t>
            </w:r>
          </w:p>
        </w:tc>
      </w:tr>
      <w:tr w:rsidR="00B80E2C" w:rsidRPr="005E5CF0" w14:paraId="17A024C3" w14:textId="77777777" w:rsidTr="00165D11">
        <w:trPr>
          <w:jc w:val="center"/>
        </w:trPr>
        <w:tc>
          <w:tcPr>
            <w:tcW w:w="1668" w:type="dxa"/>
            <w:vMerge w:val="restart"/>
            <w:tcBorders>
              <w:top w:val="single" w:sz="4" w:space="0" w:color="auto"/>
            </w:tcBorders>
          </w:tcPr>
          <w:p w14:paraId="22645FF9"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w:t>
            </w:r>
          </w:p>
        </w:tc>
        <w:tc>
          <w:tcPr>
            <w:tcW w:w="1842" w:type="dxa"/>
            <w:tcBorders>
              <w:top w:val="single" w:sz="4" w:space="0" w:color="auto"/>
            </w:tcBorders>
          </w:tcPr>
          <w:p w14:paraId="7FC2AB32"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559" w:type="dxa"/>
            <w:tcBorders>
              <w:top w:val="single" w:sz="4" w:space="0" w:color="auto"/>
            </w:tcBorders>
          </w:tcPr>
          <w:p w14:paraId="6A2E91E6" w14:textId="77777777" w:rsidR="00B80E2C" w:rsidRPr="005E5CF0" w:rsidRDefault="00B0245B" w:rsidP="00B80E2C">
            <w:pPr>
              <w:pStyle w:val="NormalWeb"/>
              <w:spacing w:before="0" w:beforeAutospacing="0" w:after="0" w:afterAutospacing="0"/>
              <w:jc w:val="center"/>
              <w:rPr>
                <w:color w:val="000000" w:themeColor="text1"/>
                <w:sz w:val="20"/>
                <w:szCs w:val="20"/>
              </w:rPr>
            </w:pPr>
            <w:r>
              <w:rPr>
                <w:color w:val="000000" w:themeColor="text1"/>
                <w:sz w:val="20"/>
                <w:szCs w:val="20"/>
              </w:rPr>
              <w:t>0.68 – 1.14</w:t>
            </w:r>
            <w:r w:rsidR="00B80E2C" w:rsidRPr="005E5CF0">
              <w:rPr>
                <w:color w:val="000000" w:themeColor="text1"/>
                <w:sz w:val="20"/>
                <w:szCs w:val="20"/>
              </w:rPr>
              <w:t>%</w:t>
            </w:r>
          </w:p>
        </w:tc>
      </w:tr>
      <w:tr w:rsidR="00B80E2C" w:rsidRPr="005E5CF0" w14:paraId="021F3EF5" w14:textId="77777777" w:rsidTr="00165D11">
        <w:trPr>
          <w:jc w:val="center"/>
        </w:trPr>
        <w:tc>
          <w:tcPr>
            <w:tcW w:w="1668" w:type="dxa"/>
            <w:vMerge/>
          </w:tcPr>
          <w:p w14:paraId="75AEF825"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1842" w:type="dxa"/>
          </w:tcPr>
          <w:p w14:paraId="5472A331"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559" w:type="dxa"/>
          </w:tcPr>
          <w:p w14:paraId="4CEB8377" w14:textId="77777777" w:rsidR="00B80E2C" w:rsidRPr="005E5CF0" w:rsidRDefault="00B0245B" w:rsidP="00B80E2C">
            <w:pPr>
              <w:pStyle w:val="NormalWeb"/>
              <w:spacing w:before="0" w:beforeAutospacing="0" w:after="0" w:afterAutospacing="0"/>
              <w:jc w:val="center"/>
              <w:rPr>
                <w:color w:val="000000" w:themeColor="text1"/>
                <w:sz w:val="20"/>
                <w:szCs w:val="20"/>
              </w:rPr>
            </w:pPr>
            <w:r>
              <w:rPr>
                <w:color w:val="000000" w:themeColor="text1"/>
                <w:sz w:val="20"/>
                <w:szCs w:val="20"/>
              </w:rPr>
              <w:t>0.84 – 1.55</w:t>
            </w:r>
            <w:r w:rsidR="00B80E2C" w:rsidRPr="005E5CF0">
              <w:rPr>
                <w:color w:val="000000" w:themeColor="text1"/>
                <w:sz w:val="20"/>
                <w:szCs w:val="20"/>
              </w:rPr>
              <w:t>%</w:t>
            </w:r>
          </w:p>
        </w:tc>
      </w:tr>
      <w:tr w:rsidR="00B80E2C" w:rsidRPr="005E5CF0" w14:paraId="7A0FF19F" w14:textId="77777777" w:rsidTr="00165D11">
        <w:trPr>
          <w:jc w:val="center"/>
        </w:trPr>
        <w:tc>
          <w:tcPr>
            <w:tcW w:w="1668" w:type="dxa"/>
            <w:vMerge w:val="restart"/>
          </w:tcPr>
          <w:p w14:paraId="03BEDE80"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w:t>
            </w:r>
          </w:p>
        </w:tc>
        <w:tc>
          <w:tcPr>
            <w:tcW w:w="1842" w:type="dxa"/>
          </w:tcPr>
          <w:p w14:paraId="4C6A8F65"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559" w:type="dxa"/>
          </w:tcPr>
          <w:p w14:paraId="2F0BFDAF"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1.22 </w:t>
            </w:r>
            <w:r w:rsidR="00B0245B">
              <w:rPr>
                <w:rFonts w:ascii="Times New Roman" w:hAnsi="Times New Roman" w:cs="Times New Roman"/>
                <w:color w:val="000000" w:themeColor="text1"/>
                <w:sz w:val="20"/>
                <w:szCs w:val="20"/>
              </w:rPr>
              <w:t>– 1.48</w:t>
            </w:r>
            <w:r w:rsidRPr="005E5CF0">
              <w:rPr>
                <w:rFonts w:ascii="Times New Roman" w:hAnsi="Times New Roman" w:cs="Times New Roman"/>
                <w:color w:val="000000" w:themeColor="text1"/>
                <w:sz w:val="20"/>
                <w:szCs w:val="20"/>
              </w:rPr>
              <w:t>%</w:t>
            </w:r>
          </w:p>
        </w:tc>
      </w:tr>
      <w:tr w:rsidR="00B80E2C" w:rsidRPr="005E5CF0" w14:paraId="0A43B5E3" w14:textId="77777777" w:rsidTr="00165D11">
        <w:trPr>
          <w:jc w:val="center"/>
        </w:trPr>
        <w:tc>
          <w:tcPr>
            <w:tcW w:w="1668" w:type="dxa"/>
            <w:vMerge/>
          </w:tcPr>
          <w:p w14:paraId="50B552CD"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1842" w:type="dxa"/>
          </w:tcPr>
          <w:p w14:paraId="57366DFE"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559" w:type="dxa"/>
          </w:tcPr>
          <w:p w14:paraId="5E269C36" w14:textId="77777777" w:rsidR="00B80E2C" w:rsidRPr="005E5CF0" w:rsidRDefault="00B0245B"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1.00 – 1.52</w:t>
            </w:r>
            <w:r w:rsidR="00B80E2C"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p>
        </w:tc>
      </w:tr>
      <w:tr w:rsidR="00B80E2C" w:rsidRPr="005E5CF0" w14:paraId="07D43084" w14:textId="77777777" w:rsidTr="00165D11">
        <w:trPr>
          <w:jc w:val="center"/>
        </w:trPr>
        <w:tc>
          <w:tcPr>
            <w:tcW w:w="1668" w:type="dxa"/>
            <w:vMerge w:val="restart"/>
          </w:tcPr>
          <w:p w14:paraId="62A57904"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w:t>
            </w:r>
          </w:p>
        </w:tc>
        <w:tc>
          <w:tcPr>
            <w:tcW w:w="1842" w:type="dxa"/>
          </w:tcPr>
          <w:p w14:paraId="01206719"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1559" w:type="dxa"/>
          </w:tcPr>
          <w:p w14:paraId="531FD8FC"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1.41 </w:t>
            </w:r>
            <w:r w:rsidR="00B0245B">
              <w:rPr>
                <w:rFonts w:ascii="Times New Roman" w:hAnsi="Times New Roman" w:cs="Times New Roman"/>
                <w:color w:val="000000" w:themeColor="text1"/>
                <w:sz w:val="20"/>
                <w:szCs w:val="20"/>
              </w:rPr>
              <w:t>– 1.85</w:t>
            </w:r>
            <w:r w:rsidRPr="005E5CF0">
              <w:rPr>
                <w:rFonts w:ascii="Times New Roman" w:hAnsi="Times New Roman" w:cs="Times New Roman"/>
                <w:color w:val="000000" w:themeColor="text1"/>
                <w:sz w:val="20"/>
                <w:szCs w:val="20"/>
              </w:rPr>
              <w:t>%</w:t>
            </w:r>
          </w:p>
        </w:tc>
      </w:tr>
      <w:tr w:rsidR="00B80E2C" w:rsidRPr="005E5CF0" w14:paraId="5701141F" w14:textId="77777777" w:rsidTr="00165D11">
        <w:trPr>
          <w:jc w:val="center"/>
        </w:trPr>
        <w:tc>
          <w:tcPr>
            <w:tcW w:w="1668" w:type="dxa"/>
            <w:vMerge/>
            <w:tcBorders>
              <w:bottom w:val="single" w:sz="4" w:space="0" w:color="auto"/>
            </w:tcBorders>
          </w:tcPr>
          <w:p w14:paraId="7255E548"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1842" w:type="dxa"/>
            <w:tcBorders>
              <w:bottom w:val="single" w:sz="4" w:space="0" w:color="auto"/>
            </w:tcBorders>
          </w:tcPr>
          <w:p w14:paraId="6449F73C"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1559" w:type="dxa"/>
            <w:tcBorders>
              <w:bottom w:val="single" w:sz="4" w:space="0" w:color="auto"/>
            </w:tcBorders>
          </w:tcPr>
          <w:p w14:paraId="049EB136" w14:textId="77777777" w:rsidR="00B80E2C" w:rsidRPr="005E5CF0"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0.93 </w:t>
            </w:r>
            <w:r w:rsidR="00B0245B">
              <w:rPr>
                <w:rFonts w:ascii="Times New Roman" w:hAnsi="Times New Roman" w:cs="Times New Roman"/>
                <w:color w:val="000000" w:themeColor="text1"/>
                <w:sz w:val="20"/>
                <w:szCs w:val="20"/>
              </w:rPr>
              <w:t>– 1.79</w:t>
            </w:r>
            <w:r w:rsidRPr="005E5CF0">
              <w:rPr>
                <w:rFonts w:ascii="Times New Roman" w:hAnsi="Times New Roman" w:cs="Times New Roman"/>
                <w:color w:val="000000" w:themeColor="text1"/>
                <w:sz w:val="20"/>
                <w:szCs w:val="20"/>
              </w:rPr>
              <w:t>%</w:t>
            </w:r>
          </w:p>
        </w:tc>
      </w:tr>
    </w:tbl>
    <w:p w14:paraId="5F6DC93E" w14:textId="77777777" w:rsidR="00B80E2C" w:rsidRPr="004209CC" w:rsidRDefault="00B80E2C" w:rsidP="004209CC">
      <w:pPr>
        <w:spacing w:after="160" w:line="240" w:lineRule="auto"/>
        <w:jc w:val="both"/>
        <w:rPr>
          <w:rFonts w:ascii="Times New Roman" w:eastAsia="Batang" w:hAnsi="Times New Roman" w:cs="Times New Roman"/>
          <w:bCs/>
          <w:kern w:val="24"/>
          <w:sz w:val="24"/>
          <w:szCs w:val="24"/>
          <w14:reflection w14:blurRad="6350" w14:stA="100000" w14:stPos="0" w14:endA="0" w14:endPos="0" w14:dist="0" w14:dir="5400000" w14:fadeDir="5400000" w14:sx="100000" w14:sy="-100000" w14:kx="0" w14:ky="0" w14:algn="bl"/>
        </w:rPr>
      </w:pPr>
    </w:p>
    <w:p w14:paraId="11CE4384" w14:textId="77777777" w:rsidR="005B5BB0" w:rsidRPr="005E5CF0" w:rsidRDefault="000013D8" w:rsidP="005E5CF0">
      <w:pPr>
        <w:spacing w:after="0" w:line="240" w:lineRule="auto"/>
        <w:jc w:val="both"/>
        <w:rPr>
          <w:rFonts w:ascii="Times New Roman" w:hAnsi="Times New Roman" w:cs="Times New Roman"/>
          <w:b/>
          <w:sz w:val="20"/>
          <w:szCs w:val="20"/>
        </w:rPr>
      </w:pPr>
      <w:r w:rsidRPr="005E5CF0">
        <w:rPr>
          <w:rFonts w:ascii="Times New Roman" w:hAnsi="Times New Roman" w:cs="Times New Roman"/>
          <w:b/>
          <w:sz w:val="20"/>
          <w:szCs w:val="20"/>
        </w:rPr>
        <w:t xml:space="preserve">Stability of mixed working standard solution </w:t>
      </w:r>
    </w:p>
    <w:p w14:paraId="3100D953" w14:textId="01DDB683" w:rsidR="005E5CF0" w:rsidRDefault="001374CC" w:rsidP="005E5CF0">
      <w:pPr>
        <w:spacing w:after="0" w:line="240" w:lineRule="auto"/>
        <w:jc w:val="both"/>
        <w:rPr>
          <w:rFonts w:ascii="Times New Roman" w:hAnsi="Times New Roman" w:cs="Times New Roman"/>
          <w:sz w:val="20"/>
          <w:szCs w:val="20"/>
        </w:rPr>
      </w:pPr>
      <w:r w:rsidRPr="005E5CF0">
        <w:rPr>
          <w:rFonts w:ascii="Times New Roman" w:hAnsi="Times New Roman" w:cs="Times New Roman"/>
          <w:sz w:val="20"/>
          <w:szCs w:val="20"/>
        </w:rPr>
        <w:t>Mixed working standard solution (</w:t>
      </w:r>
      <w:r w:rsidR="00644AA3" w:rsidRPr="005E5CF0">
        <w:rPr>
          <w:rFonts w:ascii="Times New Roman" w:hAnsi="Times New Roman" w:cs="Times New Roman"/>
          <w:sz w:val="20"/>
          <w:szCs w:val="20"/>
        </w:rPr>
        <w:t>50</w:t>
      </w:r>
      <w:r w:rsidRPr="005E5CF0">
        <w:rPr>
          <w:rFonts w:ascii="Times New Roman" w:hAnsi="Times New Roman" w:cs="Times New Roman"/>
          <w:sz w:val="20"/>
          <w:szCs w:val="20"/>
        </w:rPr>
        <w:t xml:space="preserve"> </w:t>
      </w: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µg/mL) </w:t>
      </w:r>
      <w:r w:rsidRPr="005E5CF0">
        <w:rPr>
          <w:rFonts w:ascii="Times New Roman" w:hAnsi="Times New Roman" w:cs="Times New Roman"/>
          <w:sz w:val="20"/>
          <w:szCs w:val="20"/>
        </w:rPr>
        <w:t xml:space="preserve">was found to be stable </w:t>
      </w:r>
      <w:r w:rsidR="00D45E0C">
        <w:rPr>
          <w:rFonts w:ascii="Times New Roman" w:hAnsi="Times New Roman" w:cs="Times New Roman"/>
          <w:sz w:val="20"/>
          <w:szCs w:val="20"/>
        </w:rPr>
        <w:t>over up</w:t>
      </w:r>
      <w:r w:rsidRPr="005E5CF0">
        <w:rPr>
          <w:rFonts w:ascii="Times New Roman" w:hAnsi="Times New Roman" w:cs="Times New Roman"/>
          <w:sz w:val="20"/>
          <w:szCs w:val="20"/>
        </w:rPr>
        <w:t xml:space="preserve"> to 24 hours under refrigeration conditions (4</w:t>
      </w:r>
      <w:r w:rsidR="00165D11">
        <w:rPr>
          <w:rFonts w:ascii="Times New Roman" w:hAnsi="Times New Roman" w:cs="Times New Roman"/>
          <w:sz w:val="20"/>
          <w:szCs w:val="20"/>
        </w:rPr>
        <w:t xml:space="preserve"> </w:t>
      </w:r>
      <w:r w:rsidRPr="005E5CF0">
        <w:rPr>
          <w:rFonts w:ascii="Times New Roman" w:hAnsi="Times New Roman" w:cs="Times New Roman"/>
          <w:sz w:val="20"/>
          <w:szCs w:val="20"/>
        </w:rPr>
        <w:t xml:space="preserve">°C). </w:t>
      </w:r>
      <w:r w:rsidR="00C961A7" w:rsidRPr="005E5CF0">
        <w:rPr>
          <w:rFonts w:ascii="Times New Roman" w:hAnsi="Times New Roman" w:cs="Times New Roman"/>
          <w:sz w:val="20"/>
          <w:szCs w:val="20"/>
        </w:rPr>
        <w:t>Stability values</w:t>
      </w:r>
      <w:r w:rsidR="00FE605E" w:rsidRPr="005E5CF0">
        <w:rPr>
          <w:rFonts w:ascii="Times New Roman" w:hAnsi="Times New Roman" w:cs="Times New Roman"/>
          <w:sz w:val="20"/>
          <w:szCs w:val="20"/>
        </w:rPr>
        <w:t xml:space="preserve"> for </w:t>
      </w:r>
      <w:r w:rsidR="004265A7" w:rsidRPr="005E5CF0">
        <w:rPr>
          <w:rFonts w:ascii="Times New Roman" w:hAnsi="Times New Roman" w:cs="Times New Roman"/>
          <w:sz w:val="20"/>
          <w:szCs w:val="20"/>
        </w:rPr>
        <w:t>caf</w:t>
      </w:r>
      <w:r w:rsidR="00714FB4">
        <w:rPr>
          <w:rFonts w:ascii="Times New Roman" w:hAnsi="Times New Roman" w:cs="Times New Roman"/>
          <w:sz w:val="20"/>
          <w:szCs w:val="20"/>
        </w:rPr>
        <w:t xml:space="preserve">feine and phenolphthalein were </w:t>
      </w:r>
      <w:r w:rsidR="004265A7" w:rsidRPr="005E5CF0">
        <w:rPr>
          <w:rFonts w:ascii="Times New Roman" w:hAnsi="Times New Roman" w:cs="Times New Roman"/>
          <w:sz w:val="20"/>
          <w:szCs w:val="20"/>
        </w:rPr>
        <w:t>99.0 ± 0.9</w:t>
      </w:r>
      <w:r w:rsidR="00165D11" w:rsidRPr="005E5CF0">
        <w:rPr>
          <w:rFonts w:ascii="Times New Roman" w:hAnsi="Times New Roman" w:cs="Times New Roman"/>
          <w:sz w:val="20"/>
          <w:szCs w:val="20"/>
        </w:rPr>
        <w:t>%</w:t>
      </w:r>
      <w:r w:rsidR="00714FB4">
        <w:rPr>
          <w:rFonts w:ascii="Times New Roman" w:hAnsi="Times New Roman" w:cs="Times New Roman"/>
          <w:sz w:val="20"/>
          <w:szCs w:val="20"/>
        </w:rPr>
        <w:t xml:space="preserve"> and 97.4 ± 2.5</w:t>
      </w:r>
      <w:r w:rsidR="004265A7" w:rsidRPr="005E5CF0">
        <w:rPr>
          <w:rFonts w:ascii="Times New Roman" w:hAnsi="Times New Roman" w:cs="Times New Roman"/>
          <w:sz w:val="20"/>
          <w:szCs w:val="20"/>
        </w:rPr>
        <w:t xml:space="preserve">%, respectively. The stability values </w:t>
      </w:r>
      <w:r w:rsidR="00C961A7" w:rsidRPr="005E5CF0">
        <w:rPr>
          <w:rFonts w:ascii="Times New Roman" w:hAnsi="Times New Roman" w:cs="Times New Roman"/>
          <w:sz w:val="20"/>
          <w:szCs w:val="20"/>
        </w:rPr>
        <w:t xml:space="preserve">are </w:t>
      </w:r>
      <w:r w:rsidR="00F3652B" w:rsidRPr="005E5CF0">
        <w:rPr>
          <w:rFonts w:ascii="Times New Roman" w:hAnsi="Times New Roman" w:cs="Times New Roman"/>
          <w:sz w:val="20"/>
          <w:szCs w:val="20"/>
        </w:rPr>
        <w:t>summari</w:t>
      </w:r>
      <w:r w:rsidR="00D45E0C">
        <w:rPr>
          <w:rFonts w:ascii="Times New Roman" w:hAnsi="Times New Roman" w:cs="Times New Roman"/>
          <w:sz w:val="20"/>
          <w:szCs w:val="20"/>
        </w:rPr>
        <w:t>s</w:t>
      </w:r>
      <w:r w:rsidR="00F3652B" w:rsidRPr="005E5CF0">
        <w:rPr>
          <w:rFonts w:ascii="Times New Roman" w:hAnsi="Times New Roman" w:cs="Times New Roman"/>
          <w:sz w:val="20"/>
          <w:szCs w:val="20"/>
        </w:rPr>
        <w:t xml:space="preserve">ed in </w:t>
      </w:r>
      <w:r w:rsidR="00C961A7" w:rsidRPr="005E5CF0">
        <w:rPr>
          <w:rFonts w:ascii="Times New Roman" w:hAnsi="Times New Roman" w:cs="Times New Roman"/>
          <w:sz w:val="20"/>
          <w:szCs w:val="20"/>
        </w:rPr>
        <w:t>T</w:t>
      </w:r>
      <w:r w:rsidR="00AD6654">
        <w:rPr>
          <w:rFonts w:ascii="Times New Roman" w:hAnsi="Times New Roman" w:cs="Times New Roman"/>
          <w:sz w:val="20"/>
          <w:szCs w:val="20"/>
        </w:rPr>
        <w:t>able 5</w:t>
      </w:r>
      <w:r w:rsidR="00BA65CC" w:rsidRPr="005E5CF0">
        <w:rPr>
          <w:rFonts w:ascii="Times New Roman" w:hAnsi="Times New Roman" w:cs="Times New Roman"/>
          <w:sz w:val="20"/>
          <w:szCs w:val="20"/>
        </w:rPr>
        <w:t xml:space="preserve"> </w:t>
      </w:r>
      <w:r w:rsidR="005E5CF0">
        <w:rPr>
          <w:rFonts w:ascii="Times New Roman" w:hAnsi="Times New Roman" w:cs="Times New Roman"/>
          <w:sz w:val="20"/>
          <w:szCs w:val="20"/>
        </w:rPr>
        <w:t>below.</w:t>
      </w:r>
    </w:p>
    <w:p w14:paraId="089E0BBD" w14:textId="77777777" w:rsidR="00AD6654" w:rsidRDefault="00AD6654" w:rsidP="005E5CF0">
      <w:pPr>
        <w:spacing w:after="0" w:line="240" w:lineRule="auto"/>
        <w:jc w:val="both"/>
        <w:rPr>
          <w:rFonts w:ascii="Times New Roman" w:hAnsi="Times New Roman" w:cs="Times New Roman"/>
          <w:sz w:val="20"/>
          <w:szCs w:val="20"/>
        </w:rPr>
      </w:pPr>
    </w:p>
    <w:p w14:paraId="3235092F" w14:textId="77777777" w:rsidR="00B80E2C" w:rsidRDefault="00AD6654" w:rsidP="005E5C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Table 5</w:t>
      </w:r>
      <w:r w:rsidR="005E5CF0" w:rsidRPr="005E5CF0">
        <w:rPr>
          <w:rFonts w:ascii="Times New Roman" w:hAnsi="Times New Roman" w:cs="Times New Roman"/>
          <w:sz w:val="20"/>
          <w:szCs w:val="20"/>
        </w:rPr>
        <w:t>.</w:t>
      </w:r>
      <w:r w:rsidR="005E5CF0">
        <w:rPr>
          <w:rFonts w:ascii="Times New Roman" w:hAnsi="Times New Roman" w:cs="Times New Roman"/>
          <w:sz w:val="20"/>
          <w:szCs w:val="20"/>
        </w:rPr>
        <w:t xml:space="preserve"> </w:t>
      </w:r>
      <w:r w:rsidR="00B80E2C" w:rsidRPr="005E5CF0">
        <w:rPr>
          <w:rFonts w:ascii="Times New Roman" w:hAnsi="Times New Roman" w:cs="Times New Roman"/>
          <w:sz w:val="20"/>
          <w:szCs w:val="20"/>
        </w:rPr>
        <w:t>Stability of mixed working standard solution at 4°C after 24 hours</w:t>
      </w:r>
    </w:p>
    <w:p w14:paraId="37AE1A67" w14:textId="77777777" w:rsidR="00F57003" w:rsidRPr="005E5CF0" w:rsidRDefault="00F57003" w:rsidP="005E5CF0">
      <w:pPr>
        <w:spacing w:after="0" w:line="240" w:lineRule="auto"/>
        <w:jc w:val="center"/>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1516"/>
        <w:gridCol w:w="1930"/>
      </w:tblGrid>
      <w:tr w:rsidR="00B80E2C" w:rsidRPr="005E5CF0" w14:paraId="6E93875A" w14:textId="77777777" w:rsidTr="00165D11">
        <w:trPr>
          <w:jc w:val="center"/>
        </w:trPr>
        <w:tc>
          <w:tcPr>
            <w:tcW w:w="0" w:type="auto"/>
            <w:tcBorders>
              <w:top w:val="single" w:sz="4" w:space="0" w:color="auto"/>
              <w:bottom w:val="single" w:sz="4" w:space="0" w:color="auto"/>
            </w:tcBorders>
          </w:tcPr>
          <w:p w14:paraId="2D37C274" w14:textId="77777777" w:rsidR="00B80E2C" w:rsidRPr="00165D11" w:rsidRDefault="00B80E2C" w:rsidP="00B80E2C">
            <w:pPr>
              <w:jc w:val="both"/>
              <w:rPr>
                <w:rFonts w:ascii="Times New Roman" w:hAnsi="Times New Roman" w:cs="Times New Roman"/>
                <w:b/>
                <w:sz w:val="20"/>
                <w:szCs w:val="20"/>
              </w:rPr>
            </w:pPr>
            <w:r w:rsidRPr="00165D11">
              <w:rPr>
                <w:rFonts w:ascii="Times New Roman" w:hAnsi="Times New Roman" w:cs="Times New Roman"/>
                <w:b/>
                <w:sz w:val="20"/>
                <w:szCs w:val="20"/>
              </w:rPr>
              <w:t>Solution</w:t>
            </w:r>
          </w:p>
        </w:tc>
        <w:tc>
          <w:tcPr>
            <w:tcW w:w="0" w:type="auto"/>
            <w:tcBorders>
              <w:top w:val="single" w:sz="4" w:space="0" w:color="auto"/>
              <w:bottom w:val="single" w:sz="4" w:space="0" w:color="auto"/>
            </w:tcBorders>
          </w:tcPr>
          <w:p w14:paraId="4F2B983C" w14:textId="77777777" w:rsidR="00B80E2C" w:rsidRPr="00165D11" w:rsidRDefault="00B80E2C" w:rsidP="00B80E2C">
            <w:pPr>
              <w:jc w:val="both"/>
              <w:rPr>
                <w:rFonts w:ascii="Times New Roman" w:hAnsi="Times New Roman" w:cs="Times New Roman"/>
                <w:b/>
                <w:sz w:val="20"/>
                <w:szCs w:val="20"/>
              </w:rPr>
            </w:pPr>
            <w:r w:rsidRPr="00165D11">
              <w:rPr>
                <w:rFonts w:ascii="Times New Roman" w:hAnsi="Times New Roman" w:cs="Times New Roman"/>
                <w:b/>
                <w:sz w:val="20"/>
                <w:szCs w:val="20"/>
              </w:rPr>
              <w:t>Compounds</w:t>
            </w:r>
          </w:p>
        </w:tc>
        <w:tc>
          <w:tcPr>
            <w:tcW w:w="0" w:type="auto"/>
            <w:tcBorders>
              <w:top w:val="single" w:sz="4" w:space="0" w:color="auto"/>
              <w:bottom w:val="single" w:sz="4" w:space="0" w:color="auto"/>
            </w:tcBorders>
          </w:tcPr>
          <w:p w14:paraId="567C0332" w14:textId="087C6C15" w:rsidR="00B80E2C" w:rsidRPr="00165D11" w:rsidRDefault="00B80E2C" w:rsidP="00B80E2C">
            <w:pPr>
              <w:jc w:val="both"/>
              <w:rPr>
                <w:rFonts w:ascii="Times New Roman" w:hAnsi="Times New Roman" w:cs="Times New Roman"/>
                <w:b/>
                <w:sz w:val="20"/>
                <w:szCs w:val="20"/>
              </w:rPr>
            </w:pPr>
            <w:r w:rsidRPr="00165D11">
              <w:rPr>
                <w:rFonts w:ascii="Times New Roman" w:hAnsi="Times New Roman" w:cs="Times New Roman"/>
                <w:b/>
                <w:sz w:val="20"/>
                <w:szCs w:val="20"/>
              </w:rPr>
              <w:t>Stability (%) (n</w:t>
            </w:r>
            <w:r w:rsidR="00165D11">
              <w:rPr>
                <w:rFonts w:ascii="Times New Roman" w:hAnsi="Times New Roman" w:cs="Times New Roman"/>
                <w:b/>
                <w:sz w:val="20"/>
                <w:szCs w:val="20"/>
              </w:rPr>
              <w:t xml:space="preserve"> </w:t>
            </w:r>
            <w:r w:rsidRPr="00165D11">
              <w:rPr>
                <w:rFonts w:ascii="Times New Roman" w:hAnsi="Times New Roman" w:cs="Times New Roman"/>
                <w:b/>
                <w:sz w:val="20"/>
                <w:szCs w:val="20"/>
              </w:rPr>
              <w:t>=</w:t>
            </w:r>
            <w:r w:rsidR="00165D11">
              <w:rPr>
                <w:rFonts w:ascii="Times New Roman" w:hAnsi="Times New Roman" w:cs="Times New Roman"/>
                <w:b/>
                <w:sz w:val="20"/>
                <w:szCs w:val="20"/>
              </w:rPr>
              <w:t xml:space="preserve"> </w:t>
            </w:r>
            <w:r w:rsidRPr="00165D11">
              <w:rPr>
                <w:rFonts w:ascii="Times New Roman" w:hAnsi="Times New Roman" w:cs="Times New Roman"/>
                <w:b/>
                <w:sz w:val="20"/>
                <w:szCs w:val="20"/>
              </w:rPr>
              <w:t>3)</w:t>
            </w:r>
          </w:p>
        </w:tc>
      </w:tr>
      <w:tr w:rsidR="00B80E2C" w:rsidRPr="005E5CF0" w14:paraId="222BB5BB" w14:textId="77777777" w:rsidTr="00165D11">
        <w:trPr>
          <w:jc w:val="center"/>
        </w:trPr>
        <w:tc>
          <w:tcPr>
            <w:tcW w:w="0" w:type="auto"/>
            <w:vMerge w:val="restart"/>
            <w:tcBorders>
              <w:top w:val="single" w:sz="4" w:space="0" w:color="auto"/>
            </w:tcBorders>
          </w:tcPr>
          <w:p w14:paraId="2CBC8101" w14:textId="77777777" w:rsidR="00B80E2C" w:rsidRPr="005E5CF0" w:rsidRDefault="00B80E2C" w:rsidP="00B80E2C">
            <w:pPr>
              <w:jc w:val="both"/>
              <w:rPr>
                <w:rFonts w:ascii="Times New Roman" w:hAnsi="Times New Roman" w:cs="Times New Roman"/>
                <w:sz w:val="20"/>
                <w:szCs w:val="20"/>
              </w:rPr>
            </w:pPr>
            <w:r w:rsidRPr="005E5CF0">
              <w:rPr>
                <w:rFonts w:ascii="Times New Roman" w:hAnsi="Times New Roman" w:cs="Times New Roman"/>
                <w:sz w:val="20"/>
                <w:szCs w:val="20"/>
              </w:rPr>
              <w:t>Mixed working solution</w:t>
            </w:r>
          </w:p>
          <w:p w14:paraId="56ADE033" w14:textId="77777777" w:rsidR="00B80E2C" w:rsidRPr="005E5CF0" w:rsidRDefault="00B80E2C" w:rsidP="00B80E2C">
            <w:pPr>
              <w:jc w:val="both"/>
              <w:rPr>
                <w:rFonts w:ascii="Times New Roman" w:hAnsi="Times New Roman" w:cs="Times New Roman"/>
                <w:sz w:val="20"/>
                <w:szCs w:val="20"/>
              </w:rPr>
            </w:pPr>
            <w:r w:rsidRPr="005E5CF0">
              <w:rPr>
                <w:rFonts w:ascii="Times New Roman" w:hAnsi="Times New Roman" w:cs="Times New Roman"/>
                <w:sz w:val="20"/>
                <w:szCs w:val="20"/>
              </w:rPr>
              <w:t xml:space="preserve">(50 </w:t>
            </w: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µg/mL)</w:t>
            </w:r>
          </w:p>
        </w:tc>
        <w:tc>
          <w:tcPr>
            <w:tcW w:w="0" w:type="auto"/>
            <w:tcBorders>
              <w:top w:val="single" w:sz="4" w:space="0" w:color="auto"/>
            </w:tcBorders>
          </w:tcPr>
          <w:p w14:paraId="677EE063" w14:textId="77777777" w:rsidR="00B80E2C" w:rsidRPr="005E5CF0" w:rsidRDefault="00B80E2C" w:rsidP="00B80E2C">
            <w:pPr>
              <w:jc w:val="both"/>
              <w:rPr>
                <w:rFonts w:ascii="Times New Roman" w:hAnsi="Times New Roman" w:cs="Times New Roman"/>
                <w:sz w:val="20"/>
                <w:szCs w:val="20"/>
              </w:rPr>
            </w:pPr>
            <w:r w:rsidRPr="005E5CF0">
              <w:rPr>
                <w:rFonts w:ascii="Times New Roman" w:hAnsi="Times New Roman" w:cs="Times New Roman"/>
                <w:sz w:val="20"/>
                <w:szCs w:val="20"/>
              </w:rPr>
              <w:t>Caffeine</w:t>
            </w:r>
          </w:p>
        </w:tc>
        <w:tc>
          <w:tcPr>
            <w:tcW w:w="0" w:type="auto"/>
            <w:tcBorders>
              <w:top w:val="single" w:sz="4" w:space="0" w:color="auto"/>
            </w:tcBorders>
          </w:tcPr>
          <w:p w14:paraId="09732A55" w14:textId="77777777" w:rsidR="00B80E2C" w:rsidRPr="005E5CF0" w:rsidRDefault="00B80E2C" w:rsidP="00B80E2C">
            <w:pPr>
              <w:jc w:val="both"/>
              <w:rPr>
                <w:rFonts w:ascii="Times New Roman" w:hAnsi="Times New Roman" w:cs="Times New Roman"/>
                <w:sz w:val="20"/>
                <w:szCs w:val="20"/>
              </w:rPr>
            </w:pPr>
            <w:r w:rsidRPr="005E5CF0">
              <w:rPr>
                <w:rFonts w:ascii="Times New Roman" w:hAnsi="Times New Roman" w:cs="Times New Roman"/>
                <w:sz w:val="20"/>
                <w:szCs w:val="20"/>
              </w:rPr>
              <w:t>99.0 ± 0.9</w:t>
            </w:r>
          </w:p>
        </w:tc>
      </w:tr>
      <w:tr w:rsidR="00B80E2C" w:rsidRPr="005E5CF0" w14:paraId="45E97A99" w14:textId="77777777" w:rsidTr="00165D11">
        <w:trPr>
          <w:jc w:val="center"/>
        </w:trPr>
        <w:tc>
          <w:tcPr>
            <w:tcW w:w="0" w:type="auto"/>
            <w:vMerge/>
            <w:tcBorders>
              <w:bottom w:val="single" w:sz="4" w:space="0" w:color="auto"/>
            </w:tcBorders>
          </w:tcPr>
          <w:p w14:paraId="01E778EA" w14:textId="77777777" w:rsidR="00B80E2C" w:rsidRPr="005E5CF0" w:rsidRDefault="00B80E2C" w:rsidP="00B80E2C">
            <w:pPr>
              <w:jc w:val="both"/>
              <w:rPr>
                <w:rFonts w:ascii="Times New Roman" w:hAnsi="Times New Roman" w:cs="Times New Roman"/>
                <w:sz w:val="20"/>
                <w:szCs w:val="20"/>
              </w:rPr>
            </w:pPr>
          </w:p>
        </w:tc>
        <w:tc>
          <w:tcPr>
            <w:tcW w:w="0" w:type="auto"/>
            <w:tcBorders>
              <w:bottom w:val="single" w:sz="4" w:space="0" w:color="auto"/>
            </w:tcBorders>
          </w:tcPr>
          <w:p w14:paraId="28166268" w14:textId="77777777" w:rsidR="00B80E2C" w:rsidRPr="005E5CF0" w:rsidRDefault="00B80E2C" w:rsidP="00B80E2C">
            <w:pPr>
              <w:jc w:val="both"/>
              <w:rPr>
                <w:rFonts w:ascii="Times New Roman" w:hAnsi="Times New Roman" w:cs="Times New Roman"/>
                <w:sz w:val="20"/>
                <w:szCs w:val="20"/>
              </w:rPr>
            </w:pPr>
            <w:r w:rsidRPr="005E5CF0">
              <w:rPr>
                <w:rFonts w:ascii="Times New Roman" w:hAnsi="Times New Roman" w:cs="Times New Roman"/>
                <w:sz w:val="20"/>
                <w:szCs w:val="20"/>
              </w:rPr>
              <w:t>Phenolphthalein</w:t>
            </w:r>
          </w:p>
        </w:tc>
        <w:tc>
          <w:tcPr>
            <w:tcW w:w="0" w:type="auto"/>
            <w:tcBorders>
              <w:bottom w:val="single" w:sz="4" w:space="0" w:color="auto"/>
            </w:tcBorders>
          </w:tcPr>
          <w:p w14:paraId="7DC9E880" w14:textId="77777777" w:rsidR="00B80E2C" w:rsidRPr="005E5CF0" w:rsidRDefault="00B80E2C" w:rsidP="00B80E2C">
            <w:pPr>
              <w:jc w:val="both"/>
              <w:rPr>
                <w:rFonts w:ascii="Times New Roman" w:hAnsi="Times New Roman" w:cs="Times New Roman"/>
                <w:sz w:val="20"/>
                <w:szCs w:val="20"/>
              </w:rPr>
            </w:pPr>
            <w:r w:rsidRPr="005E5CF0">
              <w:rPr>
                <w:rFonts w:ascii="Times New Roman" w:hAnsi="Times New Roman" w:cs="Times New Roman"/>
                <w:sz w:val="20"/>
                <w:szCs w:val="20"/>
              </w:rPr>
              <w:t>97.4 ± 2.5</w:t>
            </w:r>
          </w:p>
        </w:tc>
      </w:tr>
    </w:tbl>
    <w:p w14:paraId="11620664" w14:textId="77777777" w:rsidR="00DA27FF" w:rsidRDefault="00DA27FF" w:rsidP="005E5CF0">
      <w:pPr>
        <w:spacing w:after="0" w:line="240" w:lineRule="auto"/>
        <w:jc w:val="both"/>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p>
    <w:p w14:paraId="789BE18C" w14:textId="77777777" w:rsidR="005B5BB0" w:rsidRPr="005E5CF0" w:rsidRDefault="005B5BB0" w:rsidP="005E5CF0">
      <w:pPr>
        <w:spacing w:after="0" w:line="240" w:lineRule="auto"/>
        <w:jc w:val="both"/>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Robustness</w:t>
      </w:r>
    </w:p>
    <w:p w14:paraId="0F28B30B" w14:textId="5C03CF6B" w:rsidR="0078773E" w:rsidRDefault="00095558" w:rsidP="005E5CF0">
      <w:pPr>
        <w:spacing w:after="0" w:line="240" w:lineRule="auto"/>
        <w:jc w:val="both"/>
        <w:rPr>
          <w:rFonts w:ascii="Times New Roman" w:hAnsi="Times New Roman" w:cs="Times New Roman"/>
          <w:sz w:val="20"/>
          <w:szCs w:val="20"/>
        </w:rPr>
      </w:pPr>
      <w:r w:rsidRPr="005E5CF0">
        <w:rPr>
          <w:rFonts w:ascii="Times New Roman" w:hAnsi="Times New Roman" w:cs="Times New Roman"/>
          <w:sz w:val="20"/>
          <w:szCs w:val="20"/>
        </w:rPr>
        <w:t>System suitability parameters (precision, peak symmetry, number of theoretical plates, retention factor and resolution) remained within the acceptable limit range</w:t>
      </w:r>
      <w:r w:rsidR="00E2464B" w:rsidRPr="005E5CF0">
        <w:rPr>
          <w:rFonts w:ascii="Times New Roman" w:hAnsi="Times New Roman" w:cs="Times New Roman"/>
          <w:sz w:val="20"/>
          <w:szCs w:val="20"/>
        </w:rPr>
        <w:t xml:space="preserve"> </w:t>
      </w:r>
      <w:r w:rsidR="00E2464B" w:rsidRPr="005E5CF0">
        <w:rPr>
          <w:rFonts w:ascii="Times New Roman" w:hAnsi="Times New Roman" w:cs="Times New Roman"/>
          <w:sz w:val="20"/>
          <w:szCs w:val="20"/>
        </w:rPr>
        <w:fldChar w:fldCharType="begin" w:fldLock="1"/>
      </w:r>
      <w:r w:rsidR="001F50F8">
        <w:rPr>
          <w:rFonts w:ascii="Times New Roman" w:hAnsi="Times New Roman" w:cs="Times New Roman"/>
          <w:sz w:val="20"/>
          <w:szCs w:val="20"/>
        </w:rPr>
        <w:instrText>ADDIN CSL_CITATION { "citationItems" : [ { "id" : "ITEM-1", "itemData" : { "author" : [ { "dropping-particle" : "", "family" : "International Conference on Harmonisation", "given" : "", "non-dropping-particle" : "", "parse-names" : false, "suffix" : "" } ], "id" : "ITEM-1", "issued" : { "date-parts" : [ [ "1996" ] ] }, "page" : "1-10", "title" : "Guidance for Industry Q2B Validation of Analytical Procedures : Methodology", "type" : "article-journal" }, "uris" : [ "http://www.mendeley.com/documents/?uuid=48d31b2d-1cf3-43cf-b0d1-913f267f8754" ] }, { "id" : "ITEM-2", "itemData" : { "abstract" : "One of the most critical factors in developing pharmaceutical drug substances and drug products today is ensuring that the HPLC analytical test methods that are used to analyze the products generate meaningful data. The US Food and Drug Administration (FDA) and United States Pharmacopeia (USP) have each recognized the importance of this to the drug development process and have separately increased validation requirements in recent years. A third source, the International Conference on Harmonization (ICH), has added requirements that, when combined with the previous two sources, have led to three different sets of validation requirements leaving the industry in a state of confusion. This paper is written to clear up the confusion over the validation requirements that are presented by each of these three sources.", "author" : [ { "dropping-particle" : "", "family" : "Shabir", "given" : "GA", "non-dropping-particle" : "", "parse-names" : false, "suffix" : "" } ], "container-title" : "J Chromatogr A", "id" : "ITEM-2", "issue" : "1-2", "issued" : { "date-parts" : [ [ "2003" ] ] }, "note" : "Form this book:\n          \nAnalytical Instrumentation Handbook, Third Edition\u00a0edited by Jack Cazes\n\n        \nReference to ths paper, where for impurities, % RSD &amp;lt; 5.", "page" : "56-66", "title" : "Validation of high-performance liquid chromatography methods for pharmaceutical analysis. Understanding the differences and similarities between validation requirements of the US Food and Drug Administration, the US Pharmacopeia and the International Conf", "type" : "article-journal", "volume" : "987" }, "uris" : [ "http://www.mendeley.com/documents/?uuid=644dd6bc-68cf-474b-ac8f-d137fca36b09" ] }, { "id" : "ITEM-3", "itemData" : { "author" : [ { "dropping-particle" : "", "family" : "Center for Drug Evaluation and Research (CDER)", "given" : "", "non-dropping-particle" : "", "parse-names" : false, "suffix" : "" } ], "id" : "ITEM-3", "issue" : "November", "issued" : { "date-parts" : [ [ "1994" ] ] }, "number-of-pages" : "33", "title" : "Reviewer Guidance-Validation of Chromatographic Methods", "type" : "report" }, "uris" : [ "http://www.mendeley.com/documents/?uuid=74b16dda-cdba-4bd2-9c90-bcb37f11e2d5" ] } ], "mendeley" : { "formattedCitation" : "(20,26,27)", "plainTextFormattedCitation" : "(20,26,27)", "previouslyFormattedCitation" : "(20,26,27)" }, "properties" : { "noteIndex" : 0 }, "schema" : "https://github.com/citation-style-language/schema/raw/master/csl-citation.json" }</w:instrText>
      </w:r>
      <w:r w:rsidR="00E2464B" w:rsidRPr="005E5CF0">
        <w:rPr>
          <w:rFonts w:ascii="Times New Roman" w:hAnsi="Times New Roman" w:cs="Times New Roman"/>
          <w:sz w:val="20"/>
          <w:szCs w:val="20"/>
        </w:rPr>
        <w:fldChar w:fldCharType="separate"/>
      </w:r>
      <w:r w:rsidR="003348A0">
        <w:rPr>
          <w:rFonts w:ascii="Times New Roman" w:hAnsi="Times New Roman" w:cs="Times New Roman"/>
          <w:noProof/>
          <w:sz w:val="20"/>
          <w:szCs w:val="20"/>
        </w:rPr>
        <w:t>[</w:t>
      </w:r>
      <w:r w:rsidR="001F50F8" w:rsidRPr="001F50F8">
        <w:rPr>
          <w:rFonts w:ascii="Times New Roman" w:hAnsi="Times New Roman" w:cs="Times New Roman"/>
          <w:noProof/>
          <w:sz w:val="20"/>
          <w:szCs w:val="20"/>
        </w:rPr>
        <w:t>20,26,27</w:t>
      </w:r>
      <w:r w:rsidR="003348A0">
        <w:rPr>
          <w:rFonts w:ascii="Times New Roman" w:hAnsi="Times New Roman" w:cs="Times New Roman"/>
          <w:noProof/>
          <w:sz w:val="20"/>
          <w:szCs w:val="20"/>
        </w:rPr>
        <w:t>]</w:t>
      </w:r>
      <w:r w:rsidR="00E2464B" w:rsidRPr="005E5CF0">
        <w:rPr>
          <w:rFonts w:ascii="Times New Roman" w:hAnsi="Times New Roman" w:cs="Times New Roman"/>
          <w:sz w:val="20"/>
          <w:szCs w:val="20"/>
        </w:rPr>
        <w:fldChar w:fldCharType="end"/>
      </w:r>
      <w:r w:rsidR="003348A0">
        <w:rPr>
          <w:rFonts w:ascii="Times New Roman" w:hAnsi="Times New Roman" w:cs="Times New Roman"/>
          <w:sz w:val="20"/>
          <w:szCs w:val="20"/>
        </w:rPr>
        <w:t xml:space="preserve"> </w:t>
      </w:r>
      <w:r w:rsidRPr="005E5CF0">
        <w:rPr>
          <w:rFonts w:ascii="Times New Roman" w:hAnsi="Times New Roman" w:cs="Times New Roman"/>
          <w:sz w:val="20"/>
          <w:szCs w:val="20"/>
        </w:rPr>
        <w:t>after deliberate changes in the three robustness parameters tested</w:t>
      </w:r>
      <w:r w:rsidR="00AD6654">
        <w:rPr>
          <w:rFonts w:ascii="Times New Roman" w:hAnsi="Times New Roman" w:cs="Times New Roman"/>
          <w:sz w:val="20"/>
          <w:szCs w:val="20"/>
        </w:rPr>
        <w:t xml:space="preserve"> (Table 6</w:t>
      </w:r>
      <w:r w:rsidR="006160E1" w:rsidRPr="005E5CF0">
        <w:rPr>
          <w:rFonts w:ascii="Times New Roman" w:hAnsi="Times New Roman" w:cs="Times New Roman"/>
          <w:sz w:val="20"/>
          <w:szCs w:val="20"/>
        </w:rPr>
        <w:t>)</w:t>
      </w:r>
      <w:r w:rsidRPr="005E5CF0">
        <w:rPr>
          <w:rFonts w:ascii="Times New Roman" w:hAnsi="Times New Roman" w:cs="Times New Roman"/>
          <w:sz w:val="20"/>
          <w:szCs w:val="20"/>
        </w:rPr>
        <w:t xml:space="preserve">. </w:t>
      </w:r>
      <w:r w:rsidR="00CA369C" w:rsidRPr="005E5CF0">
        <w:rPr>
          <w:rFonts w:ascii="Times New Roman" w:hAnsi="Times New Roman" w:cs="Times New Roman"/>
          <w:sz w:val="20"/>
          <w:szCs w:val="20"/>
        </w:rPr>
        <w:t xml:space="preserve">This </w:t>
      </w:r>
      <w:r w:rsidR="006160E1" w:rsidRPr="005E5CF0">
        <w:rPr>
          <w:rFonts w:ascii="Times New Roman" w:hAnsi="Times New Roman" w:cs="Times New Roman"/>
          <w:sz w:val="20"/>
          <w:szCs w:val="20"/>
        </w:rPr>
        <w:t xml:space="preserve">indicates </w:t>
      </w:r>
      <w:r w:rsidR="006160E1"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robustness</w:t>
      </w:r>
      <w:r w:rsidR="00252847"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of method </w:t>
      </w:r>
      <w:r w:rsidR="0011628F"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for flow</w:t>
      </w:r>
      <w:r w:rsidR="00C871C8"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rate </w:t>
      </w:r>
      <w:r w:rsidR="00C871C8" w:rsidRPr="005E5CF0">
        <w:rPr>
          <w:rFonts w:ascii="Times New Roman" w:hAnsi="Times New Roman" w:cs="Times New Roman"/>
          <w:sz w:val="20"/>
          <w:szCs w:val="20"/>
        </w:rPr>
        <w:t>± 0.2 mL/min, buffer pH ± 0.2 units and organic content ±</w:t>
      </w:r>
      <w:r w:rsidR="00F07871" w:rsidRPr="005E5CF0">
        <w:rPr>
          <w:rFonts w:ascii="Times New Roman" w:hAnsi="Times New Roman" w:cs="Times New Roman"/>
          <w:sz w:val="20"/>
          <w:szCs w:val="20"/>
        </w:rPr>
        <w:t xml:space="preserve"> 2.0%.</w:t>
      </w:r>
    </w:p>
    <w:p w14:paraId="27697827" w14:textId="77777777" w:rsidR="005E5CF0" w:rsidRPr="005E5CF0" w:rsidRDefault="005E5CF0" w:rsidP="004209CC">
      <w:pPr>
        <w:spacing w:after="160" w:line="240" w:lineRule="auto"/>
        <w:jc w:val="both"/>
        <w:rPr>
          <w:rFonts w:ascii="Times New Roman" w:hAnsi="Times New Roman" w:cs="Times New Roman"/>
          <w:sz w:val="20"/>
          <w:szCs w:val="20"/>
        </w:rPr>
      </w:pPr>
    </w:p>
    <w:p w14:paraId="14332AC4" w14:textId="77777777" w:rsidR="00B80E2C" w:rsidRPr="005E5CF0" w:rsidRDefault="00AD6654" w:rsidP="00714FB4">
      <w:pPr>
        <w:spacing w:after="160" w:line="240" w:lineRule="auto"/>
        <w:ind w:left="851" w:hanging="851"/>
        <w:jc w:val="both"/>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Table 6</w:t>
      </w:r>
      <w:r w:rsidR="005E5CF0"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E911B3" w:rsidRPr="005E5CF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w:t>
      </w:r>
      <w:r w:rsidR="00B80E2C"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System suitability parameters after deliberate changes in flow rate, buffer pH and buffer organic content of</w:t>
      </w:r>
      <w:r w:rsidR="00D45E0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the</w:t>
      </w:r>
      <w:r w:rsidR="00B80E2C"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mobile phase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596"/>
        <w:gridCol w:w="1516"/>
        <w:gridCol w:w="1005"/>
        <w:gridCol w:w="1181"/>
        <w:gridCol w:w="1443"/>
        <w:gridCol w:w="1150"/>
        <w:gridCol w:w="1128"/>
      </w:tblGrid>
      <w:tr w:rsidR="00B80E2C" w:rsidRPr="00B80E2C" w14:paraId="013CD658" w14:textId="77777777" w:rsidTr="00714FB4">
        <w:tc>
          <w:tcPr>
            <w:tcW w:w="0" w:type="auto"/>
            <w:tcBorders>
              <w:top w:val="single" w:sz="4" w:space="0" w:color="auto"/>
              <w:bottom w:val="single" w:sz="4" w:space="0" w:color="auto"/>
            </w:tcBorders>
          </w:tcPr>
          <w:p w14:paraId="09FC5655" w14:textId="77777777" w:rsidR="00B80E2C" w:rsidRPr="00714FB4" w:rsidRDefault="00B80E2C" w:rsidP="00B80E2C">
            <w:pPr>
              <w:jc w:val="both"/>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714FB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Parameter</w:t>
            </w:r>
          </w:p>
        </w:tc>
        <w:tc>
          <w:tcPr>
            <w:tcW w:w="0" w:type="auto"/>
            <w:tcBorders>
              <w:top w:val="single" w:sz="4" w:space="0" w:color="auto"/>
              <w:bottom w:val="single" w:sz="4" w:space="0" w:color="auto"/>
            </w:tcBorders>
          </w:tcPr>
          <w:p w14:paraId="3088A60A" w14:textId="77777777" w:rsidR="00B80E2C" w:rsidRPr="00714FB4" w:rsidRDefault="00B80E2C" w:rsidP="00B80E2C">
            <w:pPr>
              <w:jc w:val="both"/>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p>
        </w:tc>
        <w:tc>
          <w:tcPr>
            <w:tcW w:w="0" w:type="auto"/>
            <w:tcBorders>
              <w:top w:val="single" w:sz="4" w:space="0" w:color="auto"/>
              <w:bottom w:val="single" w:sz="4" w:space="0" w:color="auto"/>
            </w:tcBorders>
          </w:tcPr>
          <w:p w14:paraId="05569917" w14:textId="77777777" w:rsidR="00B80E2C" w:rsidRPr="00714FB4" w:rsidRDefault="00B80E2C" w:rsidP="00B80E2C">
            <w:pPr>
              <w:jc w:val="both"/>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714FB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Compound</w:t>
            </w:r>
          </w:p>
        </w:tc>
        <w:tc>
          <w:tcPr>
            <w:tcW w:w="0" w:type="auto"/>
            <w:tcBorders>
              <w:top w:val="single" w:sz="4" w:space="0" w:color="auto"/>
              <w:bottom w:val="single" w:sz="4" w:space="0" w:color="auto"/>
            </w:tcBorders>
          </w:tcPr>
          <w:p w14:paraId="663BB775" w14:textId="77777777" w:rsidR="00B80E2C" w:rsidRPr="00714FB4" w:rsidRDefault="00B80E2C" w:rsidP="00B80E2C">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714FB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Precision</w:t>
            </w:r>
          </w:p>
          <w:p w14:paraId="1BF9F4DF" w14:textId="77777777" w:rsidR="00B80E2C" w:rsidRPr="00714FB4" w:rsidRDefault="00B80E2C" w:rsidP="00B80E2C">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714FB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w:t>
            </w:r>
            <w:r w:rsidR="00E76827" w:rsidRPr="00714FB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w:t>
            </w:r>
            <w:r w:rsidRPr="00714FB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RSD)</w:t>
            </w:r>
          </w:p>
          <w:p w14:paraId="5F33E208" w14:textId="147E037E" w:rsidR="00B80E2C" w:rsidRPr="00714FB4" w:rsidRDefault="00714FB4" w:rsidP="00B80E2C">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n </w:t>
            </w:r>
            <w:r w:rsidR="00B80E2C" w:rsidRPr="00714FB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w:t>
            </w:r>
            <w: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w:t>
            </w:r>
            <w:r w:rsidR="00B80E2C" w:rsidRPr="00714FB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6</w:t>
            </w:r>
          </w:p>
        </w:tc>
        <w:tc>
          <w:tcPr>
            <w:tcW w:w="0" w:type="auto"/>
            <w:tcBorders>
              <w:top w:val="single" w:sz="4" w:space="0" w:color="auto"/>
              <w:bottom w:val="single" w:sz="4" w:space="0" w:color="auto"/>
            </w:tcBorders>
          </w:tcPr>
          <w:p w14:paraId="647330A2" w14:textId="77777777" w:rsidR="00B80E2C" w:rsidRPr="00714FB4" w:rsidRDefault="00B80E2C" w:rsidP="00B80E2C">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714FB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Peak Symmetry</w:t>
            </w:r>
          </w:p>
        </w:tc>
        <w:tc>
          <w:tcPr>
            <w:tcW w:w="0" w:type="auto"/>
            <w:tcBorders>
              <w:top w:val="single" w:sz="4" w:space="0" w:color="auto"/>
              <w:bottom w:val="single" w:sz="4" w:space="0" w:color="auto"/>
            </w:tcBorders>
          </w:tcPr>
          <w:p w14:paraId="321DADFD" w14:textId="4DF9C991" w:rsidR="00B80E2C" w:rsidRPr="00714FB4" w:rsidRDefault="00714FB4" w:rsidP="00B80E2C">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Number of Theoretical P</w:t>
            </w:r>
            <w:r w:rsidR="00B80E2C" w:rsidRPr="00714FB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lates</w:t>
            </w:r>
          </w:p>
        </w:tc>
        <w:tc>
          <w:tcPr>
            <w:tcW w:w="0" w:type="auto"/>
            <w:tcBorders>
              <w:top w:val="single" w:sz="4" w:space="0" w:color="auto"/>
              <w:bottom w:val="single" w:sz="4" w:space="0" w:color="auto"/>
            </w:tcBorders>
          </w:tcPr>
          <w:p w14:paraId="37A89568" w14:textId="64442CE3" w:rsidR="00B80E2C" w:rsidRPr="00714FB4" w:rsidRDefault="00714FB4" w:rsidP="00B80E2C">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Retention F</w:t>
            </w:r>
            <w:r w:rsidR="00B80E2C" w:rsidRPr="00714FB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actor</w:t>
            </w:r>
          </w:p>
        </w:tc>
        <w:tc>
          <w:tcPr>
            <w:tcW w:w="0" w:type="auto"/>
            <w:tcBorders>
              <w:top w:val="single" w:sz="4" w:space="0" w:color="auto"/>
              <w:bottom w:val="single" w:sz="4" w:space="0" w:color="auto"/>
            </w:tcBorders>
          </w:tcPr>
          <w:p w14:paraId="59789018" w14:textId="77777777" w:rsidR="00B80E2C" w:rsidRPr="00714FB4" w:rsidRDefault="00B80E2C" w:rsidP="00B80E2C">
            <w:pPr>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714FB4">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Resolution</w:t>
            </w:r>
          </w:p>
        </w:tc>
      </w:tr>
      <w:tr w:rsidR="00B80E2C" w:rsidRPr="00B80E2C" w14:paraId="0FAEEA5D" w14:textId="77777777" w:rsidTr="00714FB4">
        <w:tc>
          <w:tcPr>
            <w:tcW w:w="0" w:type="auto"/>
            <w:vMerge w:val="restart"/>
            <w:tcBorders>
              <w:top w:val="single" w:sz="4" w:space="0" w:color="auto"/>
            </w:tcBorders>
          </w:tcPr>
          <w:p w14:paraId="15F7977B"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Flow rate, mL/min</w:t>
            </w:r>
          </w:p>
        </w:tc>
        <w:tc>
          <w:tcPr>
            <w:tcW w:w="0" w:type="auto"/>
            <w:tcBorders>
              <w:top w:val="single" w:sz="4" w:space="0" w:color="auto"/>
            </w:tcBorders>
          </w:tcPr>
          <w:p w14:paraId="567B1549"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0.9</w:t>
            </w:r>
          </w:p>
        </w:tc>
        <w:tc>
          <w:tcPr>
            <w:tcW w:w="0" w:type="auto"/>
            <w:tcBorders>
              <w:top w:val="single" w:sz="4" w:space="0" w:color="auto"/>
            </w:tcBorders>
          </w:tcPr>
          <w:p w14:paraId="4AEC816D"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single" w:sz="4" w:space="0" w:color="auto"/>
            </w:tcBorders>
          </w:tcPr>
          <w:p w14:paraId="6E2E03F8"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1.53</w:t>
            </w:r>
          </w:p>
        </w:tc>
        <w:tc>
          <w:tcPr>
            <w:tcW w:w="0" w:type="auto"/>
            <w:tcBorders>
              <w:top w:val="single" w:sz="4" w:space="0" w:color="auto"/>
            </w:tcBorders>
          </w:tcPr>
          <w:p w14:paraId="765B24F8"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w:t>
            </w:r>
          </w:p>
        </w:tc>
        <w:tc>
          <w:tcPr>
            <w:tcW w:w="0" w:type="auto"/>
            <w:tcBorders>
              <w:top w:val="single" w:sz="4" w:space="0" w:color="auto"/>
            </w:tcBorders>
          </w:tcPr>
          <w:p w14:paraId="21A6433E"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48 771</w:t>
            </w:r>
          </w:p>
        </w:tc>
        <w:tc>
          <w:tcPr>
            <w:tcW w:w="0" w:type="auto"/>
            <w:tcBorders>
              <w:top w:val="single" w:sz="4" w:space="0" w:color="auto"/>
            </w:tcBorders>
          </w:tcPr>
          <w:p w14:paraId="026E72D3"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2.59</w:t>
            </w:r>
          </w:p>
        </w:tc>
        <w:tc>
          <w:tcPr>
            <w:tcW w:w="0" w:type="auto"/>
            <w:tcBorders>
              <w:top w:val="single" w:sz="4" w:space="0" w:color="auto"/>
            </w:tcBorders>
          </w:tcPr>
          <w:p w14:paraId="6237BF33"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25.35</w:t>
            </w:r>
          </w:p>
        </w:tc>
      </w:tr>
      <w:tr w:rsidR="00B80E2C" w:rsidRPr="00B80E2C" w14:paraId="1EB1DF77" w14:textId="77777777" w:rsidTr="00714FB4">
        <w:tc>
          <w:tcPr>
            <w:tcW w:w="0" w:type="auto"/>
            <w:vMerge/>
          </w:tcPr>
          <w:p w14:paraId="4461AC4E"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14:paraId="721C00DA"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14:paraId="3759A734"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Pr>
          <w:p w14:paraId="0570410C"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1.39</w:t>
            </w:r>
          </w:p>
        </w:tc>
        <w:tc>
          <w:tcPr>
            <w:tcW w:w="0" w:type="auto"/>
          </w:tcPr>
          <w:p w14:paraId="3E7C23F4"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w:t>
            </w:r>
          </w:p>
        </w:tc>
        <w:tc>
          <w:tcPr>
            <w:tcW w:w="0" w:type="auto"/>
          </w:tcPr>
          <w:p w14:paraId="3B7C2321"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53 313</w:t>
            </w:r>
          </w:p>
        </w:tc>
        <w:tc>
          <w:tcPr>
            <w:tcW w:w="0" w:type="auto"/>
          </w:tcPr>
          <w:p w14:paraId="245C7A83"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4.66</w:t>
            </w:r>
          </w:p>
        </w:tc>
        <w:tc>
          <w:tcPr>
            <w:tcW w:w="0" w:type="auto"/>
          </w:tcPr>
          <w:p w14:paraId="0AD4BF0C"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B80E2C" w:rsidRPr="00B80E2C" w14:paraId="050485FB" w14:textId="77777777" w:rsidTr="00714FB4">
        <w:tc>
          <w:tcPr>
            <w:tcW w:w="0" w:type="auto"/>
            <w:vMerge/>
          </w:tcPr>
          <w:p w14:paraId="28D6A33C"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14:paraId="4D4107D1"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w:t>
            </w:r>
          </w:p>
        </w:tc>
        <w:tc>
          <w:tcPr>
            <w:tcW w:w="0" w:type="auto"/>
          </w:tcPr>
          <w:p w14:paraId="52D5C0A8"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Pr>
          <w:p w14:paraId="6D4CBDCD"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2.80</w:t>
            </w:r>
          </w:p>
        </w:tc>
        <w:tc>
          <w:tcPr>
            <w:tcW w:w="0" w:type="auto"/>
          </w:tcPr>
          <w:p w14:paraId="341A5A55"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1.4</w:t>
            </w:r>
          </w:p>
        </w:tc>
        <w:tc>
          <w:tcPr>
            <w:tcW w:w="0" w:type="auto"/>
          </w:tcPr>
          <w:p w14:paraId="72084844"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41 145</w:t>
            </w:r>
          </w:p>
        </w:tc>
        <w:tc>
          <w:tcPr>
            <w:tcW w:w="0" w:type="auto"/>
          </w:tcPr>
          <w:p w14:paraId="42C94D4B"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1.89</w:t>
            </w:r>
          </w:p>
        </w:tc>
        <w:tc>
          <w:tcPr>
            <w:tcW w:w="0" w:type="auto"/>
          </w:tcPr>
          <w:p w14:paraId="3FA70200"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25.89</w:t>
            </w:r>
          </w:p>
        </w:tc>
      </w:tr>
      <w:tr w:rsidR="00B80E2C" w:rsidRPr="00B80E2C" w14:paraId="522EB9FF" w14:textId="77777777" w:rsidTr="00714FB4">
        <w:tc>
          <w:tcPr>
            <w:tcW w:w="0" w:type="auto"/>
            <w:vMerge/>
          </w:tcPr>
          <w:p w14:paraId="1994A8B5"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14:paraId="7718D5E8"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14:paraId="0ED3214A"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Pr>
          <w:p w14:paraId="54B0DF09"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2.54</w:t>
            </w:r>
          </w:p>
        </w:tc>
        <w:tc>
          <w:tcPr>
            <w:tcW w:w="0" w:type="auto"/>
          </w:tcPr>
          <w:p w14:paraId="20693D3B"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w:t>
            </w:r>
          </w:p>
        </w:tc>
        <w:tc>
          <w:tcPr>
            <w:tcW w:w="0" w:type="auto"/>
          </w:tcPr>
          <w:p w14:paraId="005EB590"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57 037</w:t>
            </w:r>
          </w:p>
        </w:tc>
        <w:tc>
          <w:tcPr>
            <w:tcW w:w="0" w:type="auto"/>
          </w:tcPr>
          <w:p w14:paraId="4C680079"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3.64</w:t>
            </w:r>
          </w:p>
        </w:tc>
        <w:tc>
          <w:tcPr>
            <w:tcW w:w="0" w:type="auto"/>
          </w:tcPr>
          <w:p w14:paraId="4CE6ED69"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B80E2C" w:rsidRPr="00B80E2C" w14:paraId="7BD9CFC1" w14:textId="77777777" w:rsidTr="00714FB4">
        <w:tc>
          <w:tcPr>
            <w:tcW w:w="0" w:type="auto"/>
            <w:vMerge w:val="restart"/>
          </w:tcPr>
          <w:p w14:paraId="65A25835"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Buffer pH</w:t>
            </w:r>
          </w:p>
        </w:tc>
        <w:tc>
          <w:tcPr>
            <w:tcW w:w="0" w:type="auto"/>
          </w:tcPr>
          <w:p w14:paraId="201ECAAA"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4.8</w:t>
            </w:r>
          </w:p>
        </w:tc>
        <w:tc>
          <w:tcPr>
            <w:tcW w:w="0" w:type="auto"/>
          </w:tcPr>
          <w:p w14:paraId="58519454"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Pr>
          <w:p w14:paraId="4CB439AD"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4.10</w:t>
            </w:r>
          </w:p>
        </w:tc>
        <w:tc>
          <w:tcPr>
            <w:tcW w:w="0" w:type="auto"/>
          </w:tcPr>
          <w:p w14:paraId="39156F8D"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w:t>
            </w:r>
          </w:p>
        </w:tc>
        <w:tc>
          <w:tcPr>
            <w:tcW w:w="0" w:type="auto"/>
          </w:tcPr>
          <w:p w14:paraId="06653590"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18 719</w:t>
            </w:r>
          </w:p>
        </w:tc>
        <w:tc>
          <w:tcPr>
            <w:tcW w:w="0" w:type="auto"/>
          </w:tcPr>
          <w:p w14:paraId="73C497C5"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2.19</w:t>
            </w:r>
          </w:p>
        </w:tc>
        <w:tc>
          <w:tcPr>
            <w:tcW w:w="0" w:type="auto"/>
          </w:tcPr>
          <w:p w14:paraId="57FF6530"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21.08</w:t>
            </w:r>
          </w:p>
        </w:tc>
      </w:tr>
      <w:tr w:rsidR="00B80E2C" w:rsidRPr="00B80E2C" w14:paraId="06F630F4" w14:textId="77777777" w:rsidTr="00714FB4">
        <w:tc>
          <w:tcPr>
            <w:tcW w:w="0" w:type="auto"/>
            <w:vMerge/>
          </w:tcPr>
          <w:p w14:paraId="6E041FD6"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14:paraId="2F465758"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14:paraId="38919586"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Pr>
          <w:p w14:paraId="44220541"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2.52</w:t>
            </w:r>
          </w:p>
        </w:tc>
        <w:tc>
          <w:tcPr>
            <w:tcW w:w="0" w:type="auto"/>
          </w:tcPr>
          <w:p w14:paraId="683064B4"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1.4</w:t>
            </w:r>
          </w:p>
        </w:tc>
        <w:tc>
          <w:tcPr>
            <w:tcW w:w="0" w:type="auto"/>
          </w:tcPr>
          <w:p w14:paraId="23944248"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57 110</w:t>
            </w:r>
          </w:p>
        </w:tc>
        <w:tc>
          <w:tcPr>
            <w:tcW w:w="0" w:type="auto"/>
          </w:tcPr>
          <w:p w14:paraId="09BF856C"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4.07</w:t>
            </w:r>
          </w:p>
        </w:tc>
        <w:tc>
          <w:tcPr>
            <w:tcW w:w="0" w:type="auto"/>
          </w:tcPr>
          <w:p w14:paraId="136E3BBB"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B80E2C" w:rsidRPr="00B80E2C" w14:paraId="27134D83" w14:textId="77777777" w:rsidTr="00714FB4">
        <w:tc>
          <w:tcPr>
            <w:tcW w:w="0" w:type="auto"/>
            <w:vMerge/>
          </w:tcPr>
          <w:p w14:paraId="2DC0C713"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14:paraId="57A1F3DA"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5.2</w:t>
            </w:r>
          </w:p>
        </w:tc>
        <w:tc>
          <w:tcPr>
            <w:tcW w:w="0" w:type="auto"/>
          </w:tcPr>
          <w:p w14:paraId="7B14C4C3"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Pr>
          <w:p w14:paraId="66CD737C"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3.83</w:t>
            </w:r>
          </w:p>
        </w:tc>
        <w:tc>
          <w:tcPr>
            <w:tcW w:w="0" w:type="auto"/>
          </w:tcPr>
          <w:p w14:paraId="72D4459E"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w:t>
            </w:r>
          </w:p>
        </w:tc>
        <w:tc>
          <w:tcPr>
            <w:tcW w:w="0" w:type="auto"/>
          </w:tcPr>
          <w:p w14:paraId="547FBBFA"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22 693</w:t>
            </w:r>
          </w:p>
        </w:tc>
        <w:tc>
          <w:tcPr>
            <w:tcW w:w="0" w:type="auto"/>
          </w:tcPr>
          <w:p w14:paraId="435B5025"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2.19</w:t>
            </w:r>
          </w:p>
        </w:tc>
        <w:tc>
          <w:tcPr>
            <w:tcW w:w="0" w:type="auto"/>
          </w:tcPr>
          <w:p w14:paraId="211E6B9E"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22.28</w:t>
            </w:r>
          </w:p>
        </w:tc>
      </w:tr>
      <w:tr w:rsidR="00B80E2C" w:rsidRPr="00B80E2C" w14:paraId="239B4D78" w14:textId="77777777" w:rsidTr="00714FB4">
        <w:tc>
          <w:tcPr>
            <w:tcW w:w="0" w:type="auto"/>
            <w:vMerge/>
          </w:tcPr>
          <w:p w14:paraId="2A916E83"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14:paraId="28495BDA"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14:paraId="21557FE1"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Pr>
          <w:p w14:paraId="6817B1BA"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4.08</w:t>
            </w:r>
          </w:p>
        </w:tc>
        <w:tc>
          <w:tcPr>
            <w:tcW w:w="0" w:type="auto"/>
          </w:tcPr>
          <w:p w14:paraId="700A2859"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w:t>
            </w:r>
          </w:p>
        </w:tc>
        <w:tc>
          <w:tcPr>
            <w:tcW w:w="0" w:type="auto"/>
          </w:tcPr>
          <w:p w14:paraId="50BAE13B"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58 254</w:t>
            </w:r>
          </w:p>
        </w:tc>
        <w:tc>
          <w:tcPr>
            <w:tcW w:w="0" w:type="auto"/>
          </w:tcPr>
          <w:p w14:paraId="2C5F7ADD"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4.07</w:t>
            </w:r>
          </w:p>
        </w:tc>
        <w:tc>
          <w:tcPr>
            <w:tcW w:w="0" w:type="auto"/>
          </w:tcPr>
          <w:p w14:paraId="65F92F5F"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B80E2C" w:rsidRPr="00B80E2C" w14:paraId="09A3F2C6" w14:textId="77777777" w:rsidTr="00714FB4">
        <w:tc>
          <w:tcPr>
            <w:tcW w:w="0" w:type="auto"/>
            <w:vMerge w:val="restart"/>
          </w:tcPr>
          <w:p w14:paraId="17F7B509" w14:textId="039550C0" w:rsidR="00B80E2C" w:rsidRPr="00B80E2C" w:rsidRDefault="00714FB4"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Organic C</w:t>
            </w:r>
            <w:r w:rsidR="00B80E2C"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ontent</w:t>
            </w:r>
          </w:p>
        </w:tc>
        <w:tc>
          <w:tcPr>
            <w:tcW w:w="0" w:type="auto"/>
          </w:tcPr>
          <w:p w14:paraId="14E8D5D7"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w:t>
            </w:r>
          </w:p>
        </w:tc>
        <w:tc>
          <w:tcPr>
            <w:tcW w:w="0" w:type="auto"/>
          </w:tcPr>
          <w:p w14:paraId="43605C17"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Pr>
          <w:p w14:paraId="62B9C707"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2.57</w:t>
            </w:r>
          </w:p>
        </w:tc>
        <w:tc>
          <w:tcPr>
            <w:tcW w:w="0" w:type="auto"/>
          </w:tcPr>
          <w:p w14:paraId="0C154E3C"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1.8</w:t>
            </w:r>
          </w:p>
        </w:tc>
        <w:tc>
          <w:tcPr>
            <w:tcW w:w="0" w:type="auto"/>
          </w:tcPr>
          <w:p w14:paraId="2866FC7C"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15 374</w:t>
            </w:r>
          </w:p>
        </w:tc>
        <w:tc>
          <w:tcPr>
            <w:tcW w:w="0" w:type="auto"/>
          </w:tcPr>
          <w:p w14:paraId="11F0ECBA"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2.10</w:t>
            </w:r>
          </w:p>
        </w:tc>
        <w:tc>
          <w:tcPr>
            <w:tcW w:w="0" w:type="auto"/>
          </w:tcPr>
          <w:p w14:paraId="62B66094"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19.91</w:t>
            </w:r>
          </w:p>
        </w:tc>
      </w:tr>
      <w:tr w:rsidR="00B80E2C" w:rsidRPr="00B80E2C" w14:paraId="6B57A34D" w14:textId="77777777" w:rsidTr="00714FB4">
        <w:tc>
          <w:tcPr>
            <w:tcW w:w="0" w:type="auto"/>
            <w:vMerge/>
          </w:tcPr>
          <w:p w14:paraId="71A543B5"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14:paraId="6C237648"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14:paraId="277D87FE"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Pr>
          <w:p w14:paraId="15D6DB0A"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3.53</w:t>
            </w:r>
          </w:p>
        </w:tc>
        <w:tc>
          <w:tcPr>
            <w:tcW w:w="0" w:type="auto"/>
          </w:tcPr>
          <w:p w14:paraId="6E9DD836"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1.3</w:t>
            </w:r>
          </w:p>
        </w:tc>
        <w:tc>
          <w:tcPr>
            <w:tcW w:w="0" w:type="auto"/>
          </w:tcPr>
          <w:p w14:paraId="387C77B2"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76 249</w:t>
            </w:r>
          </w:p>
        </w:tc>
        <w:tc>
          <w:tcPr>
            <w:tcW w:w="0" w:type="auto"/>
          </w:tcPr>
          <w:p w14:paraId="1A08A6AE"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4.84</w:t>
            </w:r>
          </w:p>
        </w:tc>
        <w:tc>
          <w:tcPr>
            <w:tcW w:w="0" w:type="auto"/>
          </w:tcPr>
          <w:p w14:paraId="58EF31D5"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r w:rsidR="00B80E2C" w:rsidRPr="00B80E2C" w14:paraId="0D9C47A2" w14:textId="77777777" w:rsidTr="00714FB4">
        <w:trPr>
          <w:trHeight w:val="60"/>
        </w:trPr>
        <w:tc>
          <w:tcPr>
            <w:tcW w:w="0" w:type="auto"/>
            <w:vMerge/>
          </w:tcPr>
          <w:p w14:paraId="1C20A288"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Pr>
          <w:p w14:paraId="2B080211"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w:t>
            </w:r>
          </w:p>
        </w:tc>
        <w:tc>
          <w:tcPr>
            <w:tcW w:w="0" w:type="auto"/>
          </w:tcPr>
          <w:p w14:paraId="6D4404AA"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Pr>
          <w:p w14:paraId="6573DA54"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3.58</w:t>
            </w:r>
          </w:p>
        </w:tc>
        <w:tc>
          <w:tcPr>
            <w:tcW w:w="0" w:type="auto"/>
          </w:tcPr>
          <w:p w14:paraId="288BAA00"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1.5</w:t>
            </w:r>
          </w:p>
        </w:tc>
        <w:tc>
          <w:tcPr>
            <w:tcW w:w="0" w:type="auto"/>
          </w:tcPr>
          <w:p w14:paraId="1105818B"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17 140</w:t>
            </w:r>
          </w:p>
        </w:tc>
        <w:tc>
          <w:tcPr>
            <w:tcW w:w="0" w:type="auto"/>
          </w:tcPr>
          <w:p w14:paraId="1B47662C"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2.28</w:t>
            </w:r>
          </w:p>
        </w:tc>
        <w:tc>
          <w:tcPr>
            <w:tcW w:w="0" w:type="auto"/>
          </w:tcPr>
          <w:p w14:paraId="1D277410"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21.99</w:t>
            </w:r>
          </w:p>
        </w:tc>
      </w:tr>
      <w:tr w:rsidR="00B80E2C" w:rsidRPr="00B80E2C" w14:paraId="1766A878" w14:textId="77777777" w:rsidTr="00714FB4">
        <w:tc>
          <w:tcPr>
            <w:tcW w:w="0" w:type="auto"/>
            <w:vMerge/>
            <w:tcBorders>
              <w:bottom w:val="single" w:sz="4" w:space="0" w:color="auto"/>
            </w:tcBorders>
          </w:tcPr>
          <w:p w14:paraId="3F74BFB5"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14:paraId="7CEB62E2"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bottom w:val="single" w:sz="4" w:space="0" w:color="auto"/>
            </w:tcBorders>
          </w:tcPr>
          <w:p w14:paraId="6D3D7A06" w14:textId="77777777" w:rsidR="00B80E2C" w:rsidRPr="00B80E2C" w:rsidRDefault="00B80E2C" w:rsidP="00B80E2C">
            <w:pPr>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bottom w:val="single" w:sz="4" w:space="0" w:color="auto"/>
            </w:tcBorders>
          </w:tcPr>
          <w:p w14:paraId="6A7F372E"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0.01</w:t>
            </w:r>
          </w:p>
        </w:tc>
        <w:tc>
          <w:tcPr>
            <w:tcW w:w="0" w:type="auto"/>
            <w:tcBorders>
              <w:bottom w:val="single" w:sz="4" w:space="0" w:color="auto"/>
            </w:tcBorders>
          </w:tcPr>
          <w:p w14:paraId="2D74DB6B"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1.4</w:t>
            </w:r>
          </w:p>
        </w:tc>
        <w:tc>
          <w:tcPr>
            <w:tcW w:w="0" w:type="auto"/>
            <w:tcBorders>
              <w:bottom w:val="single" w:sz="4" w:space="0" w:color="auto"/>
            </w:tcBorders>
          </w:tcPr>
          <w:p w14:paraId="77126D70"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49 863</w:t>
            </w:r>
          </w:p>
        </w:tc>
        <w:tc>
          <w:tcPr>
            <w:tcW w:w="0" w:type="auto"/>
            <w:tcBorders>
              <w:bottom w:val="single" w:sz="4" w:space="0" w:color="auto"/>
            </w:tcBorders>
          </w:tcPr>
          <w:p w14:paraId="18FD4C2A"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B80E2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4.45</w:t>
            </w:r>
          </w:p>
        </w:tc>
        <w:tc>
          <w:tcPr>
            <w:tcW w:w="0" w:type="auto"/>
            <w:tcBorders>
              <w:bottom w:val="single" w:sz="4" w:space="0" w:color="auto"/>
            </w:tcBorders>
          </w:tcPr>
          <w:p w14:paraId="485F9F14" w14:textId="77777777" w:rsidR="00B80E2C" w:rsidRPr="00B80E2C" w:rsidRDefault="00B80E2C" w:rsidP="00B80E2C">
            <w:pPr>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r>
    </w:tbl>
    <w:p w14:paraId="12479212" w14:textId="77777777" w:rsidR="00714FB4" w:rsidRDefault="00714FB4" w:rsidP="00CA0587">
      <w:pPr>
        <w:tabs>
          <w:tab w:val="left" w:pos="1290"/>
        </w:tabs>
        <w:spacing w:after="16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5EBB787B" w14:textId="77777777" w:rsidR="00714FB4" w:rsidRDefault="00714FB4" w:rsidP="00CA0587">
      <w:pPr>
        <w:tabs>
          <w:tab w:val="left" w:pos="1290"/>
        </w:tabs>
        <w:spacing w:after="16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5859D424" w14:textId="53040101" w:rsidR="001A1BE8" w:rsidRDefault="001A1BE8" w:rsidP="00CA0587">
      <w:pPr>
        <w:tabs>
          <w:tab w:val="left" w:pos="1290"/>
        </w:tabs>
        <w:spacing w:after="16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092C4D09" w14:textId="77777777" w:rsidR="00DA27FF" w:rsidRDefault="00DA27FF" w:rsidP="00B81D1E">
      <w:pPr>
        <w:tabs>
          <w:tab w:val="left" w:pos="1290"/>
        </w:tabs>
        <w:spacing w:after="0" w:line="240" w:lineRule="auto"/>
        <w:jc w:val="both"/>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p>
    <w:p w14:paraId="03941197" w14:textId="77777777" w:rsidR="0030396B" w:rsidRDefault="003A527D" w:rsidP="00B81D1E">
      <w:pPr>
        <w:tabs>
          <w:tab w:val="left" w:pos="1290"/>
        </w:tabs>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474F99">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Analysis of representative samples</w:t>
      </w:r>
    </w:p>
    <w:p w14:paraId="62736DA0" w14:textId="45F5F866" w:rsidR="00550CC5" w:rsidRDefault="000F299A" w:rsidP="00B81D1E">
      <w:pPr>
        <w:tabs>
          <w:tab w:val="left" w:pos="4007"/>
        </w:tabs>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Five</w:t>
      </w:r>
      <w:r w:rsidR="00C53B43"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A52799"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herbal</w:t>
      </w:r>
      <w:r w:rsidR="00CB2C43"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weight reducing supplements</w:t>
      </w:r>
      <w:r w:rsidR="003348A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(p</w:t>
      </w:r>
      <w:r w:rsidR="0024315B"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roduct</w:t>
      </w:r>
      <w:r w:rsidR="003348A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w:t>
      </w:r>
      <w:r w:rsidR="0024315B"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 B, </w:t>
      </w:r>
      <w:r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 D and E</w:t>
      </w:r>
      <w:r w:rsidR="00377B1D"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C53B43"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were</w:t>
      </w:r>
      <w:r w:rsidR="00377B1D"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purchase</w:t>
      </w:r>
      <w:r w:rsidR="009C20DB"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d</w:t>
      </w:r>
      <w:r w:rsidR="00377B1D"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from</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the</w:t>
      </w:r>
      <w:r w:rsidR="00377B1D"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Kuala Lumpur </w:t>
      </w:r>
      <w:r w:rsidR="000E52BA"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area. All the </w:t>
      </w:r>
      <w:r w:rsidR="00377B1D"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products were adver</w:t>
      </w:r>
      <w:r w:rsidR="00EB2E15"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tised by </w:t>
      </w:r>
      <w:r w:rsidR="000E52BA"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the manufacturers to be </w:t>
      </w:r>
      <w:r w:rsidR="00EB2E15"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derived from</w:t>
      </w:r>
      <w:r w:rsidR="000E52BA"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natural</w:t>
      </w:r>
      <w:r w:rsidR="00DE1B50" w:rsidRP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plant sources.</w:t>
      </w:r>
      <w:r w:rsidR="00DE1B5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F266D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The concentrations of caffeine and phenolphthalein quantified in the products are summari</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w:t>
      </w:r>
      <w:r w:rsidR="00F266D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ed in Table 7 below. </w:t>
      </w:r>
      <w:r w:rsidR="00DE1B5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Phenolphthalein </w:t>
      </w:r>
      <w:r w:rsidR="00BE3636">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was detected </w:t>
      </w:r>
      <w:r w:rsidR="00D70A92" w:rsidRPr="0069193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in t</w:t>
      </w:r>
      <w:r w:rsidR="00691932" w:rsidRPr="0069193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wo</w:t>
      </w:r>
      <w:r w:rsidR="009400EE" w:rsidRPr="0069193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of the five products</w:t>
      </w:r>
      <w:r w:rsidR="008D3F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9509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Product A was</w:t>
      </w:r>
      <w:r w:rsidR="0013395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found to contain the highest amount of </w:t>
      </w:r>
      <w:r w:rsidR="009509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r w:rsidR="0013395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9C20D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about 40</w:t>
      </w:r>
      <w:r w:rsidR="00C9181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mg</w:t>
      </w:r>
      <w:r w:rsidR="00D55FB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BA69C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per</w:t>
      </w:r>
      <w:r w:rsidR="00D55FB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BA69C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capsule. </w:t>
      </w:r>
      <w:r w:rsidR="00A97671">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The chromatogram of p</w:t>
      </w:r>
      <w:r w:rsidR="0077432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roduct A is shown in Figure 5 below. </w:t>
      </w:r>
      <w:r w:rsidR="00FE00F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As the instruction</w:t>
      </w:r>
      <w:r w:rsidR="00BA69C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on the product label recommends thr</w:t>
      </w:r>
      <w:r w:rsidR="00B82E21">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ee capsules daily, a consumer </w:t>
      </w:r>
      <w:r w:rsidR="005F21A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may be ingesting</w:t>
      </w:r>
      <w:r w:rsidR="00BA69C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up </w:t>
      </w:r>
      <w:r w:rsidR="009400E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to 120</w:t>
      </w:r>
      <w:r w:rsidR="009B75E1">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mg of phenolphthalein a day. </w:t>
      </w:r>
      <w:r w:rsidR="0060050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The typical dos</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e</w:t>
      </w:r>
      <w:r w:rsidR="0060050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for </w:t>
      </w:r>
      <w:r w:rsidR="0005656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adults</w:t>
      </w:r>
      <w:r w:rsidR="00F61D1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before it was withdrawn</w:t>
      </w:r>
      <w:r w:rsidR="0060050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C57B2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as a laxative </w:t>
      </w:r>
      <w:r w:rsidR="00F41FA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was 30 – </w:t>
      </w:r>
      <w:r w:rsidR="0060050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200</w:t>
      </w:r>
      <w:r w:rsidR="00DC6CC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60050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mg, and </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it was </w:t>
      </w:r>
      <w:r w:rsidR="0060050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not recommended to exceed 270</w:t>
      </w:r>
      <w:r w:rsidR="00DC6CC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60050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mg</w:t>
      </w:r>
      <w:r w:rsidR="00E631BF">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E631BF">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begin" w:fldLock="1"/>
      </w:r>
      <w:r w:rsidR="001F50F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"author" : [ { "dropping-particle" : "", "family" : "U.S. Department of Health and Human Services", "given" : "", "non-dropping-particle" : "", "parse-names" : false, "suffix" : "" } ], "id" : "ITEM-1", "issued" : { "date-parts" : [ [ "2016" ] ] }, "number-of-pages" : "3", "title" : "14th Report on Carcinogens. Phenolphthalein.", "type" : "report" }, "uris" : [ "http://www.mendeley.com/documents/?uuid=821badf4-c15f-48d6-926a-f541f011d858" ] } ], "mendeley" : { "formattedCitation" : "(28)", "plainTextFormattedCitation" : "(28)", "previouslyFormattedCitation" : "(28)" }, "properties" : { "noteIndex" : 0 }, "schema" : "https://github.com/citation-style-language/schema/raw/master/csl-citation.json" }</w:instrText>
      </w:r>
      <w:r w:rsidR="00E631BF">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separate"/>
      </w:r>
      <w:r w:rsidR="00E76827">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1F50F8" w:rsidRPr="001F50F8">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28</w:t>
      </w:r>
      <w:r w:rsidR="00E631BF">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end"/>
      </w:r>
      <w:r w:rsidR="00E7682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FD3F66">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375DE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 has b</w:t>
      </w:r>
      <w:r w:rsidR="000328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een detected a</w:t>
      </w:r>
      <w:r w:rsidR="008279C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 an undeclared drug in weight reducing supplements</w:t>
      </w:r>
      <w:r w:rsidR="0003289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around the world </w:t>
      </w:r>
      <w:r w:rsidR="00F266D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in concentrations </w:t>
      </w:r>
      <w:r w:rsidR="00CF475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ranging from 48.20</w:t>
      </w:r>
      <w:r w:rsidR="000F6BA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 1167 mg/capsule of mg/pill </w:t>
      </w:r>
      <w:r w:rsidR="000F1DF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begin" w:fldLock="1"/>
      </w:r>
      <w:r w:rsidR="001F50F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"DOI" : "10.5812/ircmj.15344", "ISBN" : "9821224024", "abstract" : "Background: Adulterated herbal weight loss products with containing undeclared synthetic drugs are common and responsible for many serious health damages. Objectives: The purpose of the study was to determine five synthetic adulterants in eight common herbal weight loss supplements, which are currently sold in Iran markets, to verify their presence in supplements, without mentioning on the labels. Materials and Methods: Eight common herbal weight loss samples were obtained from the Iran pharmaceutical market after advertising in the Persian language on satellite channels and internet. Five pharmacological classes of drugs used for weight loss, namely sibutramine, phenolphthalein, phenytoin, bumetanide and rimonabant, were investigated and quantified by GC-MS for the first three and LC-MS for the last two medications. Results: The most undeclared ingredients, which were illegally added include sibutramine, phenolphthalein, bumetanide, and phenytoin in the original super slim, herbaceous essence, super slim green lean, and fat loss, supplements, respectively. Rimonabant was not found. Caffeine, pseudoephedrine, theobromine and amfepramone were also found in the supplements using GC-MS assay. Conclusions: Adulterated synthetic substances were detected in the herbal weight loss products. Health care professionals should make people aware of the risks of taking herbal weight-loss supplements.", "author" : [ { "dropping-particle" : "", "family" : "Khazan", "given" : "Marjan", "non-dropping-particle" : "", "parse-names" : false, "suffix" : "" }, { "dropping-particle" : "", "family" : "Hedayati", "given" : "Mehdi", "non-dropping-particle" : "", "parse-names" : false, "suffix" : "" }, { "dropping-particle" : "", "family" : "Kobarfard", "given" : "Farzad", "non-dropping-particle" : "", "parse-names" : false, "suffix" : "" }, { "dropping-particle" : "", "family" : "Askari", "given" : "Sahar", "non-dropping-particle" : "", "parse-names" : false, "suffix" : "" }, { "dropping-particle" : "", "family" : "Azizi", "given" : "Fereidoun", "non-dropping-particle" : "", "parse-names" : false, "suffix" : "" } ], "container-title" : "Iran Red Crescent Med J.", "id" : "ITEM-1", "issue" : "3", "issued" : { "date-parts" : [ [ "2014" ] ] }, "page" : "e15344", "title" : "Identification and Determination of Synthetic Pharmaceuticals as Adulterants in Eight Common Herbal Weight Loss Supplements", "type" : "article-journal", "volume" : "16" }, "uris" : [ "http://www.mendeley.com/documents/?uuid=7d3ac7f5-36eb-4acc-9a1e-6cdfa8e8fd94" ] }, { "id" : "ITEM-2", "itemData" : { "author" : [ { "dropping-particle" : "", "family" : "Ancuceanu", "given" : "Robert", "non-dropping-particle" : "", "parse-names" : false, "suffix" : "" }, { "dropping-particle" : "", "family" : "Dinu", "given" : "Mihaela", "non-dropping-particle" : "", "parse-names" : false, "suffix" : "" }, { "dropping-particle" : "", "family" : "Arama", "given" : "Corina", "non-dropping-particle" : "", "parse-names" : false, "suffix" : "" } ], "container-title" : "Farmacia", "id" : "ITEM-2", "issue" : "1", "issued" : { "date-parts" : [ [ "2013" ] ] }, "page" : "28-44", "title" : "Weight loss food supplements: adulteration and multiple quality issues in two products of chinese origin", "type" : "article-journal", "volume" : "61" }, "uris" : [ "http://www.mendeley.com/documents/?uuid=fa614d99-3691-4b82-9d9f-bf1ec43687e1" ] } ], "mendeley" : { "formattedCitation" : "(2,29)", "plainTextFormattedCitation" : "(2,29)", "previouslyFormattedCitation" : "(2,29)" }, "properties" : { "noteIndex" : 0 }, "schema" : "https://github.com/citation-style-language/schema/raw/master/csl-citation.json" }</w:instrText>
      </w:r>
      <w:r w:rsidR="000F1DF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separate"/>
      </w:r>
      <w:r w:rsidR="003348A0">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1F50F8" w:rsidRPr="001F50F8">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2,</w:t>
      </w:r>
      <w:r w:rsidR="00952403">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 xml:space="preserve"> </w:t>
      </w:r>
      <w:r w:rsidR="001F50F8" w:rsidRPr="001F50F8">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29</w:t>
      </w:r>
      <w:r w:rsidR="003348A0">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0F1DFE">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end"/>
      </w:r>
      <w:r w:rsidR="00872EC5">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and 13.8 – 45.4 mg/g </w:t>
      </w:r>
      <w:r w:rsidR="00872EC5">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begin" w:fldLock="1"/>
      </w:r>
      <w:r w:rsidR="001F50F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instrText>ADDIN CSL_CITATION { "citationItems" : [ { "id" : "ITEM-1", "itemData" : { "DOI" : "10.1080/02652030801946553", "ISSN" : "1944-0057", "PMID" : "18569001", "abstract" : "A liquid chromatography-electrospray ionization-mass spectrometry (LC-ESI-MS) method was developed for the simultaneous determination of six synthetic adulterants, namely fenfluramine, phenolphthalein, N-di-desmethyl sibutramine, N-mono-desmethyl sibutramine, sibutramine, and orlistat. The method was applied to the analysis of herbal weight-reducing dietary supplements. Chromatographic separation of the analytes on a C(8) reversed-phase column was achieved using a gradient elution of solvent A: acetonitrile and solvent B: aqueous 20 mM ammonium formate solution. Sildenafil was utilized as an internal standard for quantification. The MS detector was operated in positive electrospray ionization mode. Selected-ion monitoring (SIM) was carried out for m/z 232, 319, 252, 266, 280, 496, and 475 for fenfluramine, phenolphthalein, N-di-desmethyl sibutramine, N-mono-desmethyl sibutramine, sibutramine, orlistat, and sildenafil, respectively. The method was validated for accuracy, precision, linearity, and selectivity. The limits of detection for the six synthetic adulterants ranged from 0.0018 to 0.73 microg g(-1). The proposed method was used for a small survey of 22 dietary supplements of which eleven samples were adulterated with phenolphthalein, N-mono-desmethyl sibutramine, and sibutramine at levels from 0.212 to 96.2 mg g(-1).", "author" : [ { "dropping-particle" : "", "family" : "Wang", "given" : "J", "non-dropping-particle" : "", "parse-names" : false, "suffix" : "" }, { "dropping-particle" : "", "family" : "Chen", "given" : "B", "non-dropping-particle" : "", "parse-names" : false, "suffix" : "" }, { "dropping-particle" : "", "family" : "Yao", "given" : "S", "non-dropping-particle" : "", "parse-names" : false, "suffix" : "" } ], "container-title" : "Food additives &amp; contaminants. Part A, Chemistry, analysis, control, exposure &amp; risk assessment", "id" : "ITEM-1", "issue" : "7", "issued" : { "date-parts" : [ [ "2008", "7" ] ] }, "page" : "822-30", "title" : "Analysis of six synthetic adulterants in herbal weight-reducing dietary supplements by LC electrospray ionization-MS.", "type" : "article-journal", "volume" : "25" }, "uris" : [ "http://www.mendeley.com/documents/?uuid=a73a74f5-0bf1-4b4a-bcbe-50bb4915c840" ] } ], "mendeley" : { "formattedCitation" : "(5)", "plainTextFormattedCitation" : "(5)", "previouslyFormattedCitation" : "(5)" }, "properties" : { "noteIndex" : 0 }, "schema" : "https://github.com/citation-style-language/schema/raw/master/csl-citation.json" }</w:instrText>
      </w:r>
      <w:r w:rsidR="00872EC5">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separate"/>
      </w:r>
      <w:r w:rsidR="003348A0">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1F50F8" w:rsidRPr="001F50F8">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5</w:t>
      </w:r>
      <w:r w:rsidR="003348A0">
        <w:rPr>
          <w:rFonts w:ascii="Times New Roman" w:eastAsia="Batang" w:hAnsi="Times New Roman" w:cs="Times New Roman"/>
          <w:bCs/>
          <w:noProof/>
          <w:kern w:val="24"/>
          <w:sz w:val="20"/>
          <w:szCs w:val="20"/>
          <w14:reflection w14:blurRad="6350" w14:stA="100000" w14:stPos="0" w14:endA="0" w14:endPos="0" w14:dist="0" w14:dir="5400000" w14:fadeDir="5400000" w14:sx="100000" w14:sy="-100000" w14:kx="0" w14:ky="0" w14:algn="bl"/>
        </w:rPr>
        <w:t>]</w:t>
      </w:r>
      <w:r w:rsidR="00872EC5">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fldChar w:fldCharType="end"/>
      </w:r>
      <w:r w:rsidR="00872EC5">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It is expected that </w:t>
      </w:r>
      <w:r w:rsidR="00E41A36">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adulteration of </w:t>
      </w:r>
      <w:r w:rsidR="00335C2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weight reducing products with </w:t>
      </w:r>
      <w:r w:rsid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 will be identified more freq</w:t>
      </w:r>
      <w:r w:rsidR="00335C2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uently in the future</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335C2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as phenolphthalein </w:t>
      </w:r>
      <w:r w:rsidR="00F533C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is widely available in laboratories and is cheap.</w:t>
      </w:r>
      <w:r w:rsidR="000210AF">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p>
    <w:p w14:paraId="01416D91" w14:textId="77777777" w:rsidR="00550CC5" w:rsidRDefault="00550CC5" w:rsidP="000210AF">
      <w:pPr>
        <w:tabs>
          <w:tab w:val="left" w:pos="4007"/>
        </w:tabs>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4615105E" w14:textId="198D03EB" w:rsidR="003F20D7" w:rsidRDefault="00B1511F" w:rsidP="000210AF">
      <w:pPr>
        <w:tabs>
          <w:tab w:val="left" w:pos="4007"/>
        </w:tabs>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Caffeine is classified by the FDA </w:t>
      </w:r>
      <w:r w:rsidR="00140EF1"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as generally recognised as safe (GRAS)</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140EF1"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F41FA0"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with</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w:t>
      </w:r>
      <w:r w:rsidR="00F41FA0"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toxic dose </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being</w:t>
      </w:r>
      <w:r w:rsidR="00F41FA0"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7E6961"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over </w:t>
      </w:r>
      <w:r w:rsidR="00F41FA0"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10</w:t>
      </w:r>
      <w:r w:rsidR="00FA6B5D"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F41FA0"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g</w:t>
      </w:r>
      <w:r w:rsidR="004D0E8A"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for an average adult. </w:t>
      </w:r>
      <w:r w:rsidR="008D3F90"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Caffeine was detected </w:t>
      </w:r>
      <w:r w:rsidR="001F24C6"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in two</w:t>
      </w:r>
      <w:r w:rsidR="008D3F90"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of the products</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926F47" w:rsidRPr="00926F4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and the concentration measured to be within the safe limit.</w:t>
      </w:r>
      <w:r w:rsidR="008D3F9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C57B2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Further clean-up of product E was attempted </w:t>
      </w:r>
      <w:r w:rsidR="00FC322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by</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the</w:t>
      </w:r>
      <w:r w:rsidR="00FC322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LLE method </w:t>
      </w:r>
      <w:r w:rsidR="00C57B2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to </w:t>
      </w:r>
      <w:r w:rsidR="003E667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improve the reliability of </w:t>
      </w:r>
      <w:r w:rsidR="00E41A36">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caffeine </w:t>
      </w:r>
      <w:r w:rsidR="003E667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measurement </w:t>
      </w:r>
      <w:r w:rsidR="000C05B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due to the </w:t>
      </w:r>
      <w:r w:rsidR="00695A6F">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complicated </w:t>
      </w:r>
      <w:r w:rsidR="000C05B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matrix</w:t>
      </w:r>
      <w:r w:rsidR="002556D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in the product</w:t>
      </w:r>
      <w:r w:rsidR="000C05B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(Figure 6).</w:t>
      </w:r>
      <w:r w:rsidR="00F41FA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AC226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The extraction method is as described in </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the </w:t>
      </w:r>
      <w:r w:rsidR="00AC226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materials and methods section. </w:t>
      </w:r>
      <w:r w:rsidR="009F70E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Product E was dissolved in basic solution prior to extraction of caffeine with dichloromethane. </w:t>
      </w:r>
      <w:r w:rsidR="00FC322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Water soluble impurities and tannins</w:t>
      </w:r>
      <w:r w:rsidR="00A2013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(if present) remained in the basic solution</w:t>
      </w:r>
      <w:r w:rsidR="00E12F66">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FC322B">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E770AD">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As observed from the chromatogra</w:t>
      </w:r>
      <w:r w:rsidR="00E41A36">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w:t>
      </w:r>
      <w:r w:rsidR="008C7629">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in Figure 7, LLE may be an effective clean-up method for pro</w:t>
      </w:r>
      <w:r w:rsidR="00CA13BF">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ducts with complicated matrices. However</w:t>
      </w:r>
      <w:r w:rsidR="00E12F66">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E71796">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it should be noted </w:t>
      </w:r>
      <w:r w:rsidR="00CA13BF">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that </w:t>
      </w:r>
      <w:r w:rsidR="00E12F66">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products suspected to be adulterated with phenolphthalein should </w:t>
      </w:r>
      <w:r w:rsidR="00CA13BF">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be dissolved in water instead of </w:t>
      </w:r>
      <w:r w:rsidR="00E12F66">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basic solution</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E12F66">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as phenolphthalein contains acidic phenolic groups</w:t>
      </w:r>
      <w:r w:rsidR="00CA13BF">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D3453F">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p>
    <w:p w14:paraId="3121C4EF" w14:textId="77777777" w:rsidR="000D37A2" w:rsidRDefault="000D37A2" w:rsidP="003A527D">
      <w:pPr>
        <w:tabs>
          <w:tab w:val="left" w:pos="4007"/>
        </w:tabs>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778CE182" w14:textId="77777777" w:rsidR="000D37A2" w:rsidRDefault="000D37A2" w:rsidP="00952403">
      <w:pPr>
        <w:tabs>
          <w:tab w:val="left" w:pos="4007"/>
        </w:tabs>
        <w:spacing w:after="0" w:line="240" w:lineRule="auto"/>
        <w:ind w:left="709" w:hanging="709"/>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Table 7. </w:t>
      </w:r>
      <w:r w:rsidR="00516C61">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Amount of caffeine and phenolphthalein measured in weight reducing supplements purchased from Kuala Lumpur</w:t>
      </w:r>
    </w:p>
    <w:p w14:paraId="72B42C83" w14:textId="77777777" w:rsidR="00152FA2" w:rsidRDefault="00152FA2" w:rsidP="003A527D">
      <w:pPr>
        <w:tabs>
          <w:tab w:val="left" w:pos="4007"/>
        </w:tabs>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bl>
      <w:tblPr>
        <w:tblStyle w:val="PlainTable21"/>
        <w:tblW w:w="0" w:type="auto"/>
        <w:jc w:val="center"/>
        <w:tblLook w:val="04A0" w:firstRow="1" w:lastRow="0" w:firstColumn="1" w:lastColumn="0" w:noHBand="0" w:noVBand="1"/>
      </w:tblPr>
      <w:tblGrid>
        <w:gridCol w:w="905"/>
        <w:gridCol w:w="1294"/>
        <w:gridCol w:w="1516"/>
        <w:gridCol w:w="2055"/>
        <w:gridCol w:w="2316"/>
      </w:tblGrid>
      <w:tr w:rsidR="0048678E" w14:paraId="2D4B48B9" w14:textId="77777777" w:rsidTr="0095240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51C9A33" w14:textId="77777777" w:rsidR="0048678E" w:rsidRPr="00952403" w:rsidRDefault="0048678E" w:rsidP="00952403">
            <w:pPr>
              <w:tabs>
                <w:tab w:val="left" w:pos="4007"/>
              </w:tabs>
              <w:jc w:val="center"/>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r w:rsidRPr="00952403">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t>Product</w:t>
            </w:r>
          </w:p>
        </w:tc>
        <w:tc>
          <w:tcPr>
            <w:tcW w:w="0" w:type="auto"/>
            <w:vMerge w:val="restart"/>
          </w:tcPr>
          <w:p w14:paraId="35544CB4" w14:textId="77777777" w:rsidR="0048678E" w:rsidRPr="00952403" w:rsidRDefault="0048678E" w:rsidP="003A527D">
            <w:pPr>
              <w:tabs>
                <w:tab w:val="left" w:pos="4007"/>
              </w:tabs>
              <w:cnfStyle w:val="100000000000" w:firstRow="1" w:lastRow="0" w:firstColumn="0" w:lastColumn="0" w:oddVBand="0" w:evenVBand="0" w:oddHBand="0" w:evenHBand="0" w:firstRowFirstColumn="0" w:firstRowLastColumn="0" w:lastRowFirstColumn="0" w:lastRowLastColumn="0"/>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r w:rsidRPr="00952403">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t>Formulation</w:t>
            </w:r>
          </w:p>
        </w:tc>
        <w:tc>
          <w:tcPr>
            <w:tcW w:w="0" w:type="auto"/>
            <w:gridSpan w:val="3"/>
          </w:tcPr>
          <w:p w14:paraId="7E0F5560" w14:textId="6ADFDD01" w:rsidR="0048678E" w:rsidRPr="00952403" w:rsidRDefault="00112F60" w:rsidP="0048678E">
            <w:pPr>
              <w:tabs>
                <w:tab w:val="left" w:pos="4007"/>
              </w:tabs>
              <w:jc w:val="center"/>
              <w:cnfStyle w:val="100000000000" w:firstRow="1" w:lastRow="0" w:firstColumn="0" w:lastColumn="0" w:oddVBand="0" w:evenVBand="0" w:oddHBand="0" w:evenHBand="0" w:firstRowFirstColumn="0" w:firstRowLastColumn="0" w:lastRowFirstColumn="0" w:lastRowLastColumn="0"/>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r w:rsidRPr="00952403">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t xml:space="preserve">Analysis of </w:t>
            </w:r>
            <w:r w:rsidR="00952403" w:rsidRPr="00952403">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t>Weight Reducing Supplements</w:t>
            </w:r>
          </w:p>
        </w:tc>
      </w:tr>
      <w:tr w:rsidR="0048678E" w14:paraId="254DBAC2" w14:textId="77777777" w:rsidTr="009524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C31BCFF" w14:textId="77777777" w:rsidR="0048678E" w:rsidRPr="00952403" w:rsidRDefault="0048678E" w:rsidP="003A527D">
            <w:pPr>
              <w:tabs>
                <w:tab w:val="left" w:pos="4007"/>
              </w:tabs>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p>
        </w:tc>
        <w:tc>
          <w:tcPr>
            <w:tcW w:w="0" w:type="auto"/>
            <w:vMerge/>
          </w:tcPr>
          <w:p w14:paraId="5B2C49AB" w14:textId="77777777" w:rsidR="0048678E" w:rsidRPr="00952403" w:rsidRDefault="0048678E" w:rsidP="00147C59">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p>
        </w:tc>
        <w:tc>
          <w:tcPr>
            <w:tcW w:w="0" w:type="auto"/>
          </w:tcPr>
          <w:p w14:paraId="4D130674" w14:textId="77777777" w:rsidR="0048678E" w:rsidRPr="00952403" w:rsidRDefault="0048678E" w:rsidP="003A527D">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952403">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Analyte</w:t>
            </w:r>
          </w:p>
        </w:tc>
        <w:tc>
          <w:tcPr>
            <w:tcW w:w="0" w:type="auto"/>
          </w:tcPr>
          <w:p w14:paraId="6DEB681B" w14:textId="77777777" w:rsidR="0048678E" w:rsidRPr="00952403" w:rsidRDefault="0048678E" w:rsidP="003A527D">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sidRPr="00952403">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Concentration (mg/g)</w:t>
            </w:r>
          </w:p>
        </w:tc>
        <w:tc>
          <w:tcPr>
            <w:tcW w:w="0" w:type="auto"/>
          </w:tcPr>
          <w:p w14:paraId="1D48A2A8" w14:textId="73DFD1D7" w:rsidR="00952403" w:rsidRDefault="00952403" w:rsidP="003A527D">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Amount C</w:t>
            </w:r>
            <w:r w:rsidR="00883D51" w:rsidRPr="00952403">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onsum</w:t>
            </w:r>
            <w:r w:rsidR="0048678E" w:rsidRPr="00952403">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ed </w:t>
            </w:r>
          </w:p>
          <w:p w14:paraId="7B05B716" w14:textId="28460E47" w:rsidR="0048678E" w:rsidRPr="00952403" w:rsidRDefault="00952403" w:rsidP="003A527D">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per Sachet/C</w:t>
            </w:r>
            <w:r w:rsidR="0048678E" w:rsidRPr="00952403">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apsule (mg)</w:t>
            </w:r>
          </w:p>
        </w:tc>
      </w:tr>
      <w:tr w:rsidR="00C2087B" w14:paraId="502FC565" w14:textId="77777777" w:rsidTr="00952403">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7F7F7F" w:themeColor="text1" w:themeTint="80"/>
              <w:bottom w:val="nil"/>
            </w:tcBorders>
          </w:tcPr>
          <w:p w14:paraId="32027061" w14:textId="77777777" w:rsidR="00C2087B" w:rsidRPr="00952403" w:rsidRDefault="00C2087B" w:rsidP="003A527D">
            <w:pPr>
              <w:tabs>
                <w:tab w:val="left" w:pos="4007"/>
              </w:tabs>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952403">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A</w:t>
            </w:r>
          </w:p>
        </w:tc>
        <w:tc>
          <w:tcPr>
            <w:tcW w:w="0" w:type="auto"/>
            <w:vMerge w:val="restart"/>
            <w:tcBorders>
              <w:top w:val="single" w:sz="4" w:space="0" w:color="7F7F7F" w:themeColor="text1" w:themeTint="80"/>
              <w:bottom w:val="nil"/>
            </w:tcBorders>
          </w:tcPr>
          <w:p w14:paraId="229E1328" w14:textId="77777777" w:rsidR="00C2087B" w:rsidRDefault="00C2087B" w:rsidP="003A527D">
            <w:pPr>
              <w:tabs>
                <w:tab w:val="left" w:pos="4007"/>
              </w:tabs>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Capsule</w:t>
            </w:r>
          </w:p>
        </w:tc>
        <w:tc>
          <w:tcPr>
            <w:tcW w:w="0" w:type="auto"/>
            <w:tcBorders>
              <w:top w:val="single" w:sz="4" w:space="0" w:color="7F7F7F" w:themeColor="text1" w:themeTint="80"/>
              <w:bottom w:val="nil"/>
            </w:tcBorders>
          </w:tcPr>
          <w:p w14:paraId="255197CF" w14:textId="77777777" w:rsidR="00C2087B" w:rsidRDefault="00C2087B" w:rsidP="003A527D">
            <w:pPr>
              <w:tabs>
                <w:tab w:val="left" w:pos="4007"/>
              </w:tabs>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single" w:sz="4" w:space="0" w:color="7F7F7F" w:themeColor="text1" w:themeTint="80"/>
              <w:bottom w:val="nil"/>
            </w:tcBorders>
          </w:tcPr>
          <w:p w14:paraId="4639B578" w14:textId="229E719E" w:rsidR="00C2087B" w:rsidRPr="00F10CC2" w:rsidRDefault="004F53B5" w:rsidP="00952403">
            <w:pPr>
              <w:tabs>
                <w:tab w:val="left" w:pos="4007"/>
              </w:tabs>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F10CC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1.51 ± 0.038</w:t>
            </w:r>
          </w:p>
        </w:tc>
        <w:tc>
          <w:tcPr>
            <w:tcW w:w="0" w:type="auto"/>
            <w:tcBorders>
              <w:top w:val="single" w:sz="4" w:space="0" w:color="7F7F7F" w:themeColor="text1" w:themeTint="80"/>
              <w:bottom w:val="nil"/>
            </w:tcBorders>
          </w:tcPr>
          <w:p w14:paraId="2EF38B32" w14:textId="77777777" w:rsidR="00C2087B" w:rsidRPr="00F10CC2" w:rsidRDefault="004F53B5" w:rsidP="00952403">
            <w:pPr>
              <w:tabs>
                <w:tab w:val="left" w:pos="4007"/>
              </w:tabs>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F10CC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0.49</w:t>
            </w:r>
            <w:r w:rsidR="001F1497" w:rsidRPr="00F10CC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Pr="00F10CC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0.012</w:t>
            </w:r>
          </w:p>
        </w:tc>
      </w:tr>
      <w:tr w:rsidR="00C2087B" w14:paraId="62A88A0C" w14:textId="77777777" w:rsidTr="009524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14:paraId="53B4916D" w14:textId="77777777" w:rsidR="00C2087B" w:rsidRPr="00952403" w:rsidRDefault="00C2087B" w:rsidP="003A527D">
            <w:pPr>
              <w:tabs>
                <w:tab w:val="left" w:pos="4007"/>
              </w:tabs>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bottom w:val="nil"/>
            </w:tcBorders>
          </w:tcPr>
          <w:p w14:paraId="513BE55A" w14:textId="77777777" w:rsidR="00C2087B" w:rsidRDefault="00C2087B" w:rsidP="003A527D">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bottom w:val="nil"/>
            </w:tcBorders>
          </w:tcPr>
          <w:p w14:paraId="01DA96F9" w14:textId="77777777" w:rsidR="00C2087B" w:rsidRDefault="00C2087B" w:rsidP="003A527D">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bottom w:val="nil"/>
            </w:tcBorders>
          </w:tcPr>
          <w:p w14:paraId="39DE89CD" w14:textId="77777777" w:rsidR="00C2087B" w:rsidRDefault="00C2087B" w:rsidP="00952403">
            <w:pPr>
              <w:tabs>
                <w:tab w:val="left" w:pos="4007"/>
              </w:tabs>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126.82 ± 0.46</w:t>
            </w:r>
          </w:p>
        </w:tc>
        <w:tc>
          <w:tcPr>
            <w:tcW w:w="0" w:type="auto"/>
            <w:tcBorders>
              <w:top w:val="nil"/>
              <w:bottom w:val="nil"/>
            </w:tcBorders>
          </w:tcPr>
          <w:p w14:paraId="295951EC" w14:textId="77777777" w:rsidR="00C2087B" w:rsidRDefault="00C2087B" w:rsidP="00952403">
            <w:pPr>
              <w:tabs>
                <w:tab w:val="left" w:pos="4007"/>
              </w:tabs>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40.73 </w:t>
            </w:r>
            <w:r w:rsidR="00923421">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0.14</w:t>
            </w:r>
          </w:p>
        </w:tc>
      </w:tr>
      <w:tr w:rsidR="008C336B" w14:paraId="37456DF7" w14:textId="77777777" w:rsidTr="00952403">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14:paraId="76C4DADA" w14:textId="77777777" w:rsidR="008C336B" w:rsidRPr="00952403" w:rsidRDefault="006746CB" w:rsidP="003A527D">
            <w:pPr>
              <w:tabs>
                <w:tab w:val="left" w:pos="4007"/>
              </w:tabs>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952403">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B</w:t>
            </w:r>
          </w:p>
        </w:tc>
        <w:tc>
          <w:tcPr>
            <w:tcW w:w="0" w:type="auto"/>
            <w:vMerge w:val="restart"/>
            <w:tcBorders>
              <w:top w:val="nil"/>
              <w:bottom w:val="nil"/>
            </w:tcBorders>
          </w:tcPr>
          <w:p w14:paraId="790CDDFE" w14:textId="77777777" w:rsidR="008C336B" w:rsidRDefault="008C336B" w:rsidP="003A527D">
            <w:pPr>
              <w:tabs>
                <w:tab w:val="left" w:pos="4007"/>
              </w:tabs>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Capsule</w:t>
            </w:r>
          </w:p>
        </w:tc>
        <w:tc>
          <w:tcPr>
            <w:tcW w:w="0" w:type="auto"/>
            <w:tcBorders>
              <w:top w:val="nil"/>
              <w:bottom w:val="nil"/>
            </w:tcBorders>
          </w:tcPr>
          <w:p w14:paraId="7DAD62C3" w14:textId="77777777" w:rsidR="008C336B" w:rsidRDefault="008C336B" w:rsidP="00140EF1">
            <w:pPr>
              <w:tabs>
                <w:tab w:val="left" w:pos="4007"/>
              </w:tabs>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nil"/>
              <w:bottom w:val="nil"/>
            </w:tcBorders>
          </w:tcPr>
          <w:p w14:paraId="7FB2DF07" w14:textId="53CC71B5" w:rsidR="008C336B" w:rsidRPr="00CD2F71" w:rsidRDefault="00952403" w:rsidP="00952403">
            <w:pPr>
              <w:tabs>
                <w:tab w:val="left" w:pos="4007"/>
              </w:tabs>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14:paraId="0C230A0E" w14:textId="77777777" w:rsidR="008C336B" w:rsidRPr="00CD2F71" w:rsidRDefault="00883D51" w:rsidP="00952403">
            <w:pPr>
              <w:tabs>
                <w:tab w:val="left" w:pos="4007"/>
              </w:tabs>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C2087B" w14:paraId="56E62346" w14:textId="77777777" w:rsidTr="009524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14:paraId="7D985D04" w14:textId="77777777" w:rsidR="00C2087B" w:rsidRPr="00952403" w:rsidRDefault="00C2087B" w:rsidP="003A527D">
            <w:pPr>
              <w:tabs>
                <w:tab w:val="left" w:pos="4007"/>
              </w:tabs>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bottom w:val="nil"/>
            </w:tcBorders>
          </w:tcPr>
          <w:p w14:paraId="59355CCF" w14:textId="77777777" w:rsidR="00C2087B" w:rsidRDefault="00C2087B" w:rsidP="003A527D">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bottom w:val="nil"/>
            </w:tcBorders>
          </w:tcPr>
          <w:p w14:paraId="6F3662DD" w14:textId="77777777" w:rsidR="00C2087B" w:rsidRDefault="00C2087B" w:rsidP="00140EF1">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bottom w:val="nil"/>
            </w:tcBorders>
          </w:tcPr>
          <w:p w14:paraId="147BA72F" w14:textId="77777777" w:rsidR="00C2087B" w:rsidRDefault="008C336B" w:rsidP="00952403">
            <w:pPr>
              <w:tabs>
                <w:tab w:val="left" w:pos="4007"/>
              </w:tabs>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0.76 ± 0.002</w:t>
            </w:r>
          </w:p>
        </w:tc>
        <w:tc>
          <w:tcPr>
            <w:tcW w:w="0" w:type="auto"/>
            <w:tcBorders>
              <w:top w:val="nil"/>
              <w:bottom w:val="nil"/>
            </w:tcBorders>
          </w:tcPr>
          <w:p w14:paraId="66C962F4" w14:textId="77777777" w:rsidR="00C2087B" w:rsidRDefault="008C336B" w:rsidP="00952403">
            <w:pPr>
              <w:tabs>
                <w:tab w:val="left" w:pos="4007"/>
              </w:tabs>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0.63 ± 0.002</w:t>
            </w:r>
          </w:p>
        </w:tc>
      </w:tr>
      <w:tr w:rsidR="00C2087B" w14:paraId="7E2AA77A" w14:textId="77777777" w:rsidTr="00952403">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14:paraId="55E41F34" w14:textId="77777777" w:rsidR="00C2087B" w:rsidRPr="00952403" w:rsidRDefault="006746CB" w:rsidP="003A527D">
            <w:pPr>
              <w:tabs>
                <w:tab w:val="left" w:pos="4007"/>
              </w:tabs>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952403">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C</w:t>
            </w:r>
          </w:p>
        </w:tc>
        <w:tc>
          <w:tcPr>
            <w:tcW w:w="0" w:type="auto"/>
            <w:vMerge w:val="restart"/>
            <w:tcBorders>
              <w:top w:val="nil"/>
              <w:bottom w:val="nil"/>
            </w:tcBorders>
          </w:tcPr>
          <w:p w14:paraId="2B8DE183" w14:textId="77777777" w:rsidR="00C2087B" w:rsidRDefault="00C2087B" w:rsidP="003A527D">
            <w:pPr>
              <w:tabs>
                <w:tab w:val="left" w:pos="4007"/>
              </w:tabs>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Capsule</w:t>
            </w:r>
          </w:p>
        </w:tc>
        <w:tc>
          <w:tcPr>
            <w:tcW w:w="0" w:type="auto"/>
            <w:tcBorders>
              <w:top w:val="nil"/>
              <w:bottom w:val="nil"/>
            </w:tcBorders>
          </w:tcPr>
          <w:p w14:paraId="7D112D56" w14:textId="77777777" w:rsidR="00C2087B" w:rsidRDefault="00C2087B" w:rsidP="00140EF1">
            <w:pPr>
              <w:tabs>
                <w:tab w:val="left" w:pos="4007"/>
              </w:tabs>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nil"/>
              <w:bottom w:val="nil"/>
            </w:tcBorders>
          </w:tcPr>
          <w:p w14:paraId="170538C7" w14:textId="77777777" w:rsidR="00C2087B" w:rsidRDefault="00883D51" w:rsidP="00952403">
            <w:pPr>
              <w:tabs>
                <w:tab w:val="left" w:pos="4007"/>
              </w:tabs>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w:t>
            </w:r>
            <w:r w:rsidR="0040660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D</w:t>
            </w:r>
          </w:p>
        </w:tc>
        <w:tc>
          <w:tcPr>
            <w:tcW w:w="0" w:type="auto"/>
            <w:tcBorders>
              <w:top w:val="nil"/>
              <w:bottom w:val="nil"/>
            </w:tcBorders>
          </w:tcPr>
          <w:p w14:paraId="3E5FD993" w14:textId="77777777" w:rsidR="00C2087B" w:rsidRDefault="008C336B" w:rsidP="00952403">
            <w:pPr>
              <w:tabs>
                <w:tab w:val="left" w:pos="4007"/>
              </w:tabs>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C2087B" w14:paraId="17F02D3E" w14:textId="77777777" w:rsidTr="009524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14:paraId="4567F3AC" w14:textId="77777777" w:rsidR="00C2087B" w:rsidRPr="00952403" w:rsidRDefault="00C2087B" w:rsidP="003A527D">
            <w:pPr>
              <w:tabs>
                <w:tab w:val="left" w:pos="4007"/>
              </w:tabs>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bottom w:val="nil"/>
            </w:tcBorders>
          </w:tcPr>
          <w:p w14:paraId="3FFBED2B" w14:textId="77777777" w:rsidR="00C2087B" w:rsidRDefault="00C2087B" w:rsidP="003A527D">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bottom w:val="nil"/>
            </w:tcBorders>
          </w:tcPr>
          <w:p w14:paraId="3EC662BD" w14:textId="77777777" w:rsidR="00C2087B" w:rsidRDefault="00C2087B" w:rsidP="00140EF1">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bottom w:val="nil"/>
            </w:tcBorders>
          </w:tcPr>
          <w:p w14:paraId="5BC6B783" w14:textId="77777777" w:rsidR="00C2087B" w:rsidRDefault="008C336B" w:rsidP="00952403">
            <w:pPr>
              <w:tabs>
                <w:tab w:val="left" w:pos="4007"/>
              </w:tabs>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14:paraId="717B0809" w14:textId="77777777" w:rsidR="00C2087B" w:rsidRDefault="008C336B" w:rsidP="00952403">
            <w:pPr>
              <w:tabs>
                <w:tab w:val="left" w:pos="4007"/>
              </w:tabs>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0F299A" w14:paraId="1FDC5644" w14:textId="77777777" w:rsidTr="00952403">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14:paraId="7404739E" w14:textId="77777777" w:rsidR="000F299A" w:rsidRPr="00952403" w:rsidRDefault="000F299A" w:rsidP="003A527D">
            <w:pPr>
              <w:tabs>
                <w:tab w:val="left" w:pos="4007"/>
              </w:tabs>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952403">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D</w:t>
            </w:r>
          </w:p>
        </w:tc>
        <w:tc>
          <w:tcPr>
            <w:tcW w:w="0" w:type="auto"/>
            <w:vMerge w:val="restart"/>
            <w:tcBorders>
              <w:top w:val="nil"/>
              <w:bottom w:val="nil"/>
            </w:tcBorders>
          </w:tcPr>
          <w:p w14:paraId="69D47B44" w14:textId="77777777" w:rsidR="000F299A" w:rsidRDefault="00F10CC2" w:rsidP="003A527D">
            <w:pPr>
              <w:tabs>
                <w:tab w:val="left" w:pos="4007"/>
              </w:tabs>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Capsule</w:t>
            </w:r>
          </w:p>
        </w:tc>
        <w:tc>
          <w:tcPr>
            <w:tcW w:w="0" w:type="auto"/>
            <w:tcBorders>
              <w:top w:val="nil"/>
              <w:bottom w:val="nil"/>
            </w:tcBorders>
          </w:tcPr>
          <w:p w14:paraId="1789DE1C" w14:textId="77777777" w:rsidR="000F299A" w:rsidRDefault="000F299A" w:rsidP="00140EF1">
            <w:pPr>
              <w:tabs>
                <w:tab w:val="left" w:pos="4007"/>
              </w:tabs>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nil"/>
              <w:bottom w:val="nil"/>
            </w:tcBorders>
          </w:tcPr>
          <w:p w14:paraId="1F1A9C0F" w14:textId="77777777" w:rsidR="000F299A" w:rsidRDefault="000F299A" w:rsidP="00952403">
            <w:pPr>
              <w:tabs>
                <w:tab w:val="left" w:pos="4007"/>
              </w:tabs>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14:paraId="5AE1B4A7" w14:textId="77777777" w:rsidR="000F299A" w:rsidRDefault="000F299A" w:rsidP="00952403">
            <w:pPr>
              <w:tabs>
                <w:tab w:val="left" w:pos="4007"/>
              </w:tabs>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0F299A" w14:paraId="61BF3D8C" w14:textId="77777777" w:rsidTr="009524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tcPr>
          <w:p w14:paraId="62E6423F" w14:textId="77777777" w:rsidR="000F299A" w:rsidRPr="00952403" w:rsidRDefault="000F299A" w:rsidP="003A527D">
            <w:pPr>
              <w:tabs>
                <w:tab w:val="left" w:pos="4007"/>
              </w:tabs>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bottom w:val="nil"/>
            </w:tcBorders>
          </w:tcPr>
          <w:p w14:paraId="36885908" w14:textId="77777777" w:rsidR="000F299A" w:rsidRDefault="000F299A" w:rsidP="003A527D">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bottom w:val="nil"/>
            </w:tcBorders>
          </w:tcPr>
          <w:p w14:paraId="27CC6232" w14:textId="77777777" w:rsidR="000F299A" w:rsidRDefault="000F299A" w:rsidP="00140EF1">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bottom w:val="nil"/>
            </w:tcBorders>
          </w:tcPr>
          <w:p w14:paraId="66DFED48" w14:textId="77777777" w:rsidR="000F299A" w:rsidRDefault="000F299A" w:rsidP="00952403">
            <w:pPr>
              <w:tabs>
                <w:tab w:val="left" w:pos="4007"/>
              </w:tabs>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bottom w:val="nil"/>
            </w:tcBorders>
          </w:tcPr>
          <w:p w14:paraId="379ECA2F" w14:textId="77777777" w:rsidR="000F299A" w:rsidRDefault="000F299A" w:rsidP="00952403">
            <w:pPr>
              <w:tabs>
                <w:tab w:val="left" w:pos="4007"/>
              </w:tabs>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r w:rsidR="00FB7963" w14:paraId="1C343EB7" w14:textId="77777777" w:rsidTr="00952403">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tcPr>
          <w:p w14:paraId="00A900D9" w14:textId="77777777" w:rsidR="00FB7963" w:rsidRPr="00952403" w:rsidRDefault="00FB7963" w:rsidP="003A527D">
            <w:pPr>
              <w:tabs>
                <w:tab w:val="left" w:pos="4007"/>
              </w:tabs>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pPr>
            <w:r w:rsidRPr="00952403">
              <w:rPr>
                <w:rFonts w:ascii="Times New Roman" w:eastAsia="Batang" w:hAnsi="Times New Roman" w:cs="Times New Roman"/>
                <w:b w:val="0"/>
                <w:bCs w:val="0"/>
                <w:kern w:val="24"/>
                <w:sz w:val="20"/>
                <w:szCs w:val="20"/>
                <w14:reflection w14:blurRad="6350" w14:stA="100000" w14:stPos="0" w14:endA="0" w14:endPos="0" w14:dist="0" w14:dir="5400000" w14:fadeDir="5400000" w14:sx="100000" w14:sy="-100000" w14:kx="0" w14:ky="0" w14:algn="bl"/>
              </w:rPr>
              <w:t>E</w:t>
            </w:r>
          </w:p>
        </w:tc>
        <w:tc>
          <w:tcPr>
            <w:tcW w:w="0" w:type="auto"/>
            <w:vMerge w:val="restart"/>
            <w:tcBorders>
              <w:top w:val="nil"/>
              <w:bottom w:val="nil"/>
            </w:tcBorders>
          </w:tcPr>
          <w:p w14:paraId="6E924844" w14:textId="77777777" w:rsidR="00FB7963" w:rsidRDefault="00FB7963" w:rsidP="003A527D">
            <w:pPr>
              <w:tabs>
                <w:tab w:val="left" w:pos="4007"/>
              </w:tabs>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Powder</w:t>
            </w:r>
          </w:p>
        </w:tc>
        <w:tc>
          <w:tcPr>
            <w:tcW w:w="0" w:type="auto"/>
            <w:tcBorders>
              <w:top w:val="nil"/>
              <w:bottom w:val="nil"/>
            </w:tcBorders>
          </w:tcPr>
          <w:p w14:paraId="7CEB44D3" w14:textId="77777777" w:rsidR="00FB7963" w:rsidRDefault="00FB7963" w:rsidP="00140EF1">
            <w:pPr>
              <w:tabs>
                <w:tab w:val="left" w:pos="4007"/>
              </w:tabs>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w:t>
            </w:r>
          </w:p>
        </w:tc>
        <w:tc>
          <w:tcPr>
            <w:tcW w:w="0" w:type="auto"/>
            <w:tcBorders>
              <w:top w:val="nil"/>
              <w:bottom w:val="nil"/>
            </w:tcBorders>
          </w:tcPr>
          <w:p w14:paraId="68BC3C39" w14:textId="77777777" w:rsidR="00FB7963" w:rsidRDefault="0032505D" w:rsidP="00952403">
            <w:pPr>
              <w:tabs>
                <w:tab w:val="left" w:pos="4007"/>
              </w:tabs>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2.16 ± 0.12</w:t>
            </w:r>
          </w:p>
        </w:tc>
        <w:tc>
          <w:tcPr>
            <w:tcW w:w="0" w:type="auto"/>
            <w:tcBorders>
              <w:top w:val="nil"/>
              <w:bottom w:val="nil"/>
            </w:tcBorders>
          </w:tcPr>
          <w:p w14:paraId="185F545D" w14:textId="77777777" w:rsidR="00FB7963" w:rsidRDefault="0032505D" w:rsidP="00952403">
            <w:pPr>
              <w:tabs>
                <w:tab w:val="left" w:pos="4007"/>
              </w:tabs>
              <w:jc w:val="center"/>
              <w:cnfStyle w:val="000000000000" w:firstRow="0" w:lastRow="0" w:firstColumn="0" w:lastColumn="0" w:oddVBand="0" w:evenVBand="0" w:oddHBand="0"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43.28 ± 2.48</w:t>
            </w:r>
          </w:p>
        </w:tc>
      </w:tr>
      <w:tr w:rsidR="003F64A9" w14:paraId="12FF3E23" w14:textId="77777777" w:rsidTr="009524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tcBorders>
          </w:tcPr>
          <w:p w14:paraId="1B56BE89" w14:textId="77777777" w:rsidR="003F64A9" w:rsidRDefault="003F64A9" w:rsidP="003A527D">
            <w:pPr>
              <w:tabs>
                <w:tab w:val="left" w:pos="4007"/>
              </w:tabs>
              <w:rPr>
                <w:rFonts w:ascii="Times New Roman" w:eastAsia="Batang" w:hAnsi="Times New Roman" w:cs="Times New Roman"/>
                <w:bCs w:val="0"/>
                <w:kern w:val="24"/>
                <w:sz w:val="20"/>
                <w:szCs w:val="20"/>
                <w14:reflection w14:blurRad="6350" w14:stA="100000" w14:stPos="0" w14:endA="0" w14:endPos="0" w14:dist="0" w14:dir="5400000" w14:fadeDir="5400000" w14:sx="100000" w14:sy="-100000" w14:kx="0" w14:ky="0" w14:algn="bl"/>
              </w:rPr>
            </w:pPr>
          </w:p>
        </w:tc>
        <w:tc>
          <w:tcPr>
            <w:tcW w:w="0" w:type="auto"/>
            <w:vMerge/>
            <w:tcBorders>
              <w:top w:val="nil"/>
            </w:tcBorders>
          </w:tcPr>
          <w:p w14:paraId="69D84F41" w14:textId="77777777" w:rsidR="003F64A9" w:rsidRDefault="003F64A9" w:rsidP="003A527D">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tc>
        <w:tc>
          <w:tcPr>
            <w:tcW w:w="0" w:type="auto"/>
            <w:tcBorders>
              <w:top w:val="nil"/>
            </w:tcBorders>
          </w:tcPr>
          <w:p w14:paraId="2A656760" w14:textId="77777777" w:rsidR="003F64A9" w:rsidRDefault="003F64A9" w:rsidP="00140EF1">
            <w:pPr>
              <w:tabs>
                <w:tab w:val="left" w:pos="4007"/>
              </w:tabs>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Phenolphthalein</w:t>
            </w:r>
          </w:p>
        </w:tc>
        <w:tc>
          <w:tcPr>
            <w:tcW w:w="0" w:type="auto"/>
            <w:tcBorders>
              <w:top w:val="nil"/>
            </w:tcBorders>
          </w:tcPr>
          <w:p w14:paraId="0F3BA3E5" w14:textId="77777777" w:rsidR="003F64A9" w:rsidRDefault="00CF565B" w:rsidP="00952403">
            <w:pPr>
              <w:tabs>
                <w:tab w:val="left" w:pos="4007"/>
              </w:tabs>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c>
          <w:tcPr>
            <w:tcW w:w="0" w:type="auto"/>
            <w:tcBorders>
              <w:top w:val="nil"/>
            </w:tcBorders>
          </w:tcPr>
          <w:p w14:paraId="7E0B4FBF" w14:textId="77777777" w:rsidR="003F64A9" w:rsidRDefault="00CF565B" w:rsidP="00952403">
            <w:pPr>
              <w:tabs>
                <w:tab w:val="left" w:pos="4007"/>
              </w:tabs>
              <w:jc w:val="center"/>
              <w:cnfStyle w:val="000000100000" w:firstRow="0" w:lastRow="0" w:firstColumn="0" w:lastColumn="0" w:oddVBand="0" w:evenVBand="0" w:oddHBand="1" w:evenHBand="0" w:firstRowFirstColumn="0" w:firstRowLastColumn="0" w:lastRowFirstColumn="0" w:lastRowLastColumn="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w:t>
            </w:r>
          </w:p>
        </w:tc>
      </w:tr>
    </w:tbl>
    <w:p w14:paraId="64FF7FFB" w14:textId="69A04CF1" w:rsidR="00864DDC" w:rsidRPr="00952403" w:rsidRDefault="00952403" w:rsidP="003A527D">
      <w:pPr>
        <w:tabs>
          <w:tab w:val="left" w:pos="4007"/>
        </w:tabs>
        <w:spacing w:after="0" w:line="240" w:lineRule="auto"/>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 xml:space="preserve">         </w:t>
      </w:r>
      <w:r w:rsidRPr="0095240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ND: Not detected</w:t>
      </w:r>
    </w:p>
    <w:p w14:paraId="38DDB406" w14:textId="77777777" w:rsidR="00864DDC" w:rsidRDefault="00864DDC" w:rsidP="003A527D">
      <w:pPr>
        <w:tabs>
          <w:tab w:val="left" w:pos="4007"/>
        </w:tabs>
        <w:spacing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p>
    <w:p w14:paraId="2C501CFA" w14:textId="77777777" w:rsidR="0030396B" w:rsidRDefault="00983E36" w:rsidP="00B81D1E">
      <w:pPr>
        <w:tabs>
          <w:tab w:val="left" w:pos="4007"/>
        </w:tabs>
        <w:spacing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
          <w:bCs/>
          <w:noProof/>
          <w:kern w:val="24"/>
          <w:sz w:val="20"/>
          <w:szCs w:val="20"/>
          <w:lang w:val="en-US"/>
        </w:rPr>
        <w:drawing>
          <wp:inline distT="0" distB="0" distL="0" distR="0" wp14:anchorId="13F02672" wp14:editId="29896BBF">
            <wp:extent cx="4239671" cy="2059388"/>
            <wp:effectExtent l="19050" t="19050" r="27940" b="171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53418" cy="2066066"/>
                    </a:xfrm>
                    <a:prstGeom prst="rect">
                      <a:avLst/>
                    </a:prstGeom>
                    <a:noFill/>
                    <a:ln>
                      <a:solidFill>
                        <a:schemeClr val="tx1"/>
                      </a:solidFill>
                    </a:ln>
                  </pic:spPr>
                </pic:pic>
              </a:graphicData>
            </a:graphic>
          </wp:inline>
        </w:drawing>
      </w:r>
    </w:p>
    <w:p w14:paraId="187471A6" w14:textId="77777777" w:rsidR="00CA0587" w:rsidRDefault="00CA0587" w:rsidP="00CA0587">
      <w:pPr>
        <w:tabs>
          <w:tab w:val="left" w:pos="4007"/>
        </w:tabs>
        <w:spacing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4638A414" w14:textId="243C3C2C" w:rsidR="003F20D7" w:rsidRDefault="00CA0587" w:rsidP="00952403">
      <w:pPr>
        <w:tabs>
          <w:tab w:val="left" w:pos="4007"/>
        </w:tabs>
        <w:spacing w:after="0" w:line="240" w:lineRule="auto"/>
        <w:ind w:left="851" w:hanging="851"/>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CA058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Figure 5. HPLC chromatogram of Product A</w:t>
      </w:r>
      <w:r w:rsidR="00CF12F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CF12F4" w:rsidRPr="009D1F1C">
        <w:rPr>
          <w:rFonts w:ascii="Times New Roman" w:eastAsia="Times New Roman" w:hAnsi="Times New Roman" w:cs="Times New Roman"/>
          <w:sz w:val="20"/>
          <w:szCs w:val="20"/>
          <w:lang w:val="en-MY" w:eastAsia="en-MY"/>
        </w:rPr>
        <w:t>Caffeine and phe</w:t>
      </w:r>
      <w:r w:rsidR="00CF12F4">
        <w:rPr>
          <w:rFonts w:ascii="Times New Roman" w:eastAsia="Times New Roman" w:hAnsi="Times New Roman" w:cs="Times New Roman"/>
          <w:sz w:val="20"/>
          <w:szCs w:val="20"/>
          <w:lang w:val="en-MY" w:eastAsia="en-MY"/>
        </w:rPr>
        <w:t>nolphthal</w:t>
      </w:r>
      <w:r w:rsidR="00952403">
        <w:rPr>
          <w:rFonts w:ascii="Times New Roman" w:eastAsia="Times New Roman" w:hAnsi="Times New Roman" w:cs="Times New Roman"/>
          <w:sz w:val="20"/>
          <w:szCs w:val="20"/>
          <w:lang w:val="en-MY" w:eastAsia="en-MY"/>
        </w:rPr>
        <w:t xml:space="preserve">ein elutes out at 5.581 </w:t>
      </w:r>
      <w:r w:rsidR="00CF12F4">
        <w:rPr>
          <w:rFonts w:ascii="Times New Roman" w:eastAsia="Times New Roman" w:hAnsi="Times New Roman" w:cs="Times New Roman"/>
          <w:sz w:val="20"/>
          <w:szCs w:val="20"/>
          <w:lang w:val="en-MY" w:eastAsia="en-MY"/>
        </w:rPr>
        <w:t>and 8.847</w:t>
      </w:r>
      <w:r w:rsidR="00CF12F4" w:rsidRPr="009D1F1C">
        <w:rPr>
          <w:rFonts w:ascii="Times New Roman" w:eastAsia="Times New Roman" w:hAnsi="Times New Roman" w:cs="Times New Roman"/>
          <w:sz w:val="20"/>
          <w:szCs w:val="20"/>
          <w:lang w:val="en-MY" w:eastAsia="en-MY"/>
        </w:rPr>
        <w:t xml:space="preserve"> minutes</w:t>
      </w:r>
      <w:r w:rsidR="00952403">
        <w:rPr>
          <w:rFonts w:ascii="Times New Roman" w:eastAsia="Times New Roman" w:hAnsi="Times New Roman" w:cs="Times New Roman"/>
          <w:sz w:val="20"/>
          <w:szCs w:val="20"/>
          <w:lang w:val="en-MY" w:eastAsia="en-MY"/>
        </w:rPr>
        <w:t xml:space="preserve">, </w:t>
      </w:r>
      <w:r w:rsidR="00CF12F4" w:rsidRPr="009D1F1C">
        <w:rPr>
          <w:rFonts w:ascii="Times New Roman" w:eastAsia="Times New Roman" w:hAnsi="Times New Roman" w:cs="Times New Roman"/>
          <w:sz w:val="20"/>
          <w:szCs w:val="20"/>
          <w:lang w:val="en-MY" w:eastAsia="en-MY"/>
        </w:rPr>
        <w:t>respectively</w:t>
      </w:r>
    </w:p>
    <w:p w14:paraId="05FB64A4" w14:textId="77777777" w:rsidR="00556986" w:rsidRDefault="00556986" w:rsidP="00CA0587">
      <w:pPr>
        <w:tabs>
          <w:tab w:val="left" w:pos="4007"/>
        </w:tabs>
        <w:spacing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1850A519" w14:textId="77777777" w:rsidR="00556986" w:rsidRPr="00CA0587" w:rsidRDefault="00556986" w:rsidP="00CA0587">
      <w:pPr>
        <w:tabs>
          <w:tab w:val="left" w:pos="4007"/>
        </w:tabs>
        <w:spacing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68DA686D" w14:textId="77777777" w:rsidR="003A527D" w:rsidRDefault="001C4D24" w:rsidP="00B81D1E">
      <w:pPr>
        <w:tabs>
          <w:tab w:val="left" w:pos="4007"/>
        </w:tabs>
        <w:spacing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
          <w:bCs/>
          <w:noProof/>
          <w:kern w:val="24"/>
          <w:sz w:val="20"/>
          <w:szCs w:val="20"/>
          <w:lang w:val="en-US"/>
        </w:rPr>
        <w:drawing>
          <wp:inline distT="0" distB="0" distL="0" distR="0" wp14:anchorId="2FED47C0" wp14:editId="2C21D287">
            <wp:extent cx="3984470" cy="2340000"/>
            <wp:effectExtent l="19050" t="19050" r="1651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84470" cy="2340000"/>
                    </a:xfrm>
                    <a:prstGeom prst="rect">
                      <a:avLst/>
                    </a:prstGeom>
                    <a:noFill/>
                    <a:ln>
                      <a:solidFill>
                        <a:schemeClr val="tx1"/>
                      </a:solidFill>
                    </a:ln>
                  </pic:spPr>
                </pic:pic>
              </a:graphicData>
            </a:graphic>
          </wp:inline>
        </w:drawing>
      </w:r>
    </w:p>
    <w:p w14:paraId="1DE50E38" w14:textId="77777777" w:rsidR="00BF0B68" w:rsidRDefault="00BF0B68" w:rsidP="00CF12F4">
      <w:pPr>
        <w:tabs>
          <w:tab w:val="left" w:pos="4007"/>
        </w:tabs>
        <w:spacing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775F2E0B" w14:textId="77777777" w:rsidR="00433038" w:rsidRDefault="00B87E01" w:rsidP="00CF12F4">
      <w:pPr>
        <w:tabs>
          <w:tab w:val="left" w:pos="4007"/>
        </w:tabs>
        <w:spacing w:after="0" w:line="240" w:lineRule="auto"/>
        <w:jc w:val="center"/>
        <w:rPr>
          <w:rFonts w:ascii="Times New Roman" w:eastAsia="Times New Roman" w:hAnsi="Times New Roman" w:cs="Times New Roman"/>
          <w:sz w:val="20"/>
          <w:szCs w:val="20"/>
          <w:lang w:val="en-MY" w:eastAsia="en-MY"/>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Figure 6</w:t>
      </w:r>
      <w:r w:rsidR="00CF12F4" w:rsidRPr="00CA058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sidR="00CF12F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HPLC chromatogram of Product E</w:t>
      </w:r>
      <w:r w:rsidR="001C651C">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before LLE</w:t>
      </w:r>
      <w:r w:rsidR="00CF12F4">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CF12F4" w:rsidRPr="009D1F1C">
        <w:rPr>
          <w:rFonts w:ascii="Times New Roman" w:eastAsia="Times New Roman" w:hAnsi="Times New Roman" w:cs="Times New Roman"/>
          <w:sz w:val="20"/>
          <w:szCs w:val="20"/>
          <w:lang w:val="en-MY" w:eastAsia="en-MY"/>
        </w:rPr>
        <w:t xml:space="preserve">Caffeine </w:t>
      </w:r>
      <w:r w:rsidR="0001697E">
        <w:rPr>
          <w:rFonts w:ascii="Times New Roman" w:eastAsia="Times New Roman" w:hAnsi="Times New Roman" w:cs="Times New Roman"/>
          <w:sz w:val="20"/>
          <w:szCs w:val="20"/>
          <w:lang w:val="en-MY" w:eastAsia="en-MY"/>
        </w:rPr>
        <w:t xml:space="preserve">elutes out at </w:t>
      </w:r>
      <w:r w:rsidR="00864DDC">
        <w:rPr>
          <w:rFonts w:ascii="Times New Roman" w:eastAsia="Times New Roman" w:hAnsi="Times New Roman" w:cs="Times New Roman"/>
          <w:sz w:val="20"/>
          <w:szCs w:val="20"/>
          <w:lang w:val="en-MY" w:eastAsia="en-MY"/>
        </w:rPr>
        <w:t>5.594 minutes</w:t>
      </w:r>
    </w:p>
    <w:p w14:paraId="68E4CE80" w14:textId="77777777" w:rsidR="00A32E08" w:rsidRDefault="00A32E08" w:rsidP="003A527D">
      <w:pPr>
        <w:tabs>
          <w:tab w:val="left" w:pos="4007"/>
        </w:tabs>
        <w:spacing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p>
    <w:p w14:paraId="2CD3012F" w14:textId="77777777" w:rsidR="00BF0B68" w:rsidRDefault="00DA6A9E" w:rsidP="00952403">
      <w:pPr>
        <w:tabs>
          <w:tab w:val="left" w:pos="4007"/>
        </w:tabs>
        <w:spacing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Cs/>
          <w:noProof/>
          <w:kern w:val="24"/>
          <w:sz w:val="20"/>
          <w:szCs w:val="20"/>
          <w:lang w:val="en-US"/>
        </w:rPr>
        <w:drawing>
          <wp:inline distT="0" distB="0" distL="0" distR="0" wp14:anchorId="6B359B53" wp14:editId="34FAB7EF">
            <wp:extent cx="3983355" cy="2099144"/>
            <wp:effectExtent l="19050" t="19050" r="17145" b="158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99112" cy="2107448"/>
                    </a:xfrm>
                    <a:prstGeom prst="rect">
                      <a:avLst/>
                    </a:prstGeom>
                    <a:noFill/>
                    <a:ln>
                      <a:solidFill>
                        <a:schemeClr val="tx1"/>
                      </a:solidFill>
                    </a:ln>
                  </pic:spPr>
                </pic:pic>
              </a:graphicData>
            </a:graphic>
          </wp:inline>
        </w:drawing>
      </w:r>
    </w:p>
    <w:p w14:paraId="35E12524" w14:textId="77777777" w:rsidR="00DA6A9E" w:rsidRDefault="00DA6A9E" w:rsidP="00433038">
      <w:pPr>
        <w:tabs>
          <w:tab w:val="left" w:pos="4007"/>
        </w:tabs>
        <w:spacing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195AB158" w14:textId="77777777" w:rsidR="00433038" w:rsidRDefault="00433038" w:rsidP="00433038">
      <w:pPr>
        <w:tabs>
          <w:tab w:val="left" w:pos="4007"/>
        </w:tabs>
        <w:spacing w:after="0" w:line="240" w:lineRule="auto"/>
        <w:jc w:val="center"/>
        <w:rPr>
          <w:rFonts w:ascii="Times New Roman" w:eastAsia="Times New Roman" w:hAnsi="Times New Roman" w:cs="Times New Roman"/>
          <w:sz w:val="20"/>
          <w:szCs w:val="20"/>
          <w:lang w:val="en-MY" w:eastAsia="en-MY"/>
        </w:rPr>
      </w:pP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Figure 7</w:t>
      </w:r>
      <w:r w:rsidRPr="00CA0587">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w:t>
      </w: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HPLC chromatogram of Product </w:t>
      </w:r>
      <w:r w:rsidR="004D0E8A">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E after LLE</w:t>
      </w:r>
      <w: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Pr="009D1F1C">
        <w:rPr>
          <w:rFonts w:ascii="Times New Roman" w:eastAsia="Times New Roman" w:hAnsi="Times New Roman" w:cs="Times New Roman"/>
          <w:sz w:val="20"/>
          <w:szCs w:val="20"/>
          <w:lang w:val="en-MY" w:eastAsia="en-MY"/>
        </w:rPr>
        <w:t xml:space="preserve">Caffeine </w:t>
      </w:r>
      <w:r w:rsidR="00DA6A9E">
        <w:rPr>
          <w:rFonts w:ascii="Times New Roman" w:eastAsia="Times New Roman" w:hAnsi="Times New Roman" w:cs="Times New Roman"/>
          <w:sz w:val="20"/>
          <w:szCs w:val="20"/>
          <w:lang w:val="en-MY" w:eastAsia="en-MY"/>
        </w:rPr>
        <w:t>elute</w:t>
      </w:r>
      <w:r w:rsidR="00950507">
        <w:rPr>
          <w:rFonts w:ascii="Times New Roman" w:eastAsia="Times New Roman" w:hAnsi="Times New Roman" w:cs="Times New Roman"/>
          <w:sz w:val="20"/>
          <w:szCs w:val="20"/>
          <w:lang w:val="en-MY" w:eastAsia="en-MY"/>
        </w:rPr>
        <w:t>s</w:t>
      </w:r>
      <w:r w:rsidR="007E1D1F">
        <w:rPr>
          <w:rFonts w:ascii="Times New Roman" w:eastAsia="Times New Roman" w:hAnsi="Times New Roman" w:cs="Times New Roman"/>
          <w:sz w:val="20"/>
          <w:szCs w:val="20"/>
          <w:lang w:val="en-MY" w:eastAsia="en-MY"/>
        </w:rPr>
        <w:t xml:space="preserve"> out at 5.493 minutes </w:t>
      </w:r>
    </w:p>
    <w:p w14:paraId="3878074F" w14:textId="77777777" w:rsidR="00BD29D7" w:rsidRDefault="00BD29D7" w:rsidP="00952403">
      <w:pPr>
        <w:tabs>
          <w:tab w:val="left" w:pos="4007"/>
        </w:tabs>
        <w:spacing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p>
    <w:p w14:paraId="6FBD370A" w14:textId="77777777" w:rsidR="00A5010A" w:rsidRPr="005E5CF0" w:rsidRDefault="009D540D" w:rsidP="00C53B43">
      <w:pPr>
        <w:tabs>
          <w:tab w:val="left" w:pos="4007"/>
        </w:tabs>
        <w:spacing w:after="0" w:line="240" w:lineRule="auto"/>
        <w:jc w:val="center"/>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Conclusion</w:t>
      </w:r>
    </w:p>
    <w:p w14:paraId="48F57690" w14:textId="0BDF4CE2" w:rsidR="001B4221" w:rsidRDefault="00BB2C66" w:rsidP="009A4944">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 </w:t>
      </w:r>
      <w:r w:rsidR="00BE5216"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RP-HPLC-UV</w:t>
      </w: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F535BD"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analytical </w:t>
      </w: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method with variable wavelength detection was developed and validated for the </w:t>
      </w:r>
      <w:r w:rsidR="00325D51"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simulta</w:t>
      </w:r>
      <w:r w:rsidR="00134B5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neous detection </w:t>
      </w:r>
      <w:r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of </w:t>
      </w:r>
      <w:r w:rsidR="0091342F"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caffeine and phe</w:t>
      </w:r>
      <w:r w:rsidR="003429B9"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nolphthalein in weight reducing supplements</w:t>
      </w:r>
      <w:r w:rsidR="00E74575"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r w:rsidR="00134B52">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Out of five supplements screened, two</w:t>
      </w:r>
      <w:r w:rsidR="00A32E08">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products were found to be adulterated with phenolphthalein. </w:t>
      </w:r>
      <w:r w:rsidR="00E74575"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The validation wa</w:t>
      </w:r>
      <w:r w:rsidR="00523F40"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s performed according to ICH</w:t>
      </w:r>
      <w:r w:rsidR="00E74575"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guidelines. </w:t>
      </w:r>
      <w:r w:rsidR="001A3D13"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The HPLC method deve</w:t>
      </w:r>
      <w:r w:rsidR="00523F40"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loped is </w:t>
      </w:r>
      <w:r w:rsidR="00530DB2"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selective, accurate, precise, robust and </w:t>
      </w:r>
      <w:r w:rsidR="00BD103F"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relatively </w:t>
      </w:r>
      <w:r w:rsidR="00530DB2"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fast (10 minutes). </w:t>
      </w:r>
      <w:r w:rsidR="005E3B03"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Moreover</w:t>
      </w:r>
      <w:r w:rsidR="002E1D4C"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the </w:t>
      </w:r>
      <w:r w:rsidR="00937A28"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use of ammonium acetate buffer combined with methanol allows the transfer to a mass spectrometer, </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leading to </w:t>
      </w:r>
      <w:r w:rsidR="00937A28"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a more </w:t>
      </w:r>
      <w:r w:rsidR="00291B53"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thor</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ough</w:t>
      </w:r>
      <w:r w:rsidR="00937A28"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investigation in case of any doubt.</w:t>
      </w:r>
      <w:r w:rsidR="0073276D"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The method can be </w:t>
      </w:r>
      <w:r w:rsidR="005507AE"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easily adapted for</w:t>
      </w:r>
      <w:r w:rsidR="0073276D"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rapid detection of caffeine and phenolphthalein in </w:t>
      </w:r>
      <w:r w:rsidR="005507AE"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herbal products in quality control laboratories with</w:t>
      </w:r>
      <w:r w:rsidR="00291B5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a</w:t>
      </w:r>
      <w:r w:rsidR="005507AE" w:rsidRPr="005E5CF0">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HPLC instrument. </w:t>
      </w:r>
    </w:p>
    <w:p w14:paraId="0BD25CF0" w14:textId="77777777" w:rsidR="009A4944" w:rsidRPr="009A4944" w:rsidRDefault="009A4944" w:rsidP="009A4944">
      <w:pPr>
        <w:spacing w:after="0" w:line="240" w:lineRule="auto"/>
        <w:jc w:val="both"/>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pPr>
    </w:p>
    <w:p w14:paraId="204428E0" w14:textId="77777777" w:rsidR="001B4221" w:rsidRPr="00043AE3" w:rsidRDefault="00EC4BEB" w:rsidP="00EC4BEB">
      <w:pPr>
        <w:spacing w:after="0" w:line="240" w:lineRule="auto"/>
        <w:jc w:val="cente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Acknowledgement</w:t>
      </w:r>
    </w:p>
    <w:p w14:paraId="43AE9676" w14:textId="116F20A5" w:rsidR="000211A1" w:rsidRDefault="008A2ABB" w:rsidP="000211A1">
      <w:pPr>
        <w:spacing w:after="0" w:line="240" w:lineRule="auto"/>
        <w:jc w:val="both"/>
        <w:rPr>
          <w:rFonts w:ascii="Times New Roman" w:hAnsi="Times New Roman" w:cs="Times New Roman"/>
          <w:sz w:val="20"/>
          <w:szCs w:val="20"/>
        </w:rPr>
      </w:pPr>
      <w:r w:rsidRPr="00043AE3">
        <w:rPr>
          <w:rFonts w:ascii="Times New Roman" w:hAnsi="Times New Roman" w:cs="Times New Roman"/>
          <w:sz w:val="20"/>
          <w:szCs w:val="20"/>
        </w:rPr>
        <w:t>This work was supported by the International M</w:t>
      </w:r>
      <w:r w:rsidR="00842CEA" w:rsidRPr="00043AE3">
        <w:rPr>
          <w:rFonts w:ascii="Times New Roman" w:hAnsi="Times New Roman" w:cs="Times New Roman"/>
          <w:sz w:val="20"/>
          <w:szCs w:val="20"/>
        </w:rPr>
        <w:t>edical University (Project ID No</w:t>
      </w:r>
      <w:r w:rsidRPr="00043AE3">
        <w:rPr>
          <w:rFonts w:ascii="Times New Roman" w:hAnsi="Times New Roman" w:cs="Times New Roman"/>
          <w:sz w:val="20"/>
          <w:szCs w:val="20"/>
        </w:rPr>
        <w:t xml:space="preserve">.: MAPC </w:t>
      </w:r>
      <w:r w:rsidRPr="00043AE3">
        <w:rPr>
          <w:rFonts w:ascii="Times New Roman" w:hAnsi="Times New Roman" w:cs="Times New Roman"/>
          <w:color w:val="000000"/>
          <w:sz w:val="20"/>
          <w:szCs w:val="20"/>
        </w:rPr>
        <w:t>I1/2013 (4)</w:t>
      </w:r>
      <w:r w:rsidRPr="00043AE3">
        <w:rPr>
          <w:rFonts w:ascii="Times New Roman" w:hAnsi="Times New Roman" w:cs="Times New Roman"/>
          <w:sz w:val="20"/>
          <w:szCs w:val="20"/>
        </w:rPr>
        <w:t>). The authors would like to th</w:t>
      </w:r>
      <w:r w:rsidR="00640C92" w:rsidRPr="00043AE3">
        <w:rPr>
          <w:rFonts w:ascii="Times New Roman" w:hAnsi="Times New Roman" w:cs="Times New Roman"/>
          <w:sz w:val="20"/>
          <w:szCs w:val="20"/>
        </w:rPr>
        <w:t xml:space="preserve">ank </w:t>
      </w:r>
      <w:proofErr w:type="spellStart"/>
      <w:r w:rsidR="00640C92" w:rsidRPr="00043AE3">
        <w:rPr>
          <w:rFonts w:ascii="Times New Roman" w:hAnsi="Times New Roman" w:cs="Times New Roman"/>
          <w:sz w:val="20"/>
          <w:szCs w:val="20"/>
        </w:rPr>
        <w:t>Dr.</w:t>
      </w:r>
      <w:proofErr w:type="spellEnd"/>
      <w:r w:rsidR="00640C92" w:rsidRPr="00043AE3">
        <w:rPr>
          <w:rFonts w:ascii="Times New Roman" w:hAnsi="Times New Roman" w:cs="Times New Roman"/>
          <w:sz w:val="20"/>
          <w:szCs w:val="20"/>
        </w:rPr>
        <w:t xml:space="preserve"> Ng </w:t>
      </w:r>
      <w:proofErr w:type="spellStart"/>
      <w:r w:rsidR="00640C92" w:rsidRPr="00043AE3">
        <w:rPr>
          <w:rFonts w:ascii="Times New Roman" w:hAnsi="Times New Roman" w:cs="Times New Roman"/>
          <w:sz w:val="20"/>
          <w:szCs w:val="20"/>
        </w:rPr>
        <w:t>Sook</w:t>
      </w:r>
      <w:proofErr w:type="spellEnd"/>
      <w:r w:rsidR="00640C92" w:rsidRPr="00043AE3">
        <w:rPr>
          <w:rFonts w:ascii="Times New Roman" w:hAnsi="Times New Roman" w:cs="Times New Roman"/>
          <w:sz w:val="20"/>
          <w:szCs w:val="20"/>
        </w:rPr>
        <w:t xml:space="preserve"> Han for her assistance</w:t>
      </w:r>
      <w:r w:rsidR="00842CEA" w:rsidRPr="00043AE3">
        <w:rPr>
          <w:rFonts w:ascii="Times New Roman" w:hAnsi="Times New Roman" w:cs="Times New Roman"/>
          <w:sz w:val="20"/>
          <w:szCs w:val="20"/>
        </w:rPr>
        <w:t xml:space="preserve"> in supervising Ms </w:t>
      </w:r>
      <w:proofErr w:type="spellStart"/>
      <w:r w:rsidR="00842CEA" w:rsidRPr="00043AE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Elham</w:t>
      </w:r>
      <w:proofErr w:type="spellEnd"/>
      <w:r w:rsidR="00842CEA" w:rsidRPr="00043AE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w:t>
      </w:r>
      <w:proofErr w:type="spellStart"/>
      <w:r w:rsidR="00842CEA" w:rsidRPr="00043AE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Mohammadi</w:t>
      </w:r>
      <w:proofErr w:type="spellEnd"/>
      <w:r w:rsidR="00842CEA" w:rsidRPr="00043AE3">
        <w:rPr>
          <w:rFonts w:ascii="Times New Roman" w:eastAsia="Batang" w:hAnsi="Times New Roman" w:cs="Times New Roman"/>
          <w:bCs/>
          <w:kern w:val="24"/>
          <w:sz w:val="20"/>
          <w:szCs w:val="20"/>
          <w14:reflection w14:blurRad="6350" w14:stA="100000" w14:stPos="0" w14:endA="0" w14:endPos="0" w14:dist="0" w14:dir="5400000" w14:fadeDir="5400000" w14:sx="100000" w14:sy="-100000" w14:kx="0" w14:ky="0" w14:algn="bl"/>
        </w:rPr>
        <w:t xml:space="preserve"> Nasr.</w:t>
      </w:r>
    </w:p>
    <w:p w14:paraId="6F442518" w14:textId="77777777" w:rsidR="00952403" w:rsidRPr="00B81D1E" w:rsidRDefault="00952403" w:rsidP="000211A1">
      <w:pPr>
        <w:spacing w:after="0" w:line="240" w:lineRule="auto"/>
        <w:jc w:val="both"/>
        <w:rPr>
          <w:rFonts w:ascii="Times New Roman" w:hAnsi="Times New Roman" w:cs="Times New Roman"/>
          <w:sz w:val="20"/>
          <w:szCs w:val="20"/>
        </w:rPr>
      </w:pPr>
    </w:p>
    <w:p w14:paraId="1BCF1578" w14:textId="77777777" w:rsidR="000211A1" w:rsidRPr="00EE6BFB" w:rsidRDefault="000211A1" w:rsidP="000211A1">
      <w:pPr>
        <w:tabs>
          <w:tab w:val="left" w:pos="1600"/>
          <w:tab w:val="center" w:pos="4535"/>
        </w:tabs>
        <w:spacing w:after="0" w:line="240" w:lineRule="auto"/>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pPr>
      <w: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b/>
      </w:r>
      <w:r>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ab/>
      </w:r>
      <w:r w:rsidRPr="00971746">
        <w:rPr>
          <w:rFonts w:ascii="Times New Roman" w:eastAsia="Batang" w:hAnsi="Times New Roman" w:cs="Times New Roman"/>
          <w:b/>
          <w:bCs/>
          <w:kern w:val="24"/>
          <w:sz w:val="20"/>
          <w:szCs w:val="20"/>
          <w14:reflection w14:blurRad="6350" w14:stA="100000" w14:stPos="0" w14:endA="0" w14:endPos="0" w14:dist="0" w14:dir="5400000" w14:fadeDir="5400000" w14:sx="100000" w14:sy="-100000" w14:kx="0" w14:ky="0" w14:algn="bl"/>
        </w:rPr>
        <w:t>References</w:t>
      </w:r>
      <w:r w:rsidRPr="004209CC">
        <w:rPr>
          <w:rFonts w:eastAsia="Batang"/>
          <w:b/>
          <w:bCs/>
          <w:kern w:val="24"/>
          <w14:reflection w14:blurRad="6350" w14:stA="100000" w14:stPos="0" w14:endA="0" w14:endPos="0" w14:dist="0" w14:dir="5400000" w14:fadeDir="5400000" w14:sx="100000" w14:sy="-100000" w14:kx="0" w14:ky="0" w14:algn="bl"/>
        </w:rPr>
        <w:fldChar w:fldCharType="begin" w:fldLock="1"/>
      </w:r>
      <w:r w:rsidRPr="004209CC">
        <w:rPr>
          <w:rFonts w:eastAsia="Batang"/>
          <w:b/>
          <w:bCs/>
          <w:kern w:val="24"/>
          <w14:reflection w14:blurRad="6350" w14:stA="100000" w14:stPos="0" w14:endA="0" w14:endPos="0" w14:dist="0" w14:dir="5400000" w14:fadeDir="5400000" w14:sx="100000" w14:sy="-100000" w14:kx="0" w14:ky="0" w14:algn="bl"/>
        </w:rPr>
        <w:instrText xml:space="preserve">ADDIN Mendeley Bibliography CSL_BIBLIOGRAPHY </w:instrText>
      </w:r>
      <w:r w:rsidRPr="004209CC">
        <w:rPr>
          <w:rFonts w:eastAsia="Batang"/>
          <w:b/>
          <w:bCs/>
          <w:kern w:val="24"/>
          <w14:reflection w14:blurRad="6350" w14:stA="100000" w14:stPos="0" w14:endA="0" w14:endPos="0" w14:dist="0" w14:dir="5400000" w14:fadeDir="5400000" w14:sx="100000" w14:sy="-100000" w14:kx="0" w14:ky="0" w14:algn="bl"/>
        </w:rPr>
        <w:fldChar w:fldCharType="separate"/>
      </w:r>
    </w:p>
    <w:p w14:paraId="727765F2" w14:textId="4E3FFC70" w:rsidR="000211A1" w:rsidRPr="00093E23" w:rsidRDefault="000211A1" w:rsidP="000211A1">
      <w:pPr>
        <w:pStyle w:val="Heading1"/>
        <w:shd w:val="clear" w:color="auto" w:fill="FFFFFF"/>
        <w:spacing w:before="0" w:beforeAutospacing="0" w:after="0" w:afterAutospacing="0"/>
        <w:ind w:left="634" w:hanging="634"/>
        <w:jc w:val="both"/>
        <w:rPr>
          <w:b w:val="0"/>
          <w:noProof/>
          <w:sz w:val="20"/>
          <w:szCs w:val="24"/>
        </w:rPr>
      </w:pPr>
      <w:r w:rsidRPr="00DC769E">
        <w:rPr>
          <w:b w:val="0"/>
          <w:noProof/>
          <w:sz w:val="20"/>
          <w:szCs w:val="24"/>
        </w:rPr>
        <w:t xml:space="preserve">1. </w:t>
      </w:r>
      <w:r w:rsidRPr="00DC769E">
        <w:rPr>
          <w:b w:val="0"/>
          <w:noProof/>
          <w:sz w:val="20"/>
          <w:szCs w:val="24"/>
        </w:rPr>
        <w:tab/>
        <w:t xml:space="preserve">Arroyo-Johnson, C and Mincey, K. D. (2016). Obesity </w:t>
      </w:r>
      <w:r w:rsidR="00952403" w:rsidRPr="00DC769E">
        <w:rPr>
          <w:b w:val="0"/>
          <w:noProof/>
          <w:sz w:val="20"/>
          <w:szCs w:val="24"/>
        </w:rPr>
        <w:t>epidemiology worldwide.</w:t>
      </w:r>
      <w:r w:rsidRPr="00DC769E">
        <w:rPr>
          <w:b w:val="0"/>
          <w:noProof/>
          <w:sz w:val="20"/>
          <w:szCs w:val="24"/>
        </w:rPr>
        <w:t xml:space="preserve"> </w:t>
      </w:r>
      <w:r w:rsidRPr="00A3122E">
        <w:rPr>
          <w:b w:val="0"/>
          <w:i/>
          <w:noProof/>
          <w:sz w:val="20"/>
          <w:szCs w:val="24"/>
        </w:rPr>
        <w:t xml:space="preserve">Gastroenterology </w:t>
      </w:r>
      <w:r>
        <w:rPr>
          <w:b w:val="0"/>
          <w:i/>
          <w:noProof/>
          <w:sz w:val="20"/>
          <w:szCs w:val="24"/>
        </w:rPr>
        <w:t xml:space="preserve">   </w:t>
      </w:r>
      <w:r w:rsidRPr="00A3122E">
        <w:rPr>
          <w:b w:val="0"/>
          <w:i/>
          <w:noProof/>
          <w:sz w:val="20"/>
          <w:szCs w:val="24"/>
        </w:rPr>
        <w:t>Clinics</w:t>
      </w:r>
      <w:r>
        <w:rPr>
          <w:b w:val="0"/>
          <w:noProof/>
          <w:sz w:val="20"/>
          <w:szCs w:val="24"/>
        </w:rPr>
        <w:t>, 45(4): 571</w:t>
      </w:r>
      <w:r w:rsidRPr="00DC769E">
        <w:rPr>
          <w:b w:val="0"/>
          <w:noProof/>
          <w:sz w:val="20"/>
          <w:szCs w:val="24"/>
        </w:rPr>
        <w:t xml:space="preserve"> – </w:t>
      </w:r>
      <w:r>
        <w:rPr>
          <w:b w:val="0"/>
          <w:noProof/>
          <w:sz w:val="20"/>
          <w:szCs w:val="24"/>
        </w:rPr>
        <w:t xml:space="preserve">579. </w:t>
      </w:r>
    </w:p>
    <w:p w14:paraId="698EEE72" w14:textId="01893FF5"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2. </w:t>
      </w:r>
      <w:r w:rsidRPr="001F50F8">
        <w:rPr>
          <w:rFonts w:ascii="Times New Roman" w:hAnsi="Times New Roman" w:cs="Times New Roman"/>
          <w:noProof/>
          <w:sz w:val="20"/>
          <w:szCs w:val="24"/>
        </w:rPr>
        <w:tab/>
        <w:t>Ancuceanu</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R</w:t>
      </w:r>
      <w:r>
        <w:rPr>
          <w:rFonts w:ascii="Times New Roman" w:hAnsi="Times New Roman" w:cs="Times New Roman"/>
          <w:noProof/>
          <w:sz w:val="20"/>
          <w:szCs w:val="24"/>
        </w:rPr>
        <w:t>.</w:t>
      </w:r>
      <w:r w:rsidRPr="001F50F8">
        <w:rPr>
          <w:rFonts w:ascii="Times New Roman" w:hAnsi="Times New Roman" w:cs="Times New Roman"/>
          <w:noProof/>
          <w:sz w:val="20"/>
          <w:szCs w:val="24"/>
        </w:rPr>
        <w:t>, Dinu</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M</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w:t>
      </w:r>
      <w:r>
        <w:rPr>
          <w:rFonts w:ascii="Times New Roman" w:hAnsi="Times New Roman" w:cs="Times New Roman"/>
          <w:noProof/>
          <w:sz w:val="20"/>
          <w:szCs w:val="24"/>
        </w:rPr>
        <w:t xml:space="preserve">and </w:t>
      </w:r>
      <w:r w:rsidRPr="001F50F8">
        <w:rPr>
          <w:rFonts w:ascii="Times New Roman" w:hAnsi="Times New Roman" w:cs="Times New Roman"/>
          <w:noProof/>
          <w:sz w:val="20"/>
          <w:szCs w:val="24"/>
        </w:rPr>
        <w:t>Arama</w:t>
      </w:r>
      <w:r>
        <w:rPr>
          <w:rFonts w:ascii="Times New Roman" w:hAnsi="Times New Roman" w:cs="Times New Roman"/>
          <w:noProof/>
          <w:sz w:val="20"/>
          <w:szCs w:val="24"/>
        </w:rPr>
        <w:t xml:space="preserve">, C. (2013). Weight </w:t>
      </w:r>
      <w:r w:rsidR="00952403">
        <w:rPr>
          <w:rFonts w:ascii="Times New Roman" w:hAnsi="Times New Roman" w:cs="Times New Roman"/>
          <w:noProof/>
          <w:sz w:val="20"/>
          <w:szCs w:val="24"/>
        </w:rPr>
        <w:t>loss food supplements</w:t>
      </w:r>
      <w:r>
        <w:rPr>
          <w:rFonts w:ascii="Times New Roman" w:hAnsi="Times New Roman" w:cs="Times New Roman"/>
          <w:noProof/>
          <w:sz w:val="20"/>
          <w:szCs w:val="24"/>
        </w:rPr>
        <w:t xml:space="preserve">: Adulteration and </w:t>
      </w:r>
      <w:r w:rsidR="00952403">
        <w:rPr>
          <w:rFonts w:ascii="Times New Roman" w:hAnsi="Times New Roman" w:cs="Times New Roman"/>
          <w:noProof/>
          <w:sz w:val="20"/>
          <w:szCs w:val="24"/>
        </w:rPr>
        <w:t>multiple q</w:t>
      </w:r>
      <w:r w:rsidR="00952403" w:rsidRPr="001F50F8">
        <w:rPr>
          <w:rFonts w:ascii="Times New Roman" w:hAnsi="Times New Roman" w:cs="Times New Roman"/>
          <w:noProof/>
          <w:sz w:val="20"/>
          <w:szCs w:val="24"/>
        </w:rPr>
        <w:t>uali</w:t>
      </w:r>
      <w:r w:rsidR="00952403">
        <w:rPr>
          <w:rFonts w:ascii="Times New Roman" w:hAnsi="Times New Roman" w:cs="Times New Roman"/>
          <w:noProof/>
          <w:sz w:val="20"/>
          <w:szCs w:val="24"/>
        </w:rPr>
        <w:t>ty issues in two products of chinese o</w:t>
      </w:r>
      <w:r w:rsidR="00952403" w:rsidRPr="001F50F8">
        <w:rPr>
          <w:rFonts w:ascii="Times New Roman" w:hAnsi="Times New Roman" w:cs="Times New Roman"/>
          <w:noProof/>
          <w:sz w:val="20"/>
          <w:szCs w:val="24"/>
        </w:rPr>
        <w:t>rigin</w:t>
      </w:r>
      <w:r w:rsidRPr="001F50F8">
        <w:rPr>
          <w:rFonts w:ascii="Times New Roman" w:hAnsi="Times New Roman" w:cs="Times New Roman"/>
          <w:noProof/>
          <w:sz w:val="20"/>
          <w:szCs w:val="24"/>
        </w:rPr>
        <w:t xml:space="preserve">. </w:t>
      </w:r>
      <w:r w:rsidRPr="00EE6BFB">
        <w:rPr>
          <w:rFonts w:ascii="Times New Roman" w:hAnsi="Times New Roman" w:cs="Times New Roman"/>
          <w:i/>
          <w:noProof/>
          <w:sz w:val="20"/>
          <w:szCs w:val="24"/>
        </w:rPr>
        <w:t>Farmacia</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61(1):</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28</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 xml:space="preserve">44. </w:t>
      </w:r>
    </w:p>
    <w:p w14:paraId="2B5E7D3B" w14:textId="4E32DDA3"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Pr>
          <w:rFonts w:ascii="Times New Roman" w:hAnsi="Times New Roman" w:cs="Times New Roman"/>
          <w:noProof/>
          <w:sz w:val="20"/>
          <w:szCs w:val="24"/>
        </w:rPr>
        <w:t xml:space="preserve">3. </w:t>
      </w:r>
      <w:r>
        <w:rPr>
          <w:rFonts w:ascii="Times New Roman" w:hAnsi="Times New Roman" w:cs="Times New Roman"/>
          <w:noProof/>
          <w:sz w:val="20"/>
          <w:szCs w:val="24"/>
        </w:rPr>
        <w:tab/>
        <w:t>de Carvalho, L. M.</w:t>
      </w:r>
      <w:r w:rsidRPr="004150FF">
        <w:rPr>
          <w:rFonts w:ascii="Times New Roman" w:hAnsi="Times New Roman" w:cs="Times New Roman"/>
          <w:noProof/>
          <w:sz w:val="20"/>
          <w:szCs w:val="24"/>
        </w:rPr>
        <w:t>, Martini</w:t>
      </w:r>
      <w:r>
        <w:rPr>
          <w:rFonts w:ascii="Times New Roman" w:hAnsi="Times New Roman" w:cs="Times New Roman"/>
          <w:noProof/>
          <w:sz w:val="20"/>
          <w:szCs w:val="24"/>
        </w:rPr>
        <w:t>,</w:t>
      </w:r>
      <w:r w:rsidRPr="004150FF">
        <w:rPr>
          <w:rFonts w:ascii="Times New Roman" w:hAnsi="Times New Roman" w:cs="Times New Roman"/>
          <w:noProof/>
          <w:sz w:val="20"/>
          <w:szCs w:val="24"/>
        </w:rPr>
        <w:t xml:space="preserve"> M</w:t>
      </w:r>
      <w:r>
        <w:rPr>
          <w:rFonts w:ascii="Times New Roman" w:hAnsi="Times New Roman" w:cs="Times New Roman"/>
          <w:noProof/>
          <w:sz w:val="20"/>
          <w:szCs w:val="24"/>
        </w:rPr>
        <w:t>.</w:t>
      </w:r>
      <w:r w:rsidRPr="004150FF">
        <w:rPr>
          <w:rFonts w:ascii="Times New Roman" w:hAnsi="Times New Roman" w:cs="Times New Roman"/>
          <w:noProof/>
          <w:sz w:val="20"/>
          <w:szCs w:val="24"/>
        </w:rPr>
        <w:t>, Moreira</w:t>
      </w:r>
      <w:r>
        <w:rPr>
          <w:rFonts w:ascii="Times New Roman" w:hAnsi="Times New Roman" w:cs="Times New Roman"/>
          <w:noProof/>
          <w:sz w:val="20"/>
          <w:szCs w:val="24"/>
        </w:rPr>
        <w:t>,</w:t>
      </w:r>
      <w:r w:rsidRPr="004150FF">
        <w:rPr>
          <w:rFonts w:ascii="Times New Roman" w:hAnsi="Times New Roman" w:cs="Times New Roman"/>
          <w:noProof/>
          <w:sz w:val="20"/>
          <w:szCs w:val="24"/>
        </w:rPr>
        <w:t xml:space="preserve"> A</w:t>
      </w:r>
      <w:r>
        <w:rPr>
          <w:rFonts w:ascii="Times New Roman" w:hAnsi="Times New Roman" w:cs="Times New Roman"/>
          <w:noProof/>
          <w:sz w:val="20"/>
          <w:szCs w:val="24"/>
        </w:rPr>
        <w:t xml:space="preserve">. </w:t>
      </w:r>
      <w:r w:rsidRPr="004150FF">
        <w:rPr>
          <w:rFonts w:ascii="Times New Roman" w:hAnsi="Times New Roman" w:cs="Times New Roman"/>
          <w:noProof/>
          <w:sz w:val="20"/>
          <w:szCs w:val="24"/>
        </w:rPr>
        <w:t>P</w:t>
      </w:r>
      <w:r>
        <w:rPr>
          <w:rFonts w:ascii="Times New Roman" w:hAnsi="Times New Roman" w:cs="Times New Roman"/>
          <w:noProof/>
          <w:sz w:val="20"/>
          <w:szCs w:val="24"/>
        </w:rPr>
        <w:t>.</w:t>
      </w:r>
      <w:r w:rsidRPr="004150FF">
        <w:rPr>
          <w:rFonts w:ascii="Times New Roman" w:hAnsi="Times New Roman" w:cs="Times New Roman"/>
          <w:noProof/>
          <w:sz w:val="20"/>
          <w:szCs w:val="24"/>
        </w:rPr>
        <w:t>, de Lima</w:t>
      </w:r>
      <w:r>
        <w:rPr>
          <w:rFonts w:ascii="Times New Roman" w:hAnsi="Times New Roman" w:cs="Times New Roman"/>
          <w:noProof/>
          <w:sz w:val="20"/>
          <w:szCs w:val="24"/>
        </w:rPr>
        <w:t>,</w:t>
      </w:r>
      <w:r w:rsidRPr="004150FF">
        <w:rPr>
          <w:rFonts w:ascii="Times New Roman" w:hAnsi="Times New Roman" w:cs="Times New Roman"/>
          <w:noProof/>
          <w:sz w:val="20"/>
          <w:szCs w:val="24"/>
        </w:rPr>
        <w:t xml:space="preserve"> A</w:t>
      </w:r>
      <w:r>
        <w:rPr>
          <w:rFonts w:ascii="Times New Roman" w:hAnsi="Times New Roman" w:cs="Times New Roman"/>
          <w:noProof/>
          <w:sz w:val="20"/>
          <w:szCs w:val="24"/>
        </w:rPr>
        <w:t xml:space="preserve">. </w:t>
      </w:r>
      <w:r w:rsidRPr="004150FF">
        <w:rPr>
          <w:rFonts w:ascii="Times New Roman" w:hAnsi="Times New Roman" w:cs="Times New Roman"/>
          <w:noProof/>
          <w:sz w:val="20"/>
          <w:szCs w:val="24"/>
        </w:rPr>
        <w:t>P</w:t>
      </w:r>
      <w:r>
        <w:rPr>
          <w:rFonts w:ascii="Times New Roman" w:hAnsi="Times New Roman" w:cs="Times New Roman"/>
          <w:noProof/>
          <w:sz w:val="20"/>
          <w:szCs w:val="24"/>
        </w:rPr>
        <w:t>.</w:t>
      </w:r>
      <w:r w:rsidRPr="004150FF">
        <w:rPr>
          <w:rFonts w:ascii="Times New Roman" w:hAnsi="Times New Roman" w:cs="Times New Roman"/>
          <w:noProof/>
          <w:sz w:val="20"/>
          <w:szCs w:val="24"/>
        </w:rPr>
        <w:t>, Correia</w:t>
      </w:r>
      <w:r>
        <w:rPr>
          <w:rFonts w:ascii="Times New Roman" w:hAnsi="Times New Roman" w:cs="Times New Roman"/>
          <w:noProof/>
          <w:sz w:val="20"/>
          <w:szCs w:val="24"/>
        </w:rPr>
        <w:t>,</w:t>
      </w:r>
      <w:r w:rsidRPr="004150FF">
        <w:rPr>
          <w:rFonts w:ascii="Times New Roman" w:hAnsi="Times New Roman" w:cs="Times New Roman"/>
          <w:noProof/>
          <w:sz w:val="20"/>
          <w:szCs w:val="24"/>
        </w:rPr>
        <w:t xml:space="preserve"> D</w:t>
      </w:r>
      <w:r>
        <w:rPr>
          <w:rFonts w:ascii="Times New Roman" w:hAnsi="Times New Roman" w:cs="Times New Roman"/>
          <w:noProof/>
          <w:sz w:val="20"/>
          <w:szCs w:val="24"/>
        </w:rPr>
        <w:t>.</w:t>
      </w:r>
      <w:r w:rsidRPr="004150FF">
        <w:rPr>
          <w:rFonts w:ascii="Times New Roman" w:hAnsi="Times New Roman" w:cs="Times New Roman"/>
          <w:noProof/>
          <w:sz w:val="20"/>
          <w:szCs w:val="24"/>
        </w:rPr>
        <w:t>, Falcão</w:t>
      </w:r>
      <w:r>
        <w:rPr>
          <w:rFonts w:ascii="Times New Roman" w:hAnsi="Times New Roman" w:cs="Times New Roman"/>
          <w:noProof/>
          <w:sz w:val="20"/>
          <w:szCs w:val="24"/>
        </w:rPr>
        <w:t>,</w:t>
      </w:r>
      <w:r w:rsidRPr="004150FF">
        <w:rPr>
          <w:rFonts w:ascii="Times New Roman" w:hAnsi="Times New Roman" w:cs="Times New Roman"/>
          <w:noProof/>
          <w:sz w:val="20"/>
          <w:szCs w:val="24"/>
        </w:rPr>
        <w:t xml:space="preserve"> T</w:t>
      </w:r>
      <w:r>
        <w:rPr>
          <w:rFonts w:ascii="Times New Roman" w:hAnsi="Times New Roman" w:cs="Times New Roman"/>
          <w:noProof/>
          <w:sz w:val="20"/>
          <w:szCs w:val="24"/>
        </w:rPr>
        <w:t>.</w:t>
      </w:r>
      <w:r w:rsidRPr="004150FF">
        <w:rPr>
          <w:rFonts w:ascii="Times New Roman" w:hAnsi="Times New Roman" w:cs="Times New Roman"/>
          <w:noProof/>
          <w:sz w:val="20"/>
          <w:szCs w:val="24"/>
        </w:rPr>
        <w:t>, Garcia</w:t>
      </w:r>
      <w:r>
        <w:rPr>
          <w:rFonts w:ascii="Times New Roman" w:hAnsi="Times New Roman" w:cs="Times New Roman"/>
          <w:noProof/>
          <w:sz w:val="20"/>
          <w:szCs w:val="24"/>
        </w:rPr>
        <w:t xml:space="preserve">, </w:t>
      </w:r>
      <w:r w:rsidRPr="004150FF">
        <w:rPr>
          <w:rFonts w:ascii="Times New Roman" w:hAnsi="Times New Roman" w:cs="Times New Roman"/>
          <w:noProof/>
          <w:sz w:val="20"/>
          <w:szCs w:val="24"/>
        </w:rPr>
        <w:t xml:space="preserve"> S</w:t>
      </w:r>
      <w:r>
        <w:rPr>
          <w:rFonts w:ascii="Times New Roman" w:hAnsi="Times New Roman" w:cs="Times New Roman"/>
          <w:noProof/>
          <w:sz w:val="20"/>
          <w:szCs w:val="24"/>
        </w:rPr>
        <w:t xml:space="preserve">. </w:t>
      </w:r>
      <w:r w:rsidRPr="004150FF">
        <w:rPr>
          <w:rFonts w:ascii="Times New Roman" w:hAnsi="Times New Roman" w:cs="Times New Roman"/>
          <w:noProof/>
          <w:sz w:val="20"/>
          <w:szCs w:val="24"/>
        </w:rPr>
        <w:t>C</w:t>
      </w:r>
      <w:r>
        <w:rPr>
          <w:rFonts w:ascii="Times New Roman" w:hAnsi="Times New Roman" w:cs="Times New Roman"/>
          <w:noProof/>
          <w:sz w:val="20"/>
          <w:szCs w:val="24"/>
        </w:rPr>
        <w:t>.</w:t>
      </w:r>
      <w:r w:rsidRPr="004150FF">
        <w:rPr>
          <w:rFonts w:ascii="Times New Roman" w:hAnsi="Times New Roman" w:cs="Times New Roman"/>
          <w:noProof/>
          <w:sz w:val="20"/>
          <w:szCs w:val="24"/>
        </w:rPr>
        <w:t>, de Bairros</w:t>
      </w:r>
      <w:r>
        <w:rPr>
          <w:rFonts w:ascii="Times New Roman" w:hAnsi="Times New Roman" w:cs="Times New Roman"/>
          <w:noProof/>
          <w:sz w:val="20"/>
          <w:szCs w:val="24"/>
        </w:rPr>
        <w:t>,</w:t>
      </w:r>
      <w:r w:rsidRPr="004150FF">
        <w:rPr>
          <w:rFonts w:ascii="Times New Roman" w:hAnsi="Times New Roman" w:cs="Times New Roman"/>
          <w:noProof/>
          <w:sz w:val="20"/>
          <w:szCs w:val="24"/>
        </w:rPr>
        <w:t xml:space="preserve"> A</w:t>
      </w:r>
      <w:r>
        <w:rPr>
          <w:rFonts w:ascii="Times New Roman" w:hAnsi="Times New Roman" w:cs="Times New Roman"/>
          <w:noProof/>
          <w:sz w:val="20"/>
          <w:szCs w:val="24"/>
        </w:rPr>
        <w:t xml:space="preserve">. </w:t>
      </w:r>
      <w:r w:rsidRPr="004150FF">
        <w:rPr>
          <w:rFonts w:ascii="Times New Roman" w:hAnsi="Times New Roman" w:cs="Times New Roman"/>
          <w:noProof/>
          <w:sz w:val="20"/>
          <w:szCs w:val="24"/>
        </w:rPr>
        <w:t>V</w:t>
      </w:r>
      <w:r>
        <w:rPr>
          <w:rFonts w:ascii="Times New Roman" w:hAnsi="Times New Roman" w:cs="Times New Roman"/>
          <w:noProof/>
          <w:sz w:val="20"/>
          <w:szCs w:val="24"/>
        </w:rPr>
        <w:t>.</w:t>
      </w:r>
      <w:r w:rsidRPr="004150FF">
        <w:rPr>
          <w:rFonts w:ascii="Times New Roman" w:hAnsi="Times New Roman" w:cs="Times New Roman"/>
          <w:noProof/>
          <w:sz w:val="20"/>
          <w:szCs w:val="24"/>
        </w:rPr>
        <w:t>, do Nascimento</w:t>
      </w:r>
      <w:r>
        <w:rPr>
          <w:rFonts w:ascii="Times New Roman" w:hAnsi="Times New Roman" w:cs="Times New Roman"/>
          <w:noProof/>
          <w:sz w:val="20"/>
          <w:szCs w:val="24"/>
        </w:rPr>
        <w:t>,</w:t>
      </w:r>
      <w:r w:rsidRPr="004150FF">
        <w:rPr>
          <w:rFonts w:ascii="Times New Roman" w:hAnsi="Times New Roman" w:cs="Times New Roman"/>
          <w:noProof/>
          <w:sz w:val="20"/>
          <w:szCs w:val="24"/>
        </w:rPr>
        <w:t xml:space="preserve"> P</w:t>
      </w:r>
      <w:r>
        <w:rPr>
          <w:rFonts w:ascii="Times New Roman" w:hAnsi="Times New Roman" w:cs="Times New Roman"/>
          <w:noProof/>
          <w:sz w:val="20"/>
          <w:szCs w:val="24"/>
        </w:rPr>
        <w:t xml:space="preserve">. </w:t>
      </w:r>
      <w:r w:rsidRPr="004150FF">
        <w:rPr>
          <w:rFonts w:ascii="Times New Roman" w:hAnsi="Times New Roman" w:cs="Times New Roman"/>
          <w:noProof/>
          <w:sz w:val="20"/>
          <w:szCs w:val="24"/>
        </w:rPr>
        <w:t>C</w:t>
      </w:r>
      <w:r>
        <w:rPr>
          <w:rFonts w:ascii="Times New Roman" w:hAnsi="Times New Roman" w:cs="Times New Roman"/>
          <w:noProof/>
          <w:sz w:val="20"/>
          <w:szCs w:val="24"/>
        </w:rPr>
        <w:t xml:space="preserve">. and </w:t>
      </w:r>
      <w:r w:rsidRPr="004150FF">
        <w:rPr>
          <w:rFonts w:ascii="Times New Roman" w:hAnsi="Times New Roman" w:cs="Times New Roman"/>
          <w:noProof/>
          <w:sz w:val="20"/>
          <w:szCs w:val="24"/>
        </w:rPr>
        <w:t>Bohrer</w:t>
      </w:r>
      <w:r>
        <w:rPr>
          <w:rFonts w:ascii="Times New Roman" w:hAnsi="Times New Roman" w:cs="Times New Roman"/>
          <w:noProof/>
          <w:sz w:val="20"/>
          <w:szCs w:val="24"/>
        </w:rPr>
        <w:t>,</w:t>
      </w:r>
      <w:r w:rsidRPr="004150FF">
        <w:rPr>
          <w:rFonts w:ascii="Times New Roman" w:hAnsi="Times New Roman" w:cs="Times New Roman"/>
          <w:noProof/>
          <w:sz w:val="20"/>
          <w:szCs w:val="24"/>
        </w:rPr>
        <w:t xml:space="preserve"> D. </w:t>
      </w:r>
      <w:r>
        <w:rPr>
          <w:rFonts w:ascii="Times New Roman" w:hAnsi="Times New Roman" w:cs="Times New Roman"/>
          <w:noProof/>
          <w:sz w:val="20"/>
          <w:szCs w:val="24"/>
        </w:rPr>
        <w:t xml:space="preserve">(2011). Presence of </w:t>
      </w:r>
      <w:r w:rsidR="006257C0">
        <w:rPr>
          <w:rFonts w:ascii="Times New Roman" w:hAnsi="Times New Roman" w:cs="Times New Roman"/>
          <w:noProof/>
          <w:sz w:val="20"/>
          <w:szCs w:val="24"/>
        </w:rPr>
        <w:t xml:space="preserve">synthetic pharmaceuticals as </w:t>
      </w:r>
      <w:r w:rsidR="006257C0">
        <w:rPr>
          <w:rFonts w:ascii="Times New Roman" w:hAnsi="Times New Roman" w:cs="Times New Roman"/>
          <w:noProof/>
          <w:sz w:val="20"/>
          <w:szCs w:val="24"/>
        </w:rPr>
        <w:lastRenderedPageBreak/>
        <w:t>adulterants in slimming phytotherapeutic f</w:t>
      </w:r>
      <w:r w:rsidR="006257C0" w:rsidRPr="001F50F8">
        <w:rPr>
          <w:rFonts w:ascii="Times New Roman" w:hAnsi="Times New Roman" w:cs="Times New Roman"/>
          <w:noProof/>
          <w:sz w:val="20"/>
          <w:szCs w:val="24"/>
        </w:rPr>
        <w:t>ormulations a</w:t>
      </w:r>
      <w:r w:rsidR="006257C0">
        <w:rPr>
          <w:rFonts w:ascii="Times New Roman" w:hAnsi="Times New Roman" w:cs="Times New Roman"/>
          <w:noProof/>
          <w:sz w:val="20"/>
          <w:szCs w:val="24"/>
        </w:rPr>
        <w:t>nd their analytical d</w:t>
      </w:r>
      <w:r w:rsidR="006257C0" w:rsidRPr="001F50F8">
        <w:rPr>
          <w:rFonts w:ascii="Times New Roman" w:hAnsi="Times New Roman" w:cs="Times New Roman"/>
          <w:noProof/>
          <w:sz w:val="20"/>
          <w:szCs w:val="24"/>
        </w:rPr>
        <w:t>etermination</w:t>
      </w:r>
      <w:r w:rsidR="00952403" w:rsidRPr="001F50F8">
        <w:rPr>
          <w:rFonts w:ascii="Times New Roman" w:hAnsi="Times New Roman" w:cs="Times New Roman"/>
          <w:noProof/>
          <w:sz w:val="20"/>
          <w:szCs w:val="24"/>
        </w:rPr>
        <w:t>.</w:t>
      </w:r>
      <w:r w:rsidRPr="001F50F8">
        <w:rPr>
          <w:rFonts w:ascii="Times New Roman" w:hAnsi="Times New Roman" w:cs="Times New Roman"/>
          <w:noProof/>
          <w:sz w:val="20"/>
          <w:szCs w:val="24"/>
        </w:rPr>
        <w:t xml:space="preserve"> </w:t>
      </w:r>
      <w:r w:rsidRPr="00AD5F1D">
        <w:rPr>
          <w:rFonts w:ascii="Times New Roman" w:hAnsi="Times New Roman" w:cs="Times New Roman"/>
          <w:i/>
          <w:noProof/>
          <w:sz w:val="20"/>
          <w:szCs w:val="24"/>
        </w:rPr>
        <w:t>Forensic Science International</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2</w:t>
      </w:r>
      <w:r>
        <w:rPr>
          <w:rFonts w:ascii="Times New Roman" w:hAnsi="Times New Roman" w:cs="Times New Roman"/>
          <w:noProof/>
          <w:sz w:val="20"/>
          <w:szCs w:val="24"/>
        </w:rPr>
        <w:t>04(1-3): 6 – 12.</w:t>
      </w:r>
    </w:p>
    <w:p w14:paraId="62F716E6" w14:textId="067BF519"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4. </w:t>
      </w:r>
      <w:r w:rsidRPr="001F50F8">
        <w:rPr>
          <w:rFonts w:ascii="Times New Roman" w:hAnsi="Times New Roman" w:cs="Times New Roman"/>
          <w:noProof/>
          <w:sz w:val="20"/>
          <w:szCs w:val="24"/>
        </w:rPr>
        <w:tab/>
        <w:t>Ioset</w:t>
      </w:r>
      <w:r>
        <w:rPr>
          <w:rFonts w:ascii="Times New Roman" w:hAnsi="Times New Roman" w:cs="Times New Roman"/>
          <w:noProof/>
          <w:sz w:val="20"/>
          <w:szCs w:val="24"/>
        </w:rPr>
        <w:t xml:space="preserve">, J. </w:t>
      </w:r>
      <w:r w:rsidRPr="001F50F8">
        <w:rPr>
          <w:rFonts w:ascii="Times New Roman" w:hAnsi="Times New Roman" w:cs="Times New Roman"/>
          <w:noProof/>
          <w:sz w:val="20"/>
          <w:szCs w:val="24"/>
        </w:rPr>
        <w:t>R</w:t>
      </w:r>
      <w:r>
        <w:rPr>
          <w:rFonts w:ascii="Times New Roman" w:hAnsi="Times New Roman" w:cs="Times New Roman"/>
          <w:noProof/>
          <w:sz w:val="20"/>
          <w:szCs w:val="24"/>
        </w:rPr>
        <w:t>.</w:t>
      </w:r>
      <w:r w:rsidRPr="001F50F8">
        <w:rPr>
          <w:rFonts w:ascii="Times New Roman" w:hAnsi="Times New Roman" w:cs="Times New Roman"/>
          <w:noProof/>
          <w:sz w:val="20"/>
          <w:szCs w:val="24"/>
        </w:rPr>
        <w:t>, Raoelison</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G</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E</w:t>
      </w:r>
      <w:r>
        <w:rPr>
          <w:rFonts w:ascii="Times New Roman" w:hAnsi="Times New Roman" w:cs="Times New Roman"/>
          <w:noProof/>
          <w:sz w:val="20"/>
          <w:szCs w:val="24"/>
        </w:rPr>
        <w:t>. and</w:t>
      </w:r>
      <w:r w:rsidRPr="001F50F8">
        <w:rPr>
          <w:rFonts w:ascii="Times New Roman" w:hAnsi="Times New Roman" w:cs="Times New Roman"/>
          <w:noProof/>
          <w:sz w:val="20"/>
          <w:szCs w:val="24"/>
        </w:rPr>
        <w:t xml:space="preserve"> Hostettmann</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K.</w:t>
      </w:r>
      <w:r>
        <w:rPr>
          <w:rFonts w:ascii="Times New Roman" w:hAnsi="Times New Roman" w:cs="Times New Roman"/>
          <w:noProof/>
          <w:sz w:val="20"/>
          <w:szCs w:val="24"/>
        </w:rPr>
        <w:t xml:space="preserve"> (2003). Detection o</w:t>
      </w:r>
      <w:r w:rsidR="006257C0">
        <w:rPr>
          <w:rFonts w:ascii="Times New Roman" w:hAnsi="Times New Roman" w:cs="Times New Roman"/>
          <w:noProof/>
          <w:sz w:val="20"/>
          <w:szCs w:val="24"/>
        </w:rPr>
        <w:t>f aristolochic a</w:t>
      </w:r>
      <w:r w:rsidR="006257C0" w:rsidRPr="001F50F8">
        <w:rPr>
          <w:rFonts w:ascii="Times New Roman" w:hAnsi="Times New Roman" w:cs="Times New Roman"/>
          <w:noProof/>
          <w:sz w:val="20"/>
          <w:szCs w:val="24"/>
        </w:rPr>
        <w:t>cid in chines</w:t>
      </w:r>
      <w:r w:rsidR="006257C0">
        <w:rPr>
          <w:rFonts w:ascii="Times New Roman" w:hAnsi="Times New Roman" w:cs="Times New Roman"/>
          <w:noProof/>
          <w:sz w:val="20"/>
          <w:szCs w:val="24"/>
        </w:rPr>
        <w:t>e phytomedicines and dietary supplements used as slimming r</w:t>
      </w:r>
      <w:r w:rsidR="006257C0" w:rsidRPr="001F50F8">
        <w:rPr>
          <w:rFonts w:ascii="Times New Roman" w:hAnsi="Times New Roman" w:cs="Times New Roman"/>
          <w:noProof/>
          <w:sz w:val="20"/>
          <w:szCs w:val="24"/>
        </w:rPr>
        <w:t>egimens</w:t>
      </w:r>
      <w:r w:rsidRPr="001F50F8">
        <w:rPr>
          <w:rFonts w:ascii="Times New Roman" w:hAnsi="Times New Roman" w:cs="Times New Roman"/>
          <w:noProof/>
          <w:sz w:val="20"/>
          <w:szCs w:val="24"/>
        </w:rPr>
        <w:t xml:space="preserve">. </w:t>
      </w:r>
      <w:r w:rsidRPr="00540E12">
        <w:rPr>
          <w:rFonts w:ascii="Times New Roman" w:hAnsi="Times New Roman" w:cs="Times New Roman"/>
          <w:i/>
          <w:noProof/>
          <w:sz w:val="20"/>
          <w:szCs w:val="24"/>
        </w:rPr>
        <w:t>Food and Chemical Toxicology</w:t>
      </w:r>
      <w:r>
        <w:rPr>
          <w:rFonts w:ascii="Times New Roman" w:hAnsi="Times New Roman" w:cs="Times New Roman"/>
          <w:noProof/>
          <w:sz w:val="20"/>
          <w:szCs w:val="24"/>
        </w:rPr>
        <w:t xml:space="preserve">, 41(1): 29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36</w:t>
      </w:r>
      <w:r>
        <w:rPr>
          <w:rFonts w:ascii="Times New Roman" w:hAnsi="Times New Roman" w:cs="Times New Roman"/>
          <w:noProof/>
          <w:sz w:val="20"/>
          <w:szCs w:val="24"/>
        </w:rPr>
        <w:t xml:space="preserve">. </w:t>
      </w:r>
    </w:p>
    <w:p w14:paraId="3C3666EC" w14:textId="33073775"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5. </w:t>
      </w:r>
      <w:r w:rsidRPr="001F50F8">
        <w:rPr>
          <w:rFonts w:ascii="Times New Roman" w:hAnsi="Times New Roman" w:cs="Times New Roman"/>
          <w:noProof/>
          <w:sz w:val="20"/>
          <w:szCs w:val="24"/>
        </w:rPr>
        <w:tab/>
        <w:t>Wang</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J</w:t>
      </w:r>
      <w:r>
        <w:rPr>
          <w:rFonts w:ascii="Times New Roman" w:hAnsi="Times New Roman" w:cs="Times New Roman"/>
          <w:noProof/>
          <w:sz w:val="20"/>
          <w:szCs w:val="24"/>
        </w:rPr>
        <w:t>.</w:t>
      </w:r>
      <w:r w:rsidRPr="001F50F8">
        <w:rPr>
          <w:rFonts w:ascii="Times New Roman" w:hAnsi="Times New Roman" w:cs="Times New Roman"/>
          <w:noProof/>
          <w:sz w:val="20"/>
          <w:szCs w:val="24"/>
        </w:rPr>
        <w:t>, Chen</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B</w:t>
      </w:r>
      <w:r>
        <w:rPr>
          <w:rFonts w:ascii="Times New Roman" w:hAnsi="Times New Roman" w:cs="Times New Roman"/>
          <w:noProof/>
          <w:sz w:val="20"/>
          <w:szCs w:val="24"/>
        </w:rPr>
        <w:t xml:space="preserve">. and </w:t>
      </w:r>
      <w:r w:rsidRPr="001F50F8">
        <w:rPr>
          <w:rFonts w:ascii="Times New Roman" w:hAnsi="Times New Roman" w:cs="Times New Roman"/>
          <w:noProof/>
          <w:sz w:val="20"/>
          <w:szCs w:val="24"/>
        </w:rPr>
        <w:t>Yao</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S. </w:t>
      </w:r>
      <w:r>
        <w:rPr>
          <w:rFonts w:ascii="Times New Roman" w:hAnsi="Times New Roman" w:cs="Times New Roman"/>
          <w:noProof/>
          <w:sz w:val="20"/>
          <w:szCs w:val="24"/>
        </w:rPr>
        <w:t xml:space="preserve">(2008). Analysis of </w:t>
      </w:r>
      <w:r w:rsidR="006257C0">
        <w:rPr>
          <w:rFonts w:ascii="Times New Roman" w:hAnsi="Times New Roman" w:cs="Times New Roman"/>
          <w:noProof/>
          <w:sz w:val="20"/>
          <w:szCs w:val="24"/>
        </w:rPr>
        <w:t>six synthetic adulterants in h</w:t>
      </w:r>
      <w:r w:rsidR="006257C0" w:rsidRPr="001F50F8">
        <w:rPr>
          <w:rFonts w:ascii="Times New Roman" w:hAnsi="Times New Roman" w:cs="Times New Roman"/>
          <w:noProof/>
          <w:sz w:val="20"/>
          <w:szCs w:val="24"/>
        </w:rPr>
        <w:t xml:space="preserve">erbal </w:t>
      </w:r>
      <w:r w:rsidR="006257C0">
        <w:rPr>
          <w:rFonts w:ascii="Times New Roman" w:hAnsi="Times New Roman" w:cs="Times New Roman"/>
          <w:noProof/>
          <w:sz w:val="20"/>
          <w:szCs w:val="24"/>
        </w:rPr>
        <w:t>weight-reducing dietary supplements by</w:t>
      </w:r>
      <w:r>
        <w:rPr>
          <w:rFonts w:ascii="Times New Roman" w:hAnsi="Times New Roman" w:cs="Times New Roman"/>
          <w:noProof/>
          <w:sz w:val="20"/>
          <w:szCs w:val="24"/>
        </w:rPr>
        <w:t xml:space="preserve"> LC </w:t>
      </w:r>
      <w:r w:rsidR="006257C0">
        <w:rPr>
          <w:rFonts w:ascii="Times New Roman" w:hAnsi="Times New Roman" w:cs="Times New Roman"/>
          <w:noProof/>
          <w:sz w:val="20"/>
          <w:szCs w:val="24"/>
        </w:rPr>
        <w:t>electrospray i</w:t>
      </w:r>
      <w:r w:rsidR="006257C0" w:rsidRPr="001F50F8">
        <w:rPr>
          <w:rFonts w:ascii="Times New Roman" w:hAnsi="Times New Roman" w:cs="Times New Roman"/>
          <w:noProof/>
          <w:sz w:val="20"/>
          <w:szCs w:val="24"/>
        </w:rPr>
        <w:t>onization</w:t>
      </w:r>
      <w:r w:rsidRPr="001F50F8">
        <w:rPr>
          <w:rFonts w:ascii="Times New Roman" w:hAnsi="Times New Roman" w:cs="Times New Roman"/>
          <w:noProof/>
          <w:sz w:val="20"/>
          <w:szCs w:val="24"/>
        </w:rPr>
        <w:t xml:space="preserve">-MS. </w:t>
      </w:r>
      <w:r w:rsidRPr="00A22613">
        <w:rPr>
          <w:rFonts w:ascii="Times New Roman" w:hAnsi="Times New Roman" w:cs="Times New Roman"/>
          <w:i/>
          <w:noProof/>
          <w:sz w:val="20"/>
          <w:szCs w:val="24"/>
        </w:rPr>
        <w:t>Food Additives &amp; Contaminants. Part A, Chemistry, Analysis, Control, Exposure &amp; Risk Assessment</w:t>
      </w:r>
      <w:r>
        <w:rPr>
          <w:rFonts w:ascii="Times New Roman" w:hAnsi="Times New Roman" w:cs="Times New Roman"/>
          <w:noProof/>
          <w:sz w:val="20"/>
          <w:szCs w:val="24"/>
        </w:rPr>
        <w:t xml:space="preserve">, 25(7): 822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830. </w:t>
      </w:r>
      <w:r w:rsidRPr="001F50F8">
        <w:rPr>
          <w:rFonts w:ascii="Times New Roman" w:hAnsi="Times New Roman" w:cs="Times New Roman"/>
          <w:noProof/>
          <w:sz w:val="20"/>
          <w:szCs w:val="24"/>
        </w:rPr>
        <w:t xml:space="preserve"> </w:t>
      </w:r>
    </w:p>
    <w:p w14:paraId="0E173EC2" w14:textId="385CBCCD"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6. </w:t>
      </w:r>
      <w:r w:rsidRPr="001F50F8">
        <w:rPr>
          <w:rFonts w:ascii="Times New Roman" w:hAnsi="Times New Roman" w:cs="Times New Roman"/>
          <w:noProof/>
          <w:sz w:val="20"/>
          <w:szCs w:val="24"/>
        </w:rPr>
        <w:tab/>
        <w:t>Shi</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Y</w:t>
      </w:r>
      <w:r>
        <w:rPr>
          <w:rFonts w:ascii="Times New Roman" w:hAnsi="Times New Roman" w:cs="Times New Roman"/>
          <w:noProof/>
          <w:sz w:val="20"/>
          <w:szCs w:val="24"/>
        </w:rPr>
        <w:t>.</w:t>
      </w:r>
      <w:r w:rsidRPr="001F50F8">
        <w:rPr>
          <w:rFonts w:ascii="Times New Roman" w:hAnsi="Times New Roman" w:cs="Times New Roman"/>
          <w:noProof/>
          <w:sz w:val="20"/>
          <w:szCs w:val="24"/>
        </w:rPr>
        <w:t>, Sun</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C</w:t>
      </w:r>
      <w:r>
        <w:rPr>
          <w:rFonts w:ascii="Times New Roman" w:hAnsi="Times New Roman" w:cs="Times New Roman"/>
          <w:noProof/>
          <w:sz w:val="20"/>
          <w:szCs w:val="24"/>
        </w:rPr>
        <w:t>.</w:t>
      </w:r>
      <w:r w:rsidRPr="001F50F8">
        <w:rPr>
          <w:rFonts w:ascii="Times New Roman" w:hAnsi="Times New Roman" w:cs="Times New Roman"/>
          <w:noProof/>
          <w:sz w:val="20"/>
          <w:szCs w:val="24"/>
        </w:rPr>
        <w:t>, Gao</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B</w:t>
      </w:r>
      <w:r>
        <w:rPr>
          <w:rFonts w:ascii="Times New Roman" w:hAnsi="Times New Roman" w:cs="Times New Roman"/>
          <w:noProof/>
          <w:sz w:val="20"/>
          <w:szCs w:val="24"/>
        </w:rPr>
        <w:t>. and</w:t>
      </w:r>
      <w:r w:rsidRPr="001F50F8">
        <w:rPr>
          <w:rFonts w:ascii="Times New Roman" w:hAnsi="Times New Roman" w:cs="Times New Roman"/>
          <w:noProof/>
          <w:sz w:val="20"/>
          <w:szCs w:val="24"/>
        </w:rPr>
        <w:t xml:space="preserve"> Sun</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A.</w:t>
      </w:r>
      <w:r>
        <w:rPr>
          <w:rFonts w:ascii="Times New Roman" w:hAnsi="Times New Roman" w:cs="Times New Roman"/>
          <w:noProof/>
          <w:sz w:val="20"/>
          <w:szCs w:val="24"/>
        </w:rPr>
        <w:t xml:space="preserve"> (2011). Development </w:t>
      </w:r>
      <w:r w:rsidR="006257C0">
        <w:rPr>
          <w:rFonts w:ascii="Times New Roman" w:hAnsi="Times New Roman" w:cs="Times New Roman"/>
          <w:noProof/>
          <w:sz w:val="20"/>
          <w:szCs w:val="24"/>
        </w:rPr>
        <w:t>of a liquid chromatography tandem mass spectrometry method for simultaneous determination of eight adulterants in slimming functional f</w:t>
      </w:r>
      <w:r w:rsidR="006257C0" w:rsidRPr="001F50F8">
        <w:rPr>
          <w:rFonts w:ascii="Times New Roman" w:hAnsi="Times New Roman" w:cs="Times New Roman"/>
          <w:noProof/>
          <w:sz w:val="20"/>
          <w:szCs w:val="24"/>
        </w:rPr>
        <w:t>oods</w:t>
      </w:r>
      <w:r w:rsidRPr="001F50F8">
        <w:rPr>
          <w:rFonts w:ascii="Times New Roman" w:hAnsi="Times New Roman" w:cs="Times New Roman"/>
          <w:noProof/>
          <w:sz w:val="20"/>
          <w:szCs w:val="24"/>
        </w:rPr>
        <w:t xml:space="preserve">. </w:t>
      </w:r>
      <w:r w:rsidRPr="00D93EC5">
        <w:rPr>
          <w:rFonts w:ascii="Times New Roman" w:hAnsi="Times New Roman" w:cs="Times New Roman"/>
          <w:i/>
          <w:noProof/>
          <w:sz w:val="20"/>
          <w:szCs w:val="24"/>
        </w:rPr>
        <w:t>Journal of Chromatography A</w:t>
      </w:r>
      <w:r>
        <w:rPr>
          <w:rFonts w:ascii="Times New Roman" w:hAnsi="Times New Roman" w:cs="Times New Roman"/>
          <w:noProof/>
          <w:sz w:val="20"/>
          <w:szCs w:val="24"/>
        </w:rPr>
        <w:t xml:space="preserve">, 1218(42): 7655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7662. </w:t>
      </w:r>
      <w:r w:rsidRPr="001F50F8">
        <w:rPr>
          <w:rFonts w:ascii="Times New Roman" w:hAnsi="Times New Roman" w:cs="Times New Roman"/>
          <w:noProof/>
          <w:sz w:val="20"/>
          <w:szCs w:val="24"/>
        </w:rPr>
        <w:t xml:space="preserve"> </w:t>
      </w:r>
    </w:p>
    <w:p w14:paraId="2CCF55D8" w14:textId="2FB8A79E"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7. </w:t>
      </w:r>
      <w:r w:rsidRPr="001F50F8">
        <w:rPr>
          <w:rFonts w:ascii="Times New Roman" w:hAnsi="Times New Roman" w:cs="Times New Roman"/>
          <w:noProof/>
          <w:sz w:val="20"/>
          <w:szCs w:val="24"/>
        </w:rPr>
        <w:tab/>
        <w:t>Haneef</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J</w:t>
      </w:r>
      <w:r>
        <w:rPr>
          <w:rFonts w:ascii="Times New Roman" w:hAnsi="Times New Roman" w:cs="Times New Roman"/>
          <w:noProof/>
          <w:sz w:val="20"/>
          <w:szCs w:val="24"/>
        </w:rPr>
        <w:t>.</w:t>
      </w:r>
      <w:r w:rsidRPr="001F50F8">
        <w:rPr>
          <w:rFonts w:ascii="Times New Roman" w:hAnsi="Times New Roman" w:cs="Times New Roman"/>
          <w:noProof/>
          <w:sz w:val="20"/>
          <w:szCs w:val="24"/>
        </w:rPr>
        <w:t>, Shaharyar</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M</w:t>
      </w:r>
      <w:r>
        <w:rPr>
          <w:rFonts w:ascii="Times New Roman" w:hAnsi="Times New Roman" w:cs="Times New Roman"/>
          <w:noProof/>
          <w:sz w:val="20"/>
          <w:szCs w:val="24"/>
        </w:rPr>
        <w:t>.</w:t>
      </w:r>
      <w:r w:rsidRPr="001F50F8">
        <w:rPr>
          <w:rFonts w:ascii="Times New Roman" w:hAnsi="Times New Roman" w:cs="Times New Roman"/>
          <w:noProof/>
          <w:sz w:val="20"/>
          <w:szCs w:val="24"/>
        </w:rPr>
        <w:t>, Husain</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A</w:t>
      </w:r>
      <w:r>
        <w:rPr>
          <w:rFonts w:ascii="Times New Roman" w:hAnsi="Times New Roman" w:cs="Times New Roman"/>
          <w:noProof/>
          <w:sz w:val="20"/>
          <w:szCs w:val="24"/>
        </w:rPr>
        <w:t>.</w:t>
      </w:r>
      <w:r w:rsidRPr="001F50F8">
        <w:rPr>
          <w:rFonts w:ascii="Times New Roman" w:hAnsi="Times New Roman" w:cs="Times New Roman"/>
          <w:noProof/>
          <w:sz w:val="20"/>
          <w:szCs w:val="24"/>
        </w:rPr>
        <w:t>, Rashid</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M</w:t>
      </w:r>
      <w:r>
        <w:rPr>
          <w:rFonts w:ascii="Times New Roman" w:hAnsi="Times New Roman" w:cs="Times New Roman"/>
          <w:noProof/>
          <w:sz w:val="20"/>
          <w:szCs w:val="24"/>
        </w:rPr>
        <w:t>.</w:t>
      </w:r>
      <w:r w:rsidRPr="001F50F8">
        <w:rPr>
          <w:rFonts w:ascii="Times New Roman" w:hAnsi="Times New Roman" w:cs="Times New Roman"/>
          <w:noProof/>
          <w:sz w:val="20"/>
          <w:szCs w:val="24"/>
        </w:rPr>
        <w:t>, Mishra</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R</w:t>
      </w:r>
      <w:r>
        <w:rPr>
          <w:rFonts w:ascii="Times New Roman" w:hAnsi="Times New Roman" w:cs="Times New Roman"/>
          <w:noProof/>
          <w:sz w:val="20"/>
          <w:szCs w:val="24"/>
        </w:rPr>
        <w:t>.</w:t>
      </w:r>
      <w:r w:rsidRPr="001F50F8">
        <w:rPr>
          <w:rFonts w:ascii="Times New Roman" w:hAnsi="Times New Roman" w:cs="Times New Roman"/>
          <w:noProof/>
          <w:sz w:val="20"/>
          <w:szCs w:val="24"/>
        </w:rPr>
        <w:t>, Siddique</w:t>
      </w:r>
      <w:r>
        <w:rPr>
          <w:rFonts w:ascii="Times New Roman" w:hAnsi="Times New Roman" w:cs="Times New Roman"/>
          <w:noProof/>
          <w:sz w:val="20"/>
          <w:szCs w:val="24"/>
        </w:rPr>
        <w:t>, N. A. and Pal. M.</w:t>
      </w:r>
      <w:r w:rsidRPr="001F50F8">
        <w:rPr>
          <w:rFonts w:ascii="Times New Roman" w:hAnsi="Times New Roman" w:cs="Times New Roman"/>
          <w:noProof/>
          <w:sz w:val="20"/>
          <w:szCs w:val="24"/>
        </w:rPr>
        <w:t xml:space="preserve"> </w:t>
      </w:r>
      <w:r>
        <w:rPr>
          <w:rFonts w:ascii="Times New Roman" w:hAnsi="Times New Roman" w:cs="Times New Roman"/>
          <w:noProof/>
          <w:sz w:val="20"/>
          <w:szCs w:val="24"/>
        </w:rPr>
        <w:t xml:space="preserve">(2013). Analytical </w:t>
      </w:r>
      <w:r w:rsidR="006257C0">
        <w:rPr>
          <w:rFonts w:ascii="Times New Roman" w:hAnsi="Times New Roman" w:cs="Times New Roman"/>
          <w:noProof/>
          <w:sz w:val="20"/>
          <w:szCs w:val="24"/>
        </w:rPr>
        <w:t>methods for the detection of undeclared synthetic drugs in traditional herbal medicines as a</w:t>
      </w:r>
      <w:r w:rsidR="006257C0" w:rsidRPr="001F50F8">
        <w:rPr>
          <w:rFonts w:ascii="Times New Roman" w:hAnsi="Times New Roman" w:cs="Times New Roman"/>
          <w:noProof/>
          <w:sz w:val="20"/>
          <w:szCs w:val="24"/>
        </w:rPr>
        <w:t xml:space="preserve">dulterants. </w:t>
      </w:r>
      <w:r w:rsidRPr="00F01205">
        <w:rPr>
          <w:rFonts w:ascii="Times New Roman" w:hAnsi="Times New Roman" w:cs="Times New Roman"/>
          <w:i/>
          <w:noProof/>
          <w:sz w:val="20"/>
          <w:szCs w:val="24"/>
        </w:rPr>
        <w:t>Drug Testing and Anal</w:t>
      </w:r>
      <w:r>
        <w:rPr>
          <w:rFonts w:ascii="Times New Roman" w:hAnsi="Times New Roman" w:cs="Times New Roman"/>
          <w:i/>
          <w:noProof/>
          <w:sz w:val="20"/>
          <w:szCs w:val="24"/>
        </w:rPr>
        <w:t xml:space="preserve">ysis, </w:t>
      </w:r>
      <w:r>
        <w:rPr>
          <w:rFonts w:ascii="Times New Roman" w:hAnsi="Times New Roman" w:cs="Times New Roman"/>
          <w:noProof/>
          <w:sz w:val="20"/>
          <w:szCs w:val="24"/>
        </w:rPr>
        <w:t xml:space="preserve">5(8): </w:t>
      </w:r>
      <w:r w:rsidRPr="001F50F8">
        <w:rPr>
          <w:rFonts w:ascii="Times New Roman" w:hAnsi="Times New Roman" w:cs="Times New Roman"/>
          <w:noProof/>
          <w:sz w:val="20"/>
          <w:szCs w:val="24"/>
        </w:rPr>
        <w:t>607</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6</w:t>
      </w:r>
      <w:r w:rsidRPr="001F50F8">
        <w:rPr>
          <w:rFonts w:ascii="Times New Roman" w:hAnsi="Times New Roman" w:cs="Times New Roman"/>
          <w:noProof/>
          <w:sz w:val="20"/>
          <w:szCs w:val="24"/>
        </w:rPr>
        <w:t xml:space="preserve">13. </w:t>
      </w:r>
    </w:p>
    <w:p w14:paraId="291D103E" w14:textId="3A456C6F"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8. </w:t>
      </w:r>
      <w:r w:rsidRPr="001F50F8">
        <w:rPr>
          <w:rFonts w:ascii="Times New Roman" w:hAnsi="Times New Roman" w:cs="Times New Roman"/>
          <w:noProof/>
          <w:sz w:val="20"/>
          <w:szCs w:val="24"/>
        </w:rPr>
        <w:tab/>
      </w:r>
      <w:r>
        <w:rPr>
          <w:rFonts w:ascii="Times New Roman" w:hAnsi="Times New Roman" w:cs="Times New Roman"/>
          <w:noProof/>
          <w:sz w:val="20"/>
          <w:szCs w:val="24"/>
        </w:rPr>
        <w:t>Dunn, J. D.</w:t>
      </w:r>
      <w:r w:rsidRPr="00DF1832">
        <w:rPr>
          <w:rFonts w:ascii="Times New Roman" w:hAnsi="Times New Roman" w:cs="Times New Roman"/>
          <w:noProof/>
          <w:sz w:val="20"/>
          <w:szCs w:val="24"/>
        </w:rPr>
        <w:t>, Gryniewicz-Ruzicka</w:t>
      </w:r>
      <w:r>
        <w:rPr>
          <w:rFonts w:ascii="Times New Roman" w:hAnsi="Times New Roman" w:cs="Times New Roman"/>
          <w:noProof/>
          <w:sz w:val="20"/>
          <w:szCs w:val="24"/>
        </w:rPr>
        <w:t>,</w:t>
      </w:r>
      <w:r w:rsidRPr="00DF1832">
        <w:rPr>
          <w:rFonts w:ascii="Times New Roman" w:hAnsi="Times New Roman" w:cs="Times New Roman"/>
          <w:noProof/>
          <w:sz w:val="20"/>
          <w:szCs w:val="24"/>
        </w:rPr>
        <w:t xml:space="preserve"> C</w:t>
      </w:r>
      <w:r>
        <w:rPr>
          <w:rFonts w:ascii="Times New Roman" w:hAnsi="Times New Roman" w:cs="Times New Roman"/>
          <w:noProof/>
          <w:sz w:val="20"/>
          <w:szCs w:val="24"/>
        </w:rPr>
        <w:t xml:space="preserve">. </w:t>
      </w:r>
      <w:r w:rsidRPr="00DF1832">
        <w:rPr>
          <w:rFonts w:ascii="Times New Roman" w:hAnsi="Times New Roman" w:cs="Times New Roman"/>
          <w:noProof/>
          <w:sz w:val="20"/>
          <w:szCs w:val="24"/>
        </w:rPr>
        <w:t>M</w:t>
      </w:r>
      <w:r>
        <w:rPr>
          <w:rFonts w:ascii="Times New Roman" w:hAnsi="Times New Roman" w:cs="Times New Roman"/>
          <w:noProof/>
          <w:sz w:val="20"/>
          <w:szCs w:val="24"/>
        </w:rPr>
        <w:t>.</w:t>
      </w:r>
      <w:r w:rsidRPr="00DF1832">
        <w:rPr>
          <w:rFonts w:ascii="Times New Roman" w:hAnsi="Times New Roman" w:cs="Times New Roman"/>
          <w:noProof/>
          <w:sz w:val="20"/>
          <w:szCs w:val="24"/>
        </w:rPr>
        <w:t>, Mans</w:t>
      </w:r>
      <w:r>
        <w:rPr>
          <w:rFonts w:ascii="Times New Roman" w:hAnsi="Times New Roman" w:cs="Times New Roman"/>
          <w:noProof/>
          <w:sz w:val="20"/>
          <w:szCs w:val="24"/>
        </w:rPr>
        <w:t>,</w:t>
      </w:r>
      <w:r w:rsidRPr="00DF1832">
        <w:rPr>
          <w:rFonts w:ascii="Times New Roman" w:hAnsi="Times New Roman" w:cs="Times New Roman"/>
          <w:noProof/>
          <w:sz w:val="20"/>
          <w:szCs w:val="24"/>
        </w:rPr>
        <w:t xml:space="preserve"> D</w:t>
      </w:r>
      <w:r>
        <w:rPr>
          <w:rFonts w:ascii="Times New Roman" w:hAnsi="Times New Roman" w:cs="Times New Roman"/>
          <w:noProof/>
          <w:sz w:val="20"/>
          <w:szCs w:val="24"/>
        </w:rPr>
        <w:t xml:space="preserve">. </w:t>
      </w:r>
      <w:r w:rsidRPr="00DF1832">
        <w:rPr>
          <w:rFonts w:ascii="Times New Roman" w:hAnsi="Times New Roman" w:cs="Times New Roman"/>
          <w:noProof/>
          <w:sz w:val="20"/>
          <w:szCs w:val="24"/>
        </w:rPr>
        <w:t>J</w:t>
      </w:r>
      <w:r>
        <w:rPr>
          <w:rFonts w:ascii="Times New Roman" w:hAnsi="Times New Roman" w:cs="Times New Roman"/>
          <w:noProof/>
          <w:sz w:val="20"/>
          <w:szCs w:val="24"/>
        </w:rPr>
        <w:t>.</w:t>
      </w:r>
      <w:r w:rsidRPr="00DF1832">
        <w:rPr>
          <w:rFonts w:ascii="Times New Roman" w:hAnsi="Times New Roman" w:cs="Times New Roman"/>
          <w:noProof/>
          <w:sz w:val="20"/>
          <w:szCs w:val="24"/>
        </w:rPr>
        <w:t>, Mecker-Pogue</w:t>
      </w:r>
      <w:r>
        <w:rPr>
          <w:rFonts w:ascii="Times New Roman" w:hAnsi="Times New Roman" w:cs="Times New Roman"/>
          <w:noProof/>
          <w:sz w:val="20"/>
          <w:szCs w:val="24"/>
        </w:rPr>
        <w:t>,</w:t>
      </w:r>
      <w:r w:rsidRPr="00DF1832">
        <w:rPr>
          <w:rFonts w:ascii="Times New Roman" w:hAnsi="Times New Roman" w:cs="Times New Roman"/>
          <w:noProof/>
          <w:sz w:val="20"/>
          <w:szCs w:val="24"/>
        </w:rPr>
        <w:t xml:space="preserve"> L</w:t>
      </w:r>
      <w:r>
        <w:rPr>
          <w:rFonts w:ascii="Times New Roman" w:hAnsi="Times New Roman" w:cs="Times New Roman"/>
          <w:noProof/>
          <w:sz w:val="20"/>
          <w:szCs w:val="24"/>
        </w:rPr>
        <w:t xml:space="preserve">. </w:t>
      </w:r>
      <w:r w:rsidRPr="00DF1832">
        <w:rPr>
          <w:rFonts w:ascii="Times New Roman" w:hAnsi="Times New Roman" w:cs="Times New Roman"/>
          <w:noProof/>
          <w:sz w:val="20"/>
          <w:szCs w:val="24"/>
        </w:rPr>
        <w:t>C</w:t>
      </w:r>
      <w:r>
        <w:rPr>
          <w:rFonts w:ascii="Times New Roman" w:hAnsi="Times New Roman" w:cs="Times New Roman"/>
          <w:noProof/>
          <w:sz w:val="20"/>
          <w:szCs w:val="24"/>
        </w:rPr>
        <w:t>.</w:t>
      </w:r>
      <w:r w:rsidRPr="00DF1832">
        <w:rPr>
          <w:rFonts w:ascii="Times New Roman" w:hAnsi="Times New Roman" w:cs="Times New Roman"/>
          <w:noProof/>
          <w:sz w:val="20"/>
          <w:szCs w:val="24"/>
        </w:rPr>
        <w:t>, Kauffman</w:t>
      </w:r>
      <w:r>
        <w:rPr>
          <w:rFonts w:ascii="Times New Roman" w:hAnsi="Times New Roman" w:cs="Times New Roman"/>
          <w:noProof/>
          <w:sz w:val="20"/>
          <w:szCs w:val="24"/>
        </w:rPr>
        <w:t>,</w:t>
      </w:r>
      <w:r w:rsidRPr="00DF1832">
        <w:rPr>
          <w:rFonts w:ascii="Times New Roman" w:hAnsi="Times New Roman" w:cs="Times New Roman"/>
          <w:noProof/>
          <w:sz w:val="20"/>
          <w:szCs w:val="24"/>
        </w:rPr>
        <w:t xml:space="preserve"> J</w:t>
      </w:r>
      <w:r>
        <w:rPr>
          <w:rFonts w:ascii="Times New Roman" w:hAnsi="Times New Roman" w:cs="Times New Roman"/>
          <w:noProof/>
          <w:sz w:val="20"/>
          <w:szCs w:val="24"/>
        </w:rPr>
        <w:t xml:space="preserve">. </w:t>
      </w:r>
      <w:r w:rsidRPr="00DF1832">
        <w:rPr>
          <w:rFonts w:ascii="Times New Roman" w:hAnsi="Times New Roman" w:cs="Times New Roman"/>
          <w:noProof/>
          <w:sz w:val="20"/>
          <w:szCs w:val="24"/>
        </w:rPr>
        <w:t>F</w:t>
      </w:r>
      <w:r>
        <w:rPr>
          <w:rFonts w:ascii="Times New Roman" w:hAnsi="Times New Roman" w:cs="Times New Roman"/>
          <w:noProof/>
          <w:sz w:val="20"/>
          <w:szCs w:val="24"/>
        </w:rPr>
        <w:t>.</w:t>
      </w:r>
      <w:r w:rsidRPr="00DF1832">
        <w:rPr>
          <w:rFonts w:ascii="Times New Roman" w:hAnsi="Times New Roman" w:cs="Times New Roman"/>
          <w:noProof/>
          <w:sz w:val="20"/>
          <w:szCs w:val="24"/>
        </w:rPr>
        <w:t>, Westenberger</w:t>
      </w:r>
      <w:r>
        <w:rPr>
          <w:rFonts w:ascii="Times New Roman" w:hAnsi="Times New Roman" w:cs="Times New Roman"/>
          <w:noProof/>
          <w:sz w:val="20"/>
          <w:szCs w:val="24"/>
        </w:rPr>
        <w:t>,</w:t>
      </w:r>
      <w:r w:rsidRPr="00DF1832">
        <w:rPr>
          <w:rFonts w:ascii="Times New Roman" w:hAnsi="Times New Roman" w:cs="Times New Roman"/>
          <w:noProof/>
          <w:sz w:val="20"/>
          <w:szCs w:val="24"/>
        </w:rPr>
        <w:t xml:space="preserve"> B</w:t>
      </w:r>
      <w:r>
        <w:rPr>
          <w:rFonts w:ascii="Times New Roman" w:hAnsi="Times New Roman" w:cs="Times New Roman"/>
          <w:noProof/>
          <w:sz w:val="20"/>
          <w:szCs w:val="24"/>
        </w:rPr>
        <w:t>.</w:t>
      </w:r>
      <w:r w:rsidR="006257C0">
        <w:rPr>
          <w:rFonts w:ascii="Times New Roman" w:hAnsi="Times New Roman" w:cs="Times New Roman"/>
          <w:noProof/>
          <w:sz w:val="20"/>
          <w:szCs w:val="24"/>
        </w:rPr>
        <w:t xml:space="preserve"> </w:t>
      </w:r>
      <w:r w:rsidRPr="00DF1832">
        <w:rPr>
          <w:rFonts w:ascii="Times New Roman" w:hAnsi="Times New Roman" w:cs="Times New Roman"/>
          <w:noProof/>
          <w:sz w:val="20"/>
          <w:szCs w:val="24"/>
        </w:rPr>
        <w:t>J</w:t>
      </w:r>
      <w:r>
        <w:rPr>
          <w:rFonts w:ascii="Times New Roman" w:hAnsi="Times New Roman" w:cs="Times New Roman"/>
          <w:noProof/>
          <w:sz w:val="20"/>
          <w:szCs w:val="24"/>
        </w:rPr>
        <w:t>. and</w:t>
      </w:r>
      <w:r w:rsidRPr="00DF1832">
        <w:rPr>
          <w:rFonts w:ascii="Times New Roman" w:hAnsi="Times New Roman" w:cs="Times New Roman"/>
          <w:noProof/>
          <w:sz w:val="20"/>
          <w:szCs w:val="24"/>
        </w:rPr>
        <w:t xml:space="preserve"> Buhse</w:t>
      </w:r>
      <w:r>
        <w:rPr>
          <w:rFonts w:ascii="Times New Roman" w:hAnsi="Times New Roman" w:cs="Times New Roman"/>
          <w:noProof/>
          <w:sz w:val="20"/>
          <w:szCs w:val="24"/>
        </w:rPr>
        <w:t>,</w:t>
      </w:r>
      <w:r w:rsidRPr="00DF1832">
        <w:rPr>
          <w:rFonts w:ascii="Times New Roman" w:hAnsi="Times New Roman" w:cs="Times New Roman"/>
          <w:noProof/>
          <w:sz w:val="20"/>
          <w:szCs w:val="24"/>
        </w:rPr>
        <w:t xml:space="preserve"> L</w:t>
      </w:r>
      <w:r>
        <w:rPr>
          <w:rFonts w:ascii="Times New Roman" w:hAnsi="Times New Roman" w:cs="Times New Roman"/>
          <w:noProof/>
          <w:sz w:val="20"/>
          <w:szCs w:val="24"/>
        </w:rPr>
        <w:t xml:space="preserve">. </w:t>
      </w:r>
      <w:r w:rsidRPr="00DF1832">
        <w:rPr>
          <w:rFonts w:ascii="Times New Roman" w:hAnsi="Times New Roman" w:cs="Times New Roman"/>
          <w:noProof/>
          <w:sz w:val="20"/>
          <w:szCs w:val="24"/>
        </w:rPr>
        <w:t>F.</w:t>
      </w:r>
      <w:r>
        <w:rPr>
          <w:rFonts w:ascii="Times New Roman" w:hAnsi="Times New Roman" w:cs="Times New Roman"/>
          <w:noProof/>
          <w:sz w:val="20"/>
          <w:szCs w:val="24"/>
        </w:rPr>
        <w:t xml:space="preserve"> (2012). Qualitative </w:t>
      </w:r>
      <w:r w:rsidR="006257C0">
        <w:rPr>
          <w:rFonts w:ascii="Times New Roman" w:hAnsi="Times New Roman" w:cs="Times New Roman"/>
          <w:noProof/>
          <w:sz w:val="20"/>
          <w:szCs w:val="24"/>
        </w:rPr>
        <w:t>screening for adulterants in weight-loss supplements by ion mobility s</w:t>
      </w:r>
      <w:r w:rsidR="006257C0" w:rsidRPr="001F50F8">
        <w:rPr>
          <w:rFonts w:ascii="Times New Roman" w:hAnsi="Times New Roman" w:cs="Times New Roman"/>
          <w:noProof/>
          <w:sz w:val="20"/>
          <w:szCs w:val="24"/>
        </w:rPr>
        <w:t>pectrometry.</w:t>
      </w:r>
      <w:r w:rsidRPr="001F50F8">
        <w:rPr>
          <w:rFonts w:ascii="Times New Roman" w:hAnsi="Times New Roman" w:cs="Times New Roman"/>
          <w:noProof/>
          <w:sz w:val="20"/>
          <w:szCs w:val="24"/>
        </w:rPr>
        <w:t xml:space="preserve"> </w:t>
      </w:r>
      <w:r w:rsidRPr="00247BC7">
        <w:rPr>
          <w:rFonts w:ascii="Times New Roman" w:hAnsi="Times New Roman" w:cs="Times New Roman"/>
          <w:i/>
          <w:noProof/>
          <w:sz w:val="20"/>
          <w:szCs w:val="24"/>
        </w:rPr>
        <w:t>Journal of Pharmaceutical and Biomedical Analysis</w:t>
      </w:r>
      <w:r>
        <w:rPr>
          <w:rFonts w:ascii="Times New Roman" w:hAnsi="Times New Roman" w:cs="Times New Roman"/>
          <w:noProof/>
          <w:sz w:val="20"/>
          <w:szCs w:val="24"/>
        </w:rPr>
        <w:t xml:space="preserve">, 71: 18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26</w:t>
      </w:r>
      <w:r>
        <w:rPr>
          <w:rFonts w:ascii="Times New Roman" w:hAnsi="Times New Roman" w:cs="Times New Roman"/>
          <w:noProof/>
          <w:sz w:val="20"/>
          <w:szCs w:val="24"/>
        </w:rPr>
        <w:t xml:space="preserve">.  </w:t>
      </w:r>
    </w:p>
    <w:p w14:paraId="5B04ED05" w14:textId="1623E487"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9. </w:t>
      </w:r>
      <w:r w:rsidRPr="001F50F8">
        <w:rPr>
          <w:rFonts w:ascii="Times New Roman" w:hAnsi="Times New Roman" w:cs="Times New Roman"/>
          <w:noProof/>
          <w:sz w:val="20"/>
          <w:szCs w:val="24"/>
        </w:rPr>
        <w:tab/>
        <w:t>Rebiere</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H</w:t>
      </w:r>
      <w:r>
        <w:rPr>
          <w:rFonts w:ascii="Times New Roman" w:hAnsi="Times New Roman" w:cs="Times New Roman"/>
          <w:noProof/>
          <w:sz w:val="20"/>
          <w:szCs w:val="24"/>
        </w:rPr>
        <w:t>.</w:t>
      </w:r>
      <w:r w:rsidRPr="001F50F8">
        <w:rPr>
          <w:rFonts w:ascii="Times New Roman" w:hAnsi="Times New Roman" w:cs="Times New Roman"/>
          <w:noProof/>
          <w:sz w:val="20"/>
          <w:szCs w:val="24"/>
        </w:rPr>
        <w:t>, Guinot</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P</w:t>
      </w:r>
      <w:r>
        <w:rPr>
          <w:rFonts w:ascii="Times New Roman" w:hAnsi="Times New Roman" w:cs="Times New Roman"/>
          <w:noProof/>
          <w:sz w:val="20"/>
          <w:szCs w:val="24"/>
        </w:rPr>
        <w:t>.</w:t>
      </w:r>
      <w:r w:rsidRPr="001F50F8">
        <w:rPr>
          <w:rFonts w:ascii="Times New Roman" w:hAnsi="Times New Roman" w:cs="Times New Roman"/>
          <w:noProof/>
          <w:sz w:val="20"/>
          <w:szCs w:val="24"/>
        </w:rPr>
        <w:t>, Civade</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C</w:t>
      </w:r>
      <w:r>
        <w:rPr>
          <w:rFonts w:ascii="Times New Roman" w:hAnsi="Times New Roman" w:cs="Times New Roman"/>
          <w:noProof/>
          <w:sz w:val="20"/>
          <w:szCs w:val="24"/>
        </w:rPr>
        <w:t>.</w:t>
      </w:r>
      <w:r w:rsidRPr="001F50F8">
        <w:rPr>
          <w:rFonts w:ascii="Times New Roman" w:hAnsi="Times New Roman" w:cs="Times New Roman"/>
          <w:noProof/>
          <w:sz w:val="20"/>
          <w:szCs w:val="24"/>
        </w:rPr>
        <w:t>, Bonnet</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P</w:t>
      </w:r>
      <w:r>
        <w:rPr>
          <w:rFonts w:ascii="Times New Roman" w:hAnsi="Times New Roman" w:cs="Times New Roman"/>
          <w:noProof/>
          <w:sz w:val="20"/>
          <w:szCs w:val="24"/>
        </w:rPr>
        <w:t>. and</w:t>
      </w:r>
      <w:r w:rsidRPr="001F50F8">
        <w:rPr>
          <w:rFonts w:ascii="Times New Roman" w:hAnsi="Times New Roman" w:cs="Times New Roman"/>
          <w:noProof/>
          <w:sz w:val="20"/>
          <w:szCs w:val="24"/>
        </w:rPr>
        <w:t xml:space="preserve"> Nicolas</w:t>
      </w:r>
      <w:r>
        <w:rPr>
          <w:rFonts w:ascii="Times New Roman" w:hAnsi="Times New Roman" w:cs="Times New Roman"/>
          <w:noProof/>
          <w:sz w:val="20"/>
          <w:szCs w:val="24"/>
        </w:rPr>
        <w:t xml:space="preserve">,  A. (2012). Detection </w:t>
      </w:r>
      <w:r w:rsidR="006257C0">
        <w:rPr>
          <w:rFonts w:ascii="Times New Roman" w:hAnsi="Times New Roman" w:cs="Times New Roman"/>
          <w:noProof/>
          <w:sz w:val="20"/>
          <w:szCs w:val="24"/>
        </w:rPr>
        <w:t>of hazardous weight-loss substances in adulterated slimming f</w:t>
      </w:r>
      <w:r w:rsidR="006257C0" w:rsidRPr="001F50F8">
        <w:rPr>
          <w:rFonts w:ascii="Times New Roman" w:hAnsi="Times New Roman" w:cs="Times New Roman"/>
          <w:noProof/>
          <w:sz w:val="20"/>
          <w:szCs w:val="24"/>
        </w:rPr>
        <w:t>or</w:t>
      </w:r>
      <w:r w:rsidR="006257C0">
        <w:rPr>
          <w:rFonts w:ascii="Times New Roman" w:hAnsi="Times New Roman" w:cs="Times New Roman"/>
          <w:noProof/>
          <w:sz w:val="20"/>
          <w:szCs w:val="24"/>
        </w:rPr>
        <w:t>mulations using ultra-high-pressure liquid chromatography with diode-array d</w:t>
      </w:r>
      <w:r w:rsidR="006257C0" w:rsidRPr="001F50F8">
        <w:rPr>
          <w:rFonts w:ascii="Times New Roman" w:hAnsi="Times New Roman" w:cs="Times New Roman"/>
          <w:noProof/>
          <w:sz w:val="20"/>
          <w:szCs w:val="24"/>
        </w:rPr>
        <w:t>etection.</w:t>
      </w:r>
      <w:r w:rsidRPr="001F50F8">
        <w:rPr>
          <w:rFonts w:ascii="Times New Roman" w:hAnsi="Times New Roman" w:cs="Times New Roman"/>
          <w:noProof/>
          <w:sz w:val="20"/>
          <w:szCs w:val="24"/>
        </w:rPr>
        <w:t xml:space="preserve"> </w:t>
      </w:r>
      <w:r w:rsidRPr="00A22613">
        <w:rPr>
          <w:rFonts w:ascii="Times New Roman" w:hAnsi="Times New Roman" w:cs="Times New Roman"/>
          <w:i/>
          <w:noProof/>
          <w:sz w:val="20"/>
          <w:szCs w:val="24"/>
        </w:rPr>
        <w:t>Food Additives &amp; Contaminants. Part A, Chemistry, Analysis, Control, Exposure &amp; Risk Assessment</w:t>
      </w:r>
      <w:r w:rsidR="006257C0">
        <w:rPr>
          <w:rFonts w:ascii="Times New Roman" w:hAnsi="Times New Roman" w:cs="Times New Roman"/>
          <w:noProof/>
          <w:sz w:val="20"/>
          <w:szCs w:val="24"/>
        </w:rPr>
        <w:t>, 29(2):</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161</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1</w:t>
      </w:r>
      <w:r w:rsidRPr="001F50F8">
        <w:rPr>
          <w:rFonts w:ascii="Times New Roman" w:hAnsi="Times New Roman" w:cs="Times New Roman"/>
          <w:noProof/>
          <w:sz w:val="20"/>
          <w:szCs w:val="24"/>
        </w:rPr>
        <w:t>71</w:t>
      </w:r>
      <w:r>
        <w:rPr>
          <w:rFonts w:ascii="Times New Roman" w:hAnsi="Times New Roman" w:cs="Times New Roman"/>
          <w:noProof/>
          <w:sz w:val="20"/>
          <w:szCs w:val="24"/>
        </w:rPr>
        <w:t>.</w:t>
      </w:r>
    </w:p>
    <w:p w14:paraId="6705B221" w14:textId="4813362A"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10. </w:t>
      </w:r>
      <w:r w:rsidRPr="001F50F8">
        <w:rPr>
          <w:rFonts w:ascii="Times New Roman" w:hAnsi="Times New Roman" w:cs="Times New Roman"/>
          <w:noProof/>
          <w:sz w:val="20"/>
          <w:szCs w:val="24"/>
        </w:rPr>
        <w:tab/>
        <w:t>Deconinck</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E</w:t>
      </w:r>
      <w:r>
        <w:rPr>
          <w:rFonts w:ascii="Times New Roman" w:hAnsi="Times New Roman" w:cs="Times New Roman"/>
          <w:noProof/>
          <w:sz w:val="20"/>
          <w:szCs w:val="24"/>
        </w:rPr>
        <w:t>.</w:t>
      </w:r>
      <w:r w:rsidRPr="001F50F8">
        <w:rPr>
          <w:rFonts w:ascii="Times New Roman" w:hAnsi="Times New Roman" w:cs="Times New Roman"/>
          <w:noProof/>
          <w:sz w:val="20"/>
          <w:szCs w:val="24"/>
        </w:rPr>
        <w:t>, Verlinde</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K</w:t>
      </w:r>
      <w:r>
        <w:rPr>
          <w:rFonts w:ascii="Times New Roman" w:hAnsi="Times New Roman" w:cs="Times New Roman"/>
          <w:noProof/>
          <w:sz w:val="20"/>
          <w:szCs w:val="24"/>
        </w:rPr>
        <w:t>.</w:t>
      </w:r>
      <w:r w:rsidRPr="001F50F8">
        <w:rPr>
          <w:rFonts w:ascii="Times New Roman" w:hAnsi="Times New Roman" w:cs="Times New Roman"/>
          <w:noProof/>
          <w:sz w:val="20"/>
          <w:szCs w:val="24"/>
        </w:rPr>
        <w:t>, Courselle</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P</w:t>
      </w:r>
      <w:r>
        <w:rPr>
          <w:rFonts w:ascii="Times New Roman" w:hAnsi="Times New Roman" w:cs="Times New Roman"/>
          <w:noProof/>
          <w:sz w:val="20"/>
          <w:szCs w:val="24"/>
        </w:rPr>
        <w:t>. and</w:t>
      </w:r>
      <w:r w:rsidRPr="001F50F8">
        <w:rPr>
          <w:rFonts w:ascii="Times New Roman" w:hAnsi="Times New Roman" w:cs="Times New Roman"/>
          <w:noProof/>
          <w:sz w:val="20"/>
          <w:szCs w:val="24"/>
        </w:rPr>
        <w:t xml:space="preserve"> Beer J</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O</w:t>
      </w:r>
      <w:r>
        <w:rPr>
          <w:rFonts w:ascii="Times New Roman" w:hAnsi="Times New Roman" w:cs="Times New Roman"/>
          <w:noProof/>
          <w:sz w:val="20"/>
          <w:szCs w:val="24"/>
        </w:rPr>
        <w:t xml:space="preserve">. (2012). A </w:t>
      </w:r>
      <w:r w:rsidR="006257C0">
        <w:rPr>
          <w:rFonts w:ascii="Times New Roman" w:hAnsi="Times New Roman" w:cs="Times New Roman"/>
          <w:noProof/>
          <w:sz w:val="20"/>
          <w:szCs w:val="24"/>
        </w:rPr>
        <w:t>v</w:t>
      </w:r>
      <w:r w:rsidR="006257C0" w:rsidRPr="001F50F8">
        <w:rPr>
          <w:rFonts w:ascii="Times New Roman" w:hAnsi="Times New Roman" w:cs="Times New Roman"/>
          <w:noProof/>
          <w:sz w:val="20"/>
          <w:szCs w:val="24"/>
        </w:rPr>
        <w:t xml:space="preserve">alidated ultra high pressure liquid </w:t>
      </w:r>
      <w:r w:rsidR="006257C0">
        <w:rPr>
          <w:rFonts w:ascii="Times New Roman" w:hAnsi="Times New Roman" w:cs="Times New Roman"/>
          <w:noProof/>
          <w:sz w:val="20"/>
          <w:szCs w:val="24"/>
        </w:rPr>
        <w:t>chromatographic method for the characterisation of confiscated illegal slimming products containing a</w:t>
      </w:r>
      <w:r w:rsidR="006257C0" w:rsidRPr="001F50F8">
        <w:rPr>
          <w:rFonts w:ascii="Times New Roman" w:hAnsi="Times New Roman" w:cs="Times New Roman"/>
          <w:noProof/>
          <w:sz w:val="20"/>
          <w:szCs w:val="24"/>
        </w:rPr>
        <w:t>norexics.</w:t>
      </w:r>
      <w:r w:rsidRPr="001F50F8">
        <w:rPr>
          <w:rFonts w:ascii="Times New Roman" w:hAnsi="Times New Roman" w:cs="Times New Roman"/>
          <w:noProof/>
          <w:sz w:val="20"/>
          <w:szCs w:val="24"/>
        </w:rPr>
        <w:t xml:space="preserve"> </w:t>
      </w:r>
      <w:r w:rsidRPr="00D210B9">
        <w:rPr>
          <w:rFonts w:ascii="Times New Roman" w:hAnsi="Times New Roman" w:cs="Times New Roman"/>
          <w:i/>
          <w:noProof/>
          <w:sz w:val="20"/>
          <w:szCs w:val="24"/>
        </w:rPr>
        <w:t>Journal of Pharmaceutical and Biomedical Analysis</w:t>
      </w:r>
      <w:r>
        <w:rPr>
          <w:rFonts w:ascii="Times New Roman" w:hAnsi="Times New Roman" w:cs="Times New Roman"/>
          <w:noProof/>
          <w:sz w:val="20"/>
          <w:szCs w:val="24"/>
        </w:rPr>
        <w:t xml:space="preserve">, 59: </w:t>
      </w:r>
      <w:r w:rsidRPr="001F50F8">
        <w:rPr>
          <w:rFonts w:ascii="Times New Roman" w:hAnsi="Times New Roman" w:cs="Times New Roman"/>
          <w:noProof/>
          <w:sz w:val="20"/>
          <w:szCs w:val="24"/>
        </w:rPr>
        <w:t>38</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43</w:t>
      </w:r>
      <w:r>
        <w:rPr>
          <w:rFonts w:ascii="Times New Roman" w:hAnsi="Times New Roman" w:cs="Times New Roman"/>
          <w:noProof/>
          <w:sz w:val="20"/>
          <w:szCs w:val="24"/>
        </w:rPr>
        <w:t xml:space="preserve">. </w:t>
      </w:r>
    </w:p>
    <w:p w14:paraId="608F899B" w14:textId="3B8D282D" w:rsidR="000211A1"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7A3834">
        <w:rPr>
          <w:rFonts w:ascii="Times New Roman" w:hAnsi="Times New Roman" w:cs="Times New Roman"/>
          <w:noProof/>
          <w:sz w:val="20"/>
          <w:szCs w:val="24"/>
        </w:rPr>
        <w:t xml:space="preserve">11. </w:t>
      </w:r>
      <w:r w:rsidRPr="007A3834">
        <w:rPr>
          <w:rFonts w:ascii="Times New Roman" w:hAnsi="Times New Roman" w:cs="Times New Roman"/>
          <w:noProof/>
          <w:sz w:val="20"/>
          <w:szCs w:val="24"/>
        </w:rPr>
        <w:tab/>
        <w:t xml:space="preserve">Phattanawasin, P., Sotanaphun, U., Sukwattanasinit, T., Akkarawaranthorn, J. and Kitchaiya, S. (2012). Quantitative </w:t>
      </w:r>
      <w:r w:rsidR="006257C0" w:rsidRPr="007A3834">
        <w:rPr>
          <w:rFonts w:ascii="Times New Roman" w:hAnsi="Times New Roman" w:cs="Times New Roman"/>
          <w:noProof/>
          <w:sz w:val="20"/>
          <w:szCs w:val="24"/>
        </w:rPr>
        <w:t>determination of sibutramine in adulterated herbal slimming formulations by</w:t>
      </w:r>
      <w:r w:rsidRPr="007A3834">
        <w:rPr>
          <w:rFonts w:ascii="Times New Roman" w:hAnsi="Times New Roman" w:cs="Times New Roman"/>
          <w:noProof/>
          <w:sz w:val="20"/>
          <w:szCs w:val="24"/>
        </w:rPr>
        <w:t xml:space="preserve"> TLC-image </w:t>
      </w:r>
      <w:r w:rsidR="006257C0" w:rsidRPr="007A3834">
        <w:rPr>
          <w:rFonts w:ascii="Times New Roman" w:hAnsi="Times New Roman" w:cs="Times New Roman"/>
          <w:noProof/>
          <w:sz w:val="20"/>
          <w:szCs w:val="24"/>
        </w:rPr>
        <w:t>analysis method.</w:t>
      </w:r>
      <w:r w:rsidRPr="007A3834">
        <w:rPr>
          <w:rFonts w:ascii="Times New Roman" w:hAnsi="Times New Roman" w:cs="Times New Roman"/>
          <w:noProof/>
          <w:sz w:val="20"/>
          <w:szCs w:val="24"/>
        </w:rPr>
        <w:t xml:space="preserve"> </w:t>
      </w:r>
      <w:r w:rsidRPr="007A3834">
        <w:rPr>
          <w:rFonts w:ascii="Times New Roman" w:hAnsi="Times New Roman" w:cs="Times New Roman"/>
          <w:i/>
          <w:noProof/>
          <w:sz w:val="20"/>
          <w:szCs w:val="24"/>
        </w:rPr>
        <w:t>Forensic Science International</w:t>
      </w:r>
      <w:r w:rsidRPr="007A3834">
        <w:rPr>
          <w:rFonts w:ascii="Times New Roman" w:hAnsi="Times New Roman" w:cs="Times New Roman"/>
          <w:noProof/>
          <w:sz w:val="20"/>
          <w:szCs w:val="24"/>
        </w:rPr>
        <w:t xml:space="preserve">, 219: 96 – 100. </w:t>
      </w:r>
    </w:p>
    <w:p w14:paraId="7D9EF58B" w14:textId="57FA93C0"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5D2257">
        <w:rPr>
          <w:rFonts w:ascii="Times New Roman" w:hAnsi="Times New Roman" w:cs="Times New Roman"/>
          <w:noProof/>
          <w:sz w:val="20"/>
          <w:szCs w:val="24"/>
        </w:rPr>
        <w:t xml:space="preserve">12. </w:t>
      </w:r>
      <w:r w:rsidRPr="005D2257">
        <w:rPr>
          <w:rFonts w:ascii="Times New Roman" w:hAnsi="Times New Roman" w:cs="Times New Roman"/>
          <w:noProof/>
          <w:sz w:val="20"/>
          <w:szCs w:val="24"/>
        </w:rPr>
        <w:tab/>
        <w:t>Food and Drug Ad</w:t>
      </w:r>
      <w:r w:rsidR="006257C0">
        <w:rPr>
          <w:rFonts w:ascii="Times New Roman" w:hAnsi="Times New Roman" w:cs="Times New Roman"/>
          <w:noProof/>
          <w:sz w:val="20"/>
          <w:szCs w:val="24"/>
        </w:rPr>
        <w:t>ministration. Drugs (</w:t>
      </w:r>
      <w:r w:rsidRPr="005D2257">
        <w:rPr>
          <w:rFonts w:ascii="Times New Roman" w:hAnsi="Times New Roman" w:cs="Times New Roman"/>
          <w:noProof/>
          <w:sz w:val="20"/>
          <w:szCs w:val="24"/>
        </w:rPr>
        <w:t>2009</w:t>
      </w:r>
      <w:r w:rsidR="006257C0">
        <w:rPr>
          <w:rFonts w:ascii="Times New Roman" w:hAnsi="Times New Roman" w:cs="Times New Roman"/>
          <w:noProof/>
          <w:sz w:val="20"/>
          <w:szCs w:val="24"/>
        </w:rPr>
        <w:t>).</w:t>
      </w:r>
      <w:r w:rsidRPr="005D2257">
        <w:rPr>
          <w:rFonts w:ascii="Times New Roman" w:hAnsi="Times New Roman" w:cs="Times New Roman"/>
          <w:noProof/>
          <w:sz w:val="20"/>
          <w:szCs w:val="24"/>
        </w:rPr>
        <w:t xml:space="preserve"> Available from: http://www.fda.gov/Drugs/ResourcesForYou/Consumers/QuestionsAnswers/ucm136187.htm.</w:t>
      </w:r>
      <w:r w:rsidR="006257C0">
        <w:rPr>
          <w:rFonts w:ascii="Times New Roman" w:hAnsi="Times New Roman" w:cs="Times New Roman"/>
          <w:noProof/>
          <w:sz w:val="20"/>
          <w:szCs w:val="24"/>
        </w:rPr>
        <w:t xml:space="preserve"> Date acces on 1 April 2017</w:t>
      </w:r>
      <w:r w:rsidR="006257C0" w:rsidRPr="005D2257">
        <w:rPr>
          <w:rFonts w:ascii="Times New Roman" w:hAnsi="Times New Roman" w:cs="Times New Roman"/>
          <w:noProof/>
          <w:sz w:val="20"/>
          <w:szCs w:val="24"/>
        </w:rPr>
        <w:t>.</w:t>
      </w:r>
    </w:p>
    <w:p w14:paraId="563EC776" w14:textId="7358D50F"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13. </w:t>
      </w:r>
      <w:r w:rsidRPr="001F50F8">
        <w:rPr>
          <w:rFonts w:ascii="Times New Roman" w:hAnsi="Times New Roman" w:cs="Times New Roman"/>
          <w:noProof/>
          <w:sz w:val="20"/>
          <w:szCs w:val="24"/>
        </w:rPr>
        <w:tab/>
        <w:t>Dunnick</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J</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K</w:t>
      </w:r>
      <w:r>
        <w:rPr>
          <w:rFonts w:ascii="Times New Roman" w:hAnsi="Times New Roman" w:cs="Times New Roman"/>
          <w:noProof/>
          <w:sz w:val="20"/>
          <w:szCs w:val="24"/>
        </w:rPr>
        <w:t xml:space="preserve">. and </w:t>
      </w:r>
      <w:r w:rsidRPr="001F50F8">
        <w:rPr>
          <w:rFonts w:ascii="Times New Roman" w:hAnsi="Times New Roman" w:cs="Times New Roman"/>
          <w:noProof/>
          <w:sz w:val="20"/>
          <w:szCs w:val="24"/>
        </w:rPr>
        <w:t>Hailey</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J</w:t>
      </w:r>
      <w:r>
        <w:rPr>
          <w:rFonts w:ascii="Times New Roman" w:hAnsi="Times New Roman" w:cs="Times New Roman"/>
          <w:noProof/>
          <w:sz w:val="20"/>
          <w:szCs w:val="24"/>
        </w:rPr>
        <w:t>.</w:t>
      </w:r>
      <w:r w:rsidR="006257C0">
        <w:rPr>
          <w:rFonts w:ascii="Times New Roman" w:hAnsi="Times New Roman" w:cs="Times New Roman"/>
          <w:noProof/>
          <w:sz w:val="20"/>
          <w:szCs w:val="24"/>
        </w:rPr>
        <w:t xml:space="preserve"> </w:t>
      </w:r>
      <w:r w:rsidRPr="001F50F8">
        <w:rPr>
          <w:rFonts w:ascii="Times New Roman" w:hAnsi="Times New Roman" w:cs="Times New Roman"/>
          <w:noProof/>
          <w:sz w:val="20"/>
          <w:szCs w:val="24"/>
        </w:rPr>
        <w:t xml:space="preserve">R. </w:t>
      </w:r>
      <w:r>
        <w:rPr>
          <w:rFonts w:ascii="Times New Roman" w:hAnsi="Times New Roman" w:cs="Times New Roman"/>
          <w:noProof/>
          <w:sz w:val="20"/>
          <w:szCs w:val="24"/>
        </w:rPr>
        <w:t xml:space="preserve">(1996). </w:t>
      </w:r>
      <w:r w:rsidRPr="001F50F8">
        <w:rPr>
          <w:rFonts w:ascii="Times New Roman" w:hAnsi="Times New Roman" w:cs="Times New Roman"/>
          <w:noProof/>
          <w:sz w:val="20"/>
          <w:szCs w:val="24"/>
        </w:rPr>
        <w:t xml:space="preserve">Phenolphthalein </w:t>
      </w:r>
      <w:r w:rsidR="006257C0" w:rsidRPr="001F50F8">
        <w:rPr>
          <w:rFonts w:ascii="Times New Roman" w:hAnsi="Times New Roman" w:cs="Times New Roman"/>
          <w:noProof/>
          <w:sz w:val="20"/>
          <w:szCs w:val="24"/>
        </w:rPr>
        <w:t>exposure causes multiple carcinogenic effect</w:t>
      </w:r>
      <w:r w:rsidR="006257C0">
        <w:rPr>
          <w:rFonts w:ascii="Times New Roman" w:hAnsi="Times New Roman" w:cs="Times New Roman"/>
          <w:noProof/>
          <w:sz w:val="20"/>
          <w:szCs w:val="24"/>
        </w:rPr>
        <w:t>s in experimental model systems.</w:t>
      </w:r>
      <w:r>
        <w:rPr>
          <w:rFonts w:ascii="Times New Roman" w:hAnsi="Times New Roman" w:cs="Times New Roman"/>
          <w:noProof/>
          <w:sz w:val="20"/>
          <w:szCs w:val="24"/>
        </w:rPr>
        <w:t xml:space="preserve"> </w:t>
      </w:r>
      <w:r w:rsidRPr="00E91F18">
        <w:rPr>
          <w:rFonts w:ascii="Times New Roman" w:hAnsi="Times New Roman" w:cs="Times New Roman"/>
          <w:i/>
          <w:noProof/>
          <w:sz w:val="20"/>
          <w:szCs w:val="24"/>
        </w:rPr>
        <w:t>Cancer Research</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56(21):</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4922</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492</w:t>
      </w:r>
      <w:r w:rsidRPr="001F50F8">
        <w:rPr>
          <w:rFonts w:ascii="Times New Roman" w:hAnsi="Times New Roman" w:cs="Times New Roman"/>
          <w:noProof/>
          <w:sz w:val="20"/>
          <w:szCs w:val="24"/>
        </w:rPr>
        <w:t xml:space="preserve">6. </w:t>
      </w:r>
    </w:p>
    <w:p w14:paraId="4176DE59" w14:textId="2A27DD54" w:rsidR="000211A1" w:rsidRPr="001F50F8" w:rsidRDefault="006257C0"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Pr>
          <w:rFonts w:ascii="Times New Roman" w:hAnsi="Times New Roman" w:cs="Times New Roman"/>
          <w:noProof/>
          <w:sz w:val="20"/>
          <w:szCs w:val="24"/>
        </w:rPr>
        <w:t xml:space="preserve">14. </w:t>
      </w:r>
      <w:r>
        <w:rPr>
          <w:rFonts w:ascii="Times New Roman" w:hAnsi="Times New Roman" w:cs="Times New Roman"/>
          <w:noProof/>
          <w:sz w:val="20"/>
          <w:szCs w:val="24"/>
        </w:rPr>
        <w:tab/>
        <w:t>World Health Organization</w:t>
      </w:r>
      <w:r w:rsidR="000211A1" w:rsidRPr="006F7146">
        <w:rPr>
          <w:rFonts w:ascii="Times New Roman" w:hAnsi="Times New Roman" w:cs="Times New Roman"/>
          <w:noProof/>
          <w:sz w:val="20"/>
          <w:szCs w:val="24"/>
        </w:rPr>
        <w:t xml:space="preserve"> (1998). </w:t>
      </w:r>
      <w:r w:rsidR="000211A1" w:rsidRPr="006257C0">
        <w:rPr>
          <w:rFonts w:ascii="Times New Roman" w:hAnsi="Times New Roman" w:cs="Times New Roman"/>
          <w:noProof/>
          <w:sz w:val="20"/>
          <w:szCs w:val="24"/>
        </w:rPr>
        <w:t xml:space="preserve">World </w:t>
      </w:r>
      <w:r w:rsidRPr="006257C0">
        <w:rPr>
          <w:rFonts w:ascii="Times New Roman" w:hAnsi="Times New Roman" w:cs="Times New Roman"/>
          <w:noProof/>
          <w:sz w:val="20"/>
          <w:szCs w:val="24"/>
        </w:rPr>
        <w:t>drug information.</w:t>
      </w:r>
      <w:r w:rsidR="000211A1" w:rsidRPr="006257C0">
        <w:rPr>
          <w:rFonts w:ascii="Times New Roman" w:hAnsi="Times New Roman" w:cs="Times New Roman"/>
          <w:noProof/>
          <w:sz w:val="20"/>
          <w:szCs w:val="24"/>
        </w:rPr>
        <w:t xml:space="preserve">  </w:t>
      </w:r>
      <w:r w:rsidRPr="006257C0">
        <w:rPr>
          <w:rFonts w:ascii="Times New Roman" w:hAnsi="Times New Roman" w:cs="Times New Roman"/>
          <w:i/>
          <w:noProof/>
          <w:sz w:val="20"/>
          <w:szCs w:val="24"/>
        </w:rPr>
        <w:t>Essential Medicines and Pharmaceutical Policies</w:t>
      </w:r>
      <w:r>
        <w:rPr>
          <w:rFonts w:ascii="Times New Roman" w:hAnsi="Times New Roman" w:cs="Times New Roman"/>
          <w:i/>
          <w:noProof/>
          <w:sz w:val="20"/>
          <w:szCs w:val="24"/>
        </w:rPr>
        <w:t xml:space="preserve">, </w:t>
      </w:r>
      <w:r>
        <w:rPr>
          <w:rFonts w:ascii="Times New Roman" w:hAnsi="Times New Roman" w:cs="Times New Roman"/>
          <w:noProof/>
          <w:sz w:val="20"/>
          <w:szCs w:val="24"/>
        </w:rPr>
        <w:t>12(1):</w:t>
      </w:r>
      <w:r w:rsidR="000211A1" w:rsidRPr="006F7146">
        <w:rPr>
          <w:rFonts w:ascii="Times New Roman" w:hAnsi="Times New Roman" w:cs="Times New Roman"/>
          <w:noProof/>
          <w:sz w:val="20"/>
          <w:szCs w:val="24"/>
        </w:rPr>
        <w:t xml:space="preserve"> 1 – 21.</w:t>
      </w:r>
    </w:p>
    <w:p w14:paraId="083CC611" w14:textId="7580F2C9"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Pr>
          <w:rFonts w:ascii="Times New Roman" w:hAnsi="Times New Roman" w:cs="Times New Roman"/>
          <w:noProof/>
          <w:sz w:val="20"/>
          <w:szCs w:val="24"/>
        </w:rPr>
        <w:t xml:space="preserve">15. </w:t>
      </w:r>
      <w:r>
        <w:rPr>
          <w:rFonts w:ascii="Times New Roman" w:hAnsi="Times New Roman" w:cs="Times New Roman"/>
          <w:noProof/>
          <w:sz w:val="20"/>
          <w:szCs w:val="24"/>
        </w:rPr>
        <w:tab/>
        <w:t>International Agency on Research for C</w:t>
      </w:r>
      <w:r w:rsidR="006257C0">
        <w:rPr>
          <w:rFonts w:ascii="Times New Roman" w:hAnsi="Times New Roman" w:cs="Times New Roman"/>
          <w:noProof/>
          <w:sz w:val="20"/>
          <w:szCs w:val="24"/>
        </w:rPr>
        <w:t xml:space="preserve">ancer </w:t>
      </w:r>
      <w:r>
        <w:rPr>
          <w:rFonts w:ascii="Times New Roman" w:hAnsi="Times New Roman" w:cs="Times New Roman"/>
          <w:noProof/>
          <w:sz w:val="20"/>
          <w:szCs w:val="24"/>
        </w:rPr>
        <w:t>(2000).</w:t>
      </w:r>
      <w:r w:rsidRPr="001F50F8">
        <w:rPr>
          <w:rFonts w:ascii="Times New Roman" w:hAnsi="Times New Roman" w:cs="Times New Roman"/>
          <w:noProof/>
          <w:sz w:val="20"/>
          <w:szCs w:val="24"/>
        </w:rPr>
        <w:t xml:space="preserve"> Some </w:t>
      </w:r>
      <w:r w:rsidR="006257C0" w:rsidRPr="001F50F8">
        <w:rPr>
          <w:rFonts w:ascii="Times New Roman" w:hAnsi="Times New Roman" w:cs="Times New Roman"/>
          <w:noProof/>
          <w:sz w:val="20"/>
          <w:szCs w:val="24"/>
        </w:rPr>
        <w:t>antiviral and antineoplastic drugs, and other pharmaceutical agents.</w:t>
      </w:r>
      <w:r w:rsidRPr="001F50F8">
        <w:rPr>
          <w:rFonts w:ascii="Times New Roman" w:hAnsi="Times New Roman" w:cs="Times New Roman"/>
          <w:noProof/>
          <w:sz w:val="20"/>
          <w:szCs w:val="24"/>
        </w:rPr>
        <w:t xml:space="preserve"> </w:t>
      </w:r>
      <w:r w:rsidRPr="00E91F18">
        <w:rPr>
          <w:rFonts w:ascii="Times New Roman" w:hAnsi="Times New Roman" w:cs="Times New Roman"/>
          <w:i/>
          <w:noProof/>
          <w:sz w:val="20"/>
          <w:szCs w:val="24"/>
        </w:rPr>
        <w:t>IARC Monographs on the Evaluation of Carcinogenic Risks to Humans</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76:</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387</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415.</w:t>
      </w:r>
    </w:p>
    <w:p w14:paraId="1E872377" w14:textId="77777777"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6F7146">
        <w:rPr>
          <w:rFonts w:ascii="Times New Roman" w:hAnsi="Times New Roman" w:cs="Times New Roman"/>
          <w:noProof/>
          <w:sz w:val="20"/>
          <w:szCs w:val="24"/>
        </w:rPr>
        <w:t xml:space="preserve">16. </w:t>
      </w:r>
      <w:r w:rsidRPr="006F7146">
        <w:rPr>
          <w:rFonts w:ascii="Times New Roman" w:hAnsi="Times New Roman" w:cs="Times New Roman"/>
          <w:noProof/>
          <w:sz w:val="20"/>
          <w:szCs w:val="24"/>
        </w:rPr>
        <w:tab/>
        <w:t xml:space="preserve">Barone, J. J. and Roberts, H. (1984). Human consumption of caffeine. </w:t>
      </w:r>
      <w:r w:rsidRPr="006F7146">
        <w:rPr>
          <w:rFonts w:ascii="Times New Roman" w:hAnsi="Times New Roman" w:cs="Times New Roman"/>
          <w:i/>
          <w:noProof/>
          <w:sz w:val="20"/>
          <w:szCs w:val="24"/>
        </w:rPr>
        <w:t>Caffeine</w:t>
      </w:r>
      <w:r w:rsidRPr="006F7146">
        <w:rPr>
          <w:rFonts w:ascii="Times New Roman" w:hAnsi="Times New Roman" w:cs="Times New Roman"/>
          <w:noProof/>
          <w:sz w:val="20"/>
          <w:szCs w:val="24"/>
        </w:rPr>
        <w:t>, 59 – 73.</w:t>
      </w:r>
      <w:r>
        <w:rPr>
          <w:rFonts w:ascii="Times New Roman" w:hAnsi="Times New Roman" w:cs="Times New Roman"/>
          <w:noProof/>
          <w:sz w:val="20"/>
          <w:szCs w:val="24"/>
        </w:rPr>
        <w:t xml:space="preserve"> </w:t>
      </w:r>
    </w:p>
    <w:p w14:paraId="416842EE" w14:textId="69A051DE"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17. </w:t>
      </w:r>
      <w:r w:rsidRPr="001F50F8">
        <w:rPr>
          <w:rFonts w:ascii="Times New Roman" w:hAnsi="Times New Roman" w:cs="Times New Roman"/>
          <w:noProof/>
          <w:sz w:val="20"/>
          <w:szCs w:val="24"/>
        </w:rPr>
        <w:tab/>
        <w:t>Diepvens</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K</w:t>
      </w:r>
      <w:r>
        <w:rPr>
          <w:rFonts w:ascii="Times New Roman" w:hAnsi="Times New Roman" w:cs="Times New Roman"/>
          <w:noProof/>
          <w:sz w:val="20"/>
          <w:szCs w:val="24"/>
        </w:rPr>
        <w:t>.</w:t>
      </w:r>
      <w:r w:rsidRPr="001F50F8">
        <w:rPr>
          <w:rFonts w:ascii="Times New Roman" w:hAnsi="Times New Roman" w:cs="Times New Roman"/>
          <w:noProof/>
          <w:sz w:val="20"/>
          <w:szCs w:val="24"/>
        </w:rPr>
        <w:t>, Westerterp</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K</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R</w:t>
      </w:r>
      <w:r>
        <w:rPr>
          <w:rFonts w:ascii="Times New Roman" w:hAnsi="Times New Roman" w:cs="Times New Roman"/>
          <w:noProof/>
          <w:sz w:val="20"/>
          <w:szCs w:val="24"/>
        </w:rPr>
        <w:t>. and</w:t>
      </w:r>
      <w:r w:rsidRPr="001F50F8">
        <w:rPr>
          <w:rFonts w:ascii="Times New Roman" w:hAnsi="Times New Roman" w:cs="Times New Roman"/>
          <w:noProof/>
          <w:sz w:val="20"/>
          <w:szCs w:val="24"/>
        </w:rPr>
        <w:t xml:space="preserve"> Westerterp-Plantenga</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M</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 xml:space="preserve">S. </w:t>
      </w:r>
      <w:r>
        <w:rPr>
          <w:rFonts w:ascii="Times New Roman" w:hAnsi="Times New Roman" w:cs="Times New Roman"/>
          <w:noProof/>
          <w:sz w:val="20"/>
          <w:szCs w:val="24"/>
        </w:rPr>
        <w:t xml:space="preserve">(2007). Obesity and </w:t>
      </w:r>
      <w:r w:rsidR="006257C0">
        <w:rPr>
          <w:rFonts w:ascii="Times New Roman" w:hAnsi="Times New Roman" w:cs="Times New Roman"/>
          <w:noProof/>
          <w:sz w:val="20"/>
          <w:szCs w:val="24"/>
        </w:rPr>
        <w:t>thermogenesis related to the consumption of caffeine, ephedrine, capsaicin, and green t</w:t>
      </w:r>
      <w:r w:rsidR="006257C0" w:rsidRPr="001F50F8">
        <w:rPr>
          <w:rFonts w:ascii="Times New Roman" w:hAnsi="Times New Roman" w:cs="Times New Roman"/>
          <w:noProof/>
          <w:sz w:val="20"/>
          <w:szCs w:val="24"/>
        </w:rPr>
        <w:t>ea.</w:t>
      </w:r>
      <w:r w:rsidRPr="001F50F8">
        <w:rPr>
          <w:rFonts w:ascii="Times New Roman" w:hAnsi="Times New Roman" w:cs="Times New Roman"/>
          <w:noProof/>
          <w:sz w:val="20"/>
          <w:szCs w:val="24"/>
        </w:rPr>
        <w:t xml:space="preserve"> </w:t>
      </w:r>
      <w:r w:rsidRPr="00240B14">
        <w:rPr>
          <w:rFonts w:ascii="Times New Roman" w:hAnsi="Times New Roman" w:cs="Times New Roman"/>
          <w:i/>
          <w:noProof/>
          <w:sz w:val="20"/>
          <w:szCs w:val="24"/>
        </w:rPr>
        <w:t>American Journal of Physiology - Regulatory, Integrative and Comparative Physiology</w:t>
      </w:r>
      <w:r>
        <w:rPr>
          <w:rFonts w:ascii="Times New Roman" w:hAnsi="Times New Roman" w:cs="Times New Roman"/>
          <w:noProof/>
          <w:sz w:val="20"/>
          <w:szCs w:val="24"/>
        </w:rPr>
        <w:t xml:space="preserve">, 292(1): </w:t>
      </w:r>
      <w:r w:rsidRPr="00801BD7">
        <w:rPr>
          <w:rFonts w:ascii="Times New Roman" w:hAnsi="Times New Roman" w:cs="Times New Roman"/>
          <w:noProof/>
          <w:sz w:val="20"/>
          <w:szCs w:val="24"/>
        </w:rPr>
        <w:t xml:space="preserve"> </w:t>
      </w:r>
      <w:r w:rsidRPr="001F50F8">
        <w:rPr>
          <w:rFonts w:ascii="Times New Roman" w:hAnsi="Times New Roman" w:cs="Times New Roman"/>
          <w:noProof/>
          <w:sz w:val="20"/>
          <w:szCs w:val="24"/>
        </w:rPr>
        <w:t>77</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85</w:t>
      </w:r>
      <w:r>
        <w:rPr>
          <w:rFonts w:ascii="Times New Roman" w:hAnsi="Times New Roman" w:cs="Times New Roman"/>
          <w:noProof/>
          <w:sz w:val="20"/>
          <w:szCs w:val="24"/>
        </w:rPr>
        <w:t>.</w:t>
      </w:r>
    </w:p>
    <w:p w14:paraId="57DC6EDD" w14:textId="407AD432"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18. </w:t>
      </w:r>
      <w:r w:rsidRPr="001F50F8">
        <w:rPr>
          <w:rFonts w:ascii="Times New Roman" w:hAnsi="Times New Roman" w:cs="Times New Roman"/>
          <w:noProof/>
          <w:sz w:val="20"/>
          <w:szCs w:val="24"/>
        </w:rPr>
        <w:tab/>
        <w:t>Snel</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J</w:t>
      </w:r>
      <w:r>
        <w:rPr>
          <w:rFonts w:ascii="Times New Roman" w:hAnsi="Times New Roman" w:cs="Times New Roman"/>
          <w:noProof/>
          <w:sz w:val="20"/>
          <w:szCs w:val="24"/>
        </w:rPr>
        <w:t>. and</w:t>
      </w:r>
      <w:r w:rsidRPr="001F50F8">
        <w:rPr>
          <w:rFonts w:ascii="Times New Roman" w:hAnsi="Times New Roman" w:cs="Times New Roman"/>
          <w:noProof/>
          <w:sz w:val="20"/>
          <w:szCs w:val="24"/>
        </w:rPr>
        <w:t xml:space="preserve"> </w:t>
      </w:r>
      <w:r>
        <w:rPr>
          <w:rFonts w:ascii="Times New Roman" w:hAnsi="Times New Roman" w:cs="Times New Roman"/>
          <w:noProof/>
          <w:sz w:val="20"/>
          <w:szCs w:val="24"/>
        </w:rPr>
        <w:t>Lorist, M. M. (2011). Effects o</w:t>
      </w:r>
      <w:r w:rsidR="006257C0">
        <w:rPr>
          <w:rFonts w:ascii="Times New Roman" w:hAnsi="Times New Roman" w:cs="Times New Roman"/>
          <w:noProof/>
          <w:sz w:val="20"/>
          <w:szCs w:val="24"/>
        </w:rPr>
        <w:t>f caffeine on sleep and c</w:t>
      </w:r>
      <w:r w:rsidR="006257C0" w:rsidRPr="001F50F8">
        <w:rPr>
          <w:rFonts w:ascii="Times New Roman" w:hAnsi="Times New Roman" w:cs="Times New Roman"/>
          <w:noProof/>
          <w:sz w:val="20"/>
          <w:szCs w:val="24"/>
        </w:rPr>
        <w:t>ognition.</w:t>
      </w:r>
      <w:r w:rsidRPr="001F50F8">
        <w:rPr>
          <w:rFonts w:ascii="Times New Roman" w:hAnsi="Times New Roman" w:cs="Times New Roman"/>
          <w:noProof/>
          <w:sz w:val="20"/>
          <w:szCs w:val="24"/>
        </w:rPr>
        <w:t xml:space="preserve"> </w:t>
      </w:r>
      <w:r w:rsidRPr="005A6349">
        <w:rPr>
          <w:rFonts w:ascii="Times New Roman" w:hAnsi="Times New Roman" w:cs="Times New Roman"/>
          <w:i/>
          <w:noProof/>
          <w:sz w:val="20"/>
          <w:szCs w:val="24"/>
        </w:rPr>
        <w:t>Progress in Brain Research</w:t>
      </w:r>
      <w:r>
        <w:rPr>
          <w:rFonts w:ascii="Times New Roman" w:hAnsi="Times New Roman" w:cs="Times New Roman"/>
          <w:noProof/>
          <w:sz w:val="20"/>
          <w:szCs w:val="24"/>
        </w:rPr>
        <w:t xml:space="preserve">, 190: </w:t>
      </w:r>
      <w:r w:rsidRPr="001F50F8">
        <w:rPr>
          <w:rFonts w:ascii="Times New Roman" w:hAnsi="Times New Roman" w:cs="Times New Roman"/>
          <w:noProof/>
          <w:sz w:val="20"/>
          <w:szCs w:val="24"/>
        </w:rPr>
        <w:t>105</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117. </w:t>
      </w:r>
    </w:p>
    <w:p w14:paraId="3E95FC49" w14:textId="7F7BB13B"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19. </w:t>
      </w:r>
      <w:r w:rsidRPr="001F50F8">
        <w:rPr>
          <w:rFonts w:ascii="Times New Roman" w:hAnsi="Times New Roman" w:cs="Times New Roman"/>
          <w:noProof/>
          <w:sz w:val="20"/>
          <w:szCs w:val="24"/>
        </w:rPr>
        <w:tab/>
        <w:t>Cannon</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M</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E</w:t>
      </w:r>
      <w:r>
        <w:rPr>
          <w:rFonts w:ascii="Times New Roman" w:hAnsi="Times New Roman" w:cs="Times New Roman"/>
          <w:noProof/>
          <w:sz w:val="20"/>
          <w:szCs w:val="24"/>
        </w:rPr>
        <w:t>.</w:t>
      </w:r>
      <w:r w:rsidRPr="001F50F8">
        <w:rPr>
          <w:rFonts w:ascii="Times New Roman" w:hAnsi="Times New Roman" w:cs="Times New Roman"/>
          <w:noProof/>
          <w:sz w:val="20"/>
          <w:szCs w:val="24"/>
        </w:rPr>
        <w:t>, Cook</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C</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T</w:t>
      </w:r>
      <w:r>
        <w:rPr>
          <w:rFonts w:ascii="Times New Roman" w:hAnsi="Times New Roman" w:cs="Times New Roman"/>
          <w:noProof/>
          <w:sz w:val="20"/>
          <w:szCs w:val="24"/>
        </w:rPr>
        <w:t xml:space="preserve">. and </w:t>
      </w:r>
      <w:r w:rsidRPr="001F50F8">
        <w:rPr>
          <w:rFonts w:ascii="Times New Roman" w:hAnsi="Times New Roman" w:cs="Times New Roman"/>
          <w:noProof/>
          <w:sz w:val="20"/>
          <w:szCs w:val="24"/>
        </w:rPr>
        <w:t>McCarthy</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J</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 xml:space="preserve">S. </w:t>
      </w:r>
      <w:r>
        <w:rPr>
          <w:rFonts w:ascii="Times New Roman" w:hAnsi="Times New Roman" w:cs="Times New Roman"/>
          <w:noProof/>
          <w:sz w:val="20"/>
          <w:szCs w:val="24"/>
        </w:rPr>
        <w:t>(2001). Caffeine-</w:t>
      </w:r>
      <w:r w:rsidR="006257C0">
        <w:rPr>
          <w:rFonts w:ascii="Times New Roman" w:hAnsi="Times New Roman" w:cs="Times New Roman"/>
          <w:noProof/>
          <w:sz w:val="20"/>
          <w:szCs w:val="24"/>
        </w:rPr>
        <w:t>induced cardiac arrhythmia</w:t>
      </w:r>
      <w:r>
        <w:rPr>
          <w:rFonts w:ascii="Times New Roman" w:hAnsi="Times New Roman" w:cs="Times New Roman"/>
          <w:noProof/>
          <w:sz w:val="20"/>
          <w:szCs w:val="24"/>
        </w:rPr>
        <w:t xml:space="preserve">: An </w:t>
      </w:r>
      <w:r w:rsidR="006257C0">
        <w:rPr>
          <w:rFonts w:ascii="Times New Roman" w:hAnsi="Times New Roman" w:cs="Times New Roman"/>
          <w:noProof/>
          <w:sz w:val="20"/>
          <w:szCs w:val="24"/>
        </w:rPr>
        <w:t>unrecognised danger of healthfood p</w:t>
      </w:r>
      <w:r w:rsidR="006257C0" w:rsidRPr="001F50F8">
        <w:rPr>
          <w:rFonts w:ascii="Times New Roman" w:hAnsi="Times New Roman" w:cs="Times New Roman"/>
          <w:noProof/>
          <w:sz w:val="20"/>
          <w:szCs w:val="24"/>
        </w:rPr>
        <w:t xml:space="preserve">roducts. </w:t>
      </w:r>
      <w:r w:rsidRPr="00B35A0D">
        <w:rPr>
          <w:rFonts w:ascii="Times New Roman" w:hAnsi="Times New Roman" w:cs="Times New Roman"/>
          <w:i/>
          <w:noProof/>
          <w:sz w:val="20"/>
          <w:szCs w:val="24"/>
        </w:rPr>
        <w:t>Medical Journal of Australia</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174(10):</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520</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521. </w:t>
      </w:r>
    </w:p>
    <w:p w14:paraId="1AFC5ADB" w14:textId="3E70C8BC"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20. </w:t>
      </w:r>
      <w:r w:rsidRPr="001F50F8">
        <w:rPr>
          <w:rFonts w:ascii="Times New Roman" w:hAnsi="Times New Roman" w:cs="Times New Roman"/>
          <w:noProof/>
          <w:sz w:val="20"/>
          <w:szCs w:val="24"/>
        </w:rPr>
        <w:tab/>
        <w:t>Internatio</w:t>
      </w:r>
      <w:r w:rsidR="006257C0">
        <w:rPr>
          <w:rFonts w:ascii="Times New Roman" w:hAnsi="Times New Roman" w:cs="Times New Roman"/>
          <w:noProof/>
          <w:sz w:val="20"/>
          <w:szCs w:val="24"/>
        </w:rPr>
        <w:t>nal Conference on Harmonisation</w:t>
      </w:r>
      <w:r w:rsidRPr="001F50F8">
        <w:rPr>
          <w:rFonts w:ascii="Times New Roman" w:hAnsi="Times New Roman" w:cs="Times New Roman"/>
          <w:noProof/>
          <w:sz w:val="20"/>
          <w:szCs w:val="24"/>
        </w:rPr>
        <w:t xml:space="preserve"> </w:t>
      </w:r>
      <w:r>
        <w:rPr>
          <w:rFonts w:ascii="Times New Roman" w:hAnsi="Times New Roman" w:cs="Times New Roman"/>
          <w:noProof/>
          <w:sz w:val="20"/>
          <w:szCs w:val="24"/>
        </w:rPr>
        <w:t xml:space="preserve">(1996). </w:t>
      </w:r>
      <w:r w:rsidR="006257C0">
        <w:rPr>
          <w:rFonts w:ascii="Times New Roman" w:hAnsi="Times New Roman" w:cs="Times New Roman"/>
          <w:noProof/>
          <w:sz w:val="20"/>
          <w:szCs w:val="24"/>
        </w:rPr>
        <w:t>Guidance for i</w:t>
      </w:r>
      <w:r w:rsidRPr="006257C0">
        <w:rPr>
          <w:rFonts w:ascii="Times New Roman" w:hAnsi="Times New Roman" w:cs="Times New Roman"/>
          <w:noProof/>
          <w:sz w:val="20"/>
          <w:szCs w:val="24"/>
        </w:rPr>
        <w:t xml:space="preserve">ndustry Q2B </w:t>
      </w:r>
      <w:r w:rsidR="006257C0" w:rsidRPr="006257C0">
        <w:rPr>
          <w:rFonts w:ascii="Times New Roman" w:hAnsi="Times New Roman" w:cs="Times New Roman"/>
          <w:noProof/>
          <w:sz w:val="20"/>
          <w:szCs w:val="24"/>
        </w:rPr>
        <w:t>validation of analytical procedures</w:t>
      </w:r>
      <w:r w:rsidRPr="006257C0">
        <w:rPr>
          <w:rFonts w:ascii="Times New Roman" w:hAnsi="Times New Roman" w:cs="Times New Roman"/>
          <w:noProof/>
          <w:sz w:val="20"/>
          <w:szCs w:val="24"/>
        </w:rPr>
        <w:t>: Methodology</w:t>
      </w:r>
      <w:r w:rsidR="006257C0">
        <w:rPr>
          <w:rFonts w:ascii="Times New Roman" w:hAnsi="Times New Roman" w:cs="Times New Roman"/>
          <w:noProof/>
          <w:sz w:val="20"/>
          <w:szCs w:val="24"/>
        </w:rPr>
        <w:t xml:space="preserve">: pp. </w:t>
      </w:r>
      <w:r w:rsidRPr="001F50F8">
        <w:rPr>
          <w:rFonts w:ascii="Times New Roman" w:hAnsi="Times New Roman" w:cs="Times New Roman"/>
          <w:noProof/>
          <w:sz w:val="20"/>
          <w:szCs w:val="24"/>
        </w:rPr>
        <w:t>1</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10. </w:t>
      </w:r>
    </w:p>
    <w:p w14:paraId="5E365155" w14:textId="5DD315CF"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Pr>
          <w:rFonts w:ascii="Times New Roman" w:hAnsi="Times New Roman" w:cs="Times New Roman"/>
          <w:noProof/>
          <w:sz w:val="20"/>
          <w:szCs w:val="24"/>
        </w:rPr>
        <w:t xml:space="preserve">21. </w:t>
      </w:r>
      <w:r>
        <w:rPr>
          <w:rFonts w:ascii="Times New Roman" w:hAnsi="Times New Roman" w:cs="Times New Roman"/>
          <w:noProof/>
          <w:sz w:val="20"/>
          <w:szCs w:val="24"/>
        </w:rPr>
        <w:tab/>
        <w:t>Zheng-F</w:t>
      </w:r>
      <w:r w:rsidRPr="001F50F8">
        <w:rPr>
          <w:rFonts w:ascii="Times New Roman" w:hAnsi="Times New Roman" w:cs="Times New Roman"/>
          <w:noProof/>
          <w:sz w:val="20"/>
          <w:szCs w:val="24"/>
        </w:rPr>
        <w:t>ei</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P. </w:t>
      </w:r>
      <w:r>
        <w:rPr>
          <w:rFonts w:ascii="Times New Roman" w:hAnsi="Times New Roman" w:cs="Times New Roman"/>
          <w:noProof/>
          <w:sz w:val="20"/>
          <w:szCs w:val="24"/>
        </w:rPr>
        <w:t>(2011). Determination o</w:t>
      </w:r>
      <w:r w:rsidR="006257C0">
        <w:rPr>
          <w:rFonts w:ascii="Times New Roman" w:hAnsi="Times New Roman" w:cs="Times New Roman"/>
          <w:noProof/>
          <w:sz w:val="20"/>
          <w:szCs w:val="24"/>
        </w:rPr>
        <w:t>f c</w:t>
      </w:r>
      <w:r w:rsidR="006257C0" w:rsidRPr="001F50F8">
        <w:rPr>
          <w:rFonts w:ascii="Times New Roman" w:hAnsi="Times New Roman" w:cs="Times New Roman"/>
          <w:noProof/>
          <w:sz w:val="20"/>
          <w:szCs w:val="24"/>
        </w:rPr>
        <w:t>affeine,</w:t>
      </w:r>
      <w:r w:rsidR="006257C0">
        <w:rPr>
          <w:rFonts w:ascii="Times New Roman" w:hAnsi="Times New Roman" w:cs="Times New Roman"/>
          <w:noProof/>
          <w:sz w:val="20"/>
          <w:szCs w:val="24"/>
        </w:rPr>
        <w:t xml:space="preserve"> phenolphthalein and sibutramine illegally added to weight loss functional f</w:t>
      </w:r>
      <w:r w:rsidR="006257C0" w:rsidRPr="001F50F8">
        <w:rPr>
          <w:rFonts w:ascii="Times New Roman" w:hAnsi="Times New Roman" w:cs="Times New Roman"/>
          <w:noProof/>
          <w:sz w:val="20"/>
          <w:szCs w:val="24"/>
        </w:rPr>
        <w:t>ood wit</w:t>
      </w:r>
      <w:r w:rsidRPr="001F50F8">
        <w:rPr>
          <w:rFonts w:ascii="Times New Roman" w:hAnsi="Times New Roman" w:cs="Times New Roman"/>
          <w:noProof/>
          <w:sz w:val="20"/>
          <w:szCs w:val="24"/>
        </w:rPr>
        <w:t xml:space="preserve">h UPLC/MS/MS. </w:t>
      </w:r>
      <w:r w:rsidRPr="00FE2735">
        <w:rPr>
          <w:rFonts w:ascii="Times New Roman" w:hAnsi="Times New Roman" w:cs="Times New Roman"/>
          <w:i/>
          <w:noProof/>
          <w:sz w:val="20"/>
          <w:szCs w:val="24"/>
        </w:rPr>
        <w:t>China Tropical Med</w:t>
      </w:r>
      <w:r>
        <w:rPr>
          <w:rFonts w:ascii="Times New Roman" w:hAnsi="Times New Roman" w:cs="Times New Roman"/>
          <w:i/>
          <w:noProof/>
          <w:sz w:val="20"/>
          <w:szCs w:val="24"/>
        </w:rPr>
        <w:t>icine</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11(9):</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1116</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1117. </w:t>
      </w:r>
    </w:p>
    <w:p w14:paraId="64DB188C" w14:textId="78924583"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454A0B">
        <w:rPr>
          <w:rFonts w:ascii="Times New Roman" w:hAnsi="Times New Roman" w:cs="Times New Roman"/>
          <w:noProof/>
          <w:sz w:val="20"/>
          <w:szCs w:val="24"/>
        </w:rPr>
        <w:t xml:space="preserve">22. </w:t>
      </w:r>
      <w:r w:rsidRPr="00454A0B">
        <w:rPr>
          <w:rFonts w:ascii="Times New Roman" w:hAnsi="Times New Roman" w:cs="Times New Roman"/>
          <w:noProof/>
          <w:sz w:val="20"/>
          <w:szCs w:val="24"/>
        </w:rPr>
        <w:tab/>
        <w:t xml:space="preserve">Hammadi, R. and Almardini, M. A. (2014). A </w:t>
      </w:r>
      <w:r w:rsidR="00461E2F" w:rsidRPr="00454A0B">
        <w:rPr>
          <w:rFonts w:ascii="Times New Roman" w:hAnsi="Times New Roman" w:cs="Times New Roman"/>
          <w:noProof/>
          <w:sz w:val="20"/>
          <w:szCs w:val="24"/>
        </w:rPr>
        <w:t>fully validated</w:t>
      </w:r>
      <w:r w:rsidRPr="00454A0B">
        <w:rPr>
          <w:rFonts w:ascii="Times New Roman" w:hAnsi="Times New Roman" w:cs="Times New Roman"/>
          <w:noProof/>
          <w:sz w:val="20"/>
          <w:szCs w:val="24"/>
        </w:rPr>
        <w:t xml:space="preserve"> HPLC-UV method for </w:t>
      </w:r>
      <w:r w:rsidR="00461E2F" w:rsidRPr="00454A0B">
        <w:rPr>
          <w:rFonts w:ascii="Times New Roman" w:hAnsi="Times New Roman" w:cs="Times New Roman"/>
          <w:noProof/>
          <w:sz w:val="20"/>
          <w:szCs w:val="24"/>
        </w:rPr>
        <w:t xml:space="preserve">quantitative and qualitative determination of six adulterant drugs in natural slimming dietary supplements. </w:t>
      </w:r>
      <w:r w:rsidRPr="00454A0B">
        <w:rPr>
          <w:rFonts w:ascii="Times New Roman" w:hAnsi="Times New Roman" w:cs="Times New Roman"/>
          <w:i/>
          <w:noProof/>
          <w:sz w:val="20"/>
          <w:szCs w:val="24"/>
        </w:rPr>
        <w:t>International Journal of Pharmaceutical Sciences Review and Research</w:t>
      </w:r>
      <w:r w:rsidRPr="00454A0B">
        <w:rPr>
          <w:rFonts w:ascii="Times New Roman" w:hAnsi="Times New Roman" w:cs="Times New Roman"/>
          <w:noProof/>
          <w:sz w:val="20"/>
          <w:szCs w:val="24"/>
        </w:rPr>
        <w:t>, 29(1): 171 – 174.</w:t>
      </w:r>
      <w:r>
        <w:rPr>
          <w:rFonts w:ascii="Times New Roman" w:hAnsi="Times New Roman" w:cs="Times New Roman"/>
          <w:noProof/>
          <w:sz w:val="20"/>
          <w:szCs w:val="24"/>
        </w:rPr>
        <w:t xml:space="preserve"> </w:t>
      </w:r>
    </w:p>
    <w:p w14:paraId="44499790" w14:textId="405FE76E" w:rsidR="000211A1" w:rsidRPr="00093E23"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093E23">
        <w:rPr>
          <w:rFonts w:ascii="Times New Roman" w:hAnsi="Times New Roman" w:cs="Times New Roman"/>
          <w:noProof/>
          <w:sz w:val="20"/>
          <w:szCs w:val="24"/>
        </w:rPr>
        <w:t xml:space="preserve">23. </w:t>
      </w:r>
      <w:r w:rsidRPr="00093E23">
        <w:rPr>
          <w:rFonts w:ascii="Times New Roman" w:hAnsi="Times New Roman" w:cs="Times New Roman"/>
          <w:noProof/>
          <w:sz w:val="20"/>
          <w:szCs w:val="24"/>
        </w:rPr>
        <w:tab/>
        <w:t>National Center</w:t>
      </w:r>
      <w:r w:rsidR="00461E2F">
        <w:rPr>
          <w:rFonts w:ascii="Times New Roman" w:hAnsi="Times New Roman" w:cs="Times New Roman"/>
          <w:noProof/>
          <w:sz w:val="20"/>
          <w:szCs w:val="24"/>
        </w:rPr>
        <w:t xml:space="preserve"> for Biotechnology Information (</w:t>
      </w:r>
      <w:r w:rsidRPr="00093E23">
        <w:rPr>
          <w:rFonts w:ascii="Times New Roman" w:hAnsi="Times New Roman" w:cs="Times New Roman"/>
          <w:noProof/>
          <w:sz w:val="20"/>
          <w:szCs w:val="24"/>
        </w:rPr>
        <w:t>2004</w:t>
      </w:r>
      <w:r w:rsidR="00461E2F">
        <w:rPr>
          <w:rFonts w:ascii="Times New Roman" w:hAnsi="Times New Roman" w:cs="Times New Roman"/>
          <w:noProof/>
          <w:sz w:val="20"/>
          <w:szCs w:val="24"/>
        </w:rPr>
        <w:t xml:space="preserve">). Caffeine. </w:t>
      </w:r>
      <w:r w:rsidRPr="00093E23">
        <w:rPr>
          <w:rFonts w:ascii="Times New Roman" w:hAnsi="Times New Roman" w:cs="Times New Roman"/>
          <w:noProof/>
          <w:sz w:val="20"/>
          <w:szCs w:val="24"/>
        </w:rPr>
        <w:t>Available from: http://pubchem.ncbi.nlm.nih.gov/summary/summary.cgi?cid=2519.</w:t>
      </w:r>
      <w:r w:rsidR="00461E2F">
        <w:rPr>
          <w:rFonts w:ascii="Times New Roman" w:hAnsi="Times New Roman" w:cs="Times New Roman"/>
          <w:noProof/>
          <w:sz w:val="20"/>
          <w:szCs w:val="24"/>
        </w:rPr>
        <w:t xml:space="preserve"> Acesss online on  1 April 2017</w:t>
      </w:r>
      <w:r w:rsidR="00461E2F" w:rsidRPr="00093E23">
        <w:rPr>
          <w:rFonts w:ascii="Times New Roman" w:hAnsi="Times New Roman" w:cs="Times New Roman"/>
          <w:noProof/>
          <w:sz w:val="20"/>
          <w:szCs w:val="24"/>
        </w:rPr>
        <w:t>.</w:t>
      </w:r>
    </w:p>
    <w:p w14:paraId="56484DF2" w14:textId="0D3ABAC8" w:rsidR="000211A1" w:rsidRPr="001F50F8" w:rsidRDefault="000211A1" w:rsidP="00461E2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093E23">
        <w:rPr>
          <w:rFonts w:ascii="Times New Roman" w:hAnsi="Times New Roman" w:cs="Times New Roman"/>
          <w:noProof/>
          <w:sz w:val="20"/>
          <w:szCs w:val="24"/>
        </w:rPr>
        <w:t xml:space="preserve">24. </w:t>
      </w:r>
      <w:r w:rsidRPr="00093E23">
        <w:rPr>
          <w:rFonts w:ascii="Times New Roman" w:hAnsi="Times New Roman" w:cs="Times New Roman"/>
          <w:noProof/>
          <w:sz w:val="20"/>
          <w:szCs w:val="24"/>
        </w:rPr>
        <w:tab/>
        <w:t>National Center for Biotechnology Informati</w:t>
      </w:r>
      <w:r w:rsidR="00461E2F">
        <w:rPr>
          <w:rFonts w:ascii="Times New Roman" w:hAnsi="Times New Roman" w:cs="Times New Roman"/>
          <w:noProof/>
          <w:sz w:val="20"/>
          <w:szCs w:val="24"/>
        </w:rPr>
        <w:t xml:space="preserve">on </w:t>
      </w:r>
      <w:r w:rsidR="00461E2F">
        <w:rPr>
          <w:rFonts w:ascii="Times New Roman" w:hAnsi="Times New Roman" w:cs="Times New Roman"/>
          <w:noProof/>
          <w:sz w:val="20"/>
          <w:szCs w:val="24"/>
        </w:rPr>
        <w:t>(</w:t>
      </w:r>
      <w:r w:rsidR="00461E2F" w:rsidRPr="00093E23">
        <w:rPr>
          <w:rFonts w:ascii="Times New Roman" w:hAnsi="Times New Roman" w:cs="Times New Roman"/>
          <w:noProof/>
          <w:sz w:val="20"/>
          <w:szCs w:val="24"/>
        </w:rPr>
        <w:t>2005</w:t>
      </w:r>
      <w:r w:rsidR="00461E2F">
        <w:rPr>
          <w:rFonts w:ascii="Times New Roman" w:hAnsi="Times New Roman" w:cs="Times New Roman"/>
          <w:noProof/>
          <w:sz w:val="20"/>
          <w:szCs w:val="24"/>
        </w:rPr>
        <w:t>)</w:t>
      </w:r>
      <w:r w:rsidR="00461E2F">
        <w:rPr>
          <w:rFonts w:ascii="Times New Roman" w:hAnsi="Times New Roman" w:cs="Times New Roman"/>
          <w:noProof/>
          <w:sz w:val="20"/>
          <w:szCs w:val="24"/>
        </w:rPr>
        <w:t xml:space="preserve">. Phenolphthalein. </w:t>
      </w:r>
      <w:r w:rsidRPr="00093E23">
        <w:rPr>
          <w:rFonts w:ascii="Times New Roman" w:hAnsi="Times New Roman" w:cs="Times New Roman"/>
          <w:noProof/>
          <w:sz w:val="20"/>
          <w:szCs w:val="24"/>
        </w:rPr>
        <w:t xml:space="preserve"> Availa</w:t>
      </w:r>
      <w:r w:rsidR="00461E2F">
        <w:rPr>
          <w:rFonts w:ascii="Times New Roman" w:hAnsi="Times New Roman" w:cs="Times New Roman"/>
          <w:noProof/>
          <w:sz w:val="20"/>
          <w:szCs w:val="24"/>
        </w:rPr>
        <w:t xml:space="preserve">ble from: </w:t>
      </w:r>
      <w:r w:rsidRPr="00093E23">
        <w:rPr>
          <w:rFonts w:ascii="Times New Roman" w:hAnsi="Times New Roman" w:cs="Times New Roman"/>
          <w:noProof/>
          <w:sz w:val="20"/>
          <w:szCs w:val="24"/>
        </w:rPr>
        <w:t>http://pubchem.ncbi.nlm.nih.gov/summary/summary.cgi?cid=4764.</w:t>
      </w:r>
      <w:r w:rsidR="00461E2F">
        <w:rPr>
          <w:rFonts w:ascii="Times New Roman" w:hAnsi="Times New Roman" w:cs="Times New Roman"/>
          <w:noProof/>
          <w:sz w:val="20"/>
          <w:szCs w:val="24"/>
        </w:rPr>
        <w:t xml:space="preserve"> Access online on 1 April 2017</w:t>
      </w:r>
      <w:r w:rsidR="00461E2F" w:rsidRPr="00093E23">
        <w:rPr>
          <w:rFonts w:ascii="Times New Roman" w:hAnsi="Times New Roman" w:cs="Times New Roman"/>
          <w:noProof/>
          <w:sz w:val="20"/>
          <w:szCs w:val="24"/>
        </w:rPr>
        <w:t>.</w:t>
      </w:r>
    </w:p>
    <w:p w14:paraId="2EE32690" w14:textId="4956CFDA"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25. </w:t>
      </w:r>
      <w:r w:rsidRPr="001F50F8">
        <w:rPr>
          <w:rFonts w:ascii="Times New Roman" w:hAnsi="Times New Roman" w:cs="Times New Roman"/>
          <w:noProof/>
          <w:sz w:val="20"/>
          <w:szCs w:val="24"/>
        </w:rPr>
        <w:tab/>
        <w:t>Rahim</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A</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A</w:t>
      </w:r>
      <w:r>
        <w:rPr>
          <w:rFonts w:ascii="Times New Roman" w:hAnsi="Times New Roman" w:cs="Times New Roman"/>
          <w:noProof/>
          <w:sz w:val="20"/>
          <w:szCs w:val="24"/>
        </w:rPr>
        <w:t>.</w:t>
      </w:r>
      <w:r w:rsidRPr="001F50F8">
        <w:rPr>
          <w:rFonts w:ascii="Times New Roman" w:hAnsi="Times New Roman" w:cs="Times New Roman"/>
          <w:noProof/>
          <w:sz w:val="20"/>
          <w:szCs w:val="24"/>
        </w:rPr>
        <w:t>, Nofrizal</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S</w:t>
      </w:r>
      <w:r>
        <w:rPr>
          <w:rFonts w:ascii="Times New Roman" w:hAnsi="Times New Roman" w:cs="Times New Roman"/>
          <w:noProof/>
          <w:sz w:val="20"/>
          <w:szCs w:val="24"/>
        </w:rPr>
        <w:t xml:space="preserve">. and </w:t>
      </w:r>
      <w:r w:rsidRPr="001F50F8">
        <w:rPr>
          <w:rFonts w:ascii="Times New Roman" w:hAnsi="Times New Roman" w:cs="Times New Roman"/>
          <w:noProof/>
          <w:sz w:val="20"/>
          <w:szCs w:val="24"/>
        </w:rPr>
        <w:t>Saad</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B. </w:t>
      </w:r>
      <w:r>
        <w:rPr>
          <w:rFonts w:ascii="Times New Roman" w:hAnsi="Times New Roman" w:cs="Times New Roman"/>
          <w:noProof/>
          <w:sz w:val="20"/>
          <w:szCs w:val="24"/>
        </w:rPr>
        <w:t xml:space="preserve">(2014). Rapid </w:t>
      </w:r>
      <w:r w:rsidR="00461E2F">
        <w:rPr>
          <w:rFonts w:ascii="Times New Roman" w:hAnsi="Times New Roman" w:cs="Times New Roman"/>
          <w:noProof/>
          <w:sz w:val="20"/>
          <w:szCs w:val="24"/>
        </w:rPr>
        <w:t xml:space="preserve">tea catechins and caffeine determination by </w:t>
      </w:r>
      <w:r>
        <w:rPr>
          <w:rFonts w:ascii="Times New Roman" w:hAnsi="Times New Roman" w:cs="Times New Roman"/>
          <w:noProof/>
          <w:sz w:val="20"/>
          <w:szCs w:val="24"/>
        </w:rPr>
        <w:t xml:space="preserve">HPLC </w:t>
      </w:r>
      <w:r w:rsidR="00461E2F">
        <w:rPr>
          <w:rFonts w:ascii="Times New Roman" w:hAnsi="Times New Roman" w:cs="Times New Roman"/>
          <w:noProof/>
          <w:sz w:val="20"/>
          <w:szCs w:val="24"/>
        </w:rPr>
        <w:t>using microwave-assisted extraction and silica monolithic c</w:t>
      </w:r>
      <w:r w:rsidR="00461E2F" w:rsidRPr="001F50F8">
        <w:rPr>
          <w:rFonts w:ascii="Times New Roman" w:hAnsi="Times New Roman" w:cs="Times New Roman"/>
          <w:noProof/>
          <w:sz w:val="20"/>
          <w:szCs w:val="24"/>
        </w:rPr>
        <w:t>olumn.</w:t>
      </w:r>
      <w:r w:rsidRPr="001F50F8">
        <w:rPr>
          <w:rFonts w:ascii="Times New Roman" w:hAnsi="Times New Roman" w:cs="Times New Roman"/>
          <w:noProof/>
          <w:sz w:val="20"/>
          <w:szCs w:val="24"/>
        </w:rPr>
        <w:t xml:space="preserve"> </w:t>
      </w:r>
      <w:r w:rsidRPr="0077031C">
        <w:rPr>
          <w:rFonts w:ascii="Times New Roman" w:hAnsi="Times New Roman" w:cs="Times New Roman"/>
          <w:i/>
          <w:noProof/>
          <w:sz w:val="20"/>
          <w:szCs w:val="24"/>
        </w:rPr>
        <w:t>Food Chemistry</w:t>
      </w:r>
      <w:r>
        <w:rPr>
          <w:rFonts w:ascii="Times New Roman" w:hAnsi="Times New Roman" w:cs="Times New Roman"/>
          <w:noProof/>
          <w:sz w:val="20"/>
          <w:szCs w:val="24"/>
        </w:rPr>
        <w:t xml:space="preserve">, 147: </w:t>
      </w:r>
      <w:r w:rsidRPr="001F50F8">
        <w:rPr>
          <w:rFonts w:ascii="Times New Roman" w:hAnsi="Times New Roman" w:cs="Times New Roman"/>
          <w:noProof/>
          <w:sz w:val="20"/>
          <w:szCs w:val="24"/>
        </w:rPr>
        <w:t>262</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28</w:t>
      </w:r>
      <w:r w:rsidRPr="001F50F8">
        <w:rPr>
          <w:rFonts w:ascii="Times New Roman" w:hAnsi="Times New Roman" w:cs="Times New Roman"/>
          <w:noProof/>
          <w:sz w:val="20"/>
          <w:szCs w:val="24"/>
        </w:rPr>
        <w:t>8</w:t>
      </w:r>
      <w:r>
        <w:rPr>
          <w:rFonts w:ascii="Times New Roman" w:hAnsi="Times New Roman" w:cs="Times New Roman"/>
          <w:noProof/>
          <w:sz w:val="20"/>
          <w:szCs w:val="24"/>
        </w:rPr>
        <w:t xml:space="preserve">. </w:t>
      </w:r>
    </w:p>
    <w:p w14:paraId="5B4B407F" w14:textId="07145080"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lastRenderedPageBreak/>
        <w:t xml:space="preserve">26. </w:t>
      </w:r>
      <w:r w:rsidRPr="001F50F8">
        <w:rPr>
          <w:rFonts w:ascii="Times New Roman" w:hAnsi="Times New Roman" w:cs="Times New Roman"/>
          <w:noProof/>
          <w:sz w:val="20"/>
          <w:szCs w:val="24"/>
        </w:rPr>
        <w:tab/>
        <w:t>Shabir</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G. </w:t>
      </w:r>
      <w:r>
        <w:rPr>
          <w:rFonts w:ascii="Times New Roman" w:hAnsi="Times New Roman" w:cs="Times New Roman"/>
          <w:noProof/>
          <w:sz w:val="20"/>
          <w:szCs w:val="24"/>
        </w:rPr>
        <w:t>(2003). Validation o</w:t>
      </w:r>
      <w:r w:rsidR="00461E2F">
        <w:rPr>
          <w:rFonts w:ascii="Times New Roman" w:hAnsi="Times New Roman" w:cs="Times New Roman"/>
          <w:noProof/>
          <w:sz w:val="20"/>
          <w:szCs w:val="24"/>
        </w:rPr>
        <w:t>f high-performance liquid chromatography methods for pharmaceutical analysis. understanding the differences and similarities between validation r</w:t>
      </w:r>
      <w:r w:rsidR="00461E2F" w:rsidRPr="001F50F8">
        <w:rPr>
          <w:rFonts w:ascii="Times New Roman" w:hAnsi="Times New Roman" w:cs="Times New Roman"/>
          <w:noProof/>
          <w:sz w:val="20"/>
          <w:szCs w:val="24"/>
        </w:rPr>
        <w:t>equirements of the</w:t>
      </w:r>
      <w:r w:rsidRPr="001F50F8">
        <w:rPr>
          <w:rFonts w:ascii="Times New Roman" w:hAnsi="Times New Roman" w:cs="Times New Roman"/>
          <w:noProof/>
          <w:sz w:val="20"/>
          <w:szCs w:val="24"/>
        </w:rPr>
        <w:t xml:space="preserve"> US Food and Drug Administration, the US Pharmacopeia and the International Conf</w:t>
      </w:r>
      <w:r>
        <w:rPr>
          <w:rFonts w:ascii="Times New Roman" w:hAnsi="Times New Roman" w:cs="Times New Roman"/>
          <w:noProof/>
          <w:sz w:val="20"/>
          <w:szCs w:val="24"/>
        </w:rPr>
        <w:t>erence on Harmonization</w:t>
      </w:r>
      <w:r w:rsidRPr="001F50F8">
        <w:rPr>
          <w:rFonts w:ascii="Times New Roman" w:hAnsi="Times New Roman" w:cs="Times New Roman"/>
          <w:noProof/>
          <w:sz w:val="20"/>
          <w:szCs w:val="24"/>
        </w:rPr>
        <w:t xml:space="preserve">. </w:t>
      </w:r>
      <w:r w:rsidRPr="00E00D0B">
        <w:rPr>
          <w:rFonts w:ascii="Times New Roman" w:hAnsi="Times New Roman" w:cs="Times New Roman"/>
          <w:i/>
          <w:noProof/>
          <w:sz w:val="20"/>
          <w:szCs w:val="24"/>
        </w:rPr>
        <w:t>Journal of  Chromatography A</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987(1-2):</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56</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w:t>
      </w:r>
      <w:r>
        <w:rPr>
          <w:rFonts w:ascii="Times New Roman" w:hAnsi="Times New Roman" w:cs="Times New Roman"/>
          <w:noProof/>
          <w:sz w:val="20"/>
          <w:szCs w:val="24"/>
        </w:rPr>
        <w:t xml:space="preserve"> 66. </w:t>
      </w:r>
    </w:p>
    <w:p w14:paraId="70F62E56" w14:textId="2FD80C84"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6F7146">
        <w:rPr>
          <w:rFonts w:ascii="Times New Roman" w:hAnsi="Times New Roman" w:cs="Times New Roman"/>
          <w:noProof/>
          <w:sz w:val="20"/>
          <w:szCs w:val="24"/>
        </w:rPr>
        <w:t xml:space="preserve">27. </w:t>
      </w:r>
      <w:r w:rsidRPr="006F7146">
        <w:rPr>
          <w:rFonts w:ascii="Times New Roman" w:hAnsi="Times New Roman" w:cs="Times New Roman"/>
          <w:noProof/>
          <w:sz w:val="20"/>
          <w:szCs w:val="24"/>
        </w:rPr>
        <w:tab/>
        <w:t>Center fo</w:t>
      </w:r>
      <w:r w:rsidR="00461E2F">
        <w:rPr>
          <w:rFonts w:ascii="Times New Roman" w:hAnsi="Times New Roman" w:cs="Times New Roman"/>
          <w:noProof/>
          <w:sz w:val="20"/>
          <w:szCs w:val="24"/>
        </w:rPr>
        <w:t>r Drug Evaluation and Research CDER</w:t>
      </w:r>
      <w:r w:rsidRPr="006F7146">
        <w:rPr>
          <w:rFonts w:ascii="Times New Roman" w:hAnsi="Times New Roman" w:cs="Times New Roman"/>
          <w:noProof/>
          <w:sz w:val="20"/>
          <w:szCs w:val="24"/>
        </w:rPr>
        <w:t xml:space="preserve"> (1994). Reviewer </w:t>
      </w:r>
      <w:r w:rsidR="00461E2F" w:rsidRPr="006F7146">
        <w:rPr>
          <w:rFonts w:ascii="Times New Roman" w:hAnsi="Times New Roman" w:cs="Times New Roman"/>
          <w:noProof/>
          <w:sz w:val="20"/>
          <w:szCs w:val="24"/>
        </w:rPr>
        <w:t>guidance-validation of chromatographic methods</w:t>
      </w:r>
      <w:r w:rsidR="00461E2F">
        <w:rPr>
          <w:rFonts w:ascii="Times New Roman" w:hAnsi="Times New Roman" w:cs="Times New Roman"/>
          <w:noProof/>
          <w:sz w:val="20"/>
          <w:szCs w:val="24"/>
        </w:rPr>
        <w:t>: pp.</w:t>
      </w:r>
      <w:r w:rsidRPr="006F7146">
        <w:rPr>
          <w:rFonts w:ascii="Times New Roman" w:hAnsi="Times New Roman" w:cs="Times New Roman"/>
          <w:noProof/>
          <w:sz w:val="20"/>
          <w:szCs w:val="24"/>
        </w:rPr>
        <w:t xml:space="preserve"> 1 – 30.</w:t>
      </w:r>
    </w:p>
    <w:p w14:paraId="2F5C9028" w14:textId="0EDFCEDB" w:rsidR="000211A1" w:rsidRPr="001F50F8" w:rsidRDefault="000211A1" w:rsidP="000211A1">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6F7146">
        <w:rPr>
          <w:rFonts w:ascii="Times New Roman" w:hAnsi="Times New Roman" w:cs="Times New Roman"/>
          <w:noProof/>
          <w:sz w:val="20"/>
          <w:szCs w:val="24"/>
        </w:rPr>
        <w:t xml:space="preserve">28. </w:t>
      </w:r>
      <w:r w:rsidRPr="006F7146">
        <w:rPr>
          <w:rFonts w:ascii="Times New Roman" w:hAnsi="Times New Roman" w:cs="Times New Roman"/>
          <w:noProof/>
          <w:sz w:val="20"/>
          <w:szCs w:val="24"/>
        </w:rPr>
        <w:tab/>
        <w:t>U.S. Department of Health and Human Services. (2016). 14</w:t>
      </w:r>
      <w:r w:rsidRPr="006F7146">
        <w:rPr>
          <w:rFonts w:ascii="Times New Roman" w:hAnsi="Times New Roman" w:cs="Times New Roman"/>
          <w:noProof/>
          <w:sz w:val="20"/>
          <w:szCs w:val="24"/>
          <w:vertAlign w:val="superscript"/>
        </w:rPr>
        <w:t>th</w:t>
      </w:r>
      <w:r w:rsidR="00461E2F">
        <w:rPr>
          <w:rFonts w:ascii="Times New Roman" w:hAnsi="Times New Roman" w:cs="Times New Roman"/>
          <w:noProof/>
          <w:sz w:val="20"/>
          <w:szCs w:val="24"/>
        </w:rPr>
        <w:t xml:space="preserve"> Report on c</w:t>
      </w:r>
      <w:r w:rsidRPr="006F7146">
        <w:rPr>
          <w:rFonts w:ascii="Times New Roman" w:hAnsi="Times New Roman" w:cs="Times New Roman"/>
          <w:noProof/>
          <w:sz w:val="20"/>
          <w:szCs w:val="24"/>
        </w:rPr>
        <w:t>ar</w:t>
      </w:r>
      <w:r w:rsidR="00461E2F">
        <w:rPr>
          <w:rFonts w:ascii="Times New Roman" w:hAnsi="Times New Roman" w:cs="Times New Roman"/>
          <w:noProof/>
          <w:sz w:val="20"/>
          <w:szCs w:val="24"/>
        </w:rPr>
        <w:t xml:space="preserve">cinogens (phenolphthalein). National Toxicology Program. </w:t>
      </w:r>
    </w:p>
    <w:p w14:paraId="0D130C33" w14:textId="10D0026D" w:rsidR="000211A1" w:rsidRPr="004B4C07" w:rsidRDefault="000211A1" w:rsidP="004B4C07">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F50F8">
        <w:rPr>
          <w:rFonts w:ascii="Times New Roman" w:hAnsi="Times New Roman" w:cs="Times New Roman"/>
          <w:noProof/>
          <w:sz w:val="20"/>
          <w:szCs w:val="24"/>
        </w:rPr>
        <w:t xml:space="preserve">29. </w:t>
      </w:r>
      <w:r w:rsidRPr="001F50F8">
        <w:rPr>
          <w:rFonts w:ascii="Times New Roman" w:hAnsi="Times New Roman" w:cs="Times New Roman"/>
          <w:noProof/>
          <w:sz w:val="20"/>
          <w:szCs w:val="24"/>
        </w:rPr>
        <w:tab/>
        <w:t>Khazan</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M</w:t>
      </w:r>
      <w:r>
        <w:rPr>
          <w:rFonts w:ascii="Times New Roman" w:hAnsi="Times New Roman" w:cs="Times New Roman"/>
          <w:noProof/>
          <w:sz w:val="20"/>
          <w:szCs w:val="24"/>
        </w:rPr>
        <w:t>.</w:t>
      </w:r>
      <w:r w:rsidRPr="001F50F8">
        <w:rPr>
          <w:rFonts w:ascii="Times New Roman" w:hAnsi="Times New Roman" w:cs="Times New Roman"/>
          <w:noProof/>
          <w:sz w:val="20"/>
          <w:szCs w:val="24"/>
        </w:rPr>
        <w:t>, Hedayati</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M</w:t>
      </w:r>
      <w:r>
        <w:rPr>
          <w:rFonts w:ascii="Times New Roman" w:hAnsi="Times New Roman" w:cs="Times New Roman"/>
          <w:noProof/>
          <w:sz w:val="20"/>
          <w:szCs w:val="24"/>
        </w:rPr>
        <w:t>.</w:t>
      </w:r>
      <w:r w:rsidRPr="001F50F8">
        <w:rPr>
          <w:rFonts w:ascii="Times New Roman" w:hAnsi="Times New Roman" w:cs="Times New Roman"/>
          <w:noProof/>
          <w:sz w:val="20"/>
          <w:szCs w:val="24"/>
        </w:rPr>
        <w:t>, Kobarfard</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F</w:t>
      </w:r>
      <w:r>
        <w:rPr>
          <w:rFonts w:ascii="Times New Roman" w:hAnsi="Times New Roman" w:cs="Times New Roman"/>
          <w:noProof/>
          <w:sz w:val="20"/>
          <w:szCs w:val="24"/>
        </w:rPr>
        <w:t>.</w:t>
      </w:r>
      <w:r w:rsidRPr="001F50F8">
        <w:rPr>
          <w:rFonts w:ascii="Times New Roman" w:hAnsi="Times New Roman" w:cs="Times New Roman"/>
          <w:noProof/>
          <w:sz w:val="20"/>
          <w:szCs w:val="24"/>
        </w:rPr>
        <w:t>, Askari</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S</w:t>
      </w:r>
      <w:r>
        <w:rPr>
          <w:rFonts w:ascii="Times New Roman" w:hAnsi="Times New Roman" w:cs="Times New Roman"/>
          <w:noProof/>
          <w:sz w:val="20"/>
          <w:szCs w:val="24"/>
        </w:rPr>
        <w:t>. and</w:t>
      </w:r>
      <w:r w:rsidRPr="001F50F8">
        <w:rPr>
          <w:rFonts w:ascii="Times New Roman" w:hAnsi="Times New Roman" w:cs="Times New Roman"/>
          <w:noProof/>
          <w:sz w:val="20"/>
          <w:szCs w:val="24"/>
        </w:rPr>
        <w:t xml:space="preserve"> Azizi</w:t>
      </w:r>
      <w:r>
        <w:rPr>
          <w:rFonts w:ascii="Times New Roman" w:hAnsi="Times New Roman" w:cs="Times New Roman"/>
          <w:noProof/>
          <w:sz w:val="20"/>
          <w:szCs w:val="24"/>
        </w:rPr>
        <w:t>,</w:t>
      </w:r>
      <w:r w:rsidRPr="001F50F8">
        <w:rPr>
          <w:rFonts w:ascii="Times New Roman" w:hAnsi="Times New Roman" w:cs="Times New Roman"/>
          <w:noProof/>
          <w:sz w:val="20"/>
          <w:szCs w:val="24"/>
        </w:rPr>
        <w:t xml:space="preserve"> F.</w:t>
      </w:r>
      <w:r>
        <w:rPr>
          <w:rFonts w:ascii="Times New Roman" w:hAnsi="Times New Roman" w:cs="Times New Roman"/>
          <w:noProof/>
          <w:sz w:val="20"/>
          <w:szCs w:val="24"/>
        </w:rPr>
        <w:t xml:space="preserve"> (2014).</w:t>
      </w:r>
      <w:r w:rsidRPr="001F50F8">
        <w:rPr>
          <w:rFonts w:ascii="Times New Roman" w:hAnsi="Times New Roman" w:cs="Times New Roman"/>
          <w:noProof/>
          <w:sz w:val="20"/>
          <w:szCs w:val="24"/>
        </w:rPr>
        <w:t xml:space="preserve"> Identification and </w:t>
      </w:r>
      <w:r w:rsidR="00461E2F" w:rsidRPr="001F50F8">
        <w:rPr>
          <w:rFonts w:ascii="Times New Roman" w:hAnsi="Times New Roman" w:cs="Times New Roman"/>
          <w:noProof/>
          <w:sz w:val="20"/>
          <w:szCs w:val="24"/>
        </w:rPr>
        <w:t>determination of synthetic pharmaceuticals as adulterants in eight common herbal weight loss</w:t>
      </w:r>
      <w:r w:rsidR="00461E2F">
        <w:rPr>
          <w:rFonts w:ascii="Times New Roman" w:hAnsi="Times New Roman" w:cs="Times New Roman"/>
          <w:noProof/>
          <w:sz w:val="20"/>
          <w:szCs w:val="24"/>
        </w:rPr>
        <w:t xml:space="preserve"> s</w:t>
      </w:r>
      <w:r w:rsidRPr="001F50F8">
        <w:rPr>
          <w:rFonts w:ascii="Times New Roman" w:hAnsi="Times New Roman" w:cs="Times New Roman"/>
          <w:noProof/>
          <w:sz w:val="20"/>
          <w:szCs w:val="24"/>
        </w:rPr>
        <w:t xml:space="preserve">upplements. </w:t>
      </w:r>
      <w:r w:rsidRPr="00190840">
        <w:rPr>
          <w:rFonts w:ascii="Times New Roman" w:hAnsi="Times New Roman" w:cs="Times New Roman"/>
          <w:i/>
          <w:noProof/>
          <w:sz w:val="20"/>
          <w:szCs w:val="24"/>
        </w:rPr>
        <w:t>Iranian Red Crescent Medical Journal</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16(3):</w:t>
      </w:r>
      <w:r>
        <w:rPr>
          <w:rFonts w:ascii="Times New Roman" w:hAnsi="Times New Roman" w:cs="Times New Roman"/>
          <w:noProof/>
          <w:sz w:val="20"/>
          <w:szCs w:val="24"/>
        </w:rPr>
        <w:t xml:space="preserve"> </w:t>
      </w:r>
      <w:r w:rsidRPr="001F50F8">
        <w:rPr>
          <w:rFonts w:ascii="Times New Roman" w:hAnsi="Times New Roman" w:cs="Times New Roman"/>
          <w:noProof/>
          <w:sz w:val="20"/>
          <w:szCs w:val="24"/>
        </w:rPr>
        <w:t>15344</w:t>
      </w:r>
      <w:r w:rsidR="004B4C07">
        <w:rPr>
          <w:rFonts w:ascii="Times New Roman" w:hAnsi="Times New Roman" w:cs="Times New Roman"/>
          <w:noProof/>
          <w:sz w:val="20"/>
          <w:szCs w:val="24"/>
        </w:rPr>
        <w:t xml:space="preserve"> - 15350</w:t>
      </w:r>
      <w:bookmarkStart w:id="0" w:name="_GoBack"/>
      <w:bookmarkEnd w:id="0"/>
      <w:r w:rsidRPr="001F50F8">
        <w:rPr>
          <w:rFonts w:ascii="Times New Roman" w:hAnsi="Times New Roman" w:cs="Times New Roman"/>
          <w:noProof/>
          <w:sz w:val="20"/>
          <w:szCs w:val="24"/>
        </w:rPr>
        <w:t xml:space="preserve">. </w:t>
      </w:r>
    </w:p>
    <w:p w14:paraId="0A1B8F0A" w14:textId="2EC7C6D0" w:rsidR="000211A1" w:rsidRPr="009A4944" w:rsidRDefault="000211A1" w:rsidP="000211A1">
      <w:pPr>
        <w:widowControl w:val="0"/>
        <w:autoSpaceDE w:val="0"/>
        <w:autoSpaceDN w:val="0"/>
        <w:adjustRightInd w:val="0"/>
        <w:spacing w:after="140" w:line="288" w:lineRule="auto"/>
      </w:pPr>
      <w:r w:rsidRPr="004209CC">
        <w:rPr>
          <w:rFonts w:eastAsia="Batang"/>
          <w:b/>
          <w:bCs/>
          <w:kern w:val="24"/>
          <w14:reflection w14:blurRad="6350" w14:stA="100000" w14:stPos="0" w14:endA="0" w14:endPos="0" w14:dist="0" w14:dir="5400000" w14:fadeDir="5400000" w14:sx="100000" w14:sy="-100000" w14:kx="0" w14:ky="0" w14:algn="bl"/>
        </w:rPr>
        <w:fldChar w:fldCharType="end"/>
      </w:r>
    </w:p>
    <w:sectPr w:rsidR="000211A1" w:rsidRPr="009A4944" w:rsidSect="004A078C">
      <w:footerReference w:type="defaul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0D416" w14:textId="77777777" w:rsidR="00F06C28" w:rsidRDefault="00F06C28" w:rsidP="00CF17DA">
      <w:pPr>
        <w:spacing w:after="0" w:line="240" w:lineRule="auto"/>
      </w:pPr>
      <w:r>
        <w:separator/>
      </w:r>
    </w:p>
  </w:endnote>
  <w:endnote w:type="continuationSeparator" w:id="0">
    <w:p w14:paraId="1C238442" w14:textId="77777777" w:rsidR="00F06C28" w:rsidRDefault="00F06C28" w:rsidP="00CF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DDDD9" w14:textId="3E5F480F" w:rsidR="004A078C" w:rsidRDefault="004A078C">
    <w:pPr>
      <w:pStyle w:val="Footer"/>
      <w:jc w:val="center"/>
    </w:pPr>
  </w:p>
  <w:p w14:paraId="1F0490BF" w14:textId="77777777" w:rsidR="004A078C" w:rsidRDefault="004A0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08375" w14:textId="77777777" w:rsidR="00F06C28" w:rsidRDefault="00F06C28" w:rsidP="00CF17DA">
      <w:pPr>
        <w:spacing w:after="0" w:line="240" w:lineRule="auto"/>
      </w:pPr>
      <w:r>
        <w:separator/>
      </w:r>
    </w:p>
  </w:footnote>
  <w:footnote w:type="continuationSeparator" w:id="0">
    <w:p w14:paraId="67ABC757" w14:textId="77777777" w:rsidR="00F06C28" w:rsidRDefault="00F06C28" w:rsidP="00CF17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5B"/>
    <w:rsid w:val="00000530"/>
    <w:rsid w:val="000013D8"/>
    <w:rsid w:val="00001A04"/>
    <w:rsid w:val="00001EC3"/>
    <w:rsid w:val="00002556"/>
    <w:rsid w:val="00003478"/>
    <w:rsid w:val="00003A2D"/>
    <w:rsid w:val="00003D4B"/>
    <w:rsid w:val="0000428B"/>
    <w:rsid w:val="00006866"/>
    <w:rsid w:val="00007364"/>
    <w:rsid w:val="000074A8"/>
    <w:rsid w:val="00007D0E"/>
    <w:rsid w:val="000114B0"/>
    <w:rsid w:val="000119BF"/>
    <w:rsid w:val="000123C3"/>
    <w:rsid w:val="00013416"/>
    <w:rsid w:val="00016494"/>
    <w:rsid w:val="0001697E"/>
    <w:rsid w:val="00016E16"/>
    <w:rsid w:val="000178FF"/>
    <w:rsid w:val="00017C07"/>
    <w:rsid w:val="00020349"/>
    <w:rsid w:val="000205A2"/>
    <w:rsid w:val="0002065D"/>
    <w:rsid w:val="00020906"/>
    <w:rsid w:val="00020E9B"/>
    <w:rsid w:val="000210AF"/>
    <w:rsid w:val="000211A1"/>
    <w:rsid w:val="00021C51"/>
    <w:rsid w:val="0002205C"/>
    <w:rsid w:val="00022DA2"/>
    <w:rsid w:val="00023545"/>
    <w:rsid w:val="0002399E"/>
    <w:rsid w:val="000244B8"/>
    <w:rsid w:val="00025F47"/>
    <w:rsid w:val="00026B95"/>
    <w:rsid w:val="000271F5"/>
    <w:rsid w:val="00030C52"/>
    <w:rsid w:val="00030DE9"/>
    <w:rsid w:val="00032083"/>
    <w:rsid w:val="00032893"/>
    <w:rsid w:val="00032AC8"/>
    <w:rsid w:val="00032E77"/>
    <w:rsid w:val="00033555"/>
    <w:rsid w:val="0003419E"/>
    <w:rsid w:val="00034630"/>
    <w:rsid w:val="00035510"/>
    <w:rsid w:val="0003626D"/>
    <w:rsid w:val="000369B8"/>
    <w:rsid w:val="00036D79"/>
    <w:rsid w:val="00037B0B"/>
    <w:rsid w:val="0004050C"/>
    <w:rsid w:val="000432B8"/>
    <w:rsid w:val="00043AE3"/>
    <w:rsid w:val="00043BE0"/>
    <w:rsid w:val="00043E86"/>
    <w:rsid w:val="00051813"/>
    <w:rsid w:val="00052781"/>
    <w:rsid w:val="00052E48"/>
    <w:rsid w:val="000533CB"/>
    <w:rsid w:val="000543C8"/>
    <w:rsid w:val="0005536B"/>
    <w:rsid w:val="00055601"/>
    <w:rsid w:val="00056328"/>
    <w:rsid w:val="0005648E"/>
    <w:rsid w:val="0005656C"/>
    <w:rsid w:val="000571A0"/>
    <w:rsid w:val="00060409"/>
    <w:rsid w:val="00060983"/>
    <w:rsid w:val="000613A7"/>
    <w:rsid w:val="0006274A"/>
    <w:rsid w:val="000629FF"/>
    <w:rsid w:val="00062E92"/>
    <w:rsid w:val="00062F3B"/>
    <w:rsid w:val="000643B5"/>
    <w:rsid w:val="000645BB"/>
    <w:rsid w:val="00064E27"/>
    <w:rsid w:val="000650DD"/>
    <w:rsid w:val="00065C4D"/>
    <w:rsid w:val="00067155"/>
    <w:rsid w:val="0007031D"/>
    <w:rsid w:val="000713B0"/>
    <w:rsid w:val="00072930"/>
    <w:rsid w:val="00072F29"/>
    <w:rsid w:val="00074B62"/>
    <w:rsid w:val="00075386"/>
    <w:rsid w:val="0007594C"/>
    <w:rsid w:val="00075D34"/>
    <w:rsid w:val="00076001"/>
    <w:rsid w:val="0007772C"/>
    <w:rsid w:val="00080EAD"/>
    <w:rsid w:val="000818CA"/>
    <w:rsid w:val="0008268F"/>
    <w:rsid w:val="00082CC3"/>
    <w:rsid w:val="00082D85"/>
    <w:rsid w:val="00083390"/>
    <w:rsid w:val="000833CF"/>
    <w:rsid w:val="00086A91"/>
    <w:rsid w:val="00090586"/>
    <w:rsid w:val="00090B98"/>
    <w:rsid w:val="00092056"/>
    <w:rsid w:val="000935C8"/>
    <w:rsid w:val="00093BEA"/>
    <w:rsid w:val="00093E23"/>
    <w:rsid w:val="000945A5"/>
    <w:rsid w:val="00094C52"/>
    <w:rsid w:val="00095558"/>
    <w:rsid w:val="00097794"/>
    <w:rsid w:val="000A00BB"/>
    <w:rsid w:val="000A0C79"/>
    <w:rsid w:val="000A28BE"/>
    <w:rsid w:val="000A2EEF"/>
    <w:rsid w:val="000A3DF6"/>
    <w:rsid w:val="000A41C3"/>
    <w:rsid w:val="000A46FF"/>
    <w:rsid w:val="000A5291"/>
    <w:rsid w:val="000A7B89"/>
    <w:rsid w:val="000B0B93"/>
    <w:rsid w:val="000B0F89"/>
    <w:rsid w:val="000B10F3"/>
    <w:rsid w:val="000B1454"/>
    <w:rsid w:val="000B14DA"/>
    <w:rsid w:val="000B1D24"/>
    <w:rsid w:val="000B1EB6"/>
    <w:rsid w:val="000B2800"/>
    <w:rsid w:val="000B37CB"/>
    <w:rsid w:val="000B3A26"/>
    <w:rsid w:val="000B3B28"/>
    <w:rsid w:val="000B3C16"/>
    <w:rsid w:val="000B4319"/>
    <w:rsid w:val="000B49CF"/>
    <w:rsid w:val="000B4A77"/>
    <w:rsid w:val="000B5583"/>
    <w:rsid w:val="000B5A21"/>
    <w:rsid w:val="000B642D"/>
    <w:rsid w:val="000B66F7"/>
    <w:rsid w:val="000B70B3"/>
    <w:rsid w:val="000B7347"/>
    <w:rsid w:val="000B744D"/>
    <w:rsid w:val="000C05BD"/>
    <w:rsid w:val="000C3AC3"/>
    <w:rsid w:val="000C4666"/>
    <w:rsid w:val="000C46AE"/>
    <w:rsid w:val="000C4BE4"/>
    <w:rsid w:val="000C620C"/>
    <w:rsid w:val="000C670E"/>
    <w:rsid w:val="000D020A"/>
    <w:rsid w:val="000D049C"/>
    <w:rsid w:val="000D0A95"/>
    <w:rsid w:val="000D1EB7"/>
    <w:rsid w:val="000D2D9F"/>
    <w:rsid w:val="000D32A2"/>
    <w:rsid w:val="000D3493"/>
    <w:rsid w:val="000D37A2"/>
    <w:rsid w:val="000D4182"/>
    <w:rsid w:val="000D486F"/>
    <w:rsid w:val="000D48E0"/>
    <w:rsid w:val="000D6046"/>
    <w:rsid w:val="000D699A"/>
    <w:rsid w:val="000D7530"/>
    <w:rsid w:val="000D7AD8"/>
    <w:rsid w:val="000D7EA6"/>
    <w:rsid w:val="000E03BC"/>
    <w:rsid w:val="000E0899"/>
    <w:rsid w:val="000E0F48"/>
    <w:rsid w:val="000E227A"/>
    <w:rsid w:val="000E3A1B"/>
    <w:rsid w:val="000E3A9A"/>
    <w:rsid w:val="000E4743"/>
    <w:rsid w:val="000E528E"/>
    <w:rsid w:val="000E52BA"/>
    <w:rsid w:val="000E7335"/>
    <w:rsid w:val="000E7F3B"/>
    <w:rsid w:val="000F0232"/>
    <w:rsid w:val="000F0530"/>
    <w:rsid w:val="000F05C9"/>
    <w:rsid w:val="000F097B"/>
    <w:rsid w:val="000F1457"/>
    <w:rsid w:val="000F17F5"/>
    <w:rsid w:val="000F1DFE"/>
    <w:rsid w:val="000F278B"/>
    <w:rsid w:val="000F299A"/>
    <w:rsid w:val="000F3282"/>
    <w:rsid w:val="000F3306"/>
    <w:rsid w:val="000F3DD3"/>
    <w:rsid w:val="000F4B89"/>
    <w:rsid w:val="000F5774"/>
    <w:rsid w:val="000F667F"/>
    <w:rsid w:val="000F6BAC"/>
    <w:rsid w:val="000F73A6"/>
    <w:rsid w:val="000F75D8"/>
    <w:rsid w:val="0010010B"/>
    <w:rsid w:val="00101028"/>
    <w:rsid w:val="0010123E"/>
    <w:rsid w:val="00101E89"/>
    <w:rsid w:val="001026DD"/>
    <w:rsid w:val="00102D88"/>
    <w:rsid w:val="001031C2"/>
    <w:rsid w:val="00103261"/>
    <w:rsid w:val="0010460F"/>
    <w:rsid w:val="001046C4"/>
    <w:rsid w:val="0010591B"/>
    <w:rsid w:val="00105EA4"/>
    <w:rsid w:val="00106FD0"/>
    <w:rsid w:val="0010744C"/>
    <w:rsid w:val="0010763F"/>
    <w:rsid w:val="0011181C"/>
    <w:rsid w:val="00111AAD"/>
    <w:rsid w:val="00111E7A"/>
    <w:rsid w:val="001122ED"/>
    <w:rsid w:val="00112F60"/>
    <w:rsid w:val="00113BAC"/>
    <w:rsid w:val="00114019"/>
    <w:rsid w:val="001146D1"/>
    <w:rsid w:val="00114FF6"/>
    <w:rsid w:val="00115C3B"/>
    <w:rsid w:val="00115FF7"/>
    <w:rsid w:val="0011601C"/>
    <w:rsid w:val="0011628F"/>
    <w:rsid w:val="00117F38"/>
    <w:rsid w:val="00121128"/>
    <w:rsid w:val="0012136B"/>
    <w:rsid w:val="00130A77"/>
    <w:rsid w:val="00130B67"/>
    <w:rsid w:val="001320D7"/>
    <w:rsid w:val="0013395B"/>
    <w:rsid w:val="00133AA7"/>
    <w:rsid w:val="00134B52"/>
    <w:rsid w:val="00134F29"/>
    <w:rsid w:val="00135008"/>
    <w:rsid w:val="00136B5E"/>
    <w:rsid w:val="001374CC"/>
    <w:rsid w:val="00137CBB"/>
    <w:rsid w:val="00137D2D"/>
    <w:rsid w:val="00137E9D"/>
    <w:rsid w:val="00140306"/>
    <w:rsid w:val="001408F7"/>
    <w:rsid w:val="00140EF1"/>
    <w:rsid w:val="00142775"/>
    <w:rsid w:val="001435C6"/>
    <w:rsid w:val="00144331"/>
    <w:rsid w:val="001443EC"/>
    <w:rsid w:val="0014500A"/>
    <w:rsid w:val="0014568E"/>
    <w:rsid w:val="001461B1"/>
    <w:rsid w:val="00146F30"/>
    <w:rsid w:val="001473FF"/>
    <w:rsid w:val="00147C59"/>
    <w:rsid w:val="00147E6A"/>
    <w:rsid w:val="00150923"/>
    <w:rsid w:val="00150CFD"/>
    <w:rsid w:val="0015256B"/>
    <w:rsid w:val="00152DFD"/>
    <w:rsid w:val="00152FA2"/>
    <w:rsid w:val="00153CCE"/>
    <w:rsid w:val="001544B9"/>
    <w:rsid w:val="0015497E"/>
    <w:rsid w:val="00154C7A"/>
    <w:rsid w:val="00154FC4"/>
    <w:rsid w:val="001551ED"/>
    <w:rsid w:val="00156891"/>
    <w:rsid w:val="00156D98"/>
    <w:rsid w:val="0016005D"/>
    <w:rsid w:val="001612E6"/>
    <w:rsid w:val="00161452"/>
    <w:rsid w:val="00161717"/>
    <w:rsid w:val="00161C12"/>
    <w:rsid w:val="0016216B"/>
    <w:rsid w:val="0016219D"/>
    <w:rsid w:val="001634CC"/>
    <w:rsid w:val="001643E0"/>
    <w:rsid w:val="00164510"/>
    <w:rsid w:val="00164E6E"/>
    <w:rsid w:val="001656E2"/>
    <w:rsid w:val="00165A29"/>
    <w:rsid w:val="00165D11"/>
    <w:rsid w:val="00165FC3"/>
    <w:rsid w:val="00170A40"/>
    <w:rsid w:val="001716FF"/>
    <w:rsid w:val="0017408B"/>
    <w:rsid w:val="00174444"/>
    <w:rsid w:val="001747C6"/>
    <w:rsid w:val="00176B4A"/>
    <w:rsid w:val="0017708F"/>
    <w:rsid w:val="001770C1"/>
    <w:rsid w:val="00177521"/>
    <w:rsid w:val="00180128"/>
    <w:rsid w:val="00180219"/>
    <w:rsid w:val="00180837"/>
    <w:rsid w:val="00181081"/>
    <w:rsid w:val="00181C11"/>
    <w:rsid w:val="00182C7C"/>
    <w:rsid w:val="00182D8F"/>
    <w:rsid w:val="0018372E"/>
    <w:rsid w:val="001837AE"/>
    <w:rsid w:val="00183F0E"/>
    <w:rsid w:val="0018423E"/>
    <w:rsid w:val="001844B4"/>
    <w:rsid w:val="00184BC3"/>
    <w:rsid w:val="001850D2"/>
    <w:rsid w:val="00185225"/>
    <w:rsid w:val="001852CA"/>
    <w:rsid w:val="001852CE"/>
    <w:rsid w:val="0018559C"/>
    <w:rsid w:val="001858E8"/>
    <w:rsid w:val="001878FC"/>
    <w:rsid w:val="0019033C"/>
    <w:rsid w:val="00190840"/>
    <w:rsid w:val="00191A78"/>
    <w:rsid w:val="00192205"/>
    <w:rsid w:val="001928FB"/>
    <w:rsid w:val="00192EBA"/>
    <w:rsid w:val="0019317B"/>
    <w:rsid w:val="00193613"/>
    <w:rsid w:val="00194B57"/>
    <w:rsid w:val="001959EE"/>
    <w:rsid w:val="00195C42"/>
    <w:rsid w:val="00195CB4"/>
    <w:rsid w:val="00195EC8"/>
    <w:rsid w:val="001962E9"/>
    <w:rsid w:val="001975FE"/>
    <w:rsid w:val="001978A1"/>
    <w:rsid w:val="00197CF4"/>
    <w:rsid w:val="00197FAE"/>
    <w:rsid w:val="001A02FB"/>
    <w:rsid w:val="001A0E28"/>
    <w:rsid w:val="001A1BE8"/>
    <w:rsid w:val="001A2439"/>
    <w:rsid w:val="001A2948"/>
    <w:rsid w:val="001A302F"/>
    <w:rsid w:val="001A3687"/>
    <w:rsid w:val="001A3D13"/>
    <w:rsid w:val="001A3FF9"/>
    <w:rsid w:val="001A4683"/>
    <w:rsid w:val="001A4B62"/>
    <w:rsid w:val="001A4DA2"/>
    <w:rsid w:val="001A5975"/>
    <w:rsid w:val="001A5AB9"/>
    <w:rsid w:val="001A5F42"/>
    <w:rsid w:val="001A64B3"/>
    <w:rsid w:val="001A6700"/>
    <w:rsid w:val="001B0826"/>
    <w:rsid w:val="001B0891"/>
    <w:rsid w:val="001B0F63"/>
    <w:rsid w:val="001B10E5"/>
    <w:rsid w:val="001B1ED4"/>
    <w:rsid w:val="001B24E8"/>
    <w:rsid w:val="001B2592"/>
    <w:rsid w:val="001B30F1"/>
    <w:rsid w:val="001B3587"/>
    <w:rsid w:val="001B4221"/>
    <w:rsid w:val="001B55F9"/>
    <w:rsid w:val="001B7DBC"/>
    <w:rsid w:val="001C0A34"/>
    <w:rsid w:val="001C1206"/>
    <w:rsid w:val="001C1B78"/>
    <w:rsid w:val="001C4AEE"/>
    <w:rsid w:val="001C4D24"/>
    <w:rsid w:val="001C651C"/>
    <w:rsid w:val="001C7FE2"/>
    <w:rsid w:val="001D0F17"/>
    <w:rsid w:val="001D12D1"/>
    <w:rsid w:val="001D218F"/>
    <w:rsid w:val="001D3B03"/>
    <w:rsid w:val="001D3E57"/>
    <w:rsid w:val="001D45F4"/>
    <w:rsid w:val="001D4AAD"/>
    <w:rsid w:val="001D56FA"/>
    <w:rsid w:val="001D5ACE"/>
    <w:rsid w:val="001D66E1"/>
    <w:rsid w:val="001D6BF4"/>
    <w:rsid w:val="001D76F1"/>
    <w:rsid w:val="001D77E3"/>
    <w:rsid w:val="001D7A2D"/>
    <w:rsid w:val="001E109D"/>
    <w:rsid w:val="001E1D7D"/>
    <w:rsid w:val="001E1DD9"/>
    <w:rsid w:val="001E22B7"/>
    <w:rsid w:val="001E28EF"/>
    <w:rsid w:val="001E3A43"/>
    <w:rsid w:val="001E4E29"/>
    <w:rsid w:val="001E4F3A"/>
    <w:rsid w:val="001E50E1"/>
    <w:rsid w:val="001E5B73"/>
    <w:rsid w:val="001F0760"/>
    <w:rsid w:val="001F0930"/>
    <w:rsid w:val="001F0BB7"/>
    <w:rsid w:val="001F1497"/>
    <w:rsid w:val="001F24C6"/>
    <w:rsid w:val="001F2F3D"/>
    <w:rsid w:val="001F2FC5"/>
    <w:rsid w:val="001F33D7"/>
    <w:rsid w:val="001F47E9"/>
    <w:rsid w:val="001F50F8"/>
    <w:rsid w:val="001F50F9"/>
    <w:rsid w:val="001F5E27"/>
    <w:rsid w:val="001F5E63"/>
    <w:rsid w:val="001F6474"/>
    <w:rsid w:val="001F65F2"/>
    <w:rsid w:val="00200BAD"/>
    <w:rsid w:val="00201E3D"/>
    <w:rsid w:val="00202813"/>
    <w:rsid w:val="00202845"/>
    <w:rsid w:val="00202A62"/>
    <w:rsid w:val="00203518"/>
    <w:rsid w:val="00204127"/>
    <w:rsid w:val="002044C7"/>
    <w:rsid w:val="00204BC2"/>
    <w:rsid w:val="00204CD4"/>
    <w:rsid w:val="00205B13"/>
    <w:rsid w:val="00205E1C"/>
    <w:rsid w:val="00206800"/>
    <w:rsid w:val="00207265"/>
    <w:rsid w:val="002074DA"/>
    <w:rsid w:val="00207678"/>
    <w:rsid w:val="00207A21"/>
    <w:rsid w:val="00210228"/>
    <w:rsid w:val="0021023B"/>
    <w:rsid w:val="00210286"/>
    <w:rsid w:val="00211698"/>
    <w:rsid w:val="00211958"/>
    <w:rsid w:val="002123B1"/>
    <w:rsid w:val="00212B31"/>
    <w:rsid w:val="0021396C"/>
    <w:rsid w:val="00213F27"/>
    <w:rsid w:val="002142A7"/>
    <w:rsid w:val="002144A6"/>
    <w:rsid w:val="00215F64"/>
    <w:rsid w:val="0022055C"/>
    <w:rsid w:val="00222AE2"/>
    <w:rsid w:val="00222C5C"/>
    <w:rsid w:val="002231D2"/>
    <w:rsid w:val="002242F1"/>
    <w:rsid w:val="002248BD"/>
    <w:rsid w:val="00224939"/>
    <w:rsid w:val="00224BC2"/>
    <w:rsid w:val="00225A8E"/>
    <w:rsid w:val="002261D4"/>
    <w:rsid w:val="00226DCF"/>
    <w:rsid w:val="00227FDE"/>
    <w:rsid w:val="00230531"/>
    <w:rsid w:val="0023090F"/>
    <w:rsid w:val="0023263B"/>
    <w:rsid w:val="0023276C"/>
    <w:rsid w:val="00233002"/>
    <w:rsid w:val="00233999"/>
    <w:rsid w:val="00234900"/>
    <w:rsid w:val="00234965"/>
    <w:rsid w:val="00234C49"/>
    <w:rsid w:val="0023564A"/>
    <w:rsid w:val="002365F0"/>
    <w:rsid w:val="00236E6B"/>
    <w:rsid w:val="00240B14"/>
    <w:rsid w:val="00241AC8"/>
    <w:rsid w:val="0024315B"/>
    <w:rsid w:val="0024359D"/>
    <w:rsid w:val="002439AA"/>
    <w:rsid w:val="00244DA5"/>
    <w:rsid w:val="00245634"/>
    <w:rsid w:val="00245B3A"/>
    <w:rsid w:val="00245DB3"/>
    <w:rsid w:val="002478DB"/>
    <w:rsid w:val="00247BC7"/>
    <w:rsid w:val="00247CD5"/>
    <w:rsid w:val="00251D0F"/>
    <w:rsid w:val="002523EF"/>
    <w:rsid w:val="00252847"/>
    <w:rsid w:val="002532B9"/>
    <w:rsid w:val="00254264"/>
    <w:rsid w:val="00254A91"/>
    <w:rsid w:val="00254B2A"/>
    <w:rsid w:val="00254D95"/>
    <w:rsid w:val="00254FB2"/>
    <w:rsid w:val="0025560D"/>
    <w:rsid w:val="002556D2"/>
    <w:rsid w:val="00256A61"/>
    <w:rsid w:val="00260098"/>
    <w:rsid w:val="00260850"/>
    <w:rsid w:val="00260D0C"/>
    <w:rsid w:val="00262430"/>
    <w:rsid w:val="00262F43"/>
    <w:rsid w:val="00264F7A"/>
    <w:rsid w:val="00265B78"/>
    <w:rsid w:val="00266E1C"/>
    <w:rsid w:val="00267317"/>
    <w:rsid w:val="00267F96"/>
    <w:rsid w:val="00271820"/>
    <w:rsid w:val="00272F6E"/>
    <w:rsid w:val="0027300A"/>
    <w:rsid w:val="0027381D"/>
    <w:rsid w:val="00273E1E"/>
    <w:rsid w:val="002747D7"/>
    <w:rsid w:val="0027500E"/>
    <w:rsid w:val="00276345"/>
    <w:rsid w:val="00276DF9"/>
    <w:rsid w:val="00277515"/>
    <w:rsid w:val="00277764"/>
    <w:rsid w:val="002800FA"/>
    <w:rsid w:val="00281176"/>
    <w:rsid w:val="0028143D"/>
    <w:rsid w:val="0028310E"/>
    <w:rsid w:val="00283430"/>
    <w:rsid w:val="00283E4D"/>
    <w:rsid w:val="00284955"/>
    <w:rsid w:val="00285429"/>
    <w:rsid w:val="00285E9B"/>
    <w:rsid w:val="00287B91"/>
    <w:rsid w:val="00287C48"/>
    <w:rsid w:val="00291762"/>
    <w:rsid w:val="00291B53"/>
    <w:rsid w:val="00291C88"/>
    <w:rsid w:val="0029266A"/>
    <w:rsid w:val="00293506"/>
    <w:rsid w:val="00294A2F"/>
    <w:rsid w:val="002950CF"/>
    <w:rsid w:val="002958E8"/>
    <w:rsid w:val="00297EBF"/>
    <w:rsid w:val="002A0698"/>
    <w:rsid w:val="002A105B"/>
    <w:rsid w:val="002A1A90"/>
    <w:rsid w:val="002A1B47"/>
    <w:rsid w:val="002A224C"/>
    <w:rsid w:val="002A41B0"/>
    <w:rsid w:val="002A4BBC"/>
    <w:rsid w:val="002A5514"/>
    <w:rsid w:val="002A64F8"/>
    <w:rsid w:val="002A6EFC"/>
    <w:rsid w:val="002A7537"/>
    <w:rsid w:val="002B069B"/>
    <w:rsid w:val="002B1050"/>
    <w:rsid w:val="002B1AC1"/>
    <w:rsid w:val="002B23E9"/>
    <w:rsid w:val="002B287C"/>
    <w:rsid w:val="002B38F7"/>
    <w:rsid w:val="002B7296"/>
    <w:rsid w:val="002C0208"/>
    <w:rsid w:val="002C0811"/>
    <w:rsid w:val="002C1385"/>
    <w:rsid w:val="002C230D"/>
    <w:rsid w:val="002C25F9"/>
    <w:rsid w:val="002C3B85"/>
    <w:rsid w:val="002C564E"/>
    <w:rsid w:val="002C6F95"/>
    <w:rsid w:val="002C7657"/>
    <w:rsid w:val="002C7991"/>
    <w:rsid w:val="002D1005"/>
    <w:rsid w:val="002D14FF"/>
    <w:rsid w:val="002D4C84"/>
    <w:rsid w:val="002D61F8"/>
    <w:rsid w:val="002D6268"/>
    <w:rsid w:val="002D6317"/>
    <w:rsid w:val="002D7458"/>
    <w:rsid w:val="002D7A5A"/>
    <w:rsid w:val="002D7CE1"/>
    <w:rsid w:val="002D7D6D"/>
    <w:rsid w:val="002E062F"/>
    <w:rsid w:val="002E0FF5"/>
    <w:rsid w:val="002E1D4C"/>
    <w:rsid w:val="002E4324"/>
    <w:rsid w:val="002E4642"/>
    <w:rsid w:val="002E502D"/>
    <w:rsid w:val="002E50C0"/>
    <w:rsid w:val="002E535E"/>
    <w:rsid w:val="002E6BB5"/>
    <w:rsid w:val="002F1CB5"/>
    <w:rsid w:val="002F2485"/>
    <w:rsid w:val="002F2685"/>
    <w:rsid w:val="002F333F"/>
    <w:rsid w:val="002F413B"/>
    <w:rsid w:val="002F4366"/>
    <w:rsid w:val="002F4430"/>
    <w:rsid w:val="002F72DB"/>
    <w:rsid w:val="002F7B5D"/>
    <w:rsid w:val="003001D4"/>
    <w:rsid w:val="00301821"/>
    <w:rsid w:val="0030191D"/>
    <w:rsid w:val="003020F9"/>
    <w:rsid w:val="003031A7"/>
    <w:rsid w:val="0030396B"/>
    <w:rsid w:val="00303A31"/>
    <w:rsid w:val="003043A5"/>
    <w:rsid w:val="0030451D"/>
    <w:rsid w:val="00304B59"/>
    <w:rsid w:val="00304E7C"/>
    <w:rsid w:val="0030503F"/>
    <w:rsid w:val="003051D6"/>
    <w:rsid w:val="003061D1"/>
    <w:rsid w:val="0030666A"/>
    <w:rsid w:val="003072DF"/>
    <w:rsid w:val="003078BE"/>
    <w:rsid w:val="003078ED"/>
    <w:rsid w:val="00310E58"/>
    <w:rsid w:val="00311003"/>
    <w:rsid w:val="003129AE"/>
    <w:rsid w:val="003135EA"/>
    <w:rsid w:val="00315224"/>
    <w:rsid w:val="00315814"/>
    <w:rsid w:val="00316277"/>
    <w:rsid w:val="00316895"/>
    <w:rsid w:val="00317987"/>
    <w:rsid w:val="00317D29"/>
    <w:rsid w:val="003201DE"/>
    <w:rsid w:val="00320A58"/>
    <w:rsid w:val="00320F66"/>
    <w:rsid w:val="0032106C"/>
    <w:rsid w:val="00323A8F"/>
    <w:rsid w:val="003246E0"/>
    <w:rsid w:val="00324A82"/>
    <w:rsid w:val="0032505D"/>
    <w:rsid w:val="00325D51"/>
    <w:rsid w:val="00325EB3"/>
    <w:rsid w:val="00326ED4"/>
    <w:rsid w:val="00327084"/>
    <w:rsid w:val="00327C0B"/>
    <w:rsid w:val="00327CD6"/>
    <w:rsid w:val="003323AA"/>
    <w:rsid w:val="003328BF"/>
    <w:rsid w:val="00332FF2"/>
    <w:rsid w:val="003331B0"/>
    <w:rsid w:val="00333A55"/>
    <w:rsid w:val="0033474C"/>
    <w:rsid w:val="003348A0"/>
    <w:rsid w:val="00335C27"/>
    <w:rsid w:val="0033652B"/>
    <w:rsid w:val="0033719B"/>
    <w:rsid w:val="00337C3A"/>
    <w:rsid w:val="003405F9"/>
    <w:rsid w:val="0034150D"/>
    <w:rsid w:val="00341A4F"/>
    <w:rsid w:val="003420F5"/>
    <w:rsid w:val="003429B9"/>
    <w:rsid w:val="003436AB"/>
    <w:rsid w:val="003439D2"/>
    <w:rsid w:val="00343A93"/>
    <w:rsid w:val="00344322"/>
    <w:rsid w:val="00344982"/>
    <w:rsid w:val="00345BF9"/>
    <w:rsid w:val="00346E50"/>
    <w:rsid w:val="00350D58"/>
    <w:rsid w:val="00351140"/>
    <w:rsid w:val="003514B3"/>
    <w:rsid w:val="00353DC9"/>
    <w:rsid w:val="00353FBB"/>
    <w:rsid w:val="003542A8"/>
    <w:rsid w:val="00354685"/>
    <w:rsid w:val="00354BDB"/>
    <w:rsid w:val="003556FD"/>
    <w:rsid w:val="00357FC8"/>
    <w:rsid w:val="003600E5"/>
    <w:rsid w:val="003611CD"/>
    <w:rsid w:val="003623B3"/>
    <w:rsid w:val="003627A2"/>
    <w:rsid w:val="00363790"/>
    <w:rsid w:val="00363BD1"/>
    <w:rsid w:val="0036420A"/>
    <w:rsid w:val="00364629"/>
    <w:rsid w:val="00365A15"/>
    <w:rsid w:val="00367A5A"/>
    <w:rsid w:val="003704C1"/>
    <w:rsid w:val="00370819"/>
    <w:rsid w:val="00371AE3"/>
    <w:rsid w:val="00372DBB"/>
    <w:rsid w:val="00374174"/>
    <w:rsid w:val="00375304"/>
    <w:rsid w:val="00375313"/>
    <w:rsid w:val="0037552D"/>
    <w:rsid w:val="00375DEA"/>
    <w:rsid w:val="00377055"/>
    <w:rsid w:val="00377B1D"/>
    <w:rsid w:val="0038136D"/>
    <w:rsid w:val="00381CB1"/>
    <w:rsid w:val="00381D51"/>
    <w:rsid w:val="00382F11"/>
    <w:rsid w:val="003837D2"/>
    <w:rsid w:val="00383A31"/>
    <w:rsid w:val="00384BC3"/>
    <w:rsid w:val="003854CC"/>
    <w:rsid w:val="00386724"/>
    <w:rsid w:val="00386C51"/>
    <w:rsid w:val="003874F5"/>
    <w:rsid w:val="003875D9"/>
    <w:rsid w:val="00390BC8"/>
    <w:rsid w:val="00391B2B"/>
    <w:rsid w:val="00393216"/>
    <w:rsid w:val="00394AA3"/>
    <w:rsid w:val="00395759"/>
    <w:rsid w:val="003965E1"/>
    <w:rsid w:val="00397C4D"/>
    <w:rsid w:val="003A033E"/>
    <w:rsid w:val="003A035D"/>
    <w:rsid w:val="003A0DF3"/>
    <w:rsid w:val="003A1FDD"/>
    <w:rsid w:val="003A209D"/>
    <w:rsid w:val="003A3173"/>
    <w:rsid w:val="003A344E"/>
    <w:rsid w:val="003A4E64"/>
    <w:rsid w:val="003A4ED1"/>
    <w:rsid w:val="003A527D"/>
    <w:rsid w:val="003A546A"/>
    <w:rsid w:val="003A55BB"/>
    <w:rsid w:val="003A69C6"/>
    <w:rsid w:val="003A7132"/>
    <w:rsid w:val="003B009D"/>
    <w:rsid w:val="003B0A5A"/>
    <w:rsid w:val="003B0C73"/>
    <w:rsid w:val="003B26E9"/>
    <w:rsid w:val="003B37E5"/>
    <w:rsid w:val="003B5741"/>
    <w:rsid w:val="003B59EE"/>
    <w:rsid w:val="003B7751"/>
    <w:rsid w:val="003B7799"/>
    <w:rsid w:val="003C003B"/>
    <w:rsid w:val="003C0C0A"/>
    <w:rsid w:val="003C22CB"/>
    <w:rsid w:val="003C2BD6"/>
    <w:rsid w:val="003C3048"/>
    <w:rsid w:val="003C4561"/>
    <w:rsid w:val="003C54C0"/>
    <w:rsid w:val="003C64DF"/>
    <w:rsid w:val="003C654C"/>
    <w:rsid w:val="003C684E"/>
    <w:rsid w:val="003C69E1"/>
    <w:rsid w:val="003C7260"/>
    <w:rsid w:val="003C72A1"/>
    <w:rsid w:val="003C7B23"/>
    <w:rsid w:val="003D05D8"/>
    <w:rsid w:val="003D0D2C"/>
    <w:rsid w:val="003D1919"/>
    <w:rsid w:val="003D1A3E"/>
    <w:rsid w:val="003D1BC7"/>
    <w:rsid w:val="003D1D2C"/>
    <w:rsid w:val="003D26CA"/>
    <w:rsid w:val="003D2B38"/>
    <w:rsid w:val="003D2C35"/>
    <w:rsid w:val="003D3174"/>
    <w:rsid w:val="003D4571"/>
    <w:rsid w:val="003D4C12"/>
    <w:rsid w:val="003D52E3"/>
    <w:rsid w:val="003D62C5"/>
    <w:rsid w:val="003D63D2"/>
    <w:rsid w:val="003D69AC"/>
    <w:rsid w:val="003D7061"/>
    <w:rsid w:val="003E1B3B"/>
    <w:rsid w:val="003E1D8B"/>
    <w:rsid w:val="003E2DB6"/>
    <w:rsid w:val="003E3292"/>
    <w:rsid w:val="003E3306"/>
    <w:rsid w:val="003E34F6"/>
    <w:rsid w:val="003E3BAB"/>
    <w:rsid w:val="003E3C95"/>
    <w:rsid w:val="003E4F73"/>
    <w:rsid w:val="003E522B"/>
    <w:rsid w:val="003E5AE6"/>
    <w:rsid w:val="003E6672"/>
    <w:rsid w:val="003E765F"/>
    <w:rsid w:val="003E7AC9"/>
    <w:rsid w:val="003F1BD8"/>
    <w:rsid w:val="003F20D7"/>
    <w:rsid w:val="003F2626"/>
    <w:rsid w:val="003F29AE"/>
    <w:rsid w:val="003F484B"/>
    <w:rsid w:val="003F64A9"/>
    <w:rsid w:val="00400FD7"/>
    <w:rsid w:val="0040148B"/>
    <w:rsid w:val="0040192B"/>
    <w:rsid w:val="00401DD8"/>
    <w:rsid w:val="0040201A"/>
    <w:rsid w:val="004024C4"/>
    <w:rsid w:val="00402956"/>
    <w:rsid w:val="004031F1"/>
    <w:rsid w:val="0040380D"/>
    <w:rsid w:val="0040469C"/>
    <w:rsid w:val="00405FF4"/>
    <w:rsid w:val="00406600"/>
    <w:rsid w:val="00406C60"/>
    <w:rsid w:val="00406E7C"/>
    <w:rsid w:val="00411252"/>
    <w:rsid w:val="00411560"/>
    <w:rsid w:val="00411B2E"/>
    <w:rsid w:val="00411C41"/>
    <w:rsid w:val="00411F96"/>
    <w:rsid w:val="00412471"/>
    <w:rsid w:val="004130D0"/>
    <w:rsid w:val="004150FF"/>
    <w:rsid w:val="00415EF3"/>
    <w:rsid w:val="0041704E"/>
    <w:rsid w:val="004179A6"/>
    <w:rsid w:val="00417B9D"/>
    <w:rsid w:val="0042014A"/>
    <w:rsid w:val="004209CC"/>
    <w:rsid w:val="00420D92"/>
    <w:rsid w:val="0042114E"/>
    <w:rsid w:val="004218E8"/>
    <w:rsid w:val="00421BB2"/>
    <w:rsid w:val="00421DD8"/>
    <w:rsid w:val="00422499"/>
    <w:rsid w:val="00424CEC"/>
    <w:rsid w:val="0042593A"/>
    <w:rsid w:val="004265A7"/>
    <w:rsid w:val="00426872"/>
    <w:rsid w:val="00426FC3"/>
    <w:rsid w:val="00426FC4"/>
    <w:rsid w:val="004270AD"/>
    <w:rsid w:val="004304E6"/>
    <w:rsid w:val="00430623"/>
    <w:rsid w:val="00431A0A"/>
    <w:rsid w:val="00432A45"/>
    <w:rsid w:val="00433038"/>
    <w:rsid w:val="00434123"/>
    <w:rsid w:val="004343EC"/>
    <w:rsid w:val="0043473B"/>
    <w:rsid w:val="0043497D"/>
    <w:rsid w:val="00434BB2"/>
    <w:rsid w:val="00435455"/>
    <w:rsid w:val="004371CD"/>
    <w:rsid w:val="004410F0"/>
    <w:rsid w:val="00441B95"/>
    <w:rsid w:val="00441F04"/>
    <w:rsid w:val="004434CC"/>
    <w:rsid w:val="0044541D"/>
    <w:rsid w:val="0044560C"/>
    <w:rsid w:val="00446E11"/>
    <w:rsid w:val="004476F3"/>
    <w:rsid w:val="004500C0"/>
    <w:rsid w:val="004507C0"/>
    <w:rsid w:val="00450C5B"/>
    <w:rsid w:val="00451D65"/>
    <w:rsid w:val="0045231A"/>
    <w:rsid w:val="004524B9"/>
    <w:rsid w:val="00453A4E"/>
    <w:rsid w:val="0045497E"/>
    <w:rsid w:val="00454A0B"/>
    <w:rsid w:val="00455632"/>
    <w:rsid w:val="00455CE5"/>
    <w:rsid w:val="00456ED3"/>
    <w:rsid w:val="004604AA"/>
    <w:rsid w:val="004605BF"/>
    <w:rsid w:val="00460FF7"/>
    <w:rsid w:val="004614D5"/>
    <w:rsid w:val="00461E2F"/>
    <w:rsid w:val="00462C16"/>
    <w:rsid w:val="00462F76"/>
    <w:rsid w:val="004630B8"/>
    <w:rsid w:val="00463F5A"/>
    <w:rsid w:val="00464BBE"/>
    <w:rsid w:val="00465375"/>
    <w:rsid w:val="004658B1"/>
    <w:rsid w:val="004658E7"/>
    <w:rsid w:val="00465E03"/>
    <w:rsid w:val="00472319"/>
    <w:rsid w:val="00473114"/>
    <w:rsid w:val="00473675"/>
    <w:rsid w:val="00474F99"/>
    <w:rsid w:val="0047503A"/>
    <w:rsid w:val="0047636C"/>
    <w:rsid w:val="00476D0B"/>
    <w:rsid w:val="00477B14"/>
    <w:rsid w:val="004805A2"/>
    <w:rsid w:val="00481306"/>
    <w:rsid w:val="00481914"/>
    <w:rsid w:val="0048274B"/>
    <w:rsid w:val="00482FFF"/>
    <w:rsid w:val="00483491"/>
    <w:rsid w:val="00483CC0"/>
    <w:rsid w:val="004854B8"/>
    <w:rsid w:val="00485D8F"/>
    <w:rsid w:val="004861BC"/>
    <w:rsid w:val="0048678E"/>
    <w:rsid w:val="00487C27"/>
    <w:rsid w:val="00487CD9"/>
    <w:rsid w:val="00487D7D"/>
    <w:rsid w:val="004908FF"/>
    <w:rsid w:val="0049187F"/>
    <w:rsid w:val="00491A47"/>
    <w:rsid w:val="00492E67"/>
    <w:rsid w:val="00493082"/>
    <w:rsid w:val="00493849"/>
    <w:rsid w:val="0049624F"/>
    <w:rsid w:val="0049645C"/>
    <w:rsid w:val="004968E5"/>
    <w:rsid w:val="00496E8C"/>
    <w:rsid w:val="004979D4"/>
    <w:rsid w:val="004A078C"/>
    <w:rsid w:val="004A0F05"/>
    <w:rsid w:val="004A20A3"/>
    <w:rsid w:val="004A39C9"/>
    <w:rsid w:val="004A4170"/>
    <w:rsid w:val="004A430A"/>
    <w:rsid w:val="004A4C0E"/>
    <w:rsid w:val="004A5034"/>
    <w:rsid w:val="004A7198"/>
    <w:rsid w:val="004A7AA7"/>
    <w:rsid w:val="004B0714"/>
    <w:rsid w:val="004B07A3"/>
    <w:rsid w:val="004B0EB0"/>
    <w:rsid w:val="004B191F"/>
    <w:rsid w:val="004B19C4"/>
    <w:rsid w:val="004B1A86"/>
    <w:rsid w:val="004B217E"/>
    <w:rsid w:val="004B2D71"/>
    <w:rsid w:val="004B350A"/>
    <w:rsid w:val="004B4894"/>
    <w:rsid w:val="004B4C07"/>
    <w:rsid w:val="004B4F9D"/>
    <w:rsid w:val="004B5569"/>
    <w:rsid w:val="004B69AA"/>
    <w:rsid w:val="004B7C68"/>
    <w:rsid w:val="004C0DED"/>
    <w:rsid w:val="004C1ECA"/>
    <w:rsid w:val="004C23A9"/>
    <w:rsid w:val="004C3680"/>
    <w:rsid w:val="004C5529"/>
    <w:rsid w:val="004C5AB8"/>
    <w:rsid w:val="004C6689"/>
    <w:rsid w:val="004C6F1E"/>
    <w:rsid w:val="004D02A4"/>
    <w:rsid w:val="004D0E8A"/>
    <w:rsid w:val="004D1E27"/>
    <w:rsid w:val="004D29C1"/>
    <w:rsid w:val="004D3B5B"/>
    <w:rsid w:val="004D4110"/>
    <w:rsid w:val="004D4528"/>
    <w:rsid w:val="004D4A34"/>
    <w:rsid w:val="004D4F1B"/>
    <w:rsid w:val="004D5088"/>
    <w:rsid w:val="004D5719"/>
    <w:rsid w:val="004D5C48"/>
    <w:rsid w:val="004D6794"/>
    <w:rsid w:val="004D79EC"/>
    <w:rsid w:val="004E0DE4"/>
    <w:rsid w:val="004E168C"/>
    <w:rsid w:val="004E2128"/>
    <w:rsid w:val="004E40F5"/>
    <w:rsid w:val="004E511C"/>
    <w:rsid w:val="004E55E9"/>
    <w:rsid w:val="004E619B"/>
    <w:rsid w:val="004E6C99"/>
    <w:rsid w:val="004F02B6"/>
    <w:rsid w:val="004F06C8"/>
    <w:rsid w:val="004F0771"/>
    <w:rsid w:val="004F0FA6"/>
    <w:rsid w:val="004F22D5"/>
    <w:rsid w:val="004F3B02"/>
    <w:rsid w:val="004F413D"/>
    <w:rsid w:val="004F4B7A"/>
    <w:rsid w:val="004F53B5"/>
    <w:rsid w:val="004F57F6"/>
    <w:rsid w:val="004F5CE5"/>
    <w:rsid w:val="004F65AF"/>
    <w:rsid w:val="004F6D4F"/>
    <w:rsid w:val="004F7780"/>
    <w:rsid w:val="004F7A4F"/>
    <w:rsid w:val="0050041D"/>
    <w:rsid w:val="0050124A"/>
    <w:rsid w:val="0050312E"/>
    <w:rsid w:val="00503921"/>
    <w:rsid w:val="00503AB6"/>
    <w:rsid w:val="00504D7D"/>
    <w:rsid w:val="00505088"/>
    <w:rsid w:val="005054A3"/>
    <w:rsid w:val="00506AA1"/>
    <w:rsid w:val="005106F0"/>
    <w:rsid w:val="00510769"/>
    <w:rsid w:val="0051171F"/>
    <w:rsid w:val="00511853"/>
    <w:rsid w:val="00513A38"/>
    <w:rsid w:val="0051453E"/>
    <w:rsid w:val="005148EC"/>
    <w:rsid w:val="00514F4E"/>
    <w:rsid w:val="00515126"/>
    <w:rsid w:val="00515813"/>
    <w:rsid w:val="00516C61"/>
    <w:rsid w:val="00517B23"/>
    <w:rsid w:val="00517DAA"/>
    <w:rsid w:val="00520237"/>
    <w:rsid w:val="005215AD"/>
    <w:rsid w:val="00522A1F"/>
    <w:rsid w:val="00523F40"/>
    <w:rsid w:val="005240A2"/>
    <w:rsid w:val="005256F6"/>
    <w:rsid w:val="005272FB"/>
    <w:rsid w:val="00527BA7"/>
    <w:rsid w:val="00527C24"/>
    <w:rsid w:val="0053006E"/>
    <w:rsid w:val="00530DB2"/>
    <w:rsid w:val="00531018"/>
    <w:rsid w:val="00531405"/>
    <w:rsid w:val="00532540"/>
    <w:rsid w:val="00532E84"/>
    <w:rsid w:val="005336FB"/>
    <w:rsid w:val="00533705"/>
    <w:rsid w:val="00534D6F"/>
    <w:rsid w:val="00534DE4"/>
    <w:rsid w:val="00536429"/>
    <w:rsid w:val="00536916"/>
    <w:rsid w:val="00537C3A"/>
    <w:rsid w:val="0054004A"/>
    <w:rsid w:val="00540E12"/>
    <w:rsid w:val="00541566"/>
    <w:rsid w:val="005418CF"/>
    <w:rsid w:val="00541A0C"/>
    <w:rsid w:val="0054325E"/>
    <w:rsid w:val="00543959"/>
    <w:rsid w:val="005464FD"/>
    <w:rsid w:val="005465B4"/>
    <w:rsid w:val="0055075D"/>
    <w:rsid w:val="005507AE"/>
    <w:rsid w:val="00550CC5"/>
    <w:rsid w:val="00553193"/>
    <w:rsid w:val="00553CA8"/>
    <w:rsid w:val="00554637"/>
    <w:rsid w:val="00554728"/>
    <w:rsid w:val="00554A80"/>
    <w:rsid w:val="00555724"/>
    <w:rsid w:val="00556549"/>
    <w:rsid w:val="0055671F"/>
    <w:rsid w:val="00556986"/>
    <w:rsid w:val="00557767"/>
    <w:rsid w:val="005577B3"/>
    <w:rsid w:val="00561453"/>
    <w:rsid w:val="005629AC"/>
    <w:rsid w:val="0056370F"/>
    <w:rsid w:val="005640AD"/>
    <w:rsid w:val="00564A85"/>
    <w:rsid w:val="00565061"/>
    <w:rsid w:val="00565DCC"/>
    <w:rsid w:val="005667D6"/>
    <w:rsid w:val="00567261"/>
    <w:rsid w:val="00567923"/>
    <w:rsid w:val="00571F55"/>
    <w:rsid w:val="005720EE"/>
    <w:rsid w:val="005730CA"/>
    <w:rsid w:val="00573B96"/>
    <w:rsid w:val="00574FCA"/>
    <w:rsid w:val="005757B8"/>
    <w:rsid w:val="005773AC"/>
    <w:rsid w:val="00577B04"/>
    <w:rsid w:val="00577C5A"/>
    <w:rsid w:val="00581800"/>
    <w:rsid w:val="00582885"/>
    <w:rsid w:val="00582D5A"/>
    <w:rsid w:val="00583500"/>
    <w:rsid w:val="00584B73"/>
    <w:rsid w:val="00584CE0"/>
    <w:rsid w:val="00585766"/>
    <w:rsid w:val="005858E2"/>
    <w:rsid w:val="00586AB8"/>
    <w:rsid w:val="005874A0"/>
    <w:rsid w:val="00590311"/>
    <w:rsid w:val="0059038B"/>
    <w:rsid w:val="0059048D"/>
    <w:rsid w:val="005917A5"/>
    <w:rsid w:val="00594312"/>
    <w:rsid w:val="00594C53"/>
    <w:rsid w:val="00595172"/>
    <w:rsid w:val="00596598"/>
    <w:rsid w:val="005A03AD"/>
    <w:rsid w:val="005A07C5"/>
    <w:rsid w:val="005A1722"/>
    <w:rsid w:val="005A1F8D"/>
    <w:rsid w:val="005A296F"/>
    <w:rsid w:val="005A2E2E"/>
    <w:rsid w:val="005A55F1"/>
    <w:rsid w:val="005A5E7F"/>
    <w:rsid w:val="005A6349"/>
    <w:rsid w:val="005A665F"/>
    <w:rsid w:val="005A6A89"/>
    <w:rsid w:val="005A6E9C"/>
    <w:rsid w:val="005A758F"/>
    <w:rsid w:val="005A796E"/>
    <w:rsid w:val="005B072D"/>
    <w:rsid w:val="005B1019"/>
    <w:rsid w:val="005B1087"/>
    <w:rsid w:val="005B24BC"/>
    <w:rsid w:val="005B2ABA"/>
    <w:rsid w:val="005B3AF0"/>
    <w:rsid w:val="005B3DC5"/>
    <w:rsid w:val="005B4941"/>
    <w:rsid w:val="005B541C"/>
    <w:rsid w:val="005B5500"/>
    <w:rsid w:val="005B56BF"/>
    <w:rsid w:val="005B5894"/>
    <w:rsid w:val="005B5BB0"/>
    <w:rsid w:val="005B5D0E"/>
    <w:rsid w:val="005C0A7B"/>
    <w:rsid w:val="005C0C30"/>
    <w:rsid w:val="005C175B"/>
    <w:rsid w:val="005C19EA"/>
    <w:rsid w:val="005C25EC"/>
    <w:rsid w:val="005C4A2E"/>
    <w:rsid w:val="005C677A"/>
    <w:rsid w:val="005C6AD4"/>
    <w:rsid w:val="005C78EC"/>
    <w:rsid w:val="005D11C5"/>
    <w:rsid w:val="005D184A"/>
    <w:rsid w:val="005D2257"/>
    <w:rsid w:val="005D2F2F"/>
    <w:rsid w:val="005D3891"/>
    <w:rsid w:val="005D3F75"/>
    <w:rsid w:val="005D3FC6"/>
    <w:rsid w:val="005D75EC"/>
    <w:rsid w:val="005D7904"/>
    <w:rsid w:val="005D7C79"/>
    <w:rsid w:val="005E16BC"/>
    <w:rsid w:val="005E1AC1"/>
    <w:rsid w:val="005E20DD"/>
    <w:rsid w:val="005E21B9"/>
    <w:rsid w:val="005E250E"/>
    <w:rsid w:val="005E3B03"/>
    <w:rsid w:val="005E3E84"/>
    <w:rsid w:val="005E4F7A"/>
    <w:rsid w:val="005E5AE8"/>
    <w:rsid w:val="005E5CF0"/>
    <w:rsid w:val="005E5DE3"/>
    <w:rsid w:val="005E67D6"/>
    <w:rsid w:val="005E6BA4"/>
    <w:rsid w:val="005E75CD"/>
    <w:rsid w:val="005F089A"/>
    <w:rsid w:val="005F09A5"/>
    <w:rsid w:val="005F09BE"/>
    <w:rsid w:val="005F21AB"/>
    <w:rsid w:val="005F245E"/>
    <w:rsid w:val="005F3891"/>
    <w:rsid w:val="005F3E61"/>
    <w:rsid w:val="005F552A"/>
    <w:rsid w:val="005F5B39"/>
    <w:rsid w:val="005F5F18"/>
    <w:rsid w:val="005F626A"/>
    <w:rsid w:val="005F6A25"/>
    <w:rsid w:val="005F73DF"/>
    <w:rsid w:val="00600507"/>
    <w:rsid w:val="00601B32"/>
    <w:rsid w:val="00604167"/>
    <w:rsid w:val="00604C68"/>
    <w:rsid w:val="00604DAB"/>
    <w:rsid w:val="00605B01"/>
    <w:rsid w:val="00605BC1"/>
    <w:rsid w:val="006068A4"/>
    <w:rsid w:val="00606A20"/>
    <w:rsid w:val="00606E79"/>
    <w:rsid w:val="00607A10"/>
    <w:rsid w:val="00607C53"/>
    <w:rsid w:val="00610135"/>
    <w:rsid w:val="00610923"/>
    <w:rsid w:val="00610E0A"/>
    <w:rsid w:val="00613033"/>
    <w:rsid w:val="00613B7D"/>
    <w:rsid w:val="006141AE"/>
    <w:rsid w:val="006160E1"/>
    <w:rsid w:val="00616CEE"/>
    <w:rsid w:val="0061788F"/>
    <w:rsid w:val="00617A2C"/>
    <w:rsid w:val="006201C6"/>
    <w:rsid w:val="00620409"/>
    <w:rsid w:val="00620469"/>
    <w:rsid w:val="00621D96"/>
    <w:rsid w:val="00624A28"/>
    <w:rsid w:val="00625041"/>
    <w:rsid w:val="006254EF"/>
    <w:rsid w:val="006257C0"/>
    <w:rsid w:val="00625BDA"/>
    <w:rsid w:val="0062671C"/>
    <w:rsid w:val="00626843"/>
    <w:rsid w:val="00627064"/>
    <w:rsid w:val="0063008D"/>
    <w:rsid w:val="006334BF"/>
    <w:rsid w:val="006343DE"/>
    <w:rsid w:val="0063453D"/>
    <w:rsid w:val="00635E09"/>
    <w:rsid w:val="006370C7"/>
    <w:rsid w:val="00637AD9"/>
    <w:rsid w:val="0064044D"/>
    <w:rsid w:val="00640816"/>
    <w:rsid w:val="00640C92"/>
    <w:rsid w:val="00641B90"/>
    <w:rsid w:val="006430CF"/>
    <w:rsid w:val="006443A9"/>
    <w:rsid w:val="00644520"/>
    <w:rsid w:val="00644742"/>
    <w:rsid w:val="00644A33"/>
    <w:rsid w:val="00644AA3"/>
    <w:rsid w:val="00644D13"/>
    <w:rsid w:val="0064562B"/>
    <w:rsid w:val="00645928"/>
    <w:rsid w:val="00646219"/>
    <w:rsid w:val="006510CE"/>
    <w:rsid w:val="0065311F"/>
    <w:rsid w:val="0065336D"/>
    <w:rsid w:val="00653C27"/>
    <w:rsid w:val="00653F8F"/>
    <w:rsid w:val="0065457D"/>
    <w:rsid w:val="00654A6A"/>
    <w:rsid w:val="006553AD"/>
    <w:rsid w:val="00655982"/>
    <w:rsid w:val="00655E8B"/>
    <w:rsid w:val="00656685"/>
    <w:rsid w:val="00656A96"/>
    <w:rsid w:val="00660BF4"/>
    <w:rsid w:val="00661A20"/>
    <w:rsid w:val="00662227"/>
    <w:rsid w:val="00664A0E"/>
    <w:rsid w:val="00665741"/>
    <w:rsid w:val="00666189"/>
    <w:rsid w:val="00667A6F"/>
    <w:rsid w:val="00670D66"/>
    <w:rsid w:val="00671D3D"/>
    <w:rsid w:val="006729EB"/>
    <w:rsid w:val="006744C1"/>
    <w:rsid w:val="006746CB"/>
    <w:rsid w:val="00675FD3"/>
    <w:rsid w:val="00676732"/>
    <w:rsid w:val="00676C13"/>
    <w:rsid w:val="00680ABA"/>
    <w:rsid w:val="00680B70"/>
    <w:rsid w:val="0068132F"/>
    <w:rsid w:val="00681A7D"/>
    <w:rsid w:val="0068226E"/>
    <w:rsid w:val="0068282F"/>
    <w:rsid w:val="006838A6"/>
    <w:rsid w:val="006854FC"/>
    <w:rsid w:val="00690A1B"/>
    <w:rsid w:val="00690BF4"/>
    <w:rsid w:val="00691932"/>
    <w:rsid w:val="00692B6B"/>
    <w:rsid w:val="006930A2"/>
    <w:rsid w:val="00693B1B"/>
    <w:rsid w:val="00694624"/>
    <w:rsid w:val="00694A78"/>
    <w:rsid w:val="0069505D"/>
    <w:rsid w:val="006951BE"/>
    <w:rsid w:val="0069529F"/>
    <w:rsid w:val="00695323"/>
    <w:rsid w:val="00695A6F"/>
    <w:rsid w:val="006969A9"/>
    <w:rsid w:val="00697997"/>
    <w:rsid w:val="00697CD6"/>
    <w:rsid w:val="006A03E1"/>
    <w:rsid w:val="006A1702"/>
    <w:rsid w:val="006A193D"/>
    <w:rsid w:val="006A1A07"/>
    <w:rsid w:val="006A215B"/>
    <w:rsid w:val="006A4B4F"/>
    <w:rsid w:val="006A4C60"/>
    <w:rsid w:val="006A4C8F"/>
    <w:rsid w:val="006A5A96"/>
    <w:rsid w:val="006A65EA"/>
    <w:rsid w:val="006A65F9"/>
    <w:rsid w:val="006A6993"/>
    <w:rsid w:val="006A7C2D"/>
    <w:rsid w:val="006B00FD"/>
    <w:rsid w:val="006B0585"/>
    <w:rsid w:val="006B0696"/>
    <w:rsid w:val="006B12F3"/>
    <w:rsid w:val="006B2249"/>
    <w:rsid w:val="006B3DA5"/>
    <w:rsid w:val="006B58B5"/>
    <w:rsid w:val="006B6417"/>
    <w:rsid w:val="006B7C0E"/>
    <w:rsid w:val="006C1911"/>
    <w:rsid w:val="006C19EE"/>
    <w:rsid w:val="006C353B"/>
    <w:rsid w:val="006C360B"/>
    <w:rsid w:val="006C3EA9"/>
    <w:rsid w:val="006C446A"/>
    <w:rsid w:val="006C535B"/>
    <w:rsid w:val="006C6BC4"/>
    <w:rsid w:val="006D114E"/>
    <w:rsid w:val="006D2690"/>
    <w:rsid w:val="006D28B8"/>
    <w:rsid w:val="006D3D65"/>
    <w:rsid w:val="006D43F0"/>
    <w:rsid w:val="006D48D5"/>
    <w:rsid w:val="006D4AC9"/>
    <w:rsid w:val="006D511F"/>
    <w:rsid w:val="006D560B"/>
    <w:rsid w:val="006D613A"/>
    <w:rsid w:val="006D7F16"/>
    <w:rsid w:val="006E0CC0"/>
    <w:rsid w:val="006E0D02"/>
    <w:rsid w:val="006E0DCB"/>
    <w:rsid w:val="006E23B8"/>
    <w:rsid w:val="006E2DF9"/>
    <w:rsid w:val="006E3DCD"/>
    <w:rsid w:val="006E3F7F"/>
    <w:rsid w:val="006E49D6"/>
    <w:rsid w:val="006E55B3"/>
    <w:rsid w:val="006E5622"/>
    <w:rsid w:val="006E5861"/>
    <w:rsid w:val="006E5A13"/>
    <w:rsid w:val="006E627A"/>
    <w:rsid w:val="006E7B62"/>
    <w:rsid w:val="006F0BBD"/>
    <w:rsid w:val="006F1201"/>
    <w:rsid w:val="006F1C69"/>
    <w:rsid w:val="006F20D6"/>
    <w:rsid w:val="006F2354"/>
    <w:rsid w:val="006F23F6"/>
    <w:rsid w:val="006F26A7"/>
    <w:rsid w:val="006F27B0"/>
    <w:rsid w:val="006F280E"/>
    <w:rsid w:val="006F2847"/>
    <w:rsid w:val="006F3C3C"/>
    <w:rsid w:val="006F4293"/>
    <w:rsid w:val="006F4377"/>
    <w:rsid w:val="006F533E"/>
    <w:rsid w:val="006F54CE"/>
    <w:rsid w:val="006F5675"/>
    <w:rsid w:val="006F7146"/>
    <w:rsid w:val="006F7AC7"/>
    <w:rsid w:val="00700013"/>
    <w:rsid w:val="00700C33"/>
    <w:rsid w:val="00701D4A"/>
    <w:rsid w:val="00701FCF"/>
    <w:rsid w:val="00703FF4"/>
    <w:rsid w:val="007048F7"/>
    <w:rsid w:val="00704FA5"/>
    <w:rsid w:val="00706B43"/>
    <w:rsid w:val="00710759"/>
    <w:rsid w:val="00711393"/>
    <w:rsid w:val="00712161"/>
    <w:rsid w:val="00712783"/>
    <w:rsid w:val="00712A88"/>
    <w:rsid w:val="00714301"/>
    <w:rsid w:val="00714FB4"/>
    <w:rsid w:val="00717417"/>
    <w:rsid w:val="007213D6"/>
    <w:rsid w:val="00721B39"/>
    <w:rsid w:val="00722A81"/>
    <w:rsid w:val="00722C6C"/>
    <w:rsid w:val="0072387C"/>
    <w:rsid w:val="00725810"/>
    <w:rsid w:val="00725DBC"/>
    <w:rsid w:val="0072641A"/>
    <w:rsid w:val="00726536"/>
    <w:rsid w:val="00726715"/>
    <w:rsid w:val="00727BDF"/>
    <w:rsid w:val="00730247"/>
    <w:rsid w:val="0073063F"/>
    <w:rsid w:val="0073111F"/>
    <w:rsid w:val="00731C1F"/>
    <w:rsid w:val="0073276D"/>
    <w:rsid w:val="0073297E"/>
    <w:rsid w:val="00732A5E"/>
    <w:rsid w:val="00732D9A"/>
    <w:rsid w:val="0073452F"/>
    <w:rsid w:val="00734666"/>
    <w:rsid w:val="00734894"/>
    <w:rsid w:val="00734F65"/>
    <w:rsid w:val="007352CC"/>
    <w:rsid w:val="007361A4"/>
    <w:rsid w:val="00737D33"/>
    <w:rsid w:val="00740401"/>
    <w:rsid w:val="0074129F"/>
    <w:rsid w:val="00742439"/>
    <w:rsid w:val="007439AF"/>
    <w:rsid w:val="00743F91"/>
    <w:rsid w:val="007440DA"/>
    <w:rsid w:val="00744B17"/>
    <w:rsid w:val="00744C76"/>
    <w:rsid w:val="007461BC"/>
    <w:rsid w:val="00746505"/>
    <w:rsid w:val="0074756D"/>
    <w:rsid w:val="007506DB"/>
    <w:rsid w:val="00750D6B"/>
    <w:rsid w:val="0075120D"/>
    <w:rsid w:val="00751371"/>
    <w:rsid w:val="00751962"/>
    <w:rsid w:val="00753A6B"/>
    <w:rsid w:val="00753B19"/>
    <w:rsid w:val="00754382"/>
    <w:rsid w:val="007546F0"/>
    <w:rsid w:val="00756C40"/>
    <w:rsid w:val="0075712A"/>
    <w:rsid w:val="00757445"/>
    <w:rsid w:val="00757854"/>
    <w:rsid w:val="00761327"/>
    <w:rsid w:val="00761643"/>
    <w:rsid w:val="00761B15"/>
    <w:rsid w:val="00761CAF"/>
    <w:rsid w:val="0076250C"/>
    <w:rsid w:val="007628CC"/>
    <w:rsid w:val="00762BA7"/>
    <w:rsid w:val="00764336"/>
    <w:rsid w:val="00764D8B"/>
    <w:rsid w:val="00765667"/>
    <w:rsid w:val="007664A6"/>
    <w:rsid w:val="00767447"/>
    <w:rsid w:val="00767F58"/>
    <w:rsid w:val="00770246"/>
    <w:rsid w:val="0077031C"/>
    <w:rsid w:val="00774024"/>
    <w:rsid w:val="0077432A"/>
    <w:rsid w:val="00774995"/>
    <w:rsid w:val="00775625"/>
    <w:rsid w:val="00775A5D"/>
    <w:rsid w:val="00775A8A"/>
    <w:rsid w:val="00776C82"/>
    <w:rsid w:val="0077779D"/>
    <w:rsid w:val="00780EBE"/>
    <w:rsid w:val="00783C03"/>
    <w:rsid w:val="007844D7"/>
    <w:rsid w:val="0078480F"/>
    <w:rsid w:val="00784E55"/>
    <w:rsid w:val="00784E5A"/>
    <w:rsid w:val="00784F98"/>
    <w:rsid w:val="007852CD"/>
    <w:rsid w:val="0078681E"/>
    <w:rsid w:val="00786F8C"/>
    <w:rsid w:val="007873BC"/>
    <w:rsid w:val="0078773E"/>
    <w:rsid w:val="0078779D"/>
    <w:rsid w:val="00790E05"/>
    <w:rsid w:val="007931DA"/>
    <w:rsid w:val="00793347"/>
    <w:rsid w:val="007946E7"/>
    <w:rsid w:val="00794D7E"/>
    <w:rsid w:val="00795FDD"/>
    <w:rsid w:val="00796545"/>
    <w:rsid w:val="007972C8"/>
    <w:rsid w:val="00797A55"/>
    <w:rsid w:val="007A0D9C"/>
    <w:rsid w:val="007A2345"/>
    <w:rsid w:val="007A2F8E"/>
    <w:rsid w:val="007A3834"/>
    <w:rsid w:val="007A6390"/>
    <w:rsid w:val="007A7E11"/>
    <w:rsid w:val="007B0673"/>
    <w:rsid w:val="007B0676"/>
    <w:rsid w:val="007B0A0D"/>
    <w:rsid w:val="007B177B"/>
    <w:rsid w:val="007B274A"/>
    <w:rsid w:val="007B3BDD"/>
    <w:rsid w:val="007B68AD"/>
    <w:rsid w:val="007B71BD"/>
    <w:rsid w:val="007C1379"/>
    <w:rsid w:val="007C2047"/>
    <w:rsid w:val="007C2525"/>
    <w:rsid w:val="007C3766"/>
    <w:rsid w:val="007C438A"/>
    <w:rsid w:val="007C6E49"/>
    <w:rsid w:val="007D1908"/>
    <w:rsid w:val="007D2F3D"/>
    <w:rsid w:val="007D57BE"/>
    <w:rsid w:val="007D5950"/>
    <w:rsid w:val="007D5A67"/>
    <w:rsid w:val="007D5DA9"/>
    <w:rsid w:val="007D65AF"/>
    <w:rsid w:val="007E00CF"/>
    <w:rsid w:val="007E0C76"/>
    <w:rsid w:val="007E1D1F"/>
    <w:rsid w:val="007E2647"/>
    <w:rsid w:val="007E2A98"/>
    <w:rsid w:val="007E386B"/>
    <w:rsid w:val="007E478D"/>
    <w:rsid w:val="007E547F"/>
    <w:rsid w:val="007E5888"/>
    <w:rsid w:val="007E5A3A"/>
    <w:rsid w:val="007E5CF5"/>
    <w:rsid w:val="007E6961"/>
    <w:rsid w:val="007E6F2A"/>
    <w:rsid w:val="007E74E0"/>
    <w:rsid w:val="007E7689"/>
    <w:rsid w:val="007E7863"/>
    <w:rsid w:val="007E7A52"/>
    <w:rsid w:val="007F00EB"/>
    <w:rsid w:val="007F03FC"/>
    <w:rsid w:val="007F13A6"/>
    <w:rsid w:val="007F458F"/>
    <w:rsid w:val="007F586A"/>
    <w:rsid w:val="007F7CB5"/>
    <w:rsid w:val="00800393"/>
    <w:rsid w:val="008005A3"/>
    <w:rsid w:val="00800762"/>
    <w:rsid w:val="00801357"/>
    <w:rsid w:val="00801BD7"/>
    <w:rsid w:val="0080231B"/>
    <w:rsid w:val="0080244B"/>
    <w:rsid w:val="00803206"/>
    <w:rsid w:val="00803429"/>
    <w:rsid w:val="00803F22"/>
    <w:rsid w:val="00803FD6"/>
    <w:rsid w:val="00804483"/>
    <w:rsid w:val="00804D56"/>
    <w:rsid w:val="00804F1E"/>
    <w:rsid w:val="00805524"/>
    <w:rsid w:val="0080568E"/>
    <w:rsid w:val="008058AA"/>
    <w:rsid w:val="00805A56"/>
    <w:rsid w:val="00807261"/>
    <w:rsid w:val="0080784F"/>
    <w:rsid w:val="00810144"/>
    <w:rsid w:val="00811F9B"/>
    <w:rsid w:val="008122DF"/>
    <w:rsid w:val="00813351"/>
    <w:rsid w:val="0081346D"/>
    <w:rsid w:val="00815279"/>
    <w:rsid w:val="008153A2"/>
    <w:rsid w:val="00816B67"/>
    <w:rsid w:val="00817056"/>
    <w:rsid w:val="00820377"/>
    <w:rsid w:val="00820812"/>
    <w:rsid w:val="00820FF5"/>
    <w:rsid w:val="00821236"/>
    <w:rsid w:val="00821A6C"/>
    <w:rsid w:val="00822073"/>
    <w:rsid w:val="008226D2"/>
    <w:rsid w:val="008229A0"/>
    <w:rsid w:val="00822FD5"/>
    <w:rsid w:val="00823485"/>
    <w:rsid w:val="008252F6"/>
    <w:rsid w:val="00826846"/>
    <w:rsid w:val="008273BA"/>
    <w:rsid w:val="0082799F"/>
    <w:rsid w:val="008279C3"/>
    <w:rsid w:val="00827AFC"/>
    <w:rsid w:val="00830017"/>
    <w:rsid w:val="00830124"/>
    <w:rsid w:val="0083180B"/>
    <w:rsid w:val="00831D7F"/>
    <w:rsid w:val="00832B9E"/>
    <w:rsid w:val="00832D42"/>
    <w:rsid w:val="00834F6D"/>
    <w:rsid w:val="00834FFC"/>
    <w:rsid w:val="008365CF"/>
    <w:rsid w:val="00836691"/>
    <w:rsid w:val="00836A2E"/>
    <w:rsid w:val="00841543"/>
    <w:rsid w:val="00841799"/>
    <w:rsid w:val="0084274F"/>
    <w:rsid w:val="00842ABC"/>
    <w:rsid w:val="00842CEA"/>
    <w:rsid w:val="00843344"/>
    <w:rsid w:val="00843C79"/>
    <w:rsid w:val="00843E95"/>
    <w:rsid w:val="00844D84"/>
    <w:rsid w:val="00844E54"/>
    <w:rsid w:val="008468BF"/>
    <w:rsid w:val="008468EE"/>
    <w:rsid w:val="00846A4C"/>
    <w:rsid w:val="00847626"/>
    <w:rsid w:val="0085019A"/>
    <w:rsid w:val="00850729"/>
    <w:rsid w:val="00851910"/>
    <w:rsid w:val="00852031"/>
    <w:rsid w:val="00853515"/>
    <w:rsid w:val="00853D51"/>
    <w:rsid w:val="008542D2"/>
    <w:rsid w:val="008575BF"/>
    <w:rsid w:val="00857AEB"/>
    <w:rsid w:val="00857E8E"/>
    <w:rsid w:val="00860184"/>
    <w:rsid w:val="008628FA"/>
    <w:rsid w:val="00864281"/>
    <w:rsid w:val="00864CF4"/>
    <w:rsid w:val="00864DDC"/>
    <w:rsid w:val="00864ED4"/>
    <w:rsid w:val="00865044"/>
    <w:rsid w:val="00865138"/>
    <w:rsid w:val="00865244"/>
    <w:rsid w:val="0086566F"/>
    <w:rsid w:val="00870636"/>
    <w:rsid w:val="00870784"/>
    <w:rsid w:val="00871F8C"/>
    <w:rsid w:val="008724F4"/>
    <w:rsid w:val="00872EC5"/>
    <w:rsid w:val="008733DA"/>
    <w:rsid w:val="00873E79"/>
    <w:rsid w:val="00874282"/>
    <w:rsid w:val="00874C26"/>
    <w:rsid w:val="00875927"/>
    <w:rsid w:val="00875BA1"/>
    <w:rsid w:val="008760D4"/>
    <w:rsid w:val="00876C36"/>
    <w:rsid w:val="00877FF9"/>
    <w:rsid w:val="008817E8"/>
    <w:rsid w:val="008824F7"/>
    <w:rsid w:val="00883A56"/>
    <w:rsid w:val="00883D51"/>
    <w:rsid w:val="00884DB7"/>
    <w:rsid w:val="00885FB0"/>
    <w:rsid w:val="00886E0C"/>
    <w:rsid w:val="00886FDE"/>
    <w:rsid w:val="0089015C"/>
    <w:rsid w:val="00890BC3"/>
    <w:rsid w:val="00890E29"/>
    <w:rsid w:val="00892277"/>
    <w:rsid w:val="00892B37"/>
    <w:rsid w:val="00892BBE"/>
    <w:rsid w:val="00893D7C"/>
    <w:rsid w:val="0089445B"/>
    <w:rsid w:val="00894654"/>
    <w:rsid w:val="0089514B"/>
    <w:rsid w:val="008957BE"/>
    <w:rsid w:val="008A2A2D"/>
    <w:rsid w:val="008A2ABB"/>
    <w:rsid w:val="008A3600"/>
    <w:rsid w:val="008A37CE"/>
    <w:rsid w:val="008A3ADD"/>
    <w:rsid w:val="008A473A"/>
    <w:rsid w:val="008A5AAE"/>
    <w:rsid w:val="008A5DEB"/>
    <w:rsid w:val="008A684E"/>
    <w:rsid w:val="008A6D00"/>
    <w:rsid w:val="008A762B"/>
    <w:rsid w:val="008B2F37"/>
    <w:rsid w:val="008B3756"/>
    <w:rsid w:val="008B5291"/>
    <w:rsid w:val="008B7A52"/>
    <w:rsid w:val="008B7CA7"/>
    <w:rsid w:val="008C336B"/>
    <w:rsid w:val="008C368C"/>
    <w:rsid w:val="008C3F64"/>
    <w:rsid w:val="008C40EC"/>
    <w:rsid w:val="008C4D12"/>
    <w:rsid w:val="008C56D4"/>
    <w:rsid w:val="008C60FA"/>
    <w:rsid w:val="008C6255"/>
    <w:rsid w:val="008C6740"/>
    <w:rsid w:val="008C6A98"/>
    <w:rsid w:val="008C736F"/>
    <w:rsid w:val="008C7629"/>
    <w:rsid w:val="008D018B"/>
    <w:rsid w:val="008D11AC"/>
    <w:rsid w:val="008D30D7"/>
    <w:rsid w:val="008D39B4"/>
    <w:rsid w:val="008D3F90"/>
    <w:rsid w:val="008D4075"/>
    <w:rsid w:val="008D40D1"/>
    <w:rsid w:val="008D46E0"/>
    <w:rsid w:val="008D4F2B"/>
    <w:rsid w:val="008D583B"/>
    <w:rsid w:val="008D5CA3"/>
    <w:rsid w:val="008D6530"/>
    <w:rsid w:val="008D679A"/>
    <w:rsid w:val="008D6949"/>
    <w:rsid w:val="008D721A"/>
    <w:rsid w:val="008D7995"/>
    <w:rsid w:val="008D7AD0"/>
    <w:rsid w:val="008E0EFD"/>
    <w:rsid w:val="008E1155"/>
    <w:rsid w:val="008E2F66"/>
    <w:rsid w:val="008E4352"/>
    <w:rsid w:val="008E4E61"/>
    <w:rsid w:val="008E6543"/>
    <w:rsid w:val="008E71C1"/>
    <w:rsid w:val="008F016E"/>
    <w:rsid w:val="008F03FE"/>
    <w:rsid w:val="008F06E0"/>
    <w:rsid w:val="008F0B80"/>
    <w:rsid w:val="008F1350"/>
    <w:rsid w:val="008F1D9D"/>
    <w:rsid w:val="008F2F69"/>
    <w:rsid w:val="008F344C"/>
    <w:rsid w:val="008F3AE4"/>
    <w:rsid w:val="008F465B"/>
    <w:rsid w:val="008F5171"/>
    <w:rsid w:val="008F522F"/>
    <w:rsid w:val="008F54B6"/>
    <w:rsid w:val="008F5B00"/>
    <w:rsid w:val="008F5D2E"/>
    <w:rsid w:val="008F617B"/>
    <w:rsid w:val="008F6587"/>
    <w:rsid w:val="008F7070"/>
    <w:rsid w:val="008F7900"/>
    <w:rsid w:val="0090131B"/>
    <w:rsid w:val="0090202E"/>
    <w:rsid w:val="00902A3B"/>
    <w:rsid w:val="00903872"/>
    <w:rsid w:val="009045AA"/>
    <w:rsid w:val="00904EFA"/>
    <w:rsid w:val="00905122"/>
    <w:rsid w:val="0090543E"/>
    <w:rsid w:val="009058A4"/>
    <w:rsid w:val="00907318"/>
    <w:rsid w:val="009111E6"/>
    <w:rsid w:val="00911AA6"/>
    <w:rsid w:val="00911CCB"/>
    <w:rsid w:val="0091208F"/>
    <w:rsid w:val="00913095"/>
    <w:rsid w:val="0091342F"/>
    <w:rsid w:val="00916C61"/>
    <w:rsid w:val="009172D8"/>
    <w:rsid w:val="009175E4"/>
    <w:rsid w:val="0091773E"/>
    <w:rsid w:val="009179E5"/>
    <w:rsid w:val="00917C51"/>
    <w:rsid w:val="009204F3"/>
    <w:rsid w:val="00920997"/>
    <w:rsid w:val="00921730"/>
    <w:rsid w:val="00923040"/>
    <w:rsid w:val="00923421"/>
    <w:rsid w:val="0092342F"/>
    <w:rsid w:val="00925A72"/>
    <w:rsid w:val="00925E0E"/>
    <w:rsid w:val="009261A3"/>
    <w:rsid w:val="00926D35"/>
    <w:rsid w:val="00926F47"/>
    <w:rsid w:val="0092753B"/>
    <w:rsid w:val="00927604"/>
    <w:rsid w:val="0093104B"/>
    <w:rsid w:val="0093274D"/>
    <w:rsid w:val="009327AD"/>
    <w:rsid w:val="00932C0D"/>
    <w:rsid w:val="00933656"/>
    <w:rsid w:val="009364F7"/>
    <w:rsid w:val="00937A28"/>
    <w:rsid w:val="00937E29"/>
    <w:rsid w:val="009400EE"/>
    <w:rsid w:val="009409D3"/>
    <w:rsid w:val="00940A34"/>
    <w:rsid w:val="00941AF1"/>
    <w:rsid w:val="00943B83"/>
    <w:rsid w:val="00944DCB"/>
    <w:rsid w:val="009453C0"/>
    <w:rsid w:val="00945DC6"/>
    <w:rsid w:val="00945DEC"/>
    <w:rsid w:val="00947173"/>
    <w:rsid w:val="00947C29"/>
    <w:rsid w:val="00950507"/>
    <w:rsid w:val="009509C4"/>
    <w:rsid w:val="0095148C"/>
    <w:rsid w:val="00951642"/>
    <w:rsid w:val="00952403"/>
    <w:rsid w:val="00952638"/>
    <w:rsid w:val="009529E8"/>
    <w:rsid w:val="00956F8F"/>
    <w:rsid w:val="009600A4"/>
    <w:rsid w:val="009610BB"/>
    <w:rsid w:val="009610FD"/>
    <w:rsid w:val="009635F7"/>
    <w:rsid w:val="00963CC5"/>
    <w:rsid w:val="009641A8"/>
    <w:rsid w:val="00966915"/>
    <w:rsid w:val="009673A3"/>
    <w:rsid w:val="009675C9"/>
    <w:rsid w:val="00967F17"/>
    <w:rsid w:val="00970748"/>
    <w:rsid w:val="00971296"/>
    <w:rsid w:val="00971746"/>
    <w:rsid w:val="00972A95"/>
    <w:rsid w:val="00975A10"/>
    <w:rsid w:val="00975A34"/>
    <w:rsid w:val="00975E61"/>
    <w:rsid w:val="00976286"/>
    <w:rsid w:val="009801BB"/>
    <w:rsid w:val="009804FF"/>
    <w:rsid w:val="00981861"/>
    <w:rsid w:val="00982A24"/>
    <w:rsid w:val="00982F91"/>
    <w:rsid w:val="00983E36"/>
    <w:rsid w:val="009849CB"/>
    <w:rsid w:val="0098507B"/>
    <w:rsid w:val="00985556"/>
    <w:rsid w:val="0098773F"/>
    <w:rsid w:val="00990224"/>
    <w:rsid w:val="0099340D"/>
    <w:rsid w:val="009934E1"/>
    <w:rsid w:val="00993789"/>
    <w:rsid w:val="00995D89"/>
    <w:rsid w:val="00996DF3"/>
    <w:rsid w:val="009A15AC"/>
    <w:rsid w:val="009A1ACF"/>
    <w:rsid w:val="009A2332"/>
    <w:rsid w:val="009A23E5"/>
    <w:rsid w:val="009A253A"/>
    <w:rsid w:val="009A2F75"/>
    <w:rsid w:val="009A4356"/>
    <w:rsid w:val="009A4849"/>
    <w:rsid w:val="009A4944"/>
    <w:rsid w:val="009A4F1C"/>
    <w:rsid w:val="009A58DB"/>
    <w:rsid w:val="009B08D0"/>
    <w:rsid w:val="009B1461"/>
    <w:rsid w:val="009B2125"/>
    <w:rsid w:val="009B2AFD"/>
    <w:rsid w:val="009B594C"/>
    <w:rsid w:val="009B5C6B"/>
    <w:rsid w:val="009B66B8"/>
    <w:rsid w:val="009B6B15"/>
    <w:rsid w:val="009B7177"/>
    <w:rsid w:val="009B75E1"/>
    <w:rsid w:val="009C00BA"/>
    <w:rsid w:val="009C030C"/>
    <w:rsid w:val="009C0AC9"/>
    <w:rsid w:val="009C10C0"/>
    <w:rsid w:val="009C1D09"/>
    <w:rsid w:val="009C20DB"/>
    <w:rsid w:val="009C28B8"/>
    <w:rsid w:val="009C2B57"/>
    <w:rsid w:val="009C3D46"/>
    <w:rsid w:val="009C4009"/>
    <w:rsid w:val="009C52E8"/>
    <w:rsid w:val="009C6C2F"/>
    <w:rsid w:val="009C7351"/>
    <w:rsid w:val="009C7666"/>
    <w:rsid w:val="009C7EF2"/>
    <w:rsid w:val="009D1175"/>
    <w:rsid w:val="009D1F1C"/>
    <w:rsid w:val="009D2299"/>
    <w:rsid w:val="009D3526"/>
    <w:rsid w:val="009D375D"/>
    <w:rsid w:val="009D3C1B"/>
    <w:rsid w:val="009D3F75"/>
    <w:rsid w:val="009D4091"/>
    <w:rsid w:val="009D418F"/>
    <w:rsid w:val="009D43CA"/>
    <w:rsid w:val="009D4820"/>
    <w:rsid w:val="009D540D"/>
    <w:rsid w:val="009D6880"/>
    <w:rsid w:val="009D7C37"/>
    <w:rsid w:val="009D7C52"/>
    <w:rsid w:val="009D7FB8"/>
    <w:rsid w:val="009E0526"/>
    <w:rsid w:val="009E1C33"/>
    <w:rsid w:val="009E2352"/>
    <w:rsid w:val="009E2405"/>
    <w:rsid w:val="009E27D5"/>
    <w:rsid w:val="009E3826"/>
    <w:rsid w:val="009E4BE4"/>
    <w:rsid w:val="009E4D26"/>
    <w:rsid w:val="009E580F"/>
    <w:rsid w:val="009E5BE0"/>
    <w:rsid w:val="009E606F"/>
    <w:rsid w:val="009E6904"/>
    <w:rsid w:val="009E71C5"/>
    <w:rsid w:val="009E72AA"/>
    <w:rsid w:val="009E72F6"/>
    <w:rsid w:val="009E76DA"/>
    <w:rsid w:val="009E7797"/>
    <w:rsid w:val="009E7F7A"/>
    <w:rsid w:val="009F01B3"/>
    <w:rsid w:val="009F06ED"/>
    <w:rsid w:val="009F3596"/>
    <w:rsid w:val="009F466E"/>
    <w:rsid w:val="009F5005"/>
    <w:rsid w:val="009F5076"/>
    <w:rsid w:val="009F70EB"/>
    <w:rsid w:val="00A01EBA"/>
    <w:rsid w:val="00A02B2C"/>
    <w:rsid w:val="00A02F4F"/>
    <w:rsid w:val="00A03C6C"/>
    <w:rsid w:val="00A04D74"/>
    <w:rsid w:val="00A04D7D"/>
    <w:rsid w:val="00A06921"/>
    <w:rsid w:val="00A06B76"/>
    <w:rsid w:val="00A07900"/>
    <w:rsid w:val="00A07FF4"/>
    <w:rsid w:val="00A1129D"/>
    <w:rsid w:val="00A11DCD"/>
    <w:rsid w:val="00A11F08"/>
    <w:rsid w:val="00A12A11"/>
    <w:rsid w:val="00A13F5D"/>
    <w:rsid w:val="00A14707"/>
    <w:rsid w:val="00A14F47"/>
    <w:rsid w:val="00A1590C"/>
    <w:rsid w:val="00A15B53"/>
    <w:rsid w:val="00A16317"/>
    <w:rsid w:val="00A169E5"/>
    <w:rsid w:val="00A20138"/>
    <w:rsid w:val="00A209B5"/>
    <w:rsid w:val="00A20DF1"/>
    <w:rsid w:val="00A21746"/>
    <w:rsid w:val="00A217DC"/>
    <w:rsid w:val="00A2247E"/>
    <w:rsid w:val="00A22613"/>
    <w:rsid w:val="00A23906"/>
    <w:rsid w:val="00A242DB"/>
    <w:rsid w:val="00A24323"/>
    <w:rsid w:val="00A26B62"/>
    <w:rsid w:val="00A26BB6"/>
    <w:rsid w:val="00A27286"/>
    <w:rsid w:val="00A27908"/>
    <w:rsid w:val="00A3033B"/>
    <w:rsid w:val="00A3122E"/>
    <w:rsid w:val="00A314B8"/>
    <w:rsid w:val="00A32659"/>
    <w:rsid w:val="00A32E08"/>
    <w:rsid w:val="00A338A2"/>
    <w:rsid w:val="00A33E8D"/>
    <w:rsid w:val="00A345B6"/>
    <w:rsid w:val="00A351AD"/>
    <w:rsid w:val="00A35B5A"/>
    <w:rsid w:val="00A36245"/>
    <w:rsid w:val="00A3630A"/>
    <w:rsid w:val="00A36F90"/>
    <w:rsid w:val="00A37B9C"/>
    <w:rsid w:val="00A404F9"/>
    <w:rsid w:val="00A41B8F"/>
    <w:rsid w:val="00A426E6"/>
    <w:rsid w:val="00A42C08"/>
    <w:rsid w:val="00A44353"/>
    <w:rsid w:val="00A4568A"/>
    <w:rsid w:val="00A45A9E"/>
    <w:rsid w:val="00A46AFF"/>
    <w:rsid w:val="00A46CBB"/>
    <w:rsid w:val="00A4710D"/>
    <w:rsid w:val="00A4735F"/>
    <w:rsid w:val="00A5010A"/>
    <w:rsid w:val="00A50145"/>
    <w:rsid w:val="00A5080E"/>
    <w:rsid w:val="00A51636"/>
    <w:rsid w:val="00A51984"/>
    <w:rsid w:val="00A52758"/>
    <w:rsid w:val="00A52799"/>
    <w:rsid w:val="00A52B72"/>
    <w:rsid w:val="00A52FC6"/>
    <w:rsid w:val="00A53BD2"/>
    <w:rsid w:val="00A53D20"/>
    <w:rsid w:val="00A5446F"/>
    <w:rsid w:val="00A55483"/>
    <w:rsid w:val="00A55826"/>
    <w:rsid w:val="00A558A9"/>
    <w:rsid w:val="00A61839"/>
    <w:rsid w:val="00A63921"/>
    <w:rsid w:val="00A63BE7"/>
    <w:rsid w:val="00A65524"/>
    <w:rsid w:val="00A65F6D"/>
    <w:rsid w:val="00A6717A"/>
    <w:rsid w:val="00A702E5"/>
    <w:rsid w:val="00A70898"/>
    <w:rsid w:val="00A71268"/>
    <w:rsid w:val="00A726BF"/>
    <w:rsid w:val="00A730EE"/>
    <w:rsid w:val="00A73A0E"/>
    <w:rsid w:val="00A74847"/>
    <w:rsid w:val="00A75B49"/>
    <w:rsid w:val="00A77E86"/>
    <w:rsid w:val="00A803C6"/>
    <w:rsid w:val="00A80582"/>
    <w:rsid w:val="00A80705"/>
    <w:rsid w:val="00A81009"/>
    <w:rsid w:val="00A824C9"/>
    <w:rsid w:val="00A82E5E"/>
    <w:rsid w:val="00A839AF"/>
    <w:rsid w:val="00A83D8A"/>
    <w:rsid w:val="00A84A8E"/>
    <w:rsid w:val="00A84CCC"/>
    <w:rsid w:val="00A856CD"/>
    <w:rsid w:val="00A85AF1"/>
    <w:rsid w:val="00A87CE0"/>
    <w:rsid w:val="00A90D54"/>
    <w:rsid w:val="00A91630"/>
    <w:rsid w:val="00A9318A"/>
    <w:rsid w:val="00A932AD"/>
    <w:rsid w:val="00A9440D"/>
    <w:rsid w:val="00A95BFD"/>
    <w:rsid w:val="00A962E8"/>
    <w:rsid w:val="00A96E72"/>
    <w:rsid w:val="00A97671"/>
    <w:rsid w:val="00AA1968"/>
    <w:rsid w:val="00AA245F"/>
    <w:rsid w:val="00AA2B04"/>
    <w:rsid w:val="00AA2BF5"/>
    <w:rsid w:val="00AA308A"/>
    <w:rsid w:val="00AA39B6"/>
    <w:rsid w:val="00AA5EB4"/>
    <w:rsid w:val="00AA65CE"/>
    <w:rsid w:val="00AA65EA"/>
    <w:rsid w:val="00AA68AE"/>
    <w:rsid w:val="00AA6FD0"/>
    <w:rsid w:val="00AA73F0"/>
    <w:rsid w:val="00AA7F6B"/>
    <w:rsid w:val="00AB1E79"/>
    <w:rsid w:val="00AB2C5B"/>
    <w:rsid w:val="00AB2E6F"/>
    <w:rsid w:val="00AB2F7B"/>
    <w:rsid w:val="00AB448C"/>
    <w:rsid w:val="00AB59E2"/>
    <w:rsid w:val="00AB5D35"/>
    <w:rsid w:val="00AB6583"/>
    <w:rsid w:val="00AB7507"/>
    <w:rsid w:val="00AB7C9C"/>
    <w:rsid w:val="00AC077A"/>
    <w:rsid w:val="00AC119C"/>
    <w:rsid w:val="00AC16DD"/>
    <w:rsid w:val="00AC2262"/>
    <w:rsid w:val="00AC2F15"/>
    <w:rsid w:val="00AC568B"/>
    <w:rsid w:val="00AC647C"/>
    <w:rsid w:val="00AC7716"/>
    <w:rsid w:val="00AD344E"/>
    <w:rsid w:val="00AD3F9F"/>
    <w:rsid w:val="00AD5F1D"/>
    <w:rsid w:val="00AD6654"/>
    <w:rsid w:val="00AD70A9"/>
    <w:rsid w:val="00AE052C"/>
    <w:rsid w:val="00AE0A15"/>
    <w:rsid w:val="00AE10E2"/>
    <w:rsid w:val="00AE193C"/>
    <w:rsid w:val="00AE20F6"/>
    <w:rsid w:val="00AE2B93"/>
    <w:rsid w:val="00AE3975"/>
    <w:rsid w:val="00AE39A3"/>
    <w:rsid w:val="00AE3F07"/>
    <w:rsid w:val="00AE46E8"/>
    <w:rsid w:val="00AE4D1F"/>
    <w:rsid w:val="00AE53DF"/>
    <w:rsid w:val="00AE5B90"/>
    <w:rsid w:val="00AE660C"/>
    <w:rsid w:val="00AE6662"/>
    <w:rsid w:val="00AE6A3F"/>
    <w:rsid w:val="00AE6BBD"/>
    <w:rsid w:val="00AE71BF"/>
    <w:rsid w:val="00AE7965"/>
    <w:rsid w:val="00AF07D8"/>
    <w:rsid w:val="00AF0ACB"/>
    <w:rsid w:val="00AF1115"/>
    <w:rsid w:val="00AF1EF4"/>
    <w:rsid w:val="00AF2F07"/>
    <w:rsid w:val="00AF302F"/>
    <w:rsid w:val="00AF5A01"/>
    <w:rsid w:val="00AF5B2D"/>
    <w:rsid w:val="00AF6B0B"/>
    <w:rsid w:val="00AF6B21"/>
    <w:rsid w:val="00AF75F6"/>
    <w:rsid w:val="00AF7603"/>
    <w:rsid w:val="00AF7B99"/>
    <w:rsid w:val="00B0026A"/>
    <w:rsid w:val="00B005E8"/>
    <w:rsid w:val="00B01433"/>
    <w:rsid w:val="00B01FC7"/>
    <w:rsid w:val="00B02147"/>
    <w:rsid w:val="00B0245B"/>
    <w:rsid w:val="00B02EB3"/>
    <w:rsid w:val="00B04769"/>
    <w:rsid w:val="00B05DE3"/>
    <w:rsid w:val="00B05EB5"/>
    <w:rsid w:val="00B06A81"/>
    <w:rsid w:val="00B06E31"/>
    <w:rsid w:val="00B075FD"/>
    <w:rsid w:val="00B1036E"/>
    <w:rsid w:val="00B110BA"/>
    <w:rsid w:val="00B1118C"/>
    <w:rsid w:val="00B11E50"/>
    <w:rsid w:val="00B124B3"/>
    <w:rsid w:val="00B124C4"/>
    <w:rsid w:val="00B149EE"/>
    <w:rsid w:val="00B1511F"/>
    <w:rsid w:val="00B177A8"/>
    <w:rsid w:val="00B17890"/>
    <w:rsid w:val="00B20836"/>
    <w:rsid w:val="00B20C9A"/>
    <w:rsid w:val="00B20D7E"/>
    <w:rsid w:val="00B2145D"/>
    <w:rsid w:val="00B21A9D"/>
    <w:rsid w:val="00B21AFF"/>
    <w:rsid w:val="00B23A88"/>
    <w:rsid w:val="00B23F26"/>
    <w:rsid w:val="00B240AA"/>
    <w:rsid w:val="00B24237"/>
    <w:rsid w:val="00B250A4"/>
    <w:rsid w:val="00B257BF"/>
    <w:rsid w:val="00B26791"/>
    <w:rsid w:val="00B27BD2"/>
    <w:rsid w:val="00B31BBE"/>
    <w:rsid w:val="00B31D17"/>
    <w:rsid w:val="00B31E75"/>
    <w:rsid w:val="00B32BF8"/>
    <w:rsid w:val="00B35499"/>
    <w:rsid w:val="00B359C9"/>
    <w:rsid w:val="00B35A0D"/>
    <w:rsid w:val="00B36148"/>
    <w:rsid w:val="00B36343"/>
    <w:rsid w:val="00B36DBF"/>
    <w:rsid w:val="00B400CF"/>
    <w:rsid w:val="00B404D3"/>
    <w:rsid w:val="00B406DE"/>
    <w:rsid w:val="00B407A8"/>
    <w:rsid w:val="00B417FB"/>
    <w:rsid w:val="00B41A4C"/>
    <w:rsid w:val="00B41AF0"/>
    <w:rsid w:val="00B42078"/>
    <w:rsid w:val="00B4271F"/>
    <w:rsid w:val="00B42B0C"/>
    <w:rsid w:val="00B43BBD"/>
    <w:rsid w:val="00B44F47"/>
    <w:rsid w:val="00B45241"/>
    <w:rsid w:val="00B4568D"/>
    <w:rsid w:val="00B45C2D"/>
    <w:rsid w:val="00B46C44"/>
    <w:rsid w:val="00B46D28"/>
    <w:rsid w:val="00B470A2"/>
    <w:rsid w:val="00B4724E"/>
    <w:rsid w:val="00B4733D"/>
    <w:rsid w:val="00B47F79"/>
    <w:rsid w:val="00B504A7"/>
    <w:rsid w:val="00B50E9B"/>
    <w:rsid w:val="00B50F8C"/>
    <w:rsid w:val="00B510C6"/>
    <w:rsid w:val="00B5135A"/>
    <w:rsid w:val="00B52EB9"/>
    <w:rsid w:val="00B536E8"/>
    <w:rsid w:val="00B53AA1"/>
    <w:rsid w:val="00B5419F"/>
    <w:rsid w:val="00B544CB"/>
    <w:rsid w:val="00B54A34"/>
    <w:rsid w:val="00B55AE7"/>
    <w:rsid w:val="00B56D1C"/>
    <w:rsid w:val="00B5766A"/>
    <w:rsid w:val="00B60D7F"/>
    <w:rsid w:val="00B622C3"/>
    <w:rsid w:val="00B638D1"/>
    <w:rsid w:val="00B64A19"/>
    <w:rsid w:val="00B659A9"/>
    <w:rsid w:val="00B661F4"/>
    <w:rsid w:val="00B66335"/>
    <w:rsid w:val="00B67546"/>
    <w:rsid w:val="00B67843"/>
    <w:rsid w:val="00B67A6A"/>
    <w:rsid w:val="00B67CBA"/>
    <w:rsid w:val="00B705FB"/>
    <w:rsid w:val="00B7080A"/>
    <w:rsid w:val="00B70D7F"/>
    <w:rsid w:val="00B70E11"/>
    <w:rsid w:val="00B71AB2"/>
    <w:rsid w:val="00B71C34"/>
    <w:rsid w:val="00B723DC"/>
    <w:rsid w:val="00B72860"/>
    <w:rsid w:val="00B730F2"/>
    <w:rsid w:val="00B73E5C"/>
    <w:rsid w:val="00B741BB"/>
    <w:rsid w:val="00B7471E"/>
    <w:rsid w:val="00B751BD"/>
    <w:rsid w:val="00B77047"/>
    <w:rsid w:val="00B77299"/>
    <w:rsid w:val="00B772A8"/>
    <w:rsid w:val="00B7793E"/>
    <w:rsid w:val="00B80E2C"/>
    <w:rsid w:val="00B81B29"/>
    <w:rsid w:val="00B81D1E"/>
    <w:rsid w:val="00B82E21"/>
    <w:rsid w:val="00B83364"/>
    <w:rsid w:val="00B833EC"/>
    <w:rsid w:val="00B83996"/>
    <w:rsid w:val="00B83B15"/>
    <w:rsid w:val="00B855AC"/>
    <w:rsid w:val="00B874C3"/>
    <w:rsid w:val="00B87678"/>
    <w:rsid w:val="00B87E01"/>
    <w:rsid w:val="00B907C3"/>
    <w:rsid w:val="00B90DAA"/>
    <w:rsid w:val="00B94455"/>
    <w:rsid w:val="00B949CC"/>
    <w:rsid w:val="00B950A9"/>
    <w:rsid w:val="00B95AFD"/>
    <w:rsid w:val="00B96795"/>
    <w:rsid w:val="00B97C07"/>
    <w:rsid w:val="00B97CB1"/>
    <w:rsid w:val="00BA129E"/>
    <w:rsid w:val="00BA2965"/>
    <w:rsid w:val="00BA65CC"/>
    <w:rsid w:val="00BA6668"/>
    <w:rsid w:val="00BA69CC"/>
    <w:rsid w:val="00BA6EB9"/>
    <w:rsid w:val="00BA712D"/>
    <w:rsid w:val="00BA7412"/>
    <w:rsid w:val="00BB142E"/>
    <w:rsid w:val="00BB1F3F"/>
    <w:rsid w:val="00BB2C66"/>
    <w:rsid w:val="00BB51EC"/>
    <w:rsid w:val="00BB61FC"/>
    <w:rsid w:val="00BB77B8"/>
    <w:rsid w:val="00BC25D7"/>
    <w:rsid w:val="00BC2B47"/>
    <w:rsid w:val="00BC6CF5"/>
    <w:rsid w:val="00BD0B3F"/>
    <w:rsid w:val="00BD0C34"/>
    <w:rsid w:val="00BD103F"/>
    <w:rsid w:val="00BD20E3"/>
    <w:rsid w:val="00BD29D7"/>
    <w:rsid w:val="00BD33DB"/>
    <w:rsid w:val="00BD34E9"/>
    <w:rsid w:val="00BD369E"/>
    <w:rsid w:val="00BD4024"/>
    <w:rsid w:val="00BD461F"/>
    <w:rsid w:val="00BD48F3"/>
    <w:rsid w:val="00BD6171"/>
    <w:rsid w:val="00BD6264"/>
    <w:rsid w:val="00BD63D4"/>
    <w:rsid w:val="00BE0E02"/>
    <w:rsid w:val="00BE0E16"/>
    <w:rsid w:val="00BE1159"/>
    <w:rsid w:val="00BE1293"/>
    <w:rsid w:val="00BE1ED7"/>
    <w:rsid w:val="00BE2AB0"/>
    <w:rsid w:val="00BE2E1A"/>
    <w:rsid w:val="00BE2F6B"/>
    <w:rsid w:val="00BE3636"/>
    <w:rsid w:val="00BE4059"/>
    <w:rsid w:val="00BE4255"/>
    <w:rsid w:val="00BE49CB"/>
    <w:rsid w:val="00BE4FBE"/>
    <w:rsid w:val="00BE5216"/>
    <w:rsid w:val="00BE5258"/>
    <w:rsid w:val="00BE7258"/>
    <w:rsid w:val="00BE7380"/>
    <w:rsid w:val="00BF073F"/>
    <w:rsid w:val="00BF0B68"/>
    <w:rsid w:val="00BF13BE"/>
    <w:rsid w:val="00BF35FE"/>
    <w:rsid w:val="00BF3F45"/>
    <w:rsid w:val="00BF4650"/>
    <w:rsid w:val="00BF482D"/>
    <w:rsid w:val="00BF4E7B"/>
    <w:rsid w:val="00BF5ACF"/>
    <w:rsid w:val="00BF7C89"/>
    <w:rsid w:val="00C00455"/>
    <w:rsid w:val="00C00C23"/>
    <w:rsid w:val="00C00E23"/>
    <w:rsid w:val="00C0271B"/>
    <w:rsid w:val="00C0275D"/>
    <w:rsid w:val="00C02DCF"/>
    <w:rsid w:val="00C06DBA"/>
    <w:rsid w:val="00C104C1"/>
    <w:rsid w:val="00C114DD"/>
    <w:rsid w:val="00C119F3"/>
    <w:rsid w:val="00C11E13"/>
    <w:rsid w:val="00C12C3E"/>
    <w:rsid w:val="00C12D3A"/>
    <w:rsid w:val="00C13ADA"/>
    <w:rsid w:val="00C15B6D"/>
    <w:rsid w:val="00C16AB9"/>
    <w:rsid w:val="00C17223"/>
    <w:rsid w:val="00C174BF"/>
    <w:rsid w:val="00C179F1"/>
    <w:rsid w:val="00C17E02"/>
    <w:rsid w:val="00C20090"/>
    <w:rsid w:val="00C20702"/>
    <w:rsid w:val="00C2087B"/>
    <w:rsid w:val="00C21268"/>
    <w:rsid w:val="00C2168E"/>
    <w:rsid w:val="00C21D54"/>
    <w:rsid w:val="00C22F23"/>
    <w:rsid w:val="00C2488E"/>
    <w:rsid w:val="00C25005"/>
    <w:rsid w:val="00C254F2"/>
    <w:rsid w:val="00C25C8C"/>
    <w:rsid w:val="00C2602B"/>
    <w:rsid w:val="00C26925"/>
    <w:rsid w:val="00C26998"/>
    <w:rsid w:val="00C27A99"/>
    <w:rsid w:val="00C306C3"/>
    <w:rsid w:val="00C31458"/>
    <w:rsid w:val="00C315B6"/>
    <w:rsid w:val="00C315E9"/>
    <w:rsid w:val="00C31BCB"/>
    <w:rsid w:val="00C31F63"/>
    <w:rsid w:val="00C330B3"/>
    <w:rsid w:val="00C33FCB"/>
    <w:rsid w:val="00C3408B"/>
    <w:rsid w:val="00C35335"/>
    <w:rsid w:val="00C35554"/>
    <w:rsid w:val="00C35DDA"/>
    <w:rsid w:val="00C36E19"/>
    <w:rsid w:val="00C4082F"/>
    <w:rsid w:val="00C40E72"/>
    <w:rsid w:val="00C41087"/>
    <w:rsid w:val="00C410D9"/>
    <w:rsid w:val="00C411C6"/>
    <w:rsid w:val="00C41DA3"/>
    <w:rsid w:val="00C42191"/>
    <w:rsid w:val="00C4277F"/>
    <w:rsid w:val="00C43656"/>
    <w:rsid w:val="00C43B39"/>
    <w:rsid w:val="00C43C00"/>
    <w:rsid w:val="00C44367"/>
    <w:rsid w:val="00C44805"/>
    <w:rsid w:val="00C454F5"/>
    <w:rsid w:val="00C45888"/>
    <w:rsid w:val="00C45A9B"/>
    <w:rsid w:val="00C46249"/>
    <w:rsid w:val="00C464DC"/>
    <w:rsid w:val="00C46830"/>
    <w:rsid w:val="00C468C4"/>
    <w:rsid w:val="00C46D1A"/>
    <w:rsid w:val="00C51154"/>
    <w:rsid w:val="00C519F0"/>
    <w:rsid w:val="00C51DCD"/>
    <w:rsid w:val="00C51E3D"/>
    <w:rsid w:val="00C52D8F"/>
    <w:rsid w:val="00C5319E"/>
    <w:rsid w:val="00C533C5"/>
    <w:rsid w:val="00C53416"/>
    <w:rsid w:val="00C5368E"/>
    <w:rsid w:val="00C537AC"/>
    <w:rsid w:val="00C53B43"/>
    <w:rsid w:val="00C53C1F"/>
    <w:rsid w:val="00C55106"/>
    <w:rsid w:val="00C56BF6"/>
    <w:rsid w:val="00C570DD"/>
    <w:rsid w:val="00C577D8"/>
    <w:rsid w:val="00C57B27"/>
    <w:rsid w:val="00C60345"/>
    <w:rsid w:val="00C612C8"/>
    <w:rsid w:val="00C62CA6"/>
    <w:rsid w:val="00C62EBA"/>
    <w:rsid w:val="00C644A3"/>
    <w:rsid w:val="00C64D1D"/>
    <w:rsid w:val="00C65993"/>
    <w:rsid w:val="00C677FF"/>
    <w:rsid w:val="00C67CF3"/>
    <w:rsid w:val="00C70435"/>
    <w:rsid w:val="00C70CFF"/>
    <w:rsid w:val="00C710BE"/>
    <w:rsid w:val="00C72C3A"/>
    <w:rsid w:val="00C730E8"/>
    <w:rsid w:val="00C735B4"/>
    <w:rsid w:val="00C73C43"/>
    <w:rsid w:val="00C743BA"/>
    <w:rsid w:val="00C743DC"/>
    <w:rsid w:val="00C74743"/>
    <w:rsid w:val="00C74AF2"/>
    <w:rsid w:val="00C7521C"/>
    <w:rsid w:val="00C75507"/>
    <w:rsid w:val="00C75C6C"/>
    <w:rsid w:val="00C75E03"/>
    <w:rsid w:val="00C76686"/>
    <w:rsid w:val="00C76D60"/>
    <w:rsid w:val="00C77892"/>
    <w:rsid w:val="00C77ED0"/>
    <w:rsid w:val="00C80334"/>
    <w:rsid w:val="00C81C8C"/>
    <w:rsid w:val="00C826BE"/>
    <w:rsid w:val="00C826D5"/>
    <w:rsid w:val="00C82CBC"/>
    <w:rsid w:val="00C82E75"/>
    <w:rsid w:val="00C84A4D"/>
    <w:rsid w:val="00C84ED8"/>
    <w:rsid w:val="00C86349"/>
    <w:rsid w:val="00C86428"/>
    <w:rsid w:val="00C8668A"/>
    <w:rsid w:val="00C86708"/>
    <w:rsid w:val="00C86988"/>
    <w:rsid w:val="00C871C8"/>
    <w:rsid w:val="00C87DC3"/>
    <w:rsid w:val="00C90BFF"/>
    <w:rsid w:val="00C90C5F"/>
    <w:rsid w:val="00C9181D"/>
    <w:rsid w:val="00C91FFC"/>
    <w:rsid w:val="00C92184"/>
    <w:rsid w:val="00C921CB"/>
    <w:rsid w:val="00C939C5"/>
    <w:rsid w:val="00C93E50"/>
    <w:rsid w:val="00C94C33"/>
    <w:rsid w:val="00C961A7"/>
    <w:rsid w:val="00C97F27"/>
    <w:rsid w:val="00CA0587"/>
    <w:rsid w:val="00CA0E75"/>
    <w:rsid w:val="00CA108B"/>
    <w:rsid w:val="00CA13BF"/>
    <w:rsid w:val="00CA16C4"/>
    <w:rsid w:val="00CA1851"/>
    <w:rsid w:val="00CA2E9A"/>
    <w:rsid w:val="00CA369C"/>
    <w:rsid w:val="00CA37FF"/>
    <w:rsid w:val="00CA3B05"/>
    <w:rsid w:val="00CA6368"/>
    <w:rsid w:val="00CB0EC9"/>
    <w:rsid w:val="00CB0FE3"/>
    <w:rsid w:val="00CB154E"/>
    <w:rsid w:val="00CB2636"/>
    <w:rsid w:val="00CB2C43"/>
    <w:rsid w:val="00CB2C6B"/>
    <w:rsid w:val="00CB53F0"/>
    <w:rsid w:val="00CB6B40"/>
    <w:rsid w:val="00CB761D"/>
    <w:rsid w:val="00CB7706"/>
    <w:rsid w:val="00CB78A9"/>
    <w:rsid w:val="00CC25CC"/>
    <w:rsid w:val="00CC2C2E"/>
    <w:rsid w:val="00CC4FAB"/>
    <w:rsid w:val="00CC550A"/>
    <w:rsid w:val="00CC55CD"/>
    <w:rsid w:val="00CC672F"/>
    <w:rsid w:val="00CC7F54"/>
    <w:rsid w:val="00CD0249"/>
    <w:rsid w:val="00CD0C8D"/>
    <w:rsid w:val="00CD105D"/>
    <w:rsid w:val="00CD21CF"/>
    <w:rsid w:val="00CD2696"/>
    <w:rsid w:val="00CD2F71"/>
    <w:rsid w:val="00CD34F4"/>
    <w:rsid w:val="00CD43DD"/>
    <w:rsid w:val="00CD4543"/>
    <w:rsid w:val="00CD4781"/>
    <w:rsid w:val="00CD478E"/>
    <w:rsid w:val="00CD5C27"/>
    <w:rsid w:val="00CD5F85"/>
    <w:rsid w:val="00CD62AB"/>
    <w:rsid w:val="00CD6BA2"/>
    <w:rsid w:val="00CD6E3D"/>
    <w:rsid w:val="00CD7D52"/>
    <w:rsid w:val="00CE1CE1"/>
    <w:rsid w:val="00CE280A"/>
    <w:rsid w:val="00CE2E8B"/>
    <w:rsid w:val="00CE2F6F"/>
    <w:rsid w:val="00CE47C3"/>
    <w:rsid w:val="00CE5BBD"/>
    <w:rsid w:val="00CE69C1"/>
    <w:rsid w:val="00CE6D1C"/>
    <w:rsid w:val="00CE74EE"/>
    <w:rsid w:val="00CF0E83"/>
    <w:rsid w:val="00CF0F43"/>
    <w:rsid w:val="00CF12F4"/>
    <w:rsid w:val="00CF17DA"/>
    <w:rsid w:val="00CF1A83"/>
    <w:rsid w:val="00CF23B6"/>
    <w:rsid w:val="00CF2C92"/>
    <w:rsid w:val="00CF33C8"/>
    <w:rsid w:val="00CF3FD3"/>
    <w:rsid w:val="00CF475D"/>
    <w:rsid w:val="00CF4C35"/>
    <w:rsid w:val="00CF50B4"/>
    <w:rsid w:val="00CF565B"/>
    <w:rsid w:val="00CF5C73"/>
    <w:rsid w:val="00D0059C"/>
    <w:rsid w:val="00D0180D"/>
    <w:rsid w:val="00D02195"/>
    <w:rsid w:val="00D02B87"/>
    <w:rsid w:val="00D03473"/>
    <w:rsid w:val="00D0374B"/>
    <w:rsid w:val="00D05453"/>
    <w:rsid w:val="00D05806"/>
    <w:rsid w:val="00D06746"/>
    <w:rsid w:val="00D06D8A"/>
    <w:rsid w:val="00D07496"/>
    <w:rsid w:val="00D115C7"/>
    <w:rsid w:val="00D11877"/>
    <w:rsid w:val="00D11C8B"/>
    <w:rsid w:val="00D11CD9"/>
    <w:rsid w:val="00D12A36"/>
    <w:rsid w:val="00D13704"/>
    <w:rsid w:val="00D13884"/>
    <w:rsid w:val="00D13F5C"/>
    <w:rsid w:val="00D15AB1"/>
    <w:rsid w:val="00D16129"/>
    <w:rsid w:val="00D166D7"/>
    <w:rsid w:val="00D16CAF"/>
    <w:rsid w:val="00D1760D"/>
    <w:rsid w:val="00D17BD0"/>
    <w:rsid w:val="00D210B9"/>
    <w:rsid w:val="00D21577"/>
    <w:rsid w:val="00D21CA7"/>
    <w:rsid w:val="00D226E0"/>
    <w:rsid w:val="00D2322F"/>
    <w:rsid w:val="00D235A1"/>
    <w:rsid w:val="00D23E5A"/>
    <w:rsid w:val="00D23FBF"/>
    <w:rsid w:val="00D246F6"/>
    <w:rsid w:val="00D25479"/>
    <w:rsid w:val="00D25DFA"/>
    <w:rsid w:val="00D25E85"/>
    <w:rsid w:val="00D26866"/>
    <w:rsid w:val="00D27A75"/>
    <w:rsid w:val="00D27FED"/>
    <w:rsid w:val="00D31683"/>
    <w:rsid w:val="00D31F65"/>
    <w:rsid w:val="00D324CC"/>
    <w:rsid w:val="00D325B0"/>
    <w:rsid w:val="00D32CA2"/>
    <w:rsid w:val="00D32FE1"/>
    <w:rsid w:val="00D344E6"/>
    <w:rsid w:val="00D3453F"/>
    <w:rsid w:val="00D34A67"/>
    <w:rsid w:val="00D361F2"/>
    <w:rsid w:val="00D36569"/>
    <w:rsid w:val="00D37382"/>
    <w:rsid w:val="00D378C9"/>
    <w:rsid w:val="00D42ADC"/>
    <w:rsid w:val="00D44E16"/>
    <w:rsid w:val="00D4506A"/>
    <w:rsid w:val="00D45E0C"/>
    <w:rsid w:val="00D46068"/>
    <w:rsid w:val="00D461D3"/>
    <w:rsid w:val="00D474A7"/>
    <w:rsid w:val="00D502CB"/>
    <w:rsid w:val="00D52411"/>
    <w:rsid w:val="00D52F05"/>
    <w:rsid w:val="00D55FBE"/>
    <w:rsid w:val="00D56169"/>
    <w:rsid w:val="00D56317"/>
    <w:rsid w:val="00D56506"/>
    <w:rsid w:val="00D56DA6"/>
    <w:rsid w:val="00D57DDF"/>
    <w:rsid w:val="00D60963"/>
    <w:rsid w:val="00D60C0A"/>
    <w:rsid w:val="00D6102D"/>
    <w:rsid w:val="00D61162"/>
    <w:rsid w:val="00D61C1C"/>
    <w:rsid w:val="00D61EC3"/>
    <w:rsid w:val="00D621AF"/>
    <w:rsid w:val="00D62544"/>
    <w:rsid w:val="00D6289D"/>
    <w:rsid w:val="00D62A34"/>
    <w:rsid w:val="00D644FF"/>
    <w:rsid w:val="00D64E0F"/>
    <w:rsid w:val="00D65F98"/>
    <w:rsid w:val="00D6603D"/>
    <w:rsid w:val="00D6620C"/>
    <w:rsid w:val="00D66CA8"/>
    <w:rsid w:val="00D70A92"/>
    <w:rsid w:val="00D70B4B"/>
    <w:rsid w:val="00D72689"/>
    <w:rsid w:val="00D73338"/>
    <w:rsid w:val="00D73FF2"/>
    <w:rsid w:val="00D74A44"/>
    <w:rsid w:val="00D76692"/>
    <w:rsid w:val="00D77CFB"/>
    <w:rsid w:val="00D80993"/>
    <w:rsid w:val="00D813CF"/>
    <w:rsid w:val="00D8264E"/>
    <w:rsid w:val="00D8294E"/>
    <w:rsid w:val="00D82BA3"/>
    <w:rsid w:val="00D83133"/>
    <w:rsid w:val="00D83393"/>
    <w:rsid w:val="00D833C6"/>
    <w:rsid w:val="00D84CEE"/>
    <w:rsid w:val="00D8611E"/>
    <w:rsid w:val="00D868DE"/>
    <w:rsid w:val="00D869B4"/>
    <w:rsid w:val="00D875A1"/>
    <w:rsid w:val="00D901B1"/>
    <w:rsid w:val="00D927DA"/>
    <w:rsid w:val="00D92A65"/>
    <w:rsid w:val="00D92DBB"/>
    <w:rsid w:val="00D930F2"/>
    <w:rsid w:val="00D9367B"/>
    <w:rsid w:val="00D93D68"/>
    <w:rsid w:val="00D93EC5"/>
    <w:rsid w:val="00D96180"/>
    <w:rsid w:val="00D972A0"/>
    <w:rsid w:val="00D97FF2"/>
    <w:rsid w:val="00DA1323"/>
    <w:rsid w:val="00DA1A8E"/>
    <w:rsid w:val="00DA1E51"/>
    <w:rsid w:val="00DA25C4"/>
    <w:rsid w:val="00DA27BF"/>
    <w:rsid w:val="00DA27FF"/>
    <w:rsid w:val="00DA2AD1"/>
    <w:rsid w:val="00DA2EAB"/>
    <w:rsid w:val="00DA35AA"/>
    <w:rsid w:val="00DA44F3"/>
    <w:rsid w:val="00DA46D0"/>
    <w:rsid w:val="00DA55E2"/>
    <w:rsid w:val="00DA6A9E"/>
    <w:rsid w:val="00DA7146"/>
    <w:rsid w:val="00DA7D44"/>
    <w:rsid w:val="00DB0231"/>
    <w:rsid w:val="00DB0CA5"/>
    <w:rsid w:val="00DB196E"/>
    <w:rsid w:val="00DB280A"/>
    <w:rsid w:val="00DB2A4A"/>
    <w:rsid w:val="00DB3684"/>
    <w:rsid w:val="00DB5CE9"/>
    <w:rsid w:val="00DB5F59"/>
    <w:rsid w:val="00DB64D3"/>
    <w:rsid w:val="00DB6A5B"/>
    <w:rsid w:val="00DB6D89"/>
    <w:rsid w:val="00DB7DC9"/>
    <w:rsid w:val="00DB7DE0"/>
    <w:rsid w:val="00DB7ED2"/>
    <w:rsid w:val="00DC0448"/>
    <w:rsid w:val="00DC1E5C"/>
    <w:rsid w:val="00DC28F9"/>
    <w:rsid w:val="00DC2935"/>
    <w:rsid w:val="00DC3C36"/>
    <w:rsid w:val="00DC42E0"/>
    <w:rsid w:val="00DC46CA"/>
    <w:rsid w:val="00DC491D"/>
    <w:rsid w:val="00DC5206"/>
    <w:rsid w:val="00DC6064"/>
    <w:rsid w:val="00DC661C"/>
    <w:rsid w:val="00DC6CCA"/>
    <w:rsid w:val="00DC71E4"/>
    <w:rsid w:val="00DC72B9"/>
    <w:rsid w:val="00DC769E"/>
    <w:rsid w:val="00DD030D"/>
    <w:rsid w:val="00DD0709"/>
    <w:rsid w:val="00DD1221"/>
    <w:rsid w:val="00DD21C6"/>
    <w:rsid w:val="00DD2634"/>
    <w:rsid w:val="00DD2DC2"/>
    <w:rsid w:val="00DD3BFE"/>
    <w:rsid w:val="00DD4004"/>
    <w:rsid w:val="00DD6145"/>
    <w:rsid w:val="00DD64AB"/>
    <w:rsid w:val="00DD6DD6"/>
    <w:rsid w:val="00DD77FD"/>
    <w:rsid w:val="00DE00D5"/>
    <w:rsid w:val="00DE0C7B"/>
    <w:rsid w:val="00DE1072"/>
    <w:rsid w:val="00DE1B50"/>
    <w:rsid w:val="00DE21FA"/>
    <w:rsid w:val="00DE370C"/>
    <w:rsid w:val="00DE39C7"/>
    <w:rsid w:val="00DE7500"/>
    <w:rsid w:val="00DE7EE9"/>
    <w:rsid w:val="00DF063D"/>
    <w:rsid w:val="00DF084D"/>
    <w:rsid w:val="00DF0AFC"/>
    <w:rsid w:val="00DF1495"/>
    <w:rsid w:val="00DF1832"/>
    <w:rsid w:val="00DF24F0"/>
    <w:rsid w:val="00DF3E92"/>
    <w:rsid w:val="00DF4BC3"/>
    <w:rsid w:val="00DF4F5E"/>
    <w:rsid w:val="00DF6B7D"/>
    <w:rsid w:val="00E00131"/>
    <w:rsid w:val="00E0052F"/>
    <w:rsid w:val="00E00D0B"/>
    <w:rsid w:val="00E012E2"/>
    <w:rsid w:val="00E01CA2"/>
    <w:rsid w:val="00E02191"/>
    <w:rsid w:val="00E025CD"/>
    <w:rsid w:val="00E02F5B"/>
    <w:rsid w:val="00E03CCE"/>
    <w:rsid w:val="00E05429"/>
    <w:rsid w:val="00E06FF6"/>
    <w:rsid w:val="00E071D5"/>
    <w:rsid w:val="00E0748F"/>
    <w:rsid w:val="00E079CD"/>
    <w:rsid w:val="00E1065A"/>
    <w:rsid w:val="00E1079F"/>
    <w:rsid w:val="00E10BCF"/>
    <w:rsid w:val="00E112AE"/>
    <w:rsid w:val="00E1285B"/>
    <w:rsid w:val="00E12F66"/>
    <w:rsid w:val="00E134A0"/>
    <w:rsid w:val="00E14766"/>
    <w:rsid w:val="00E14DAA"/>
    <w:rsid w:val="00E15B5F"/>
    <w:rsid w:val="00E16230"/>
    <w:rsid w:val="00E1770F"/>
    <w:rsid w:val="00E211DE"/>
    <w:rsid w:val="00E21ECF"/>
    <w:rsid w:val="00E230FE"/>
    <w:rsid w:val="00E23B49"/>
    <w:rsid w:val="00E23D56"/>
    <w:rsid w:val="00E24317"/>
    <w:rsid w:val="00E24346"/>
    <w:rsid w:val="00E2464B"/>
    <w:rsid w:val="00E2555D"/>
    <w:rsid w:val="00E25DD0"/>
    <w:rsid w:val="00E2636A"/>
    <w:rsid w:val="00E26F08"/>
    <w:rsid w:val="00E270D3"/>
    <w:rsid w:val="00E279F3"/>
    <w:rsid w:val="00E30096"/>
    <w:rsid w:val="00E313FB"/>
    <w:rsid w:val="00E318B0"/>
    <w:rsid w:val="00E31A32"/>
    <w:rsid w:val="00E3203E"/>
    <w:rsid w:val="00E3270B"/>
    <w:rsid w:val="00E33CDB"/>
    <w:rsid w:val="00E3413A"/>
    <w:rsid w:val="00E346E5"/>
    <w:rsid w:val="00E3523D"/>
    <w:rsid w:val="00E40A03"/>
    <w:rsid w:val="00E41A36"/>
    <w:rsid w:val="00E42488"/>
    <w:rsid w:val="00E42A6F"/>
    <w:rsid w:val="00E435D0"/>
    <w:rsid w:val="00E43735"/>
    <w:rsid w:val="00E43A29"/>
    <w:rsid w:val="00E45761"/>
    <w:rsid w:val="00E466F2"/>
    <w:rsid w:val="00E46D04"/>
    <w:rsid w:val="00E47F87"/>
    <w:rsid w:val="00E524E9"/>
    <w:rsid w:val="00E537E8"/>
    <w:rsid w:val="00E543F8"/>
    <w:rsid w:val="00E54780"/>
    <w:rsid w:val="00E548D0"/>
    <w:rsid w:val="00E54C67"/>
    <w:rsid w:val="00E55439"/>
    <w:rsid w:val="00E560D5"/>
    <w:rsid w:val="00E605AA"/>
    <w:rsid w:val="00E607DA"/>
    <w:rsid w:val="00E60F6F"/>
    <w:rsid w:val="00E622A4"/>
    <w:rsid w:val="00E629A0"/>
    <w:rsid w:val="00E631BF"/>
    <w:rsid w:val="00E638E4"/>
    <w:rsid w:val="00E63D3C"/>
    <w:rsid w:val="00E6412E"/>
    <w:rsid w:val="00E64A44"/>
    <w:rsid w:val="00E66090"/>
    <w:rsid w:val="00E662FB"/>
    <w:rsid w:val="00E675AC"/>
    <w:rsid w:val="00E678A5"/>
    <w:rsid w:val="00E67F59"/>
    <w:rsid w:val="00E70B54"/>
    <w:rsid w:val="00E71796"/>
    <w:rsid w:val="00E719C3"/>
    <w:rsid w:val="00E723CA"/>
    <w:rsid w:val="00E72E81"/>
    <w:rsid w:val="00E730A6"/>
    <w:rsid w:val="00E73940"/>
    <w:rsid w:val="00E73E1D"/>
    <w:rsid w:val="00E73EB8"/>
    <w:rsid w:val="00E74575"/>
    <w:rsid w:val="00E74AB0"/>
    <w:rsid w:val="00E74EA6"/>
    <w:rsid w:val="00E75F1B"/>
    <w:rsid w:val="00E76159"/>
    <w:rsid w:val="00E76595"/>
    <w:rsid w:val="00E76827"/>
    <w:rsid w:val="00E770AD"/>
    <w:rsid w:val="00E77638"/>
    <w:rsid w:val="00E776CC"/>
    <w:rsid w:val="00E77945"/>
    <w:rsid w:val="00E77DF7"/>
    <w:rsid w:val="00E81C5E"/>
    <w:rsid w:val="00E81F22"/>
    <w:rsid w:val="00E833EB"/>
    <w:rsid w:val="00E83CAD"/>
    <w:rsid w:val="00E84914"/>
    <w:rsid w:val="00E85AFA"/>
    <w:rsid w:val="00E87DA1"/>
    <w:rsid w:val="00E87E83"/>
    <w:rsid w:val="00E911B3"/>
    <w:rsid w:val="00E91225"/>
    <w:rsid w:val="00E91DA7"/>
    <w:rsid w:val="00E91F18"/>
    <w:rsid w:val="00E93786"/>
    <w:rsid w:val="00E9394F"/>
    <w:rsid w:val="00E94553"/>
    <w:rsid w:val="00E951D3"/>
    <w:rsid w:val="00E95F48"/>
    <w:rsid w:val="00E96183"/>
    <w:rsid w:val="00E968C2"/>
    <w:rsid w:val="00E96A1A"/>
    <w:rsid w:val="00EA128E"/>
    <w:rsid w:val="00EA20FF"/>
    <w:rsid w:val="00EA2741"/>
    <w:rsid w:val="00EA2C39"/>
    <w:rsid w:val="00EA2FA1"/>
    <w:rsid w:val="00EA2FB5"/>
    <w:rsid w:val="00EA3554"/>
    <w:rsid w:val="00EA3AF9"/>
    <w:rsid w:val="00EA4016"/>
    <w:rsid w:val="00EA60A6"/>
    <w:rsid w:val="00EA705D"/>
    <w:rsid w:val="00EA70FA"/>
    <w:rsid w:val="00EA750A"/>
    <w:rsid w:val="00EA7B56"/>
    <w:rsid w:val="00EA7CA3"/>
    <w:rsid w:val="00EB02B9"/>
    <w:rsid w:val="00EB048A"/>
    <w:rsid w:val="00EB0A3B"/>
    <w:rsid w:val="00EB0C3D"/>
    <w:rsid w:val="00EB2E15"/>
    <w:rsid w:val="00EB4551"/>
    <w:rsid w:val="00EB4A96"/>
    <w:rsid w:val="00EB5209"/>
    <w:rsid w:val="00EB541B"/>
    <w:rsid w:val="00EB623B"/>
    <w:rsid w:val="00EB6571"/>
    <w:rsid w:val="00EB743A"/>
    <w:rsid w:val="00EB79E3"/>
    <w:rsid w:val="00EC15A5"/>
    <w:rsid w:val="00EC4B07"/>
    <w:rsid w:val="00EC4BEB"/>
    <w:rsid w:val="00EC5930"/>
    <w:rsid w:val="00EC747C"/>
    <w:rsid w:val="00ED14FB"/>
    <w:rsid w:val="00ED17E6"/>
    <w:rsid w:val="00ED1B89"/>
    <w:rsid w:val="00ED2808"/>
    <w:rsid w:val="00ED300A"/>
    <w:rsid w:val="00ED3827"/>
    <w:rsid w:val="00ED39E4"/>
    <w:rsid w:val="00ED4032"/>
    <w:rsid w:val="00ED4364"/>
    <w:rsid w:val="00ED6602"/>
    <w:rsid w:val="00ED6857"/>
    <w:rsid w:val="00ED6B65"/>
    <w:rsid w:val="00ED74A7"/>
    <w:rsid w:val="00ED7569"/>
    <w:rsid w:val="00EE0D74"/>
    <w:rsid w:val="00EE12DA"/>
    <w:rsid w:val="00EE15E4"/>
    <w:rsid w:val="00EE173B"/>
    <w:rsid w:val="00EE3694"/>
    <w:rsid w:val="00EE5458"/>
    <w:rsid w:val="00EE60E3"/>
    <w:rsid w:val="00EE6525"/>
    <w:rsid w:val="00EE677A"/>
    <w:rsid w:val="00EE6BFB"/>
    <w:rsid w:val="00EE7A3E"/>
    <w:rsid w:val="00EF0C33"/>
    <w:rsid w:val="00EF28D0"/>
    <w:rsid w:val="00EF3314"/>
    <w:rsid w:val="00EF4243"/>
    <w:rsid w:val="00EF46AD"/>
    <w:rsid w:val="00EF4F5E"/>
    <w:rsid w:val="00EF6E6A"/>
    <w:rsid w:val="00EF7FE2"/>
    <w:rsid w:val="00F0058D"/>
    <w:rsid w:val="00F01205"/>
    <w:rsid w:val="00F0146B"/>
    <w:rsid w:val="00F02873"/>
    <w:rsid w:val="00F03320"/>
    <w:rsid w:val="00F03A4B"/>
    <w:rsid w:val="00F03BA3"/>
    <w:rsid w:val="00F03C90"/>
    <w:rsid w:val="00F03CF7"/>
    <w:rsid w:val="00F042A1"/>
    <w:rsid w:val="00F04941"/>
    <w:rsid w:val="00F051ED"/>
    <w:rsid w:val="00F05855"/>
    <w:rsid w:val="00F062FC"/>
    <w:rsid w:val="00F06C28"/>
    <w:rsid w:val="00F06F2A"/>
    <w:rsid w:val="00F06F63"/>
    <w:rsid w:val="00F070E0"/>
    <w:rsid w:val="00F07871"/>
    <w:rsid w:val="00F10CC2"/>
    <w:rsid w:val="00F11031"/>
    <w:rsid w:val="00F113F5"/>
    <w:rsid w:val="00F11ED0"/>
    <w:rsid w:val="00F133E0"/>
    <w:rsid w:val="00F13663"/>
    <w:rsid w:val="00F13703"/>
    <w:rsid w:val="00F1418B"/>
    <w:rsid w:val="00F14780"/>
    <w:rsid w:val="00F162C3"/>
    <w:rsid w:val="00F1695A"/>
    <w:rsid w:val="00F17D66"/>
    <w:rsid w:val="00F17E5D"/>
    <w:rsid w:val="00F202F0"/>
    <w:rsid w:val="00F21351"/>
    <w:rsid w:val="00F22DBB"/>
    <w:rsid w:val="00F24110"/>
    <w:rsid w:val="00F2442A"/>
    <w:rsid w:val="00F24A4B"/>
    <w:rsid w:val="00F25E0F"/>
    <w:rsid w:val="00F266DC"/>
    <w:rsid w:val="00F30AF8"/>
    <w:rsid w:val="00F31EBB"/>
    <w:rsid w:val="00F33DC0"/>
    <w:rsid w:val="00F33EE0"/>
    <w:rsid w:val="00F345DD"/>
    <w:rsid w:val="00F346A3"/>
    <w:rsid w:val="00F358EC"/>
    <w:rsid w:val="00F36246"/>
    <w:rsid w:val="00F3652B"/>
    <w:rsid w:val="00F36600"/>
    <w:rsid w:val="00F37BEE"/>
    <w:rsid w:val="00F4009A"/>
    <w:rsid w:val="00F40EC3"/>
    <w:rsid w:val="00F41630"/>
    <w:rsid w:val="00F41D01"/>
    <w:rsid w:val="00F41FA0"/>
    <w:rsid w:val="00F42575"/>
    <w:rsid w:val="00F4257E"/>
    <w:rsid w:val="00F42A1F"/>
    <w:rsid w:val="00F42E03"/>
    <w:rsid w:val="00F43667"/>
    <w:rsid w:val="00F44237"/>
    <w:rsid w:val="00F448DC"/>
    <w:rsid w:val="00F44AD6"/>
    <w:rsid w:val="00F44D31"/>
    <w:rsid w:val="00F4550B"/>
    <w:rsid w:val="00F46780"/>
    <w:rsid w:val="00F46C25"/>
    <w:rsid w:val="00F5027D"/>
    <w:rsid w:val="00F512CA"/>
    <w:rsid w:val="00F51C4D"/>
    <w:rsid w:val="00F533C4"/>
    <w:rsid w:val="00F535BD"/>
    <w:rsid w:val="00F53B12"/>
    <w:rsid w:val="00F53D59"/>
    <w:rsid w:val="00F54F1D"/>
    <w:rsid w:val="00F554AC"/>
    <w:rsid w:val="00F5567B"/>
    <w:rsid w:val="00F57003"/>
    <w:rsid w:val="00F57996"/>
    <w:rsid w:val="00F57AC9"/>
    <w:rsid w:val="00F6147E"/>
    <w:rsid w:val="00F61B64"/>
    <w:rsid w:val="00F61C22"/>
    <w:rsid w:val="00F61D12"/>
    <w:rsid w:val="00F6211C"/>
    <w:rsid w:val="00F62866"/>
    <w:rsid w:val="00F657A2"/>
    <w:rsid w:val="00F65B73"/>
    <w:rsid w:val="00F66713"/>
    <w:rsid w:val="00F66BD4"/>
    <w:rsid w:val="00F67178"/>
    <w:rsid w:val="00F67A81"/>
    <w:rsid w:val="00F7039A"/>
    <w:rsid w:val="00F70C3D"/>
    <w:rsid w:val="00F71180"/>
    <w:rsid w:val="00F722B8"/>
    <w:rsid w:val="00F72A5E"/>
    <w:rsid w:val="00F72FD7"/>
    <w:rsid w:val="00F73104"/>
    <w:rsid w:val="00F7376C"/>
    <w:rsid w:val="00F74640"/>
    <w:rsid w:val="00F74FB4"/>
    <w:rsid w:val="00F75909"/>
    <w:rsid w:val="00F75DF3"/>
    <w:rsid w:val="00F7690C"/>
    <w:rsid w:val="00F77104"/>
    <w:rsid w:val="00F77D2C"/>
    <w:rsid w:val="00F801FC"/>
    <w:rsid w:val="00F8144C"/>
    <w:rsid w:val="00F8191E"/>
    <w:rsid w:val="00F821A8"/>
    <w:rsid w:val="00F824F5"/>
    <w:rsid w:val="00F83F35"/>
    <w:rsid w:val="00F860FA"/>
    <w:rsid w:val="00F870DA"/>
    <w:rsid w:val="00F871AF"/>
    <w:rsid w:val="00F90741"/>
    <w:rsid w:val="00F91ACB"/>
    <w:rsid w:val="00F9247F"/>
    <w:rsid w:val="00F925CE"/>
    <w:rsid w:val="00F92888"/>
    <w:rsid w:val="00F92954"/>
    <w:rsid w:val="00F94B66"/>
    <w:rsid w:val="00F94CD5"/>
    <w:rsid w:val="00F95416"/>
    <w:rsid w:val="00F964D4"/>
    <w:rsid w:val="00F9787D"/>
    <w:rsid w:val="00F97904"/>
    <w:rsid w:val="00FA08BC"/>
    <w:rsid w:val="00FA0E8D"/>
    <w:rsid w:val="00FA16D3"/>
    <w:rsid w:val="00FA17C2"/>
    <w:rsid w:val="00FA25A2"/>
    <w:rsid w:val="00FA326E"/>
    <w:rsid w:val="00FA40D7"/>
    <w:rsid w:val="00FA40DE"/>
    <w:rsid w:val="00FA4484"/>
    <w:rsid w:val="00FA6301"/>
    <w:rsid w:val="00FA64A9"/>
    <w:rsid w:val="00FA672E"/>
    <w:rsid w:val="00FA68D3"/>
    <w:rsid w:val="00FA6AD7"/>
    <w:rsid w:val="00FA6B5D"/>
    <w:rsid w:val="00FA72C2"/>
    <w:rsid w:val="00FA73C4"/>
    <w:rsid w:val="00FA775F"/>
    <w:rsid w:val="00FB0DE3"/>
    <w:rsid w:val="00FB1775"/>
    <w:rsid w:val="00FB18B4"/>
    <w:rsid w:val="00FB1C0D"/>
    <w:rsid w:val="00FB1C8A"/>
    <w:rsid w:val="00FB2700"/>
    <w:rsid w:val="00FB2C40"/>
    <w:rsid w:val="00FB4752"/>
    <w:rsid w:val="00FB615B"/>
    <w:rsid w:val="00FB68A7"/>
    <w:rsid w:val="00FB7062"/>
    <w:rsid w:val="00FB72E5"/>
    <w:rsid w:val="00FB7963"/>
    <w:rsid w:val="00FC04FB"/>
    <w:rsid w:val="00FC1285"/>
    <w:rsid w:val="00FC21E6"/>
    <w:rsid w:val="00FC2D17"/>
    <w:rsid w:val="00FC3098"/>
    <w:rsid w:val="00FC322B"/>
    <w:rsid w:val="00FC3CD0"/>
    <w:rsid w:val="00FC5AC5"/>
    <w:rsid w:val="00FC6959"/>
    <w:rsid w:val="00FD0716"/>
    <w:rsid w:val="00FD12B6"/>
    <w:rsid w:val="00FD2300"/>
    <w:rsid w:val="00FD26C1"/>
    <w:rsid w:val="00FD2ED8"/>
    <w:rsid w:val="00FD2F98"/>
    <w:rsid w:val="00FD3337"/>
    <w:rsid w:val="00FD3960"/>
    <w:rsid w:val="00FD3F66"/>
    <w:rsid w:val="00FD48BF"/>
    <w:rsid w:val="00FD5881"/>
    <w:rsid w:val="00FD5DB0"/>
    <w:rsid w:val="00FD6557"/>
    <w:rsid w:val="00FD68F9"/>
    <w:rsid w:val="00FD6F8B"/>
    <w:rsid w:val="00FD74A8"/>
    <w:rsid w:val="00FD7513"/>
    <w:rsid w:val="00FD7EC9"/>
    <w:rsid w:val="00FE0079"/>
    <w:rsid w:val="00FE00FD"/>
    <w:rsid w:val="00FE0EB5"/>
    <w:rsid w:val="00FE23E4"/>
    <w:rsid w:val="00FE25AE"/>
    <w:rsid w:val="00FE2735"/>
    <w:rsid w:val="00FE305C"/>
    <w:rsid w:val="00FE4D5D"/>
    <w:rsid w:val="00FE605E"/>
    <w:rsid w:val="00FE7525"/>
    <w:rsid w:val="00FF04D8"/>
    <w:rsid w:val="00FF20B0"/>
    <w:rsid w:val="00FF20DA"/>
    <w:rsid w:val="00FF3872"/>
    <w:rsid w:val="00FF5C12"/>
    <w:rsid w:val="00FF78D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EA42"/>
  <w15:docId w15:val="{20987C92-5728-4BDD-B6E6-36B6F711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05B"/>
    <w:rPr>
      <w:lang w:val="en-GB"/>
    </w:rPr>
  </w:style>
  <w:style w:type="paragraph" w:styleId="Heading1">
    <w:name w:val="heading 1"/>
    <w:basedOn w:val="Normal"/>
    <w:link w:val="Heading1Char"/>
    <w:uiPriority w:val="9"/>
    <w:qFormat/>
    <w:rsid w:val="00354BD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MY" w:eastAsia="en-MY"/>
    </w:rPr>
  </w:style>
  <w:style w:type="paragraph" w:styleId="Heading2">
    <w:name w:val="heading 2"/>
    <w:basedOn w:val="Normal"/>
    <w:link w:val="Heading2Char"/>
    <w:uiPriority w:val="9"/>
    <w:qFormat/>
    <w:rsid w:val="00354BDB"/>
    <w:pPr>
      <w:spacing w:before="100" w:beforeAutospacing="1" w:after="100" w:afterAutospacing="1" w:line="240" w:lineRule="auto"/>
      <w:outlineLvl w:val="1"/>
    </w:pPr>
    <w:rPr>
      <w:rFonts w:ascii="Times New Roman" w:eastAsia="Times New Roman" w:hAnsi="Times New Roman" w:cs="Times New Roman"/>
      <w:b/>
      <w:bCs/>
      <w:sz w:val="36"/>
      <w:szCs w:val="36"/>
      <w:lang w:val="en-MY" w:eastAsia="en-MY"/>
    </w:rPr>
  </w:style>
  <w:style w:type="paragraph" w:styleId="Heading3">
    <w:name w:val="heading 3"/>
    <w:basedOn w:val="Normal"/>
    <w:next w:val="Normal"/>
    <w:link w:val="Heading3Char"/>
    <w:uiPriority w:val="9"/>
    <w:semiHidden/>
    <w:unhideWhenUsed/>
    <w:qFormat/>
    <w:rsid w:val="00AE4D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0E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3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5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304"/>
    <w:rPr>
      <w:rFonts w:ascii="Tahoma" w:hAnsi="Tahoma" w:cs="Tahoma"/>
      <w:sz w:val="16"/>
      <w:szCs w:val="16"/>
      <w:lang w:val="en-GB"/>
    </w:rPr>
  </w:style>
  <w:style w:type="character" w:customStyle="1" w:styleId="Heading1Char">
    <w:name w:val="Heading 1 Char"/>
    <w:basedOn w:val="DefaultParagraphFont"/>
    <w:link w:val="Heading1"/>
    <w:uiPriority w:val="9"/>
    <w:rsid w:val="00354BDB"/>
    <w:rPr>
      <w:rFonts w:ascii="Times New Roman" w:eastAsia="Times New Roman" w:hAnsi="Times New Roman" w:cs="Times New Roman"/>
      <w:b/>
      <w:bCs/>
      <w:kern w:val="36"/>
      <w:sz w:val="48"/>
      <w:szCs w:val="48"/>
      <w:lang w:eastAsia="en-MY"/>
    </w:rPr>
  </w:style>
  <w:style w:type="character" w:customStyle="1" w:styleId="Heading2Char">
    <w:name w:val="Heading 2 Char"/>
    <w:basedOn w:val="DefaultParagraphFont"/>
    <w:link w:val="Heading2"/>
    <w:uiPriority w:val="9"/>
    <w:rsid w:val="00354BDB"/>
    <w:rPr>
      <w:rFonts w:ascii="Times New Roman" w:eastAsia="Times New Roman" w:hAnsi="Times New Roman" w:cs="Times New Roman"/>
      <w:b/>
      <w:bCs/>
      <w:sz w:val="36"/>
      <w:szCs w:val="36"/>
      <w:lang w:eastAsia="en-MY"/>
    </w:rPr>
  </w:style>
  <w:style w:type="character" w:styleId="Strong">
    <w:name w:val="Strong"/>
    <w:basedOn w:val="DefaultParagraphFont"/>
    <w:uiPriority w:val="22"/>
    <w:qFormat/>
    <w:rsid w:val="00354BDB"/>
    <w:rPr>
      <w:b/>
      <w:bCs/>
    </w:rPr>
  </w:style>
  <w:style w:type="character" w:customStyle="1" w:styleId="apple-converted-space">
    <w:name w:val="apple-converted-space"/>
    <w:basedOn w:val="DefaultParagraphFont"/>
    <w:rsid w:val="00354BDB"/>
  </w:style>
  <w:style w:type="paragraph" w:customStyle="1" w:styleId="DecimalAligned">
    <w:name w:val="Decimal Aligned"/>
    <w:basedOn w:val="Normal"/>
    <w:uiPriority w:val="40"/>
    <w:qFormat/>
    <w:rsid w:val="00455632"/>
    <w:pPr>
      <w:tabs>
        <w:tab w:val="decimal" w:pos="360"/>
      </w:tabs>
    </w:pPr>
    <w:rPr>
      <w:lang w:val="en-US" w:eastAsia="ja-JP"/>
    </w:rPr>
  </w:style>
  <w:style w:type="paragraph" w:styleId="FootnoteText">
    <w:name w:val="footnote text"/>
    <w:basedOn w:val="Normal"/>
    <w:link w:val="FootnoteTextChar"/>
    <w:uiPriority w:val="99"/>
    <w:unhideWhenUsed/>
    <w:rsid w:val="00455632"/>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455632"/>
    <w:rPr>
      <w:rFonts w:eastAsiaTheme="minorEastAsia"/>
      <w:sz w:val="20"/>
      <w:szCs w:val="20"/>
      <w:lang w:val="en-US" w:eastAsia="ja-JP"/>
    </w:rPr>
  </w:style>
  <w:style w:type="character" w:styleId="SubtleEmphasis">
    <w:name w:val="Subtle Emphasis"/>
    <w:basedOn w:val="DefaultParagraphFont"/>
    <w:uiPriority w:val="19"/>
    <w:qFormat/>
    <w:rsid w:val="00455632"/>
    <w:rPr>
      <w:i/>
      <w:iCs/>
      <w:color w:val="7F7F7F" w:themeColor="text1" w:themeTint="80"/>
    </w:rPr>
  </w:style>
  <w:style w:type="table" w:styleId="LightShading-Accent1">
    <w:name w:val="Light Shading Accent 1"/>
    <w:basedOn w:val="TableNormal"/>
    <w:uiPriority w:val="60"/>
    <w:rsid w:val="00455632"/>
    <w:pPr>
      <w:spacing w:after="0" w:line="240" w:lineRule="auto"/>
    </w:pPr>
    <w:rPr>
      <w:rFonts w:eastAsiaTheme="minorEastAsia"/>
      <w:color w:val="365F91" w:themeColor="accent1" w:themeShade="BF"/>
      <w:lang w:val="en-US"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A96E72"/>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Header">
    <w:name w:val="header"/>
    <w:basedOn w:val="Normal"/>
    <w:link w:val="HeaderChar"/>
    <w:uiPriority w:val="99"/>
    <w:unhideWhenUsed/>
    <w:rsid w:val="00CF1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7DA"/>
    <w:rPr>
      <w:lang w:val="en-GB"/>
    </w:rPr>
  </w:style>
  <w:style w:type="paragraph" w:styleId="Footer">
    <w:name w:val="footer"/>
    <w:basedOn w:val="Normal"/>
    <w:link w:val="FooterChar"/>
    <w:uiPriority w:val="99"/>
    <w:unhideWhenUsed/>
    <w:rsid w:val="00CF1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7DA"/>
    <w:rPr>
      <w:lang w:val="en-GB"/>
    </w:rPr>
  </w:style>
  <w:style w:type="character" w:styleId="Hyperlink">
    <w:name w:val="Hyperlink"/>
    <w:basedOn w:val="DefaultParagraphFont"/>
    <w:uiPriority w:val="99"/>
    <w:unhideWhenUsed/>
    <w:rsid w:val="005272FB"/>
    <w:rPr>
      <w:color w:val="0000FF" w:themeColor="hyperlink"/>
      <w:u w:val="single"/>
    </w:rPr>
  </w:style>
  <w:style w:type="character" w:styleId="Emphasis">
    <w:name w:val="Emphasis"/>
    <w:basedOn w:val="DefaultParagraphFont"/>
    <w:uiPriority w:val="20"/>
    <w:qFormat/>
    <w:rsid w:val="0033474C"/>
    <w:rPr>
      <w:i/>
      <w:iCs/>
    </w:rPr>
  </w:style>
  <w:style w:type="paragraph" w:customStyle="1" w:styleId="Default">
    <w:name w:val="Default"/>
    <w:rsid w:val="00A52F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content">
    <w:name w:val="Table-content"/>
    <w:basedOn w:val="Normal"/>
    <w:qFormat/>
    <w:rsid w:val="008252F6"/>
    <w:pPr>
      <w:spacing w:after="0" w:line="240" w:lineRule="auto"/>
      <w:jc w:val="center"/>
    </w:pPr>
    <w:rPr>
      <w:rFonts w:ascii="Times New Roman" w:hAnsi="Times New Roman" w:cs="Times New Roman"/>
      <w:b/>
      <w:sz w:val="24"/>
      <w:szCs w:val="24"/>
    </w:rPr>
  </w:style>
  <w:style w:type="character" w:customStyle="1" w:styleId="Heading3Char">
    <w:name w:val="Heading 3 Char"/>
    <w:basedOn w:val="DefaultParagraphFont"/>
    <w:link w:val="Heading3"/>
    <w:uiPriority w:val="9"/>
    <w:semiHidden/>
    <w:rsid w:val="00AE4D1F"/>
    <w:rPr>
      <w:rFonts w:asciiTheme="majorHAnsi" w:eastAsiaTheme="majorEastAsia" w:hAnsiTheme="majorHAnsi" w:cstheme="majorBidi"/>
      <w:b/>
      <w:bCs/>
      <w:color w:val="4F81BD" w:themeColor="accent1"/>
      <w:lang w:val="en-GB"/>
    </w:rPr>
  </w:style>
  <w:style w:type="character" w:styleId="LineNumber">
    <w:name w:val="line number"/>
    <w:basedOn w:val="DefaultParagraphFont"/>
    <w:uiPriority w:val="99"/>
    <w:semiHidden/>
    <w:unhideWhenUsed/>
    <w:rsid w:val="00AB7C9C"/>
  </w:style>
  <w:style w:type="paragraph" w:customStyle="1" w:styleId="dateline">
    <w:name w:val="dateline"/>
    <w:basedOn w:val="Normal"/>
    <w:rsid w:val="006B069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customStyle="1" w:styleId="PlainTable21">
    <w:name w:val="Plain Table 21"/>
    <w:basedOn w:val="TableNormal"/>
    <w:uiPriority w:val="42"/>
    <w:rsid w:val="00432A45"/>
    <w:pPr>
      <w:spacing w:after="0" w:line="240" w:lineRule="auto"/>
    </w:pPr>
    <w:rPr>
      <w:rFonts w:eastAsiaTheme="minorEastAsia"/>
      <w:lang w:val="en-US"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961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9610FD"/>
    <w:rPr>
      <w:rFonts w:ascii="Courier New" w:eastAsia="Times New Roman" w:hAnsi="Courier New" w:cs="Courier New"/>
      <w:sz w:val="20"/>
      <w:szCs w:val="20"/>
      <w:lang w:eastAsia="en-MY"/>
    </w:rPr>
  </w:style>
  <w:style w:type="paragraph" w:styleId="ListParagraph">
    <w:name w:val="List Paragraph"/>
    <w:basedOn w:val="Normal"/>
    <w:uiPriority w:val="34"/>
    <w:qFormat/>
    <w:rsid w:val="006D28B8"/>
    <w:pPr>
      <w:widowControl w:val="0"/>
      <w:wordWrap w:val="0"/>
      <w:autoSpaceDE w:val="0"/>
      <w:autoSpaceDN w:val="0"/>
      <w:spacing w:after="0" w:line="240" w:lineRule="auto"/>
      <w:ind w:left="720"/>
      <w:contextualSpacing/>
      <w:jc w:val="both"/>
    </w:pPr>
    <w:rPr>
      <w:rFonts w:eastAsiaTheme="minorEastAsia"/>
      <w:kern w:val="2"/>
      <w:sz w:val="20"/>
      <w:lang w:val="en-US" w:eastAsia="ko-KR"/>
    </w:rPr>
  </w:style>
  <w:style w:type="character" w:customStyle="1" w:styleId="Heading4Char">
    <w:name w:val="Heading 4 Char"/>
    <w:basedOn w:val="DefaultParagraphFont"/>
    <w:link w:val="Heading4"/>
    <w:uiPriority w:val="9"/>
    <w:semiHidden/>
    <w:rsid w:val="00C00E23"/>
    <w:rPr>
      <w:rFonts w:asciiTheme="majorHAnsi" w:eastAsiaTheme="majorEastAsia" w:hAnsiTheme="majorHAnsi" w:cstheme="majorBidi"/>
      <w:b/>
      <w:bCs/>
      <w:i/>
      <w:iCs/>
      <w:color w:val="4F81BD" w:themeColor="accent1"/>
      <w:lang w:val="en-GB"/>
    </w:rPr>
  </w:style>
  <w:style w:type="character" w:customStyle="1" w:styleId="hiddenreadable">
    <w:name w:val="hiddenreadable"/>
    <w:basedOn w:val="DefaultParagraphFont"/>
    <w:rsid w:val="00D80993"/>
  </w:style>
  <w:style w:type="character" w:styleId="CommentReference">
    <w:name w:val="annotation reference"/>
    <w:basedOn w:val="DefaultParagraphFont"/>
    <w:uiPriority w:val="99"/>
    <w:semiHidden/>
    <w:unhideWhenUsed/>
    <w:rsid w:val="00DE7EE9"/>
    <w:rPr>
      <w:sz w:val="16"/>
      <w:szCs w:val="16"/>
    </w:rPr>
  </w:style>
  <w:style w:type="paragraph" w:styleId="CommentText">
    <w:name w:val="annotation text"/>
    <w:basedOn w:val="Normal"/>
    <w:link w:val="CommentTextChar"/>
    <w:uiPriority w:val="99"/>
    <w:unhideWhenUsed/>
    <w:rsid w:val="00DE7EE9"/>
    <w:pPr>
      <w:spacing w:line="240" w:lineRule="auto"/>
    </w:pPr>
    <w:rPr>
      <w:sz w:val="20"/>
      <w:szCs w:val="20"/>
    </w:rPr>
  </w:style>
  <w:style w:type="character" w:customStyle="1" w:styleId="CommentTextChar">
    <w:name w:val="Comment Text Char"/>
    <w:basedOn w:val="DefaultParagraphFont"/>
    <w:link w:val="CommentText"/>
    <w:uiPriority w:val="99"/>
    <w:rsid w:val="00DE7EE9"/>
    <w:rPr>
      <w:sz w:val="20"/>
      <w:szCs w:val="20"/>
      <w:lang w:val="en-GB"/>
    </w:rPr>
  </w:style>
  <w:style w:type="paragraph" w:styleId="CommentSubject">
    <w:name w:val="annotation subject"/>
    <w:basedOn w:val="CommentText"/>
    <w:next w:val="CommentText"/>
    <w:link w:val="CommentSubjectChar"/>
    <w:uiPriority w:val="99"/>
    <w:semiHidden/>
    <w:unhideWhenUsed/>
    <w:rsid w:val="00DE7EE9"/>
    <w:rPr>
      <w:b/>
      <w:bCs/>
    </w:rPr>
  </w:style>
  <w:style w:type="character" w:customStyle="1" w:styleId="CommentSubjectChar">
    <w:name w:val="Comment Subject Char"/>
    <w:basedOn w:val="CommentTextChar"/>
    <w:link w:val="CommentSubject"/>
    <w:uiPriority w:val="99"/>
    <w:semiHidden/>
    <w:rsid w:val="00DE7EE9"/>
    <w:rPr>
      <w:b/>
      <w:bCs/>
      <w:sz w:val="20"/>
      <w:szCs w:val="20"/>
      <w:lang w:val="en-GB"/>
    </w:rPr>
  </w:style>
  <w:style w:type="character" w:styleId="PlaceholderText">
    <w:name w:val="Placeholder Text"/>
    <w:basedOn w:val="DefaultParagraphFont"/>
    <w:uiPriority w:val="99"/>
    <w:semiHidden/>
    <w:rsid w:val="00EA2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98">
      <w:bodyDiv w:val="1"/>
      <w:marLeft w:val="0"/>
      <w:marRight w:val="0"/>
      <w:marTop w:val="0"/>
      <w:marBottom w:val="0"/>
      <w:divBdr>
        <w:top w:val="none" w:sz="0" w:space="0" w:color="auto"/>
        <w:left w:val="none" w:sz="0" w:space="0" w:color="auto"/>
        <w:bottom w:val="none" w:sz="0" w:space="0" w:color="auto"/>
        <w:right w:val="none" w:sz="0" w:space="0" w:color="auto"/>
      </w:divBdr>
    </w:div>
    <w:div w:id="16397536">
      <w:bodyDiv w:val="1"/>
      <w:marLeft w:val="0"/>
      <w:marRight w:val="0"/>
      <w:marTop w:val="0"/>
      <w:marBottom w:val="0"/>
      <w:divBdr>
        <w:top w:val="none" w:sz="0" w:space="0" w:color="auto"/>
        <w:left w:val="none" w:sz="0" w:space="0" w:color="auto"/>
        <w:bottom w:val="none" w:sz="0" w:space="0" w:color="auto"/>
        <w:right w:val="none" w:sz="0" w:space="0" w:color="auto"/>
      </w:divBdr>
    </w:div>
    <w:div w:id="24408297">
      <w:bodyDiv w:val="1"/>
      <w:marLeft w:val="0"/>
      <w:marRight w:val="0"/>
      <w:marTop w:val="0"/>
      <w:marBottom w:val="0"/>
      <w:divBdr>
        <w:top w:val="none" w:sz="0" w:space="0" w:color="auto"/>
        <w:left w:val="none" w:sz="0" w:space="0" w:color="auto"/>
        <w:bottom w:val="none" w:sz="0" w:space="0" w:color="auto"/>
        <w:right w:val="none" w:sz="0" w:space="0" w:color="auto"/>
      </w:divBdr>
      <w:divsChild>
        <w:div w:id="966354304">
          <w:marLeft w:val="0"/>
          <w:marRight w:val="0"/>
          <w:marTop w:val="0"/>
          <w:marBottom w:val="0"/>
          <w:divBdr>
            <w:top w:val="none" w:sz="0" w:space="0" w:color="auto"/>
            <w:left w:val="none" w:sz="0" w:space="0" w:color="auto"/>
            <w:bottom w:val="none" w:sz="0" w:space="0" w:color="auto"/>
            <w:right w:val="none" w:sz="0" w:space="0" w:color="auto"/>
          </w:divBdr>
        </w:div>
        <w:div w:id="2103338513">
          <w:marLeft w:val="0"/>
          <w:marRight w:val="0"/>
          <w:marTop w:val="0"/>
          <w:marBottom w:val="0"/>
          <w:divBdr>
            <w:top w:val="none" w:sz="0" w:space="0" w:color="auto"/>
            <w:left w:val="none" w:sz="0" w:space="0" w:color="auto"/>
            <w:bottom w:val="none" w:sz="0" w:space="0" w:color="auto"/>
            <w:right w:val="none" w:sz="0" w:space="0" w:color="auto"/>
          </w:divBdr>
        </w:div>
        <w:div w:id="1138693032">
          <w:marLeft w:val="0"/>
          <w:marRight w:val="0"/>
          <w:marTop w:val="0"/>
          <w:marBottom w:val="0"/>
          <w:divBdr>
            <w:top w:val="none" w:sz="0" w:space="0" w:color="auto"/>
            <w:left w:val="none" w:sz="0" w:space="0" w:color="auto"/>
            <w:bottom w:val="none" w:sz="0" w:space="0" w:color="auto"/>
            <w:right w:val="none" w:sz="0" w:space="0" w:color="auto"/>
          </w:divBdr>
        </w:div>
        <w:div w:id="564799513">
          <w:marLeft w:val="0"/>
          <w:marRight w:val="0"/>
          <w:marTop w:val="0"/>
          <w:marBottom w:val="0"/>
          <w:divBdr>
            <w:top w:val="none" w:sz="0" w:space="0" w:color="auto"/>
            <w:left w:val="none" w:sz="0" w:space="0" w:color="auto"/>
            <w:bottom w:val="none" w:sz="0" w:space="0" w:color="auto"/>
            <w:right w:val="none" w:sz="0" w:space="0" w:color="auto"/>
          </w:divBdr>
        </w:div>
        <w:div w:id="1262832997">
          <w:marLeft w:val="0"/>
          <w:marRight w:val="0"/>
          <w:marTop w:val="0"/>
          <w:marBottom w:val="0"/>
          <w:divBdr>
            <w:top w:val="none" w:sz="0" w:space="0" w:color="auto"/>
            <w:left w:val="none" w:sz="0" w:space="0" w:color="auto"/>
            <w:bottom w:val="none" w:sz="0" w:space="0" w:color="auto"/>
            <w:right w:val="none" w:sz="0" w:space="0" w:color="auto"/>
          </w:divBdr>
        </w:div>
        <w:div w:id="1137990225">
          <w:marLeft w:val="0"/>
          <w:marRight w:val="0"/>
          <w:marTop w:val="0"/>
          <w:marBottom w:val="0"/>
          <w:divBdr>
            <w:top w:val="none" w:sz="0" w:space="0" w:color="auto"/>
            <w:left w:val="none" w:sz="0" w:space="0" w:color="auto"/>
            <w:bottom w:val="none" w:sz="0" w:space="0" w:color="auto"/>
            <w:right w:val="none" w:sz="0" w:space="0" w:color="auto"/>
          </w:divBdr>
        </w:div>
      </w:divsChild>
    </w:div>
    <w:div w:id="34619983">
      <w:bodyDiv w:val="1"/>
      <w:marLeft w:val="0"/>
      <w:marRight w:val="0"/>
      <w:marTop w:val="0"/>
      <w:marBottom w:val="0"/>
      <w:divBdr>
        <w:top w:val="none" w:sz="0" w:space="0" w:color="auto"/>
        <w:left w:val="none" w:sz="0" w:space="0" w:color="auto"/>
        <w:bottom w:val="none" w:sz="0" w:space="0" w:color="auto"/>
        <w:right w:val="none" w:sz="0" w:space="0" w:color="auto"/>
      </w:divBdr>
    </w:div>
    <w:div w:id="40251426">
      <w:bodyDiv w:val="1"/>
      <w:marLeft w:val="0"/>
      <w:marRight w:val="0"/>
      <w:marTop w:val="0"/>
      <w:marBottom w:val="0"/>
      <w:divBdr>
        <w:top w:val="none" w:sz="0" w:space="0" w:color="auto"/>
        <w:left w:val="none" w:sz="0" w:space="0" w:color="auto"/>
        <w:bottom w:val="none" w:sz="0" w:space="0" w:color="auto"/>
        <w:right w:val="none" w:sz="0" w:space="0" w:color="auto"/>
      </w:divBdr>
    </w:div>
    <w:div w:id="78139570">
      <w:bodyDiv w:val="1"/>
      <w:marLeft w:val="0"/>
      <w:marRight w:val="0"/>
      <w:marTop w:val="0"/>
      <w:marBottom w:val="0"/>
      <w:divBdr>
        <w:top w:val="none" w:sz="0" w:space="0" w:color="auto"/>
        <w:left w:val="none" w:sz="0" w:space="0" w:color="auto"/>
        <w:bottom w:val="none" w:sz="0" w:space="0" w:color="auto"/>
        <w:right w:val="none" w:sz="0" w:space="0" w:color="auto"/>
      </w:divBdr>
    </w:div>
    <w:div w:id="115488350">
      <w:bodyDiv w:val="1"/>
      <w:marLeft w:val="0"/>
      <w:marRight w:val="0"/>
      <w:marTop w:val="0"/>
      <w:marBottom w:val="0"/>
      <w:divBdr>
        <w:top w:val="none" w:sz="0" w:space="0" w:color="auto"/>
        <w:left w:val="none" w:sz="0" w:space="0" w:color="auto"/>
        <w:bottom w:val="none" w:sz="0" w:space="0" w:color="auto"/>
        <w:right w:val="none" w:sz="0" w:space="0" w:color="auto"/>
      </w:divBdr>
    </w:div>
    <w:div w:id="129177388">
      <w:bodyDiv w:val="1"/>
      <w:marLeft w:val="0"/>
      <w:marRight w:val="0"/>
      <w:marTop w:val="0"/>
      <w:marBottom w:val="0"/>
      <w:divBdr>
        <w:top w:val="none" w:sz="0" w:space="0" w:color="auto"/>
        <w:left w:val="none" w:sz="0" w:space="0" w:color="auto"/>
        <w:bottom w:val="none" w:sz="0" w:space="0" w:color="auto"/>
        <w:right w:val="none" w:sz="0" w:space="0" w:color="auto"/>
      </w:divBdr>
    </w:div>
    <w:div w:id="161240279">
      <w:bodyDiv w:val="1"/>
      <w:marLeft w:val="0"/>
      <w:marRight w:val="0"/>
      <w:marTop w:val="0"/>
      <w:marBottom w:val="0"/>
      <w:divBdr>
        <w:top w:val="none" w:sz="0" w:space="0" w:color="auto"/>
        <w:left w:val="none" w:sz="0" w:space="0" w:color="auto"/>
        <w:bottom w:val="none" w:sz="0" w:space="0" w:color="auto"/>
        <w:right w:val="none" w:sz="0" w:space="0" w:color="auto"/>
      </w:divBdr>
    </w:div>
    <w:div w:id="177738910">
      <w:bodyDiv w:val="1"/>
      <w:marLeft w:val="0"/>
      <w:marRight w:val="0"/>
      <w:marTop w:val="0"/>
      <w:marBottom w:val="0"/>
      <w:divBdr>
        <w:top w:val="none" w:sz="0" w:space="0" w:color="auto"/>
        <w:left w:val="none" w:sz="0" w:space="0" w:color="auto"/>
        <w:bottom w:val="none" w:sz="0" w:space="0" w:color="auto"/>
        <w:right w:val="none" w:sz="0" w:space="0" w:color="auto"/>
      </w:divBdr>
    </w:div>
    <w:div w:id="193926340">
      <w:bodyDiv w:val="1"/>
      <w:marLeft w:val="0"/>
      <w:marRight w:val="0"/>
      <w:marTop w:val="0"/>
      <w:marBottom w:val="0"/>
      <w:divBdr>
        <w:top w:val="none" w:sz="0" w:space="0" w:color="auto"/>
        <w:left w:val="none" w:sz="0" w:space="0" w:color="auto"/>
        <w:bottom w:val="none" w:sz="0" w:space="0" w:color="auto"/>
        <w:right w:val="none" w:sz="0" w:space="0" w:color="auto"/>
      </w:divBdr>
    </w:div>
    <w:div w:id="252132139">
      <w:bodyDiv w:val="1"/>
      <w:marLeft w:val="0"/>
      <w:marRight w:val="0"/>
      <w:marTop w:val="0"/>
      <w:marBottom w:val="0"/>
      <w:divBdr>
        <w:top w:val="none" w:sz="0" w:space="0" w:color="auto"/>
        <w:left w:val="none" w:sz="0" w:space="0" w:color="auto"/>
        <w:bottom w:val="none" w:sz="0" w:space="0" w:color="auto"/>
        <w:right w:val="none" w:sz="0" w:space="0" w:color="auto"/>
      </w:divBdr>
    </w:div>
    <w:div w:id="264265513">
      <w:bodyDiv w:val="1"/>
      <w:marLeft w:val="0"/>
      <w:marRight w:val="0"/>
      <w:marTop w:val="0"/>
      <w:marBottom w:val="0"/>
      <w:divBdr>
        <w:top w:val="none" w:sz="0" w:space="0" w:color="auto"/>
        <w:left w:val="none" w:sz="0" w:space="0" w:color="auto"/>
        <w:bottom w:val="none" w:sz="0" w:space="0" w:color="auto"/>
        <w:right w:val="none" w:sz="0" w:space="0" w:color="auto"/>
      </w:divBdr>
    </w:div>
    <w:div w:id="265581775">
      <w:bodyDiv w:val="1"/>
      <w:marLeft w:val="0"/>
      <w:marRight w:val="0"/>
      <w:marTop w:val="0"/>
      <w:marBottom w:val="0"/>
      <w:divBdr>
        <w:top w:val="none" w:sz="0" w:space="0" w:color="auto"/>
        <w:left w:val="none" w:sz="0" w:space="0" w:color="auto"/>
        <w:bottom w:val="none" w:sz="0" w:space="0" w:color="auto"/>
        <w:right w:val="none" w:sz="0" w:space="0" w:color="auto"/>
      </w:divBdr>
    </w:div>
    <w:div w:id="303853833">
      <w:bodyDiv w:val="1"/>
      <w:marLeft w:val="0"/>
      <w:marRight w:val="0"/>
      <w:marTop w:val="0"/>
      <w:marBottom w:val="0"/>
      <w:divBdr>
        <w:top w:val="none" w:sz="0" w:space="0" w:color="auto"/>
        <w:left w:val="none" w:sz="0" w:space="0" w:color="auto"/>
        <w:bottom w:val="none" w:sz="0" w:space="0" w:color="auto"/>
        <w:right w:val="none" w:sz="0" w:space="0" w:color="auto"/>
      </w:divBdr>
    </w:div>
    <w:div w:id="312832552">
      <w:bodyDiv w:val="1"/>
      <w:marLeft w:val="0"/>
      <w:marRight w:val="0"/>
      <w:marTop w:val="0"/>
      <w:marBottom w:val="0"/>
      <w:divBdr>
        <w:top w:val="none" w:sz="0" w:space="0" w:color="auto"/>
        <w:left w:val="none" w:sz="0" w:space="0" w:color="auto"/>
        <w:bottom w:val="none" w:sz="0" w:space="0" w:color="auto"/>
        <w:right w:val="none" w:sz="0" w:space="0" w:color="auto"/>
      </w:divBdr>
    </w:div>
    <w:div w:id="330641287">
      <w:bodyDiv w:val="1"/>
      <w:marLeft w:val="0"/>
      <w:marRight w:val="0"/>
      <w:marTop w:val="0"/>
      <w:marBottom w:val="0"/>
      <w:divBdr>
        <w:top w:val="none" w:sz="0" w:space="0" w:color="auto"/>
        <w:left w:val="none" w:sz="0" w:space="0" w:color="auto"/>
        <w:bottom w:val="none" w:sz="0" w:space="0" w:color="auto"/>
        <w:right w:val="none" w:sz="0" w:space="0" w:color="auto"/>
      </w:divBdr>
    </w:div>
    <w:div w:id="397217848">
      <w:bodyDiv w:val="1"/>
      <w:marLeft w:val="0"/>
      <w:marRight w:val="0"/>
      <w:marTop w:val="0"/>
      <w:marBottom w:val="0"/>
      <w:divBdr>
        <w:top w:val="none" w:sz="0" w:space="0" w:color="auto"/>
        <w:left w:val="none" w:sz="0" w:space="0" w:color="auto"/>
        <w:bottom w:val="none" w:sz="0" w:space="0" w:color="auto"/>
        <w:right w:val="none" w:sz="0" w:space="0" w:color="auto"/>
      </w:divBdr>
    </w:div>
    <w:div w:id="447890098">
      <w:bodyDiv w:val="1"/>
      <w:marLeft w:val="0"/>
      <w:marRight w:val="0"/>
      <w:marTop w:val="0"/>
      <w:marBottom w:val="0"/>
      <w:divBdr>
        <w:top w:val="none" w:sz="0" w:space="0" w:color="auto"/>
        <w:left w:val="none" w:sz="0" w:space="0" w:color="auto"/>
        <w:bottom w:val="none" w:sz="0" w:space="0" w:color="auto"/>
        <w:right w:val="none" w:sz="0" w:space="0" w:color="auto"/>
      </w:divBdr>
    </w:div>
    <w:div w:id="477460061">
      <w:bodyDiv w:val="1"/>
      <w:marLeft w:val="0"/>
      <w:marRight w:val="0"/>
      <w:marTop w:val="0"/>
      <w:marBottom w:val="0"/>
      <w:divBdr>
        <w:top w:val="none" w:sz="0" w:space="0" w:color="auto"/>
        <w:left w:val="none" w:sz="0" w:space="0" w:color="auto"/>
        <w:bottom w:val="none" w:sz="0" w:space="0" w:color="auto"/>
        <w:right w:val="none" w:sz="0" w:space="0" w:color="auto"/>
      </w:divBdr>
    </w:div>
    <w:div w:id="488787429">
      <w:bodyDiv w:val="1"/>
      <w:marLeft w:val="0"/>
      <w:marRight w:val="0"/>
      <w:marTop w:val="0"/>
      <w:marBottom w:val="0"/>
      <w:divBdr>
        <w:top w:val="none" w:sz="0" w:space="0" w:color="auto"/>
        <w:left w:val="none" w:sz="0" w:space="0" w:color="auto"/>
        <w:bottom w:val="none" w:sz="0" w:space="0" w:color="auto"/>
        <w:right w:val="none" w:sz="0" w:space="0" w:color="auto"/>
      </w:divBdr>
    </w:div>
    <w:div w:id="503786474">
      <w:bodyDiv w:val="1"/>
      <w:marLeft w:val="0"/>
      <w:marRight w:val="0"/>
      <w:marTop w:val="0"/>
      <w:marBottom w:val="0"/>
      <w:divBdr>
        <w:top w:val="none" w:sz="0" w:space="0" w:color="auto"/>
        <w:left w:val="none" w:sz="0" w:space="0" w:color="auto"/>
        <w:bottom w:val="none" w:sz="0" w:space="0" w:color="auto"/>
        <w:right w:val="none" w:sz="0" w:space="0" w:color="auto"/>
      </w:divBdr>
    </w:div>
    <w:div w:id="566459521">
      <w:bodyDiv w:val="1"/>
      <w:marLeft w:val="0"/>
      <w:marRight w:val="0"/>
      <w:marTop w:val="0"/>
      <w:marBottom w:val="0"/>
      <w:divBdr>
        <w:top w:val="none" w:sz="0" w:space="0" w:color="auto"/>
        <w:left w:val="none" w:sz="0" w:space="0" w:color="auto"/>
        <w:bottom w:val="none" w:sz="0" w:space="0" w:color="auto"/>
        <w:right w:val="none" w:sz="0" w:space="0" w:color="auto"/>
      </w:divBdr>
    </w:div>
    <w:div w:id="712389799">
      <w:bodyDiv w:val="1"/>
      <w:marLeft w:val="0"/>
      <w:marRight w:val="0"/>
      <w:marTop w:val="0"/>
      <w:marBottom w:val="0"/>
      <w:divBdr>
        <w:top w:val="none" w:sz="0" w:space="0" w:color="auto"/>
        <w:left w:val="none" w:sz="0" w:space="0" w:color="auto"/>
        <w:bottom w:val="none" w:sz="0" w:space="0" w:color="auto"/>
        <w:right w:val="none" w:sz="0" w:space="0" w:color="auto"/>
      </w:divBdr>
    </w:div>
    <w:div w:id="787896484">
      <w:bodyDiv w:val="1"/>
      <w:marLeft w:val="0"/>
      <w:marRight w:val="0"/>
      <w:marTop w:val="0"/>
      <w:marBottom w:val="0"/>
      <w:divBdr>
        <w:top w:val="none" w:sz="0" w:space="0" w:color="auto"/>
        <w:left w:val="none" w:sz="0" w:space="0" w:color="auto"/>
        <w:bottom w:val="none" w:sz="0" w:space="0" w:color="auto"/>
        <w:right w:val="none" w:sz="0" w:space="0" w:color="auto"/>
      </w:divBdr>
    </w:div>
    <w:div w:id="840588370">
      <w:bodyDiv w:val="1"/>
      <w:marLeft w:val="0"/>
      <w:marRight w:val="0"/>
      <w:marTop w:val="0"/>
      <w:marBottom w:val="0"/>
      <w:divBdr>
        <w:top w:val="none" w:sz="0" w:space="0" w:color="auto"/>
        <w:left w:val="none" w:sz="0" w:space="0" w:color="auto"/>
        <w:bottom w:val="none" w:sz="0" w:space="0" w:color="auto"/>
        <w:right w:val="none" w:sz="0" w:space="0" w:color="auto"/>
      </w:divBdr>
    </w:div>
    <w:div w:id="847985954">
      <w:bodyDiv w:val="1"/>
      <w:marLeft w:val="0"/>
      <w:marRight w:val="0"/>
      <w:marTop w:val="0"/>
      <w:marBottom w:val="0"/>
      <w:divBdr>
        <w:top w:val="none" w:sz="0" w:space="0" w:color="auto"/>
        <w:left w:val="none" w:sz="0" w:space="0" w:color="auto"/>
        <w:bottom w:val="none" w:sz="0" w:space="0" w:color="auto"/>
        <w:right w:val="none" w:sz="0" w:space="0" w:color="auto"/>
      </w:divBdr>
    </w:div>
    <w:div w:id="903218919">
      <w:bodyDiv w:val="1"/>
      <w:marLeft w:val="0"/>
      <w:marRight w:val="0"/>
      <w:marTop w:val="0"/>
      <w:marBottom w:val="0"/>
      <w:divBdr>
        <w:top w:val="none" w:sz="0" w:space="0" w:color="auto"/>
        <w:left w:val="none" w:sz="0" w:space="0" w:color="auto"/>
        <w:bottom w:val="none" w:sz="0" w:space="0" w:color="auto"/>
        <w:right w:val="none" w:sz="0" w:space="0" w:color="auto"/>
      </w:divBdr>
    </w:div>
    <w:div w:id="904950059">
      <w:bodyDiv w:val="1"/>
      <w:marLeft w:val="0"/>
      <w:marRight w:val="0"/>
      <w:marTop w:val="0"/>
      <w:marBottom w:val="0"/>
      <w:divBdr>
        <w:top w:val="none" w:sz="0" w:space="0" w:color="auto"/>
        <w:left w:val="none" w:sz="0" w:space="0" w:color="auto"/>
        <w:bottom w:val="none" w:sz="0" w:space="0" w:color="auto"/>
        <w:right w:val="none" w:sz="0" w:space="0" w:color="auto"/>
      </w:divBdr>
      <w:divsChild>
        <w:div w:id="129786202">
          <w:marLeft w:val="0"/>
          <w:marRight w:val="0"/>
          <w:marTop w:val="0"/>
          <w:marBottom w:val="0"/>
          <w:divBdr>
            <w:top w:val="none" w:sz="0" w:space="0" w:color="auto"/>
            <w:left w:val="none" w:sz="0" w:space="0" w:color="auto"/>
            <w:bottom w:val="none" w:sz="0" w:space="0" w:color="auto"/>
            <w:right w:val="none" w:sz="0" w:space="0" w:color="auto"/>
          </w:divBdr>
          <w:divsChild>
            <w:div w:id="720321820">
              <w:marLeft w:val="0"/>
              <w:marRight w:val="0"/>
              <w:marTop w:val="0"/>
              <w:marBottom w:val="0"/>
              <w:divBdr>
                <w:top w:val="none" w:sz="0" w:space="0" w:color="auto"/>
                <w:left w:val="none" w:sz="0" w:space="0" w:color="auto"/>
                <w:bottom w:val="none" w:sz="0" w:space="0" w:color="auto"/>
                <w:right w:val="none" w:sz="0" w:space="0" w:color="auto"/>
              </w:divBdr>
              <w:divsChild>
                <w:div w:id="1417558581">
                  <w:marLeft w:val="0"/>
                  <w:marRight w:val="0"/>
                  <w:marTop w:val="0"/>
                  <w:marBottom w:val="0"/>
                  <w:divBdr>
                    <w:top w:val="none" w:sz="0" w:space="0" w:color="auto"/>
                    <w:left w:val="none" w:sz="0" w:space="0" w:color="auto"/>
                    <w:bottom w:val="none" w:sz="0" w:space="0" w:color="auto"/>
                    <w:right w:val="none" w:sz="0" w:space="0" w:color="auto"/>
                  </w:divBdr>
                  <w:divsChild>
                    <w:div w:id="1816796561">
                      <w:marLeft w:val="0"/>
                      <w:marRight w:val="0"/>
                      <w:marTop w:val="0"/>
                      <w:marBottom w:val="0"/>
                      <w:divBdr>
                        <w:top w:val="none" w:sz="0" w:space="0" w:color="auto"/>
                        <w:left w:val="none" w:sz="0" w:space="0" w:color="auto"/>
                        <w:bottom w:val="none" w:sz="0" w:space="0" w:color="auto"/>
                        <w:right w:val="none" w:sz="0" w:space="0" w:color="auto"/>
                      </w:divBdr>
                      <w:divsChild>
                        <w:div w:id="727806817">
                          <w:marLeft w:val="0"/>
                          <w:marRight w:val="0"/>
                          <w:marTop w:val="0"/>
                          <w:marBottom w:val="0"/>
                          <w:divBdr>
                            <w:top w:val="none" w:sz="0" w:space="0" w:color="auto"/>
                            <w:left w:val="none" w:sz="0" w:space="0" w:color="auto"/>
                            <w:bottom w:val="none" w:sz="0" w:space="0" w:color="auto"/>
                            <w:right w:val="none" w:sz="0" w:space="0" w:color="auto"/>
                          </w:divBdr>
                          <w:divsChild>
                            <w:div w:id="2099399832">
                              <w:marLeft w:val="0"/>
                              <w:marRight w:val="0"/>
                              <w:marTop w:val="0"/>
                              <w:marBottom w:val="0"/>
                              <w:divBdr>
                                <w:top w:val="none" w:sz="0" w:space="0" w:color="auto"/>
                                <w:left w:val="none" w:sz="0" w:space="0" w:color="auto"/>
                                <w:bottom w:val="none" w:sz="0" w:space="0" w:color="auto"/>
                                <w:right w:val="none" w:sz="0" w:space="0" w:color="auto"/>
                              </w:divBdr>
                              <w:divsChild>
                                <w:div w:id="1424034345">
                                  <w:marLeft w:val="0"/>
                                  <w:marRight w:val="0"/>
                                  <w:marTop w:val="0"/>
                                  <w:marBottom w:val="0"/>
                                  <w:divBdr>
                                    <w:top w:val="none" w:sz="0" w:space="0" w:color="auto"/>
                                    <w:left w:val="none" w:sz="0" w:space="0" w:color="auto"/>
                                    <w:bottom w:val="none" w:sz="0" w:space="0" w:color="auto"/>
                                    <w:right w:val="none" w:sz="0" w:space="0" w:color="auto"/>
                                  </w:divBdr>
                                  <w:divsChild>
                                    <w:div w:id="1622108837">
                                      <w:marLeft w:val="0"/>
                                      <w:marRight w:val="0"/>
                                      <w:marTop w:val="0"/>
                                      <w:marBottom w:val="0"/>
                                      <w:divBdr>
                                        <w:top w:val="none" w:sz="0" w:space="0" w:color="auto"/>
                                        <w:left w:val="none" w:sz="0" w:space="0" w:color="auto"/>
                                        <w:bottom w:val="none" w:sz="0" w:space="0" w:color="auto"/>
                                        <w:right w:val="none" w:sz="0" w:space="0" w:color="auto"/>
                                      </w:divBdr>
                                      <w:divsChild>
                                        <w:div w:id="1225485259">
                                          <w:marLeft w:val="0"/>
                                          <w:marRight w:val="0"/>
                                          <w:marTop w:val="0"/>
                                          <w:marBottom w:val="0"/>
                                          <w:divBdr>
                                            <w:top w:val="none" w:sz="0" w:space="0" w:color="auto"/>
                                            <w:left w:val="none" w:sz="0" w:space="0" w:color="auto"/>
                                            <w:bottom w:val="none" w:sz="0" w:space="0" w:color="auto"/>
                                            <w:right w:val="none" w:sz="0" w:space="0" w:color="auto"/>
                                          </w:divBdr>
                                          <w:divsChild>
                                            <w:div w:id="649284237">
                                              <w:marLeft w:val="0"/>
                                              <w:marRight w:val="0"/>
                                              <w:marTop w:val="0"/>
                                              <w:marBottom w:val="0"/>
                                              <w:divBdr>
                                                <w:top w:val="none" w:sz="0" w:space="0" w:color="auto"/>
                                                <w:left w:val="none" w:sz="0" w:space="0" w:color="auto"/>
                                                <w:bottom w:val="none" w:sz="0" w:space="0" w:color="auto"/>
                                                <w:right w:val="none" w:sz="0" w:space="0" w:color="auto"/>
                                              </w:divBdr>
                                              <w:divsChild>
                                                <w:div w:id="1528983480">
                                                  <w:marLeft w:val="0"/>
                                                  <w:marRight w:val="0"/>
                                                  <w:marTop w:val="0"/>
                                                  <w:marBottom w:val="0"/>
                                                  <w:divBdr>
                                                    <w:top w:val="none" w:sz="0" w:space="0" w:color="auto"/>
                                                    <w:left w:val="none" w:sz="0" w:space="0" w:color="auto"/>
                                                    <w:bottom w:val="none" w:sz="0" w:space="0" w:color="auto"/>
                                                    <w:right w:val="none" w:sz="0" w:space="0" w:color="auto"/>
                                                  </w:divBdr>
                                                  <w:divsChild>
                                                    <w:div w:id="1367366940">
                                                      <w:marLeft w:val="0"/>
                                                      <w:marRight w:val="0"/>
                                                      <w:marTop w:val="0"/>
                                                      <w:marBottom w:val="0"/>
                                                      <w:divBdr>
                                                        <w:top w:val="none" w:sz="0" w:space="0" w:color="auto"/>
                                                        <w:left w:val="none" w:sz="0" w:space="0" w:color="auto"/>
                                                        <w:bottom w:val="none" w:sz="0" w:space="0" w:color="auto"/>
                                                        <w:right w:val="none" w:sz="0" w:space="0" w:color="auto"/>
                                                      </w:divBdr>
                                                      <w:divsChild>
                                                        <w:div w:id="76753209">
                                                          <w:marLeft w:val="0"/>
                                                          <w:marRight w:val="0"/>
                                                          <w:marTop w:val="0"/>
                                                          <w:marBottom w:val="0"/>
                                                          <w:divBdr>
                                                            <w:top w:val="none" w:sz="0" w:space="0" w:color="auto"/>
                                                            <w:left w:val="none" w:sz="0" w:space="0" w:color="auto"/>
                                                            <w:bottom w:val="none" w:sz="0" w:space="0" w:color="auto"/>
                                                            <w:right w:val="none" w:sz="0" w:space="0" w:color="auto"/>
                                                          </w:divBdr>
                                                          <w:divsChild>
                                                            <w:div w:id="1986739370">
                                                              <w:marLeft w:val="0"/>
                                                              <w:marRight w:val="0"/>
                                                              <w:marTop w:val="0"/>
                                                              <w:marBottom w:val="0"/>
                                                              <w:divBdr>
                                                                <w:top w:val="none" w:sz="0" w:space="0" w:color="auto"/>
                                                                <w:left w:val="none" w:sz="0" w:space="0" w:color="auto"/>
                                                                <w:bottom w:val="none" w:sz="0" w:space="0" w:color="auto"/>
                                                                <w:right w:val="none" w:sz="0" w:space="0" w:color="auto"/>
                                                              </w:divBdr>
                                                              <w:divsChild>
                                                                <w:div w:id="1414204317">
                                                                  <w:marLeft w:val="0"/>
                                                                  <w:marRight w:val="0"/>
                                                                  <w:marTop w:val="0"/>
                                                                  <w:marBottom w:val="0"/>
                                                                  <w:divBdr>
                                                                    <w:top w:val="none" w:sz="0" w:space="0" w:color="auto"/>
                                                                    <w:left w:val="none" w:sz="0" w:space="0" w:color="auto"/>
                                                                    <w:bottom w:val="none" w:sz="0" w:space="0" w:color="auto"/>
                                                                    <w:right w:val="none" w:sz="0" w:space="0" w:color="auto"/>
                                                                  </w:divBdr>
                                                                  <w:divsChild>
                                                                    <w:div w:id="739837370">
                                                                      <w:marLeft w:val="0"/>
                                                                      <w:marRight w:val="0"/>
                                                                      <w:marTop w:val="0"/>
                                                                      <w:marBottom w:val="0"/>
                                                                      <w:divBdr>
                                                                        <w:top w:val="none" w:sz="0" w:space="0" w:color="auto"/>
                                                                        <w:left w:val="none" w:sz="0" w:space="0" w:color="auto"/>
                                                                        <w:bottom w:val="none" w:sz="0" w:space="0" w:color="auto"/>
                                                                        <w:right w:val="none" w:sz="0" w:space="0" w:color="auto"/>
                                                                      </w:divBdr>
                                                                      <w:divsChild>
                                                                        <w:div w:id="315115709">
                                                                          <w:marLeft w:val="0"/>
                                                                          <w:marRight w:val="0"/>
                                                                          <w:marTop w:val="0"/>
                                                                          <w:marBottom w:val="0"/>
                                                                          <w:divBdr>
                                                                            <w:top w:val="none" w:sz="0" w:space="0" w:color="auto"/>
                                                                            <w:left w:val="none" w:sz="0" w:space="0" w:color="auto"/>
                                                                            <w:bottom w:val="none" w:sz="0" w:space="0" w:color="auto"/>
                                                                            <w:right w:val="none" w:sz="0" w:space="0" w:color="auto"/>
                                                                          </w:divBdr>
                                                                          <w:divsChild>
                                                                            <w:div w:id="1605652247">
                                                                              <w:marLeft w:val="0"/>
                                                                              <w:marRight w:val="0"/>
                                                                              <w:marTop w:val="0"/>
                                                                              <w:marBottom w:val="0"/>
                                                                              <w:divBdr>
                                                                                <w:top w:val="none" w:sz="0" w:space="0" w:color="auto"/>
                                                                                <w:left w:val="none" w:sz="0" w:space="0" w:color="auto"/>
                                                                                <w:bottom w:val="none" w:sz="0" w:space="0" w:color="auto"/>
                                                                                <w:right w:val="none" w:sz="0" w:space="0" w:color="auto"/>
                                                                              </w:divBdr>
                                                                              <w:divsChild>
                                                                                <w:div w:id="1999503605">
                                                                                  <w:marLeft w:val="0"/>
                                                                                  <w:marRight w:val="0"/>
                                                                                  <w:marTop w:val="0"/>
                                                                                  <w:marBottom w:val="0"/>
                                                                                  <w:divBdr>
                                                                                    <w:top w:val="none" w:sz="0" w:space="0" w:color="auto"/>
                                                                                    <w:left w:val="none" w:sz="0" w:space="0" w:color="auto"/>
                                                                                    <w:bottom w:val="none" w:sz="0" w:space="0" w:color="auto"/>
                                                                                    <w:right w:val="none" w:sz="0" w:space="0" w:color="auto"/>
                                                                                  </w:divBdr>
                                                                                  <w:divsChild>
                                                                                    <w:div w:id="1131483697">
                                                                                      <w:marLeft w:val="0"/>
                                                                                      <w:marRight w:val="0"/>
                                                                                      <w:marTop w:val="0"/>
                                                                                      <w:marBottom w:val="0"/>
                                                                                      <w:divBdr>
                                                                                        <w:top w:val="none" w:sz="0" w:space="0" w:color="auto"/>
                                                                                        <w:left w:val="none" w:sz="0" w:space="0" w:color="auto"/>
                                                                                        <w:bottom w:val="none" w:sz="0" w:space="0" w:color="auto"/>
                                                                                        <w:right w:val="none" w:sz="0" w:space="0" w:color="auto"/>
                                                                                      </w:divBdr>
                                                                                      <w:divsChild>
                                                                                        <w:div w:id="2137671995">
                                                                                          <w:marLeft w:val="0"/>
                                                                                          <w:marRight w:val="0"/>
                                                                                          <w:marTop w:val="0"/>
                                                                                          <w:marBottom w:val="0"/>
                                                                                          <w:divBdr>
                                                                                            <w:top w:val="none" w:sz="0" w:space="0" w:color="auto"/>
                                                                                            <w:left w:val="none" w:sz="0" w:space="0" w:color="auto"/>
                                                                                            <w:bottom w:val="none" w:sz="0" w:space="0" w:color="auto"/>
                                                                                            <w:right w:val="none" w:sz="0" w:space="0" w:color="auto"/>
                                                                                          </w:divBdr>
                                                                                          <w:divsChild>
                                                                                            <w:div w:id="1683585826">
                                                                                              <w:marLeft w:val="0"/>
                                                                                              <w:marRight w:val="0"/>
                                                                                              <w:marTop w:val="0"/>
                                                                                              <w:marBottom w:val="0"/>
                                                                                              <w:divBdr>
                                                                                                <w:top w:val="none" w:sz="0" w:space="0" w:color="auto"/>
                                                                                                <w:left w:val="none" w:sz="0" w:space="0" w:color="auto"/>
                                                                                                <w:bottom w:val="none" w:sz="0" w:space="0" w:color="auto"/>
                                                                                                <w:right w:val="none" w:sz="0" w:space="0" w:color="auto"/>
                                                                                              </w:divBdr>
                                                                                              <w:divsChild>
                                                                                                <w:div w:id="724909168">
                                                                                                  <w:marLeft w:val="0"/>
                                                                                                  <w:marRight w:val="0"/>
                                                                                                  <w:marTop w:val="0"/>
                                                                                                  <w:marBottom w:val="0"/>
                                                                                                  <w:divBdr>
                                                                                                    <w:top w:val="none" w:sz="0" w:space="0" w:color="auto"/>
                                                                                                    <w:left w:val="none" w:sz="0" w:space="0" w:color="auto"/>
                                                                                                    <w:bottom w:val="none" w:sz="0" w:space="0" w:color="auto"/>
                                                                                                    <w:right w:val="none" w:sz="0" w:space="0" w:color="auto"/>
                                                                                                  </w:divBdr>
                                                                                                  <w:divsChild>
                                                                                                    <w:div w:id="627249138">
                                                                                                      <w:marLeft w:val="0"/>
                                                                                                      <w:marRight w:val="0"/>
                                                                                                      <w:marTop w:val="0"/>
                                                                                                      <w:marBottom w:val="0"/>
                                                                                                      <w:divBdr>
                                                                                                        <w:top w:val="none" w:sz="0" w:space="0" w:color="auto"/>
                                                                                                        <w:left w:val="none" w:sz="0" w:space="0" w:color="auto"/>
                                                                                                        <w:bottom w:val="none" w:sz="0" w:space="0" w:color="auto"/>
                                                                                                        <w:right w:val="none" w:sz="0" w:space="0" w:color="auto"/>
                                                                                                      </w:divBdr>
                                                                                                      <w:divsChild>
                                                                                                        <w:div w:id="22443502">
                                                                                                          <w:marLeft w:val="0"/>
                                                                                                          <w:marRight w:val="0"/>
                                                                                                          <w:marTop w:val="0"/>
                                                                                                          <w:marBottom w:val="0"/>
                                                                                                          <w:divBdr>
                                                                                                            <w:top w:val="none" w:sz="0" w:space="0" w:color="auto"/>
                                                                                                            <w:left w:val="none" w:sz="0" w:space="0" w:color="auto"/>
                                                                                                            <w:bottom w:val="none" w:sz="0" w:space="0" w:color="auto"/>
                                                                                                            <w:right w:val="none" w:sz="0" w:space="0" w:color="auto"/>
                                                                                                          </w:divBdr>
                                                                                                          <w:divsChild>
                                                                                                            <w:div w:id="488982900">
                                                                                                              <w:marLeft w:val="0"/>
                                                                                                              <w:marRight w:val="0"/>
                                                                                                              <w:marTop w:val="0"/>
                                                                                                              <w:marBottom w:val="0"/>
                                                                                                              <w:divBdr>
                                                                                                                <w:top w:val="none" w:sz="0" w:space="0" w:color="auto"/>
                                                                                                                <w:left w:val="none" w:sz="0" w:space="0" w:color="auto"/>
                                                                                                                <w:bottom w:val="none" w:sz="0" w:space="0" w:color="auto"/>
                                                                                                                <w:right w:val="none" w:sz="0" w:space="0" w:color="auto"/>
                                                                                                              </w:divBdr>
                                                                                                              <w:divsChild>
                                                                                                                <w:div w:id="1134761162">
                                                                                                                  <w:marLeft w:val="0"/>
                                                                                                                  <w:marRight w:val="0"/>
                                                                                                                  <w:marTop w:val="0"/>
                                                                                                                  <w:marBottom w:val="0"/>
                                                                                                                  <w:divBdr>
                                                                                                                    <w:top w:val="none" w:sz="0" w:space="0" w:color="auto"/>
                                                                                                                    <w:left w:val="none" w:sz="0" w:space="0" w:color="auto"/>
                                                                                                                    <w:bottom w:val="none" w:sz="0" w:space="0" w:color="auto"/>
                                                                                                                    <w:right w:val="none" w:sz="0" w:space="0" w:color="auto"/>
                                                                                                                  </w:divBdr>
                                                                                                                  <w:divsChild>
                                                                                                                    <w:div w:id="1697537432">
                                                                                                                      <w:marLeft w:val="0"/>
                                                                                                                      <w:marRight w:val="0"/>
                                                                                                                      <w:marTop w:val="0"/>
                                                                                                                      <w:marBottom w:val="0"/>
                                                                                                                      <w:divBdr>
                                                                                                                        <w:top w:val="none" w:sz="0" w:space="0" w:color="auto"/>
                                                                                                                        <w:left w:val="none" w:sz="0" w:space="0" w:color="auto"/>
                                                                                                                        <w:bottom w:val="none" w:sz="0" w:space="0" w:color="auto"/>
                                                                                                                        <w:right w:val="none" w:sz="0" w:space="0" w:color="auto"/>
                                                                                                                      </w:divBdr>
                                                                                                                      <w:divsChild>
                                                                                                                        <w:div w:id="117919189">
                                                                                                                          <w:marLeft w:val="0"/>
                                                                                                                          <w:marRight w:val="0"/>
                                                                                                                          <w:marTop w:val="0"/>
                                                                                                                          <w:marBottom w:val="0"/>
                                                                                                                          <w:divBdr>
                                                                                                                            <w:top w:val="none" w:sz="0" w:space="0" w:color="auto"/>
                                                                                                                            <w:left w:val="none" w:sz="0" w:space="0" w:color="auto"/>
                                                                                                                            <w:bottom w:val="none" w:sz="0" w:space="0" w:color="auto"/>
                                                                                                                            <w:right w:val="none" w:sz="0" w:space="0" w:color="auto"/>
                                                                                                                          </w:divBdr>
                                                                                                                          <w:divsChild>
                                                                                                                            <w:div w:id="53895928">
                                                                                                                              <w:marLeft w:val="0"/>
                                                                                                                              <w:marRight w:val="0"/>
                                                                                                                              <w:marTop w:val="0"/>
                                                                                                                              <w:marBottom w:val="0"/>
                                                                                                                              <w:divBdr>
                                                                                                                                <w:top w:val="none" w:sz="0" w:space="0" w:color="auto"/>
                                                                                                                                <w:left w:val="none" w:sz="0" w:space="0" w:color="auto"/>
                                                                                                                                <w:bottom w:val="none" w:sz="0" w:space="0" w:color="auto"/>
                                                                                                                                <w:right w:val="none" w:sz="0" w:space="0" w:color="auto"/>
                                                                                                                              </w:divBdr>
                                                                                                                              <w:divsChild>
                                                                                                                                <w:div w:id="1693916181">
                                                                                                                                  <w:marLeft w:val="0"/>
                                                                                                                                  <w:marRight w:val="0"/>
                                                                                                                                  <w:marTop w:val="0"/>
                                                                                                                                  <w:marBottom w:val="0"/>
                                                                                                                                  <w:divBdr>
                                                                                                                                    <w:top w:val="none" w:sz="0" w:space="0" w:color="auto"/>
                                                                                                                                    <w:left w:val="none" w:sz="0" w:space="0" w:color="auto"/>
                                                                                                                                    <w:bottom w:val="none" w:sz="0" w:space="0" w:color="auto"/>
                                                                                                                                    <w:right w:val="none" w:sz="0" w:space="0" w:color="auto"/>
                                                                                                                                  </w:divBdr>
                                                                                                                                  <w:divsChild>
                                                                                                                                    <w:div w:id="1246377680">
                                                                                                                                      <w:marLeft w:val="0"/>
                                                                                                                                      <w:marRight w:val="0"/>
                                                                                                                                      <w:marTop w:val="0"/>
                                                                                                                                      <w:marBottom w:val="0"/>
                                                                                                                                      <w:divBdr>
                                                                                                                                        <w:top w:val="none" w:sz="0" w:space="0" w:color="auto"/>
                                                                                                                                        <w:left w:val="none" w:sz="0" w:space="0" w:color="auto"/>
                                                                                                                                        <w:bottom w:val="none" w:sz="0" w:space="0" w:color="auto"/>
                                                                                                                                        <w:right w:val="none" w:sz="0" w:space="0" w:color="auto"/>
                                                                                                                                      </w:divBdr>
                                                                                                                                      <w:divsChild>
                                                                                                                                        <w:div w:id="1799571601">
                                                                                                                                          <w:marLeft w:val="0"/>
                                                                                                                                          <w:marRight w:val="0"/>
                                                                                                                                          <w:marTop w:val="0"/>
                                                                                                                                          <w:marBottom w:val="0"/>
                                                                                                                                          <w:divBdr>
                                                                                                                                            <w:top w:val="none" w:sz="0" w:space="0" w:color="auto"/>
                                                                                                                                            <w:left w:val="none" w:sz="0" w:space="0" w:color="auto"/>
                                                                                                                                            <w:bottom w:val="none" w:sz="0" w:space="0" w:color="auto"/>
                                                                                                                                            <w:right w:val="none" w:sz="0" w:space="0" w:color="auto"/>
                                                                                                                                          </w:divBdr>
                                                                                                                                          <w:divsChild>
                                                                                                                                            <w:div w:id="753547287">
                                                                                                                                              <w:marLeft w:val="0"/>
                                                                                                                                              <w:marRight w:val="0"/>
                                                                                                                                              <w:marTop w:val="0"/>
                                                                                                                                              <w:marBottom w:val="0"/>
                                                                                                                                              <w:divBdr>
                                                                                                                                                <w:top w:val="none" w:sz="0" w:space="0" w:color="auto"/>
                                                                                                                                                <w:left w:val="none" w:sz="0" w:space="0" w:color="auto"/>
                                                                                                                                                <w:bottom w:val="none" w:sz="0" w:space="0" w:color="auto"/>
                                                                                                                                                <w:right w:val="none" w:sz="0" w:space="0" w:color="auto"/>
                                                                                                                                              </w:divBdr>
                                                                                                                                              <w:divsChild>
                                                                                                                                                <w:div w:id="805004924">
                                                                                                                                                  <w:marLeft w:val="0"/>
                                                                                                                                                  <w:marRight w:val="0"/>
                                                                                                                                                  <w:marTop w:val="0"/>
                                                                                                                                                  <w:marBottom w:val="0"/>
                                                                                                                                                  <w:divBdr>
                                                                                                                                                    <w:top w:val="none" w:sz="0" w:space="0" w:color="auto"/>
                                                                                                                                                    <w:left w:val="none" w:sz="0" w:space="0" w:color="auto"/>
                                                                                                                                                    <w:bottom w:val="none" w:sz="0" w:space="0" w:color="auto"/>
                                                                                                                                                    <w:right w:val="none" w:sz="0" w:space="0" w:color="auto"/>
                                                                                                                                                  </w:divBdr>
                                                                                                                                                  <w:divsChild>
                                                                                                                                                    <w:div w:id="1513059599">
                                                                                                                                                      <w:marLeft w:val="0"/>
                                                                                                                                                      <w:marRight w:val="0"/>
                                                                                                                                                      <w:marTop w:val="0"/>
                                                                                                                                                      <w:marBottom w:val="0"/>
                                                                                                                                                      <w:divBdr>
                                                                                                                                                        <w:top w:val="none" w:sz="0" w:space="0" w:color="auto"/>
                                                                                                                                                        <w:left w:val="none" w:sz="0" w:space="0" w:color="auto"/>
                                                                                                                                                        <w:bottom w:val="none" w:sz="0" w:space="0" w:color="auto"/>
                                                                                                                                                        <w:right w:val="none" w:sz="0" w:space="0" w:color="auto"/>
                                                                                                                                                      </w:divBdr>
                                                                                                                                                      <w:divsChild>
                                                                                                                                                        <w:div w:id="1090741083">
                                                                                                                                                          <w:marLeft w:val="0"/>
                                                                                                                                                          <w:marRight w:val="0"/>
                                                                                                                                                          <w:marTop w:val="0"/>
                                                                                                                                                          <w:marBottom w:val="0"/>
                                                                                                                                                          <w:divBdr>
                                                                                                                                                            <w:top w:val="none" w:sz="0" w:space="0" w:color="auto"/>
                                                                                                                                                            <w:left w:val="none" w:sz="0" w:space="0" w:color="auto"/>
                                                                                                                                                            <w:bottom w:val="none" w:sz="0" w:space="0" w:color="auto"/>
                                                                                                                                                            <w:right w:val="none" w:sz="0" w:space="0" w:color="auto"/>
                                                                                                                                                          </w:divBdr>
                                                                                                                                                          <w:divsChild>
                                                                                                                                                            <w:div w:id="1634409602">
                                                                                                                                                              <w:marLeft w:val="0"/>
                                                                                                                                                              <w:marRight w:val="0"/>
                                                                                                                                                              <w:marTop w:val="0"/>
                                                                                                                                                              <w:marBottom w:val="0"/>
                                                                                                                                                              <w:divBdr>
                                                                                                                                                                <w:top w:val="none" w:sz="0" w:space="0" w:color="auto"/>
                                                                                                                                                                <w:left w:val="none" w:sz="0" w:space="0" w:color="auto"/>
                                                                                                                                                                <w:bottom w:val="none" w:sz="0" w:space="0" w:color="auto"/>
                                                                                                                                                                <w:right w:val="none" w:sz="0" w:space="0" w:color="auto"/>
                                                                                                                                                              </w:divBdr>
                                                                                                                                                              <w:divsChild>
                                                                                                                                                                <w:div w:id="408964440">
                                                                                                                                                                  <w:marLeft w:val="0"/>
                                                                                                                                                                  <w:marRight w:val="0"/>
                                                                                                                                                                  <w:marTop w:val="0"/>
                                                                                                                                                                  <w:marBottom w:val="0"/>
                                                                                                                                                                  <w:divBdr>
                                                                                                                                                                    <w:top w:val="none" w:sz="0" w:space="0" w:color="auto"/>
                                                                                                                                                                    <w:left w:val="none" w:sz="0" w:space="0" w:color="auto"/>
                                                                                                                                                                    <w:bottom w:val="none" w:sz="0" w:space="0" w:color="auto"/>
                                                                                                                                                                    <w:right w:val="none" w:sz="0" w:space="0" w:color="auto"/>
                                                                                                                                                                  </w:divBdr>
                                                                                                                                                                  <w:divsChild>
                                                                                                                                                                    <w:div w:id="2102068764">
                                                                                                                                                                      <w:marLeft w:val="0"/>
                                                                                                                                                                      <w:marRight w:val="0"/>
                                                                                                                                                                      <w:marTop w:val="0"/>
                                                                                                                                                                      <w:marBottom w:val="0"/>
                                                                                                                                                                      <w:divBdr>
                                                                                                                                                                        <w:top w:val="none" w:sz="0" w:space="0" w:color="auto"/>
                                                                                                                                                                        <w:left w:val="none" w:sz="0" w:space="0" w:color="auto"/>
                                                                                                                                                                        <w:bottom w:val="none" w:sz="0" w:space="0" w:color="auto"/>
                                                                                                                                                                        <w:right w:val="none" w:sz="0" w:space="0" w:color="auto"/>
                                                                                                                                                                      </w:divBdr>
                                                                                                                                                                      <w:divsChild>
                                                                                                                                                                        <w:div w:id="120223410">
                                                                                                                                                                          <w:marLeft w:val="0"/>
                                                                                                                                                                          <w:marRight w:val="0"/>
                                                                                                                                                                          <w:marTop w:val="0"/>
                                                                                                                                                                          <w:marBottom w:val="0"/>
                                                                                                                                                                          <w:divBdr>
                                                                                                                                                                            <w:top w:val="none" w:sz="0" w:space="0" w:color="auto"/>
                                                                                                                                                                            <w:left w:val="none" w:sz="0" w:space="0" w:color="auto"/>
                                                                                                                                                                            <w:bottom w:val="none" w:sz="0" w:space="0" w:color="auto"/>
                                                                                                                                                                            <w:right w:val="none" w:sz="0" w:space="0" w:color="auto"/>
                                                                                                                                                                          </w:divBdr>
                                                                                                                                                                          <w:divsChild>
                                                                                                                                                                            <w:div w:id="770904333">
                                                                                                                                                                              <w:marLeft w:val="0"/>
                                                                                                                                                                              <w:marRight w:val="0"/>
                                                                                                                                                                              <w:marTop w:val="0"/>
                                                                                                                                                                              <w:marBottom w:val="0"/>
                                                                                                                                                                              <w:divBdr>
                                                                                                                                                                                <w:top w:val="none" w:sz="0" w:space="0" w:color="auto"/>
                                                                                                                                                                                <w:left w:val="none" w:sz="0" w:space="0" w:color="auto"/>
                                                                                                                                                                                <w:bottom w:val="none" w:sz="0" w:space="0" w:color="auto"/>
                                                                                                                                                                                <w:right w:val="none" w:sz="0" w:space="0" w:color="auto"/>
                                                                                                                                                                              </w:divBdr>
                                                                                                                                                                              <w:divsChild>
                                                                                                                                                                                <w:div w:id="1776554484">
                                                                                                                                                                                  <w:marLeft w:val="0"/>
                                                                                                                                                                                  <w:marRight w:val="0"/>
                                                                                                                                                                                  <w:marTop w:val="0"/>
                                                                                                                                                                                  <w:marBottom w:val="0"/>
                                                                                                                                                                                  <w:divBdr>
                                                                                                                                                                                    <w:top w:val="none" w:sz="0" w:space="0" w:color="auto"/>
                                                                                                                                                                                    <w:left w:val="none" w:sz="0" w:space="0" w:color="auto"/>
                                                                                                                                                                                    <w:bottom w:val="none" w:sz="0" w:space="0" w:color="auto"/>
                                                                                                                                                                                    <w:right w:val="none" w:sz="0" w:space="0" w:color="auto"/>
                                                                                                                                                                                  </w:divBdr>
                                                                                                                                                                                  <w:divsChild>
                                                                                                                                                                                    <w:div w:id="1764448934">
                                                                                                                                                                                      <w:marLeft w:val="0"/>
                                                                                                                                                                                      <w:marRight w:val="0"/>
                                                                                                                                                                                      <w:marTop w:val="0"/>
                                                                                                                                                                                      <w:marBottom w:val="0"/>
                                                                                                                                                                                      <w:divBdr>
                                                                                                                                                                                        <w:top w:val="none" w:sz="0" w:space="0" w:color="auto"/>
                                                                                                                                                                                        <w:left w:val="none" w:sz="0" w:space="0" w:color="auto"/>
                                                                                                                                                                                        <w:bottom w:val="none" w:sz="0" w:space="0" w:color="auto"/>
                                                                                                                                                                                        <w:right w:val="none" w:sz="0" w:space="0" w:color="auto"/>
                                                                                                                                                                                      </w:divBdr>
                                                                                                                                                                                      <w:divsChild>
                                                                                                                                                                                        <w:div w:id="1523275191">
                                                                                                                                                                                          <w:marLeft w:val="0"/>
                                                                                                                                                                                          <w:marRight w:val="0"/>
                                                                                                                                                                                          <w:marTop w:val="0"/>
                                                                                                                                                                                          <w:marBottom w:val="0"/>
                                                                                                                                                                                          <w:divBdr>
                                                                                                                                                                                            <w:top w:val="none" w:sz="0" w:space="0" w:color="auto"/>
                                                                                                                                                                                            <w:left w:val="none" w:sz="0" w:space="0" w:color="auto"/>
                                                                                                                                                                                            <w:bottom w:val="none" w:sz="0" w:space="0" w:color="auto"/>
                                                                                                                                                                                            <w:right w:val="none" w:sz="0" w:space="0" w:color="auto"/>
                                                                                                                                                                                          </w:divBdr>
                                                                                                                                                                                          <w:divsChild>
                                                                                                                                                                                            <w:div w:id="1591158214">
                                                                                                                                                                                              <w:marLeft w:val="0"/>
                                                                                                                                                                                              <w:marRight w:val="0"/>
                                                                                                                                                                                              <w:marTop w:val="0"/>
                                                                                                                                                                                              <w:marBottom w:val="0"/>
                                                                                                                                                                                              <w:divBdr>
                                                                                                                                                                                                <w:top w:val="none" w:sz="0" w:space="0" w:color="auto"/>
                                                                                                                                                                                                <w:left w:val="none" w:sz="0" w:space="0" w:color="auto"/>
                                                                                                                                                                                                <w:bottom w:val="none" w:sz="0" w:space="0" w:color="auto"/>
                                                                                                                                                                                                <w:right w:val="none" w:sz="0" w:space="0" w:color="auto"/>
                                                                                                                                                                                              </w:divBdr>
                                                                                                                                                                                              <w:divsChild>
                                                                                                                                                                                                <w:div w:id="1600866648">
                                                                                                                                                                                                  <w:marLeft w:val="0"/>
                                                                                                                                                                                                  <w:marRight w:val="0"/>
                                                                                                                                                                                                  <w:marTop w:val="0"/>
                                                                                                                                                                                                  <w:marBottom w:val="0"/>
                                                                                                                                                                                                  <w:divBdr>
                                                                                                                                                                                                    <w:top w:val="none" w:sz="0" w:space="0" w:color="auto"/>
                                                                                                                                                                                                    <w:left w:val="none" w:sz="0" w:space="0" w:color="auto"/>
                                                                                                                                                                                                    <w:bottom w:val="none" w:sz="0" w:space="0" w:color="auto"/>
                                                                                                                                                                                                    <w:right w:val="none" w:sz="0" w:space="0" w:color="auto"/>
                                                                                                                                                                                                  </w:divBdr>
                                                                                                                                                                                                  <w:divsChild>
                                                                                                                                                                                                    <w:div w:id="700859120">
                                                                                                                                                                                                      <w:marLeft w:val="0"/>
                                                                                                                                                                                                      <w:marRight w:val="0"/>
                                                                                                                                                                                                      <w:marTop w:val="0"/>
                                                                                                                                                                                                      <w:marBottom w:val="0"/>
                                                                                                                                                                                                      <w:divBdr>
                                                                                                                                                                                                        <w:top w:val="none" w:sz="0" w:space="0" w:color="auto"/>
                                                                                                                                                                                                        <w:left w:val="none" w:sz="0" w:space="0" w:color="auto"/>
                                                                                                                                                                                                        <w:bottom w:val="none" w:sz="0" w:space="0" w:color="auto"/>
                                                                                                                                                                                                        <w:right w:val="none" w:sz="0" w:space="0" w:color="auto"/>
                                                                                                                                                                                                      </w:divBdr>
                                                                                                                                                                                                      <w:divsChild>
                                                                                                                                                                                                        <w:div w:id="400711203">
                                                                                                                                                                                                          <w:marLeft w:val="0"/>
                                                                                                                                                                                                          <w:marRight w:val="0"/>
                                                                                                                                                                                                          <w:marTop w:val="0"/>
                                                                                                                                                                                                          <w:marBottom w:val="0"/>
                                                                                                                                                                                                          <w:divBdr>
                                                                                                                                                                                                            <w:top w:val="none" w:sz="0" w:space="0" w:color="auto"/>
                                                                                                                                                                                                            <w:left w:val="none" w:sz="0" w:space="0" w:color="auto"/>
                                                                                                                                                                                                            <w:bottom w:val="none" w:sz="0" w:space="0" w:color="auto"/>
                                                                                                                                                                                                            <w:right w:val="none" w:sz="0" w:space="0" w:color="auto"/>
                                                                                                                                                                                                          </w:divBdr>
                                                                                                                                                                                                          <w:divsChild>
                                                                                                                                                                                                            <w:div w:id="570700630">
                                                                                                                                                                                                              <w:marLeft w:val="0"/>
                                                                                                                                                                                                              <w:marRight w:val="0"/>
                                                                                                                                                                                                              <w:marTop w:val="0"/>
                                                                                                                                                                                                              <w:marBottom w:val="0"/>
                                                                                                                                                                                                              <w:divBdr>
                                                                                                                                                                                                                <w:top w:val="none" w:sz="0" w:space="0" w:color="auto"/>
                                                                                                                                                                                                                <w:left w:val="none" w:sz="0" w:space="0" w:color="auto"/>
                                                                                                                                                                                                                <w:bottom w:val="none" w:sz="0" w:space="0" w:color="auto"/>
                                                                                                                                                                                                                <w:right w:val="none" w:sz="0" w:space="0" w:color="auto"/>
                                                                                                                                                                                                              </w:divBdr>
                                                                                                                                                                                                              <w:divsChild>
                                                                                                                                                                                                                <w:div w:id="737215150">
                                                                                                                                                                                                                  <w:marLeft w:val="0"/>
                                                                                                                                                                                                                  <w:marRight w:val="0"/>
                                                                                                                                                                                                                  <w:marTop w:val="0"/>
                                                                                                                                                                                                                  <w:marBottom w:val="0"/>
                                                                                                                                                                                                                  <w:divBdr>
                                                                                                                                                                                                                    <w:top w:val="none" w:sz="0" w:space="0" w:color="auto"/>
                                                                                                                                                                                                                    <w:left w:val="none" w:sz="0" w:space="0" w:color="auto"/>
                                                                                                                                                                                                                    <w:bottom w:val="none" w:sz="0" w:space="0" w:color="auto"/>
                                                                                                                                                                                                                    <w:right w:val="none" w:sz="0" w:space="0" w:color="auto"/>
                                                                                                                                                                                                                  </w:divBdr>
                                                                                                                                                                                                                  <w:divsChild>
                                                                                                                                                                                                                    <w:div w:id="1660231275">
                                                                                                                                                                                                                      <w:marLeft w:val="0"/>
                                                                                                                                                                                                                      <w:marRight w:val="0"/>
                                                                                                                                                                                                                      <w:marTop w:val="0"/>
                                                                                                                                                                                                                      <w:marBottom w:val="0"/>
                                                                                                                                                                                                                      <w:divBdr>
                                                                                                                                                                                                                        <w:top w:val="none" w:sz="0" w:space="0" w:color="auto"/>
                                                                                                                                                                                                                        <w:left w:val="none" w:sz="0" w:space="0" w:color="auto"/>
                                                                                                                                                                                                                        <w:bottom w:val="none" w:sz="0" w:space="0" w:color="auto"/>
                                                                                                                                                                                                                        <w:right w:val="none" w:sz="0" w:space="0" w:color="auto"/>
                                                                                                                                                                                                                      </w:divBdr>
                                                                                                                                                                                                                      <w:divsChild>
                                                                                                                                                                                                                        <w:div w:id="1537549693">
                                                                                                                                                                                                                          <w:marLeft w:val="0"/>
                                                                                                                                                                                                                          <w:marRight w:val="0"/>
                                                                                                                                                                                                                          <w:marTop w:val="0"/>
                                                                                                                                                                                                                          <w:marBottom w:val="0"/>
                                                                                                                                                                                                                          <w:divBdr>
                                                                                                                                                                                                                            <w:top w:val="none" w:sz="0" w:space="0" w:color="auto"/>
                                                                                                                                                                                                                            <w:left w:val="none" w:sz="0" w:space="0" w:color="auto"/>
                                                                                                                                                                                                                            <w:bottom w:val="none" w:sz="0" w:space="0" w:color="auto"/>
                                                                                                                                                                                                                            <w:right w:val="none" w:sz="0" w:space="0" w:color="auto"/>
                                                                                                                                                                                                                          </w:divBdr>
                                                                                                                                                                                                                          <w:divsChild>
                                                                                                                                                                                                                            <w:div w:id="182518509">
                                                                                                                                                                                                                              <w:marLeft w:val="0"/>
                                                                                                                                                                                                                              <w:marRight w:val="0"/>
                                                                                                                                                                                                                              <w:marTop w:val="0"/>
                                                                                                                                                                                                                              <w:marBottom w:val="0"/>
                                                                                                                                                                                                                              <w:divBdr>
                                                                                                                                                                                                                                <w:top w:val="none" w:sz="0" w:space="0" w:color="auto"/>
                                                                                                                                                                                                                                <w:left w:val="none" w:sz="0" w:space="0" w:color="auto"/>
                                                                                                                                                                                                                                <w:bottom w:val="none" w:sz="0" w:space="0" w:color="auto"/>
                                                                                                                                                                                                                                <w:right w:val="none" w:sz="0" w:space="0" w:color="auto"/>
                                                                                                                                                                                                                              </w:divBdr>
                                                                                                                                                                                                                              <w:divsChild>
                                                                                                                                                                                                                                <w:div w:id="733699942">
                                                                                                                                                                                                                                  <w:marLeft w:val="0"/>
                                                                                                                                                                                                                                  <w:marRight w:val="0"/>
                                                                                                                                                                                                                                  <w:marTop w:val="0"/>
                                                                                                                                                                                                                                  <w:marBottom w:val="0"/>
                                                                                                                                                                                                                                  <w:divBdr>
                                                                                                                                                                                                                                    <w:top w:val="none" w:sz="0" w:space="0" w:color="auto"/>
                                                                                                                                                                                                                                    <w:left w:val="none" w:sz="0" w:space="0" w:color="auto"/>
                                                                                                                                                                                                                                    <w:bottom w:val="none" w:sz="0" w:space="0" w:color="auto"/>
                                                                                                                                                                                                                                    <w:right w:val="none" w:sz="0" w:space="0" w:color="auto"/>
                                                                                                                                                                                                                                  </w:divBdr>
                                                                                                                                                                                                                                  <w:divsChild>
                                                                                                                                                                                                                                    <w:div w:id="362021330">
                                                                                                                                                                                                                                      <w:marLeft w:val="0"/>
                                                                                                                                                                                                                                      <w:marRight w:val="0"/>
                                                                                                                                                                                                                                      <w:marTop w:val="0"/>
                                                                                                                                                                                                                                      <w:marBottom w:val="0"/>
                                                                                                                                                                                                                                      <w:divBdr>
                                                                                                                                                                                                                                        <w:top w:val="none" w:sz="0" w:space="0" w:color="auto"/>
                                                                                                                                                                                                                                        <w:left w:val="none" w:sz="0" w:space="0" w:color="auto"/>
                                                                                                                                                                                                                                        <w:bottom w:val="none" w:sz="0" w:space="0" w:color="auto"/>
                                                                                                                                                                                                                                        <w:right w:val="none" w:sz="0" w:space="0" w:color="auto"/>
                                                                                                                                                                                                                                      </w:divBdr>
                                                                                                                                                                                                                                      <w:divsChild>
                                                                                                                                                                                                                                        <w:div w:id="1846550211">
                                                                                                                                                                                                                                          <w:marLeft w:val="0"/>
                                                                                                                                                                                                                                          <w:marRight w:val="0"/>
                                                                                                                                                                                                                                          <w:marTop w:val="0"/>
                                                                                                                                                                                                                                          <w:marBottom w:val="0"/>
                                                                                                                                                                                                                                          <w:divBdr>
                                                                                                                                                                                                                                            <w:top w:val="none" w:sz="0" w:space="0" w:color="auto"/>
                                                                                                                                                                                                                                            <w:left w:val="none" w:sz="0" w:space="0" w:color="auto"/>
                                                                                                                                                                                                                                            <w:bottom w:val="none" w:sz="0" w:space="0" w:color="auto"/>
                                                                                                                                                                                                                                            <w:right w:val="none" w:sz="0" w:space="0" w:color="auto"/>
                                                                                                                                                                                                                                          </w:divBdr>
                                                                                                                                                                                                                                          <w:divsChild>
                                                                                                                                                                                                                                            <w:div w:id="992369315">
                                                                                                                                                                                                                                              <w:marLeft w:val="0"/>
                                                                                                                                                                                                                                              <w:marRight w:val="0"/>
                                                                                                                                                                                                                                              <w:marTop w:val="0"/>
                                                                                                                                                                                                                                              <w:marBottom w:val="0"/>
                                                                                                                                                                                                                                              <w:divBdr>
                                                                                                                                                                                                                                                <w:top w:val="none" w:sz="0" w:space="0" w:color="auto"/>
                                                                                                                                                                                                                                                <w:left w:val="none" w:sz="0" w:space="0" w:color="auto"/>
                                                                                                                                                                                                                                                <w:bottom w:val="none" w:sz="0" w:space="0" w:color="auto"/>
                                                                                                                                                                                                                                                <w:right w:val="none" w:sz="0" w:space="0" w:color="auto"/>
                                                                                                                                                                                                                                              </w:divBdr>
                                                                                                                                                                                                                                              <w:divsChild>
                                                                                                                                                                                                                                                <w:div w:id="1847591909">
                                                                                                                                                                                                                                                  <w:marLeft w:val="0"/>
                                                                                                                                                                                                                                                  <w:marRight w:val="0"/>
                                                                                                                                                                                                                                                  <w:marTop w:val="0"/>
                                                                                                                                                                                                                                                  <w:marBottom w:val="0"/>
                                                                                                                                                                                                                                                  <w:divBdr>
                                                                                                                                                                                                                                                    <w:top w:val="none" w:sz="0" w:space="0" w:color="auto"/>
                                                                                                                                                                                                                                                    <w:left w:val="none" w:sz="0" w:space="0" w:color="auto"/>
                                                                                                                                                                                                                                                    <w:bottom w:val="none" w:sz="0" w:space="0" w:color="auto"/>
                                                                                                                                                                                                                                                    <w:right w:val="none" w:sz="0" w:space="0" w:color="auto"/>
                                                                                                                                                                                                                                                  </w:divBdr>
                                                                                                                                                                                                                                                  <w:divsChild>
                                                                                                                                                                                                                                                    <w:div w:id="604963881">
                                                                                                                                                                                                                                                      <w:marLeft w:val="0"/>
                                                                                                                                                                                                                                                      <w:marRight w:val="0"/>
                                                                                                                                                                                                                                                      <w:marTop w:val="0"/>
                                                                                                                                                                                                                                                      <w:marBottom w:val="0"/>
                                                                                                                                                                                                                                                      <w:divBdr>
                                                                                                                                                                                                                                                        <w:top w:val="none" w:sz="0" w:space="0" w:color="auto"/>
                                                                                                                                                                                                                                                        <w:left w:val="none" w:sz="0" w:space="0" w:color="auto"/>
                                                                                                                                                                                                                                                        <w:bottom w:val="none" w:sz="0" w:space="0" w:color="auto"/>
                                                                                                                                                                                                                                                        <w:right w:val="none" w:sz="0" w:space="0" w:color="auto"/>
                                                                                                                                                                                                                                                      </w:divBdr>
                                                                                                                                                                                                                                                      <w:divsChild>
                                                                                                                                                                                                                                                        <w:div w:id="864563732">
                                                                                                                                                                                                                                                          <w:marLeft w:val="0"/>
                                                                                                                                                                                                                                                          <w:marRight w:val="0"/>
                                                                                                                                                                                                                                                          <w:marTop w:val="0"/>
                                                                                                                                                                                                                                                          <w:marBottom w:val="0"/>
                                                                                                                                                                                                                                                          <w:divBdr>
                                                                                                                                                                                                                                                            <w:top w:val="none" w:sz="0" w:space="0" w:color="auto"/>
                                                                                                                                                                                                                                                            <w:left w:val="none" w:sz="0" w:space="0" w:color="auto"/>
                                                                                                                                                                                                                                                            <w:bottom w:val="none" w:sz="0" w:space="0" w:color="auto"/>
                                                                                                                                                                                                                                                            <w:right w:val="none" w:sz="0" w:space="0" w:color="auto"/>
                                                                                                                                                                                                                                                          </w:divBdr>
                                                                                                                                                                                                                                                          <w:divsChild>
                                                                                                                                                                                                                                                            <w:div w:id="337848322">
                                                                                                                                                                                                                                                              <w:marLeft w:val="0"/>
                                                                                                                                                                                                                                                              <w:marRight w:val="0"/>
                                                                                                                                                                                                                                                              <w:marTop w:val="0"/>
                                                                                                                                                                                                                                                              <w:marBottom w:val="0"/>
                                                                                                                                                                                                                                                              <w:divBdr>
                                                                                                                                                                                                                                                                <w:top w:val="none" w:sz="0" w:space="0" w:color="auto"/>
                                                                                                                                                                                                                                                                <w:left w:val="none" w:sz="0" w:space="0" w:color="auto"/>
                                                                                                                                                                                                                                                                <w:bottom w:val="none" w:sz="0" w:space="0" w:color="auto"/>
                                                                                                                                                                                                                                                                <w:right w:val="none" w:sz="0" w:space="0" w:color="auto"/>
                                                                                                                                                                                                                                                              </w:divBdr>
                                                                                                                                                                                                                                                              <w:divsChild>
                                                                                                                                                                                                                                                                <w:div w:id="667564816">
                                                                                                                                                                                                                                                                  <w:marLeft w:val="0"/>
                                                                                                                                                                                                                                                                  <w:marRight w:val="0"/>
                                                                                                                                                                                                                                                                  <w:marTop w:val="0"/>
                                                                                                                                                                                                                                                                  <w:marBottom w:val="0"/>
                                                                                                                                                                                                                                                                  <w:divBdr>
                                                                                                                                                                                                                                                                    <w:top w:val="none" w:sz="0" w:space="0" w:color="auto"/>
                                                                                                                                                                                                                                                                    <w:left w:val="none" w:sz="0" w:space="0" w:color="auto"/>
                                                                                                                                                                                                                                                                    <w:bottom w:val="none" w:sz="0" w:space="0" w:color="auto"/>
                                                                                                                                                                                                                                                                    <w:right w:val="none" w:sz="0" w:space="0" w:color="auto"/>
                                                                                                                                                                                                                                                                  </w:divBdr>
                                                                                                                                                                                                                                                                  <w:divsChild>
                                                                                                                                                                                                                                                                    <w:div w:id="1434017253">
                                                                                                                                                                                                                                                                      <w:marLeft w:val="0"/>
                                                                                                                                                                                                                                                                      <w:marRight w:val="0"/>
                                                                                                                                                                                                                                                                      <w:marTop w:val="0"/>
                                                                                                                                                                                                                                                                      <w:marBottom w:val="0"/>
                                                                                                                                                                                                                                                                      <w:divBdr>
                                                                                                                                                                                                                                                                        <w:top w:val="none" w:sz="0" w:space="0" w:color="auto"/>
                                                                                                                                                                                                                                                                        <w:left w:val="none" w:sz="0" w:space="0" w:color="auto"/>
                                                                                                                                                                                                                                                                        <w:bottom w:val="none" w:sz="0" w:space="0" w:color="auto"/>
                                                                                                                                                                                                                                                                        <w:right w:val="none" w:sz="0" w:space="0" w:color="auto"/>
                                                                                                                                                                                                                                                                      </w:divBdr>
                                                                                                                                                                                                                                                                      <w:divsChild>
                                                                                                                                                                                                                                                                        <w:div w:id="1721129167">
                                                                                                                                                                                                                                                                          <w:marLeft w:val="0"/>
                                                                                                                                                                                                                                                                          <w:marRight w:val="0"/>
                                                                                                                                                                                                                                                                          <w:marTop w:val="0"/>
                                                                                                                                                                                                                                                                          <w:marBottom w:val="0"/>
                                                                                                                                                                                                                                                                          <w:divBdr>
                                                                                                                                                                                                                                                                            <w:top w:val="none" w:sz="0" w:space="0" w:color="auto"/>
                                                                                                                                                                                                                                                                            <w:left w:val="none" w:sz="0" w:space="0" w:color="auto"/>
                                                                                                                                                                                                                                                                            <w:bottom w:val="none" w:sz="0" w:space="0" w:color="auto"/>
                                                                                                                                                                                                                                                                            <w:right w:val="none" w:sz="0" w:space="0" w:color="auto"/>
                                                                                                                                                                                                                                                                          </w:divBdr>
                                                                                                                                                                                                                                                                          <w:divsChild>
                                                                                                                                                                                                                                                                            <w:div w:id="2009673004">
                                                                                                                                                                                                                                                                              <w:marLeft w:val="0"/>
                                                                                                                                                                                                                                                                              <w:marRight w:val="0"/>
                                                                                                                                                                                                                                                                              <w:marTop w:val="0"/>
                                                                                                                                                                                                                                                                              <w:marBottom w:val="0"/>
                                                                                                                                                                                                                                                                              <w:divBdr>
                                                                                                                                                                                                                                                                                <w:top w:val="none" w:sz="0" w:space="0" w:color="auto"/>
                                                                                                                                                                                                                                                                                <w:left w:val="none" w:sz="0" w:space="0" w:color="auto"/>
                                                                                                                                                                                                                                                                                <w:bottom w:val="none" w:sz="0" w:space="0" w:color="auto"/>
                                                                                                                                                                                                                                                                                <w:right w:val="none" w:sz="0" w:space="0" w:color="auto"/>
                                                                                                                                                                                                                                                                              </w:divBdr>
                                                                                                                                                                                                                                                                              <w:divsChild>
                                                                                                                                                                                                                                                                                <w:div w:id="1823883492">
                                                                                                                                                                                                                                                                                  <w:marLeft w:val="0"/>
                                                                                                                                                                                                                                                                                  <w:marRight w:val="0"/>
                                                                                                                                                                                                                                                                                  <w:marTop w:val="0"/>
                                                                                                                                                                                                                                                                                  <w:marBottom w:val="0"/>
                                                                                                                                                                                                                                                                                  <w:divBdr>
                                                                                                                                                                                                                                                                                    <w:top w:val="none" w:sz="0" w:space="0" w:color="auto"/>
                                                                                                                                                                                                                                                                                    <w:left w:val="none" w:sz="0" w:space="0" w:color="auto"/>
                                                                                                                                                                                                                                                                                    <w:bottom w:val="none" w:sz="0" w:space="0" w:color="auto"/>
                                                                                                                                                                                                                                                                                    <w:right w:val="none" w:sz="0" w:space="0" w:color="auto"/>
                                                                                                                                                                                                                                                                                  </w:divBdr>
                                                                                                                                                                                                                                                                                  <w:divsChild>
                                                                                                                                                                                                                                                                                    <w:div w:id="1963419151">
                                                                                                                                                                                                                                                                                      <w:marLeft w:val="0"/>
                                                                                                                                                                                                                                                                                      <w:marRight w:val="0"/>
                                                                                                                                                                                                                                                                                      <w:marTop w:val="0"/>
                                                                                                                                                                                                                                                                                      <w:marBottom w:val="0"/>
                                                                                                                                                                                                                                                                                      <w:divBdr>
                                                                                                                                                                                                                                                                                        <w:top w:val="none" w:sz="0" w:space="0" w:color="auto"/>
                                                                                                                                                                                                                                                                                        <w:left w:val="none" w:sz="0" w:space="0" w:color="auto"/>
                                                                                                                                                                                                                                                                                        <w:bottom w:val="none" w:sz="0" w:space="0" w:color="auto"/>
                                                                                                                                                                                                                                                                                        <w:right w:val="none" w:sz="0" w:space="0" w:color="auto"/>
                                                                                                                                                                                                                                                                                      </w:divBdr>
                                                                                                                                                                                                                                                                                      <w:divsChild>
                                                                                                                                                                                                                                                                                        <w:div w:id="443354507">
                                                                                                                                                                                                                                                                                          <w:marLeft w:val="0"/>
                                                                                                                                                                                                                                                                                          <w:marRight w:val="0"/>
                                                                                                                                                                                                                                                                                          <w:marTop w:val="0"/>
                                                                                                                                                                                                                                                                                          <w:marBottom w:val="0"/>
                                                                                                                                                                                                                                                                                          <w:divBdr>
                                                                                                                                                                                                                                                                                            <w:top w:val="none" w:sz="0" w:space="0" w:color="auto"/>
                                                                                                                                                                                                                                                                                            <w:left w:val="none" w:sz="0" w:space="0" w:color="auto"/>
                                                                                                                                                                                                                                                                                            <w:bottom w:val="none" w:sz="0" w:space="0" w:color="auto"/>
                                                                                                                                                                                                                                                                                            <w:right w:val="none" w:sz="0" w:space="0" w:color="auto"/>
                                                                                                                                                                                                                                                                                          </w:divBdr>
                                                                                                                                                                                                                                                                                          <w:divsChild>
                                                                                                                                                                                                                                                                                            <w:div w:id="298271860">
                                                                                                                                                                                                                                                                                              <w:marLeft w:val="0"/>
                                                                                                                                                                                                                                                                                              <w:marRight w:val="0"/>
                                                                                                                                                                                                                                                                                              <w:marTop w:val="0"/>
                                                                                                                                                                                                                                                                                              <w:marBottom w:val="0"/>
                                                                                                                                                                                                                                                                                              <w:divBdr>
                                                                                                                                                                                                                                                                                                <w:top w:val="none" w:sz="0" w:space="0" w:color="auto"/>
                                                                                                                                                                                                                                                                                                <w:left w:val="none" w:sz="0" w:space="0" w:color="auto"/>
                                                                                                                                                                                                                                                                                                <w:bottom w:val="none" w:sz="0" w:space="0" w:color="auto"/>
                                                                                                                                                                                                                                                                                                <w:right w:val="none" w:sz="0" w:space="0" w:color="auto"/>
                                                                                                                                                                                                                                                                                              </w:divBdr>
                                                                                                                                                                                                                                                                                              <w:divsChild>
                                                                                                                                                                                                                                                                                                <w:div w:id="1177884590">
                                                                                                                                                                                                                                                                                                  <w:marLeft w:val="0"/>
                                                                                                                                                                                                                                                                                                  <w:marRight w:val="0"/>
                                                                                                                                                                                                                                                                                                  <w:marTop w:val="0"/>
                                                                                                                                                                                                                                                                                                  <w:marBottom w:val="0"/>
                                                                                                                                                                                                                                                                                                  <w:divBdr>
                                                                                                                                                                                                                                                                                                    <w:top w:val="none" w:sz="0" w:space="0" w:color="auto"/>
                                                                                                                                                                                                                                                                                                    <w:left w:val="none" w:sz="0" w:space="0" w:color="auto"/>
                                                                                                                                                                                                                                                                                                    <w:bottom w:val="none" w:sz="0" w:space="0" w:color="auto"/>
                                                                                                                                                                                                                                                                                                    <w:right w:val="none" w:sz="0" w:space="0" w:color="auto"/>
                                                                                                                                                                                                                                                                                                  </w:divBdr>
                                                                                                                                                                                                                                                                                                  <w:divsChild>
                                                                                                                                                                                                                                                                                                    <w:div w:id="1581597093">
                                                                                                                                                                                                                                                                                                      <w:marLeft w:val="0"/>
                                                                                                                                                                                                                                                                                                      <w:marRight w:val="0"/>
                                                                                                                                                                                                                                                                                                      <w:marTop w:val="0"/>
                                                                                                                                                                                                                                                                                                      <w:marBottom w:val="0"/>
                                                                                                                                                                                                                                                                                                      <w:divBdr>
                                                                                                                                                                                                                                                                                                        <w:top w:val="none" w:sz="0" w:space="0" w:color="auto"/>
                                                                                                                                                                                                                                                                                                        <w:left w:val="none" w:sz="0" w:space="0" w:color="auto"/>
                                                                                                                                                                                                                                                                                                        <w:bottom w:val="none" w:sz="0" w:space="0" w:color="auto"/>
                                                                                                                                                                                                                                                                                                        <w:right w:val="none" w:sz="0" w:space="0" w:color="auto"/>
                                                                                                                                                                                                                                                                                                      </w:divBdr>
                                                                                                                                                                                                                                                                                                      <w:divsChild>
                                                                                                                                                                                                                                                                                                        <w:div w:id="1806897735">
                                                                                                                                                                                                                                                                                                          <w:marLeft w:val="0"/>
                                                                                                                                                                                                                                                                                                          <w:marRight w:val="0"/>
                                                                                                                                                                                                                                                                                                          <w:marTop w:val="0"/>
                                                                                                                                                                                                                                                                                                          <w:marBottom w:val="0"/>
                                                                                                                                                                                                                                                                                                          <w:divBdr>
                                                                                                                                                                                                                                                                                                            <w:top w:val="none" w:sz="0" w:space="0" w:color="auto"/>
                                                                                                                                                                                                                                                                                                            <w:left w:val="none" w:sz="0" w:space="0" w:color="auto"/>
                                                                                                                                                                                                                                                                                                            <w:bottom w:val="none" w:sz="0" w:space="0" w:color="auto"/>
                                                                                                                                                                                                                                                                                                            <w:right w:val="none" w:sz="0" w:space="0" w:color="auto"/>
                                                                                                                                                                                                                                                                                                          </w:divBdr>
                                                                                                                                                                                                                                                                                                          <w:divsChild>
                                                                                                                                                                                                                                                                                                            <w:div w:id="1829319912">
                                                                                                                                                                                                                                                                                                              <w:marLeft w:val="0"/>
                                                                                                                                                                                                                                                                                                              <w:marRight w:val="0"/>
                                                                                                                                                                                                                                                                                                              <w:marTop w:val="0"/>
                                                                                                                                                                                                                                                                                                              <w:marBottom w:val="0"/>
                                                                                                                                                                                                                                                                                                              <w:divBdr>
                                                                                                                                                                                                                                                                                                                <w:top w:val="none" w:sz="0" w:space="0" w:color="auto"/>
                                                                                                                                                                                                                                                                                                                <w:left w:val="none" w:sz="0" w:space="0" w:color="auto"/>
                                                                                                                                                                                                                                                                                                                <w:bottom w:val="none" w:sz="0" w:space="0" w:color="auto"/>
                                                                                                                                                                                                                                                                                                                <w:right w:val="none" w:sz="0" w:space="0" w:color="auto"/>
                                                                                                                                                                                                                                                                                                              </w:divBdr>
                                                                                                                                                                                                                                                                                                              <w:divsChild>
                                                                                                                                                                                                                                                                                                                <w:div w:id="1597833588">
                                                                                                                                                                                                                                                                                                                  <w:marLeft w:val="0"/>
                                                                                                                                                                                                                                                                                                                  <w:marRight w:val="0"/>
                                                                                                                                                                                                                                                                                                                  <w:marTop w:val="0"/>
                                                                                                                                                                                                                                                                                                                  <w:marBottom w:val="0"/>
                                                                                                                                                                                                                                                                                                                  <w:divBdr>
                                                                                                                                                                                                                                                                                                                    <w:top w:val="none" w:sz="0" w:space="0" w:color="auto"/>
                                                                                                                                                                                                                                                                                                                    <w:left w:val="none" w:sz="0" w:space="0" w:color="auto"/>
                                                                                                                                                                                                                                                                                                                    <w:bottom w:val="none" w:sz="0" w:space="0" w:color="auto"/>
                                                                                                                                                                                                                                                                                                                    <w:right w:val="none" w:sz="0" w:space="0" w:color="auto"/>
                                                                                                                                                                                                                                                                                                                  </w:divBdr>
                                                                                                                                                                                                                                                                                                                  <w:divsChild>
                                                                                                                                                                                                                                                                                                                    <w:div w:id="634213147">
                                                                                                                                                                                                                                                                                                                      <w:marLeft w:val="0"/>
                                                                                                                                                                                                                                                                                                                      <w:marRight w:val="0"/>
                                                                                                                                                                                                                                                                                                                      <w:marTop w:val="0"/>
                                                                                                                                                                                                                                                                                                                      <w:marBottom w:val="0"/>
                                                                                                                                                                                                                                                                                                                      <w:divBdr>
                                                                                                                                                                                                                                                                                                                        <w:top w:val="none" w:sz="0" w:space="0" w:color="auto"/>
                                                                                                                                                                                                                                                                                                                        <w:left w:val="none" w:sz="0" w:space="0" w:color="auto"/>
                                                                                                                                                                                                                                                                                                                        <w:bottom w:val="none" w:sz="0" w:space="0" w:color="auto"/>
                                                                                                                                                                                                                                                                                                                        <w:right w:val="none" w:sz="0" w:space="0" w:color="auto"/>
                                                                                                                                                                                                                                                                                                                      </w:divBdr>
                                                                                                                                                                                                                                                                                                                      <w:divsChild>
                                                                                                                                                                                                                                                                                                                        <w:div w:id="1333947472">
                                                                                                                                                                                                                                                                                                                          <w:marLeft w:val="0"/>
                                                                                                                                                                                                                                                                                                                          <w:marRight w:val="0"/>
                                                                                                                                                                                                                                                                                                                          <w:marTop w:val="0"/>
                                                                                                                                                                                                                                                                                                                          <w:marBottom w:val="0"/>
                                                                                                                                                                                                                                                                                                                          <w:divBdr>
                                                                                                                                                                                                                                                                                                                            <w:top w:val="none" w:sz="0" w:space="0" w:color="auto"/>
                                                                                                                                                                                                                                                                                                                            <w:left w:val="none" w:sz="0" w:space="0" w:color="auto"/>
                                                                                                                                                                                                                                                                                                                            <w:bottom w:val="none" w:sz="0" w:space="0" w:color="auto"/>
                                                                                                                                                                                                                                                                                                                            <w:right w:val="none" w:sz="0" w:space="0" w:color="auto"/>
                                                                                                                                                                                                                                                                                                                          </w:divBdr>
                                                                                                                                                                                                                                                                                                                          <w:divsChild>
                                                                                                                                                                                                                                                                                                                            <w:div w:id="1384672178">
                                                                                                                                                                                                                                                                                                                              <w:marLeft w:val="0"/>
                                                                                                                                                                                                                                                                                                                              <w:marRight w:val="0"/>
                                                                                                                                                                                                                                                                                                                              <w:marTop w:val="0"/>
                                                                                                                                                                                                                                                                                                                              <w:marBottom w:val="0"/>
                                                                                                                                                                                                                                                                                                                              <w:divBdr>
                                                                                                                                                                                                                                                                                                                                <w:top w:val="none" w:sz="0" w:space="0" w:color="auto"/>
                                                                                                                                                                                                                                                                                                                                <w:left w:val="none" w:sz="0" w:space="0" w:color="auto"/>
                                                                                                                                                                                                                                                                                                                                <w:bottom w:val="none" w:sz="0" w:space="0" w:color="auto"/>
                                                                                                                                                                                                                                                                                                                                <w:right w:val="none" w:sz="0" w:space="0" w:color="auto"/>
                                                                                                                                                                                                                                                                                                                              </w:divBdr>
                                                                                                                                                                                                                                                                                                                              <w:divsChild>
                                                                                                                                                                                                                                                                                                                                <w:div w:id="1403681494">
                                                                                                                                                                                                                                                                                                                                  <w:marLeft w:val="0"/>
                                                                                                                                                                                                                                                                                                                                  <w:marRight w:val="0"/>
                                                                                                                                                                                                                                                                                                                                  <w:marTop w:val="0"/>
                                                                                                                                                                                                                                                                                                                                  <w:marBottom w:val="0"/>
                                                                                                                                                                                                                                                                                                                                  <w:divBdr>
                                                                                                                                                                                                                                                                                                                                    <w:top w:val="none" w:sz="0" w:space="0" w:color="auto"/>
                                                                                                                                                                                                                                                                                                                                    <w:left w:val="none" w:sz="0" w:space="0" w:color="auto"/>
                                                                                                                                                                                                                                                                                                                                    <w:bottom w:val="none" w:sz="0" w:space="0" w:color="auto"/>
                                                                                                                                                                                                                                                                                                                                    <w:right w:val="none" w:sz="0" w:space="0" w:color="auto"/>
                                                                                                                                                                                                                                                                                                                                  </w:divBdr>
                                                                                                                                                                                                                                                                                                                                  <w:divsChild>
                                                                                                                                                                                                                                                                                                                                    <w:div w:id="483591657">
                                                                                                                                                                                                                                                                                                                                      <w:marLeft w:val="0"/>
                                                                                                                                                                                                                                                                                                                                      <w:marRight w:val="0"/>
                                                                                                                                                                                                                                                                                                                                      <w:marTop w:val="0"/>
                                                                                                                                                                                                                                                                                                                                      <w:marBottom w:val="0"/>
                                                                                                                                                                                                                                                                                                                                      <w:divBdr>
                                                                                                                                                                                                                                                                                                                                        <w:top w:val="none" w:sz="0" w:space="0" w:color="auto"/>
                                                                                                                                                                                                                                                                                                                                        <w:left w:val="none" w:sz="0" w:space="0" w:color="auto"/>
                                                                                                                                                                                                                                                                                                                                        <w:bottom w:val="none" w:sz="0" w:space="0" w:color="auto"/>
                                                                                                                                                                                                                                                                                                                                        <w:right w:val="none" w:sz="0" w:space="0" w:color="auto"/>
                                                                                                                                                                                                                                                                                                                                      </w:divBdr>
                                                                                                                                                                                                                                                                                                                                      <w:divsChild>
                                                                                                                                                                                                                                                                                                                                        <w:div w:id="680546391">
                                                                                                                                                                                                                                                                                                                                          <w:marLeft w:val="0"/>
                                                                                                                                                                                                                                                                                                                                          <w:marRight w:val="0"/>
                                                                                                                                                                                                                                                                                                                                          <w:marTop w:val="0"/>
                                                                                                                                                                                                                                                                                                                                          <w:marBottom w:val="0"/>
                                                                                                                                                                                                                                                                                                                                          <w:divBdr>
                                                                                                                                                                                                                                                                                                                                            <w:top w:val="none" w:sz="0" w:space="0" w:color="auto"/>
                                                                                                                                                                                                                                                                                                                                            <w:left w:val="none" w:sz="0" w:space="0" w:color="auto"/>
                                                                                                                                                                                                                                                                                                                                            <w:bottom w:val="none" w:sz="0" w:space="0" w:color="auto"/>
                                                                                                                                                                                                                                                                                                                                            <w:right w:val="none" w:sz="0" w:space="0" w:color="auto"/>
                                                                                                                                                                                                                                                                                                                                          </w:divBdr>
                                                                                                                                                                                                                                                                                                                                        </w:div>
                                                                                                                                                                                                                                                                                                                                        <w:div w:id="2010405453">
                                                                                                                                                                                                                                                                                                                                          <w:marLeft w:val="0"/>
                                                                                                                                                                                                                                                                                                                                          <w:marRight w:val="0"/>
                                                                                                                                                                                                                                                                                                                                          <w:marTop w:val="0"/>
                                                                                                                                                                                                                                                                                                                                          <w:marBottom w:val="0"/>
                                                                                                                                                                                                                                                                                                                                          <w:divBdr>
                                                                                                                                                                                                                                                                                                                                            <w:top w:val="none" w:sz="0" w:space="0" w:color="auto"/>
                                                                                                                                                                                                                                                                                                                                            <w:left w:val="none" w:sz="0" w:space="0" w:color="auto"/>
                                                                                                                                                                                                                                                                                                                                            <w:bottom w:val="none" w:sz="0" w:space="0" w:color="auto"/>
                                                                                                                                                                                                                                                                                                                                            <w:right w:val="none" w:sz="0" w:space="0" w:color="auto"/>
                                                                                                                                                                                                                                                                                                                                          </w:divBdr>
                                                                                                                                                                                                                                                                                                                                          <w:divsChild>
                                                                                                                                                                                                                                                                                                                                            <w:div w:id="1492597576">
                                                                                                                                                                                                                                                                                                                                              <w:marLeft w:val="0"/>
                                                                                                                                                                                                                                                                                                                                              <w:marRight w:val="0"/>
                                                                                                                                                                                                                                                                                                                                              <w:marTop w:val="0"/>
                                                                                                                                                                                                                                                                                                                                              <w:marBottom w:val="0"/>
                                                                                                                                                                                                                                                                                                                                              <w:divBdr>
                                                                                                                                                                                                                                                                                                                                                <w:top w:val="none" w:sz="0" w:space="0" w:color="auto"/>
                                                                                                                                                                                                                                                                                                                                                <w:left w:val="none" w:sz="0" w:space="0" w:color="auto"/>
                                                                                                                                                                                                                                                                                                                                                <w:bottom w:val="none" w:sz="0" w:space="0" w:color="auto"/>
                                                                                                                                                                                                                                                                                                                                                <w:right w:val="none" w:sz="0" w:space="0" w:color="auto"/>
                                                                                                                                                                                                                                                                                                                                              </w:divBdr>
                                                                                                                                                                                                                                                                                                                                              <w:divsChild>
                                                                                                                                                                                                                                                                                                                                                <w:div w:id="119963054">
                                                                                                                                                                                                                                                                                                                                                  <w:marLeft w:val="0"/>
                                                                                                                                                                                                                                                                                                                                                  <w:marRight w:val="0"/>
                                                                                                                                                                                                                                                                                                                                                  <w:marTop w:val="0"/>
                                                                                                                                                                                                                                                                                                                                                  <w:marBottom w:val="0"/>
                                                                                                                                                                                                                                                                                                                                                  <w:divBdr>
                                                                                                                                                                                                                                                                                                                                                    <w:top w:val="none" w:sz="0" w:space="0" w:color="auto"/>
                                                                                                                                                                                                                                                                                                                                                    <w:left w:val="none" w:sz="0" w:space="0" w:color="auto"/>
                                                                                                                                                                                                                                                                                                                                                    <w:bottom w:val="none" w:sz="0" w:space="0" w:color="auto"/>
                                                                                                                                                                                                                                                                                                                                                    <w:right w:val="none" w:sz="0" w:space="0" w:color="auto"/>
                                                                                                                                                                                                                                                                                                                                                  </w:divBdr>
                                                                                                                                                                                                                                                                                                                                                  <w:divsChild>
                                                                                                                                                                                                                                                                                                                                                    <w:div w:id="1694843265">
                                                                                                                                                                                                                                                                                                                                                      <w:marLeft w:val="0"/>
                                                                                                                                                                                                                                                                                                                                                      <w:marRight w:val="0"/>
                                                                                                                                                                                                                                                                                                                                                      <w:marTop w:val="0"/>
                                                                                                                                                                                                                                                                                                                                                      <w:marBottom w:val="0"/>
                                                                                                                                                                                                                                                                                                                                                      <w:divBdr>
                                                                                                                                                                                                                                                                                                                                                        <w:top w:val="none" w:sz="0" w:space="0" w:color="auto"/>
                                                                                                                                                                                                                                                                                                                                                        <w:left w:val="none" w:sz="0" w:space="0" w:color="auto"/>
                                                                                                                                                                                                                                                                                                                                                        <w:bottom w:val="none" w:sz="0" w:space="0" w:color="auto"/>
                                                                                                                                                                                                                                                                                                                                                        <w:right w:val="none" w:sz="0" w:space="0" w:color="auto"/>
                                                                                                                                                                                                                                                                                                                                                      </w:divBdr>
                                                                                                                                                                                                                                                                                                                                                      <w:divsChild>
                                                                                                                                                                                                                                                                                                                                                        <w:div w:id="155851750">
                                                                                                                                                                                                                                                                                                                                                          <w:marLeft w:val="0"/>
                                                                                                                                                                                                                                                                                                                                                          <w:marRight w:val="0"/>
                                                                                                                                                                                                                                                                                                                                                          <w:marTop w:val="0"/>
                                                                                                                                                                                                                                                                                                                                                          <w:marBottom w:val="0"/>
                                                                                                                                                                                                                                                                                                                                                          <w:divBdr>
                                                                                                                                                                                                                                                                                                                                                            <w:top w:val="none" w:sz="0" w:space="0" w:color="auto"/>
                                                                                                                                                                                                                                                                                                                                                            <w:left w:val="none" w:sz="0" w:space="0" w:color="auto"/>
                                                                                                                                                                                                                                                                                                                                                            <w:bottom w:val="none" w:sz="0" w:space="0" w:color="auto"/>
                                                                                                                                                                                                                                                                                                                                                            <w:right w:val="none" w:sz="0" w:space="0" w:color="auto"/>
                                                                                                                                                                                                                                                                                                                                                          </w:divBdr>
                                                                                                                                                                                                                                                                                                                                                          <w:divsChild>
                                                                                                                                                                                                                                                                                                                                                            <w:div w:id="395782600">
                                                                                                                                                                                                                                                                                                                                                              <w:marLeft w:val="0"/>
                                                                                                                                                                                                                                                                                                                                                              <w:marRight w:val="0"/>
                                                                                                                                                                                                                                                                                                                                                              <w:marTop w:val="0"/>
                                                                                                                                                                                                                                                                                                                                                              <w:marBottom w:val="0"/>
                                                                                                                                                                                                                                                                                                                                                              <w:divBdr>
                                                                                                                                                                                                                                                                                                                                                                <w:top w:val="none" w:sz="0" w:space="0" w:color="auto"/>
                                                                                                                                                                                                                                                                                                                                                                <w:left w:val="none" w:sz="0" w:space="0" w:color="auto"/>
                                                                                                                                                                                                                                                                                                                                                                <w:bottom w:val="none" w:sz="0" w:space="0" w:color="auto"/>
                                                                                                                                                                                                                                                                                                                                                                <w:right w:val="none" w:sz="0" w:space="0" w:color="auto"/>
                                                                                                                                                                                                                                                                                                                                                              </w:divBdr>
                                                                                                                                                                                                                                                                                                                                                              <w:divsChild>
                                                                                                                                                                                                                                                                                                                                                                <w:div w:id="1679773850">
                                                                                                                                                                                                                                                                                                                                                                  <w:marLeft w:val="0"/>
                                                                                                                                                                                                                                                                                                                                                                  <w:marRight w:val="0"/>
                                                                                                                                                                                                                                                                                                                                                                  <w:marTop w:val="0"/>
                                                                                                                                                                                                                                                                                                                                                                  <w:marBottom w:val="0"/>
                                                                                                                                                                                                                                                                                                                                                                  <w:divBdr>
                                                                                                                                                                                                                                                                                                                                                                    <w:top w:val="none" w:sz="0" w:space="0" w:color="auto"/>
                                                                                                                                                                                                                                                                                                                                                                    <w:left w:val="none" w:sz="0" w:space="0" w:color="auto"/>
                                                                                                                                                                                                                                                                                                                                                                    <w:bottom w:val="none" w:sz="0" w:space="0" w:color="auto"/>
                                                                                                                                                                                                                                                                                                                                                                    <w:right w:val="none" w:sz="0" w:space="0" w:color="auto"/>
                                                                                                                                                                                                                                                                                                                                                                  </w:divBdr>
                                                                                                                                                                                                                                                                                                                                                                  <w:divsChild>
                                                                                                                                                                                                                                                                                                                                                                    <w:div w:id="499078678">
                                                                                                                                                                                                                                                                                                                                                                      <w:marLeft w:val="0"/>
                                                                                                                                                                                                                                                                                                                                                                      <w:marRight w:val="0"/>
                                                                                                                                                                                                                                                                                                                                                                      <w:marTop w:val="0"/>
                                                                                                                                                                                                                                                                                                                                                                      <w:marBottom w:val="0"/>
                                                                                                                                                                                                                                                                                                                                                                      <w:divBdr>
                                                                                                                                                                                                                                                                                                                                                                        <w:top w:val="none" w:sz="0" w:space="0" w:color="auto"/>
                                                                                                                                                                                                                                                                                                                                                                        <w:left w:val="none" w:sz="0" w:space="0" w:color="auto"/>
                                                                                                                                                                                                                                                                                                                                                                        <w:bottom w:val="none" w:sz="0" w:space="0" w:color="auto"/>
                                                                                                                                                                                                                                                                                                                                                                        <w:right w:val="none" w:sz="0" w:space="0" w:color="auto"/>
                                                                                                                                                                                                                                                                                                                                                                      </w:divBdr>
                                                                                                                                                                                                                                                                                                                                                                      <w:divsChild>
                                                                                                                                                                                                                                                                                                                                                                        <w:div w:id="2075734481">
                                                                                                                                                                                                                                                                                                                                                                          <w:marLeft w:val="0"/>
                                                                                                                                                                                                                                                                                                                                                                          <w:marRight w:val="0"/>
                                                                                                                                                                                                                                                                                                                                                                          <w:marTop w:val="0"/>
                                                                                                                                                                                                                                                                                                                                                                          <w:marBottom w:val="0"/>
                                                                                                                                                                                                                                                                                                                                                                          <w:divBdr>
                                                                                                                                                                                                                                                                                                                                                                            <w:top w:val="none" w:sz="0" w:space="0" w:color="auto"/>
                                                                                                                                                                                                                                                                                                                                                                            <w:left w:val="none" w:sz="0" w:space="0" w:color="auto"/>
                                                                                                                                                                                                                                                                                                                                                                            <w:bottom w:val="none" w:sz="0" w:space="0" w:color="auto"/>
                                                                                                                                                                                                                                                                                                                                                                            <w:right w:val="none" w:sz="0" w:space="0" w:color="auto"/>
                                                                                                                                                                                                                                                                                                                                                                          </w:divBdr>
                                                                                                                                                                                                                                                                                                                                                                          <w:divsChild>
                                                                                                                                                                                                                                                                                                                                                                            <w:div w:id="1454132630">
                                                                                                                                                                                                                                                                                                                                                                              <w:marLeft w:val="0"/>
                                                                                                                                                                                                                                                                                                                                                                              <w:marRight w:val="0"/>
                                                                                                                                                                                                                                                                                                                                                                              <w:marTop w:val="0"/>
                                                                                                                                                                                                                                                                                                                                                                              <w:marBottom w:val="0"/>
                                                                                                                                                                                                                                                                                                                                                                              <w:divBdr>
                                                                                                                                                                                                                                                                                                                                                                                <w:top w:val="none" w:sz="0" w:space="0" w:color="auto"/>
                                                                                                                                                                                                                                                                                                                                                                                <w:left w:val="none" w:sz="0" w:space="0" w:color="auto"/>
                                                                                                                                                                                                                                                                                                                                                                                <w:bottom w:val="none" w:sz="0" w:space="0" w:color="auto"/>
                                                                                                                                                                                                                                                                                                                                                                                <w:right w:val="none" w:sz="0" w:space="0" w:color="auto"/>
                                                                                                                                                                                                                                                                                                                                                                              </w:divBdr>
                                                                                                                                                                                                                                                                                                                                                                              <w:divsChild>
                                                                                                                                                                                                                                                                                                                                                                                <w:div w:id="1426222470">
                                                                                                                                                                                                                                                                                                                                                                                  <w:marLeft w:val="0"/>
                                                                                                                                                                                                                                                                                                                                                                                  <w:marRight w:val="0"/>
                                                                                                                                                                                                                                                                                                                                                                                  <w:marTop w:val="0"/>
                                                                                                                                                                                                                                                                                                                                                                                  <w:marBottom w:val="0"/>
                                                                                                                                                                                                                                                                                                                                                                                  <w:divBdr>
                                                                                                                                                                                                                                                                                                                                                                                    <w:top w:val="none" w:sz="0" w:space="0" w:color="auto"/>
                                                                                                                                                                                                                                                                                                                                                                                    <w:left w:val="none" w:sz="0" w:space="0" w:color="auto"/>
                                                                                                                                                                                                                                                                                                                                                                                    <w:bottom w:val="none" w:sz="0" w:space="0" w:color="auto"/>
                                                                                                                                                                                                                                                                                                                                                                                    <w:right w:val="none" w:sz="0" w:space="0" w:color="auto"/>
                                                                                                                                                                                                                                                                                                                                                                                  </w:divBdr>
                                                                                                                                                                                                                                                                                                                                                                                  <w:divsChild>
                                                                                                                                                                                                                                                                                                                                                                                    <w:div w:id="1583447760">
                                                                                                                                                                                                                                                                                                                                                                                      <w:marLeft w:val="0"/>
                                                                                                                                                                                                                                                                                                                                                                                      <w:marRight w:val="0"/>
                                                                                                                                                                                                                                                                                                                                                                                      <w:marTop w:val="0"/>
                                                                                                                                                                                                                                                                                                                                                                                      <w:marBottom w:val="0"/>
                                                                                                                                                                                                                                                                                                                                                                                      <w:divBdr>
                                                                                                                                                                                                                                                                                                                                                                                        <w:top w:val="none" w:sz="0" w:space="0" w:color="auto"/>
                                                                                                                                                                                                                                                                                                                                                                                        <w:left w:val="none" w:sz="0" w:space="0" w:color="auto"/>
                                                                                                                                                                                                                                                                                                                                                                                        <w:bottom w:val="none" w:sz="0" w:space="0" w:color="auto"/>
                                                                                                                                                                                                                                                                                                                                                                                        <w:right w:val="none" w:sz="0" w:space="0" w:color="auto"/>
                                                                                                                                                                                                                                                                                                                                                                                      </w:divBdr>
                                                                                                                                                                                                                                                                                                                                                                                      <w:divsChild>
                                                                                                                                                                                                                                                                                                                                                                                        <w:div w:id="285964681">
                                                                                                                                                                                                                                                                                                                                                                                          <w:marLeft w:val="0"/>
                                                                                                                                                                                                                                                                                                                                                                                          <w:marRight w:val="0"/>
                                                                                                                                                                                                                                                                                                                                                                                          <w:marTop w:val="0"/>
                                                                                                                                                                                                                                                                                                                                                                                          <w:marBottom w:val="0"/>
                                                                                                                                                                                                                                                                                                                                                                                          <w:divBdr>
                                                                                                                                                                                                                                                                                                                                                                                            <w:top w:val="none" w:sz="0" w:space="0" w:color="auto"/>
                                                                                                                                                                                                                                                                                                                                                                                            <w:left w:val="none" w:sz="0" w:space="0" w:color="auto"/>
                                                                                                                                                                                                                                                                                                                                                                                            <w:bottom w:val="none" w:sz="0" w:space="0" w:color="auto"/>
                                                                                                                                                                                                                                                                                                                                                                                            <w:right w:val="none" w:sz="0" w:space="0" w:color="auto"/>
                                                                                                                                                                                                                                                                                                                                                                                          </w:divBdr>
                                                                                                                                                                                                                                                                                                                                                                                          <w:divsChild>
                                                                                                                                                                                                                                                                                                                                                                                            <w:div w:id="637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921302">
      <w:bodyDiv w:val="1"/>
      <w:marLeft w:val="0"/>
      <w:marRight w:val="0"/>
      <w:marTop w:val="0"/>
      <w:marBottom w:val="0"/>
      <w:divBdr>
        <w:top w:val="none" w:sz="0" w:space="0" w:color="auto"/>
        <w:left w:val="none" w:sz="0" w:space="0" w:color="auto"/>
        <w:bottom w:val="none" w:sz="0" w:space="0" w:color="auto"/>
        <w:right w:val="none" w:sz="0" w:space="0" w:color="auto"/>
      </w:divBdr>
    </w:div>
    <w:div w:id="1027682493">
      <w:bodyDiv w:val="1"/>
      <w:marLeft w:val="0"/>
      <w:marRight w:val="0"/>
      <w:marTop w:val="0"/>
      <w:marBottom w:val="0"/>
      <w:divBdr>
        <w:top w:val="none" w:sz="0" w:space="0" w:color="auto"/>
        <w:left w:val="none" w:sz="0" w:space="0" w:color="auto"/>
        <w:bottom w:val="none" w:sz="0" w:space="0" w:color="auto"/>
        <w:right w:val="none" w:sz="0" w:space="0" w:color="auto"/>
      </w:divBdr>
    </w:div>
    <w:div w:id="1068721749">
      <w:bodyDiv w:val="1"/>
      <w:marLeft w:val="0"/>
      <w:marRight w:val="0"/>
      <w:marTop w:val="0"/>
      <w:marBottom w:val="0"/>
      <w:divBdr>
        <w:top w:val="none" w:sz="0" w:space="0" w:color="auto"/>
        <w:left w:val="none" w:sz="0" w:space="0" w:color="auto"/>
        <w:bottom w:val="none" w:sz="0" w:space="0" w:color="auto"/>
        <w:right w:val="none" w:sz="0" w:space="0" w:color="auto"/>
      </w:divBdr>
    </w:div>
    <w:div w:id="1108306780">
      <w:bodyDiv w:val="1"/>
      <w:marLeft w:val="0"/>
      <w:marRight w:val="0"/>
      <w:marTop w:val="0"/>
      <w:marBottom w:val="0"/>
      <w:divBdr>
        <w:top w:val="none" w:sz="0" w:space="0" w:color="auto"/>
        <w:left w:val="none" w:sz="0" w:space="0" w:color="auto"/>
        <w:bottom w:val="none" w:sz="0" w:space="0" w:color="auto"/>
        <w:right w:val="none" w:sz="0" w:space="0" w:color="auto"/>
      </w:divBdr>
    </w:div>
    <w:div w:id="1114792157">
      <w:bodyDiv w:val="1"/>
      <w:marLeft w:val="0"/>
      <w:marRight w:val="0"/>
      <w:marTop w:val="0"/>
      <w:marBottom w:val="0"/>
      <w:divBdr>
        <w:top w:val="none" w:sz="0" w:space="0" w:color="auto"/>
        <w:left w:val="none" w:sz="0" w:space="0" w:color="auto"/>
        <w:bottom w:val="none" w:sz="0" w:space="0" w:color="auto"/>
        <w:right w:val="none" w:sz="0" w:space="0" w:color="auto"/>
      </w:divBdr>
    </w:div>
    <w:div w:id="1128814541">
      <w:bodyDiv w:val="1"/>
      <w:marLeft w:val="0"/>
      <w:marRight w:val="0"/>
      <w:marTop w:val="0"/>
      <w:marBottom w:val="0"/>
      <w:divBdr>
        <w:top w:val="none" w:sz="0" w:space="0" w:color="auto"/>
        <w:left w:val="none" w:sz="0" w:space="0" w:color="auto"/>
        <w:bottom w:val="none" w:sz="0" w:space="0" w:color="auto"/>
        <w:right w:val="none" w:sz="0" w:space="0" w:color="auto"/>
      </w:divBdr>
    </w:div>
    <w:div w:id="1238370243">
      <w:bodyDiv w:val="1"/>
      <w:marLeft w:val="0"/>
      <w:marRight w:val="0"/>
      <w:marTop w:val="0"/>
      <w:marBottom w:val="0"/>
      <w:divBdr>
        <w:top w:val="none" w:sz="0" w:space="0" w:color="auto"/>
        <w:left w:val="none" w:sz="0" w:space="0" w:color="auto"/>
        <w:bottom w:val="none" w:sz="0" w:space="0" w:color="auto"/>
        <w:right w:val="none" w:sz="0" w:space="0" w:color="auto"/>
      </w:divBdr>
    </w:div>
    <w:div w:id="1253052892">
      <w:bodyDiv w:val="1"/>
      <w:marLeft w:val="0"/>
      <w:marRight w:val="0"/>
      <w:marTop w:val="0"/>
      <w:marBottom w:val="0"/>
      <w:divBdr>
        <w:top w:val="none" w:sz="0" w:space="0" w:color="auto"/>
        <w:left w:val="none" w:sz="0" w:space="0" w:color="auto"/>
        <w:bottom w:val="none" w:sz="0" w:space="0" w:color="auto"/>
        <w:right w:val="none" w:sz="0" w:space="0" w:color="auto"/>
      </w:divBdr>
    </w:div>
    <w:div w:id="1277055858">
      <w:bodyDiv w:val="1"/>
      <w:marLeft w:val="0"/>
      <w:marRight w:val="0"/>
      <w:marTop w:val="0"/>
      <w:marBottom w:val="0"/>
      <w:divBdr>
        <w:top w:val="none" w:sz="0" w:space="0" w:color="auto"/>
        <w:left w:val="none" w:sz="0" w:space="0" w:color="auto"/>
        <w:bottom w:val="none" w:sz="0" w:space="0" w:color="auto"/>
        <w:right w:val="none" w:sz="0" w:space="0" w:color="auto"/>
      </w:divBdr>
    </w:div>
    <w:div w:id="1401246134">
      <w:bodyDiv w:val="1"/>
      <w:marLeft w:val="0"/>
      <w:marRight w:val="0"/>
      <w:marTop w:val="0"/>
      <w:marBottom w:val="0"/>
      <w:divBdr>
        <w:top w:val="none" w:sz="0" w:space="0" w:color="auto"/>
        <w:left w:val="none" w:sz="0" w:space="0" w:color="auto"/>
        <w:bottom w:val="none" w:sz="0" w:space="0" w:color="auto"/>
        <w:right w:val="none" w:sz="0" w:space="0" w:color="auto"/>
      </w:divBdr>
    </w:div>
    <w:div w:id="1402023248">
      <w:bodyDiv w:val="1"/>
      <w:marLeft w:val="0"/>
      <w:marRight w:val="0"/>
      <w:marTop w:val="0"/>
      <w:marBottom w:val="0"/>
      <w:divBdr>
        <w:top w:val="none" w:sz="0" w:space="0" w:color="auto"/>
        <w:left w:val="none" w:sz="0" w:space="0" w:color="auto"/>
        <w:bottom w:val="none" w:sz="0" w:space="0" w:color="auto"/>
        <w:right w:val="none" w:sz="0" w:space="0" w:color="auto"/>
      </w:divBdr>
      <w:divsChild>
        <w:div w:id="1242443207">
          <w:marLeft w:val="0"/>
          <w:marRight w:val="0"/>
          <w:marTop w:val="0"/>
          <w:marBottom w:val="0"/>
          <w:divBdr>
            <w:top w:val="none" w:sz="0" w:space="0" w:color="auto"/>
            <w:left w:val="none" w:sz="0" w:space="0" w:color="auto"/>
            <w:bottom w:val="none" w:sz="0" w:space="0" w:color="auto"/>
            <w:right w:val="none" w:sz="0" w:space="0" w:color="auto"/>
          </w:divBdr>
        </w:div>
        <w:div w:id="965622947">
          <w:marLeft w:val="0"/>
          <w:marRight w:val="0"/>
          <w:marTop w:val="0"/>
          <w:marBottom w:val="0"/>
          <w:divBdr>
            <w:top w:val="none" w:sz="0" w:space="0" w:color="auto"/>
            <w:left w:val="none" w:sz="0" w:space="0" w:color="auto"/>
            <w:bottom w:val="none" w:sz="0" w:space="0" w:color="auto"/>
            <w:right w:val="none" w:sz="0" w:space="0" w:color="auto"/>
          </w:divBdr>
        </w:div>
      </w:divsChild>
    </w:div>
    <w:div w:id="1403217627">
      <w:bodyDiv w:val="1"/>
      <w:marLeft w:val="0"/>
      <w:marRight w:val="0"/>
      <w:marTop w:val="0"/>
      <w:marBottom w:val="0"/>
      <w:divBdr>
        <w:top w:val="none" w:sz="0" w:space="0" w:color="auto"/>
        <w:left w:val="none" w:sz="0" w:space="0" w:color="auto"/>
        <w:bottom w:val="none" w:sz="0" w:space="0" w:color="auto"/>
        <w:right w:val="none" w:sz="0" w:space="0" w:color="auto"/>
      </w:divBdr>
    </w:div>
    <w:div w:id="1410152962">
      <w:bodyDiv w:val="1"/>
      <w:marLeft w:val="0"/>
      <w:marRight w:val="0"/>
      <w:marTop w:val="0"/>
      <w:marBottom w:val="0"/>
      <w:divBdr>
        <w:top w:val="none" w:sz="0" w:space="0" w:color="auto"/>
        <w:left w:val="none" w:sz="0" w:space="0" w:color="auto"/>
        <w:bottom w:val="none" w:sz="0" w:space="0" w:color="auto"/>
        <w:right w:val="none" w:sz="0" w:space="0" w:color="auto"/>
      </w:divBdr>
    </w:div>
    <w:div w:id="1436485820">
      <w:bodyDiv w:val="1"/>
      <w:marLeft w:val="0"/>
      <w:marRight w:val="0"/>
      <w:marTop w:val="0"/>
      <w:marBottom w:val="0"/>
      <w:divBdr>
        <w:top w:val="none" w:sz="0" w:space="0" w:color="auto"/>
        <w:left w:val="none" w:sz="0" w:space="0" w:color="auto"/>
        <w:bottom w:val="none" w:sz="0" w:space="0" w:color="auto"/>
        <w:right w:val="none" w:sz="0" w:space="0" w:color="auto"/>
      </w:divBdr>
    </w:div>
    <w:div w:id="1446729885">
      <w:bodyDiv w:val="1"/>
      <w:marLeft w:val="0"/>
      <w:marRight w:val="0"/>
      <w:marTop w:val="0"/>
      <w:marBottom w:val="0"/>
      <w:divBdr>
        <w:top w:val="none" w:sz="0" w:space="0" w:color="auto"/>
        <w:left w:val="none" w:sz="0" w:space="0" w:color="auto"/>
        <w:bottom w:val="none" w:sz="0" w:space="0" w:color="auto"/>
        <w:right w:val="none" w:sz="0" w:space="0" w:color="auto"/>
      </w:divBdr>
    </w:div>
    <w:div w:id="1474441522">
      <w:bodyDiv w:val="1"/>
      <w:marLeft w:val="0"/>
      <w:marRight w:val="0"/>
      <w:marTop w:val="0"/>
      <w:marBottom w:val="0"/>
      <w:divBdr>
        <w:top w:val="none" w:sz="0" w:space="0" w:color="auto"/>
        <w:left w:val="none" w:sz="0" w:space="0" w:color="auto"/>
        <w:bottom w:val="none" w:sz="0" w:space="0" w:color="auto"/>
        <w:right w:val="none" w:sz="0" w:space="0" w:color="auto"/>
      </w:divBdr>
    </w:div>
    <w:div w:id="1475030017">
      <w:bodyDiv w:val="1"/>
      <w:marLeft w:val="0"/>
      <w:marRight w:val="0"/>
      <w:marTop w:val="0"/>
      <w:marBottom w:val="0"/>
      <w:divBdr>
        <w:top w:val="none" w:sz="0" w:space="0" w:color="auto"/>
        <w:left w:val="none" w:sz="0" w:space="0" w:color="auto"/>
        <w:bottom w:val="none" w:sz="0" w:space="0" w:color="auto"/>
        <w:right w:val="none" w:sz="0" w:space="0" w:color="auto"/>
      </w:divBdr>
    </w:div>
    <w:div w:id="1531070939">
      <w:bodyDiv w:val="1"/>
      <w:marLeft w:val="0"/>
      <w:marRight w:val="0"/>
      <w:marTop w:val="0"/>
      <w:marBottom w:val="0"/>
      <w:divBdr>
        <w:top w:val="none" w:sz="0" w:space="0" w:color="auto"/>
        <w:left w:val="none" w:sz="0" w:space="0" w:color="auto"/>
        <w:bottom w:val="none" w:sz="0" w:space="0" w:color="auto"/>
        <w:right w:val="none" w:sz="0" w:space="0" w:color="auto"/>
      </w:divBdr>
    </w:div>
    <w:div w:id="1531992652">
      <w:bodyDiv w:val="1"/>
      <w:marLeft w:val="0"/>
      <w:marRight w:val="0"/>
      <w:marTop w:val="0"/>
      <w:marBottom w:val="0"/>
      <w:divBdr>
        <w:top w:val="none" w:sz="0" w:space="0" w:color="auto"/>
        <w:left w:val="none" w:sz="0" w:space="0" w:color="auto"/>
        <w:bottom w:val="none" w:sz="0" w:space="0" w:color="auto"/>
        <w:right w:val="none" w:sz="0" w:space="0" w:color="auto"/>
      </w:divBdr>
    </w:div>
    <w:div w:id="1561593992">
      <w:bodyDiv w:val="1"/>
      <w:marLeft w:val="0"/>
      <w:marRight w:val="0"/>
      <w:marTop w:val="0"/>
      <w:marBottom w:val="0"/>
      <w:divBdr>
        <w:top w:val="none" w:sz="0" w:space="0" w:color="auto"/>
        <w:left w:val="none" w:sz="0" w:space="0" w:color="auto"/>
        <w:bottom w:val="none" w:sz="0" w:space="0" w:color="auto"/>
        <w:right w:val="none" w:sz="0" w:space="0" w:color="auto"/>
      </w:divBdr>
    </w:div>
    <w:div w:id="1669019341">
      <w:bodyDiv w:val="1"/>
      <w:marLeft w:val="0"/>
      <w:marRight w:val="0"/>
      <w:marTop w:val="0"/>
      <w:marBottom w:val="0"/>
      <w:divBdr>
        <w:top w:val="none" w:sz="0" w:space="0" w:color="auto"/>
        <w:left w:val="none" w:sz="0" w:space="0" w:color="auto"/>
        <w:bottom w:val="none" w:sz="0" w:space="0" w:color="auto"/>
        <w:right w:val="none" w:sz="0" w:space="0" w:color="auto"/>
      </w:divBdr>
    </w:div>
    <w:div w:id="1787195809">
      <w:bodyDiv w:val="1"/>
      <w:marLeft w:val="0"/>
      <w:marRight w:val="0"/>
      <w:marTop w:val="0"/>
      <w:marBottom w:val="0"/>
      <w:divBdr>
        <w:top w:val="none" w:sz="0" w:space="0" w:color="auto"/>
        <w:left w:val="none" w:sz="0" w:space="0" w:color="auto"/>
        <w:bottom w:val="none" w:sz="0" w:space="0" w:color="auto"/>
        <w:right w:val="none" w:sz="0" w:space="0" w:color="auto"/>
      </w:divBdr>
    </w:div>
    <w:div w:id="1803303891">
      <w:bodyDiv w:val="1"/>
      <w:marLeft w:val="0"/>
      <w:marRight w:val="0"/>
      <w:marTop w:val="0"/>
      <w:marBottom w:val="0"/>
      <w:divBdr>
        <w:top w:val="none" w:sz="0" w:space="0" w:color="auto"/>
        <w:left w:val="none" w:sz="0" w:space="0" w:color="auto"/>
        <w:bottom w:val="none" w:sz="0" w:space="0" w:color="auto"/>
        <w:right w:val="none" w:sz="0" w:space="0" w:color="auto"/>
      </w:divBdr>
    </w:div>
    <w:div w:id="1905944442">
      <w:bodyDiv w:val="1"/>
      <w:marLeft w:val="0"/>
      <w:marRight w:val="0"/>
      <w:marTop w:val="0"/>
      <w:marBottom w:val="0"/>
      <w:divBdr>
        <w:top w:val="none" w:sz="0" w:space="0" w:color="auto"/>
        <w:left w:val="none" w:sz="0" w:space="0" w:color="auto"/>
        <w:bottom w:val="none" w:sz="0" w:space="0" w:color="auto"/>
        <w:right w:val="none" w:sz="0" w:space="0" w:color="auto"/>
      </w:divBdr>
    </w:div>
    <w:div w:id="1937244885">
      <w:bodyDiv w:val="1"/>
      <w:marLeft w:val="0"/>
      <w:marRight w:val="0"/>
      <w:marTop w:val="0"/>
      <w:marBottom w:val="0"/>
      <w:divBdr>
        <w:top w:val="none" w:sz="0" w:space="0" w:color="auto"/>
        <w:left w:val="none" w:sz="0" w:space="0" w:color="auto"/>
        <w:bottom w:val="none" w:sz="0" w:space="0" w:color="auto"/>
        <w:right w:val="none" w:sz="0" w:space="0" w:color="auto"/>
      </w:divBdr>
    </w:div>
    <w:div w:id="1937976681">
      <w:bodyDiv w:val="1"/>
      <w:marLeft w:val="0"/>
      <w:marRight w:val="0"/>
      <w:marTop w:val="0"/>
      <w:marBottom w:val="0"/>
      <w:divBdr>
        <w:top w:val="none" w:sz="0" w:space="0" w:color="auto"/>
        <w:left w:val="none" w:sz="0" w:space="0" w:color="auto"/>
        <w:bottom w:val="none" w:sz="0" w:space="0" w:color="auto"/>
        <w:right w:val="none" w:sz="0" w:space="0" w:color="auto"/>
      </w:divBdr>
    </w:div>
    <w:div w:id="1978602481">
      <w:bodyDiv w:val="1"/>
      <w:marLeft w:val="0"/>
      <w:marRight w:val="0"/>
      <w:marTop w:val="0"/>
      <w:marBottom w:val="0"/>
      <w:divBdr>
        <w:top w:val="none" w:sz="0" w:space="0" w:color="auto"/>
        <w:left w:val="none" w:sz="0" w:space="0" w:color="auto"/>
        <w:bottom w:val="none" w:sz="0" w:space="0" w:color="auto"/>
        <w:right w:val="none" w:sz="0" w:space="0" w:color="auto"/>
      </w:divBdr>
    </w:div>
    <w:div w:id="2018074700">
      <w:bodyDiv w:val="1"/>
      <w:marLeft w:val="0"/>
      <w:marRight w:val="0"/>
      <w:marTop w:val="0"/>
      <w:marBottom w:val="0"/>
      <w:divBdr>
        <w:top w:val="none" w:sz="0" w:space="0" w:color="auto"/>
        <w:left w:val="none" w:sz="0" w:space="0" w:color="auto"/>
        <w:bottom w:val="none" w:sz="0" w:space="0" w:color="auto"/>
        <w:right w:val="none" w:sz="0" w:space="0" w:color="auto"/>
      </w:divBdr>
    </w:div>
    <w:div w:id="2035958982">
      <w:bodyDiv w:val="1"/>
      <w:marLeft w:val="0"/>
      <w:marRight w:val="0"/>
      <w:marTop w:val="0"/>
      <w:marBottom w:val="0"/>
      <w:divBdr>
        <w:top w:val="none" w:sz="0" w:space="0" w:color="auto"/>
        <w:left w:val="none" w:sz="0" w:space="0" w:color="auto"/>
        <w:bottom w:val="none" w:sz="0" w:space="0" w:color="auto"/>
        <w:right w:val="none" w:sz="0" w:space="0" w:color="auto"/>
      </w:divBdr>
    </w:div>
    <w:div w:id="2083486656">
      <w:bodyDiv w:val="1"/>
      <w:marLeft w:val="0"/>
      <w:marRight w:val="0"/>
      <w:marTop w:val="0"/>
      <w:marBottom w:val="0"/>
      <w:divBdr>
        <w:top w:val="none" w:sz="0" w:space="0" w:color="auto"/>
        <w:left w:val="none" w:sz="0" w:space="0" w:color="auto"/>
        <w:bottom w:val="none" w:sz="0" w:space="0" w:color="auto"/>
        <w:right w:val="none" w:sz="0" w:space="0" w:color="auto"/>
      </w:divBdr>
    </w:div>
    <w:div w:id="2087416551">
      <w:bodyDiv w:val="1"/>
      <w:marLeft w:val="0"/>
      <w:marRight w:val="0"/>
      <w:marTop w:val="0"/>
      <w:marBottom w:val="0"/>
      <w:divBdr>
        <w:top w:val="none" w:sz="0" w:space="0" w:color="auto"/>
        <w:left w:val="none" w:sz="0" w:space="0" w:color="auto"/>
        <w:bottom w:val="none" w:sz="0" w:space="0" w:color="auto"/>
        <w:right w:val="none" w:sz="0" w:space="0" w:color="auto"/>
      </w:divBdr>
    </w:div>
    <w:div w:id="2131901579">
      <w:bodyDiv w:val="1"/>
      <w:marLeft w:val="0"/>
      <w:marRight w:val="0"/>
      <w:marTop w:val="0"/>
      <w:marBottom w:val="0"/>
      <w:divBdr>
        <w:top w:val="none" w:sz="0" w:space="0" w:color="auto"/>
        <w:left w:val="none" w:sz="0" w:space="0" w:color="auto"/>
        <w:bottom w:val="none" w:sz="0" w:space="0" w:color="auto"/>
        <w:right w:val="none" w:sz="0" w:space="0" w:color="auto"/>
      </w:divBdr>
    </w:div>
    <w:div w:id="2140490180">
      <w:bodyDiv w:val="1"/>
      <w:marLeft w:val="0"/>
      <w:marRight w:val="0"/>
      <w:marTop w:val="0"/>
      <w:marBottom w:val="0"/>
      <w:divBdr>
        <w:top w:val="none" w:sz="0" w:space="0" w:color="auto"/>
        <w:left w:val="none" w:sz="0" w:space="0" w:color="auto"/>
        <w:bottom w:val="none" w:sz="0" w:space="0" w:color="auto"/>
        <w:right w:val="none" w:sz="0" w:space="0" w:color="auto"/>
      </w:divBdr>
    </w:div>
    <w:div w:id="21460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84B3E-F149-4FAC-A6A3-95B0DAC0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16455</Words>
  <Characters>93795</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Chun Wong</dc:creator>
  <cp:lastModifiedBy>HP</cp:lastModifiedBy>
  <cp:revision>15</cp:revision>
  <cp:lastPrinted>2017-04-07T10:08:00Z</cp:lastPrinted>
  <dcterms:created xsi:type="dcterms:W3CDTF">2017-04-10T11:44:00Z</dcterms:created>
  <dcterms:modified xsi:type="dcterms:W3CDTF">2017-05-14T06:24:00Z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wlaichun@yahoo.com@www.mendeley.com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http://www.zotero.org/styles/ama</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http://www.zotero.org/styles/journal-of-food-composition-and-analysis</vt:lpwstr>
  </property>
  <property fmtid="{D5CDD505-2E9C-101B-9397-08002B2CF9AE}" pid="20" name="Mendeley Recent Style Name 7_1">
    <vt:lpwstr>Journal of Food Composition and Analysis</vt:lpwstr>
  </property>
  <property fmtid="{D5CDD505-2E9C-101B-9397-08002B2CF9AE}" pid="21" name="Mendeley Recent Style Id 8_1">
    <vt:lpwstr>http://www.zotero.org/styles/mhra</vt:lpwstr>
  </property>
  <property fmtid="{D5CDD505-2E9C-101B-9397-08002B2CF9AE}" pid="22" name="Mendeley Recent Style Name 8_1">
    <vt:lpwstr>Modern Humanities Research Association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