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854" w:rsidRPr="000D1854" w:rsidRDefault="005C5E60" w:rsidP="000D1854">
      <w:pPr>
        <w:pStyle w:val="Heading1"/>
        <w:rPr>
          <w:b w:val="0"/>
        </w:rPr>
      </w:pPr>
      <w:r w:rsidRPr="000D1854">
        <w:rPr>
          <w:b w:val="0"/>
        </w:rPr>
        <w:t>SYNTHESIS AND CHARACTERIZATION OF HYDROXYAPATITE FROM BULK SEASHELL</w:t>
      </w:r>
      <w:r w:rsidR="009D702F" w:rsidRPr="000D1854">
        <w:rPr>
          <w:b w:val="0"/>
        </w:rPr>
        <w:t>S</w:t>
      </w:r>
      <w:r w:rsidR="004514FF" w:rsidRPr="000D1854">
        <w:rPr>
          <w:b w:val="0"/>
        </w:rPr>
        <w:t xml:space="preserve"> AND ITS</w:t>
      </w:r>
      <w:r w:rsidR="009D702F" w:rsidRPr="000D1854">
        <w:rPr>
          <w:b w:val="0"/>
        </w:rPr>
        <w:t xml:space="preserve"> POTENTIAL USAGE</w:t>
      </w:r>
      <w:r w:rsidR="00630C67" w:rsidRPr="000D1854">
        <w:rPr>
          <w:b w:val="0"/>
        </w:rPr>
        <w:t xml:space="preserve"> </w:t>
      </w:r>
    </w:p>
    <w:p w:rsidR="00D07DD1" w:rsidRPr="000D1854" w:rsidRDefault="005C5E60" w:rsidP="000D1854">
      <w:pPr>
        <w:pStyle w:val="Heading1"/>
        <w:rPr>
          <w:b w:val="0"/>
        </w:rPr>
      </w:pPr>
      <w:r w:rsidRPr="000D1854">
        <w:rPr>
          <w:b w:val="0"/>
        </w:rPr>
        <w:t>AS LEAD IONS ADSORBENT</w:t>
      </w:r>
    </w:p>
    <w:p w:rsidR="005C5E60" w:rsidRPr="000D1854" w:rsidRDefault="005C5E60" w:rsidP="005C5E60"/>
    <w:p w:rsidR="000D1854" w:rsidRPr="000D1854" w:rsidRDefault="000D1854" w:rsidP="005C5E60">
      <w:pPr>
        <w:jc w:val="center"/>
        <w:rPr>
          <w:sz w:val="24"/>
        </w:rPr>
      </w:pPr>
      <w:r w:rsidRPr="000D1854">
        <w:rPr>
          <w:sz w:val="24"/>
        </w:rPr>
        <w:t>(</w:t>
      </w:r>
      <w:r w:rsidR="005C5E60" w:rsidRPr="000D1854">
        <w:rPr>
          <w:sz w:val="24"/>
        </w:rPr>
        <w:t xml:space="preserve">Sintesis dan Pencirian Hidroksiapatit dari Kulit Kerang </w:t>
      </w:r>
    </w:p>
    <w:p w:rsidR="005C5E60" w:rsidRPr="007B3BD6" w:rsidRDefault="0096638B" w:rsidP="005C5E60">
      <w:pPr>
        <w:jc w:val="center"/>
        <w:rPr>
          <w:sz w:val="24"/>
        </w:rPr>
      </w:pPr>
      <w:r w:rsidRPr="007B3BD6">
        <w:rPr>
          <w:sz w:val="24"/>
        </w:rPr>
        <w:t>d</w:t>
      </w:r>
      <w:r w:rsidR="009D702F" w:rsidRPr="007B3BD6">
        <w:rPr>
          <w:sz w:val="24"/>
        </w:rPr>
        <w:t xml:space="preserve">an Potensi </w:t>
      </w:r>
      <w:r w:rsidR="005C5E60" w:rsidRPr="007B3BD6">
        <w:rPr>
          <w:sz w:val="24"/>
        </w:rPr>
        <w:t>Sebagai Penjerap Ion Plumbum</w:t>
      </w:r>
      <w:r w:rsidR="000D1854" w:rsidRPr="007B3BD6">
        <w:rPr>
          <w:sz w:val="24"/>
        </w:rPr>
        <w:t>)</w:t>
      </w:r>
    </w:p>
    <w:p w:rsidR="005C5E60" w:rsidRPr="007B3BD6" w:rsidRDefault="005C5E60" w:rsidP="005C5E60">
      <w:pPr>
        <w:jc w:val="center"/>
        <w:rPr>
          <w:rFonts w:cstheme="majorBidi"/>
          <w:szCs w:val="24"/>
        </w:rPr>
      </w:pPr>
    </w:p>
    <w:p w:rsidR="00222968" w:rsidRPr="000D1854" w:rsidRDefault="005C5E60" w:rsidP="005C5E60">
      <w:pPr>
        <w:jc w:val="center"/>
        <w:rPr>
          <w:rFonts w:cstheme="majorBidi"/>
          <w:szCs w:val="20"/>
          <w:vertAlign w:val="superscript"/>
        </w:rPr>
      </w:pPr>
      <w:r w:rsidRPr="000D1854">
        <w:rPr>
          <w:rFonts w:cstheme="majorBidi"/>
          <w:szCs w:val="20"/>
        </w:rPr>
        <w:t>Marinah Mohd Ariffin</w:t>
      </w:r>
      <w:r w:rsidR="006A7AD0" w:rsidRPr="000D1854">
        <w:rPr>
          <w:rFonts w:cstheme="majorBidi"/>
          <w:szCs w:val="20"/>
          <w:vertAlign w:val="superscript"/>
        </w:rPr>
        <w:t>1*</w:t>
      </w:r>
      <w:r w:rsidR="006A7AD0" w:rsidRPr="000D1854">
        <w:rPr>
          <w:rFonts w:cstheme="majorBidi"/>
          <w:szCs w:val="20"/>
        </w:rPr>
        <w:t xml:space="preserve">, </w:t>
      </w:r>
      <w:r w:rsidRPr="000D1854">
        <w:rPr>
          <w:rFonts w:cstheme="majorBidi"/>
          <w:szCs w:val="20"/>
        </w:rPr>
        <w:t>Norhafiza Ilyana Yatim</w:t>
      </w:r>
      <w:r w:rsidRPr="000D1854">
        <w:rPr>
          <w:rFonts w:cstheme="majorBidi"/>
          <w:szCs w:val="20"/>
          <w:vertAlign w:val="superscript"/>
        </w:rPr>
        <w:t>1</w:t>
      </w:r>
      <w:r w:rsidRPr="000D1854">
        <w:rPr>
          <w:rFonts w:cstheme="majorBidi"/>
          <w:szCs w:val="20"/>
        </w:rPr>
        <w:t>, Sofiah Hamzah</w:t>
      </w:r>
      <w:r w:rsidRPr="000D1854">
        <w:rPr>
          <w:rFonts w:cstheme="majorBidi"/>
          <w:szCs w:val="20"/>
          <w:vertAlign w:val="superscript"/>
        </w:rPr>
        <w:t>2</w:t>
      </w:r>
    </w:p>
    <w:p w:rsidR="005C5E60" w:rsidRPr="000D1854" w:rsidRDefault="005C5E60" w:rsidP="005C5E60">
      <w:pPr>
        <w:jc w:val="center"/>
        <w:rPr>
          <w:rFonts w:cstheme="majorBidi"/>
          <w:szCs w:val="24"/>
        </w:rPr>
      </w:pPr>
    </w:p>
    <w:p w:rsidR="00222968" w:rsidRPr="000D1854" w:rsidRDefault="00222968" w:rsidP="005C5E60">
      <w:pPr>
        <w:jc w:val="center"/>
        <w:rPr>
          <w:rFonts w:cstheme="majorBidi"/>
          <w:i/>
          <w:sz w:val="18"/>
          <w:szCs w:val="18"/>
        </w:rPr>
      </w:pPr>
      <w:r w:rsidRPr="000D1854">
        <w:rPr>
          <w:rFonts w:cstheme="majorBidi"/>
          <w:i/>
          <w:sz w:val="18"/>
          <w:szCs w:val="18"/>
          <w:vertAlign w:val="superscript"/>
        </w:rPr>
        <w:t>1</w:t>
      </w:r>
      <w:r w:rsidRPr="000D1854">
        <w:rPr>
          <w:rFonts w:cstheme="majorBidi"/>
          <w:i/>
          <w:sz w:val="18"/>
          <w:szCs w:val="18"/>
        </w:rPr>
        <w:t>School of Marine and Environmental Sciences,</w:t>
      </w:r>
    </w:p>
    <w:p w:rsidR="00F858E6" w:rsidRPr="000D1854" w:rsidRDefault="00F858E6" w:rsidP="000D1854">
      <w:pPr>
        <w:jc w:val="center"/>
        <w:rPr>
          <w:rFonts w:cstheme="majorBidi"/>
          <w:i/>
          <w:sz w:val="18"/>
          <w:szCs w:val="18"/>
        </w:rPr>
      </w:pPr>
      <w:r w:rsidRPr="000D1854">
        <w:rPr>
          <w:rFonts w:cstheme="majorBidi"/>
          <w:i/>
          <w:sz w:val="18"/>
          <w:szCs w:val="18"/>
        </w:rPr>
        <w:t>Universiti Malaysia Terengganu, 21300 Kuala Terengganu, Malaysia</w:t>
      </w:r>
    </w:p>
    <w:p w:rsidR="00222968" w:rsidRPr="000D1854" w:rsidRDefault="00222968" w:rsidP="005C5E60">
      <w:pPr>
        <w:jc w:val="center"/>
        <w:rPr>
          <w:rFonts w:cstheme="majorBidi"/>
          <w:i/>
          <w:sz w:val="18"/>
          <w:szCs w:val="18"/>
        </w:rPr>
      </w:pPr>
      <w:r w:rsidRPr="000D1854">
        <w:rPr>
          <w:rFonts w:cstheme="majorBidi"/>
          <w:i/>
          <w:sz w:val="18"/>
          <w:szCs w:val="18"/>
          <w:vertAlign w:val="superscript"/>
        </w:rPr>
        <w:t>2</w:t>
      </w:r>
      <w:r w:rsidRPr="000D1854">
        <w:rPr>
          <w:rFonts w:cstheme="majorBidi"/>
          <w:i/>
          <w:sz w:val="18"/>
          <w:szCs w:val="18"/>
        </w:rPr>
        <w:t>School of Ocean Engineering,</w:t>
      </w:r>
    </w:p>
    <w:p w:rsidR="00222968" w:rsidRPr="000D1854" w:rsidRDefault="00222968" w:rsidP="005C5E60">
      <w:pPr>
        <w:jc w:val="center"/>
        <w:rPr>
          <w:rFonts w:cstheme="majorBidi"/>
          <w:i/>
          <w:sz w:val="18"/>
          <w:szCs w:val="18"/>
        </w:rPr>
      </w:pPr>
      <w:r w:rsidRPr="000D1854">
        <w:rPr>
          <w:rFonts w:cstheme="majorBidi"/>
          <w:i/>
          <w:sz w:val="18"/>
          <w:szCs w:val="18"/>
        </w:rPr>
        <w:t>Universiti Malaysia Terengganu, 21300 Kuala Terengganu, Malaysia</w:t>
      </w:r>
    </w:p>
    <w:p w:rsidR="005C5E60" w:rsidRPr="000D1854" w:rsidRDefault="005C5E60" w:rsidP="005C5E60">
      <w:pPr>
        <w:jc w:val="center"/>
        <w:rPr>
          <w:rFonts w:cstheme="majorBidi"/>
          <w:i/>
          <w:sz w:val="18"/>
          <w:szCs w:val="18"/>
        </w:rPr>
      </w:pPr>
    </w:p>
    <w:p w:rsidR="00222968" w:rsidRPr="000D1854" w:rsidRDefault="00222968" w:rsidP="005C5E60">
      <w:pPr>
        <w:jc w:val="center"/>
        <w:rPr>
          <w:rFonts w:cstheme="majorBidi"/>
          <w:i/>
          <w:sz w:val="18"/>
          <w:szCs w:val="18"/>
        </w:rPr>
      </w:pPr>
      <w:r w:rsidRPr="000D1854">
        <w:rPr>
          <w:rFonts w:cstheme="majorBidi"/>
          <w:i/>
          <w:sz w:val="18"/>
          <w:szCs w:val="18"/>
        </w:rPr>
        <w:t xml:space="preserve">*Corresponding author: </w:t>
      </w:r>
      <w:hyperlink r:id="rId8" w:history="1">
        <w:r w:rsidR="005C5E60" w:rsidRPr="000D1854">
          <w:rPr>
            <w:rStyle w:val="Hyperlink"/>
            <w:rFonts w:cstheme="majorBidi"/>
            <w:i/>
            <w:color w:val="auto"/>
            <w:sz w:val="18"/>
            <w:szCs w:val="18"/>
            <w:u w:val="none"/>
          </w:rPr>
          <w:t>erin@umt.edu.my</w:t>
        </w:r>
      </w:hyperlink>
    </w:p>
    <w:p w:rsidR="005C5E60" w:rsidRPr="000D1854" w:rsidRDefault="005C5E60" w:rsidP="005C5E60">
      <w:pPr>
        <w:jc w:val="center"/>
        <w:rPr>
          <w:rFonts w:cstheme="majorBidi"/>
          <w:szCs w:val="24"/>
        </w:rPr>
      </w:pPr>
    </w:p>
    <w:p w:rsidR="002279A7" w:rsidRPr="000D1854" w:rsidRDefault="005C5E60" w:rsidP="005C5E60">
      <w:pPr>
        <w:jc w:val="center"/>
        <w:rPr>
          <w:rFonts w:cstheme="majorBidi"/>
          <w:b/>
          <w:bCs/>
          <w:sz w:val="18"/>
          <w:szCs w:val="18"/>
        </w:rPr>
      </w:pPr>
      <w:r w:rsidRPr="000D1854">
        <w:rPr>
          <w:rFonts w:cstheme="majorBidi"/>
          <w:b/>
          <w:bCs/>
          <w:sz w:val="18"/>
          <w:szCs w:val="18"/>
        </w:rPr>
        <w:t>Abstract</w:t>
      </w:r>
    </w:p>
    <w:p w:rsidR="00265D07" w:rsidRPr="000D1854" w:rsidRDefault="002279A7" w:rsidP="005C5E60">
      <w:pPr>
        <w:rPr>
          <w:rFonts w:cstheme="majorBidi"/>
          <w:sz w:val="18"/>
          <w:szCs w:val="18"/>
        </w:rPr>
      </w:pPr>
      <w:r w:rsidRPr="000D1854">
        <w:rPr>
          <w:rFonts w:cstheme="majorBidi"/>
          <w:sz w:val="18"/>
          <w:szCs w:val="18"/>
        </w:rPr>
        <w:t>In the present work,</w:t>
      </w:r>
      <w:r w:rsidR="004D4FE6" w:rsidRPr="000D1854">
        <w:rPr>
          <w:rFonts w:cstheme="majorBidi"/>
          <w:sz w:val="18"/>
          <w:szCs w:val="18"/>
        </w:rPr>
        <w:t xml:space="preserve"> </w:t>
      </w:r>
      <w:r w:rsidRPr="000D1854">
        <w:rPr>
          <w:rFonts w:cstheme="majorBidi"/>
          <w:sz w:val="18"/>
          <w:szCs w:val="18"/>
        </w:rPr>
        <w:t>hydroxyapatite</w:t>
      </w:r>
      <w:r w:rsidR="00030815" w:rsidRPr="000D1854">
        <w:rPr>
          <w:rFonts w:cstheme="majorBidi"/>
          <w:sz w:val="18"/>
          <w:szCs w:val="18"/>
        </w:rPr>
        <w:t xml:space="preserve"> </w:t>
      </w:r>
      <w:r w:rsidRPr="000D1854">
        <w:rPr>
          <w:rFonts w:cstheme="majorBidi"/>
          <w:sz w:val="18"/>
          <w:szCs w:val="18"/>
        </w:rPr>
        <w:t>(HA</w:t>
      </w:r>
      <w:r w:rsidR="00222968" w:rsidRPr="000D1854">
        <w:rPr>
          <w:rFonts w:cstheme="majorBidi"/>
          <w:sz w:val="18"/>
          <w:szCs w:val="18"/>
        </w:rPr>
        <w:t>P</w:t>
      </w:r>
      <w:r w:rsidRPr="000D1854">
        <w:rPr>
          <w:rFonts w:cstheme="majorBidi"/>
          <w:sz w:val="18"/>
          <w:szCs w:val="18"/>
        </w:rPr>
        <w:t xml:space="preserve">) </w:t>
      </w:r>
      <w:r w:rsidR="004514FF" w:rsidRPr="000D1854">
        <w:rPr>
          <w:rFonts w:cstheme="majorBidi"/>
          <w:sz w:val="18"/>
          <w:szCs w:val="18"/>
        </w:rPr>
        <w:t xml:space="preserve">powder </w:t>
      </w:r>
      <w:r w:rsidRPr="000D1854">
        <w:rPr>
          <w:rFonts w:cstheme="majorBidi"/>
          <w:sz w:val="18"/>
          <w:szCs w:val="18"/>
        </w:rPr>
        <w:t xml:space="preserve">was successfully synthesized </w:t>
      </w:r>
      <w:r w:rsidRPr="000D1854">
        <w:rPr>
          <w:rFonts w:cstheme="majorBidi"/>
          <w:i/>
          <w:sz w:val="18"/>
          <w:szCs w:val="18"/>
        </w:rPr>
        <w:t>via</w:t>
      </w:r>
      <w:r w:rsidRPr="000D1854">
        <w:rPr>
          <w:rFonts w:cstheme="majorBidi"/>
          <w:sz w:val="18"/>
          <w:szCs w:val="18"/>
        </w:rPr>
        <w:t xml:space="preserve"> the thermal decomposition </w:t>
      </w:r>
      <w:r w:rsidR="004514FF" w:rsidRPr="000D1854">
        <w:rPr>
          <w:rFonts w:cstheme="majorBidi"/>
          <w:sz w:val="18"/>
          <w:szCs w:val="18"/>
        </w:rPr>
        <w:t xml:space="preserve">and subsequent wet precipitation </w:t>
      </w:r>
      <w:r w:rsidR="00841892" w:rsidRPr="000D1854">
        <w:rPr>
          <w:rFonts w:cstheme="majorBidi"/>
          <w:sz w:val="18"/>
          <w:szCs w:val="18"/>
        </w:rPr>
        <w:t>(with different experimental reaction times of 3, 5, 24, 48, and 72 h</w:t>
      </w:r>
      <w:r w:rsidR="000D1854" w:rsidRPr="000D1854">
        <w:rPr>
          <w:rFonts w:cstheme="majorBidi"/>
          <w:sz w:val="18"/>
          <w:szCs w:val="18"/>
        </w:rPr>
        <w:t>ours</w:t>
      </w:r>
      <w:r w:rsidR="00841892" w:rsidRPr="000D1854">
        <w:rPr>
          <w:rFonts w:cstheme="majorBidi"/>
          <w:sz w:val="18"/>
          <w:szCs w:val="18"/>
        </w:rPr>
        <w:t xml:space="preserve"> </w:t>
      </w:r>
      <w:r w:rsidRPr="000D1854">
        <w:rPr>
          <w:rFonts w:cstheme="majorBidi"/>
          <w:sz w:val="18"/>
          <w:szCs w:val="18"/>
        </w:rPr>
        <w:t xml:space="preserve">of </w:t>
      </w:r>
      <w:r w:rsidR="004514FF" w:rsidRPr="000D1854">
        <w:rPr>
          <w:rFonts w:cstheme="majorBidi"/>
          <w:sz w:val="18"/>
          <w:szCs w:val="18"/>
        </w:rPr>
        <w:t xml:space="preserve">bulk </w:t>
      </w:r>
      <w:r w:rsidRPr="000D1854">
        <w:rPr>
          <w:rFonts w:cstheme="majorBidi"/>
          <w:sz w:val="18"/>
          <w:szCs w:val="18"/>
        </w:rPr>
        <w:t>seashell</w:t>
      </w:r>
      <w:r w:rsidR="004514FF" w:rsidRPr="000D1854">
        <w:rPr>
          <w:rFonts w:cstheme="majorBidi"/>
          <w:sz w:val="18"/>
          <w:szCs w:val="18"/>
        </w:rPr>
        <w:t>s</w:t>
      </w:r>
      <w:r w:rsidRPr="000D1854">
        <w:rPr>
          <w:rFonts w:cstheme="majorBidi"/>
          <w:sz w:val="18"/>
          <w:szCs w:val="18"/>
        </w:rPr>
        <w:t xml:space="preserve">. </w:t>
      </w:r>
      <w:r w:rsidR="00841892" w:rsidRPr="000D1854">
        <w:rPr>
          <w:rFonts w:cstheme="majorBidi"/>
          <w:sz w:val="18"/>
          <w:szCs w:val="18"/>
        </w:rPr>
        <w:t>We</w:t>
      </w:r>
      <w:r w:rsidR="00B41818" w:rsidRPr="000D1854">
        <w:rPr>
          <w:rFonts w:cstheme="majorBidi"/>
          <w:sz w:val="18"/>
          <w:szCs w:val="18"/>
        </w:rPr>
        <w:t xml:space="preserve"> </w:t>
      </w:r>
      <w:r w:rsidRPr="000D1854">
        <w:rPr>
          <w:rFonts w:cstheme="majorBidi"/>
          <w:sz w:val="18"/>
          <w:szCs w:val="18"/>
        </w:rPr>
        <w:t>found that the</w:t>
      </w:r>
      <w:r w:rsidR="00B41818" w:rsidRPr="000D1854">
        <w:rPr>
          <w:rFonts w:cstheme="majorBidi"/>
          <w:sz w:val="18"/>
          <w:szCs w:val="18"/>
        </w:rPr>
        <w:t xml:space="preserve"> reaction </w:t>
      </w:r>
      <w:r w:rsidR="00841892" w:rsidRPr="000D1854">
        <w:rPr>
          <w:rFonts w:cstheme="majorBidi"/>
          <w:sz w:val="18"/>
          <w:szCs w:val="18"/>
        </w:rPr>
        <w:t>time during wet precipitation stage affect</w:t>
      </w:r>
      <w:r w:rsidR="007C6B79" w:rsidRPr="000D1854">
        <w:rPr>
          <w:rFonts w:cstheme="majorBidi"/>
          <w:sz w:val="18"/>
          <w:szCs w:val="18"/>
        </w:rPr>
        <w:t>ed</w:t>
      </w:r>
      <w:r w:rsidR="00B41818" w:rsidRPr="000D1854">
        <w:rPr>
          <w:rFonts w:cstheme="majorBidi"/>
          <w:sz w:val="18"/>
          <w:szCs w:val="18"/>
        </w:rPr>
        <w:t xml:space="preserve"> </w:t>
      </w:r>
      <w:r w:rsidR="00841892" w:rsidRPr="000D1854">
        <w:rPr>
          <w:rFonts w:cstheme="majorBidi"/>
          <w:sz w:val="18"/>
          <w:szCs w:val="18"/>
        </w:rPr>
        <w:t>the</w:t>
      </w:r>
      <w:r w:rsidR="00B41818" w:rsidRPr="000D1854">
        <w:rPr>
          <w:rFonts w:cstheme="majorBidi"/>
          <w:sz w:val="18"/>
          <w:szCs w:val="18"/>
        </w:rPr>
        <w:t xml:space="preserve"> physical and chemical </w:t>
      </w:r>
      <w:r w:rsidR="005058B0" w:rsidRPr="000D1854">
        <w:rPr>
          <w:rFonts w:cstheme="majorBidi"/>
          <w:sz w:val="18"/>
          <w:szCs w:val="18"/>
        </w:rPr>
        <w:t>properties</w:t>
      </w:r>
      <w:r w:rsidR="00B41818" w:rsidRPr="000D1854">
        <w:rPr>
          <w:rFonts w:cstheme="majorBidi"/>
          <w:sz w:val="18"/>
          <w:szCs w:val="18"/>
        </w:rPr>
        <w:t xml:space="preserve"> of </w:t>
      </w:r>
      <w:r w:rsidR="00864EB5" w:rsidRPr="000D1854">
        <w:rPr>
          <w:rFonts w:cstheme="majorBidi"/>
          <w:sz w:val="18"/>
          <w:szCs w:val="18"/>
        </w:rPr>
        <w:t xml:space="preserve">HAPs </w:t>
      </w:r>
      <w:r w:rsidR="00B41818" w:rsidRPr="000D1854">
        <w:rPr>
          <w:rFonts w:cstheme="majorBidi"/>
          <w:sz w:val="18"/>
          <w:szCs w:val="18"/>
        </w:rPr>
        <w:t>adsorbent</w:t>
      </w:r>
      <w:r w:rsidR="00F94E57" w:rsidRPr="000D1854">
        <w:rPr>
          <w:rFonts w:cstheme="majorBidi"/>
          <w:sz w:val="18"/>
          <w:szCs w:val="18"/>
        </w:rPr>
        <w:t>s</w:t>
      </w:r>
      <w:r w:rsidR="00864EB5" w:rsidRPr="000D1854">
        <w:rPr>
          <w:rFonts w:cstheme="majorBidi"/>
          <w:sz w:val="18"/>
          <w:szCs w:val="18"/>
        </w:rPr>
        <w:t xml:space="preserve">. </w:t>
      </w:r>
      <w:r w:rsidR="00F11FC3" w:rsidRPr="000D1854">
        <w:rPr>
          <w:rFonts w:cstheme="majorBidi"/>
          <w:sz w:val="18"/>
          <w:szCs w:val="18"/>
        </w:rPr>
        <w:t>HA</w:t>
      </w:r>
      <w:r w:rsidR="00864EB5" w:rsidRPr="000D1854">
        <w:rPr>
          <w:rFonts w:cstheme="majorBidi"/>
          <w:sz w:val="18"/>
          <w:szCs w:val="18"/>
        </w:rPr>
        <w:t>P</w:t>
      </w:r>
      <w:r w:rsidR="00F11FC3" w:rsidRPr="000D1854">
        <w:rPr>
          <w:rFonts w:cstheme="majorBidi"/>
          <w:sz w:val="18"/>
          <w:szCs w:val="18"/>
        </w:rPr>
        <w:t xml:space="preserve"> synthesized </w:t>
      </w:r>
      <w:r w:rsidR="007C6B79" w:rsidRPr="000D1854">
        <w:rPr>
          <w:rFonts w:cstheme="majorBidi"/>
          <w:sz w:val="18"/>
          <w:szCs w:val="18"/>
        </w:rPr>
        <w:t xml:space="preserve">with a reaction time of </w:t>
      </w:r>
      <w:r w:rsidR="00F11FC3" w:rsidRPr="000D1854">
        <w:rPr>
          <w:rFonts w:cstheme="majorBidi"/>
          <w:sz w:val="18"/>
          <w:szCs w:val="18"/>
        </w:rPr>
        <w:t>48 hours showed the highest</w:t>
      </w:r>
      <w:r w:rsidR="00195CDF" w:rsidRPr="000D1854">
        <w:rPr>
          <w:rFonts w:cstheme="majorBidi"/>
          <w:sz w:val="18"/>
          <w:szCs w:val="18"/>
        </w:rPr>
        <w:t xml:space="preserve"> </w:t>
      </w:r>
      <w:r w:rsidR="00F11FC3" w:rsidRPr="000D1854">
        <w:rPr>
          <w:rFonts w:cstheme="majorBidi"/>
          <w:sz w:val="18"/>
          <w:szCs w:val="18"/>
        </w:rPr>
        <w:t>removal</w:t>
      </w:r>
      <w:r w:rsidR="00195CDF" w:rsidRPr="000D1854">
        <w:rPr>
          <w:rFonts w:cstheme="majorBidi"/>
          <w:sz w:val="18"/>
          <w:szCs w:val="18"/>
        </w:rPr>
        <w:t xml:space="preserve"> </w:t>
      </w:r>
      <w:r w:rsidR="00F11FC3" w:rsidRPr="000D1854">
        <w:rPr>
          <w:rFonts w:cstheme="majorBidi"/>
          <w:sz w:val="18"/>
          <w:szCs w:val="18"/>
        </w:rPr>
        <w:t>of Pb</w:t>
      </w:r>
      <w:r w:rsidR="00F11FC3" w:rsidRPr="000D1854">
        <w:rPr>
          <w:rFonts w:cstheme="majorBidi"/>
          <w:sz w:val="18"/>
          <w:szCs w:val="18"/>
          <w:vertAlign w:val="superscript"/>
        </w:rPr>
        <w:t>2+</w:t>
      </w:r>
      <w:r w:rsidR="00630C67" w:rsidRPr="000D1854">
        <w:rPr>
          <w:rFonts w:cstheme="majorBidi"/>
          <w:sz w:val="18"/>
          <w:szCs w:val="18"/>
        </w:rPr>
        <w:t xml:space="preserve"> ions </w:t>
      </w:r>
      <w:r w:rsidR="007C6B79" w:rsidRPr="000D1854">
        <w:rPr>
          <w:rFonts w:cstheme="majorBidi"/>
          <w:sz w:val="18"/>
          <w:szCs w:val="18"/>
        </w:rPr>
        <w:t xml:space="preserve">(99.1%) </w:t>
      </w:r>
      <w:r w:rsidR="00630C67" w:rsidRPr="000D1854">
        <w:rPr>
          <w:rFonts w:cstheme="majorBidi"/>
          <w:sz w:val="18"/>
          <w:szCs w:val="18"/>
        </w:rPr>
        <w:t xml:space="preserve">and </w:t>
      </w:r>
      <w:r w:rsidR="007C6B79" w:rsidRPr="000D1854">
        <w:rPr>
          <w:rFonts w:cstheme="majorBidi"/>
          <w:sz w:val="18"/>
          <w:szCs w:val="18"/>
        </w:rPr>
        <w:t xml:space="preserve">is highly </w:t>
      </w:r>
      <w:r w:rsidR="00630C67" w:rsidRPr="000D1854">
        <w:rPr>
          <w:rFonts w:cstheme="majorBidi"/>
          <w:sz w:val="18"/>
          <w:szCs w:val="18"/>
        </w:rPr>
        <w:t xml:space="preserve">potential to </w:t>
      </w:r>
      <w:r w:rsidR="00380F1B" w:rsidRPr="000D1854">
        <w:rPr>
          <w:rFonts w:cstheme="majorBidi"/>
          <w:sz w:val="18"/>
          <w:szCs w:val="18"/>
        </w:rPr>
        <w:t>be</w:t>
      </w:r>
      <w:r w:rsidR="004457B4" w:rsidRPr="000D1854">
        <w:rPr>
          <w:rFonts w:cstheme="majorBidi"/>
          <w:sz w:val="18"/>
          <w:szCs w:val="18"/>
        </w:rPr>
        <w:t xml:space="preserve"> </w:t>
      </w:r>
      <w:r w:rsidR="00F11FC3" w:rsidRPr="000D1854">
        <w:rPr>
          <w:rFonts w:cstheme="majorBidi"/>
          <w:sz w:val="18"/>
          <w:szCs w:val="18"/>
        </w:rPr>
        <w:t>used as bio adsorbent</w:t>
      </w:r>
      <w:r w:rsidR="00380F1B" w:rsidRPr="000D1854">
        <w:rPr>
          <w:rFonts w:cstheme="majorBidi"/>
          <w:sz w:val="18"/>
          <w:szCs w:val="18"/>
        </w:rPr>
        <w:t xml:space="preserve"> material </w:t>
      </w:r>
      <w:r w:rsidR="00F11FC3" w:rsidRPr="000D1854">
        <w:rPr>
          <w:rFonts w:cstheme="majorBidi"/>
          <w:sz w:val="18"/>
          <w:szCs w:val="18"/>
        </w:rPr>
        <w:t>in heavy metal wastewater treatment.</w:t>
      </w:r>
    </w:p>
    <w:p w:rsidR="00195CDF" w:rsidRPr="000D1854" w:rsidRDefault="00195CDF" w:rsidP="005C5E60">
      <w:pPr>
        <w:rPr>
          <w:rFonts w:cstheme="majorBidi"/>
          <w:sz w:val="18"/>
          <w:szCs w:val="18"/>
        </w:rPr>
      </w:pPr>
    </w:p>
    <w:p w:rsidR="00380F1B" w:rsidRPr="000D1854" w:rsidRDefault="00380F1B" w:rsidP="005C5E60">
      <w:pPr>
        <w:rPr>
          <w:rFonts w:cstheme="majorBidi"/>
          <w:sz w:val="18"/>
          <w:szCs w:val="18"/>
        </w:rPr>
      </w:pPr>
      <w:r w:rsidRPr="000D1854">
        <w:rPr>
          <w:rFonts w:cstheme="majorBidi"/>
          <w:b/>
          <w:sz w:val="18"/>
          <w:szCs w:val="18"/>
        </w:rPr>
        <w:t>Keyword</w:t>
      </w:r>
      <w:r w:rsidR="000D1854" w:rsidRPr="000D1854">
        <w:rPr>
          <w:rFonts w:cstheme="majorBidi"/>
          <w:sz w:val="18"/>
          <w:szCs w:val="18"/>
        </w:rPr>
        <w:t>s</w:t>
      </w:r>
      <w:r w:rsidRPr="000D1854">
        <w:rPr>
          <w:rFonts w:cstheme="majorBidi"/>
          <w:sz w:val="18"/>
          <w:szCs w:val="18"/>
        </w:rPr>
        <w:t xml:space="preserve">: </w:t>
      </w:r>
      <w:r w:rsidR="000D1854" w:rsidRPr="000D1854">
        <w:rPr>
          <w:rFonts w:cstheme="majorBidi"/>
          <w:sz w:val="18"/>
          <w:szCs w:val="18"/>
        </w:rPr>
        <w:t>hydroxyapatite, seashell, wet precipitation, lead</w:t>
      </w:r>
    </w:p>
    <w:p w:rsidR="00380F1B" w:rsidRPr="000D1854" w:rsidRDefault="00380F1B" w:rsidP="005C5E60">
      <w:pPr>
        <w:rPr>
          <w:rFonts w:cstheme="majorBidi"/>
          <w:szCs w:val="20"/>
        </w:rPr>
      </w:pPr>
    </w:p>
    <w:p w:rsidR="00195CDF" w:rsidRPr="000D1854" w:rsidRDefault="00195CDF" w:rsidP="00195CDF">
      <w:pPr>
        <w:jc w:val="center"/>
        <w:rPr>
          <w:rFonts w:cstheme="majorBidi"/>
          <w:b/>
          <w:noProof/>
          <w:sz w:val="18"/>
          <w:szCs w:val="20"/>
          <w:lang w:val="ms-MY"/>
        </w:rPr>
      </w:pPr>
      <w:r w:rsidRPr="000D1854">
        <w:rPr>
          <w:rFonts w:cstheme="majorBidi"/>
          <w:b/>
          <w:noProof/>
          <w:sz w:val="18"/>
          <w:szCs w:val="20"/>
          <w:lang w:val="ms-MY"/>
        </w:rPr>
        <w:t>Abstrak</w:t>
      </w:r>
    </w:p>
    <w:p w:rsidR="00195CDF" w:rsidRPr="000D1854" w:rsidRDefault="00195CDF" w:rsidP="00195CDF">
      <w:pPr>
        <w:rPr>
          <w:rFonts w:cstheme="majorBidi"/>
          <w:noProof/>
          <w:sz w:val="18"/>
          <w:szCs w:val="20"/>
          <w:lang w:val="ms-MY"/>
        </w:rPr>
      </w:pPr>
      <w:r w:rsidRPr="000D1854">
        <w:rPr>
          <w:rFonts w:ascii="Times New Roman" w:hAnsi="Times New Roman" w:cs="Times New Roman"/>
          <w:noProof/>
          <w:sz w:val="18"/>
          <w:szCs w:val="20"/>
          <w:lang w:val="ms-MY"/>
        </w:rPr>
        <w:t>Di dalam kajian ini, serbuk hidroksiapatit (HAP) telah berjaya disintesis dari kulit kerang mela</w:t>
      </w:r>
      <w:r w:rsidR="00073EF7" w:rsidRPr="000D1854">
        <w:rPr>
          <w:rFonts w:ascii="Times New Roman" w:hAnsi="Times New Roman" w:cs="Times New Roman"/>
          <w:noProof/>
          <w:sz w:val="18"/>
          <w:szCs w:val="20"/>
          <w:lang w:val="ms-MY"/>
        </w:rPr>
        <w:t>l</w:t>
      </w:r>
      <w:r w:rsidR="000D1854" w:rsidRPr="000D1854">
        <w:rPr>
          <w:rFonts w:ascii="Times New Roman" w:hAnsi="Times New Roman" w:cs="Times New Roman"/>
          <w:noProof/>
          <w:sz w:val="18"/>
          <w:szCs w:val="20"/>
          <w:lang w:val="ms-MY"/>
        </w:rPr>
        <w:t>ui proses penguraian</w:t>
      </w:r>
      <w:r w:rsidRPr="000D1854">
        <w:rPr>
          <w:rFonts w:ascii="Times New Roman" w:hAnsi="Times New Roman" w:cs="Times New Roman"/>
          <w:noProof/>
          <w:sz w:val="18"/>
          <w:szCs w:val="20"/>
          <w:lang w:val="ms-MY"/>
        </w:rPr>
        <w:t xml:space="preserve"> termal dan diikuti oleh teknik pemendakan basah</w:t>
      </w:r>
      <w:r w:rsidR="007C6B79" w:rsidRPr="000D1854">
        <w:rPr>
          <w:rFonts w:ascii="Times New Roman" w:hAnsi="Times New Roman" w:cs="Times New Roman"/>
          <w:noProof/>
          <w:sz w:val="18"/>
          <w:szCs w:val="20"/>
          <w:lang w:val="ms-MY"/>
        </w:rPr>
        <w:t xml:space="preserve"> (dengan masa tindakbalas kajian 3, 5, 24 dan 72 jam)</w:t>
      </w:r>
      <w:r w:rsidRPr="000D1854">
        <w:rPr>
          <w:rFonts w:ascii="Times New Roman" w:hAnsi="Times New Roman" w:cs="Times New Roman"/>
          <w:noProof/>
          <w:sz w:val="18"/>
          <w:szCs w:val="20"/>
          <w:lang w:val="ms-MY"/>
        </w:rPr>
        <w:t xml:space="preserve">. Kajian mendapati masa tindakbalas mempengaruhi ciri-ciri fizikal dan kimia penjerap HAP. HAP yang disintesis </w:t>
      </w:r>
      <w:r w:rsidR="007C6B79" w:rsidRPr="000D1854">
        <w:rPr>
          <w:rFonts w:ascii="Times New Roman" w:hAnsi="Times New Roman" w:cs="Times New Roman"/>
          <w:noProof/>
          <w:sz w:val="18"/>
          <w:szCs w:val="20"/>
          <w:lang w:val="ms-MY"/>
        </w:rPr>
        <w:t xml:space="preserve">dengan masa tindakbalas selama </w:t>
      </w:r>
      <w:r w:rsidRPr="000D1854">
        <w:rPr>
          <w:rFonts w:ascii="Times New Roman" w:hAnsi="Times New Roman" w:cs="Times New Roman"/>
          <w:noProof/>
          <w:sz w:val="18"/>
          <w:szCs w:val="20"/>
          <w:lang w:val="ms-MY"/>
        </w:rPr>
        <w:t xml:space="preserve">48 jam menunjukkan peratusan penyingkiran </w:t>
      </w:r>
      <w:r w:rsidR="007C6B79" w:rsidRPr="000D1854">
        <w:rPr>
          <w:rFonts w:ascii="Times New Roman" w:hAnsi="Times New Roman" w:cs="Times New Roman"/>
          <w:noProof/>
          <w:sz w:val="18"/>
          <w:szCs w:val="20"/>
          <w:lang w:val="ms-MY"/>
        </w:rPr>
        <w:t>ion Pb</w:t>
      </w:r>
      <w:r w:rsidR="007C6B79" w:rsidRPr="000D1854">
        <w:rPr>
          <w:rFonts w:ascii="Times New Roman" w:hAnsi="Times New Roman" w:cs="Times New Roman"/>
          <w:noProof/>
          <w:sz w:val="18"/>
          <w:szCs w:val="20"/>
          <w:vertAlign w:val="superscript"/>
          <w:lang w:val="ms-MY"/>
        </w:rPr>
        <w:t xml:space="preserve">2+ </w:t>
      </w:r>
      <w:r w:rsidRPr="000D1854">
        <w:rPr>
          <w:rFonts w:ascii="Times New Roman" w:hAnsi="Times New Roman" w:cs="Times New Roman"/>
          <w:noProof/>
          <w:sz w:val="18"/>
          <w:szCs w:val="20"/>
          <w:lang w:val="ms-MY"/>
        </w:rPr>
        <w:t xml:space="preserve">tertinggi </w:t>
      </w:r>
      <w:r w:rsidR="007C6B79" w:rsidRPr="000D1854">
        <w:rPr>
          <w:rFonts w:ascii="Times New Roman" w:hAnsi="Times New Roman" w:cs="Times New Roman"/>
          <w:noProof/>
          <w:sz w:val="18"/>
          <w:szCs w:val="20"/>
          <w:lang w:val="ms-MY"/>
        </w:rPr>
        <w:t>(</w:t>
      </w:r>
      <w:r w:rsidRPr="000D1854">
        <w:rPr>
          <w:rFonts w:ascii="Times New Roman" w:hAnsi="Times New Roman" w:cs="Times New Roman"/>
          <w:noProof/>
          <w:sz w:val="18"/>
          <w:szCs w:val="20"/>
          <w:lang w:val="ms-MY"/>
        </w:rPr>
        <w:t>99.1%</w:t>
      </w:r>
      <w:r w:rsidR="007C6B79" w:rsidRPr="000D1854">
        <w:rPr>
          <w:rFonts w:ascii="Times New Roman" w:hAnsi="Times New Roman" w:cs="Times New Roman"/>
          <w:noProof/>
          <w:sz w:val="18"/>
          <w:szCs w:val="20"/>
          <w:lang w:val="ms-MY"/>
        </w:rPr>
        <w:t xml:space="preserve">) </w:t>
      </w:r>
      <w:r w:rsidRPr="000D1854">
        <w:rPr>
          <w:rFonts w:ascii="Times New Roman" w:hAnsi="Times New Roman" w:cs="Times New Roman"/>
          <w:noProof/>
          <w:sz w:val="18"/>
          <w:szCs w:val="20"/>
          <w:lang w:val="ms-MY"/>
        </w:rPr>
        <w:t>dan</w:t>
      </w:r>
      <w:r w:rsidR="00630C67" w:rsidRPr="000D1854">
        <w:rPr>
          <w:rFonts w:ascii="Times New Roman" w:hAnsi="Times New Roman" w:cs="Times New Roman"/>
          <w:noProof/>
          <w:sz w:val="18"/>
          <w:szCs w:val="20"/>
          <w:lang w:val="ms-MY"/>
        </w:rPr>
        <w:t xml:space="preserve"> berpotensi </w:t>
      </w:r>
      <w:r w:rsidRPr="000D1854">
        <w:rPr>
          <w:rFonts w:ascii="Times New Roman" w:hAnsi="Times New Roman" w:cs="Times New Roman"/>
          <w:noProof/>
          <w:sz w:val="18"/>
          <w:szCs w:val="20"/>
          <w:lang w:val="ms-MY"/>
        </w:rPr>
        <w:t>untuk digunakan sebagai bahan penjerap-bio bagi pemulihan logam berat di dalam air sisa.</w:t>
      </w:r>
    </w:p>
    <w:p w:rsidR="00195CDF" w:rsidRPr="000D1854" w:rsidRDefault="00195CDF" w:rsidP="00C86D9D">
      <w:pPr>
        <w:pStyle w:val="Heading3"/>
        <w:rPr>
          <w:noProof/>
          <w:sz w:val="18"/>
          <w:lang w:val="ms-MY"/>
        </w:rPr>
      </w:pPr>
    </w:p>
    <w:p w:rsidR="00195CDF" w:rsidRPr="000D1854" w:rsidRDefault="00195CDF" w:rsidP="00195CDF">
      <w:pPr>
        <w:rPr>
          <w:noProof/>
          <w:sz w:val="18"/>
          <w:szCs w:val="20"/>
          <w:lang w:val="ms-MY"/>
        </w:rPr>
      </w:pPr>
      <w:r w:rsidRPr="000D1854">
        <w:rPr>
          <w:b/>
          <w:noProof/>
          <w:sz w:val="18"/>
          <w:szCs w:val="20"/>
          <w:lang w:val="ms-MY"/>
        </w:rPr>
        <w:t>Kata kunci</w:t>
      </w:r>
      <w:r w:rsidRPr="000D1854">
        <w:rPr>
          <w:noProof/>
          <w:sz w:val="18"/>
          <w:szCs w:val="20"/>
          <w:lang w:val="ms-MY"/>
        </w:rPr>
        <w:t xml:space="preserve">: </w:t>
      </w:r>
      <w:r w:rsidR="000D1854" w:rsidRPr="000D1854">
        <w:rPr>
          <w:noProof/>
          <w:sz w:val="18"/>
          <w:szCs w:val="20"/>
          <w:lang w:val="ms-MY"/>
        </w:rPr>
        <w:t>hidroksiapatit, kulit kerang, pemendakan basah, plumbum</w:t>
      </w:r>
    </w:p>
    <w:p w:rsidR="00F858E6" w:rsidRPr="000D1854" w:rsidRDefault="00F858E6" w:rsidP="00195CDF">
      <w:pPr>
        <w:rPr>
          <w:szCs w:val="20"/>
        </w:rPr>
      </w:pPr>
    </w:p>
    <w:p w:rsidR="004D2673" w:rsidRPr="000D1854" w:rsidRDefault="00195CDF" w:rsidP="00C86D9D">
      <w:pPr>
        <w:pStyle w:val="Heading3"/>
      </w:pPr>
      <w:r w:rsidRPr="000D1854">
        <w:t>Introduction</w:t>
      </w:r>
    </w:p>
    <w:p w:rsidR="004064C4" w:rsidRPr="000D1854" w:rsidRDefault="007C6B79" w:rsidP="008B669C">
      <w:pPr>
        <w:rPr>
          <w:rFonts w:ascii="Times New Roman" w:hAnsi="Times New Roman" w:cs="Times New Roman"/>
        </w:rPr>
      </w:pPr>
      <w:r w:rsidRPr="000D1854">
        <w:rPr>
          <w:rFonts w:ascii="Times New Roman" w:hAnsi="Times New Roman" w:cs="Times New Roman"/>
          <w:lang w:val="en"/>
        </w:rPr>
        <w:t>W</w:t>
      </w:r>
      <w:r w:rsidR="00C81887" w:rsidRPr="000D1854">
        <w:rPr>
          <w:rFonts w:ascii="Times New Roman" w:hAnsi="Times New Roman" w:cs="Times New Roman"/>
          <w:lang w:val="en"/>
        </w:rPr>
        <w:t xml:space="preserve">ater contamination often occurs due to anthropogenic activities such as manufacturing </w:t>
      </w:r>
      <w:r w:rsidR="003D781F" w:rsidRPr="000D1854">
        <w:rPr>
          <w:rFonts w:ascii="Times New Roman" w:hAnsi="Times New Roman" w:cs="Times New Roman"/>
          <w:lang w:val="en"/>
        </w:rPr>
        <w:t>industries</w:t>
      </w:r>
      <w:r w:rsidR="00C81887" w:rsidRPr="000D1854">
        <w:rPr>
          <w:rFonts w:ascii="Times New Roman" w:hAnsi="Times New Roman" w:cs="Times New Roman"/>
          <w:lang w:val="en"/>
        </w:rPr>
        <w:t xml:space="preserve"> and agriculture. </w:t>
      </w:r>
      <w:r w:rsidR="003D781F" w:rsidRPr="000D1854">
        <w:rPr>
          <w:rFonts w:ascii="Times New Roman" w:hAnsi="Times New Roman" w:cs="Times New Roman"/>
          <w:lang w:val="en"/>
        </w:rPr>
        <w:t>The untreated</w:t>
      </w:r>
      <w:r w:rsidR="00C81887" w:rsidRPr="000D1854">
        <w:rPr>
          <w:rFonts w:ascii="Times New Roman" w:hAnsi="Times New Roman" w:cs="Times New Roman"/>
          <w:lang w:val="en"/>
        </w:rPr>
        <w:t xml:space="preserve"> wastes </w:t>
      </w:r>
      <w:r w:rsidR="003D781F" w:rsidRPr="000D1854">
        <w:rPr>
          <w:rFonts w:ascii="Times New Roman" w:hAnsi="Times New Roman" w:cs="Times New Roman"/>
          <w:lang w:val="en"/>
        </w:rPr>
        <w:t xml:space="preserve">from these activities are discharged directly into the environment, causing </w:t>
      </w:r>
      <w:r w:rsidR="00C81887" w:rsidRPr="000D1854">
        <w:rPr>
          <w:rFonts w:ascii="Times New Roman" w:hAnsi="Times New Roman" w:cs="Times New Roman"/>
          <w:lang w:val="en"/>
        </w:rPr>
        <w:t xml:space="preserve">adverse impact on </w:t>
      </w:r>
      <w:r w:rsidR="003D781F" w:rsidRPr="000D1854">
        <w:rPr>
          <w:rFonts w:ascii="Times New Roman" w:hAnsi="Times New Roman" w:cs="Times New Roman"/>
          <w:lang w:val="en"/>
        </w:rPr>
        <w:t xml:space="preserve">both </w:t>
      </w:r>
      <w:r w:rsidR="00C81887" w:rsidRPr="000D1854">
        <w:rPr>
          <w:rFonts w:ascii="Times New Roman" w:hAnsi="Times New Roman" w:cs="Times New Roman"/>
          <w:lang w:val="en"/>
        </w:rPr>
        <w:t>the environment</w:t>
      </w:r>
      <w:r w:rsidR="003D781F" w:rsidRPr="000D1854">
        <w:rPr>
          <w:rFonts w:ascii="Times New Roman" w:hAnsi="Times New Roman" w:cs="Times New Roman"/>
          <w:lang w:val="en"/>
        </w:rPr>
        <w:t xml:space="preserve"> and human</w:t>
      </w:r>
      <w:r w:rsidR="00C81887" w:rsidRPr="000D1854">
        <w:rPr>
          <w:rFonts w:ascii="Times New Roman" w:hAnsi="Times New Roman" w:cs="Times New Roman"/>
          <w:lang w:val="en"/>
        </w:rPr>
        <w:t>.</w:t>
      </w:r>
      <w:r w:rsidR="00BC7B85" w:rsidRPr="000D1854">
        <w:rPr>
          <w:rFonts w:ascii="Times New Roman" w:hAnsi="Times New Roman" w:cs="Times New Roman"/>
          <w:lang w:val="en"/>
        </w:rPr>
        <w:t xml:space="preserve"> </w:t>
      </w:r>
      <w:r w:rsidR="00BC7B85" w:rsidRPr="000D1854">
        <w:rPr>
          <w:rFonts w:ascii="inherit" w:hAnsi="inherit"/>
          <w:lang w:val="en"/>
        </w:rPr>
        <w:t xml:space="preserve">Lead is one of the harmful pollutants which can cause </w:t>
      </w:r>
      <w:r w:rsidR="00BC7B85" w:rsidRPr="000D1854">
        <w:rPr>
          <w:rFonts w:ascii="Times New Roman" w:hAnsi="Times New Roman" w:cs="Times New Roman"/>
        </w:rPr>
        <w:t xml:space="preserve">irreversible neurological harms, </w:t>
      </w:r>
      <w:r w:rsidR="00681B47" w:rsidRPr="000D1854">
        <w:rPr>
          <w:rFonts w:ascii="Times New Roman" w:hAnsi="Times New Roman" w:cs="Times New Roman"/>
        </w:rPr>
        <w:t xml:space="preserve">e.g. </w:t>
      </w:r>
      <w:r w:rsidR="00BC7B85" w:rsidRPr="000D1854">
        <w:rPr>
          <w:rFonts w:ascii="Times New Roman" w:hAnsi="Times New Roman" w:cs="Times New Roman"/>
        </w:rPr>
        <w:t xml:space="preserve">kidney diseases, nervous disorders and reproductive toxicity </w:t>
      </w:r>
      <w:r w:rsidR="00A7048F" w:rsidRPr="000D1854">
        <w:rPr>
          <w:rFonts w:ascii="Times New Roman" w:hAnsi="Times New Roman" w:cs="Times New Roman"/>
          <w:noProof/>
        </w:rPr>
        <w:t>[1]</w:t>
      </w:r>
      <w:r w:rsidR="004064C4" w:rsidRPr="000D1854">
        <w:rPr>
          <w:rFonts w:ascii="Times New Roman" w:hAnsi="Times New Roman" w:cs="Times New Roman"/>
        </w:rPr>
        <w:t>.</w:t>
      </w:r>
      <w:r w:rsidR="004B1AEF" w:rsidRPr="000D1854">
        <w:rPr>
          <w:rFonts w:ascii="Times New Roman" w:hAnsi="Times New Roman" w:cs="Times New Roman"/>
        </w:rPr>
        <w:t xml:space="preserve"> </w:t>
      </w:r>
      <w:r w:rsidR="008B669C" w:rsidRPr="000D1854">
        <w:rPr>
          <w:rFonts w:ascii="inherit" w:eastAsia="Times New Roman" w:hAnsi="inherit" w:cs="Courier New"/>
          <w:szCs w:val="20"/>
          <w:lang w:val="en"/>
        </w:rPr>
        <w:t xml:space="preserve">The main factors contributing to </w:t>
      </w:r>
      <w:r w:rsidR="004B1AEF" w:rsidRPr="000D1854">
        <w:rPr>
          <w:rFonts w:ascii="inherit" w:eastAsia="Times New Roman" w:hAnsi="inherit" w:cs="Courier New"/>
          <w:szCs w:val="20"/>
          <w:lang w:val="en"/>
        </w:rPr>
        <w:t xml:space="preserve">lead contamination </w:t>
      </w:r>
      <w:r w:rsidR="00DE1235" w:rsidRPr="000D1854">
        <w:rPr>
          <w:rFonts w:ascii="inherit" w:eastAsia="Times New Roman" w:hAnsi="inherit" w:cs="Courier New"/>
          <w:szCs w:val="20"/>
          <w:lang w:val="en"/>
        </w:rPr>
        <w:t>are</w:t>
      </w:r>
      <w:r w:rsidR="004B1AEF" w:rsidRPr="000D1854">
        <w:rPr>
          <w:rFonts w:ascii="inherit" w:eastAsia="Times New Roman" w:hAnsi="inherit" w:cs="Courier New"/>
          <w:szCs w:val="20"/>
          <w:lang w:val="en"/>
        </w:rPr>
        <w:t xml:space="preserve"> from pipes, </w:t>
      </w:r>
      <w:r w:rsidR="008B669C" w:rsidRPr="000D1854">
        <w:rPr>
          <w:rFonts w:ascii="inherit" w:eastAsia="Times New Roman" w:hAnsi="inherit" w:cs="Courier New"/>
          <w:szCs w:val="20"/>
          <w:lang w:val="en"/>
        </w:rPr>
        <w:t>batteries, cable sheathing,</w:t>
      </w:r>
      <w:r w:rsidR="004B1AEF" w:rsidRPr="000D1854">
        <w:rPr>
          <w:rFonts w:ascii="inherit" w:eastAsia="Times New Roman" w:hAnsi="inherit" w:cs="Courier New"/>
          <w:szCs w:val="20"/>
          <w:lang w:val="en"/>
        </w:rPr>
        <w:t xml:space="preserve"> and lead sheets </w:t>
      </w:r>
      <w:r w:rsidR="00A7048F" w:rsidRPr="000D1854">
        <w:rPr>
          <w:rFonts w:ascii="inherit" w:eastAsia="Times New Roman" w:hAnsi="inherit" w:cs="Courier New"/>
          <w:noProof/>
          <w:szCs w:val="20"/>
          <w:lang w:val="en"/>
        </w:rPr>
        <w:t>[2]</w:t>
      </w:r>
      <w:r w:rsidR="004B1AEF" w:rsidRPr="000D1854">
        <w:rPr>
          <w:rFonts w:ascii="inherit" w:eastAsia="Times New Roman" w:hAnsi="inherit" w:cs="Courier New"/>
          <w:szCs w:val="20"/>
          <w:lang w:val="en"/>
        </w:rPr>
        <w:t xml:space="preserve">. </w:t>
      </w:r>
      <w:r w:rsidR="00DE1235" w:rsidRPr="000D1854">
        <w:rPr>
          <w:rFonts w:ascii="inherit" w:eastAsia="Times New Roman" w:hAnsi="inherit" w:cs="Courier New"/>
          <w:szCs w:val="20"/>
          <w:lang w:val="en"/>
        </w:rPr>
        <w:t xml:space="preserve">The </w:t>
      </w:r>
      <w:r w:rsidR="00D738C6" w:rsidRPr="000D1854">
        <w:rPr>
          <w:rFonts w:ascii="Times New Roman" w:hAnsi="Times New Roman" w:cs="Times New Roman"/>
        </w:rPr>
        <w:t xml:space="preserve">Ministry of Health Malaysia </w:t>
      </w:r>
      <w:r w:rsidR="00DE1235" w:rsidRPr="000D1854">
        <w:rPr>
          <w:rFonts w:ascii="Times New Roman" w:hAnsi="Times New Roman" w:cs="Times New Roman"/>
        </w:rPr>
        <w:t xml:space="preserve">set the </w:t>
      </w:r>
      <w:r w:rsidR="00D738C6" w:rsidRPr="000D1854">
        <w:rPr>
          <w:rFonts w:ascii="Times New Roman" w:hAnsi="Times New Roman" w:cs="Times New Roman"/>
        </w:rPr>
        <w:t xml:space="preserve">benchmark for </w:t>
      </w:r>
      <w:r w:rsidR="00DE1235" w:rsidRPr="000D1854">
        <w:rPr>
          <w:rFonts w:ascii="Times New Roman" w:hAnsi="Times New Roman" w:cs="Times New Roman"/>
        </w:rPr>
        <w:t xml:space="preserve">both </w:t>
      </w:r>
      <w:r w:rsidR="00D738C6" w:rsidRPr="000D1854">
        <w:rPr>
          <w:rFonts w:ascii="Times New Roman" w:hAnsi="Times New Roman" w:cs="Times New Roman"/>
        </w:rPr>
        <w:t xml:space="preserve">raw and drinking water quality index, </w:t>
      </w:r>
      <w:r w:rsidR="00DE1235" w:rsidRPr="000D1854">
        <w:rPr>
          <w:rFonts w:ascii="Times New Roman" w:hAnsi="Times New Roman" w:cs="Times New Roman"/>
        </w:rPr>
        <w:t xml:space="preserve">with a </w:t>
      </w:r>
      <w:r w:rsidR="00D738C6" w:rsidRPr="000D1854">
        <w:rPr>
          <w:rFonts w:ascii="Times New Roman" w:hAnsi="Times New Roman" w:cs="Times New Roman"/>
        </w:rPr>
        <w:t xml:space="preserve">maximum acceptable value of lead </w:t>
      </w:r>
      <w:r w:rsidR="00DE1235" w:rsidRPr="000D1854">
        <w:rPr>
          <w:rFonts w:ascii="Times New Roman" w:hAnsi="Times New Roman" w:cs="Times New Roman"/>
        </w:rPr>
        <w:t xml:space="preserve">at </w:t>
      </w:r>
      <w:r w:rsidR="00D738C6" w:rsidRPr="000D1854">
        <w:rPr>
          <w:rFonts w:ascii="Times New Roman" w:hAnsi="Times New Roman" w:cs="Times New Roman"/>
        </w:rPr>
        <w:t>0.05 mg/L and 0.01 mg/L, respectively</w:t>
      </w:r>
      <w:r w:rsidR="004C75DD" w:rsidRPr="000D1854">
        <w:rPr>
          <w:rFonts w:ascii="Times New Roman" w:hAnsi="Times New Roman" w:cs="Times New Roman"/>
        </w:rPr>
        <w:t xml:space="preserve"> </w:t>
      </w:r>
      <w:r w:rsidR="00A7048F" w:rsidRPr="000D1854">
        <w:rPr>
          <w:rFonts w:ascii="Times New Roman" w:hAnsi="Times New Roman" w:cs="Times New Roman"/>
          <w:noProof/>
        </w:rPr>
        <w:t>[3]</w:t>
      </w:r>
      <w:r w:rsidR="000743EA" w:rsidRPr="000D1854">
        <w:rPr>
          <w:rFonts w:ascii="Times New Roman" w:hAnsi="Times New Roman" w:cs="Times New Roman"/>
        </w:rPr>
        <w:t xml:space="preserve">. </w:t>
      </w:r>
      <w:r w:rsidR="007F46AF" w:rsidRPr="000D1854">
        <w:rPr>
          <w:rFonts w:ascii="Times New Roman" w:hAnsi="Times New Roman" w:cs="Times New Roman"/>
        </w:rPr>
        <w:t>Various</w:t>
      </w:r>
      <w:r w:rsidR="000743EA" w:rsidRPr="000D1854">
        <w:rPr>
          <w:rFonts w:ascii="Times New Roman" w:hAnsi="Times New Roman" w:cs="Times New Roman"/>
        </w:rPr>
        <w:t xml:space="preserve"> conventional methods have been introduced to remove heavy metals from wastewater</w:t>
      </w:r>
      <w:r w:rsidR="007F46AF" w:rsidRPr="000D1854">
        <w:rPr>
          <w:rFonts w:ascii="Times New Roman" w:hAnsi="Times New Roman" w:cs="Times New Roman"/>
        </w:rPr>
        <w:t>,</w:t>
      </w:r>
      <w:r w:rsidR="000743EA" w:rsidRPr="000D1854">
        <w:rPr>
          <w:rFonts w:ascii="Times New Roman" w:hAnsi="Times New Roman" w:cs="Times New Roman"/>
        </w:rPr>
        <w:t xml:space="preserve"> </w:t>
      </w:r>
      <w:r w:rsidR="007F46AF" w:rsidRPr="000D1854">
        <w:rPr>
          <w:rFonts w:ascii="Times New Roman" w:hAnsi="Times New Roman" w:cs="Times New Roman"/>
        </w:rPr>
        <w:t xml:space="preserve">including </w:t>
      </w:r>
      <w:r w:rsidR="000743EA" w:rsidRPr="000D1854">
        <w:rPr>
          <w:rFonts w:ascii="Times New Roman" w:hAnsi="Times New Roman" w:cs="Times New Roman"/>
        </w:rPr>
        <w:t>chemical precipitation, membrane filtration, ion exchange, carbon adsorption, and co-precipitation/adsorption</w:t>
      </w:r>
      <w:r w:rsidR="00BC7B85" w:rsidRPr="000D1854">
        <w:rPr>
          <w:rFonts w:ascii="Times New Roman" w:hAnsi="Times New Roman" w:cs="Times New Roman"/>
        </w:rPr>
        <w:t xml:space="preserve"> </w:t>
      </w:r>
      <w:r w:rsidR="00A7048F" w:rsidRPr="000D1854">
        <w:rPr>
          <w:rFonts w:ascii="Times New Roman" w:hAnsi="Times New Roman" w:cs="Times New Roman"/>
          <w:noProof/>
        </w:rPr>
        <w:t>[4]</w:t>
      </w:r>
      <w:r w:rsidR="000743EA" w:rsidRPr="000D1854">
        <w:rPr>
          <w:rFonts w:ascii="Times New Roman" w:hAnsi="Times New Roman" w:cs="Times New Roman"/>
        </w:rPr>
        <w:t xml:space="preserve">. </w:t>
      </w:r>
      <w:r w:rsidR="007F46AF" w:rsidRPr="000D1854">
        <w:rPr>
          <w:rFonts w:ascii="Times New Roman" w:hAnsi="Times New Roman" w:cs="Times New Roman"/>
        </w:rPr>
        <w:t>However</w:t>
      </w:r>
      <w:r w:rsidR="000743EA" w:rsidRPr="000D1854">
        <w:rPr>
          <w:rFonts w:ascii="Times New Roman" w:hAnsi="Times New Roman" w:cs="Times New Roman"/>
        </w:rPr>
        <w:t>, due to operational demerits, high cost of the treatment</w:t>
      </w:r>
      <w:r w:rsidR="007F46AF" w:rsidRPr="000D1854">
        <w:rPr>
          <w:rFonts w:ascii="Times New Roman" w:hAnsi="Times New Roman" w:cs="Times New Roman"/>
        </w:rPr>
        <w:t>,</w:t>
      </w:r>
      <w:r w:rsidR="000743EA" w:rsidRPr="000D1854">
        <w:rPr>
          <w:rFonts w:ascii="Times New Roman" w:hAnsi="Times New Roman" w:cs="Times New Roman"/>
        </w:rPr>
        <w:t xml:space="preserve"> the generation of toxic chemical </w:t>
      </w:r>
      <w:r w:rsidR="00BC0581" w:rsidRPr="000D1854">
        <w:rPr>
          <w:rFonts w:ascii="Times New Roman" w:hAnsi="Times New Roman" w:cs="Times New Roman"/>
        </w:rPr>
        <w:t>sludge</w:t>
      </w:r>
      <w:r w:rsidR="000743EA" w:rsidRPr="000D1854">
        <w:rPr>
          <w:rFonts w:ascii="Times New Roman" w:hAnsi="Times New Roman" w:cs="Times New Roman"/>
        </w:rPr>
        <w:t xml:space="preserve"> and incomplete removal of the pollutants</w:t>
      </w:r>
      <w:r w:rsidR="007F46AF" w:rsidRPr="000D1854">
        <w:rPr>
          <w:rFonts w:ascii="Times New Roman" w:hAnsi="Times New Roman" w:cs="Times New Roman"/>
        </w:rPr>
        <w:t>, the conventional methods are least favo</w:t>
      </w:r>
      <w:r w:rsidR="002358CD" w:rsidRPr="000D1854">
        <w:rPr>
          <w:rFonts w:ascii="Times New Roman" w:hAnsi="Times New Roman" w:cs="Times New Roman"/>
        </w:rPr>
        <w:t>u</w:t>
      </w:r>
      <w:r w:rsidR="007F46AF" w:rsidRPr="000D1854">
        <w:rPr>
          <w:rFonts w:ascii="Times New Roman" w:hAnsi="Times New Roman" w:cs="Times New Roman"/>
        </w:rPr>
        <w:t>rable</w:t>
      </w:r>
      <w:r w:rsidR="000743EA" w:rsidRPr="000D1854">
        <w:rPr>
          <w:rFonts w:ascii="Times New Roman" w:hAnsi="Times New Roman" w:cs="Times New Roman"/>
        </w:rPr>
        <w:t xml:space="preserve"> </w:t>
      </w:r>
      <w:r w:rsidR="00A7048F" w:rsidRPr="000D1854">
        <w:rPr>
          <w:rFonts w:ascii="Times New Roman" w:hAnsi="Times New Roman" w:cs="Times New Roman"/>
          <w:noProof/>
        </w:rPr>
        <w:t>[5]</w:t>
      </w:r>
      <w:r w:rsidR="00BC7B85" w:rsidRPr="000D1854">
        <w:rPr>
          <w:rFonts w:ascii="Times New Roman" w:hAnsi="Times New Roman" w:cs="Times New Roman"/>
        </w:rPr>
        <w:t xml:space="preserve">. </w:t>
      </w:r>
      <w:r w:rsidR="004064C4" w:rsidRPr="000D1854">
        <w:rPr>
          <w:rFonts w:ascii="Times New Roman" w:hAnsi="Times New Roman" w:cs="Times New Roman"/>
        </w:rPr>
        <w:t xml:space="preserve">Therefore, </w:t>
      </w:r>
      <w:r w:rsidR="00A207AB" w:rsidRPr="000D1854">
        <w:rPr>
          <w:rFonts w:ascii="Times New Roman" w:hAnsi="Times New Roman" w:cs="Times New Roman"/>
        </w:rPr>
        <w:t xml:space="preserve">in search of alternatives, </w:t>
      </w:r>
      <w:r w:rsidR="004064C4" w:rsidRPr="000D1854">
        <w:rPr>
          <w:rFonts w:ascii="Times New Roman" w:hAnsi="Times New Roman" w:cs="Times New Roman"/>
        </w:rPr>
        <w:t xml:space="preserve">many researchers have applied regenerated natural wastes to produce an efficient and low cost treatment technology for heavy metal treatment. </w:t>
      </w:r>
    </w:p>
    <w:p w:rsidR="002640B8" w:rsidRPr="000D1854" w:rsidRDefault="002640B8" w:rsidP="00A85913">
      <w:pPr>
        <w:rPr>
          <w:rFonts w:ascii="Times New Roman" w:hAnsi="Times New Roman" w:cs="Times New Roman"/>
        </w:rPr>
      </w:pPr>
    </w:p>
    <w:p w:rsidR="009265F3" w:rsidRDefault="00560FFE" w:rsidP="00A85913">
      <w:r w:rsidRPr="000D1854">
        <w:rPr>
          <w:rFonts w:ascii="Times New Roman" w:hAnsi="Times New Roman" w:cs="Times New Roman"/>
        </w:rPr>
        <w:t xml:space="preserve">Nowadays, studies using </w:t>
      </w:r>
      <w:r w:rsidR="006E1551" w:rsidRPr="000D1854">
        <w:rPr>
          <w:bCs/>
          <w:iCs/>
        </w:rPr>
        <w:t>h</w:t>
      </w:r>
      <w:r w:rsidR="002D68E4" w:rsidRPr="000D1854">
        <w:rPr>
          <w:bCs/>
          <w:iCs/>
        </w:rPr>
        <w:t>ydroxyapatite, Ca</w:t>
      </w:r>
      <w:r w:rsidR="002D68E4" w:rsidRPr="000D1854">
        <w:rPr>
          <w:bCs/>
          <w:iCs/>
          <w:vertAlign w:val="subscript"/>
        </w:rPr>
        <w:t>10</w:t>
      </w:r>
      <w:r w:rsidR="002D68E4" w:rsidRPr="000D1854">
        <w:rPr>
          <w:bCs/>
          <w:iCs/>
        </w:rPr>
        <w:t>(PO</w:t>
      </w:r>
      <w:r w:rsidR="002D68E4" w:rsidRPr="000D1854">
        <w:rPr>
          <w:bCs/>
          <w:iCs/>
          <w:vertAlign w:val="subscript"/>
        </w:rPr>
        <w:t>4</w:t>
      </w:r>
      <w:r w:rsidR="002D68E4" w:rsidRPr="000D1854">
        <w:rPr>
          <w:bCs/>
          <w:iCs/>
        </w:rPr>
        <w:t>)</w:t>
      </w:r>
      <w:r w:rsidR="002D68E4" w:rsidRPr="000D1854">
        <w:rPr>
          <w:bCs/>
          <w:iCs/>
          <w:vertAlign w:val="subscript"/>
        </w:rPr>
        <w:t>6</w:t>
      </w:r>
      <w:r w:rsidR="002D68E4" w:rsidRPr="000D1854">
        <w:rPr>
          <w:bCs/>
          <w:iCs/>
        </w:rPr>
        <w:t>(OH)</w:t>
      </w:r>
      <w:r w:rsidR="002D68E4" w:rsidRPr="000D1854">
        <w:rPr>
          <w:bCs/>
          <w:iCs/>
          <w:vertAlign w:val="subscript"/>
        </w:rPr>
        <w:t>2</w:t>
      </w:r>
      <w:r w:rsidR="002D68E4" w:rsidRPr="000D1854">
        <w:rPr>
          <w:bCs/>
          <w:iCs/>
        </w:rPr>
        <w:t>, (HAP)</w:t>
      </w:r>
      <w:r w:rsidRPr="000D1854">
        <w:rPr>
          <w:rFonts w:ascii="Times New Roman" w:hAnsi="Times New Roman" w:cs="Times New Roman"/>
        </w:rPr>
        <w:t xml:space="preserve"> </w:t>
      </w:r>
      <w:r w:rsidR="00A207AB" w:rsidRPr="000D1854">
        <w:rPr>
          <w:rFonts w:ascii="Times New Roman" w:hAnsi="Times New Roman" w:cs="Times New Roman"/>
        </w:rPr>
        <w:t xml:space="preserve">are being </w:t>
      </w:r>
      <w:r w:rsidR="00A85913" w:rsidRPr="000D1854">
        <w:rPr>
          <w:rFonts w:ascii="Times New Roman" w:hAnsi="Times New Roman" w:cs="Times New Roman"/>
        </w:rPr>
        <w:t xml:space="preserve">rapidly conducted </w:t>
      </w:r>
      <w:r w:rsidR="00A207AB" w:rsidRPr="000D1854">
        <w:rPr>
          <w:rFonts w:ascii="Times New Roman" w:hAnsi="Times New Roman" w:cs="Times New Roman"/>
        </w:rPr>
        <w:t>and due to its versatility, it is applied</w:t>
      </w:r>
      <w:r w:rsidR="00A85913" w:rsidRPr="000D1854">
        <w:rPr>
          <w:rFonts w:ascii="Times New Roman" w:hAnsi="Times New Roman" w:cs="Times New Roman"/>
        </w:rPr>
        <w:t xml:space="preserve"> in </w:t>
      </w:r>
      <w:r w:rsidRPr="000D1854">
        <w:rPr>
          <w:rFonts w:ascii="Times New Roman" w:hAnsi="Times New Roman" w:cs="Times New Roman"/>
        </w:rPr>
        <w:t xml:space="preserve">various fields such as biomedical application </w:t>
      </w:r>
      <w:r w:rsidR="000D1854">
        <w:rPr>
          <w:rFonts w:ascii="Times New Roman" w:hAnsi="Times New Roman" w:cs="Times New Roman"/>
          <w:noProof/>
        </w:rPr>
        <w:t xml:space="preserve">[6, </w:t>
      </w:r>
      <w:r w:rsidR="00A7048F" w:rsidRPr="000D1854">
        <w:rPr>
          <w:rFonts w:ascii="Times New Roman" w:hAnsi="Times New Roman" w:cs="Times New Roman"/>
          <w:noProof/>
        </w:rPr>
        <w:t>7]</w:t>
      </w:r>
      <w:r w:rsidRPr="000D1854">
        <w:rPr>
          <w:rFonts w:ascii="Times New Roman" w:hAnsi="Times New Roman" w:cs="Times New Roman"/>
        </w:rPr>
        <w:t>, bone</w:t>
      </w:r>
      <w:r w:rsidRPr="000D1854">
        <w:t xml:space="preserve"> tissue engineering </w:t>
      </w:r>
      <w:r w:rsidR="000D1854">
        <w:rPr>
          <w:noProof/>
        </w:rPr>
        <w:t xml:space="preserve">[8, </w:t>
      </w:r>
      <w:r w:rsidR="00A7048F" w:rsidRPr="000D1854">
        <w:rPr>
          <w:noProof/>
        </w:rPr>
        <w:t>9]</w:t>
      </w:r>
      <w:r w:rsidRPr="000D1854">
        <w:t>,</w:t>
      </w:r>
      <w:r w:rsidR="00A207AB" w:rsidRPr="000D1854">
        <w:t xml:space="preserve"> and</w:t>
      </w:r>
      <w:r w:rsidRPr="000D1854">
        <w:t xml:space="preserve"> wastewater treatment </w:t>
      </w:r>
      <w:r w:rsidR="009265F3">
        <w:rPr>
          <w:noProof/>
        </w:rPr>
        <w:t xml:space="preserve">[10 – </w:t>
      </w:r>
      <w:r w:rsidR="00A7048F" w:rsidRPr="000D1854">
        <w:rPr>
          <w:noProof/>
        </w:rPr>
        <w:t>12]</w:t>
      </w:r>
      <w:r w:rsidRPr="000D1854">
        <w:t>.</w:t>
      </w:r>
      <w:r w:rsidR="00A85913" w:rsidRPr="000D1854">
        <w:t xml:space="preserve"> </w:t>
      </w:r>
      <w:r w:rsidR="00A207AB" w:rsidRPr="000D1854">
        <w:t xml:space="preserve">In addition, </w:t>
      </w:r>
      <w:r w:rsidR="00A85913" w:rsidRPr="000D1854">
        <w:t xml:space="preserve">HAP has appealed a great deal of attention </w:t>
      </w:r>
      <w:r w:rsidR="00A207AB" w:rsidRPr="000D1854">
        <w:t>as a good adsorbent. It is highly stable</w:t>
      </w:r>
      <w:r w:rsidR="00A85913" w:rsidRPr="000D1854">
        <w:t xml:space="preserve"> under reducing and oxidizing conditions</w:t>
      </w:r>
      <w:r w:rsidR="00A207AB" w:rsidRPr="000D1854">
        <w:t xml:space="preserve"> and possesses</w:t>
      </w:r>
      <w:r w:rsidR="00A85913" w:rsidRPr="000D1854">
        <w:t xml:space="preserve"> various</w:t>
      </w:r>
      <w:r w:rsidR="00A85913" w:rsidRPr="000D1854">
        <w:rPr>
          <w:rFonts w:eastAsia="AdvP4DF60E"/>
        </w:rPr>
        <w:t xml:space="preserve"> </w:t>
      </w:r>
      <w:r w:rsidR="002D68E4" w:rsidRPr="000D1854">
        <w:rPr>
          <w:rFonts w:eastAsia="AdvP4DF60E"/>
        </w:rPr>
        <w:t>favo</w:t>
      </w:r>
      <w:r w:rsidR="002358CD" w:rsidRPr="000D1854">
        <w:rPr>
          <w:rFonts w:eastAsia="AdvP4DF60E"/>
        </w:rPr>
        <w:t>u</w:t>
      </w:r>
      <w:r w:rsidR="002D68E4" w:rsidRPr="000D1854">
        <w:rPr>
          <w:rFonts w:eastAsia="AdvP4DF60E"/>
        </w:rPr>
        <w:t xml:space="preserve">rable </w:t>
      </w:r>
      <w:r w:rsidR="00A85913" w:rsidRPr="000D1854">
        <w:rPr>
          <w:rFonts w:eastAsia="AdvP4DF60E"/>
        </w:rPr>
        <w:t>surface characteristics</w:t>
      </w:r>
      <w:r w:rsidR="002D68E4" w:rsidRPr="000D1854">
        <w:rPr>
          <w:rFonts w:eastAsia="AdvP4DF60E"/>
        </w:rPr>
        <w:t>,</w:t>
      </w:r>
      <w:r w:rsidR="00A85913" w:rsidRPr="000D1854">
        <w:rPr>
          <w:rFonts w:eastAsia="AdvP4DF60E"/>
        </w:rPr>
        <w:t xml:space="preserve"> such as surface functional groups, acidity and basicity, surface charge, hydrophilicity and porosity. T</w:t>
      </w:r>
      <w:r w:rsidR="00A85913" w:rsidRPr="000D1854">
        <w:rPr>
          <w:rFonts w:eastAsia="AdvTimes"/>
        </w:rPr>
        <w:t xml:space="preserve">he heavy metal sorption </w:t>
      </w:r>
      <w:r w:rsidR="002D68E4" w:rsidRPr="000D1854">
        <w:rPr>
          <w:rFonts w:eastAsia="AdvTimes"/>
        </w:rPr>
        <w:t>takes</w:t>
      </w:r>
      <w:r w:rsidR="00A85913" w:rsidRPr="000D1854">
        <w:rPr>
          <w:rFonts w:eastAsia="AdvTimes"/>
        </w:rPr>
        <w:t xml:space="preserve"> place through ionic exchange reaction, surface complexation with phosphate, calcium and hydroxyl groups and/or co-precipitation of new partially soluble phases </w:t>
      </w:r>
      <w:r w:rsidR="00A7048F" w:rsidRPr="000D1854">
        <w:rPr>
          <w:rFonts w:eastAsia="AdvTimes"/>
          <w:noProof/>
        </w:rPr>
        <w:t>[13]</w:t>
      </w:r>
      <w:r w:rsidR="00A85913" w:rsidRPr="000D1854">
        <w:t xml:space="preserve">. </w:t>
      </w:r>
    </w:p>
    <w:p w:rsidR="009265F3" w:rsidRDefault="009265F3" w:rsidP="00A85913"/>
    <w:p w:rsidR="009265F3" w:rsidRDefault="00C86D9D" w:rsidP="00A85913">
      <w:pPr>
        <w:rPr>
          <w:rFonts w:ascii="inherit" w:hAnsi="inherit"/>
          <w:lang w:val="en"/>
        </w:rPr>
      </w:pPr>
      <w:r w:rsidRPr="000D1854">
        <w:rPr>
          <w:bCs/>
          <w:iCs/>
        </w:rPr>
        <w:t xml:space="preserve">HAP, </w:t>
      </w:r>
      <w:r w:rsidR="002D68E4" w:rsidRPr="000D1854">
        <w:rPr>
          <w:bCs/>
          <w:iCs/>
        </w:rPr>
        <w:t xml:space="preserve">also commonly known </w:t>
      </w:r>
      <w:r w:rsidR="00BA5BF4" w:rsidRPr="000D1854">
        <w:rPr>
          <w:bCs/>
          <w:iCs/>
        </w:rPr>
        <w:t xml:space="preserve">as </w:t>
      </w:r>
      <w:r w:rsidR="000743EA" w:rsidRPr="000D1854">
        <w:rPr>
          <w:bCs/>
          <w:iCs/>
        </w:rPr>
        <w:t xml:space="preserve">calcium phosphate ceramic or bioceramic, </w:t>
      </w:r>
      <w:r w:rsidR="002D68E4" w:rsidRPr="000D1854">
        <w:rPr>
          <w:bCs/>
          <w:iCs/>
        </w:rPr>
        <w:t>exhibits</w:t>
      </w:r>
      <w:r w:rsidR="00A85913" w:rsidRPr="000D1854">
        <w:rPr>
          <w:bCs/>
          <w:iCs/>
        </w:rPr>
        <w:t xml:space="preserve"> </w:t>
      </w:r>
      <w:r w:rsidR="000743EA" w:rsidRPr="000D1854">
        <w:rPr>
          <w:bCs/>
          <w:iCs/>
        </w:rPr>
        <w:t>similar structure and composition to the mi</w:t>
      </w:r>
      <w:r w:rsidR="00A85913" w:rsidRPr="000D1854">
        <w:rPr>
          <w:bCs/>
          <w:iCs/>
        </w:rPr>
        <w:t xml:space="preserve">neral phase of bones and teeth. </w:t>
      </w:r>
      <w:r w:rsidR="000743EA" w:rsidRPr="000D1854">
        <w:t>Every year, 63,000 metric ton of shell fish waste</w:t>
      </w:r>
      <w:r w:rsidR="002D68E4" w:rsidRPr="000D1854">
        <w:t>s</w:t>
      </w:r>
      <w:r w:rsidR="000743EA" w:rsidRPr="000D1854">
        <w:t xml:space="preserve"> are generated worldwide and about 70% of </w:t>
      </w:r>
      <w:r w:rsidR="002D68E4" w:rsidRPr="000D1854">
        <w:t xml:space="preserve">this </w:t>
      </w:r>
      <w:r w:rsidR="000743EA" w:rsidRPr="000D1854">
        <w:t xml:space="preserve">total weight is represented </w:t>
      </w:r>
      <w:r w:rsidR="002D68E4" w:rsidRPr="000D1854">
        <w:t xml:space="preserve">by </w:t>
      </w:r>
      <w:r w:rsidR="000743EA" w:rsidRPr="000D1854">
        <w:t>clam shell</w:t>
      </w:r>
      <w:r w:rsidR="002D68E4" w:rsidRPr="000D1854">
        <w:t>s</w:t>
      </w:r>
      <w:r w:rsidR="000743EA" w:rsidRPr="000D1854">
        <w:t>. Easily available and abundant in nature,</w:t>
      </w:r>
      <w:r w:rsidR="00BA5BF4" w:rsidRPr="000D1854">
        <w:t xml:space="preserve"> a</w:t>
      </w:r>
      <w:r w:rsidR="000743EA" w:rsidRPr="000D1854">
        <w:t xml:space="preserve"> renovation of these clam shell waste</w:t>
      </w:r>
      <w:r w:rsidR="002D68E4" w:rsidRPr="000D1854">
        <w:t>s</w:t>
      </w:r>
      <w:r w:rsidR="000743EA" w:rsidRPr="000D1854">
        <w:t xml:space="preserve"> into </w:t>
      </w:r>
      <w:r w:rsidR="002D68E4" w:rsidRPr="000D1854">
        <w:t>value-</w:t>
      </w:r>
      <w:r w:rsidR="000743EA" w:rsidRPr="000D1854">
        <w:t xml:space="preserve">added </w:t>
      </w:r>
      <w:r w:rsidR="002D68E4" w:rsidRPr="000D1854">
        <w:t xml:space="preserve">HAP </w:t>
      </w:r>
      <w:r w:rsidR="000743EA" w:rsidRPr="000D1854">
        <w:t xml:space="preserve">can be highly profitable </w:t>
      </w:r>
      <w:r w:rsidR="00A7048F" w:rsidRPr="000D1854">
        <w:rPr>
          <w:noProof/>
        </w:rPr>
        <w:t>[14]</w:t>
      </w:r>
      <w:r w:rsidR="000743EA" w:rsidRPr="000D1854">
        <w:t>.</w:t>
      </w:r>
      <w:r w:rsidR="0027656F" w:rsidRPr="000D1854">
        <w:t xml:space="preserve"> HAP </w:t>
      </w:r>
      <w:r w:rsidR="00A85913" w:rsidRPr="000D1854">
        <w:t xml:space="preserve">can </w:t>
      </w:r>
      <w:r w:rsidR="002D68E4" w:rsidRPr="000D1854">
        <w:t xml:space="preserve">also </w:t>
      </w:r>
      <w:r w:rsidR="00A85913" w:rsidRPr="000D1854">
        <w:t xml:space="preserve">be produced from </w:t>
      </w:r>
      <w:r w:rsidR="002D68E4" w:rsidRPr="000D1854">
        <w:t xml:space="preserve">other natural calcium sources, e.g. </w:t>
      </w:r>
      <w:r w:rsidR="00A85913" w:rsidRPr="000D1854">
        <w:t xml:space="preserve">corals, eggshell </w:t>
      </w:r>
      <w:r w:rsidR="00A7048F" w:rsidRPr="000D1854">
        <w:rPr>
          <w:noProof/>
        </w:rPr>
        <w:t>[15]</w:t>
      </w:r>
      <w:r w:rsidR="00A85913" w:rsidRPr="000D1854">
        <w:t xml:space="preserve">, cuttlefish shells, natural </w:t>
      </w:r>
      <w:r w:rsidR="00A85913" w:rsidRPr="000D1854">
        <w:lastRenderedPageBreak/>
        <w:t>gypsum</w:t>
      </w:r>
      <w:r w:rsidR="002D68E4" w:rsidRPr="000D1854">
        <w:t>s</w:t>
      </w:r>
      <w:r w:rsidR="00A85913" w:rsidRPr="000D1854">
        <w:t>, bovine bone</w:t>
      </w:r>
      <w:r w:rsidR="002D68E4" w:rsidRPr="000D1854">
        <w:t>s</w:t>
      </w:r>
      <w:r w:rsidR="00A85913" w:rsidRPr="000D1854">
        <w:t xml:space="preserve"> and seashell</w:t>
      </w:r>
      <w:r w:rsidR="002D68E4" w:rsidRPr="000D1854">
        <w:t xml:space="preserve">s </w:t>
      </w:r>
      <w:r w:rsidR="00A7048F" w:rsidRPr="000D1854">
        <w:rPr>
          <w:noProof/>
        </w:rPr>
        <w:t>[16]</w:t>
      </w:r>
      <w:r w:rsidR="00A85913" w:rsidRPr="000D1854">
        <w:t xml:space="preserve">. </w:t>
      </w:r>
      <w:r w:rsidR="00D9480D" w:rsidRPr="000D1854">
        <w:t xml:space="preserve">Various </w:t>
      </w:r>
      <w:r w:rsidR="003709C4" w:rsidRPr="000D1854">
        <w:rPr>
          <w:rFonts w:ascii="inherit" w:hAnsi="inherit"/>
          <w:lang w:val="en"/>
        </w:rPr>
        <w:t>HAP production method</w:t>
      </w:r>
      <w:r w:rsidR="006D6ACD" w:rsidRPr="000D1854">
        <w:rPr>
          <w:rFonts w:ascii="inherit" w:hAnsi="inherit"/>
          <w:lang w:val="en"/>
        </w:rPr>
        <w:t xml:space="preserve">s are </w:t>
      </w:r>
      <w:r w:rsidR="00D9480D" w:rsidRPr="000D1854">
        <w:rPr>
          <w:rFonts w:ascii="inherit" w:hAnsi="inherit"/>
          <w:lang w:val="en"/>
        </w:rPr>
        <w:t>developed</w:t>
      </w:r>
      <w:r w:rsidR="006D6ACD" w:rsidRPr="000D1854">
        <w:rPr>
          <w:rFonts w:ascii="inherit" w:hAnsi="inherit"/>
          <w:lang w:val="en"/>
        </w:rPr>
        <w:t>:</w:t>
      </w:r>
      <w:r w:rsidR="003709C4" w:rsidRPr="000D1854">
        <w:rPr>
          <w:rFonts w:ascii="inherit" w:hAnsi="inherit"/>
          <w:lang w:val="en"/>
        </w:rPr>
        <w:t xml:space="preserve"> preparation methods such as hydrothermal method </w:t>
      </w:r>
      <w:r w:rsidR="00A7048F" w:rsidRPr="000D1854">
        <w:rPr>
          <w:rFonts w:ascii="inherit" w:hAnsi="inherit"/>
          <w:noProof/>
          <w:lang w:val="en"/>
        </w:rPr>
        <w:t>[17]</w:t>
      </w:r>
      <w:r w:rsidR="006D6ACD" w:rsidRPr="000D1854">
        <w:rPr>
          <w:rFonts w:ascii="inherit" w:hAnsi="inherit"/>
          <w:lang w:val="en"/>
        </w:rPr>
        <w:t>, m</w:t>
      </w:r>
      <w:r w:rsidR="003709C4" w:rsidRPr="000D1854">
        <w:rPr>
          <w:rFonts w:ascii="inherit" w:hAnsi="inherit"/>
          <w:lang w:val="en"/>
        </w:rPr>
        <w:t xml:space="preserve">icrowave-assisted hydrothermal rapid synthesis </w:t>
      </w:r>
      <w:r w:rsidR="00A7048F" w:rsidRPr="000D1854">
        <w:rPr>
          <w:rFonts w:ascii="inherit" w:hAnsi="inherit"/>
          <w:noProof/>
          <w:lang w:val="en"/>
        </w:rPr>
        <w:t>[18]</w:t>
      </w:r>
      <w:r w:rsidR="003709C4" w:rsidRPr="000D1854">
        <w:rPr>
          <w:rFonts w:ascii="inherit" w:hAnsi="inherit"/>
          <w:lang w:val="en"/>
        </w:rPr>
        <w:t xml:space="preserve">, combustion method </w:t>
      </w:r>
      <w:r w:rsidR="00A7048F" w:rsidRPr="000D1854">
        <w:rPr>
          <w:rFonts w:ascii="inherit" w:hAnsi="inherit"/>
          <w:noProof/>
          <w:lang w:val="en"/>
        </w:rPr>
        <w:t>[19]</w:t>
      </w:r>
      <w:r w:rsidR="006D6ACD" w:rsidRPr="000D1854">
        <w:rPr>
          <w:rFonts w:ascii="inherit" w:hAnsi="inherit"/>
          <w:lang w:val="en"/>
        </w:rPr>
        <w:t>, precipitation, sol-gel technique, multiple emulsion, biomimetic</w:t>
      </w:r>
      <w:r w:rsidRPr="000D1854">
        <w:rPr>
          <w:rFonts w:ascii="inherit" w:hAnsi="inherit"/>
          <w:lang w:val="en"/>
        </w:rPr>
        <w:t xml:space="preserve"> </w:t>
      </w:r>
      <w:r w:rsidR="006D6ACD" w:rsidRPr="000D1854">
        <w:rPr>
          <w:rFonts w:ascii="inherit" w:hAnsi="inherit"/>
          <w:lang w:val="en"/>
        </w:rPr>
        <w:t xml:space="preserve">deposition technique and electro deposition approach </w:t>
      </w:r>
      <w:r w:rsidR="00A7048F" w:rsidRPr="000D1854">
        <w:rPr>
          <w:rFonts w:ascii="inherit" w:hAnsi="inherit"/>
          <w:noProof/>
          <w:lang w:val="en"/>
        </w:rPr>
        <w:t>[20]</w:t>
      </w:r>
      <w:r w:rsidR="003709C4" w:rsidRPr="000D1854">
        <w:rPr>
          <w:rFonts w:ascii="inherit" w:hAnsi="inherit"/>
          <w:lang w:val="en"/>
        </w:rPr>
        <w:t>; experimental conditions can also be modified according to the needs of applications prior to use.</w:t>
      </w:r>
      <w:r w:rsidR="00560FFE" w:rsidRPr="000D1854">
        <w:rPr>
          <w:rFonts w:ascii="inherit" w:hAnsi="inherit"/>
          <w:lang w:val="en"/>
        </w:rPr>
        <w:t xml:space="preserve"> The type of source, method of preparation and different conditions will create HAP </w:t>
      </w:r>
      <w:r w:rsidR="00D9480D" w:rsidRPr="000D1854">
        <w:rPr>
          <w:rFonts w:ascii="inherit" w:hAnsi="inherit"/>
          <w:lang w:val="en"/>
        </w:rPr>
        <w:t>with</w:t>
      </w:r>
      <w:r w:rsidR="00560FFE" w:rsidRPr="000D1854">
        <w:rPr>
          <w:rFonts w:ascii="inherit" w:hAnsi="inherit"/>
          <w:lang w:val="en"/>
        </w:rPr>
        <w:t xml:space="preserve"> different chemical and physical properties</w:t>
      </w:r>
      <w:r w:rsidR="00BC7B85" w:rsidRPr="000D1854">
        <w:rPr>
          <w:rFonts w:ascii="inherit" w:hAnsi="inherit"/>
          <w:lang w:val="en"/>
        </w:rPr>
        <w:t xml:space="preserve">. </w:t>
      </w:r>
    </w:p>
    <w:p w:rsidR="009265F3" w:rsidRDefault="009265F3" w:rsidP="00A85913">
      <w:pPr>
        <w:rPr>
          <w:rFonts w:ascii="inherit" w:hAnsi="inherit"/>
          <w:lang w:val="en"/>
        </w:rPr>
      </w:pPr>
    </w:p>
    <w:p w:rsidR="00073297" w:rsidRPr="000D1854" w:rsidRDefault="00BC7B85" w:rsidP="00A85913">
      <w:pPr>
        <w:rPr>
          <w:noProof/>
        </w:rPr>
      </w:pPr>
      <w:r w:rsidRPr="000D1854">
        <w:t>Therefore, i</w:t>
      </w:r>
      <w:r w:rsidR="00560FFE" w:rsidRPr="000D1854">
        <w:t xml:space="preserve">n the present work, </w:t>
      </w:r>
      <w:r w:rsidR="00D9480D" w:rsidRPr="000D1854">
        <w:t>HAP was</w:t>
      </w:r>
      <w:r w:rsidRPr="000D1854">
        <w:t xml:space="preserve"> produced </w:t>
      </w:r>
      <w:r w:rsidR="00560FFE" w:rsidRPr="000D1854">
        <w:t xml:space="preserve">from marine waste </w:t>
      </w:r>
      <w:r w:rsidR="00560FFE" w:rsidRPr="000D1854">
        <w:rPr>
          <w:i/>
        </w:rPr>
        <w:t>vi</w:t>
      </w:r>
      <w:r w:rsidR="00560FFE" w:rsidRPr="000D1854">
        <w:t>a straightforward analysis technique by controlling the reaction time taken to produce high quality of HAP adsorbent in optimum condition</w:t>
      </w:r>
      <w:r w:rsidR="00073297" w:rsidRPr="000D1854">
        <w:t xml:space="preserve">. The </w:t>
      </w:r>
      <w:r w:rsidR="006E1551" w:rsidRPr="000D1854">
        <w:t>changes of physical and chemical characteristics of the resulting HAP were</w:t>
      </w:r>
      <w:r w:rsidR="00073297" w:rsidRPr="000D1854">
        <w:t xml:space="preserve"> discussed. </w:t>
      </w:r>
      <w:r w:rsidRPr="000D1854">
        <w:t>The produced HAP</w:t>
      </w:r>
      <w:r w:rsidR="00073297" w:rsidRPr="000D1854">
        <w:t xml:space="preserve"> </w:t>
      </w:r>
      <w:r w:rsidR="00013062" w:rsidRPr="000D1854">
        <w:t>is a potential lead-removal</w:t>
      </w:r>
      <w:r w:rsidR="00073297" w:rsidRPr="000D1854">
        <w:t xml:space="preserve"> adsorbent</w:t>
      </w:r>
      <w:r w:rsidR="00013062" w:rsidRPr="000D1854">
        <w:t xml:space="preserve">, removing </w:t>
      </w:r>
      <w:r w:rsidR="00073297" w:rsidRPr="000D1854">
        <w:t>lead from contaminated water</w:t>
      </w:r>
      <w:r w:rsidR="002C30D6" w:rsidRPr="000D1854">
        <w:t>,</w:t>
      </w:r>
      <w:r w:rsidR="00013062" w:rsidRPr="000D1854">
        <w:t xml:space="preserve"> thus curbing water pollution due to anthropogenic activities by converting wastes into valuable material.</w:t>
      </w:r>
    </w:p>
    <w:p w:rsidR="00BA5BF4" w:rsidRPr="000D1854" w:rsidRDefault="00BA5BF4" w:rsidP="00C86D9D">
      <w:pPr>
        <w:pStyle w:val="Heading3"/>
      </w:pPr>
    </w:p>
    <w:p w:rsidR="003645C3" w:rsidRPr="000D1854" w:rsidRDefault="003645C3" w:rsidP="003645C3">
      <w:pPr>
        <w:jc w:val="center"/>
        <w:rPr>
          <w:rFonts w:cstheme="majorBidi"/>
          <w:b/>
          <w:bCs/>
          <w:szCs w:val="20"/>
          <w:lang w:eastAsia="ja-JP"/>
        </w:rPr>
      </w:pPr>
      <w:r w:rsidRPr="000D1854">
        <w:rPr>
          <w:rFonts w:cstheme="majorBidi"/>
          <w:b/>
          <w:bCs/>
          <w:szCs w:val="20"/>
          <w:lang w:eastAsia="ja-JP"/>
        </w:rPr>
        <w:t>Materials and Methods</w:t>
      </w:r>
    </w:p>
    <w:p w:rsidR="006E76B2" w:rsidRPr="000D1854" w:rsidRDefault="003645C3" w:rsidP="00C86D9D">
      <w:pPr>
        <w:pStyle w:val="Heading3"/>
        <w:jc w:val="both"/>
      </w:pPr>
      <w:r w:rsidRPr="000D1854">
        <w:t>Instrument</w:t>
      </w:r>
    </w:p>
    <w:p w:rsidR="00EA4D5A" w:rsidRPr="000D1854" w:rsidRDefault="00BA5BF4" w:rsidP="005C5E60">
      <w:pPr>
        <w:rPr>
          <w:rFonts w:ascii="Times New Roman" w:hAnsi="Times New Roman" w:cs="Times New Roman"/>
          <w:szCs w:val="20"/>
        </w:rPr>
      </w:pPr>
      <w:r w:rsidRPr="000D1854">
        <w:rPr>
          <w:rFonts w:ascii="Times New Roman" w:hAnsi="Times New Roman" w:cs="Times New Roman"/>
          <w:szCs w:val="20"/>
        </w:rPr>
        <w:t>The</w:t>
      </w:r>
      <w:r w:rsidR="00E81351" w:rsidRPr="000D1854">
        <w:rPr>
          <w:rFonts w:ascii="Times New Roman" w:hAnsi="Times New Roman" w:cs="Times New Roman"/>
          <w:szCs w:val="20"/>
        </w:rPr>
        <w:t xml:space="preserve"> purity of HAP adsorbents </w:t>
      </w:r>
      <w:r w:rsidR="002C30D6" w:rsidRPr="000D1854">
        <w:rPr>
          <w:rFonts w:ascii="Times New Roman" w:hAnsi="Times New Roman" w:cs="Times New Roman"/>
          <w:szCs w:val="20"/>
        </w:rPr>
        <w:t>was</w:t>
      </w:r>
      <w:r w:rsidR="00E81351" w:rsidRPr="000D1854">
        <w:rPr>
          <w:rFonts w:ascii="Times New Roman" w:hAnsi="Times New Roman" w:cs="Times New Roman"/>
          <w:szCs w:val="20"/>
        </w:rPr>
        <w:t xml:space="preserve"> examined </w:t>
      </w:r>
      <w:r w:rsidRPr="000D1854">
        <w:rPr>
          <w:rFonts w:ascii="Times New Roman" w:hAnsi="Times New Roman" w:cs="Times New Roman"/>
          <w:szCs w:val="20"/>
        </w:rPr>
        <w:t>by X-ray diffraction (XRD)</w:t>
      </w:r>
      <w:r w:rsidR="005C5630" w:rsidRPr="000D1854">
        <w:rPr>
          <w:rFonts w:ascii="Times New Roman" w:hAnsi="Times New Roman" w:cs="Times New Roman"/>
          <w:szCs w:val="20"/>
        </w:rPr>
        <w:t xml:space="preserve"> using </w:t>
      </w:r>
      <w:r w:rsidR="00986FB3" w:rsidRPr="000D1854">
        <w:rPr>
          <w:rFonts w:ascii="Times New Roman" w:hAnsi="Times New Roman" w:cs="Times New Roman"/>
          <w:szCs w:val="20"/>
        </w:rPr>
        <w:t xml:space="preserve">Cu Kα radiation (λ¼1.5406 Å) on a SmartLab X-ray diffractometer (Rigaku). </w:t>
      </w:r>
      <w:r w:rsidR="00EA4D5A" w:rsidRPr="000D1854">
        <w:rPr>
          <w:rFonts w:ascii="Times New Roman" w:hAnsi="Times New Roman" w:cs="Times New Roman"/>
          <w:szCs w:val="20"/>
        </w:rPr>
        <w:t>Fourier Transform infrared (FTIR) spectroscopy technique</w:t>
      </w:r>
      <w:r w:rsidR="00E81351" w:rsidRPr="000D1854">
        <w:rPr>
          <w:rFonts w:ascii="Times New Roman" w:hAnsi="Times New Roman" w:cs="Times New Roman"/>
          <w:szCs w:val="20"/>
        </w:rPr>
        <w:t xml:space="preserve"> </w:t>
      </w:r>
      <w:r w:rsidR="002C30D6" w:rsidRPr="000D1854">
        <w:rPr>
          <w:rFonts w:ascii="Times New Roman" w:hAnsi="Times New Roman" w:cs="Times New Roman"/>
          <w:szCs w:val="20"/>
        </w:rPr>
        <w:t>using potassium bromide (KBr) pellet method was conducted using</w:t>
      </w:r>
      <w:r w:rsidR="00E81351" w:rsidRPr="000D1854">
        <w:rPr>
          <w:rFonts w:ascii="Times New Roman" w:hAnsi="Times New Roman" w:cs="Times New Roman"/>
          <w:szCs w:val="20"/>
        </w:rPr>
        <w:t xml:space="preserve"> Perkin Elmer Spectrum 2000 FT-IR Spectrometer </w:t>
      </w:r>
      <w:r w:rsidR="00EA4D5A" w:rsidRPr="000D1854">
        <w:rPr>
          <w:rFonts w:ascii="Times New Roman" w:hAnsi="Times New Roman" w:cs="Times New Roman"/>
          <w:szCs w:val="20"/>
        </w:rPr>
        <w:t>to</w:t>
      </w:r>
      <w:r w:rsidR="00E81351" w:rsidRPr="000D1854">
        <w:rPr>
          <w:rFonts w:ascii="Times New Roman" w:hAnsi="Times New Roman" w:cs="Times New Roman"/>
          <w:szCs w:val="20"/>
        </w:rPr>
        <w:t xml:space="preserve"> define </w:t>
      </w:r>
      <w:r w:rsidR="00EA4D5A" w:rsidRPr="000D1854">
        <w:rPr>
          <w:rFonts w:ascii="Times New Roman" w:hAnsi="Times New Roman" w:cs="Times New Roman"/>
          <w:szCs w:val="20"/>
        </w:rPr>
        <w:t>the</w:t>
      </w:r>
      <w:r w:rsidR="00E81351" w:rsidRPr="000D1854">
        <w:rPr>
          <w:rFonts w:ascii="Times New Roman" w:hAnsi="Times New Roman" w:cs="Times New Roman"/>
          <w:szCs w:val="20"/>
        </w:rPr>
        <w:t xml:space="preserve"> information </w:t>
      </w:r>
      <w:r w:rsidR="00EA4D5A" w:rsidRPr="000D1854">
        <w:rPr>
          <w:rFonts w:ascii="Times New Roman" w:hAnsi="Times New Roman" w:cs="Times New Roman"/>
          <w:szCs w:val="20"/>
        </w:rPr>
        <w:t>functional groups</w:t>
      </w:r>
      <w:r w:rsidR="00E81351" w:rsidRPr="000D1854">
        <w:rPr>
          <w:rFonts w:ascii="Times New Roman" w:hAnsi="Times New Roman" w:cs="Times New Roman"/>
          <w:szCs w:val="20"/>
        </w:rPr>
        <w:t xml:space="preserve"> of HAP</w:t>
      </w:r>
      <w:r w:rsidR="00EA4D5A" w:rsidRPr="000D1854">
        <w:rPr>
          <w:rFonts w:ascii="Times New Roman" w:hAnsi="Times New Roman" w:cs="Times New Roman"/>
          <w:szCs w:val="20"/>
        </w:rPr>
        <w:t xml:space="preserve"> present in adsorbents</w:t>
      </w:r>
      <w:r w:rsidR="00E81351" w:rsidRPr="000D1854">
        <w:rPr>
          <w:rFonts w:ascii="Times New Roman" w:hAnsi="Times New Roman" w:cs="Times New Roman"/>
          <w:szCs w:val="20"/>
        </w:rPr>
        <w:t xml:space="preserve">. </w:t>
      </w:r>
      <w:r w:rsidRPr="000D1854">
        <w:rPr>
          <w:rFonts w:ascii="Times New Roman" w:hAnsi="Times New Roman" w:cs="Times New Roman"/>
          <w:szCs w:val="20"/>
        </w:rPr>
        <w:t>The</w:t>
      </w:r>
      <w:r w:rsidR="006E76B2" w:rsidRPr="000D1854">
        <w:rPr>
          <w:rFonts w:ascii="Times New Roman" w:hAnsi="Times New Roman" w:cs="Times New Roman"/>
          <w:szCs w:val="20"/>
        </w:rPr>
        <w:t xml:space="preserve"> adsorbent </w:t>
      </w:r>
      <w:r w:rsidRPr="000D1854">
        <w:rPr>
          <w:rFonts w:ascii="Times New Roman" w:hAnsi="Times New Roman" w:cs="Times New Roman"/>
          <w:szCs w:val="20"/>
        </w:rPr>
        <w:t>surface morpholog</w:t>
      </w:r>
      <w:r w:rsidR="00611C6E" w:rsidRPr="000D1854">
        <w:rPr>
          <w:rFonts w:ascii="Times New Roman" w:hAnsi="Times New Roman" w:cs="Times New Roman"/>
          <w:szCs w:val="20"/>
        </w:rPr>
        <w:t xml:space="preserve">ies were </w:t>
      </w:r>
      <w:r w:rsidRPr="000D1854">
        <w:rPr>
          <w:rFonts w:ascii="Times New Roman" w:hAnsi="Times New Roman" w:cs="Times New Roman"/>
          <w:szCs w:val="20"/>
        </w:rPr>
        <w:t xml:space="preserve">studied using scanning electron </w:t>
      </w:r>
      <w:r w:rsidR="00EA4D5A" w:rsidRPr="000D1854">
        <w:rPr>
          <w:rFonts w:ascii="Times New Roman" w:hAnsi="Times New Roman" w:cs="Times New Roman"/>
          <w:szCs w:val="20"/>
        </w:rPr>
        <w:t>microscope (SEM)</w:t>
      </w:r>
      <w:r w:rsidR="002C30D6" w:rsidRPr="000D1854">
        <w:rPr>
          <w:rFonts w:ascii="Times New Roman" w:hAnsi="Times New Roman" w:cs="Times New Roman"/>
          <w:szCs w:val="20"/>
        </w:rPr>
        <w:t xml:space="preserve"> </w:t>
      </w:r>
      <w:r w:rsidR="00EA4D5A" w:rsidRPr="000D1854">
        <w:rPr>
          <w:rFonts w:ascii="Times New Roman" w:hAnsi="Times New Roman" w:cs="Times New Roman"/>
          <w:szCs w:val="20"/>
        </w:rPr>
        <w:t>(</w:t>
      </w:r>
      <w:r w:rsidR="009C2534" w:rsidRPr="000D1854">
        <w:rPr>
          <w:rFonts w:ascii="Times New Roman" w:hAnsi="Times New Roman" w:cs="Times New Roman"/>
          <w:szCs w:val="20"/>
        </w:rPr>
        <w:t>JEOL model JSM-6360 LA</w:t>
      </w:r>
      <w:r w:rsidR="00EA4D5A" w:rsidRPr="000D1854">
        <w:rPr>
          <w:rFonts w:ascii="Times New Roman" w:hAnsi="Times New Roman" w:cs="Times New Roman"/>
          <w:szCs w:val="20"/>
        </w:rPr>
        <w:t>)</w:t>
      </w:r>
      <w:r w:rsidR="00611C6E" w:rsidRPr="000D1854">
        <w:rPr>
          <w:rFonts w:ascii="Times New Roman" w:hAnsi="Times New Roman" w:cs="Times New Roman"/>
          <w:szCs w:val="20"/>
        </w:rPr>
        <w:t xml:space="preserve">, and </w:t>
      </w:r>
      <w:r w:rsidR="002C30D6" w:rsidRPr="000D1854">
        <w:rPr>
          <w:rFonts w:ascii="Times New Roman" w:hAnsi="Times New Roman" w:cs="Times New Roman"/>
          <w:szCs w:val="20"/>
        </w:rPr>
        <w:t xml:space="preserve">analysed using </w:t>
      </w:r>
      <w:r w:rsidR="00EA4D5A" w:rsidRPr="000D1854">
        <w:rPr>
          <w:rFonts w:ascii="Times New Roman" w:hAnsi="Times New Roman" w:cs="Times New Roman"/>
          <w:szCs w:val="20"/>
        </w:rPr>
        <w:t>Brunauer, Emmett, and Teller (BET) analysis</w:t>
      </w:r>
      <w:r w:rsidR="00611C6E" w:rsidRPr="000D1854">
        <w:rPr>
          <w:rFonts w:ascii="Times New Roman" w:hAnsi="Times New Roman" w:cs="Times New Roman"/>
          <w:szCs w:val="20"/>
        </w:rPr>
        <w:t xml:space="preserve"> (Micromeritics, ASAP-2020). </w:t>
      </w:r>
      <w:r w:rsidRPr="000D1854">
        <w:rPr>
          <w:rFonts w:ascii="Times New Roman" w:hAnsi="Times New Roman" w:cs="Times New Roman"/>
          <w:szCs w:val="20"/>
        </w:rPr>
        <w:t>Thermogravimetric analysis (</w:t>
      </w:r>
      <w:r w:rsidRPr="000D1854">
        <w:rPr>
          <w:rStyle w:val="A2"/>
          <w:rFonts w:ascii="Times New Roman" w:hAnsi="Times New Roman" w:cs="Times New Roman"/>
          <w:color w:val="auto"/>
          <w:sz w:val="20"/>
          <w:szCs w:val="20"/>
        </w:rPr>
        <w:t>TGA</w:t>
      </w:r>
      <w:r w:rsidRPr="000D1854">
        <w:rPr>
          <w:rFonts w:ascii="Times New Roman" w:hAnsi="Times New Roman" w:cs="Times New Roman"/>
          <w:szCs w:val="20"/>
        </w:rPr>
        <w:t xml:space="preserve">) was carried out </w:t>
      </w:r>
      <w:r w:rsidR="002C30D6" w:rsidRPr="000D1854">
        <w:rPr>
          <w:rFonts w:ascii="Times New Roman" w:hAnsi="Times New Roman" w:cs="Times New Roman"/>
          <w:szCs w:val="20"/>
        </w:rPr>
        <w:t>using</w:t>
      </w:r>
      <w:r w:rsidR="00611C6E" w:rsidRPr="000D1854">
        <w:rPr>
          <w:rFonts w:ascii="Times New Roman" w:hAnsi="Times New Roman" w:cs="Times New Roman"/>
          <w:szCs w:val="20"/>
        </w:rPr>
        <w:t xml:space="preserve"> </w:t>
      </w:r>
      <w:r w:rsidRPr="000D1854">
        <w:rPr>
          <w:rStyle w:val="A2"/>
          <w:rFonts w:ascii="Times New Roman" w:hAnsi="Times New Roman" w:cs="Times New Roman"/>
          <w:color w:val="auto"/>
          <w:sz w:val="20"/>
          <w:szCs w:val="20"/>
        </w:rPr>
        <w:t xml:space="preserve">TGA/SDTA </w:t>
      </w:r>
      <w:r w:rsidRPr="000D1854">
        <w:rPr>
          <w:rFonts w:ascii="Times New Roman" w:hAnsi="Times New Roman" w:cs="Times New Roman"/>
          <w:szCs w:val="20"/>
        </w:rPr>
        <w:t>851</w:t>
      </w:r>
      <w:r w:rsidRPr="000D1854">
        <w:rPr>
          <w:rStyle w:val="A3"/>
          <w:rFonts w:ascii="Times New Roman" w:hAnsi="Times New Roman" w:cs="Times New Roman"/>
          <w:color w:val="auto"/>
          <w:sz w:val="20"/>
          <w:szCs w:val="20"/>
        </w:rPr>
        <w:t xml:space="preserve">e </w:t>
      </w:r>
      <w:r w:rsidRPr="000D1854">
        <w:rPr>
          <w:rFonts w:ascii="Times New Roman" w:hAnsi="Times New Roman" w:cs="Times New Roman"/>
          <w:szCs w:val="20"/>
        </w:rPr>
        <w:t>Mettler Toledo thermogravimetric analyzer</w:t>
      </w:r>
      <w:r w:rsidR="00611C6E" w:rsidRPr="000D1854">
        <w:rPr>
          <w:rFonts w:ascii="Times New Roman" w:hAnsi="Times New Roman" w:cs="Times New Roman"/>
          <w:szCs w:val="20"/>
        </w:rPr>
        <w:t xml:space="preserve"> to analyze the decomposition of HAP when heated </w:t>
      </w:r>
      <w:r w:rsidR="002C30D6" w:rsidRPr="000D1854">
        <w:rPr>
          <w:rFonts w:ascii="Times New Roman" w:hAnsi="Times New Roman" w:cs="Times New Roman"/>
          <w:szCs w:val="20"/>
        </w:rPr>
        <w:t xml:space="preserve">from </w:t>
      </w:r>
      <w:r w:rsidR="00611C6E" w:rsidRPr="000D1854">
        <w:rPr>
          <w:rFonts w:ascii="Times New Roman" w:hAnsi="Times New Roman" w:cs="Times New Roman"/>
          <w:szCs w:val="20"/>
        </w:rPr>
        <w:t>temperature 30</w:t>
      </w:r>
      <w:r w:rsidR="009265F3">
        <w:rPr>
          <w:rFonts w:ascii="Times New Roman" w:hAnsi="Times New Roman" w:cs="Times New Roman"/>
          <w:szCs w:val="20"/>
        </w:rPr>
        <w:t xml:space="preserve"> </w:t>
      </w:r>
      <w:r w:rsidR="002C30D6" w:rsidRPr="000D1854">
        <w:rPr>
          <w:rFonts w:ascii="Times New Roman" w:hAnsi="Times New Roman" w:cs="Times New Roman"/>
          <w:szCs w:val="20"/>
        </w:rPr>
        <w:t xml:space="preserve">°C to </w:t>
      </w:r>
      <w:r w:rsidRPr="000D1854">
        <w:rPr>
          <w:rFonts w:ascii="Times New Roman" w:hAnsi="Times New Roman" w:cs="Times New Roman"/>
          <w:szCs w:val="20"/>
        </w:rPr>
        <w:t>950</w:t>
      </w:r>
      <w:r w:rsidR="009265F3">
        <w:rPr>
          <w:rFonts w:ascii="Times New Roman" w:hAnsi="Times New Roman" w:cs="Times New Roman"/>
          <w:szCs w:val="20"/>
        </w:rPr>
        <w:t xml:space="preserve"> </w:t>
      </w:r>
      <w:r w:rsidRPr="000D1854">
        <w:rPr>
          <w:rFonts w:ascii="Times New Roman" w:hAnsi="Times New Roman" w:cs="Times New Roman"/>
          <w:szCs w:val="20"/>
        </w:rPr>
        <w:t>°C.</w:t>
      </w:r>
      <w:r w:rsidR="009C2534" w:rsidRPr="000D1854">
        <w:rPr>
          <w:rFonts w:ascii="Times New Roman" w:hAnsi="Times New Roman" w:cs="Times New Roman"/>
          <w:szCs w:val="20"/>
        </w:rPr>
        <w:t xml:space="preserve"> </w:t>
      </w:r>
      <w:r w:rsidR="00CF175D" w:rsidRPr="000D1854">
        <w:rPr>
          <w:rFonts w:ascii="Times New Roman" w:hAnsi="Times New Roman" w:cs="Times New Roman"/>
          <w:szCs w:val="20"/>
        </w:rPr>
        <w:t>An Inductively Couple Plasma-Optical Emission Spectroscopy (ICP-</w:t>
      </w:r>
      <w:r w:rsidR="00BC0581" w:rsidRPr="000D1854">
        <w:rPr>
          <w:rFonts w:ascii="Times New Roman" w:hAnsi="Times New Roman" w:cs="Times New Roman"/>
          <w:szCs w:val="20"/>
        </w:rPr>
        <w:t>OES) Shimadzu</w:t>
      </w:r>
      <w:r w:rsidR="00CF175D" w:rsidRPr="000D1854">
        <w:rPr>
          <w:rFonts w:ascii="Times New Roman" w:hAnsi="Times New Roman" w:cs="Times New Roman"/>
          <w:szCs w:val="20"/>
        </w:rPr>
        <w:t xml:space="preserve"> was used for Pb</w:t>
      </w:r>
      <w:r w:rsidR="00DD02BC" w:rsidRPr="000D1854">
        <w:rPr>
          <w:rFonts w:ascii="Times New Roman" w:hAnsi="Times New Roman" w:cs="Times New Roman"/>
          <w:szCs w:val="20"/>
          <w:vertAlign w:val="superscript"/>
        </w:rPr>
        <w:t>2+</w:t>
      </w:r>
      <w:r w:rsidR="00CF175D" w:rsidRPr="000D1854">
        <w:rPr>
          <w:rFonts w:ascii="Times New Roman" w:hAnsi="Times New Roman" w:cs="Times New Roman"/>
          <w:szCs w:val="20"/>
        </w:rPr>
        <w:t xml:space="preserve"> analysis.</w:t>
      </w:r>
    </w:p>
    <w:p w:rsidR="003645C3" w:rsidRPr="000D1854" w:rsidRDefault="003645C3" w:rsidP="005C5E60">
      <w:pPr>
        <w:rPr>
          <w:rFonts w:ascii="Times New Roman" w:hAnsi="Times New Roman" w:cs="Times New Roman"/>
          <w:szCs w:val="20"/>
        </w:rPr>
      </w:pPr>
    </w:p>
    <w:p w:rsidR="003645C3" w:rsidRPr="000D1854" w:rsidRDefault="003645C3" w:rsidP="005C5E60">
      <w:pPr>
        <w:rPr>
          <w:rFonts w:ascii="Times New Roman" w:hAnsi="Times New Roman" w:cs="Times New Roman"/>
          <w:szCs w:val="20"/>
        </w:rPr>
      </w:pPr>
      <w:r w:rsidRPr="000D1854">
        <w:rPr>
          <w:rFonts w:cstheme="majorBidi"/>
          <w:b/>
          <w:bCs/>
          <w:szCs w:val="20"/>
          <w:lang w:eastAsia="ja-JP"/>
        </w:rPr>
        <w:t xml:space="preserve">Raw </w:t>
      </w:r>
      <w:r w:rsidR="009265F3" w:rsidRPr="000D1854">
        <w:rPr>
          <w:rFonts w:cstheme="majorBidi"/>
          <w:b/>
          <w:bCs/>
          <w:szCs w:val="20"/>
          <w:lang w:eastAsia="ja-JP"/>
        </w:rPr>
        <w:t>material and chemical</w:t>
      </w:r>
    </w:p>
    <w:p w:rsidR="00081915" w:rsidRPr="000D1854" w:rsidRDefault="00081915" w:rsidP="005C5E60">
      <w:pPr>
        <w:rPr>
          <w:rFonts w:ascii="Times New Roman" w:hAnsi="Times New Roman" w:cs="Times New Roman"/>
          <w:szCs w:val="20"/>
        </w:rPr>
      </w:pPr>
      <w:r w:rsidRPr="000D1854">
        <w:rPr>
          <w:rFonts w:ascii="Times New Roman" w:hAnsi="Times New Roman" w:cs="Times New Roman"/>
          <w:szCs w:val="20"/>
        </w:rPr>
        <w:t>Bulk seashell</w:t>
      </w:r>
      <w:r w:rsidR="005F4438" w:rsidRPr="000D1854">
        <w:rPr>
          <w:rFonts w:ascii="Times New Roman" w:hAnsi="Times New Roman" w:cs="Times New Roman"/>
          <w:szCs w:val="20"/>
        </w:rPr>
        <w:t xml:space="preserve">s </w:t>
      </w:r>
      <w:r w:rsidR="002C30D6" w:rsidRPr="000D1854">
        <w:rPr>
          <w:rFonts w:ascii="Times New Roman" w:hAnsi="Times New Roman" w:cs="Times New Roman"/>
          <w:szCs w:val="20"/>
        </w:rPr>
        <w:t xml:space="preserve">were </w:t>
      </w:r>
      <w:r w:rsidR="00611C6E" w:rsidRPr="000D1854">
        <w:rPr>
          <w:rFonts w:ascii="Times New Roman" w:hAnsi="Times New Roman" w:cs="Times New Roman"/>
          <w:szCs w:val="20"/>
        </w:rPr>
        <w:t xml:space="preserve">randomly </w:t>
      </w:r>
      <w:r w:rsidR="006E76B2" w:rsidRPr="000D1854">
        <w:rPr>
          <w:rFonts w:ascii="Times New Roman" w:hAnsi="Times New Roman" w:cs="Times New Roman"/>
          <w:szCs w:val="20"/>
        </w:rPr>
        <w:t xml:space="preserve">collected from </w:t>
      </w:r>
      <w:r w:rsidR="00611C6E" w:rsidRPr="000D1854">
        <w:rPr>
          <w:rFonts w:ascii="Times New Roman" w:hAnsi="Times New Roman" w:cs="Times New Roman"/>
          <w:szCs w:val="20"/>
        </w:rPr>
        <w:t>Teluk Ketapang</w:t>
      </w:r>
      <w:r w:rsidR="002C30D6" w:rsidRPr="000D1854">
        <w:rPr>
          <w:rFonts w:ascii="Times New Roman" w:hAnsi="Times New Roman" w:cs="Times New Roman"/>
          <w:szCs w:val="20"/>
        </w:rPr>
        <w:t xml:space="preserve"> beach</w:t>
      </w:r>
      <w:r w:rsidR="00611C6E" w:rsidRPr="000D1854">
        <w:rPr>
          <w:rFonts w:ascii="Times New Roman" w:hAnsi="Times New Roman" w:cs="Times New Roman"/>
          <w:szCs w:val="20"/>
        </w:rPr>
        <w:t>, Terengganu. S</w:t>
      </w:r>
      <w:r w:rsidR="006E76B2" w:rsidRPr="000D1854">
        <w:rPr>
          <w:rFonts w:ascii="Times New Roman" w:hAnsi="Times New Roman" w:cs="Times New Roman"/>
          <w:szCs w:val="20"/>
        </w:rPr>
        <w:t>tandard</w:t>
      </w:r>
      <w:r w:rsidR="003645C3" w:rsidRPr="000D1854">
        <w:rPr>
          <w:rFonts w:ascii="Times New Roman" w:hAnsi="Times New Roman" w:cs="Times New Roman"/>
          <w:szCs w:val="20"/>
        </w:rPr>
        <w:t xml:space="preserve"> solution</w:t>
      </w:r>
      <w:r w:rsidR="00271224" w:rsidRPr="000D1854">
        <w:rPr>
          <w:rFonts w:ascii="Times New Roman" w:hAnsi="Times New Roman" w:cs="Times New Roman"/>
          <w:szCs w:val="20"/>
        </w:rPr>
        <w:t xml:space="preserve"> (</w:t>
      </w:r>
      <w:r w:rsidR="006E76B2" w:rsidRPr="000D1854">
        <w:rPr>
          <w:rFonts w:ascii="Times New Roman" w:hAnsi="Times New Roman" w:cs="Times New Roman"/>
          <w:szCs w:val="20"/>
        </w:rPr>
        <w:t xml:space="preserve">1000 </w:t>
      </w:r>
      <w:r w:rsidR="003645C3" w:rsidRPr="000D1854">
        <w:rPr>
          <w:rFonts w:ascii="Times New Roman" w:hAnsi="Times New Roman" w:cs="Times New Roman"/>
          <w:szCs w:val="20"/>
        </w:rPr>
        <w:t xml:space="preserve">mg/L </w:t>
      </w:r>
      <w:r w:rsidR="006E76B2" w:rsidRPr="000D1854">
        <w:rPr>
          <w:rFonts w:ascii="Times New Roman" w:hAnsi="Times New Roman" w:cs="Times New Roman"/>
          <w:szCs w:val="20"/>
        </w:rPr>
        <w:t>of lead</w:t>
      </w:r>
      <w:r w:rsidR="00271224" w:rsidRPr="000D1854">
        <w:rPr>
          <w:rFonts w:ascii="Times New Roman" w:hAnsi="Times New Roman" w:cs="Times New Roman"/>
          <w:szCs w:val="20"/>
        </w:rPr>
        <w:t>)</w:t>
      </w:r>
      <w:r w:rsidR="003645C3" w:rsidRPr="000D1854">
        <w:rPr>
          <w:rFonts w:ascii="Times New Roman" w:hAnsi="Times New Roman" w:cs="Times New Roman"/>
          <w:szCs w:val="20"/>
        </w:rPr>
        <w:t xml:space="preserve"> </w:t>
      </w:r>
      <w:r w:rsidR="006E76B2" w:rsidRPr="000D1854">
        <w:rPr>
          <w:rFonts w:ascii="Times New Roman" w:hAnsi="Times New Roman" w:cs="Times New Roman"/>
          <w:szCs w:val="20"/>
        </w:rPr>
        <w:t>was prepared from</w:t>
      </w:r>
      <w:r w:rsidR="00BC0581" w:rsidRPr="000D1854">
        <w:rPr>
          <w:rFonts w:ascii="Times New Roman" w:hAnsi="Times New Roman" w:cs="Times New Roman"/>
          <w:szCs w:val="20"/>
        </w:rPr>
        <w:t xml:space="preserve"> lead </w:t>
      </w:r>
      <w:r w:rsidR="006E76B2" w:rsidRPr="000D1854">
        <w:rPr>
          <w:rFonts w:ascii="Times New Roman" w:hAnsi="Times New Roman" w:cs="Times New Roman"/>
          <w:szCs w:val="20"/>
        </w:rPr>
        <w:t>(II) nitrate</w:t>
      </w:r>
      <w:r w:rsidR="00F0044A" w:rsidRPr="000D1854">
        <w:rPr>
          <w:rFonts w:ascii="Times New Roman" w:hAnsi="Times New Roman" w:cs="Times New Roman"/>
          <w:szCs w:val="20"/>
        </w:rPr>
        <w:t xml:space="preserve">, </w:t>
      </w:r>
      <w:r w:rsidR="006E76B2" w:rsidRPr="000D1854">
        <w:rPr>
          <w:rFonts w:ascii="Times New Roman" w:hAnsi="Times New Roman" w:cs="Times New Roman"/>
          <w:szCs w:val="20"/>
        </w:rPr>
        <w:t>Pb(NO</w:t>
      </w:r>
      <w:r w:rsidR="006E76B2" w:rsidRPr="000D1854">
        <w:rPr>
          <w:rFonts w:ascii="Times New Roman" w:hAnsi="Times New Roman" w:cs="Times New Roman"/>
          <w:szCs w:val="20"/>
          <w:vertAlign w:val="subscript"/>
        </w:rPr>
        <w:t>3</w:t>
      </w:r>
      <w:r w:rsidR="006E76B2" w:rsidRPr="000D1854">
        <w:rPr>
          <w:rFonts w:ascii="Times New Roman" w:hAnsi="Times New Roman" w:cs="Times New Roman"/>
          <w:szCs w:val="20"/>
        </w:rPr>
        <w:t>)</w:t>
      </w:r>
      <w:r w:rsidR="006E76B2" w:rsidRPr="000D1854">
        <w:rPr>
          <w:rFonts w:ascii="Times New Roman" w:hAnsi="Times New Roman" w:cs="Times New Roman"/>
          <w:szCs w:val="20"/>
          <w:vertAlign w:val="subscript"/>
        </w:rPr>
        <w:t>2</w:t>
      </w:r>
      <w:r w:rsidR="006E76B2" w:rsidRPr="000D1854">
        <w:rPr>
          <w:rFonts w:ascii="Times New Roman" w:hAnsi="Times New Roman" w:cs="Times New Roman"/>
          <w:szCs w:val="20"/>
        </w:rPr>
        <w:t xml:space="preserve"> </w:t>
      </w:r>
      <w:r w:rsidR="00271224" w:rsidRPr="000D1854">
        <w:rPr>
          <w:rFonts w:ascii="Times New Roman" w:hAnsi="Times New Roman" w:cs="Times New Roman"/>
          <w:szCs w:val="20"/>
        </w:rPr>
        <w:t>(</w:t>
      </w:r>
      <w:r w:rsidR="006E76B2" w:rsidRPr="000D1854">
        <w:rPr>
          <w:rFonts w:ascii="Times New Roman" w:hAnsi="Times New Roman" w:cs="Times New Roman"/>
          <w:szCs w:val="20"/>
        </w:rPr>
        <w:t>Merck, Germany</w:t>
      </w:r>
      <w:r w:rsidR="00271224" w:rsidRPr="000D1854">
        <w:rPr>
          <w:rFonts w:ascii="Times New Roman" w:hAnsi="Times New Roman" w:cs="Times New Roman"/>
          <w:szCs w:val="20"/>
        </w:rPr>
        <w:t>)</w:t>
      </w:r>
      <w:r w:rsidR="006E76B2" w:rsidRPr="000D1854">
        <w:rPr>
          <w:rFonts w:ascii="Times New Roman" w:hAnsi="Times New Roman" w:cs="Times New Roman"/>
          <w:szCs w:val="20"/>
        </w:rPr>
        <w:t xml:space="preserve"> and used as stock solution of Pb(II). The working solutions of lower concentrations were prepared by dilutions series.</w:t>
      </w:r>
      <w:r w:rsidR="00611C6E" w:rsidRPr="000D1854">
        <w:rPr>
          <w:rFonts w:ascii="Times New Roman" w:hAnsi="Times New Roman" w:cs="Times New Roman"/>
          <w:szCs w:val="20"/>
        </w:rPr>
        <w:t xml:space="preserve"> All standard solution</w:t>
      </w:r>
      <w:r w:rsidR="00271224" w:rsidRPr="000D1854">
        <w:rPr>
          <w:rFonts w:ascii="Times New Roman" w:hAnsi="Times New Roman" w:cs="Times New Roman"/>
          <w:szCs w:val="20"/>
        </w:rPr>
        <w:t>s</w:t>
      </w:r>
      <w:r w:rsidR="00611C6E" w:rsidRPr="000D1854">
        <w:rPr>
          <w:rFonts w:ascii="Times New Roman" w:hAnsi="Times New Roman" w:cs="Times New Roman"/>
          <w:szCs w:val="20"/>
        </w:rPr>
        <w:t xml:space="preserve"> </w:t>
      </w:r>
      <w:r w:rsidR="00271224" w:rsidRPr="000D1854">
        <w:rPr>
          <w:rFonts w:ascii="Times New Roman" w:hAnsi="Times New Roman" w:cs="Times New Roman"/>
          <w:szCs w:val="20"/>
        </w:rPr>
        <w:t xml:space="preserve">were </w:t>
      </w:r>
      <w:r w:rsidR="00611C6E" w:rsidRPr="000D1854">
        <w:rPr>
          <w:rFonts w:ascii="Times New Roman" w:hAnsi="Times New Roman" w:cs="Times New Roman"/>
          <w:szCs w:val="20"/>
        </w:rPr>
        <w:t>stored in refrigerator</w:t>
      </w:r>
      <w:r w:rsidR="003645C3" w:rsidRPr="000D1854">
        <w:rPr>
          <w:rFonts w:ascii="Times New Roman" w:hAnsi="Times New Roman" w:cs="Times New Roman"/>
          <w:szCs w:val="20"/>
        </w:rPr>
        <w:t xml:space="preserve"> at 4</w:t>
      </w:r>
      <w:r w:rsidR="009265F3">
        <w:rPr>
          <w:rFonts w:ascii="Times New Roman" w:hAnsi="Times New Roman" w:cs="Times New Roman"/>
          <w:szCs w:val="20"/>
        </w:rPr>
        <w:t xml:space="preserve"> </w:t>
      </w:r>
      <w:r w:rsidR="003645C3" w:rsidRPr="000D1854">
        <w:rPr>
          <w:rFonts w:ascii="Times New Roman" w:hAnsi="Times New Roman" w:cs="Times New Roman"/>
          <w:szCs w:val="20"/>
        </w:rPr>
        <w:t>°C</w:t>
      </w:r>
      <w:r w:rsidR="00611C6E" w:rsidRPr="000D1854">
        <w:rPr>
          <w:rFonts w:ascii="Times New Roman" w:hAnsi="Times New Roman" w:cs="Times New Roman"/>
          <w:szCs w:val="20"/>
        </w:rPr>
        <w:t xml:space="preserve">. </w:t>
      </w:r>
      <w:r w:rsidR="006E76B2" w:rsidRPr="000D1854">
        <w:rPr>
          <w:rFonts w:ascii="Times New Roman" w:hAnsi="Times New Roman" w:cs="Times New Roman"/>
          <w:szCs w:val="20"/>
        </w:rPr>
        <w:t>A</w:t>
      </w:r>
      <w:r w:rsidRPr="000D1854">
        <w:rPr>
          <w:rFonts w:ascii="Times New Roman" w:hAnsi="Times New Roman" w:cs="Times New Roman"/>
          <w:szCs w:val="20"/>
        </w:rPr>
        <w:t>mmonium hydrogen dibasic</w:t>
      </w:r>
      <w:r w:rsidR="006E76B2" w:rsidRPr="000D1854">
        <w:rPr>
          <w:rFonts w:ascii="Times New Roman" w:hAnsi="Times New Roman" w:cs="Times New Roman"/>
          <w:szCs w:val="20"/>
        </w:rPr>
        <w:t xml:space="preserve"> was supplied by </w:t>
      </w:r>
      <w:r w:rsidRPr="000D1854">
        <w:rPr>
          <w:rFonts w:ascii="Times New Roman" w:hAnsi="Times New Roman" w:cs="Times New Roman"/>
          <w:szCs w:val="20"/>
        </w:rPr>
        <w:t>Merck, Germany</w:t>
      </w:r>
      <w:r w:rsidR="006E76B2" w:rsidRPr="000D1854">
        <w:rPr>
          <w:rFonts w:ascii="Times New Roman" w:hAnsi="Times New Roman" w:cs="Times New Roman"/>
          <w:szCs w:val="20"/>
        </w:rPr>
        <w:t xml:space="preserve">. </w:t>
      </w:r>
      <w:r w:rsidR="00611C6E" w:rsidRPr="000D1854">
        <w:rPr>
          <w:rFonts w:ascii="Times New Roman" w:hAnsi="Times New Roman" w:cs="Times New Roman"/>
          <w:szCs w:val="20"/>
        </w:rPr>
        <w:t xml:space="preserve">Deionised water was purified by Purelab Ultra, ELGA with </w:t>
      </w:r>
      <w:r w:rsidR="003645C3" w:rsidRPr="000D1854">
        <w:rPr>
          <w:rFonts w:ascii="Times New Roman" w:hAnsi="Times New Roman" w:cs="Times New Roman"/>
          <w:szCs w:val="20"/>
        </w:rPr>
        <w:t>M</w:t>
      </w:r>
      <w:r w:rsidR="00611C6E" w:rsidRPr="000D1854">
        <w:rPr>
          <w:rFonts w:ascii="Times New Roman" w:hAnsi="Times New Roman" w:cs="Times New Roman"/>
          <w:szCs w:val="20"/>
        </w:rPr>
        <w:t>illipore 18.2</w:t>
      </w:r>
      <w:r w:rsidR="009265F3">
        <w:rPr>
          <w:rFonts w:ascii="Times New Roman" w:hAnsi="Times New Roman" w:cs="Times New Roman"/>
          <w:szCs w:val="20"/>
        </w:rPr>
        <w:t xml:space="preserve"> </w:t>
      </w:r>
      <w:r w:rsidR="00611C6E" w:rsidRPr="000D1854">
        <w:rPr>
          <w:rFonts w:ascii="Times New Roman" w:hAnsi="Times New Roman" w:cs="Times New Roman"/>
          <w:szCs w:val="20"/>
        </w:rPr>
        <w:t xml:space="preserve">µΩ. </w:t>
      </w:r>
      <w:r w:rsidR="006E76B2" w:rsidRPr="000D1854">
        <w:rPr>
          <w:rFonts w:ascii="Times New Roman" w:hAnsi="Times New Roman" w:cs="Times New Roman"/>
          <w:szCs w:val="20"/>
        </w:rPr>
        <w:t xml:space="preserve">All reagents used </w:t>
      </w:r>
      <w:r w:rsidR="00271224" w:rsidRPr="000D1854">
        <w:rPr>
          <w:rFonts w:ascii="Times New Roman" w:hAnsi="Times New Roman" w:cs="Times New Roman"/>
          <w:szCs w:val="20"/>
        </w:rPr>
        <w:t xml:space="preserve">were of </w:t>
      </w:r>
      <w:r w:rsidR="006E76B2" w:rsidRPr="000D1854">
        <w:rPr>
          <w:rFonts w:ascii="Times New Roman" w:hAnsi="Times New Roman" w:cs="Times New Roman"/>
          <w:szCs w:val="20"/>
        </w:rPr>
        <w:t>analytical grade.</w:t>
      </w:r>
    </w:p>
    <w:p w:rsidR="006E76B2" w:rsidRPr="000D1854" w:rsidRDefault="006E76B2" w:rsidP="005C5E60">
      <w:pPr>
        <w:pStyle w:val="Default"/>
        <w:rPr>
          <w:rFonts w:ascii="Times New Roman" w:hAnsi="Times New Roman" w:cs="Times New Roman"/>
          <w:color w:val="auto"/>
          <w:sz w:val="20"/>
          <w:szCs w:val="20"/>
        </w:rPr>
      </w:pPr>
    </w:p>
    <w:p w:rsidR="00BA5BF4" w:rsidRPr="000D1854" w:rsidRDefault="005F4438" w:rsidP="005C5E60">
      <w:pPr>
        <w:rPr>
          <w:rFonts w:ascii="Times New Roman" w:hAnsi="Times New Roman" w:cs="Times New Roman"/>
          <w:b/>
          <w:bCs/>
          <w:szCs w:val="20"/>
        </w:rPr>
      </w:pPr>
      <w:r w:rsidRPr="000D1854">
        <w:rPr>
          <w:rFonts w:ascii="Times New Roman" w:hAnsi="Times New Roman" w:cs="Times New Roman"/>
          <w:b/>
          <w:bCs/>
          <w:szCs w:val="20"/>
        </w:rPr>
        <w:t>S</w:t>
      </w:r>
      <w:r w:rsidR="009265F3">
        <w:rPr>
          <w:rFonts w:ascii="Times New Roman" w:hAnsi="Times New Roman" w:cs="Times New Roman"/>
          <w:b/>
          <w:bCs/>
          <w:szCs w:val="20"/>
        </w:rPr>
        <w:t xml:space="preserve">ynthesis of hydroxyapatite </w:t>
      </w:r>
    </w:p>
    <w:p w:rsidR="00BA5BF4" w:rsidRDefault="00BA5BF4" w:rsidP="005C5E60">
      <w:pPr>
        <w:rPr>
          <w:rFonts w:ascii="Times New Roman" w:hAnsi="Times New Roman" w:cs="Times New Roman"/>
          <w:szCs w:val="20"/>
        </w:rPr>
      </w:pPr>
      <w:r w:rsidRPr="000D1854">
        <w:rPr>
          <w:rFonts w:ascii="Times New Roman" w:hAnsi="Times New Roman" w:cs="Times New Roman"/>
          <w:szCs w:val="20"/>
        </w:rPr>
        <w:t>Bulk seashell</w:t>
      </w:r>
      <w:r w:rsidR="00271224" w:rsidRPr="000D1854">
        <w:rPr>
          <w:rFonts w:ascii="Times New Roman" w:hAnsi="Times New Roman" w:cs="Times New Roman"/>
          <w:szCs w:val="20"/>
        </w:rPr>
        <w:t>s</w:t>
      </w:r>
      <w:r w:rsidRPr="000D1854">
        <w:rPr>
          <w:rFonts w:ascii="Times New Roman" w:hAnsi="Times New Roman" w:cs="Times New Roman"/>
          <w:szCs w:val="20"/>
        </w:rPr>
        <w:t xml:space="preserve"> </w:t>
      </w:r>
      <w:r w:rsidR="00271224" w:rsidRPr="000D1854">
        <w:rPr>
          <w:rFonts w:ascii="Times New Roman" w:hAnsi="Times New Roman" w:cs="Times New Roman"/>
          <w:szCs w:val="20"/>
        </w:rPr>
        <w:t xml:space="preserve">were </w:t>
      </w:r>
      <w:r w:rsidR="00BC0581" w:rsidRPr="000D1854">
        <w:rPr>
          <w:rFonts w:ascii="Times New Roman" w:hAnsi="Times New Roman" w:cs="Times New Roman"/>
          <w:szCs w:val="20"/>
        </w:rPr>
        <w:t>cleaned an</w:t>
      </w:r>
      <w:r w:rsidRPr="000D1854">
        <w:rPr>
          <w:rFonts w:ascii="Times New Roman" w:hAnsi="Times New Roman" w:cs="Times New Roman"/>
          <w:szCs w:val="20"/>
        </w:rPr>
        <w:t>d dried</w:t>
      </w:r>
      <w:r w:rsidR="00BC0581" w:rsidRPr="000D1854">
        <w:rPr>
          <w:rFonts w:ascii="Times New Roman" w:hAnsi="Times New Roman" w:cs="Times New Roman"/>
          <w:szCs w:val="20"/>
        </w:rPr>
        <w:t xml:space="preserve"> in oven</w:t>
      </w:r>
      <w:r w:rsidRPr="000D1854">
        <w:rPr>
          <w:rFonts w:ascii="Times New Roman" w:hAnsi="Times New Roman" w:cs="Times New Roman"/>
          <w:szCs w:val="20"/>
        </w:rPr>
        <w:t xml:space="preserve"> at 60</w:t>
      </w:r>
      <w:r w:rsidR="009265F3">
        <w:rPr>
          <w:rFonts w:ascii="Times New Roman" w:hAnsi="Times New Roman" w:cs="Times New Roman"/>
          <w:szCs w:val="20"/>
        </w:rPr>
        <w:t xml:space="preserve"> </w:t>
      </w:r>
      <w:r w:rsidRPr="000D1854">
        <w:rPr>
          <w:rFonts w:ascii="Times New Roman" w:hAnsi="Times New Roman" w:cs="Times New Roman"/>
          <w:szCs w:val="20"/>
        </w:rPr>
        <w:t>°C</w:t>
      </w:r>
      <w:r w:rsidR="00BC0581" w:rsidRPr="000D1854">
        <w:rPr>
          <w:rFonts w:ascii="Times New Roman" w:hAnsi="Times New Roman" w:cs="Times New Roman"/>
          <w:szCs w:val="20"/>
        </w:rPr>
        <w:t xml:space="preserve"> </w:t>
      </w:r>
      <w:r w:rsidRPr="000D1854">
        <w:rPr>
          <w:rFonts w:ascii="Times New Roman" w:hAnsi="Times New Roman" w:cs="Times New Roman"/>
          <w:szCs w:val="20"/>
        </w:rPr>
        <w:t xml:space="preserve">overnight. After crushed and pulverized, the </w:t>
      </w:r>
      <w:r w:rsidR="00271224" w:rsidRPr="000D1854">
        <w:rPr>
          <w:rFonts w:ascii="Times New Roman" w:hAnsi="Times New Roman" w:cs="Times New Roman"/>
          <w:szCs w:val="20"/>
        </w:rPr>
        <w:t xml:space="preserve">seashell </w:t>
      </w:r>
      <w:r w:rsidRPr="000D1854">
        <w:rPr>
          <w:rFonts w:ascii="Times New Roman" w:hAnsi="Times New Roman" w:cs="Times New Roman"/>
          <w:szCs w:val="20"/>
        </w:rPr>
        <w:t>powder was calcined at</w:t>
      </w:r>
      <w:r w:rsidR="00BC0581" w:rsidRPr="000D1854">
        <w:rPr>
          <w:rFonts w:ascii="Times New Roman" w:hAnsi="Times New Roman" w:cs="Times New Roman"/>
          <w:szCs w:val="20"/>
        </w:rPr>
        <w:t xml:space="preserve"> 1000</w:t>
      </w:r>
      <w:r w:rsidR="009265F3">
        <w:rPr>
          <w:rFonts w:ascii="Times New Roman" w:hAnsi="Times New Roman" w:cs="Times New Roman"/>
          <w:szCs w:val="20"/>
        </w:rPr>
        <w:t xml:space="preserve"> </w:t>
      </w:r>
      <w:r w:rsidR="00BC0581" w:rsidRPr="000D1854">
        <w:rPr>
          <w:rFonts w:ascii="Times New Roman" w:hAnsi="Times New Roman" w:cs="Times New Roman"/>
          <w:szCs w:val="20"/>
        </w:rPr>
        <w:t>°C for 1 hour in a furnace. HAP</w:t>
      </w:r>
      <w:r w:rsidR="00F0044A" w:rsidRPr="000D1854">
        <w:rPr>
          <w:rFonts w:ascii="Times New Roman" w:hAnsi="Times New Roman" w:cs="Times New Roman"/>
          <w:szCs w:val="20"/>
        </w:rPr>
        <w:t xml:space="preserve"> 3 </w:t>
      </w:r>
      <w:r w:rsidR="00BC0581" w:rsidRPr="000D1854">
        <w:rPr>
          <w:rFonts w:ascii="Times New Roman" w:hAnsi="Times New Roman" w:cs="Times New Roman"/>
          <w:szCs w:val="20"/>
        </w:rPr>
        <w:t>was synthes</w:t>
      </w:r>
      <w:r w:rsidR="003645C3" w:rsidRPr="000D1854">
        <w:rPr>
          <w:rFonts w:ascii="Times New Roman" w:hAnsi="Times New Roman" w:cs="Times New Roman"/>
          <w:szCs w:val="20"/>
        </w:rPr>
        <w:t xml:space="preserve">ized by </w:t>
      </w:r>
      <w:r w:rsidR="00271224" w:rsidRPr="000D1854">
        <w:rPr>
          <w:rFonts w:ascii="Times New Roman" w:hAnsi="Times New Roman" w:cs="Times New Roman"/>
          <w:szCs w:val="20"/>
        </w:rPr>
        <w:t xml:space="preserve">slowly </w:t>
      </w:r>
      <w:r w:rsidR="003645C3" w:rsidRPr="000D1854">
        <w:rPr>
          <w:rFonts w:ascii="Times New Roman" w:hAnsi="Times New Roman" w:cs="Times New Roman"/>
          <w:szCs w:val="20"/>
        </w:rPr>
        <w:t xml:space="preserve">adding </w:t>
      </w:r>
      <w:r w:rsidR="00F0044A" w:rsidRPr="000D1854">
        <w:rPr>
          <w:rFonts w:ascii="Times New Roman" w:hAnsi="Times New Roman" w:cs="Times New Roman"/>
          <w:szCs w:val="20"/>
        </w:rPr>
        <w:t>150 mL of dissolved d</w:t>
      </w:r>
      <w:r w:rsidR="00BC0581" w:rsidRPr="000D1854">
        <w:rPr>
          <w:rFonts w:ascii="Times New Roman" w:hAnsi="Times New Roman" w:cs="Times New Roman"/>
          <w:szCs w:val="20"/>
        </w:rPr>
        <w:t>iammonium hydrogen phosphate</w:t>
      </w:r>
      <w:r w:rsidR="003645C3" w:rsidRPr="000D1854">
        <w:rPr>
          <w:rFonts w:ascii="Times New Roman" w:hAnsi="Times New Roman" w:cs="Times New Roman"/>
          <w:szCs w:val="20"/>
        </w:rPr>
        <w:t xml:space="preserve"> solution </w:t>
      </w:r>
      <w:r w:rsidR="00BC0581" w:rsidRPr="000D1854">
        <w:rPr>
          <w:rFonts w:ascii="Times New Roman" w:hAnsi="Times New Roman" w:cs="Times New Roman"/>
          <w:szCs w:val="20"/>
        </w:rPr>
        <w:t xml:space="preserve">to the 150 mL of calcined seashell </w:t>
      </w:r>
      <w:r w:rsidR="00271224" w:rsidRPr="000D1854">
        <w:rPr>
          <w:rFonts w:ascii="Times New Roman" w:hAnsi="Times New Roman" w:cs="Times New Roman"/>
          <w:szCs w:val="20"/>
        </w:rPr>
        <w:t xml:space="preserve">powder </w:t>
      </w:r>
      <w:r w:rsidR="00BC0581" w:rsidRPr="000D1854">
        <w:rPr>
          <w:rFonts w:ascii="Times New Roman" w:hAnsi="Times New Roman" w:cs="Times New Roman"/>
          <w:szCs w:val="20"/>
        </w:rPr>
        <w:t xml:space="preserve">with </w:t>
      </w:r>
      <w:r w:rsidR="00271224" w:rsidRPr="000D1854">
        <w:rPr>
          <w:rFonts w:ascii="Times New Roman" w:hAnsi="Times New Roman" w:cs="Times New Roman"/>
          <w:szCs w:val="20"/>
        </w:rPr>
        <w:t xml:space="preserve">a Ca/P </w:t>
      </w:r>
      <w:r w:rsidR="00BC0581" w:rsidRPr="000D1854">
        <w:rPr>
          <w:rFonts w:ascii="Times New Roman" w:hAnsi="Times New Roman" w:cs="Times New Roman"/>
          <w:szCs w:val="20"/>
        </w:rPr>
        <w:t>ratio of 1.68</w:t>
      </w:r>
      <w:r w:rsidR="00F0044A" w:rsidRPr="000D1854">
        <w:rPr>
          <w:rFonts w:ascii="Times New Roman" w:hAnsi="Times New Roman" w:cs="Times New Roman"/>
          <w:szCs w:val="20"/>
        </w:rPr>
        <w:t xml:space="preserve">. </w:t>
      </w:r>
      <w:r w:rsidR="00A00D2B" w:rsidRPr="000D1854">
        <w:rPr>
          <w:rFonts w:ascii="Times New Roman" w:hAnsi="Times New Roman" w:cs="Times New Roman"/>
          <w:szCs w:val="20"/>
        </w:rPr>
        <w:t xml:space="preserve">The </w:t>
      </w:r>
      <w:r w:rsidR="00222968" w:rsidRPr="000D1854">
        <w:rPr>
          <w:rFonts w:ascii="Times New Roman" w:hAnsi="Times New Roman" w:cs="Times New Roman"/>
          <w:szCs w:val="20"/>
        </w:rPr>
        <w:t>solution</w:t>
      </w:r>
      <w:r w:rsidR="00A00D2B" w:rsidRPr="000D1854">
        <w:rPr>
          <w:rFonts w:ascii="Times New Roman" w:hAnsi="Times New Roman" w:cs="Times New Roman"/>
          <w:szCs w:val="20"/>
        </w:rPr>
        <w:t xml:space="preserve"> w</w:t>
      </w:r>
      <w:r w:rsidR="00271224" w:rsidRPr="000D1854">
        <w:rPr>
          <w:rFonts w:ascii="Times New Roman" w:hAnsi="Times New Roman" w:cs="Times New Roman"/>
          <w:szCs w:val="20"/>
        </w:rPr>
        <w:t>as</w:t>
      </w:r>
      <w:r w:rsidR="00A00D2B" w:rsidRPr="000D1854">
        <w:rPr>
          <w:rFonts w:ascii="Times New Roman" w:hAnsi="Times New Roman" w:cs="Times New Roman"/>
          <w:szCs w:val="20"/>
        </w:rPr>
        <w:t xml:space="preserve"> </w:t>
      </w:r>
      <w:r w:rsidR="00271224" w:rsidRPr="000D1854">
        <w:rPr>
          <w:rFonts w:ascii="Times New Roman" w:hAnsi="Times New Roman" w:cs="Times New Roman"/>
          <w:szCs w:val="20"/>
        </w:rPr>
        <w:t xml:space="preserve">then </w:t>
      </w:r>
      <w:r w:rsidR="00A00D2B" w:rsidRPr="000D1854">
        <w:rPr>
          <w:rFonts w:ascii="Times New Roman" w:hAnsi="Times New Roman" w:cs="Times New Roman"/>
          <w:szCs w:val="20"/>
        </w:rPr>
        <w:t>stirred at room temperature</w:t>
      </w:r>
      <w:r w:rsidR="00F0044A" w:rsidRPr="000D1854">
        <w:rPr>
          <w:rFonts w:ascii="Times New Roman" w:hAnsi="Times New Roman" w:cs="Times New Roman"/>
          <w:szCs w:val="20"/>
        </w:rPr>
        <w:t xml:space="preserve"> for 3 h</w:t>
      </w:r>
      <w:r w:rsidR="009265F3">
        <w:rPr>
          <w:rFonts w:ascii="Times New Roman" w:hAnsi="Times New Roman" w:cs="Times New Roman"/>
          <w:szCs w:val="20"/>
        </w:rPr>
        <w:t>ours</w:t>
      </w:r>
      <w:r w:rsidR="00A00D2B" w:rsidRPr="000D1854">
        <w:rPr>
          <w:rFonts w:ascii="Times New Roman" w:hAnsi="Times New Roman" w:cs="Times New Roman"/>
          <w:szCs w:val="20"/>
        </w:rPr>
        <w:t>.</w:t>
      </w:r>
      <w:r w:rsidR="003645C3" w:rsidRPr="000D1854">
        <w:rPr>
          <w:rFonts w:ascii="Times New Roman" w:hAnsi="Times New Roman" w:cs="Times New Roman"/>
          <w:szCs w:val="20"/>
        </w:rPr>
        <w:t xml:space="preserve"> </w:t>
      </w:r>
      <w:r w:rsidR="007F7B39" w:rsidRPr="000D1854">
        <w:rPr>
          <w:rFonts w:ascii="Times New Roman" w:hAnsi="Times New Roman" w:cs="Times New Roman"/>
          <w:szCs w:val="20"/>
        </w:rPr>
        <w:t>T</w:t>
      </w:r>
      <w:r w:rsidRPr="000D1854">
        <w:rPr>
          <w:rFonts w:ascii="Times New Roman" w:hAnsi="Times New Roman" w:cs="Times New Roman"/>
          <w:szCs w:val="20"/>
        </w:rPr>
        <w:t>he</w:t>
      </w:r>
      <w:r w:rsidR="00F0044A" w:rsidRPr="000D1854">
        <w:rPr>
          <w:rFonts w:ascii="Times New Roman" w:hAnsi="Times New Roman" w:cs="Times New Roman"/>
          <w:szCs w:val="20"/>
        </w:rPr>
        <w:t xml:space="preserve"> </w:t>
      </w:r>
      <w:r w:rsidR="007F7B39" w:rsidRPr="000D1854">
        <w:rPr>
          <w:rFonts w:ascii="Times New Roman" w:hAnsi="Times New Roman" w:cs="Times New Roman"/>
          <w:szCs w:val="20"/>
        </w:rPr>
        <w:t xml:space="preserve">resulting </w:t>
      </w:r>
      <w:r w:rsidR="00F0044A" w:rsidRPr="000D1854">
        <w:rPr>
          <w:rFonts w:ascii="Times New Roman" w:hAnsi="Times New Roman" w:cs="Times New Roman"/>
          <w:szCs w:val="20"/>
        </w:rPr>
        <w:t>p</w:t>
      </w:r>
      <w:r w:rsidRPr="000D1854">
        <w:rPr>
          <w:rFonts w:ascii="Times New Roman" w:hAnsi="Times New Roman" w:cs="Times New Roman"/>
          <w:szCs w:val="20"/>
        </w:rPr>
        <w:t>recip</w:t>
      </w:r>
      <w:r w:rsidR="005F4438" w:rsidRPr="000D1854">
        <w:rPr>
          <w:rFonts w:ascii="Times New Roman" w:hAnsi="Times New Roman" w:cs="Times New Roman"/>
          <w:szCs w:val="20"/>
        </w:rPr>
        <w:t>it</w:t>
      </w:r>
      <w:r w:rsidRPr="000D1854">
        <w:rPr>
          <w:rFonts w:ascii="Times New Roman" w:hAnsi="Times New Roman" w:cs="Times New Roman"/>
          <w:szCs w:val="20"/>
        </w:rPr>
        <w:t xml:space="preserve">ate was filtered using nylon cellulose filter paper </w:t>
      </w:r>
      <w:r w:rsidR="007F7B39" w:rsidRPr="000D1854">
        <w:rPr>
          <w:rFonts w:ascii="Times New Roman" w:hAnsi="Times New Roman" w:cs="Times New Roman"/>
          <w:szCs w:val="20"/>
        </w:rPr>
        <w:t xml:space="preserve">(pore size = </w:t>
      </w:r>
      <w:r w:rsidRPr="000D1854">
        <w:rPr>
          <w:rFonts w:ascii="Times New Roman" w:hAnsi="Times New Roman" w:cs="Times New Roman"/>
          <w:szCs w:val="20"/>
        </w:rPr>
        <w:t>0.25 µm</w:t>
      </w:r>
      <w:r w:rsidR="007F7B39" w:rsidRPr="000D1854">
        <w:rPr>
          <w:rFonts w:ascii="Times New Roman" w:hAnsi="Times New Roman" w:cs="Times New Roman"/>
          <w:szCs w:val="20"/>
        </w:rPr>
        <w:t>)</w:t>
      </w:r>
      <w:r w:rsidRPr="000D1854">
        <w:rPr>
          <w:rFonts w:ascii="Times New Roman" w:hAnsi="Times New Roman" w:cs="Times New Roman"/>
          <w:szCs w:val="20"/>
        </w:rPr>
        <w:t xml:space="preserve"> and</w:t>
      </w:r>
      <w:r w:rsidR="00F0044A" w:rsidRPr="000D1854">
        <w:rPr>
          <w:rFonts w:ascii="Times New Roman" w:hAnsi="Times New Roman" w:cs="Times New Roman"/>
          <w:szCs w:val="20"/>
        </w:rPr>
        <w:t xml:space="preserve"> extensive</w:t>
      </w:r>
      <w:r w:rsidR="007F7B39" w:rsidRPr="000D1854">
        <w:rPr>
          <w:rFonts w:ascii="Times New Roman" w:hAnsi="Times New Roman" w:cs="Times New Roman"/>
          <w:szCs w:val="20"/>
        </w:rPr>
        <w:t>ly</w:t>
      </w:r>
      <w:r w:rsidR="00F0044A" w:rsidRPr="000D1854">
        <w:rPr>
          <w:rFonts w:ascii="Times New Roman" w:hAnsi="Times New Roman" w:cs="Times New Roman"/>
          <w:szCs w:val="20"/>
        </w:rPr>
        <w:t xml:space="preserve"> </w:t>
      </w:r>
      <w:r w:rsidRPr="000D1854">
        <w:rPr>
          <w:rFonts w:ascii="Times New Roman" w:hAnsi="Times New Roman" w:cs="Times New Roman"/>
          <w:szCs w:val="20"/>
        </w:rPr>
        <w:t xml:space="preserve">washed with deionized water to neutralize the precipitate. </w:t>
      </w:r>
      <w:r w:rsidR="007F7B39" w:rsidRPr="000D1854">
        <w:rPr>
          <w:rFonts w:ascii="Times New Roman" w:hAnsi="Times New Roman" w:cs="Times New Roman"/>
          <w:szCs w:val="20"/>
        </w:rPr>
        <w:t>Subsequently</w:t>
      </w:r>
      <w:r w:rsidRPr="000D1854">
        <w:rPr>
          <w:rFonts w:ascii="Times New Roman" w:hAnsi="Times New Roman" w:cs="Times New Roman"/>
          <w:szCs w:val="20"/>
        </w:rPr>
        <w:t>, the HA</w:t>
      </w:r>
      <w:r w:rsidR="00D738C6" w:rsidRPr="000D1854">
        <w:rPr>
          <w:rFonts w:ascii="Times New Roman" w:hAnsi="Times New Roman" w:cs="Times New Roman"/>
          <w:szCs w:val="20"/>
        </w:rPr>
        <w:t>P</w:t>
      </w:r>
      <w:r w:rsidR="00F0044A" w:rsidRPr="000D1854">
        <w:rPr>
          <w:rFonts w:ascii="Times New Roman" w:hAnsi="Times New Roman" w:cs="Times New Roman"/>
          <w:szCs w:val="20"/>
        </w:rPr>
        <w:t xml:space="preserve"> 3 </w:t>
      </w:r>
      <w:r w:rsidRPr="000D1854">
        <w:rPr>
          <w:rFonts w:ascii="Times New Roman" w:hAnsi="Times New Roman" w:cs="Times New Roman"/>
          <w:szCs w:val="20"/>
        </w:rPr>
        <w:t>was dried in oven at 100</w:t>
      </w:r>
      <w:r w:rsidR="009265F3">
        <w:rPr>
          <w:rFonts w:ascii="Times New Roman" w:hAnsi="Times New Roman" w:cs="Times New Roman"/>
          <w:szCs w:val="20"/>
        </w:rPr>
        <w:t xml:space="preserve"> </w:t>
      </w:r>
      <w:r w:rsidRPr="000D1854">
        <w:rPr>
          <w:rFonts w:ascii="Times New Roman" w:hAnsi="Times New Roman" w:cs="Times New Roman"/>
          <w:szCs w:val="20"/>
        </w:rPr>
        <w:t>°C overnight.</w:t>
      </w:r>
      <w:r w:rsidR="00F0044A" w:rsidRPr="000D1854">
        <w:rPr>
          <w:rFonts w:ascii="Times New Roman" w:hAnsi="Times New Roman" w:cs="Times New Roman"/>
          <w:szCs w:val="20"/>
        </w:rPr>
        <w:t xml:space="preserve"> Finally, t</w:t>
      </w:r>
      <w:r w:rsidRPr="000D1854">
        <w:rPr>
          <w:rFonts w:ascii="Times New Roman" w:hAnsi="Times New Roman" w:cs="Times New Roman"/>
          <w:szCs w:val="20"/>
        </w:rPr>
        <w:t>he HA</w:t>
      </w:r>
      <w:r w:rsidR="00D738C6" w:rsidRPr="000D1854">
        <w:rPr>
          <w:rFonts w:ascii="Times New Roman" w:hAnsi="Times New Roman" w:cs="Times New Roman"/>
          <w:szCs w:val="20"/>
        </w:rPr>
        <w:t>P</w:t>
      </w:r>
      <w:r w:rsidR="00F0044A" w:rsidRPr="000D1854">
        <w:rPr>
          <w:rFonts w:ascii="Times New Roman" w:hAnsi="Times New Roman" w:cs="Times New Roman"/>
          <w:szCs w:val="20"/>
        </w:rPr>
        <w:t xml:space="preserve"> 3</w:t>
      </w:r>
      <w:r w:rsidRPr="000D1854">
        <w:rPr>
          <w:rFonts w:ascii="Times New Roman" w:hAnsi="Times New Roman" w:cs="Times New Roman"/>
          <w:szCs w:val="20"/>
        </w:rPr>
        <w:t xml:space="preserve"> was sieved at</w:t>
      </w:r>
      <w:r w:rsidR="00F0044A" w:rsidRPr="000D1854">
        <w:rPr>
          <w:rFonts w:ascii="Times New Roman" w:hAnsi="Times New Roman" w:cs="Times New Roman"/>
          <w:szCs w:val="20"/>
        </w:rPr>
        <w:t xml:space="preserve"> </w:t>
      </w:r>
      <w:r w:rsidR="007F7B39" w:rsidRPr="000D1854">
        <w:rPr>
          <w:rFonts w:ascii="Times New Roman" w:hAnsi="Times New Roman" w:cs="Times New Roman"/>
          <w:szCs w:val="20"/>
        </w:rPr>
        <w:t xml:space="preserve">a </w:t>
      </w:r>
      <w:r w:rsidR="00F0044A" w:rsidRPr="000D1854">
        <w:rPr>
          <w:rFonts w:ascii="Times New Roman" w:hAnsi="Times New Roman" w:cs="Times New Roman"/>
          <w:szCs w:val="20"/>
        </w:rPr>
        <w:t xml:space="preserve">size range </w:t>
      </w:r>
      <w:r w:rsidR="007F7B39" w:rsidRPr="000D1854">
        <w:rPr>
          <w:rFonts w:ascii="Times New Roman" w:hAnsi="Times New Roman" w:cs="Times New Roman"/>
          <w:szCs w:val="20"/>
        </w:rPr>
        <w:t xml:space="preserve">of </w:t>
      </w:r>
      <w:r w:rsidR="00F0044A" w:rsidRPr="000D1854">
        <w:rPr>
          <w:rFonts w:ascii="Times New Roman" w:hAnsi="Times New Roman" w:cs="Times New Roman"/>
          <w:szCs w:val="20"/>
        </w:rPr>
        <w:t xml:space="preserve">less than </w:t>
      </w:r>
      <w:r w:rsidRPr="000D1854">
        <w:rPr>
          <w:rFonts w:ascii="Times New Roman" w:hAnsi="Times New Roman" w:cs="Times New Roman"/>
          <w:szCs w:val="20"/>
        </w:rPr>
        <w:t>38 µm</w:t>
      </w:r>
      <w:r w:rsidR="007F7B39" w:rsidRPr="000D1854">
        <w:rPr>
          <w:rFonts w:ascii="Times New Roman" w:hAnsi="Times New Roman" w:cs="Times New Roman"/>
          <w:szCs w:val="20"/>
        </w:rPr>
        <w:t xml:space="preserve"> before being </w:t>
      </w:r>
      <w:r w:rsidR="00F0044A" w:rsidRPr="000D1854">
        <w:rPr>
          <w:rFonts w:ascii="Times New Roman" w:hAnsi="Times New Roman" w:cs="Times New Roman"/>
          <w:szCs w:val="20"/>
        </w:rPr>
        <w:t xml:space="preserve">stored in tight container </w:t>
      </w:r>
      <w:r w:rsidR="007F7B39" w:rsidRPr="000D1854">
        <w:rPr>
          <w:rFonts w:ascii="Times New Roman" w:hAnsi="Times New Roman" w:cs="Times New Roman"/>
          <w:szCs w:val="20"/>
        </w:rPr>
        <w:t>for further analyses</w:t>
      </w:r>
      <w:r w:rsidR="00F0044A" w:rsidRPr="000D1854">
        <w:rPr>
          <w:rFonts w:ascii="Times New Roman" w:hAnsi="Times New Roman" w:cs="Times New Roman"/>
          <w:szCs w:val="20"/>
        </w:rPr>
        <w:t>. This experimental procedure was repeated to produce HAP 5, HAP 24, HAP 48 and HAP 72 by changing the</w:t>
      </w:r>
      <w:r w:rsidR="001007FC" w:rsidRPr="000D1854">
        <w:rPr>
          <w:rFonts w:ascii="Times New Roman" w:hAnsi="Times New Roman" w:cs="Times New Roman"/>
          <w:szCs w:val="20"/>
        </w:rPr>
        <w:t xml:space="preserve"> </w:t>
      </w:r>
      <w:r w:rsidR="00F0044A" w:rsidRPr="000D1854">
        <w:rPr>
          <w:rFonts w:ascii="Times New Roman" w:hAnsi="Times New Roman" w:cs="Times New Roman"/>
          <w:szCs w:val="20"/>
        </w:rPr>
        <w:t>reaction</w:t>
      </w:r>
      <w:r w:rsidR="001007FC" w:rsidRPr="000D1854">
        <w:rPr>
          <w:rFonts w:ascii="Times New Roman" w:hAnsi="Times New Roman" w:cs="Times New Roman"/>
          <w:szCs w:val="20"/>
        </w:rPr>
        <w:t xml:space="preserve"> </w:t>
      </w:r>
      <w:r w:rsidR="00F0044A" w:rsidRPr="000D1854">
        <w:rPr>
          <w:rFonts w:ascii="Times New Roman" w:hAnsi="Times New Roman" w:cs="Times New Roman"/>
          <w:szCs w:val="20"/>
        </w:rPr>
        <w:t xml:space="preserve">time </w:t>
      </w:r>
      <w:r w:rsidR="007F7B39" w:rsidRPr="000D1854">
        <w:rPr>
          <w:rFonts w:ascii="Times New Roman" w:hAnsi="Times New Roman" w:cs="Times New Roman"/>
          <w:szCs w:val="20"/>
        </w:rPr>
        <w:t>during stirring</w:t>
      </w:r>
      <w:r w:rsidR="001007FC" w:rsidRPr="000D1854">
        <w:rPr>
          <w:rFonts w:ascii="Times New Roman" w:hAnsi="Times New Roman" w:cs="Times New Roman"/>
          <w:szCs w:val="20"/>
        </w:rPr>
        <w:t xml:space="preserve"> </w:t>
      </w:r>
      <w:r w:rsidR="009265F3">
        <w:rPr>
          <w:rFonts w:ascii="Times New Roman" w:hAnsi="Times New Roman" w:cs="Times New Roman"/>
          <w:szCs w:val="20"/>
        </w:rPr>
        <w:t>from 3</w:t>
      </w:r>
      <w:r w:rsidR="007F7B39" w:rsidRPr="000D1854">
        <w:rPr>
          <w:rFonts w:ascii="Times New Roman" w:hAnsi="Times New Roman" w:cs="Times New Roman"/>
          <w:szCs w:val="20"/>
        </w:rPr>
        <w:t xml:space="preserve"> to </w:t>
      </w:r>
      <w:r w:rsidR="001007FC" w:rsidRPr="000D1854">
        <w:rPr>
          <w:rFonts w:ascii="Times New Roman" w:hAnsi="Times New Roman" w:cs="Times New Roman"/>
          <w:szCs w:val="20"/>
        </w:rPr>
        <w:t>5, 24, 48 and 72 h</w:t>
      </w:r>
      <w:r w:rsidR="009265F3">
        <w:rPr>
          <w:rFonts w:ascii="Times New Roman" w:hAnsi="Times New Roman" w:cs="Times New Roman"/>
          <w:szCs w:val="20"/>
        </w:rPr>
        <w:t>ours</w:t>
      </w:r>
      <w:r w:rsidR="001007FC" w:rsidRPr="000D1854">
        <w:rPr>
          <w:rFonts w:ascii="Times New Roman" w:hAnsi="Times New Roman" w:cs="Times New Roman"/>
          <w:szCs w:val="20"/>
        </w:rPr>
        <w:t xml:space="preserve">. The </w:t>
      </w:r>
      <w:r w:rsidR="007F7B39" w:rsidRPr="000D1854">
        <w:rPr>
          <w:rFonts w:ascii="Times New Roman" w:hAnsi="Times New Roman" w:cs="Times New Roman"/>
          <w:szCs w:val="20"/>
        </w:rPr>
        <w:t xml:space="preserve">physical and chemical characterizations of the </w:t>
      </w:r>
      <w:r w:rsidR="001007FC" w:rsidRPr="000D1854">
        <w:rPr>
          <w:rFonts w:ascii="Times New Roman" w:hAnsi="Times New Roman" w:cs="Times New Roman"/>
          <w:szCs w:val="20"/>
        </w:rPr>
        <w:t>HAPs powder</w:t>
      </w:r>
      <w:r w:rsidR="00F94E57" w:rsidRPr="000D1854">
        <w:rPr>
          <w:rFonts w:ascii="Times New Roman" w:hAnsi="Times New Roman" w:cs="Times New Roman"/>
          <w:szCs w:val="20"/>
        </w:rPr>
        <w:t>s</w:t>
      </w:r>
      <w:r w:rsidR="001007FC" w:rsidRPr="000D1854">
        <w:rPr>
          <w:rFonts w:ascii="Times New Roman" w:hAnsi="Times New Roman" w:cs="Times New Roman"/>
          <w:szCs w:val="20"/>
        </w:rPr>
        <w:t xml:space="preserve"> produced were examined. </w:t>
      </w:r>
      <w:r w:rsidR="00DB0A1D" w:rsidRPr="000D1854">
        <w:rPr>
          <w:rFonts w:ascii="Times New Roman" w:hAnsi="Times New Roman" w:cs="Times New Roman"/>
          <w:szCs w:val="20"/>
        </w:rPr>
        <w:t>T</w:t>
      </w:r>
      <w:r w:rsidRPr="000D1854">
        <w:rPr>
          <w:rFonts w:ascii="Times New Roman" w:hAnsi="Times New Roman" w:cs="Times New Roman"/>
          <w:szCs w:val="20"/>
        </w:rPr>
        <w:t>he chemical reaction involved</w:t>
      </w:r>
      <w:r w:rsidR="001007FC" w:rsidRPr="000D1854">
        <w:rPr>
          <w:rFonts w:ascii="Times New Roman" w:hAnsi="Times New Roman" w:cs="Times New Roman"/>
          <w:szCs w:val="20"/>
        </w:rPr>
        <w:t xml:space="preserve"> in the experiment is </w:t>
      </w:r>
      <w:r w:rsidRPr="000D1854">
        <w:rPr>
          <w:rFonts w:ascii="Times New Roman" w:hAnsi="Times New Roman" w:cs="Times New Roman"/>
          <w:szCs w:val="20"/>
        </w:rPr>
        <w:t xml:space="preserve">stated as </w:t>
      </w:r>
      <w:r w:rsidR="009265F3">
        <w:rPr>
          <w:rFonts w:ascii="Times New Roman" w:hAnsi="Times New Roman" w:cs="Times New Roman"/>
          <w:szCs w:val="20"/>
        </w:rPr>
        <w:t xml:space="preserve">equation 1 and 2 </w:t>
      </w:r>
      <w:r w:rsidRPr="000D1854">
        <w:rPr>
          <w:rFonts w:ascii="Times New Roman" w:hAnsi="Times New Roman" w:cs="Times New Roman"/>
          <w:szCs w:val="20"/>
        </w:rPr>
        <w:t>below:</w:t>
      </w:r>
    </w:p>
    <w:p w:rsidR="009265F3" w:rsidRPr="000D1854" w:rsidRDefault="009265F3" w:rsidP="005C5E60">
      <w:pPr>
        <w:rPr>
          <w:rFonts w:ascii="Times New Roman" w:hAnsi="Times New Roman" w:cs="Times New Roman"/>
          <w:szCs w:val="20"/>
        </w:rPr>
      </w:pPr>
    </w:p>
    <w:p w:rsidR="00BA5BF4" w:rsidRPr="000D1854" w:rsidRDefault="00BA5BF4" w:rsidP="005C5E60">
      <w:pPr>
        <w:rPr>
          <w:rFonts w:ascii="Times New Roman" w:hAnsi="Times New Roman" w:cs="Times New Roman"/>
          <w:szCs w:val="20"/>
        </w:rPr>
      </w:pPr>
      <w:r w:rsidRPr="000D1854">
        <w:rPr>
          <w:rFonts w:ascii="Times New Roman" w:hAnsi="Times New Roman" w:cs="Times New Roman"/>
          <w:noProof/>
          <w:szCs w:val="20"/>
        </w:rPr>
        <mc:AlternateContent>
          <mc:Choice Requires="wps">
            <w:drawing>
              <wp:anchor distT="0" distB="0" distL="114300" distR="114300" simplePos="0" relativeHeight="251657216" behindDoc="0" locked="0" layoutInCell="1" allowOverlap="1" wp14:anchorId="41AF4009" wp14:editId="7B38659E">
                <wp:simplePos x="0" y="0"/>
                <wp:positionH relativeFrom="column">
                  <wp:posOffset>788614</wp:posOffset>
                </wp:positionH>
                <wp:positionV relativeFrom="paragraph">
                  <wp:posOffset>5080</wp:posOffset>
                </wp:positionV>
                <wp:extent cx="647700" cy="222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4770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B2" w:rsidRPr="009265F3" w:rsidRDefault="00773AB2" w:rsidP="00BA5BF4">
                            <w:pPr>
                              <w:rPr>
                                <w:rFonts w:ascii="Times New Roman" w:hAnsi="Times New Roman" w:cs="Times New Roman"/>
                                <w:sz w:val="16"/>
                              </w:rPr>
                            </w:pPr>
                            <w:r>
                              <w:rPr>
                                <w:rFonts w:ascii="Times New Roman" w:hAnsi="Times New Roman" w:cs="Times New Roman"/>
                              </w:rPr>
                              <w:t xml:space="preserve"> </w:t>
                            </w:r>
                            <w:r w:rsidRPr="009265F3">
                              <w:rPr>
                                <w:rFonts w:ascii="Times New Roman" w:hAnsi="Times New Roman" w:cs="Times New Roman"/>
                                <w:sz w:val="18"/>
                              </w:rPr>
                              <w:t>1000</w:t>
                            </w:r>
                            <w:r w:rsidRPr="009265F3">
                              <w:rPr>
                                <w:sz w:val="16"/>
                              </w:rPr>
                              <w:t xml:space="preserve"> </w:t>
                            </w:r>
                            <w:r w:rsidRPr="009265F3">
                              <w:rPr>
                                <w:rFonts w:ascii="Times New Roman" w:hAnsi="Times New Roman" w:cs="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F4009" id="_x0000_t202" coordsize="21600,21600" o:spt="202" path="m,l,21600r21600,l21600,xe">
                <v:stroke joinstyle="miter"/>
                <v:path gradientshapeok="t" o:connecttype="rect"/>
              </v:shapetype>
              <v:shape id="Text Box 2" o:spid="_x0000_s1026" type="#_x0000_t202" style="position:absolute;left:0;text-align:left;margin-left:62.1pt;margin-top:.4pt;width:51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xaegIAAGEFAAAOAAAAZHJzL2Uyb0RvYy54bWysVMFu2zAMvQ/YPwi6r06ytN2COkXWosOA&#10;oi3WDj0rstQYk0VNUmJnX78n2UmzbpcO80GmyCeKfCR1dt41hm2UDzXZko+PRpwpK6mq7VPJvz1c&#10;vfvAWYjCVsKQVSXfqsDP52/fnLVupia0IlMpz+DEhlnrSr6K0c2KIsiVakQ4IqcsjJp8IyK2/qmo&#10;vGjhvTHFZDQ6KVrylfMkVQjQXvZGPs/+tVYy3modVGSm5Igt5tXndZnWYn4mZk9euFUthzDEP0TR&#10;iNri0r2rSxEFW/v6D1dNLT0F0vFIUlOQ1rVUOQdkMx69yOZ+JZzKuYCc4PY0hf/nVt5s7jyrq5JP&#10;OLOiQYkeVBfZJ+rYJLHTujAD6N4BFjuoUeWdPkCZku60b9If6TDYwfN2z21yJqE8mZ6ejmCRME3w&#10;HWfui+fDzof4WVHDklByj9JlRsXmOkQEAugOku6ydFUbk8tnLGtxwXu4/M2CE8YmjcqNMLhJCfWB&#10;ZylujUoYY78qDSJy/EmRW1BdGM82As0jpFQ25tSzX6ATSiOI1xwc8M9RveZwn8fuZrJxf7ipLfmc&#10;/Yuwq++7kHWPB5EHeScxdstuKPSSqi3q7Kmfk+DkVY1qXIsQ74THYKCAGPZ4i0UbAus0SJytyP/8&#10;mz7h0a+wctZi0EoefqyFV5yZLxad/HE8nabJzJvp8ekEG39oWR5a7Lq5IJRjjGfFySwmfDQ7UXtq&#10;HvEmLNKtMAkrcXfJ4068iP34402RarHIIMyiE/Ha3juZXKfqpF576B6Fd0NDRnTyDe1GUsxe9GWP&#10;TSctLdaRdJ2bNhHcszoQjznOvTy8OemhONxn1PPLOP8FAAD//wMAUEsDBBQABgAIAAAAIQAxZYuG&#10;3QAAAAcBAAAPAAAAZHJzL2Rvd25yZXYueG1sTI9BS8NAEIXvgv9hmYI3u+lqS4jZlBIoguihtRdv&#10;m+w0CWZnY3bbRn+948keP97jzTf5enK9OOMYOk8aFvMEBFLtbUeNhsP79j4FEaIha3pPqOEbA6yL&#10;25vcZNZfaIfnfWwEj1DIjIY2xiGTMtQtOhPmfkDi7OhHZyLj2Eg7mguPu16qJFlJZzriC60ZsGyx&#10;/tyfnIaXcvtmdpVy6U9fPr8eN8PX4WOp9d1s2jyBiDjF/zL86bM6FOxU+RPZIHpm9ai4qoEf4Fip&#10;FWOl4WGZgixyee1f/AIAAP//AwBQSwECLQAUAAYACAAAACEAtoM4kv4AAADhAQAAEwAAAAAAAAAA&#10;AAAAAAAAAAAAW0NvbnRlbnRfVHlwZXNdLnhtbFBLAQItABQABgAIAAAAIQA4/SH/1gAAAJQBAAAL&#10;AAAAAAAAAAAAAAAAAC8BAABfcmVscy8ucmVsc1BLAQItABQABgAIAAAAIQAcl8xaegIAAGEFAAAO&#10;AAAAAAAAAAAAAAAAAC4CAABkcnMvZTJvRG9jLnhtbFBLAQItABQABgAIAAAAIQAxZYuG3QAAAAcB&#10;AAAPAAAAAAAAAAAAAAAAANQEAABkcnMvZG93bnJldi54bWxQSwUGAAAAAAQABADzAAAA3gUAAAAA&#10;" filled="f" stroked="f" strokeweight=".5pt">
                <v:textbox>
                  <w:txbxContent>
                    <w:p w:rsidR="00773AB2" w:rsidRPr="009265F3" w:rsidRDefault="00773AB2" w:rsidP="00BA5BF4">
                      <w:pPr>
                        <w:rPr>
                          <w:rFonts w:ascii="Times New Roman" w:hAnsi="Times New Roman" w:cs="Times New Roman"/>
                          <w:sz w:val="16"/>
                        </w:rPr>
                      </w:pPr>
                      <w:r>
                        <w:rPr>
                          <w:rFonts w:ascii="Times New Roman" w:hAnsi="Times New Roman" w:cs="Times New Roman"/>
                        </w:rPr>
                        <w:t xml:space="preserve"> </w:t>
                      </w:r>
                      <w:r w:rsidRPr="009265F3">
                        <w:rPr>
                          <w:rFonts w:ascii="Times New Roman" w:hAnsi="Times New Roman" w:cs="Times New Roman"/>
                          <w:sz w:val="18"/>
                        </w:rPr>
                        <w:t>1000</w:t>
                      </w:r>
                      <w:r w:rsidRPr="009265F3">
                        <w:rPr>
                          <w:sz w:val="16"/>
                        </w:rPr>
                        <w:t xml:space="preserve"> </w:t>
                      </w:r>
                      <w:r w:rsidRPr="009265F3">
                        <w:rPr>
                          <w:rFonts w:ascii="Times New Roman" w:hAnsi="Times New Roman" w:cs="Times New Roman"/>
                          <w:sz w:val="16"/>
                        </w:rPr>
                        <w:t>°C</w:t>
                      </w:r>
                    </w:p>
                  </w:txbxContent>
                </v:textbox>
              </v:shape>
            </w:pict>
          </mc:Fallback>
        </mc:AlternateContent>
      </w:r>
    </w:p>
    <w:p w:rsidR="00BA5BF4" w:rsidRPr="000D1854" w:rsidRDefault="00BA5BF4" w:rsidP="009265F3">
      <w:pPr>
        <w:jc w:val="left"/>
        <w:rPr>
          <w:rFonts w:ascii="Times New Roman" w:hAnsi="Times New Roman" w:cs="Times New Roman"/>
          <w:szCs w:val="20"/>
        </w:rPr>
      </w:pPr>
      <w:r w:rsidRPr="000D1854">
        <w:rPr>
          <w:rFonts w:ascii="Times New Roman" w:hAnsi="Times New Roman" w:cs="Times New Roman"/>
          <w:noProof/>
          <w:szCs w:val="20"/>
        </w:rPr>
        <mc:AlternateContent>
          <mc:Choice Requires="wps">
            <w:drawing>
              <wp:anchor distT="0" distB="0" distL="114300" distR="114300" simplePos="0" relativeHeight="251655168" behindDoc="0" locked="0" layoutInCell="1" allowOverlap="1" wp14:anchorId="3D9F621F" wp14:editId="268425B1">
                <wp:simplePos x="0" y="0"/>
                <wp:positionH relativeFrom="column">
                  <wp:posOffset>855400</wp:posOffset>
                </wp:positionH>
                <wp:positionV relativeFrom="paragraph">
                  <wp:posOffset>84041</wp:posOffset>
                </wp:positionV>
                <wp:extent cx="615950" cy="6350"/>
                <wp:effectExtent l="0" t="76200" r="12700" b="107950"/>
                <wp:wrapNone/>
                <wp:docPr id="1" name="Straight Arrow Connector 1"/>
                <wp:cNvGraphicFramePr/>
                <a:graphic xmlns:a="http://schemas.openxmlformats.org/drawingml/2006/main">
                  <a:graphicData uri="http://schemas.microsoft.com/office/word/2010/wordprocessingShape">
                    <wps:wsp>
                      <wps:cNvCnPr/>
                      <wps:spPr>
                        <a:xfrm>
                          <a:off x="0" y="0"/>
                          <a:ext cx="615950"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547F8661" id="_x0000_t32" coordsize="21600,21600" o:spt="32" o:oned="t" path="m,l21600,21600e" filled="f">
                <v:path arrowok="t" fillok="f" o:connecttype="none"/>
                <o:lock v:ext="edit" shapetype="t"/>
              </v:shapetype>
              <v:shape id="Straight Arrow Connector 1" o:spid="_x0000_s1026" type="#_x0000_t32" style="position:absolute;margin-left:67.35pt;margin-top:6.6pt;width:48.5pt;height:.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GW0wEAAPMDAAAOAAAAZHJzL2Uyb0RvYy54bWysU9uO0zAQfUfiHyy/06SLtoKo6Qp1gRcE&#10;FQsf4HXsxsL2WGPTpH/P2EmzKy7SasXLxI59Zs45M97ejM6yk8JowLd8vao5U15CZ/yx5d+/fXj1&#10;hrOYhO+EBa9aflaR3+xevtgOoVFX0IPtFDJK4mMzhJb3KYWmqqLslRNxBUF5OtSATiTa4rHqUAyU&#10;3dnqqq431QDYBQSpYqS/t9Mh35X8WiuZvmgdVWK25cQtlYgl3udY7baiOaIIvZEzDfEMFk4YT0WX&#10;VLciCfYTzR+pnJEIEXRaSXAVaG2kKhpIzbr+Tc1dL4IqWsicGBab4v9LKz+fDshMR73jzAtHLbpL&#10;KMyxT+wdIgxsD96TjYBsnd0aQmwItPcHnHcxHDBLHzW6/CVRbCwOnxeH1ZiYpJ+b9fXba+qDpKPN&#10;a1pRjuoBGjCmjwocy4uWx5nJQmFdPBanTzFNwAsg17U+xySMfe87ls6BtIgsYS6Sz6tMfyJcVuls&#10;1YT9qjTZQBSnGmUA1d4iOwkane5HEU9UraebGaKNtQuoLsT+CZrvZpgqQ/lU4HK7VASfFqAzHvBv&#10;VdN4oaqn+xfVk9Ys+x66c2lfsYMmqzRhfgV5dB/vC/zhre5+AQAA//8DAFBLAwQUAAYACAAAACEA&#10;2rLTMN0AAAAJAQAADwAAAGRycy9kb3ducmV2LnhtbEyPQU/DMAyF70j8h8hI3Fi6bgxUmk6AVCEh&#10;Lhtw2C1rTFMtcaom68q/xzuNm9/z0/Pncj15J0YcYhdIwXyWgUBqgumoVfD1Wd89gohJk9EuECr4&#10;xQjr6vqq1IUJJ9rguE2t4BKKhVZgU+oLKWNj0es4Cz0S737C4HViObTSDPrE5d7JPMtW0uuO+ILV&#10;Pb5abA7bo1dQ49uhWzncbaZda/14X3+8v3wrdXszPT+BSDilSxjO+IwOFTPtw5FMFI71YvnA0fOQ&#10;g+BAvpizsWdjmYOsSvn/g+oPAAD//wMAUEsBAi0AFAAGAAgAAAAhALaDOJL+AAAA4QEAABMAAAAA&#10;AAAAAAAAAAAAAAAAAFtDb250ZW50X1R5cGVzXS54bWxQSwECLQAUAAYACAAAACEAOP0h/9YAAACU&#10;AQAACwAAAAAAAAAAAAAAAAAvAQAAX3JlbHMvLnJlbHNQSwECLQAUAAYACAAAACEAKkJhltMBAADz&#10;AwAADgAAAAAAAAAAAAAAAAAuAgAAZHJzL2Uyb0RvYy54bWxQSwECLQAUAAYACAAAACEA2rLTMN0A&#10;AAAJAQAADwAAAAAAAAAAAAAAAAAtBAAAZHJzL2Rvd25yZXYueG1sUEsFBgAAAAAEAAQA8wAAADcF&#10;AAAAAA==&#10;" strokecolor="black [3040]">
                <v:stroke endarrow="open"/>
              </v:shape>
            </w:pict>
          </mc:Fallback>
        </mc:AlternateContent>
      </w:r>
      <w:r w:rsidR="009265F3">
        <w:rPr>
          <w:rFonts w:ascii="Times New Roman" w:hAnsi="Times New Roman" w:cs="Times New Roman"/>
          <w:szCs w:val="20"/>
        </w:rPr>
        <w:t xml:space="preserve">               </w:t>
      </w:r>
      <w:r w:rsidRPr="000D1854">
        <w:rPr>
          <w:rFonts w:ascii="Times New Roman" w:hAnsi="Times New Roman" w:cs="Times New Roman"/>
          <w:szCs w:val="20"/>
        </w:rPr>
        <w:t>CaCO</w:t>
      </w:r>
      <w:r w:rsidRPr="000D1854">
        <w:rPr>
          <w:rFonts w:ascii="Times New Roman" w:hAnsi="Times New Roman" w:cs="Times New Roman"/>
          <w:szCs w:val="20"/>
          <w:vertAlign w:val="subscript"/>
        </w:rPr>
        <w:t>3</w:t>
      </w:r>
      <w:r w:rsidRPr="000D1854">
        <w:rPr>
          <w:rFonts w:ascii="Times New Roman" w:hAnsi="Times New Roman" w:cs="Times New Roman"/>
          <w:szCs w:val="20"/>
        </w:rPr>
        <w:t xml:space="preserve"> </w:t>
      </w:r>
      <w:r w:rsidR="003645C3" w:rsidRPr="000D1854">
        <w:rPr>
          <w:rFonts w:ascii="Times New Roman" w:hAnsi="Times New Roman" w:cs="Times New Roman"/>
          <w:szCs w:val="20"/>
        </w:rPr>
        <w:tab/>
      </w:r>
      <w:r w:rsidRPr="000D1854">
        <w:rPr>
          <w:rFonts w:ascii="Times New Roman" w:hAnsi="Times New Roman" w:cs="Times New Roman"/>
          <w:szCs w:val="20"/>
        </w:rPr>
        <w:t xml:space="preserve">     </w:t>
      </w:r>
      <w:r w:rsidRPr="000D1854">
        <w:rPr>
          <w:rFonts w:ascii="Times New Roman" w:hAnsi="Times New Roman" w:cs="Times New Roman"/>
          <w:szCs w:val="20"/>
        </w:rPr>
        <w:tab/>
        <w:t xml:space="preserve"> </w:t>
      </w:r>
      <w:r w:rsidR="009265F3">
        <w:rPr>
          <w:rFonts w:ascii="Times New Roman" w:hAnsi="Times New Roman" w:cs="Times New Roman"/>
          <w:szCs w:val="20"/>
        </w:rPr>
        <w:t xml:space="preserve">   </w:t>
      </w:r>
      <w:r w:rsidRPr="000D1854">
        <w:rPr>
          <w:rFonts w:ascii="Times New Roman" w:hAnsi="Times New Roman" w:cs="Times New Roman"/>
          <w:szCs w:val="20"/>
        </w:rPr>
        <w:t>CaO + CO</w:t>
      </w:r>
      <w:r w:rsidRPr="000D1854">
        <w:rPr>
          <w:rFonts w:ascii="Times New Roman" w:hAnsi="Times New Roman" w:cs="Times New Roman"/>
          <w:szCs w:val="20"/>
          <w:vertAlign w:val="subscript"/>
        </w:rPr>
        <w:t>2</w:t>
      </w:r>
      <w:r w:rsidRPr="000D1854">
        <w:rPr>
          <w:rFonts w:ascii="Times New Roman" w:hAnsi="Times New Roman" w:cs="Times New Roman"/>
          <w:szCs w:val="20"/>
        </w:rPr>
        <w:t xml:space="preserve"> </w:t>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009265F3">
        <w:rPr>
          <w:rFonts w:ascii="Times New Roman" w:hAnsi="Times New Roman" w:cs="Times New Roman"/>
          <w:szCs w:val="20"/>
        </w:rPr>
        <w:t xml:space="preserve">                                              </w:t>
      </w:r>
      <w:r w:rsidRPr="000D1854">
        <w:rPr>
          <w:rFonts w:ascii="Times New Roman" w:hAnsi="Times New Roman" w:cs="Times New Roman"/>
          <w:szCs w:val="20"/>
        </w:rPr>
        <w:t>(1)</w:t>
      </w:r>
    </w:p>
    <w:p w:rsidR="003645C3" w:rsidRPr="000D1854" w:rsidRDefault="003645C3" w:rsidP="005C5E60">
      <w:pPr>
        <w:rPr>
          <w:rFonts w:ascii="Times New Roman" w:hAnsi="Times New Roman" w:cs="Times New Roman"/>
          <w:szCs w:val="20"/>
        </w:rPr>
      </w:pPr>
    </w:p>
    <w:p w:rsidR="00BA5BF4" w:rsidRPr="000D1854" w:rsidRDefault="00BA5BF4" w:rsidP="003645C3">
      <w:pPr>
        <w:ind w:firstLine="720"/>
        <w:rPr>
          <w:rFonts w:ascii="Times New Roman" w:hAnsi="Times New Roman" w:cs="Times New Roman"/>
          <w:iCs/>
          <w:szCs w:val="20"/>
        </w:rPr>
      </w:pPr>
      <w:r w:rsidRPr="000D1854">
        <w:rPr>
          <w:rFonts w:ascii="Times New Roman" w:hAnsi="Times New Roman" w:cs="Times New Roman"/>
          <w:noProof/>
          <w:szCs w:val="20"/>
        </w:rPr>
        <mc:AlternateContent>
          <mc:Choice Requires="wps">
            <w:drawing>
              <wp:anchor distT="0" distB="0" distL="114300" distR="114300" simplePos="0" relativeHeight="251659264" behindDoc="0" locked="0" layoutInCell="1" allowOverlap="1" wp14:anchorId="36A6B664" wp14:editId="34AFF1EC">
                <wp:simplePos x="0" y="0"/>
                <wp:positionH relativeFrom="column">
                  <wp:posOffset>2132330</wp:posOffset>
                </wp:positionH>
                <wp:positionV relativeFrom="paragraph">
                  <wp:posOffset>84455</wp:posOffset>
                </wp:positionV>
                <wp:extent cx="615950" cy="6350"/>
                <wp:effectExtent l="0" t="76200" r="12700" b="107950"/>
                <wp:wrapNone/>
                <wp:docPr id="4" name="Straight Arrow Connector 4"/>
                <wp:cNvGraphicFramePr/>
                <a:graphic xmlns:a="http://schemas.openxmlformats.org/drawingml/2006/main">
                  <a:graphicData uri="http://schemas.microsoft.com/office/word/2010/wordprocessingShape">
                    <wps:wsp>
                      <wps:cNvCnPr/>
                      <wps:spPr>
                        <a:xfrm>
                          <a:off x="0" y="0"/>
                          <a:ext cx="615950"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BE999BB" id="Straight Arrow Connector 4" o:spid="_x0000_s1026" type="#_x0000_t32" style="position:absolute;margin-left:167.9pt;margin-top:6.65pt;width:48.5pt;height:.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x40gEAAPMDAAAOAAAAZHJzL2Uyb0RvYy54bWysU9uO0zAQfUfiHyy/06TLbgVR0xXqAi8I&#10;ql34AK9jNxa2xxqbJv17xk6aRVwkhHiZ2BmfmXOOx9vb0Vl2UhgN+JavVzVnykvojD+2/Mvndy9e&#10;cRaT8J2w4FXLzyry293zZ9shNOoKerCdQkZFfGyG0PI+pdBUVZS9ciKuIChPSQ3oRKItHqsOxUDV&#10;na2u6npTDYBdQJAqRvp7NyX5rtTXWsn0SeuoErMtJ26pRCzxMcdqtxXNEUXojZxpiH9g4YTx1HQp&#10;dSeSYN/Q/FLKGYkQQaeVBFeB1kaqooHUrOuf1Dz0IqiihcyJYbEp/r+y8uPpgMx0Lb/mzAtHV/SQ&#10;UJhjn9gbRBjYHrwnGwHZdXZrCLEh0N4fcN7FcMAsfdTo8pdEsbE4fF4cVmNikn5u1jevb+geJKU2&#10;L2lFNaonaMCY3itwLC9aHmcmC4V18VicPsQ0AS+A3Nf6HJMw9q3vWDoH0iKyhLlJzleZ/kS4rNLZ&#10;qgl7rzTZQBSnHmUA1d4iOwkane7reqlCJzNEG2sXUF2I/RE0n80wVYbyb4HL6dIRfFqAznjA33VN&#10;44Wqns5fVE9as+xH6M7l+oodNFnlEuZXkEf3x32BP73V3XcAAAD//wMAUEsDBBQABgAIAAAAIQD1&#10;aQbE3gAAAAkBAAAPAAAAZHJzL2Rvd25yZXYueG1sTI/BTsMwEETvSPyDtUjcqEPdViiNUwFShIS4&#10;tMChNzfeJlHtdRS7afh7lhM97sxo9k2xmbwTIw6xC6ThcZaBQKqD7ajR8PVZPTyBiMmQNS4QavjB&#10;CJvy9qYwuQ0X2uK4S43gEoq50dCm1OdSxrpFb+Is9EjsHcPgTeJzaKQdzIXLvZPzLFtJbzriD63p&#10;8bXF+rQ7ew0Vvp26lcP9dto3rR+X1cf7y7fW93fT8xpEwin9h+EPn9GhZKZDOJONwmlQasnoiQ2l&#10;QHBgoeYsHFhYKJBlIa8XlL8AAAD//wMAUEsBAi0AFAAGAAgAAAAhALaDOJL+AAAA4QEAABMAAAAA&#10;AAAAAAAAAAAAAAAAAFtDb250ZW50X1R5cGVzXS54bWxQSwECLQAUAAYACAAAACEAOP0h/9YAAACU&#10;AQAACwAAAAAAAAAAAAAAAAAvAQAAX3JlbHMvLnJlbHNQSwECLQAUAAYACAAAACEA6Nr8eNIBAADz&#10;AwAADgAAAAAAAAAAAAAAAAAuAgAAZHJzL2Uyb0RvYy54bWxQSwECLQAUAAYACAAAACEA9WkGxN4A&#10;AAAJAQAADwAAAAAAAAAAAAAAAAAsBAAAZHJzL2Rvd25yZXYueG1sUEsFBgAAAAAEAAQA8wAAADcF&#10;AAAAAA==&#10;" strokecolor="black [3040]">
                <v:stroke endarrow="open"/>
              </v:shape>
            </w:pict>
          </mc:Fallback>
        </mc:AlternateContent>
      </w:r>
      <w:r w:rsidRPr="000D1854">
        <w:rPr>
          <w:rFonts w:ascii="Times New Roman" w:hAnsi="Times New Roman" w:cs="Times New Roman"/>
          <w:iCs/>
          <w:szCs w:val="20"/>
        </w:rPr>
        <w:t>10CaO + 6(NH</w:t>
      </w:r>
      <w:r w:rsidRPr="000D1854">
        <w:rPr>
          <w:rFonts w:ascii="Times New Roman" w:hAnsi="Times New Roman" w:cs="Times New Roman"/>
          <w:iCs/>
          <w:szCs w:val="20"/>
          <w:vertAlign w:val="subscript"/>
        </w:rPr>
        <w:t>4</w:t>
      </w:r>
      <w:r w:rsidRPr="000D1854">
        <w:rPr>
          <w:rFonts w:ascii="Times New Roman" w:hAnsi="Times New Roman" w:cs="Times New Roman"/>
          <w:iCs/>
          <w:szCs w:val="20"/>
        </w:rPr>
        <w:t>)</w:t>
      </w:r>
      <w:r w:rsidRPr="000D1854">
        <w:rPr>
          <w:rFonts w:ascii="Times New Roman" w:hAnsi="Times New Roman" w:cs="Times New Roman"/>
          <w:iCs/>
          <w:szCs w:val="20"/>
          <w:vertAlign w:val="subscript"/>
        </w:rPr>
        <w:t>2</w:t>
      </w:r>
      <w:r w:rsidRPr="000D1854">
        <w:rPr>
          <w:rFonts w:ascii="Times New Roman" w:hAnsi="Times New Roman" w:cs="Times New Roman"/>
          <w:iCs/>
          <w:szCs w:val="20"/>
        </w:rPr>
        <w:t>HPO</w:t>
      </w:r>
      <w:r w:rsidRPr="000D1854">
        <w:rPr>
          <w:rFonts w:ascii="Times New Roman" w:hAnsi="Times New Roman" w:cs="Times New Roman"/>
          <w:iCs/>
          <w:szCs w:val="20"/>
          <w:vertAlign w:val="subscript"/>
        </w:rPr>
        <w:t>4</w:t>
      </w:r>
      <w:r w:rsidRPr="000D1854">
        <w:rPr>
          <w:rFonts w:ascii="Times New Roman" w:hAnsi="Times New Roman" w:cs="Times New Roman"/>
          <w:iCs/>
          <w:szCs w:val="20"/>
        </w:rPr>
        <w:t xml:space="preserve"> + 4H</w:t>
      </w:r>
      <w:r w:rsidRPr="000D1854">
        <w:rPr>
          <w:rFonts w:ascii="Times New Roman" w:hAnsi="Times New Roman" w:cs="Times New Roman"/>
          <w:iCs/>
          <w:szCs w:val="20"/>
          <w:vertAlign w:val="subscript"/>
        </w:rPr>
        <w:t>2</w:t>
      </w:r>
      <w:r w:rsidRPr="000D1854">
        <w:rPr>
          <w:rFonts w:ascii="Times New Roman" w:hAnsi="Times New Roman" w:cs="Times New Roman"/>
          <w:iCs/>
          <w:szCs w:val="20"/>
        </w:rPr>
        <w:t>O</w:t>
      </w:r>
      <w:r w:rsidR="003645C3" w:rsidRPr="000D1854">
        <w:rPr>
          <w:rFonts w:ascii="Times New Roman" w:hAnsi="Times New Roman" w:cs="Times New Roman"/>
          <w:iCs/>
          <w:szCs w:val="20"/>
        </w:rPr>
        <w:t xml:space="preserve"> </w:t>
      </w:r>
      <w:r w:rsidRPr="000D1854">
        <w:rPr>
          <w:rFonts w:ascii="Times New Roman" w:hAnsi="Times New Roman" w:cs="Times New Roman"/>
          <w:iCs/>
          <w:szCs w:val="20"/>
        </w:rPr>
        <w:tab/>
        <w:t xml:space="preserve">         </w:t>
      </w:r>
      <w:r w:rsidR="009265F3">
        <w:rPr>
          <w:rFonts w:ascii="Times New Roman" w:hAnsi="Times New Roman" w:cs="Times New Roman"/>
          <w:iCs/>
          <w:szCs w:val="20"/>
        </w:rPr>
        <w:t xml:space="preserve">  </w:t>
      </w:r>
      <w:r w:rsidRPr="000D1854">
        <w:rPr>
          <w:rFonts w:ascii="Times New Roman" w:hAnsi="Times New Roman" w:cs="Times New Roman"/>
          <w:iCs/>
          <w:szCs w:val="20"/>
        </w:rPr>
        <w:t xml:space="preserve">     Ca</w:t>
      </w:r>
      <w:r w:rsidRPr="000D1854">
        <w:rPr>
          <w:rFonts w:ascii="Times New Roman" w:hAnsi="Times New Roman" w:cs="Times New Roman"/>
          <w:iCs/>
          <w:szCs w:val="20"/>
          <w:vertAlign w:val="subscript"/>
        </w:rPr>
        <w:t>10</w:t>
      </w:r>
      <w:r w:rsidRPr="000D1854">
        <w:rPr>
          <w:rFonts w:ascii="Times New Roman" w:hAnsi="Times New Roman" w:cs="Times New Roman"/>
          <w:iCs/>
          <w:szCs w:val="20"/>
        </w:rPr>
        <w:t>(PO</w:t>
      </w:r>
      <w:r w:rsidRPr="000D1854">
        <w:rPr>
          <w:rFonts w:ascii="Times New Roman" w:hAnsi="Times New Roman" w:cs="Times New Roman"/>
          <w:iCs/>
          <w:szCs w:val="20"/>
          <w:vertAlign w:val="subscript"/>
        </w:rPr>
        <w:t>4</w:t>
      </w:r>
      <w:r w:rsidRPr="000D1854">
        <w:rPr>
          <w:rFonts w:ascii="Times New Roman" w:hAnsi="Times New Roman" w:cs="Times New Roman"/>
          <w:iCs/>
          <w:szCs w:val="20"/>
        </w:rPr>
        <w:t>)</w:t>
      </w:r>
      <w:r w:rsidRPr="000D1854">
        <w:rPr>
          <w:rFonts w:ascii="Times New Roman" w:hAnsi="Times New Roman" w:cs="Times New Roman"/>
          <w:iCs/>
          <w:szCs w:val="20"/>
          <w:vertAlign w:val="subscript"/>
        </w:rPr>
        <w:t>6</w:t>
      </w:r>
      <w:r w:rsidRPr="000D1854">
        <w:rPr>
          <w:rFonts w:ascii="Times New Roman" w:hAnsi="Times New Roman" w:cs="Times New Roman"/>
          <w:iCs/>
          <w:szCs w:val="20"/>
        </w:rPr>
        <w:t>(OH)</w:t>
      </w:r>
      <w:r w:rsidRPr="000D1854">
        <w:rPr>
          <w:rFonts w:ascii="Times New Roman" w:hAnsi="Times New Roman" w:cs="Times New Roman"/>
          <w:iCs/>
          <w:szCs w:val="20"/>
          <w:vertAlign w:val="subscript"/>
        </w:rPr>
        <w:t>2</w:t>
      </w:r>
      <w:r w:rsidRPr="000D1854">
        <w:rPr>
          <w:rFonts w:ascii="Times New Roman" w:hAnsi="Times New Roman" w:cs="Times New Roman"/>
          <w:iCs/>
          <w:szCs w:val="20"/>
        </w:rPr>
        <w:t xml:space="preserve"> + 12NH</w:t>
      </w:r>
      <w:r w:rsidRPr="000D1854">
        <w:rPr>
          <w:rFonts w:ascii="Times New Roman" w:hAnsi="Times New Roman" w:cs="Times New Roman"/>
          <w:iCs/>
          <w:szCs w:val="20"/>
          <w:vertAlign w:val="subscript"/>
        </w:rPr>
        <w:t>4</w:t>
      </w:r>
      <w:r w:rsidRPr="000D1854">
        <w:rPr>
          <w:rFonts w:ascii="Times New Roman" w:hAnsi="Times New Roman" w:cs="Times New Roman"/>
          <w:iCs/>
          <w:szCs w:val="20"/>
        </w:rPr>
        <w:t>OH</w:t>
      </w:r>
      <w:r w:rsidRPr="000D1854">
        <w:rPr>
          <w:rFonts w:ascii="Times New Roman" w:hAnsi="Times New Roman" w:cs="Times New Roman"/>
          <w:iCs/>
          <w:szCs w:val="20"/>
        </w:rPr>
        <w:tab/>
      </w:r>
      <w:r w:rsidR="003645C3" w:rsidRPr="000D1854">
        <w:rPr>
          <w:rFonts w:ascii="Times New Roman" w:hAnsi="Times New Roman" w:cs="Times New Roman"/>
          <w:iCs/>
          <w:szCs w:val="20"/>
        </w:rPr>
        <w:tab/>
      </w:r>
      <w:r w:rsidRPr="000D1854">
        <w:rPr>
          <w:rFonts w:ascii="Times New Roman" w:hAnsi="Times New Roman" w:cs="Times New Roman"/>
          <w:iCs/>
          <w:szCs w:val="20"/>
        </w:rPr>
        <w:tab/>
      </w:r>
      <w:r w:rsidR="009265F3">
        <w:rPr>
          <w:rFonts w:ascii="Times New Roman" w:hAnsi="Times New Roman" w:cs="Times New Roman"/>
          <w:iCs/>
          <w:szCs w:val="20"/>
        </w:rPr>
        <w:t xml:space="preserve">   </w:t>
      </w:r>
      <w:r w:rsidRPr="000D1854">
        <w:rPr>
          <w:rFonts w:ascii="Times New Roman" w:hAnsi="Times New Roman" w:cs="Times New Roman"/>
          <w:iCs/>
          <w:szCs w:val="20"/>
        </w:rPr>
        <w:t>(2)</w:t>
      </w:r>
    </w:p>
    <w:p w:rsidR="00BA5BF4" w:rsidRPr="000D1854" w:rsidRDefault="003645C3" w:rsidP="005C5E60">
      <w:pPr>
        <w:rPr>
          <w:rFonts w:ascii="Times New Roman" w:hAnsi="Times New Roman" w:cs="Times New Roman"/>
          <w:szCs w:val="20"/>
        </w:rPr>
      </w:pPr>
      <w:r w:rsidRPr="000D1854">
        <w:rPr>
          <w:rFonts w:ascii="Times New Roman" w:hAnsi="Times New Roman" w:cs="Times New Roman"/>
          <w:noProof/>
          <w:szCs w:val="20"/>
        </w:rPr>
        <mc:AlternateContent>
          <mc:Choice Requires="wps">
            <w:drawing>
              <wp:anchor distT="0" distB="0" distL="114300" distR="114300" simplePos="0" relativeHeight="251661312" behindDoc="0" locked="0" layoutInCell="1" allowOverlap="1" wp14:anchorId="5CE0AB2C" wp14:editId="321398EB">
                <wp:simplePos x="0" y="0"/>
                <wp:positionH relativeFrom="column">
                  <wp:posOffset>2720975</wp:posOffset>
                </wp:positionH>
                <wp:positionV relativeFrom="paragraph">
                  <wp:posOffset>25400</wp:posOffset>
                </wp:positionV>
                <wp:extent cx="1009650" cy="314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0096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B2" w:rsidRPr="009265F3" w:rsidRDefault="00773AB2" w:rsidP="00BA5BF4">
                            <w:pPr>
                              <w:rPr>
                                <w:rFonts w:ascii="Times New Roman" w:hAnsi="Times New Roman" w:cs="Times New Roman"/>
                                <w:sz w:val="18"/>
                              </w:rPr>
                            </w:pPr>
                            <w:r w:rsidRPr="009265F3">
                              <w:rPr>
                                <w:rFonts w:ascii="Times New Roman" w:hAnsi="Times New Roman" w:cs="Times New Roman"/>
                                <w:sz w:val="18"/>
                              </w:rPr>
                              <w:t>Hydroxyapatite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AB2C" id="Text Box 5" o:spid="_x0000_s1027" type="#_x0000_t202" style="position:absolute;left:0;text-align:left;margin-left:214.25pt;margin-top:2pt;width:79.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6jfQIAAGkFAAAOAAAAZHJzL2Uyb0RvYy54bWysVM1OGzEQvlfqO1i+l01CQkvEBqUgqkoI&#10;UKHi7Hhtsqrtce1JdtOnZ+zdDSnthaoXezzzzXj+z85ba9hWhViDK/n4aMSZchKq2j2V/PvD1YdP&#10;nEUUrhIGnCr5TkV+vnj/7qzxczWBNZhKBUZGXJw3vuRrRD8viijXyop4BF45EmoIViA9w1NRBdGQ&#10;dWuKyWh0UjQQKh9AqhiJe9kJ+SLb11pJvNU6KmSm5OQb5jPkc5XOYnEm5k9B+HUtezfEP3hhRe3o&#10;072pS4GCbUL9hylbywARNB5JsAVoXUuVY6BoxqNX0dyvhVc5FkpO9Ps0xf9nVt5s7wKrq5LPOHPC&#10;UokeVIvsM7RslrLT+Dgn0L0nGLbEpioP/EjMFHSrg003hcNITnne7XObjMmkNBqdnsxIJEl2PJ4e&#10;T7L54kXbh4hfFFiWiJIHql1OqdheRyRPCDpA0mcOrmpjcv2MY03JT47J/G8S0jAucVTuhN5Miqjz&#10;PFO4MyphjPumNGUiB5AYuQfVhQlsK6h7hJTKYY492yV0Qmly4i2KPf7Fq7cod3EMP4PDvbKtHYQc&#10;/Su3qx+Dy7rDUyIP4k4ktqs2t8C+sCuodlTvAN28RC+vairKtYh4JwINCNWRhh5v6dAGKPnQU5yt&#10;Ifz6Gz/hqW9JyllDA1fy+HMjguLMfHXU0afj6TRNaH5MZx8n9AiHktWhxG3sBVBVxrRevMxkwqMZ&#10;SB3APtJuWKZfSSScpL9LjgN5gd0aoN0i1XKZQTSTXuC1u/cymU5FSi330D6K4Pu+ROroGxhGU8xf&#10;tWeHTZoOlhsEXefeTXnustrnn+Y5t3S/e9LCOHxn1MuGXDwDAAD//wMAUEsDBBQABgAIAAAAIQCY&#10;W/r33QAAAAgBAAAPAAAAZHJzL2Rvd25yZXYueG1sTE/LTsMwELwj8Q/WInGjDoFAFOJUVaQKCcGh&#10;pRduTrxNIux1iN028PUsp3Kb0YzmUS5nZ8URpzB4UnC7SEAgtd4M1CnYva9vchAhajLaekIF3xhg&#10;WV1elLow/kQbPG5jJziEQqEV9DGOhZSh7dHpsPAjEmt7PzkdmU6dNJM+cbizMk2SB+n0QNzQ6xHr&#10;HtvP7cEpeKnXb3rTpC7/sfXz6341fu0+MqWur+bVE4iIczyb4W8+T4eKNzX+QCYIq+A+zTO2MuBL&#10;rGf5I/OGwV0Gsirl/wPVLwAAAP//AwBQSwECLQAUAAYACAAAACEAtoM4kv4AAADhAQAAEwAAAAAA&#10;AAAAAAAAAAAAAAAAW0NvbnRlbnRfVHlwZXNdLnhtbFBLAQItABQABgAIAAAAIQA4/SH/1gAAAJQB&#10;AAALAAAAAAAAAAAAAAAAAC8BAABfcmVscy8ucmVsc1BLAQItABQABgAIAAAAIQBf5M6jfQIAAGkF&#10;AAAOAAAAAAAAAAAAAAAAAC4CAABkcnMvZTJvRG9jLnhtbFBLAQItABQABgAIAAAAIQCYW/r33QAA&#10;AAgBAAAPAAAAAAAAAAAAAAAAANcEAABkcnMvZG93bnJldi54bWxQSwUGAAAAAAQABADzAAAA4QUA&#10;AAAA&#10;" filled="f" stroked="f" strokeweight=".5pt">
                <v:textbox>
                  <w:txbxContent>
                    <w:p w:rsidR="00773AB2" w:rsidRPr="009265F3" w:rsidRDefault="00773AB2" w:rsidP="00BA5BF4">
                      <w:pPr>
                        <w:rPr>
                          <w:rFonts w:ascii="Times New Roman" w:hAnsi="Times New Roman" w:cs="Times New Roman"/>
                          <w:sz w:val="18"/>
                        </w:rPr>
                      </w:pPr>
                      <w:r w:rsidRPr="009265F3">
                        <w:rPr>
                          <w:rFonts w:ascii="Times New Roman" w:hAnsi="Times New Roman" w:cs="Times New Roman"/>
                          <w:sz w:val="18"/>
                        </w:rPr>
                        <w:t>Hydroxyapatite</w:t>
                      </w:r>
                    </w:p>
                  </w:txbxContent>
                </v:textbox>
              </v:shape>
            </w:pict>
          </mc:Fallback>
        </mc:AlternateContent>
      </w:r>
    </w:p>
    <w:p w:rsidR="007F7B39" w:rsidRPr="000D1854" w:rsidRDefault="007F7B39" w:rsidP="005C5E60">
      <w:pPr>
        <w:rPr>
          <w:rFonts w:ascii="Times New Roman" w:hAnsi="Times New Roman" w:cs="Times New Roman"/>
          <w:b/>
          <w:bCs/>
          <w:szCs w:val="20"/>
        </w:rPr>
      </w:pPr>
    </w:p>
    <w:p w:rsidR="005F4438" w:rsidRPr="000D1854" w:rsidRDefault="00DB0A1D" w:rsidP="005C5E60">
      <w:pPr>
        <w:rPr>
          <w:rFonts w:ascii="Times New Roman" w:hAnsi="Times New Roman" w:cs="Times New Roman"/>
          <w:b/>
          <w:bCs/>
          <w:szCs w:val="20"/>
        </w:rPr>
      </w:pPr>
      <w:r w:rsidRPr="000D1854">
        <w:rPr>
          <w:rFonts w:ascii="Times New Roman" w:hAnsi="Times New Roman" w:cs="Times New Roman"/>
          <w:b/>
          <w:bCs/>
          <w:szCs w:val="20"/>
        </w:rPr>
        <w:t xml:space="preserve">Adsorption </w:t>
      </w:r>
      <w:r w:rsidR="005F4438" w:rsidRPr="000D1854">
        <w:rPr>
          <w:rFonts w:ascii="Times New Roman" w:hAnsi="Times New Roman" w:cs="Times New Roman"/>
          <w:b/>
          <w:bCs/>
          <w:szCs w:val="20"/>
        </w:rPr>
        <w:t>method</w:t>
      </w:r>
    </w:p>
    <w:p w:rsidR="003645C3" w:rsidRPr="000D1854" w:rsidRDefault="005F4438" w:rsidP="005C5E60">
      <w:pPr>
        <w:rPr>
          <w:rFonts w:ascii="Times New Roman" w:hAnsi="Times New Roman" w:cs="Times New Roman"/>
          <w:szCs w:val="20"/>
        </w:rPr>
      </w:pPr>
      <w:r w:rsidRPr="000D1854">
        <w:rPr>
          <w:rFonts w:ascii="Times New Roman" w:hAnsi="Times New Roman" w:cs="Times New Roman"/>
          <w:szCs w:val="20"/>
        </w:rPr>
        <w:t>Batch adsorption experiment was conducted to</w:t>
      </w:r>
      <w:r w:rsidR="00BF4504" w:rsidRPr="000D1854">
        <w:rPr>
          <w:rFonts w:ascii="Times New Roman" w:hAnsi="Times New Roman" w:cs="Times New Roman"/>
          <w:szCs w:val="20"/>
        </w:rPr>
        <w:t xml:space="preserve"> study the </w:t>
      </w:r>
      <w:r w:rsidR="00F94E57" w:rsidRPr="000D1854">
        <w:rPr>
          <w:rFonts w:ascii="Times New Roman" w:hAnsi="Times New Roman" w:cs="Times New Roman"/>
          <w:szCs w:val="20"/>
        </w:rPr>
        <w:t>Pb</w:t>
      </w:r>
      <w:r w:rsidR="00F94E57" w:rsidRPr="000D1854">
        <w:rPr>
          <w:rFonts w:ascii="Times New Roman" w:hAnsi="Times New Roman" w:cs="Times New Roman"/>
          <w:szCs w:val="20"/>
          <w:vertAlign w:val="superscript"/>
        </w:rPr>
        <w:t>2+</w:t>
      </w:r>
      <w:r w:rsidR="00F94E57" w:rsidRPr="000D1854">
        <w:rPr>
          <w:rFonts w:ascii="Times New Roman" w:hAnsi="Times New Roman" w:cs="Times New Roman"/>
          <w:szCs w:val="20"/>
        </w:rPr>
        <w:t xml:space="preserve"> ions adsorption </w:t>
      </w:r>
      <w:r w:rsidR="00BF4504" w:rsidRPr="000D1854">
        <w:rPr>
          <w:rFonts w:ascii="Times New Roman" w:hAnsi="Times New Roman" w:cs="Times New Roman"/>
          <w:szCs w:val="20"/>
        </w:rPr>
        <w:t>performance of different type</w:t>
      </w:r>
      <w:r w:rsidR="00F94E57" w:rsidRPr="000D1854">
        <w:rPr>
          <w:rFonts w:ascii="Times New Roman" w:hAnsi="Times New Roman" w:cs="Times New Roman"/>
          <w:szCs w:val="20"/>
        </w:rPr>
        <w:t>s</w:t>
      </w:r>
      <w:r w:rsidR="00BF4504" w:rsidRPr="000D1854">
        <w:rPr>
          <w:rFonts w:ascii="Times New Roman" w:hAnsi="Times New Roman" w:cs="Times New Roman"/>
          <w:szCs w:val="20"/>
        </w:rPr>
        <w:t xml:space="preserve"> o</w:t>
      </w:r>
      <w:r w:rsidR="003645C3" w:rsidRPr="000D1854">
        <w:rPr>
          <w:rFonts w:ascii="Times New Roman" w:hAnsi="Times New Roman" w:cs="Times New Roman"/>
          <w:szCs w:val="20"/>
        </w:rPr>
        <w:t>f HAP</w:t>
      </w:r>
      <w:r w:rsidR="000D01C1" w:rsidRPr="000D1854">
        <w:rPr>
          <w:rFonts w:ascii="Times New Roman" w:hAnsi="Times New Roman" w:cs="Times New Roman"/>
          <w:szCs w:val="20"/>
        </w:rPr>
        <w:t>s</w:t>
      </w:r>
      <w:r w:rsidR="003645C3" w:rsidRPr="000D1854">
        <w:rPr>
          <w:rFonts w:ascii="Times New Roman" w:hAnsi="Times New Roman" w:cs="Times New Roman"/>
          <w:szCs w:val="20"/>
        </w:rPr>
        <w:t xml:space="preserve"> adsorbent</w:t>
      </w:r>
      <w:r w:rsidR="00F94E57" w:rsidRPr="000D1854">
        <w:rPr>
          <w:rFonts w:ascii="Times New Roman" w:hAnsi="Times New Roman" w:cs="Times New Roman"/>
          <w:szCs w:val="20"/>
        </w:rPr>
        <w:t>s</w:t>
      </w:r>
      <w:r w:rsidR="00BF4504" w:rsidRPr="000D1854">
        <w:rPr>
          <w:rFonts w:ascii="Times New Roman" w:hAnsi="Times New Roman" w:cs="Times New Roman"/>
          <w:szCs w:val="20"/>
        </w:rPr>
        <w:t xml:space="preserve">. </w:t>
      </w:r>
      <w:r w:rsidRPr="000D1854">
        <w:rPr>
          <w:rFonts w:ascii="Times New Roman" w:hAnsi="Times New Roman" w:cs="Times New Roman"/>
          <w:szCs w:val="20"/>
        </w:rPr>
        <w:t>The experiments</w:t>
      </w:r>
      <w:r w:rsidR="00BF4504" w:rsidRPr="000D1854">
        <w:rPr>
          <w:rFonts w:ascii="Times New Roman" w:hAnsi="Times New Roman" w:cs="Times New Roman"/>
          <w:szCs w:val="20"/>
        </w:rPr>
        <w:t xml:space="preserve"> were conducted by mixing HAP adsorbent (</w:t>
      </w:r>
      <w:smartTag w:uri="urn:schemas-microsoft-com:office:smarttags" w:element="metricconverter">
        <w:smartTagPr>
          <w:attr w:name="ProductID" w:val="0.4 g"/>
        </w:smartTagPr>
        <w:r w:rsidR="00BF4504" w:rsidRPr="000D1854">
          <w:rPr>
            <w:rFonts w:ascii="Times New Roman" w:hAnsi="Times New Roman" w:cs="Times New Roman"/>
            <w:szCs w:val="20"/>
          </w:rPr>
          <w:t>0.4 g</w:t>
        </w:r>
      </w:smartTag>
      <w:r w:rsidR="00BF4504" w:rsidRPr="000D1854">
        <w:rPr>
          <w:rFonts w:ascii="Times New Roman" w:hAnsi="Times New Roman" w:cs="Times New Roman"/>
          <w:szCs w:val="20"/>
        </w:rPr>
        <w:t xml:space="preserve">) in 200 mL of </w:t>
      </w:r>
      <w:r w:rsidR="00BA3FAF" w:rsidRPr="000D1854">
        <w:rPr>
          <w:rFonts w:ascii="Times New Roman" w:hAnsi="Times New Roman" w:cs="Times New Roman"/>
          <w:szCs w:val="20"/>
        </w:rPr>
        <w:t>lead (II) nitrate solution</w:t>
      </w:r>
      <w:r w:rsidR="00790829" w:rsidRPr="000D1854">
        <w:rPr>
          <w:rFonts w:ascii="Times New Roman" w:hAnsi="Times New Roman" w:cs="Times New Roman"/>
          <w:szCs w:val="20"/>
        </w:rPr>
        <w:t xml:space="preserve"> </w:t>
      </w:r>
      <w:r w:rsidR="000D01C1" w:rsidRPr="000D1854">
        <w:rPr>
          <w:rFonts w:ascii="Times New Roman" w:hAnsi="Times New Roman" w:cs="Times New Roman"/>
          <w:szCs w:val="20"/>
        </w:rPr>
        <w:t xml:space="preserve">(25 mg/mL) </w:t>
      </w:r>
      <w:r w:rsidR="00790829" w:rsidRPr="000D1854">
        <w:rPr>
          <w:rFonts w:ascii="Times New Roman" w:hAnsi="Times New Roman" w:cs="Times New Roman"/>
          <w:szCs w:val="20"/>
        </w:rPr>
        <w:t>in a</w:t>
      </w:r>
      <w:r w:rsidR="00DD02BC" w:rsidRPr="000D1854">
        <w:rPr>
          <w:rFonts w:ascii="Times New Roman" w:hAnsi="Times New Roman" w:cs="Times New Roman"/>
          <w:szCs w:val="20"/>
        </w:rPr>
        <w:t xml:space="preserve"> 250 mL </w:t>
      </w:r>
      <w:r w:rsidR="00790829" w:rsidRPr="000D1854">
        <w:rPr>
          <w:rFonts w:ascii="Times New Roman" w:hAnsi="Times New Roman" w:cs="Times New Roman"/>
          <w:szCs w:val="20"/>
        </w:rPr>
        <w:t>Schott bottle. The solutions were equilibrated using controlled mechanical shaker at 1</w:t>
      </w:r>
      <w:r w:rsidR="00DB0A1D" w:rsidRPr="000D1854">
        <w:rPr>
          <w:rFonts w:ascii="Times New Roman" w:hAnsi="Times New Roman" w:cs="Times New Roman"/>
          <w:szCs w:val="20"/>
        </w:rPr>
        <w:t>5</w:t>
      </w:r>
      <w:r w:rsidR="00790829" w:rsidRPr="000D1854">
        <w:rPr>
          <w:rFonts w:ascii="Times New Roman" w:hAnsi="Times New Roman" w:cs="Times New Roman"/>
          <w:szCs w:val="20"/>
        </w:rPr>
        <w:t>0</w:t>
      </w:r>
      <w:r w:rsidR="00DB0A1D" w:rsidRPr="000D1854">
        <w:rPr>
          <w:rFonts w:ascii="Times New Roman" w:hAnsi="Times New Roman" w:cs="Times New Roman"/>
          <w:szCs w:val="20"/>
        </w:rPr>
        <w:t xml:space="preserve"> </w:t>
      </w:r>
      <w:r w:rsidR="00BF4504" w:rsidRPr="000D1854">
        <w:rPr>
          <w:rFonts w:ascii="Times New Roman" w:hAnsi="Times New Roman" w:cs="Times New Roman"/>
          <w:szCs w:val="20"/>
        </w:rPr>
        <w:t xml:space="preserve">rpm in room temperature. The aliquot supernatant was collected at fix </w:t>
      </w:r>
      <w:r w:rsidR="000D01C1" w:rsidRPr="000D1854">
        <w:rPr>
          <w:rFonts w:ascii="Times New Roman" w:hAnsi="Times New Roman" w:cs="Times New Roman"/>
          <w:szCs w:val="20"/>
        </w:rPr>
        <w:t xml:space="preserve">time </w:t>
      </w:r>
      <w:r w:rsidR="00BF4504" w:rsidRPr="000D1854">
        <w:rPr>
          <w:rFonts w:ascii="Times New Roman" w:hAnsi="Times New Roman" w:cs="Times New Roman"/>
          <w:szCs w:val="20"/>
        </w:rPr>
        <w:t>interval</w:t>
      </w:r>
      <w:r w:rsidR="002358CD" w:rsidRPr="000D1854">
        <w:rPr>
          <w:rFonts w:ascii="Times New Roman" w:hAnsi="Times New Roman" w:cs="Times New Roman"/>
          <w:szCs w:val="20"/>
        </w:rPr>
        <w:t>s</w:t>
      </w:r>
      <w:r w:rsidR="00BF4504" w:rsidRPr="000D1854">
        <w:rPr>
          <w:rFonts w:ascii="Times New Roman" w:hAnsi="Times New Roman" w:cs="Times New Roman"/>
          <w:szCs w:val="20"/>
        </w:rPr>
        <w:t xml:space="preserve"> </w:t>
      </w:r>
      <w:r w:rsidR="002358CD" w:rsidRPr="000D1854">
        <w:t>(0, 15, 30, 60, 120, 150, 180, 210 and 240 min</w:t>
      </w:r>
      <w:r w:rsidR="009265F3">
        <w:t>utes</w:t>
      </w:r>
      <w:r w:rsidR="002358CD" w:rsidRPr="000D1854">
        <w:t>)</w:t>
      </w:r>
      <w:r w:rsidR="00BF4504" w:rsidRPr="000D1854">
        <w:rPr>
          <w:rFonts w:ascii="Times New Roman" w:hAnsi="Times New Roman" w:cs="Times New Roman"/>
          <w:szCs w:val="20"/>
        </w:rPr>
        <w:t>. The concentration changes of Pb</w:t>
      </w:r>
      <w:r w:rsidR="00BF4504" w:rsidRPr="000D1854">
        <w:rPr>
          <w:rFonts w:ascii="Times New Roman" w:hAnsi="Times New Roman" w:cs="Times New Roman"/>
          <w:szCs w:val="20"/>
          <w:vertAlign w:val="superscript"/>
        </w:rPr>
        <w:t>2+</w:t>
      </w:r>
      <w:r w:rsidR="00BF4504" w:rsidRPr="000D1854">
        <w:rPr>
          <w:rFonts w:ascii="Times New Roman" w:hAnsi="Times New Roman" w:cs="Times New Roman"/>
          <w:szCs w:val="20"/>
        </w:rPr>
        <w:t xml:space="preserve"> were d</w:t>
      </w:r>
      <w:r w:rsidR="001007FC" w:rsidRPr="000D1854">
        <w:rPr>
          <w:rFonts w:ascii="Times New Roman" w:hAnsi="Times New Roman" w:cs="Times New Roman"/>
          <w:szCs w:val="20"/>
        </w:rPr>
        <w:t xml:space="preserve">etermined using </w:t>
      </w:r>
      <w:r w:rsidR="00BF4504" w:rsidRPr="000D1854">
        <w:rPr>
          <w:rFonts w:ascii="Times New Roman" w:hAnsi="Times New Roman" w:cs="Times New Roman"/>
          <w:szCs w:val="20"/>
        </w:rPr>
        <w:t xml:space="preserve">ICP-OES. </w:t>
      </w:r>
    </w:p>
    <w:p w:rsidR="00FA6F87" w:rsidRPr="000D1854" w:rsidRDefault="00FA6F87" w:rsidP="005C5E60">
      <w:pPr>
        <w:rPr>
          <w:rFonts w:ascii="Times New Roman" w:hAnsi="Times New Roman" w:cs="Times New Roman"/>
          <w:szCs w:val="20"/>
        </w:rPr>
      </w:pPr>
    </w:p>
    <w:p w:rsidR="00FA6F87" w:rsidRPr="000D1854" w:rsidRDefault="00FA6F87" w:rsidP="00FA6F87">
      <w:pPr>
        <w:rPr>
          <w:rFonts w:ascii="Times New Roman" w:hAnsi="Times New Roman" w:cs="Times New Roman"/>
          <w:szCs w:val="20"/>
        </w:rPr>
      </w:pPr>
      <w:r w:rsidRPr="000D1854">
        <w:rPr>
          <w:rFonts w:ascii="Times New Roman" w:hAnsi="Times New Roman" w:cs="Times New Roman"/>
          <w:szCs w:val="20"/>
        </w:rPr>
        <w:t xml:space="preserve">The </w:t>
      </w:r>
      <w:r w:rsidR="00DD02BC" w:rsidRPr="000D1854">
        <w:rPr>
          <w:rFonts w:ascii="Times New Roman" w:hAnsi="Times New Roman" w:cs="Times New Roman"/>
          <w:szCs w:val="20"/>
        </w:rPr>
        <w:t xml:space="preserve">percentage </w:t>
      </w:r>
      <w:r w:rsidRPr="000D1854">
        <w:rPr>
          <w:rFonts w:ascii="Times New Roman" w:hAnsi="Times New Roman" w:cs="Times New Roman"/>
          <w:szCs w:val="20"/>
        </w:rPr>
        <w:t>of lead removal (% R), quantity adsorbed by adsorbent (q</w:t>
      </w:r>
      <w:r w:rsidRPr="000D1854">
        <w:rPr>
          <w:rFonts w:ascii="Times New Roman" w:hAnsi="Times New Roman" w:cs="Times New Roman"/>
          <w:szCs w:val="20"/>
          <w:vertAlign w:val="subscript"/>
        </w:rPr>
        <w:t>t</w:t>
      </w:r>
      <w:r w:rsidRPr="000D1854">
        <w:rPr>
          <w:rFonts w:ascii="Times New Roman" w:hAnsi="Times New Roman" w:cs="Times New Roman"/>
          <w:szCs w:val="20"/>
        </w:rPr>
        <w:t>) and adsorption capacity of adsorbent (q</w:t>
      </w:r>
      <w:r w:rsidRPr="000D1854">
        <w:rPr>
          <w:rFonts w:ascii="Times New Roman" w:hAnsi="Times New Roman" w:cs="Times New Roman"/>
          <w:szCs w:val="20"/>
          <w:vertAlign w:val="subscript"/>
        </w:rPr>
        <w:t>e</w:t>
      </w:r>
      <w:r w:rsidRPr="000D1854">
        <w:rPr>
          <w:rFonts w:ascii="Times New Roman" w:hAnsi="Times New Roman" w:cs="Times New Roman"/>
          <w:szCs w:val="20"/>
        </w:rPr>
        <w:t xml:space="preserve">) </w:t>
      </w:r>
      <w:r w:rsidR="000D01C1" w:rsidRPr="000D1854">
        <w:rPr>
          <w:rFonts w:ascii="Times New Roman" w:hAnsi="Times New Roman" w:cs="Times New Roman"/>
          <w:szCs w:val="20"/>
        </w:rPr>
        <w:t xml:space="preserve">were </w:t>
      </w:r>
      <w:r w:rsidRPr="000D1854">
        <w:rPr>
          <w:rFonts w:ascii="Times New Roman" w:hAnsi="Times New Roman" w:cs="Times New Roman"/>
          <w:szCs w:val="20"/>
        </w:rPr>
        <w:t xml:space="preserve">calculated using </w:t>
      </w:r>
      <w:r w:rsidR="009265F3">
        <w:rPr>
          <w:rFonts w:ascii="Times New Roman" w:hAnsi="Times New Roman" w:cs="Times New Roman"/>
          <w:szCs w:val="20"/>
        </w:rPr>
        <w:t>equation</w:t>
      </w:r>
      <w:r w:rsidRPr="000D1854">
        <w:rPr>
          <w:rFonts w:ascii="Times New Roman" w:hAnsi="Times New Roman" w:cs="Times New Roman"/>
          <w:szCs w:val="20"/>
        </w:rPr>
        <w:t xml:space="preserve"> 3</w:t>
      </w:r>
      <w:r w:rsidR="009265F3">
        <w:rPr>
          <w:rFonts w:ascii="Times New Roman" w:hAnsi="Times New Roman" w:cs="Times New Roman"/>
          <w:szCs w:val="20"/>
        </w:rPr>
        <w:t xml:space="preserve">, </w:t>
      </w:r>
      <w:r w:rsidRPr="000D1854">
        <w:rPr>
          <w:rFonts w:ascii="Times New Roman" w:hAnsi="Times New Roman" w:cs="Times New Roman"/>
          <w:szCs w:val="20"/>
        </w:rPr>
        <w:t>4</w:t>
      </w:r>
      <w:r w:rsidR="009265F3">
        <w:rPr>
          <w:rFonts w:ascii="Times New Roman" w:hAnsi="Times New Roman" w:cs="Times New Roman"/>
          <w:szCs w:val="20"/>
        </w:rPr>
        <w:t xml:space="preserve"> and </w:t>
      </w:r>
      <w:r w:rsidRPr="000D1854">
        <w:rPr>
          <w:rFonts w:ascii="Times New Roman" w:hAnsi="Times New Roman" w:cs="Times New Roman"/>
          <w:szCs w:val="20"/>
        </w:rPr>
        <w:t>5, respectively:</w:t>
      </w:r>
    </w:p>
    <w:p w:rsidR="009265F3" w:rsidRDefault="009265F3" w:rsidP="009265F3">
      <w:pPr>
        <w:rPr>
          <w:rFonts w:ascii="Times New Roman" w:hAnsi="Times New Roman" w:cs="Times New Roman"/>
          <w:szCs w:val="20"/>
        </w:rPr>
      </w:pPr>
    </w:p>
    <w:p w:rsidR="00FA6F87" w:rsidRPr="007B3BD6" w:rsidRDefault="00FA6F87" w:rsidP="009265F3">
      <w:pPr>
        <w:ind w:firstLine="720"/>
        <w:rPr>
          <w:rFonts w:ascii="Times New Roman" w:hAnsi="Times New Roman" w:cs="Times New Roman"/>
          <w:szCs w:val="20"/>
          <w:lang w:val="fr-FR"/>
        </w:rPr>
      </w:pPr>
      <w:r w:rsidRPr="007B3BD6">
        <w:rPr>
          <w:rFonts w:ascii="Times New Roman" w:hAnsi="Times New Roman" w:cs="Times New Roman"/>
          <w:szCs w:val="20"/>
          <w:lang w:val="fr-FR"/>
        </w:rPr>
        <w:lastRenderedPageBreak/>
        <w:t>% R= [(C</w:t>
      </w:r>
      <w:r w:rsidRPr="007B3BD6">
        <w:rPr>
          <w:rFonts w:ascii="Times New Roman" w:hAnsi="Times New Roman" w:cs="Times New Roman"/>
          <w:szCs w:val="20"/>
          <w:vertAlign w:val="subscript"/>
          <w:lang w:val="fr-FR"/>
        </w:rPr>
        <w:t>0</w:t>
      </w:r>
      <w:r w:rsidRPr="007B3BD6">
        <w:rPr>
          <w:rFonts w:ascii="Times New Roman" w:hAnsi="Times New Roman" w:cs="Times New Roman"/>
          <w:szCs w:val="20"/>
          <w:lang w:val="fr-FR"/>
        </w:rPr>
        <w:t>-C</w:t>
      </w:r>
      <w:r w:rsidRPr="007B3BD6">
        <w:rPr>
          <w:rFonts w:ascii="Times New Roman" w:hAnsi="Times New Roman" w:cs="Times New Roman"/>
          <w:szCs w:val="20"/>
          <w:vertAlign w:val="subscript"/>
          <w:lang w:val="fr-FR"/>
        </w:rPr>
        <w:t>e</w:t>
      </w:r>
      <w:r w:rsidRPr="007B3BD6">
        <w:rPr>
          <w:rFonts w:ascii="Times New Roman" w:hAnsi="Times New Roman" w:cs="Times New Roman"/>
          <w:szCs w:val="20"/>
          <w:lang w:val="fr-FR"/>
        </w:rPr>
        <w:t>)/C</w:t>
      </w:r>
      <w:r w:rsidRPr="007B3BD6">
        <w:rPr>
          <w:rFonts w:ascii="Times New Roman" w:hAnsi="Times New Roman" w:cs="Times New Roman"/>
          <w:szCs w:val="20"/>
          <w:vertAlign w:val="subscript"/>
          <w:lang w:val="fr-FR"/>
        </w:rPr>
        <w:t>0</w:t>
      </w:r>
      <w:r w:rsidRPr="007B3BD6">
        <w:rPr>
          <w:rFonts w:ascii="Times New Roman" w:hAnsi="Times New Roman" w:cs="Times New Roman"/>
          <w:szCs w:val="20"/>
          <w:lang w:val="fr-FR"/>
        </w:rPr>
        <w:t>] x 100%</w:t>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t xml:space="preserve">   </w:t>
      </w:r>
      <w:r w:rsidRPr="007B3BD6">
        <w:rPr>
          <w:rFonts w:ascii="Times New Roman" w:hAnsi="Times New Roman" w:cs="Times New Roman"/>
          <w:szCs w:val="20"/>
          <w:lang w:val="fr-FR"/>
        </w:rPr>
        <w:t>(3)</w:t>
      </w:r>
    </w:p>
    <w:p w:rsidR="00FA6F87" w:rsidRPr="007B3BD6" w:rsidRDefault="00FA6F87" w:rsidP="009265F3">
      <w:pPr>
        <w:ind w:firstLine="720"/>
        <w:rPr>
          <w:rFonts w:ascii="Times New Roman" w:hAnsi="Times New Roman" w:cs="Times New Roman"/>
          <w:szCs w:val="20"/>
          <w:lang w:val="fr-FR"/>
        </w:rPr>
      </w:pPr>
      <w:r w:rsidRPr="007B3BD6">
        <w:rPr>
          <w:rFonts w:ascii="Times New Roman" w:hAnsi="Times New Roman" w:cs="Times New Roman"/>
          <w:szCs w:val="20"/>
          <w:lang w:val="fr-FR"/>
        </w:rPr>
        <w:t>q</w:t>
      </w:r>
      <w:r w:rsidRPr="007B3BD6">
        <w:rPr>
          <w:rFonts w:ascii="Times New Roman" w:hAnsi="Times New Roman" w:cs="Times New Roman"/>
          <w:szCs w:val="20"/>
          <w:vertAlign w:val="subscript"/>
          <w:lang w:val="fr-FR"/>
        </w:rPr>
        <w:t xml:space="preserve">e  </w:t>
      </w:r>
      <w:r w:rsidRPr="007B3BD6">
        <w:rPr>
          <w:rFonts w:ascii="Times New Roman" w:hAnsi="Times New Roman" w:cs="Times New Roman"/>
          <w:szCs w:val="20"/>
          <w:lang w:val="fr-FR"/>
        </w:rPr>
        <w:t>= (C</w:t>
      </w:r>
      <w:r w:rsidRPr="007B3BD6">
        <w:rPr>
          <w:rFonts w:ascii="Times New Roman" w:hAnsi="Times New Roman" w:cs="Times New Roman"/>
          <w:szCs w:val="20"/>
          <w:vertAlign w:val="subscript"/>
          <w:lang w:val="fr-FR"/>
        </w:rPr>
        <w:t>0</w:t>
      </w:r>
      <w:r w:rsidRPr="007B3BD6">
        <w:rPr>
          <w:rFonts w:ascii="Times New Roman" w:hAnsi="Times New Roman" w:cs="Times New Roman"/>
          <w:szCs w:val="20"/>
          <w:lang w:val="fr-FR"/>
        </w:rPr>
        <w:t>-C</w:t>
      </w:r>
      <w:r w:rsidRPr="007B3BD6">
        <w:rPr>
          <w:rFonts w:ascii="Times New Roman" w:hAnsi="Times New Roman" w:cs="Times New Roman"/>
          <w:szCs w:val="20"/>
          <w:vertAlign w:val="subscript"/>
          <w:lang w:val="fr-FR"/>
        </w:rPr>
        <w:t>eq</w:t>
      </w:r>
      <w:r w:rsidRPr="007B3BD6">
        <w:rPr>
          <w:rFonts w:ascii="Times New Roman" w:hAnsi="Times New Roman" w:cs="Times New Roman"/>
          <w:szCs w:val="20"/>
          <w:lang w:val="fr-FR"/>
        </w:rPr>
        <w:t>) V/ (M)</w:t>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r>
      <w:r w:rsidR="009265F3" w:rsidRPr="007B3BD6">
        <w:rPr>
          <w:rFonts w:ascii="Times New Roman" w:hAnsi="Times New Roman" w:cs="Times New Roman"/>
          <w:szCs w:val="20"/>
          <w:lang w:val="fr-FR"/>
        </w:rPr>
        <w:tab/>
        <w:t xml:space="preserve">   </w:t>
      </w:r>
      <w:r w:rsidRPr="007B3BD6">
        <w:rPr>
          <w:rFonts w:ascii="Times New Roman" w:hAnsi="Times New Roman" w:cs="Times New Roman"/>
          <w:szCs w:val="20"/>
          <w:lang w:val="fr-FR"/>
        </w:rPr>
        <w:t>(4)</w:t>
      </w:r>
    </w:p>
    <w:p w:rsidR="00FA6F87" w:rsidRPr="000D1854" w:rsidRDefault="00FA6F87" w:rsidP="009265F3">
      <w:pPr>
        <w:autoSpaceDE w:val="0"/>
        <w:autoSpaceDN w:val="0"/>
        <w:adjustRightInd w:val="0"/>
        <w:ind w:firstLine="720"/>
        <w:rPr>
          <w:rFonts w:ascii="Times New Roman" w:hAnsi="Times New Roman" w:cs="Times New Roman"/>
          <w:szCs w:val="20"/>
        </w:rPr>
      </w:pPr>
      <w:r w:rsidRPr="000D1854">
        <w:rPr>
          <w:rFonts w:ascii="Times New Roman" w:hAnsi="Times New Roman" w:cs="Times New Roman"/>
          <w:iCs/>
          <w:szCs w:val="20"/>
        </w:rPr>
        <w:t>q</w:t>
      </w:r>
      <w:r w:rsidRPr="000D1854">
        <w:rPr>
          <w:rFonts w:ascii="Times New Roman" w:hAnsi="Times New Roman" w:cs="Times New Roman"/>
          <w:iCs/>
          <w:szCs w:val="20"/>
          <w:vertAlign w:val="subscript"/>
        </w:rPr>
        <w:t>t</w:t>
      </w:r>
      <w:r w:rsidRPr="000D1854">
        <w:rPr>
          <w:rFonts w:ascii="Times New Roman" w:hAnsi="Times New Roman" w:cs="Times New Roman"/>
          <w:iCs/>
          <w:szCs w:val="20"/>
        </w:rPr>
        <w:t xml:space="preserve">  </w:t>
      </w:r>
      <w:r w:rsidRPr="000D1854">
        <w:rPr>
          <w:rFonts w:ascii="Times New Roman" w:eastAsia="MTSY" w:hAnsi="Times New Roman" w:cs="Times New Roman"/>
          <w:szCs w:val="20"/>
        </w:rPr>
        <w:t xml:space="preserve">= </w:t>
      </w:r>
      <w:r w:rsidRPr="000D1854">
        <w:rPr>
          <w:rFonts w:ascii="Times New Roman" w:hAnsi="Times New Roman" w:cs="Times New Roman"/>
          <w:szCs w:val="20"/>
        </w:rPr>
        <w:t>(C</w:t>
      </w:r>
      <w:r w:rsidRPr="000D1854">
        <w:rPr>
          <w:rFonts w:ascii="Times New Roman" w:hAnsi="Times New Roman" w:cs="Times New Roman"/>
          <w:szCs w:val="20"/>
          <w:vertAlign w:val="subscript"/>
        </w:rPr>
        <w:t>0</w:t>
      </w:r>
      <w:r w:rsidRPr="000D1854">
        <w:rPr>
          <w:rFonts w:ascii="Times New Roman" w:hAnsi="Times New Roman" w:cs="Times New Roman"/>
          <w:szCs w:val="20"/>
        </w:rPr>
        <w:t>-C</w:t>
      </w:r>
      <w:r w:rsidRPr="000D1854">
        <w:rPr>
          <w:rFonts w:ascii="Times New Roman" w:hAnsi="Times New Roman" w:cs="Times New Roman"/>
          <w:szCs w:val="20"/>
          <w:vertAlign w:val="subscript"/>
        </w:rPr>
        <w:t>t</w:t>
      </w:r>
      <w:r w:rsidRPr="000D1854">
        <w:rPr>
          <w:rFonts w:ascii="Times New Roman" w:hAnsi="Times New Roman" w:cs="Times New Roman"/>
          <w:szCs w:val="20"/>
        </w:rPr>
        <w:t>) V/ (M)</w:t>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009265F3">
        <w:rPr>
          <w:rFonts w:ascii="Times New Roman" w:hAnsi="Times New Roman" w:cs="Times New Roman"/>
          <w:szCs w:val="20"/>
        </w:rPr>
        <w:tab/>
      </w:r>
      <w:r w:rsidR="009265F3">
        <w:rPr>
          <w:rFonts w:ascii="Times New Roman" w:hAnsi="Times New Roman" w:cs="Times New Roman"/>
          <w:szCs w:val="20"/>
        </w:rPr>
        <w:tab/>
      </w:r>
      <w:r w:rsidR="009265F3">
        <w:rPr>
          <w:rFonts w:ascii="Times New Roman" w:hAnsi="Times New Roman" w:cs="Times New Roman"/>
          <w:szCs w:val="20"/>
        </w:rPr>
        <w:tab/>
      </w:r>
      <w:r w:rsidR="009265F3">
        <w:rPr>
          <w:rFonts w:ascii="Times New Roman" w:hAnsi="Times New Roman" w:cs="Times New Roman"/>
          <w:szCs w:val="20"/>
        </w:rPr>
        <w:tab/>
        <w:t xml:space="preserve">   </w:t>
      </w:r>
      <w:r w:rsidRPr="000D1854">
        <w:rPr>
          <w:rFonts w:ascii="Times New Roman" w:hAnsi="Times New Roman" w:cs="Times New Roman"/>
          <w:szCs w:val="20"/>
        </w:rPr>
        <w:t>(5)</w:t>
      </w:r>
    </w:p>
    <w:p w:rsidR="00FA6F87" w:rsidRPr="000D1854" w:rsidRDefault="00FA6F87" w:rsidP="00FA6F87">
      <w:pPr>
        <w:ind w:firstLine="720"/>
        <w:rPr>
          <w:rFonts w:ascii="Times New Roman" w:hAnsi="Times New Roman" w:cs="Times New Roman"/>
          <w:szCs w:val="20"/>
        </w:rPr>
      </w:pPr>
    </w:p>
    <w:p w:rsidR="00FA6F87" w:rsidRPr="000D1854" w:rsidRDefault="009265F3" w:rsidP="00FA6F87">
      <w:pPr>
        <w:rPr>
          <w:rFonts w:ascii="Times New Roman" w:hAnsi="Times New Roman" w:cs="Times New Roman"/>
          <w:szCs w:val="20"/>
        </w:rPr>
      </w:pPr>
      <w:r>
        <w:rPr>
          <w:rFonts w:ascii="Times New Roman" w:hAnsi="Times New Roman" w:cs="Times New Roman"/>
          <w:szCs w:val="20"/>
        </w:rPr>
        <w:t>w</w:t>
      </w:r>
      <w:r w:rsidR="00FA6F87" w:rsidRPr="000D1854">
        <w:rPr>
          <w:rFonts w:ascii="Times New Roman" w:hAnsi="Times New Roman" w:cs="Times New Roman"/>
          <w:szCs w:val="20"/>
        </w:rPr>
        <w:t>here, C</w:t>
      </w:r>
      <w:r w:rsidR="00FA6F87" w:rsidRPr="000D1854">
        <w:rPr>
          <w:rFonts w:ascii="Times New Roman" w:hAnsi="Times New Roman" w:cs="Times New Roman"/>
          <w:szCs w:val="20"/>
          <w:vertAlign w:val="subscript"/>
        </w:rPr>
        <w:t>0</w:t>
      </w:r>
      <w:r w:rsidR="00FA6F87" w:rsidRPr="000D1854">
        <w:rPr>
          <w:rFonts w:ascii="Times New Roman" w:hAnsi="Times New Roman" w:cs="Times New Roman"/>
          <w:szCs w:val="20"/>
        </w:rPr>
        <w:t>, C</w:t>
      </w:r>
      <w:r w:rsidR="00FA6F87" w:rsidRPr="000D1854">
        <w:rPr>
          <w:rFonts w:ascii="Times New Roman" w:hAnsi="Times New Roman" w:cs="Times New Roman"/>
          <w:szCs w:val="20"/>
          <w:vertAlign w:val="subscript"/>
        </w:rPr>
        <w:t>t</w:t>
      </w:r>
      <w:r w:rsidR="00FA6F87" w:rsidRPr="000D1854">
        <w:rPr>
          <w:rFonts w:ascii="Times New Roman" w:hAnsi="Times New Roman" w:cs="Times New Roman"/>
          <w:szCs w:val="20"/>
        </w:rPr>
        <w:t xml:space="preserve"> and C</w:t>
      </w:r>
      <w:r w:rsidR="00FA6F87" w:rsidRPr="000D1854">
        <w:rPr>
          <w:rFonts w:ascii="Times New Roman" w:hAnsi="Times New Roman" w:cs="Times New Roman"/>
          <w:szCs w:val="20"/>
          <w:vertAlign w:val="subscript"/>
        </w:rPr>
        <w:t>eq</w:t>
      </w:r>
      <w:r w:rsidR="00FA6F87" w:rsidRPr="000D1854">
        <w:rPr>
          <w:rFonts w:ascii="Times New Roman" w:hAnsi="Times New Roman" w:cs="Times New Roman"/>
          <w:szCs w:val="20"/>
        </w:rPr>
        <w:t xml:space="preserve"> are the initial, at time t (min) and equilibrium concentration of heavy metal ion in the solution (mg/L), respectively. The q</w:t>
      </w:r>
      <w:r w:rsidR="00FA6F87" w:rsidRPr="000D1854">
        <w:rPr>
          <w:rFonts w:ascii="Times New Roman" w:hAnsi="Times New Roman" w:cs="Times New Roman"/>
          <w:szCs w:val="20"/>
          <w:vertAlign w:val="subscript"/>
        </w:rPr>
        <w:t>e</w:t>
      </w:r>
      <w:r w:rsidR="00FA6F87" w:rsidRPr="000D1854">
        <w:rPr>
          <w:rFonts w:ascii="Times New Roman" w:hAnsi="Times New Roman" w:cs="Times New Roman"/>
          <w:szCs w:val="20"/>
        </w:rPr>
        <w:t xml:space="preserve"> is the adsorption capacity in (mg/g), q</w:t>
      </w:r>
      <w:r w:rsidR="00FA6F87" w:rsidRPr="000D1854">
        <w:rPr>
          <w:rFonts w:ascii="Times New Roman" w:hAnsi="Times New Roman" w:cs="Times New Roman"/>
          <w:szCs w:val="20"/>
          <w:vertAlign w:val="subscript"/>
        </w:rPr>
        <w:t xml:space="preserve">t </w:t>
      </w:r>
      <w:r w:rsidR="00FA6F87" w:rsidRPr="000D1854">
        <w:rPr>
          <w:rFonts w:ascii="Times New Roman" w:hAnsi="Times New Roman" w:cs="Times New Roman"/>
          <w:szCs w:val="20"/>
        </w:rPr>
        <w:t>is the amount of lead adsorbed at time (mg/g), V is the total volume of the solution (L) and M is the amount of composite adsorbent (g).</w:t>
      </w:r>
    </w:p>
    <w:p w:rsidR="001007FC" w:rsidRPr="000D1854" w:rsidRDefault="001007FC" w:rsidP="00C737FB">
      <w:pPr>
        <w:rPr>
          <w:rFonts w:ascii="Times New Roman" w:hAnsi="Times New Roman" w:cs="Times New Roman"/>
          <w:szCs w:val="20"/>
        </w:rPr>
      </w:pPr>
    </w:p>
    <w:p w:rsidR="00FA6F87" w:rsidRPr="000D1854" w:rsidRDefault="00FA6F87" w:rsidP="00FA6F87">
      <w:pPr>
        <w:rPr>
          <w:rFonts w:ascii="Times New Roman" w:hAnsi="Times New Roman" w:cs="Times New Roman"/>
          <w:szCs w:val="20"/>
        </w:rPr>
      </w:pPr>
      <w:r w:rsidRPr="000D1854">
        <w:rPr>
          <w:rFonts w:ascii="Times New Roman" w:hAnsi="Times New Roman" w:cs="Times New Roman"/>
          <w:b/>
          <w:bCs/>
          <w:szCs w:val="20"/>
        </w:rPr>
        <w:t>Kinetic and equilibrium modelling</w:t>
      </w:r>
    </w:p>
    <w:p w:rsidR="00FA6F87" w:rsidRPr="000D1854" w:rsidRDefault="007E27A5" w:rsidP="006D6ACD">
      <w:r w:rsidRPr="000D1854">
        <w:t>The effect of initial concentrations of adsorbate, Pb</w:t>
      </w:r>
      <w:r w:rsidRPr="000D1854">
        <w:rPr>
          <w:vertAlign w:val="superscript"/>
        </w:rPr>
        <w:t>2+</w:t>
      </w:r>
      <w:r w:rsidRPr="000D1854">
        <w:t xml:space="preserve"> (25, 50, 75, 100, 125, 150, and 200 mg/L) was </w:t>
      </w:r>
      <w:r w:rsidR="00D20DE4" w:rsidRPr="000D1854">
        <w:t>observed</w:t>
      </w:r>
      <w:r w:rsidR="00686FFD" w:rsidRPr="000D1854">
        <w:t>. In each batch experiment, 200 mL of aqueous metal ion solution of desired concentration was</w:t>
      </w:r>
      <w:r w:rsidR="00BF4504" w:rsidRPr="000D1854">
        <w:t xml:space="preserve"> prepared and a fix weight of adsorbent, </w:t>
      </w:r>
      <w:r w:rsidR="00A87CAA" w:rsidRPr="000D1854">
        <w:t>0</w:t>
      </w:r>
      <w:r w:rsidR="00BF4504" w:rsidRPr="000D1854">
        <w:t xml:space="preserve">.4 g was added. </w:t>
      </w:r>
      <w:r w:rsidR="002358CD" w:rsidRPr="000D1854">
        <w:t>The mixed</w:t>
      </w:r>
      <w:r w:rsidR="00BF4504" w:rsidRPr="000D1854">
        <w:t xml:space="preserve"> solution was equilibrated with controlled mechanical shaker at 150 rpm. </w:t>
      </w:r>
      <w:r w:rsidR="002358CD" w:rsidRPr="000D1854">
        <w:t>Supernatants were collected at various time</w:t>
      </w:r>
      <w:r w:rsidR="00A87CAA" w:rsidRPr="000D1854">
        <w:t xml:space="preserve"> </w:t>
      </w:r>
      <w:r w:rsidR="00FA6F87" w:rsidRPr="000D1854">
        <w:t>interval</w:t>
      </w:r>
      <w:r w:rsidR="002358CD" w:rsidRPr="000D1854">
        <w:t>s</w:t>
      </w:r>
      <w:r w:rsidR="00FA6F87" w:rsidRPr="000D1854">
        <w:t xml:space="preserve"> (0, 15, 30, 60, 120, 150, 180, 210 and 240 min</w:t>
      </w:r>
      <w:r w:rsidR="009265F3">
        <w:t>utes</w:t>
      </w:r>
      <w:r w:rsidR="00FA6F87" w:rsidRPr="000D1854">
        <w:t>)</w:t>
      </w:r>
      <w:r w:rsidR="00A87CAA" w:rsidRPr="000D1854">
        <w:t xml:space="preserve">, </w:t>
      </w:r>
      <w:r w:rsidR="00FA6F87" w:rsidRPr="000D1854">
        <w:t xml:space="preserve">and the concentration of lead was </w:t>
      </w:r>
      <w:r w:rsidR="002358CD" w:rsidRPr="000D1854">
        <w:t xml:space="preserve">determined </w:t>
      </w:r>
      <w:r w:rsidR="00FA6F87" w:rsidRPr="000D1854">
        <w:t xml:space="preserve">using </w:t>
      </w:r>
      <w:r w:rsidR="00A87CAA" w:rsidRPr="000D1854">
        <w:t xml:space="preserve">ICP-OES analysis. </w:t>
      </w:r>
      <w:r w:rsidR="006D6ACD" w:rsidRPr="000D1854">
        <w:rPr>
          <w:rFonts w:ascii="inherit" w:eastAsia="Times New Roman" w:hAnsi="inherit" w:cs="Courier New"/>
          <w:lang w:val="en"/>
        </w:rPr>
        <w:t xml:space="preserve">All experiments were carried out </w:t>
      </w:r>
      <w:r w:rsidR="002358CD" w:rsidRPr="000D1854">
        <w:rPr>
          <w:rFonts w:ascii="inherit" w:eastAsia="Times New Roman" w:hAnsi="inherit" w:cs="Courier New"/>
          <w:lang w:val="en"/>
        </w:rPr>
        <w:t>in triplicates</w:t>
      </w:r>
      <w:r w:rsidR="006D6ACD" w:rsidRPr="000D1854">
        <w:rPr>
          <w:rFonts w:ascii="inherit" w:eastAsia="Times New Roman" w:hAnsi="inherit" w:cs="Courier New"/>
          <w:lang w:val="en"/>
        </w:rPr>
        <w:t xml:space="preserve"> and the mean values were presented.</w:t>
      </w:r>
    </w:p>
    <w:p w:rsidR="00FA6F87" w:rsidRPr="000D1854" w:rsidRDefault="00FA6F87" w:rsidP="00C737FB">
      <w:pPr>
        <w:rPr>
          <w:rFonts w:ascii="Times New Roman" w:hAnsi="Times New Roman" w:cs="Times New Roman"/>
          <w:szCs w:val="20"/>
        </w:rPr>
      </w:pPr>
    </w:p>
    <w:p w:rsidR="00D632F1" w:rsidRPr="000D1854" w:rsidRDefault="007E27A5" w:rsidP="00D632F1">
      <w:pPr>
        <w:rPr>
          <w:rFonts w:ascii="Times New Roman" w:hAnsi="Times New Roman" w:cs="Times New Roman"/>
          <w:szCs w:val="20"/>
        </w:rPr>
      </w:pPr>
      <w:r w:rsidRPr="000D1854">
        <w:rPr>
          <w:rFonts w:ascii="Times New Roman" w:hAnsi="Times New Roman" w:cs="Times New Roman"/>
          <w:szCs w:val="20"/>
        </w:rPr>
        <w:t>St</w:t>
      </w:r>
      <w:r w:rsidR="00D632F1" w:rsidRPr="000D1854">
        <w:rPr>
          <w:rFonts w:ascii="Times New Roman" w:hAnsi="Times New Roman" w:cs="Times New Roman"/>
          <w:szCs w:val="20"/>
        </w:rPr>
        <w:t>udy of kinetic models</w:t>
      </w:r>
      <w:r w:rsidR="00FA6F87" w:rsidRPr="000D1854">
        <w:rPr>
          <w:rFonts w:ascii="Times New Roman" w:hAnsi="Times New Roman" w:cs="Times New Roman"/>
          <w:szCs w:val="20"/>
        </w:rPr>
        <w:t xml:space="preserve"> is</w:t>
      </w:r>
      <w:r w:rsidR="00D632F1" w:rsidRPr="000D1854">
        <w:rPr>
          <w:rFonts w:ascii="Times New Roman" w:hAnsi="Times New Roman" w:cs="Times New Roman"/>
          <w:szCs w:val="20"/>
        </w:rPr>
        <w:t xml:space="preserve"> important to </w:t>
      </w:r>
      <w:r w:rsidR="00FA6F87" w:rsidRPr="000D1854">
        <w:rPr>
          <w:rFonts w:ascii="Times New Roman" w:hAnsi="Times New Roman" w:cs="Times New Roman"/>
          <w:szCs w:val="20"/>
        </w:rPr>
        <w:t xml:space="preserve">define the mechanism involved in </w:t>
      </w:r>
      <w:r w:rsidR="002358CD" w:rsidRPr="000D1854">
        <w:rPr>
          <w:rFonts w:ascii="Times New Roman" w:hAnsi="Times New Roman" w:cs="Times New Roman"/>
          <w:szCs w:val="20"/>
        </w:rPr>
        <w:t xml:space="preserve">the </w:t>
      </w:r>
      <w:r w:rsidR="00D632F1" w:rsidRPr="000D1854">
        <w:rPr>
          <w:rFonts w:ascii="Times New Roman" w:hAnsi="Times New Roman" w:cs="Times New Roman"/>
          <w:szCs w:val="20"/>
        </w:rPr>
        <w:t>adsorption process</w:t>
      </w:r>
      <w:r w:rsidR="00FA6F87" w:rsidRPr="000D1854">
        <w:rPr>
          <w:rFonts w:ascii="Times New Roman" w:hAnsi="Times New Roman" w:cs="Times New Roman"/>
          <w:szCs w:val="20"/>
        </w:rPr>
        <w:t xml:space="preserve"> </w:t>
      </w:r>
      <w:r w:rsidR="00D632F1" w:rsidRPr="000D1854">
        <w:rPr>
          <w:rFonts w:ascii="Times New Roman" w:hAnsi="Times New Roman" w:cs="Times New Roman"/>
          <w:szCs w:val="20"/>
        </w:rPr>
        <w:t>of adsorbate onto adsorbent in aqueous solution. The kinetic models</w:t>
      </w:r>
      <w:r w:rsidR="00FA6F87" w:rsidRPr="000D1854">
        <w:rPr>
          <w:rFonts w:ascii="Times New Roman" w:hAnsi="Times New Roman" w:cs="Times New Roman"/>
          <w:szCs w:val="20"/>
        </w:rPr>
        <w:t xml:space="preserve"> by </w:t>
      </w:r>
      <w:r w:rsidR="00D632F1" w:rsidRPr="000D1854">
        <w:rPr>
          <w:rFonts w:ascii="Times New Roman" w:hAnsi="Times New Roman" w:cs="Times New Roman"/>
          <w:szCs w:val="20"/>
        </w:rPr>
        <w:t xml:space="preserve">Lagergren's pseudo-first order and McKay and Ho’s pseudo-second order models </w:t>
      </w:r>
      <w:r w:rsidR="002358CD" w:rsidRPr="000D1854">
        <w:rPr>
          <w:rFonts w:ascii="Times New Roman" w:hAnsi="Times New Roman" w:cs="Times New Roman"/>
          <w:szCs w:val="20"/>
        </w:rPr>
        <w:t xml:space="preserve">were </w:t>
      </w:r>
      <w:r w:rsidR="00D632F1" w:rsidRPr="000D1854">
        <w:rPr>
          <w:rFonts w:ascii="Times New Roman" w:hAnsi="Times New Roman" w:cs="Times New Roman"/>
          <w:szCs w:val="20"/>
        </w:rPr>
        <w:t>used to the analysis data</w:t>
      </w:r>
      <w:r w:rsidR="0013754A" w:rsidRPr="000D1854">
        <w:rPr>
          <w:rFonts w:ascii="Times New Roman" w:hAnsi="Times New Roman" w:cs="Times New Roman"/>
          <w:szCs w:val="20"/>
        </w:rPr>
        <w:t xml:space="preserve"> </w:t>
      </w:r>
      <w:r w:rsidR="0013754A" w:rsidRPr="000D1854">
        <w:rPr>
          <w:rFonts w:ascii="Times New Roman" w:hAnsi="Times New Roman" w:cs="Times New Roman"/>
          <w:noProof/>
          <w:szCs w:val="20"/>
        </w:rPr>
        <w:t>[5]</w:t>
      </w:r>
      <w:r w:rsidR="00D632F1" w:rsidRPr="000D1854">
        <w:rPr>
          <w:rFonts w:ascii="Times New Roman" w:hAnsi="Times New Roman" w:cs="Times New Roman"/>
          <w:szCs w:val="20"/>
        </w:rPr>
        <w:t xml:space="preserve">. The </w:t>
      </w:r>
      <w:r w:rsidR="00FA6F87" w:rsidRPr="000D1854">
        <w:rPr>
          <w:rFonts w:ascii="Times New Roman" w:hAnsi="Times New Roman" w:cs="Times New Roman"/>
          <w:szCs w:val="20"/>
        </w:rPr>
        <w:t xml:space="preserve">linear equation of </w:t>
      </w:r>
      <w:r w:rsidR="00D632F1" w:rsidRPr="000D1854">
        <w:rPr>
          <w:rFonts w:ascii="Times New Roman" w:hAnsi="Times New Roman" w:cs="Times New Roman"/>
          <w:szCs w:val="20"/>
        </w:rPr>
        <w:t>pseudo-first</w:t>
      </w:r>
      <w:r w:rsidR="00FA6F87" w:rsidRPr="000D1854">
        <w:rPr>
          <w:rFonts w:ascii="Times New Roman" w:hAnsi="Times New Roman" w:cs="Times New Roman"/>
          <w:szCs w:val="20"/>
        </w:rPr>
        <w:t xml:space="preserve"> and pseudo-second </w:t>
      </w:r>
      <w:r w:rsidR="00394412" w:rsidRPr="000D1854">
        <w:rPr>
          <w:rFonts w:ascii="Times New Roman" w:hAnsi="Times New Roman" w:cs="Times New Roman"/>
          <w:szCs w:val="20"/>
        </w:rPr>
        <w:t xml:space="preserve">are </w:t>
      </w:r>
      <w:r w:rsidR="00D632F1" w:rsidRPr="000D1854">
        <w:rPr>
          <w:rFonts w:ascii="Times New Roman" w:hAnsi="Times New Roman" w:cs="Times New Roman"/>
          <w:szCs w:val="20"/>
        </w:rPr>
        <w:t>expressed in</w:t>
      </w:r>
      <w:r w:rsidR="00FA6F87" w:rsidRPr="000D1854">
        <w:rPr>
          <w:rFonts w:ascii="Times New Roman" w:hAnsi="Times New Roman" w:cs="Times New Roman"/>
          <w:szCs w:val="20"/>
        </w:rPr>
        <w:t xml:space="preserve"> </w:t>
      </w:r>
      <w:r w:rsidR="009265F3">
        <w:rPr>
          <w:rFonts w:ascii="Times New Roman" w:hAnsi="Times New Roman" w:cs="Times New Roman"/>
          <w:szCs w:val="20"/>
        </w:rPr>
        <w:t xml:space="preserve">equation 6 and </w:t>
      </w:r>
      <w:r w:rsidRPr="000D1854">
        <w:rPr>
          <w:rFonts w:ascii="Times New Roman" w:hAnsi="Times New Roman" w:cs="Times New Roman"/>
          <w:szCs w:val="20"/>
        </w:rPr>
        <w:t>7, correspondingly.</w:t>
      </w:r>
    </w:p>
    <w:p w:rsidR="0013754A" w:rsidRPr="000D1854" w:rsidRDefault="0013754A" w:rsidP="00D632F1">
      <w:pPr>
        <w:rPr>
          <w:rFonts w:ascii="Times New Roman" w:hAnsi="Times New Roman" w:cs="Times New Roman"/>
          <w:szCs w:val="20"/>
        </w:rPr>
      </w:pPr>
    </w:p>
    <w:p w:rsidR="00D632F1" w:rsidRPr="000D1854" w:rsidRDefault="00D632F1" w:rsidP="009265F3">
      <w:pPr>
        <w:ind w:firstLine="720"/>
        <w:rPr>
          <w:rFonts w:ascii="Times New Roman" w:hAnsi="Times New Roman" w:cs="Times New Roman"/>
          <w:szCs w:val="20"/>
          <w:lang w:val="fr-FR"/>
        </w:rPr>
      </w:pPr>
      <w:r w:rsidRPr="000D1854">
        <w:rPr>
          <w:rFonts w:ascii="Times New Roman" w:hAnsi="Times New Roman" w:cs="Times New Roman"/>
          <w:szCs w:val="20"/>
          <w:lang w:val="fr-FR"/>
        </w:rPr>
        <w:t>log (q</w:t>
      </w:r>
      <w:r w:rsidRPr="000D1854">
        <w:rPr>
          <w:rFonts w:ascii="Times New Roman" w:hAnsi="Times New Roman" w:cs="Times New Roman"/>
          <w:szCs w:val="20"/>
          <w:vertAlign w:val="subscript"/>
          <w:lang w:val="fr-FR"/>
        </w:rPr>
        <w:t>e</w:t>
      </w:r>
      <w:r w:rsidRPr="000D1854">
        <w:rPr>
          <w:rFonts w:ascii="Times New Roman" w:hAnsi="Times New Roman" w:cs="Times New Roman"/>
          <w:szCs w:val="20"/>
          <w:lang w:val="fr-FR"/>
        </w:rPr>
        <w:t>−q</w:t>
      </w:r>
      <w:r w:rsidRPr="000D1854">
        <w:rPr>
          <w:rFonts w:ascii="Times New Roman" w:hAnsi="Times New Roman" w:cs="Times New Roman"/>
          <w:szCs w:val="20"/>
          <w:vertAlign w:val="subscript"/>
          <w:lang w:val="fr-FR"/>
        </w:rPr>
        <w:t>t</w:t>
      </w:r>
      <w:r w:rsidRPr="000D1854">
        <w:rPr>
          <w:rFonts w:ascii="Times New Roman" w:hAnsi="Times New Roman" w:cs="Times New Roman"/>
          <w:szCs w:val="20"/>
          <w:lang w:val="fr-FR"/>
        </w:rPr>
        <w:t>) = log q</w:t>
      </w:r>
      <w:r w:rsidRPr="000D1854">
        <w:rPr>
          <w:rFonts w:ascii="Times New Roman" w:hAnsi="Times New Roman" w:cs="Times New Roman"/>
          <w:szCs w:val="20"/>
          <w:vertAlign w:val="subscript"/>
          <w:lang w:val="fr-FR"/>
        </w:rPr>
        <w:t>e</w:t>
      </w:r>
      <w:r w:rsidRPr="000D1854">
        <w:rPr>
          <w:rFonts w:ascii="Times New Roman" w:hAnsi="Times New Roman" w:cs="Times New Roman"/>
          <w:szCs w:val="20"/>
          <w:lang w:val="fr-FR"/>
        </w:rPr>
        <w:t>−</w:t>
      </w:r>
      <w:r w:rsidR="009265F3">
        <w:rPr>
          <w:rFonts w:ascii="Times New Roman" w:hAnsi="Times New Roman" w:cs="Times New Roman"/>
          <w:szCs w:val="20"/>
          <w:lang w:val="fr-FR"/>
        </w:rPr>
        <w:t xml:space="preserve"> </w:t>
      </w:r>
      <w:r w:rsidRPr="000D1854">
        <w:rPr>
          <w:rFonts w:ascii="Times New Roman" w:hAnsi="Times New Roman" w:cs="Times New Roman"/>
          <w:szCs w:val="20"/>
          <w:lang w:val="fr-FR"/>
        </w:rPr>
        <w:t>(k</w:t>
      </w:r>
      <w:r w:rsidRPr="000D1854">
        <w:rPr>
          <w:rFonts w:ascii="Times New Roman" w:hAnsi="Times New Roman" w:cs="Times New Roman"/>
          <w:szCs w:val="20"/>
          <w:vertAlign w:val="subscript"/>
          <w:lang w:val="fr-FR"/>
        </w:rPr>
        <w:t>1</w:t>
      </w:r>
      <w:r w:rsidRPr="000D1854">
        <w:rPr>
          <w:rFonts w:ascii="Times New Roman" w:hAnsi="Times New Roman" w:cs="Times New Roman"/>
          <w:szCs w:val="20"/>
          <w:lang w:val="fr-FR"/>
        </w:rPr>
        <w:t>/2.303)t</w:t>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009265F3">
        <w:rPr>
          <w:rFonts w:ascii="Times New Roman" w:hAnsi="Times New Roman" w:cs="Times New Roman"/>
          <w:szCs w:val="20"/>
          <w:lang w:val="fr-FR"/>
        </w:rPr>
        <w:tab/>
      </w:r>
      <w:r w:rsidR="009265F3">
        <w:rPr>
          <w:rFonts w:ascii="Times New Roman" w:hAnsi="Times New Roman" w:cs="Times New Roman"/>
          <w:szCs w:val="20"/>
          <w:lang w:val="fr-FR"/>
        </w:rPr>
        <w:tab/>
      </w:r>
      <w:r w:rsidR="009265F3">
        <w:rPr>
          <w:rFonts w:ascii="Times New Roman" w:hAnsi="Times New Roman" w:cs="Times New Roman"/>
          <w:szCs w:val="20"/>
          <w:lang w:val="fr-FR"/>
        </w:rPr>
        <w:tab/>
        <w:t xml:space="preserve">   </w:t>
      </w:r>
      <w:r w:rsidRPr="000D1854">
        <w:rPr>
          <w:rFonts w:ascii="Times New Roman" w:hAnsi="Times New Roman" w:cs="Times New Roman"/>
          <w:szCs w:val="20"/>
          <w:lang w:val="fr-FR"/>
        </w:rPr>
        <w:t>(</w:t>
      </w:r>
      <w:r w:rsidR="001007FC" w:rsidRPr="000D1854">
        <w:rPr>
          <w:rFonts w:ascii="Times New Roman" w:hAnsi="Times New Roman" w:cs="Times New Roman"/>
          <w:szCs w:val="20"/>
          <w:lang w:val="fr-FR"/>
        </w:rPr>
        <w:t>6</w:t>
      </w:r>
      <w:r w:rsidRPr="000D1854">
        <w:rPr>
          <w:rFonts w:ascii="Times New Roman" w:hAnsi="Times New Roman" w:cs="Times New Roman"/>
          <w:szCs w:val="20"/>
          <w:lang w:val="fr-FR"/>
        </w:rPr>
        <w:t>)</w:t>
      </w:r>
    </w:p>
    <w:p w:rsidR="00FA6F87" w:rsidRPr="000D1854" w:rsidRDefault="00FA6F87" w:rsidP="009265F3">
      <w:pPr>
        <w:ind w:firstLine="720"/>
        <w:rPr>
          <w:rFonts w:ascii="Times New Roman" w:hAnsi="Times New Roman" w:cs="Times New Roman"/>
          <w:szCs w:val="20"/>
        </w:rPr>
      </w:pPr>
      <w:r w:rsidRPr="000D1854">
        <w:rPr>
          <w:rFonts w:ascii="Times New Roman" w:hAnsi="Times New Roman" w:cs="Times New Roman"/>
          <w:szCs w:val="20"/>
        </w:rPr>
        <w:t>t/q</w:t>
      </w:r>
      <w:r w:rsidRPr="000D1854">
        <w:rPr>
          <w:rFonts w:ascii="Times New Roman" w:hAnsi="Times New Roman" w:cs="Times New Roman"/>
          <w:szCs w:val="20"/>
          <w:vertAlign w:val="subscript"/>
        </w:rPr>
        <w:t xml:space="preserve">t </w:t>
      </w:r>
      <w:r w:rsidRPr="000D1854">
        <w:rPr>
          <w:rFonts w:ascii="Times New Roman" w:hAnsi="Times New Roman" w:cs="Times New Roman"/>
          <w:szCs w:val="20"/>
        </w:rPr>
        <w:t>= 1/k</w:t>
      </w:r>
      <w:r w:rsidRPr="000D1854">
        <w:rPr>
          <w:rFonts w:ascii="Times New Roman" w:hAnsi="Times New Roman" w:cs="Times New Roman"/>
          <w:szCs w:val="20"/>
          <w:vertAlign w:val="subscript"/>
        </w:rPr>
        <w:t>2</w:t>
      </w:r>
      <w:r w:rsidRPr="000D1854">
        <w:rPr>
          <w:rFonts w:ascii="Times New Roman" w:hAnsi="Times New Roman" w:cs="Times New Roman"/>
          <w:szCs w:val="20"/>
        </w:rPr>
        <w:t>q</w:t>
      </w:r>
      <w:r w:rsidRPr="000D1854">
        <w:rPr>
          <w:rFonts w:ascii="Times New Roman" w:hAnsi="Times New Roman" w:cs="Times New Roman"/>
          <w:szCs w:val="20"/>
          <w:vertAlign w:val="subscript"/>
        </w:rPr>
        <w:t>e</w:t>
      </w:r>
      <w:r w:rsidRPr="000D1854">
        <w:rPr>
          <w:rFonts w:ascii="Times New Roman" w:hAnsi="Times New Roman" w:cs="Times New Roman"/>
          <w:szCs w:val="20"/>
          <w:vertAlign w:val="superscript"/>
        </w:rPr>
        <w:t>2</w:t>
      </w:r>
      <w:r w:rsidRPr="000D1854">
        <w:rPr>
          <w:rFonts w:ascii="Times New Roman" w:hAnsi="Times New Roman" w:cs="Times New Roman"/>
          <w:szCs w:val="20"/>
        </w:rPr>
        <w:t xml:space="preserve"> + t/q</w:t>
      </w:r>
      <w:r w:rsidRPr="000D1854">
        <w:rPr>
          <w:rFonts w:ascii="Times New Roman" w:hAnsi="Times New Roman" w:cs="Times New Roman"/>
          <w:szCs w:val="20"/>
          <w:vertAlign w:val="subscript"/>
        </w:rPr>
        <w:t>e</w:t>
      </w:r>
      <w:r w:rsidRPr="000D1854">
        <w:rPr>
          <w:rFonts w:ascii="Times New Roman" w:hAnsi="Times New Roman" w:cs="Times New Roman"/>
          <w:szCs w:val="20"/>
        </w:rPr>
        <w:t xml:space="preserve"> </w:t>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009265F3">
        <w:rPr>
          <w:rFonts w:ascii="Times New Roman" w:hAnsi="Times New Roman" w:cs="Times New Roman"/>
          <w:szCs w:val="20"/>
        </w:rPr>
        <w:tab/>
      </w:r>
      <w:r w:rsidR="009265F3">
        <w:rPr>
          <w:rFonts w:ascii="Times New Roman" w:hAnsi="Times New Roman" w:cs="Times New Roman"/>
          <w:szCs w:val="20"/>
        </w:rPr>
        <w:tab/>
      </w:r>
      <w:r w:rsidR="009265F3">
        <w:rPr>
          <w:rFonts w:ascii="Times New Roman" w:hAnsi="Times New Roman" w:cs="Times New Roman"/>
          <w:szCs w:val="20"/>
        </w:rPr>
        <w:tab/>
        <w:t xml:space="preserve">   </w:t>
      </w:r>
      <w:r w:rsidRPr="000D1854">
        <w:rPr>
          <w:rFonts w:ascii="Times New Roman" w:hAnsi="Times New Roman" w:cs="Times New Roman"/>
          <w:szCs w:val="20"/>
        </w:rPr>
        <w:t xml:space="preserve">(7) </w:t>
      </w:r>
    </w:p>
    <w:p w:rsidR="0013754A" w:rsidRPr="000D1854" w:rsidRDefault="0013754A" w:rsidP="00D632F1">
      <w:pPr>
        <w:ind w:left="1440" w:firstLine="720"/>
        <w:rPr>
          <w:rFonts w:ascii="Times New Roman" w:hAnsi="Times New Roman" w:cs="Times New Roman"/>
          <w:szCs w:val="20"/>
        </w:rPr>
      </w:pPr>
    </w:p>
    <w:p w:rsidR="00D632F1" w:rsidRPr="000D1854" w:rsidRDefault="009265F3" w:rsidP="00D632F1">
      <w:pPr>
        <w:rPr>
          <w:rFonts w:ascii="Times New Roman" w:hAnsi="Times New Roman" w:cs="Times New Roman"/>
          <w:szCs w:val="20"/>
        </w:rPr>
      </w:pPr>
      <w:r>
        <w:rPr>
          <w:rFonts w:ascii="Times New Roman" w:hAnsi="Times New Roman" w:cs="Times New Roman"/>
          <w:szCs w:val="20"/>
        </w:rPr>
        <w:t>w</w:t>
      </w:r>
      <w:r w:rsidR="00D632F1" w:rsidRPr="000D1854">
        <w:rPr>
          <w:rFonts w:ascii="Times New Roman" w:hAnsi="Times New Roman" w:cs="Times New Roman"/>
          <w:szCs w:val="20"/>
        </w:rPr>
        <w:t>here q</w:t>
      </w:r>
      <w:r w:rsidR="00D632F1" w:rsidRPr="000D1854">
        <w:rPr>
          <w:rFonts w:ascii="Times New Roman" w:hAnsi="Times New Roman" w:cs="Times New Roman"/>
          <w:szCs w:val="20"/>
          <w:vertAlign w:val="subscript"/>
        </w:rPr>
        <w:t xml:space="preserve">e </w:t>
      </w:r>
      <w:r w:rsidR="00D632F1" w:rsidRPr="000D1854">
        <w:rPr>
          <w:rFonts w:ascii="Times New Roman" w:hAnsi="Times New Roman" w:cs="Times New Roman"/>
          <w:szCs w:val="20"/>
        </w:rPr>
        <w:t>is the amount of le</w:t>
      </w:r>
      <w:r w:rsidR="00FA6F87" w:rsidRPr="000D1854">
        <w:rPr>
          <w:rFonts w:ascii="Times New Roman" w:hAnsi="Times New Roman" w:cs="Times New Roman"/>
          <w:szCs w:val="20"/>
        </w:rPr>
        <w:t xml:space="preserve">ad adsorbed </w:t>
      </w:r>
      <w:r w:rsidR="00F05A10" w:rsidRPr="000D1854">
        <w:rPr>
          <w:rFonts w:ascii="Times New Roman" w:hAnsi="Times New Roman" w:cs="Times New Roman"/>
          <w:szCs w:val="20"/>
        </w:rPr>
        <w:t xml:space="preserve">by the absorbent </w:t>
      </w:r>
      <w:r w:rsidR="00FA6F87" w:rsidRPr="000D1854">
        <w:rPr>
          <w:rFonts w:ascii="Times New Roman" w:hAnsi="Times New Roman" w:cs="Times New Roman"/>
          <w:szCs w:val="20"/>
        </w:rPr>
        <w:t xml:space="preserve">at equilibrium </w:t>
      </w:r>
      <w:r w:rsidR="002358CD" w:rsidRPr="000D1854">
        <w:rPr>
          <w:rFonts w:ascii="Times New Roman" w:hAnsi="Times New Roman" w:cs="Times New Roman"/>
          <w:szCs w:val="20"/>
        </w:rPr>
        <w:t>at specific</w:t>
      </w:r>
      <w:r w:rsidR="00D632F1" w:rsidRPr="000D1854">
        <w:rPr>
          <w:rFonts w:ascii="Times New Roman" w:hAnsi="Times New Roman" w:cs="Times New Roman"/>
          <w:szCs w:val="20"/>
        </w:rPr>
        <w:t xml:space="preserve"> time </w:t>
      </w:r>
      <w:r w:rsidR="00F05A10" w:rsidRPr="000D1854">
        <w:rPr>
          <w:rFonts w:ascii="Times New Roman" w:hAnsi="Times New Roman" w:cs="Times New Roman"/>
          <w:szCs w:val="20"/>
        </w:rPr>
        <w:t>q</w:t>
      </w:r>
      <w:r w:rsidR="00F05A10" w:rsidRPr="000D1854">
        <w:rPr>
          <w:rFonts w:ascii="Times New Roman" w:hAnsi="Times New Roman" w:cs="Times New Roman"/>
          <w:szCs w:val="20"/>
          <w:vertAlign w:val="subscript"/>
        </w:rPr>
        <w:t>t</w:t>
      </w:r>
      <w:r w:rsidR="00F05A10" w:rsidRPr="000D1854">
        <w:rPr>
          <w:rFonts w:ascii="Times New Roman" w:hAnsi="Times New Roman" w:cs="Times New Roman"/>
          <w:szCs w:val="20"/>
        </w:rPr>
        <w:t xml:space="preserve"> (mg/g).</w:t>
      </w:r>
      <w:r w:rsidR="00D632F1" w:rsidRPr="000D1854">
        <w:rPr>
          <w:rFonts w:ascii="Times New Roman" w:hAnsi="Times New Roman" w:cs="Times New Roman"/>
          <w:szCs w:val="20"/>
        </w:rPr>
        <w:t xml:space="preserve"> k</w:t>
      </w:r>
      <w:r w:rsidR="00D632F1" w:rsidRPr="000D1854">
        <w:rPr>
          <w:rFonts w:ascii="Times New Roman" w:hAnsi="Times New Roman" w:cs="Times New Roman"/>
          <w:szCs w:val="20"/>
          <w:vertAlign w:val="subscript"/>
        </w:rPr>
        <w:t>1</w:t>
      </w:r>
      <w:r w:rsidR="00D632F1" w:rsidRPr="000D1854">
        <w:rPr>
          <w:rFonts w:ascii="Times New Roman" w:hAnsi="Times New Roman" w:cs="Times New Roman"/>
          <w:szCs w:val="20"/>
        </w:rPr>
        <w:t xml:space="preserve"> (min</w:t>
      </w:r>
      <w:r w:rsidR="00D632F1" w:rsidRPr="000D1854">
        <w:rPr>
          <w:rFonts w:ascii="Times New Roman" w:hAnsi="Times New Roman" w:cs="Times New Roman"/>
          <w:szCs w:val="20"/>
          <w:vertAlign w:val="superscript"/>
        </w:rPr>
        <w:t>-1</w:t>
      </w:r>
      <w:r w:rsidR="00D632F1" w:rsidRPr="000D1854">
        <w:rPr>
          <w:rFonts w:ascii="Times New Roman" w:hAnsi="Times New Roman" w:cs="Times New Roman"/>
          <w:szCs w:val="20"/>
        </w:rPr>
        <w:t>) is the biosorption rate constant of pseudo-first-order sorption. The graph of pseudo-first order</w:t>
      </w:r>
      <w:r w:rsidR="00FA6F87" w:rsidRPr="000D1854">
        <w:rPr>
          <w:rFonts w:ascii="Times New Roman" w:hAnsi="Times New Roman" w:cs="Times New Roman"/>
          <w:szCs w:val="20"/>
        </w:rPr>
        <w:t xml:space="preserve"> was plotted </w:t>
      </w:r>
      <w:r w:rsidR="002358CD" w:rsidRPr="000D1854">
        <w:rPr>
          <w:rFonts w:ascii="Times New Roman" w:hAnsi="Times New Roman" w:cs="Times New Roman"/>
          <w:szCs w:val="20"/>
        </w:rPr>
        <w:t xml:space="preserve">as </w:t>
      </w:r>
      <w:r w:rsidR="00D632F1" w:rsidRPr="000D1854">
        <w:rPr>
          <w:rFonts w:ascii="Times New Roman" w:hAnsi="Times New Roman" w:cs="Times New Roman"/>
          <w:szCs w:val="20"/>
        </w:rPr>
        <w:t>log (q</w:t>
      </w:r>
      <w:r w:rsidR="00D632F1" w:rsidRPr="000D1854">
        <w:rPr>
          <w:rFonts w:ascii="Times New Roman" w:hAnsi="Times New Roman" w:cs="Times New Roman"/>
          <w:szCs w:val="20"/>
          <w:vertAlign w:val="subscript"/>
        </w:rPr>
        <w:t>e</w:t>
      </w:r>
      <w:r w:rsidR="00D632F1" w:rsidRPr="000D1854">
        <w:rPr>
          <w:rFonts w:ascii="Times New Roman" w:hAnsi="Times New Roman" w:cs="Times New Roman"/>
          <w:szCs w:val="20"/>
        </w:rPr>
        <w:t>-q</w:t>
      </w:r>
      <w:r w:rsidR="00D632F1" w:rsidRPr="000D1854">
        <w:rPr>
          <w:rFonts w:ascii="Times New Roman" w:hAnsi="Times New Roman" w:cs="Times New Roman"/>
          <w:szCs w:val="20"/>
          <w:vertAlign w:val="subscript"/>
        </w:rPr>
        <w:t>t</w:t>
      </w:r>
      <w:r w:rsidR="00D20DE4" w:rsidRPr="000D1854">
        <w:rPr>
          <w:rFonts w:ascii="Times New Roman" w:hAnsi="Times New Roman" w:cs="Times New Roman"/>
          <w:szCs w:val="20"/>
        </w:rPr>
        <w:t xml:space="preserve">) versus t, and the linear graph for pseudo-second-order was plotted </w:t>
      </w:r>
      <w:r w:rsidR="002358CD" w:rsidRPr="000D1854">
        <w:rPr>
          <w:rFonts w:ascii="Times New Roman" w:hAnsi="Times New Roman" w:cs="Times New Roman"/>
          <w:szCs w:val="20"/>
        </w:rPr>
        <w:t xml:space="preserve">as </w:t>
      </w:r>
      <w:r w:rsidR="00D20DE4" w:rsidRPr="000D1854">
        <w:rPr>
          <w:rFonts w:ascii="Times New Roman" w:hAnsi="Times New Roman" w:cs="Times New Roman"/>
          <w:szCs w:val="20"/>
        </w:rPr>
        <w:t>t/qt against t. The pseudo-second order model rate constant, k</w:t>
      </w:r>
      <w:r w:rsidR="00D20DE4" w:rsidRPr="000D1854">
        <w:rPr>
          <w:rFonts w:ascii="Times New Roman" w:hAnsi="Times New Roman" w:cs="Times New Roman"/>
          <w:szCs w:val="20"/>
          <w:vertAlign w:val="subscript"/>
        </w:rPr>
        <w:t>2</w:t>
      </w:r>
      <w:r w:rsidR="00D20DE4" w:rsidRPr="000D1854">
        <w:rPr>
          <w:rFonts w:ascii="Times New Roman" w:hAnsi="Times New Roman" w:cs="Times New Roman"/>
          <w:szCs w:val="20"/>
        </w:rPr>
        <w:t xml:space="preserve"> (g/mg min) and q</w:t>
      </w:r>
      <w:r w:rsidR="00D20DE4" w:rsidRPr="000D1854">
        <w:rPr>
          <w:rFonts w:ascii="Times New Roman" w:hAnsi="Times New Roman" w:cs="Times New Roman"/>
          <w:szCs w:val="20"/>
          <w:vertAlign w:val="subscript"/>
        </w:rPr>
        <w:t>e</w:t>
      </w:r>
      <w:r w:rsidR="00D20DE4" w:rsidRPr="000D1854">
        <w:rPr>
          <w:rFonts w:ascii="Times New Roman" w:hAnsi="Times New Roman" w:cs="Times New Roman"/>
          <w:szCs w:val="20"/>
        </w:rPr>
        <w:t xml:space="preserve"> was obtained from the intercept and slope of the line</w:t>
      </w:r>
      <w:r w:rsidR="00B93036">
        <w:rPr>
          <w:rFonts w:ascii="Times New Roman" w:hAnsi="Times New Roman" w:cs="Times New Roman"/>
          <w:szCs w:val="20"/>
        </w:rPr>
        <w:t xml:space="preserve">ar graph plotted. From the equation </w:t>
      </w:r>
      <w:r w:rsidR="00D20DE4" w:rsidRPr="000D1854">
        <w:rPr>
          <w:rFonts w:ascii="Times New Roman" w:hAnsi="Times New Roman" w:cs="Times New Roman"/>
          <w:szCs w:val="20"/>
        </w:rPr>
        <w:t xml:space="preserve">8, </w:t>
      </w:r>
      <w:r w:rsidR="00D632F1" w:rsidRPr="000D1854">
        <w:rPr>
          <w:rFonts w:ascii="Times New Roman" w:hAnsi="Times New Roman" w:cs="Times New Roman"/>
          <w:szCs w:val="20"/>
        </w:rPr>
        <w:t>the initial biosorption rate, h (mg/g min)</w:t>
      </w:r>
      <w:r w:rsidR="00D20DE4" w:rsidRPr="000D1854">
        <w:rPr>
          <w:rFonts w:ascii="Times New Roman" w:hAnsi="Times New Roman" w:cs="Times New Roman"/>
          <w:szCs w:val="20"/>
        </w:rPr>
        <w:t xml:space="preserve"> </w:t>
      </w:r>
      <w:r w:rsidR="002358CD" w:rsidRPr="000D1854">
        <w:rPr>
          <w:rFonts w:ascii="Times New Roman" w:hAnsi="Times New Roman" w:cs="Times New Roman"/>
          <w:szCs w:val="20"/>
        </w:rPr>
        <w:t>was</w:t>
      </w:r>
      <w:r w:rsidR="00D20DE4" w:rsidRPr="000D1854">
        <w:rPr>
          <w:rFonts w:ascii="Times New Roman" w:hAnsi="Times New Roman" w:cs="Times New Roman"/>
          <w:szCs w:val="20"/>
        </w:rPr>
        <w:t xml:space="preserve"> calculated from the value obtained </w:t>
      </w:r>
      <w:r w:rsidR="002358CD" w:rsidRPr="000D1854">
        <w:rPr>
          <w:rFonts w:ascii="Times New Roman" w:hAnsi="Times New Roman" w:cs="Times New Roman"/>
          <w:szCs w:val="20"/>
        </w:rPr>
        <w:t xml:space="preserve">using </w:t>
      </w:r>
      <w:r w:rsidR="00D20DE4" w:rsidRPr="000D1854">
        <w:rPr>
          <w:rFonts w:ascii="Times New Roman" w:hAnsi="Times New Roman" w:cs="Times New Roman"/>
          <w:szCs w:val="20"/>
        </w:rPr>
        <w:t>pseudo-second-order as</w:t>
      </w:r>
      <w:r w:rsidR="00720191" w:rsidRPr="000D1854">
        <w:rPr>
          <w:rFonts w:ascii="Times New Roman" w:hAnsi="Times New Roman" w:cs="Times New Roman"/>
          <w:szCs w:val="20"/>
        </w:rPr>
        <w:t xml:space="preserve"> stated</w:t>
      </w:r>
      <w:r w:rsidR="00D20DE4" w:rsidRPr="000D1854">
        <w:rPr>
          <w:rFonts w:ascii="Times New Roman" w:hAnsi="Times New Roman" w:cs="Times New Roman"/>
          <w:szCs w:val="20"/>
        </w:rPr>
        <w:t xml:space="preserve"> below</w:t>
      </w:r>
      <w:r w:rsidR="00D632F1" w:rsidRPr="000D1854">
        <w:rPr>
          <w:rFonts w:ascii="Times New Roman" w:hAnsi="Times New Roman" w:cs="Times New Roman"/>
          <w:szCs w:val="20"/>
        </w:rPr>
        <w:t>:</w:t>
      </w:r>
    </w:p>
    <w:p w:rsidR="00B93036" w:rsidRDefault="00B93036" w:rsidP="00B93036">
      <w:pPr>
        <w:rPr>
          <w:rFonts w:ascii="Times New Roman" w:hAnsi="Times New Roman" w:cs="Times New Roman"/>
          <w:szCs w:val="20"/>
        </w:rPr>
      </w:pPr>
    </w:p>
    <w:p w:rsidR="00D632F1" w:rsidRPr="000D1854" w:rsidRDefault="00D632F1" w:rsidP="00B93036">
      <w:pPr>
        <w:ind w:firstLine="720"/>
        <w:rPr>
          <w:rFonts w:ascii="Times New Roman" w:hAnsi="Times New Roman" w:cs="Times New Roman"/>
          <w:szCs w:val="20"/>
        </w:rPr>
      </w:pPr>
      <w:r w:rsidRPr="000D1854">
        <w:rPr>
          <w:rFonts w:ascii="Times New Roman" w:hAnsi="Times New Roman" w:cs="Times New Roman"/>
          <w:szCs w:val="20"/>
        </w:rPr>
        <w:t>h (mg/g min) = k</w:t>
      </w:r>
      <w:r w:rsidRPr="000D1854">
        <w:rPr>
          <w:rFonts w:ascii="Times New Roman" w:hAnsi="Times New Roman" w:cs="Times New Roman"/>
          <w:szCs w:val="20"/>
          <w:vertAlign w:val="subscript"/>
        </w:rPr>
        <w:t>2</w:t>
      </w:r>
      <w:r w:rsidRPr="000D1854">
        <w:rPr>
          <w:rFonts w:ascii="Times New Roman" w:hAnsi="Times New Roman" w:cs="Times New Roman"/>
          <w:szCs w:val="20"/>
        </w:rPr>
        <w:t>q</w:t>
      </w:r>
      <w:r w:rsidRPr="000D1854">
        <w:rPr>
          <w:rFonts w:ascii="Times New Roman" w:hAnsi="Times New Roman" w:cs="Times New Roman"/>
          <w:szCs w:val="20"/>
          <w:vertAlign w:val="subscript"/>
        </w:rPr>
        <w:t>e</w:t>
      </w:r>
      <w:r w:rsidRPr="000D1854">
        <w:rPr>
          <w:rFonts w:ascii="Times New Roman" w:hAnsi="Times New Roman" w:cs="Times New Roman"/>
          <w:szCs w:val="20"/>
          <w:vertAlign w:val="superscript"/>
        </w:rPr>
        <w:t>2</w:t>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00B93036">
        <w:rPr>
          <w:rFonts w:ascii="Times New Roman" w:hAnsi="Times New Roman" w:cs="Times New Roman"/>
          <w:szCs w:val="20"/>
          <w:vertAlign w:val="subscript"/>
        </w:rPr>
        <w:tab/>
      </w:r>
      <w:r w:rsidR="00B93036">
        <w:rPr>
          <w:rFonts w:ascii="Times New Roman" w:hAnsi="Times New Roman" w:cs="Times New Roman"/>
          <w:szCs w:val="20"/>
          <w:vertAlign w:val="subscript"/>
        </w:rPr>
        <w:tab/>
      </w:r>
      <w:r w:rsidR="00B93036">
        <w:rPr>
          <w:rFonts w:ascii="Times New Roman" w:hAnsi="Times New Roman" w:cs="Times New Roman"/>
          <w:szCs w:val="20"/>
          <w:vertAlign w:val="subscript"/>
        </w:rPr>
        <w:tab/>
        <w:t xml:space="preserve">    </w:t>
      </w:r>
      <w:r w:rsidRPr="000D1854">
        <w:rPr>
          <w:rFonts w:ascii="Times New Roman" w:hAnsi="Times New Roman" w:cs="Times New Roman"/>
          <w:szCs w:val="20"/>
        </w:rPr>
        <w:t>(</w:t>
      </w:r>
      <w:r w:rsidR="001007FC" w:rsidRPr="000D1854">
        <w:rPr>
          <w:rFonts w:ascii="Times New Roman" w:hAnsi="Times New Roman" w:cs="Times New Roman"/>
          <w:szCs w:val="20"/>
        </w:rPr>
        <w:t>8</w:t>
      </w:r>
      <w:r w:rsidRPr="000D1854">
        <w:rPr>
          <w:rFonts w:ascii="Times New Roman" w:hAnsi="Times New Roman" w:cs="Times New Roman"/>
          <w:szCs w:val="20"/>
        </w:rPr>
        <w:t>)</w:t>
      </w:r>
    </w:p>
    <w:p w:rsidR="00D44CBC" w:rsidRPr="000D1854" w:rsidRDefault="00D44CBC" w:rsidP="005C5E60">
      <w:pPr>
        <w:rPr>
          <w:rFonts w:ascii="Times New Roman" w:hAnsi="Times New Roman" w:cs="Times New Roman"/>
          <w:szCs w:val="20"/>
        </w:rPr>
      </w:pPr>
    </w:p>
    <w:p w:rsidR="00D632F1" w:rsidRPr="000D1854" w:rsidRDefault="00D632F1" w:rsidP="00D632F1">
      <w:pPr>
        <w:rPr>
          <w:rFonts w:ascii="Times New Roman" w:hAnsi="Times New Roman" w:cs="Times New Roman"/>
          <w:szCs w:val="20"/>
        </w:rPr>
      </w:pPr>
      <w:r w:rsidRPr="000D1854">
        <w:rPr>
          <w:rFonts w:ascii="Times New Roman" w:hAnsi="Times New Roman" w:cs="Times New Roman"/>
          <w:szCs w:val="20"/>
        </w:rPr>
        <w:t xml:space="preserve">The equilibrium adsorption isotherm is </w:t>
      </w:r>
      <w:r w:rsidR="002358CD" w:rsidRPr="000D1854">
        <w:rPr>
          <w:rFonts w:ascii="Times New Roman" w:hAnsi="Times New Roman" w:cs="Times New Roman"/>
          <w:szCs w:val="20"/>
        </w:rPr>
        <w:t>important in designing</w:t>
      </w:r>
      <w:r w:rsidRPr="000D1854">
        <w:rPr>
          <w:rFonts w:ascii="Times New Roman" w:hAnsi="Times New Roman" w:cs="Times New Roman"/>
          <w:szCs w:val="20"/>
        </w:rPr>
        <w:t xml:space="preserve"> a biosorption system. The relationship between the adsorbent and adsorbate in equilibrium </w:t>
      </w:r>
      <w:r w:rsidR="002358CD" w:rsidRPr="000D1854">
        <w:rPr>
          <w:rFonts w:ascii="Times New Roman" w:hAnsi="Times New Roman" w:cs="Times New Roman"/>
          <w:szCs w:val="20"/>
        </w:rPr>
        <w:t xml:space="preserve">can be </w:t>
      </w:r>
      <w:r w:rsidR="00D20DE4" w:rsidRPr="000D1854">
        <w:rPr>
          <w:rFonts w:ascii="Times New Roman" w:hAnsi="Times New Roman" w:cs="Times New Roman"/>
          <w:szCs w:val="20"/>
        </w:rPr>
        <w:t xml:space="preserve">described </w:t>
      </w:r>
      <w:r w:rsidRPr="000D1854">
        <w:rPr>
          <w:rFonts w:ascii="Times New Roman" w:hAnsi="Times New Roman" w:cs="Times New Roman"/>
          <w:szCs w:val="20"/>
        </w:rPr>
        <w:t xml:space="preserve">from the type of adsorption isotherms data plotted. In this study, the lead adsorption </w:t>
      </w:r>
      <w:r w:rsidR="002358CD" w:rsidRPr="000D1854">
        <w:rPr>
          <w:rFonts w:ascii="Times New Roman" w:hAnsi="Times New Roman" w:cs="Times New Roman"/>
          <w:szCs w:val="20"/>
        </w:rPr>
        <w:t xml:space="preserve">of </w:t>
      </w:r>
      <w:r w:rsidRPr="000D1854">
        <w:rPr>
          <w:rFonts w:ascii="Times New Roman" w:hAnsi="Times New Roman" w:cs="Times New Roman"/>
          <w:szCs w:val="20"/>
        </w:rPr>
        <w:t xml:space="preserve">HAP 48 adsorbent was tested using Langmuir </w:t>
      </w:r>
      <w:r w:rsidR="00720191" w:rsidRPr="000D1854">
        <w:rPr>
          <w:rFonts w:ascii="Times New Roman" w:hAnsi="Times New Roman" w:cs="Times New Roman"/>
          <w:szCs w:val="20"/>
        </w:rPr>
        <w:t xml:space="preserve">and Freundlich isotherm models. </w:t>
      </w:r>
      <w:r w:rsidRPr="000D1854">
        <w:rPr>
          <w:rFonts w:ascii="Times New Roman" w:hAnsi="Times New Roman" w:cs="Times New Roman"/>
          <w:szCs w:val="20"/>
        </w:rPr>
        <w:t>The Freundlich</w:t>
      </w:r>
      <w:r w:rsidR="00720191" w:rsidRPr="000D1854">
        <w:rPr>
          <w:rFonts w:ascii="Times New Roman" w:hAnsi="Times New Roman" w:cs="Times New Roman"/>
          <w:szCs w:val="20"/>
        </w:rPr>
        <w:t xml:space="preserve"> and Langmuir isotherm are</w:t>
      </w:r>
      <w:r w:rsidRPr="000D1854">
        <w:rPr>
          <w:rFonts w:ascii="Times New Roman" w:hAnsi="Times New Roman" w:cs="Times New Roman"/>
          <w:szCs w:val="20"/>
        </w:rPr>
        <w:t xml:space="preserve"> represented in </w:t>
      </w:r>
      <w:r w:rsidR="00B93036">
        <w:rPr>
          <w:rFonts w:ascii="Times New Roman" w:hAnsi="Times New Roman" w:cs="Times New Roman"/>
          <w:szCs w:val="20"/>
        </w:rPr>
        <w:t xml:space="preserve">equation 9 and </w:t>
      </w:r>
      <w:r w:rsidR="00720191" w:rsidRPr="000D1854">
        <w:rPr>
          <w:rFonts w:ascii="Times New Roman" w:hAnsi="Times New Roman" w:cs="Times New Roman"/>
          <w:szCs w:val="20"/>
        </w:rPr>
        <w:t>10</w:t>
      </w:r>
      <w:r w:rsidRPr="000D1854">
        <w:rPr>
          <w:rFonts w:ascii="Times New Roman" w:hAnsi="Times New Roman" w:cs="Times New Roman"/>
          <w:szCs w:val="20"/>
        </w:rPr>
        <w:t xml:space="preserve"> as below:</w:t>
      </w:r>
    </w:p>
    <w:p w:rsidR="0013754A" w:rsidRPr="000D1854" w:rsidRDefault="0013754A" w:rsidP="00D632F1">
      <w:pPr>
        <w:rPr>
          <w:rFonts w:ascii="Times New Roman" w:hAnsi="Times New Roman" w:cs="Times New Roman"/>
          <w:szCs w:val="20"/>
        </w:rPr>
      </w:pPr>
    </w:p>
    <w:p w:rsidR="00D632F1" w:rsidRPr="000D1854" w:rsidRDefault="00D632F1" w:rsidP="00B93036">
      <w:pPr>
        <w:ind w:firstLine="720"/>
        <w:rPr>
          <w:rFonts w:ascii="Times New Roman" w:hAnsi="Times New Roman" w:cs="Times New Roman"/>
          <w:szCs w:val="20"/>
          <w:lang w:val="fr-FR"/>
        </w:rPr>
      </w:pPr>
      <w:r w:rsidRPr="000D1854">
        <w:rPr>
          <w:rFonts w:ascii="Times New Roman" w:hAnsi="Times New Roman" w:cs="Times New Roman"/>
          <w:szCs w:val="20"/>
          <w:lang w:val="fr-FR"/>
        </w:rPr>
        <w:t>log q</w:t>
      </w:r>
      <w:r w:rsidRPr="000D1854">
        <w:rPr>
          <w:rFonts w:ascii="Times New Roman" w:hAnsi="Times New Roman" w:cs="Times New Roman"/>
          <w:szCs w:val="20"/>
          <w:vertAlign w:val="subscript"/>
          <w:lang w:val="fr-FR"/>
        </w:rPr>
        <w:t>e</w:t>
      </w:r>
      <w:r w:rsidRPr="000D1854">
        <w:rPr>
          <w:rFonts w:ascii="Times New Roman" w:hAnsi="Times New Roman" w:cs="Times New Roman"/>
          <w:szCs w:val="20"/>
          <w:lang w:val="fr-FR"/>
        </w:rPr>
        <w:t xml:space="preserve"> = log K</w:t>
      </w:r>
      <w:r w:rsidRPr="000D1854">
        <w:rPr>
          <w:rFonts w:ascii="Times New Roman" w:hAnsi="Times New Roman" w:cs="Times New Roman"/>
          <w:szCs w:val="20"/>
          <w:vertAlign w:val="subscript"/>
          <w:lang w:val="fr-FR"/>
        </w:rPr>
        <w:t>F</w:t>
      </w:r>
      <w:r w:rsidRPr="000D1854">
        <w:rPr>
          <w:rFonts w:ascii="Times New Roman" w:hAnsi="Times New Roman" w:cs="Times New Roman"/>
          <w:szCs w:val="20"/>
          <w:lang w:val="fr-FR"/>
        </w:rPr>
        <w:t xml:space="preserve"> + (1/n) log C</w:t>
      </w:r>
      <w:r w:rsidRPr="000D1854">
        <w:rPr>
          <w:rFonts w:ascii="Times New Roman" w:hAnsi="Times New Roman" w:cs="Times New Roman"/>
          <w:szCs w:val="20"/>
          <w:vertAlign w:val="subscript"/>
          <w:lang w:val="fr-FR"/>
        </w:rPr>
        <w:t>e</w:t>
      </w:r>
      <w:r w:rsidRPr="000D1854">
        <w:rPr>
          <w:rFonts w:ascii="Times New Roman" w:hAnsi="Times New Roman" w:cs="Times New Roman"/>
          <w:szCs w:val="20"/>
          <w:lang w:val="fr-FR"/>
        </w:rPr>
        <w:t xml:space="preserve"> </w:t>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Pr="000D1854">
        <w:rPr>
          <w:rFonts w:ascii="Times New Roman" w:hAnsi="Times New Roman" w:cs="Times New Roman"/>
          <w:szCs w:val="20"/>
          <w:lang w:val="fr-FR"/>
        </w:rPr>
        <w:tab/>
      </w:r>
      <w:r w:rsidR="00B93036">
        <w:rPr>
          <w:rFonts w:ascii="Times New Roman" w:hAnsi="Times New Roman" w:cs="Times New Roman"/>
          <w:szCs w:val="20"/>
          <w:lang w:val="fr-FR"/>
        </w:rPr>
        <w:tab/>
      </w:r>
      <w:r w:rsidR="00B93036">
        <w:rPr>
          <w:rFonts w:ascii="Times New Roman" w:hAnsi="Times New Roman" w:cs="Times New Roman"/>
          <w:szCs w:val="20"/>
          <w:lang w:val="fr-FR"/>
        </w:rPr>
        <w:tab/>
      </w:r>
      <w:r w:rsidR="00B93036">
        <w:rPr>
          <w:rFonts w:ascii="Times New Roman" w:hAnsi="Times New Roman" w:cs="Times New Roman"/>
          <w:szCs w:val="20"/>
          <w:lang w:val="fr-FR"/>
        </w:rPr>
        <w:tab/>
        <w:t xml:space="preserve">   </w:t>
      </w:r>
      <w:r w:rsidRPr="000D1854">
        <w:rPr>
          <w:rFonts w:ascii="Times New Roman" w:hAnsi="Times New Roman" w:cs="Times New Roman"/>
          <w:szCs w:val="20"/>
          <w:lang w:val="fr-FR"/>
        </w:rPr>
        <w:t>(</w:t>
      </w:r>
      <w:r w:rsidR="00720191" w:rsidRPr="000D1854">
        <w:rPr>
          <w:rFonts w:ascii="Times New Roman" w:hAnsi="Times New Roman" w:cs="Times New Roman"/>
          <w:szCs w:val="20"/>
          <w:lang w:val="fr-FR"/>
        </w:rPr>
        <w:t>9</w:t>
      </w:r>
      <w:r w:rsidRPr="000D1854">
        <w:rPr>
          <w:rFonts w:ascii="Times New Roman" w:hAnsi="Times New Roman" w:cs="Times New Roman"/>
          <w:szCs w:val="20"/>
          <w:lang w:val="fr-FR"/>
        </w:rPr>
        <w:t xml:space="preserve">) </w:t>
      </w:r>
    </w:p>
    <w:p w:rsidR="00720191" w:rsidRPr="000D1854" w:rsidRDefault="00720191" w:rsidP="00B93036">
      <w:pPr>
        <w:ind w:firstLine="720"/>
        <w:rPr>
          <w:rFonts w:ascii="Times New Roman" w:hAnsi="Times New Roman" w:cs="Times New Roman"/>
          <w:szCs w:val="20"/>
        </w:rPr>
      </w:pPr>
      <w:r w:rsidRPr="000D1854">
        <w:rPr>
          <w:rFonts w:ascii="Times New Roman" w:hAnsi="Times New Roman" w:cs="Times New Roman"/>
          <w:szCs w:val="20"/>
        </w:rPr>
        <w:t>C</w:t>
      </w:r>
      <w:r w:rsidRPr="000D1854">
        <w:rPr>
          <w:rFonts w:ascii="Times New Roman" w:hAnsi="Times New Roman" w:cs="Times New Roman"/>
          <w:szCs w:val="20"/>
          <w:vertAlign w:val="subscript"/>
        </w:rPr>
        <w:t>e</w:t>
      </w:r>
      <w:r w:rsidRPr="000D1854">
        <w:rPr>
          <w:rFonts w:ascii="Times New Roman" w:hAnsi="Times New Roman" w:cs="Times New Roman"/>
          <w:szCs w:val="20"/>
        </w:rPr>
        <w:t>/q</w:t>
      </w:r>
      <w:r w:rsidRPr="000D1854">
        <w:rPr>
          <w:rFonts w:ascii="Times New Roman" w:hAnsi="Times New Roman" w:cs="Times New Roman"/>
          <w:szCs w:val="20"/>
          <w:vertAlign w:val="subscript"/>
        </w:rPr>
        <w:t>e</w:t>
      </w:r>
      <w:r w:rsidRPr="000D1854">
        <w:rPr>
          <w:rFonts w:ascii="Times New Roman" w:hAnsi="Times New Roman" w:cs="Times New Roman"/>
          <w:szCs w:val="20"/>
        </w:rPr>
        <w:t>= (1/Q</w:t>
      </w:r>
      <w:r w:rsidRPr="000D1854">
        <w:rPr>
          <w:rFonts w:ascii="Times New Roman" w:hAnsi="Times New Roman" w:cs="Times New Roman"/>
          <w:szCs w:val="20"/>
          <w:vertAlign w:val="subscript"/>
        </w:rPr>
        <w:t>0</w:t>
      </w:r>
      <w:r w:rsidRPr="000D1854">
        <w:rPr>
          <w:rFonts w:ascii="Times New Roman" w:hAnsi="Times New Roman" w:cs="Times New Roman"/>
          <w:szCs w:val="20"/>
        </w:rPr>
        <w:t>b) + (C</w:t>
      </w:r>
      <w:r w:rsidRPr="000D1854">
        <w:rPr>
          <w:rFonts w:ascii="Times New Roman" w:hAnsi="Times New Roman" w:cs="Times New Roman"/>
          <w:szCs w:val="20"/>
          <w:vertAlign w:val="subscript"/>
        </w:rPr>
        <w:t>e</w:t>
      </w:r>
      <w:r w:rsidRPr="000D1854">
        <w:rPr>
          <w:rFonts w:ascii="Times New Roman" w:hAnsi="Times New Roman" w:cs="Times New Roman"/>
          <w:szCs w:val="20"/>
        </w:rPr>
        <w:t>/Q</w:t>
      </w:r>
      <w:r w:rsidRPr="000D1854">
        <w:rPr>
          <w:rFonts w:ascii="Times New Roman" w:hAnsi="Times New Roman" w:cs="Times New Roman"/>
          <w:szCs w:val="20"/>
          <w:vertAlign w:val="subscript"/>
        </w:rPr>
        <w:t>0</w:t>
      </w:r>
      <w:r w:rsidRPr="000D1854">
        <w:rPr>
          <w:rFonts w:ascii="Times New Roman" w:hAnsi="Times New Roman" w:cs="Times New Roman"/>
          <w:szCs w:val="20"/>
        </w:rPr>
        <w:t xml:space="preserve">) </w:t>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Pr="000D1854">
        <w:rPr>
          <w:rFonts w:ascii="Times New Roman" w:hAnsi="Times New Roman" w:cs="Times New Roman"/>
          <w:szCs w:val="20"/>
        </w:rPr>
        <w:tab/>
      </w:r>
      <w:r w:rsidR="00B93036">
        <w:rPr>
          <w:rFonts w:ascii="Times New Roman" w:hAnsi="Times New Roman" w:cs="Times New Roman"/>
          <w:szCs w:val="20"/>
        </w:rPr>
        <w:tab/>
      </w:r>
      <w:r w:rsidR="00B93036">
        <w:rPr>
          <w:rFonts w:ascii="Times New Roman" w:hAnsi="Times New Roman" w:cs="Times New Roman"/>
          <w:szCs w:val="20"/>
        </w:rPr>
        <w:tab/>
      </w:r>
      <w:r w:rsidR="00B93036">
        <w:rPr>
          <w:rFonts w:ascii="Times New Roman" w:hAnsi="Times New Roman" w:cs="Times New Roman"/>
          <w:szCs w:val="20"/>
        </w:rPr>
        <w:tab/>
        <w:t xml:space="preserve"> </w:t>
      </w:r>
      <w:r w:rsidRPr="000D1854">
        <w:rPr>
          <w:rFonts w:ascii="Times New Roman" w:hAnsi="Times New Roman" w:cs="Times New Roman"/>
          <w:szCs w:val="20"/>
        </w:rPr>
        <w:t>(10)</w:t>
      </w:r>
    </w:p>
    <w:p w:rsidR="00720191" w:rsidRPr="000D1854" w:rsidRDefault="00720191" w:rsidP="001007FC">
      <w:pPr>
        <w:ind w:left="2160" w:firstLine="720"/>
        <w:rPr>
          <w:rFonts w:ascii="Times New Roman" w:hAnsi="Times New Roman" w:cs="Times New Roman"/>
          <w:szCs w:val="20"/>
        </w:rPr>
      </w:pPr>
    </w:p>
    <w:p w:rsidR="005C316D" w:rsidRPr="000D1854" w:rsidRDefault="00B93036" w:rsidP="008B669C">
      <w:pPr>
        <w:rPr>
          <w:rFonts w:ascii="Times New Roman" w:hAnsi="Times New Roman" w:cs="Times New Roman"/>
          <w:szCs w:val="20"/>
        </w:rPr>
      </w:pPr>
      <w:r>
        <w:rPr>
          <w:rFonts w:ascii="Times New Roman" w:hAnsi="Times New Roman" w:cs="Times New Roman"/>
          <w:szCs w:val="20"/>
        </w:rPr>
        <w:t>w</w:t>
      </w:r>
      <w:r w:rsidR="00720191" w:rsidRPr="000D1854">
        <w:rPr>
          <w:rFonts w:ascii="Times New Roman" w:hAnsi="Times New Roman" w:cs="Times New Roman"/>
          <w:szCs w:val="20"/>
        </w:rPr>
        <w:t>here q</w:t>
      </w:r>
      <w:r w:rsidR="00720191" w:rsidRPr="000D1854">
        <w:rPr>
          <w:rFonts w:ascii="Times New Roman" w:hAnsi="Times New Roman" w:cs="Times New Roman"/>
          <w:szCs w:val="20"/>
          <w:vertAlign w:val="subscript"/>
        </w:rPr>
        <w:t>e</w:t>
      </w:r>
      <w:r w:rsidR="00720191" w:rsidRPr="000D1854">
        <w:rPr>
          <w:rFonts w:ascii="Times New Roman" w:hAnsi="Times New Roman" w:cs="Times New Roman"/>
          <w:szCs w:val="20"/>
        </w:rPr>
        <w:t xml:space="preserve"> is the amount of adsorbate adsorbed at equilibrium (mg/g) and C</w:t>
      </w:r>
      <w:r w:rsidR="00720191" w:rsidRPr="000D1854">
        <w:rPr>
          <w:rFonts w:ascii="Times New Roman" w:hAnsi="Times New Roman" w:cs="Times New Roman"/>
          <w:szCs w:val="20"/>
          <w:vertAlign w:val="subscript"/>
        </w:rPr>
        <w:t>e</w:t>
      </w:r>
      <w:r w:rsidR="00720191" w:rsidRPr="000D1854">
        <w:rPr>
          <w:rFonts w:ascii="Times New Roman" w:hAnsi="Times New Roman" w:cs="Times New Roman"/>
          <w:szCs w:val="20"/>
        </w:rPr>
        <w:t xml:space="preserve"> is the equilibrium solute concentration (mg/L). Value of K</w:t>
      </w:r>
      <w:r w:rsidR="00720191" w:rsidRPr="000D1854">
        <w:rPr>
          <w:rFonts w:ascii="Times New Roman" w:hAnsi="Times New Roman" w:cs="Times New Roman"/>
          <w:szCs w:val="20"/>
          <w:vertAlign w:val="subscript"/>
        </w:rPr>
        <w:t>F</w:t>
      </w:r>
      <w:r w:rsidR="00720191" w:rsidRPr="000D1854">
        <w:rPr>
          <w:rFonts w:ascii="Times New Roman" w:hAnsi="Times New Roman" w:cs="Times New Roman"/>
          <w:szCs w:val="20"/>
        </w:rPr>
        <w:t xml:space="preserve"> and 1/n are Freundlich constants, that related to the adsorption capacity and adsorption intensity of the adsorbent which are </w:t>
      </w:r>
      <w:r w:rsidR="00720191" w:rsidRPr="000D1854">
        <w:rPr>
          <w:rFonts w:ascii="Times New Roman" w:eastAsia="TimesNewRomanPSMT" w:hAnsi="Times New Roman" w:cs="Times New Roman"/>
          <w:szCs w:val="20"/>
          <w:lang w:val="ms-MY"/>
        </w:rPr>
        <w:t>can be directly obtained from the intercept and slope of the linear plot of log q</w:t>
      </w:r>
      <w:r w:rsidR="00720191" w:rsidRPr="000D1854">
        <w:rPr>
          <w:rFonts w:ascii="Times New Roman" w:eastAsia="TimesNewRomanPSMT" w:hAnsi="Times New Roman" w:cs="Times New Roman"/>
          <w:szCs w:val="20"/>
          <w:vertAlign w:val="subscript"/>
          <w:lang w:val="ms-MY"/>
        </w:rPr>
        <w:t>e</w:t>
      </w:r>
      <w:r w:rsidR="00720191" w:rsidRPr="000D1854">
        <w:rPr>
          <w:rFonts w:ascii="Times New Roman" w:eastAsia="TimesNewRomanPSMT" w:hAnsi="Times New Roman" w:cs="Times New Roman"/>
          <w:szCs w:val="20"/>
          <w:lang w:val="ms-MY"/>
        </w:rPr>
        <w:t xml:space="preserve"> against log C</w:t>
      </w:r>
      <w:r w:rsidR="00720191" w:rsidRPr="000D1854">
        <w:rPr>
          <w:rFonts w:ascii="Times New Roman" w:eastAsia="TimesNewRomanPSMT" w:hAnsi="Times New Roman" w:cs="Times New Roman"/>
          <w:szCs w:val="20"/>
          <w:vertAlign w:val="subscript"/>
          <w:lang w:val="ms-MY"/>
        </w:rPr>
        <w:t>e</w:t>
      </w:r>
      <w:r w:rsidR="00720191" w:rsidRPr="000D1854">
        <w:rPr>
          <w:rFonts w:ascii="Times New Roman" w:eastAsia="TimesNewRomanPSMT" w:hAnsi="Times New Roman" w:cs="Times New Roman"/>
          <w:szCs w:val="20"/>
          <w:lang w:val="ms-MY"/>
        </w:rPr>
        <w:t xml:space="preserve">. Value of </w:t>
      </w:r>
      <w:r w:rsidR="00720191" w:rsidRPr="000D1854">
        <w:rPr>
          <w:rFonts w:ascii="Times New Roman" w:hAnsi="Times New Roman" w:cs="Times New Roman"/>
          <w:szCs w:val="20"/>
        </w:rPr>
        <w:t>b is the Langmuir constant related to the energy of biosorption (L/mg), q</w:t>
      </w:r>
      <w:r w:rsidR="00720191" w:rsidRPr="000D1854">
        <w:rPr>
          <w:rFonts w:ascii="Times New Roman" w:hAnsi="Times New Roman" w:cs="Times New Roman"/>
          <w:szCs w:val="20"/>
          <w:vertAlign w:val="subscript"/>
        </w:rPr>
        <w:t>m</w:t>
      </w:r>
      <w:r w:rsidR="00720191" w:rsidRPr="000D1854">
        <w:rPr>
          <w:rFonts w:ascii="Times New Roman" w:hAnsi="Times New Roman" w:cs="Times New Roman"/>
          <w:szCs w:val="20"/>
        </w:rPr>
        <w:t xml:space="preserve"> is the maximum sorption capacity corresponding to complete monolayer coverage (mg/g). These b and Q</w:t>
      </w:r>
      <w:r w:rsidR="00720191" w:rsidRPr="000D1854">
        <w:rPr>
          <w:rFonts w:ascii="Times New Roman" w:hAnsi="Times New Roman" w:cs="Times New Roman"/>
          <w:szCs w:val="20"/>
          <w:vertAlign w:val="subscript"/>
        </w:rPr>
        <w:t>0</w:t>
      </w:r>
      <w:r w:rsidR="00720191" w:rsidRPr="000D1854">
        <w:rPr>
          <w:rFonts w:ascii="Times New Roman" w:hAnsi="Times New Roman" w:cs="Times New Roman"/>
          <w:szCs w:val="20"/>
        </w:rPr>
        <w:t xml:space="preserve"> were obtained from the intercept and slope, respectively from the linear plot of C</w:t>
      </w:r>
      <w:r w:rsidR="00720191" w:rsidRPr="000D1854">
        <w:rPr>
          <w:rFonts w:ascii="Times New Roman" w:hAnsi="Times New Roman" w:cs="Times New Roman"/>
          <w:szCs w:val="20"/>
          <w:vertAlign w:val="subscript"/>
        </w:rPr>
        <w:t>e</w:t>
      </w:r>
      <w:r w:rsidR="00720191" w:rsidRPr="000D1854">
        <w:rPr>
          <w:rFonts w:ascii="Times New Roman" w:hAnsi="Times New Roman" w:cs="Times New Roman"/>
          <w:szCs w:val="20"/>
        </w:rPr>
        <w:t>/q</w:t>
      </w:r>
      <w:r w:rsidR="00720191" w:rsidRPr="000D1854">
        <w:rPr>
          <w:rFonts w:ascii="Times New Roman" w:hAnsi="Times New Roman" w:cs="Times New Roman"/>
          <w:szCs w:val="20"/>
          <w:vertAlign w:val="subscript"/>
        </w:rPr>
        <w:t>e</w:t>
      </w:r>
      <w:r w:rsidR="00720191" w:rsidRPr="000D1854">
        <w:rPr>
          <w:rFonts w:ascii="Times New Roman" w:hAnsi="Times New Roman" w:cs="Times New Roman"/>
          <w:szCs w:val="20"/>
        </w:rPr>
        <w:t xml:space="preserve"> over C</w:t>
      </w:r>
      <w:r w:rsidR="00720191" w:rsidRPr="000D1854">
        <w:rPr>
          <w:rFonts w:ascii="Times New Roman" w:hAnsi="Times New Roman" w:cs="Times New Roman"/>
          <w:szCs w:val="20"/>
          <w:vertAlign w:val="subscript"/>
        </w:rPr>
        <w:t>e</w:t>
      </w:r>
      <w:r w:rsidR="00720191" w:rsidRPr="000D1854">
        <w:rPr>
          <w:rFonts w:ascii="Times New Roman" w:hAnsi="Times New Roman" w:cs="Times New Roman"/>
          <w:szCs w:val="20"/>
        </w:rPr>
        <w:t>.</w:t>
      </w:r>
      <w:r w:rsidR="005C316D" w:rsidRPr="000D1854">
        <w:rPr>
          <w:rFonts w:ascii="Times New Roman" w:hAnsi="Times New Roman" w:cs="Times New Roman"/>
          <w:szCs w:val="20"/>
        </w:rPr>
        <w:t xml:space="preserve"> </w:t>
      </w:r>
    </w:p>
    <w:p w:rsidR="00FB50E1" w:rsidRPr="000D1854" w:rsidRDefault="00FB50E1" w:rsidP="00FB50E1">
      <w:pPr>
        <w:rPr>
          <w:rFonts w:ascii="Times New Roman" w:hAnsi="Times New Roman" w:cs="Times New Roman"/>
          <w:szCs w:val="20"/>
        </w:rPr>
      </w:pPr>
    </w:p>
    <w:p w:rsidR="00B93036" w:rsidRDefault="00FB50E1" w:rsidP="00B93036">
      <w:pPr>
        <w:rPr>
          <w:rFonts w:ascii="Times New Roman" w:hAnsi="Times New Roman" w:cs="Times New Roman"/>
          <w:szCs w:val="20"/>
        </w:rPr>
      </w:pPr>
      <w:r w:rsidRPr="000D1854">
        <w:rPr>
          <w:rFonts w:ascii="Times New Roman" w:hAnsi="Times New Roman" w:cs="Times New Roman"/>
          <w:szCs w:val="20"/>
        </w:rPr>
        <w:t xml:space="preserve">The favourable nature of adsorption </w:t>
      </w:r>
      <w:r w:rsidR="00394412" w:rsidRPr="000D1854">
        <w:rPr>
          <w:rFonts w:ascii="Times New Roman" w:hAnsi="Times New Roman" w:cs="Times New Roman"/>
          <w:szCs w:val="20"/>
        </w:rPr>
        <w:t>ca</w:t>
      </w:r>
      <w:r w:rsidR="0096638B" w:rsidRPr="000D1854">
        <w:rPr>
          <w:rFonts w:ascii="Times New Roman" w:hAnsi="Times New Roman" w:cs="Times New Roman"/>
          <w:szCs w:val="20"/>
        </w:rPr>
        <w:t>n</w:t>
      </w:r>
      <w:r w:rsidRPr="000D1854">
        <w:rPr>
          <w:rFonts w:ascii="Times New Roman" w:hAnsi="Times New Roman" w:cs="Times New Roman"/>
          <w:szCs w:val="20"/>
        </w:rPr>
        <w:t xml:space="preserve"> be expressed in terms of dimensionless separation factor of equilibrium parameter, which is </w:t>
      </w:r>
      <w:r w:rsidR="00394412" w:rsidRPr="000D1854">
        <w:rPr>
          <w:rFonts w:ascii="Times New Roman" w:hAnsi="Times New Roman" w:cs="Times New Roman"/>
          <w:szCs w:val="20"/>
        </w:rPr>
        <w:t xml:space="preserve">shown </w:t>
      </w:r>
      <w:r w:rsidR="00B93036">
        <w:rPr>
          <w:rFonts w:ascii="Times New Roman" w:hAnsi="Times New Roman" w:cs="Times New Roman"/>
          <w:szCs w:val="20"/>
        </w:rPr>
        <w:t>in e</w:t>
      </w:r>
      <w:r w:rsidRPr="000D1854">
        <w:rPr>
          <w:rFonts w:ascii="Times New Roman" w:hAnsi="Times New Roman" w:cs="Times New Roman"/>
          <w:szCs w:val="20"/>
        </w:rPr>
        <w:t>quation 10</w:t>
      </w:r>
      <w:r w:rsidR="00B93036">
        <w:rPr>
          <w:rFonts w:ascii="Times New Roman" w:hAnsi="Times New Roman" w:cs="Times New Roman"/>
          <w:szCs w:val="20"/>
        </w:rPr>
        <w:t xml:space="preserve"> below</w:t>
      </w:r>
      <w:r w:rsidRPr="000D1854">
        <w:rPr>
          <w:rFonts w:ascii="Times New Roman" w:hAnsi="Times New Roman" w:cs="Times New Roman"/>
          <w:szCs w:val="20"/>
        </w:rPr>
        <w:t xml:space="preserve"> </w:t>
      </w:r>
      <w:r w:rsidR="00A7048F" w:rsidRPr="000D1854">
        <w:rPr>
          <w:rFonts w:ascii="Times New Roman" w:hAnsi="Times New Roman" w:cs="Times New Roman"/>
          <w:noProof/>
          <w:szCs w:val="20"/>
        </w:rPr>
        <w:t>[22]</w:t>
      </w:r>
      <w:r w:rsidRPr="000D1854">
        <w:rPr>
          <w:rFonts w:ascii="Times New Roman" w:hAnsi="Times New Roman" w:cs="Times New Roman"/>
          <w:szCs w:val="20"/>
        </w:rPr>
        <w:t>.</w:t>
      </w:r>
    </w:p>
    <w:p w:rsidR="00B93036" w:rsidRDefault="00B93036" w:rsidP="00B93036">
      <w:pPr>
        <w:rPr>
          <w:rFonts w:ascii="Times New Roman" w:hAnsi="Times New Roman" w:cs="Times New Roman"/>
          <w:szCs w:val="20"/>
        </w:rPr>
      </w:pPr>
    </w:p>
    <w:p w:rsidR="00FB50E1" w:rsidRPr="000D1854" w:rsidRDefault="00FB50E1" w:rsidP="00B93036">
      <w:pPr>
        <w:ind w:firstLine="720"/>
        <w:rPr>
          <w:rFonts w:ascii="Times New Roman" w:hAnsi="Times New Roman" w:cs="Times New Roman"/>
          <w:szCs w:val="20"/>
        </w:rPr>
      </w:pPr>
      <w:r w:rsidRPr="000D1854">
        <w:rPr>
          <w:rFonts w:ascii="Times New Roman" w:hAnsi="Times New Roman" w:cs="Times New Roman"/>
          <w:szCs w:val="20"/>
        </w:rPr>
        <w:t>R</w:t>
      </w:r>
      <w:r w:rsidRPr="000D1854">
        <w:rPr>
          <w:rFonts w:ascii="Times New Roman" w:hAnsi="Times New Roman" w:cs="Times New Roman"/>
          <w:szCs w:val="20"/>
          <w:vertAlign w:val="subscript"/>
        </w:rPr>
        <w:t>L</w:t>
      </w:r>
      <w:r w:rsidRPr="000D1854">
        <w:rPr>
          <w:rFonts w:ascii="Times New Roman" w:hAnsi="Times New Roman" w:cs="Times New Roman"/>
          <w:szCs w:val="20"/>
        </w:rPr>
        <w:t>=1/1+bC</w:t>
      </w:r>
      <w:r w:rsidR="003551A2" w:rsidRPr="000D1854">
        <w:rPr>
          <w:rFonts w:ascii="Times New Roman" w:hAnsi="Times New Roman" w:cs="Times New Roman"/>
          <w:szCs w:val="20"/>
          <w:vertAlign w:val="subscript"/>
        </w:rPr>
        <w:t>0</w:t>
      </w:r>
      <w:r w:rsidR="003551A2" w:rsidRPr="000D1854">
        <w:rPr>
          <w:rFonts w:ascii="Times New Roman" w:hAnsi="Times New Roman" w:cs="Times New Roman"/>
          <w:szCs w:val="20"/>
          <w:vertAlign w:val="subscript"/>
        </w:rPr>
        <w:tab/>
        <w:t xml:space="preserve"> </w:t>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Pr="000D1854">
        <w:rPr>
          <w:rFonts w:ascii="Times New Roman" w:hAnsi="Times New Roman" w:cs="Times New Roman"/>
          <w:szCs w:val="20"/>
          <w:vertAlign w:val="subscript"/>
        </w:rPr>
        <w:tab/>
      </w:r>
      <w:r w:rsidR="003551A2" w:rsidRPr="000D1854">
        <w:rPr>
          <w:rFonts w:ascii="Times New Roman" w:hAnsi="Times New Roman" w:cs="Times New Roman"/>
          <w:szCs w:val="20"/>
          <w:vertAlign w:val="subscript"/>
        </w:rPr>
        <w:t xml:space="preserve">    </w:t>
      </w:r>
      <w:r w:rsidR="00B93036">
        <w:rPr>
          <w:rFonts w:ascii="Times New Roman" w:hAnsi="Times New Roman" w:cs="Times New Roman"/>
          <w:szCs w:val="20"/>
          <w:vertAlign w:val="subscript"/>
        </w:rPr>
        <w:tab/>
      </w:r>
      <w:r w:rsidR="00B93036">
        <w:rPr>
          <w:rFonts w:ascii="Times New Roman" w:hAnsi="Times New Roman" w:cs="Times New Roman"/>
          <w:szCs w:val="20"/>
          <w:vertAlign w:val="subscript"/>
        </w:rPr>
        <w:tab/>
      </w:r>
      <w:r w:rsidR="00B93036">
        <w:rPr>
          <w:rFonts w:ascii="Times New Roman" w:hAnsi="Times New Roman" w:cs="Times New Roman"/>
          <w:szCs w:val="20"/>
          <w:vertAlign w:val="subscript"/>
        </w:rPr>
        <w:tab/>
      </w:r>
      <w:r w:rsidR="00B93036">
        <w:rPr>
          <w:rFonts w:ascii="Times New Roman" w:hAnsi="Times New Roman" w:cs="Times New Roman"/>
          <w:szCs w:val="20"/>
          <w:vertAlign w:val="subscript"/>
        </w:rPr>
        <w:tab/>
      </w:r>
      <w:r w:rsidR="00B93036">
        <w:rPr>
          <w:rFonts w:ascii="Times New Roman" w:hAnsi="Times New Roman" w:cs="Times New Roman"/>
          <w:szCs w:val="20"/>
          <w:vertAlign w:val="subscript"/>
        </w:rPr>
        <w:tab/>
        <w:t xml:space="preserve"> </w:t>
      </w:r>
      <w:r w:rsidRPr="000D1854">
        <w:rPr>
          <w:rFonts w:ascii="Times New Roman" w:hAnsi="Times New Roman" w:cs="Times New Roman"/>
          <w:szCs w:val="20"/>
        </w:rPr>
        <w:t>(1</w:t>
      </w:r>
      <w:r w:rsidR="003551A2" w:rsidRPr="000D1854">
        <w:rPr>
          <w:rFonts w:ascii="Times New Roman" w:hAnsi="Times New Roman" w:cs="Times New Roman"/>
          <w:szCs w:val="20"/>
        </w:rPr>
        <w:t>1</w:t>
      </w:r>
      <w:r w:rsidRPr="000D1854">
        <w:rPr>
          <w:rFonts w:ascii="Times New Roman" w:hAnsi="Times New Roman" w:cs="Times New Roman"/>
          <w:szCs w:val="20"/>
        </w:rPr>
        <w:t>)</w:t>
      </w:r>
    </w:p>
    <w:p w:rsidR="00FB50E1" w:rsidRPr="000D1854" w:rsidRDefault="00FB50E1" w:rsidP="008B669C"/>
    <w:p w:rsidR="00081915" w:rsidRPr="000D1854" w:rsidRDefault="00162CEC" w:rsidP="00C86D9D">
      <w:pPr>
        <w:pStyle w:val="Heading3"/>
      </w:pPr>
      <w:r w:rsidRPr="000D1854">
        <w:t>Result</w:t>
      </w:r>
      <w:r w:rsidR="00B93036">
        <w:t>s</w:t>
      </w:r>
      <w:r w:rsidRPr="000D1854">
        <w:t xml:space="preserve"> and Discussion</w:t>
      </w:r>
    </w:p>
    <w:p w:rsidR="008F6B0D" w:rsidRPr="000D1854" w:rsidRDefault="00B93036" w:rsidP="00F858E6">
      <w:pPr>
        <w:jc w:val="left"/>
        <w:rPr>
          <w:rFonts w:ascii="Times New Roman" w:hAnsi="Times New Roman" w:cs="Times New Roman"/>
          <w:b/>
          <w:bCs/>
          <w:szCs w:val="20"/>
        </w:rPr>
      </w:pPr>
      <w:r>
        <w:rPr>
          <w:rFonts w:ascii="Times New Roman" w:hAnsi="Times New Roman" w:cs="Times New Roman"/>
          <w:b/>
          <w:bCs/>
          <w:szCs w:val="20"/>
        </w:rPr>
        <w:t>Physical c</w:t>
      </w:r>
      <w:r w:rsidR="00162CEC" w:rsidRPr="000D1854">
        <w:rPr>
          <w:rFonts w:ascii="Times New Roman" w:hAnsi="Times New Roman" w:cs="Times New Roman"/>
          <w:b/>
          <w:bCs/>
          <w:szCs w:val="20"/>
        </w:rPr>
        <w:t>haracterizations</w:t>
      </w:r>
    </w:p>
    <w:p w:rsidR="00DA0B78" w:rsidRPr="000D1854" w:rsidRDefault="006C3FF8" w:rsidP="00DA0B78">
      <w:pPr>
        <w:autoSpaceDE w:val="0"/>
        <w:autoSpaceDN w:val="0"/>
        <w:adjustRightInd w:val="0"/>
        <w:rPr>
          <w:rFonts w:ascii="Times New Roman" w:hAnsi="Times New Roman" w:cs="Times New Roman"/>
          <w:szCs w:val="20"/>
        </w:rPr>
      </w:pPr>
      <w:r w:rsidRPr="000D1854">
        <w:rPr>
          <w:rFonts w:ascii="Times New Roman" w:hAnsi="Times New Roman" w:cs="Times New Roman"/>
          <w:szCs w:val="20"/>
        </w:rPr>
        <w:t xml:space="preserve">Figure 1 </w:t>
      </w:r>
      <w:r w:rsidR="00394412" w:rsidRPr="000D1854">
        <w:rPr>
          <w:rFonts w:ascii="Times New Roman" w:hAnsi="Times New Roman" w:cs="Times New Roman"/>
          <w:szCs w:val="20"/>
        </w:rPr>
        <w:t xml:space="preserve">depicts </w:t>
      </w:r>
      <w:r w:rsidRPr="000D1854">
        <w:rPr>
          <w:rFonts w:ascii="Times New Roman" w:hAnsi="Times New Roman" w:cs="Times New Roman"/>
          <w:szCs w:val="20"/>
        </w:rPr>
        <w:t>the diffractograms of different type</w:t>
      </w:r>
      <w:r w:rsidR="00394412" w:rsidRPr="000D1854">
        <w:rPr>
          <w:rFonts w:ascii="Times New Roman" w:hAnsi="Times New Roman" w:cs="Times New Roman"/>
          <w:szCs w:val="20"/>
        </w:rPr>
        <w:t>s</w:t>
      </w:r>
      <w:r w:rsidRPr="000D1854">
        <w:rPr>
          <w:rFonts w:ascii="Times New Roman" w:hAnsi="Times New Roman" w:cs="Times New Roman"/>
          <w:szCs w:val="20"/>
        </w:rPr>
        <w:t xml:space="preserve"> of HAPs produced at different reaction times. The </w:t>
      </w:r>
      <w:r w:rsidR="00394412" w:rsidRPr="000D1854">
        <w:rPr>
          <w:rFonts w:ascii="Times New Roman" w:hAnsi="Times New Roman" w:cs="Times New Roman"/>
          <w:szCs w:val="20"/>
        </w:rPr>
        <w:t xml:space="preserve">broad </w:t>
      </w:r>
      <w:r w:rsidRPr="000D1854">
        <w:rPr>
          <w:rFonts w:ascii="Times New Roman" w:hAnsi="Times New Roman" w:cs="Times New Roman"/>
          <w:szCs w:val="20"/>
        </w:rPr>
        <w:t xml:space="preserve">peaks indicate an amorphous structure. </w:t>
      </w:r>
      <w:r w:rsidR="008645DC" w:rsidRPr="000D1854">
        <w:rPr>
          <w:rFonts w:ascii="Times New Roman" w:hAnsi="Times New Roman" w:cs="Times New Roman"/>
          <w:szCs w:val="20"/>
        </w:rPr>
        <w:t xml:space="preserve">This result is </w:t>
      </w:r>
      <w:r w:rsidR="00394412" w:rsidRPr="000D1854">
        <w:rPr>
          <w:rFonts w:ascii="Times New Roman" w:hAnsi="Times New Roman" w:cs="Times New Roman"/>
          <w:szCs w:val="20"/>
        </w:rPr>
        <w:t xml:space="preserve">consistent </w:t>
      </w:r>
      <w:r w:rsidR="008645DC" w:rsidRPr="000D1854">
        <w:rPr>
          <w:rFonts w:ascii="Times New Roman" w:hAnsi="Times New Roman" w:cs="Times New Roman"/>
          <w:szCs w:val="20"/>
        </w:rPr>
        <w:t xml:space="preserve">with </w:t>
      </w:r>
      <w:r w:rsidR="00394412" w:rsidRPr="000D1854">
        <w:rPr>
          <w:rFonts w:ascii="Times New Roman" w:hAnsi="Times New Roman" w:cs="Times New Roman"/>
          <w:szCs w:val="20"/>
        </w:rPr>
        <w:t>previous</w:t>
      </w:r>
      <w:r w:rsidR="0096638B" w:rsidRPr="000D1854">
        <w:rPr>
          <w:rFonts w:ascii="Times New Roman" w:hAnsi="Times New Roman" w:cs="Times New Roman"/>
          <w:szCs w:val="20"/>
        </w:rPr>
        <w:t xml:space="preserve"> </w:t>
      </w:r>
      <w:r w:rsidR="008645DC" w:rsidRPr="000D1854">
        <w:rPr>
          <w:rFonts w:ascii="Times New Roman" w:hAnsi="Times New Roman" w:cs="Times New Roman"/>
          <w:szCs w:val="20"/>
        </w:rPr>
        <w:t>study</w:t>
      </w:r>
      <w:r w:rsidR="00982105" w:rsidRPr="000D1854">
        <w:rPr>
          <w:rFonts w:ascii="Times New Roman" w:hAnsi="Times New Roman" w:cs="Times New Roman"/>
          <w:szCs w:val="20"/>
        </w:rPr>
        <w:t xml:space="preserve">, </w:t>
      </w:r>
      <w:r w:rsidR="00394412" w:rsidRPr="000D1854">
        <w:rPr>
          <w:rFonts w:ascii="Times New Roman" w:hAnsi="Times New Roman" w:cs="Times New Roman"/>
          <w:szCs w:val="20"/>
        </w:rPr>
        <w:t>in which non-</w:t>
      </w:r>
      <w:r w:rsidR="008645DC" w:rsidRPr="000D1854">
        <w:rPr>
          <w:rFonts w:ascii="Times New Roman" w:hAnsi="Times New Roman" w:cs="Times New Roman"/>
          <w:szCs w:val="20"/>
        </w:rPr>
        <w:t>calcined HAP</w:t>
      </w:r>
      <w:r w:rsidR="00982105" w:rsidRPr="000D1854">
        <w:rPr>
          <w:rFonts w:ascii="Times New Roman" w:hAnsi="Times New Roman" w:cs="Times New Roman"/>
          <w:szCs w:val="20"/>
        </w:rPr>
        <w:t xml:space="preserve"> </w:t>
      </w:r>
      <w:r w:rsidR="008645DC" w:rsidRPr="000D1854">
        <w:rPr>
          <w:rFonts w:ascii="Times New Roman" w:hAnsi="Times New Roman" w:cs="Times New Roman"/>
          <w:szCs w:val="20"/>
        </w:rPr>
        <w:t>produced</w:t>
      </w:r>
      <w:r w:rsidR="00982105" w:rsidRPr="000D1854">
        <w:rPr>
          <w:rFonts w:ascii="Times New Roman" w:hAnsi="Times New Roman" w:cs="Times New Roman"/>
          <w:szCs w:val="20"/>
        </w:rPr>
        <w:t xml:space="preserve"> </w:t>
      </w:r>
      <w:r w:rsidR="008645DC" w:rsidRPr="000D1854">
        <w:rPr>
          <w:rFonts w:ascii="Times New Roman" w:hAnsi="Times New Roman" w:cs="Times New Roman"/>
          <w:szCs w:val="20"/>
        </w:rPr>
        <w:t xml:space="preserve">broad peaks as a </w:t>
      </w:r>
      <w:r w:rsidR="00394412" w:rsidRPr="000D1854">
        <w:rPr>
          <w:rFonts w:ascii="Times New Roman" w:hAnsi="Times New Roman" w:cs="Times New Roman"/>
          <w:szCs w:val="20"/>
        </w:rPr>
        <w:t>result of</w:t>
      </w:r>
      <w:r w:rsidR="008645DC" w:rsidRPr="000D1854">
        <w:rPr>
          <w:rFonts w:ascii="Times New Roman" w:hAnsi="Times New Roman" w:cs="Times New Roman"/>
          <w:szCs w:val="20"/>
        </w:rPr>
        <w:t xml:space="preserve"> poor cr</w:t>
      </w:r>
      <w:r w:rsidR="00982105" w:rsidRPr="000D1854">
        <w:rPr>
          <w:rFonts w:ascii="Times New Roman" w:hAnsi="Times New Roman" w:cs="Times New Roman"/>
          <w:szCs w:val="20"/>
        </w:rPr>
        <w:t xml:space="preserve">ystallinity structure </w:t>
      </w:r>
      <w:r w:rsidR="00A7048F" w:rsidRPr="000D1854">
        <w:rPr>
          <w:rFonts w:ascii="Times New Roman" w:hAnsi="Times New Roman" w:cs="Times New Roman"/>
          <w:noProof/>
          <w:szCs w:val="20"/>
        </w:rPr>
        <w:t>[23]</w:t>
      </w:r>
      <w:r w:rsidR="00982105" w:rsidRPr="000D1854">
        <w:rPr>
          <w:rFonts w:ascii="Times New Roman" w:hAnsi="Times New Roman" w:cs="Times New Roman"/>
          <w:szCs w:val="20"/>
        </w:rPr>
        <w:t xml:space="preserve">. </w:t>
      </w:r>
      <w:r w:rsidRPr="000D1854">
        <w:rPr>
          <w:rFonts w:ascii="Times New Roman" w:hAnsi="Times New Roman" w:cs="Times New Roman"/>
          <w:szCs w:val="20"/>
        </w:rPr>
        <w:t xml:space="preserve">The reflection patterns </w:t>
      </w:r>
      <w:r w:rsidR="00394412" w:rsidRPr="000D1854">
        <w:rPr>
          <w:rFonts w:ascii="Times New Roman" w:hAnsi="Times New Roman" w:cs="Times New Roman"/>
          <w:szCs w:val="20"/>
        </w:rPr>
        <w:t>of</w:t>
      </w:r>
      <w:r w:rsidR="002C6167">
        <w:rPr>
          <w:rFonts w:ascii="Times New Roman" w:hAnsi="Times New Roman" w:cs="Times New Roman"/>
          <w:szCs w:val="20"/>
        </w:rPr>
        <w:t xml:space="preserve"> </w:t>
      </w:r>
      <w:r w:rsidRPr="000D1854">
        <w:rPr>
          <w:rFonts w:ascii="Times New Roman" w:hAnsi="Times New Roman" w:cs="Times New Roman"/>
          <w:szCs w:val="20"/>
        </w:rPr>
        <w:t>HAP 3, HAP 24, HAP 48 and HAP 72 matched the XRD pattern of hydroxyapatite [Ca</w:t>
      </w:r>
      <w:r w:rsidRPr="000D1854">
        <w:rPr>
          <w:rFonts w:ascii="Times New Roman" w:hAnsi="Times New Roman" w:cs="Times New Roman"/>
          <w:szCs w:val="20"/>
          <w:vertAlign w:val="subscript"/>
        </w:rPr>
        <w:t>10</w:t>
      </w:r>
      <w:r w:rsidRPr="000D1854">
        <w:rPr>
          <w:rFonts w:ascii="Times New Roman" w:hAnsi="Times New Roman" w:cs="Times New Roman"/>
          <w:szCs w:val="20"/>
        </w:rPr>
        <w:t>(PO</w:t>
      </w:r>
      <w:r w:rsidRPr="000D1854">
        <w:rPr>
          <w:rFonts w:ascii="Times New Roman" w:hAnsi="Times New Roman" w:cs="Times New Roman"/>
          <w:szCs w:val="20"/>
          <w:vertAlign w:val="subscript"/>
        </w:rPr>
        <w:t>4</w:t>
      </w:r>
      <w:r w:rsidRPr="000D1854">
        <w:rPr>
          <w:rFonts w:ascii="Times New Roman" w:hAnsi="Times New Roman" w:cs="Times New Roman"/>
          <w:szCs w:val="20"/>
        </w:rPr>
        <w:t>)</w:t>
      </w:r>
      <w:r w:rsidRPr="000D1854">
        <w:rPr>
          <w:rFonts w:ascii="Times New Roman" w:hAnsi="Times New Roman" w:cs="Times New Roman"/>
          <w:szCs w:val="20"/>
          <w:vertAlign w:val="subscript"/>
        </w:rPr>
        <w:t>6</w:t>
      </w:r>
      <w:r w:rsidRPr="000D1854">
        <w:rPr>
          <w:rFonts w:ascii="Times New Roman" w:hAnsi="Times New Roman" w:cs="Times New Roman"/>
          <w:szCs w:val="20"/>
        </w:rPr>
        <w:t>(OH)</w:t>
      </w:r>
      <w:r w:rsidRPr="000D1854">
        <w:rPr>
          <w:rFonts w:ascii="Times New Roman" w:hAnsi="Times New Roman" w:cs="Times New Roman"/>
          <w:szCs w:val="20"/>
          <w:vertAlign w:val="subscript"/>
        </w:rPr>
        <w:t>2</w:t>
      </w:r>
      <w:r w:rsidRPr="000D1854">
        <w:rPr>
          <w:rFonts w:ascii="Times New Roman" w:hAnsi="Times New Roman" w:cs="Times New Roman"/>
          <w:szCs w:val="20"/>
        </w:rPr>
        <w:t xml:space="preserve">] (JCPDS standard No. 74–565). HAP 5 powder showed the presence of calcite peak </w:t>
      </w:r>
      <w:r w:rsidR="00394412" w:rsidRPr="000D1854">
        <w:rPr>
          <w:rFonts w:ascii="Times New Roman" w:hAnsi="Times New Roman" w:cs="Times New Roman"/>
          <w:szCs w:val="20"/>
        </w:rPr>
        <w:t>matching</w:t>
      </w:r>
      <w:r w:rsidRPr="000D1854">
        <w:rPr>
          <w:rFonts w:ascii="Times New Roman" w:hAnsi="Times New Roman" w:cs="Times New Roman"/>
          <w:szCs w:val="20"/>
        </w:rPr>
        <w:t xml:space="preserve"> the XRD pattern of carbonate</w:t>
      </w:r>
      <w:r w:rsidR="002C6167">
        <w:rPr>
          <w:rFonts w:ascii="Times New Roman" w:hAnsi="Times New Roman" w:cs="Times New Roman"/>
          <w:szCs w:val="20"/>
        </w:rPr>
        <w:t xml:space="preserve"> </w:t>
      </w:r>
      <w:r w:rsidR="002C6167" w:rsidRPr="000D1854">
        <w:rPr>
          <w:rFonts w:ascii="Times New Roman" w:hAnsi="Times New Roman" w:cs="Times New Roman"/>
          <w:szCs w:val="20"/>
        </w:rPr>
        <w:t>hydroxyapatite</w:t>
      </w:r>
      <w:r w:rsidRPr="000D1854">
        <w:rPr>
          <w:rFonts w:ascii="Times New Roman" w:hAnsi="Times New Roman" w:cs="Times New Roman"/>
          <w:szCs w:val="20"/>
        </w:rPr>
        <w:t xml:space="preserve">, </w:t>
      </w:r>
      <w:r w:rsidRPr="000D1854">
        <w:rPr>
          <w:rFonts w:ascii="Times New Roman" w:hAnsi="Times New Roman" w:cs="Times New Roman"/>
          <w:szCs w:val="20"/>
        </w:rPr>
        <w:lastRenderedPageBreak/>
        <w:t>syn [Ca</w:t>
      </w:r>
      <w:r w:rsidRPr="000D1854">
        <w:rPr>
          <w:rFonts w:ascii="Times New Roman" w:hAnsi="Times New Roman" w:cs="Times New Roman"/>
          <w:szCs w:val="20"/>
          <w:vertAlign w:val="subscript"/>
        </w:rPr>
        <w:t>10</w:t>
      </w:r>
      <w:r w:rsidRPr="000D1854">
        <w:rPr>
          <w:rFonts w:ascii="Times New Roman" w:hAnsi="Times New Roman" w:cs="Times New Roman"/>
          <w:szCs w:val="20"/>
        </w:rPr>
        <w:t>(PO</w:t>
      </w:r>
      <w:r w:rsidRPr="000D1854">
        <w:rPr>
          <w:rFonts w:ascii="Times New Roman" w:hAnsi="Times New Roman" w:cs="Times New Roman"/>
          <w:szCs w:val="20"/>
          <w:vertAlign w:val="subscript"/>
        </w:rPr>
        <w:t>4</w:t>
      </w:r>
      <w:r w:rsidRPr="000D1854">
        <w:rPr>
          <w:rFonts w:ascii="Times New Roman" w:hAnsi="Times New Roman" w:cs="Times New Roman"/>
          <w:szCs w:val="20"/>
        </w:rPr>
        <w:t>)</w:t>
      </w:r>
      <w:r w:rsidRPr="000D1854">
        <w:rPr>
          <w:rFonts w:ascii="Times New Roman" w:hAnsi="Times New Roman" w:cs="Times New Roman"/>
          <w:szCs w:val="20"/>
          <w:vertAlign w:val="subscript"/>
        </w:rPr>
        <w:t>3</w:t>
      </w:r>
      <w:r w:rsidRPr="000D1854">
        <w:rPr>
          <w:rFonts w:ascii="Times New Roman" w:hAnsi="Times New Roman" w:cs="Times New Roman"/>
          <w:szCs w:val="20"/>
        </w:rPr>
        <w:t>(CO</w:t>
      </w:r>
      <w:r w:rsidRPr="000D1854">
        <w:rPr>
          <w:rFonts w:ascii="Times New Roman" w:hAnsi="Times New Roman" w:cs="Times New Roman"/>
          <w:szCs w:val="20"/>
          <w:vertAlign w:val="subscript"/>
        </w:rPr>
        <w:t>3</w:t>
      </w:r>
      <w:r w:rsidRPr="000D1854">
        <w:rPr>
          <w:rFonts w:ascii="Times New Roman" w:hAnsi="Times New Roman" w:cs="Times New Roman"/>
          <w:szCs w:val="20"/>
        </w:rPr>
        <w:t>)</w:t>
      </w:r>
      <w:r w:rsidRPr="000D1854">
        <w:rPr>
          <w:rFonts w:ascii="Times New Roman" w:hAnsi="Times New Roman" w:cs="Times New Roman"/>
          <w:szCs w:val="20"/>
          <w:vertAlign w:val="subscript"/>
        </w:rPr>
        <w:t>3</w:t>
      </w:r>
      <w:r w:rsidRPr="000D1854">
        <w:rPr>
          <w:rFonts w:ascii="Times New Roman" w:hAnsi="Times New Roman" w:cs="Times New Roman"/>
          <w:szCs w:val="20"/>
        </w:rPr>
        <w:t>(OH)</w:t>
      </w:r>
      <w:r w:rsidRPr="000D1854">
        <w:rPr>
          <w:rFonts w:ascii="Times New Roman" w:hAnsi="Times New Roman" w:cs="Times New Roman"/>
          <w:szCs w:val="20"/>
          <w:vertAlign w:val="subscript"/>
        </w:rPr>
        <w:t>2</w:t>
      </w:r>
      <w:r w:rsidRPr="000D1854">
        <w:rPr>
          <w:rFonts w:ascii="Times New Roman" w:hAnsi="Times New Roman" w:cs="Times New Roman"/>
          <w:szCs w:val="20"/>
        </w:rPr>
        <w:t xml:space="preserve">] (JCPDS standard No. 19–272). The highest peak of HAP </w:t>
      </w:r>
      <w:r w:rsidR="00394412" w:rsidRPr="000D1854">
        <w:rPr>
          <w:rFonts w:ascii="Times New Roman" w:hAnsi="Times New Roman" w:cs="Times New Roman"/>
          <w:szCs w:val="20"/>
        </w:rPr>
        <w:t xml:space="preserve">was </w:t>
      </w:r>
      <w:r w:rsidRPr="000D1854">
        <w:rPr>
          <w:rFonts w:ascii="Times New Roman" w:hAnsi="Times New Roman" w:cs="Times New Roman"/>
          <w:szCs w:val="20"/>
        </w:rPr>
        <w:t xml:space="preserve">at </w:t>
      </w:r>
      <w:r w:rsidRPr="000D1854">
        <w:rPr>
          <w:rFonts w:ascii="Times New Roman" w:hAnsi="Times New Roman" w:cs="Times New Roman"/>
          <w:szCs w:val="20"/>
          <w:lang w:val="ms-MY"/>
        </w:rPr>
        <w:t>31.9</w:t>
      </w:r>
      <w:r w:rsidRPr="000D1854">
        <w:rPr>
          <w:rFonts w:ascii="Cambria Math" w:hAnsi="Cambria Math" w:cs="Cambria Math"/>
          <w:szCs w:val="20"/>
          <w:lang w:val="ms-MY"/>
        </w:rPr>
        <w:t>⁰</w:t>
      </w:r>
      <w:r w:rsidRPr="000D1854">
        <w:rPr>
          <w:rFonts w:ascii="Times New Roman" w:hAnsi="Times New Roman" w:cs="Times New Roman"/>
          <w:szCs w:val="20"/>
          <w:lang w:val="ms-MY"/>
        </w:rPr>
        <w:t xml:space="preserve"> and the adsorbent of HAP 48(315) </w:t>
      </w:r>
      <w:r w:rsidR="00394412" w:rsidRPr="000D1854">
        <w:rPr>
          <w:rFonts w:ascii="Times New Roman" w:hAnsi="Times New Roman" w:cs="Times New Roman"/>
          <w:szCs w:val="20"/>
          <w:lang w:val="ms-MY"/>
        </w:rPr>
        <w:t>showed the</w:t>
      </w:r>
      <w:r w:rsidRPr="000D1854">
        <w:rPr>
          <w:rFonts w:ascii="Times New Roman" w:hAnsi="Times New Roman" w:cs="Times New Roman"/>
          <w:szCs w:val="20"/>
          <w:lang w:val="ms-MY"/>
        </w:rPr>
        <w:t xml:space="preserve"> highest </w:t>
      </w:r>
      <w:r w:rsidR="00394412" w:rsidRPr="000D1854">
        <w:rPr>
          <w:rFonts w:ascii="Times New Roman" w:hAnsi="Times New Roman" w:cs="Times New Roman"/>
          <w:szCs w:val="20"/>
          <w:lang w:val="ms-MY"/>
        </w:rPr>
        <w:t xml:space="preserve">intensity, indicating </w:t>
      </w:r>
      <w:r w:rsidRPr="000D1854">
        <w:rPr>
          <w:rFonts w:ascii="Times New Roman" w:hAnsi="Times New Roman" w:cs="Times New Roman"/>
          <w:szCs w:val="20"/>
          <w:lang w:val="ms-MY"/>
        </w:rPr>
        <w:t xml:space="preserve">the high purity of HAP 48 </w:t>
      </w:r>
      <w:r w:rsidR="00394412" w:rsidRPr="000D1854">
        <w:rPr>
          <w:rFonts w:ascii="Times New Roman" w:hAnsi="Times New Roman" w:cs="Times New Roman"/>
          <w:szCs w:val="20"/>
          <w:lang w:val="ms-MY"/>
        </w:rPr>
        <w:t>compared to</w:t>
      </w:r>
      <w:r w:rsidRPr="000D1854">
        <w:rPr>
          <w:rFonts w:ascii="Times New Roman" w:hAnsi="Times New Roman" w:cs="Times New Roman"/>
          <w:szCs w:val="20"/>
          <w:lang w:val="ms-MY"/>
        </w:rPr>
        <w:t xml:space="preserve"> others adsorbents </w:t>
      </w:r>
      <w:r w:rsidR="00394412" w:rsidRPr="000D1854">
        <w:rPr>
          <w:rFonts w:ascii="Times New Roman" w:hAnsi="Times New Roman" w:cs="Times New Roman"/>
          <w:szCs w:val="20"/>
          <w:lang w:val="ms-MY"/>
        </w:rPr>
        <w:t xml:space="preserve">(i.e. </w:t>
      </w:r>
      <w:r w:rsidRPr="000D1854">
        <w:rPr>
          <w:rFonts w:ascii="Times New Roman" w:hAnsi="Times New Roman" w:cs="Times New Roman"/>
          <w:szCs w:val="20"/>
          <w:lang w:val="ms-MY"/>
        </w:rPr>
        <w:t>HAP 24(313), HAP 72(295), HAP 3(286) and HAP 5(258)</w:t>
      </w:r>
      <w:r w:rsidR="00394412" w:rsidRPr="000D1854">
        <w:rPr>
          <w:rFonts w:ascii="Times New Roman" w:hAnsi="Times New Roman" w:cs="Times New Roman"/>
          <w:szCs w:val="20"/>
          <w:lang w:val="ms-MY"/>
        </w:rPr>
        <w:t>)</w:t>
      </w:r>
      <w:r w:rsidRPr="000D1854">
        <w:rPr>
          <w:rFonts w:ascii="Times New Roman" w:hAnsi="Times New Roman" w:cs="Times New Roman"/>
          <w:szCs w:val="20"/>
          <w:lang w:val="ms-MY"/>
        </w:rPr>
        <w:t xml:space="preserve">. The </w:t>
      </w:r>
      <w:r w:rsidRPr="000D1854">
        <w:rPr>
          <w:rFonts w:ascii="Times New Roman" w:hAnsi="Times New Roman" w:cs="Times New Roman"/>
          <w:szCs w:val="20"/>
        </w:rPr>
        <w:t xml:space="preserve">calcite peak </w:t>
      </w:r>
      <w:r w:rsidR="00394412" w:rsidRPr="000D1854">
        <w:rPr>
          <w:rFonts w:ascii="Times New Roman" w:hAnsi="Times New Roman" w:cs="Times New Roman"/>
          <w:szCs w:val="20"/>
        </w:rPr>
        <w:t xml:space="preserve">of HAP 5 </w:t>
      </w:r>
      <w:r w:rsidRPr="000D1854">
        <w:rPr>
          <w:rFonts w:ascii="Times New Roman" w:hAnsi="Times New Roman" w:cs="Times New Roman"/>
          <w:szCs w:val="20"/>
        </w:rPr>
        <w:t xml:space="preserve">at 29.42° is considered as an intermediate product in the conversion of seashell (calcium carbonate) to calcium oxide. </w:t>
      </w:r>
      <w:r w:rsidR="00394412" w:rsidRPr="000D1854">
        <w:rPr>
          <w:rFonts w:ascii="Times New Roman" w:hAnsi="Times New Roman" w:cs="Times New Roman"/>
          <w:szCs w:val="20"/>
        </w:rPr>
        <w:t>The production of HAP increased with reaction time</w:t>
      </w:r>
      <w:r w:rsidR="00B54196" w:rsidRPr="000D1854">
        <w:rPr>
          <w:rFonts w:ascii="Times New Roman" w:hAnsi="Times New Roman" w:cs="Times New Roman"/>
          <w:szCs w:val="20"/>
        </w:rPr>
        <w:t xml:space="preserve"> and conversion is completed with the disappearance of the </w:t>
      </w:r>
      <w:r w:rsidR="00DA0B78" w:rsidRPr="000D1854">
        <w:rPr>
          <w:rFonts w:ascii="Times New Roman" w:hAnsi="Times New Roman" w:cs="Times New Roman"/>
          <w:szCs w:val="20"/>
        </w:rPr>
        <w:t>diffraction line of calcite</w:t>
      </w:r>
      <w:r w:rsidR="004E6B33" w:rsidRPr="000D1854">
        <w:rPr>
          <w:rFonts w:ascii="Times New Roman" w:hAnsi="Times New Roman" w:cs="Times New Roman"/>
          <w:szCs w:val="20"/>
        </w:rPr>
        <w:t xml:space="preserve"> </w:t>
      </w:r>
      <w:r w:rsidR="00A7048F" w:rsidRPr="000D1854">
        <w:rPr>
          <w:rFonts w:ascii="Times New Roman" w:hAnsi="Times New Roman" w:cs="Times New Roman"/>
          <w:noProof/>
          <w:szCs w:val="20"/>
        </w:rPr>
        <w:t>[24]</w:t>
      </w:r>
      <w:r w:rsidR="004E6B33" w:rsidRPr="000D1854">
        <w:rPr>
          <w:rFonts w:ascii="Times New Roman" w:hAnsi="Times New Roman" w:cs="Times New Roman"/>
          <w:szCs w:val="20"/>
        </w:rPr>
        <w:t>.</w:t>
      </w:r>
    </w:p>
    <w:p w:rsidR="006C3FF8" w:rsidRPr="000D1854" w:rsidRDefault="006C3FF8" w:rsidP="005C5E60">
      <w:pPr>
        <w:rPr>
          <w:rFonts w:ascii="Times New Roman" w:hAnsi="Times New Roman" w:cs="Times New Roman"/>
          <w:b/>
          <w:bCs/>
          <w:szCs w:val="20"/>
        </w:rPr>
      </w:pPr>
    </w:p>
    <w:p w:rsidR="00AB7DF8" w:rsidRDefault="00660271" w:rsidP="005C5E60">
      <w:pPr>
        <w:jc w:val="center"/>
        <w:rPr>
          <w:rFonts w:ascii="Times New Roman" w:hAnsi="Times New Roman" w:cs="Times New Roman"/>
          <w:szCs w:val="20"/>
        </w:rPr>
      </w:pPr>
      <w:r w:rsidRPr="000D1854">
        <w:rPr>
          <w:rFonts w:ascii="Times New Roman" w:hAnsi="Times New Roman" w:cs="Times New Roman"/>
          <w:noProof/>
          <w:szCs w:val="20"/>
        </w:rPr>
        <w:drawing>
          <wp:inline distT="0" distB="0" distL="0" distR="0" wp14:anchorId="34DE325C" wp14:editId="4B3EB5BC">
            <wp:extent cx="3458817" cy="2818801"/>
            <wp:effectExtent l="19050" t="19050" r="2794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 hap.gif"/>
                    <pic:cNvPicPr/>
                  </pic:nvPicPr>
                  <pic:blipFill rotWithShape="1">
                    <a:blip r:embed="rId9" cstate="print">
                      <a:extLst>
                        <a:ext uri="{28A0092B-C50C-407E-A947-70E740481C1C}">
                          <a14:useLocalDpi xmlns:a14="http://schemas.microsoft.com/office/drawing/2010/main" val="0"/>
                        </a:ext>
                      </a:extLst>
                    </a:blip>
                    <a:srcRect l="18002" t="36859" r="22614" b="28926"/>
                    <a:stretch/>
                  </pic:blipFill>
                  <pic:spPr bwMode="auto">
                    <a:xfrm>
                      <a:off x="0" y="0"/>
                      <a:ext cx="3470100" cy="28279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C6167" w:rsidRPr="000D1854" w:rsidRDefault="002C6167" w:rsidP="005C5E60">
      <w:pPr>
        <w:jc w:val="center"/>
        <w:rPr>
          <w:rFonts w:ascii="Times New Roman" w:hAnsi="Times New Roman" w:cs="Times New Roman"/>
          <w:szCs w:val="20"/>
        </w:rPr>
      </w:pPr>
    </w:p>
    <w:p w:rsidR="00660271" w:rsidRPr="000D1854" w:rsidRDefault="00AB7DF8" w:rsidP="002C6167">
      <w:pPr>
        <w:autoSpaceDE w:val="0"/>
        <w:autoSpaceDN w:val="0"/>
        <w:adjustRightInd w:val="0"/>
        <w:ind w:left="851" w:hanging="851"/>
        <w:rPr>
          <w:rFonts w:ascii="Times New Roman" w:hAnsi="Times New Roman" w:cs="Times New Roman"/>
          <w:szCs w:val="20"/>
        </w:rPr>
      </w:pPr>
      <w:r w:rsidRPr="000D1854">
        <w:rPr>
          <w:rFonts w:ascii="Times New Roman" w:hAnsi="Times New Roman" w:cs="Times New Roman"/>
          <w:szCs w:val="20"/>
        </w:rPr>
        <w:t>Fig</w:t>
      </w:r>
      <w:r w:rsidR="002C6167">
        <w:rPr>
          <w:rFonts w:ascii="Times New Roman" w:hAnsi="Times New Roman" w:cs="Times New Roman"/>
          <w:szCs w:val="20"/>
        </w:rPr>
        <w:t xml:space="preserve">ure 1. </w:t>
      </w:r>
      <w:r w:rsidRPr="000D1854">
        <w:rPr>
          <w:rFonts w:ascii="Times New Roman" w:hAnsi="Times New Roman" w:cs="Times New Roman"/>
          <w:szCs w:val="20"/>
        </w:rPr>
        <w:t>T</w:t>
      </w:r>
      <w:r w:rsidR="00A26CDE" w:rsidRPr="000D1854">
        <w:rPr>
          <w:rFonts w:ascii="Times New Roman" w:hAnsi="Times New Roman" w:cs="Times New Roman"/>
          <w:szCs w:val="20"/>
        </w:rPr>
        <w:t>he XRD diffractogram of the HAP</w:t>
      </w:r>
      <w:r w:rsidR="00660271" w:rsidRPr="000D1854">
        <w:rPr>
          <w:rFonts w:ascii="Times New Roman" w:hAnsi="Times New Roman" w:cs="Times New Roman"/>
          <w:szCs w:val="20"/>
        </w:rPr>
        <w:t xml:space="preserve"> adsorbents.</w:t>
      </w:r>
      <w:r w:rsidR="00A26CDE" w:rsidRPr="000D1854">
        <w:rPr>
          <w:rFonts w:ascii="Times New Roman" w:hAnsi="Times New Roman" w:cs="Times New Roman"/>
          <w:szCs w:val="20"/>
        </w:rPr>
        <w:t xml:space="preserve"> </w:t>
      </w:r>
      <w:r w:rsidR="00660271" w:rsidRPr="000D1854">
        <w:rPr>
          <w:rFonts w:ascii="Times New Roman" w:hAnsi="Times New Roman" w:cs="Times New Roman"/>
          <w:szCs w:val="20"/>
        </w:rPr>
        <w:t xml:space="preserve">(a) HAP 72, (b) HAP 48, (c) </w:t>
      </w:r>
      <w:r w:rsidR="002C6167">
        <w:rPr>
          <w:rFonts w:ascii="Times New Roman" w:hAnsi="Times New Roman" w:cs="Times New Roman"/>
          <w:szCs w:val="20"/>
        </w:rPr>
        <w:t>HAP 24, (d) HAP 5 and (e) HAP 3</w:t>
      </w:r>
    </w:p>
    <w:p w:rsidR="00AB7DF8" w:rsidRPr="000D1854" w:rsidRDefault="00AB7DF8" w:rsidP="005C5E60">
      <w:pPr>
        <w:autoSpaceDE w:val="0"/>
        <w:autoSpaceDN w:val="0"/>
        <w:adjustRightInd w:val="0"/>
        <w:jc w:val="center"/>
        <w:rPr>
          <w:rFonts w:ascii="Times New Roman" w:hAnsi="Times New Roman" w:cs="Times New Roman"/>
          <w:szCs w:val="20"/>
        </w:rPr>
      </w:pPr>
    </w:p>
    <w:p w:rsidR="0067130F" w:rsidRPr="002C6167" w:rsidRDefault="006C3FF8" w:rsidP="0060760C">
      <w:pPr>
        <w:autoSpaceDE w:val="0"/>
        <w:autoSpaceDN w:val="0"/>
        <w:adjustRightInd w:val="0"/>
        <w:rPr>
          <w:rFonts w:ascii="Times New Roman" w:hAnsi="Times New Roman" w:cs="Times New Roman"/>
          <w:szCs w:val="20"/>
        </w:rPr>
      </w:pPr>
      <w:r w:rsidRPr="000D1854">
        <w:rPr>
          <w:rFonts w:ascii="Times New Roman" w:hAnsi="Times New Roman" w:cs="Times New Roman"/>
          <w:szCs w:val="20"/>
        </w:rPr>
        <w:t>Figure 2 illustrates the</w:t>
      </w:r>
      <w:r w:rsidR="0096638B" w:rsidRPr="000D1854">
        <w:rPr>
          <w:rFonts w:ascii="Times New Roman" w:hAnsi="Times New Roman" w:cs="Times New Roman"/>
          <w:szCs w:val="20"/>
        </w:rPr>
        <w:t xml:space="preserve"> FTIR</w:t>
      </w:r>
      <w:r w:rsidRPr="000D1854">
        <w:rPr>
          <w:rFonts w:ascii="Times New Roman" w:hAnsi="Times New Roman" w:cs="Times New Roman"/>
          <w:szCs w:val="20"/>
        </w:rPr>
        <w:t xml:space="preserve"> spectra of different type</w:t>
      </w:r>
      <w:r w:rsidR="00B54196" w:rsidRPr="000D1854">
        <w:rPr>
          <w:rFonts w:ascii="Times New Roman" w:hAnsi="Times New Roman" w:cs="Times New Roman"/>
          <w:szCs w:val="20"/>
        </w:rPr>
        <w:t>s</w:t>
      </w:r>
      <w:r w:rsidRPr="000D1854">
        <w:rPr>
          <w:rFonts w:ascii="Times New Roman" w:hAnsi="Times New Roman" w:cs="Times New Roman"/>
          <w:szCs w:val="20"/>
        </w:rPr>
        <w:t xml:space="preserve"> of HAP. </w:t>
      </w:r>
      <w:r w:rsidR="00FB1712" w:rsidRPr="000D1854">
        <w:rPr>
          <w:rFonts w:ascii="Times New Roman" w:hAnsi="Times New Roman" w:cs="Times New Roman"/>
          <w:szCs w:val="20"/>
        </w:rPr>
        <w:t>A</w:t>
      </w:r>
      <w:r w:rsidRPr="000D1854">
        <w:rPr>
          <w:rFonts w:ascii="Times New Roman" w:hAnsi="Times New Roman" w:cs="Times New Roman"/>
          <w:szCs w:val="20"/>
        </w:rPr>
        <w:t xml:space="preserve"> broad peak at 1031</w:t>
      </w:r>
      <w:r w:rsidR="002C6167">
        <w:rPr>
          <w:rFonts w:ascii="Times New Roman" w:hAnsi="Times New Roman" w:cs="Times New Roman"/>
          <w:szCs w:val="20"/>
        </w:rPr>
        <w:t xml:space="preserve"> – </w:t>
      </w:r>
      <w:r w:rsidRPr="000D1854">
        <w:rPr>
          <w:rFonts w:ascii="Times New Roman" w:hAnsi="Times New Roman" w:cs="Times New Roman"/>
          <w:szCs w:val="20"/>
        </w:rPr>
        <w:t>1033 cm</w:t>
      </w:r>
      <w:r w:rsidRPr="000D1854">
        <w:rPr>
          <w:rFonts w:ascii="Times New Roman" w:hAnsi="Times New Roman" w:cs="Times New Roman"/>
          <w:szCs w:val="20"/>
          <w:vertAlign w:val="superscript"/>
        </w:rPr>
        <w:t>-1</w:t>
      </w:r>
      <w:r w:rsidRPr="000D1854">
        <w:rPr>
          <w:rFonts w:ascii="Times New Roman" w:hAnsi="Times New Roman" w:cs="Times New Roman"/>
          <w:szCs w:val="20"/>
        </w:rPr>
        <w:t xml:space="preserve"> demonstrated the stretching modes of P-O bonds</w:t>
      </w:r>
      <w:r w:rsidR="003C5FA3" w:rsidRPr="000D1854">
        <w:rPr>
          <w:rFonts w:ascii="Times New Roman" w:hAnsi="Times New Roman" w:cs="Times New Roman"/>
          <w:szCs w:val="20"/>
        </w:rPr>
        <w:t xml:space="preserve"> of phosphate </w:t>
      </w:r>
      <w:r w:rsidR="00FB1712" w:rsidRPr="000D1854">
        <w:rPr>
          <w:rFonts w:ascii="Times New Roman" w:hAnsi="Times New Roman" w:cs="Times New Roman"/>
          <w:szCs w:val="20"/>
        </w:rPr>
        <w:t xml:space="preserve">group </w:t>
      </w:r>
      <w:r w:rsidR="003C5FA3" w:rsidRPr="000D1854">
        <w:rPr>
          <w:rFonts w:ascii="Times New Roman" w:hAnsi="Times New Roman" w:cs="Times New Roman"/>
          <w:szCs w:val="20"/>
        </w:rPr>
        <w:t>(PO</w:t>
      </w:r>
      <w:r w:rsidR="003C5FA3" w:rsidRPr="000D1854">
        <w:rPr>
          <w:rFonts w:ascii="Times New Roman" w:hAnsi="Times New Roman" w:cs="Times New Roman"/>
          <w:szCs w:val="20"/>
          <w:vertAlign w:val="subscript"/>
        </w:rPr>
        <w:t>4</w:t>
      </w:r>
      <w:r w:rsidR="003C5FA3" w:rsidRPr="000D1854">
        <w:rPr>
          <w:rFonts w:ascii="Times New Roman" w:hAnsi="Times New Roman" w:cs="Times New Roman"/>
          <w:szCs w:val="20"/>
          <w:vertAlign w:val="superscript"/>
        </w:rPr>
        <w:t>3-</w:t>
      </w:r>
      <w:r w:rsidR="003C5FA3" w:rsidRPr="000D1854">
        <w:rPr>
          <w:rFonts w:ascii="Times New Roman" w:hAnsi="Times New Roman" w:cs="Times New Roman"/>
          <w:szCs w:val="20"/>
        </w:rPr>
        <w:t xml:space="preserve">) </w:t>
      </w:r>
      <w:r w:rsidR="00FB1712" w:rsidRPr="000D1854">
        <w:rPr>
          <w:rFonts w:ascii="Times New Roman" w:hAnsi="Times New Roman" w:cs="Times New Roman"/>
          <w:szCs w:val="20"/>
        </w:rPr>
        <w:t xml:space="preserve">in the </w:t>
      </w:r>
      <w:r w:rsidRPr="000D1854">
        <w:rPr>
          <w:rFonts w:ascii="Times New Roman" w:hAnsi="Times New Roman" w:cs="Times New Roman"/>
          <w:szCs w:val="20"/>
        </w:rPr>
        <w:t>HAP</w:t>
      </w:r>
      <w:r w:rsidR="003C5FA3" w:rsidRPr="000D1854">
        <w:rPr>
          <w:rFonts w:ascii="Times New Roman" w:hAnsi="Times New Roman" w:cs="Times New Roman"/>
          <w:szCs w:val="20"/>
        </w:rPr>
        <w:t xml:space="preserve"> structure. The </w:t>
      </w:r>
      <w:r w:rsidRPr="000D1854">
        <w:rPr>
          <w:rFonts w:ascii="Times New Roman" w:hAnsi="Times New Roman" w:cs="Times New Roman"/>
          <w:szCs w:val="20"/>
        </w:rPr>
        <w:t>peak at 602 cm</w:t>
      </w:r>
      <w:r w:rsidRPr="000D1854">
        <w:rPr>
          <w:rFonts w:ascii="Times New Roman" w:hAnsi="Times New Roman" w:cs="Times New Roman"/>
          <w:szCs w:val="20"/>
          <w:vertAlign w:val="superscript"/>
        </w:rPr>
        <w:t>−1</w:t>
      </w:r>
      <w:r w:rsidRPr="000D1854">
        <w:rPr>
          <w:rFonts w:ascii="Times New Roman" w:hAnsi="Times New Roman" w:cs="Times New Roman"/>
          <w:szCs w:val="20"/>
        </w:rPr>
        <w:t xml:space="preserve"> and 563 cm</w:t>
      </w:r>
      <w:r w:rsidRPr="000D1854">
        <w:rPr>
          <w:rFonts w:ascii="Times New Roman" w:hAnsi="Times New Roman" w:cs="Times New Roman"/>
          <w:szCs w:val="20"/>
          <w:vertAlign w:val="superscript"/>
        </w:rPr>
        <w:t>−1</w:t>
      </w:r>
      <w:r w:rsidRPr="000D1854">
        <w:rPr>
          <w:rFonts w:ascii="Times New Roman" w:hAnsi="Times New Roman" w:cs="Times New Roman"/>
          <w:szCs w:val="20"/>
        </w:rPr>
        <w:t xml:space="preserve"> </w:t>
      </w:r>
      <w:r w:rsidR="00FB1712" w:rsidRPr="000D1854">
        <w:rPr>
          <w:rFonts w:ascii="Times New Roman" w:hAnsi="Times New Roman" w:cs="Times New Roman"/>
          <w:szCs w:val="20"/>
        </w:rPr>
        <w:t xml:space="preserve">were </w:t>
      </w:r>
      <w:r w:rsidRPr="000D1854">
        <w:rPr>
          <w:rFonts w:ascii="Times New Roman" w:hAnsi="Times New Roman" w:cs="Times New Roman"/>
          <w:szCs w:val="20"/>
        </w:rPr>
        <w:t xml:space="preserve">due to </w:t>
      </w:r>
      <w:r w:rsidR="00FB1712" w:rsidRPr="000D1854">
        <w:rPr>
          <w:rFonts w:ascii="Times New Roman" w:hAnsi="Times New Roman" w:cs="Times New Roman"/>
          <w:szCs w:val="20"/>
        </w:rPr>
        <w:t xml:space="preserve">the </w:t>
      </w:r>
      <w:r w:rsidRPr="000D1854">
        <w:rPr>
          <w:rFonts w:ascii="Times New Roman" w:hAnsi="Times New Roman" w:cs="Times New Roman"/>
          <w:szCs w:val="20"/>
        </w:rPr>
        <w:t>bending modes of P–O bonds in phosphate groups</w:t>
      </w:r>
      <w:r w:rsidR="00D374A7" w:rsidRPr="000D1854">
        <w:rPr>
          <w:rFonts w:ascii="Times New Roman" w:hAnsi="Times New Roman" w:cs="Times New Roman"/>
          <w:szCs w:val="20"/>
        </w:rPr>
        <w:t xml:space="preserve"> </w:t>
      </w:r>
      <w:r w:rsidR="00A7048F" w:rsidRPr="000D1854">
        <w:rPr>
          <w:rFonts w:ascii="Times New Roman" w:hAnsi="Times New Roman" w:cs="Times New Roman"/>
          <w:noProof/>
          <w:szCs w:val="20"/>
        </w:rPr>
        <w:t>[25]</w:t>
      </w:r>
      <w:r w:rsidRPr="000D1854">
        <w:rPr>
          <w:rFonts w:ascii="Times New Roman" w:hAnsi="Times New Roman" w:cs="Times New Roman"/>
          <w:szCs w:val="20"/>
        </w:rPr>
        <w:t xml:space="preserve">. </w:t>
      </w:r>
      <w:r w:rsidR="005448A4" w:rsidRPr="000D1854">
        <w:rPr>
          <w:rFonts w:ascii="Times New Roman" w:hAnsi="Times New Roman" w:cs="Times New Roman"/>
          <w:szCs w:val="20"/>
        </w:rPr>
        <w:t>A broad peak at</w:t>
      </w:r>
      <w:r w:rsidR="00DA0D72" w:rsidRPr="000D1854">
        <w:t xml:space="preserve"> 3</w:t>
      </w:r>
      <w:r w:rsidR="005448A4" w:rsidRPr="000D1854">
        <w:t>421</w:t>
      </w:r>
      <w:r w:rsidR="002C6167">
        <w:t xml:space="preserve"> – </w:t>
      </w:r>
      <w:r w:rsidR="005448A4" w:rsidRPr="000D1854">
        <w:t>3441</w:t>
      </w:r>
      <w:r w:rsidR="00DA0D72" w:rsidRPr="000D1854">
        <w:t> cm</w:t>
      </w:r>
      <w:r w:rsidR="00DA0D72" w:rsidRPr="000D1854">
        <w:rPr>
          <w:vertAlign w:val="superscript"/>
        </w:rPr>
        <w:t>−1</w:t>
      </w:r>
      <w:r w:rsidR="005448A4" w:rsidRPr="000D1854">
        <w:t xml:space="preserve"> were assigned to the </w:t>
      </w:r>
      <w:r w:rsidR="00DA0D72" w:rsidRPr="000D1854">
        <w:t>hydroxyl group</w:t>
      </w:r>
      <w:r w:rsidR="005448A4" w:rsidRPr="000D1854">
        <w:t xml:space="preserve"> (-OH) vibration </w:t>
      </w:r>
      <w:r w:rsidR="00A7048F" w:rsidRPr="000D1854">
        <w:rPr>
          <w:noProof/>
        </w:rPr>
        <w:t>[26]</w:t>
      </w:r>
      <w:r w:rsidR="0067130F" w:rsidRPr="000D1854">
        <w:t xml:space="preserve">. </w:t>
      </w:r>
      <w:r w:rsidR="0067130F" w:rsidRPr="000D1854">
        <w:rPr>
          <w:rFonts w:ascii="Times New Roman" w:hAnsi="Times New Roman" w:cs="Times New Roman"/>
          <w:szCs w:val="20"/>
        </w:rPr>
        <w:t>A weak band of</w:t>
      </w:r>
      <w:r w:rsidR="006E38DF" w:rsidRPr="000D1854">
        <w:rPr>
          <w:rFonts w:ascii="Times New Roman" w:hAnsi="Times New Roman" w:cs="Times New Roman"/>
          <w:szCs w:val="20"/>
        </w:rPr>
        <w:t xml:space="preserve"> functional group of</w:t>
      </w:r>
      <w:r w:rsidR="0067130F" w:rsidRPr="000D1854">
        <w:rPr>
          <w:rFonts w:ascii="Times New Roman" w:hAnsi="Times New Roman" w:cs="Times New Roman"/>
          <w:szCs w:val="20"/>
        </w:rPr>
        <w:t xml:space="preserve"> carbonate, CO</w:t>
      </w:r>
      <w:r w:rsidR="0067130F" w:rsidRPr="000D1854">
        <w:rPr>
          <w:rFonts w:ascii="Times New Roman" w:hAnsi="Times New Roman" w:cs="Times New Roman"/>
          <w:szCs w:val="20"/>
          <w:vertAlign w:val="subscript"/>
        </w:rPr>
        <w:t>3</w:t>
      </w:r>
      <w:r w:rsidR="0067130F" w:rsidRPr="000D1854">
        <w:rPr>
          <w:rFonts w:ascii="Times New Roman" w:hAnsi="Times New Roman" w:cs="Times New Roman"/>
          <w:szCs w:val="20"/>
          <w:vertAlign w:val="superscript"/>
        </w:rPr>
        <w:t>2-</w:t>
      </w:r>
      <w:r w:rsidR="0067130F" w:rsidRPr="000D1854">
        <w:rPr>
          <w:rFonts w:ascii="Times New Roman" w:hAnsi="Times New Roman" w:cs="Times New Roman"/>
          <w:szCs w:val="20"/>
        </w:rPr>
        <w:t xml:space="preserve"> exhibit</w:t>
      </w:r>
      <w:r w:rsidR="00FB1712" w:rsidRPr="000D1854">
        <w:rPr>
          <w:rFonts w:ascii="Times New Roman" w:hAnsi="Times New Roman" w:cs="Times New Roman"/>
          <w:szCs w:val="20"/>
        </w:rPr>
        <w:t>ed</w:t>
      </w:r>
      <w:r w:rsidR="0067130F" w:rsidRPr="000D1854">
        <w:rPr>
          <w:rFonts w:ascii="Times New Roman" w:hAnsi="Times New Roman" w:cs="Times New Roman"/>
          <w:szCs w:val="20"/>
        </w:rPr>
        <w:t xml:space="preserve"> in the region 1419</w:t>
      </w:r>
      <w:r w:rsidR="002C6167">
        <w:rPr>
          <w:rFonts w:ascii="Times New Roman" w:hAnsi="Times New Roman" w:cs="Times New Roman"/>
          <w:szCs w:val="20"/>
        </w:rPr>
        <w:t xml:space="preserve"> – </w:t>
      </w:r>
      <w:r w:rsidR="0067130F" w:rsidRPr="000D1854">
        <w:rPr>
          <w:rFonts w:ascii="Times New Roman" w:hAnsi="Times New Roman" w:cs="Times New Roman"/>
          <w:szCs w:val="20"/>
        </w:rPr>
        <w:t>1455 and 873</w:t>
      </w:r>
      <w:r w:rsidR="002C6167">
        <w:rPr>
          <w:rFonts w:ascii="Times New Roman" w:hAnsi="Times New Roman" w:cs="Times New Roman"/>
          <w:szCs w:val="20"/>
        </w:rPr>
        <w:t xml:space="preserve"> – </w:t>
      </w:r>
      <w:r w:rsidR="0067130F" w:rsidRPr="000D1854">
        <w:rPr>
          <w:rFonts w:ascii="Times New Roman" w:hAnsi="Times New Roman" w:cs="Times New Roman"/>
          <w:szCs w:val="20"/>
        </w:rPr>
        <w:t>875 cm</w:t>
      </w:r>
      <w:r w:rsidR="0067130F" w:rsidRPr="000D1854">
        <w:rPr>
          <w:rFonts w:ascii="Times New Roman" w:hAnsi="Times New Roman" w:cs="Times New Roman"/>
          <w:szCs w:val="20"/>
          <w:vertAlign w:val="superscript"/>
        </w:rPr>
        <w:t>-1</w:t>
      </w:r>
      <w:r w:rsidR="0067130F" w:rsidRPr="000D1854">
        <w:rPr>
          <w:rFonts w:ascii="Times New Roman" w:hAnsi="Times New Roman" w:cs="Times New Roman"/>
          <w:szCs w:val="20"/>
        </w:rPr>
        <w:t xml:space="preserve"> </w:t>
      </w:r>
      <w:r w:rsidR="00FB1712" w:rsidRPr="000D1854">
        <w:rPr>
          <w:rFonts w:ascii="Times New Roman" w:hAnsi="Times New Roman" w:cs="Times New Roman"/>
          <w:szCs w:val="20"/>
        </w:rPr>
        <w:t>corresponded</w:t>
      </w:r>
      <w:r w:rsidR="0067130F" w:rsidRPr="000D1854">
        <w:rPr>
          <w:rFonts w:ascii="Times New Roman" w:hAnsi="Times New Roman" w:cs="Times New Roman"/>
          <w:szCs w:val="20"/>
        </w:rPr>
        <w:t xml:space="preserve"> to the B-type carbonate substitution of the PO</w:t>
      </w:r>
      <w:r w:rsidR="0067130F" w:rsidRPr="000D1854">
        <w:rPr>
          <w:rFonts w:ascii="Times New Roman" w:hAnsi="Times New Roman" w:cs="Times New Roman"/>
          <w:szCs w:val="20"/>
          <w:vertAlign w:val="subscript"/>
        </w:rPr>
        <w:t>4</w:t>
      </w:r>
      <w:r w:rsidR="0067130F" w:rsidRPr="000D1854">
        <w:rPr>
          <w:rFonts w:ascii="Times New Roman" w:hAnsi="Times New Roman" w:cs="Times New Roman"/>
          <w:szCs w:val="20"/>
        </w:rPr>
        <w:t xml:space="preserve"> groups in the HAP structure</w:t>
      </w:r>
      <w:r w:rsidR="00D374A7" w:rsidRPr="000D1854">
        <w:rPr>
          <w:rFonts w:ascii="Times New Roman" w:hAnsi="Times New Roman" w:cs="Times New Roman"/>
          <w:szCs w:val="20"/>
        </w:rPr>
        <w:t xml:space="preserve"> </w:t>
      </w:r>
      <w:r w:rsidR="00A7048F" w:rsidRPr="000D1854">
        <w:rPr>
          <w:rFonts w:ascii="Times New Roman" w:hAnsi="Times New Roman" w:cs="Times New Roman"/>
          <w:noProof/>
          <w:szCs w:val="20"/>
        </w:rPr>
        <w:t>[27]</w:t>
      </w:r>
      <w:r w:rsidR="0067130F" w:rsidRPr="000D1854">
        <w:rPr>
          <w:rFonts w:ascii="Times New Roman" w:hAnsi="Times New Roman" w:cs="Times New Roman"/>
          <w:szCs w:val="20"/>
        </w:rPr>
        <w:t xml:space="preserve">. The </w:t>
      </w:r>
      <w:r w:rsidR="00FB1712" w:rsidRPr="000D1854">
        <w:rPr>
          <w:rFonts w:ascii="Times New Roman" w:hAnsi="Times New Roman" w:cs="Times New Roman"/>
          <w:szCs w:val="20"/>
        </w:rPr>
        <w:t xml:space="preserve">lower intensity of the </w:t>
      </w:r>
      <w:r w:rsidR="0067130F" w:rsidRPr="000D1854">
        <w:rPr>
          <w:rFonts w:ascii="Times New Roman" w:hAnsi="Times New Roman" w:cs="Times New Roman"/>
          <w:szCs w:val="20"/>
        </w:rPr>
        <w:t>carbonate band</w:t>
      </w:r>
      <w:r w:rsidR="00FB1712" w:rsidRPr="000D1854">
        <w:rPr>
          <w:rFonts w:ascii="Times New Roman" w:hAnsi="Times New Roman" w:cs="Times New Roman"/>
          <w:szCs w:val="20"/>
        </w:rPr>
        <w:t>s</w:t>
      </w:r>
      <w:r w:rsidR="0067130F" w:rsidRPr="000D1854">
        <w:rPr>
          <w:rFonts w:ascii="Times New Roman" w:hAnsi="Times New Roman" w:cs="Times New Roman"/>
          <w:szCs w:val="20"/>
        </w:rPr>
        <w:t xml:space="preserve"> of HAP 72 and HAP 48 </w:t>
      </w:r>
      <w:r w:rsidR="00FB1712" w:rsidRPr="000D1854">
        <w:rPr>
          <w:rFonts w:ascii="Times New Roman" w:hAnsi="Times New Roman" w:cs="Times New Roman"/>
          <w:szCs w:val="20"/>
        </w:rPr>
        <w:t>showed that they were</w:t>
      </w:r>
      <w:r w:rsidR="0067130F" w:rsidRPr="000D1854">
        <w:rPr>
          <w:rFonts w:ascii="Times New Roman" w:hAnsi="Times New Roman" w:cs="Times New Roman"/>
          <w:szCs w:val="20"/>
        </w:rPr>
        <w:t xml:space="preserve"> </w:t>
      </w:r>
      <w:r w:rsidR="00FB1712" w:rsidRPr="000D1854">
        <w:rPr>
          <w:rFonts w:ascii="Times New Roman" w:hAnsi="Times New Roman" w:cs="Times New Roman"/>
          <w:szCs w:val="20"/>
        </w:rPr>
        <w:t>purer</w:t>
      </w:r>
      <w:r w:rsidR="0067130F" w:rsidRPr="000D1854">
        <w:rPr>
          <w:rFonts w:ascii="Times New Roman" w:hAnsi="Times New Roman" w:cs="Times New Roman"/>
          <w:szCs w:val="20"/>
        </w:rPr>
        <w:t xml:space="preserve"> compared to other</w:t>
      </w:r>
      <w:r w:rsidR="00FB1712" w:rsidRPr="000D1854">
        <w:rPr>
          <w:rFonts w:ascii="Times New Roman" w:hAnsi="Times New Roman" w:cs="Times New Roman"/>
          <w:szCs w:val="20"/>
        </w:rPr>
        <w:t xml:space="preserve"> HAPs</w:t>
      </w:r>
      <w:r w:rsidR="0067130F" w:rsidRPr="000D1854">
        <w:rPr>
          <w:rFonts w:ascii="Times New Roman" w:hAnsi="Times New Roman" w:cs="Times New Roman"/>
          <w:szCs w:val="20"/>
        </w:rPr>
        <w:t>.</w:t>
      </w:r>
      <w:r w:rsidR="006E38DF" w:rsidRPr="000D1854">
        <w:rPr>
          <w:rFonts w:ascii="Times New Roman" w:hAnsi="Times New Roman" w:cs="Times New Roman"/>
          <w:szCs w:val="20"/>
        </w:rPr>
        <w:t xml:space="preserve"> </w:t>
      </w:r>
    </w:p>
    <w:p w:rsidR="006E38DF" w:rsidRPr="000D1854" w:rsidRDefault="006E38DF" w:rsidP="0060760C">
      <w:pPr>
        <w:autoSpaceDE w:val="0"/>
        <w:autoSpaceDN w:val="0"/>
        <w:adjustRightInd w:val="0"/>
      </w:pPr>
    </w:p>
    <w:p w:rsidR="00AB7DF8" w:rsidRDefault="00DA0D72" w:rsidP="005C5E60">
      <w:pPr>
        <w:autoSpaceDE w:val="0"/>
        <w:autoSpaceDN w:val="0"/>
        <w:adjustRightInd w:val="0"/>
        <w:jc w:val="center"/>
        <w:rPr>
          <w:rFonts w:ascii="Times New Roman" w:hAnsi="Times New Roman" w:cs="Times New Roman"/>
          <w:szCs w:val="20"/>
        </w:rPr>
      </w:pPr>
      <w:r w:rsidRPr="000D1854">
        <w:rPr>
          <w:rFonts w:ascii="Times New Roman" w:hAnsi="Times New Roman" w:cs="Times New Roman"/>
          <w:noProof/>
          <w:szCs w:val="20"/>
        </w:rPr>
        <w:drawing>
          <wp:inline distT="0" distB="0" distL="0" distR="0" wp14:anchorId="3FCEBD9F" wp14:editId="794D4BCF">
            <wp:extent cx="4238045" cy="2696117"/>
            <wp:effectExtent l="19050" t="19050" r="1016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1 FTIR HAP.tif"/>
                    <pic:cNvPicPr/>
                  </pic:nvPicPr>
                  <pic:blipFill rotWithShape="1">
                    <a:blip r:embed="rId10" cstate="print">
                      <a:extLst>
                        <a:ext uri="{28A0092B-C50C-407E-A947-70E740481C1C}">
                          <a14:useLocalDpi xmlns:a14="http://schemas.microsoft.com/office/drawing/2010/main" val="0"/>
                        </a:ext>
                      </a:extLst>
                    </a:blip>
                    <a:srcRect l="20109" t="4966" r="4883" b="27539"/>
                    <a:stretch/>
                  </pic:blipFill>
                  <pic:spPr bwMode="auto">
                    <a:xfrm>
                      <a:off x="0" y="0"/>
                      <a:ext cx="4244702" cy="27003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C6167" w:rsidRPr="000D1854" w:rsidRDefault="002C6167" w:rsidP="005C5E60">
      <w:pPr>
        <w:autoSpaceDE w:val="0"/>
        <w:autoSpaceDN w:val="0"/>
        <w:adjustRightInd w:val="0"/>
        <w:jc w:val="center"/>
        <w:rPr>
          <w:rFonts w:ascii="Times New Roman" w:hAnsi="Times New Roman" w:cs="Times New Roman"/>
          <w:szCs w:val="20"/>
        </w:rPr>
      </w:pPr>
    </w:p>
    <w:p w:rsidR="001E3310" w:rsidRPr="000D1854" w:rsidRDefault="002C6167" w:rsidP="005C5E60">
      <w:pPr>
        <w:autoSpaceDE w:val="0"/>
        <w:autoSpaceDN w:val="0"/>
        <w:adjustRightInd w:val="0"/>
        <w:jc w:val="center"/>
        <w:rPr>
          <w:rFonts w:ascii="Times New Roman" w:hAnsi="Times New Roman" w:cs="Times New Roman"/>
          <w:szCs w:val="20"/>
        </w:rPr>
      </w:pPr>
      <w:r>
        <w:rPr>
          <w:rFonts w:ascii="Times New Roman" w:hAnsi="Times New Roman" w:cs="Times New Roman"/>
          <w:szCs w:val="20"/>
        </w:rPr>
        <w:t>Figure 2.</w:t>
      </w:r>
      <w:r w:rsidR="001E3310" w:rsidRPr="000D1854">
        <w:rPr>
          <w:rFonts w:ascii="Times New Roman" w:hAnsi="Times New Roman" w:cs="Times New Roman"/>
          <w:szCs w:val="20"/>
        </w:rPr>
        <w:t xml:space="preserve"> The FTIR spectra of HAP</w:t>
      </w:r>
      <w:r w:rsidR="00660271" w:rsidRPr="000D1854">
        <w:rPr>
          <w:rFonts w:ascii="Times New Roman" w:hAnsi="Times New Roman" w:cs="Times New Roman"/>
          <w:szCs w:val="20"/>
        </w:rPr>
        <w:t xml:space="preserve"> adsorbents. (a) HAP 72, (b) HAP 48, (c) </w:t>
      </w:r>
      <w:r>
        <w:rPr>
          <w:rFonts w:ascii="Times New Roman" w:hAnsi="Times New Roman" w:cs="Times New Roman"/>
          <w:szCs w:val="20"/>
        </w:rPr>
        <w:t>HAP 24, (d) HAP 5 and (e) HAP 3</w:t>
      </w:r>
    </w:p>
    <w:p w:rsidR="002C6167" w:rsidRPr="000D1854" w:rsidRDefault="002C6167" w:rsidP="002C6167">
      <w:pPr>
        <w:autoSpaceDE w:val="0"/>
        <w:autoSpaceDN w:val="0"/>
        <w:adjustRightInd w:val="0"/>
        <w:rPr>
          <w:rFonts w:ascii="Times New Roman" w:hAnsi="Times New Roman" w:cs="Times New Roman"/>
          <w:szCs w:val="20"/>
        </w:rPr>
      </w:pPr>
      <w:r w:rsidRPr="000D1854">
        <w:rPr>
          <w:rFonts w:ascii="Times New Roman" w:hAnsi="Times New Roman" w:cs="Times New Roman"/>
          <w:szCs w:val="20"/>
        </w:rPr>
        <w:lastRenderedPageBreak/>
        <w:t>Based on these observations, the synthesis of HAP was successful based on the existence of the main functional groups of HAP, i.e. the hydroxyl group and phosphate group in each spectrum of HAP adsorbents. The reaction time exerted effects on the composition of the resulting HAP, which was clearly reflected from the band intensity of functional groups that appear in all spectra. A reaction time of 48 h</w:t>
      </w:r>
      <w:r>
        <w:rPr>
          <w:rFonts w:ascii="Times New Roman" w:hAnsi="Times New Roman" w:cs="Times New Roman"/>
          <w:szCs w:val="20"/>
        </w:rPr>
        <w:t>ours</w:t>
      </w:r>
      <w:r w:rsidRPr="000D1854">
        <w:rPr>
          <w:rFonts w:ascii="Times New Roman" w:hAnsi="Times New Roman" w:cs="Times New Roman"/>
          <w:szCs w:val="20"/>
        </w:rPr>
        <w:t xml:space="preserve"> and 72 h</w:t>
      </w:r>
      <w:r>
        <w:rPr>
          <w:rFonts w:ascii="Times New Roman" w:hAnsi="Times New Roman" w:cs="Times New Roman"/>
          <w:szCs w:val="20"/>
        </w:rPr>
        <w:t>ours</w:t>
      </w:r>
      <w:r w:rsidRPr="000D1854">
        <w:rPr>
          <w:rFonts w:ascii="Times New Roman" w:hAnsi="Times New Roman" w:cs="Times New Roman"/>
          <w:szCs w:val="20"/>
        </w:rPr>
        <w:t xml:space="preserve"> produced purer HAP structure, indicating that the reaction time is positively correlated with the conversion process of calcium carbonate, CaCO</w:t>
      </w:r>
      <w:r w:rsidRPr="000D1854">
        <w:rPr>
          <w:rFonts w:ascii="Times New Roman" w:hAnsi="Times New Roman" w:cs="Times New Roman"/>
          <w:szCs w:val="20"/>
          <w:vertAlign w:val="subscript"/>
        </w:rPr>
        <w:t>3</w:t>
      </w:r>
      <w:r w:rsidRPr="000D1854">
        <w:rPr>
          <w:rFonts w:ascii="Times New Roman" w:hAnsi="Times New Roman" w:cs="Times New Roman"/>
          <w:szCs w:val="20"/>
        </w:rPr>
        <w:t xml:space="preserve"> to hydroxyapatite, HAP molecule.</w:t>
      </w:r>
    </w:p>
    <w:p w:rsidR="00AB7DF8" w:rsidRPr="000D1854" w:rsidRDefault="00AB7DF8" w:rsidP="005C5E60">
      <w:pPr>
        <w:autoSpaceDE w:val="0"/>
        <w:autoSpaceDN w:val="0"/>
        <w:adjustRightInd w:val="0"/>
        <w:rPr>
          <w:rFonts w:ascii="Times New Roman" w:hAnsi="Times New Roman" w:cs="Times New Roman"/>
          <w:szCs w:val="20"/>
        </w:rPr>
      </w:pPr>
    </w:p>
    <w:p w:rsidR="00B37E3C" w:rsidRPr="000D1854" w:rsidRDefault="005E01E8" w:rsidP="005C5E60">
      <w:pPr>
        <w:autoSpaceDE w:val="0"/>
        <w:autoSpaceDN w:val="0"/>
        <w:adjustRightInd w:val="0"/>
        <w:rPr>
          <w:rFonts w:ascii="Times New Roman" w:hAnsi="Times New Roman" w:cs="Times New Roman"/>
          <w:szCs w:val="20"/>
        </w:rPr>
      </w:pPr>
      <w:r w:rsidRPr="000D1854">
        <w:rPr>
          <w:rFonts w:ascii="Times New Roman" w:hAnsi="Times New Roman" w:cs="Times New Roman"/>
          <w:szCs w:val="20"/>
        </w:rPr>
        <w:t>The</w:t>
      </w:r>
      <w:r w:rsidR="00DC0F10" w:rsidRPr="000D1854">
        <w:rPr>
          <w:rFonts w:ascii="Times New Roman" w:hAnsi="Times New Roman" w:cs="Times New Roman"/>
          <w:szCs w:val="20"/>
        </w:rPr>
        <w:t xml:space="preserve"> surface and</w:t>
      </w:r>
      <w:r w:rsidRPr="000D1854">
        <w:rPr>
          <w:rFonts w:ascii="Times New Roman" w:hAnsi="Times New Roman" w:cs="Times New Roman"/>
          <w:szCs w:val="20"/>
        </w:rPr>
        <w:t xml:space="preserve"> texture </w:t>
      </w:r>
      <w:r w:rsidR="00B37E3C" w:rsidRPr="000D1854">
        <w:rPr>
          <w:rFonts w:ascii="Times New Roman" w:hAnsi="Times New Roman" w:cs="Times New Roman"/>
          <w:szCs w:val="20"/>
        </w:rPr>
        <w:t xml:space="preserve">porosity </w:t>
      </w:r>
      <w:r w:rsidRPr="000D1854">
        <w:rPr>
          <w:rFonts w:ascii="Times New Roman" w:hAnsi="Times New Roman" w:cs="Times New Roman"/>
          <w:szCs w:val="20"/>
        </w:rPr>
        <w:t>of the</w:t>
      </w:r>
      <w:r w:rsidR="00DC0F10" w:rsidRPr="000D1854">
        <w:rPr>
          <w:rFonts w:ascii="Times New Roman" w:hAnsi="Times New Roman" w:cs="Times New Roman"/>
          <w:szCs w:val="20"/>
        </w:rPr>
        <w:t xml:space="preserve"> HAPs were </w:t>
      </w:r>
      <w:r w:rsidRPr="000D1854">
        <w:rPr>
          <w:rFonts w:ascii="Times New Roman" w:hAnsi="Times New Roman" w:cs="Times New Roman"/>
          <w:szCs w:val="20"/>
        </w:rPr>
        <w:t>determined by nitrogen adsorption/desorption measurements</w:t>
      </w:r>
      <w:r w:rsidR="00DC0F10" w:rsidRPr="000D1854">
        <w:rPr>
          <w:rFonts w:ascii="Times New Roman" w:hAnsi="Times New Roman" w:cs="Times New Roman"/>
          <w:szCs w:val="20"/>
        </w:rPr>
        <w:t xml:space="preserve"> </w:t>
      </w:r>
      <w:r w:rsidR="001E60F5" w:rsidRPr="000D1854">
        <w:rPr>
          <w:rFonts w:ascii="Times New Roman" w:hAnsi="Times New Roman" w:cs="Times New Roman"/>
          <w:szCs w:val="20"/>
        </w:rPr>
        <w:t xml:space="preserve">at 77 K and </w:t>
      </w:r>
      <w:r w:rsidR="00520B34" w:rsidRPr="000D1854">
        <w:rPr>
          <w:rFonts w:ascii="Times New Roman" w:hAnsi="Times New Roman" w:cs="Times New Roman"/>
          <w:szCs w:val="20"/>
        </w:rPr>
        <w:t>the results</w:t>
      </w:r>
      <w:r w:rsidR="001E60F5" w:rsidRPr="000D1854">
        <w:rPr>
          <w:rFonts w:ascii="Times New Roman" w:hAnsi="Times New Roman" w:cs="Times New Roman"/>
          <w:szCs w:val="20"/>
        </w:rPr>
        <w:t xml:space="preserve"> of </w:t>
      </w:r>
      <w:r w:rsidR="005E7659" w:rsidRPr="000D1854">
        <w:rPr>
          <w:rFonts w:ascii="Times New Roman" w:hAnsi="Times New Roman" w:cs="Times New Roman"/>
          <w:szCs w:val="20"/>
        </w:rPr>
        <w:t>BET analysis are presented in Table 1.</w:t>
      </w:r>
      <w:r w:rsidR="00480D85" w:rsidRPr="000D1854">
        <w:rPr>
          <w:rFonts w:ascii="Times New Roman" w:hAnsi="Times New Roman" w:cs="Times New Roman"/>
          <w:szCs w:val="20"/>
        </w:rPr>
        <w:t xml:space="preserve"> </w:t>
      </w:r>
      <w:r w:rsidR="00545FCB" w:rsidRPr="000D1854">
        <w:rPr>
          <w:rFonts w:ascii="Times New Roman" w:hAnsi="Times New Roman" w:cs="Times New Roman"/>
          <w:szCs w:val="20"/>
        </w:rPr>
        <w:t xml:space="preserve">The </w:t>
      </w:r>
      <w:r w:rsidR="005B201D" w:rsidRPr="000D1854">
        <w:rPr>
          <w:rFonts w:ascii="Times New Roman" w:hAnsi="Times New Roman" w:cs="Times New Roman"/>
          <w:szCs w:val="20"/>
        </w:rPr>
        <w:t xml:space="preserve">data have shown that the reaction </w:t>
      </w:r>
      <w:r w:rsidR="00520B34" w:rsidRPr="000D1854">
        <w:rPr>
          <w:rFonts w:ascii="Times New Roman" w:hAnsi="Times New Roman" w:cs="Times New Roman"/>
          <w:szCs w:val="20"/>
        </w:rPr>
        <w:t>time was</w:t>
      </w:r>
      <w:r w:rsidR="00545FCB" w:rsidRPr="000D1854">
        <w:rPr>
          <w:rFonts w:ascii="Times New Roman" w:hAnsi="Times New Roman" w:cs="Times New Roman"/>
          <w:szCs w:val="20"/>
        </w:rPr>
        <w:t xml:space="preserve"> inversely </w:t>
      </w:r>
      <w:r w:rsidR="00480D85" w:rsidRPr="000D1854">
        <w:rPr>
          <w:rFonts w:ascii="Times New Roman" w:hAnsi="Times New Roman" w:cs="Times New Roman"/>
          <w:szCs w:val="20"/>
        </w:rPr>
        <w:t>proportional to the</w:t>
      </w:r>
      <w:r w:rsidR="00545FCB" w:rsidRPr="000D1854">
        <w:rPr>
          <w:rFonts w:ascii="Times New Roman" w:hAnsi="Times New Roman" w:cs="Times New Roman"/>
          <w:szCs w:val="20"/>
        </w:rPr>
        <w:t xml:space="preserve"> value of BET surface area. </w:t>
      </w:r>
      <w:r w:rsidR="005B201D" w:rsidRPr="000D1854">
        <w:rPr>
          <w:rFonts w:ascii="Times New Roman" w:hAnsi="Times New Roman" w:cs="Times New Roman"/>
          <w:szCs w:val="20"/>
        </w:rPr>
        <w:t xml:space="preserve">The HAP 3 </w:t>
      </w:r>
      <w:r w:rsidR="00520B34" w:rsidRPr="000D1854">
        <w:rPr>
          <w:rFonts w:ascii="Times New Roman" w:hAnsi="Times New Roman" w:cs="Times New Roman"/>
          <w:szCs w:val="20"/>
        </w:rPr>
        <w:t>exhibited</w:t>
      </w:r>
      <w:r w:rsidR="005B201D" w:rsidRPr="000D1854">
        <w:rPr>
          <w:rFonts w:ascii="Times New Roman" w:hAnsi="Times New Roman" w:cs="Times New Roman"/>
          <w:szCs w:val="20"/>
        </w:rPr>
        <w:t xml:space="preserve"> the highest surface area, 126.51 m</w:t>
      </w:r>
      <w:r w:rsidR="005B201D" w:rsidRPr="000D1854">
        <w:rPr>
          <w:rFonts w:ascii="Times New Roman" w:hAnsi="Times New Roman" w:cs="Times New Roman"/>
          <w:szCs w:val="20"/>
          <w:vertAlign w:val="superscript"/>
        </w:rPr>
        <w:t>2</w:t>
      </w:r>
      <w:r w:rsidR="005B201D" w:rsidRPr="000D1854">
        <w:rPr>
          <w:rFonts w:ascii="Times New Roman" w:hAnsi="Times New Roman" w:cs="Times New Roman"/>
          <w:szCs w:val="20"/>
        </w:rPr>
        <w:t>/g</w:t>
      </w:r>
      <w:r w:rsidR="00A91836" w:rsidRPr="000D1854">
        <w:rPr>
          <w:rFonts w:ascii="Times New Roman" w:hAnsi="Times New Roman" w:cs="Times New Roman"/>
          <w:szCs w:val="20"/>
        </w:rPr>
        <w:t xml:space="preserve"> </w:t>
      </w:r>
      <w:r w:rsidR="00520B34" w:rsidRPr="000D1854">
        <w:rPr>
          <w:rFonts w:ascii="Times New Roman" w:hAnsi="Times New Roman" w:cs="Times New Roman"/>
          <w:szCs w:val="20"/>
        </w:rPr>
        <w:t>while</w:t>
      </w:r>
      <w:r w:rsidR="00A91836" w:rsidRPr="000D1854">
        <w:rPr>
          <w:rFonts w:ascii="Times New Roman" w:hAnsi="Times New Roman" w:cs="Times New Roman"/>
          <w:szCs w:val="20"/>
        </w:rPr>
        <w:t xml:space="preserve"> HAP 72 </w:t>
      </w:r>
      <w:r w:rsidR="00520B34" w:rsidRPr="000D1854">
        <w:rPr>
          <w:rFonts w:ascii="Times New Roman" w:hAnsi="Times New Roman" w:cs="Times New Roman"/>
          <w:szCs w:val="20"/>
        </w:rPr>
        <w:t>=</w:t>
      </w:r>
      <w:r w:rsidR="00A91836" w:rsidRPr="000D1854">
        <w:rPr>
          <w:rFonts w:ascii="Times New Roman" w:hAnsi="Times New Roman" w:cs="Times New Roman"/>
          <w:szCs w:val="20"/>
        </w:rPr>
        <w:t xml:space="preserve"> gave the lowest value of BET surface area, </w:t>
      </w:r>
      <w:r w:rsidR="00A91836" w:rsidRPr="000D1854">
        <w:rPr>
          <w:rFonts w:ascii="Times New Roman" w:eastAsia="Times New Roman" w:hAnsi="Times New Roman" w:cs="Times New Roman"/>
          <w:szCs w:val="20"/>
          <w:lang w:val="ms-MY" w:eastAsia="ms-MY"/>
        </w:rPr>
        <w:t>66.91</w:t>
      </w:r>
      <w:r w:rsidR="00A91836" w:rsidRPr="000D1854">
        <w:rPr>
          <w:rFonts w:ascii="Times New Roman" w:hAnsi="Times New Roman" w:cs="Times New Roman"/>
          <w:szCs w:val="20"/>
        </w:rPr>
        <w:t xml:space="preserve"> m</w:t>
      </w:r>
      <w:r w:rsidR="00A91836" w:rsidRPr="000D1854">
        <w:rPr>
          <w:rFonts w:ascii="Times New Roman" w:hAnsi="Times New Roman" w:cs="Times New Roman"/>
          <w:szCs w:val="20"/>
          <w:vertAlign w:val="superscript"/>
        </w:rPr>
        <w:t>2</w:t>
      </w:r>
      <w:r w:rsidR="00A91836" w:rsidRPr="000D1854">
        <w:rPr>
          <w:rFonts w:ascii="Times New Roman" w:hAnsi="Times New Roman" w:cs="Times New Roman"/>
          <w:szCs w:val="20"/>
        </w:rPr>
        <w:t xml:space="preserve">/g. </w:t>
      </w:r>
      <w:r w:rsidR="006E1551" w:rsidRPr="000D1854">
        <w:rPr>
          <w:rFonts w:ascii="Times New Roman" w:hAnsi="Times New Roman" w:cs="Times New Roman"/>
          <w:szCs w:val="20"/>
        </w:rPr>
        <w:t xml:space="preserve">A possible explanation for this might be due to the agglomerate process that produced larger cluster of particles </w:t>
      </w:r>
      <w:r w:rsidR="00A7048F" w:rsidRPr="000D1854">
        <w:rPr>
          <w:rFonts w:ascii="Times New Roman" w:hAnsi="Times New Roman" w:cs="Times New Roman"/>
          <w:noProof/>
          <w:szCs w:val="20"/>
          <w:lang w:val="ms-MY"/>
        </w:rPr>
        <w:t>[28]</w:t>
      </w:r>
      <w:r w:rsidR="00B932BD" w:rsidRPr="000D1854">
        <w:rPr>
          <w:rFonts w:ascii="Times New Roman" w:hAnsi="Times New Roman" w:cs="Times New Roman"/>
          <w:szCs w:val="20"/>
          <w:lang w:val="ms-MY"/>
        </w:rPr>
        <w:t>.</w:t>
      </w:r>
    </w:p>
    <w:p w:rsidR="001E3310" w:rsidRPr="000D1854" w:rsidRDefault="001E3310" w:rsidP="005C5E60">
      <w:pPr>
        <w:autoSpaceDE w:val="0"/>
        <w:autoSpaceDN w:val="0"/>
        <w:adjustRightInd w:val="0"/>
        <w:rPr>
          <w:rFonts w:ascii="Times New Roman" w:hAnsi="Times New Roman" w:cs="Times New Roman"/>
          <w:szCs w:val="20"/>
        </w:rPr>
      </w:pPr>
    </w:p>
    <w:p w:rsidR="00A8010B" w:rsidRDefault="007B3BD6" w:rsidP="007B3BD6">
      <w:pPr>
        <w:autoSpaceDE w:val="0"/>
        <w:autoSpaceDN w:val="0"/>
        <w:adjustRightInd w:val="0"/>
        <w:jc w:val="center"/>
        <w:rPr>
          <w:rFonts w:ascii="Times New Roman" w:hAnsi="Times New Roman" w:cs="Times New Roman"/>
          <w:szCs w:val="20"/>
        </w:rPr>
      </w:pPr>
      <w:r>
        <w:rPr>
          <w:rFonts w:ascii="Times New Roman" w:hAnsi="Times New Roman" w:cs="Times New Roman"/>
          <w:szCs w:val="20"/>
        </w:rPr>
        <w:t xml:space="preserve">Table 1. </w:t>
      </w:r>
      <w:r w:rsidR="00A8010B" w:rsidRPr="000D1854">
        <w:rPr>
          <w:rFonts w:ascii="Times New Roman" w:hAnsi="Times New Roman" w:cs="Times New Roman"/>
          <w:szCs w:val="20"/>
        </w:rPr>
        <w:t>The BET surface area, average pore v</w:t>
      </w:r>
      <w:r>
        <w:rPr>
          <w:rFonts w:ascii="Times New Roman" w:hAnsi="Times New Roman" w:cs="Times New Roman"/>
          <w:szCs w:val="20"/>
        </w:rPr>
        <w:t>olume and pore diameter of HAPs</w:t>
      </w:r>
    </w:p>
    <w:p w:rsidR="007B3BD6" w:rsidRPr="000D1854" w:rsidRDefault="007B3BD6" w:rsidP="007B3BD6">
      <w:pPr>
        <w:autoSpaceDE w:val="0"/>
        <w:autoSpaceDN w:val="0"/>
        <w:adjustRightInd w:val="0"/>
        <w:jc w:val="center"/>
        <w:rPr>
          <w:rFonts w:ascii="Times New Roman" w:hAnsi="Times New Roman" w:cs="Times New Roman"/>
          <w:szCs w:val="20"/>
        </w:rPr>
      </w:pPr>
    </w:p>
    <w:tbl>
      <w:tblPr>
        <w:tblStyle w:val="LightShading"/>
        <w:tblW w:w="6555" w:type="dxa"/>
        <w:jc w:val="center"/>
        <w:tblLook w:val="04A0" w:firstRow="1" w:lastRow="0" w:firstColumn="1" w:lastColumn="0" w:noHBand="0" w:noVBand="1"/>
      </w:tblPr>
      <w:tblGrid>
        <w:gridCol w:w="1818"/>
        <w:gridCol w:w="1446"/>
        <w:gridCol w:w="1630"/>
        <w:gridCol w:w="1661"/>
      </w:tblGrid>
      <w:tr w:rsidR="007B3BD6" w:rsidRPr="000D1854" w:rsidTr="007B3BD6">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1E3310" w:rsidRPr="007B3BD6" w:rsidRDefault="001E3310" w:rsidP="005C5E60">
            <w:pPr>
              <w:jc w:val="center"/>
              <w:rPr>
                <w:rFonts w:ascii="Times New Roman" w:eastAsia="Times New Roman" w:hAnsi="Times New Roman" w:cs="Times New Roman"/>
                <w:color w:val="auto"/>
                <w:szCs w:val="20"/>
                <w:lang w:val="ms-MY" w:eastAsia="ms-MY"/>
              </w:rPr>
            </w:pPr>
            <w:r w:rsidRPr="007B3BD6">
              <w:rPr>
                <w:rFonts w:ascii="Times New Roman" w:eastAsia="Times New Roman" w:hAnsi="Times New Roman" w:cs="Times New Roman"/>
                <w:color w:val="auto"/>
                <w:szCs w:val="20"/>
                <w:lang w:val="ms-MY" w:eastAsia="ms-MY"/>
              </w:rPr>
              <w:t>Type</w:t>
            </w:r>
            <w:r w:rsidR="007B3BD6">
              <w:rPr>
                <w:rFonts w:ascii="Times New Roman" w:eastAsia="Times New Roman" w:hAnsi="Times New Roman" w:cs="Times New Roman"/>
                <w:color w:val="auto"/>
                <w:szCs w:val="20"/>
                <w:lang w:val="ms-MY" w:eastAsia="ms-MY"/>
              </w:rPr>
              <w:t xml:space="preserve"> of A</w:t>
            </w:r>
            <w:r w:rsidR="005B201D" w:rsidRPr="007B3BD6">
              <w:rPr>
                <w:rFonts w:ascii="Times New Roman" w:eastAsia="Times New Roman" w:hAnsi="Times New Roman" w:cs="Times New Roman"/>
                <w:color w:val="auto"/>
                <w:szCs w:val="20"/>
                <w:lang w:val="ms-MY" w:eastAsia="ms-MY"/>
              </w:rPr>
              <w:t>dsorbent</w:t>
            </w:r>
          </w:p>
        </w:tc>
        <w:tc>
          <w:tcPr>
            <w:tcW w:w="0" w:type="auto"/>
            <w:shd w:val="clear" w:color="auto" w:fill="auto"/>
            <w:hideMark/>
          </w:tcPr>
          <w:p w:rsidR="001E3310" w:rsidRPr="007B3BD6" w:rsidRDefault="007B3BD6" w:rsidP="005C5E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Pr>
                <w:rFonts w:ascii="Times New Roman" w:eastAsia="Times New Roman" w:hAnsi="Times New Roman" w:cs="Times New Roman"/>
                <w:color w:val="auto"/>
                <w:szCs w:val="20"/>
                <w:lang w:val="ms-MY" w:eastAsia="ms-MY"/>
              </w:rPr>
              <w:t>BET Surface A</w:t>
            </w:r>
            <w:r w:rsidR="001E3310" w:rsidRPr="007B3BD6">
              <w:rPr>
                <w:rFonts w:ascii="Times New Roman" w:eastAsia="Times New Roman" w:hAnsi="Times New Roman" w:cs="Times New Roman"/>
                <w:color w:val="auto"/>
                <w:szCs w:val="20"/>
                <w:lang w:val="ms-MY" w:eastAsia="ms-MY"/>
              </w:rPr>
              <w:t>rea (m²/g)</w:t>
            </w:r>
          </w:p>
        </w:tc>
        <w:tc>
          <w:tcPr>
            <w:tcW w:w="0" w:type="auto"/>
            <w:shd w:val="clear" w:color="auto" w:fill="auto"/>
            <w:hideMark/>
          </w:tcPr>
          <w:p w:rsidR="001E3310" w:rsidRPr="007B3BD6" w:rsidRDefault="007B3BD6" w:rsidP="005C5E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Pr>
                <w:rFonts w:ascii="Times New Roman" w:eastAsia="Times New Roman" w:hAnsi="Times New Roman" w:cs="Times New Roman"/>
                <w:color w:val="auto"/>
                <w:szCs w:val="20"/>
                <w:lang w:val="ms-MY" w:eastAsia="ms-MY"/>
              </w:rPr>
              <w:t>Average Pore V</w:t>
            </w:r>
            <w:r w:rsidR="001E3310" w:rsidRPr="007B3BD6">
              <w:rPr>
                <w:rFonts w:ascii="Times New Roman" w:eastAsia="Times New Roman" w:hAnsi="Times New Roman" w:cs="Times New Roman"/>
                <w:color w:val="auto"/>
                <w:szCs w:val="20"/>
                <w:lang w:val="ms-MY" w:eastAsia="ms-MY"/>
              </w:rPr>
              <w:t>olume (cm³/g)</w:t>
            </w:r>
          </w:p>
        </w:tc>
        <w:tc>
          <w:tcPr>
            <w:tcW w:w="0" w:type="auto"/>
            <w:shd w:val="clear" w:color="auto" w:fill="auto"/>
            <w:hideMark/>
          </w:tcPr>
          <w:p w:rsidR="001E3310" w:rsidRPr="007B3BD6" w:rsidRDefault="007B3BD6" w:rsidP="005C5E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Pr>
                <w:rFonts w:ascii="Times New Roman" w:eastAsia="Times New Roman" w:hAnsi="Times New Roman" w:cs="Times New Roman"/>
                <w:color w:val="auto"/>
                <w:szCs w:val="20"/>
                <w:lang w:val="ms-MY" w:eastAsia="ms-MY"/>
              </w:rPr>
              <w:t>Average Pore D</w:t>
            </w:r>
            <w:r w:rsidR="001E3310" w:rsidRPr="007B3BD6">
              <w:rPr>
                <w:rFonts w:ascii="Times New Roman" w:eastAsia="Times New Roman" w:hAnsi="Times New Roman" w:cs="Times New Roman"/>
                <w:color w:val="auto"/>
                <w:szCs w:val="20"/>
                <w:lang w:val="ms-MY" w:eastAsia="ms-MY"/>
              </w:rPr>
              <w:t>iameter (nm)</w:t>
            </w:r>
          </w:p>
        </w:tc>
      </w:tr>
      <w:tr w:rsidR="007B3BD6" w:rsidRPr="000D1854" w:rsidTr="007B3BD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1E3310" w:rsidRPr="000D1854" w:rsidRDefault="001E3310" w:rsidP="005C5E60">
            <w:pPr>
              <w:jc w:val="center"/>
              <w:rPr>
                <w:rFonts w:ascii="Times New Roman" w:eastAsia="Times New Roman" w:hAnsi="Times New Roman" w:cs="Times New Roman"/>
                <w:b w:val="0"/>
                <w:color w:val="auto"/>
                <w:szCs w:val="20"/>
                <w:lang w:val="ms-MY" w:eastAsia="ms-MY"/>
              </w:rPr>
            </w:pPr>
            <w:r w:rsidRPr="000D1854">
              <w:rPr>
                <w:rFonts w:ascii="Times New Roman" w:eastAsia="Times New Roman" w:hAnsi="Times New Roman" w:cs="Times New Roman"/>
                <w:b w:val="0"/>
                <w:color w:val="auto"/>
                <w:szCs w:val="20"/>
                <w:lang w:val="ms-MY" w:eastAsia="ms-MY"/>
              </w:rPr>
              <w:t>HAP 3</w:t>
            </w:r>
          </w:p>
        </w:tc>
        <w:tc>
          <w:tcPr>
            <w:tcW w:w="0" w:type="auto"/>
            <w:shd w:val="clear" w:color="auto" w:fill="auto"/>
            <w:noWrap/>
            <w:hideMark/>
          </w:tcPr>
          <w:p w:rsidR="001E3310" w:rsidRPr="000D1854" w:rsidRDefault="00D374A7"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126.6</w:t>
            </w:r>
          </w:p>
        </w:tc>
        <w:tc>
          <w:tcPr>
            <w:tcW w:w="0" w:type="auto"/>
            <w:shd w:val="clear" w:color="auto" w:fill="auto"/>
            <w:noWrap/>
            <w:hideMark/>
          </w:tcPr>
          <w:p w:rsidR="001E3310" w:rsidRPr="000D1854" w:rsidRDefault="00A91836"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0.482</w:t>
            </w:r>
          </w:p>
        </w:tc>
        <w:tc>
          <w:tcPr>
            <w:tcW w:w="0" w:type="auto"/>
            <w:shd w:val="clear" w:color="auto" w:fill="auto"/>
            <w:noWrap/>
            <w:hideMark/>
          </w:tcPr>
          <w:p w:rsidR="001E3310" w:rsidRPr="000D1854" w:rsidRDefault="001E3310"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13.05</w:t>
            </w:r>
          </w:p>
        </w:tc>
      </w:tr>
      <w:tr w:rsidR="007B3BD6" w:rsidRPr="000D1854" w:rsidTr="007B3BD6">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1E3310" w:rsidRPr="000D1854" w:rsidRDefault="001E3310" w:rsidP="005C5E60">
            <w:pPr>
              <w:jc w:val="center"/>
              <w:rPr>
                <w:rFonts w:ascii="Times New Roman" w:eastAsia="Times New Roman" w:hAnsi="Times New Roman" w:cs="Times New Roman"/>
                <w:b w:val="0"/>
                <w:color w:val="auto"/>
                <w:szCs w:val="20"/>
                <w:lang w:val="ms-MY" w:eastAsia="ms-MY"/>
              </w:rPr>
            </w:pPr>
            <w:r w:rsidRPr="000D1854">
              <w:rPr>
                <w:rFonts w:ascii="Times New Roman" w:eastAsia="Times New Roman" w:hAnsi="Times New Roman" w:cs="Times New Roman"/>
                <w:b w:val="0"/>
                <w:color w:val="auto"/>
                <w:szCs w:val="20"/>
                <w:lang w:val="ms-MY" w:eastAsia="ms-MY"/>
              </w:rPr>
              <w:t>HAP 5</w:t>
            </w:r>
          </w:p>
        </w:tc>
        <w:tc>
          <w:tcPr>
            <w:tcW w:w="0" w:type="auto"/>
            <w:shd w:val="clear" w:color="auto" w:fill="auto"/>
            <w:noWrap/>
            <w:hideMark/>
          </w:tcPr>
          <w:p w:rsidR="001E3310" w:rsidRPr="000D1854" w:rsidRDefault="00D374A7" w:rsidP="00D374A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87.8</w:t>
            </w:r>
          </w:p>
        </w:tc>
        <w:tc>
          <w:tcPr>
            <w:tcW w:w="0" w:type="auto"/>
            <w:shd w:val="clear" w:color="auto" w:fill="auto"/>
            <w:noWrap/>
            <w:hideMark/>
          </w:tcPr>
          <w:p w:rsidR="001E3310" w:rsidRPr="000D1854" w:rsidRDefault="00A91836" w:rsidP="005C5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0.330</w:t>
            </w:r>
          </w:p>
        </w:tc>
        <w:tc>
          <w:tcPr>
            <w:tcW w:w="0" w:type="auto"/>
            <w:shd w:val="clear" w:color="auto" w:fill="auto"/>
            <w:noWrap/>
            <w:hideMark/>
          </w:tcPr>
          <w:p w:rsidR="001E3310" w:rsidRPr="000D1854" w:rsidRDefault="001E3310" w:rsidP="005C5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12.77</w:t>
            </w:r>
          </w:p>
        </w:tc>
      </w:tr>
      <w:tr w:rsidR="007B3BD6" w:rsidRPr="000D1854" w:rsidTr="007B3BD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1E3310" w:rsidRPr="000D1854" w:rsidRDefault="001E3310" w:rsidP="005C5E60">
            <w:pPr>
              <w:jc w:val="center"/>
              <w:rPr>
                <w:rFonts w:ascii="Times New Roman" w:eastAsia="Times New Roman" w:hAnsi="Times New Roman" w:cs="Times New Roman"/>
                <w:b w:val="0"/>
                <w:color w:val="auto"/>
                <w:szCs w:val="20"/>
                <w:lang w:val="ms-MY" w:eastAsia="ms-MY"/>
              </w:rPr>
            </w:pPr>
            <w:r w:rsidRPr="000D1854">
              <w:rPr>
                <w:rFonts w:ascii="Times New Roman" w:eastAsia="Times New Roman" w:hAnsi="Times New Roman" w:cs="Times New Roman"/>
                <w:b w:val="0"/>
                <w:color w:val="auto"/>
                <w:szCs w:val="20"/>
                <w:lang w:val="ms-MY" w:eastAsia="ms-MY"/>
              </w:rPr>
              <w:t>HAP 24</w:t>
            </w:r>
          </w:p>
        </w:tc>
        <w:tc>
          <w:tcPr>
            <w:tcW w:w="0" w:type="auto"/>
            <w:shd w:val="clear" w:color="auto" w:fill="auto"/>
            <w:noWrap/>
            <w:hideMark/>
          </w:tcPr>
          <w:p w:rsidR="001E3310" w:rsidRPr="000D1854" w:rsidRDefault="00D374A7"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76.6</w:t>
            </w:r>
          </w:p>
        </w:tc>
        <w:tc>
          <w:tcPr>
            <w:tcW w:w="0" w:type="auto"/>
            <w:shd w:val="clear" w:color="auto" w:fill="auto"/>
            <w:noWrap/>
            <w:hideMark/>
          </w:tcPr>
          <w:p w:rsidR="001E3310" w:rsidRPr="000D1854" w:rsidRDefault="00A91836"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0.438</w:t>
            </w:r>
          </w:p>
        </w:tc>
        <w:tc>
          <w:tcPr>
            <w:tcW w:w="0" w:type="auto"/>
            <w:shd w:val="clear" w:color="auto" w:fill="auto"/>
            <w:noWrap/>
            <w:hideMark/>
          </w:tcPr>
          <w:p w:rsidR="001E3310" w:rsidRPr="000D1854" w:rsidRDefault="001E3310"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20.53</w:t>
            </w:r>
          </w:p>
        </w:tc>
      </w:tr>
      <w:tr w:rsidR="007B3BD6" w:rsidRPr="000D1854" w:rsidTr="007B3BD6">
        <w:trPr>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1E3310" w:rsidRPr="000D1854" w:rsidRDefault="001E3310" w:rsidP="005C5E60">
            <w:pPr>
              <w:jc w:val="center"/>
              <w:rPr>
                <w:rFonts w:ascii="Times New Roman" w:eastAsia="Times New Roman" w:hAnsi="Times New Roman" w:cs="Times New Roman"/>
                <w:b w:val="0"/>
                <w:color w:val="auto"/>
                <w:szCs w:val="20"/>
                <w:lang w:val="ms-MY" w:eastAsia="ms-MY"/>
              </w:rPr>
            </w:pPr>
            <w:r w:rsidRPr="000D1854">
              <w:rPr>
                <w:rFonts w:ascii="Times New Roman" w:eastAsia="Times New Roman" w:hAnsi="Times New Roman" w:cs="Times New Roman"/>
                <w:b w:val="0"/>
                <w:color w:val="auto"/>
                <w:szCs w:val="20"/>
                <w:lang w:val="ms-MY" w:eastAsia="ms-MY"/>
              </w:rPr>
              <w:t>HAP 48</w:t>
            </w:r>
          </w:p>
        </w:tc>
        <w:tc>
          <w:tcPr>
            <w:tcW w:w="0" w:type="auto"/>
            <w:shd w:val="clear" w:color="auto" w:fill="auto"/>
            <w:noWrap/>
            <w:hideMark/>
          </w:tcPr>
          <w:p w:rsidR="001E3310" w:rsidRPr="000D1854" w:rsidRDefault="00D374A7" w:rsidP="005C5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74.6</w:t>
            </w:r>
          </w:p>
        </w:tc>
        <w:tc>
          <w:tcPr>
            <w:tcW w:w="0" w:type="auto"/>
            <w:shd w:val="clear" w:color="auto" w:fill="auto"/>
            <w:noWrap/>
            <w:hideMark/>
          </w:tcPr>
          <w:p w:rsidR="001E3310" w:rsidRPr="000D1854" w:rsidRDefault="00A91836" w:rsidP="005C5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0.389</w:t>
            </w:r>
          </w:p>
        </w:tc>
        <w:tc>
          <w:tcPr>
            <w:tcW w:w="0" w:type="auto"/>
            <w:shd w:val="clear" w:color="auto" w:fill="auto"/>
            <w:noWrap/>
            <w:hideMark/>
          </w:tcPr>
          <w:p w:rsidR="001E3310" w:rsidRPr="000D1854" w:rsidRDefault="001E3310" w:rsidP="005C5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17.99</w:t>
            </w:r>
          </w:p>
        </w:tc>
      </w:tr>
      <w:tr w:rsidR="007B3BD6" w:rsidRPr="000D1854" w:rsidTr="007B3BD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1E3310" w:rsidRPr="000D1854" w:rsidRDefault="001E3310" w:rsidP="005C5E60">
            <w:pPr>
              <w:jc w:val="center"/>
              <w:rPr>
                <w:rFonts w:ascii="Times New Roman" w:eastAsia="Times New Roman" w:hAnsi="Times New Roman" w:cs="Times New Roman"/>
                <w:b w:val="0"/>
                <w:color w:val="auto"/>
                <w:szCs w:val="20"/>
                <w:lang w:val="ms-MY" w:eastAsia="ms-MY"/>
              </w:rPr>
            </w:pPr>
            <w:r w:rsidRPr="000D1854">
              <w:rPr>
                <w:rFonts w:ascii="Times New Roman" w:eastAsia="Times New Roman" w:hAnsi="Times New Roman" w:cs="Times New Roman"/>
                <w:b w:val="0"/>
                <w:color w:val="auto"/>
                <w:szCs w:val="20"/>
                <w:lang w:val="ms-MY" w:eastAsia="ms-MY"/>
              </w:rPr>
              <w:t>HAP 72</w:t>
            </w:r>
          </w:p>
        </w:tc>
        <w:tc>
          <w:tcPr>
            <w:tcW w:w="0" w:type="auto"/>
            <w:shd w:val="clear" w:color="auto" w:fill="auto"/>
            <w:noWrap/>
            <w:hideMark/>
          </w:tcPr>
          <w:p w:rsidR="001E3310" w:rsidRPr="000D1854" w:rsidRDefault="00D374A7"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66.9</w:t>
            </w:r>
          </w:p>
        </w:tc>
        <w:tc>
          <w:tcPr>
            <w:tcW w:w="0" w:type="auto"/>
            <w:shd w:val="clear" w:color="auto" w:fill="auto"/>
            <w:noWrap/>
            <w:hideMark/>
          </w:tcPr>
          <w:p w:rsidR="001E3310" w:rsidRPr="000D1854" w:rsidRDefault="00A91836"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0.347</w:t>
            </w:r>
          </w:p>
        </w:tc>
        <w:tc>
          <w:tcPr>
            <w:tcW w:w="0" w:type="auto"/>
            <w:shd w:val="clear" w:color="auto" w:fill="auto"/>
            <w:noWrap/>
            <w:hideMark/>
          </w:tcPr>
          <w:p w:rsidR="001E3310" w:rsidRPr="000D1854" w:rsidRDefault="001E3310" w:rsidP="005C5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0"/>
                <w:lang w:val="ms-MY" w:eastAsia="ms-MY"/>
              </w:rPr>
            </w:pPr>
            <w:r w:rsidRPr="000D1854">
              <w:rPr>
                <w:rFonts w:ascii="Times New Roman" w:eastAsia="Times New Roman" w:hAnsi="Times New Roman" w:cs="Times New Roman"/>
                <w:color w:val="auto"/>
                <w:szCs w:val="20"/>
                <w:lang w:val="ms-MY" w:eastAsia="ms-MY"/>
              </w:rPr>
              <w:t>17.12</w:t>
            </w:r>
          </w:p>
        </w:tc>
      </w:tr>
    </w:tbl>
    <w:p w:rsidR="005E7659" w:rsidRPr="000D1854" w:rsidRDefault="005E7659" w:rsidP="005C5E60">
      <w:pPr>
        <w:autoSpaceDE w:val="0"/>
        <w:autoSpaceDN w:val="0"/>
        <w:adjustRightInd w:val="0"/>
        <w:jc w:val="center"/>
        <w:rPr>
          <w:rFonts w:ascii="Times New Roman" w:hAnsi="Times New Roman" w:cs="Times New Roman"/>
          <w:szCs w:val="20"/>
        </w:rPr>
      </w:pPr>
    </w:p>
    <w:p w:rsidR="007B3BD6" w:rsidRDefault="00A8010B" w:rsidP="007B3BD6">
      <w:pPr>
        <w:autoSpaceDE w:val="0"/>
        <w:autoSpaceDN w:val="0"/>
        <w:adjustRightInd w:val="0"/>
        <w:rPr>
          <w:rFonts w:ascii="Times New Roman" w:hAnsi="Times New Roman" w:cs="Times New Roman"/>
          <w:szCs w:val="20"/>
          <w:lang w:val="ms-MY"/>
        </w:rPr>
      </w:pPr>
      <w:r w:rsidRPr="000D1854">
        <w:rPr>
          <w:rFonts w:ascii="Times New Roman" w:hAnsi="Times New Roman" w:cs="Times New Roman"/>
          <w:szCs w:val="20"/>
        </w:rPr>
        <w:t>Figure 3 presents the isotherm graphs of HAP</w:t>
      </w:r>
      <w:r w:rsidR="00C73680" w:rsidRPr="000D1854">
        <w:rPr>
          <w:rFonts w:ascii="Times New Roman" w:hAnsi="Times New Roman" w:cs="Times New Roman"/>
          <w:szCs w:val="20"/>
        </w:rPr>
        <w:t>s</w:t>
      </w:r>
      <w:r w:rsidRPr="000D1854">
        <w:rPr>
          <w:rFonts w:ascii="Times New Roman" w:hAnsi="Times New Roman" w:cs="Times New Roman"/>
          <w:szCs w:val="20"/>
        </w:rPr>
        <w:t xml:space="preserve"> produced</w:t>
      </w:r>
      <w:r w:rsidR="00BA21D2" w:rsidRPr="000D1854">
        <w:rPr>
          <w:rFonts w:ascii="Times New Roman" w:hAnsi="Times New Roman" w:cs="Times New Roman"/>
          <w:szCs w:val="20"/>
        </w:rPr>
        <w:t xml:space="preserve"> at different </w:t>
      </w:r>
      <w:r w:rsidRPr="000D1854">
        <w:rPr>
          <w:rFonts w:ascii="Times New Roman" w:hAnsi="Times New Roman" w:cs="Times New Roman"/>
          <w:szCs w:val="20"/>
        </w:rPr>
        <w:t>reaction time</w:t>
      </w:r>
      <w:r w:rsidR="001B5081" w:rsidRPr="000D1854">
        <w:rPr>
          <w:rFonts w:ascii="Times New Roman" w:hAnsi="Times New Roman" w:cs="Times New Roman"/>
          <w:szCs w:val="20"/>
        </w:rPr>
        <w:t>s</w:t>
      </w:r>
      <w:r w:rsidRPr="000D1854">
        <w:rPr>
          <w:rFonts w:ascii="Times New Roman" w:hAnsi="Times New Roman" w:cs="Times New Roman"/>
          <w:szCs w:val="20"/>
        </w:rPr>
        <w:t>. As shown in this figure, all the HAPs</w:t>
      </w:r>
      <w:r w:rsidR="00C73680" w:rsidRPr="000D1854">
        <w:rPr>
          <w:rFonts w:ascii="Times New Roman" w:hAnsi="Times New Roman" w:cs="Times New Roman"/>
          <w:szCs w:val="20"/>
        </w:rPr>
        <w:t xml:space="preserve"> illustrated </w:t>
      </w:r>
      <w:r w:rsidRPr="000D1854">
        <w:rPr>
          <w:rFonts w:ascii="Times New Roman" w:hAnsi="Times New Roman" w:cs="Times New Roman"/>
          <w:szCs w:val="20"/>
        </w:rPr>
        <w:t>the physisorption isotherm type IV</w:t>
      </w:r>
      <w:r w:rsidR="001B5081" w:rsidRPr="000D1854">
        <w:rPr>
          <w:rFonts w:ascii="Times New Roman" w:hAnsi="Times New Roman" w:cs="Times New Roman"/>
          <w:szCs w:val="20"/>
        </w:rPr>
        <w:t>, indicating a</w:t>
      </w:r>
      <w:r w:rsidR="00C73680" w:rsidRPr="000D1854">
        <w:rPr>
          <w:rFonts w:ascii="Times New Roman" w:hAnsi="Times New Roman" w:cs="Times New Roman"/>
          <w:szCs w:val="20"/>
        </w:rPr>
        <w:t xml:space="preserve"> </w:t>
      </w:r>
      <w:r w:rsidR="00EC0FF7" w:rsidRPr="000D1854">
        <w:rPr>
          <w:rFonts w:ascii="Times New Roman" w:hAnsi="Times New Roman" w:cs="Times New Roman"/>
          <w:szCs w:val="20"/>
        </w:rPr>
        <w:t>mesopor</w:t>
      </w:r>
      <w:r w:rsidR="00481A47" w:rsidRPr="000D1854">
        <w:rPr>
          <w:rFonts w:ascii="Times New Roman" w:hAnsi="Times New Roman" w:cs="Times New Roman"/>
          <w:szCs w:val="20"/>
        </w:rPr>
        <w:t>ous</w:t>
      </w:r>
      <w:r w:rsidR="00EC0FF7" w:rsidRPr="000D1854">
        <w:rPr>
          <w:rFonts w:ascii="Times New Roman" w:hAnsi="Times New Roman" w:cs="Times New Roman"/>
          <w:szCs w:val="20"/>
        </w:rPr>
        <w:t xml:space="preserve"> structure</w:t>
      </w:r>
      <w:r w:rsidR="00FF2ADA" w:rsidRPr="000D1854">
        <w:rPr>
          <w:rFonts w:ascii="Times New Roman" w:hAnsi="Times New Roman" w:cs="Times New Roman"/>
          <w:szCs w:val="20"/>
        </w:rPr>
        <w:t xml:space="preserve"> (</w:t>
      </w:r>
      <w:r w:rsidR="00FF2ADA" w:rsidRPr="000D1854">
        <w:rPr>
          <w:rFonts w:ascii="Times New Roman" w:hAnsi="Times New Roman" w:cs="Times New Roman"/>
          <w:szCs w:val="20"/>
          <w:lang w:val="ms-MY"/>
        </w:rPr>
        <w:t>2</w:t>
      </w:r>
      <w:r w:rsidR="007B3BD6">
        <w:rPr>
          <w:rFonts w:ascii="Times New Roman" w:hAnsi="Times New Roman" w:cs="Times New Roman"/>
          <w:szCs w:val="20"/>
          <w:lang w:val="ms-MY"/>
        </w:rPr>
        <w:t xml:space="preserve"> </w:t>
      </w:r>
      <w:r w:rsidR="00FF2ADA" w:rsidRPr="000D1854">
        <w:rPr>
          <w:rFonts w:ascii="Times New Roman" w:hAnsi="Times New Roman" w:cs="Times New Roman"/>
          <w:szCs w:val="20"/>
          <w:lang w:val="ms-MY"/>
        </w:rPr>
        <w:t>–</w:t>
      </w:r>
      <w:r w:rsidR="007B3BD6">
        <w:rPr>
          <w:rFonts w:ascii="Times New Roman" w:hAnsi="Times New Roman" w:cs="Times New Roman"/>
          <w:szCs w:val="20"/>
          <w:lang w:val="ms-MY"/>
        </w:rPr>
        <w:t xml:space="preserve"> </w:t>
      </w:r>
      <w:r w:rsidR="00FF2ADA" w:rsidRPr="000D1854">
        <w:rPr>
          <w:rFonts w:ascii="Times New Roman" w:hAnsi="Times New Roman" w:cs="Times New Roman"/>
          <w:szCs w:val="20"/>
          <w:lang w:val="ms-MY"/>
        </w:rPr>
        <w:t>50 nm in diameter)</w:t>
      </w:r>
      <w:r w:rsidR="00EC0FF7" w:rsidRPr="000D1854">
        <w:rPr>
          <w:rFonts w:ascii="Times New Roman" w:hAnsi="Times New Roman" w:cs="Times New Roman"/>
          <w:szCs w:val="20"/>
        </w:rPr>
        <w:t>. This type of isotherm was</w:t>
      </w:r>
      <w:r w:rsidR="00481A47" w:rsidRPr="000D1854">
        <w:rPr>
          <w:rFonts w:ascii="Times New Roman" w:hAnsi="Times New Roman" w:cs="Times New Roman"/>
          <w:szCs w:val="20"/>
        </w:rPr>
        <w:t xml:space="preserve"> determined </w:t>
      </w:r>
      <w:r w:rsidR="001B5081" w:rsidRPr="000D1854">
        <w:rPr>
          <w:rFonts w:ascii="Times New Roman" w:hAnsi="Times New Roman" w:cs="Times New Roman"/>
          <w:szCs w:val="20"/>
        </w:rPr>
        <w:t xml:space="preserve">based on </w:t>
      </w:r>
      <w:r w:rsidR="00481A47" w:rsidRPr="000D1854">
        <w:rPr>
          <w:rFonts w:ascii="Times New Roman" w:hAnsi="Times New Roman" w:cs="Times New Roman"/>
          <w:szCs w:val="20"/>
        </w:rPr>
        <w:t>t</w:t>
      </w:r>
      <w:r w:rsidR="00BA21D2" w:rsidRPr="000D1854">
        <w:rPr>
          <w:rFonts w:ascii="Times New Roman" w:hAnsi="Times New Roman" w:cs="Times New Roman"/>
          <w:szCs w:val="20"/>
        </w:rPr>
        <w:t>he</w:t>
      </w:r>
      <w:r w:rsidR="00481A47" w:rsidRPr="000D1854">
        <w:rPr>
          <w:rFonts w:ascii="Times New Roman" w:hAnsi="Times New Roman" w:cs="Times New Roman"/>
          <w:szCs w:val="20"/>
        </w:rPr>
        <w:t xml:space="preserve"> </w:t>
      </w:r>
      <w:r w:rsidR="00F05A10" w:rsidRPr="000D1854">
        <w:rPr>
          <w:rFonts w:ascii="Times New Roman" w:hAnsi="Times New Roman" w:cs="Times New Roman"/>
          <w:szCs w:val="20"/>
        </w:rPr>
        <w:t>shape</w:t>
      </w:r>
      <w:r w:rsidR="001B5081" w:rsidRPr="000D1854">
        <w:rPr>
          <w:rFonts w:ascii="Times New Roman" w:hAnsi="Times New Roman" w:cs="Times New Roman"/>
          <w:szCs w:val="20"/>
        </w:rPr>
        <w:t xml:space="preserve"> </w:t>
      </w:r>
      <w:r w:rsidR="00481A47" w:rsidRPr="000D1854">
        <w:rPr>
          <w:rFonts w:ascii="Times New Roman" w:hAnsi="Times New Roman" w:cs="Times New Roman"/>
          <w:szCs w:val="20"/>
        </w:rPr>
        <w:t xml:space="preserve">of </w:t>
      </w:r>
      <w:r w:rsidR="00BA21D2" w:rsidRPr="000D1854">
        <w:rPr>
          <w:rFonts w:ascii="Times New Roman" w:hAnsi="Times New Roman" w:cs="Times New Roman"/>
          <w:szCs w:val="20"/>
        </w:rPr>
        <w:t xml:space="preserve">hysteresis loop </w:t>
      </w:r>
      <w:r w:rsidR="00F05A10" w:rsidRPr="000D1854">
        <w:rPr>
          <w:rFonts w:ascii="Times New Roman" w:hAnsi="Times New Roman" w:cs="Times New Roman"/>
          <w:szCs w:val="20"/>
        </w:rPr>
        <w:t>formed during</w:t>
      </w:r>
      <w:r w:rsidR="00BA21D2" w:rsidRPr="000D1854">
        <w:rPr>
          <w:rFonts w:ascii="Times New Roman" w:hAnsi="Times New Roman" w:cs="Times New Roman"/>
          <w:szCs w:val="20"/>
        </w:rPr>
        <w:t xml:space="preserve"> capillary condensation process</w:t>
      </w:r>
      <w:r w:rsidR="00481A47" w:rsidRPr="000D1854">
        <w:rPr>
          <w:rFonts w:ascii="Times New Roman" w:hAnsi="Times New Roman" w:cs="Times New Roman"/>
          <w:szCs w:val="20"/>
        </w:rPr>
        <w:t xml:space="preserve"> occurred </w:t>
      </w:r>
      <w:r w:rsidR="00A91836" w:rsidRPr="000D1854">
        <w:rPr>
          <w:rFonts w:ascii="Times New Roman" w:hAnsi="Times New Roman" w:cs="Times New Roman"/>
          <w:szCs w:val="20"/>
        </w:rPr>
        <w:t xml:space="preserve">in </w:t>
      </w:r>
      <w:r w:rsidR="00F05A10" w:rsidRPr="000D1854">
        <w:rPr>
          <w:rFonts w:ascii="Times New Roman" w:hAnsi="Times New Roman" w:cs="Times New Roman"/>
          <w:szCs w:val="20"/>
        </w:rPr>
        <w:t xml:space="preserve">the </w:t>
      </w:r>
      <w:r w:rsidR="00A91836" w:rsidRPr="000D1854">
        <w:rPr>
          <w:rFonts w:ascii="Times New Roman" w:hAnsi="Times New Roman" w:cs="Times New Roman"/>
          <w:szCs w:val="20"/>
        </w:rPr>
        <w:t>mesoporous</w:t>
      </w:r>
      <w:r w:rsidR="00BA21D2" w:rsidRPr="000D1854">
        <w:rPr>
          <w:rFonts w:ascii="Times New Roman" w:hAnsi="Times New Roman" w:cs="Times New Roman"/>
          <w:szCs w:val="20"/>
        </w:rPr>
        <w:t xml:space="preserve"> structures</w:t>
      </w:r>
      <w:r w:rsidR="00300B88" w:rsidRPr="000D1854">
        <w:rPr>
          <w:rFonts w:ascii="Times New Roman" w:hAnsi="Times New Roman" w:cs="Times New Roman"/>
          <w:szCs w:val="20"/>
        </w:rPr>
        <w:t xml:space="preserve"> </w:t>
      </w:r>
      <w:r w:rsidR="00A7048F" w:rsidRPr="000D1854">
        <w:rPr>
          <w:rFonts w:ascii="Times New Roman" w:hAnsi="Times New Roman" w:cs="Times New Roman"/>
          <w:noProof/>
          <w:szCs w:val="20"/>
        </w:rPr>
        <w:t>[29]</w:t>
      </w:r>
      <w:r w:rsidR="00BA21D2" w:rsidRPr="000D1854">
        <w:rPr>
          <w:rFonts w:ascii="Times New Roman" w:hAnsi="Times New Roman" w:cs="Times New Roman"/>
          <w:szCs w:val="20"/>
        </w:rPr>
        <w:t>.</w:t>
      </w:r>
      <w:r w:rsidR="00EC0FF7" w:rsidRPr="000D1854">
        <w:rPr>
          <w:rFonts w:ascii="Times New Roman" w:hAnsi="Times New Roman" w:cs="Times New Roman"/>
          <w:szCs w:val="20"/>
        </w:rPr>
        <w:t xml:space="preserve"> </w:t>
      </w:r>
      <w:r w:rsidR="00F05A10" w:rsidRPr="000D1854">
        <w:rPr>
          <w:rFonts w:ascii="Times New Roman" w:hAnsi="Times New Roman" w:cs="Times New Roman"/>
          <w:szCs w:val="20"/>
        </w:rPr>
        <w:t>Based on Figure 3, t</w:t>
      </w:r>
      <w:r w:rsidR="00EC0FF7" w:rsidRPr="000D1854">
        <w:rPr>
          <w:rFonts w:ascii="Times New Roman" w:hAnsi="Times New Roman" w:cs="Times New Roman"/>
          <w:szCs w:val="20"/>
        </w:rPr>
        <w:t>he h</w:t>
      </w:r>
      <w:r w:rsidR="00BA21D2" w:rsidRPr="000D1854">
        <w:rPr>
          <w:rFonts w:ascii="Times New Roman" w:hAnsi="Times New Roman" w:cs="Times New Roman"/>
          <w:szCs w:val="20"/>
        </w:rPr>
        <w:t>ysteresis loops of HAPs</w:t>
      </w:r>
      <w:r w:rsidR="00EC0FF7" w:rsidRPr="000D1854">
        <w:rPr>
          <w:rFonts w:ascii="Times New Roman" w:hAnsi="Times New Roman" w:cs="Times New Roman"/>
          <w:szCs w:val="20"/>
        </w:rPr>
        <w:t xml:space="preserve"> at relative pressure (P/P</w:t>
      </w:r>
      <w:r w:rsidR="00EC0FF7" w:rsidRPr="000D1854">
        <w:rPr>
          <w:rFonts w:ascii="Times New Roman" w:hAnsi="Times New Roman" w:cs="Times New Roman"/>
          <w:szCs w:val="20"/>
          <w:vertAlign w:val="subscript"/>
        </w:rPr>
        <w:t>0</w:t>
      </w:r>
      <w:r w:rsidR="00EC0FF7" w:rsidRPr="000D1854">
        <w:rPr>
          <w:rFonts w:ascii="Times New Roman" w:hAnsi="Times New Roman" w:cs="Times New Roman"/>
          <w:szCs w:val="20"/>
        </w:rPr>
        <w:t xml:space="preserve">) from 0.55 to </w:t>
      </w:r>
      <w:r w:rsidR="00D374A7" w:rsidRPr="000D1854">
        <w:rPr>
          <w:rFonts w:ascii="Times New Roman" w:hAnsi="Times New Roman" w:cs="Times New Roman"/>
          <w:szCs w:val="20"/>
        </w:rPr>
        <w:t>1.0</w:t>
      </w:r>
      <w:r w:rsidR="00EC0FF7" w:rsidRPr="000D1854">
        <w:rPr>
          <w:rFonts w:ascii="Times New Roman" w:hAnsi="Times New Roman" w:cs="Times New Roman"/>
          <w:szCs w:val="20"/>
        </w:rPr>
        <w:t xml:space="preserve"> </w:t>
      </w:r>
      <w:r w:rsidR="00F05A10" w:rsidRPr="000D1854">
        <w:rPr>
          <w:rFonts w:ascii="Times New Roman" w:hAnsi="Times New Roman" w:cs="Times New Roman"/>
          <w:szCs w:val="20"/>
        </w:rPr>
        <w:t>were of</w:t>
      </w:r>
      <w:r w:rsidR="00BA21D2" w:rsidRPr="000D1854">
        <w:rPr>
          <w:rFonts w:ascii="Times New Roman" w:hAnsi="Times New Roman" w:cs="Times New Roman"/>
          <w:szCs w:val="20"/>
        </w:rPr>
        <w:t xml:space="preserve"> Type H4</w:t>
      </w:r>
      <w:r w:rsidR="00F05A10" w:rsidRPr="000D1854">
        <w:rPr>
          <w:rFonts w:ascii="Times New Roman" w:hAnsi="Times New Roman" w:cs="Times New Roman"/>
          <w:szCs w:val="20"/>
        </w:rPr>
        <w:t xml:space="preserve">, thus indicating the presence of </w:t>
      </w:r>
      <w:r w:rsidR="00EC0FF7" w:rsidRPr="000D1854">
        <w:rPr>
          <w:rFonts w:ascii="Times New Roman" w:hAnsi="Times New Roman" w:cs="Times New Roman"/>
          <w:szCs w:val="20"/>
        </w:rPr>
        <w:t>narrow-slit like pore pattern</w:t>
      </w:r>
      <w:r w:rsidR="00F05A10" w:rsidRPr="000D1854">
        <w:rPr>
          <w:rFonts w:ascii="Times New Roman" w:hAnsi="Times New Roman" w:cs="Times New Roman"/>
          <w:szCs w:val="20"/>
        </w:rPr>
        <w:t xml:space="preserve"> in the absorbents’ structures</w:t>
      </w:r>
      <w:r w:rsidR="00EC0FF7" w:rsidRPr="000D1854">
        <w:rPr>
          <w:rFonts w:ascii="Times New Roman" w:hAnsi="Times New Roman" w:cs="Times New Roman"/>
          <w:szCs w:val="20"/>
        </w:rPr>
        <w:t>.</w:t>
      </w:r>
      <w:r w:rsidR="00481A47" w:rsidRPr="000D1854">
        <w:rPr>
          <w:rFonts w:ascii="Times New Roman" w:hAnsi="Times New Roman" w:cs="Times New Roman"/>
          <w:szCs w:val="20"/>
        </w:rPr>
        <w:t xml:space="preserve"> </w:t>
      </w:r>
    </w:p>
    <w:p w:rsidR="007B3BD6" w:rsidRDefault="007B3BD6" w:rsidP="007B3BD6">
      <w:pPr>
        <w:autoSpaceDE w:val="0"/>
        <w:autoSpaceDN w:val="0"/>
        <w:adjustRightInd w:val="0"/>
        <w:rPr>
          <w:rFonts w:ascii="Times New Roman" w:hAnsi="Times New Roman" w:cs="Times New Roman"/>
          <w:szCs w:val="20"/>
          <w:lang w:val="ms-MY"/>
        </w:rPr>
      </w:pPr>
    </w:p>
    <w:p w:rsidR="007B3BD6" w:rsidRPr="007B3BD6" w:rsidRDefault="007B3BD6" w:rsidP="007B3BD6">
      <w:pPr>
        <w:autoSpaceDE w:val="0"/>
        <w:autoSpaceDN w:val="0"/>
        <w:adjustRightInd w:val="0"/>
        <w:rPr>
          <w:rFonts w:ascii="Times New Roman" w:hAnsi="Times New Roman" w:cs="Times New Roman"/>
          <w:szCs w:val="20"/>
          <w:lang w:val="ms-MY"/>
        </w:rPr>
      </w:pPr>
      <w:r w:rsidRPr="000D1854">
        <w:rPr>
          <w:rFonts w:ascii="Times New Roman" w:hAnsi="Times New Roman" w:cs="Times New Roman"/>
          <w:noProof/>
          <w:szCs w:val="20"/>
        </w:rPr>
        <w:drawing>
          <wp:anchor distT="0" distB="0" distL="114300" distR="114300" simplePos="0" relativeHeight="251663360" behindDoc="0" locked="0" layoutInCell="1" allowOverlap="1" wp14:anchorId="12A8B0E9" wp14:editId="6C978354">
            <wp:simplePos x="0" y="0"/>
            <wp:positionH relativeFrom="margin">
              <wp:align>center</wp:align>
            </wp:positionH>
            <wp:positionV relativeFrom="paragraph">
              <wp:posOffset>20955</wp:posOffset>
            </wp:positionV>
            <wp:extent cx="4531995" cy="4364990"/>
            <wp:effectExtent l="19050" t="19050" r="20955" b="165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 hap.gif"/>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31995" cy="4364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7B3BD6" w:rsidRDefault="007B3BD6" w:rsidP="005C5E60">
      <w:pPr>
        <w:autoSpaceDE w:val="0"/>
        <w:autoSpaceDN w:val="0"/>
        <w:adjustRightInd w:val="0"/>
        <w:jc w:val="center"/>
        <w:rPr>
          <w:rFonts w:ascii="Times New Roman" w:hAnsi="Times New Roman" w:cs="Times New Roman"/>
          <w:szCs w:val="20"/>
        </w:rPr>
      </w:pPr>
    </w:p>
    <w:p w:rsidR="001E3310" w:rsidRDefault="007B3BD6" w:rsidP="005C5E60">
      <w:pPr>
        <w:autoSpaceDE w:val="0"/>
        <w:autoSpaceDN w:val="0"/>
        <w:adjustRightInd w:val="0"/>
        <w:jc w:val="center"/>
        <w:rPr>
          <w:rFonts w:ascii="Times New Roman" w:hAnsi="Times New Roman" w:cs="Times New Roman"/>
          <w:szCs w:val="20"/>
        </w:rPr>
      </w:pPr>
      <w:r>
        <w:rPr>
          <w:rFonts w:ascii="Times New Roman" w:hAnsi="Times New Roman" w:cs="Times New Roman"/>
          <w:szCs w:val="20"/>
        </w:rPr>
        <w:lastRenderedPageBreak/>
        <w:t xml:space="preserve">Figure 3. </w:t>
      </w:r>
      <w:r w:rsidR="001E3310" w:rsidRPr="000D1854">
        <w:rPr>
          <w:rFonts w:ascii="Times New Roman" w:hAnsi="Times New Roman" w:cs="Times New Roman"/>
          <w:szCs w:val="20"/>
        </w:rPr>
        <w:t>The nitrogen adsorp</w:t>
      </w:r>
      <w:r w:rsidR="003F0F1F" w:rsidRPr="000D1854">
        <w:rPr>
          <w:rFonts w:ascii="Times New Roman" w:hAnsi="Times New Roman" w:cs="Times New Roman"/>
          <w:szCs w:val="20"/>
        </w:rPr>
        <w:t xml:space="preserve">tion and desorption isotherm of </w:t>
      </w:r>
      <w:r w:rsidR="001E3310" w:rsidRPr="000D1854">
        <w:rPr>
          <w:rFonts w:ascii="Times New Roman" w:hAnsi="Times New Roman" w:cs="Times New Roman"/>
          <w:szCs w:val="20"/>
        </w:rPr>
        <w:t>HAP</w:t>
      </w:r>
      <w:r w:rsidR="005C5630" w:rsidRPr="000D1854">
        <w:rPr>
          <w:rFonts w:ascii="Times New Roman" w:hAnsi="Times New Roman" w:cs="Times New Roman"/>
          <w:szCs w:val="20"/>
        </w:rPr>
        <w:t xml:space="preserve"> adsorbents</w:t>
      </w:r>
      <w:r w:rsidR="001E3310" w:rsidRPr="000D1854">
        <w:rPr>
          <w:rFonts w:ascii="Times New Roman" w:hAnsi="Times New Roman" w:cs="Times New Roman"/>
          <w:szCs w:val="20"/>
        </w:rPr>
        <w:t xml:space="preserve">. </w:t>
      </w:r>
      <w:r w:rsidR="00A91836" w:rsidRPr="000D1854">
        <w:rPr>
          <w:rFonts w:ascii="Times New Roman" w:hAnsi="Times New Roman" w:cs="Times New Roman"/>
          <w:szCs w:val="20"/>
        </w:rPr>
        <w:t>a</w:t>
      </w:r>
      <w:r w:rsidR="001E3310" w:rsidRPr="000D1854">
        <w:rPr>
          <w:rFonts w:ascii="Times New Roman" w:hAnsi="Times New Roman" w:cs="Times New Roman"/>
          <w:szCs w:val="20"/>
        </w:rPr>
        <w:t xml:space="preserve">) HAP 3, </w:t>
      </w:r>
      <w:r w:rsidR="00A91836" w:rsidRPr="000D1854">
        <w:rPr>
          <w:rFonts w:ascii="Times New Roman" w:hAnsi="Times New Roman" w:cs="Times New Roman"/>
          <w:szCs w:val="20"/>
        </w:rPr>
        <w:t>b</w:t>
      </w:r>
      <w:r w:rsidR="001E3310" w:rsidRPr="000D1854">
        <w:rPr>
          <w:rFonts w:ascii="Times New Roman" w:hAnsi="Times New Roman" w:cs="Times New Roman"/>
          <w:szCs w:val="20"/>
        </w:rPr>
        <w:t xml:space="preserve">) HAP 5, </w:t>
      </w:r>
      <w:r w:rsidR="00A91836" w:rsidRPr="000D1854">
        <w:rPr>
          <w:rFonts w:ascii="Times New Roman" w:hAnsi="Times New Roman" w:cs="Times New Roman"/>
          <w:szCs w:val="20"/>
        </w:rPr>
        <w:t>c</w:t>
      </w:r>
      <w:r w:rsidR="001E3310" w:rsidRPr="000D1854">
        <w:rPr>
          <w:rFonts w:ascii="Times New Roman" w:hAnsi="Times New Roman" w:cs="Times New Roman"/>
          <w:szCs w:val="20"/>
        </w:rPr>
        <w:t xml:space="preserve">) HAP 24, </w:t>
      </w:r>
      <w:r w:rsidR="00A91836" w:rsidRPr="000D1854">
        <w:rPr>
          <w:rFonts w:ascii="Times New Roman" w:hAnsi="Times New Roman" w:cs="Times New Roman"/>
          <w:szCs w:val="20"/>
        </w:rPr>
        <w:t>d</w:t>
      </w:r>
      <w:r w:rsidR="001E3310" w:rsidRPr="000D1854">
        <w:rPr>
          <w:rFonts w:ascii="Times New Roman" w:hAnsi="Times New Roman" w:cs="Times New Roman"/>
          <w:szCs w:val="20"/>
        </w:rPr>
        <w:t xml:space="preserve">) HAP 48 and </w:t>
      </w:r>
      <w:r w:rsidR="00A91836" w:rsidRPr="000D1854">
        <w:rPr>
          <w:rFonts w:ascii="Times New Roman" w:hAnsi="Times New Roman" w:cs="Times New Roman"/>
          <w:szCs w:val="20"/>
        </w:rPr>
        <w:t>e</w:t>
      </w:r>
      <w:r>
        <w:rPr>
          <w:rFonts w:ascii="Times New Roman" w:hAnsi="Times New Roman" w:cs="Times New Roman"/>
          <w:szCs w:val="20"/>
        </w:rPr>
        <w:t>) HAP 72</w:t>
      </w:r>
    </w:p>
    <w:p w:rsidR="007B3BD6" w:rsidRPr="000D1854" w:rsidRDefault="007B3BD6" w:rsidP="005C5E60">
      <w:pPr>
        <w:autoSpaceDE w:val="0"/>
        <w:autoSpaceDN w:val="0"/>
        <w:adjustRightInd w:val="0"/>
        <w:jc w:val="center"/>
        <w:rPr>
          <w:rFonts w:ascii="Times New Roman" w:hAnsi="Times New Roman" w:cs="Times New Roman"/>
          <w:szCs w:val="20"/>
        </w:rPr>
      </w:pPr>
    </w:p>
    <w:p w:rsidR="007E51B6" w:rsidRPr="000D1854" w:rsidRDefault="00AB46EE" w:rsidP="00C86D9D">
      <w:pPr>
        <w:autoSpaceDE w:val="0"/>
        <w:autoSpaceDN w:val="0"/>
        <w:adjustRightInd w:val="0"/>
        <w:rPr>
          <w:rFonts w:ascii="Times New Roman" w:eastAsia="Times New Roman" w:hAnsi="Times New Roman" w:cs="Times New Roman"/>
          <w:szCs w:val="20"/>
          <w:lang w:val="en"/>
        </w:rPr>
      </w:pPr>
      <w:r w:rsidRPr="000D1854">
        <w:rPr>
          <w:rFonts w:ascii="Times New Roman" w:eastAsia="Times New Roman" w:hAnsi="Times New Roman" w:cs="Times New Roman"/>
          <w:szCs w:val="20"/>
          <w:lang w:val="en"/>
        </w:rPr>
        <w:t>The HAP</w:t>
      </w:r>
      <w:r w:rsidR="007E51B6" w:rsidRPr="000D1854">
        <w:rPr>
          <w:rFonts w:ascii="Times New Roman" w:eastAsia="Times New Roman" w:hAnsi="Times New Roman" w:cs="Times New Roman"/>
          <w:szCs w:val="20"/>
          <w:lang w:val="en"/>
        </w:rPr>
        <w:t xml:space="preserve"> formation was </w:t>
      </w:r>
      <w:r w:rsidR="00EA3382" w:rsidRPr="000D1854">
        <w:rPr>
          <w:rFonts w:ascii="Times New Roman" w:eastAsia="Times New Roman" w:hAnsi="Times New Roman" w:cs="Times New Roman"/>
          <w:szCs w:val="20"/>
          <w:lang w:val="en"/>
        </w:rPr>
        <w:t xml:space="preserve">governed by </w:t>
      </w:r>
      <w:r w:rsidR="007E51B6" w:rsidRPr="000D1854">
        <w:rPr>
          <w:rFonts w:ascii="Times New Roman" w:eastAsia="Times New Roman" w:hAnsi="Times New Roman" w:cs="Times New Roman"/>
          <w:szCs w:val="20"/>
          <w:lang w:val="en"/>
        </w:rPr>
        <w:t xml:space="preserve">the </w:t>
      </w:r>
      <w:r w:rsidRPr="000D1854">
        <w:rPr>
          <w:rFonts w:ascii="Times New Roman" w:eastAsia="Times New Roman" w:hAnsi="Times New Roman" w:cs="Times New Roman"/>
          <w:szCs w:val="20"/>
          <w:lang w:val="en"/>
        </w:rPr>
        <w:t>nucleation and growth process</w:t>
      </w:r>
      <w:r w:rsidR="007E51B6" w:rsidRPr="000D1854">
        <w:rPr>
          <w:rFonts w:ascii="Times New Roman" w:eastAsia="Times New Roman" w:hAnsi="Times New Roman" w:cs="Times New Roman"/>
          <w:szCs w:val="20"/>
          <w:lang w:val="en"/>
        </w:rPr>
        <w:t>. By i</w:t>
      </w:r>
      <w:r w:rsidRPr="000D1854">
        <w:rPr>
          <w:rFonts w:ascii="Times New Roman" w:eastAsia="Times New Roman" w:hAnsi="Times New Roman" w:cs="Times New Roman"/>
          <w:szCs w:val="20"/>
          <w:lang w:val="en"/>
        </w:rPr>
        <w:t>ncreasing the reac</w:t>
      </w:r>
      <w:r w:rsidR="004763ED" w:rsidRPr="000D1854">
        <w:rPr>
          <w:rFonts w:ascii="Times New Roman" w:eastAsia="Times New Roman" w:hAnsi="Times New Roman" w:cs="Times New Roman"/>
          <w:szCs w:val="20"/>
          <w:lang w:val="en"/>
        </w:rPr>
        <w:t xml:space="preserve">tion time, </w:t>
      </w:r>
      <w:r w:rsidRPr="000D1854">
        <w:rPr>
          <w:rFonts w:ascii="Times New Roman" w:eastAsia="Times New Roman" w:hAnsi="Times New Roman" w:cs="Times New Roman"/>
          <w:szCs w:val="20"/>
          <w:lang w:val="en"/>
        </w:rPr>
        <w:t>more</w:t>
      </w:r>
      <w:r w:rsidR="007E51B6" w:rsidRPr="000D1854">
        <w:rPr>
          <w:rFonts w:ascii="Times New Roman" w:eastAsia="Times New Roman" w:hAnsi="Times New Roman" w:cs="Times New Roman"/>
          <w:szCs w:val="20"/>
          <w:lang w:val="en"/>
        </w:rPr>
        <w:t xml:space="preserve"> space</w:t>
      </w:r>
      <w:r w:rsidR="00EA3382" w:rsidRPr="000D1854">
        <w:rPr>
          <w:rFonts w:ascii="Times New Roman" w:eastAsia="Times New Roman" w:hAnsi="Times New Roman" w:cs="Times New Roman"/>
          <w:szCs w:val="20"/>
          <w:lang w:val="en"/>
        </w:rPr>
        <w:t>s are available</w:t>
      </w:r>
      <w:r w:rsidR="00C86D9D" w:rsidRPr="000D1854">
        <w:rPr>
          <w:rFonts w:ascii="Times New Roman" w:eastAsia="Times New Roman" w:hAnsi="Times New Roman" w:cs="Times New Roman"/>
          <w:szCs w:val="20"/>
          <w:lang w:val="en"/>
        </w:rPr>
        <w:t xml:space="preserve"> </w:t>
      </w:r>
      <w:r w:rsidR="007E51B6" w:rsidRPr="000D1854">
        <w:rPr>
          <w:rFonts w:ascii="Times New Roman" w:eastAsia="Times New Roman" w:hAnsi="Times New Roman" w:cs="Times New Roman"/>
          <w:szCs w:val="20"/>
          <w:lang w:val="en"/>
        </w:rPr>
        <w:t xml:space="preserve">for </w:t>
      </w:r>
      <w:r w:rsidRPr="000D1854">
        <w:rPr>
          <w:rFonts w:ascii="Times New Roman" w:eastAsia="Times New Roman" w:hAnsi="Times New Roman" w:cs="Times New Roman"/>
          <w:szCs w:val="20"/>
          <w:lang w:val="en"/>
        </w:rPr>
        <w:t>HAP particles growth</w:t>
      </w:r>
      <w:r w:rsidR="00EA3382" w:rsidRPr="000D1854">
        <w:rPr>
          <w:rFonts w:ascii="Times New Roman" w:eastAsia="Times New Roman" w:hAnsi="Times New Roman" w:cs="Times New Roman"/>
          <w:szCs w:val="20"/>
          <w:lang w:val="en"/>
        </w:rPr>
        <w:t>, thus producing more surface for the attachment of</w:t>
      </w:r>
      <w:r w:rsidRPr="000D1854">
        <w:rPr>
          <w:rFonts w:ascii="Times New Roman" w:eastAsia="Times New Roman" w:hAnsi="Times New Roman" w:cs="Times New Roman"/>
          <w:szCs w:val="20"/>
          <w:lang w:val="en"/>
        </w:rPr>
        <w:t xml:space="preserve"> nucleate particles </w:t>
      </w:r>
      <w:r w:rsidR="00A7048F" w:rsidRPr="000D1854">
        <w:rPr>
          <w:rFonts w:ascii="Times New Roman" w:eastAsia="Times New Roman" w:hAnsi="Times New Roman" w:cs="Times New Roman"/>
          <w:noProof/>
          <w:szCs w:val="20"/>
          <w:lang w:val="en"/>
        </w:rPr>
        <w:t>[30]</w:t>
      </w:r>
      <w:r w:rsidR="004763ED" w:rsidRPr="000D1854">
        <w:rPr>
          <w:rFonts w:ascii="Times New Roman" w:eastAsia="Times New Roman" w:hAnsi="Times New Roman" w:cs="Times New Roman"/>
          <w:szCs w:val="20"/>
          <w:lang w:val="en"/>
        </w:rPr>
        <w:t xml:space="preserve">. </w:t>
      </w:r>
      <w:r w:rsidR="004763ED" w:rsidRPr="000D1854">
        <w:rPr>
          <w:rFonts w:ascii="Times New Roman" w:hAnsi="Times New Roman" w:cs="Times New Roman"/>
          <w:szCs w:val="20"/>
        </w:rPr>
        <w:t xml:space="preserve">Figure 4 showed the typical SEM images of the prepared HAP adsorbents. </w:t>
      </w:r>
      <w:r w:rsidR="004763ED" w:rsidRPr="000D1854">
        <w:rPr>
          <w:rFonts w:ascii="Times New Roman" w:eastAsia="Times New Roman" w:hAnsi="Times New Roman" w:cs="Times New Roman"/>
          <w:szCs w:val="20"/>
          <w:lang w:val="en"/>
        </w:rPr>
        <w:t>All the synthesized HAP</w:t>
      </w:r>
      <w:r w:rsidR="00EA3382" w:rsidRPr="000D1854">
        <w:rPr>
          <w:rFonts w:ascii="Times New Roman" w:eastAsia="Times New Roman" w:hAnsi="Times New Roman" w:cs="Times New Roman"/>
          <w:szCs w:val="20"/>
          <w:lang w:val="en"/>
        </w:rPr>
        <w:t>s</w:t>
      </w:r>
      <w:r w:rsidR="004763ED" w:rsidRPr="000D1854">
        <w:rPr>
          <w:rFonts w:ascii="Times New Roman" w:eastAsia="Times New Roman" w:hAnsi="Times New Roman" w:cs="Times New Roman"/>
          <w:szCs w:val="20"/>
          <w:lang w:val="en"/>
        </w:rPr>
        <w:t xml:space="preserve"> show</w:t>
      </w:r>
      <w:r w:rsidR="00EA3382" w:rsidRPr="000D1854">
        <w:rPr>
          <w:rFonts w:ascii="Times New Roman" w:eastAsia="Times New Roman" w:hAnsi="Times New Roman" w:cs="Times New Roman"/>
          <w:szCs w:val="20"/>
          <w:lang w:val="en"/>
        </w:rPr>
        <w:t>ed</w:t>
      </w:r>
      <w:r w:rsidR="004763ED" w:rsidRPr="000D1854">
        <w:rPr>
          <w:rFonts w:ascii="Times New Roman" w:eastAsia="Times New Roman" w:hAnsi="Times New Roman" w:cs="Times New Roman"/>
          <w:szCs w:val="20"/>
          <w:lang w:val="en"/>
        </w:rPr>
        <w:t xml:space="preserve"> irregular shape</w:t>
      </w:r>
      <w:r w:rsidR="00EA3382" w:rsidRPr="000D1854">
        <w:rPr>
          <w:rFonts w:ascii="Times New Roman" w:eastAsia="Times New Roman" w:hAnsi="Times New Roman" w:cs="Times New Roman"/>
          <w:szCs w:val="20"/>
          <w:lang w:val="en"/>
        </w:rPr>
        <w:t>s</w:t>
      </w:r>
      <w:r w:rsidR="004763ED" w:rsidRPr="000D1854">
        <w:rPr>
          <w:rFonts w:ascii="Times New Roman" w:eastAsia="Times New Roman" w:hAnsi="Times New Roman" w:cs="Times New Roman"/>
          <w:szCs w:val="20"/>
          <w:lang w:val="en"/>
        </w:rPr>
        <w:t xml:space="preserve"> and were accumulated in bulky size</w:t>
      </w:r>
      <w:r w:rsidR="00EA3382" w:rsidRPr="000D1854">
        <w:rPr>
          <w:rFonts w:ascii="Times New Roman" w:eastAsia="Times New Roman" w:hAnsi="Times New Roman" w:cs="Times New Roman"/>
          <w:szCs w:val="20"/>
          <w:lang w:val="en"/>
        </w:rPr>
        <w:t xml:space="preserve">s due to the uneven </w:t>
      </w:r>
      <w:r w:rsidR="004763ED" w:rsidRPr="000D1854">
        <w:rPr>
          <w:rFonts w:ascii="Times New Roman" w:eastAsia="Times New Roman" w:hAnsi="Times New Roman" w:cs="Times New Roman"/>
          <w:szCs w:val="20"/>
          <w:lang w:val="en"/>
        </w:rPr>
        <w:t xml:space="preserve">surface of HAP </w:t>
      </w:r>
      <w:r w:rsidR="00EA3382" w:rsidRPr="000D1854">
        <w:rPr>
          <w:rFonts w:ascii="Times New Roman" w:eastAsia="Times New Roman" w:hAnsi="Times New Roman" w:cs="Times New Roman"/>
          <w:szCs w:val="20"/>
          <w:lang w:val="en"/>
        </w:rPr>
        <w:t>and the formation of</w:t>
      </w:r>
      <w:r w:rsidR="004763ED" w:rsidRPr="000D1854">
        <w:rPr>
          <w:rFonts w:ascii="Times New Roman" w:eastAsia="Times New Roman" w:hAnsi="Times New Roman" w:cs="Times New Roman"/>
          <w:szCs w:val="20"/>
          <w:lang w:val="en"/>
        </w:rPr>
        <w:t xml:space="preserve"> plat-like shape </w:t>
      </w:r>
      <w:r w:rsidR="00EA3382" w:rsidRPr="000D1854">
        <w:rPr>
          <w:rFonts w:ascii="Times New Roman" w:eastAsia="Times New Roman" w:hAnsi="Times New Roman" w:cs="Times New Roman"/>
          <w:szCs w:val="20"/>
          <w:lang w:val="en"/>
        </w:rPr>
        <w:t xml:space="preserve">that </w:t>
      </w:r>
      <w:r w:rsidR="004763ED" w:rsidRPr="000D1854">
        <w:rPr>
          <w:rFonts w:ascii="Times New Roman" w:eastAsia="Times New Roman" w:hAnsi="Times New Roman" w:cs="Times New Roman"/>
          <w:szCs w:val="20"/>
          <w:lang w:val="en"/>
        </w:rPr>
        <w:t>overlapped each other.</w:t>
      </w:r>
      <w:r w:rsidR="007E51B6" w:rsidRPr="000D1854">
        <w:rPr>
          <w:rFonts w:ascii="Times New Roman" w:eastAsia="Times New Roman" w:hAnsi="Times New Roman" w:cs="Times New Roman"/>
          <w:szCs w:val="20"/>
          <w:lang w:val="en"/>
        </w:rPr>
        <w:t xml:space="preserve"> The morphology of HAP </w:t>
      </w:r>
      <w:r w:rsidR="00EA3382" w:rsidRPr="000D1854">
        <w:rPr>
          <w:rFonts w:ascii="Times New Roman" w:eastAsia="Times New Roman" w:hAnsi="Times New Roman" w:cs="Times New Roman"/>
          <w:szCs w:val="20"/>
          <w:lang w:val="en"/>
        </w:rPr>
        <w:t>varies</w:t>
      </w:r>
      <w:r w:rsidR="007E51B6" w:rsidRPr="000D1854">
        <w:rPr>
          <w:rFonts w:ascii="Times New Roman" w:eastAsia="Times New Roman" w:hAnsi="Times New Roman" w:cs="Times New Roman"/>
          <w:szCs w:val="20"/>
          <w:lang w:val="en"/>
        </w:rPr>
        <w:t xml:space="preserve"> when using high temperature, carbonate sources, and the solvent extraction </w:t>
      </w:r>
      <w:r w:rsidR="00A7048F" w:rsidRPr="000D1854">
        <w:rPr>
          <w:rFonts w:ascii="Times New Roman" w:eastAsia="Times New Roman" w:hAnsi="Times New Roman" w:cs="Times New Roman"/>
          <w:noProof/>
          <w:szCs w:val="20"/>
          <w:lang w:val="en"/>
        </w:rPr>
        <w:t>[31]</w:t>
      </w:r>
      <w:r w:rsidR="00C86D9D" w:rsidRPr="000D1854">
        <w:rPr>
          <w:rFonts w:ascii="Times New Roman" w:eastAsia="Times New Roman" w:hAnsi="Times New Roman" w:cs="Times New Roman"/>
          <w:noProof/>
          <w:szCs w:val="20"/>
          <w:lang w:val="en"/>
        </w:rPr>
        <w:t>.</w:t>
      </w:r>
    </w:p>
    <w:p w:rsidR="007E51B6" w:rsidRPr="000D1854" w:rsidRDefault="007E51B6" w:rsidP="00C96C0C">
      <w:pPr>
        <w:autoSpaceDE w:val="0"/>
        <w:autoSpaceDN w:val="0"/>
        <w:adjustRightInd w:val="0"/>
        <w:rPr>
          <w:rFonts w:ascii="inherit" w:eastAsia="Times New Roman" w:hAnsi="inherit" w:cs="Courier New"/>
          <w:szCs w:val="20"/>
          <w:lang w:val="en"/>
        </w:rPr>
      </w:pPr>
    </w:p>
    <w:p w:rsidR="00FF165F" w:rsidRPr="000D1854" w:rsidRDefault="0056760D" w:rsidP="005C5E60">
      <w:pPr>
        <w:autoSpaceDE w:val="0"/>
        <w:autoSpaceDN w:val="0"/>
        <w:adjustRightInd w:val="0"/>
        <w:jc w:val="center"/>
        <w:rPr>
          <w:rFonts w:ascii="Times New Roman" w:hAnsi="Times New Roman" w:cs="Times New Roman"/>
          <w:szCs w:val="20"/>
        </w:rPr>
      </w:pPr>
      <w:r w:rsidRPr="000D1854">
        <w:rPr>
          <w:rFonts w:ascii="Times New Roman" w:hAnsi="Times New Roman" w:cs="Times New Roman"/>
          <w:noProof/>
          <w:szCs w:val="20"/>
        </w:rPr>
        <w:drawing>
          <wp:inline distT="0" distB="0" distL="0" distR="0" wp14:anchorId="5E5EDF26" wp14:editId="78A3A711">
            <wp:extent cx="4539685" cy="5265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hap.gif"/>
                    <pic:cNvPicPr/>
                  </pic:nvPicPr>
                  <pic:blipFill rotWithShape="1">
                    <a:blip r:embed="rId12" cstate="print">
                      <a:extLst>
                        <a:ext uri="{28A0092B-C50C-407E-A947-70E740481C1C}">
                          <a14:useLocalDpi xmlns:a14="http://schemas.microsoft.com/office/drawing/2010/main" val="0"/>
                        </a:ext>
                      </a:extLst>
                    </a:blip>
                    <a:srcRect l="5300" t="3599" r="5428" b="23200"/>
                    <a:stretch/>
                  </pic:blipFill>
                  <pic:spPr bwMode="auto">
                    <a:xfrm>
                      <a:off x="0" y="0"/>
                      <a:ext cx="4553894" cy="5281685"/>
                    </a:xfrm>
                    <a:prstGeom prst="rect">
                      <a:avLst/>
                    </a:prstGeom>
                    <a:ln>
                      <a:noFill/>
                    </a:ln>
                    <a:extLst>
                      <a:ext uri="{53640926-AAD7-44D8-BBD7-CCE9431645EC}">
                        <a14:shadowObscured xmlns:a14="http://schemas.microsoft.com/office/drawing/2010/main"/>
                      </a:ext>
                    </a:extLst>
                  </pic:spPr>
                </pic:pic>
              </a:graphicData>
            </a:graphic>
          </wp:inline>
        </w:drawing>
      </w:r>
    </w:p>
    <w:p w:rsidR="00FE2655" w:rsidRPr="000D1854" w:rsidRDefault="007B3BD6" w:rsidP="007B3BD6">
      <w:pPr>
        <w:autoSpaceDE w:val="0"/>
        <w:autoSpaceDN w:val="0"/>
        <w:adjustRightInd w:val="0"/>
        <w:ind w:left="993" w:hanging="993"/>
        <w:rPr>
          <w:rFonts w:ascii="Times New Roman" w:hAnsi="Times New Roman" w:cs="Times New Roman"/>
          <w:szCs w:val="20"/>
        </w:rPr>
      </w:pPr>
      <w:r>
        <w:rPr>
          <w:rFonts w:ascii="Times New Roman" w:hAnsi="Times New Roman" w:cs="Times New Roman"/>
          <w:szCs w:val="20"/>
        </w:rPr>
        <w:t xml:space="preserve">Figure 4. </w:t>
      </w:r>
      <w:r w:rsidR="00C96C0C" w:rsidRPr="000D1854">
        <w:rPr>
          <w:rFonts w:ascii="Times New Roman" w:hAnsi="Times New Roman" w:cs="Times New Roman"/>
          <w:szCs w:val="20"/>
        </w:rPr>
        <w:t xml:space="preserve">The scanning electron microscope (SEM) micrograph </w:t>
      </w:r>
      <w:r>
        <w:rPr>
          <w:rFonts w:ascii="Times New Roman" w:hAnsi="Times New Roman" w:cs="Times New Roman"/>
          <w:szCs w:val="20"/>
        </w:rPr>
        <w:t xml:space="preserve">image of HAPs adsorbent at </w:t>
      </w:r>
      <w:r w:rsidR="005C4B3E" w:rsidRPr="000D1854">
        <w:rPr>
          <w:rFonts w:ascii="Times New Roman" w:hAnsi="Times New Roman" w:cs="Times New Roman"/>
          <w:szCs w:val="20"/>
        </w:rPr>
        <w:t>5,000</w:t>
      </w:r>
      <w:r>
        <w:rPr>
          <w:rFonts w:ascii="Times New Roman" w:hAnsi="Times New Roman" w:cs="Times New Roman"/>
          <w:szCs w:val="20"/>
        </w:rPr>
        <w:t>x</w:t>
      </w:r>
      <w:r w:rsidR="005C4B3E" w:rsidRPr="000D1854">
        <w:rPr>
          <w:rFonts w:ascii="Times New Roman" w:hAnsi="Times New Roman" w:cs="Times New Roman"/>
          <w:szCs w:val="20"/>
        </w:rPr>
        <w:t xml:space="preserve"> magnifications.</w:t>
      </w:r>
      <w:r w:rsidR="00FE2655" w:rsidRPr="000D1854">
        <w:rPr>
          <w:rFonts w:ascii="Times New Roman" w:hAnsi="Times New Roman" w:cs="Times New Roman"/>
          <w:szCs w:val="20"/>
        </w:rPr>
        <w:t xml:space="preserve"> </w:t>
      </w:r>
      <w:r w:rsidR="003F0F1F" w:rsidRPr="000D1854">
        <w:rPr>
          <w:rFonts w:ascii="Times New Roman" w:hAnsi="Times New Roman" w:cs="Times New Roman"/>
          <w:szCs w:val="20"/>
        </w:rPr>
        <w:t>a</w:t>
      </w:r>
      <w:r w:rsidR="00FE2655" w:rsidRPr="000D1854">
        <w:rPr>
          <w:rFonts w:ascii="Times New Roman" w:hAnsi="Times New Roman" w:cs="Times New Roman"/>
          <w:szCs w:val="20"/>
        </w:rPr>
        <w:t>) HAP 3,</w:t>
      </w:r>
      <w:r w:rsidR="003F0F1F" w:rsidRPr="000D1854">
        <w:rPr>
          <w:rFonts w:ascii="Times New Roman" w:hAnsi="Times New Roman" w:cs="Times New Roman"/>
          <w:szCs w:val="20"/>
        </w:rPr>
        <w:t>b</w:t>
      </w:r>
      <w:r w:rsidR="00FE2655" w:rsidRPr="000D1854">
        <w:rPr>
          <w:rFonts w:ascii="Times New Roman" w:hAnsi="Times New Roman" w:cs="Times New Roman"/>
          <w:szCs w:val="20"/>
        </w:rPr>
        <w:t xml:space="preserve">) HAP 5, </w:t>
      </w:r>
      <w:r w:rsidR="003F0F1F" w:rsidRPr="000D1854">
        <w:rPr>
          <w:rFonts w:ascii="Times New Roman" w:hAnsi="Times New Roman" w:cs="Times New Roman"/>
          <w:szCs w:val="20"/>
        </w:rPr>
        <w:t>c</w:t>
      </w:r>
      <w:r w:rsidR="00FE2655" w:rsidRPr="000D1854">
        <w:rPr>
          <w:rFonts w:ascii="Times New Roman" w:hAnsi="Times New Roman" w:cs="Times New Roman"/>
          <w:szCs w:val="20"/>
        </w:rPr>
        <w:t xml:space="preserve">) HAP 24, </w:t>
      </w:r>
      <w:r w:rsidR="003F0F1F" w:rsidRPr="000D1854">
        <w:rPr>
          <w:rFonts w:ascii="Times New Roman" w:hAnsi="Times New Roman" w:cs="Times New Roman"/>
          <w:szCs w:val="20"/>
        </w:rPr>
        <w:t>d) HAP 48 and e</w:t>
      </w:r>
      <w:r>
        <w:rPr>
          <w:rFonts w:ascii="Times New Roman" w:hAnsi="Times New Roman" w:cs="Times New Roman"/>
          <w:szCs w:val="20"/>
        </w:rPr>
        <w:t>) HAP 72</w:t>
      </w:r>
    </w:p>
    <w:p w:rsidR="001B5081" w:rsidRPr="000D1854" w:rsidRDefault="001B5081" w:rsidP="005C5E60">
      <w:pPr>
        <w:autoSpaceDE w:val="0"/>
        <w:autoSpaceDN w:val="0"/>
        <w:adjustRightInd w:val="0"/>
        <w:rPr>
          <w:rFonts w:ascii="Times New Roman" w:hAnsi="Times New Roman" w:cs="Times New Roman"/>
          <w:b/>
          <w:bCs/>
          <w:szCs w:val="20"/>
        </w:rPr>
      </w:pPr>
    </w:p>
    <w:p w:rsidR="00EC4A44" w:rsidRPr="000D1854" w:rsidRDefault="00EC4A44" w:rsidP="005C5E60">
      <w:pPr>
        <w:autoSpaceDE w:val="0"/>
        <w:autoSpaceDN w:val="0"/>
        <w:adjustRightInd w:val="0"/>
        <w:rPr>
          <w:rFonts w:ascii="Times New Roman" w:hAnsi="Times New Roman" w:cs="Times New Roman"/>
          <w:b/>
          <w:bCs/>
          <w:szCs w:val="20"/>
        </w:rPr>
      </w:pPr>
      <w:r w:rsidRPr="000D1854">
        <w:rPr>
          <w:rFonts w:ascii="Times New Roman" w:hAnsi="Times New Roman" w:cs="Times New Roman"/>
          <w:b/>
          <w:bCs/>
          <w:szCs w:val="20"/>
        </w:rPr>
        <w:t>Selection of optimum HAP adsorbent</w:t>
      </w:r>
    </w:p>
    <w:p w:rsidR="00B159E1" w:rsidRPr="000D1854" w:rsidRDefault="008A24B4" w:rsidP="00B700BB">
      <w:r w:rsidRPr="000D1854">
        <w:rPr>
          <w:shd w:val="clear" w:color="auto" w:fill="FFFFFF"/>
        </w:rPr>
        <w:t xml:space="preserve">The </w:t>
      </w:r>
      <w:r w:rsidR="00B700BB" w:rsidRPr="000D1854">
        <w:rPr>
          <w:shd w:val="clear" w:color="auto" w:fill="FFFFFF"/>
        </w:rPr>
        <w:t>removal of lead (Pb</w:t>
      </w:r>
      <w:r w:rsidR="00B700BB" w:rsidRPr="000D1854">
        <w:rPr>
          <w:shd w:val="clear" w:color="auto" w:fill="FFFFFF"/>
          <w:vertAlign w:val="superscript"/>
        </w:rPr>
        <w:t>2+</w:t>
      </w:r>
      <w:r w:rsidR="00B700BB" w:rsidRPr="000D1854">
        <w:rPr>
          <w:shd w:val="clear" w:color="auto" w:fill="FFFFFF"/>
        </w:rPr>
        <w:t>) by synthesized HAP adsorbents show</w:t>
      </w:r>
      <w:r w:rsidR="00EF3BFA" w:rsidRPr="000D1854">
        <w:rPr>
          <w:shd w:val="clear" w:color="auto" w:fill="FFFFFF"/>
        </w:rPr>
        <w:t>ed</w:t>
      </w:r>
      <w:r w:rsidR="00B700BB" w:rsidRPr="000D1854">
        <w:rPr>
          <w:shd w:val="clear" w:color="auto" w:fill="FFFFFF"/>
        </w:rPr>
        <w:t xml:space="preserve"> similar trend</w:t>
      </w:r>
      <w:r w:rsidR="00EF3BFA" w:rsidRPr="000D1854">
        <w:rPr>
          <w:shd w:val="clear" w:color="auto" w:fill="FFFFFF"/>
        </w:rPr>
        <w:t>s</w:t>
      </w:r>
      <w:r w:rsidR="00B700BB" w:rsidRPr="000D1854">
        <w:rPr>
          <w:shd w:val="clear" w:color="auto" w:fill="FFFFFF"/>
        </w:rPr>
        <w:t xml:space="preserve"> due to </w:t>
      </w:r>
      <w:r w:rsidR="00EF3BFA" w:rsidRPr="000D1854">
        <w:rPr>
          <w:shd w:val="clear" w:color="auto" w:fill="FFFFFF"/>
        </w:rPr>
        <w:t xml:space="preserve">the </w:t>
      </w:r>
      <w:r w:rsidR="00B700BB" w:rsidRPr="000D1854">
        <w:rPr>
          <w:shd w:val="clear" w:color="auto" w:fill="FFFFFF"/>
        </w:rPr>
        <w:t xml:space="preserve">similarities </w:t>
      </w:r>
      <w:r w:rsidR="00EF3BFA" w:rsidRPr="000D1854">
        <w:rPr>
          <w:shd w:val="clear" w:color="auto" w:fill="FFFFFF"/>
        </w:rPr>
        <w:t xml:space="preserve">in their </w:t>
      </w:r>
      <w:r w:rsidR="00B700BB" w:rsidRPr="000D1854">
        <w:rPr>
          <w:shd w:val="clear" w:color="auto" w:fill="FFFFFF"/>
        </w:rPr>
        <w:t>main chemical composition</w:t>
      </w:r>
      <w:r w:rsidR="00EF3BFA" w:rsidRPr="000D1854">
        <w:rPr>
          <w:shd w:val="clear" w:color="auto" w:fill="FFFFFF"/>
        </w:rPr>
        <w:t>s (Figure 5)</w:t>
      </w:r>
      <w:r w:rsidR="00B700BB" w:rsidRPr="000D1854">
        <w:rPr>
          <w:shd w:val="clear" w:color="auto" w:fill="FFFFFF"/>
        </w:rPr>
        <w:t xml:space="preserve">. The selection of optimum adsorbent </w:t>
      </w:r>
      <w:r w:rsidR="00EF3BFA" w:rsidRPr="000D1854">
        <w:rPr>
          <w:shd w:val="clear" w:color="auto" w:fill="FFFFFF"/>
        </w:rPr>
        <w:t xml:space="preserve">was </w:t>
      </w:r>
      <w:r w:rsidR="00B700BB" w:rsidRPr="000D1854">
        <w:rPr>
          <w:shd w:val="clear" w:color="auto" w:fill="FFFFFF"/>
        </w:rPr>
        <w:t xml:space="preserve">based on the slope of </w:t>
      </w:r>
      <w:r w:rsidR="00EF3BFA" w:rsidRPr="000D1854">
        <w:rPr>
          <w:shd w:val="clear" w:color="auto" w:fill="FFFFFF"/>
        </w:rPr>
        <w:t xml:space="preserve">the </w:t>
      </w:r>
      <w:r w:rsidR="00B700BB" w:rsidRPr="000D1854">
        <w:rPr>
          <w:shd w:val="clear" w:color="auto" w:fill="FFFFFF"/>
        </w:rPr>
        <w:t xml:space="preserve">graph </w:t>
      </w:r>
      <w:r w:rsidR="00EF3BFA" w:rsidRPr="000D1854">
        <w:rPr>
          <w:shd w:val="clear" w:color="auto" w:fill="FFFFFF"/>
        </w:rPr>
        <w:t>during the first</w:t>
      </w:r>
      <w:r w:rsidR="00B700BB" w:rsidRPr="000D1854">
        <w:rPr>
          <w:shd w:val="clear" w:color="auto" w:fill="FFFFFF"/>
        </w:rPr>
        <w:t xml:space="preserve"> 50 min</w:t>
      </w:r>
      <w:r w:rsidR="007B3BD6">
        <w:rPr>
          <w:shd w:val="clear" w:color="auto" w:fill="FFFFFF"/>
        </w:rPr>
        <w:t>utes</w:t>
      </w:r>
      <w:r w:rsidR="00B700BB" w:rsidRPr="000D1854">
        <w:rPr>
          <w:shd w:val="clear" w:color="auto" w:fill="FFFFFF"/>
        </w:rPr>
        <w:t xml:space="preserve"> of contact time</w:t>
      </w:r>
      <w:r w:rsidR="00EF3BFA" w:rsidRPr="000D1854">
        <w:rPr>
          <w:shd w:val="clear" w:color="auto" w:fill="FFFFFF"/>
        </w:rPr>
        <w:t>, with</w:t>
      </w:r>
      <w:r w:rsidR="00B700BB" w:rsidRPr="000D1854">
        <w:rPr>
          <w:shd w:val="clear" w:color="auto" w:fill="FFFFFF"/>
        </w:rPr>
        <w:t xml:space="preserve"> HAP48 </w:t>
      </w:r>
      <w:r w:rsidR="00EF3BFA" w:rsidRPr="000D1854">
        <w:rPr>
          <w:shd w:val="clear" w:color="auto" w:fill="FFFFFF"/>
        </w:rPr>
        <w:t>showing</w:t>
      </w:r>
      <w:r w:rsidR="00B700BB" w:rsidRPr="000D1854">
        <w:rPr>
          <w:shd w:val="clear" w:color="auto" w:fill="FFFFFF"/>
        </w:rPr>
        <w:t xml:space="preserve"> the steepest of slope followed by HAP72</w:t>
      </w:r>
      <w:r w:rsidR="007B3BD6">
        <w:rPr>
          <w:shd w:val="clear" w:color="auto" w:fill="FFFFFF"/>
        </w:rPr>
        <w:t xml:space="preserve"> </w:t>
      </w:r>
      <w:r w:rsidR="00B700BB" w:rsidRPr="000D1854">
        <w:rPr>
          <w:shd w:val="clear" w:color="auto" w:fill="FFFFFF"/>
        </w:rPr>
        <w:t>&gt;</w:t>
      </w:r>
      <w:r w:rsidR="007B3BD6">
        <w:rPr>
          <w:shd w:val="clear" w:color="auto" w:fill="FFFFFF"/>
        </w:rPr>
        <w:t xml:space="preserve"> </w:t>
      </w:r>
      <w:r w:rsidR="00B700BB" w:rsidRPr="000D1854">
        <w:rPr>
          <w:shd w:val="clear" w:color="auto" w:fill="FFFFFF"/>
        </w:rPr>
        <w:t>HAP3</w:t>
      </w:r>
      <w:r w:rsidR="007B3BD6">
        <w:rPr>
          <w:shd w:val="clear" w:color="auto" w:fill="FFFFFF"/>
        </w:rPr>
        <w:t xml:space="preserve"> </w:t>
      </w:r>
      <w:r w:rsidR="00B700BB" w:rsidRPr="000D1854">
        <w:rPr>
          <w:shd w:val="clear" w:color="auto" w:fill="FFFFFF"/>
        </w:rPr>
        <w:t>&gt;</w:t>
      </w:r>
      <w:r w:rsidR="007B3BD6">
        <w:rPr>
          <w:shd w:val="clear" w:color="auto" w:fill="FFFFFF"/>
        </w:rPr>
        <w:t xml:space="preserve"> </w:t>
      </w:r>
      <w:r w:rsidR="00B700BB" w:rsidRPr="000D1854">
        <w:rPr>
          <w:shd w:val="clear" w:color="auto" w:fill="FFFFFF"/>
        </w:rPr>
        <w:t>HAP24</w:t>
      </w:r>
      <w:r w:rsidR="007B3BD6">
        <w:rPr>
          <w:shd w:val="clear" w:color="auto" w:fill="FFFFFF"/>
        </w:rPr>
        <w:t xml:space="preserve"> </w:t>
      </w:r>
      <w:r w:rsidR="00B700BB" w:rsidRPr="000D1854">
        <w:rPr>
          <w:shd w:val="clear" w:color="auto" w:fill="FFFFFF"/>
        </w:rPr>
        <w:t>&gt;</w:t>
      </w:r>
      <w:r w:rsidR="007B3BD6">
        <w:rPr>
          <w:shd w:val="clear" w:color="auto" w:fill="FFFFFF"/>
        </w:rPr>
        <w:t xml:space="preserve"> </w:t>
      </w:r>
      <w:r w:rsidR="00B700BB" w:rsidRPr="000D1854">
        <w:rPr>
          <w:shd w:val="clear" w:color="auto" w:fill="FFFFFF"/>
        </w:rPr>
        <w:t xml:space="preserve">HAP5. </w:t>
      </w:r>
    </w:p>
    <w:p w:rsidR="00B159E1" w:rsidRPr="000D1854" w:rsidRDefault="00B159E1" w:rsidP="005C5E60">
      <w:pPr>
        <w:autoSpaceDE w:val="0"/>
        <w:autoSpaceDN w:val="0"/>
        <w:adjustRightInd w:val="0"/>
        <w:rPr>
          <w:rFonts w:ascii="Times New Roman" w:hAnsi="Times New Roman" w:cs="Times New Roman"/>
          <w:szCs w:val="20"/>
        </w:rPr>
      </w:pPr>
    </w:p>
    <w:p w:rsidR="00B159E1" w:rsidRDefault="00B159E1" w:rsidP="00B159E1">
      <w:pPr>
        <w:autoSpaceDE w:val="0"/>
        <w:autoSpaceDN w:val="0"/>
        <w:adjustRightInd w:val="0"/>
        <w:jc w:val="center"/>
        <w:rPr>
          <w:rFonts w:ascii="Times New Roman" w:hAnsi="Times New Roman" w:cs="Times New Roman"/>
          <w:szCs w:val="20"/>
        </w:rPr>
      </w:pPr>
      <w:r w:rsidRPr="000D1854">
        <w:rPr>
          <w:noProof/>
        </w:rPr>
        <w:lastRenderedPageBreak/>
        <w:drawing>
          <wp:anchor distT="0" distB="0" distL="114300" distR="114300" simplePos="0" relativeHeight="251664384" behindDoc="0" locked="0" layoutInCell="1" allowOverlap="1">
            <wp:simplePos x="0" y="0"/>
            <wp:positionH relativeFrom="column">
              <wp:posOffset>787179</wp:posOffset>
            </wp:positionH>
            <wp:positionV relativeFrom="paragraph">
              <wp:posOffset>0</wp:posOffset>
            </wp:positionV>
            <wp:extent cx="4146697" cy="2381693"/>
            <wp:effectExtent l="0" t="0" r="635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7B3BD6" w:rsidRPr="000D1854"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7B3BD6" w:rsidRDefault="007B3BD6" w:rsidP="00B159E1">
      <w:pPr>
        <w:autoSpaceDE w:val="0"/>
        <w:autoSpaceDN w:val="0"/>
        <w:adjustRightInd w:val="0"/>
        <w:jc w:val="center"/>
        <w:rPr>
          <w:rFonts w:ascii="Times New Roman" w:hAnsi="Times New Roman" w:cs="Times New Roman"/>
          <w:szCs w:val="20"/>
        </w:rPr>
      </w:pPr>
    </w:p>
    <w:p w:rsidR="00B700BB" w:rsidRPr="000D1854" w:rsidRDefault="007B3BD6" w:rsidP="007B3BD6">
      <w:pPr>
        <w:autoSpaceDE w:val="0"/>
        <w:autoSpaceDN w:val="0"/>
        <w:adjustRightInd w:val="0"/>
        <w:ind w:left="709" w:hanging="709"/>
        <w:rPr>
          <w:rFonts w:ascii="Times New Roman" w:hAnsi="Times New Roman" w:cs="Times New Roman"/>
          <w:szCs w:val="20"/>
        </w:rPr>
      </w:pPr>
      <w:r>
        <w:rPr>
          <w:rFonts w:ascii="Times New Roman" w:hAnsi="Times New Roman" w:cs="Times New Roman"/>
          <w:szCs w:val="20"/>
        </w:rPr>
        <w:t xml:space="preserve">Figure 5. </w:t>
      </w:r>
      <w:r w:rsidR="00595F8E" w:rsidRPr="000D1854">
        <w:rPr>
          <w:rFonts w:ascii="Times New Roman" w:hAnsi="Times New Roman" w:cs="Times New Roman"/>
          <w:szCs w:val="20"/>
        </w:rPr>
        <w:t>R</w:t>
      </w:r>
      <w:r w:rsidR="00B700BB" w:rsidRPr="000D1854">
        <w:rPr>
          <w:rFonts w:ascii="Times New Roman" w:hAnsi="Times New Roman" w:cs="Times New Roman"/>
          <w:szCs w:val="20"/>
        </w:rPr>
        <w:t>emoval of lead (Pb</w:t>
      </w:r>
      <w:r w:rsidR="00B700BB" w:rsidRPr="000D1854">
        <w:rPr>
          <w:rFonts w:ascii="Times New Roman" w:hAnsi="Times New Roman" w:cs="Times New Roman"/>
          <w:szCs w:val="20"/>
          <w:vertAlign w:val="superscript"/>
        </w:rPr>
        <w:t>2+</w:t>
      </w:r>
      <w:r w:rsidR="00B700BB" w:rsidRPr="000D1854">
        <w:rPr>
          <w:rFonts w:ascii="Times New Roman" w:hAnsi="Times New Roman" w:cs="Times New Roman"/>
          <w:szCs w:val="20"/>
        </w:rPr>
        <w:t xml:space="preserve">) </w:t>
      </w:r>
      <w:r w:rsidR="00EF3BFA" w:rsidRPr="000D1854">
        <w:rPr>
          <w:rFonts w:ascii="Times New Roman" w:hAnsi="Times New Roman" w:cs="Times New Roman"/>
          <w:szCs w:val="20"/>
        </w:rPr>
        <w:t xml:space="preserve">(%) </w:t>
      </w:r>
      <w:r w:rsidR="00B700BB" w:rsidRPr="000D1854">
        <w:rPr>
          <w:rFonts w:ascii="Times New Roman" w:hAnsi="Times New Roman" w:cs="Times New Roman"/>
          <w:szCs w:val="20"/>
        </w:rPr>
        <w:t xml:space="preserve">by prepared HAP adsorbents. </w:t>
      </w:r>
      <w:r w:rsidR="00A40472">
        <w:rPr>
          <w:rFonts w:ascii="Times New Roman" w:hAnsi="Times New Roman" w:cs="Times New Roman"/>
          <w:szCs w:val="20"/>
        </w:rPr>
        <w:t>(a</w:t>
      </w:r>
      <w:r w:rsidR="00B700BB" w:rsidRPr="000D1854">
        <w:rPr>
          <w:rFonts w:ascii="Times New Roman" w:hAnsi="Times New Roman" w:cs="Times New Roman"/>
          <w:szCs w:val="20"/>
        </w:rPr>
        <w:t>dsorbent dose: 0.4 g; initial concentration and volume of Pb</w:t>
      </w:r>
      <w:r w:rsidR="00B700BB" w:rsidRPr="000D1854">
        <w:rPr>
          <w:rFonts w:ascii="Times New Roman" w:hAnsi="Times New Roman" w:cs="Times New Roman"/>
          <w:szCs w:val="20"/>
          <w:vertAlign w:val="superscript"/>
        </w:rPr>
        <w:t>2+</w:t>
      </w:r>
      <w:r>
        <w:rPr>
          <w:rFonts w:ascii="Times New Roman" w:hAnsi="Times New Roman" w:cs="Times New Roman"/>
          <w:szCs w:val="20"/>
        </w:rPr>
        <w:t>: 25 mg/L, 200 mL)</w:t>
      </w:r>
    </w:p>
    <w:p w:rsidR="0079271D" w:rsidRPr="000D1854" w:rsidRDefault="0079271D" w:rsidP="00B159E1">
      <w:pPr>
        <w:autoSpaceDE w:val="0"/>
        <w:autoSpaceDN w:val="0"/>
        <w:adjustRightInd w:val="0"/>
        <w:jc w:val="center"/>
        <w:rPr>
          <w:rFonts w:ascii="Times New Roman" w:hAnsi="Times New Roman" w:cs="Times New Roman"/>
          <w:szCs w:val="20"/>
        </w:rPr>
      </w:pPr>
    </w:p>
    <w:p w:rsidR="0079271D" w:rsidRPr="000D1854" w:rsidRDefault="00F41A99" w:rsidP="0079271D">
      <w:pPr>
        <w:rPr>
          <w:shd w:val="clear" w:color="auto" w:fill="FFFFFF"/>
        </w:rPr>
      </w:pPr>
      <w:r w:rsidRPr="000D1854">
        <w:rPr>
          <w:shd w:val="clear" w:color="auto" w:fill="FFFFFF"/>
        </w:rPr>
        <w:t>T</w:t>
      </w:r>
      <w:r w:rsidR="0079271D" w:rsidRPr="000D1854">
        <w:rPr>
          <w:shd w:val="clear" w:color="auto" w:fill="FFFFFF"/>
        </w:rPr>
        <w:t xml:space="preserve">he capability of HAP48 </w:t>
      </w:r>
      <w:r w:rsidRPr="000D1854">
        <w:rPr>
          <w:shd w:val="clear" w:color="auto" w:fill="FFFFFF"/>
        </w:rPr>
        <w:t>to absorb metal (Pb</w:t>
      </w:r>
      <w:r w:rsidRPr="000D1854">
        <w:rPr>
          <w:shd w:val="clear" w:color="auto" w:fill="FFFFFF"/>
          <w:vertAlign w:val="superscript"/>
        </w:rPr>
        <w:t>2+</w:t>
      </w:r>
      <w:r w:rsidRPr="000D1854">
        <w:rPr>
          <w:shd w:val="clear" w:color="auto" w:fill="FFFFFF"/>
        </w:rPr>
        <w:t>) was the highest (</w:t>
      </w:r>
      <w:r w:rsidR="0079271D" w:rsidRPr="000D1854">
        <w:rPr>
          <w:shd w:val="clear" w:color="auto" w:fill="FFFFFF"/>
        </w:rPr>
        <w:t>12.28 mg/g</w:t>
      </w:r>
      <w:r w:rsidRPr="000D1854">
        <w:rPr>
          <w:shd w:val="clear" w:color="auto" w:fill="FFFFFF"/>
        </w:rPr>
        <w:t>),</w:t>
      </w:r>
      <w:r w:rsidR="0079271D" w:rsidRPr="000D1854">
        <w:rPr>
          <w:shd w:val="clear" w:color="auto" w:fill="FFFFFF"/>
        </w:rPr>
        <w:t xml:space="preserve"> followed by HAP72 (11.62 mg/g)</w:t>
      </w:r>
      <w:r w:rsidRPr="000D1854">
        <w:rPr>
          <w:shd w:val="clear" w:color="auto" w:fill="FFFFFF"/>
        </w:rPr>
        <w:t xml:space="preserve">, </w:t>
      </w:r>
      <w:r w:rsidR="0079271D" w:rsidRPr="000D1854">
        <w:rPr>
          <w:shd w:val="clear" w:color="auto" w:fill="FFFFFF"/>
        </w:rPr>
        <w:t>HAP3 (11.6 mg/g)</w:t>
      </w:r>
      <w:r w:rsidRPr="000D1854">
        <w:rPr>
          <w:shd w:val="clear" w:color="auto" w:fill="FFFFFF"/>
        </w:rPr>
        <w:t xml:space="preserve">, </w:t>
      </w:r>
      <w:r w:rsidR="0079271D" w:rsidRPr="000D1854">
        <w:rPr>
          <w:shd w:val="clear" w:color="auto" w:fill="FFFFFF"/>
        </w:rPr>
        <w:t>HAP24 (10.28 mg/g)</w:t>
      </w:r>
      <w:r w:rsidRPr="000D1854">
        <w:rPr>
          <w:shd w:val="clear" w:color="auto" w:fill="FFFFFF"/>
        </w:rPr>
        <w:t xml:space="preserve"> and </w:t>
      </w:r>
      <w:r w:rsidR="0079271D" w:rsidRPr="000D1854">
        <w:rPr>
          <w:shd w:val="clear" w:color="auto" w:fill="FFFFFF"/>
        </w:rPr>
        <w:t>HAP5 (10.4</w:t>
      </w:r>
      <w:r w:rsidR="007B3BD6">
        <w:rPr>
          <w:shd w:val="clear" w:color="auto" w:fill="FFFFFF"/>
        </w:rPr>
        <w:t xml:space="preserve"> </w:t>
      </w:r>
      <w:r w:rsidR="007B3BD6" w:rsidRPr="000D1854">
        <w:rPr>
          <w:shd w:val="clear" w:color="auto" w:fill="FFFFFF"/>
        </w:rPr>
        <w:t>mg/g</w:t>
      </w:r>
      <w:r w:rsidR="0079271D" w:rsidRPr="000D1854">
        <w:rPr>
          <w:shd w:val="clear" w:color="auto" w:fill="FFFFFF"/>
        </w:rPr>
        <w:t xml:space="preserve">). This result is </w:t>
      </w:r>
      <w:r w:rsidRPr="000D1854">
        <w:rPr>
          <w:shd w:val="clear" w:color="auto" w:fill="FFFFFF"/>
        </w:rPr>
        <w:t>similar to the</w:t>
      </w:r>
      <w:r w:rsidR="0079271D" w:rsidRPr="000D1854">
        <w:rPr>
          <w:shd w:val="clear" w:color="auto" w:fill="FFFFFF"/>
        </w:rPr>
        <w:t xml:space="preserve"> XRD </w:t>
      </w:r>
      <w:r w:rsidR="0079271D" w:rsidRPr="000D1854">
        <w:rPr>
          <w:rFonts w:ascii="Times New Roman" w:hAnsi="Times New Roman" w:cs="Times New Roman"/>
          <w:szCs w:val="20"/>
        </w:rPr>
        <w:t>diffractogram</w:t>
      </w:r>
      <w:r w:rsidR="0079271D" w:rsidRPr="000D1854">
        <w:rPr>
          <w:shd w:val="clear" w:color="auto" w:fill="FFFFFF"/>
        </w:rPr>
        <w:t xml:space="preserve"> (Fig</w:t>
      </w:r>
      <w:r w:rsidR="008A24B4" w:rsidRPr="000D1854">
        <w:rPr>
          <w:shd w:val="clear" w:color="auto" w:fill="FFFFFF"/>
        </w:rPr>
        <w:t>ure</w:t>
      </w:r>
      <w:r w:rsidR="0079271D" w:rsidRPr="000D1854">
        <w:rPr>
          <w:shd w:val="clear" w:color="auto" w:fill="FFFFFF"/>
        </w:rPr>
        <w:t xml:space="preserve"> 1)</w:t>
      </w:r>
      <w:r w:rsidR="007B3BD6">
        <w:rPr>
          <w:shd w:val="clear" w:color="auto" w:fill="FFFFFF"/>
        </w:rPr>
        <w:t xml:space="preserve">, </w:t>
      </w:r>
      <w:r w:rsidRPr="000D1854">
        <w:rPr>
          <w:shd w:val="clear" w:color="auto" w:fill="FFFFFF"/>
        </w:rPr>
        <w:t xml:space="preserve">demonstrating </w:t>
      </w:r>
      <w:r w:rsidR="0079271D" w:rsidRPr="000D1854">
        <w:rPr>
          <w:shd w:val="clear" w:color="auto" w:fill="FFFFFF"/>
        </w:rPr>
        <w:t xml:space="preserve">the purity of HAP48 compared </w:t>
      </w:r>
      <w:r w:rsidRPr="000D1854">
        <w:rPr>
          <w:shd w:val="clear" w:color="auto" w:fill="FFFFFF"/>
        </w:rPr>
        <w:t xml:space="preserve">to the </w:t>
      </w:r>
      <w:r w:rsidR="0079271D" w:rsidRPr="000D1854">
        <w:rPr>
          <w:shd w:val="clear" w:color="auto" w:fill="FFFFFF"/>
        </w:rPr>
        <w:t xml:space="preserve">other adsorbents. </w:t>
      </w:r>
      <w:r w:rsidR="0079271D" w:rsidRPr="000D1854">
        <w:rPr>
          <w:rFonts w:ascii="Times New Roman" w:hAnsi="Times New Roman" w:cs="Times New Roman"/>
          <w:szCs w:val="20"/>
        </w:rPr>
        <w:t xml:space="preserve">It is clear that the time of reaction </w:t>
      </w:r>
      <w:r w:rsidRPr="000D1854">
        <w:rPr>
          <w:rFonts w:ascii="Times New Roman" w:hAnsi="Times New Roman" w:cs="Times New Roman"/>
          <w:szCs w:val="20"/>
        </w:rPr>
        <w:t xml:space="preserve">affected </w:t>
      </w:r>
      <w:r w:rsidR="0079271D" w:rsidRPr="000D1854">
        <w:rPr>
          <w:rFonts w:ascii="Times New Roman" w:hAnsi="Times New Roman" w:cs="Times New Roman"/>
          <w:szCs w:val="20"/>
        </w:rPr>
        <w:t>the chemical properties of HAP adsorbent</w:t>
      </w:r>
      <w:r w:rsidRPr="000D1854">
        <w:rPr>
          <w:rFonts w:ascii="Times New Roman" w:hAnsi="Times New Roman" w:cs="Times New Roman"/>
          <w:szCs w:val="20"/>
        </w:rPr>
        <w:t xml:space="preserve"> by influencing</w:t>
      </w:r>
      <w:r w:rsidR="0079271D" w:rsidRPr="000D1854">
        <w:rPr>
          <w:rFonts w:ascii="Times New Roman" w:hAnsi="Times New Roman" w:cs="Times New Roman"/>
          <w:szCs w:val="20"/>
        </w:rPr>
        <w:t xml:space="preserve"> the availability of active sites to adsorb the metal ions. </w:t>
      </w:r>
      <w:r w:rsidR="0079271D" w:rsidRPr="000D1854">
        <w:rPr>
          <w:shd w:val="clear" w:color="auto" w:fill="FFFFFF"/>
        </w:rPr>
        <w:t xml:space="preserve">Consequently, HAP48 adsorbent was determined as the optimum adsorbent for </w:t>
      </w:r>
      <w:r w:rsidRPr="000D1854">
        <w:rPr>
          <w:shd w:val="clear" w:color="auto" w:fill="FFFFFF"/>
        </w:rPr>
        <w:t xml:space="preserve">subsequent </w:t>
      </w:r>
      <w:r w:rsidR="0079271D" w:rsidRPr="000D1854">
        <w:rPr>
          <w:shd w:val="clear" w:color="auto" w:fill="FFFFFF"/>
        </w:rPr>
        <w:t>studies. HAP derived from seashell</w:t>
      </w:r>
      <w:r w:rsidRPr="000D1854">
        <w:rPr>
          <w:shd w:val="clear" w:color="auto" w:fill="FFFFFF"/>
        </w:rPr>
        <w:t xml:space="preserve">s are used </w:t>
      </w:r>
      <w:r w:rsidR="0079271D" w:rsidRPr="000D1854">
        <w:rPr>
          <w:shd w:val="clear" w:color="auto" w:fill="FFFFFF"/>
        </w:rPr>
        <w:t xml:space="preserve">in wastewater treatment as fluoride removal </w:t>
      </w:r>
      <w:r w:rsidR="00A7048F" w:rsidRPr="000D1854">
        <w:rPr>
          <w:rFonts w:ascii="Times New Roman" w:eastAsia="Times New Roman" w:hAnsi="Times New Roman" w:cs="Times New Roman"/>
          <w:noProof/>
          <w:szCs w:val="20"/>
        </w:rPr>
        <w:t>[32]</w:t>
      </w:r>
      <w:r w:rsidR="0079271D" w:rsidRPr="000D1854">
        <w:rPr>
          <w:rFonts w:ascii="Times New Roman" w:eastAsia="Times New Roman" w:hAnsi="Times New Roman" w:cs="Times New Roman"/>
          <w:szCs w:val="20"/>
        </w:rPr>
        <w:t xml:space="preserve">, sulfur removal </w:t>
      </w:r>
      <w:r w:rsidR="00A7048F" w:rsidRPr="000D1854">
        <w:rPr>
          <w:rFonts w:ascii="Times New Roman" w:eastAsia="Times New Roman" w:hAnsi="Times New Roman" w:cs="Times New Roman"/>
          <w:noProof/>
          <w:szCs w:val="20"/>
        </w:rPr>
        <w:t>[33]</w:t>
      </w:r>
      <w:r w:rsidR="0079271D" w:rsidRPr="000D1854">
        <w:rPr>
          <w:rFonts w:ascii="Times New Roman" w:eastAsia="Times New Roman" w:hAnsi="Times New Roman" w:cs="Times New Roman"/>
          <w:szCs w:val="20"/>
        </w:rPr>
        <w:t xml:space="preserve">, and dye removal </w:t>
      </w:r>
      <w:r w:rsidR="00A7048F" w:rsidRPr="000D1854">
        <w:rPr>
          <w:rFonts w:ascii="Times New Roman" w:eastAsia="Times New Roman" w:hAnsi="Times New Roman" w:cs="Times New Roman"/>
          <w:noProof/>
          <w:szCs w:val="20"/>
        </w:rPr>
        <w:t>[34]</w:t>
      </w:r>
      <w:r w:rsidR="0079271D" w:rsidRPr="000D1854">
        <w:rPr>
          <w:rFonts w:ascii="Times New Roman" w:eastAsia="Times New Roman" w:hAnsi="Times New Roman" w:cs="Times New Roman"/>
          <w:szCs w:val="20"/>
        </w:rPr>
        <w:t xml:space="preserve">. The HAP produced from similar source </w:t>
      </w:r>
      <w:r w:rsidRPr="000D1854">
        <w:rPr>
          <w:rFonts w:ascii="Times New Roman" w:eastAsia="Times New Roman" w:hAnsi="Times New Roman" w:cs="Times New Roman"/>
          <w:szCs w:val="20"/>
        </w:rPr>
        <w:t xml:space="preserve">is </w:t>
      </w:r>
      <w:r w:rsidR="0079271D" w:rsidRPr="000D1854">
        <w:rPr>
          <w:rFonts w:ascii="Times New Roman" w:eastAsia="Times New Roman" w:hAnsi="Times New Roman" w:cs="Times New Roman"/>
          <w:szCs w:val="20"/>
        </w:rPr>
        <w:t>also applied in other field</w:t>
      </w:r>
      <w:r w:rsidRPr="000D1854">
        <w:rPr>
          <w:rFonts w:ascii="Times New Roman" w:eastAsia="Times New Roman" w:hAnsi="Times New Roman" w:cs="Times New Roman"/>
          <w:szCs w:val="20"/>
        </w:rPr>
        <w:t>s</w:t>
      </w:r>
      <w:r w:rsidR="0079271D" w:rsidRPr="000D1854">
        <w:rPr>
          <w:rFonts w:ascii="Times New Roman" w:eastAsia="Times New Roman" w:hAnsi="Times New Roman" w:cs="Times New Roman"/>
          <w:szCs w:val="20"/>
        </w:rPr>
        <w:t xml:space="preserve"> such as fluorescence-quenching platform for cancer cell detection </w:t>
      </w:r>
      <w:r w:rsidR="00A7048F" w:rsidRPr="000D1854">
        <w:rPr>
          <w:rFonts w:ascii="Times New Roman" w:eastAsia="Times New Roman" w:hAnsi="Times New Roman" w:cs="Times New Roman"/>
          <w:noProof/>
          <w:szCs w:val="20"/>
        </w:rPr>
        <w:t>[35]</w:t>
      </w:r>
      <w:r w:rsidR="0079271D" w:rsidRPr="000D1854">
        <w:rPr>
          <w:rFonts w:ascii="Times New Roman" w:eastAsia="Times New Roman" w:hAnsi="Times New Roman" w:cs="Times New Roman"/>
          <w:szCs w:val="20"/>
        </w:rPr>
        <w:t xml:space="preserve">, bone tissue engineering </w:t>
      </w:r>
      <w:r w:rsidR="00A7048F" w:rsidRPr="000D1854">
        <w:rPr>
          <w:rFonts w:ascii="Times New Roman" w:eastAsia="Times New Roman" w:hAnsi="Times New Roman" w:cs="Times New Roman"/>
          <w:noProof/>
          <w:szCs w:val="20"/>
        </w:rPr>
        <w:t>[36]</w:t>
      </w:r>
      <w:r w:rsidR="0079271D" w:rsidRPr="000D1854">
        <w:rPr>
          <w:rFonts w:ascii="Times New Roman" w:eastAsia="Times New Roman" w:hAnsi="Times New Roman" w:cs="Times New Roman"/>
          <w:szCs w:val="20"/>
        </w:rPr>
        <w:t>,</w:t>
      </w:r>
      <w:r w:rsidR="003E54D3" w:rsidRPr="000D1854">
        <w:rPr>
          <w:rFonts w:ascii="Times New Roman" w:eastAsia="Times New Roman" w:hAnsi="Times New Roman" w:cs="Times New Roman"/>
          <w:szCs w:val="20"/>
        </w:rPr>
        <w:t xml:space="preserve"> and </w:t>
      </w:r>
      <w:r w:rsidR="0079271D" w:rsidRPr="000D1854">
        <w:rPr>
          <w:rFonts w:ascii="Times New Roman" w:eastAsia="Times New Roman" w:hAnsi="Times New Roman" w:cs="Times New Roman"/>
          <w:szCs w:val="20"/>
        </w:rPr>
        <w:t xml:space="preserve">body implant application </w:t>
      </w:r>
      <w:r w:rsidR="00A7048F" w:rsidRPr="000D1854">
        <w:rPr>
          <w:rFonts w:ascii="Times New Roman" w:eastAsia="Times New Roman" w:hAnsi="Times New Roman" w:cs="Times New Roman"/>
          <w:noProof/>
          <w:szCs w:val="20"/>
        </w:rPr>
        <w:t>[37]</w:t>
      </w:r>
      <w:r w:rsidR="003E54D3" w:rsidRPr="000D1854">
        <w:rPr>
          <w:rFonts w:ascii="Times New Roman" w:eastAsia="Times New Roman" w:hAnsi="Times New Roman" w:cs="Times New Roman"/>
          <w:szCs w:val="20"/>
        </w:rPr>
        <w:t>.</w:t>
      </w:r>
    </w:p>
    <w:p w:rsidR="005D1FEE" w:rsidRPr="000D1854" w:rsidRDefault="005D1FEE" w:rsidP="005C5E60">
      <w:pPr>
        <w:autoSpaceDE w:val="0"/>
        <w:autoSpaceDN w:val="0"/>
        <w:adjustRightInd w:val="0"/>
        <w:rPr>
          <w:rFonts w:ascii="Times New Roman" w:hAnsi="Times New Roman" w:cs="Times New Roman"/>
          <w:szCs w:val="20"/>
        </w:rPr>
      </w:pPr>
    </w:p>
    <w:p w:rsidR="005D1FEE" w:rsidRPr="000D1854" w:rsidRDefault="00D670B3" w:rsidP="005C5E60">
      <w:pPr>
        <w:autoSpaceDE w:val="0"/>
        <w:autoSpaceDN w:val="0"/>
        <w:adjustRightInd w:val="0"/>
        <w:jc w:val="center"/>
        <w:rPr>
          <w:rFonts w:ascii="Times New Roman" w:hAnsi="Times New Roman" w:cs="Times New Roman"/>
          <w:szCs w:val="20"/>
        </w:rPr>
      </w:pPr>
      <w:r w:rsidRPr="000D1854">
        <w:rPr>
          <w:noProof/>
        </w:rPr>
        <w:drawing>
          <wp:inline distT="0" distB="0" distL="0" distR="0" wp14:anchorId="79FD0EEC" wp14:editId="7C3268B2">
            <wp:extent cx="4147200" cy="2383200"/>
            <wp:effectExtent l="0" t="0" r="5715"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3BD6" w:rsidRDefault="007B3BD6" w:rsidP="005C5E60">
      <w:pPr>
        <w:autoSpaceDE w:val="0"/>
        <w:autoSpaceDN w:val="0"/>
        <w:adjustRightInd w:val="0"/>
        <w:jc w:val="center"/>
        <w:rPr>
          <w:rFonts w:ascii="Times New Roman" w:hAnsi="Times New Roman" w:cs="Times New Roman"/>
          <w:szCs w:val="20"/>
        </w:rPr>
      </w:pPr>
    </w:p>
    <w:p w:rsidR="005D1FEE" w:rsidRPr="000D1854" w:rsidRDefault="005D1FEE" w:rsidP="00A40472">
      <w:pPr>
        <w:autoSpaceDE w:val="0"/>
        <w:autoSpaceDN w:val="0"/>
        <w:adjustRightInd w:val="0"/>
        <w:ind w:left="851" w:hanging="851"/>
        <w:rPr>
          <w:rFonts w:ascii="Times New Roman" w:hAnsi="Times New Roman" w:cs="Times New Roman"/>
          <w:szCs w:val="20"/>
        </w:rPr>
      </w:pPr>
      <w:r w:rsidRPr="000D1854">
        <w:rPr>
          <w:rFonts w:ascii="Times New Roman" w:hAnsi="Times New Roman" w:cs="Times New Roman"/>
          <w:szCs w:val="20"/>
        </w:rPr>
        <w:t xml:space="preserve">Figure </w:t>
      </w:r>
      <w:r w:rsidR="00892958" w:rsidRPr="000D1854">
        <w:rPr>
          <w:rFonts w:ascii="Times New Roman" w:hAnsi="Times New Roman" w:cs="Times New Roman"/>
          <w:szCs w:val="20"/>
        </w:rPr>
        <w:t>6</w:t>
      </w:r>
      <w:r w:rsidR="00A40472">
        <w:rPr>
          <w:rFonts w:ascii="Times New Roman" w:hAnsi="Times New Roman" w:cs="Times New Roman"/>
          <w:szCs w:val="20"/>
        </w:rPr>
        <w:t xml:space="preserve">. </w:t>
      </w:r>
      <w:r w:rsidRPr="000D1854">
        <w:rPr>
          <w:rFonts w:ascii="Times New Roman" w:hAnsi="Times New Roman" w:cs="Times New Roman"/>
          <w:szCs w:val="20"/>
        </w:rPr>
        <w:t xml:space="preserve">Effect of contact time on </w:t>
      </w:r>
      <w:r w:rsidR="00892958" w:rsidRPr="000D1854">
        <w:rPr>
          <w:rFonts w:ascii="Times New Roman" w:hAnsi="Times New Roman" w:cs="Times New Roman"/>
          <w:szCs w:val="20"/>
        </w:rPr>
        <w:t>metal uptake (Pb</w:t>
      </w:r>
      <w:r w:rsidR="00892958" w:rsidRPr="000D1854">
        <w:rPr>
          <w:rFonts w:ascii="Times New Roman" w:hAnsi="Times New Roman" w:cs="Times New Roman"/>
          <w:szCs w:val="20"/>
          <w:vertAlign w:val="superscript"/>
        </w:rPr>
        <w:t>2+</w:t>
      </w:r>
      <w:r w:rsidR="00892958" w:rsidRPr="000D1854">
        <w:rPr>
          <w:rFonts w:ascii="Times New Roman" w:hAnsi="Times New Roman" w:cs="Times New Roman"/>
          <w:szCs w:val="20"/>
        </w:rPr>
        <w:t xml:space="preserve">) by </w:t>
      </w:r>
      <w:r w:rsidRPr="000D1854">
        <w:rPr>
          <w:rFonts w:ascii="Times New Roman" w:hAnsi="Times New Roman" w:cs="Times New Roman"/>
          <w:szCs w:val="20"/>
        </w:rPr>
        <w:t>HAP</w:t>
      </w:r>
      <w:r w:rsidR="00892958" w:rsidRPr="000D1854">
        <w:rPr>
          <w:rFonts w:ascii="Times New Roman" w:hAnsi="Times New Roman" w:cs="Times New Roman"/>
          <w:szCs w:val="20"/>
        </w:rPr>
        <w:t xml:space="preserve"> adsorbent</w:t>
      </w:r>
      <w:r w:rsidRPr="000D1854">
        <w:rPr>
          <w:rFonts w:ascii="Times New Roman" w:hAnsi="Times New Roman" w:cs="Times New Roman"/>
          <w:szCs w:val="20"/>
        </w:rPr>
        <w:t>s.</w:t>
      </w:r>
      <w:r w:rsidR="00A40472">
        <w:rPr>
          <w:rFonts w:ascii="Times New Roman" w:hAnsi="Times New Roman" w:cs="Times New Roman"/>
          <w:szCs w:val="20"/>
        </w:rPr>
        <w:t xml:space="preserve"> (a</w:t>
      </w:r>
      <w:r w:rsidR="00870CAD" w:rsidRPr="000D1854">
        <w:rPr>
          <w:rFonts w:ascii="Times New Roman" w:hAnsi="Times New Roman" w:cs="Times New Roman"/>
          <w:szCs w:val="20"/>
        </w:rPr>
        <w:t>dsorbent dose: 0.4 g; initial concentration and volume of Pb</w:t>
      </w:r>
      <w:r w:rsidR="00870CAD" w:rsidRPr="000D1854">
        <w:rPr>
          <w:rFonts w:ascii="Times New Roman" w:hAnsi="Times New Roman" w:cs="Times New Roman"/>
          <w:szCs w:val="20"/>
          <w:vertAlign w:val="superscript"/>
        </w:rPr>
        <w:t>2+</w:t>
      </w:r>
      <w:r w:rsidR="007B3BD6">
        <w:rPr>
          <w:rFonts w:ascii="Times New Roman" w:hAnsi="Times New Roman" w:cs="Times New Roman"/>
          <w:szCs w:val="20"/>
        </w:rPr>
        <w:t>: 25 mg/L, 200 mL)</w:t>
      </w:r>
    </w:p>
    <w:p w:rsidR="00C86D9D" w:rsidRPr="000D1854" w:rsidRDefault="00C86D9D" w:rsidP="005C5E60">
      <w:pPr>
        <w:autoSpaceDE w:val="0"/>
        <w:autoSpaceDN w:val="0"/>
        <w:adjustRightInd w:val="0"/>
        <w:rPr>
          <w:rFonts w:ascii="Times New Roman" w:hAnsi="Times New Roman" w:cs="Times New Roman"/>
          <w:b/>
          <w:bCs/>
          <w:szCs w:val="20"/>
        </w:rPr>
      </w:pPr>
    </w:p>
    <w:p w:rsidR="00D44CBC" w:rsidRPr="000D1854" w:rsidRDefault="00D44CBC" w:rsidP="005C5E60">
      <w:pPr>
        <w:autoSpaceDE w:val="0"/>
        <w:autoSpaceDN w:val="0"/>
        <w:adjustRightInd w:val="0"/>
        <w:rPr>
          <w:rFonts w:ascii="Times New Roman" w:hAnsi="Times New Roman" w:cs="Times New Roman"/>
          <w:b/>
          <w:bCs/>
          <w:szCs w:val="20"/>
        </w:rPr>
      </w:pPr>
      <w:r w:rsidRPr="000D1854">
        <w:rPr>
          <w:rFonts w:ascii="Times New Roman" w:hAnsi="Times New Roman" w:cs="Times New Roman"/>
          <w:b/>
          <w:bCs/>
          <w:szCs w:val="20"/>
        </w:rPr>
        <w:t>Effect of initial</w:t>
      </w:r>
      <w:r w:rsidR="00892958" w:rsidRPr="000D1854">
        <w:rPr>
          <w:rFonts w:ascii="Times New Roman" w:hAnsi="Times New Roman" w:cs="Times New Roman"/>
          <w:b/>
          <w:bCs/>
          <w:szCs w:val="20"/>
        </w:rPr>
        <w:t xml:space="preserve"> metal</w:t>
      </w:r>
      <w:r w:rsidR="00EB086E" w:rsidRPr="000D1854">
        <w:rPr>
          <w:rFonts w:ascii="Times New Roman" w:hAnsi="Times New Roman" w:cs="Times New Roman"/>
          <w:b/>
          <w:bCs/>
          <w:szCs w:val="20"/>
        </w:rPr>
        <w:t xml:space="preserve"> ions concentration</w:t>
      </w:r>
      <w:r w:rsidR="00892958" w:rsidRPr="000D1854">
        <w:rPr>
          <w:rFonts w:ascii="Times New Roman" w:hAnsi="Times New Roman" w:cs="Times New Roman"/>
          <w:b/>
          <w:bCs/>
          <w:szCs w:val="20"/>
        </w:rPr>
        <w:t xml:space="preserve"> </w:t>
      </w:r>
      <w:r w:rsidR="00EB086E" w:rsidRPr="000D1854">
        <w:rPr>
          <w:rFonts w:ascii="Times New Roman" w:hAnsi="Times New Roman" w:cs="Times New Roman"/>
          <w:b/>
          <w:bCs/>
          <w:szCs w:val="20"/>
        </w:rPr>
        <w:t>and contact time</w:t>
      </w:r>
    </w:p>
    <w:p w:rsidR="00892958" w:rsidRPr="000D1854" w:rsidRDefault="00AE0FA3" w:rsidP="00AE0FA3">
      <w:r w:rsidRPr="000D1854">
        <w:rPr>
          <w:lang w:val="en"/>
        </w:rPr>
        <w:t>Metal adsorption by the absorbent is influenced by the initial concentration of Pb</w:t>
      </w:r>
      <w:r w:rsidRPr="000D1854">
        <w:rPr>
          <w:vertAlign w:val="superscript"/>
          <w:lang w:val="en"/>
        </w:rPr>
        <w:t xml:space="preserve">2+ </w:t>
      </w:r>
      <w:r w:rsidRPr="000D1854">
        <w:rPr>
          <w:lang w:val="en"/>
        </w:rPr>
        <w:t xml:space="preserve">ion. </w:t>
      </w:r>
      <w:r w:rsidR="00CA2CA6" w:rsidRPr="000D1854">
        <w:t xml:space="preserve">Form the </w:t>
      </w:r>
      <w:r w:rsidR="001A5252" w:rsidRPr="000D1854">
        <w:t>Figure 7</w:t>
      </w:r>
      <w:r w:rsidRPr="000D1854">
        <w:t>, t</w:t>
      </w:r>
      <w:r w:rsidR="00892958" w:rsidRPr="000D1854">
        <w:rPr>
          <w:shd w:val="clear" w:color="auto" w:fill="FFFFFF"/>
        </w:rPr>
        <w:t xml:space="preserve">he adsorption of lead has </w:t>
      </w:r>
      <w:r w:rsidRPr="000D1854">
        <w:rPr>
          <w:shd w:val="clear" w:color="auto" w:fill="FFFFFF"/>
        </w:rPr>
        <w:t>occurred</w:t>
      </w:r>
      <w:r w:rsidR="00892958" w:rsidRPr="000D1854">
        <w:rPr>
          <w:shd w:val="clear" w:color="auto" w:fill="FFFFFF"/>
        </w:rPr>
        <w:t xml:space="preserve"> rapidly in the first 30 min and can be seen from the steep of slope at 0 to 30 min</w:t>
      </w:r>
      <w:r w:rsidR="00A40472">
        <w:rPr>
          <w:shd w:val="clear" w:color="auto" w:fill="FFFFFF"/>
        </w:rPr>
        <w:t>utes</w:t>
      </w:r>
      <w:r w:rsidR="00892958" w:rsidRPr="000D1854">
        <w:rPr>
          <w:shd w:val="clear" w:color="auto" w:fill="FFFFFF"/>
        </w:rPr>
        <w:t xml:space="preserve"> of contact time </w:t>
      </w:r>
      <w:r w:rsidR="00892958" w:rsidRPr="000D1854">
        <w:rPr>
          <w:rFonts w:ascii="Times New Roman" w:hAnsi="Times New Roman" w:cs="Times New Roman"/>
          <w:szCs w:val="20"/>
        </w:rPr>
        <w:t xml:space="preserve">and </w:t>
      </w:r>
      <w:r w:rsidR="005D1D95" w:rsidRPr="000D1854">
        <w:rPr>
          <w:rFonts w:ascii="Times New Roman" w:hAnsi="Times New Roman" w:cs="Times New Roman"/>
          <w:szCs w:val="20"/>
        </w:rPr>
        <w:t xml:space="preserve">subsequently, </w:t>
      </w:r>
      <w:r w:rsidR="00892958" w:rsidRPr="000D1854">
        <w:rPr>
          <w:rFonts w:ascii="Times New Roman" w:hAnsi="Times New Roman" w:cs="Times New Roman"/>
          <w:szCs w:val="20"/>
        </w:rPr>
        <w:t xml:space="preserve">the system achieved </w:t>
      </w:r>
      <w:r w:rsidR="005D1D95" w:rsidRPr="000D1854">
        <w:rPr>
          <w:rFonts w:ascii="Times New Roman" w:hAnsi="Times New Roman" w:cs="Times New Roman"/>
          <w:szCs w:val="20"/>
        </w:rPr>
        <w:t>e</w:t>
      </w:r>
      <w:r w:rsidR="00892958" w:rsidRPr="000D1854">
        <w:rPr>
          <w:rFonts w:ascii="Times New Roman" w:hAnsi="Times New Roman" w:cs="Times New Roman"/>
          <w:szCs w:val="20"/>
        </w:rPr>
        <w:t>quilibrium point</w:t>
      </w:r>
      <w:r w:rsidR="00892958" w:rsidRPr="000D1854">
        <w:rPr>
          <w:shd w:val="clear" w:color="auto" w:fill="FFFFFF"/>
        </w:rPr>
        <w:t xml:space="preserve"> after</w:t>
      </w:r>
      <w:r w:rsidR="00CC60EA" w:rsidRPr="000D1854">
        <w:t xml:space="preserve"> 90 min</w:t>
      </w:r>
      <w:r w:rsidR="00A40472">
        <w:t>utes</w:t>
      </w:r>
      <w:r w:rsidR="00CC60EA" w:rsidRPr="000D1854">
        <w:t xml:space="preserve">. </w:t>
      </w:r>
      <w:r w:rsidRPr="000D1854">
        <w:t xml:space="preserve">This situation was due </w:t>
      </w:r>
      <w:r w:rsidR="00892958" w:rsidRPr="000D1854">
        <w:rPr>
          <w:rFonts w:ascii="Times New Roman" w:hAnsi="Times New Roman" w:cs="Times New Roman"/>
          <w:szCs w:val="20"/>
        </w:rPr>
        <w:t xml:space="preserve">to </w:t>
      </w:r>
      <w:r w:rsidR="00415592" w:rsidRPr="000D1854">
        <w:rPr>
          <w:rFonts w:ascii="Times New Roman" w:hAnsi="Times New Roman" w:cs="Times New Roman"/>
          <w:szCs w:val="20"/>
        </w:rPr>
        <w:t xml:space="preserve">the </w:t>
      </w:r>
      <w:r w:rsidR="00892958" w:rsidRPr="000D1854">
        <w:rPr>
          <w:rFonts w:ascii="Times New Roman" w:hAnsi="Times New Roman" w:cs="Times New Roman"/>
          <w:szCs w:val="20"/>
        </w:rPr>
        <w:t>reduced availability of binding sites</w:t>
      </w:r>
      <w:r w:rsidR="00FB50E1" w:rsidRPr="000D1854">
        <w:t xml:space="preserve"> and </w:t>
      </w:r>
      <w:r w:rsidR="00415592" w:rsidRPr="000D1854">
        <w:t xml:space="preserve">the </w:t>
      </w:r>
      <w:r w:rsidR="00FB50E1" w:rsidRPr="000D1854">
        <w:t xml:space="preserve">external sites </w:t>
      </w:r>
      <w:r w:rsidR="00415592" w:rsidRPr="000D1854">
        <w:t xml:space="preserve">were </w:t>
      </w:r>
      <w:r w:rsidR="00FB50E1" w:rsidRPr="000D1854">
        <w:t xml:space="preserve">occupied </w:t>
      </w:r>
      <w:r w:rsidR="00A7048F" w:rsidRPr="000D1854">
        <w:rPr>
          <w:noProof/>
        </w:rPr>
        <w:t>[38]</w:t>
      </w:r>
      <w:r w:rsidR="00FB50E1" w:rsidRPr="000D1854">
        <w:t>.</w:t>
      </w:r>
    </w:p>
    <w:p w:rsidR="00D44CBC" w:rsidRPr="000D1854" w:rsidRDefault="00D44CBC" w:rsidP="005C5E60">
      <w:pPr>
        <w:autoSpaceDE w:val="0"/>
        <w:autoSpaceDN w:val="0"/>
        <w:adjustRightInd w:val="0"/>
        <w:rPr>
          <w:rFonts w:ascii="Times New Roman" w:hAnsi="Times New Roman" w:cs="Times New Roman"/>
          <w:b/>
          <w:bCs/>
          <w:szCs w:val="20"/>
        </w:rPr>
      </w:pPr>
    </w:p>
    <w:p w:rsidR="00081915" w:rsidRPr="000D1854" w:rsidRDefault="0079271D" w:rsidP="005C5E60">
      <w:pPr>
        <w:jc w:val="center"/>
        <w:rPr>
          <w:rFonts w:ascii="Times New Roman" w:hAnsi="Times New Roman" w:cs="Times New Roman"/>
          <w:szCs w:val="20"/>
        </w:rPr>
      </w:pPr>
      <w:r w:rsidRPr="000D1854">
        <w:rPr>
          <w:noProof/>
        </w:rPr>
        <w:lastRenderedPageBreak/>
        <w:drawing>
          <wp:inline distT="0" distB="0" distL="0" distR="0" wp14:anchorId="34E76356" wp14:editId="2BDA98A9">
            <wp:extent cx="4147200" cy="2383200"/>
            <wp:effectExtent l="0" t="0" r="5715"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0472" w:rsidRDefault="00A40472" w:rsidP="00CA2CA6">
      <w:pPr>
        <w:autoSpaceDE w:val="0"/>
        <w:autoSpaceDN w:val="0"/>
        <w:adjustRightInd w:val="0"/>
        <w:jc w:val="center"/>
        <w:rPr>
          <w:rFonts w:ascii="Times New Roman" w:hAnsi="Times New Roman" w:cs="Times New Roman"/>
          <w:szCs w:val="20"/>
        </w:rPr>
      </w:pPr>
    </w:p>
    <w:p w:rsidR="00CA2CA6" w:rsidRPr="000D1854" w:rsidRDefault="00CA2CA6" w:rsidP="00A40472">
      <w:pPr>
        <w:autoSpaceDE w:val="0"/>
        <w:autoSpaceDN w:val="0"/>
        <w:adjustRightInd w:val="0"/>
        <w:ind w:left="709" w:hanging="709"/>
        <w:rPr>
          <w:rFonts w:ascii="Times New Roman" w:hAnsi="Times New Roman" w:cs="Times New Roman"/>
          <w:szCs w:val="20"/>
        </w:rPr>
      </w:pPr>
      <w:r w:rsidRPr="000D1854">
        <w:rPr>
          <w:rFonts w:ascii="Times New Roman" w:hAnsi="Times New Roman" w:cs="Times New Roman"/>
          <w:szCs w:val="20"/>
        </w:rPr>
        <w:t>Figure 7</w:t>
      </w:r>
      <w:r w:rsidR="00A40472">
        <w:rPr>
          <w:rFonts w:ascii="Times New Roman" w:hAnsi="Times New Roman" w:cs="Times New Roman"/>
          <w:szCs w:val="20"/>
        </w:rPr>
        <w:t xml:space="preserve">. </w:t>
      </w:r>
      <w:r w:rsidRPr="000D1854">
        <w:rPr>
          <w:rFonts w:ascii="Times New Roman" w:hAnsi="Times New Roman" w:cs="Times New Roman"/>
          <w:szCs w:val="20"/>
        </w:rPr>
        <w:t xml:space="preserve">Effect of initial concentration </w:t>
      </w:r>
      <w:r w:rsidR="00C010F5" w:rsidRPr="000D1854">
        <w:rPr>
          <w:rFonts w:ascii="Times New Roman" w:hAnsi="Times New Roman" w:cs="Times New Roman"/>
          <w:szCs w:val="20"/>
        </w:rPr>
        <w:t xml:space="preserve">of Pb </w:t>
      </w:r>
      <w:r w:rsidRPr="000D1854">
        <w:rPr>
          <w:rFonts w:ascii="Times New Roman" w:hAnsi="Times New Roman" w:cs="Times New Roman"/>
          <w:szCs w:val="20"/>
        </w:rPr>
        <w:t xml:space="preserve">on </w:t>
      </w:r>
      <w:r w:rsidR="00C010F5" w:rsidRPr="000D1854">
        <w:rPr>
          <w:rFonts w:ascii="Times New Roman" w:hAnsi="Times New Roman" w:cs="Times New Roman"/>
          <w:szCs w:val="20"/>
        </w:rPr>
        <w:t xml:space="preserve">the </w:t>
      </w:r>
      <w:r w:rsidRPr="000D1854">
        <w:rPr>
          <w:rFonts w:ascii="Times New Roman" w:hAnsi="Times New Roman" w:cs="Times New Roman"/>
          <w:szCs w:val="20"/>
        </w:rPr>
        <w:t>percentage removal of (Pb</w:t>
      </w:r>
      <w:r w:rsidRPr="000D1854">
        <w:rPr>
          <w:rFonts w:ascii="Times New Roman" w:hAnsi="Times New Roman" w:cs="Times New Roman"/>
          <w:szCs w:val="20"/>
          <w:vertAlign w:val="superscript"/>
        </w:rPr>
        <w:t>2+</w:t>
      </w:r>
      <w:r w:rsidRPr="000D1854">
        <w:rPr>
          <w:rFonts w:ascii="Times New Roman" w:hAnsi="Times New Roman" w:cs="Times New Roman"/>
          <w:szCs w:val="20"/>
        </w:rPr>
        <w:t>)</w:t>
      </w:r>
      <w:r w:rsidR="00A40472">
        <w:rPr>
          <w:rFonts w:ascii="Times New Roman" w:hAnsi="Times New Roman" w:cs="Times New Roman"/>
          <w:szCs w:val="20"/>
        </w:rPr>
        <w:t xml:space="preserve"> </w:t>
      </w:r>
      <w:r w:rsidRPr="000D1854">
        <w:rPr>
          <w:rFonts w:ascii="Times New Roman" w:hAnsi="Times New Roman" w:cs="Times New Roman"/>
          <w:szCs w:val="20"/>
        </w:rPr>
        <w:t xml:space="preserve">(mg/g) by </w:t>
      </w:r>
      <w:r w:rsidR="00A40472">
        <w:rPr>
          <w:rFonts w:ascii="Times New Roman" w:hAnsi="Times New Roman" w:cs="Times New Roman"/>
          <w:szCs w:val="20"/>
        </w:rPr>
        <w:t>HAP</w:t>
      </w:r>
      <w:r w:rsidRPr="000D1854">
        <w:rPr>
          <w:rFonts w:ascii="Times New Roman" w:hAnsi="Times New Roman" w:cs="Times New Roman"/>
          <w:szCs w:val="20"/>
        </w:rPr>
        <w:t xml:space="preserve">48 adsorbent. </w:t>
      </w:r>
      <w:r w:rsidR="00A40472">
        <w:rPr>
          <w:rFonts w:ascii="Times New Roman" w:hAnsi="Times New Roman" w:cs="Times New Roman"/>
          <w:szCs w:val="20"/>
        </w:rPr>
        <w:t>(a</w:t>
      </w:r>
      <w:r w:rsidRPr="000D1854">
        <w:rPr>
          <w:rFonts w:ascii="Times New Roman" w:hAnsi="Times New Roman" w:cs="Times New Roman"/>
          <w:szCs w:val="20"/>
        </w:rPr>
        <w:t>dsorbent dose: 0.4 g; volume of Pb</w:t>
      </w:r>
      <w:r w:rsidRPr="000D1854">
        <w:rPr>
          <w:rFonts w:ascii="Times New Roman" w:hAnsi="Times New Roman" w:cs="Times New Roman"/>
          <w:szCs w:val="20"/>
          <w:vertAlign w:val="superscript"/>
        </w:rPr>
        <w:t>2+</w:t>
      </w:r>
      <w:r w:rsidR="00A40472">
        <w:rPr>
          <w:rFonts w:ascii="Times New Roman" w:hAnsi="Times New Roman" w:cs="Times New Roman"/>
          <w:szCs w:val="20"/>
        </w:rPr>
        <w:t>: 200 mL)</w:t>
      </w:r>
    </w:p>
    <w:p w:rsidR="00CA2CA6" w:rsidRPr="000D1854" w:rsidRDefault="00CA2CA6" w:rsidP="005C5E60">
      <w:pPr>
        <w:jc w:val="center"/>
        <w:rPr>
          <w:rFonts w:ascii="Times New Roman" w:hAnsi="Times New Roman" w:cs="Times New Roman"/>
          <w:szCs w:val="20"/>
        </w:rPr>
      </w:pPr>
    </w:p>
    <w:p w:rsidR="003E54D3" w:rsidRPr="000D1854" w:rsidRDefault="00CA2CA6" w:rsidP="00CA2CA6">
      <w:r w:rsidRPr="000D1854">
        <w:rPr>
          <w:lang w:val="en"/>
        </w:rPr>
        <w:t>From Fig</w:t>
      </w:r>
      <w:r w:rsidR="008A24B4" w:rsidRPr="000D1854">
        <w:rPr>
          <w:lang w:val="en"/>
        </w:rPr>
        <w:t>ure</w:t>
      </w:r>
      <w:r w:rsidRPr="000D1854">
        <w:rPr>
          <w:lang w:val="en"/>
        </w:rPr>
        <w:t xml:space="preserve"> </w:t>
      </w:r>
      <w:r w:rsidR="00AE0FA3" w:rsidRPr="000D1854">
        <w:rPr>
          <w:lang w:val="en"/>
        </w:rPr>
        <w:t>8</w:t>
      </w:r>
      <w:r w:rsidRPr="000D1854">
        <w:rPr>
          <w:lang w:val="en"/>
        </w:rPr>
        <w:t xml:space="preserve">, </w:t>
      </w:r>
      <w:r w:rsidR="00415592" w:rsidRPr="000D1854">
        <w:rPr>
          <w:lang w:val="en"/>
        </w:rPr>
        <w:t xml:space="preserve">the </w:t>
      </w:r>
      <w:r w:rsidRPr="000D1854">
        <w:rPr>
          <w:lang w:val="en"/>
        </w:rPr>
        <w:t>lowest initial concentration</w:t>
      </w:r>
      <w:r w:rsidR="00F05A10" w:rsidRPr="000D1854">
        <w:rPr>
          <w:lang w:val="en"/>
        </w:rPr>
        <w:t xml:space="preserve"> of </w:t>
      </w:r>
      <w:r w:rsidR="00F05A10" w:rsidRPr="000D1854">
        <w:rPr>
          <w:rFonts w:ascii="Times New Roman" w:hAnsi="Times New Roman" w:cs="Times New Roman"/>
          <w:szCs w:val="20"/>
        </w:rPr>
        <w:t>Pb</w:t>
      </w:r>
      <w:r w:rsidR="00F05A10" w:rsidRPr="000D1854">
        <w:rPr>
          <w:rFonts w:ascii="Times New Roman" w:hAnsi="Times New Roman" w:cs="Times New Roman"/>
          <w:szCs w:val="20"/>
          <w:vertAlign w:val="superscript"/>
        </w:rPr>
        <w:t>2+</w:t>
      </w:r>
      <w:r w:rsidR="00415592" w:rsidRPr="000D1854">
        <w:rPr>
          <w:lang w:val="en"/>
        </w:rPr>
        <w:t xml:space="preserve"> (</w:t>
      </w:r>
      <w:r w:rsidRPr="000D1854">
        <w:rPr>
          <w:lang w:val="en"/>
        </w:rPr>
        <w:t>50 mg/mL</w:t>
      </w:r>
      <w:r w:rsidR="00415592" w:rsidRPr="000D1854">
        <w:rPr>
          <w:lang w:val="en"/>
        </w:rPr>
        <w:t>)</w:t>
      </w:r>
      <w:r w:rsidRPr="000D1854">
        <w:rPr>
          <w:lang w:val="en"/>
        </w:rPr>
        <w:t xml:space="preserve"> </w:t>
      </w:r>
      <w:r w:rsidR="00415592" w:rsidRPr="000D1854">
        <w:rPr>
          <w:lang w:val="en"/>
        </w:rPr>
        <w:t xml:space="preserve">achieved equilibrium in the shortest time compared to other higher initial concentrations in terms of the </w:t>
      </w:r>
      <w:r w:rsidRPr="000D1854">
        <w:rPr>
          <w:lang w:val="en"/>
        </w:rPr>
        <w:t>quantity of metal adsorbed (Pb</w:t>
      </w:r>
      <w:r w:rsidRPr="000D1854">
        <w:rPr>
          <w:vertAlign w:val="superscript"/>
          <w:lang w:val="en"/>
        </w:rPr>
        <w:t>2+</w:t>
      </w:r>
      <w:r w:rsidR="00B21D25" w:rsidRPr="000D1854">
        <w:rPr>
          <w:lang w:val="en"/>
        </w:rPr>
        <w:t>)</w:t>
      </w:r>
      <w:r w:rsidR="00415592" w:rsidRPr="000D1854">
        <w:rPr>
          <w:lang w:val="en"/>
        </w:rPr>
        <w:t>.</w:t>
      </w:r>
      <w:r w:rsidR="003E54D3" w:rsidRPr="000D1854">
        <w:rPr>
          <w:lang w:val="en"/>
        </w:rPr>
        <w:t xml:space="preserve"> </w:t>
      </w:r>
      <w:r w:rsidR="00C010F5" w:rsidRPr="000D1854">
        <w:rPr>
          <w:lang w:val="en"/>
        </w:rPr>
        <w:t xml:space="preserve">During </w:t>
      </w:r>
      <w:r w:rsidRPr="000D1854">
        <w:rPr>
          <w:lang w:val="en"/>
        </w:rPr>
        <w:t xml:space="preserve">low initial concentration, metal ions are adsorbed </w:t>
      </w:r>
      <w:r w:rsidR="00415592" w:rsidRPr="000D1854">
        <w:rPr>
          <w:lang w:val="en"/>
        </w:rPr>
        <w:t xml:space="preserve">by HAP </w:t>
      </w:r>
      <w:r w:rsidRPr="000D1854">
        <w:rPr>
          <w:lang w:val="en"/>
        </w:rPr>
        <w:t>on specific active site</w:t>
      </w:r>
      <w:r w:rsidR="00415592" w:rsidRPr="000D1854">
        <w:rPr>
          <w:lang w:val="en"/>
        </w:rPr>
        <w:t>s</w:t>
      </w:r>
      <w:r w:rsidR="00C010F5" w:rsidRPr="000D1854">
        <w:rPr>
          <w:lang w:val="en"/>
        </w:rPr>
        <w:t xml:space="preserve">. As the initial concentration of metal increases, so was the adsorption rate. The lowest initial concentration of </w:t>
      </w:r>
      <w:r w:rsidR="00C010F5" w:rsidRPr="000D1854">
        <w:rPr>
          <w:rFonts w:ascii="Times New Roman" w:hAnsi="Times New Roman" w:cs="Times New Roman"/>
          <w:szCs w:val="20"/>
        </w:rPr>
        <w:t>Pb</w:t>
      </w:r>
      <w:r w:rsidR="00C010F5" w:rsidRPr="000D1854">
        <w:rPr>
          <w:rFonts w:ascii="Times New Roman" w:hAnsi="Times New Roman" w:cs="Times New Roman"/>
          <w:szCs w:val="20"/>
          <w:vertAlign w:val="superscript"/>
        </w:rPr>
        <w:t>2+</w:t>
      </w:r>
      <w:r w:rsidR="00C010F5" w:rsidRPr="000D1854">
        <w:rPr>
          <w:rFonts w:ascii="Times New Roman" w:hAnsi="Times New Roman" w:cs="Times New Roman"/>
          <w:szCs w:val="20"/>
        </w:rPr>
        <w:t xml:space="preserve"> achieved equilibrium fastest is due to </w:t>
      </w:r>
      <w:r w:rsidRPr="000D1854">
        <w:rPr>
          <w:lang w:val="en"/>
        </w:rPr>
        <w:t xml:space="preserve">the static weight of adsorbent </w:t>
      </w:r>
      <w:r w:rsidR="00A7048F" w:rsidRPr="000D1854">
        <w:rPr>
          <w:noProof/>
          <w:lang w:val="en"/>
        </w:rPr>
        <w:t>[39]</w:t>
      </w:r>
      <w:r w:rsidRPr="000D1854">
        <w:rPr>
          <w:lang w:val="en"/>
        </w:rPr>
        <w:t>.</w:t>
      </w:r>
      <w:r w:rsidRPr="000D1854">
        <w:t xml:space="preserve"> </w:t>
      </w:r>
    </w:p>
    <w:p w:rsidR="003E54D3" w:rsidRPr="000D1854" w:rsidRDefault="003E54D3" w:rsidP="00CA2CA6"/>
    <w:p w:rsidR="007C4005" w:rsidRPr="000D1854" w:rsidRDefault="007C4005" w:rsidP="00CA2CA6">
      <w:r w:rsidRPr="000D1854">
        <w:t>The maximum uptake of Pb</w:t>
      </w:r>
      <w:r w:rsidR="001A6C96" w:rsidRPr="000D1854">
        <w:rPr>
          <w:vertAlign w:val="superscript"/>
        </w:rPr>
        <w:t xml:space="preserve">2+ </w:t>
      </w:r>
      <w:r w:rsidRPr="000D1854">
        <w:t>by HAP48 achieved equilibrium at 60 min</w:t>
      </w:r>
      <w:r w:rsidR="00A40472">
        <w:t>utes</w:t>
      </w:r>
      <w:r w:rsidRPr="000D1854">
        <w:t xml:space="preserve"> of contact time for initial concentration of 50 mg/L (20.87</w:t>
      </w:r>
      <w:r w:rsidR="00A40472">
        <w:t xml:space="preserve"> </w:t>
      </w:r>
      <w:r w:rsidRPr="000D1854">
        <w:t>mg/g) and 75 mg/L (31.18 mg/g)</w:t>
      </w:r>
      <w:r w:rsidR="00C16043" w:rsidRPr="000D1854">
        <w:t>. However, higher initial concentration required longer contact time to achieve equilibrium, 120 min</w:t>
      </w:r>
      <w:r w:rsidR="00A40472">
        <w:t>utes</w:t>
      </w:r>
      <w:r w:rsidR="00C16043" w:rsidRPr="000D1854">
        <w:t xml:space="preserve"> for concentration 100 mg/L, 150 min</w:t>
      </w:r>
      <w:r w:rsidR="00A40472">
        <w:t>utes</w:t>
      </w:r>
      <w:r w:rsidR="00C16043" w:rsidRPr="000D1854">
        <w:t xml:space="preserve"> for 125 mg/L, 180 min</w:t>
      </w:r>
      <w:r w:rsidR="00A40472">
        <w:t>utes</w:t>
      </w:r>
      <w:r w:rsidR="00C16043" w:rsidRPr="000D1854">
        <w:t xml:space="preserve"> for 150 and 200 mg/L with the increased of adsorption capacity, 43.94 mg/g, 49.09 mg/g, 58.31 mg/g, and 73.77 mg/g, respectively. This similar</w:t>
      </w:r>
      <w:r w:rsidR="001A6C96" w:rsidRPr="000D1854">
        <w:t xml:space="preserve"> pattern </w:t>
      </w:r>
      <w:r w:rsidR="00C16043" w:rsidRPr="000D1854">
        <w:t>was also</w:t>
      </w:r>
      <w:r w:rsidR="001A6C96" w:rsidRPr="000D1854">
        <w:t xml:space="preserve"> reported from </w:t>
      </w:r>
      <w:r w:rsidR="00AC1A38" w:rsidRPr="000D1854">
        <w:t xml:space="preserve">previous </w:t>
      </w:r>
      <w:r w:rsidR="001A6C96" w:rsidRPr="000D1854">
        <w:t xml:space="preserve">study on methylene blue adsorption using activated carbon discovered from pineapple leaf </w:t>
      </w:r>
      <w:r w:rsidR="00A7048F" w:rsidRPr="000D1854">
        <w:rPr>
          <w:noProof/>
        </w:rPr>
        <w:t>[22]</w:t>
      </w:r>
      <w:r w:rsidR="001A6C96" w:rsidRPr="000D1854">
        <w:t>.</w:t>
      </w:r>
    </w:p>
    <w:p w:rsidR="007C4005" w:rsidRPr="000D1854" w:rsidRDefault="007C4005" w:rsidP="00CA2CA6"/>
    <w:p w:rsidR="00501F77" w:rsidRPr="000D1854" w:rsidRDefault="00501F77" w:rsidP="00501F77">
      <w:pPr>
        <w:autoSpaceDE w:val="0"/>
        <w:autoSpaceDN w:val="0"/>
        <w:adjustRightInd w:val="0"/>
        <w:jc w:val="left"/>
      </w:pPr>
    </w:p>
    <w:p w:rsidR="00CA2CA6" w:rsidRDefault="00CA2CA6" w:rsidP="00EE16D4">
      <w:pPr>
        <w:jc w:val="center"/>
      </w:pPr>
      <w:r w:rsidRPr="000D1854">
        <w:rPr>
          <w:noProof/>
        </w:rPr>
        <w:drawing>
          <wp:inline distT="0" distB="0" distL="0" distR="0" wp14:anchorId="7C1F4AA1" wp14:editId="577F0E61">
            <wp:extent cx="4147200" cy="2383200"/>
            <wp:effectExtent l="0" t="0" r="5715"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0472" w:rsidRPr="000D1854" w:rsidRDefault="00A40472" w:rsidP="00EE16D4">
      <w:pPr>
        <w:jc w:val="center"/>
      </w:pPr>
    </w:p>
    <w:p w:rsidR="00CA2CA6" w:rsidRDefault="00CA2CA6" w:rsidP="00A40472">
      <w:pPr>
        <w:autoSpaceDE w:val="0"/>
        <w:autoSpaceDN w:val="0"/>
        <w:adjustRightInd w:val="0"/>
        <w:ind w:left="851" w:hanging="851"/>
        <w:rPr>
          <w:rFonts w:ascii="Times New Roman" w:hAnsi="Times New Roman" w:cs="Times New Roman"/>
          <w:szCs w:val="20"/>
        </w:rPr>
      </w:pPr>
      <w:r w:rsidRPr="000D1854">
        <w:rPr>
          <w:rFonts w:ascii="Times New Roman" w:hAnsi="Times New Roman" w:cs="Times New Roman"/>
          <w:szCs w:val="20"/>
        </w:rPr>
        <w:t>Figure 8</w:t>
      </w:r>
      <w:r w:rsidR="00A40472">
        <w:rPr>
          <w:rFonts w:ascii="Times New Roman" w:hAnsi="Times New Roman" w:cs="Times New Roman"/>
          <w:szCs w:val="20"/>
        </w:rPr>
        <w:t xml:space="preserve">. </w:t>
      </w:r>
      <w:r w:rsidRPr="000D1854">
        <w:rPr>
          <w:rFonts w:ascii="Times New Roman" w:hAnsi="Times New Roman" w:cs="Times New Roman"/>
          <w:szCs w:val="20"/>
        </w:rPr>
        <w:t xml:space="preserve">Effect of initial concentration </w:t>
      </w:r>
      <w:r w:rsidR="00C010F5" w:rsidRPr="000D1854">
        <w:rPr>
          <w:rFonts w:ascii="Times New Roman" w:hAnsi="Times New Roman" w:cs="Times New Roman"/>
          <w:szCs w:val="20"/>
        </w:rPr>
        <w:t xml:space="preserve">of Pb </w:t>
      </w:r>
      <w:r w:rsidRPr="000D1854">
        <w:rPr>
          <w:rFonts w:ascii="Times New Roman" w:hAnsi="Times New Roman" w:cs="Times New Roman"/>
          <w:szCs w:val="20"/>
        </w:rPr>
        <w:t xml:space="preserve">on </w:t>
      </w:r>
      <w:r w:rsidR="00C010F5" w:rsidRPr="000D1854">
        <w:rPr>
          <w:rFonts w:ascii="Times New Roman" w:hAnsi="Times New Roman" w:cs="Times New Roman"/>
          <w:szCs w:val="20"/>
        </w:rPr>
        <w:t xml:space="preserve">the </w:t>
      </w:r>
      <w:r w:rsidRPr="000D1854">
        <w:rPr>
          <w:rFonts w:ascii="Times New Roman" w:hAnsi="Times New Roman" w:cs="Times New Roman"/>
          <w:szCs w:val="20"/>
        </w:rPr>
        <w:t>quantity of metal adsorbed (Pb</w:t>
      </w:r>
      <w:r w:rsidRPr="000D1854">
        <w:rPr>
          <w:rFonts w:ascii="Times New Roman" w:hAnsi="Times New Roman" w:cs="Times New Roman"/>
          <w:szCs w:val="20"/>
          <w:vertAlign w:val="superscript"/>
        </w:rPr>
        <w:t>2+</w:t>
      </w:r>
      <w:r w:rsidRPr="000D1854">
        <w:rPr>
          <w:rFonts w:ascii="Times New Roman" w:hAnsi="Times New Roman" w:cs="Times New Roman"/>
          <w:szCs w:val="20"/>
        </w:rPr>
        <w:t>)</w:t>
      </w:r>
      <w:r w:rsidR="00A40472">
        <w:rPr>
          <w:rFonts w:ascii="Times New Roman" w:hAnsi="Times New Roman" w:cs="Times New Roman"/>
          <w:szCs w:val="20"/>
        </w:rPr>
        <w:t xml:space="preserve"> </w:t>
      </w:r>
      <w:r w:rsidRPr="000D1854">
        <w:rPr>
          <w:rFonts w:ascii="Times New Roman" w:hAnsi="Times New Roman" w:cs="Times New Roman"/>
          <w:szCs w:val="20"/>
        </w:rPr>
        <w:t xml:space="preserve">(mg/g) by </w:t>
      </w:r>
      <w:r w:rsidR="00A40472">
        <w:rPr>
          <w:rFonts w:ascii="Times New Roman" w:hAnsi="Times New Roman" w:cs="Times New Roman"/>
          <w:szCs w:val="20"/>
        </w:rPr>
        <w:t>HAP</w:t>
      </w:r>
      <w:r w:rsidRPr="000D1854">
        <w:rPr>
          <w:rFonts w:ascii="Times New Roman" w:hAnsi="Times New Roman" w:cs="Times New Roman"/>
          <w:szCs w:val="20"/>
        </w:rPr>
        <w:t xml:space="preserve">48 adsorbent. </w:t>
      </w:r>
      <w:r w:rsidR="00A40472">
        <w:rPr>
          <w:rFonts w:ascii="Times New Roman" w:hAnsi="Times New Roman" w:cs="Times New Roman"/>
          <w:szCs w:val="20"/>
        </w:rPr>
        <w:t>(a</w:t>
      </w:r>
      <w:r w:rsidRPr="000D1854">
        <w:rPr>
          <w:rFonts w:ascii="Times New Roman" w:hAnsi="Times New Roman" w:cs="Times New Roman"/>
          <w:szCs w:val="20"/>
        </w:rPr>
        <w:t>dsorbent dose: 0.4 g; volume of Pb</w:t>
      </w:r>
      <w:r w:rsidRPr="000D1854">
        <w:rPr>
          <w:rFonts w:ascii="Times New Roman" w:hAnsi="Times New Roman" w:cs="Times New Roman"/>
          <w:szCs w:val="20"/>
          <w:vertAlign w:val="superscript"/>
        </w:rPr>
        <w:t>2+</w:t>
      </w:r>
      <w:r w:rsidR="00A40472">
        <w:rPr>
          <w:rFonts w:ascii="Times New Roman" w:hAnsi="Times New Roman" w:cs="Times New Roman"/>
          <w:szCs w:val="20"/>
        </w:rPr>
        <w:t>: 200 mL)</w:t>
      </w:r>
    </w:p>
    <w:p w:rsidR="00A40472" w:rsidRPr="000D1854" w:rsidRDefault="00A40472" w:rsidP="00A40472">
      <w:pPr>
        <w:autoSpaceDE w:val="0"/>
        <w:autoSpaceDN w:val="0"/>
        <w:adjustRightInd w:val="0"/>
        <w:ind w:left="851" w:hanging="851"/>
        <w:rPr>
          <w:rFonts w:ascii="Times New Roman" w:hAnsi="Times New Roman" w:cs="Times New Roman"/>
          <w:szCs w:val="20"/>
        </w:rPr>
      </w:pPr>
    </w:p>
    <w:p w:rsidR="00D70086" w:rsidRPr="000D1854" w:rsidRDefault="00D632F1" w:rsidP="005C5E60">
      <w:pPr>
        <w:rPr>
          <w:rFonts w:ascii="Times New Roman" w:hAnsi="Times New Roman" w:cs="Times New Roman"/>
          <w:b/>
          <w:bCs/>
          <w:szCs w:val="20"/>
        </w:rPr>
      </w:pPr>
      <w:r w:rsidRPr="000D1854">
        <w:rPr>
          <w:rFonts w:ascii="Times New Roman" w:hAnsi="Times New Roman" w:cs="Times New Roman"/>
          <w:b/>
          <w:bCs/>
          <w:szCs w:val="20"/>
        </w:rPr>
        <w:t>Kinetic adsorption study</w:t>
      </w:r>
    </w:p>
    <w:p w:rsidR="00820086" w:rsidRPr="000D1854" w:rsidRDefault="007371B6" w:rsidP="00820086">
      <w:r w:rsidRPr="000D1854">
        <w:t xml:space="preserve">The adsorption experiment data of lead was fitted to pseudo-first-order and second-order </w:t>
      </w:r>
      <w:r w:rsidR="00AC1A38" w:rsidRPr="000D1854">
        <w:t xml:space="preserve">as </w:t>
      </w:r>
      <w:r w:rsidRPr="000D1854">
        <w:t>sh</w:t>
      </w:r>
      <w:r w:rsidR="008A24B4" w:rsidRPr="000D1854">
        <w:t>own in Figure 9</w:t>
      </w:r>
      <w:r w:rsidRPr="000D1854">
        <w:t>. The value of R</w:t>
      </w:r>
      <w:r w:rsidRPr="000D1854">
        <w:rPr>
          <w:vertAlign w:val="superscript"/>
        </w:rPr>
        <w:t>2</w:t>
      </w:r>
      <w:r w:rsidRPr="000D1854">
        <w:t xml:space="preserve"> of linear equation approaches</w:t>
      </w:r>
      <w:r w:rsidR="008A24B4" w:rsidRPr="000D1854">
        <w:t xml:space="preserve"> value</w:t>
      </w:r>
      <w:r w:rsidRPr="000D1854">
        <w:t xml:space="preserve"> 1</w:t>
      </w:r>
      <w:r w:rsidR="00AC1A38" w:rsidRPr="000D1854">
        <w:t xml:space="preserve"> designates </w:t>
      </w:r>
      <w:r w:rsidRPr="000D1854">
        <w:t xml:space="preserve">that the respective equation </w:t>
      </w:r>
      <w:r w:rsidR="00AC1A38" w:rsidRPr="000D1854">
        <w:t xml:space="preserve">corresponds well </w:t>
      </w:r>
      <w:r w:rsidRPr="000D1854">
        <w:t xml:space="preserve">to the experimental data </w:t>
      </w:r>
      <w:r w:rsidR="00A7048F" w:rsidRPr="000D1854">
        <w:rPr>
          <w:noProof/>
        </w:rPr>
        <w:t>[22]</w:t>
      </w:r>
      <w:r w:rsidRPr="000D1854">
        <w:t xml:space="preserve">. Therefore, the kinetic adsorption was fitted well to </w:t>
      </w:r>
      <w:r w:rsidR="00AC1A38" w:rsidRPr="000D1854">
        <w:t xml:space="preserve">the </w:t>
      </w:r>
      <w:r w:rsidRPr="000D1854">
        <w:t>pseudo-second-order model</w:t>
      </w:r>
      <w:r w:rsidR="00AC1A38" w:rsidRPr="000D1854">
        <w:t>, with</w:t>
      </w:r>
      <w:r w:rsidRPr="000D1854">
        <w:t xml:space="preserve"> R</w:t>
      </w:r>
      <w:r w:rsidRPr="000D1854">
        <w:rPr>
          <w:vertAlign w:val="superscript"/>
        </w:rPr>
        <w:t>2</w:t>
      </w:r>
      <w:r w:rsidRPr="000D1854">
        <w:t xml:space="preserve"> value </w:t>
      </w:r>
      <w:r w:rsidR="00AC1A38" w:rsidRPr="000D1854">
        <w:t xml:space="preserve">of </w:t>
      </w:r>
      <w:r w:rsidRPr="000D1854">
        <w:t>0.9994 for the bio adsorption system.</w:t>
      </w:r>
      <w:r w:rsidR="00820086" w:rsidRPr="000D1854">
        <w:t xml:space="preserve"> This model</w:t>
      </w:r>
      <w:r w:rsidR="00AC1A38" w:rsidRPr="000D1854">
        <w:t>,</w:t>
      </w:r>
      <w:r w:rsidR="00820086" w:rsidRPr="000D1854">
        <w:t xml:space="preserve"> </w:t>
      </w:r>
      <w:r w:rsidR="00AC1A38" w:rsidRPr="000D1854">
        <w:t xml:space="preserve">based on the chemisorption mechanism for </w:t>
      </w:r>
      <w:r w:rsidR="00AC1A38" w:rsidRPr="000D1854">
        <w:lastRenderedPageBreak/>
        <w:t xml:space="preserve">metal ions interaction with adsorbent surface, </w:t>
      </w:r>
      <w:r w:rsidR="00820086" w:rsidRPr="000D1854">
        <w:t xml:space="preserve">was suggested as the rate-limiting step in HAP48 adsorbent </w:t>
      </w:r>
      <w:r w:rsidR="00A7048F" w:rsidRPr="000D1854">
        <w:rPr>
          <w:noProof/>
        </w:rPr>
        <w:t>[40]</w:t>
      </w:r>
      <w:r w:rsidR="00820086" w:rsidRPr="000D1854">
        <w:t>.</w:t>
      </w:r>
      <w:r w:rsidR="009D322F" w:rsidRPr="000D1854">
        <w:t xml:space="preserve"> This mechanism also described the physicochemical interactions between the two phases</w:t>
      </w:r>
      <w:r w:rsidR="00AC1A38" w:rsidRPr="000D1854">
        <w:t xml:space="preserve"> </w:t>
      </w:r>
      <w:r w:rsidR="00A7048F" w:rsidRPr="000D1854">
        <w:rPr>
          <w:noProof/>
        </w:rPr>
        <w:t>[41]</w:t>
      </w:r>
      <w:r w:rsidR="009D322F" w:rsidRPr="000D1854">
        <w:t>.</w:t>
      </w:r>
    </w:p>
    <w:p w:rsidR="00D632F1" w:rsidRPr="000D1854" w:rsidRDefault="00D632F1" w:rsidP="005C5E60">
      <w:pPr>
        <w:rPr>
          <w:rFonts w:ascii="Times New Roman" w:hAnsi="Times New Roman" w:cs="Times New Roman"/>
          <w:b/>
          <w:bCs/>
          <w:szCs w:val="20"/>
        </w:rPr>
      </w:pPr>
    </w:p>
    <w:p w:rsidR="0064510B" w:rsidRPr="000D1854" w:rsidRDefault="001C53CC" w:rsidP="001C53CC">
      <w:pPr>
        <w:jc w:val="center"/>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665408" behindDoc="0" locked="0" layoutInCell="1" allowOverlap="1">
                <wp:simplePos x="0" y="0"/>
                <wp:positionH relativeFrom="column">
                  <wp:posOffset>762800</wp:posOffset>
                </wp:positionH>
                <wp:positionV relativeFrom="paragraph">
                  <wp:posOffset>54252</wp:posOffset>
                </wp:positionV>
                <wp:extent cx="349857" cy="30214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49857" cy="30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B2" w:rsidRDefault="00773AB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60.05pt;margin-top:4.25pt;width:27.55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6LfwIAAGg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jkVyglL&#10;JXpSLbLP0LJZyk7j45xAj55g2JKaqjzoIylT0K0ONv0pHEZ2yvNun9tEJkl5PD2fnZxxJsl0PJqM&#10;p+eJpXi97EPELwosS0LJA5UuZ1RsbyN20AGS3nJwUxuTy2cca0p+enwyyhf2FiI3LmFVboSeJgXU&#10;OZ4l3BmVMMZ9U5oSkf1PityC6soEthXUPEJK5TCHnnkJnVCanHjPxR7/6tV7LndxDC+Dw/1lWzsI&#10;Ofo3blc/Bpd1h6ecH8SdRGxXbe6AyVDXFVQ7KneAblyilzc1FeVWRHwQgeaDKkwzj/f00QYo+dBL&#10;nK0h/PqbPuGpbcnKWUPzVvL4cyOC4sx8ddTQ5+PpNA1oPkxPziZ0CIeW1aHFbewVUFXGtF28zGLC&#10;oxlEHcA+02pYplfJJJykt0uOg3iF3Rag1SLVcplBNJJe4K179DJRpyKllntqn0XwfV8iNfQdDJMp&#10;5m/as8Ommw6WGwRd595Nee6y2uefxjl3f7960r44PGfU64Jc/AYAAP//AwBQSwMEFAAGAAgAAAAh&#10;AEfm2kDeAAAACAEAAA8AAABkcnMvZG93bnJldi54bWxMj0FLw0AUhO+C/2F5BW92k0BqiNmUEiiC&#10;6KG1F28vyWsSuvs2Zrdt9Ne7PelxmGHmm2I9Gy0uNLnBsoJ4GYEgbmw7cKfg8LF9zEA4j9yitkwK&#10;vsnBury/KzBv7ZV3dNn7ToQSdjkq6L0fcyld05NBt7QjcfCOdjLog5w62U54DeVGyySKVtLgwGGh&#10;x5GqnprT/mwUvFbbd9zVicl+dPXydtyMX4fPVKmHxbx5BuFp9n9huOEHdCgDU23P3Dqhg06iOEQV&#10;ZCmIm/+UJiBqBekqBlkW8v+B8hcAAP//AwBQSwECLQAUAAYACAAAACEAtoM4kv4AAADhAQAAEwAA&#10;AAAAAAAAAAAAAAAAAAAAW0NvbnRlbnRfVHlwZXNdLnhtbFBLAQItABQABgAIAAAAIQA4/SH/1gAA&#10;AJQBAAALAAAAAAAAAAAAAAAAAC8BAABfcmVscy8ucmVsc1BLAQItABQABgAIAAAAIQCLng6LfwIA&#10;AGgFAAAOAAAAAAAAAAAAAAAAAC4CAABkcnMvZTJvRG9jLnhtbFBLAQItABQABgAIAAAAIQBH5tpA&#10;3gAAAAgBAAAPAAAAAAAAAAAAAAAAANkEAABkcnMvZG93bnJldi54bWxQSwUGAAAAAAQABADzAAAA&#10;5AUAAAAA&#10;" filled="f" stroked="f" strokeweight=".5pt">
                <v:textbox>
                  <w:txbxContent>
                    <w:p w:rsidR="00773AB2" w:rsidRDefault="00773AB2">
                      <w:r>
                        <w:t>(a)</w:t>
                      </w:r>
                    </w:p>
                  </w:txbxContent>
                </v:textbox>
              </v:shape>
            </w:pict>
          </mc:Fallback>
        </mc:AlternateContent>
      </w:r>
      <w:r w:rsidR="00FE4DA9" w:rsidRPr="000D1854">
        <w:rPr>
          <w:rFonts w:ascii="Times New Roman" w:hAnsi="Times New Roman" w:cs="Times New Roman"/>
          <w:noProof/>
          <w:szCs w:val="20"/>
        </w:rPr>
        <w:drawing>
          <wp:inline distT="0" distB="0" distL="0" distR="0" wp14:anchorId="40577DDF" wp14:editId="7784BDA8">
            <wp:extent cx="4147200" cy="2383200"/>
            <wp:effectExtent l="0" t="0" r="5715"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64CC" w:rsidRPr="000D1854" w:rsidRDefault="006E64CC" w:rsidP="006E64CC">
      <w:pPr>
        <w:jc w:val="center"/>
        <w:rPr>
          <w:rFonts w:ascii="Times New Roman" w:hAnsi="Times New Roman" w:cs="Times New Roman"/>
          <w:szCs w:val="20"/>
        </w:rPr>
      </w:pPr>
    </w:p>
    <w:p w:rsidR="00EE788A" w:rsidRPr="000D1854" w:rsidRDefault="001C53CC" w:rsidP="0064510B">
      <w:pPr>
        <w:jc w:val="center"/>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667456" behindDoc="0" locked="0" layoutInCell="1" allowOverlap="1" wp14:anchorId="591D1B7E" wp14:editId="4CB49E8B">
                <wp:simplePos x="0" y="0"/>
                <wp:positionH relativeFrom="column">
                  <wp:posOffset>770255</wp:posOffset>
                </wp:positionH>
                <wp:positionV relativeFrom="paragraph">
                  <wp:posOffset>6985</wp:posOffset>
                </wp:positionV>
                <wp:extent cx="349857" cy="302149"/>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349857" cy="30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B2" w:rsidRDefault="00773AB2" w:rsidP="001C53C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D1B7E" id="Text Box 13" o:spid="_x0000_s1029" type="#_x0000_t202" style="position:absolute;left:0;text-align:left;margin-left:60.65pt;margin-top:.55pt;width:27.5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ngAIAAGo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yvq3ZQz&#10;Jyz16Em1yD5Dy0hF9Wl8nBPs0RMQW9ITdtBHUqa0Wx1s+lNCjOxU6d2+usmbJOV0dn52fMqZJNN0&#10;NBnPzpOX4vWyDxG/KLAsCSUP1LxcU7G9jdhBB0h6y8FNbUxuoHGsKfnJ9HiUL+wt5Ny4hFWZCr2b&#10;lFAXeJZwZ1TCGPdNaSpFjj8pMgnVlQlsK4g+QkrlMKee/RI6oTQF8Z6LPf41qvdc7vIYXgaH+8u2&#10;dhBy9m/Crn4MIesOTzU/yDuJ2K7azIF9v1dQ7ajdAbqBiV7e1NSUWxHxQQSaEOowTT3e00cboOJD&#10;L3G2hvDrb/qEJ+KSlbOGJq7k8edGBMWZ+eqI0ufj2SyNaD7Mjk8ndAiHltWhxW3sFVBXxrRfvMxi&#10;wqMZRB3APtNyWKZXySScpLdLjoN4hd0eoOUi1XKZQTSUXuCte/QyuU5NSpR7ap9F8D0vkQh9B8Ns&#10;ivkbenbYdNPBcoOg68zdVOeuqn39aaAz+/vlkzbG4TmjXlfk4jcAAAD//wMAUEsDBBQABgAIAAAA&#10;IQAvSKol4AAAAAgBAAAPAAAAZHJzL2Rvd25yZXYueG1sTI/BTsMwEETvSPyDtUjcqJNQ2ijEqapI&#10;FRKCQ0sv3DbxNomI1yF228DX457KbUczmn2TrybTixONrrOsIJ5FIIhrqztuFOw/Ng8pCOeRNfaW&#10;ScEPOVgVtzc5ZtqeeUunnW9EKGGXoYLW+yGT0tUtGXQzOxAH72BHgz7IsZF6xHMoN71MomghDXYc&#10;PrQ4UNlS/bU7GgWv5eYdt1Vi0t++fHk7rIfv/eeTUvd30/oZhKfJX8NwwQ/oUASmyh5ZO9EHncSP&#10;IRqOGMTFXy7mICoF83QJssjl/wHFHwAAAP//AwBQSwECLQAUAAYACAAAACEAtoM4kv4AAADhAQAA&#10;EwAAAAAAAAAAAAAAAAAAAAAAW0NvbnRlbnRfVHlwZXNdLnhtbFBLAQItABQABgAIAAAAIQA4/SH/&#10;1gAAAJQBAAALAAAAAAAAAAAAAAAAAC8BAABfcmVscy8ucmVsc1BLAQItABQABgAIAAAAIQBv/UGn&#10;gAIAAGoFAAAOAAAAAAAAAAAAAAAAAC4CAABkcnMvZTJvRG9jLnhtbFBLAQItABQABgAIAAAAIQAv&#10;SKol4AAAAAgBAAAPAAAAAAAAAAAAAAAAANoEAABkcnMvZG93bnJldi54bWxQSwUGAAAAAAQABADz&#10;AAAA5wUAAAAA&#10;" filled="f" stroked="f" strokeweight=".5pt">
                <v:textbox>
                  <w:txbxContent>
                    <w:p w:rsidR="00773AB2" w:rsidRDefault="00773AB2" w:rsidP="001C53CC">
                      <w:r>
                        <w:t>(b)</w:t>
                      </w:r>
                    </w:p>
                  </w:txbxContent>
                </v:textbox>
              </v:shape>
            </w:pict>
          </mc:Fallback>
        </mc:AlternateContent>
      </w:r>
      <w:r w:rsidR="00FE4DA9" w:rsidRPr="000D1854">
        <w:rPr>
          <w:rFonts w:ascii="Times New Roman" w:hAnsi="Times New Roman" w:cs="Times New Roman"/>
          <w:noProof/>
          <w:szCs w:val="20"/>
        </w:rPr>
        <w:drawing>
          <wp:inline distT="0" distB="0" distL="0" distR="0" wp14:anchorId="390BB1E2" wp14:editId="10B40DA3">
            <wp:extent cx="4147200" cy="2383200"/>
            <wp:effectExtent l="0" t="0" r="5715" b="171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6FE7" w:rsidRPr="000D1854" w:rsidRDefault="00556FE7" w:rsidP="001C53CC">
      <w:pPr>
        <w:rPr>
          <w:rFonts w:ascii="Times New Roman" w:hAnsi="Times New Roman" w:cs="Times New Roman"/>
          <w:szCs w:val="20"/>
        </w:rPr>
      </w:pPr>
    </w:p>
    <w:p w:rsidR="001C53CC" w:rsidRDefault="00EE788A" w:rsidP="001C53CC">
      <w:pPr>
        <w:jc w:val="center"/>
        <w:rPr>
          <w:rFonts w:ascii="Times New Roman" w:hAnsi="Times New Roman" w:cs="Times New Roman"/>
          <w:szCs w:val="20"/>
        </w:rPr>
      </w:pPr>
      <w:r w:rsidRPr="000D1854">
        <w:rPr>
          <w:rFonts w:ascii="Times New Roman" w:hAnsi="Times New Roman" w:cs="Times New Roman"/>
          <w:szCs w:val="20"/>
        </w:rPr>
        <w:t xml:space="preserve">Figure </w:t>
      </w:r>
      <w:r w:rsidR="008A24B4" w:rsidRPr="000D1854">
        <w:rPr>
          <w:rFonts w:ascii="Times New Roman" w:hAnsi="Times New Roman" w:cs="Times New Roman"/>
          <w:szCs w:val="20"/>
        </w:rPr>
        <w:t>9</w:t>
      </w:r>
      <w:r w:rsidR="001C53CC">
        <w:rPr>
          <w:rFonts w:ascii="Times New Roman" w:hAnsi="Times New Roman" w:cs="Times New Roman"/>
          <w:szCs w:val="20"/>
        </w:rPr>
        <w:t xml:space="preserve">. </w:t>
      </w:r>
      <w:r w:rsidRPr="000D1854">
        <w:rPr>
          <w:rFonts w:ascii="Times New Roman" w:hAnsi="Times New Roman" w:cs="Times New Roman"/>
          <w:szCs w:val="20"/>
        </w:rPr>
        <w:t xml:space="preserve">Pseudo-first-order (a) and pseudo-second-order (b) for kinetics model of </w:t>
      </w:r>
      <w:r w:rsidRPr="000D1854">
        <w:rPr>
          <w:rFonts w:ascii="Times New Roman" w:hAnsi="Times New Roman" w:cs="Times New Roman"/>
          <w:szCs w:val="20"/>
          <w:vertAlign w:val="superscript"/>
        </w:rPr>
        <w:t xml:space="preserve">Pb2+ </w:t>
      </w:r>
      <w:r w:rsidRPr="000D1854">
        <w:rPr>
          <w:rFonts w:ascii="Times New Roman" w:hAnsi="Times New Roman" w:cs="Times New Roman"/>
          <w:szCs w:val="20"/>
        </w:rPr>
        <w:t xml:space="preserve">adsorption onto </w:t>
      </w:r>
      <w:r w:rsidR="001C53CC">
        <w:rPr>
          <w:rFonts w:ascii="Times New Roman" w:hAnsi="Times New Roman" w:cs="Times New Roman"/>
          <w:szCs w:val="20"/>
        </w:rPr>
        <w:t>HAP48</w:t>
      </w:r>
    </w:p>
    <w:p w:rsidR="001C53CC" w:rsidRDefault="001C53CC" w:rsidP="001C53CC">
      <w:pPr>
        <w:jc w:val="center"/>
        <w:rPr>
          <w:rFonts w:ascii="Times New Roman" w:hAnsi="Times New Roman" w:cs="Times New Roman"/>
          <w:szCs w:val="20"/>
        </w:rPr>
      </w:pPr>
    </w:p>
    <w:p w:rsidR="00FF4C2A" w:rsidRPr="000D1854" w:rsidRDefault="00FF4C2A" w:rsidP="001C53CC">
      <w:pPr>
        <w:rPr>
          <w:rFonts w:ascii="Times New Roman" w:hAnsi="Times New Roman" w:cs="Times New Roman"/>
          <w:szCs w:val="20"/>
        </w:rPr>
      </w:pPr>
      <w:r w:rsidRPr="000D1854">
        <w:rPr>
          <w:rFonts w:ascii="Times New Roman" w:hAnsi="Times New Roman" w:cs="Times New Roman"/>
          <w:szCs w:val="20"/>
        </w:rPr>
        <w:t>Initial concentration</w:t>
      </w:r>
      <w:r w:rsidR="0061478A" w:rsidRPr="000D1854">
        <w:rPr>
          <w:rFonts w:ascii="Times New Roman" w:hAnsi="Times New Roman" w:cs="Times New Roman"/>
          <w:szCs w:val="20"/>
        </w:rPr>
        <w:t xml:space="preserve"> was inversely proportional to t</w:t>
      </w:r>
      <w:r w:rsidRPr="000D1854">
        <w:rPr>
          <w:rFonts w:ascii="Times New Roman" w:hAnsi="Times New Roman" w:cs="Times New Roman"/>
          <w:szCs w:val="20"/>
        </w:rPr>
        <w:t>he adsorption rate</w:t>
      </w:r>
      <w:r w:rsidR="0061478A" w:rsidRPr="000D1854">
        <w:rPr>
          <w:rFonts w:ascii="Times New Roman" w:hAnsi="Times New Roman" w:cs="Times New Roman"/>
          <w:szCs w:val="20"/>
        </w:rPr>
        <w:t>, k</w:t>
      </w:r>
      <w:r w:rsidR="0061478A" w:rsidRPr="000D1854">
        <w:rPr>
          <w:rFonts w:ascii="Times New Roman" w:hAnsi="Times New Roman" w:cs="Times New Roman"/>
          <w:szCs w:val="20"/>
          <w:vertAlign w:val="subscript"/>
        </w:rPr>
        <w:t>2</w:t>
      </w:r>
      <w:r w:rsidR="008A24B4" w:rsidRPr="000D1854">
        <w:rPr>
          <w:rFonts w:ascii="Times New Roman" w:hAnsi="Times New Roman" w:cs="Times New Roman"/>
          <w:szCs w:val="20"/>
          <w:vertAlign w:val="subscript"/>
        </w:rPr>
        <w:t xml:space="preserve"> </w:t>
      </w:r>
      <w:r w:rsidR="008A24B4" w:rsidRPr="000D1854">
        <w:rPr>
          <w:rFonts w:ascii="Times New Roman" w:hAnsi="Times New Roman" w:cs="Times New Roman"/>
          <w:szCs w:val="20"/>
        </w:rPr>
        <w:t>and displayed in Table 2</w:t>
      </w:r>
      <w:r w:rsidRPr="000D1854">
        <w:rPr>
          <w:rFonts w:ascii="Times New Roman" w:hAnsi="Times New Roman" w:cs="Times New Roman"/>
          <w:szCs w:val="20"/>
        </w:rPr>
        <w:t>.</w:t>
      </w:r>
      <w:r w:rsidR="0061478A" w:rsidRPr="000D1854">
        <w:rPr>
          <w:rFonts w:ascii="Times New Roman" w:hAnsi="Times New Roman" w:cs="Times New Roman"/>
          <w:szCs w:val="20"/>
        </w:rPr>
        <w:t xml:space="preserve"> Even increasing of initial concentration was decreasing the rate constant, k</w:t>
      </w:r>
      <w:r w:rsidR="0061478A" w:rsidRPr="000D1854">
        <w:rPr>
          <w:rFonts w:ascii="Times New Roman" w:hAnsi="Times New Roman" w:cs="Times New Roman"/>
          <w:szCs w:val="20"/>
          <w:vertAlign w:val="subscript"/>
        </w:rPr>
        <w:t>2</w:t>
      </w:r>
      <w:r w:rsidR="0061478A" w:rsidRPr="000D1854">
        <w:rPr>
          <w:rFonts w:ascii="Times New Roman" w:hAnsi="Times New Roman" w:cs="Times New Roman"/>
          <w:szCs w:val="20"/>
        </w:rPr>
        <w:t>, the adsorption capacity, q</w:t>
      </w:r>
      <w:r w:rsidR="0061478A" w:rsidRPr="000D1854">
        <w:rPr>
          <w:rFonts w:ascii="Times New Roman" w:hAnsi="Times New Roman" w:cs="Times New Roman"/>
          <w:szCs w:val="20"/>
          <w:vertAlign w:val="subscript"/>
        </w:rPr>
        <w:t xml:space="preserve">e </w:t>
      </w:r>
      <w:r w:rsidR="0061478A" w:rsidRPr="000D1854">
        <w:rPr>
          <w:rFonts w:ascii="Times New Roman" w:hAnsi="Times New Roman" w:cs="Times New Roman"/>
          <w:szCs w:val="20"/>
        </w:rPr>
        <w:t>was showed increasing trend. Similar pattern to the work on lead removal using modified c</w:t>
      </w:r>
      <w:r w:rsidR="0061478A" w:rsidRPr="000D1854">
        <w:t>oconut shells</w:t>
      </w:r>
      <w:r w:rsidR="00C86D9D" w:rsidRPr="000D1854">
        <w:t xml:space="preserve"> </w:t>
      </w:r>
      <w:r w:rsidR="00A7048F" w:rsidRPr="000D1854">
        <w:rPr>
          <w:rFonts w:ascii="Times New Roman" w:hAnsi="Times New Roman" w:cs="Times New Roman"/>
          <w:noProof/>
          <w:szCs w:val="20"/>
        </w:rPr>
        <w:t>[42]</w:t>
      </w:r>
      <w:r w:rsidR="0061478A" w:rsidRPr="000D1854">
        <w:rPr>
          <w:rFonts w:ascii="Times New Roman" w:hAnsi="Times New Roman" w:cs="Times New Roman"/>
          <w:szCs w:val="20"/>
        </w:rPr>
        <w:t>.</w:t>
      </w:r>
    </w:p>
    <w:p w:rsidR="0061478A" w:rsidRPr="000D1854" w:rsidRDefault="0061478A" w:rsidP="006E64CC">
      <w:pPr>
        <w:jc w:val="center"/>
        <w:rPr>
          <w:rFonts w:ascii="Times New Roman" w:hAnsi="Times New Roman" w:cs="Times New Roman"/>
          <w:szCs w:val="20"/>
        </w:rPr>
      </w:pPr>
    </w:p>
    <w:p w:rsidR="006E64CC" w:rsidRDefault="00256FD5" w:rsidP="006E64CC">
      <w:pPr>
        <w:jc w:val="center"/>
        <w:rPr>
          <w:rFonts w:ascii="Times New Roman" w:hAnsi="Times New Roman" w:cs="Times New Roman"/>
          <w:szCs w:val="20"/>
        </w:rPr>
      </w:pPr>
      <w:r w:rsidRPr="000D1854">
        <w:rPr>
          <w:rFonts w:ascii="Times New Roman" w:hAnsi="Times New Roman" w:cs="Times New Roman"/>
          <w:szCs w:val="20"/>
        </w:rPr>
        <w:t xml:space="preserve">Table </w:t>
      </w:r>
      <w:r w:rsidR="008A24B4" w:rsidRPr="000D1854">
        <w:rPr>
          <w:rFonts w:ascii="Times New Roman" w:hAnsi="Times New Roman" w:cs="Times New Roman"/>
          <w:szCs w:val="20"/>
        </w:rPr>
        <w:t>2</w:t>
      </w:r>
      <w:r w:rsidR="001C53CC">
        <w:rPr>
          <w:rFonts w:ascii="Times New Roman" w:hAnsi="Times New Roman" w:cs="Times New Roman"/>
          <w:szCs w:val="20"/>
        </w:rPr>
        <w:t xml:space="preserve">. </w:t>
      </w:r>
      <w:r w:rsidRPr="000D1854">
        <w:rPr>
          <w:rFonts w:ascii="Times New Roman" w:hAnsi="Times New Roman" w:cs="Times New Roman"/>
          <w:szCs w:val="20"/>
        </w:rPr>
        <w:t>The pseudo-second-order kinetic parameters</w:t>
      </w:r>
      <w:r w:rsidR="001633BD" w:rsidRPr="000D1854">
        <w:rPr>
          <w:rFonts w:ascii="Times New Roman" w:hAnsi="Times New Roman" w:cs="Times New Roman"/>
          <w:szCs w:val="20"/>
        </w:rPr>
        <w:t xml:space="preserve"> for lead removal by </w:t>
      </w:r>
      <w:r w:rsidR="001C53CC">
        <w:rPr>
          <w:rFonts w:ascii="Times New Roman" w:hAnsi="Times New Roman" w:cs="Times New Roman"/>
          <w:szCs w:val="20"/>
        </w:rPr>
        <w:t>HAP</w:t>
      </w:r>
      <w:r w:rsidRPr="000D1854">
        <w:rPr>
          <w:rFonts w:ascii="Times New Roman" w:hAnsi="Times New Roman" w:cs="Times New Roman"/>
          <w:szCs w:val="20"/>
        </w:rPr>
        <w:t>48</w:t>
      </w:r>
      <w:r w:rsidR="001C53CC">
        <w:rPr>
          <w:rFonts w:ascii="Times New Roman" w:hAnsi="Times New Roman" w:cs="Times New Roman"/>
          <w:szCs w:val="20"/>
        </w:rPr>
        <w:t xml:space="preserve"> adsorbent</w:t>
      </w:r>
    </w:p>
    <w:p w:rsidR="001C53CC" w:rsidRPr="000D1854" w:rsidRDefault="001C53CC" w:rsidP="006E64CC">
      <w:pPr>
        <w:jc w:val="center"/>
        <w:rPr>
          <w:rFonts w:ascii="Times New Roman" w:hAnsi="Times New Roman" w:cs="Times New Roman"/>
          <w:szCs w:val="20"/>
        </w:rPr>
      </w:pPr>
    </w:p>
    <w:tbl>
      <w:tblPr>
        <w:tblW w:w="5870" w:type="dxa"/>
        <w:jc w:val="center"/>
        <w:tblLook w:val="04A0" w:firstRow="1" w:lastRow="0" w:firstColumn="1" w:lastColumn="0" w:noHBand="0" w:noVBand="1"/>
      </w:tblPr>
      <w:tblGrid>
        <w:gridCol w:w="981"/>
        <w:gridCol w:w="1122"/>
        <w:gridCol w:w="1421"/>
        <w:gridCol w:w="1551"/>
        <w:gridCol w:w="795"/>
      </w:tblGrid>
      <w:tr w:rsidR="000D1854" w:rsidRPr="000D1854" w:rsidTr="001C53CC">
        <w:trPr>
          <w:trHeight w:val="354"/>
          <w:jc w:val="center"/>
        </w:trPr>
        <w:tc>
          <w:tcPr>
            <w:tcW w:w="981" w:type="dxa"/>
            <w:tcBorders>
              <w:top w:val="single" w:sz="4" w:space="0" w:color="auto"/>
              <w:left w:val="nil"/>
              <w:bottom w:val="single" w:sz="4" w:space="0" w:color="auto"/>
              <w:right w:val="nil"/>
            </w:tcBorders>
            <w:shd w:val="clear" w:color="auto" w:fill="auto"/>
            <w:noWrap/>
            <w:vAlign w:val="center"/>
            <w:hideMark/>
          </w:tcPr>
          <w:p w:rsidR="00256FD5" w:rsidRPr="001C53CC" w:rsidRDefault="00256FD5" w:rsidP="005C5E60">
            <w:pPr>
              <w:jc w:val="center"/>
              <w:rPr>
                <w:rFonts w:ascii="Times New Roman" w:eastAsia="Times New Roman" w:hAnsi="Times New Roman" w:cs="Times New Roman"/>
                <w:b/>
                <w:szCs w:val="20"/>
                <w:lang w:val="ms-MY" w:eastAsia="ms-MY"/>
              </w:rPr>
            </w:pPr>
            <w:r w:rsidRPr="001C53CC">
              <w:rPr>
                <w:rFonts w:ascii="Times New Roman" w:eastAsia="Times New Roman" w:hAnsi="Times New Roman" w:cs="Times New Roman"/>
                <w:b/>
                <w:szCs w:val="20"/>
                <w:lang w:val="ms-MY" w:eastAsia="ms-MY"/>
              </w:rPr>
              <w:t>C</w:t>
            </w:r>
            <w:r w:rsidRPr="001C53CC">
              <w:rPr>
                <w:rFonts w:ascii="Times New Roman" w:eastAsia="Times New Roman" w:hAnsi="Times New Roman" w:cs="Times New Roman"/>
                <w:b/>
                <w:szCs w:val="20"/>
                <w:vertAlign w:val="subscript"/>
                <w:lang w:val="ms-MY" w:eastAsia="ms-MY"/>
              </w:rPr>
              <w:t>0 (mg/L)</w:t>
            </w:r>
          </w:p>
        </w:tc>
        <w:tc>
          <w:tcPr>
            <w:tcW w:w="1122" w:type="dxa"/>
            <w:tcBorders>
              <w:top w:val="single" w:sz="4" w:space="0" w:color="auto"/>
              <w:left w:val="nil"/>
              <w:bottom w:val="single" w:sz="4" w:space="0" w:color="auto"/>
              <w:right w:val="nil"/>
            </w:tcBorders>
            <w:shd w:val="clear" w:color="auto" w:fill="auto"/>
            <w:noWrap/>
            <w:vAlign w:val="center"/>
            <w:hideMark/>
          </w:tcPr>
          <w:p w:rsidR="00256FD5" w:rsidRPr="001C53CC" w:rsidRDefault="00256FD5" w:rsidP="005C5E60">
            <w:pPr>
              <w:jc w:val="center"/>
              <w:rPr>
                <w:rFonts w:ascii="Times New Roman" w:eastAsia="Times New Roman" w:hAnsi="Times New Roman" w:cs="Times New Roman"/>
                <w:b/>
                <w:szCs w:val="20"/>
                <w:lang w:val="ms-MY" w:eastAsia="ms-MY"/>
              </w:rPr>
            </w:pPr>
            <w:r w:rsidRPr="001C53CC">
              <w:rPr>
                <w:rFonts w:ascii="Times New Roman" w:eastAsia="Times New Roman" w:hAnsi="Times New Roman" w:cs="Times New Roman"/>
                <w:b/>
                <w:szCs w:val="20"/>
                <w:lang w:val="ms-MY" w:eastAsia="ms-MY"/>
              </w:rPr>
              <w:t>q</w:t>
            </w:r>
            <w:r w:rsidRPr="001C53CC">
              <w:rPr>
                <w:rFonts w:ascii="Times New Roman" w:eastAsia="Times New Roman" w:hAnsi="Times New Roman" w:cs="Times New Roman"/>
                <w:b/>
                <w:szCs w:val="20"/>
                <w:vertAlign w:val="subscript"/>
                <w:lang w:val="ms-MY" w:eastAsia="ms-MY"/>
              </w:rPr>
              <w:t>e (mg/g)</w:t>
            </w:r>
          </w:p>
        </w:tc>
        <w:tc>
          <w:tcPr>
            <w:tcW w:w="1421" w:type="dxa"/>
            <w:tcBorders>
              <w:top w:val="single" w:sz="4" w:space="0" w:color="auto"/>
              <w:left w:val="nil"/>
              <w:bottom w:val="single" w:sz="4" w:space="0" w:color="auto"/>
              <w:right w:val="nil"/>
            </w:tcBorders>
            <w:shd w:val="clear" w:color="auto" w:fill="auto"/>
            <w:noWrap/>
            <w:vAlign w:val="center"/>
            <w:hideMark/>
          </w:tcPr>
          <w:p w:rsidR="00256FD5" w:rsidRPr="001C53CC" w:rsidRDefault="00256FD5" w:rsidP="005C5E60">
            <w:pPr>
              <w:jc w:val="center"/>
              <w:rPr>
                <w:rFonts w:ascii="Times New Roman" w:eastAsia="Times New Roman" w:hAnsi="Times New Roman" w:cs="Times New Roman"/>
                <w:b/>
                <w:szCs w:val="20"/>
                <w:lang w:val="ms-MY" w:eastAsia="ms-MY"/>
              </w:rPr>
            </w:pPr>
            <w:r w:rsidRPr="001C53CC">
              <w:rPr>
                <w:rFonts w:ascii="Times New Roman" w:eastAsia="Times New Roman" w:hAnsi="Times New Roman" w:cs="Times New Roman"/>
                <w:b/>
                <w:szCs w:val="20"/>
                <w:lang w:val="ms-MY" w:eastAsia="ms-MY"/>
              </w:rPr>
              <w:t>k</w:t>
            </w:r>
            <w:r w:rsidRPr="001C53CC">
              <w:rPr>
                <w:rFonts w:ascii="Times New Roman" w:eastAsia="Times New Roman" w:hAnsi="Times New Roman" w:cs="Times New Roman"/>
                <w:b/>
                <w:szCs w:val="20"/>
                <w:vertAlign w:val="subscript"/>
                <w:lang w:val="ms-MY" w:eastAsia="ms-MY"/>
              </w:rPr>
              <w:t xml:space="preserve">2 </w:t>
            </w:r>
            <w:r w:rsidRPr="001C53CC">
              <w:rPr>
                <w:rFonts w:ascii="Times New Roman" w:eastAsia="Times New Roman" w:hAnsi="Times New Roman" w:cs="Times New Roman"/>
                <w:b/>
                <w:szCs w:val="20"/>
                <w:lang w:val="ms-MY" w:eastAsia="ms-MY"/>
              </w:rPr>
              <w:t>(g/mg min)</w:t>
            </w:r>
          </w:p>
        </w:tc>
        <w:tc>
          <w:tcPr>
            <w:tcW w:w="1551" w:type="dxa"/>
            <w:tcBorders>
              <w:top w:val="single" w:sz="4" w:space="0" w:color="auto"/>
              <w:left w:val="nil"/>
              <w:bottom w:val="single" w:sz="4" w:space="0" w:color="auto"/>
              <w:right w:val="nil"/>
            </w:tcBorders>
            <w:shd w:val="clear" w:color="auto" w:fill="auto"/>
            <w:noWrap/>
            <w:vAlign w:val="center"/>
            <w:hideMark/>
          </w:tcPr>
          <w:p w:rsidR="00256FD5" w:rsidRPr="001C53CC" w:rsidRDefault="00256FD5" w:rsidP="005C5E60">
            <w:pPr>
              <w:jc w:val="center"/>
              <w:rPr>
                <w:rFonts w:ascii="Times New Roman" w:eastAsia="Times New Roman" w:hAnsi="Times New Roman" w:cs="Times New Roman"/>
                <w:b/>
                <w:szCs w:val="20"/>
                <w:lang w:val="ms-MY" w:eastAsia="ms-MY"/>
              </w:rPr>
            </w:pPr>
            <w:r w:rsidRPr="001C53CC">
              <w:rPr>
                <w:rFonts w:ascii="Times New Roman" w:eastAsia="Times New Roman" w:hAnsi="Times New Roman" w:cs="Times New Roman"/>
                <w:b/>
                <w:szCs w:val="20"/>
                <w:lang w:val="ms-MY" w:eastAsia="ms-MY"/>
              </w:rPr>
              <w:t>h (mg/ g min)</w:t>
            </w:r>
          </w:p>
        </w:tc>
        <w:tc>
          <w:tcPr>
            <w:tcW w:w="795" w:type="dxa"/>
            <w:tcBorders>
              <w:top w:val="single" w:sz="4" w:space="0" w:color="auto"/>
              <w:left w:val="nil"/>
              <w:bottom w:val="single" w:sz="4" w:space="0" w:color="auto"/>
              <w:right w:val="nil"/>
            </w:tcBorders>
            <w:shd w:val="clear" w:color="auto" w:fill="auto"/>
            <w:noWrap/>
            <w:vAlign w:val="center"/>
            <w:hideMark/>
          </w:tcPr>
          <w:p w:rsidR="00256FD5" w:rsidRPr="001C53CC" w:rsidRDefault="00256FD5" w:rsidP="005C5E60">
            <w:pPr>
              <w:jc w:val="center"/>
              <w:rPr>
                <w:rFonts w:ascii="Times New Roman" w:eastAsia="Times New Roman" w:hAnsi="Times New Roman" w:cs="Times New Roman"/>
                <w:b/>
                <w:szCs w:val="20"/>
                <w:lang w:val="ms-MY" w:eastAsia="ms-MY"/>
              </w:rPr>
            </w:pPr>
            <w:r w:rsidRPr="001C53CC">
              <w:rPr>
                <w:rFonts w:ascii="Times New Roman" w:eastAsia="Times New Roman" w:hAnsi="Times New Roman" w:cs="Times New Roman"/>
                <w:b/>
                <w:szCs w:val="20"/>
                <w:lang w:val="ms-MY" w:eastAsia="ms-MY"/>
              </w:rPr>
              <w:t>R</w:t>
            </w:r>
            <w:r w:rsidRPr="001C53CC">
              <w:rPr>
                <w:rFonts w:ascii="Times New Roman" w:eastAsia="Times New Roman" w:hAnsi="Times New Roman" w:cs="Times New Roman"/>
                <w:b/>
                <w:szCs w:val="20"/>
                <w:vertAlign w:val="superscript"/>
                <w:lang w:val="ms-MY" w:eastAsia="ms-MY"/>
              </w:rPr>
              <w:t>2</w:t>
            </w:r>
          </w:p>
        </w:tc>
      </w:tr>
      <w:tr w:rsidR="000D1854" w:rsidRPr="000D1854" w:rsidTr="001C53CC">
        <w:trPr>
          <w:trHeight w:val="283"/>
          <w:jc w:val="center"/>
        </w:trPr>
        <w:tc>
          <w:tcPr>
            <w:tcW w:w="981" w:type="dxa"/>
            <w:tcBorders>
              <w:top w:val="nil"/>
              <w:left w:val="nil"/>
              <w:bottom w:val="nil"/>
              <w:right w:val="nil"/>
            </w:tcBorders>
            <w:shd w:val="clear" w:color="auto" w:fill="auto"/>
            <w:noWrap/>
            <w:vAlign w:val="center"/>
            <w:hideMark/>
          </w:tcPr>
          <w:p w:rsidR="00256FD5" w:rsidRPr="000D1854" w:rsidRDefault="00256FD5"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50</w:t>
            </w:r>
          </w:p>
        </w:tc>
        <w:tc>
          <w:tcPr>
            <w:tcW w:w="1122" w:type="dxa"/>
            <w:tcBorders>
              <w:top w:val="nil"/>
              <w:left w:val="nil"/>
              <w:bottom w:val="nil"/>
              <w:right w:val="nil"/>
            </w:tcBorders>
            <w:shd w:val="clear" w:color="auto" w:fill="auto"/>
            <w:noWrap/>
            <w:vAlign w:val="center"/>
            <w:hideMark/>
          </w:tcPr>
          <w:p w:rsidR="00256FD5" w:rsidRPr="000D1854" w:rsidRDefault="00FE5180"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23.26</w:t>
            </w:r>
          </w:p>
        </w:tc>
        <w:tc>
          <w:tcPr>
            <w:tcW w:w="142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0.008</w:t>
            </w:r>
            <w:r w:rsidR="00FE5180" w:rsidRPr="000D1854">
              <w:rPr>
                <w:rFonts w:ascii="Times New Roman" w:eastAsia="Times New Roman" w:hAnsi="Times New Roman" w:cs="Times New Roman"/>
                <w:szCs w:val="20"/>
                <w:lang w:val="ms-MY" w:eastAsia="ms-MY"/>
              </w:rPr>
              <w:t>6</w:t>
            </w:r>
          </w:p>
        </w:tc>
        <w:tc>
          <w:tcPr>
            <w:tcW w:w="1551" w:type="dxa"/>
            <w:tcBorders>
              <w:top w:val="nil"/>
              <w:left w:val="nil"/>
              <w:bottom w:val="nil"/>
              <w:right w:val="nil"/>
            </w:tcBorders>
            <w:shd w:val="clear" w:color="auto" w:fill="auto"/>
            <w:noWrap/>
            <w:vAlign w:val="center"/>
            <w:hideMark/>
          </w:tcPr>
          <w:p w:rsidR="00256FD5" w:rsidRPr="000D1854" w:rsidRDefault="00FE5180"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4.640</w:t>
            </w:r>
          </w:p>
        </w:tc>
        <w:tc>
          <w:tcPr>
            <w:tcW w:w="795" w:type="dxa"/>
            <w:tcBorders>
              <w:top w:val="nil"/>
              <w:left w:val="nil"/>
              <w:bottom w:val="nil"/>
              <w:right w:val="nil"/>
            </w:tcBorders>
            <w:shd w:val="clear" w:color="auto" w:fill="auto"/>
            <w:noWrap/>
            <w:vAlign w:val="center"/>
            <w:hideMark/>
          </w:tcPr>
          <w:p w:rsidR="00256FD5" w:rsidRPr="000D1854" w:rsidRDefault="001C53CC" w:rsidP="005C5E60">
            <w:pPr>
              <w:jc w:val="center"/>
              <w:rPr>
                <w:rFonts w:ascii="Times New Roman" w:eastAsia="Times New Roman" w:hAnsi="Times New Roman" w:cs="Times New Roman"/>
                <w:szCs w:val="20"/>
                <w:lang w:val="ms-MY" w:eastAsia="ms-MY"/>
              </w:rPr>
            </w:pPr>
            <w:r>
              <w:rPr>
                <w:rFonts w:ascii="Times New Roman" w:eastAsia="Times New Roman" w:hAnsi="Times New Roman" w:cs="Times New Roman"/>
                <w:szCs w:val="20"/>
                <w:lang w:val="ms-MY" w:eastAsia="ms-MY"/>
              </w:rPr>
              <w:t>0.999</w:t>
            </w:r>
          </w:p>
        </w:tc>
      </w:tr>
      <w:tr w:rsidR="000D1854" w:rsidRPr="000D1854" w:rsidTr="001C53CC">
        <w:trPr>
          <w:trHeight w:val="283"/>
          <w:jc w:val="center"/>
        </w:trPr>
        <w:tc>
          <w:tcPr>
            <w:tcW w:w="981" w:type="dxa"/>
            <w:tcBorders>
              <w:top w:val="nil"/>
              <w:left w:val="nil"/>
              <w:bottom w:val="nil"/>
              <w:right w:val="nil"/>
            </w:tcBorders>
            <w:shd w:val="clear" w:color="auto" w:fill="auto"/>
            <w:noWrap/>
            <w:vAlign w:val="center"/>
            <w:hideMark/>
          </w:tcPr>
          <w:p w:rsidR="00256FD5" w:rsidRPr="000D1854" w:rsidRDefault="00256FD5"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75</w:t>
            </w:r>
          </w:p>
        </w:tc>
        <w:tc>
          <w:tcPr>
            <w:tcW w:w="1122"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34.48</w:t>
            </w:r>
          </w:p>
        </w:tc>
        <w:tc>
          <w:tcPr>
            <w:tcW w:w="142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0.0047</w:t>
            </w:r>
          </w:p>
        </w:tc>
        <w:tc>
          <w:tcPr>
            <w:tcW w:w="155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5.59</w:t>
            </w:r>
            <w:r w:rsidR="00FE5180" w:rsidRPr="000D1854">
              <w:rPr>
                <w:rFonts w:ascii="Times New Roman" w:eastAsia="Times New Roman" w:hAnsi="Times New Roman" w:cs="Times New Roman"/>
                <w:szCs w:val="20"/>
                <w:lang w:val="ms-MY" w:eastAsia="ms-MY"/>
              </w:rPr>
              <w:t>3</w:t>
            </w:r>
          </w:p>
        </w:tc>
        <w:tc>
          <w:tcPr>
            <w:tcW w:w="795" w:type="dxa"/>
            <w:tcBorders>
              <w:top w:val="nil"/>
              <w:left w:val="nil"/>
              <w:bottom w:val="nil"/>
              <w:right w:val="nil"/>
            </w:tcBorders>
            <w:shd w:val="clear" w:color="auto" w:fill="auto"/>
            <w:noWrap/>
            <w:vAlign w:val="center"/>
            <w:hideMark/>
          </w:tcPr>
          <w:p w:rsidR="00256FD5" w:rsidRPr="000D1854" w:rsidRDefault="001C53CC" w:rsidP="005C5E60">
            <w:pPr>
              <w:jc w:val="center"/>
              <w:rPr>
                <w:rFonts w:ascii="Times New Roman" w:eastAsia="Times New Roman" w:hAnsi="Times New Roman" w:cs="Times New Roman"/>
                <w:szCs w:val="20"/>
                <w:lang w:val="ms-MY" w:eastAsia="ms-MY"/>
              </w:rPr>
            </w:pPr>
            <w:r>
              <w:rPr>
                <w:rFonts w:ascii="Times New Roman" w:eastAsia="Times New Roman" w:hAnsi="Times New Roman" w:cs="Times New Roman"/>
                <w:szCs w:val="20"/>
                <w:lang w:val="ms-MY" w:eastAsia="ms-MY"/>
              </w:rPr>
              <w:t>0.999</w:t>
            </w:r>
          </w:p>
        </w:tc>
      </w:tr>
      <w:tr w:rsidR="000D1854" w:rsidRPr="000D1854" w:rsidTr="001C53CC">
        <w:trPr>
          <w:trHeight w:val="283"/>
          <w:jc w:val="center"/>
        </w:trPr>
        <w:tc>
          <w:tcPr>
            <w:tcW w:w="981" w:type="dxa"/>
            <w:tcBorders>
              <w:top w:val="nil"/>
              <w:left w:val="nil"/>
              <w:bottom w:val="nil"/>
              <w:right w:val="nil"/>
            </w:tcBorders>
            <w:shd w:val="clear" w:color="auto" w:fill="auto"/>
            <w:noWrap/>
            <w:vAlign w:val="center"/>
            <w:hideMark/>
          </w:tcPr>
          <w:p w:rsidR="00256FD5" w:rsidRPr="000D1854" w:rsidRDefault="00256FD5"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100</w:t>
            </w:r>
          </w:p>
        </w:tc>
        <w:tc>
          <w:tcPr>
            <w:tcW w:w="1122"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48.54</w:t>
            </w:r>
          </w:p>
        </w:tc>
        <w:tc>
          <w:tcPr>
            <w:tcW w:w="142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0.0016</w:t>
            </w:r>
          </w:p>
        </w:tc>
        <w:tc>
          <w:tcPr>
            <w:tcW w:w="155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3.837</w:t>
            </w:r>
          </w:p>
        </w:tc>
        <w:tc>
          <w:tcPr>
            <w:tcW w:w="795" w:type="dxa"/>
            <w:tcBorders>
              <w:top w:val="nil"/>
              <w:left w:val="nil"/>
              <w:bottom w:val="nil"/>
              <w:right w:val="nil"/>
            </w:tcBorders>
            <w:shd w:val="clear" w:color="auto" w:fill="auto"/>
            <w:noWrap/>
            <w:vAlign w:val="center"/>
            <w:hideMark/>
          </w:tcPr>
          <w:p w:rsidR="00256FD5" w:rsidRPr="000D1854" w:rsidRDefault="001C53CC" w:rsidP="005C5E60">
            <w:pPr>
              <w:jc w:val="center"/>
              <w:rPr>
                <w:rFonts w:ascii="Times New Roman" w:eastAsia="Times New Roman" w:hAnsi="Times New Roman" w:cs="Times New Roman"/>
                <w:szCs w:val="20"/>
                <w:lang w:val="ms-MY" w:eastAsia="ms-MY"/>
              </w:rPr>
            </w:pPr>
            <w:r>
              <w:rPr>
                <w:rFonts w:ascii="Times New Roman" w:eastAsia="Times New Roman" w:hAnsi="Times New Roman" w:cs="Times New Roman"/>
                <w:szCs w:val="20"/>
                <w:lang w:val="ms-MY" w:eastAsia="ms-MY"/>
              </w:rPr>
              <w:t>0.996</w:t>
            </w:r>
          </w:p>
        </w:tc>
      </w:tr>
      <w:tr w:rsidR="000D1854" w:rsidRPr="000D1854" w:rsidTr="001C53CC">
        <w:trPr>
          <w:trHeight w:val="283"/>
          <w:jc w:val="center"/>
        </w:trPr>
        <w:tc>
          <w:tcPr>
            <w:tcW w:w="981" w:type="dxa"/>
            <w:tcBorders>
              <w:top w:val="nil"/>
              <w:left w:val="nil"/>
              <w:bottom w:val="nil"/>
              <w:right w:val="nil"/>
            </w:tcBorders>
            <w:shd w:val="clear" w:color="auto" w:fill="auto"/>
            <w:noWrap/>
            <w:vAlign w:val="center"/>
            <w:hideMark/>
          </w:tcPr>
          <w:p w:rsidR="00256FD5" w:rsidRPr="000D1854" w:rsidRDefault="00256FD5"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125</w:t>
            </w:r>
          </w:p>
        </w:tc>
        <w:tc>
          <w:tcPr>
            <w:tcW w:w="1122"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57.47</w:t>
            </w:r>
          </w:p>
        </w:tc>
        <w:tc>
          <w:tcPr>
            <w:tcW w:w="142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0.000</w:t>
            </w:r>
            <w:r w:rsidR="00FE5180" w:rsidRPr="000D1854">
              <w:rPr>
                <w:rFonts w:ascii="Times New Roman" w:eastAsia="Times New Roman" w:hAnsi="Times New Roman" w:cs="Times New Roman"/>
                <w:szCs w:val="20"/>
                <w:lang w:val="ms-MY" w:eastAsia="ms-MY"/>
              </w:rPr>
              <w:t>8</w:t>
            </w:r>
          </w:p>
        </w:tc>
        <w:tc>
          <w:tcPr>
            <w:tcW w:w="155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2.493</w:t>
            </w:r>
          </w:p>
        </w:tc>
        <w:tc>
          <w:tcPr>
            <w:tcW w:w="795" w:type="dxa"/>
            <w:tcBorders>
              <w:top w:val="nil"/>
              <w:left w:val="nil"/>
              <w:bottom w:val="nil"/>
              <w:right w:val="nil"/>
            </w:tcBorders>
            <w:shd w:val="clear" w:color="auto" w:fill="auto"/>
            <w:noWrap/>
            <w:vAlign w:val="center"/>
            <w:hideMark/>
          </w:tcPr>
          <w:p w:rsidR="00256FD5" w:rsidRPr="000D1854" w:rsidRDefault="001C53CC" w:rsidP="005C5E60">
            <w:pPr>
              <w:jc w:val="center"/>
              <w:rPr>
                <w:rFonts w:ascii="Times New Roman" w:eastAsia="Times New Roman" w:hAnsi="Times New Roman" w:cs="Times New Roman"/>
                <w:szCs w:val="20"/>
                <w:lang w:val="ms-MY" w:eastAsia="ms-MY"/>
              </w:rPr>
            </w:pPr>
            <w:r>
              <w:rPr>
                <w:rFonts w:ascii="Times New Roman" w:eastAsia="Times New Roman" w:hAnsi="Times New Roman" w:cs="Times New Roman"/>
                <w:szCs w:val="20"/>
                <w:lang w:val="ms-MY" w:eastAsia="ms-MY"/>
              </w:rPr>
              <w:t>0.984</w:t>
            </w:r>
          </w:p>
        </w:tc>
      </w:tr>
      <w:tr w:rsidR="000D1854" w:rsidRPr="000D1854" w:rsidTr="001C53CC">
        <w:trPr>
          <w:trHeight w:val="283"/>
          <w:jc w:val="center"/>
        </w:trPr>
        <w:tc>
          <w:tcPr>
            <w:tcW w:w="981" w:type="dxa"/>
            <w:tcBorders>
              <w:top w:val="nil"/>
              <w:left w:val="nil"/>
              <w:bottom w:val="nil"/>
              <w:right w:val="nil"/>
            </w:tcBorders>
            <w:shd w:val="clear" w:color="auto" w:fill="auto"/>
            <w:noWrap/>
            <w:vAlign w:val="center"/>
            <w:hideMark/>
          </w:tcPr>
          <w:p w:rsidR="00256FD5" w:rsidRPr="000D1854" w:rsidRDefault="00256FD5"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150</w:t>
            </w:r>
          </w:p>
        </w:tc>
        <w:tc>
          <w:tcPr>
            <w:tcW w:w="1122"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65.7</w:t>
            </w:r>
            <w:r w:rsidR="00FE5180" w:rsidRPr="000D1854">
              <w:rPr>
                <w:rFonts w:ascii="Times New Roman" w:eastAsia="Times New Roman" w:hAnsi="Times New Roman" w:cs="Times New Roman"/>
                <w:szCs w:val="20"/>
                <w:lang w:val="ms-MY" w:eastAsia="ms-MY"/>
              </w:rPr>
              <w:t>9</w:t>
            </w:r>
          </w:p>
        </w:tc>
        <w:tc>
          <w:tcPr>
            <w:tcW w:w="1421" w:type="dxa"/>
            <w:tcBorders>
              <w:top w:val="nil"/>
              <w:left w:val="nil"/>
              <w:bottom w:val="nil"/>
              <w:right w:val="nil"/>
            </w:tcBorders>
            <w:shd w:val="clear" w:color="auto" w:fill="auto"/>
            <w:noWrap/>
            <w:vAlign w:val="center"/>
            <w:hideMark/>
          </w:tcPr>
          <w:p w:rsidR="00256FD5" w:rsidRPr="000D1854" w:rsidRDefault="00FE5180"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0.0006</w:t>
            </w:r>
          </w:p>
        </w:tc>
        <w:tc>
          <w:tcPr>
            <w:tcW w:w="1551" w:type="dxa"/>
            <w:tcBorders>
              <w:top w:val="nil"/>
              <w:left w:val="nil"/>
              <w:bottom w:val="nil"/>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2.48</w:t>
            </w:r>
            <w:r w:rsidR="00FE5180" w:rsidRPr="000D1854">
              <w:rPr>
                <w:rFonts w:ascii="Times New Roman" w:eastAsia="Times New Roman" w:hAnsi="Times New Roman" w:cs="Times New Roman"/>
                <w:szCs w:val="20"/>
                <w:lang w:val="ms-MY" w:eastAsia="ms-MY"/>
              </w:rPr>
              <w:t>8</w:t>
            </w:r>
          </w:p>
        </w:tc>
        <w:tc>
          <w:tcPr>
            <w:tcW w:w="795" w:type="dxa"/>
            <w:tcBorders>
              <w:top w:val="nil"/>
              <w:left w:val="nil"/>
              <w:bottom w:val="nil"/>
              <w:right w:val="nil"/>
            </w:tcBorders>
            <w:shd w:val="clear" w:color="auto" w:fill="auto"/>
            <w:noWrap/>
            <w:vAlign w:val="center"/>
            <w:hideMark/>
          </w:tcPr>
          <w:p w:rsidR="00256FD5" w:rsidRPr="000D1854" w:rsidRDefault="001C53CC" w:rsidP="005C5E60">
            <w:pPr>
              <w:jc w:val="center"/>
              <w:rPr>
                <w:rFonts w:ascii="Times New Roman" w:eastAsia="Times New Roman" w:hAnsi="Times New Roman" w:cs="Times New Roman"/>
                <w:szCs w:val="20"/>
                <w:lang w:val="ms-MY" w:eastAsia="ms-MY"/>
              </w:rPr>
            </w:pPr>
            <w:r>
              <w:rPr>
                <w:rFonts w:ascii="Times New Roman" w:eastAsia="Times New Roman" w:hAnsi="Times New Roman" w:cs="Times New Roman"/>
                <w:szCs w:val="20"/>
                <w:lang w:val="ms-MY" w:eastAsia="ms-MY"/>
              </w:rPr>
              <w:t>0.978</w:t>
            </w:r>
          </w:p>
        </w:tc>
      </w:tr>
      <w:tr w:rsidR="000D1854" w:rsidRPr="000D1854" w:rsidTr="001C53CC">
        <w:trPr>
          <w:trHeight w:val="283"/>
          <w:jc w:val="center"/>
        </w:trPr>
        <w:tc>
          <w:tcPr>
            <w:tcW w:w="981" w:type="dxa"/>
            <w:tcBorders>
              <w:top w:val="nil"/>
              <w:left w:val="nil"/>
              <w:bottom w:val="single" w:sz="4" w:space="0" w:color="auto"/>
              <w:right w:val="nil"/>
            </w:tcBorders>
            <w:shd w:val="clear" w:color="auto" w:fill="auto"/>
            <w:noWrap/>
            <w:vAlign w:val="center"/>
            <w:hideMark/>
          </w:tcPr>
          <w:p w:rsidR="00256FD5" w:rsidRPr="000D1854" w:rsidRDefault="00256FD5" w:rsidP="005C5E6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200</w:t>
            </w:r>
          </w:p>
        </w:tc>
        <w:tc>
          <w:tcPr>
            <w:tcW w:w="1122" w:type="dxa"/>
            <w:tcBorders>
              <w:top w:val="nil"/>
              <w:left w:val="nil"/>
              <w:bottom w:val="single" w:sz="4" w:space="0" w:color="auto"/>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84.03</w:t>
            </w:r>
          </w:p>
        </w:tc>
        <w:tc>
          <w:tcPr>
            <w:tcW w:w="1421" w:type="dxa"/>
            <w:tcBorders>
              <w:top w:val="nil"/>
              <w:left w:val="nil"/>
              <w:bottom w:val="single" w:sz="4" w:space="0" w:color="auto"/>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0.000</w:t>
            </w:r>
            <w:r w:rsidR="00FE5180" w:rsidRPr="000D1854">
              <w:rPr>
                <w:rFonts w:ascii="Times New Roman" w:eastAsia="Times New Roman" w:hAnsi="Times New Roman" w:cs="Times New Roman"/>
                <w:szCs w:val="20"/>
                <w:lang w:val="ms-MY" w:eastAsia="ms-MY"/>
              </w:rPr>
              <w:t>5</w:t>
            </w:r>
          </w:p>
        </w:tc>
        <w:tc>
          <w:tcPr>
            <w:tcW w:w="1551" w:type="dxa"/>
            <w:tcBorders>
              <w:top w:val="nil"/>
              <w:left w:val="nil"/>
              <w:bottom w:val="single" w:sz="4" w:space="0" w:color="auto"/>
              <w:right w:val="nil"/>
            </w:tcBorders>
            <w:shd w:val="clear" w:color="auto" w:fill="auto"/>
            <w:noWrap/>
            <w:vAlign w:val="center"/>
            <w:hideMark/>
          </w:tcPr>
          <w:p w:rsidR="00256FD5" w:rsidRPr="000D1854" w:rsidRDefault="00256FD5" w:rsidP="00FE5180">
            <w:pPr>
              <w:jc w:val="center"/>
              <w:rPr>
                <w:rFonts w:ascii="Times New Roman" w:eastAsia="Times New Roman" w:hAnsi="Times New Roman" w:cs="Times New Roman"/>
                <w:szCs w:val="20"/>
                <w:lang w:val="ms-MY" w:eastAsia="ms-MY"/>
              </w:rPr>
            </w:pPr>
            <w:r w:rsidRPr="000D1854">
              <w:rPr>
                <w:rFonts w:ascii="Times New Roman" w:eastAsia="Times New Roman" w:hAnsi="Times New Roman" w:cs="Times New Roman"/>
                <w:szCs w:val="20"/>
                <w:lang w:val="ms-MY" w:eastAsia="ms-MY"/>
              </w:rPr>
              <w:t>3.285</w:t>
            </w:r>
          </w:p>
        </w:tc>
        <w:tc>
          <w:tcPr>
            <w:tcW w:w="795" w:type="dxa"/>
            <w:tcBorders>
              <w:top w:val="nil"/>
              <w:left w:val="nil"/>
              <w:bottom w:val="single" w:sz="4" w:space="0" w:color="auto"/>
              <w:right w:val="nil"/>
            </w:tcBorders>
            <w:shd w:val="clear" w:color="auto" w:fill="auto"/>
            <w:noWrap/>
            <w:vAlign w:val="center"/>
            <w:hideMark/>
          </w:tcPr>
          <w:p w:rsidR="00256FD5" w:rsidRPr="000D1854" w:rsidRDefault="001C53CC" w:rsidP="005C5E60">
            <w:pPr>
              <w:jc w:val="center"/>
              <w:rPr>
                <w:rFonts w:ascii="Times New Roman" w:eastAsia="Times New Roman" w:hAnsi="Times New Roman" w:cs="Times New Roman"/>
                <w:szCs w:val="20"/>
                <w:lang w:val="ms-MY" w:eastAsia="ms-MY"/>
              </w:rPr>
            </w:pPr>
            <w:r>
              <w:rPr>
                <w:rFonts w:ascii="Times New Roman" w:eastAsia="Times New Roman" w:hAnsi="Times New Roman" w:cs="Times New Roman"/>
                <w:szCs w:val="20"/>
                <w:lang w:val="ms-MY" w:eastAsia="ms-MY"/>
              </w:rPr>
              <w:t>0.978</w:t>
            </w:r>
          </w:p>
        </w:tc>
      </w:tr>
    </w:tbl>
    <w:p w:rsidR="00256FD5" w:rsidRPr="000D1854" w:rsidRDefault="00256FD5" w:rsidP="005C5E60">
      <w:pPr>
        <w:rPr>
          <w:rFonts w:ascii="Times New Roman" w:hAnsi="Times New Roman" w:cs="Times New Roman"/>
          <w:szCs w:val="20"/>
        </w:rPr>
      </w:pPr>
    </w:p>
    <w:p w:rsidR="00D632F1" w:rsidRPr="000D1854" w:rsidRDefault="00D632F1" w:rsidP="005C5E60">
      <w:pPr>
        <w:rPr>
          <w:rFonts w:ascii="Times New Roman" w:hAnsi="Times New Roman" w:cs="Times New Roman"/>
          <w:b/>
          <w:szCs w:val="20"/>
        </w:rPr>
      </w:pPr>
      <w:r w:rsidRPr="000D1854">
        <w:rPr>
          <w:rFonts w:ascii="Times New Roman" w:hAnsi="Times New Roman" w:cs="Times New Roman"/>
          <w:b/>
          <w:szCs w:val="20"/>
        </w:rPr>
        <w:t>Equilibrium adsorption study</w:t>
      </w:r>
    </w:p>
    <w:p w:rsidR="00940405" w:rsidRPr="000D1854" w:rsidRDefault="00D632F1" w:rsidP="00940405">
      <w:pPr>
        <w:rPr>
          <w:rFonts w:ascii="Times New Roman" w:hAnsi="Times New Roman" w:cs="Times New Roman"/>
          <w:szCs w:val="20"/>
        </w:rPr>
      </w:pPr>
      <w:r w:rsidRPr="000D1854">
        <w:rPr>
          <w:rFonts w:ascii="Times New Roman" w:hAnsi="Times New Roman" w:cs="Times New Roman"/>
          <w:szCs w:val="20"/>
        </w:rPr>
        <w:t xml:space="preserve">The linear plots for both isotherms are shown in Figure </w:t>
      </w:r>
      <w:r w:rsidR="003551A2" w:rsidRPr="000D1854">
        <w:rPr>
          <w:rFonts w:ascii="Times New Roman" w:hAnsi="Times New Roman" w:cs="Times New Roman"/>
          <w:szCs w:val="20"/>
        </w:rPr>
        <w:t>10</w:t>
      </w:r>
      <w:r w:rsidRPr="000D1854">
        <w:rPr>
          <w:rFonts w:ascii="Times New Roman" w:hAnsi="Times New Roman" w:cs="Times New Roman"/>
          <w:szCs w:val="20"/>
        </w:rPr>
        <w:t>. It clearly presented that the adsorption data</w:t>
      </w:r>
      <w:r w:rsidR="00C64616" w:rsidRPr="000D1854">
        <w:rPr>
          <w:rFonts w:ascii="Times New Roman" w:hAnsi="Times New Roman" w:cs="Times New Roman"/>
          <w:szCs w:val="20"/>
        </w:rPr>
        <w:t xml:space="preserve"> </w:t>
      </w:r>
      <w:r w:rsidR="00AC1A38" w:rsidRPr="000D1854">
        <w:rPr>
          <w:rFonts w:ascii="Times New Roman" w:hAnsi="Times New Roman" w:cs="Times New Roman"/>
          <w:szCs w:val="20"/>
        </w:rPr>
        <w:t xml:space="preserve">were </w:t>
      </w:r>
      <w:r w:rsidR="00C64616" w:rsidRPr="000D1854">
        <w:rPr>
          <w:rFonts w:ascii="Times New Roman" w:hAnsi="Times New Roman" w:cs="Times New Roman"/>
          <w:szCs w:val="20"/>
        </w:rPr>
        <w:t xml:space="preserve">well fitted </w:t>
      </w:r>
      <w:r w:rsidRPr="000D1854">
        <w:rPr>
          <w:rFonts w:ascii="Times New Roman" w:hAnsi="Times New Roman" w:cs="Times New Roman"/>
          <w:szCs w:val="20"/>
        </w:rPr>
        <w:t>with Langmuir isotherm</w:t>
      </w:r>
      <w:r w:rsidR="00AC1A38" w:rsidRPr="000D1854">
        <w:rPr>
          <w:rFonts w:ascii="Times New Roman" w:hAnsi="Times New Roman" w:cs="Times New Roman"/>
          <w:szCs w:val="20"/>
        </w:rPr>
        <w:t>, with</w:t>
      </w:r>
      <w:r w:rsidRPr="000D1854">
        <w:rPr>
          <w:rFonts w:ascii="Times New Roman" w:hAnsi="Times New Roman" w:cs="Times New Roman"/>
          <w:szCs w:val="20"/>
        </w:rPr>
        <w:t xml:space="preserve"> R</w:t>
      </w:r>
      <w:r w:rsidRPr="000D1854">
        <w:rPr>
          <w:rFonts w:ascii="Times New Roman" w:hAnsi="Times New Roman" w:cs="Times New Roman"/>
          <w:szCs w:val="20"/>
          <w:vertAlign w:val="superscript"/>
        </w:rPr>
        <w:t>2</w:t>
      </w:r>
      <w:r w:rsidRPr="000D1854">
        <w:rPr>
          <w:rFonts w:ascii="Times New Roman" w:hAnsi="Times New Roman" w:cs="Times New Roman"/>
          <w:szCs w:val="20"/>
        </w:rPr>
        <w:t>= 0.97</w:t>
      </w:r>
      <w:r w:rsidR="00C64616" w:rsidRPr="000D1854">
        <w:rPr>
          <w:rFonts w:ascii="Times New Roman" w:hAnsi="Times New Roman" w:cs="Times New Roman"/>
          <w:szCs w:val="20"/>
        </w:rPr>
        <w:t>3</w:t>
      </w:r>
      <w:r w:rsidRPr="000D1854">
        <w:rPr>
          <w:rFonts w:ascii="Times New Roman" w:hAnsi="Times New Roman" w:cs="Times New Roman"/>
          <w:szCs w:val="20"/>
        </w:rPr>
        <w:t xml:space="preserve"> compared to Freundlich isotherm </w:t>
      </w:r>
      <w:r w:rsidR="00AC1A38" w:rsidRPr="000D1854">
        <w:rPr>
          <w:rFonts w:ascii="Times New Roman" w:hAnsi="Times New Roman" w:cs="Times New Roman"/>
          <w:szCs w:val="20"/>
        </w:rPr>
        <w:t>(R</w:t>
      </w:r>
      <w:r w:rsidR="00AC1A38" w:rsidRPr="000D1854">
        <w:rPr>
          <w:rFonts w:ascii="Times New Roman" w:hAnsi="Times New Roman" w:cs="Times New Roman"/>
          <w:szCs w:val="20"/>
          <w:vertAlign w:val="superscript"/>
        </w:rPr>
        <w:t xml:space="preserve">2 </w:t>
      </w:r>
      <w:r w:rsidR="00AC1A38" w:rsidRPr="000D1854">
        <w:rPr>
          <w:rFonts w:ascii="Times New Roman" w:hAnsi="Times New Roman" w:cs="Times New Roman"/>
          <w:szCs w:val="20"/>
        </w:rPr>
        <w:t xml:space="preserve">= </w:t>
      </w:r>
      <w:r w:rsidRPr="000D1854">
        <w:rPr>
          <w:rFonts w:ascii="Times New Roman" w:hAnsi="Times New Roman" w:cs="Times New Roman"/>
          <w:szCs w:val="20"/>
        </w:rPr>
        <w:t>0.</w:t>
      </w:r>
      <w:r w:rsidR="001C53CC">
        <w:rPr>
          <w:rFonts w:ascii="Times New Roman" w:hAnsi="Times New Roman" w:cs="Times New Roman"/>
          <w:szCs w:val="20"/>
        </w:rPr>
        <w:t>865</w:t>
      </w:r>
      <w:r w:rsidR="00AC1A38" w:rsidRPr="000D1854">
        <w:rPr>
          <w:rFonts w:ascii="Times New Roman" w:hAnsi="Times New Roman" w:cs="Times New Roman"/>
          <w:szCs w:val="20"/>
        </w:rPr>
        <w:t>)</w:t>
      </w:r>
      <w:r w:rsidR="00C64616" w:rsidRPr="000D1854">
        <w:rPr>
          <w:rFonts w:ascii="Times New Roman" w:hAnsi="Times New Roman" w:cs="Times New Roman"/>
          <w:szCs w:val="20"/>
        </w:rPr>
        <w:t xml:space="preserve">. </w:t>
      </w:r>
      <w:r w:rsidRPr="000D1854">
        <w:rPr>
          <w:rFonts w:ascii="Times New Roman" w:hAnsi="Times New Roman" w:cs="Times New Roman"/>
          <w:szCs w:val="20"/>
        </w:rPr>
        <w:t xml:space="preserve">The Langmuir model describes the formation of a monolayer adsorbate on the outer surface of the adsorbent, and no more </w:t>
      </w:r>
      <w:r w:rsidRPr="000D1854">
        <w:rPr>
          <w:rFonts w:ascii="Times New Roman" w:hAnsi="Times New Roman" w:cs="Times New Roman"/>
          <w:szCs w:val="20"/>
        </w:rPr>
        <w:lastRenderedPageBreak/>
        <w:t>adsorption takes place once a saturation value is reached</w:t>
      </w:r>
      <w:r w:rsidR="008645DC" w:rsidRPr="000D1854">
        <w:rPr>
          <w:rFonts w:ascii="Times New Roman" w:hAnsi="Times New Roman" w:cs="Times New Roman"/>
          <w:szCs w:val="20"/>
        </w:rPr>
        <w:t xml:space="preserve"> </w:t>
      </w:r>
      <w:r w:rsidR="00A7048F" w:rsidRPr="000D1854">
        <w:rPr>
          <w:rFonts w:ascii="Times New Roman" w:hAnsi="Times New Roman" w:cs="Times New Roman"/>
          <w:noProof/>
          <w:szCs w:val="20"/>
        </w:rPr>
        <w:t>[43]</w:t>
      </w:r>
      <w:r w:rsidRPr="000D1854">
        <w:rPr>
          <w:rFonts w:ascii="Times New Roman" w:hAnsi="Times New Roman" w:cs="Times New Roman"/>
          <w:szCs w:val="20"/>
        </w:rPr>
        <w:t>.</w:t>
      </w:r>
      <w:r w:rsidR="00940405" w:rsidRPr="000D1854">
        <w:rPr>
          <w:rFonts w:ascii="Times New Roman" w:hAnsi="Times New Roman" w:cs="Times New Roman"/>
          <w:szCs w:val="20"/>
        </w:rPr>
        <w:t xml:space="preserve"> The R</w:t>
      </w:r>
      <w:r w:rsidR="00940405" w:rsidRPr="000D1854">
        <w:rPr>
          <w:rFonts w:ascii="Times New Roman" w:hAnsi="Times New Roman" w:cs="Times New Roman"/>
          <w:szCs w:val="20"/>
          <w:vertAlign w:val="subscript"/>
        </w:rPr>
        <w:t>L</w:t>
      </w:r>
      <w:r w:rsidR="00940405" w:rsidRPr="000D1854">
        <w:rPr>
          <w:rFonts w:ascii="Times New Roman" w:hAnsi="Times New Roman" w:cs="Times New Roman"/>
          <w:szCs w:val="20"/>
        </w:rPr>
        <w:t xml:space="preserve"> value of 0.0</w:t>
      </w:r>
      <w:r w:rsidR="00C64616" w:rsidRPr="000D1854">
        <w:rPr>
          <w:rFonts w:ascii="Times New Roman" w:hAnsi="Times New Roman" w:cs="Times New Roman"/>
          <w:szCs w:val="20"/>
        </w:rPr>
        <w:t xml:space="preserve">13 </w:t>
      </w:r>
      <w:r w:rsidR="00940405" w:rsidRPr="000D1854">
        <w:rPr>
          <w:rFonts w:ascii="Times New Roman" w:hAnsi="Times New Roman" w:cs="Times New Roman"/>
          <w:szCs w:val="20"/>
        </w:rPr>
        <w:t>(Table</w:t>
      </w:r>
      <w:r w:rsidR="003551A2" w:rsidRPr="000D1854">
        <w:rPr>
          <w:rFonts w:ascii="Times New Roman" w:hAnsi="Times New Roman" w:cs="Times New Roman"/>
          <w:szCs w:val="20"/>
        </w:rPr>
        <w:t xml:space="preserve"> 3</w:t>
      </w:r>
      <w:r w:rsidR="00940405" w:rsidRPr="000D1854">
        <w:rPr>
          <w:rFonts w:ascii="Times New Roman" w:hAnsi="Times New Roman" w:cs="Times New Roman"/>
          <w:szCs w:val="20"/>
        </w:rPr>
        <w:t xml:space="preserve">) </w:t>
      </w:r>
      <w:r w:rsidR="00C64616" w:rsidRPr="000D1854">
        <w:rPr>
          <w:rFonts w:ascii="Times New Roman" w:hAnsi="Times New Roman" w:cs="Times New Roman"/>
          <w:szCs w:val="20"/>
        </w:rPr>
        <w:t>indicate</w:t>
      </w:r>
      <w:r w:rsidR="00940405" w:rsidRPr="000D1854">
        <w:rPr>
          <w:rFonts w:ascii="Times New Roman" w:hAnsi="Times New Roman" w:cs="Times New Roman"/>
          <w:szCs w:val="20"/>
        </w:rPr>
        <w:t>s that the adsorption of Pb</w:t>
      </w:r>
      <w:r w:rsidR="00C64616" w:rsidRPr="000D1854">
        <w:rPr>
          <w:rFonts w:ascii="Times New Roman" w:hAnsi="Times New Roman" w:cs="Times New Roman"/>
          <w:szCs w:val="20"/>
          <w:vertAlign w:val="superscript"/>
        </w:rPr>
        <w:t>2+</w:t>
      </w:r>
      <w:r w:rsidR="00940405" w:rsidRPr="000D1854">
        <w:rPr>
          <w:rFonts w:ascii="Times New Roman" w:hAnsi="Times New Roman" w:cs="Times New Roman"/>
          <w:szCs w:val="20"/>
        </w:rPr>
        <w:t xml:space="preserve"> onto HAP48 was favourable (0</w:t>
      </w:r>
      <w:r w:rsidR="003E2C62">
        <w:rPr>
          <w:rFonts w:ascii="Times New Roman" w:hAnsi="Times New Roman" w:cs="Times New Roman"/>
          <w:szCs w:val="20"/>
        </w:rPr>
        <w:t xml:space="preserve"> </w:t>
      </w:r>
      <w:r w:rsidR="00940405" w:rsidRPr="000D1854">
        <w:rPr>
          <w:rFonts w:ascii="Times New Roman" w:hAnsi="Times New Roman" w:cs="Times New Roman"/>
          <w:szCs w:val="20"/>
        </w:rPr>
        <w:t>&lt;R</w:t>
      </w:r>
      <w:r w:rsidR="00940405" w:rsidRPr="000D1854">
        <w:rPr>
          <w:rFonts w:ascii="Times New Roman" w:hAnsi="Times New Roman" w:cs="Times New Roman"/>
          <w:szCs w:val="20"/>
          <w:vertAlign w:val="subscript"/>
        </w:rPr>
        <w:t>L</w:t>
      </w:r>
      <w:r w:rsidR="003E2C62">
        <w:rPr>
          <w:rFonts w:ascii="Times New Roman" w:hAnsi="Times New Roman" w:cs="Times New Roman"/>
          <w:szCs w:val="20"/>
          <w:vertAlign w:val="subscript"/>
        </w:rPr>
        <w:t xml:space="preserve"> </w:t>
      </w:r>
      <w:r w:rsidR="00940405" w:rsidRPr="000D1854">
        <w:rPr>
          <w:rFonts w:ascii="Times New Roman" w:hAnsi="Times New Roman" w:cs="Times New Roman"/>
          <w:szCs w:val="20"/>
        </w:rPr>
        <w:t xml:space="preserve">&lt;1) and </w:t>
      </w:r>
      <w:r w:rsidR="00AC1A38" w:rsidRPr="000D1854">
        <w:rPr>
          <w:rFonts w:ascii="Times New Roman" w:hAnsi="Times New Roman" w:cs="Times New Roman"/>
          <w:szCs w:val="20"/>
        </w:rPr>
        <w:t xml:space="preserve">had </w:t>
      </w:r>
      <w:r w:rsidR="00940405" w:rsidRPr="000D1854">
        <w:rPr>
          <w:rFonts w:ascii="Times New Roman" w:hAnsi="Times New Roman" w:cs="Times New Roman"/>
          <w:szCs w:val="20"/>
        </w:rPr>
        <w:t xml:space="preserve">strong interaction </w:t>
      </w:r>
      <w:r w:rsidR="00AC1A38" w:rsidRPr="000D1854">
        <w:rPr>
          <w:rFonts w:ascii="Times New Roman" w:hAnsi="Times New Roman" w:cs="Times New Roman"/>
          <w:szCs w:val="20"/>
        </w:rPr>
        <w:t xml:space="preserve">with </w:t>
      </w:r>
      <w:r w:rsidR="00940405" w:rsidRPr="000D1854">
        <w:rPr>
          <w:rFonts w:ascii="Times New Roman" w:hAnsi="Times New Roman" w:cs="Times New Roman"/>
          <w:szCs w:val="20"/>
        </w:rPr>
        <w:t>each other.</w:t>
      </w:r>
    </w:p>
    <w:p w:rsidR="00256026" w:rsidRPr="000D1854" w:rsidRDefault="00256026" w:rsidP="00940405">
      <w:pPr>
        <w:rPr>
          <w:rFonts w:ascii="Times New Roman" w:hAnsi="Times New Roman" w:cs="Times New Roman"/>
          <w:szCs w:val="20"/>
        </w:rPr>
      </w:pPr>
    </w:p>
    <w:p w:rsidR="00C64616" w:rsidRPr="000D1854" w:rsidRDefault="001C53CC" w:rsidP="001C53CC">
      <w:pPr>
        <w:jc w:val="center"/>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669504" behindDoc="0" locked="0" layoutInCell="1" allowOverlap="1" wp14:anchorId="7DF8A0A5" wp14:editId="4637D473">
                <wp:simplePos x="0" y="0"/>
                <wp:positionH relativeFrom="column">
                  <wp:posOffset>834887</wp:posOffset>
                </wp:positionH>
                <wp:positionV relativeFrom="paragraph">
                  <wp:posOffset>78878</wp:posOffset>
                </wp:positionV>
                <wp:extent cx="349857" cy="302149"/>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349857" cy="30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B2" w:rsidRDefault="00773AB2" w:rsidP="001C53C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A0A5" id="Text Box 15" o:spid="_x0000_s1030" type="#_x0000_t202" style="position:absolute;left:0;text-align:left;margin-left:65.75pt;margin-top:6.2pt;width:27.5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SWgQ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2M&#10;Mycs9ehJtcg+Q8tIRfVpfJwT7NETEFvSE3bQR1KmtFsdbPpTQozsVOndvrrJmyTl8fT8bHbKmSTT&#10;8Wgynp4nL8XrZR8iflFgWRJKHqh5uaZiexuxgw6Q9JaDm9qY3EDjWFPyk+PZKF/YW8i5cQmrMhV6&#10;NymhLvAs4c6ohDHum9JUihx/UmQSqisT2FYQfYSUymFOPfsldEJpCuI9F3v8a1TvudzlMbwMDveX&#10;be0g5OzfhF39GELWHZ5qfpB3ErFdtZkD06GvK6h21O4A3cBEL29qasqtiPggAk0IdZimHu/pow1Q&#10;8aGXOFtD+PU3fcITccnKWUMTV/L4cyOC4sx8dUTp8/F0mkY0H6az0wkdwqFldWhxG3sF1JUx7Rcv&#10;s5jwaAZRB7DPtByW6VUyCSfp7ZLjIF5htwdouUi1XGYQDaUXeOsevUyuU5MS5Z7aZxF8z0skQt/B&#10;MJti/oaeHTbddLDcIOg6czfVuatqX38a6Mz+fvmkjXF4zqjXFbn4DQAA//8DAFBLAwQUAAYACAAA&#10;ACEAkkbQ6uAAAAAJAQAADwAAAGRycy9kb3ducmV2LnhtbEyPwU7DMAyG70h7h8iTuLFkhVVVaTpN&#10;lSYkBIeNXbi5TdZWJE5psq3w9GQndvMvf/r9uVhP1rCzHn3vSMJyIYBpapzqqZVw+Ng+ZMB8QFJo&#10;HGkJP9rDupzdFZgrd6GdPu9Dy2IJ+RwldCEMOee+6bRFv3CDprg7utFiiHFsuRrxEsut4YkQKbfY&#10;U7zQ4aCrTjdf+5OV8Fpt33FXJzb7NdXL23EzfB8+V1Lez6fNM7Cgp/APw1U/qkMZnWp3IuWZiflx&#10;uYpoHJInYFcgS1NgtYRUCOBlwW8/KP8AAAD//wMAUEsBAi0AFAAGAAgAAAAhALaDOJL+AAAA4QEA&#10;ABMAAAAAAAAAAAAAAAAAAAAAAFtDb250ZW50X1R5cGVzXS54bWxQSwECLQAUAAYACAAAACEAOP0h&#10;/9YAAACUAQAACwAAAAAAAAAAAAAAAAAvAQAAX3JlbHMvLnJlbHNQSwECLQAUAAYACAAAACEAIwlk&#10;loECAABqBQAADgAAAAAAAAAAAAAAAAAuAgAAZHJzL2Uyb0RvYy54bWxQSwECLQAUAAYACAAAACEA&#10;kkbQ6uAAAAAJAQAADwAAAAAAAAAAAAAAAADbBAAAZHJzL2Rvd25yZXYueG1sUEsFBgAAAAAEAAQA&#10;8wAAAOgFAAAAAA==&#10;" filled="f" stroked="f" strokeweight=".5pt">
                <v:textbox>
                  <w:txbxContent>
                    <w:p w:rsidR="00773AB2" w:rsidRDefault="00773AB2" w:rsidP="001C53CC">
                      <w:r>
                        <w:t>(a)</w:t>
                      </w:r>
                    </w:p>
                  </w:txbxContent>
                </v:textbox>
              </v:shape>
            </w:pict>
          </mc:Fallback>
        </mc:AlternateContent>
      </w:r>
      <w:r w:rsidR="00256026" w:rsidRPr="000D1854">
        <w:rPr>
          <w:noProof/>
        </w:rPr>
        <w:drawing>
          <wp:inline distT="0" distB="0" distL="0" distR="0" wp14:anchorId="66DE1904" wp14:editId="7172951A">
            <wp:extent cx="4147200" cy="2383200"/>
            <wp:effectExtent l="0" t="0" r="571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4616" w:rsidRPr="000D1854" w:rsidRDefault="00C64616" w:rsidP="00940405">
      <w:pPr>
        <w:rPr>
          <w:rFonts w:ascii="Times New Roman" w:hAnsi="Times New Roman" w:cs="Times New Roman"/>
          <w:szCs w:val="20"/>
        </w:rPr>
      </w:pPr>
    </w:p>
    <w:p w:rsidR="00256026" w:rsidRPr="000D1854" w:rsidRDefault="001C53CC" w:rsidP="00C64616">
      <w:pPr>
        <w:jc w:val="center"/>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671552" behindDoc="0" locked="0" layoutInCell="1" allowOverlap="1" wp14:anchorId="354D254A" wp14:editId="6B9C60AC">
                <wp:simplePos x="0" y="0"/>
                <wp:positionH relativeFrom="column">
                  <wp:posOffset>779228</wp:posOffset>
                </wp:positionH>
                <wp:positionV relativeFrom="paragraph">
                  <wp:posOffset>76945</wp:posOffset>
                </wp:positionV>
                <wp:extent cx="349857" cy="302149"/>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349857" cy="302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AB2" w:rsidRDefault="00773AB2" w:rsidP="001C53C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D254A" id="Text Box 18" o:spid="_x0000_s1031" type="#_x0000_t202" style="position:absolute;left:0;text-align:left;margin-left:61.35pt;margin-top:6.05pt;width:27.55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4PgQ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h11&#10;yglLPXpSLbLP0DJSUX0aH+cEe/QExJb0hB30kZQp7VYHm/6UECM7VXq3r27yJkl5PD0/m51yJsl0&#10;PJqMp+fJS/F62YeIXxRYloSSB2perqnY3kbsoAMkveXgpjYmN9A41pT85Hg2yhf2FnJuXMKqTIXe&#10;TUqoCzxLuDMqYYz7pjSVIsefFJmE6soEthVEHyGlcphTz34JnVCagnjPxR7/GtV7Lnd5DC+Dw/1l&#10;WzsIOfs3YVc/hpB1h6eaH+SdRGxXbebAbOjrCqodtTtANzDRy5uamnIrIj6IQBNCHaapx3v6aANU&#10;fOglztYQfv1Nn/BEXLJy1tDElTz+3IigODNfHVH6fDydphHNh+nsdEKHcGhZHVrcxl4BdWVM+8XL&#10;LCY8mkHUAewzLYdlepVMwkl6u+Q4iFfY7QFaLlItlxlEQ+kF3rpHL5Pr1KREuaf2WQTf8xKJ0Hcw&#10;zKaYv6Fnh003HSw3CLrO3E117qra158GOrO/Xz5pYxyeM+p1RS5+AwAA//8DAFBLAwQUAAYACAAA&#10;ACEAQQHqud8AAAAJAQAADwAAAGRycy9kb3ducmV2LnhtbEyPTUvDQBCG74L/YZmCN7tpoKbGbEoJ&#10;FEH00NqLt0l2m4RmZ2N220Z/vZOTvc3LPLwf2Xq0nbiYwbeOFCzmEQhDldMt1QoOn9vHFQgfkDR2&#10;joyCH+Nhnd/fZZhqd6WduexDLdiEfIoKmhD6VEpfNcain7veEP+ObrAYWA611ANe2dx2Mo6iJ2mx&#10;JU5osDdFY6rT/mwVvBXbD9yVsV39dsXr+3HTfx++lko9zMbNC4hgxvAPw1Sfq0POnUp3Ju1FxzqO&#10;E0anYwFiApKEt5QKls8JyDyTtwvyPwAAAP//AwBQSwECLQAUAAYACAAAACEAtoM4kv4AAADhAQAA&#10;EwAAAAAAAAAAAAAAAAAAAAAAW0NvbnRlbnRfVHlwZXNdLnhtbFBLAQItABQABgAIAAAAIQA4/SH/&#10;1gAAAJQBAAALAAAAAAAAAAAAAAAAAC8BAABfcmVscy8ucmVsc1BLAQItABQABgAIAAAAIQDQqq4P&#10;gQIAAGoFAAAOAAAAAAAAAAAAAAAAAC4CAABkcnMvZTJvRG9jLnhtbFBLAQItABQABgAIAAAAIQBB&#10;Aeq53wAAAAkBAAAPAAAAAAAAAAAAAAAAANsEAABkcnMvZG93bnJldi54bWxQSwUGAAAAAAQABADz&#10;AAAA5wUAAAAA&#10;" filled="f" stroked="f" strokeweight=".5pt">
                <v:textbox>
                  <w:txbxContent>
                    <w:p w:rsidR="00773AB2" w:rsidRDefault="00773AB2" w:rsidP="001C53CC">
                      <w:r>
                        <w:t>(b)</w:t>
                      </w:r>
                    </w:p>
                  </w:txbxContent>
                </v:textbox>
              </v:shape>
            </w:pict>
          </mc:Fallback>
        </mc:AlternateContent>
      </w:r>
      <w:r w:rsidR="00256026" w:rsidRPr="000D1854">
        <w:rPr>
          <w:noProof/>
        </w:rPr>
        <w:drawing>
          <wp:inline distT="0" distB="0" distL="0" distR="0" wp14:anchorId="269E754A" wp14:editId="28065A7F">
            <wp:extent cx="4147200" cy="2383200"/>
            <wp:effectExtent l="0" t="0" r="5715"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D6129" w:rsidRPr="000D1854" w:rsidRDefault="00C64616" w:rsidP="00C64616">
      <w:pPr>
        <w:jc w:val="center"/>
        <w:rPr>
          <w:rFonts w:ascii="Times New Roman" w:hAnsi="Times New Roman" w:cs="Times New Roman"/>
          <w:noProof/>
          <w:szCs w:val="20"/>
          <w:lang w:val="ms-MY" w:eastAsia="ms-MY"/>
        </w:rPr>
      </w:pPr>
      <w:r w:rsidRPr="000D1854">
        <w:rPr>
          <w:rFonts w:ascii="Times New Roman" w:hAnsi="Times New Roman" w:cs="Times New Roman"/>
          <w:szCs w:val="20"/>
        </w:rPr>
        <w:t>(b)</w:t>
      </w:r>
      <w:r w:rsidR="007D6129" w:rsidRPr="000D1854">
        <w:rPr>
          <w:rFonts w:ascii="Times New Roman" w:hAnsi="Times New Roman" w:cs="Times New Roman"/>
          <w:noProof/>
          <w:szCs w:val="20"/>
          <w:lang w:val="ms-MY" w:eastAsia="ms-MY"/>
        </w:rPr>
        <w:t xml:space="preserve"> </w:t>
      </w:r>
    </w:p>
    <w:p w:rsidR="007D6129" w:rsidRPr="000D1854" w:rsidRDefault="007D6129" w:rsidP="005C5E60">
      <w:pPr>
        <w:jc w:val="center"/>
        <w:rPr>
          <w:rFonts w:ascii="Times New Roman" w:hAnsi="Times New Roman" w:cs="Times New Roman"/>
          <w:szCs w:val="20"/>
        </w:rPr>
      </w:pPr>
      <w:r w:rsidRPr="000D1854">
        <w:rPr>
          <w:rFonts w:ascii="Times New Roman" w:hAnsi="Times New Roman" w:cs="Times New Roman"/>
          <w:noProof/>
          <w:szCs w:val="20"/>
          <w:lang w:val="ms-MY" w:eastAsia="ms-MY"/>
        </w:rPr>
        <w:t xml:space="preserve">Figure </w:t>
      </w:r>
      <w:r w:rsidR="003551A2" w:rsidRPr="000D1854">
        <w:rPr>
          <w:rFonts w:ascii="Times New Roman" w:hAnsi="Times New Roman" w:cs="Times New Roman"/>
          <w:noProof/>
          <w:szCs w:val="20"/>
          <w:lang w:val="ms-MY" w:eastAsia="ms-MY"/>
        </w:rPr>
        <w:t>10</w:t>
      </w:r>
      <w:r w:rsidR="001C53CC">
        <w:rPr>
          <w:rFonts w:ascii="Times New Roman" w:hAnsi="Times New Roman" w:cs="Times New Roman"/>
          <w:noProof/>
          <w:szCs w:val="20"/>
          <w:lang w:val="ms-MY" w:eastAsia="ms-MY"/>
        </w:rPr>
        <w:t xml:space="preserve">. </w:t>
      </w:r>
      <w:r w:rsidRPr="000D1854">
        <w:rPr>
          <w:rFonts w:ascii="Times New Roman" w:hAnsi="Times New Roman" w:cs="Times New Roman"/>
          <w:szCs w:val="20"/>
        </w:rPr>
        <w:t>Freundlich (a) and Langmuir (b) adsorption isotherm models of Pb</w:t>
      </w:r>
      <w:r w:rsidRPr="000D1854">
        <w:rPr>
          <w:rFonts w:ascii="Times New Roman" w:hAnsi="Times New Roman" w:cs="Times New Roman"/>
          <w:szCs w:val="20"/>
          <w:vertAlign w:val="superscript"/>
        </w:rPr>
        <w:t xml:space="preserve">2+ </w:t>
      </w:r>
      <w:r w:rsidR="001C53CC">
        <w:rPr>
          <w:rFonts w:ascii="Times New Roman" w:hAnsi="Times New Roman" w:cs="Times New Roman"/>
          <w:szCs w:val="20"/>
        </w:rPr>
        <w:t>adsorption onto HAP 48</w:t>
      </w:r>
    </w:p>
    <w:p w:rsidR="003551A2" w:rsidRPr="000D1854" w:rsidRDefault="003551A2" w:rsidP="005C5E60">
      <w:pPr>
        <w:rPr>
          <w:rFonts w:ascii="Times New Roman" w:hAnsi="Times New Roman" w:cs="Times New Roman"/>
          <w:szCs w:val="20"/>
        </w:rPr>
      </w:pPr>
    </w:p>
    <w:p w:rsidR="00AB08D8" w:rsidRDefault="00AB08D8" w:rsidP="005C5E60">
      <w:pPr>
        <w:rPr>
          <w:rFonts w:ascii="Times New Roman" w:hAnsi="Times New Roman" w:cs="Times New Roman"/>
          <w:szCs w:val="20"/>
        </w:rPr>
      </w:pPr>
      <w:r w:rsidRPr="000D1854">
        <w:rPr>
          <w:rFonts w:ascii="Times New Roman" w:hAnsi="Times New Roman" w:cs="Times New Roman"/>
          <w:szCs w:val="20"/>
        </w:rPr>
        <w:t xml:space="preserve">Table </w:t>
      </w:r>
      <w:r w:rsidR="003551A2" w:rsidRPr="000D1854">
        <w:rPr>
          <w:rFonts w:ascii="Times New Roman" w:hAnsi="Times New Roman" w:cs="Times New Roman"/>
          <w:szCs w:val="20"/>
        </w:rPr>
        <w:t>3</w:t>
      </w:r>
      <w:r w:rsidRPr="000D1854">
        <w:rPr>
          <w:rFonts w:ascii="Times New Roman" w:hAnsi="Times New Roman" w:cs="Times New Roman"/>
          <w:szCs w:val="20"/>
        </w:rPr>
        <w:t>. Freundlich and Langmuir isotherms constants of lead (Pb</w:t>
      </w:r>
      <w:r w:rsidR="000422C4" w:rsidRPr="000D1854">
        <w:rPr>
          <w:rFonts w:ascii="Times New Roman" w:hAnsi="Times New Roman" w:cs="Times New Roman"/>
          <w:szCs w:val="20"/>
          <w:vertAlign w:val="superscript"/>
        </w:rPr>
        <w:t>2+</w:t>
      </w:r>
      <w:r w:rsidRPr="000D1854">
        <w:rPr>
          <w:rFonts w:ascii="Times New Roman" w:hAnsi="Times New Roman" w:cs="Times New Roman"/>
          <w:szCs w:val="20"/>
        </w:rPr>
        <w:t>) biosorption onto HAP 48 adsorbent</w:t>
      </w:r>
    </w:p>
    <w:p w:rsidR="001C53CC" w:rsidRPr="000D1854" w:rsidRDefault="001C53CC" w:rsidP="005C5E60">
      <w:pPr>
        <w:rPr>
          <w:rFonts w:ascii="Times New Roman" w:hAnsi="Times New Roman" w:cs="Times New Roman"/>
          <w:szCs w:val="20"/>
        </w:rPr>
      </w:pPr>
    </w:p>
    <w:tbl>
      <w:tblPr>
        <w:tblW w:w="6972" w:type="dxa"/>
        <w:jc w:val="center"/>
        <w:tblLook w:val="04A0" w:firstRow="1" w:lastRow="0" w:firstColumn="1" w:lastColumn="0" w:noHBand="0" w:noVBand="1"/>
      </w:tblPr>
      <w:tblGrid>
        <w:gridCol w:w="1088"/>
        <w:gridCol w:w="928"/>
        <w:gridCol w:w="996"/>
        <w:gridCol w:w="1028"/>
        <w:gridCol w:w="1045"/>
        <w:gridCol w:w="865"/>
        <w:gridCol w:w="1022"/>
      </w:tblGrid>
      <w:tr w:rsidR="000D1854" w:rsidRPr="000D1854" w:rsidTr="003E2C62">
        <w:trPr>
          <w:trHeight w:val="211"/>
          <w:jc w:val="center"/>
        </w:trPr>
        <w:tc>
          <w:tcPr>
            <w:tcW w:w="3012" w:type="dxa"/>
            <w:gridSpan w:val="3"/>
            <w:tcBorders>
              <w:top w:val="single" w:sz="4" w:space="0" w:color="auto"/>
              <w:left w:val="nil"/>
              <w:bottom w:val="single" w:sz="4" w:space="0" w:color="000000"/>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 xml:space="preserve">Freundlich </w:t>
            </w:r>
            <w:r w:rsidR="003E2C62" w:rsidRPr="003E2C62">
              <w:rPr>
                <w:rFonts w:ascii="Times New Roman" w:eastAsia="Times New Roman" w:hAnsi="Times New Roman" w:cs="Times New Roman"/>
                <w:b/>
                <w:szCs w:val="20"/>
                <w:lang w:val="ms-MY" w:eastAsia="ms-MY"/>
              </w:rPr>
              <w:t>Constants</w:t>
            </w:r>
          </w:p>
        </w:tc>
        <w:tc>
          <w:tcPr>
            <w:tcW w:w="3960" w:type="dxa"/>
            <w:gridSpan w:val="4"/>
            <w:tcBorders>
              <w:top w:val="single" w:sz="4" w:space="0" w:color="auto"/>
              <w:right w:val="nil"/>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 xml:space="preserve">Langmuir </w:t>
            </w:r>
            <w:r w:rsidR="003E2C62" w:rsidRPr="003E2C62">
              <w:rPr>
                <w:rFonts w:ascii="Times New Roman" w:eastAsia="Times New Roman" w:hAnsi="Times New Roman" w:cs="Times New Roman"/>
                <w:b/>
                <w:szCs w:val="20"/>
                <w:lang w:val="ms-MY" w:eastAsia="ms-MY"/>
              </w:rPr>
              <w:t>Constants</w:t>
            </w:r>
          </w:p>
        </w:tc>
      </w:tr>
      <w:tr w:rsidR="000D1854" w:rsidRPr="000D1854" w:rsidTr="003E2C62">
        <w:trPr>
          <w:trHeight w:val="264"/>
          <w:jc w:val="center"/>
        </w:trPr>
        <w:tc>
          <w:tcPr>
            <w:tcW w:w="1088" w:type="dxa"/>
            <w:tcBorders>
              <w:top w:val="single" w:sz="4" w:space="0" w:color="000000"/>
              <w:left w:val="nil"/>
              <w:bottom w:val="single" w:sz="4" w:space="0" w:color="000000"/>
              <w:right w:val="nil"/>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K</w:t>
            </w:r>
            <w:r w:rsidRPr="003E2C62">
              <w:rPr>
                <w:rFonts w:ascii="Times New Roman" w:eastAsia="Times New Roman" w:hAnsi="Times New Roman" w:cs="Times New Roman"/>
                <w:b/>
                <w:szCs w:val="20"/>
                <w:vertAlign w:val="subscript"/>
                <w:lang w:val="ms-MY" w:eastAsia="ms-MY"/>
              </w:rPr>
              <w:t>F</w:t>
            </w:r>
          </w:p>
        </w:tc>
        <w:tc>
          <w:tcPr>
            <w:tcW w:w="928" w:type="dxa"/>
            <w:tcBorders>
              <w:top w:val="single" w:sz="4" w:space="0" w:color="000000"/>
              <w:left w:val="nil"/>
              <w:bottom w:val="single" w:sz="4" w:space="0" w:color="000000"/>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n</w:t>
            </w:r>
          </w:p>
        </w:tc>
        <w:tc>
          <w:tcPr>
            <w:tcW w:w="995" w:type="dxa"/>
            <w:tcBorders>
              <w:top w:val="single" w:sz="4" w:space="0" w:color="000000"/>
              <w:bottom w:val="single" w:sz="4" w:space="0" w:color="000000"/>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R</w:t>
            </w:r>
            <w:r w:rsidRPr="003E2C62">
              <w:rPr>
                <w:rFonts w:ascii="Times New Roman" w:eastAsia="Times New Roman" w:hAnsi="Times New Roman" w:cs="Times New Roman"/>
                <w:b/>
                <w:szCs w:val="20"/>
                <w:vertAlign w:val="superscript"/>
                <w:lang w:val="ms-MY" w:eastAsia="ms-MY"/>
              </w:rPr>
              <w:t>2</w:t>
            </w:r>
          </w:p>
        </w:tc>
        <w:tc>
          <w:tcPr>
            <w:tcW w:w="1028" w:type="dxa"/>
            <w:tcBorders>
              <w:top w:val="single" w:sz="4" w:space="0" w:color="000000"/>
              <w:bottom w:val="single" w:sz="4" w:space="0" w:color="000000"/>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q</w:t>
            </w:r>
            <w:r w:rsidRPr="003E2C62">
              <w:rPr>
                <w:rFonts w:ascii="Times New Roman" w:eastAsia="Times New Roman" w:hAnsi="Times New Roman" w:cs="Times New Roman"/>
                <w:b/>
                <w:szCs w:val="20"/>
                <w:vertAlign w:val="subscript"/>
                <w:lang w:val="ms-MY" w:eastAsia="ms-MY"/>
              </w:rPr>
              <w:t xml:space="preserve">m </w:t>
            </w:r>
            <w:r w:rsidRPr="003E2C62">
              <w:rPr>
                <w:rFonts w:ascii="Times New Roman" w:eastAsia="Times New Roman" w:hAnsi="Times New Roman" w:cs="Times New Roman"/>
                <w:b/>
                <w:szCs w:val="20"/>
                <w:lang w:val="ms-MY" w:eastAsia="ms-MY"/>
              </w:rPr>
              <w:t>(mg/g)</w:t>
            </w:r>
          </w:p>
        </w:tc>
        <w:tc>
          <w:tcPr>
            <w:tcW w:w="1045" w:type="dxa"/>
            <w:tcBorders>
              <w:top w:val="single" w:sz="4" w:space="0" w:color="000000"/>
              <w:bottom w:val="single" w:sz="4" w:space="0" w:color="000000"/>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b (L/mg)</w:t>
            </w:r>
          </w:p>
        </w:tc>
        <w:tc>
          <w:tcPr>
            <w:tcW w:w="865" w:type="dxa"/>
            <w:tcBorders>
              <w:top w:val="single" w:sz="4" w:space="0" w:color="000000"/>
              <w:bottom w:val="single" w:sz="4" w:space="0" w:color="000000"/>
              <w:right w:val="nil"/>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R</w:t>
            </w:r>
            <w:r w:rsidRPr="003E2C62">
              <w:rPr>
                <w:rFonts w:ascii="Times New Roman" w:eastAsia="Times New Roman" w:hAnsi="Times New Roman" w:cs="Times New Roman"/>
                <w:b/>
                <w:szCs w:val="20"/>
                <w:vertAlign w:val="superscript"/>
                <w:lang w:val="ms-MY" w:eastAsia="ms-MY"/>
              </w:rPr>
              <w:t>2</w:t>
            </w:r>
          </w:p>
        </w:tc>
        <w:tc>
          <w:tcPr>
            <w:tcW w:w="1021" w:type="dxa"/>
            <w:tcBorders>
              <w:top w:val="single" w:sz="4" w:space="0" w:color="000000"/>
              <w:left w:val="nil"/>
              <w:bottom w:val="single" w:sz="4" w:space="0" w:color="000000"/>
              <w:right w:val="nil"/>
            </w:tcBorders>
            <w:shd w:val="clear" w:color="auto" w:fill="auto"/>
            <w:noWrap/>
            <w:vAlign w:val="bottom"/>
            <w:hideMark/>
          </w:tcPr>
          <w:p w:rsidR="00AB08D8" w:rsidRPr="003E2C62" w:rsidRDefault="00AB08D8" w:rsidP="000062C2">
            <w:pPr>
              <w:jc w:val="center"/>
              <w:rPr>
                <w:rFonts w:ascii="Times New Roman" w:eastAsia="Times New Roman" w:hAnsi="Times New Roman" w:cs="Times New Roman"/>
                <w:b/>
                <w:szCs w:val="20"/>
                <w:lang w:val="ms-MY" w:eastAsia="ms-MY"/>
              </w:rPr>
            </w:pPr>
            <w:r w:rsidRPr="003E2C62">
              <w:rPr>
                <w:rFonts w:ascii="Times New Roman" w:eastAsia="Times New Roman" w:hAnsi="Times New Roman" w:cs="Times New Roman"/>
                <w:b/>
                <w:szCs w:val="20"/>
                <w:lang w:val="ms-MY" w:eastAsia="ms-MY"/>
              </w:rPr>
              <w:t>R</w:t>
            </w:r>
            <w:r w:rsidRPr="003E2C62">
              <w:rPr>
                <w:rFonts w:ascii="Times New Roman" w:eastAsia="Times New Roman" w:hAnsi="Times New Roman" w:cs="Times New Roman"/>
                <w:b/>
                <w:szCs w:val="20"/>
                <w:vertAlign w:val="subscript"/>
                <w:lang w:val="ms-MY" w:eastAsia="ms-MY"/>
              </w:rPr>
              <w:t>L</w:t>
            </w:r>
          </w:p>
        </w:tc>
      </w:tr>
      <w:tr w:rsidR="000D1854" w:rsidRPr="000D1854" w:rsidTr="003E2C62">
        <w:trPr>
          <w:trHeight w:val="211"/>
          <w:jc w:val="center"/>
        </w:trPr>
        <w:tc>
          <w:tcPr>
            <w:tcW w:w="1088" w:type="dxa"/>
            <w:tcBorders>
              <w:top w:val="single" w:sz="4" w:space="0" w:color="000000"/>
              <w:left w:val="nil"/>
              <w:bottom w:val="single" w:sz="4" w:space="0" w:color="auto"/>
              <w:right w:val="nil"/>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31.97</w:t>
            </w:r>
          </w:p>
        </w:tc>
        <w:tc>
          <w:tcPr>
            <w:tcW w:w="928" w:type="dxa"/>
            <w:tcBorders>
              <w:top w:val="single" w:sz="4" w:space="0" w:color="000000"/>
              <w:left w:val="nil"/>
              <w:bottom w:val="single" w:sz="4" w:space="0" w:color="auto"/>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4.812</w:t>
            </w:r>
          </w:p>
        </w:tc>
        <w:tc>
          <w:tcPr>
            <w:tcW w:w="995" w:type="dxa"/>
            <w:tcBorders>
              <w:top w:val="single" w:sz="4" w:space="0" w:color="000000"/>
              <w:bottom w:val="single" w:sz="4" w:space="0" w:color="auto"/>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0.8653</w:t>
            </w:r>
          </w:p>
        </w:tc>
        <w:tc>
          <w:tcPr>
            <w:tcW w:w="1028" w:type="dxa"/>
            <w:tcBorders>
              <w:top w:val="single" w:sz="4" w:space="0" w:color="000000"/>
              <w:bottom w:val="single" w:sz="4" w:space="0" w:color="auto"/>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74.63</w:t>
            </w:r>
          </w:p>
        </w:tc>
        <w:tc>
          <w:tcPr>
            <w:tcW w:w="1045" w:type="dxa"/>
            <w:tcBorders>
              <w:top w:val="single" w:sz="4" w:space="0" w:color="000000"/>
              <w:bottom w:val="single" w:sz="4" w:space="0" w:color="auto"/>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0.4</w:t>
            </w:r>
          </w:p>
        </w:tc>
        <w:tc>
          <w:tcPr>
            <w:tcW w:w="865" w:type="dxa"/>
            <w:tcBorders>
              <w:top w:val="single" w:sz="4" w:space="0" w:color="000000"/>
              <w:bottom w:val="single" w:sz="4" w:space="0" w:color="auto"/>
              <w:right w:val="nil"/>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0.973</w:t>
            </w:r>
          </w:p>
        </w:tc>
        <w:tc>
          <w:tcPr>
            <w:tcW w:w="1021" w:type="dxa"/>
            <w:tcBorders>
              <w:top w:val="single" w:sz="4" w:space="0" w:color="000000"/>
              <w:left w:val="nil"/>
              <w:bottom w:val="single" w:sz="4" w:space="0" w:color="auto"/>
              <w:right w:val="nil"/>
            </w:tcBorders>
            <w:shd w:val="clear" w:color="auto" w:fill="auto"/>
            <w:noWrap/>
            <w:vAlign w:val="bottom"/>
            <w:hideMark/>
          </w:tcPr>
          <w:p w:rsidR="00C64616" w:rsidRPr="003E2C62" w:rsidRDefault="00C64616" w:rsidP="00C64616">
            <w:pPr>
              <w:jc w:val="center"/>
              <w:rPr>
                <w:rFonts w:ascii="Times New Roman" w:hAnsi="Times New Roman" w:cs="Times New Roman"/>
                <w:szCs w:val="20"/>
              </w:rPr>
            </w:pPr>
            <w:r w:rsidRPr="003E2C62">
              <w:rPr>
                <w:rFonts w:ascii="Times New Roman" w:hAnsi="Times New Roman" w:cs="Times New Roman"/>
                <w:szCs w:val="20"/>
              </w:rPr>
              <w:t>0.013</w:t>
            </w:r>
          </w:p>
        </w:tc>
      </w:tr>
    </w:tbl>
    <w:p w:rsidR="00AB08D8" w:rsidRPr="000D1854" w:rsidRDefault="00AB08D8" w:rsidP="005C5E60">
      <w:pPr>
        <w:rPr>
          <w:rFonts w:ascii="Times New Roman" w:hAnsi="Times New Roman" w:cs="Times New Roman"/>
          <w:szCs w:val="20"/>
        </w:rPr>
      </w:pPr>
    </w:p>
    <w:p w:rsidR="00FB50E1" w:rsidRPr="000D1854" w:rsidRDefault="00FB50E1" w:rsidP="00FB50E1">
      <w:pPr>
        <w:rPr>
          <w:rFonts w:ascii="Times New Roman" w:hAnsi="Times New Roman" w:cs="Times New Roman"/>
          <w:szCs w:val="20"/>
        </w:rPr>
      </w:pPr>
      <w:r w:rsidRPr="000D1854">
        <w:rPr>
          <w:rFonts w:ascii="Times New Roman" w:hAnsi="Times New Roman" w:cs="Times New Roman"/>
          <w:szCs w:val="20"/>
        </w:rPr>
        <w:t>The maximum sorption capacity, q</w:t>
      </w:r>
      <w:r w:rsidRPr="000D1854">
        <w:rPr>
          <w:rFonts w:ascii="Times New Roman" w:hAnsi="Times New Roman" w:cs="Times New Roman"/>
          <w:szCs w:val="20"/>
          <w:vertAlign w:val="subscript"/>
        </w:rPr>
        <w:t>m</w:t>
      </w:r>
      <w:r w:rsidR="003E2C62">
        <w:rPr>
          <w:rFonts w:ascii="Times New Roman" w:hAnsi="Times New Roman" w:cs="Times New Roman"/>
          <w:szCs w:val="20"/>
        </w:rPr>
        <w:t xml:space="preserve"> of HAP48 was 74.63</w:t>
      </w:r>
      <w:r w:rsidRPr="000D1854">
        <w:rPr>
          <w:rFonts w:ascii="Times New Roman" w:hAnsi="Times New Roman" w:cs="Times New Roman"/>
          <w:szCs w:val="20"/>
        </w:rPr>
        <w:t xml:space="preserve"> mg/g. Using dead calcareous skeletons (CS)</w:t>
      </w:r>
      <w:r w:rsidR="00C86D9D" w:rsidRPr="000D1854">
        <w:rPr>
          <w:rFonts w:ascii="Times New Roman" w:hAnsi="Times New Roman" w:cs="Times New Roman"/>
          <w:szCs w:val="20"/>
        </w:rPr>
        <w:t xml:space="preserve"> </w:t>
      </w:r>
      <w:r w:rsidR="00AC1A38" w:rsidRPr="000D1854">
        <w:rPr>
          <w:rFonts w:ascii="Times New Roman" w:hAnsi="Times New Roman" w:cs="Times New Roman"/>
          <w:szCs w:val="20"/>
        </w:rPr>
        <w:t>as</w:t>
      </w:r>
      <w:r w:rsidRPr="000D1854">
        <w:rPr>
          <w:rFonts w:ascii="Times New Roman" w:hAnsi="Times New Roman" w:cs="Times New Roman"/>
          <w:szCs w:val="20"/>
        </w:rPr>
        <w:t xml:space="preserve"> calcium carbonate source</w:t>
      </w:r>
      <w:r w:rsidR="00AC1A38" w:rsidRPr="000D1854">
        <w:rPr>
          <w:rFonts w:ascii="Times New Roman" w:hAnsi="Times New Roman" w:cs="Times New Roman"/>
          <w:szCs w:val="20"/>
        </w:rPr>
        <w:t xml:space="preserve">, </w:t>
      </w:r>
      <w:r w:rsidRPr="000D1854">
        <w:rPr>
          <w:rFonts w:ascii="Times New Roman" w:hAnsi="Times New Roman" w:cs="Times New Roman"/>
          <w:szCs w:val="20"/>
        </w:rPr>
        <w:t>maximum</w:t>
      </w:r>
      <w:r w:rsidR="00940405" w:rsidRPr="000D1854">
        <w:rPr>
          <w:rFonts w:ascii="Times New Roman" w:hAnsi="Times New Roman" w:cs="Times New Roman"/>
          <w:szCs w:val="20"/>
        </w:rPr>
        <w:t xml:space="preserve"> adsorption </w:t>
      </w:r>
      <w:r w:rsidR="00AC1A38" w:rsidRPr="000D1854">
        <w:rPr>
          <w:rFonts w:ascii="Times New Roman" w:hAnsi="Times New Roman" w:cs="Times New Roman"/>
          <w:szCs w:val="20"/>
        </w:rPr>
        <w:t xml:space="preserve">capacities </w:t>
      </w:r>
      <w:r w:rsidRPr="000D1854">
        <w:rPr>
          <w:rFonts w:ascii="Times New Roman" w:hAnsi="Times New Roman" w:cs="Times New Roman"/>
          <w:szCs w:val="20"/>
        </w:rPr>
        <w:t>of 26.5 and 38.5 mg/g for the Cd(II) and Pb(II) column, respectively</w:t>
      </w:r>
      <w:r w:rsidR="00CC60EA" w:rsidRPr="000D1854">
        <w:rPr>
          <w:rFonts w:ascii="Times New Roman" w:hAnsi="Times New Roman" w:cs="Times New Roman"/>
          <w:szCs w:val="20"/>
        </w:rPr>
        <w:t xml:space="preserve"> </w:t>
      </w:r>
      <w:r w:rsidR="00AC1A38" w:rsidRPr="000D1854">
        <w:rPr>
          <w:rFonts w:ascii="Times New Roman" w:hAnsi="Times New Roman" w:cs="Times New Roman"/>
          <w:szCs w:val="20"/>
        </w:rPr>
        <w:t xml:space="preserve">were achievable </w:t>
      </w:r>
      <w:r w:rsidR="00A7048F" w:rsidRPr="000D1854">
        <w:rPr>
          <w:rFonts w:ascii="Times New Roman" w:hAnsi="Times New Roman" w:cs="Times New Roman"/>
          <w:noProof/>
          <w:szCs w:val="20"/>
        </w:rPr>
        <w:t>[44]</w:t>
      </w:r>
      <w:r w:rsidRPr="000D1854">
        <w:rPr>
          <w:rFonts w:ascii="Times New Roman" w:hAnsi="Times New Roman" w:cs="Times New Roman"/>
          <w:szCs w:val="20"/>
        </w:rPr>
        <w:t xml:space="preserve">. However, </w:t>
      </w:r>
      <w:r w:rsidRPr="000D1854">
        <w:rPr>
          <w:rFonts w:ascii="Times New Roman" w:hAnsi="Times New Roman" w:cs="Times New Roman"/>
          <w:i/>
          <w:szCs w:val="20"/>
        </w:rPr>
        <w:t>Anadara inaequivalvis</w:t>
      </w:r>
      <w:r w:rsidRPr="000D1854">
        <w:rPr>
          <w:rFonts w:ascii="Times New Roman" w:hAnsi="Times New Roman" w:cs="Times New Roman"/>
          <w:szCs w:val="20"/>
        </w:rPr>
        <w:t xml:space="preserve"> seashells powder </w:t>
      </w:r>
      <w:r w:rsidR="00AC1A38" w:rsidRPr="000D1854">
        <w:rPr>
          <w:rFonts w:ascii="Times New Roman" w:hAnsi="Times New Roman" w:cs="Times New Roman"/>
          <w:szCs w:val="20"/>
        </w:rPr>
        <w:t>had higher</w:t>
      </w:r>
      <w:r w:rsidRPr="000D1854">
        <w:rPr>
          <w:rFonts w:ascii="Times New Roman" w:hAnsi="Times New Roman" w:cs="Times New Roman"/>
          <w:szCs w:val="20"/>
        </w:rPr>
        <w:t xml:space="preserve"> biosorption capacity </w:t>
      </w:r>
      <w:r w:rsidRPr="000D1854">
        <w:t xml:space="preserve">of Cu(II) and Pb(II) </w:t>
      </w:r>
      <w:r w:rsidR="00AC1A38" w:rsidRPr="000D1854">
        <w:t>(</w:t>
      </w:r>
      <w:r w:rsidRPr="000D1854">
        <w:t>330.2 and 621.1 mg/g, respectively</w:t>
      </w:r>
      <w:r w:rsidR="00AC1A38" w:rsidRPr="000D1854">
        <w:t>)</w:t>
      </w:r>
      <w:r w:rsidRPr="000D1854">
        <w:t xml:space="preserve"> </w:t>
      </w:r>
      <w:r w:rsidR="00A7048F" w:rsidRPr="000D1854">
        <w:rPr>
          <w:noProof/>
        </w:rPr>
        <w:t>[38]</w:t>
      </w:r>
      <w:r w:rsidRPr="000D1854">
        <w:t xml:space="preserve">. </w:t>
      </w:r>
      <w:r w:rsidR="00AC1A38" w:rsidRPr="000D1854">
        <w:t xml:space="preserve">The obtained </w:t>
      </w:r>
      <w:r w:rsidR="00A5775C" w:rsidRPr="000D1854">
        <w:t xml:space="preserve">result was </w:t>
      </w:r>
      <w:r w:rsidRPr="000D1854">
        <w:t xml:space="preserve">postulate to </w:t>
      </w:r>
      <w:r w:rsidR="00AC1A38" w:rsidRPr="000D1854">
        <w:t xml:space="preserve">be affected by </w:t>
      </w:r>
      <w:r w:rsidRPr="000D1854">
        <w:t xml:space="preserve">the </w:t>
      </w:r>
      <w:r w:rsidR="003E2C62" w:rsidRPr="000D1854">
        <w:t>orthorhombic</w:t>
      </w:r>
      <w:r w:rsidRPr="000D1854">
        <w:t xml:space="preserve"> crystal structure of aragonite and the condition of the experiment conducted. </w:t>
      </w:r>
    </w:p>
    <w:p w:rsidR="00FB50E1" w:rsidRPr="000D1854" w:rsidRDefault="00FB50E1" w:rsidP="00FB50E1">
      <w:pPr>
        <w:rPr>
          <w:rFonts w:ascii="Times New Roman" w:hAnsi="Times New Roman" w:cs="Times New Roman"/>
          <w:szCs w:val="20"/>
        </w:rPr>
      </w:pPr>
      <w:r w:rsidRPr="000D1854">
        <w:rPr>
          <w:rFonts w:ascii="Times New Roman" w:hAnsi="Times New Roman" w:cs="Times New Roman"/>
          <w:szCs w:val="20"/>
        </w:rPr>
        <w:t xml:space="preserve"> </w:t>
      </w:r>
    </w:p>
    <w:p w:rsidR="001C5B49" w:rsidRDefault="002E4357" w:rsidP="002E4357">
      <w:pPr>
        <w:rPr>
          <w:rFonts w:ascii="Times New Roman" w:hAnsi="Times New Roman" w:cs="Times New Roman"/>
          <w:szCs w:val="20"/>
        </w:rPr>
      </w:pPr>
      <w:r w:rsidRPr="000D1854">
        <w:rPr>
          <w:rFonts w:ascii="Times New Roman" w:hAnsi="Times New Roman" w:cs="Times New Roman"/>
          <w:szCs w:val="20"/>
        </w:rPr>
        <w:t xml:space="preserve">The interaction </w:t>
      </w:r>
      <w:r w:rsidR="00AC1A38" w:rsidRPr="000D1854">
        <w:rPr>
          <w:rFonts w:ascii="Times New Roman" w:hAnsi="Times New Roman" w:cs="Times New Roman"/>
          <w:szCs w:val="20"/>
        </w:rPr>
        <w:t xml:space="preserve">mechanism </w:t>
      </w:r>
      <w:r w:rsidRPr="000D1854">
        <w:rPr>
          <w:rFonts w:ascii="Times New Roman" w:hAnsi="Times New Roman" w:cs="Times New Roman"/>
          <w:szCs w:val="20"/>
        </w:rPr>
        <w:t>between Pb</w:t>
      </w:r>
      <w:r w:rsidRPr="000D1854">
        <w:rPr>
          <w:rFonts w:ascii="Times New Roman" w:hAnsi="Times New Roman" w:cs="Times New Roman"/>
          <w:szCs w:val="20"/>
          <w:vertAlign w:val="superscript"/>
        </w:rPr>
        <w:t>2+</w:t>
      </w:r>
      <w:r w:rsidRPr="000D1854">
        <w:rPr>
          <w:rFonts w:ascii="Times New Roman" w:hAnsi="Times New Roman" w:cs="Times New Roman"/>
          <w:szCs w:val="20"/>
        </w:rPr>
        <w:t xml:space="preserve"> </w:t>
      </w:r>
      <w:r w:rsidR="00AC1A38" w:rsidRPr="000D1854">
        <w:rPr>
          <w:rFonts w:ascii="Times New Roman" w:hAnsi="Times New Roman" w:cs="Times New Roman"/>
          <w:szCs w:val="20"/>
        </w:rPr>
        <w:t xml:space="preserve">ions </w:t>
      </w:r>
      <w:r w:rsidRPr="000D1854">
        <w:rPr>
          <w:rFonts w:ascii="Times New Roman" w:hAnsi="Times New Roman" w:cs="Times New Roman"/>
          <w:szCs w:val="20"/>
        </w:rPr>
        <w:t>and HAP48 adsorbent was determined via dissolution</w:t>
      </w:r>
      <w:r w:rsidR="003551A2" w:rsidRPr="000D1854">
        <w:rPr>
          <w:rFonts w:ascii="Times New Roman" w:hAnsi="Times New Roman" w:cs="Times New Roman"/>
          <w:szCs w:val="20"/>
        </w:rPr>
        <w:t xml:space="preserve"> </w:t>
      </w:r>
      <w:r w:rsidRPr="000D1854">
        <w:rPr>
          <w:rFonts w:ascii="Times New Roman" w:hAnsi="Times New Roman" w:cs="Times New Roman"/>
          <w:szCs w:val="20"/>
        </w:rPr>
        <w:t>and precipitation process. The chemisorption interaction had occurred via the formation of new chemical bonding between adsorbate and adsorbent surface</w:t>
      </w:r>
      <w:r w:rsidR="00940405" w:rsidRPr="000D1854">
        <w:rPr>
          <w:rFonts w:ascii="Times New Roman" w:hAnsi="Times New Roman" w:cs="Times New Roman"/>
          <w:szCs w:val="20"/>
        </w:rPr>
        <w:t xml:space="preserve"> and was e</w:t>
      </w:r>
      <w:r w:rsidRPr="000D1854">
        <w:rPr>
          <w:rFonts w:ascii="Times New Roman" w:hAnsi="Times New Roman" w:cs="Times New Roman"/>
          <w:szCs w:val="20"/>
        </w:rPr>
        <w:t xml:space="preserve">xplained </w:t>
      </w:r>
      <w:r w:rsidR="00940405" w:rsidRPr="000D1854">
        <w:rPr>
          <w:rFonts w:ascii="Times New Roman" w:hAnsi="Times New Roman" w:cs="Times New Roman"/>
          <w:szCs w:val="20"/>
        </w:rPr>
        <w:t>in</w:t>
      </w:r>
      <w:r w:rsidR="003551A2" w:rsidRPr="000D1854">
        <w:rPr>
          <w:rFonts w:ascii="Times New Roman" w:hAnsi="Times New Roman" w:cs="Times New Roman"/>
          <w:szCs w:val="20"/>
        </w:rPr>
        <w:t xml:space="preserve"> the chemical reactions below</w:t>
      </w:r>
      <w:r w:rsidRPr="000D1854">
        <w:rPr>
          <w:rFonts w:ascii="Times New Roman" w:hAnsi="Times New Roman" w:cs="Times New Roman"/>
          <w:szCs w:val="20"/>
        </w:rPr>
        <w:t xml:space="preserve"> </w:t>
      </w:r>
      <w:r w:rsidR="00A7048F" w:rsidRPr="000D1854">
        <w:rPr>
          <w:rFonts w:ascii="Times New Roman" w:hAnsi="Times New Roman" w:cs="Times New Roman"/>
          <w:noProof/>
          <w:szCs w:val="20"/>
        </w:rPr>
        <w:t>[45]</w:t>
      </w:r>
      <w:r w:rsidR="001C5B49" w:rsidRPr="000D1854">
        <w:rPr>
          <w:rFonts w:ascii="Times New Roman" w:hAnsi="Times New Roman" w:cs="Times New Roman"/>
          <w:szCs w:val="20"/>
        </w:rPr>
        <w:t>:</w:t>
      </w:r>
    </w:p>
    <w:p w:rsidR="003E2C62" w:rsidRPr="000D1854" w:rsidRDefault="003E2C62" w:rsidP="002E4357">
      <w:pPr>
        <w:rPr>
          <w:rFonts w:ascii="Times New Roman" w:hAnsi="Times New Roman" w:cs="Times New Roman"/>
          <w:szCs w:val="20"/>
        </w:rPr>
      </w:pPr>
    </w:p>
    <w:p w:rsidR="003E2C62" w:rsidRDefault="001C5B49" w:rsidP="003E2C62">
      <w:pPr>
        <w:ind w:firstLine="720"/>
        <w:rPr>
          <w:rFonts w:ascii="Times New Roman" w:hAnsi="Times New Roman" w:cs="Times New Roman"/>
          <w:bCs/>
          <w:szCs w:val="20"/>
        </w:rPr>
      </w:pPr>
      <w:r w:rsidRPr="000D1854">
        <w:rPr>
          <w:rFonts w:ascii="Times New Roman" w:hAnsi="Times New Roman" w:cs="Times New Roman"/>
          <w:bCs/>
          <w:szCs w:val="20"/>
        </w:rPr>
        <w:t>Ca</w:t>
      </w:r>
      <w:r w:rsidRPr="000D1854">
        <w:rPr>
          <w:rFonts w:ascii="Times New Roman" w:hAnsi="Times New Roman" w:cs="Times New Roman"/>
          <w:bCs/>
          <w:szCs w:val="20"/>
          <w:vertAlign w:val="subscript"/>
        </w:rPr>
        <w:t>10</w:t>
      </w:r>
      <w:r w:rsidRPr="000D1854">
        <w:rPr>
          <w:rFonts w:ascii="Times New Roman" w:hAnsi="Times New Roman" w:cs="Times New Roman"/>
          <w:bCs/>
          <w:szCs w:val="20"/>
        </w:rPr>
        <w:t>(PO</w:t>
      </w:r>
      <w:r w:rsidRPr="000D1854">
        <w:rPr>
          <w:rFonts w:ascii="Times New Roman" w:hAnsi="Times New Roman" w:cs="Times New Roman"/>
          <w:bCs/>
          <w:szCs w:val="20"/>
          <w:vertAlign w:val="subscript"/>
        </w:rPr>
        <w:t>4</w:t>
      </w:r>
      <w:r w:rsidRPr="000D1854">
        <w:rPr>
          <w:rFonts w:ascii="Times New Roman" w:hAnsi="Times New Roman" w:cs="Times New Roman"/>
          <w:bCs/>
          <w:szCs w:val="20"/>
        </w:rPr>
        <w:t>)</w:t>
      </w:r>
      <w:r w:rsidRPr="000D1854">
        <w:rPr>
          <w:rFonts w:ascii="Times New Roman" w:hAnsi="Times New Roman" w:cs="Times New Roman"/>
          <w:bCs/>
          <w:szCs w:val="20"/>
          <w:vertAlign w:val="subscript"/>
        </w:rPr>
        <w:t>6</w:t>
      </w:r>
      <w:r w:rsidRPr="000D1854">
        <w:rPr>
          <w:rFonts w:ascii="Times New Roman" w:hAnsi="Times New Roman" w:cs="Times New Roman"/>
          <w:bCs/>
          <w:szCs w:val="20"/>
        </w:rPr>
        <w:t>(OH)</w:t>
      </w:r>
      <w:r w:rsidRPr="000D1854">
        <w:rPr>
          <w:rFonts w:ascii="Times New Roman" w:hAnsi="Times New Roman" w:cs="Times New Roman"/>
          <w:bCs/>
          <w:szCs w:val="20"/>
          <w:vertAlign w:val="subscript"/>
        </w:rPr>
        <w:t>2</w:t>
      </w:r>
      <w:r w:rsidR="003E2C62">
        <w:rPr>
          <w:rFonts w:ascii="Times New Roman" w:hAnsi="Times New Roman" w:cs="Times New Roman"/>
          <w:bCs/>
          <w:szCs w:val="20"/>
          <w:vertAlign w:val="subscript"/>
        </w:rPr>
        <w:t xml:space="preserve"> </w:t>
      </w:r>
      <w:r w:rsidRPr="000D1854">
        <w:rPr>
          <w:rFonts w:ascii="Times New Roman" w:hAnsi="Times New Roman" w:cs="Times New Roman"/>
          <w:bCs/>
          <w:szCs w:val="20"/>
        </w:rPr>
        <w:t>+</w:t>
      </w:r>
      <w:r w:rsidR="003E2C62">
        <w:rPr>
          <w:rFonts w:ascii="Times New Roman" w:hAnsi="Times New Roman" w:cs="Times New Roman"/>
          <w:bCs/>
          <w:szCs w:val="20"/>
        </w:rPr>
        <w:t xml:space="preserve"> </w:t>
      </w:r>
      <w:r w:rsidRPr="000D1854">
        <w:rPr>
          <w:rFonts w:ascii="Times New Roman" w:hAnsi="Times New Roman" w:cs="Times New Roman"/>
          <w:bCs/>
          <w:szCs w:val="20"/>
        </w:rPr>
        <w:t>14H</w:t>
      </w:r>
      <w:r w:rsidRPr="000D1854">
        <w:rPr>
          <w:rFonts w:ascii="Times New Roman" w:hAnsi="Times New Roman" w:cs="Times New Roman"/>
          <w:bCs/>
          <w:szCs w:val="20"/>
          <w:vertAlign w:val="subscript"/>
        </w:rPr>
        <w:t>2</w:t>
      </w:r>
      <w:r w:rsidRPr="003E2C62">
        <w:rPr>
          <w:rFonts w:ascii="Times New Roman" w:hAnsi="Times New Roman" w:cs="Times New Roman"/>
          <w:bCs/>
          <w:szCs w:val="20"/>
          <w:vertAlign w:val="superscript"/>
        </w:rPr>
        <w:t>+</w:t>
      </w:r>
      <w:r w:rsidR="003E2C62">
        <w:rPr>
          <w:rFonts w:ascii="Times New Roman" w:hAnsi="Times New Roman" w:cs="Times New Roman"/>
          <w:bCs/>
          <w:szCs w:val="20"/>
          <w:vertAlign w:val="superscript"/>
        </w:rPr>
        <w:t xml:space="preserve"> </w:t>
      </w:r>
      <w:r w:rsidRPr="000D1854">
        <w:rPr>
          <w:rFonts w:ascii="Cambria Math" w:hAnsi="Cambria Math" w:cs="Cambria Math"/>
          <w:bCs/>
          <w:szCs w:val="20"/>
        </w:rPr>
        <w:t>⟶</w:t>
      </w:r>
      <w:r w:rsidR="003E2C62">
        <w:rPr>
          <w:rFonts w:ascii="Cambria Math" w:hAnsi="Cambria Math" w:cs="Cambria Math"/>
          <w:bCs/>
          <w:szCs w:val="20"/>
        </w:rPr>
        <w:t xml:space="preserve"> </w:t>
      </w:r>
      <w:r w:rsidRPr="000D1854">
        <w:rPr>
          <w:rFonts w:ascii="Times New Roman" w:hAnsi="Times New Roman" w:cs="Times New Roman"/>
          <w:bCs/>
          <w:szCs w:val="20"/>
        </w:rPr>
        <w:t>10Ca</w:t>
      </w:r>
      <w:r w:rsidRPr="00773AB2">
        <w:rPr>
          <w:rFonts w:ascii="Times New Roman" w:hAnsi="Times New Roman" w:cs="Times New Roman"/>
          <w:bCs/>
          <w:szCs w:val="20"/>
          <w:vertAlign w:val="superscript"/>
        </w:rPr>
        <w:t>2</w:t>
      </w:r>
      <w:r w:rsidRPr="003E2C62">
        <w:rPr>
          <w:rFonts w:ascii="Times New Roman" w:hAnsi="Times New Roman" w:cs="Times New Roman"/>
          <w:bCs/>
          <w:szCs w:val="20"/>
          <w:vertAlign w:val="superscript"/>
        </w:rPr>
        <w:t>+</w:t>
      </w:r>
      <w:r w:rsidR="003E2C62">
        <w:rPr>
          <w:rFonts w:ascii="Times New Roman" w:hAnsi="Times New Roman" w:cs="Times New Roman"/>
          <w:bCs/>
          <w:szCs w:val="20"/>
          <w:vertAlign w:val="superscript"/>
        </w:rPr>
        <w:t xml:space="preserve"> </w:t>
      </w:r>
      <w:r w:rsidRPr="000D1854">
        <w:rPr>
          <w:rFonts w:ascii="Times New Roman" w:hAnsi="Times New Roman" w:cs="Times New Roman"/>
          <w:bCs/>
          <w:szCs w:val="20"/>
        </w:rPr>
        <w:t>+</w:t>
      </w:r>
      <w:r w:rsidR="003E2C62">
        <w:rPr>
          <w:rFonts w:ascii="Times New Roman" w:hAnsi="Times New Roman" w:cs="Times New Roman"/>
          <w:bCs/>
          <w:szCs w:val="20"/>
        </w:rPr>
        <w:t xml:space="preserve"> </w:t>
      </w:r>
      <w:r w:rsidRPr="000D1854">
        <w:rPr>
          <w:rFonts w:ascii="Times New Roman" w:hAnsi="Times New Roman" w:cs="Times New Roman"/>
          <w:bCs/>
          <w:szCs w:val="20"/>
        </w:rPr>
        <w:t>6H</w:t>
      </w:r>
      <w:r w:rsidRPr="000D1854">
        <w:rPr>
          <w:rFonts w:ascii="Times New Roman" w:hAnsi="Times New Roman" w:cs="Times New Roman"/>
          <w:bCs/>
          <w:szCs w:val="20"/>
          <w:vertAlign w:val="subscript"/>
        </w:rPr>
        <w:t>2</w:t>
      </w:r>
      <w:r w:rsidRPr="000D1854">
        <w:rPr>
          <w:rFonts w:ascii="Times New Roman" w:hAnsi="Times New Roman" w:cs="Times New Roman"/>
          <w:bCs/>
          <w:szCs w:val="20"/>
        </w:rPr>
        <w:t>PO</w:t>
      </w:r>
      <w:r w:rsidRPr="000D1854">
        <w:rPr>
          <w:rFonts w:ascii="Times New Roman" w:hAnsi="Times New Roman" w:cs="Times New Roman"/>
          <w:bCs/>
          <w:szCs w:val="20"/>
          <w:vertAlign w:val="subscript"/>
        </w:rPr>
        <w:t>4</w:t>
      </w:r>
      <w:r w:rsidRPr="000D1854">
        <w:rPr>
          <w:rFonts w:ascii="Times New Roman" w:hAnsi="Times New Roman" w:cs="Times New Roman"/>
          <w:bCs/>
          <w:szCs w:val="20"/>
          <w:vertAlign w:val="superscript"/>
        </w:rPr>
        <w:t>-</w:t>
      </w:r>
      <w:r w:rsidR="003E2C62">
        <w:rPr>
          <w:rFonts w:ascii="Times New Roman" w:hAnsi="Times New Roman" w:cs="Times New Roman"/>
          <w:bCs/>
          <w:szCs w:val="20"/>
          <w:vertAlign w:val="superscript"/>
        </w:rPr>
        <w:t xml:space="preserve"> </w:t>
      </w:r>
      <w:r w:rsidRPr="000D1854">
        <w:rPr>
          <w:rFonts w:ascii="Times New Roman" w:hAnsi="Times New Roman" w:cs="Times New Roman"/>
          <w:bCs/>
          <w:szCs w:val="20"/>
        </w:rPr>
        <w:t>+</w:t>
      </w:r>
      <w:r w:rsidR="003E2C62">
        <w:rPr>
          <w:rFonts w:ascii="Times New Roman" w:hAnsi="Times New Roman" w:cs="Times New Roman"/>
          <w:bCs/>
          <w:szCs w:val="20"/>
        </w:rPr>
        <w:t xml:space="preserve"> </w:t>
      </w:r>
      <w:r w:rsidRPr="000D1854">
        <w:rPr>
          <w:rFonts w:ascii="Times New Roman" w:hAnsi="Times New Roman" w:cs="Times New Roman"/>
          <w:bCs/>
          <w:szCs w:val="20"/>
        </w:rPr>
        <w:t>2H</w:t>
      </w:r>
      <w:r w:rsidRPr="000D1854">
        <w:rPr>
          <w:rFonts w:ascii="Times New Roman" w:hAnsi="Times New Roman" w:cs="Times New Roman"/>
          <w:bCs/>
          <w:szCs w:val="20"/>
          <w:vertAlign w:val="subscript"/>
        </w:rPr>
        <w:t>2</w:t>
      </w:r>
      <w:r w:rsidRPr="000D1854">
        <w:rPr>
          <w:rFonts w:ascii="Times New Roman" w:hAnsi="Times New Roman" w:cs="Times New Roman"/>
          <w:bCs/>
          <w:szCs w:val="20"/>
        </w:rPr>
        <w:t>O</w:t>
      </w:r>
      <w:r w:rsidR="0096638B" w:rsidRPr="000D1854">
        <w:rPr>
          <w:rFonts w:ascii="Times New Roman" w:hAnsi="Times New Roman" w:cs="Times New Roman"/>
          <w:bCs/>
          <w:szCs w:val="20"/>
        </w:rPr>
        <w:t xml:space="preserve"> </w:t>
      </w:r>
      <w:r w:rsidRPr="000D1854">
        <w:rPr>
          <w:rFonts w:ascii="Times New Roman" w:hAnsi="Times New Roman" w:cs="Times New Roman"/>
          <w:bCs/>
          <w:szCs w:val="20"/>
        </w:rPr>
        <w:t>(Dissolution</w:t>
      </w:r>
      <w:r w:rsidR="00940405" w:rsidRPr="000D1854">
        <w:rPr>
          <w:rFonts w:ascii="Times New Roman" w:hAnsi="Times New Roman" w:cs="Times New Roman"/>
          <w:bCs/>
          <w:szCs w:val="20"/>
        </w:rPr>
        <w:t xml:space="preserve"> process</w:t>
      </w:r>
      <w:r w:rsidR="003551A2" w:rsidRPr="000D1854">
        <w:rPr>
          <w:rFonts w:ascii="Times New Roman" w:hAnsi="Times New Roman" w:cs="Times New Roman"/>
          <w:bCs/>
          <w:szCs w:val="20"/>
        </w:rPr>
        <w:t xml:space="preserve">)                </w:t>
      </w:r>
      <w:r w:rsidR="003E2C62">
        <w:rPr>
          <w:rFonts w:ascii="Times New Roman" w:hAnsi="Times New Roman" w:cs="Times New Roman"/>
          <w:bCs/>
          <w:szCs w:val="20"/>
        </w:rPr>
        <w:tab/>
      </w:r>
      <w:r w:rsidR="003E2C62">
        <w:rPr>
          <w:rFonts w:ascii="Times New Roman" w:hAnsi="Times New Roman" w:cs="Times New Roman"/>
          <w:bCs/>
          <w:szCs w:val="20"/>
        </w:rPr>
        <w:tab/>
        <w:t xml:space="preserve"> </w:t>
      </w:r>
      <w:r w:rsidR="003551A2" w:rsidRPr="000D1854">
        <w:rPr>
          <w:rFonts w:ascii="Times New Roman" w:hAnsi="Times New Roman" w:cs="Times New Roman"/>
          <w:bCs/>
          <w:szCs w:val="20"/>
        </w:rPr>
        <w:t>(12)</w:t>
      </w:r>
    </w:p>
    <w:p w:rsidR="003E2C62" w:rsidRDefault="003E2C62" w:rsidP="003E2C62">
      <w:pPr>
        <w:ind w:firstLine="720"/>
        <w:rPr>
          <w:rFonts w:ascii="Times New Roman" w:hAnsi="Times New Roman" w:cs="Times New Roman"/>
          <w:bCs/>
          <w:szCs w:val="20"/>
        </w:rPr>
      </w:pPr>
    </w:p>
    <w:p w:rsidR="001C5B49" w:rsidRPr="000D1854" w:rsidRDefault="001C5B49" w:rsidP="003E2C62">
      <w:pPr>
        <w:ind w:firstLine="720"/>
        <w:rPr>
          <w:rFonts w:ascii="Times New Roman" w:hAnsi="Times New Roman" w:cs="Times New Roman"/>
          <w:bCs/>
          <w:szCs w:val="20"/>
        </w:rPr>
      </w:pPr>
      <w:r w:rsidRPr="000D1854">
        <w:rPr>
          <w:rFonts w:ascii="Times New Roman" w:hAnsi="Times New Roman" w:cs="Times New Roman"/>
          <w:bCs/>
          <w:szCs w:val="20"/>
        </w:rPr>
        <w:t>10Pb</w:t>
      </w:r>
      <w:r w:rsidRPr="00773AB2">
        <w:rPr>
          <w:rFonts w:ascii="Times New Roman" w:hAnsi="Times New Roman" w:cs="Times New Roman"/>
          <w:bCs/>
          <w:szCs w:val="20"/>
          <w:vertAlign w:val="superscript"/>
        </w:rPr>
        <w:t>2</w:t>
      </w:r>
      <w:r w:rsidRPr="003E2C62">
        <w:rPr>
          <w:rFonts w:ascii="Times New Roman" w:hAnsi="Times New Roman" w:cs="Times New Roman"/>
          <w:bCs/>
          <w:szCs w:val="20"/>
          <w:vertAlign w:val="superscript"/>
        </w:rPr>
        <w:t>+</w:t>
      </w:r>
      <w:r w:rsidRPr="000D1854">
        <w:rPr>
          <w:rFonts w:ascii="Times New Roman" w:hAnsi="Times New Roman" w:cs="Times New Roman"/>
          <w:bCs/>
          <w:szCs w:val="20"/>
        </w:rPr>
        <w:t>+</w:t>
      </w:r>
      <w:r w:rsidR="003E2C62">
        <w:rPr>
          <w:rFonts w:ascii="Times New Roman" w:hAnsi="Times New Roman" w:cs="Times New Roman"/>
          <w:bCs/>
          <w:szCs w:val="20"/>
        </w:rPr>
        <w:t xml:space="preserve"> </w:t>
      </w:r>
      <w:r w:rsidRPr="000D1854">
        <w:rPr>
          <w:rFonts w:ascii="Times New Roman" w:hAnsi="Times New Roman" w:cs="Times New Roman"/>
          <w:bCs/>
          <w:szCs w:val="20"/>
        </w:rPr>
        <w:t>6H</w:t>
      </w:r>
      <w:r w:rsidRPr="000D1854">
        <w:rPr>
          <w:rFonts w:ascii="Times New Roman" w:hAnsi="Times New Roman" w:cs="Times New Roman"/>
          <w:bCs/>
          <w:szCs w:val="20"/>
          <w:vertAlign w:val="subscript"/>
        </w:rPr>
        <w:t>2</w:t>
      </w:r>
      <w:r w:rsidRPr="000D1854">
        <w:rPr>
          <w:rFonts w:ascii="Times New Roman" w:hAnsi="Times New Roman" w:cs="Times New Roman"/>
          <w:bCs/>
          <w:szCs w:val="20"/>
        </w:rPr>
        <w:t>PO</w:t>
      </w:r>
      <w:r w:rsidRPr="000D1854">
        <w:rPr>
          <w:rFonts w:ascii="Times New Roman" w:hAnsi="Times New Roman" w:cs="Times New Roman"/>
          <w:bCs/>
          <w:szCs w:val="20"/>
          <w:vertAlign w:val="subscript"/>
        </w:rPr>
        <w:t>4</w:t>
      </w:r>
      <w:r w:rsidRPr="000D1854">
        <w:rPr>
          <w:rFonts w:ascii="Times New Roman" w:hAnsi="Times New Roman" w:cs="Times New Roman"/>
          <w:bCs/>
          <w:szCs w:val="20"/>
          <w:vertAlign w:val="superscript"/>
        </w:rPr>
        <w:t>-</w:t>
      </w:r>
      <w:r w:rsidR="003E2C62">
        <w:rPr>
          <w:rFonts w:ascii="Times New Roman" w:hAnsi="Times New Roman" w:cs="Times New Roman"/>
          <w:bCs/>
          <w:szCs w:val="20"/>
          <w:vertAlign w:val="superscript"/>
        </w:rPr>
        <w:t xml:space="preserve"> </w:t>
      </w:r>
      <w:r w:rsidRPr="000D1854">
        <w:rPr>
          <w:rFonts w:ascii="Times New Roman" w:hAnsi="Times New Roman" w:cs="Times New Roman"/>
          <w:bCs/>
          <w:szCs w:val="20"/>
        </w:rPr>
        <w:t>+</w:t>
      </w:r>
      <w:r w:rsidR="003E2C62">
        <w:rPr>
          <w:rFonts w:ascii="Times New Roman" w:hAnsi="Times New Roman" w:cs="Times New Roman"/>
          <w:bCs/>
          <w:szCs w:val="20"/>
        </w:rPr>
        <w:t xml:space="preserve"> </w:t>
      </w:r>
      <w:r w:rsidRPr="000D1854">
        <w:rPr>
          <w:rFonts w:ascii="Times New Roman" w:hAnsi="Times New Roman" w:cs="Times New Roman"/>
          <w:bCs/>
          <w:szCs w:val="20"/>
        </w:rPr>
        <w:t>2H</w:t>
      </w:r>
      <w:r w:rsidRPr="000D1854">
        <w:rPr>
          <w:rFonts w:ascii="Times New Roman" w:hAnsi="Times New Roman" w:cs="Times New Roman"/>
          <w:bCs/>
          <w:szCs w:val="20"/>
          <w:vertAlign w:val="subscript"/>
        </w:rPr>
        <w:t>2</w:t>
      </w:r>
      <w:r w:rsidRPr="000D1854">
        <w:rPr>
          <w:rFonts w:ascii="Times New Roman" w:hAnsi="Times New Roman" w:cs="Times New Roman"/>
          <w:bCs/>
          <w:szCs w:val="20"/>
        </w:rPr>
        <w:t>O</w:t>
      </w:r>
      <w:r w:rsidR="003E2C62">
        <w:rPr>
          <w:rFonts w:ascii="Times New Roman" w:hAnsi="Times New Roman" w:cs="Times New Roman"/>
          <w:bCs/>
          <w:szCs w:val="20"/>
        </w:rPr>
        <w:t xml:space="preserve"> </w:t>
      </w:r>
      <w:r w:rsidRPr="000D1854">
        <w:rPr>
          <w:rFonts w:ascii="Cambria Math" w:hAnsi="Cambria Math" w:cs="Cambria Math"/>
          <w:bCs/>
          <w:szCs w:val="20"/>
        </w:rPr>
        <w:t>⟶</w:t>
      </w:r>
      <w:r w:rsidR="003E2C62">
        <w:rPr>
          <w:rFonts w:ascii="Cambria Math" w:hAnsi="Cambria Math" w:cs="Cambria Math"/>
          <w:bCs/>
          <w:szCs w:val="20"/>
        </w:rPr>
        <w:t xml:space="preserve"> </w:t>
      </w:r>
      <w:r w:rsidRPr="000D1854">
        <w:rPr>
          <w:rFonts w:ascii="Times New Roman" w:hAnsi="Times New Roman" w:cs="Times New Roman"/>
          <w:bCs/>
          <w:szCs w:val="20"/>
        </w:rPr>
        <w:t>14H</w:t>
      </w:r>
      <w:r w:rsidRPr="000D1854">
        <w:rPr>
          <w:rFonts w:ascii="Times New Roman" w:hAnsi="Times New Roman" w:cs="Times New Roman"/>
          <w:bCs/>
          <w:szCs w:val="20"/>
          <w:vertAlign w:val="subscript"/>
        </w:rPr>
        <w:t>2</w:t>
      </w:r>
      <w:r w:rsidRPr="003E2C62">
        <w:rPr>
          <w:rFonts w:ascii="Times New Roman" w:hAnsi="Times New Roman" w:cs="Times New Roman"/>
          <w:bCs/>
          <w:szCs w:val="20"/>
          <w:vertAlign w:val="superscript"/>
        </w:rPr>
        <w:t>+</w:t>
      </w:r>
      <w:r w:rsidR="003E2C62">
        <w:rPr>
          <w:rFonts w:ascii="Times New Roman" w:hAnsi="Times New Roman" w:cs="Times New Roman"/>
          <w:bCs/>
          <w:szCs w:val="20"/>
          <w:vertAlign w:val="superscript"/>
        </w:rPr>
        <w:t xml:space="preserve"> </w:t>
      </w:r>
      <w:r w:rsidRPr="000D1854">
        <w:rPr>
          <w:rFonts w:ascii="Times New Roman" w:hAnsi="Times New Roman" w:cs="Times New Roman"/>
          <w:bCs/>
          <w:szCs w:val="20"/>
        </w:rPr>
        <w:t>+</w:t>
      </w:r>
      <w:r w:rsidR="003E2C62">
        <w:rPr>
          <w:rFonts w:ascii="Times New Roman" w:hAnsi="Times New Roman" w:cs="Times New Roman"/>
          <w:bCs/>
          <w:szCs w:val="20"/>
        </w:rPr>
        <w:t xml:space="preserve"> </w:t>
      </w:r>
      <w:r w:rsidRPr="000D1854">
        <w:rPr>
          <w:rFonts w:ascii="Times New Roman" w:hAnsi="Times New Roman" w:cs="Times New Roman"/>
          <w:bCs/>
          <w:szCs w:val="20"/>
        </w:rPr>
        <w:t>Pb</w:t>
      </w:r>
      <w:r w:rsidRPr="000D1854">
        <w:rPr>
          <w:rFonts w:ascii="Times New Roman" w:hAnsi="Times New Roman" w:cs="Times New Roman"/>
          <w:bCs/>
          <w:szCs w:val="20"/>
          <w:vertAlign w:val="subscript"/>
        </w:rPr>
        <w:t>10</w:t>
      </w:r>
      <w:r w:rsidRPr="000D1854">
        <w:rPr>
          <w:rFonts w:ascii="Times New Roman" w:hAnsi="Times New Roman" w:cs="Times New Roman"/>
          <w:bCs/>
          <w:szCs w:val="20"/>
        </w:rPr>
        <w:t>(PO</w:t>
      </w:r>
      <w:r w:rsidRPr="000D1854">
        <w:rPr>
          <w:rFonts w:ascii="Times New Roman" w:hAnsi="Times New Roman" w:cs="Times New Roman"/>
          <w:bCs/>
          <w:szCs w:val="20"/>
          <w:vertAlign w:val="subscript"/>
        </w:rPr>
        <w:t>4</w:t>
      </w:r>
      <w:r w:rsidRPr="000D1854">
        <w:rPr>
          <w:rFonts w:ascii="Times New Roman" w:hAnsi="Times New Roman" w:cs="Times New Roman"/>
          <w:bCs/>
          <w:szCs w:val="20"/>
        </w:rPr>
        <w:t>)</w:t>
      </w:r>
      <w:r w:rsidRPr="000D1854">
        <w:rPr>
          <w:rFonts w:ascii="Times New Roman" w:hAnsi="Times New Roman" w:cs="Times New Roman"/>
          <w:bCs/>
          <w:szCs w:val="20"/>
          <w:vertAlign w:val="subscript"/>
        </w:rPr>
        <w:t>6</w:t>
      </w:r>
      <w:r w:rsidRPr="000D1854">
        <w:rPr>
          <w:rFonts w:ascii="Times New Roman" w:hAnsi="Times New Roman" w:cs="Times New Roman"/>
          <w:bCs/>
          <w:szCs w:val="20"/>
        </w:rPr>
        <w:t>(OH)</w:t>
      </w:r>
      <w:r w:rsidRPr="000D1854">
        <w:rPr>
          <w:rFonts w:ascii="Times New Roman" w:hAnsi="Times New Roman" w:cs="Times New Roman"/>
          <w:bCs/>
          <w:szCs w:val="20"/>
          <w:vertAlign w:val="subscript"/>
        </w:rPr>
        <w:t>2</w:t>
      </w:r>
      <w:r w:rsidR="0096638B" w:rsidRPr="000D1854">
        <w:rPr>
          <w:rFonts w:ascii="Times New Roman" w:hAnsi="Times New Roman" w:cs="Times New Roman"/>
          <w:bCs/>
          <w:szCs w:val="20"/>
          <w:vertAlign w:val="subscript"/>
        </w:rPr>
        <w:t xml:space="preserve"> </w:t>
      </w:r>
      <w:r w:rsidRPr="000D1854">
        <w:rPr>
          <w:rFonts w:ascii="Times New Roman" w:hAnsi="Times New Roman" w:cs="Times New Roman"/>
          <w:bCs/>
          <w:szCs w:val="20"/>
        </w:rPr>
        <w:t>(Precipitation</w:t>
      </w:r>
      <w:r w:rsidR="00940405" w:rsidRPr="000D1854">
        <w:rPr>
          <w:rFonts w:ascii="Times New Roman" w:hAnsi="Times New Roman" w:cs="Times New Roman"/>
          <w:bCs/>
          <w:szCs w:val="20"/>
        </w:rPr>
        <w:t xml:space="preserve"> process</w:t>
      </w:r>
      <w:r w:rsidRPr="000D1854">
        <w:rPr>
          <w:rFonts w:ascii="Times New Roman" w:hAnsi="Times New Roman" w:cs="Times New Roman"/>
          <w:bCs/>
          <w:szCs w:val="20"/>
        </w:rPr>
        <w:t>)</w:t>
      </w:r>
      <w:r w:rsidR="003551A2" w:rsidRPr="000D1854">
        <w:rPr>
          <w:rFonts w:ascii="Times New Roman" w:hAnsi="Times New Roman" w:cs="Times New Roman"/>
          <w:bCs/>
          <w:szCs w:val="20"/>
        </w:rPr>
        <w:t xml:space="preserve">                </w:t>
      </w:r>
      <w:r w:rsidR="003E2C62">
        <w:rPr>
          <w:rFonts w:ascii="Times New Roman" w:hAnsi="Times New Roman" w:cs="Times New Roman"/>
          <w:bCs/>
          <w:szCs w:val="20"/>
        </w:rPr>
        <w:tab/>
      </w:r>
      <w:r w:rsidR="003E2C62">
        <w:rPr>
          <w:rFonts w:ascii="Times New Roman" w:hAnsi="Times New Roman" w:cs="Times New Roman"/>
          <w:bCs/>
          <w:szCs w:val="20"/>
        </w:rPr>
        <w:tab/>
        <w:t xml:space="preserve"> </w:t>
      </w:r>
      <w:r w:rsidR="003551A2" w:rsidRPr="000D1854">
        <w:rPr>
          <w:rFonts w:ascii="Times New Roman" w:hAnsi="Times New Roman" w:cs="Times New Roman"/>
          <w:bCs/>
          <w:szCs w:val="20"/>
        </w:rPr>
        <w:t>(13)</w:t>
      </w:r>
    </w:p>
    <w:p w:rsidR="002E4357" w:rsidRPr="000D1854" w:rsidRDefault="002E4357" w:rsidP="002E4357">
      <w:pPr>
        <w:rPr>
          <w:rFonts w:ascii="Times New Roman" w:hAnsi="Times New Roman" w:cs="Times New Roman"/>
          <w:bCs/>
          <w:szCs w:val="20"/>
        </w:rPr>
      </w:pPr>
    </w:p>
    <w:p w:rsidR="006D4BE4" w:rsidRPr="000D1854" w:rsidRDefault="00F858E6" w:rsidP="005C5E60">
      <w:pPr>
        <w:jc w:val="center"/>
        <w:rPr>
          <w:rFonts w:ascii="Times New Roman" w:hAnsi="Times New Roman" w:cs="Times New Roman"/>
          <w:szCs w:val="20"/>
        </w:rPr>
      </w:pPr>
      <w:r w:rsidRPr="000D1854">
        <w:rPr>
          <w:rFonts w:ascii="Times New Roman" w:hAnsi="Times New Roman" w:cs="Times New Roman"/>
          <w:b/>
          <w:bCs/>
          <w:szCs w:val="20"/>
        </w:rPr>
        <w:lastRenderedPageBreak/>
        <w:t>Conclusion</w:t>
      </w:r>
    </w:p>
    <w:p w:rsidR="000062C2" w:rsidRPr="000D1854" w:rsidRDefault="000062C2" w:rsidP="000062C2">
      <w:pPr>
        <w:rPr>
          <w:rFonts w:ascii="Times New Roman" w:hAnsi="Times New Roman" w:cs="Times New Roman"/>
          <w:szCs w:val="20"/>
        </w:rPr>
      </w:pPr>
      <w:r w:rsidRPr="000D1854">
        <w:rPr>
          <w:rFonts w:ascii="Times New Roman" w:hAnsi="Times New Roman" w:cs="Times New Roman"/>
          <w:szCs w:val="20"/>
        </w:rPr>
        <w:t xml:space="preserve">In this study, a worthwhile bio adsorbent from marine </w:t>
      </w:r>
      <w:r w:rsidR="00AC1A38" w:rsidRPr="000D1854">
        <w:rPr>
          <w:rFonts w:ascii="Times New Roman" w:hAnsi="Times New Roman" w:cs="Times New Roman"/>
          <w:szCs w:val="20"/>
        </w:rPr>
        <w:t>bio-</w:t>
      </w:r>
      <w:r w:rsidRPr="000D1854">
        <w:rPr>
          <w:rFonts w:ascii="Times New Roman" w:hAnsi="Times New Roman" w:cs="Times New Roman"/>
          <w:szCs w:val="20"/>
        </w:rPr>
        <w:t xml:space="preserve">waste, HAP48 </w:t>
      </w:r>
      <w:r w:rsidR="00AC1A38" w:rsidRPr="000D1854">
        <w:rPr>
          <w:rFonts w:ascii="Times New Roman" w:hAnsi="Times New Roman" w:cs="Times New Roman"/>
          <w:szCs w:val="20"/>
        </w:rPr>
        <w:t>bio-</w:t>
      </w:r>
      <w:r w:rsidRPr="000D1854">
        <w:rPr>
          <w:rFonts w:ascii="Times New Roman" w:hAnsi="Times New Roman" w:cs="Times New Roman"/>
          <w:szCs w:val="20"/>
        </w:rPr>
        <w:t xml:space="preserve">adsorbent </w:t>
      </w:r>
      <w:r w:rsidR="00AC1A38" w:rsidRPr="000D1854">
        <w:rPr>
          <w:rFonts w:ascii="Times New Roman" w:hAnsi="Times New Roman" w:cs="Times New Roman"/>
          <w:szCs w:val="20"/>
        </w:rPr>
        <w:t>was</w:t>
      </w:r>
      <w:r w:rsidRPr="000D1854">
        <w:rPr>
          <w:rFonts w:ascii="Times New Roman" w:hAnsi="Times New Roman" w:cs="Times New Roman"/>
          <w:szCs w:val="20"/>
        </w:rPr>
        <w:t xml:space="preserve"> successfully synthesized with optimal characteristics for </w:t>
      </w:r>
      <w:r w:rsidR="00AC1A38" w:rsidRPr="000D1854">
        <w:rPr>
          <w:rFonts w:ascii="Times New Roman" w:hAnsi="Times New Roman" w:cs="Times New Roman"/>
          <w:szCs w:val="20"/>
        </w:rPr>
        <w:t xml:space="preserve">the </w:t>
      </w:r>
      <w:r w:rsidRPr="000D1854">
        <w:rPr>
          <w:rFonts w:ascii="Times New Roman" w:hAnsi="Times New Roman" w:cs="Times New Roman"/>
          <w:szCs w:val="20"/>
        </w:rPr>
        <w:t xml:space="preserve">application </w:t>
      </w:r>
      <w:r w:rsidR="00AC1A38" w:rsidRPr="000D1854">
        <w:rPr>
          <w:rFonts w:ascii="Times New Roman" w:hAnsi="Times New Roman" w:cs="Times New Roman"/>
          <w:szCs w:val="20"/>
        </w:rPr>
        <w:t xml:space="preserve">of the </w:t>
      </w:r>
      <w:r w:rsidRPr="000D1854">
        <w:rPr>
          <w:rFonts w:ascii="Times New Roman" w:hAnsi="Times New Roman" w:cs="Times New Roman"/>
          <w:szCs w:val="20"/>
        </w:rPr>
        <w:t xml:space="preserve">removal of lead from contaminated water. Though the resulting HAP resembles that found naturally in terms of its composition, this continuous research efforts have produced </w:t>
      </w:r>
      <w:r w:rsidR="00103CF9" w:rsidRPr="000D1854">
        <w:rPr>
          <w:rFonts w:ascii="Times New Roman" w:hAnsi="Times New Roman" w:cs="Times New Roman"/>
          <w:szCs w:val="20"/>
        </w:rPr>
        <w:t xml:space="preserve">new </w:t>
      </w:r>
      <w:r w:rsidRPr="000D1854">
        <w:rPr>
          <w:rFonts w:ascii="Times New Roman" w:hAnsi="Times New Roman" w:cs="Times New Roman"/>
          <w:szCs w:val="20"/>
        </w:rPr>
        <w:t>economic synthesis approaches and can be applied in future research. For subsequent study, the produced HAP will be combined with other potential adsorbent</w:t>
      </w:r>
      <w:r w:rsidR="00103CF9" w:rsidRPr="000D1854">
        <w:rPr>
          <w:rFonts w:ascii="Times New Roman" w:hAnsi="Times New Roman" w:cs="Times New Roman"/>
          <w:szCs w:val="20"/>
        </w:rPr>
        <w:t>s</w:t>
      </w:r>
      <w:r w:rsidRPr="000D1854">
        <w:rPr>
          <w:rFonts w:ascii="Times New Roman" w:hAnsi="Times New Roman" w:cs="Times New Roman"/>
          <w:szCs w:val="20"/>
        </w:rPr>
        <w:t xml:space="preserve">, as well as </w:t>
      </w:r>
      <w:r w:rsidR="00103CF9" w:rsidRPr="000D1854">
        <w:rPr>
          <w:rFonts w:ascii="Times New Roman" w:hAnsi="Times New Roman" w:cs="Times New Roman"/>
          <w:szCs w:val="20"/>
        </w:rPr>
        <w:t xml:space="preserve">its absorbent ability in other </w:t>
      </w:r>
      <w:r w:rsidRPr="000D1854">
        <w:rPr>
          <w:rFonts w:ascii="Times New Roman" w:hAnsi="Times New Roman" w:cs="Times New Roman"/>
          <w:szCs w:val="20"/>
        </w:rPr>
        <w:t xml:space="preserve">multi-metal ions, adsorbent reusability and </w:t>
      </w:r>
      <w:r w:rsidR="00103CF9" w:rsidRPr="000D1854">
        <w:rPr>
          <w:rFonts w:ascii="Times New Roman" w:hAnsi="Times New Roman" w:cs="Times New Roman"/>
          <w:szCs w:val="20"/>
        </w:rPr>
        <w:t xml:space="preserve">its </w:t>
      </w:r>
      <w:r w:rsidRPr="000D1854">
        <w:rPr>
          <w:rFonts w:ascii="Times New Roman" w:hAnsi="Times New Roman" w:cs="Times New Roman"/>
          <w:szCs w:val="20"/>
        </w:rPr>
        <w:t>production on pilot scale.</w:t>
      </w:r>
    </w:p>
    <w:p w:rsidR="00103CF9" w:rsidRPr="000D1854" w:rsidRDefault="00103CF9" w:rsidP="000062C2">
      <w:pPr>
        <w:rPr>
          <w:rFonts w:ascii="Times New Roman" w:hAnsi="Times New Roman" w:cs="Times New Roman"/>
          <w:szCs w:val="20"/>
        </w:rPr>
      </w:pPr>
    </w:p>
    <w:p w:rsidR="00F858E6" w:rsidRPr="000D1854" w:rsidRDefault="00F858E6" w:rsidP="00F858E6">
      <w:pPr>
        <w:jc w:val="center"/>
        <w:rPr>
          <w:rFonts w:ascii="Times New Roman" w:hAnsi="Times New Roman" w:cs="Times New Roman"/>
          <w:b/>
          <w:szCs w:val="20"/>
        </w:rPr>
      </w:pPr>
      <w:r w:rsidRPr="000D1854">
        <w:rPr>
          <w:rFonts w:ascii="Times New Roman" w:hAnsi="Times New Roman" w:cs="Times New Roman"/>
          <w:b/>
          <w:szCs w:val="20"/>
        </w:rPr>
        <w:t>Acknowledgement</w:t>
      </w:r>
    </w:p>
    <w:p w:rsidR="00457E50" w:rsidRPr="000D1854" w:rsidRDefault="0096638B" w:rsidP="00457E50">
      <w:pPr>
        <w:rPr>
          <w:rFonts w:cstheme="majorBidi"/>
          <w:szCs w:val="20"/>
          <w:lang w:val="en-GB"/>
        </w:rPr>
      </w:pPr>
      <w:r w:rsidRPr="000D1854">
        <w:rPr>
          <w:rFonts w:cstheme="majorBidi"/>
          <w:szCs w:val="20"/>
          <w:lang w:val="en-GB"/>
        </w:rPr>
        <w:t>The authors would like to T</w:t>
      </w:r>
      <w:r w:rsidR="0027656F" w:rsidRPr="000D1854">
        <w:rPr>
          <w:rFonts w:cstheme="majorBidi"/>
          <w:szCs w:val="20"/>
          <w:lang w:val="en-GB"/>
        </w:rPr>
        <w:t>hank and gratitude</w:t>
      </w:r>
      <w:r w:rsidRPr="000D1854">
        <w:rPr>
          <w:rFonts w:cstheme="majorBidi"/>
          <w:szCs w:val="20"/>
          <w:lang w:val="en-GB"/>
        </w:rPr>
        <w:t xml:space="preserve"> </w:t>
      </w:r>
      <w:r w:rsidR="00457E50" w:rsidRPr="000D1854">
        <w:rPr>
          <w:rFonts w:cstheme="majorBidi"/>
          <w:szCs w:val="20"/>
          <w:lang w:val="en-GB"/>
        </w:rPr>
        <w:t xml:space="preserve">to Universiti Malaysia Terengganu for providing the facilities to </w:t>
      </w:r>
      <w:r w:rsidR="00AC1A38" w:rsidRPr="000D1854">
        <w:rPr>
          <w:rFonts w:cstheme="majorBidi"/>
          <w:szCs w:val="20"/>
          <w:lang w:val="en-GB"/>
        </w:rPr>
        <w:t xml:space="preserve">conduct </w:t>
      </w:r>
      <w:r w:rsidR="00457E50" w:rsidRPr="000D1854">
        <w:rPr>
          <w:rFonts w:cstheme="majorBidi"/>
          <w:szCs w:val="20"/>
          <w:lang w:val="en-GB"/>
        </w:rPr>
        <w:t>this research.</w:t>
      </w:r>
    </w:p>
    <w:p w:rsidR="00C86D9D" w:rsidRPr="000D1854" w:rsidRDefault="00C86D9D" w:rsidP="00457E50">
      <w:pPr>
        <w:jc w:val="center"/>
        <w:rPr>
          <w:rFonts w:ascii="Times New Roman" w:hAnsi="Times New Roman" w:cs="Times New Roman"/>
          <w:b/>
          <w:bCs/>
          <w:szCs w:val="20"/>
        </w:rPr>
      </w:pPr>
    </w:p>
    <w:p w:rsidR="00081915" w:rsidRDefault="00457E50" w:rsidP="00457E50">
      <w:pPr>
        <w:jc w:val="center"/>
        <w:rPr>
          <w:rFonts w:ascii="Times New Roman" w:hAnsi="Times New Roman" w:cs="Times New Roman"/>
          <w:b/>
          <w:bCs/>
          <w:szCs w:val="20"/>
        </w:rPr>
      </w:pPr>
      <w:r w:rsidRPr="000D1854">
        <w:rPr>
          <w:rFonts w:ascii="Times New Roman" w:hAnsi="Times New Roman" w:cs="Times New Roman"/>
          <w:b/>
          <w:bCs/>
          <w:szCs w:val="20"/>
        </w:rPr>
        <w:t>References</w:t>
      </w:r>
    </w:p>
    <w:p w:rsidR="00773AB2" w:rsidRPr="000D1854" w:rsidRDefault="00773AB2" w:rsidP="00457E50">
      <w:pPr>
        <w:jc w:val="center"/>
        <w:rPr>
          <w:rFonts w:ascii="Times New Roman" w:hAnsi="Times New Roman" w:cs="Times New Roman"/>
          <w:szCs w:val="20"/>
        </w:rPr>
      </w:pP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Sutherland,</w:t>
      </w:r>
      <w:r w:rsidR="00370B7C" w:rsidRPr="00773AB2">
        <w:rPr>
          <w:rFonts w:ascii="Times New Roman" w:hAnsi="Times New Roman" w:cs="Times New Roman"/>
          <w:noProof/>
          <w:szCs w:val="24"/>
        </w:rPr>
        <w:t xml:space="preserve"> A. M. C. A., </w:t>
      </w:r>
      <w:r w:rsidRPr="00773AB2">
        <w:rPr>
          <w:rFonts w:ascii="Times New Roman" w:hAnsi="Times New Roman" w:cs="Times New Roman"/>
          <w:noProof/>
          <w:szCs w:val="24"/>
        </w:rPr>
        <w:t>Milner,</w:t>
      </w:r>
      <w:r w:rsidR="00370B7C" w:rsidRPr="00773AB2">
        <w:rPr>
          <w:rFonts w:ascii="Times New Roman" w:hAnsi="Times New Roman" w:cs="Times New Roman"/>
          <w:noProof/>
          <w:szCs w:val="24"/>
        </w:rPr>
        <w:t xml:space="preserve"> E. F., </w:t>
      </w:r>
      <w:r w:rsidRPr="00773AB2">
        <w:rPr>
          <w:rFonts w:ascii="Times New Roman" w:hAnsi="Times New Roman" w:cs="Times New Roman"/>
          <w:noProof/>
          <w:szCs w:val="24"/>
        </w:rPr>
        <w:t>Kerby,</w:t>
      </w:r>
      <w:r w:rsidR="00C200DF">
        <w:rPr>
          <w:rFonts w:ascii="Times New Roman" w:hAnsi="Times New Roman" w:cs="Times New Roman"/>
          <w:noProof/>
          <w:szCs w:val="24"/>
        </w:rPr>
        <w:t xml:space="preserve"> R. C.</w:t>
      </w:r>
      <w:r w:rsidR="00370B7C" w:rsidRPr="00773AB2">
        <w:rPr>
          <w:rFonts w:ascii="Times New Roman" w:hAnsi="Times New Roman" w:cs="Times New Roman"/>
          <w:noProof/>
          <w:szCs w:val="24"/>
        </w:rPr>
        <w:t xml:space="preserve"> and </w:t>
      </w:r>
      <w:r w:rsidRPr="00773AB2">
        <w:rPr>
          <w:rFonts w:ascii="Times New Roman" w:hAnsi="Times New Roman" w:cs="Times New Roman"/>
          <w:noProof/>
          <w:szCs w:val="24"/>
        </w:rPr>
        <w:t>Teindl,</w:t>
      </w:r>
      <w:r w:rsidR="00370B7C" w:rsidRPr="00773AB2">
        <w:rPr>
          <w:rFonts w:ascii="Times New Roman" w:hAnsi="Times New Roman" w:cs="Times New Roman"/>
          <w:noProof/>
          <w:szCs w:val="24"/>
        </w:rPr>
        <w:t xml:space="preserve"> H. (1990). </w:t>
      </w:r>
      <w:r w:rsidRPr="00773AB2">
        <w:rPr>
          <w:rFonts w:ascii="Times New Roman" w:hAnsi="Times New Roman" w:cs="Times New Roman"/>
          <w:noProof/>
          <w:szCs w:val="24"/>
        </w:rPr>
        <w:t>Lead</w:t>
      </w:r>
      <w:r w:rsidR="00370B7C" w:rsidRPr="00773AB2">
        <w:rPr>
          <w:rFonts w:ascii="Times New Roman" w:hAnsi="Times New Roman" w:cs="Times New Roman"/>
          <w:noProof/>
          <w:szCs w:val="24"/>
        </w:rPr>
        <w:t xml:space="preserve">. </w:t>
      </w:r>
      <w:r w:rsidRPr="00773AB2">
        <w:rPr>
          <w:rFonts w:ascii="Times New Roman" w:hAnsi="Times New Roman" w:cs="Times New Roman"/>
          <w:iCs/>
          <w:noProof/>
          <w:szCs w:val="24"/>
        </w:rPr>
        <w:t>Ullmann’s Encyclopedia of Industrial Chemistry</w:t>
      </w:r>
      <w:r w:rsidR="00773AB2">
        <w:rPr>
          <w:rFonts w:ascii="Times New Roman" w:hAnsi="Times New Roman" w:cs="Times New Roman"/>
          <w:noProof/>
          <w:szCs w:val="24"/>
        </w:rPr>
        <w:t xml:space="preserve">. VCH Verlagsgesellschaft: </w:t>
      </w:r>
      <w:r w:rsidR="00773AB2" w:rsidRPr="00773AB2">
        <w:rPr>
          <w:rFonts w:ascii="Times New Roman" w:hAnsi="Times New Roman" w:cs="Times New Roman"/>
          <w:noProof/>
          <w:szCs w:val="24"/>
        </w:rPr>
        <w:t>pp</w:t>
      </w:r>
      <w:r w:rsidR="00773AB2">
        <w:rPr>
          <w:rFonts w:ascii="Times New Roman" w:hAnsi="Times New Roman" w:cs="Times New Roman"/>
          <w:noProof/>
          <w:szCs w:val="24"/>
        </w:rPr>
        <w:t>.</w:t>
      </w:r>
      <w:r w:rsidR="00773AB2" w:rsidRPr="00773AB2">
        <w:rPr>
          <w:rFonts w:ascii="Times New Roman" w:hAnsi="Times New Roman" w:cs="Times New Roman"/>
          <w:noProof/>
          <w:szCs w:val="24"/>
        </w:rPr>
        <w:t xml:space="preserve"> 193</w:t>
      </w:r>
      <w:r w:rsidR="00773AB2">
        <w:rPr>
          <w:rFonts w:ascii="Times New Roman" w:hAnsi="Times New Roman" w:cs="Times New Roman"/>
          <w:noProof/>
          <w:szCs w:val="24"/>
        </w:rPr>
        <w:t xml:space="preserve"> </w:t>
      </w:r>
      <w:r w:rsidR="00773AB2" w:rsidRPr="00773AB2">
        <w:rPr>
          <w:rFonts w:ascii="Times New Roman" w:hAnsi="Times New Roman" w:cs="Times New Roman"/>
          <w:noProof/>
          <w:szCs w:val="24"/>
        </w:rPr>
        <w:t>–</w:t>
      </w:r>
      <w:r w:rsidR="00773AB2">
        <w:rPr>
          <w:rFonts w:ascii="Times New Roman" w:hAnsi="Times New Roman" w:cs="Times New Roman"/>
          <w:noProof/>
          <w:szCs w:val="24"/>
        </w:rPr>
        <w:t xml:space="preserve"> </w:t>
      </w:r>
      <w:r w:rsidR="00773AB2" w:rsidRPr="00773AB2">
        <w:rPr>
          <w:rFonts w:ascii="Times New Roman" w:hAnsi="Times New Roman" w:cs="Times New Roman"/>
          <w:noProof/>
          <w:szCs w:val="24"/>
        </w:rPr>
        <w:t>257</w:t>
      </w:r>
      <w:r w:rsidR="00773AB2">
        <w:rPr>
          <w:rFonts w:ascii="Times New Roman" w:hAnsi="Times New Roman" w:cs="Times New Roman"/>
          <w:noProof/>
          <w:szCs w:val="24"/>
        </w:rPr>
        <w:t>.</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Das,</w:t>
      </w:r>
      <w:r w:rsidR="00370B7C" w:rsidRPr="00773AB2">
        <w:rPr>
          <w:rFonts w:ascii="Times New Roman" w:hAnsi="Times New Roman" w:cs="Times New Roman"/>
          <w:noProof/>
          <w:szCs w:val="24"/>
        </w:rPr>
        <w:t xml:space="preserve"> S., </w:t>
      </w:r>
      <w:r w:rsidRPr="00773AB2">
        <w:rPr>
          <w:rFonts w:ascii="Times New Roman" w:hAnsi="Times New Roman" w:cs="Times New Roman"/>
          <w:noProof/>
          <w:szCs w:val="24"/>
        </w:rPr>
        <w:t>Raj,</w:t>
      </w:r>
      <w:r w:rsidR="00370B7C" w:rsidRPr="00773AB2">
        <w:rPr>
          <w:rFonts w:ascii="Times New Roman" w:hAnsi="Times New Roman" w:cs="Times New Roman"/>
          <w:noProof/>
          <w:szCs w:val="24"/>
        </w:rPr>
        <w:t xml:space="preserve"> R., </w:t>
      </w:r>
      <w:r w:rsidRPr="00773AB2">
        <w:rPr>
          <w:rFonts w:ascii="Times New Roman" w:hAnsi="Times New Roman" w:cs="Times New Roman"/>
          <w:noProof/>
          <w:szCs w:val="24"/>
        </w:rPr>
        <w:t>Mangwani,</w:t>
      </w:r>
      <w:r w:rsidR="00370B7C" w:rsidRPr="00773AB2">
        <w:rPr>
          <w:rFonts w:ascii="Times New Roman" w:hAnsi="Times New Roman" w:cs="Times New Roman"/>
          <w:noProof/>
          <w:szCs w:val="24"/>
        </w:rPr>
        <w:t xml:space="preserve"> N.,</w:t>
      </w:r>
      <w:r w:rsidRPr="00773AB2">
        <w:rPr>
          <w:rFonts w:ascii="Times New Roman" w:hAnsi="Times New Roman" w:cs="Times New Roman"/>
          <w:noProof/>
          <w:szCs w:val="24"/>
        </w:rPr>
        <w:t xml:space="preserve"> Dash,</w:t>
      </w:r>
      <w:r w:rsidR="00C200DF">
        <w:rPr>
          <w:rFonts w:ascii="Times New Roman" w:hAnsi="Times New Roman" w:cs="Times New Roman"/>
          <w:noProof/>
          <w:szCs w:val="24"/>
        </w:rPr>
        <w:t xml:space="preserve"> H. R.</w:t>
      </w:r>
      <w:r w:rsidR="00370B7C" w:rsidRPr="00773AB2">
        <w:rPr>
          <w:rFonts w:ascii="Times New Roman" w:hAnsi="Times New Roman" w:cs="Times New Roman"/>
          <w:noProof/>
          <w:szCs w:val="24"/>
        </w:rPr>
        <w:t xml:space="preserve"> </w:t>
      </w:r>
      <w:r w:rsidRPr="00773AB2">
        <w:rPr>
          <w:rFonts w:ascii="Times New Roman" w:hAnsi="Times New Roman" w:cs="Times New Roman"/>
          <w:noProof/>
          <w:szCs w:val="24"/>
        </w:rPr>
        <w:t>and Chakraborty,</w:t>
      </w:r>
      <w:r w:rsidR="00370B7C" w:rsidRPr="00773AB2">
        <w:rPr>
          <w:rFonts w:ascii="Times New Roman" w:hAnsi="Times New Roman" w:cs="Times New Roman"/>
          <w:noProof/>
          <w:szCs w:val="24"/>
        </w:rPr>
        <w:t xml:space="preserve"> J. (2014)</w:t>
      </w:r>
      <w:r w:rsidR="00773AB2">
        <w:rPr>
          <w:rFonts w:ascii="Times New Roman" w:hAnsi="Times New Roman" w:cs="Times New Roman"/>
          <w:noProof/>
          <w:szCs w:val="24"/>
        </w:rPr>
        <w:t xml:space="preserve">. </w:t>
      </w:r>
      <w:r w:rsidRPr="00773AB2">
        <w:rPr>
          <w:rFonts w:ascii="Times New Roman" w:hAnsi="Times New Roman" w:cs="Times New Roman"/>
          <w:iCs/>
          <w:noProof/>
          <w:szCs w:val="24"/>
        </w:rPr>
        <w:t xml:space="preserve">Heavy </w:t>
      </w:r>
      <w:r w:rsidR="00773AB2">
        <w:rPr>
          <w:rFonts w:ascii="Times New Roman" w:hAnsi="Times New Roman" w:cs="Times New Roman"/>
          <w:iCs/>
          <w:noProof/>
          <w:szCs w:val="24"/>
        </w:rPr>
        <w:t>metals and hydrocarbons: A</w:t>
      </w:r>
      <w:r w:rsidR="00773AB2" w:rsidRPr="00773AB2">
        <w:rPr>
          <w:rFonts w:ascii="Times New Roman" w:hAnsi="Times New Roman" w:cs="Times New Roman"/>
          <w:iCs/>
          <w:noProof/>
          <w:szCs w:val="24"/>
        </w:rPr>
        <w:t xml:space="preserve">dverse effects and mechanism of toxicity. </w:t>
      </w:r>
      <w:r w:rsidR="00370B7C" w:rsidRPr="000D1854">
        <w:t>Microbial Biodegradation and Bioremediation</w:t>
      </w:r>
      <w:r w:rsidR="00773AB2">
        <w:rPr>
          <w:rFonts w:ascii="Times New Roman" w:hAnsi="Times New Roman" w:cs="Times New Roman"/>
          <w:noProof/>
          <w:szCs w:val="24"/>
        </w:rPr>
        <w:t xml:space="preserve">. Elsevier Inc: </w:t>
      </w:r>
      <w:r w:rsidR="00773AB2" w:rsidRPr="00773AB2">
        <w:rPr>
          <w:rFonts w:ascii="Times New Roman" w:hAnsi="Times New Roman" w:cs="Times New Roman"/>
          <w:noProof/>
          <w:szCs w:val="24"/>
        </w:rPr>
        <w:t>pp 24</w:t>
      </w:r>
      <w:r w:rsidR="00773AB2">
        <w:rPr>
          <w:rFonts w:ascii="Times New Roman" w:hAnsi="Times New Roman" w:cs="Times New Roman"/>
          <w:noProof/>
          <w:szCs w:val="24"/>
        </w:rPr>
        <w:t xml:space="preserve"> – </w:t>
      </w:r>
      <w:r w:rsidR="00773AB2" w:rsidRPr="00773AB2">
        <w:rPr>
          <w:rFonts w:ascii="Times New Roman" w:hAnsi="Times New Roman" w:cs="Times New Roman"/>
          <w:noProof/>
          <w:szCs w:val="24"/>
        </w:rPr>
        <w:t xml:space="preserve">54. </w:t>
      </w:r>
      <w:r w:rsidR="00370B7C" w:rsidRPr="00773AB2">
        <w:rPr>
          <w:rFonts w:ascii="Times New Roman" w:hAnsi="Times New Roman" w:cs="Times New Roman"/>
          <w:noProof/>
          <w:szCs w:val="24"/>
        </w:rPr>
        <w:t xml:space="preserve"> </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Engineering Services Division</w:t>
      </w:r>
      <w:r w:rsidR="00366EA9" w:rsidRPr="00773AB2">
        <w:rPr>
          <w:rFonts w:ascii="Times New Roman" w:hAnsi="Times New Roman" w:cs="Times New Roman"/>
          <w:noProof/>
          <w:szCs w:val="24"/>
        </w:rPr>
        <w:t xml:space="preserve"> (2017). </w:t>
      </w:r>
      <w:r w:rsidRPr="00773AB2">
        <w:rPr>
          <w:rFonts w:ascii="Times New Roman" w:hAnsi="Times New Roman" w:cs="Times New Roman"/>
          <w:noProof/>
          <w:szCs w:val="24"/>
        </w:rPr>
        <w:t xml:space="preserve">Drinking </w:t>
      </w:r>
      <w:r w:rsidR="00773AB2" w:rsidRPr="00773AB2">
        <w:rPr>
          <w:rFonts w:ascii="Times New Roman" w:hAnsi="Times New Roman" w:cs="Times New Roman"/>
          <w:noProof/>
          <w:szCs w:val="24"/>
        </w:rPr>
        <w:t xml:space="preserve">water quality standard. </w:t>
      </w:r>
      <w:r w:rsidR="00773AB2">
        <w:rPr>
          <w:rFonts w:ascii="Times New Roman" w:hAnsi="Times New Roman" w:cs="Times New Roman"/>
          <w:noProof/>
          <w:szCs w:val="24"/>
        </w:rPr>
        <w:t xml:space="preserve">Acess online </w:t>
      </w:r>
      <w:hyperlink r:id="rId21" w:history="1">
        <w:r w:rsidR="00366EA9" w:rsidRPr="00773AB2">
          <w:rPr>
            <w:rStyle w:val="Hyperlink"/>
            <w:rFonts w:ascii="Times New Roman" w:hAnsi="Times New Roman" w:cs="Times New Roman"/>
            <w:noProof/>
            <w:color w:val="auto"/>
            <w:szCs w:val="24"/>
            <w:u w:val="none"/>
          </w:rPr>
          <w:t>http://kmam.moh.gov.my/public-user/drinking-water-quality-standard.html</w:t>
        </w:r>
      </w:hyperlink>
      <w:r w:rsidR="00366EA9" w:rsidRPr="00773AB2">
        <w:rPr>
          <w:rFonts w:ascii="Times New Roman" w:hAnsi="Times New Roman" w:cs="Times New Roman"/>
          <w:noProof/>
          <w:szCs w:val="24"/>
        </w:rPr>
        <w:t xml:space="preserve">. </w:t>
      </w:r>
      <w:r w:rsidRPr="00773AB2">
        <w:rPr>
          <w:rFonts w:ascii="Times New Roman" w:hAnsi="Times New Roman" w:cs="Times New Roman"/>
          <w:noProof/>
          <w:szCs w:val="24"/>
        </w:rPr>
        <w:t>Accessed</w:t>
      </w:r>
      <w:r w:rsidR="00366EA9" w:rsidRPr="00773AB2">
        <w:rPr>
          <w:rFonts w:ascii="Times New Roman" w:hAnsi="Times New Roman" w:cs="Times New Roman"/>
          <w:noProof/>
          <w:szCs w:val="24"/>
        </w:rPr>
        <w:t xml:space="preserve"> on </w:t>
      </w:r>
      <w:r w:rsidRPr="00773AB2">
        <w:rPr>
          <w:rFonts w:ascii="Times New Roman" w:hAnsi="Times New Roman" w:cs="Times New Roman"/>
          <w:noProof/>
          <w:szCs w:val="24"/>
        </w:rPr>
        <w:t>12</w:t>
      </w:r>
      <w:r w:rsidR="00366EA9" w:rsidRPr="00773AB2">
        <w:rPr>
          <w:rFonts w:ascii="Times New Roman" w:hAnsi="Times New Roman" w:cs="Times New Roman"/>
          <w:noProof/>
          <w:szCs w:val="24"/>
        </w:rPr>
        <w:t xml:space="preserve"> January 2</w:t>
      </w:r>
      <w:r w:rsidRPr="00773AB2">
        <w:rPr>
          <w:rFonts w:ascii="Times New Roman" w:hAnsi="Times New Roman" w:cs="Times New Roman"/>
          <w:noProof/>
          <w:szCs w:val="24"/>
        </w:rPr>
        <w:t>017.</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Bailey,</w:t>
      </w:r>
      <w:r w:rsidR="00366EA9" w:rsidRPr="00773AB2">
        <w:rPr>
          <w:rFonts w:ascii="Times New Roman" w:hAnsi="Times New Roman" w:cs="Times New Roman"/>
          <w:noProof/>
          <w:szCs w:val="24"/>
        </w:rPr>
        <w:t xml:space="preserve"> S. E., </w:t>
      </w:r>
      <w:r w:rsidRPr="00773AB2">
        <w:rPr>
          <w:rFonts w:ascii="Times New Roman" w:hAnsi="Times New Roman" w:cs="Times New Roman"/>
          <w:noProof/>
          <w:szCs w:val="24"/>
        </w:rPr>
        <w:t>Olin,</w:t>
      </w:r>
      <w:r w:rsidR="00366EA9" w:rsidRPr="00773AB2">
        <w:rPr>
          <w:rFonts w:ascii="Times New Roman" w:hAnsi="Times New Roman" w:cs="Times New Roman"/>
          <w:noProof/>
          <w:szCs w:val="24"/>
        </w:rPr>
        <w:t xml:space="preserve"> T. J., </w:t>
      </w:r>
      <w:r w:rsidRPr="00773AB2">
        <w:rPr>
          <w:rFonts w:ascii="Times New Roman" w:hAnsi="Times New Roman" w:cs="Times New Roman"/>
          <w:noProof/>
          <w:szCs w:val="24"/>
        </w:rPr>
        <w:t>Bricka,</w:t>
      </w:r>
      <w:r w:rsidR="00C200DF">
        <w:rPr>
          <w:rFonts w:ascii="Times New Roman" w:hAnsi="Times New Roman" w:cs="Times New Roman"/>
          <w:noProof/>
          <w:szCs w:val="24"/>
        </w:rPr>
        <w:t xml:space="preserve"> R. M.</w:t>
      </w:r>
      <w:r w:rsidR="00366EA9" w:rsidRPr="00773AB2">
        <w:rPr>
          <w:rFonts w:ascii="Times New Roman" w:hAnsi="Times New Roman" w:cs="Times New Roman"/>
          <w:noProof/>
          <w:szCs w:val="24"/>
        </w:rPr>
        <w:t xml:space="preserve"> and </w:t>
      </w:r>
      <w:r w:rsidRPr="00773AB2">
        <w:rPr>
          <w:rFonts w:ascii="Times New Roman" w:hAnsi="Times New Roman" w:cs="Times New Roman"/>
          <w:noProof/>
          <w:szCs w:val="24"/>
        </w:rPr>
        <w:t>Adrian,</w:t>
      </w:r>
      <w:r w:rsidR="00773AB2">
        <w:rPr>
          <w:rFonts w:ascii="Times New Roman" w:hAnsi="Times New Roman" w:cs="Times New Roman"/>
          <w:noProof/>
          <w:szCs w:val="24"/>
        </w:rPr>
        <w:t xml:space="preserve"> D. D. (1999). </w:t>
      </w:r>
      <w:r w:rsidRPr="00773AB2">
        <w:rPr>
          <w:rFonts w:ascii="Times New Roman" w:hAnsi="Times New Roman" w:cs="Times New Roman"/>
          <w:noProof/>
          <w:szCs w:val="24"/>
        </w:rPr>
        <w:t>A review of potentially low-cost sorbents for heavy metals</w:t>
      </w:r>
      <w:r w:rsidR="00366EA9" w:rsidRPr="00773AB2">
        <w:rPr>
          <w:rFonts w:ascii="Times New Roman" w:hAnsi="Times New Roman" w:cs="Times New Roman"/>
          <w:noProof/>
          <w:szCs w:val="24"/>
        </w:rPr>
        <w:t xml:space="preserve">. </w:t>
      </w:r>
      <w:r w:rsidRPr="00773AB2">
        <w:rPr>
          <w:rFonts w:ascii="Times New Roman" w:hAnsi="Times New Roman" w:cs="Times New Roman"/>
          <w:i/>
          <w:iCs/>
          <w:noProof/>
          <w:szCs w:val="24"/>
        </w:rPr>
        <w:t>Water Res</w:t>
      </w:r>
      <w:r w:rsidR="00366EA9" w:rsidRPr="00773AB2">
        <w:rPr>
          <w:rFonts w:ascii="Times New Roman" w:hAnsi="Times New Roman" w:cs="Times New Roman"/>
          <w:i/>
          <w:iCs/>
          <w:noProof/>
          <w:szCs w:val="24"/>
        </w:rPr>
        <w:t>earch</w:t>
      </w:r>
      <w:r w:rsidR="00773AB2">
        <w:rPr>
          <w:rFonts w:ascii="Times New Roman" w:hAnsi="Times New Roman" w:cs="Times New Roman"/>
          <w:iCs/>
          <w:noProof/>
          <w:szCs w:val="24"/>
        </w:rPr>
        <w:t xml:space="preserve">, </w:t>
      </w:r>
      <w:r w:rsidRPr="00773AB2">
        <w:rPr>
          <w:rFonts w:ascii="Times New Roman" w:hAnsi="Times New Roman" w:cs="Times New Roman"/>
          <w:noProof/>
          <w:szCs w:val="24"/>
        </w:rPr>
        <w:t>33</w:t>
      </w:r>
      <w:r w:rsidR="00366EA9" w:rsidRPr="00773AB2">
        <w:rPr>
          <w:rFonts w:ascii="Times New Roman" w:hAnsi="Times New Roman" w:cs="Times New Roman"/>
          <w:noProof/>
          <w:szCs w:val="24"/>
        </w:rPr>
        <w:t>(</w:t>
      </w:r>
      <w:r w:rsidRPr="00773AB2">
        <w:rPr>
          <w:rFonts w:ascii="Times New Roman" w:hAnsi="Times New Roman" w:cs="Times New Roman"/>
          <w:noProof/>
          <w:szCs w:val="24"/>
        </w:rPr>
        <w:t>11</w:t>
      </w:r>
      <w:r w:rsidR="00366EA9" w:rsidRPr="00773AB2">
        <w:rPr>
          <w:rFonts w:ascii="Times New Roman" w:hAnsi="Times New Roman" w:cs="Times New Roman"/>
          <w:noProof/>
          <w:szCs w:val="24"/>
        </w:rPr>
        <w:t>): 2469</w:t>
      </w:r>
      <w:r w:rsidR="00773AB2">
        <w:rPr>
          <w:rFonts w:ascii="Times New Roman" w:hAnsi="Times New Roman" w:cs="Times New Roman"/>
          <w:noProof/>
          <w:szCs w:val="24"/>
        </w:rPr>
        <w:t xml:space="preserve"> </w:t>
      </w:r>
      <w:r w:rsidR="00366EA9" w:rsidRPr="00773AB2">
        <w:rPr>
          <w:rFonts w:ascii="Times New Roman" w:hAnsi="Times New Roman" w:cs="Times New Roman"/>
          <w:noProof/>
          <w:szCs w:val="24"/>
        </w:rPr>
        <w:t>–</w:t>
      </w:r>
      <w:r w:rsidR="00773AB2">
        <w:rPr>
          <w:rFonts w:ascii="Times New Roman" w:hAnsi="Times New Roman" w:cs="Times New Roman"/>
          <w:noProof/>
          <w:szCs w:val="24"/>
        </w:rPr>
        <w:t xml:space="preserve"> </w:t>
      </w:r>
      <w:r w:rsidR="00366EA9" w:rsidRPr="00773AB2">
        <w:rPr>
          <w:rFonts w:ascii="Times New Roman" w:hAnsi="Times New Roman" w:cs="Times New Roman"/>
          <w:noProof/>
          <w:szCs w:val="24"/>
        </w:rPr>
        <w:t>2479</w:t>
      </w:r>
      <w:r w:rsidRPr="00773AB2">
        <w:rPr>
          <w:rFonts w:ascii="Times New Roman" w:hAnsi="Times New Roman" w:cs="Times New Roman"/>
          <w:noProof/>
          <w:szCs w:val="24"/>
        </w:rPr>
        <w:t>.</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Mudhoo,</w:t>
      </w:r>
      <w:r w:rsidR="00366EA9" w:rsidRPr="00773AB2">
        <w:rPr>
          <w:rFonts w:ascii="Times New Roman" w:hAnsi="Times New Roman" w:cs="Times New Roman"/>
          <w:noProof/>
          <w:szCs w:val="24"/>
        </w:rPr>
        <w:t xml:space="preserve"> A., </w:t>
      </w:r>
      <w:r w:rsidRPr="00773AB2">
        <w:rPr>
          <w:rFonts w:ascii="Times New Roman" w:hAnsi="Times New Roman" w:cs="Times New Roman"/>
          <w:noProof/>
          <w:szCs w:val="24"/>
        </w:rPr>
        <w:t>Garg,</w:t>
      </w:r>
      <w:r w:rsidR="00773AB2">
        <w:rPr>
          <w:rFonts w:ascii="Times New Roman" w:hAnsi="Times New Roman" w:cs="Times New Roman"/>
          <w:noProof/>
          <w:szCs w:val="24"/>
        </w:rPr>
        <w:t xml:space="preserve"> V. K.</w:t>
      </w:r>
      <w:r w:rsidR="00366EA9" w:rsidRPr="00773AB2">
        <w:rPr>
          <w:rFonts w:ascii="Times New Roman" w:hAnsi="Times New Roman" w:cs="Times New Roman"/>
          <w:noProof/>
          <w:szCs w:val="24"/>
        </w:rPr>
        <w:t xml:space="preserve"> and </w:t>
      </w:r>
      <w:r w:rsidRPr="00773AB2">
        <w:rPr>
          <w:rFonts w:ascii="Times New Roman" w:hAnsi="Times New Roman" w:cs="Times New Roman"/>
          <w:noProof/>
          <w:szCs w:val="24"/>
        </w:rPr>
        <w:t>Wang,</w:t>
      </w:r>
      <w:r w:rsidR="00366EA9" w:rsidRPr="00773AB2">
        <w:rPr>
          <w:rFonts w:ascii="Times New Roman" w:hAnsi="Times New Roman" w:cs="Times New Roman"/>
          <w:noProof/>
          <w:szCs w:val="24"/>
        </w:rPr>
        <w:t xml:space="preserve"> S. (2011). </w:t>
      </w:r>
      <w:r w:rsidRPr="00773AB2">
        <w:rPr>
          <w:rFonts w:ascii="Times New Roman" w:hAnsi="Times New Roman" w:cs="Times New Roman"/>
          <w:noProof/>
          <w:szCs w:val="24"/>
        </w:rPr>
        <w:t>Removal of heavy metals by biosorption</w:t>
      </w:r>
      <w:r w:rsidR="00366EA9" w:rsidRPr="00773AB2">
        <w:rPr>
          <w:rFonts w:ascii="Times New Roman" w:hAnsi="Times New Roman" w:cs="Times New Roman"/>
          <w:noProof/>
          <w:szCs w:val="24"/>
        </w:rPr>
        <w:t xml:space="preserve">. </w:t>
      </w:r>
      <w:r w:rsidR="00366EA9" w:rsidRPr="00773AB2">
        <w:rPr>
          <w:rFonts w:ascii="Times New Roman" w:hAnsi="Times New Roman" w:cs="Times New Roman"/>
          <w:i/>
          <w:iCs/>
          <w:noProof/>
          <w:szCs w:val="24"/>
        </w:rPr>
        <w:t xml:space="preserve">Environmental </w:t>
      </w:r>
      <w:r w:rsidRPr="00773AB2">
        <w:rPr>
          <w:rFonts w:ascii="Times New Roman" w:hAnsi="Times New Roman" w:cs="Times New Roman"/>
          <w:i/>
          <w:iCs/>
          <w:noProof/>
          <w:szCs w:val="24"/>
        </w:rPr>
        <w:t>Chem</w:t>
      </w:r>
      <w:r w:rsidR="00366EA9" w:rsidRPr="00773AB2">
        <w:rPr>
          <w:rFonts w:ascii="Times New Roman" w:hAnsi="Times New Roman" w:cs="Times New Roman"/>
          <w:i/>
          <w:iCs/>
          <w:noProof/>
          <w:szCs w:val="24"/>
        </w:rPr>
        <w:t xml:space="preserve">istry </w:t>
      </w:r>
      <w:r w:rsidRPr="00773AB2">
        <w:rPr>
          <w:rFonts w:ascii="Times New Roman" w:hAnsi="Times New Roman" w:cs="Times New Roman"/>
          <w:i/>
          <w:iCs/>
          <w:noProof/>
          <w:szCs w:val="24"/>
        </w:rPr>
        <w:t>Lett</w:t>
      </w:r>
      <w:r w:rsidR="00366EA9" w:rsidRPr="00773AB2">
        <w:rPr>
          <w:rFonts w:ascii="Times New Roman" w:hAnsi="Times New Roman" w:cs="Times New Roman"/>
          <w:i/>
          <w:iCs/>
          <w:noProof/>
          <w:szCs w:val="24"/>
        </w:rPr>
        <w:t>ers</w:t>
      </w:r>
      <w:r w:rsidR="00773AB2">
        <w:rPr>
          <w:rFonts w:ascii="Times New Roman" w:hAnsi="Times New Roman" w:cs="Times New Roman"/>
          <w:iCs/>
          <w:noProof/>
          <w:szCs w:val="24"/>
        </w:rPr>
        <w:t xml:space="preserve">, </w:t>
      </w:r>
      <w:r w:rsidRPr="00773AB2">
        <w:rPr>
          <w:rFonts w:ascii="Times New Roman" w:hAnsi="Times New Roman" w:cs="Times New Roman"/>
          <w:noProof/>
          <w:szCs w:val="24"/>
        </w:rPr>
        <w:t>10</w:t>
      </w:r>
      <w:r w:rsidR="00366EA9" w:rsidRPr="00773AB2">
        <w:rPr>
          <w:rFonts w:ascii="Times New Roman" w:hAnsi="Times New Roman" w:cs="Times New Roman"/>
          <w:noProof/>
          <w:szCs w:val="24"/>
        </w:rPr>
        <w:t>(</w:t>
      </w:r>
      <w:r w:rsidRPr="00773AB2">
        <w:rPr>
          <w:rFonts w:ascii="Times New Roman" w:hAnsi="Times New Roman" w:cs="Times New Roman"/>
          <w:noProof/>
          <w:szCs w:val="24"/>
        </w:rPr>
        <w:t>2</w:t>
      </w:r>
      <w:r w:rsidR="00366EA9" w:rsidRPr="00773AB2">
        <w:rPr>
          <w:rFonts w:ascii="Times New Roman" w:hAnsi="Times New Roman" w:cs="Times New Roman"/>
          <w:noProof/>
          <w:szCs w:val="24"/>
        </w:rPr>
        <w:t xml:space="preserve">): </w:t>
      </w:r>
      <w:r w:rsidRPr="00773AB2">
        <w:rPr>
          <w:rFonts w:ascii="Times New Roman" w:hAnsi="Times New Roman" w:cs="Times New Roman"/>
          <w:noProof/>
          <w:szCs w:val="24"/>
        </w:rPr>
        <w:t>109</w:t>
      </w:r>
      <w:r w:rsidR="00773AB2">
        <w:rPr>
          <w:rFonts w:ascii="Times New Roman" w:hAnsi="Times New Roman" w:cs="Times New Roman"/>
          <w:noProof/>
          <w:szCs w:val="24"/>
        </w:rPr>
        <w:t xml:space="preserve"> </w:t>
      </w:r>
      <w:r w:rsidRPr="00773AB2">
        <w:rPr>
          <w:rFonts w:ascii="Times New Roman" w:hAnsi="Times New Roman" w:cs="Times New Roman"/>
          <w:noProof/>
          <w:szCs w:val="24"/>
        </w:rPr>
        <w:t>–</w:t>
      </w:r>
      <w:r w:rsidR="00773AB2">
        <w:rPr>
          <w:rFonts w:ascii="Times New Roman" w:hAnsi="Times New Roman" w:cs="Times New Roman"/>
          <w:noProof/>
          <w:szCs w:val="24"/>
        </w:rPr>
        <w:t xml:space="preserve"> </w:t>
      </w:r>
      <w:r w:rsidRPr="00773AB2">
        <w:rPr>
          <w:rFonts w:ascii="Times New Roman" w:hAnsi="Times New Roman" w:cs="Times New Roman"/>
          <w:noProof/>
          <w:szCs w:val="24"/>
        </w:rPr>
        <w:t>117.</w:t>
      </w:r>
    </w:p>
    <w:p w:rsidR="00773AB2" w:rsidRP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Shepher</w:t>
      </w:r>
      <w:r w:rsidR="00773AB2">
        <w:rPr>
          <w:rFonts w:ascii="Times New Roman" w:hAnsi="Times New Roman" w:cs="Times New Roman"/>
          <w:noProof/>
          <w:szCs w:val="24"/>
        </w:rPr>
        <w:t>d, J. H., Friederichs, R. J.</w:t>
      </w:r>
      <w:r w:rsidR="00295157" w:rsidRPr="00773AB2">
        <w:rPr>
          <w:rFonts w:ascii="Times New Roman" w:hAnsi="Times New Roman" w:cs="Times New Roman"/>
          <w:noProof/>
          <w:szCs w:val="24"/>
        </w:rPr>
        <w:t xml:space="preserve"> and </w:t>
      </w:r>
      <w:r w:rsidRPr="00773AB2">
        <w:rPr>
          <w:rFonts w:ascii="Times New Roman" w:hAnsi="Times New Roman" w:cs="Times New Roman"/>
          <w:noProof/>
          <w:szCs w:val="24"/>
        </w:rPr>
        <w:t>Best,</w:t>
      </w:r>
      <w:r w:rsidR="00295157" w:rsidRPr="00773AB2">
        <w:rPr>
          <w:rFonts w:ascii="Times New Roman" w:hAnsi="Times New Roman" w:cs="Times New Roman"/>
          <w:noProof/>
          <w:szCs w:val="24"/>
        </w:rPr>
        <w:t xml:space="preserve"> S. M. (2015). </w:t>
      </w:r>
      <w:r w:rsidRPr="00773AB2">
        <w:rPr>
          <w:rFonts w:ascii="Times New Roman" w:hAnsi="Times New Roman" w:cs="Times New Roman"/>
          <w:iCs/>
          <w:noProof/>
          <w:szCs w:val="24"/>
        </w:rPr>
        <w:t>Synthetic hydroxyapatite for tissue engineering applications</w:t>
      </w:r>
      <w:r w:rsidRPr="00773AB2">
        <w:rPr>
          <w:rFonts w:ascii="Times New Roman" w:hAnsi="Times New Roman" w:cs="Times New Roman"/>
          <w:noProof/>
          <w:szCs w:val="24"/>
        </w:rPr>
        <w:t>.</w:t>
      </w:r>
      <w:r w:rsidR="00295157" w:rsidRPr="00773AB2">
        <w:rPr>
          <w:rFonts w:ascii="Times New Roman" w:hAnsi="Times New Roman" w:cs="Times New Roman"/>
          <w:noProof/>
          <w:szCs w:val="24"/>
        </w:rPr>
        <w:t xml:space="preserve"> </w:t>
      </w:r>
      <w:r w:rsidR="00773AB2">
        <w:t>Hydroxyapatite (HAP</w:t>
      </w:r>
      <w:r w:rsidR="00295157" w:rsidRPr="000D1854">
        <w:t xml:space="preserve">) for </w:t>
      </w:r>
      <w:r w:rsidR="00773AB2" w:rsidRPr="000D1854">
        <w:t>biomedical applications</w:t>
      </w:r>
      <w:r w:rsidR="00773AB2">
        <w:t xml:space="preserve">. </w:t>
      </w:r>
      <w:r w:rsidR="00773AB2">
        <w:rPr>
          <w:rFonts w:ascii="Times New Roman" w:hAnsi="Times New Roman" w:cs="Times New Roman"/>
          <w:noProof/>
          <w:szCs w:val="24"/>
        </w:rPr>
        <w:t xml:space="preserve">Elsevier Ltd: </w:t>
      </w:r>
      <w:r w:rsidR="00773AB2">
        <w:t xml:space="preserve">pp. </w:t>
      </w:r>
      <w:r w:rsidR="00773AB2" w:rsidRPr="000D1854">
        <w:t>235</w:t>
      </w:r>
      <w:r w:rsidR="00773AB2">
        <w:t xml:space="preserve"> – </w:t>
      </w:r>
      <w:r w:rsidR="00773AB2" w:rsidRPr="000D1854">
        <w:t>267.</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Camaioni,</w:t>
      </w:r>
      <w:r w:rsidR="0038396B" w:rsidRPr="00773AB2">
        <w:rPr>
          <w:rFonts w:ascii="Times New Roman" w:hAnsi="Times New Roman" w:cs="Times New Roman"/>
          <w:noProof/>
          <w:szCs w:val="24"/>
        </w:rPr>
        <w:t xml:space="preserve"> A., </w:t>
      </w:r>
      <w:r w:rsidRPr="00773AB2">
        <w:rPr>
          <w:rFonts w:ascii="Times New Roman" w:hAnsi="Times New Roman" w:cs="Times New Roman"/>
          <w:noProof/>
          <w:szCs w:val="24"/>
        </w:rPr>
        <w:t>Cacciotti,</w:t>
      </w:r>
      <w:r w:rsidR="0038396B" w:rsidRPr="00773AB2">
        <w:rPr>
          <w:rFonts w:ascii="Times New Roman" w:hAnsi="Times New Roman" w:cs="Times New Roman"/>
          <w:noProof/>
          <w:szCs w:val="24"/>
        </w:rPr>
        <w:t xml:space="preserve"> I., </w:t>
      </w:r>
      <w:r w:rsidRPr="00773AB2">
        <w:rPr>
          <w:rFonts w:ascii="Times New Roman" w:hAnsi="Times New Roman" w:cs="Times New Roman"/>
          <w:noProof/>
          <w:szCs w:val="24"/>
        </w:rPr>
        <w:t>Campagnolo,</w:t>
      </w:r>
      <w:r w:rsidR="00773AB2" w:rsidRPr="00773AB2">
        <w:rPr>
          <w:rFonts w:ascii="Times New Roman" w:hAnsi="Times New Roman" w:cs="Times New Roman"/>
          <w:noProof/>
          <w:szCs w:val="24"/>
        </w:rPr>
        <w:t xml:space="preserve"> L.</w:t>
      </w:r>
      <w:r w:rsidRPr="00773AB2">
        <w:rPr>
          <w:rFonts w:ascii="Times New Roman" w:hAnsi="Times New Roman" w:cs="Times New Roman"/>
          <w:noProof/>
          <w:szCs w:val="24"/>
        </w:rPr>
        <w:t xml:space="preserve"> and</w:t>
      </w:r>
      <w:r w:rsidR="0038396B" w:rsidRPr="00773AB2">
        <w:rPr>
          <w:rFonts w:ascii="Times New Roman" w:hAnsi="Times New Roman" w:cs="Times New Roman"/>
          <w:noProof/>
          <w:szCs w:val="24"/>
        </w:rPr>
        <w:t xml:space="preserve"> </w:t>
      </w:r>
      <w:r w:rsidRPr="00773AB2">
        <w:rPr>
          <w:rFonts w:ascii="Times New Roman" w:hAnsi="Times New Roman" w:cs="Times New Roman"/>
          <w:noProof/>
          <w:szCs w:val="24"/>
        </w:rPr>
        <w:t>Bianco,</w:t>
      </w:r>
      <w:r w:rsidR="0038396B" w:rsidRPr="00773AB2">
        <w:rPr>
          <w:rFonts w:ascii="Times New Roman" w:hAnsi="Times New Roman" w:cs="Times New Roman"/>
          <w:noProof/>
          <w:szCs w:val="24"/>
        </w:rPr>
        <w:t xml:space="preserve"> A.</w:t>
      </w:r>
      <w:r w:rsidR="00295157" w:rsidRPr="00773AB2">
        <w:rPr>
          <w:rFonts w:ascii="Times New Roman" w:hAnsi="Times New Roman" w:cs="Times New Roman"/>
          <w:noProof/>
          <w:szCs w:val="24"/>
        </w:rPr>
        <w:t xml:space="preserve"> </w:t>
      </w:r>
      <w:r w:rsidR="00295157" w:rsidRPr="00773AB2">
        <w:rPr>
          <w:rFonts w:ascii="Times New Roman" w:hAnsi="Times New Roman" w:cs="Times New Roman"/>
          <w:noProof/>
          <w:szCs w:val="24"/>
          <w:lang w:val="fr-FR"/>
        </w:rPr>
        <w:t xml:space="preserve">(2015). </w:t>
      </w:r>
      <w:r w:rsidRPr="00773AB2">
        <w:rPr>
          <w:rFonts w:ascii="Times New Roman" w:hAnsi="Times New Roman" w:cs="Times New Roman"/>
          <w:iCs/>
          <w:noProof/>
          <w:szCs w:val="24"/>
        </w:rPr>
        <w:t>Silicon-substituted hydroxyapatite for biomedical applications</w:t>
      </w:r>
      <w:r w:rsidR="009E3252" w:rsidRPr="00773AB2">
        <w:rPr>
          <w:rFonts w:ascii="Times New Roman" w:hAnsi="Times New Roman" w:cs="Times New Roman"/>
          <w:noProof/>
          <w:szCs w:val="24"/>
        </w:rPr>
        <w:t xml:space="preserve">. </w:t>
      </w:r>
      <w:r w:rsidR="00773AB2">
        <w:t>Hydroxyapatite (HAP</w:t>
      </w:r>
      <w:r w:rsidR="00295157" w:rsidRPr="000D1854">
        <w:t xml:space="preserve">) for </w:t>
      </w:r>
      <w:r w:rsidR="00773AB2" w:rsidRPr="000D1854">
        <w:t>biomedical applications</w:t>
      </w:r>
      <w:r w:rsidR="00773AB2">
        <w:t xml:space="preserve">. </w:t>
      </w:r>
      <w:r w:rsidR="00295157" w:rsidRPr="00773AB2">
        <w:rPr>
          <w:rFonts w:ascii="Times New Roman" w:hAnsi="Times New Roman" w:cs="Times New Roman"/>
          <w:noProof/>
          <w:szCs w:val="24"/>
        </w:rPr>
        <w:t>Elsevier Ltd</w:t>
      </w:r>
      <w:r w:rsidR="00773AB2">
        <w:rPr>
          <w:rFonts w:ascii="Times New Roman" w:hAnsi="Times New Roman" w:cs="Times New Roman"/>
          <w:noProof/>
          <w:szCs w:val="24"/>
        </w:rPr>
        <w:t xml:space="preserve">: </w:t>
      </w:r>
      <w:r w:rsidR="00773AB2">
        <w:t>pp. 343 – 373</w:t>
      </w:r>
      <w:r w:rsidR="00295157" w:rsidRPr="00773AB2">
        <w:rPr>
          <w:rFonts w:ascii="Times New Roman" w:hAnsi="Times New Roman" w:cs="Times New Roman"/>
          <w:noProof/>
          <w:szCs w:val="24"/>
        </w:rPr>
        <w:t>.</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Milovac,</w:t>
      </w:r>
      <w:r w:rsidR="0038396B" w:rsidRPr="00773AB2">
        <w:rPr>
          <w:rFonts w:ascii="Times New Roman" w:hAnsi="Times New Roman" w:cs="Times New Roman"/>
          <w:noProof/>
          <w:szCs w:val="24"/>
        </w:rPr>
        <w:t xml:space="preserve"> D., </w:t>
      </w:r>
      <w:r w:rsidRPr="00773AB2">
        <w:rPr>
          <w:rFonts w:ascii="Times New Roman" w:hAnsi="Times New Roman" w:cs="Times New Roman"/>
          <w:noProof/>
          <w:szCs w:val="24"/>
        </w:rPr>
        <w:t>Gallego,</w:t>
      </w:r>
      <w:r w:rsidR="00773AB2">
        <w:rPr>
          <w:rFonts w:ascii="Times New Roman" w:hAnsi="Times New Roman" w:cs="Times New Roman"/>
          <w:noProof/>
          <w:szCs w:val="24"/>
        </w:rPr>
        <w:t xml:space="preserve"> G., Ivankovic, M.</w:t>
      </w:r>
      <w:r w:rsidR="0038396B" w:rsidRPr="00773AB2">
        <w:rPr>
          <w:rFonts w:ascii="Times New Roman" w:hAnsi="Times New Roman" w:cs="Times New Roman"/>
          <w:noProof/>
          <w:szCs w:val="24"/>
        </w:rPr>
        <w:t xml:space="preserve"> and Ivankovic, H. (2014). </w:t>
      </w:r>
      <w:r w:rsidRPr="00773AB2">
        <w:rPr>
          <w:rFonts w:ascii="Times New Roman" w:hAnsi="Times New Roman" w:cs="Times New Roman"/>
          <w:noProof/>
          <w:szCs w:val="24"/>
        </w:rPr>
        <w:t xml:space="preserve">PCL-coated hydroxyapatite </w:t>
      </w:r>
      <w:r w:rsidR="0038396B" w:rsidRPr="00773AB2">
        <w:rPr>
          <w:rFonts w:ascii="Times New Roman" w:hAnsi="Times New Roman" w:cs="Times New Roman"/>
          <w:noProof/>
          <w:szCs w:val="24"/>
        </w:rPr>
        <w:t>scaffold derived from cuttle fi</w:t>
      </w:r>
      <w:r w:rsidRPr="00773AB2">
        <w:rPr>
          <w:rFonts w:ascii="Times New Roman" w:hAnsi="Times New Roman" w:cs="Times New Roman"/>
          <w:noProof/>
          <w:szCs w:val="24"/>
        </w:rPr>
        <w:t>sh bone: Morphology, mechan</w:t>
      </w:r>
      <w:r w:rsidR="0038396B" w:rsidRPr="00773AB2">
        <w:rPr>
          <w:rFonts w:ascii="Times New Roman" w:hAnsi="Times New Roman" w:cs="Times New Roman"/>
          <w:noProof/>
          <w:szCs w:val="24"/>
        </w:rPr>
        <w:t xml:space="preserve">ical properties and bioactivity. </w:t>
      </w:r>
      <w:r w:rsidR="0038396B" w:rsidRPr="00773AB2">
        <w:rPr>
          <w:i/>
        </w:rPr>
        <w:t>Materials Science &amp; Engineer</w:t>
      </w:r>
      <w:r w:rsidR="00773AB2">
        <w:rPr>
          <w:i/>
        </w:rPr>
        <w:t xml:space="preserve">ing C, </w:t>
      </w:r>
      <w:r w:rsidRPr="00773AB2">
        <w:rPr>
          <w:rFonts w:ascii="Times New Roman" w:hAnsi="Times New Roman" w:cs="Times New Roman"/>
          <w:noProof/>
          <w:szCs w:val="24"/>
        </w:rPr>
        <w:t>34</w:t>
      </w:r>
      <w:r w:rsidR="0038396B" w:rsidRPr="00773AB2">
        <w:rPr>
          <w:rFonts w:ascii="Times New Roman" w:hAnsi="Times New Roman" w:cs="Times New Roman"/>
          <w:noProof/>
          <w:szCs w:val="24"/>
        </w:rPr>
        <w:t xml:space="preserve">: </w:t>
      </w:r>
      <w:r w:rsidRPr="00773AB2">
        <w:rPr>
          <w:rFonts w:ascii="Times New Roman" w:hAnsi="Times New Roman" w:cs="Times New Roman"/>
          <w:noProof/>
          <w:szCs w:val="24"/>
        </w:rPr>
        <w:t>437</w:t>
      </w:r>
      <w:r w:rsidR="00773AB2">
        <w:rPr>
          <w:rFonts w:ascii="Times New Roman" w:hAnsi="Times New Roman" w:cs="Times New Roman"/>
          <w:noProof/>
          <w:szCs w:val="24"/>
        </w:rPr>
        <w:t xml:space="preserve"> </w:t>
      </w:r>
      <w:r w:rsidRPr="00773AB2">
        <w:rPr>
          <w:rFonts w:ascii="Times New Roman" w:hAnsi="Times New Roman" w:cs="Times New Roman"/>
          <w:noProof/>
          <w:szCs w:val="24"/>
        </w:rPr>
        <w:t>–</w:t>
      </w:r>
      <w:r w:rsidR="00773AB2">
        <w:rPr>
          <w:rFonts w:ascii="Times New Roman" w:hAnsi="Times New Roman" w:cs="Times New Roman"/>
          <w:noProof/>
          <w:szCs w:val="24"/>
        </w:rPr>
        <w:t xml:space="preserve"> </w:t>
      </w:r>
      <w:r w:rsidRPr="00773AB2">
        <w:rPr>
          <w:rFonts w:ascii="Times New Roman" w:hAnsi="Times New Roman" w:cs="Times New Roman"/>
          <w:noProof/>
          <w:szCs w:val="24"/>
        </w:rPr>
        <w:t>445.</w:t>
      </w:r>
    </w:p>
    <w:p w:rsidR="00773AB2" w:rsidRDefault="00773AB2"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Zhang, X.</w:t>
      </w:r>
      <w:r w:rsidR="0038396B" w:rsidRPr="00773AB2">
        <w:rPr>
          <w:rFonts w:ascii="Times New Roman" w:hAnsi="Times New Roman" w:cs="Times New Roman"/>
          <w:noProof/>
          <w:szCs w:val="24"/>
        </w:rPr>
        <w:t xml:space="preserve"> and Vecchio, K. S. (2006). </w:t>
      </w:r>
      <w:r w:rsidR="00FA362D" w:rsidRPr="00773AB2">
        <w:rPr>
          <w:rFonts w:ascii="Times New Roman" w:hAnsi="Times New Roman" w:cs="Times New Roman"/>
          <w:noProof/>
          <w:szCs w:val="24"/>
        </w:rPr>
        <w:t>Creation of dense hydroxyapatite (synthetic bone) by hydroth</w:t>
      </w:r>
      <w:r w:rsidR="0038396B" w:rsidRPr="00773AB2">
        <w:rPr>
          <w:rFonts w:ascii="Times New Roman" w:hAnsi="Times New Roman" w:cs="Times New Roman"/>
          <w:noProof/>
          <w:szCs w:val="24"/>
        </w:rPr>
        <w:t xml:space="preserve">ermal conversion of seashells. </w:t>
      </w:r>
      <w:r w:rsidR="0038396B" w:rsidRPr="00773AB2">
        <w:rPr>
          <w:i/>
        </w:rPr>
        <w:t>Ma</w:t>
      </w:r>
      <w:r>
        <w:rPr>
          <w:i/>
        </w:rPr>
        <w:t xml:space="preserve">terials Science &amp; Engineering C, </w:t>
      </w:r>
      <w:r w:rsidR="00FA362D" w:rsidRPr="00773AB2">
        <w:rPr>
          <w:rFonts w:ascii="Times New Roman" w:hAnsi="Times New Roman" w:cs="Times New Roman"/>
          <w:noProof/>
          <w:szCs w:val="24"/>
        </w:rPr>
        <w:t>26</w:t>
      </w:r>
      <w:r w:rsidR="0038396B" w:rsidRPr="00773AB2">
        <w:rPr>
          <w:rFonts w:ascii="Times New Roman" w:hAnsi="Times New Roman" w:cs="Times New Roman"/>
          <w:noProof/>
          <w:szCs w:val="24"/>
        </w:rPr>
        <w:t>(</w:t>
      </w:r>
      <w:r w:rsidR="00FA362D" w:rsidRPr="00773AB2">
        <w:rPr>
          <w:rFonts w:ascii="Times New Roman" w:hAnsi="Times New Roman" w:cs="Times New Roman"/>
          <w:noProof/>
          <w:szCs w:val="24"/>
        </w:rPr>
        <w:t>8</w:t>
      </w:r>
      <w:r w:rsidR="0038396B" w:rsidRPr="00773AB2">
        <w:rPr>
          <w:rFonts w:ascii="Times New Roman" w:hAnsi="Times New Roman" w:cs="Times New Roman"/>
          <w:noProof/>
          <w:szCs w:val="24"/>
        </w:rPr>
        <w:t xml:space="preserve">): </w:t>
      </w:r>
      <w:r w:rsidR="00FA362D" w:rsidRPr="00773AB2">
        <w:rPr>
          <w:rFonts w:ascii="Times New Roman" w:hAnsi="Times New Roman" w:cs="Times New Roman"/>
          <w:noProof/>
          <w:szCs w:val="24"/>
        </w:rPr>
        <w:t>1445</w:t>
      </w:r>
      <w:r>
        <w:rPr>
          <w:rFonts w:ascii="Times New Roman" w:hAnsi="Times New Roman" w:cs="Times New Roman"/>
          <w:noProof/>
          <w:szCs w:val="24"/>
        </w:rPr>
        <w:t xml:space="preserve"> </w:t>
      </w:r>
      <w:r w:rsidR="00FA362D" w:rsidRPr="00773AB2">
        <w:rPr>
          <w:rFonts w:ascii="Times New Roman" w:hAnsi="Times New Roman" w:cs="Times New Roman"/>
          <w:noProof/>
          <w:szCs w:val="24"/>
        </w:rPr>
        <w:t>–</w:t>
      </w:r>
      <w:r>
        <w:rPr>
          <w:rFonts w:ascii="Times New Roman" w:hAnsi="Times New Roman" w:cs="Times New Roman"/>
          <w:noProof/>
          <w:szCs w:val="24"/>
        </w:rPr>
        <w:t xml:space="preserve"> </w:t>
      </w:r>
      <w:r w:rsidR="00FA362D" w:rsidRPr="00773AB2">
        <w:rPr>
          <w:rFonts w:ascii="Times New Roman" w:hAnsi="Times New Roman" w:cs="Times New Roman"/>
          <w:noProof/>
          <w:szCs w:val="24"/>
        </w:rPr>
        <w:t>1450</w:t>
      </w:r>
      <w:r w:rsidR="0038396B" w:rsidRPr="00773AB2">
        <w:rPr>
          <w:rFonts w:ascii="Times New Roman" w:hAnsi="Times New Roman" w:cs="Times New Roman"/>
          <w:noProof/>
          <w:szCs w:val="24"/>
        </w:rPr>
        <w:t>.</w:t>
      </w:r>
    </w:p>
    <w:p w:rsidR="00773AB2" w:rsidRDefault="00FA362D" w:rsidP="00773AB2">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Corami</w:t>
      </w:r>
      <w:r w:rsidR="00773AB2">
        <w:rPr>
          <w:rFonts w:ascii="Times New Roman" w:hAnsi="Times New Roman" w:cs="Times New Roman"/>
          <w:noProof/>
          <w:szCs w:val="24"/>
        </w:rPr>
        <w:t>, A., Mignardi, S.</w:t>
      </w:r>
      <w:r w:rsidR="0038396B" w:rsidRPr="00773AB2">
        <w:rPr>
          <w:rFonts w:ascii="Times New Roman" w:hAnsi="Times New Roman" w:cs="Times New Roman"/>
          <w:noProof/>
          <w:szCs w:val="24"/>
        </w:rPr>
        <w:t xml:space="preserve"> and Ferrini, V. (2007). </w:t>
      </w:r>
      <w:r w:rsidRPr="00773AB2">
        <w:rPr>
          <w:rFonts w:ascii="Times New Roman" w:hAnsi="Times New Roman" w:cs="Times New Roman"/>
          <w:noProof/>
          <w:szCs w:val="24"/>
        </w:rPr>
        <w:t>Copper and zinc decontamination from single- and binary-metal solutions using hydroxyapatite.</w:t>
      </w:r>
      <w:r w:rsidR="0038396B" w:rsidRPr="00773AB2">
        <w:rPr>
          <w:rFonts w:ascii="Times New Roman" w:hAnsi="Times New Roman" w:cs="Times New Roman"/>
          <w:noProof/>
          <w:szCs w:val="24"/>
        </w:rPr>
        <w:t xml:space="preserve"> </w:t>
      </w:r>
      <w:r w:rsidR="0038396B" w:rsidRPr="00773AB2">
        <w:rPr>
          <w:rFonts w:ascii="Times New Roman" w:hAnsi="Times New Roman" w:cs="Times New Roman"/>
          <w:i/>
          <w:iCs/>
          <w:noProof/>
          <w:szCs w:val="24"/>
        </w:rPr>
        <w:t>Journal of Hazourdous Materials</w:t>
      </w:r>
      <w:r w:rsidR="00773AB2">
        <w:rPr>
          <w:rFonts w:ascii="Times New Roman" w:hAnsi="Times New Roman" w:cs="Times New Roman"/>
          <w:i/>
          <w:noProof/>
          <w:szCs w:val="24"/>
        </w:rPr>
        <w:t xml:space="preserve">, </w:t>
      </w:r>
      <w:r w:rsidR="0038396B" w:rsidRPr="00773AB2">
        <w:rPr>
          <w:rFonts w:ascii="Times New Roman" w:hAnsi="Times New Roman" w:cs="Times New Roman"/>
          <w:noProof/>
          <w:szCs w:val="24"/>
        </w:rPr>
        <w:t>1</w:t>
      </w:r>
      <w:r w:rsidRPr="00773AB2">
        <w:rPr>
          <w:rFonts w:ascii="Times New Roman" w:hAnsi="Times New Roman" w:cs="Times New Roman"/>
          <w:noProof/>
          <w:szCs w:val="24"/>
        </w:rPr>
        <w:t>46</w:t>
      </w:r>
      <w:r w:rsidR="0038396B" w:rsidRPr="00773AB2">
        <w:rPr>
          <w:rFonts w:ascii="Times New Roman" w:hAnsi="Times New Roman" w:cs="Times New Roman"/>
          <w:noProof/>
          <w:szCs w:val="24"/>
        </w:rPr>
        <w:t>(</w:t>
      </w:r>
      <w:r w:rsidRPr="00773AB2">
        <w:rPr>
          <w:rFonts w:ascii="Times New Roman" w:hAnsi="Times New Roman" w:cs="Times New Roman"/>
          <w:noProof/>
          <w:szCs w:val="24"/>
        </w:rPr>
        <w:t>1–2</w:t>
      </w:r>
      <w:r w:rsidR="0038396B" w:rsidRPr="00773AB2">
        <w:rPr>
          <w:rFonts w:ascii="Times New Roman" w:hAnsi="Times New Roman" w:cs="Times New Roman"/>
          <w:noProof/>
          <w:szCs w:val="24"/>
        </w:rPr>
        <w:t xml:space="preserve">): </w:t>
      </w:r>
      <w:r w:rsidRPr="00773AB2">
        <w:rPr>
          <w:rFonts w:ascii="Times New Roman" w:hAnsi="Times New Roman" w:cs="Times New Roman"/>
          <w:noProof/>
          <w:szCs w:val="24"/>
        </w:rPr>
        <w:t>164</w:t>
      </w:r>
      <w:r w:rsidR="00773AB2">
        <w:rPr>
          <w:rFonts w:ascii="Times New Roman" w:hAnsi="Times New Roman" w:cs="Times New Roman"/>
          <w:noProof/>
          <w:szCs w:val="24"/>
        </w:rPr>
        <w:t xml:space="preserve"> </w:t>
      </w:r>
      <w:r w:rsidRPr="00773AB2">
        <w:rPr>
          <w:rFonts w:ascii="Times New Roman" w:hAnsi="Times New Roman" w:cs="Times New Roman"/>
          <w:noProof/>
          <w:szCs w:val="24"/>
        </w:rPr>
        <w:t>–</w:t>
      </w:r>
      <w:r w:rsidR="00773AB2">
        <w:rPr>
          <w:rFonts w:ascii="Times New Roman" w:hAnsi="Times New Roman" w:cs="Times New Roman"/>
          <w:noProof/>
          <w:szCs w:val="24"/>
        </w:rPr>
        <w:t xml:space="preserve"> </w:t>
      </w:r>
      <w:r w:rsidR="0038396B" w:rsidRPr="00773AB2">
        <w:rPr>
          <w:rFonts w:ascii="Times New Roman" w:hAnsi="Times New Roman" w:cs="Times New Roman"/>
          <w:noProof/>
          <w:szCs w:val="24"/>
        </w:rPr>
        <w:t>1</w:t>
      </w:r>
      <w:r w:rsidRPr="00773AB2">
        <w:rPr>
          <w:rFonts w:ascii="Times New Roman" w:hAnsi="Times New Roman" w:cs="Times New Roman"/>
          <w:noProof/>
          <w:szCs w:val="24"/>
        </w:rPr>
        <w:t>70</w:t>
      </w:r>
      <w:r w:rsidR="0038396B" w:rsidRPr="00773AB2">
        <w:rPr>
          <w:rFonts w:ascii="Times New Roman" w:hAnsi="Times New Roman" w:cs="Times New Roman"/>
          <w:noProof/>
          <w:szCs w:val="24"/>
        </w:rPr>
        <w:t>.</w:t>
      </w:r>
    </w:p>
    <w:p w:rsidR="00C200DF" w:rsidRDefault="00FA362D" w:rsidP="00C200DF">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773AB2">
        <w:rPr>
          <w:rFonts w:ascii="Times New Roman" w:hAnsi="Times New Roman" w:cs="Times New Roman"/>
          <w:noProof/>
          <w:szCs w:val="24"/>
        </w:rPr>
        <w:t>Minh,</w:t>
      </w:r>
      <w:r w:rsidR="0038396B" w:rsidRPr="00773AB2">
        <w:rPr>
          <w:rFonts w:ascii="Times New Roman" w:hAnsi="Times New Roman" w:cs="Times New Roman"/>
          <w:noProof/>
          <w:szCs w:val="24"/>
        </w:rPr>
        <w:t xml:space="preserve"> D. P., </w:t>
      </w:r>
      <w:r w:rsidRPr="00773AB2">
        <w:rPr>
          <w:rFonts w:ascii="Times New Roman" w:hAnsi="Times New Roman" w:cs="Times New Roman"/>
          <w:noProof/>
          <w:szCs w:val="24"/>
        </w:rPr>
        <w:t>Tran,</w:t>
      </w:r>
      <w:r w:rsidR="0038396B" w:rsidRPr="00773AB2">
        <w:rPr>
          <w:rFonts w:ascii="Times New Roman" w:hAnsi="Times New Roman" w:cs="Times New Roman"/>
          <w:noProof/>
          <w:szCs w:val="24"/>
        </w:rPr>
        <w:t xml:space="preserve"> N. D., </w:t>
      </w:r>
      <w:r w:rsidRPr="00773AB2">
        <w:rPr>
          <w:rFonts w:ascii="Times New Roman" w:hAnsi="Times New Roman" w:cs="Times New Roman"/>
          <w:noProof/>
          <w:szCs w:val="24"/>
        </w:rPr>
        <w:t>Nzihou,</w:t>
      </w:r>
      <w:r w:rsidR="00773AB2">
        <w:rPr>
          <w:rFonts w:ascii="Times New Roman" w:hAnsi="Times New Roman" w:cs="Times New Roman"/>
          <w:noProof/>
          <w:szCs w:val="24"/>
        </w:rPr>
        <w:t xml:space="preserve"> A.</w:t>
      </w:r>
      <w:r w:rsidRPr="00773AB2">
        <w:rPr>
          <w:rFonts w:ascii="Times New Roman" w:hAnsi="Times New Roman" w:cs="Times New Roman"/>
          <w:noProof/>
          <w:szCs w:val="24"/>
        </w:rPr>
        <w:t xml:space="preserve"> a</w:t>
      </w:r>
      <w:r w:rsidR="0038396B" w:rsidRPr="00773AB2">
        <w:rPr>
          <w:rFonts w:ascii="Times New Roman" w:hAnsi="Times New Roman" w:cs="Times New Roman"/>
          <w:noProof/>
          <w:szCs w:val="24"/>
        </w:rPr>
        <w:t xml:space="preserve">nd Sharrock, P. (2013). </w:t>
      </w:r>
      <w:r w:rsidRPr="00773AB2">
        <w:rPr>
          <w:rFonts w:ascii="Times New Roman" w:hAnsi="Times New Roman" w:cs="Times New Roman"/>
          <w:noProof/>
          <w:szCs w:val="24"/>
        </w:rPr>
        <w:t>Hydroxyapatite gel</w:t>
      </w:r>
      <w:r w:rsidR="0038396B" w:rsidRPr="00773AB2">
        <w:rPr>
          <w:rFonts w:ascii="Times New Roman" w:hAnsi="Times New Roman" w:cs="Times New Roman"/>
          <w:noProof/>
          <w:szCs w:val="24"/>
        </w:rPr>
        <w:t xml:space="preserve"> for the improved removal of Pb</w:t>
      </w:r>
      <w:r w:rsidR="0038396B" w:rsidRPr="00773AB2">
        <w:rPr>
          <w:rFonts w:ascii="Times New Roman" w:hAnsi="Times New Roman" w:cs="Times New Roman"/>
          <w:noProof/>
          <w:szCs w:val="24"/>
          <w:vertAlign w:val="superscript"/>
        </w:rPr>
        <w:t>2</w:t>
      </w:r>
      <w:r w:rsidRPr="00773AB2">
        <w:rPr>
          <w:rFonts w:ascii="Times New Roman" w:hAnsi="Times New Roman" w:cs="Times New Roman"/>
          <w:noProof/>
          <w:szCs w:val="24"/>
          <w:vertAlign w:val="superscript"/>
        </w:rPr>
        <w:t>+</w:t>
      </w:r>
      <w:r w:rsidR="0038396B" w:rsidRPr="00773AB2">
        <w:rPr>
          <w:rFonts w:ascii="Times New Roman" w:hAnsi="Times New Roman" w:cs="Times New Roman"/>
          <w:noProof/>
          <w:szCs w:val="24"/>
        </w:rPr>
        <w:t xml:space="preserve"> ions from aqueous solution. </w:t>
      </w:r>
      <w:r w:rsidR="0038396B" w:rsidRPr="00C200DF">
        <w:rPr>
          <w:i/>
        </w:rPr>
        <w:t>Chemical Engineering Journal</w:t>
      </w:r>
      <w:r w:rsidR="00C200DF">
        <w:t xml:space="preserve">, </w:t>
      </w:r>
      <w:r w:rsidRPr="00773AB2">
        <w:rPr>
          <w:rFonts w:ascii="Times New Roman" w:hAnsi="Times New Roman" w:cs="Times New Roman"/>
          <w:noProof/>
          <w:szCs w:val="24"/>
        </w:rPr>
        <w:t>232</w:t>
      </w:r>
      <w:r w:rsidR="0038396B" w:rsidRPr="00773AB2">
        <w:rPr>
          <w:rFonts w:ascii="Times New Roman" w:hAnsi="Times New Roman" w:cs="Times New Roman"/>
          <w:noProof/>
          <w:szCs w:val="24"/>
        </w:rPr>
        <w:t xml:space="preserve">: </w:t>
      </w:r>
      <w:r w:rsidRPr="00773AB2">
        <w:rPr>
          <w:rFonts w:ascii="Times New Roman" w:hAnsi="Times New Roman" w:cs="Times New Roman"/>
          <w:noProof/>
          <w:szCs w:val="24"/>
        </w:rPr>
        <w:t>128</w:t>
      </w:r>
      <w:r w:rsidR="00C200DF">
        <w:rPr>
          <w:rFonts w:ascii="Times New Roman" w:hAnsi="Times New Roman" w:cs="Times New Roman"/>
          <w:noProof/>
          <w:szCs w:val="24"/>
        </w:rPr>
        <w:t xml:space="preserve"> </w:t>
      </w:r>
      <w:r w:rsidRPr="00773AB2">
        <w:rPr>
          <w:rFonts w:ascii="Times New Roman" w:hAnsi="Times New Roman" w:cs="Times New Roman"/>
          <w:noProof/>
          <w:szCs w:val="24"/>
        </w:rPr>
        <w:t>–</w:t>
      </w:r>
      <w:r w:rsidR="00C200DF">
        <w:rPr>
          <w:rFonts w:ascii="Times New Roman" w:hAnsi="Times New Roman" w:cs="Times New Roman"/>
          <w:noProof/>
          <w:szCs w:val="24"/>
        </w:rPr>
        <w:t xml:space="preserve"> </w:t>
      </w:r>
      <w:r w:rsidRPr="00773AB2">
        <w:rPr>
          <w:rFonts w:ascii="Times New Roman" w:hAnsi="Times New Roman" w:cs="Times New Roman"/>
          <w:noProof/>
          <w:szCs w:val="24"/>
        </w:rPr>
        <w:t>138</w:t>
      </w:r>
      <w:r w:rsidR="0038396B" w:rsidRPr="00773AB2">
        <w:rPr>
          <w:rFonts w:ascii="Times New Roman" w:hAnsi="Times New Roman" w:cs="Times New Roman"/>
          <w:noProof/>
          <w:szCs w:val="24"/>
        </w:rPr>
        <w:t>.</w:t>
      </w:r>
    </w:p>
    <w:p w:rsidR="00C200DF" w:rsidRDefault="00FA362D" w:rsidP="00C200DF">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200DF">
        <w:rPr>
          <w:rFonts w:ascii="Times New Roman" w:hAnsi="Times New Roman" w:cs="Times New Roman"/>
          <w:noProof/>
          <w:szCs w:val="24"/>
        </w:rPr>
        <w:t>Prabhu</w:t>
      </w:r>
      <w:r w:rsidR="001E4F81" w:rsidRPr="00C200DF">
        <w:rPr>
          <w:rFonts w:ascii="Times New Roman" w:hAnsi="Times New Roman" w:cs="Times New Roman"/>
          <w:noProof/>
          <w:szCs w:val="24"/>
        </w:rPr>
        <w:t xml:space="preserve">, S. M., and </w:t>
      </w:r>
      <w:r w:rsidRPr="00C200DF">
        <w:rPr>
          <w:rFonts w:ascii="Times New Roman" w:hAnsi="Times New Roman" w:cs="Times New Roman"/>
          <w:noProof/>
          <w:szCs w:val="24"/>
        </w:rPr>
        <w:t>Meenakshi,</w:t>
      </w:r>
      <w:r w:rsidR="001E4F81" w:rsidRPr="00C200DF">
        <w:rPr>
          <w:rFonts w:ascii="Times New Roman" w:hAnsi="Times New Roman" w:cs="Times New Roman"/>
          <w:noProof/>
          <w:szCs w:val="24"/>
        </w:rPr>
        <w:t xml:space="preserve"> S. (2014). </w:t>
      </w:r>
      <w:r w:rsidRPr="00C200DF">
        <w:rPr>
          <w:rFonts w:ascii="Times New Roman" w:hAnsi="Times New Roman" w:cs="Times New Roman"/>
          <w:iCs/>
          <w:noProof/>
          <w:szCs w:val="24"/>
        </w:rPr>
        <w:t>Synthesis of surface coated hydroxyapatite powders for fluoride removal from aqueous solution</w:t>
      </w:r>
      <w:r w:rsidR="001E4F81" w:rsidRPr="00C200DF">
        <w:rPr>
          <w:rFonts w:ascii="Times New Roman" w:hAnsi="Times New Roman" w:cs="Times New Roman"/>
          <w:iCs/>
          <w:noProof/>
          <w:szCs w:val="24"/>
        </w:rPr>
        <w:t xml:space="preserve">. </w:t>
      </w:r>
      <w:r w:rsidR="001E4F81" w:rsidRPr="00C200DF">
        <w:rPr>
          <w:i/>
        </w:rPr>
        <w:t>Powder Technology</w:t>
      </w:r>
      <w:r w:rsidR="00C200DF">
        <w:t xml:space="preserve">, </w:t>
      </w:r>
      <w:r w:rsidRPr="00C200DF">
        <w:rPr>
          <w:rFonts w:ascii="Times New Roman" w:hAnsi="Times New Roman" w:cs="Times New Roman"/>
          <w:noProof/>
          <w:szCs w:val="24"/>
        </w:rPr>
        <w:t>268</w:t>
      </w:r>
      <w:r w:rsidR="001E4F81" w:rsidRPr="00C200DF">
        <w:rPr>
          <w:rFonts w:ascii="Times New Roman" w:hAnsi="Times New Roman" w:cs="Times New Roman"/>
          <w:noProof/>
          <w:szCs w:val="24"/>
        </w:rPr>
        <w:t>: 306</w:t>
      </w:r>
      <w:r w:rsidR="00C200DF">
        <w:rPr>
          <w:rFonts w:ascii="Times New Roman" w:hAnsi="Times New Roman" w:cs="Times New Roman"/>
          <w:noProof/>
          <w:szCs w:val="24"/>
        </w:rPr>
        <w:t xml:space="preserve"> – </w:t>
      </w:r>
      <w:r w:rsidR="001E4F81" w:rsidRPr="00C200DF">
        <w:rPr>
          <w:rFonts w:ascii="Times New Roman" w:hAnsi="Times New Roman" w:cs="Times New Roman"/>
          <w:noProof/>
          <w:szCs w:val="24"/>
        </w:rPr>
        <w:t>315</w:t>
      </w:r>
      <w:r w:rsidRPr="00C200DF">
        <w:rPr>
          <w:rFonts w:ascii="Times New Roman" w:hAnsi="Times New Roman" w:cs="Times New Roman"/>
          <w:noProof/>
          <w:szCs w:val="24"/>
        </w:rPr>
        <w:t>.</w:t>
      </w:r>
    </w:p>
    <w:p w:rsidR="00C200DF" w:rsidRDefault="00FA362D" w:rsidP="00C200DF">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200DF">
        <w:rPr>
          <w:rFonts w:ascii="Times New Roman" w:hAnsi="Times New Roman" w:cs="Times New Roman"/>
          <w:noProof/>
          <w:szCs w:val="24"/>
        </w:rPr>
        <w:t>Mobasherpour,</w:t>
      </w:r>
      <w:r w:rsidR="001E4F81" w:rsidRPr="00C200DF">
        <w:rPr>
          <w:rFonts w:ascii="Times New Roman" w:hAnsi="Times New Roman" w:cs="Times New Roman"/>
          <w:noProof/>
          <w:szCs w:val="24"/>
        </w:rPr>
        <w:t xml:space="preserve"> I., </w:t>
      </w:r>
      <w:r w:rsidRPr="00C200DF">
        <w:rPr>
          <w:rFonts w:ascii="Times New Roman" w:hAnsi="Times New Roman" w:cs="Times New Roman"/>
          <w:noProof/>
          <w:szCs w:val="24"/>
        </w:rPr>
        <w:t>Salahi,</w:t>
      </w:r>
      <w:r w:rsidR="00C200DF">
        <w:rPr>
          <w:rFonts w:ascii="Times New Roman" w:hAnsi="Times New Roman" w:cs="Times New Roman"/>
          <w:noProof/>
          <w:szCs w:val="24"/>
        </w:rPr>
        <w:t xml:space="preserve"> E.</w:t>
      </w:r>
      <w:r w:rsidRPr="00C200DF">
        <w:rPr>
          <w:rFonts w:ascii="Times New Roman" w:hAnsi="Times New Roman" w:cs="Times New Roman"/>
          <w:noProof/>
          <w:szCs w:val="24"/>
        </w:rPr>
        <w:t xml:space="preserve"> and</w:t>
      </w:r>
      <w:r w:rsidR="001E4F81" w:rsidRPr="00C200DF">
        <w:rPr>
          <w:rFonts w:ascii="Times New Roman" w:hAnsi="Times New Roman" w:cs="Times New Roman"/>
          <w:noProof/>
          <w:szCs w:val="24"/>
        </w:rPr>
        <w:t xml:space="preserve"> </w:t>
      </w:r>
      <w:r w:rsidRPr="00C200DF">
        <w:rPr>
          <w:rFonts w:ascii="Times New Roman" w:hAnsi="Times New Roman" w:cs="Times New Roman"/>
          <w:noProof/>
          <w:szCs w:val="24"/>
        </w:rPr>
        <w:t>Pazouki,</w:t>
      </w:r>
      <w:r w:rsidR="001E4F81" w:rsidRPr="00C200DF">
        <w:rPr>
          <w:rFonts w:ascii="Times New Roman" w:hAnsi="Times New Roman" w:cs="Times New Roman"/>
          <w:noProof/>
          <w:szCs w:val="24"/>
        </w:rPr>
        <w:t xml:space="preserve"> M.</w:t>
      </w:r>
      <w:r w:rsidRPr="00C200DF">
        <w:rPr>
          <w:rFonts w:ascii="Times New Roman" w:hAnsi="Times New Roman" w:cs="Times New Roman"/>
          <w:noProof/>
          <w:szCs w:val="24"/>
        </w:rPr>
        <w:t xml:space="preserve"> </w:t>
      </w:r>
      <w:r w:rsidR="001E4F81" w:rsidRPr="00C200DF">
        <w:rPr>
          <w:rFonts w:ascii="Times New Roman" w:hAnsi="Times New Roman" w:cs="Times New Roman"/>
          <w:noProof/>
          <w:szCs w:val="24"/>
        </w:rPr>
        <w:t xml:space="preserve">(2012). </w:t>
      </w:r>
      <w:r w:rsidRPr="00C200DF">
        <w:rPr>
          <w:rFonts w:ascii="Times New Roman" w:hAnsi="Times New Roman" w:cs="Times New Roman"/>
          <w:noProof/>
          <w:szCs w:val="24"/>
        </w:rPr>
        <w:t>Comparative of the removal of Pb</w:t>
      </w:r>
      <w:r w:rsidR="00C200DF">
        <w:rPr>
          <w:rFonts w:ascii="Times New Roman" w:hAnsi="Times New Roman" w:cs="Times New Roman"/>
          <w:noProof/>
          <w:szCs w:val="24"/>
          <w:vertAlign w:val="superscript"/>
        </w:rPr>
        <w:t>2+</w:t>
      </w:r>
      <w:r w:rsidR="00C200DF">
        <w:rPr>
          <w:rFonts w:ascii="Times New Roman" w:hAnsi="Times New Roman" w:cs="Times New Roman"/>
          <w:noProof/>
          <w:szCs w:val="24"/>
        </w:rPr>
        <w:t xml:space="preserve">, </w:t>
      </w:r>
      <w:r w:rsidRPr="00C200DF">
        <w:rPr>
          <w:rFonts w:ascii="Times New Roman" w:hAnsi="Times New Roman" w:cs="Times New Roman"/>
          <w:noProof/>
          <w:szCs w:val="24"/>
        </w:rPr>
        <w:t>Cd</w:t>
      </w:r>
      <w:r w:rsidRPr="00C200DF">
        <w:rPr>
          <w:rFonts w:ascii="Times New Roman" w:hAnsi="Times New Roman" w:cs="Times New Roman"/>
          <w:noProof/>
          <w:szCs w:val="24"/>
          <w:vertAlign w:val="superscript"/>
        </w:rPr>
        <w:t>2+</w:t>
      </w:r>
      <w:r w:rsidRPr="00C200DF">
        <w:rPr>
          <w:rFonts w:ascii="Times New Roman" w:hAnsi="Times New Roman" w:cs="Times New Roman"/>
          <w:noProof/>
          <w:szCs w:val="24"/>
        </w:rPr>
        <w:t xml:space="preserve"> and Ni</w:t>
      </w:r>
      <w:r w:rsidRPr="00C200DF">
        <w:rPr>
          <w:rFonts w:ascii="Times New Roman" w:hAnsi="Times New Roman" w:cs="Times New Roman"/>
          <w:noProof/>
          <w:szCs w:val="24"/>
          <w:vertAlign w:val="superscript"/>
        </w:rPr>
        <w:t>2+</w:t>
      </w:r>
      <w:r w:rsidRPr="00C200DF">
        <w:rPr>
          <w:rFonts w:ascii="Times New Roman" w:hAnsi="Times New Roman" w:cs="Times New Roman"/>
          <w:noProof/>
          <w:szCs w:val="24"/>
        </w:rPr>
        <w:t xml:space="preserve"> by nano crystallite hydroxyapatite from aqueous solutions: Adsorption isotherm study</w:t>
      </w:r>
      <w:r w:rsidR="001E4F81" w:rsidRPr="00C200DF">
        <w:rPr>
          <w:rFonts w:ascii="Times New Roman" w:hAnsi="Times New Roman" w:cs="Times New Roman"/>
          <w:noProof/>
          <w:szCs w:val="24"/>
        </w:rPr>
        <w:t xml:space="preserve">. </w:t>
      </w:r>
      <w:r w:rsidRPr="00C200DF">
        <w:rPr>
          <w:rFonts w:ascii="Times New Roman" w:hAnsi="Times New Roman" w:cs="Times New Roman"/>
          <w:i/>
          <w:iCs/>
          <w:noProof/>
          <w:szCs w:val="24"/>
        </w:rPr>
        <w:t>Arab</w:t>
      </w:r>
      <w:r w:rsidR="001E4F81" w:rsidRPr="00C200DF">
        <w:rPr>
          <w:rFonts w:ascii="Times New Roman" w:hAnsi="Times New Roman" w:cs="Times New Roman"/>
          <w:i/>
          <w:iCs/>
          <w:noProof/>
          <w:szCs w:val="24"/>
        </w:rPr>
        <w:t xml:space="preserve">ian </w:t>
      </w:r>
      <w:r w:rsidRPr="00C200DF">
        <w:rPr>
          <w:rFonts w:ascii="Times New Roman" w:hAnsi="Times New Roman" w:cs="Times New Roman"/>
          <w:i/>
          <w:iCs/>
          <w:noProof/>
          <w:szCs w:val="24"/>
        </w:rPr>
        <w:t>J</w:t>
      </w:r>
      <w:r w:rsidR="001E4F81" w:rsidRPr="00C200DF">
        <w:rPr>
          <w:rFonts w:ascii="Times New Roman" w:hAnsi="Times New Roman" w:cs="Times New Roman"/>
          <w:i/>
          <w:iCs/>
          <w:noProof/>
          <w:szCs w:val="24"/>
        </w:rPr>
        <w:t xml:space="preserve">ournal </w:t>
      </w:r>
      <w:r w:rsidRPr="00C200DF">
        <w:rPr>
          <w:rFonts w:ascii="Times New Roman" w:hAnsi="Times New Roman" w:cs="Times New Roman"/>
          <w:i/>
          <w:iCs/>
          <w:noProof/>
          <w:szCs w:val="24"/>
        </w:rPr>
        <w:t>Chem</w:t>
      </w:r>
      <w:r w:rsidR="001E4F81" w:rsidRPr="00C200DF">
        <w:rPr>
          <w:rFonts w:ascii="Times New Roman" w:hAnsi="Times New Roman" w:cs="Times New Roman"/>
          <w:i/>
          <w:iCs/>
          <w:noProof/>
          <w:szCs w:val="24"/>
        </w:rPr>
        <w:t>istry</w:t>
      </w:r>
      <w:r w:rsidR="00C200DF">
        <w:rPr>
          <w:rFonts w:ascii="Times New Roman" w:hAnsi="Times New Roman" w:cs="Times New Roman"/>
          <w:iCs/>
          <w:noProof/>
          <w:szCs w:val="24"/>
        </w:rPr>
        <w:t xml:space="preserve">, </w:t>
      </w:r>
      <w:r w:rsidRPr="00C200DF">
        <w:rPr>
          <w:rFonts w:ascii="Times New Roman" w:hAnsi="Times New Roman" w:cs="Times New Roman"/>
          <w:noProof/>
          <w:szCs w:val="24"/>
        </w:rPr>
        <w:t>5</w:t>
      </w:r>
      <w:r w:rsidR="001E4F81" w:rsidRPr="00C200DF">
        <w:rPr>
          <w:rFonts w:ascii="Times New Roman" w:hAnsi="Times New Roman" w:cs="Times New Roman"/>
          <w:noProof/>
          <w:szCs w:val="24"/>
        </w:rPr>
        <w:t>(</w:t>
      </w:r>
      <w:r w:rsidRPr="00C200DF">
        <w:rPr>
          <w:rFonts w:ascii="Times New Roman" w:hAnsi="Times New Roman" w:cs="Times New Roman"/>
          <w:noProof/>
          <w:szCs w:val="24"/>
        </w:rPr>
        <w:t>4</w:t>
      </w:r>
      <w:r w:rsidR="001E4F81" w:rsidRPr="00C200DF">
        <w:rPr>
          <w:rFonts w:ascii="Times New Roman" w:hAnsi="Times New Roman" w:cs="Times New Roman"/>
          <w:noProof/>
          <w:szCs w:val="24"/>
        </w:rPr>
        <w:t>): 439</w:t>
      </w:r>
      <w:r w:rsidR="00C200DF">
        <w:rPr>
          <w:rFonts w:ascii="Times New Roman" w:hAnsi="Times New Roman" w:cs="Times New Roman"/>
          <w:noProof/>
          <w:szCs w:val="24"/>
        </w:rPr>
        <w:t xml:space="preserve"> </w:t>
      </w:r>
      <w:r w:rsidR="001E4F81" w:rsidRPr="00C200DF">
        <w:rPr>
          <w:rFonts w:ascii="Times New Roman" w:hAnsi="Times New Roman" w:cs="Times New Roman"/>
          <w:noProof/>
          <w:szCs w:val="24"/>
        </w:rPr>
        <w:t>–</w:t>
      </w:r>
      <w:r w:rsidR="00C200DF">
        <w:rPr>
          <w:rFonts w:ascii="Times New Roman" w:hAnsi="Times New Roman" w:cs="Times New Roman"/>
          <w:noProof/>
          <w:szCs w:val="24"/>
        </w:rPr>
        <w:t xml:space="preserve"> </w:t>
      </w:r>
      <w:r w:rsidR="001E4F81" w:rsidRPr="00C200DF">
        <w:rPr>
          <w:rFonts w:ascii="Times New Roman" w:hAnsi="Times New Roman" w:cs="Times New Roman"/>
          <w:noProof/>
          <w:szCs w:val="24"/>
        </w:rPr>
        <w:t>446.</w:t>
      </w:r>
    </w:p>
    <w:p w:rsidR="00D73B54" w:rsidRDefault="00FA362D" w:rsidP="00D73B54">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200DF">
        <w:rPr>
          <w:rFonts w:ascii="Times New Roman" w:hAnsi="Times New Roman" w:cs="Times New Roman"/>
          <w:noProof/>
          <w:szCs w:val="24"/>
        </w:rPr>
        <w:t>Bramhe,</w:t>
      </w:r>
      <w:r w:rsidR="001E4F81" w:rsidRPr="00C200DF">
        <w:rPr>
          <w:rFonts w:ascii="Times New Roman" w:hAnsi="Times New Roman" w:cs="Times New Roman"/>
          <w:noProof/>
          <w:szCs w:val="24"/>
        </w:rPr>
        <w:t xml:space="preserve"> S., </w:t>
      </w:r>
      <w:r w:rsidRPr="00C200DF">
        <w:rPr>
          <w:rFonts w:ascii="Times New Roman" w:hAnsi="Times New Roman" w:cs="Times New Roman"/>
          <w:noProof/>
          <w:szCs w:val="24"/>
        </w:rPr>
        <w:t>Kim,</w:t>
      </w:r>
      <w:r w:rsidR="001E4F81" w:rsidRPr="00C200DF">
        <w:rPr>
          <w:rFonts w:ascii="Times New Roman" w:hAnsi="Times New Roman" w:cs="Times New Roman"/>
          <w:noProof/>
          <w:szCs w:val="24"/>
        </w:rPr>
        <w:t xml:space="preserve"> T. N.,</w:t>
      </w:r>
      <w:r w:rsidR="00C200DF">
        <w:rPr>
          <w:rFonts w:ascii="Times New Roman" w:hAnsi="Times New Roman" w:cs="Times New Roman"/>
          <w:noProof/>
          <w:szCs w:val="24"/>
        </w:rPr>
        <w:t xml:space="preserve"> Balakrishnan, A.</w:t>
      </w:r>
      <w:r w:rsidR="001E4F81" w:rsidRPr="00C200DF">
        <w:rPr>
          <w:rFonts w:ascii="Times New Roman" w:hAnsi="Times New Roman" w:cs="Times New Roman"/>
          <w:noProof/>
          <w:szCs w:val="24"/>
        </w:rPr>
        <w:t xml:space="preserve"> and Chu, M. C. (2014). </w:t>
      </w:r>
      <w:r w:rsidRPr="00C200DF">
        <w:rPr>
          <w:rFonts w:ascii="Times New Roman" w:hAnsi="Times New Roman" w:cs="Times New Roman"/>
          <w:noProof/>
          <w:szCs w:val="24"/>
        </w:rPr>
        <w:t xml:space="preserve">Conversion from biowaste </w:t>
      </w:r>
      <w:r w:rsidRPr="00C200DF">
        <w:rPr>
          <w:rFonts w:ascii="Times New Roman" w:hAnsi="Times New Roman" w:cs="Times New Roman"/>
          <w:i/>
          <w:noProof/>
          <w:szCs w:val="24"/>
        </w:rPr>
        <w:t xml:space="preserve">Venerupis </w:t>
      </w:r>
      <w:r w:rsidRPr="00C200DF">
        <w:rPr>
          <w:rFonts w:ascii="Times New Roman" w:hAnsi="Times New Roman" w:cs="Times New Roman"/>
          <w:noProof/>
          <w:szCs w:val="24"/>
        </w:rPr>
        <w:t>clam shell</w:t>
      </w:r>
      <w:r w:rsidR="001E4F81" w:rsidRPr="00C200DF">
        <w:rPr>
          <w:rFonts w:ascii="Times New Roman" w:hAnsi="Times New Roman" w:cs="Times New Roman"/>
          <w:noProof/>
          <w:szCs w:val="24"/>
        </w:rPr>
        <w:t xml:space="preserve">s to hydroxyapatite nanowires. </w:t>
      </w:r>
      <w:r w:rsidRPr="00C200DF">
        <w:rPr>
          <w:rFonts w:ascii="Times New Roman" w:hAnsi="Times New Roman" w:cs="Times New Roman"/>
          <w:i/>
          <w:iCs/>
          <w:noProof/>
          <w:szCs w:val="24"/>
        </w:rPr>
        <w:t>Mater</w:t>
      </w:r>
      <w:r w:rsidR="001E4F81" w:rsidRPr="00C200DF">
        <w:rPr>
          <w:rFonts w:ascii="Times New Roman" w:hAnsi="Times New Roman" w:cs="Times New Roman"/>
          <w:i/>
          <w:iCs/>
          <w:noProof/>
          <w:szCs w:val="24"/>
        </w:rPr>
        <w:t xml:space="preserve">ials </w:t>
      </w:r>
      <w:r w:rsidRPr="00C200DF">
        <w:rPr>
          <w:rFonts w:ascii="Times New Roman" w:hAnsi="Times New Roman" w:cs="Times New Roman"/>
          <w:i/>
          <w:iCs/>
          <w:noProof/>
          <w:szCs w:val="24"/>
        </w:rPr>
        <w:t>Lett</w:t>
      </w:r>
      <w:r w:rsidR="001E4F81" w:rsidRPr="00C200DF">
        <w:rPr>
          <w:rFonts w:ascii="Times New Roman" w:hAnsi="Times New Roman" w:cs="Times New Roman"/>
          <w:i/>
          <w:iCs/>
          <w:noProof/>
          <w:szCs w:val="24"/>
        </w:rPr>
        <w:t>ers</w:t>
      </w:r>
      <w:r w:rsidR="00C200DF">
        <w:rPr>
          <w:rFonts w:ascii="Times New Roman" w:hAnsi="Times New Roman" w:cs="Times New Roman"/>
          <w:iCs/>
          <w:noProof/>
          <w:szCs w:val="24"/>
        </w:rPr>
        <w:t xml:space="preserve">, </w:t>
      </w:r>
      <w:r w:rsidRPr="00C200DF">
        <w:rPr>
          <w:rFonts w:ascii="Times New Roman" w:hAnsi="Times New Roman" w:cs="Times New Roman"/>
          <w:noProof/>
          <w:szCs w:val="24"/>
        </w:rPr>
        <w:t>135</w:t>
      </w:r>
      <w:r w:rsidR="001E4F81" w:rsidRPr="00C200DF">
        <w:rPr>
          <w:rFonts w:ascii="Times New Roman" w:hAnsi="Times New Roman" w:cs="Times New Roman"/>
          <w:noProof/>
          <w:szCs w:val="24"/>
        </w:rPr>
        <w:t xml:space="preserve">: </w:t>
      </w:r>
      <w:r w:rsidRPr="00C200DF">
        <w:rPr>
          <w:rFonts w:ascii="Times New Roman" w:hAnsi="Times New Roman" w:cs="Times New Roman"/>
          <w:noProof/>
          <w:szCs w:val="24"/>
        </w:rPr>
        <w:t>195</w:t>
      </w:r>
      <w:r w:rsidR="00C200DF">
        <w:rPr>
          <w:rFonts w:ascii="Times New Roman" w:hAnsi="Times New Roman" w:cs="Times New Roman"/>
          <w:noProof/>
          <w:szCs w:val="24"/>
        </w:rPr>
        <w:t xml:space="preserve"> </w:t>
      </w:r>
      <w:r w:rsidRPr="00C200DF">
        <w:rPr>
          <w:rFonts w:ascii="Times New Roman" w:hAnsi="Times New Roman" w:cs="Times New Roman"/>
          <w:noProof/>
          <w:szCs w:val="24"/>
        </w:rPr>
        <w:t>–</w:t>
      </w:r>
      <w:r w:rsidR="00C200DF">
        <w:rPr>
          <w:rFonts w:ascii="Times New Roman" w:hAnsi="Times New Roman" w:cs="Times New Roman"/>
          <w:noProof/>
          <w:szCs w:val="24"/>
        </w:rPr>
        <w:t xml:space="preserve"> </w:t>
      </w:r>
      <w:r w:rsidRPr="00C200DF">
        <w:rPr>
          <w:rFonts w:ascii="Times New Roman" w:hAnsi="Times New Roman" w:cs="Times New Roman"/>
          <w:noProof/>
          <w:szCs w:val="24"/>
        </w:rPr>
        <w:t>198</w:t>
      </w:r>
      <w:r w:rsidR="001E4F81" w:rsidRPr="00C200DF">
        <w:rPr>
          <w:rFonts w:ascii="Times New Roman" w:hAnsi="Times New Roman" w:cs="Times New Roman"/>
          <w:noProof/>
          <w:szCs w:val="24"/>
        </w:rPr>
        <w:t>.</w:t>
      </w:r>
    </w:p>
    <w:p w:rsidR="00D73B54" w:rsidRDefault="00FA362D" w:rsidP="00D73B54">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D73B54">
        <w:rPr>
          <w:rFonts w:ascii="Times New Roman" w:hAnsi="Times New Roman" w:cs="Times New Roman"/>
          <w:noProof/>
          <w:szCs w:val="24"/>
        </w:rPr>
        <w:t>Wu,</w:t>
      </w:r>
      <w:r w:rsidR="001E4F81" w:rsidRPr="00D73B54">
        <w:rPr>
          <w:rFonts w:ascii="Times New Roman" w:hAnsi="Times New Roman" w:cs="Times New Roman"/>
          <w:noProof/>
          <w:szCs w:val="24"/>
        </w:rPr>
        <w:t xml:space="preserve"> S.-C.,</w:t>
      </w:r>
      <w:r w:rsidRPr="00D73B54">
        <w:rPr>
          <w:rFonts w:ascii="Times New Roman" w:hAnsi="Times New Roman" w:cs="Times New Roman"/>
          <w:noProof/>
          <w:szCs w:val="24"/>
        </w:rPr>
        <w:t xml:space="preserve"> Tsou,</w:t>
      </w:r>
      <w:r w:rsidR="001E4F81" w:rsidRPr="00D73B54">
        <w:rPr>
          <w:rFonts w:ascii="Times New Roman" w:hAnsi="Times New Roman" w:cs="Times New Roman"/>
          <w:noProof/>
          <w:szCs w:val="24"/>
        </w:rPr>
        <w:t xml:space="preserve"> H.-K.,</w:t>
      </w:r>
      <w:r w:rsidRPr="00D73B54">
        <w:rPr>
          <w:rFonts w:ascii="Times New Roman" w:hAnsi="Times New Roman" w:cs="Times New Roman"/>
          <w:noProof/>
          <w:szCs w:val="24"/>
        </w:rPr>
        <w:t xml:space="preserve"> Hsu,</w:t>
      </w:r>
      <w:r w:rsidR="001E4F81" w:rsidRPr="00D73B54">
        <w:rPr>
          <w:rFonts w:ascii="Times New Roman" w:hAnsi="Times New Roman" w:cs="Times New Roman"/>
          <w:noProof/>
          <w:szCs w:val="24"/>
        </w:rPr>
        <w:t xml:space="preserve"> H.-C.,</w:t>
      </w:r>
      <w:r w:rsidRPr="00D73B54">
        <w:rPr>
          <w:rFonts w:ascii="Times New Roman" w:hAnsi="Times New Roman" w:cs="Times New Roman"/>
          <w:noProof/>
          <w:szCs w:val="24"/>
        </w:rPr>
        <w:t xml:space="preserve"> Hsu,</w:t>
      </w:r>
      <w:r w:rsidR="001E4F81" w:rsidRPr="00D73B54">
        <w:rPr>
          <w:rFonts w:ascii="Times New Roman" w:hAnsi="Times New Roman" w:cs="Times New Roman"/>
          <w:noProof/>
          <w:szCs w:val="24"/>
        </w:rPr>
        <w:t xml:space="preserve"> S.-K.,</w:t>
      </w:r>
      <w:r w:rsidRPr="00D73B54">
        <w:rPr>
          <w:rFonts w:ascii="Times New Roman" w:hAnsi="Times New Roman" w:cs="Times New Roman"/>
          <w:noProof/>
          <w:szCs w:val="24"/>
        </w:rPr>
        <w:t xml:space="preserve"> Liou,</w:t>
      </w:r>
      <w:r w:rsidR="00D73B54">
        <w:rPr>
          <w:rFonts w:ascii="Times New Roman" w:hAnsi="Times New Roman" w:cs="Times New Roman"/>
          <w:noProof/>
          <w:szCs w:val="24"/>
        </w:rPr>
        <w:t xml:space="preserve"> S.-P.</w:t>
      </w:r>
      <w:r w:rsidRPr="00D73B54">
        <w:rPr>
          <w:rFonts w:ascii="Times New Roman" w:hAnsi="Times New Roman" w:cs="Times New Roman"/>
          <w:noProof/>
          <w:szCs w:val="24"/>
        </w:rPr>
        <w:t xml:space="preserve"> and Ho,</w:t>
      </w:r>
      <w:r w:rsidR="001E4F81" w:rsidRPr="00D73B54">
        <w:rPr>
          <w:rFonts w:ascii="Times New Roman" w:hAnsi="Times New Roman" w:cs="Times New Roman"/>
          <w:noProof/>
          <w:szCs w:val="24"/>
        </w:rPr>
        <w:t xml:space="preserve"> W.-F. (2013). </w:t>
      </w:r>
      <w:r w:rsidRPr="00D73B54">
        <w:rPr>
          <w:rFonts w:ascii="Times New Roman" w:hAnsi="Times New Roman" w:cs="Times New Roman"/>
          <w:noProof/>
          <w:szCs w:val="24"/>
        </w:rPr>
        <w:t>A hydrothermal synthesis of eggshell and fruit waste extract to produce nanosized hydroxyapatite</w:t>
      </w:r>
      <w:r w:rsidR="001E4F81" w:rsidRPr="00D73B54">
        <w:rPr>
          <w:rFonts w:ascii="Times New Roman" w:hAnsi="Times New Roman" w:cs="Times New Roman"/>
          <w:noProof/>
          <w:szCs w:val="24"/>
        </w:rPr>
        <w:t xml:space="preserve">. </w:t>
      </w:r>
      <w:r w:rsidR="00D73B54">
        <w:rPr>
          <w:rFonts w:ascii="Times New Roman" w:hAnsi="Times New Roman" w:cs="Times New Roman"/>
          <w:i/>
          <w:noProof/>
          <w:szCs w:val="24"/>
        </w:rPr>
        <w:t xml:space="preserve">Ceramics International, </w:t>
      </w:r>
      <w:r w:rsidRPr="00D73B54">
        <w:rPr>
          <w:rFonts w:ascii="Times New Roman" w:hAnsi="Times New Roman" w:cs="Times New Roman"/>
          <w:noProof/>
          <w:szCs w:val="24"/>
        </w:rPr>
        <w:t>39</w:t>
      </w:r>
      <w:r w:rsidR="001E4F81" w:rsidRPr="00D73B54">
        <w:rPr>
          <w:rFonts w:ascii="Times New Roman" w:hAnsi="Times New Roman" w:cs="Times New Roman"/>
          <w:noProof/>
          <w:szCs w:val="24"/>
        </w:rPr>
        <w:t>(</w:t>
      </w:r>
      <w:r w:rsidRPr="00D73B54">
        <w:rPr>
          <w:rFonts w:ascii="Times New Roman" w:hAnsi="Times New Roman" w:cs="Times New Roman"/>
          <w:noProof/>
          <w:szCs w:val="24"/>
        </w:rPr>
        <w:t>7</w:t>
      </w:r>
      <w:r w:rsidR="001E4F81" w:rsidRPr="00D73B54">
        <w:rPr>
          <w:rFonts w:ascii="Times New Roman" w:hAnsi="Times New Roman" w:cs="Times New Roman"/>
          <w:noProof/>
          <w:szCs w:val="24"/>
        </w:rPr>
        <w:t xml:space="preserve">): </w:t>
      </w:r>
      <w:r w:rsidRPr="00D73B54">
        <w:rPr>
          <w:rFonts w:ascii="Times New Roman" w:hAnsi="Times New Roman" w:cs="Times New Roman"/>
          <w:noProof/>
          <w:szCs w:val="24"/>
        </w:rPr>
        <w:t>8183</w:t>
      </w:r>
      <w:r w:rsidR="00D73B54">
        <w:rPr>
          <w:rFonts w:ascii="Times New Roman" w:hAnsi="Times New Roman" w:cs="Times New Roman"/>
          <w:noProof/>
          <w:szCs w:val="24"/>
        </w:rPr>
        <w:t xml:space="preserve"> </w:t>
      </w:r>
      <w:r w:rsidRPr="00D73B54">
        <w:rPr>
          <w:rFonts w:ascii="Times New Roman" w:hAnsi="Times New Roman" w:cs="Times New Roman"/>
          <w:noProof/>
          <w:szCs w:val="24"/>
        </w:rPr>
        <w:t>–</w:t>
      </w:r>
      <w:r w:rsidR="00D73B54">
        <w:rPr>
          <w:rFonts w:ascii="Times New Roman" w:hAnsi="Times New Roman" w:cs="Times New Roman"/>
          <w:noProof/>
          <w:szCs w:val="24"/>
        </w:rPr>
        <w:t xml:space="preserve"> </w:t>
      </w:r>
      <w:r w:rsidRPr="00D73B54">
        <w:rPr>
          <w:rFonts w:ascii="Times New Roman" w:hAnsi="Times New Roman" w:cs="Times New Roman"/>
          <w:noProof/>
          <w:szCs w:val="24"/>
        </w:rPr>
        <w:t>8188.</w:t>
      </w:r>
    </w:p>
    <w:p w:rsidR="0034099D" w:rsidRDefault="00FA362D" w:rsidP="0034099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D73B54">
        <w:rPr>
          <w:rFonts w:ascii="Times New Roman" w:hAnsi="Times New Roman" w:cs="Times New Roman"/>
          <w:noProof/>
          <w:szCs w:val="24"/>
        </w:rPr>
        <w:t>Sanosh,</w:t>
      </w:r>
      <w:r w:rsidR="001E4F81" w:rsidRPr="00D73B54">
        <w:rPr>
          <w:rFonts w:ascii="Times New Roman" w:hAnsi="Times New Roman" w:cs="Times New Roman"/>
          <w:noProof/>
          <w:szCs w:val="24"/>
        </w:rPr>
        <w:t xml:space="preserve"> K. P., </w:t>
      </w:r>
      <w:r w:rsidRPr="00D73B54">
        <w:rPr>
          <w:rFonts w:ascii="Times New Roman" w:hAnsi="Times New Roman" w:cs="Times New Roman"/>
          <w:noProof/>
          <w:szCs w:val="24"/>
        </w:rPr>
        <w:t>Chu,</w:t>
      </w:r>
      <w:r w:rsidR="001E4F81" w:rsidRPr="00D73B54">
        <w:rPr>
          <w:rFonts w:ascii="Times New Roman" w:hAnsi="Times New Roman" w:cs="Times New Roman"/>
          <w:noProof/>
          <w:szCs w:val="24"/>
        </w:rPr>
        <w:t xml:space="preserve"> M.-C., </w:t>
      </w:r>
      <w:r w:rsidRPr="00D73B54">
        <w:rPr>
          <w:rFonts w:ascii="Times New Roman" w:hAnsi="Times New Roman" w:cs="Times New Roman"/>
          <w:noProof/>
          <w:szCs w:val="24"/>
        </w:rPr>
        <w:t>Balakrishnan,</w:t>
      </w:r>
      <w:r w:rsidR="001E4F81" w:rsidRPr="00D73B54">
        <w:rPr>
          <w:rFonts w:ascii="Times New Roman" w:hAnsi="Times New Roman" w:cs="Times New Roman"/>
          <w:noProof/>
          <w:szCs w:val="24"/>
        </w:rPr>
        <w:t xml:space="preserve"> A., </w:t>
      </w:r>
      <w:r w:rsidRPr="00D73B54">
        <w:rPr>
          <w:rFonts w:ascii="Times New Roman" w:hAnsi="Times New Roman" w:cs="Times New Roman"/>
          <w:noProof/>
          <w:szCs w:val="24"/>
        </w:rPr>
        <w:t>Kim,</w:t>
      </w:r>
      <w:r w:rsidR="00D73B54">
        <w:rPr>
          <w:rFonts w:ascii="Times New Roman" w:hAnsi="Times New Roman" w:cs="Times New Roman"/>
          <w:noProof/>
          <w:szCs w:val="24"/>
        </w:rPr>
        <w:t xml:space="preserve"> T. N.</w:t>
      </w:r>
      <w:r w:rsidRPr="00D73B54">
        <w:rPr>
          <w:rFonts w:ascii="Times New Roman" w:hAnsi="Times New Roman" w:cs="Times New Roman"/>
          <w:noProof/>
          <w:szCs w:val="24"/>
        </w:rPr>
        <w:t xml:space="preserve"> and Cho,</w:t>
      </w:r>
      <w:r w:rsidR="001E4F81" w:rsidRPr="00D73B54">
        <w:rPr>
          <w:rFonts w:ascii="Times New Roman" w:hAnsi="Times New Roman" w:cs="Times New Roman"/>
          <w:noProof/>
          <w:szCs w:val="24"/>
        </w:rPr>
        <w:t xml:space="preserve"> S.-J. (2009). </w:t>
      </w:r>
      <w:r w:rsidRPr="00D73B54">
        <w:rPr>
          <w:rFonts w:ascii="Times New Roman" w:hAnsi="Times New Roman" w:cs="Times New Roman"/>
          <w:noProof/>
          <w:szCs w:val="24"/>
        </w:rPr>
        <w:t>Utilization of biowaste eggshells to synthesize nanocrystalline hydroxyapatite powders</w:t>
      </w:r>
      <w:r w:rsidR="001E4F81" w:rsidRPr="00D73B54">
        <w:rPr>
          <w:rFonts w:ascii="Times New Roman" w:hAnsi="Times New Roman" w:cs="Times New Roman"/>
          <w:noProof/>
          <w:szCs w:val="24"/>
        </w:rPr>
        <w:t>.</w:t>
      </w:r>
      <w:r w:rsidR="00524F52" w:rsidRPr="00D73B54">
        <w:rPr>
          <w:rFonts w:ascii="Times New Roman" w:hAnsi="Times New Roman" w:cs="Times New Roman"/>
          <w:noProof/>
          <w:szCs w:val="24"/>
        </w:rPr>
        <w:t xml:space="preserve"> </w:t>
      </w:r>
      <w:r w:rsidR="00D73B54">
        <w:rPr>
          <w:rFonts w:ascii="Times New Roman" w:hAnsi="Times New Roman" w:cs="Times New Roman"/>
          <w:i/>
          <w:noProof/>
          <w:szCs w:val="24"/>
        </w:rPr>
        <w:t xml:space="preserve">Materials Letters, </w:t>
      </w:r>
      <w:r w:rsidRPr="00D73B54">
        <w:rPr>
          <w:rFonts w:ascii="Times New Roman" w:hAnsi="Times New Roman" w:cs="Times New Roman"/>
          <w:noProof/>
          <w:szCs w:val="24"/>
        </w:rPr>
        <w:t>63</w:t>
      </w:r>
      <w:r w:rsidR="00524F52" w:rsidRPr="00D73B54">
        <w:rPr>
          <w:rFonts w:ascii="Times New Roman" w:hAnsi="Times New Roman" w:cs="Times New Roman"/>
          <w:noProof/>
          <w:szCs w:val="24"/>
        </w:rPr>
        <w:t>(</w:t>
      </w:r>
      <w:r w:rsidRPr="00D73B54">
        <w:rPr>
          <w:rFonts w:ascii="Times New Roman" w:hAnsi="Times New Roman" w:cs="Times New Roman"/>
          <w:noProof/>
          <w:szCs w:val="24"/>
        </w:rPr>
        <w:t>24–25</w:t>
      </w:r>
      <w:r w:rsidR="00524F52" w:rsidRPr="00D73B54">
        <w:rPr>
          <w:rFonts w:ascii="Times New Roman" w:hAnsi="Times New Roman" w:cs="Times New Roman"/>
          <w:noProof/>
          <w:szCs w:val="24"/>
        </w:rPr>
        <w:t xml:space="preserve">): </w:t>
      </w:r>
      <w:r w:rsidRPr="00D73B54">
        <w:rPr>
          <w:rFonts w:ascii="Times New Roman" w:hAnsi="Times New Roman" w:cs="Times New Roman"/>
          <w:noProof/>
          <w:szCs w:val="24"/>
        </w:rPr>
        <w:t>2100</w:t>
      </w:r>
      <w:r w:rsidR="00D73B54">
        <w:rPr>
          <w:rFonts w:ascii="Times New Roman" w:hAnsi="Times New Roman" w:cs="Times New Roman"/>
          <w:noProof/>
          <w:szCs w:val="24"/>
        </w:rPr>
        <w:t xml:space="preserve"> </w:t>
      </w:r>
      <w:r w:rsidRPr="00D73B54">
        <w:rPr>
          <w:rFonts w:ascii="Times New Roman" w:hAnsi="Times New Roman" w:cs="Times New Roman"/>
          <w:noProof/>
          <w:szCs w:val="24"/>
        </w:rPr>
        <w:t>–2102</w:t>
      </w:r>
      <w:r w:rsidR="00524F52" w:rsidRPr="00D73B54">
        <w:rPr>
          <w:rFonts w:ascii="Times New Roman" w:hAnsi="Times New Roman" w:cs="Times New Roman"/>
          <w:noProof/>
          <w:szCs w:val="24"/>
        </w:rPr>
        <w:t>.</w:t>
      </w:r>
    </w:p>
    <w:p w:rsidR="0034099D" w:rsidRDefault="00FA362D" w:rsidP="0034099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34099D">
        <w:rPr>
          <w:rFonts w:ascii="Times New Roman" w:hAnsi="Times New Roman" w:cs="Times New Roman"/>
          <w:noProof/>
          <w:szCs w:val="24"/>
        </w:rPr>
        <w:t>Aminian</w:t>
      </w:r>
      <w:r w:rsidR="00524F52" w:rsidRPr="0034099D">
        <w:rPr>
          <w:rFonts w:ascii="Times New Roman" w:hAnsi="Times New Roman" w:cs="Times New Roman"/>
          <w:noProof/>
          <w:szCs w:val="24"/>
        </w:rPr>
        <w:t>, A., Solati-Hashjin, M., Samadikuchaksaraei, A., Bakhshi, F., Gorjipour, F</w:t>
      </w:r>
      <w:r w:rsidR="0034099D">
        <w:rPr>
          <w:rFonts w:ascii="Times New Roman" w:hAnsi="Times New Roman" w:cs="Times New Roman"/>
          <w:noProof/>
          <w:szCs w:val="24"/>
        </w:rPr>
        <w:t>., Farzadi, A., Moztarzadeh, F.</w:t>
      </w:r>
      <w:r w:rsidR="00524F52" w:rsidRPr="0034099D">
        <w:rPr>
          <w:rFonts w:ascii="Times New Roman" w:hAnsi="Times New Roman" w:cs="Times New Roman"/>
          <w:noProof/>
          <w:szCs w:val="24"/>
        </w:rPr>
        <w:t xml:space="preserve"> and Schmücker, M. (2011). </w:t>
      </w:r>
      <w:r w:rsidRPr="0034099D">
        <w:rPr>
          <w:rFonts w:ascii="Times New Roman" w:hAnsi="Times New Roman" w:cs="Times New Roman"/>
          <w:noProof/>
          <w:szCs w:val="24"/>
        </w:rPr>
        <w:t>Synthesis of silicon-substituted hydroxyapatite by a hydrothermal method with two different phosphorous sources</w:t>
      </w:r>
      <w:r w:rsidR="00524F52" w:rsidRPr="0034099D">
        <w:rPr>
          <w:rFonts w:ascii="Times New Roman" w:hAnsi="Times New Roman" w:cs="Times New Roman"/>
          <w:noProof/>
          <w:szCs w:val="24"/>
        </w:rPr>
        <w:t xml:space="preserve">. </w:t>
      </w:r>
      <w:r w:rsidR="00524F52" w:rsidRPr="0034099D">
        <w:rPr>
          <w:rFonts w:ascii="Times New Roman" w:hAnsi="Times New Roman" w:cs="Times New Roman"/>
          <w:i/>
          <w:noProof/>
          <w:szCs w:val="24"/>
        </w:rPr>
        <w:t>Ceramics International</w:t>
      </w:r>
      <w:r w:rsidR="0034099D">
        <w:rPr>
          <w:rFonts w:ascii="Times New Roman" w:hAnsi="Times New Roman" w:cs="Times New Roman"/>
          <w:i/>
          <w:noProof/>
          <w:szCs w:val="24"/>
        </w:rPr>
        <w:t xml:space="preserve">, </w:t>
      </w:r>
      <w:r w:rsidRPr="0034099D">
        <w:rPr>
          <w:rFonts w:ascii="Times New Roman" w:hAnsi="Times New Roman" w:cs="Times New Roman"/>
          <w:noProof/>
          <w:szCs w:val="24"/>
        </w:rPr>
        <w:t>37</w:t>
      </w:r>
      <w:r w:rsidR="00524F52" w:rsidRPr="0034099D">
        <w:rPr>
          <w:rFonts w:ascii="Times New Roman" w:hAnsi="Times New Roman" w:cs="Times New Roman"/>
          <w:noProof/>
          <w:szCs w:val="24"/>
        </w:rPr>
        <w:t>(</w:t>
      </w:r>
      <w:r w:rsidRPr="0034099D">
        <w:rPr>
          <w:rFonts w:ascii="Times New Roman" w:hAnsi="Times New Roman" w:cs="Times New Roman"/>
          <w:noProof/>
          <w:szCs w:val="24"/>
        </w:rPr>
        <w:t>4</w:t>
      </w:r>
      <w:r w:rsidR="00524F52" w:rsidRPr="0034099D">
        <w:rPr>
          <w:rFonts w:ascii="Times New Roman" w:hAnsi="Times New Roman" w:cs="Times New Roman"/>
          <w:noProof/>
          <w:szCs w:val="24"/>
        </w:rPr>
        <w:t>): 1</w:t>
      </w:r>
      <w:r w:rsidRPr="0034099D">
        <w:rPr>
          <w:rFonts w:ascii="Times New Roman" w:hAnsi="Times New Roman" w:cs="Times New Roman"/>
          <w:noProof/>
          <w:szCs w:val="24"/>
        </w:rPr>
        <w:t>219</w:t>
      </w:r>
      <w:r w:rsidR="0034099D">
        <w:rPr>
          <w:rFonts w:ascii="Times New Roman" w:hAnsi="Times New Roman" w:cs="Times New Roman"/>
          <w:noProof/>
          <w:szCs w:val="24"/>
        </w:rPr>
        <w:t xml:space="preserve"> </w:t>
      </w:r>
      <w:r w:rsidRPr="0034099D">
        <w:rPr>
          <w:rFonts w:ascii="Times New Roman" w:hAnsi="Times New Roman" w:cs="Times New Roman"/>
          <w:noProof/>
          <w:szCs w:val="24"/>
        </w:rPr>
        <w:t>–1229.</w:t>
      </w:r>
    </w:p>
    <w:p w:rsidR="0034099D" w:rsidRDefault="00231DD8" w:rsidP="0034099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34099D">
        <w:rPr>
          <w:rFonts w:ascii="Times New Roman" w:hAnsi="Times New Roman" w:cs="Times New Roman"/>
          <w:noProof/>
          <w:szCs w:val="24"/>
        </w:rPr>
        <w:t xml:space="preserve">Zhao, J., Zhu, Y., Cheng, G., Ruan, Y., Sun, T., Chen, F., Wu, J., Zhao, X. –Y., and Ding, G. (2014). Microwave-assisted hydrothermal rapid synthesis of amorphous calcium phosphate nanoparticles and hydroxyapatite </w:t>
      </w:r>
      <w:r w:rsidR="0034099D">
        <w:rPr>
          <w:rFonts w:ascii="Times New Roman" w:hAnsi="Times New Roman" w:cs="Times New Roman"/>
          <w:noProof/>
          <w:szCs w:val="24"/>
        </w:rPr>
        <w:t>microspheres using cytidine 5’</w:t>
      </w:r>
      <w:r w:rsidRPr="0034099D">
        <w:rPr>
          <w:rFonts w:ascii="Times New Roman" w:hAnsi="Times New Roman" w:cs="Times New Roman"/>
          <w:noProof/>
          <w:szCs w:val="24"/>
        </w:rPr>
        <w:t xml:space="preserve">-triphosphate disodium salt as a phosphate source. </w:t>
      </w:r>
      <w:r w:rsidR="0034099D">
        <w:rPr>
          <w:rFonts w:ascii="Times New Roman" w:hAnsi="Times New Roman" w:cs="Times New Roman"/>
          <w:i/>
          <w:noProof/>
          <w:szCs w:val="24"/>
        </w:rPr>
        <w:lastRenderedPageBreak/>
        <w:t xml:space="preserve">Materials Letters, </w:t>
      </w:r>
      <w:r w:rsidRPr="0034099D">
        <w:rPr>
          <w:rFonts w:ascii="Times New Roman" w:hAnsi="Times New Roman" w:cs="Times New Roman"/>
          <w:noProof/>
          <w:szCs w:val="24"/>
        </w:rPr>
        <w:t>124: 208</w:t>
      </w:r>
      <w:r w:rsidR="0034099D">
        <w:rPr>
          <w:rFonts w:ascii="Times New Roman" w:hAnsi="Times New Roman" w:cs="Times New Roman"/>
          <w:noProof/>
          <w:szCs w:val="24"/>
        </w:rPr>
        <w:t xml:space="preserve"> </w:t>
      </w:r>
      <w:r w:rsidRPr="0034099D">
        <w:rPr>
          <w:rFonts w:ascii="Times New Roman" w:hAnsi="Times New Roman" w:cs="Times New Roman"/>
          <w:noProof/>
          <w:szCs w:val="24"/>
        </w:rPr>
        <w:t>–</w:t>
      </w:r>
      <w:r w:rsidR="0034099D">
        <w:rPr>
          <w:rFonts w:ascii="Times New Roman" w:hAnsi="Times New Roman" w:cs="Times New Roman"/>
          <w:noProof/>
          <w:szCs w:val="24"/>
        </w:rPr>
        <w:t xml:space="preserve"> </w:t>
      </w:r>
      <w:r w:rsidRPr="0034099D">
        <w:rPr>
          <w:rFonts w:ascii="Times New Roman" w:hAnsi="Times New Roman" w:cs="Times New Roman"/>
          <w:noProof/>
          <w:szCs w:val="24"/>
        </w:rPr>
        <w:t>211.</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34099D">
        <w:rPr>
          <w:rFonts w:ascii="Times New Roman" w:hAnsi="Times New Roman" w:cs="Times New Roman"/>
          <w:noProof/>
          <w:szCs w:val="24"/>
        </w:rPr>
        <w:t>Zhao, J., Dong, X., Bian, M., Zhao, J., Zhang,</w:t>
      </w:r>
      <w:r w:rsidR="0034099D">
        <w:rPr>
          <w:rFonts w:ascii="Times New Roman" w:hAnsi="Times New Roman" w:cs="Times New Roman"/>
          <w:noProof/>
          <w:szCs w:val="24"/>
        </w:rPr>
        <w:t xml:space="preserve"> Y., Sun, Y., Chen, J.</w:t>
      </w:r>
      <w:r w:rsidRPr="0034099D">
        <w:rPr>
          <w:rFonts w:ascii="Times New Roman" w:hAnsi="Times New Roman" w:cs="Times New Roman"/>
          <w:noProof/>
          <w:szCs w:val="24"/>
        </w:rPr>
        <w:t xml:space="preserve"> and Wang, X. (2014). Solution combustion method for synthesis of nanostructured hydroxyapatite, fluorapatite and chlorapatite. </w:t>
      </w:r>
      <w:r w:rsidR="00CD3A49">
        <w:rPr>
          <w:rFonts w:ascii="Times New Roman" w:hAnsi="Times New Roman" w:cs="Times New Roman"/>
          <w:i/>
          <w:noProof/>
          <w:szCs w:val="24"/>
        </w:rPr>
        <w:t xml:space="preserve">Applied Surface Science, </w:t>
      </w:r>
      <w:r w:rsidRPr="0034099D">
        <w:rPr>
          <w:rFonts w:ascii="Times New Roman" w:hAnsi="Times New Roman" w:cs="Times New Roman"/>
          <w:noProof/>
          <w:szCs w:val="24"/>
        </w:rPr>
        <w:t>314: 1026</w:t>
      </w:r>
      <w:r w:rsidR="00CD3A49">
        <w:rPr>
          <w:rFonts w:ascii="Times New Roman" w:hAnsi="Times New Roman" w:cs="Times New Roman"/>
          <w:noProof/>
          <w:szCs w:val="24"/>
        </w:rPr>
        <w:t xml:space="preserve"> </w:t>
      </w:r>
      <w:r w:rsidRPr="0034099D">
        <w:rPr>
          <w:rFonts w:ascii="Times New Roman" w:hAnsi="Times New Roman" w:cs="Times New Roman"/>
          <w:noProof/>
          <w:szCs w:val="24"/>
        </w:rPr>
        <w:t>–</w:t>
      </w:r>
      <w:r w:rsidR="00CD3A49">
        <w:rPr>
          <w:rFonts w:ascii="Times New Roman" w:hAnsi="Times New Roman" w:cs="Times New Roman"/>
          <w:noProof/>
          <w:szCs w:val="24"/>
        </w:rPr>
        <w:t xml:space="preserve"> </w:t>
      </w:r>
      <w:r w:rsidRPr="0034099D">
        <w:rPr>
          <w:rFonts w:ascii="Times New Roman" w:hAnsi="Times New Roman" w:cs="Times New Roman"/>
          <w:noProof/>
          <w:szCs w:val="24"/>
        </w:rPr>
        <w:t>1033.</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 xml:space="preserve">Nayak, A. K. (2010). Hydroxyapatite synthesis methodologies: An overview. </w:t>
      </w:r>
      <w:r w:rsidRPr="00CD3A49">
        <w:rPr>
          <w:rFonts w:ascii="Times New Roman" w:hAnsi="Times New Roman" w:cs="Times New Roman"/>
          <w:i/>
          <w:noProof/>
          <w:szCs w:val="24"/>
        </w:rPr>
        <w:t>International Journal of ChemTech Research</w:t>
      </w:r>
      <w:r w:rsidR="00CD3A49">
        <w:rPr>
          <w:rFonts w:ascii="Times New Roman" w:hAnsi="Times New Roman" w:cs="Times New Roman"/>
          <w:noProof/>
          <w:szCs w:val="24"/>
        </w:rPr>
        <w:t xml:space="preserve">, </w:t>
      </w:r>
      <w:r w:rsidR="00FA362D" w:rsidRPr="00CD3A49">
        <w:rPr>
          <w:rFonts w:ascii="Times New Roman" w:hAnsi="Times New Roman" w:cs="Times New Roman"/>
          <w:noProof/>
          <w:szCs w:val="24"/>
        </w:rPr>
        <w:t>2</w:t>
      </w:r>
      <w:r w:rsidRPr="00CD3A49">
        <w:rPr>
          <w:rFonts w:ascii="Times New Roman" w:hAnsi="Times New Roman" w:cs="Times New Roman"/>
          <w:noProof/>
          <w:szCs w:val="24"/>
        </w:rPr>
        <w:t>(2)</w:t>
      </w:r>
      <w:r w:rsidR="00CD3A49">
        <w:rPr>
          <w:rFonts w:ascii="Times New Roman" w:hAnsi="Times New Roman" w:cs="Times New Roman"/>
          <w:noProof/>
          <w:szCs w:val="24"/>
        </w:rPr>
        <w:t xml:space="preserve">: 903 – </w:t>
      </w:r>
      <w:r w:rsidR="00CD3A49" w:rsidRPr="00CD3A49">
        <w:rPr>
          <w:rFonts w:ascii="Times New Roman" w:hAnsi="Times New Roman" w:cs="Times New Roman"/>
          <w:noProof/>
          <w:szCs w:val="24"/>
        </w:rPr>
        <w:t>907</w:t>
      </w:r>
      <w:r w:rsidR="00CD3A49">
        <w:rPr>
          <w:rFonts w:ascii="Times New Roman" w:hAnsi="Times New Roman" w:cs="Times New Roman"/>
          <w:noProof/>
          <w:szCs w:val="24"/>
        </w:rPr>
        <w:t>.</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 xml:space="preserve">Ofomaja, A. E. (2011). Kinetics and pseudo-isotherm studies of 4-nitrophenol adsorption onto mansonia wood sawdust. </w:t>
      </w:r>
      <w:r w:rsidRPr="00CD3A49">
        <w:rPr>
          <w:rFonts w:ascii="Times New Roman" w:hAnsi="Times New Roman" w:cs="Times New Roman"/>
          <w:i/>
          <w:noProof/>
          <w:szCs w:val="24"/>
        </w:rPr>
        <w:t>Industrial Crops and Products</w:t>
      </w:r>
      <w:r w:rsidRPr="00CD3A49">
        <w:rPr>
          <w:rFonts w:ascii="Times New Roman" w:hAnsi="Times New Roman" w:cs="Times New Roman"/>
          <w:noProof/>
          <w:szCs w:val="24"/>
        </w:rPr>
        <w:t>, 33(2): 418</w:t>
      </w:r>
      <w:r w:rsidR="00CD3A49">
        <w:rPr>
          <w:rFonts w:ascii="Times New Roman" w:hAnsi="Times New Roman" w:cs="Times New Roman"/>
          <w:noProof/>
          <w:szCs w:val="24"/>
        </w:rPr>
        <w:t xml:space="preserve"> </w:t>
      </w:r>
      <w:r w:rsidRPr="00CD3A49">
        <w:rPr>
          <w:rFonts w:ascii="Times New Roman" w:hAnsi="Times New Roman" w:cs="Times New Roman"/>
          <w:noProof/>
          <w:szCs w:val="24"/>
        </w:rPr>
        <w:t>–</w:t>
      </w:r>
      <w:r w:rsidR="00CD3A49">
        <w:rPr>
          <w:rFonts w:ascii="Times New Roman" w:hAnsi="Times New Roman" w:cs="Times New Roman"/>
          <w:noProof/>
          <w:szCs w:val="24"/>
        </w:rPr>
        <w:t xml:space="preserve"> </w:t>
      </w:r>
      <w:r w:rsidRPr="00CD3A49">
        <w:rPr>
          <w:rFonts w:ascii="Times New Roman" w:hAnsi="Times New Roman" w:cs="Times New Roman"/>
          <w:noProof/>
          <w:szCs w:val="24"/>
        </w:rPr>
        <w:t>428.</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 xml:space="preserve">Mahamad, M. N., </w:t>
      </w:r>
      <w:r w:rsidR="00CD3A49">
        <w:rPr>
          <w:rFonts w:ascii="Times New Roman" w:hAnsi="Times New Roman" w:cs="Times New Roman"/>
          <w:noProof/>
          <w:szCs w:val="24"/>
        </w:rPr>
        <w:t>Zaini, M. A. A.</w:t>
      </w:r>
      <w:r w:rsidRPr="00CD3A49">
        <w:rPr>
          <w:rFonts w:ascii="Times New Roman" w:hAnsi="Times New Roman" w:cs="Times New Roman"/>
          <w:noProof/>
          <w:szCs w:val="24"/>
        </w:rPr>
        <w:t xml:space="preserve"> and Zakaria, Z. A. (2015). Preparation and characterization of activated carbon from pineapple waste biomass for dye removal. </w:t>
      </w:r>
      <w:r w:rsidRPr="00CD3A49">
        <w:rPr>
          <w:rFonts w:ascii="Times New Roman" w:hAnsi="Times New Roman" w:cs="Times New Roman"/>
          <w:i/>
          <w:noProof/>
          <w:szCs w:val="24"/>
        </w:rPr>
        <w:t>International Biodeterioration &amp; Biodegradation</w:t>
      </w:r>
      <w:r w:rsidRPr="00CD3A49">
        <w:rPr>
          <w:rFonts w:ascii="Times New Roman" w:hAnsi="Times New Roman" w:cs="Times New Roman"/>
          <w:noProof/>
          <w:szCs w:val="24"/>
        </w:rPr>
        <w:t>, 102: 274</w:t>
      </w:r>
      <w:r w:rsidR="00CD3A49">
        <w:rPr>
          <w:rFonts w:ascii="Times New Roman" w:hAnsi="Times New Roman" w:cs="Times New Roman"/>
          <w:noProof/>
          <w:szCs w:val="24"/>
        </w:rPr>
        <w:t xml:space="preserve"> </w:t>
      </w:r>
      <w:r w:rsidRPr="00CD3A49">
        <w:rPr>
          <w:rFonts w:ascii="Times New Roman" w:hAnsi="Times New Roman" w:cs="Times New Roman"/>
          <w:noProof/>
          <w:szCs w:val="24"/>
        </w:rPr>
        <w:t>–</w:t>
      </w:r>
      <w:r w:rsidR="00CD3A49">
        <w:rPr>
          <w:rFonts w:ascii="Times New Roman" w:hAnsi="Times New Roman" w:cs="Times New Roman"/>
          <w:noProof/>
          <w:szCs w:val="24"/>
        </w:rPr>
        <w:t xml:space="preserve"> </w:t>
      </w:r>
      <w:r w:rsidRPr="00CD3A49">
        <w:rPr>
          <w:rFonts w:ascii="Times New Roman" w:hAnsi="Times New Roman" w:cs="Times New Roman"/>
          <w:noProof/>
          <w:szCs w:val="24"/>
        </w:rPr>
        <w:t>280.</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R</w:t>
      </w:r>
      <w:r w:rsidR="00CD3A49">
        <w:rPr>
          <w:rFonts w:ascii="Times New Roman" w:hAnsi="Times New Roman" w:cs="Times New Roman"/>
          <w:noProof/>
          <w:szCs w:val="24"/>
        </w:rPr>
        <w:t>ujitanapanich, S., Kumpapan, P.</w:t>
      </w:r>
      <w:r w:rsidRPr="00CD3A49">
        <w:rPr>
          <w:rFonts w:ascii="Times New Roman" w:hAnsi="Times New Roman" w:cs="Times New Roman"/>
          <w:noProof/>
          <w:szCs w:val="24"/>
        </w:rPr>
        <w:t xml:space="preserve"> and Wanjanoi, P. (2014). </w:t>
      </w:r>
      <w:r w:rsidR="00CD3A49" w:rsidRPr="00CD3A49">
        <w:rPr>
          <w:rFonts w:ascii="Times New Roman" w:hAnsi="Times New Roman" w:cs="Times New Roman"/>
          <w:noProof/>
          <w:szCs w:val="24"/>
        </w:rPr>
        <w:t>synthesis of hydroxyapatite from oyster shell via precipitation.</w:t>
      </w:r>
      <w:r w:rsidRPr="00CD3A49">
        <w:rPr>
          <w:rFonts w:ascii="Times New Roman" w:hAnsi="Times New Roman" w:cs="Times New Roman"/>
          <w:noProof/>
          <w:szCs w:val="24"/>
        </w:rPr>
        <w:t xml:space="preserve"> </w:t>
      </w:r>
      <w:r w:rsidRPr="00CD3A49">
        <w:rPr>
          <w:rFonts w:ascii="Times New Roman" w:hAnsi="Times New Roman" w:cs="Times New Roman"/>
          <w:i/>
          <w:noProof/>
          <w:szCs w:val="24"/>
        </w:rPr>
        <w:t>Energy Procedia</w:t>
      </w:r>
      <w:r w:rsidR="00CD3A49">
        <w:rPr>
          <w:rFonts w:ascii="Times New Roman" w:hAnsi="Times New Roman" w:cs="Times New Roman"/>
          <w:noProof/>
          <w:szCs w:val="24"/>
        </w:rPr>
        <w:t>,</w:t>
      </w:r>
      <w:r w:rsidRPr="00CD3A49">
        <w:rPr>
          <w:rFonts w:ascii="Times New Roman" w:hAnsi="Times New Roman" w:cs="Times New Roman"/>
          <w:noProof/>
          <w:szCs w:val="24"/>
        </w:rPr>
        <w:t xml:space="preserve"> 56: 112</w:t>
      </w:r>
      <w:r w:rsidR="00CD3A49">
        <w:rPr>
          <w:rFonts w:ascii="Times New Roman" w:hAnsi="Times New Roman" w:cs="Times New Roman"/>
          <w:noProof/>
          <w:szCs w:val="24"/>
        </w:rPr>
        <w:t xml:space="preserve"> </w:t>
      </w:r>
      <w:r w:rsidRPr="00CD3A49">
        <w:rPr>
          <w:rFonts w:ascii="Times New Roman" w:hAnsi="Times New Roman" w:cs="Times New Roman"/>
          <w:noProof/>
          <w:szCs w:val="24"/>
        </w:rPr>
        <w:t>–</w:t>
      </w:r>
      <w:r w:rsidR="00CD3A49">
        <w:rPr>
          <w:rFonts w:ascii="Times New Roman" w:hAnsi="Times New Roman" w:cs="Times New Roman"/>
          <w:noProof/>
          <w:szCs w:val="24"/>
        </w:rPr>
        <w:t xml:space="preserve"> </w:t>
      </w:r>
      <w:r w:rsidRPr="00CD3A49">
        <w:rPr>
          <w:rFonts w:ascii="Times New Roman" w:hAnsi="Times New Roman" w:cs="Times New Roman"/>
          <w:noProof/>
          <w:szCs w:val="24"/>
        </w:rPr>
        <w:t>117.</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Wu,</w:t>
      </w:r>
      <w:r w:rsidR="00CD3A49">
        <w:rPr>
          <w:rFonts w:ascii="Times New Roman" w:hAnsi="Times New Roman" w:cs="Times New Roman"/>
          <w:noProof/>
          <w:szCs w:val="24"/>
        </w:rPr>
        <w:t xml:space="preserve"> S.-C., Hsu, H.-C., Wu, Y.-N. and</w:t>
      </w:r>
      <w:r w:rsidRPr="00CD3A49">
        <w:rPr>
          <w:rFonts w:ascii="Times New Roman" w:hAnsi="Times New Roman" w:cs="Times New Roman"/>
          <w:noProof/>
          <w:szCs w:val="24"/>
        </w:rPr>
        <w:t xml:space="preserve"> Ho, W.-F. (2011). Hydroxyapatite synthesized from oyster shell powders by ball milling and heat treatment. </w:t>
      </w:r>
      <w:r w:rsidR="00CD3A49">
        <w:rPr>
          <w:rFonts w:ascii="Times New Roman" w:hAnsi="Times New Roman" w:cs="Times New Roman"/>
          <w:i/>
          <w:noProof/>
          <w:szCs w:val="24"/>
        </w:rPr>
        <w:t>Materials Characterization,</w:t>
      </w:r>
      <w:r w:rsidRPr="00CD3A49">
        <w:rPr>
          <w:rFonts w:ascii="Times New Roman" w:hAnsi="Times New Roman" w:cs="Times New Roman"/>
          <w:noProof/>
          <w:szCs w:val="24"/>
        </w:rPr>
        <w:t xml:space="preserve"> 62(12): 1180</w:t>
      </w:r>
      <w:r w:rsidR="00CD3A49">
        <w:rPr>
          <w:rFonts w:ascii="Times New Roman" w:hAnsi="Times New Roman" w:cs="Times New Roman"/>
          <w:noProof/>
          <w:szCs w:val="24"/>
        </w:rPr>
        <w:t xml:space="preserve"> </w:t>
      </w:r>
      <w:r w:rsidRPr="00CD3A49">
        <w:rPr>
          <w:rFonts w:ascii="Times New Roman" w:hAnsi="Times New Roman" w:cs="Times New Roman"/>
          <w:noProof/>
          <w:szCs w:val="24"/>
        </w:rPr>
        <w:t>–</w:t>
      </w:r>
      <w:r w:rsidR="00CD3A49">
        <w:rPr>
          <w:rFonts w:ascii="Times New Roman" w:hAnsi="Times New Roman" w:cs="Times New Roman"/>
          <w:noProof/>
          <w:szCs w:val="24"/>
        </w:rPr>
        <w:t xml:space="preserve"> </w:t>
      </w:r>
      <w:r w:rsidRPr="00CD3A49">
        <w:rPr>
          <w:rFonts w:ascii="Times New Roman" w:hAnsi="Times New Roman" w:cs="Times New Roman"/>
          <w:noProof/>
          <w:szCs w:val="24"/>
        </w:rPr>
        <w:t>1187.</w:t>
      </w:r>
    </w:p>
    <w:p w:rsidR="00CD3A49" w:rsidRDefault="00231DD8" w:rsidP="00CD3A4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 xml:space="preserve">Singh, A. (2012). Hydroxyapatite, a biomaterial: Its chemical synthesis, characterization and study of biocompatibility prepared from shell of garden snail, </w:t>
      </w:r>
      <w:r w:rsidRPr="00CD3A49">
        <w:rPr>
          <w:rFonts w:ascii="Times New Roman" w:hAnsi="Times New Roman" w:cs="Times New Roman"/>
          <w:i/>
          <w:noProof/>
          <w:szCs w:val="24"/>
        </w:rPr>
        <w:t>Helix aspersa</w:t>
      </w:r>
      <w:r w:rsidRPr="00CD3A49">
        <w:rPr>
          <w:rFonts w:ascii="Times New Roman" w:hAnsi="Times New Roman" w:cs="Times New Roman"/>
          <w:noProof/>
          <w:szCs w:val="24"/>
        </w:rPr>
        <w:t xml:space="preserve">. </w:t>
      </w:r>
      <w:r w:rsidR="00CD3A49">
        <w:rPr>
          <w:rFonts w:ascii="Times New Roman" w:hAnsi="Times New Roman" w:cs="Times New Roman"/>
          <w:i/>
          <w:noProof/>
          <w:szCs w:val="24"/>
        </w:rPr>
        <w:t xml:space="preserve">Bulletin of Materials Science, </w:t>
      </w:r>
      <w:r w:rsidRPr="00CD3A49">
        <w:rPr>
          <w:rFonts w:ascii="Times New Roman" w:hAnsi="Times New Roman" w:cs="Times New Roman"/>
          <w:noProof/>
          <w:szCs w:val="24"/>
        </w:rPr>
        <w:t>35(6): 1031</w:t>
      </w:r>
      <w:r w:rsidR="00CD3A49">
        <w:rPr>
          <w:rFonts w:ascii="Times New Roman" w:hAnsi="Times New Roman" w:cs="Times New Roman"/>
          <w:noProof/>
          <w:szCs w:val="24"/>
        </w:rPr>
        <w:t xml:space="preserve"> </w:t>
      </w:r>
      <w:r w:rsidRPr="00CD3A49">
        <w:rPr>
          <w:rFonts w:ascii="Times New Roman" w:hAnsi="Times New Roman" w:cs="Times New Roman"/>
          <w:noProof/>
          <w:szCs w:val="24"/>
        </w:rPr>
        <w:t>–</w:t>
      </w:r>
      <w:r w:rsidR="00CD3A49">
        <w:rPr>
          <w:rFonts w:ascii="Times New Roman" w:hAnsi="Times New Roman" w:cs="Times New Roman"/>
          <w:noProof/>
          <w:szCs w:val="24"/>
        </w:rPr>
        <w:t xml:space="preserve"> </w:t>
      </w:r>
      <w:r w:rsidRPr="00CD3A49">
        <w:rPr>
          <w:rFonts w:ascii="Times New Roman" w:hAnsi="Times New Roman" w:cs="Times New Roman"/>
          <w:noProof/>
          <w:szCs w:val="24"/>
        </w:rPr>
        <w:t>1038.</w:t>
      </w:r>
    </w:p>
    <w:p w:rsidR="00F66C15" w:rsidRDefault="00231DD8" w:rsidP="00F66C15">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CD3A49">
        <w:rPr>
          <w:rFonts w:ascii="Times New Roman" w:hAnsi="Times New Roman" w:cs="Times New Roman"/>
          <w:noProof/>
          <w:szCs w:val="24"/>
        </w:rPr>
        <w:t xml:space="preserve">Ge, H., Zhao, B., Lai, Y., Hu, X., Zhang, D., and Hu, K. (2010). From crabshell to chitosan-hydroxyapatite composite material via a biomorphic mineralization synthesis method. </w:t>
      </w:r>
      <w:r w:rsidR="00F66C15">
        <w:rPr>
          <w:rFonts w:ascii="Times New Roman" w:hAnsi="Times New Roman" w:cs="Times New Roman"/>
          <w:i/>
          <w:noProof/>
          <w:szCs w:val="24"/>
        </w:rPr>
        <w:t xml:space="preserve">Journal of Materials Science: </w:t>
      </w:r>
      <w:r w:rsidRPr="00F66C15">
        <w:rPr>
          <w:rFonts w:ascii="Times New Roman" w:hAnsi="Times New Roman" w:cs="Times New Roman"/>
          <w:i/>
          <w:noProof/>
          <w:szCs w:val="24"/>
        </w:rPr>
        <w:t>Materials in Medicine.</w:t>
      </w:r>
      <w:r w:rsidRPr="00CD3A49">
        <w:rPr>
          <w:rFonts w:ascii="Times New Roman" w:hAnsi="Times New Roman" w:cs="Times New Roman"/>
          <w:noProof/>
          <w:szCs w:val="24"/>
        </w:rPr>
        <w:t xml:space="preserve"> 21(6): 1781</w:t>
      </w:r>
      <w:r w:rsidR="00F66C15">
        <w:rPr>
          <w:rFonts w:ascii="Times New Roman" w:hAnsi="Times New Roman" w:cs="Times New Roman"/>
          <w:noProof/>
          <w:szCs w:val="24"/>
        </w:rPr>
        <w:t xml:space="preserve"> </w:t>
      </w:r>
      <w:r w:rsidRPr="00CD3A49">
        <w:rPr>
          <w:rFonts w:ascii="Times New Roman" w:hAnsi="Times New Roman" w:cs="Times New Roman"/>
          <w:noProof/>
          <w:szCs w:val="24"/>
        </w:rPr>
        <w:t>–</w:t>
      </w:r>
      <w:r w:rsidR="00F66C15">
        <w:rPr>
          <w:rFonts w:ascii="Times New Roman" w:hAnsi="Times New Roman" w:cs="Times New Roman"/>
          <w:noProof/>
          <w:szCs w:val="24"/>
        </w:rPr>
        <w:t xml:space="preserve"> </w:t>
      </w:r>
      <w:r w:rsidRPr="00CD3A49">
        <w:rPr>
          <w:rFonts w:ascii="Times New Roman" w:hAnsi="Times New Roman" w:cs="Times New Roman"/>
          <w:noProof/>
          <w:szCs w:val="24"/>
        </w:rPr>
        <w:t>1787.</w:t>
      </w:r>
    </w:p>
    <w:p w:rsidR="00F66C15" w:rsidRDefault="00231DD8" w:rsidP="00F66C15">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F66C15">
        <w:rPr>
          <w:rFonts w:ascii="Times New Roman" w:hAnsi="Times New Roman" w:cs="Times New Roman"/>
          <w:noProof/>
          <w:szCs w:val="24"/>
        </w:rPr>
        <w:t>Putro, J. N., Handoyo, N., Kristiani, V., Soenjaya, S. A., Ki, O. L., Soetaredjo, F. E.,</w:t>
      </w:r>
      <w:r w:rsidR="00F66C15">
        <w:t xml:space="preserve"> Ju, Y. –H.</w:t>
      </w:r>
      <w:r w:rsidRPr="000D1854">
        <w:t xml:space="preserve"> and </w:t>
      </w:r>
      <w:r w:rsidRPr="00F66C15">
        <w:rPr>
          <w:rFonts w:ascii="Times New Roman" w:hAnsi="Times New Roman" w:cs="Times New Roman"/>
          <w:noProof/>
          <w:szCs w:val="24"/>
        </w:rPr>
        <w:t xml:space="preserve">Ismadji, S. (2014). </w:t>
      </w:r>
      <w:r w:rsidRPr="00F66C15">
        <w:rPr>
          <w:rFonts w:ascii="Times New Roman" w:hAnsi="Times New Roman" w:cs="Times New Roman"/>
          <w:i/>
          <w:noProof/>
          <w:szCs w:val="24"/>
        </w:rPr>
        <w:t>Pomacea sp</w:t>
      </w:r>
      <w:r w:rsidRPr="00F66C15">
        <w:rPr>
          <w:rFonts w:ascii="Times New Roman" w:hAnsi="Times New Roman" w:cs="Times New Roman"/>
          <w:noProof/>
          <w:szCs w:val="24"/>
        </w:rPr>
        <w:t xml:space="preserve"> shell to hydroxyapatite using the ultrasound–microwave method (U–M). </w:t>
      </w:r>
      <w:r w:rsidR="00F66C15">
        <w:rPr>
          <w:rFonts w:ascii="Times New Roman" w:hAnsi="Times New Roman" w:cs="Times New Roman"/>
          <w:i/>
          <w:noProof/>
          <w:szCs w:val="24"/>
        </w:rPr>
        <w:t xml:space="preserve">Ceramics International, </w:t>
      </w:r>
      <w:r w:rsidRPr="00F66C15">
        <w:rPr>
          <w:rFonts w:ascii="Times New Roman" w:hAnsi="Times New Roman" w:cs="Times New Roman"/>
          <w:noProof/>
          <w:szCs w:val="24"/>
        </w:rPr>
        <w:t>40(7): 11453</w:t>
      </w:r>
      <w:r w:rsidR="00F66C15">
        <w:rPr>
          <w:rFonts w:ascii="Times New Roman" w:hAnsi="Times New Roman" w:cs="Times New Roman"/>
          <w:noProof/>
          <w:szCs w:val="24"/>
        </w:rPr>
        <w:t xml:space="preserve"> </w:t>
      </w:r>
      <w:r w:rsidRPr="00F66C15">
        <w:rPr>
          <w:rFonts w:ascii="Times New Roman" w:hAnsi="Times New Roman" w:cs="Times New Roman"/>
          <w:noProof/>
          <w:szCs w:val="24"/>
        </w:rPr>
        <w:t>–</w:t>
      </w:r>
      <w:r w:rsidR="00F66C15">
        <w:rPr>
          <w:rFonts w:ascii="Times New Roman" w:hAnsi="Times New Roman" w:cs="Times New Roman"/>
          <w:noProof/>
          <w:szCs w:val="24"/>
        </w:rPr>
        <w:t xml:space="preserve"> </w:t>
      </w:r>
      <w:r w:rsidRPr="00F66C15">
        <w:rPr>
          <w:rFonts w:ascii="Times New Roman" w:hAnsi="Times New Roman" w:cs="Times New Roman"/>
          <w:noProof/>
          <w:szCs w:val="24"/>
        </w:rPr>
        <w:t>11456.</w:t>
      </w:r>
    </w:p>
    <w:p w:rsidR="00697B89" w:rsidRDefault="00231DD8" w:rsidP="00697B8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F66C15">
        <w:rPr>
          <w:rFonts w:ascii="Times New Roman" w:hAnsi="Times New Roman" w:cs="Times New Roman"/>
          <w:noProof/>
          <w:szCs w:val="24"/>
        </w:rPr>
        <w:t xml:space="preserve">Spivak, D. A. (2005). Optimization, evaluation, and characterization of molecularly imprinted polymers. </w:t>
      </w:r>
      <w:r w:rsidRPr="00697B89">
        <w:rPr>
          <w:rFonts w:ascii="Times New Roman" w:hAnsi="Times New Roman" w:cs="Times New Roman"/>
          <w:i/>
          <w:noProof/>
          <w:szCs w:val="24"/>
        </w:rPr>
        <w:t>Advanced Drug Delivery Reviews</w:t>
      </w:r>
      <w:r w:rsidR="00697B89">
        <w:rPr>
          <w:rFonts w:ascii="Times New Roman" w:hAnsi="Times New Roman" w:cs="Times New Roman"/>
          <w:noProof/>
          <w:szCs w:val="24"/>
        </w:rPr>
        <w:t xml:space="preserve">, </w:t>
      </w:r>
      <w:r w:rsidRPr="00F66C15">
        <w:rPr>
          <w:rFonts w:ascii="Times New Roman" w:hAnsi="Times New Roman" w:cs="Times New Roman"/>
          <w:noProof/>
          <w:szCs w:val="24"/>
        </w:rPr>
        <w:t>57(12): 1779</w:t>
      </w:r>
      <w:r w:rsidR="00697B89">
        <w:rPr>
          <w:rFonts w:ascii="Times New Roman" w:hAnsi="Times New Roman" w:cs="Times New Roman"/>
          <w:noProof/>
          <w:szCs w:val="24"/>
        </w:rPr>
        <w:t xml:space="preserve"> </w:t>
      </w:r>
      <w:r w:rsidRPr="00F66C15">
        <w:rPr>
          <w:rFonts w:ascii="Times New Roman" w:hAnsi="Times New Roman" w:cs="Times New Roman"/>
          <w:noProof/>
          <w:szCs w:val="24"/>
        </w:rPr>
        <w:t>–</w:t>
      </w:r>
      <w:r w:rsidR="00697B89">
        <w:rPr>
          <w:rFonts w:ascii="Times New Roman" w:hAnsi="Times New Roman" w:cs="Times New Roman"/>
          <w:noProof/>
          <w:szCs w:val="24"/>
        </w:rPr>
        <w:t xml:space="preserve"> </w:t>
      </w:r>
      <w:r w:rsidRPr="00F66C15">
        <w:rPr>
          <w:rFonts w:ascii="Times New Roman" w:hAnsi="Times New Roman" w:cs="Times New Roman"/>
          <w:noProof/>
          <w:szCs w:val="24"/>
        </w:rPr>
        <w:t>1794.</w:t>
      </w:r>
    </w:p>
    <w:p w:rsidR="00697B89" w:rsidRDefault="00D1462F" w:rsidP="00697B8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697B89">
        <w:rPr>
          <w:rFonts w:ascii="Times New Roman" w:hAnsi="Times New Roman" w:cs="Times New Roman"/>
          <w:noProof/>
          <w:szCs w:val="24"/>
        </w:rPr>
        <w:t>Ariffin, M.</w:t>
      </w:r>
      <w:r w:rsidR="00697B89">
        <w:rPr>
          <w:rFonts w:ascii="Times New Roman" w:hAnsi="Times New Roman" w:cs="Times New Roman"/>
          <w:noProof/>
          <w:szCs w:val="24"/>
        </w:rPr>
        <w:t xml:space="preserve"> </w:t>
      </w:r>
      <w:r w:rsidRPr="00697B89">
        <w:rPr>
          <w:rFonts w:ascii="Times New Roman" w:hAnsi="Times New Roman" w:cs="Times New Roman"/>
          <w:noProof/>
          <w:szCs w:val="24"/>
        </w:rPr>
        <w:t>M., Yatim, N.</w:t>
      </w:r>
      <w:r w:rsidR="00697B89" w:rsidRPr="00697B89">
        <w:rPr>
          <w:rFonts w:ascii="Times New Roman" w:hAnsi="Times New Roman" w:cs="Times New Roman"/>
          <w:noProof/>
          <w:szCs w:val="24"/>
        </w:rPr>
        <w:t xml:space="preserve"> </w:t>
      </w:r>
      <w:r w:rsidR="00697B89">
        <w:rPr>
          <w:rFonts w:ascii="Times New Roman" w:hAnsi="Times New Roman" w:cs="Times New Roman"/>
          <w:noProof/>
          <w:szCs w:val="24"/>
        </w:rPr>
        <w:t xml:space="preserve">I. and </w:t>
      </w:r>
      <w:r w:rsidRPr="00697B89">
        <w:rPr>
          <w:rFonts w:ascii="Times New Roman" w:hAnsi="Times New Roman" w:cs="Times New Roman"/>
          <w:noProof/>
          <w:szCs w:val="24"/>
        </w:rPr>
        <w:t>Tahir, N. M. (2015). Selective surface characteristics and extraction performance of a nitro-group explosive molecularly imprinted polymer.</w:t>
      </w:r>
      <w:r w:rsidRPr="000D1854">
        <w:t xml:space="preserve"> </w:t>
      </w:r>
      <w:r w:rsidRPr="00697B89">
        <w:rPr>
          <w:i/>
        </w:rPr>
        <w:t>Malaysian Journal of Analytical Sciences</w:t>
      </w:r>
      <w:r w:rsidR="00697B89">
        <w:t xml:space="preserve">, </w:t>
      </w:r>
      <w:r w:rsidRPr="00697B89">
        <w:rPr>
          <w:rFonts w:ascii="Times New Roman" w:hAnsi="Times New Roman" w:cs="Times New Roman"/>
          <w:noProof/>
          <w:szCs w:val="24"/>
        </w:rPr>
        <w:t>19(3): 574</w:t>
      </w:r>
      <w:r w:rsidR="00697B89">
        <w:rPr>
          <w:rFonts w:ascii="Times New Roman" w:hAnsi="Times New Roman" w:cs="Times New Roman"/>
          <w:noProof/>
          <w:szCs w:val="24"/>
        </w:rPr>
        <w:t xml:space="preserve"> </w:t>
      </w:r>
      <w:r w:rsidRPr="00697B89">
        <w:rPr>
          <w:rFonts w:ascii="Times New Roman" w:hAnsi="Times New Roman" w:cs="Times New Roman"/>
          <w:noProof/>
          <w:szCs w:val="24"/>
        </w:rPr>
        <w:t>–</w:t>
      </w:r>
      <w:r w:rsidR="00697B89">
        <w:rPr>
          <w:rFonts w:ascii="Times New Roman" w:hAnsi="Times New Roman" w:cs="Times New Roman"/>
          <w:noProof/>
          <w:szCs w:val="24"/>
        </w:rPr>
        <w:t xml:space="preserve"> </w:t>
      </w:r>
      <w:r w:rsidRPr="00697B89">
        <w:rPr>
          <w:rFonts w:ascii="Times New Roman" w:hAnsi="Times New Roman" w:cs="Times New Roman"/>
          <w:noProof/>
          <w:szCs w:val="24"/>
        </w:rPr>
        <w:t>585.</w:t>
      </w:r>
    </w:p>
    <w:p w:rsidR="00697B89" w:rsidRDefault="00697B89" w:rsidP="00697B8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 xml:space="preserve">Zhang, X. </w:t>
      </w:r>
      <w:r w:rsidR="00D1462F" w:rsidRPr="00697B89">
        <w:rPr>
          <w:rFonts w:ascii="Times New Roman" w:hAnsi="Times New Roman" w:cs="Times New Roman"/>
          <w:noProof/>
          <w:szCs w:val="24"/>
        </w:rPr>
        <w:t xml:space="preserve">and Vecchio, K. S. (2007). Hydrothermal synthesis of hydroxyapatite rods. </w:t>
      </w:r>
      <w:r w:rsidR="00D1462F" w:rsidRPr="00697B89">
        <w:rPr>
          <w:rFonts w:ascii="Times New Roman" w:hAnsi="Times New Roman" w:cs="Times New Roman"/>
          <w:i/>
          <w:noProof/>
          <w:szCs w:val="24"/>
        </w:rPr>
        <w:t xml:space="preserve">Journal of Crystal </w:t>
      </w:r>
      <w:r>
        <w:rPr>
          <w:rFonts w:ascii="Times New Roman" w:hAnsi="Times New Roman" w:cs="Times New Roman"/>
          <w:i/>
          <w:noProof/>
          <w:szCs w:val="24"/>
        </w:rPr>
        <w:t xml:space="preserve">Growth, </w:t>
      </w:r>
      <w:r w:rsidR="00D1462F" w:rsidRPr="00697B89">
        <w:rPr>
          <w:rFonts w:ascii="Times New Roman" w:hAnsi="Times New Roman" w:cs="Times New Roman"/>
          <w:noProof/>
          <w:szCs w:val="24"/>
        </w:rPr>
        <w:t>308(1): 133</w:t>
      </w:r>
      <w:r>
        <w:rPr>
          <w:rFonts w:ascii="Times New Roman" w:hAnsi="Times New Roman" w:cs="Times New Roman"/>
          <w:noProof/>
          <w:szCs w:val="24"/>
        </w:rPr>
        <w:t xml:space="preserve"> </w:t>
      </w:r>
      <w:r w:rsidR="00D1462F" w:rsidRPr="00697B89">
        <w:rPr>
          <w:rFonts w:ascii="Times New Roman" w:hAnsi="Times New Roman" w:cs="Times New Roman"/>
          <w:noProof/>
          <w:szCs w:val="24"/>
        </w:rPr>
        <w:t>–</w:t>
      </w:r>
      <w:r>
        <w:rPr>
          <w:rFonts w:ascii="Times New Roman" w:hAnsi="Times New Roman" w:cs="Times New Roman"/>
          <w:noProof/>
          <w:szCs w:val="24"/>
        </w:rPr>
        <w:t xml:space="preserve"> </w:t>
      </w:r>
      <w:r w:rsidR="00D1462F" w:rsidRPr="00697B89">
        <w:rPr>
          <w:rFonts w:ascii="Times New Roman" w:hAnsi="Times New Roman" w:cs="Times New Roman"/>
          <w:noProof/>
          <w:szCs w:val="24"/>
        </w:rPr>
        <w:t>140.</w:t>
      </w:r>
    </w:p>
    <w:p w:rsidR="00697B89" w:rsidRDefault="00D1462F" w:rsidP="00697B8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697B89">
        <w:rPr>
          <w:rFonts w:ascii="Times New Roman" w:hAnsi="Times New Roman" w:cs="Times New Roman"/>
          <w:noProof/>
          <w:szCs w:val="24"/>
        </w:rPr>
        <w:t xml:space="preserve">Sofronia, A. M., Baies, R., </w:t>
      </w:r>
      <w:r w:rsidR="00697B89">
        <w:rPr>
          <w:rFonts w:ascii="Times New Roman" w:hAnsi="Times New Roman" w:cs="Times New Roman"/>
          <w:noProof/>
          <w:szCs w:val="24"/>
        </w:rPr>
        <w:t>Anghel, E. M., Marinescu, C. A.</w:t>
      </w:r>
      <w:r w:rsidRPr="00697B89">
        <w:rPr>
          <w:rFonts w:ascii="Times New Roman" w:hAnsi="Times New Roman" w:cs="Times New Roman"/>
          <w:noProof/>
          <w:szCs w:val="24"/>
        </w:rPr>
        <w:t xml:space="preserve"> and Tanasescu, S. (2014). Thermal and structural characterization of synthetic and natural nanocrystalline hydroxyapatite. </w:t>
      </w:r>
      <w:r w:rsidRPr="00697B89">
        <w:rPr>
          <w:rFonts w:ascii="Times New Roman" w:hAnsi="Times New Roman" w:cs="Times New Roman"/>
          <w:i/>
          <w:noProof/>
          <w:szCs w:val="24"/>
        </w:rPr>
        <w:t>Materials Science and Engineering C</w:t>
      </w:r>
      <w:r w:rsidR="00697B89">
        <w:rPr>
          <w:rFonts w:ascii="Times New Roman" w:hAnsi="Times New Roman" w:cs="Times New Roman"/>
          <w:noProof/>
          <w:szCs w:val="24"/>
        </w:rPr>
        <w:t xml:space="preserve">, 43: </w:t>
      </w:r>
      <w:r w:rsidRPr="00697B89">
        <w:rPr>
          <w:rFonts w:ascii="Times New Roman" w:hAnsi="Times New Roman" w:cs="Times New Roman"/>
          <w:noProof/>
          <w:szCs w:val="24"/>
        </w:rPr>
        <w:t>153</w:t>
      </w:r>
      <w:r w:rsidR="00697B89">
        <w:rPr>
          <w:rFonts w:ascii="Times New Roman" w:hAnsi="Times New Roman" w:cs="Times New Roman"/>
          <w:noProof/>
          <w:szCs w:val="24"/>
        </w:rPr>
        <w:t xml:space="preserve"> </w:t>
      </w:r>
      <w:r w:rsidRPr="00697B89">
        <w:rPr>
          <w:rFonts w:ascii="Times New Roman" w:hAnsi="Times New Roman" w:cs="Times New Roman"/>
          <w:noProof/>
          <w:szCs w:val="24"/>
        </w:rPr>
        <w:t>–</w:t>
      </w:r>
      <w:r w:rsidR="00697B89">
        <w:rPr>
          <w:rFonts w:ascii="Times New Roman" w:hAnsi="Times New Roman" w:cs="Times New Roman"/>
          <w:noProof/>
          <w:szCs w:val="24"/>
        </w:rPr>
        <w:t xml:space="preserve"> </w:t>
      </w:r>
      <w:r w:rsidRPr="00697B89">
        <w:rPr>
          <w:rFonts w:ascii="Times New Roman" w:hAnsi="Times New Roman" w:cs="Times New Roman"/>
          <w:noProof/>
          <w:szCs w:val="24"/>
        </w:rPr>
        <w:t>163.</w:t>
      </w:r>
    </w:p>
    <w:p w:rsidR="00697B89" w:rsidRDefault="00D1462F" w:rsidP="00697B89">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697B89">
        <w:rPr>
          <w:rFonts w:ascii="Times New Roman" w:hAnsi="Times New Roman" w:cs="Times New Roman"/>
          <w:noProof/>
          <w:szCs w:val="24"/>
        </w:rPr>
        <w:t>Terasaka, S.</w:t>
      </w:r>
      <w:r w:rsidR="00697B89">
        <w:rPr>
          <w:rFonts w:ascii="Times New Roman" w:hAnsi="Times New Roman" w:cs="Times New Roman"/>
          <w:noProof/>
          <w:szCs w:val="24"/>
        </w:rPr>
        <w:t>, Kamitakahara, M., Yokoi, T. and</w:t>
      </w:r>
      <w:r w:rsidRPr="00697B89">
        <w:rPr>
          <w:rFonts w:ascii="Times New Roman" w:hAnsi="Times New Roman" w:cs="Times New Roman"/>
          <w:noProof/>
          <w:szCs w:val="24"/>
        </w:rPr>
        <w:t xml:space="preserve"> Matsubara, H. (2015). Ability of hydroxyapatite synthesized from waste oyster shells to remove fluoride ions. </w:t>
      </w:r>
      <w:r w:rsidRPr="00697B89">
        <w:rPr>
          <w:rFonts w:ascii="Times New Roman" w:hAnsi="Times New Roman" w:cs="Times New Roman"/>
          <w:i/>
          <w:noProof/>
          <w:szCs w:val="24"/>
        </w:rPr>
        <w:t>Materials Transactions,</w:t>
      </w:r>
      <w:r w:rsidRPr="00697B89">
        <w:rPr>
          <w:rFonts w:ascii="Times New Roman" w:hAnsi="Times New Roman" w:cs="Times New Roman"/>
          <w:noProof/>
          <w:szCs w:val="24"/>
        </w:rPr>
        <w:t xml:space="preserve"> 56(9)</w:t>
      </w:r>
      <w:r w:rsidR="00697B89">
        <w:rPr>
          <w:rFonts w:ascii="Times New Roman" w:hAnsi="Times New Roman" w:cs="Times New Roman"/>
          <w:noProof/>
          <w:szCs w:val="24"/>
        </w:rPr>
        <w:t xml:space="preserve">: 1509 – </w:t>
      </w:r>
      <w:r w:rsidR="00697B89" w:rsidRPr="00697B89">
        <w:rPr>
          <w:rFonts w:ascii="Times New Roman" w:hAnsi="Times New Roman" w:cs="Times New Roman"/>
          <w:noProof/>
          <w:szCs w:val="24"/>
        </w:rPr>
        <w:t>1512</w:t>
      </w:r>
      <w:r w:rsidRPr="00697B89">
        <w:rPr>
          <w:rFonts w:ascii="Times New Roman" w:hAnsi="Times New Roman" w:cs="Times New Roman"/>
          <w:noProof/>
          <w:szCs w:val="24"/>
        </w:rPr>
        <w:t xml:space="preserve">. </w:t>
      </w:r>
    </w:p>
    <w:p w:rsidR="00133AC3" w:rsidRDefault="00D1462F" w:rsidP="00133AC3">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697B89">
        <w:rPr>
          <w:rFonts w:ascii="Times New Roman" w:hAnsi="Times New Roman" w:cs="Times New Roman"/>
          <w:noProof/>
          <w:szCs w:val="24"/>
        </w:rPr>
        <w:t xml:space="preserve">Mahidin, </w:t>
      </w:r>
      <w:r w:rsidR="00133AC3">
        <w:rPr>
          <w:rFonts w:ascii="Times New Roman" w:hAnsi="Times New Roman" w:cs="Times New Roman"/>
          <w:noProof/>
          <w:szCs w:val="24"/>
        </w:rPr>
        <w:t xml:space="preserve">M., </w:t>
      </w:r>
      <w:r w:rsidRPr="00697B89">
        <w:rPr>
          <w:rFonts w:ascii="Times New Roman" w:hAnsi="Times New Roman" w:cs="Times New Roman"/>
          <w:noProof/>
          <w:szCs w:val="24"/>
        </w:rPr>
        <w:t xml:space="preserve">Gani, A., Muslim, A., Husin, H., Hani, M. R., Syukur, M., Hamdan, Khairil, </w:t>
      </w:r>
      <w:r w:rsidR="00133AC3">
        <w:rPr>
          <w:rFonts w:ascii="Times New Roman" w:hAnsi="Times New Roman" w:cs="Times New Roman"/>
          <w:noProof/>
          <w:szCs w:val="24"/>
        </w:rPr>
        <w:t xml:space="preserve">K. </w:t>
      </w:r>
      <w:r w:rsidRPr="00697B89">
        <w:rPr>
          <w:rFonts w:ascii="Times New Roman" w:hAnsi="Times New Roman" w:cs="Times New Roman"/>
          <w:noProof/>
          <w:szCs w:val="24"/>
        </w:rPr>
        <w:t xml:space="preserve">and Rizal, S. (2016). Sulfur removal in bio-briquette combustion using seashell waste adsorbent at low temperature. </w:t>
      </w:r>
      <w:r w:rsidRPr="00133AC3">
        <w:rPr>
          <w:rFonts w:ascii="Times New Roman" w:hAnsi="Times New Roman" w:cs="Times New Roman"/>
          <w:i/>
          <w:noProof/>
          <w:szCs w:val="24"/>
        </w:rPr>
        <w:t>Journal of Enginee</w:t>
      </w:r>
      <w:r w:rsidR="00133AC3">
        <w:rPr>
          <w:rFonts w:ascii="Times New Roman" w:hAnsi="Times New Roman" w:cs="Times New Roman"/>
          <w:i/>
          <w:noProof/>
          <w:szCs w:val="24"/>
        </w:rPr>
        <w:t xml:space="preserve">ring and Technological Sciences, </w:t>
      </w:r>
      <w:r w:rsidRPr="00697B89">
        <w:rPr>
          <w:rFonts w:ascii="Times New Roman" w:hAnsi="Times New Roman" w:cs="Times New Roman"/>
          <w:noProof/>
          <w:szCs w:val="24"/>
        </w:rPr>
        <w:t>48(4)</w:t>
      </w:r>
      <w:r w:rsidR="00133AC3">
        <w:rPr>
          <w:rFonts w:ascii="Times New Roman" w:hAnsi="Times New Roman" w:cs="Times New Roman"/>
          <w:noProof/>
          <w:szCs w:val="24"/>
        </w:rPr>
        <w:t xml:space="preserve">: 465 – </w:t>
      </w:r>
      <w:r w:rsidR="00133AC3" w:rsidRPr="00133AC3">
        <w:rPr>
          <w:rFonts w:ascii="Times New Roman" w:hAnsi="Times New Roman" w:cs="Times New Roman"/>
          <w:noProof/>
          <w:szCs w:val="24"/>
        </w:rPr>
        <w:t>481</w:t>
      </w:r>
      <w:r w:rsidRPr="00133AC3">
        <w:rPr>
          <w:rFonts w:ascii="Times New Roman" w:hAnsi="Times New Roman" w:cs="Times New Roman"/>
          <w:noProof/>
          <w:szCs w:val="24"/>
        </w:rPr>
        <w:t>.</w:t>
      </w:r>
    </w:p>
    <w:p w:rsidR="00133AC3" w:rsidRDefault="00133AC3" w:rsidP="00133AC3">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Suteu, D.</w:t>
      </w:r>
      <w:r w:rsidR="001E282B" w:rsidRPr="00133AC3">
        <w:rPr>
          <w:rFonts w:ascii="Times New Roman" w:hAnsi="Times New Roman" w:cs="Times New Roman"/>
          <w:noProof/>
          <w:szCs w:val="24"/>
        </w:rPr>
        <w:t xml:space="preserve"> and Rusu, L. (2012). Removal of methylene blue dye from aqueous solution using seashell wastes as biosorbent. </w:t>
      </w:r>
      <w:r w:rsidR="001E282B" w:rsidRPr="00133AC3">
        <w:rPr>
          <w:rFonts w:ascii="Times New Roman" w:hAnsi="Times New Roman" w:cs="Times New Roman"/>
          <w:i/>
          <w:noProof/>
          <w:szCs w:val="24"/>
        </w:rPr>
        <w:t>Environmental Engineering and Management Journal,</w:t>
      </w:r>
      <w:r>
        <w:rPr>
          <w:rFonts w:ascii="Times New Roman" w:hAnsi="Times New Roman" w:cs="Times New Roman"/>
          <w:noProof/>
          <w:szCs w:val="24"/>
        </w:rPr>
        <w:t xml:space="preserve"> 11(11): </w:t>
      </w:r>
      <w:r w:rsidR="001E282B" w:rsidRPr="00133AC3">
        <w:rPr>
          <w:rFonts w:ascii="Times New Roman" w:hAnsi="Times New Roman" w:cs="Times New Roman"/>
          <w:noProof/>
          <w:szCs w:val="24"/>
        </w:rPr>
        <w:t>1977</w:t>
      </w:r>
      <w:r>
        <w:rPr>
          <w:rFonts w:ascii="Times New Roman" w:hAnsi="Times New Roman" w:cs="Times New Roman"/>
          <w:noProof/>
          <w:szCs w:val="24"/>
        </w:rPr>
        <w:t xml:space="preserve"> </w:t>
      </w:r>
      <w:r w:rsidR="001E282B" w:rsidRPr="00133AC3">
        <w:rPr>
          <w:rFonts w:ascii="Times New Roman" w:hAnsi="Times New Roman" w:cs="Times New Roman"/>
          <w:noProof/>
          <w:szCs w:val="24"/>
        </w:rPr>
        <w:t>–</w:t>
      </w:r>
      <w:r>
        <w:rPr>
          <w:rFonts w:ascii="Times New Roman" w:hAnsi="Times New Roman" w:cs="Times New Roman"/>
          <w:noProof/>
          <w:szCs w:val="24"/>
        </w:rPr>
        <w:t xml:space="preserve"> </w:t>
      </w:r>
      <w:r w:rsidR="001E282B" w:rsidRPr="00133AC3">
        <w:rPr>
          <w:rFonts w:ascii="Times New Roman" w:hAnsi="Times New Roman" w:cs="Times New Roman"/>
          <w:noProof/>
          <w:szCs w:val="24"/>
        </w:rPr>
        <w:t>1985.</w:t>
      </w:r>
    </w:p>
    <w:p w:rsidR="00023D2D" w:rsidRDefault="001E282B"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133AC3">
        <w:rPr>
          <w:rFonts w:ascii="Times New Roman" w:hAnsi="Times New Roman" w:cs="Times New Roman"/>
          <w:noProof/>
          <w:szCs w:val="24"/>
        </w:rPr>
        <w:t xml:space="preserve">Zhang, Y., Liu, W., Banks, </w:t>
      </w:r>
      <w:r w:rsidR="00133AC3">
        <w:rPr>
          <w:rFonts w:ascii="Times New Roman" w:hAnsi="Times New Roman" w:cs="Times New Roman"/>
          <w:noProof/>
          <w:szCs w:val="24"/>
        </w:rPr>
        <w:t>C. E., Liu, F., Li, M., Xia, F.</w:t>
      </w:r>
      <w:r w:rsidRPr="00133AC3">
        <w:rPr>
          <w:rFonts w:ascii="Times New Roman" w:hAnsi="Times New Roman" w:cs="Times New Roman"/>
          <w:noProof/>
          <w:szCs w:val="24"/>
        </w:rPr>
        <w:t xml:space="preserve"> and Yang, X. (2014). A </w:t>
      </w:r>
      <w:r w:rsidR="00133AC3" w:rsidRPr="00133AC3">
        <w:rPr>
          <w:rFonts w:ascii="Times New Roman" w:hAnsi="Times New Roman" w:cs="Times New Roman"/>
          <w:noProof/>
          <w:szCs w:val="24"/>
        </w:rPr>
        <w:t xml:space="preserve">fluorescence-quenching platform based on biomineralized hydroxyapatite from natural seashell and applied to cancer cell </w:t>
      </w:r>
      <w:r w:rsidR="00133AC3">
        <w:rPr>
          <w:rFonts w:ascii="Times New Roman" w:hAnsi="Times New Roman" w:cs="Times New Roman"/>
          <w:noProof/>
          <w:szCs w:val="24"/>
        </w:rPr>
        <w:t>d</w:t>
      </w:r>
      <w:r w:rsidRPr="00133AC3">
        <w:rPr>
          <w:rFonts w:ascii="Times New Roman" w:hAnsi="Times New Roman" w:cs="Times New Roman"/>
          <w:noProof/>
          <w:szCs w:val="24"/>
        </w:rPr>
        <w:t xml:space="preserve">etection. </w:t>
      </w:r>
      <w:r w:rsidR="00133AC3">
        <w:rPr>
          <w:rFonts w:ascii="Times New Roman" w:hAnsi="Times New Roman" w:cs="Times New Roman"/>
          <w:i/>
          <w:noProof/>
          <w:szCs w:val="24"/>
        </w:rPr>
        <w:t xml:space="preserve">Scientific Reports, </w:t>
      </w:r>
      <w:r w:rsidR="00023D2D">
        <w:rPr>
          <w:rFonts w:ascii="Times New Roman" w:hAnsi="Times New Roman" w:cs="Times New Roman"/>
          <w:noProof/>
          <w:szCs w:val="24"/>
        </w:rPr>
        <w:t>4: 7556</w:t>
      </w:r>
      <w:r w:rsidRPr="00133AC3">
        <w:rPr>
          <w:rFonts w:ascii="Times New Roman" w:hAnsi="Times New Roman" w:cs="Times New Roman"/>
          <w:noProof/>
          <w:szCs w:val="24"/>
        </w:rPr>
        <w:t>.</w:t>
      </w:r>
    </w:p>
    <w:p w:rsidR="00023D2D" w:rsidRDefault="00023D2D"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 xml:space="preserve">Zhang, X. and </w:t>
      </w:r>
      <w:r w:rsidR="001E282B" w:rsidRPr="00023D2D">
        <w:rPr>
          <w:rFonts w:ascii="Times New Roman" w:hAnsi="Times New Roman" w:cs="Times New Roman"/>
          <w:noProof/>
          <w:szCs w:val="24"/>
        </w:rPr>
        <w:t xml:space="preserve">Vecchio, K. S. (2013). Conversion of natural marine skeletons as scaffolds for bone tissue engineering. </w:t>
      </w:r>
      <w:r>
        <w:rPr>
          <w:rFonts w:ascii="Times New Roman" w:hAnsi="Times New Roman" w:cs="Times New Roman"/>
          <w:i/>
          <w:noProof/>
          <w:szCs w:val="24"/>
        </w:rPr>
        <w:t xml:space="preserve">Frontiers of Materials Science, </w:t>
      </w:r>
      <w:r w:rsidR="001E282B" w:rsidRPr="00023D2D">
        <w:rPr>
          <w:rFonts w:ascii="Times New Roman" w:hAnsi="Times New Roman" w:cs="Times New Roman"/>
          <w:noProof/>
          <w:szCs w:val="24"/>
        </w:rPr>
        <w:t>7(2): 103</w:t>
      </w:r>
      <w:r>
        <w:rPr>
          <w:rFonts w:ascii="Times New Roman" w:hAnsi="Times New Roman" w:cs="Times New Roman"/>
          <w:noProof/>
          <w:szCs w:val="24"/>
        </w:rPr>
        <w:t xml:space="preserve"> </w:t>
      </w:r>
      <w:r w:rsidR="001E282B" w:rsidRPr="00023D2D">
        <w:rPr>
          <w:rFonts w:ascii="Times New Roman" w:hAnsi="Times New Roman" w:cs="Times New Roman"/>
          <w:noProof/>
          <w:szCs w:val="24"/>
        </w:rPr>
        <w:t>–</w:t>
      </w:r>
      <w:r>
        <w:rPr>
          <w:rFonts w:ascii="Times New Roman" w:hAnsi="Times New Roman" w:cs="Times New Roman"/>
          <w:noProof/>
          <w:szCs w:val="24"/>
        </w:rPr>
        <w:t xml:space="preserve"> </w:t>
      </w:r>
      <w:r w:rsidR="001E282B" w:rsidRPr="00023D2D">
        <w:rPr>
          <w:rFonts w:ascii="Times New Roman" w:hAnsi="Times New Roman" w:cs="Times New Roman"/>
          <w:noProof/>
          <w:szCs w:val="24"/>
        </w:rPr>
        <w:t>117.</w:t>
      </w:r>
    </w:p>
    <w:p w:rsidR="00023D2D" w:rsidRDefault="00023D2D"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023D2D">
        <w:rPr>
          <w:rFonts w:ascii="Times New Roman" w:hAnsi="Times New Roman" w:cs="Times New Roman"/>
          <w:noProof/>
          <w:szCs w:val="24"/>
        </w:rPr>
        <w:t>Narayanan, R., Dutta, S. and</w:t>
      </w:r>
      <w:r w:rsidR="001E282B" w:rsidRPr="00023D2D">
        <w:rPr>
          <w:rFonts w:ascii="Times New Roman" w:hAnsi="Times New Roman" w:cs="Times New Roman"/>
          <w:noProof/>
          <w:szCs w:val="24"/>
        </w:rPr>
        <w:t xml:space="preserve"> Seshadri, S. K. (2006). Hydroxy apatite coatings on Ti-6Al-4V from seashell. </w:t>
      </w:r>
      <w:r>
        <w:rPr>
          <w:rFonts w:ascii="Times New Roman" w:hAnsi="Times New Roman" w:cs="Times New Roman"/>
          <w:i/>
          <w:noProof/>
          <w:szCs w:val="24"/>
        </w:rPr>
        <w:t>Surface and Coatings Technology,</w:t>
      </w:r>
      <w:r w:rsidR="001E282B" w:rsidRPr="00023D2D">
        <w:rPr>
          <w:rFonts w:ascii="Times New Roman" w:hAnsi="Times New Roman" w:cs="Times New Roman"/>
          <w:i/>
          <w:noProof/>
          <w:szCs w:val="24"/>
        </w:rPr>
        <w:t xml:space="preserve"> </w:t>
      </w:r>
      <w:r w:rsidR="001E282B" w:rsidRPr="00023D2D">
        <w:rPr>
          <w:rFonts w:ascii="Times New Roman" w:hAnsi="Times New Roman" w:cs="Times New Roman"/>
          <w:noProof/>
          <w:szCs w:val="24"/>
        </w:rPr>
        <w:t>200(16–17): 4720</w:t>
      </w:r>
      <w:r>
        <w:rPr>
          <w:rFonts w:ascii="Times New Roman" w:hAnsi="Times New Roman" w:cs="Times New Roman"/>
          <w:noProof/>
          <w:szCs w:val="24"/>
        </w:rPr>
        <w:t xml:space="preserve"> </w:t>
      </w:r>
      <w:r w:rsidR="001E282B" w:rsidRPr="00023D2D">
        <w:rPr>
          <w:rFonts w:ascii="Times New Roman" w:hAnsi="Times New Roman" w:cs="Times New Roman"/>
          <w:noProof/>
          <w:szCs w:val="24"/>
        </w:rPr>
        <w:t>–</w:t>
      </w:r>
      <w:r>
        <w:rPr>
          <w:rFonts w:ascii="Times New Roman" w:hAnsi="Times New Roman" w:cs="Times New Roman"/>
          <w:noProof/>
          <w:szCs w:val="24"/>
        </w:rPr>
        <w:t xml:space="preserve"> </w:t>
      </w:r>
      <w:r w:rsidR="001E282B" w:rsidRPr="00023D2D">
        <w:rPr>
          <w:rFonts w:ascii="Times New Roman" w:hAnsi="Times New Roman" w:cs="Times New Roman"/>
          <w:noProof/>
          <w:szCs w:val="24"/>
        </w:rPr>
        <w:t>4730.</w:t>
      </w:r>
    </w:p>
    <w:p w:rsidR="00023D2D" w:rsidRDefault="001E282B"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023D2D">
        <w:rPr>
          <w:rFonts w:ascii="Times New Roman" w:hAnsi="Times New Roman" w:cs="Times New Roman"/>
          <w:noProof/>
          <w:szCs w:val="24"/>
        </w:rPr>
        <w:t xml:space="preserve">Bozbaş, S. K., and Boz, Y. (2016). Low-cost biosorbent: </w:t>
      </w:r>
      <w:r w:rsidRPr="00023D2D">
        <w:rPr>
          <w:rFonts w:ascii="Times New Roman" w:hAnsi="Times New Roman" w:cs="Times New Roman"/>
          <w:i/>
          <w:noProof/>
          <w:szCs w:val="24"/>
        </w:rPr>
        <w:t>Anadara inaequivalvis</w:t>
      </w:r>
      <w:r w:rsidRPr="00023D2D">
        <w:rPr>
          <w:rFonts w:ascii="Times New Roman" w:hAnsi="Times New Roman" w:cs="Times New Roman"/>
          <w:noProof/>
          <w:szCs w:val="24"/>
        </w:rPr>
        <w:t xml:space="preserve"> shells for removal of Pb(II) and Cu(II) from aqueous solution. </w:t>
      </w:r>
      <w:r w:rsidRPr="00023D2D">
        <w:rPr>
          <w:rFonts w:ascii="Times New Roman" w:hAnsi="Times New Roman" w:cs="Times New Roman"/>
          <w:i/>
          <w:noProof/>
          <w:szCs w:val="24"/>
        </w:rPr>
        <w:t>Process Safety and Environmental Protection</w:t>
      </w:r>
      <w:r w:rsidR="00023D2D">
        <w:rPr>
          <w:rFonts w:ascii="Times New Roman" w:hAnsi="Times New Roman" w:cs="Times New Roman"/>
          <w:noProof/>
          <w:szCs w:val="24"/>
        </w:rPr>
        <w:t>,</w:t>
      </w:r>
      <w:r w:rsidRPr="00023D2D">
        <w:rPr>
          <w:rFonts w:ascii="Times New Roman" w:hAnsi="Times New Roman" w:cs="Times New Roman"/>
          <w:noProof/>
          <w:szCs w:val="24"/>
        </w:rPr>
        <w:t xml:space="preserve"> 103: 144</w:t>
      </w:r>
      <w:r w:rsidR="00023D2D">
        <w:rPr>
          <w:rFonts w:ascii="Times New Roman" w:hAnsi="Times New Roman" w:cs="Times New Roman"/>
          <w:noProof/>
          <w:szCs w:val="24"/>
        </w:rPr>
        <w:t xml:space="preserve"> </w:t>
      </w:r>
      <w:r w:rsidRPr="00023D2D">
        <w:rPr>
          <w:rFonts w:ascii="Times New Roman" w:hAnsi="Times New Roman" w:cs="Times New Roman"/>
          <w:noProof/>
          <w:szCs w:val="24"/>
        </w:rPr>
        <w:t>–</w:t>
      </w:r>
      <w:r w:rsidR="00023D2D">
        <w:rPr>
          <w:rFonts w:ascii="Times New Roman" w:hAnsi="Times New Roman" w:cs="Times New Roman"/>
          <w:noProof/>
          <w:szCs w:val="24"/>
        </w:rPr>
        <w:t xml:space="preserve"> </w:t>
      </w:r>
      <w:r w:rsidRPr="00023D2D">
        <w:rPr>
          <w:rFonts w:ascii="Times New Roman" w:hAnsi="Times New Roman" w:cs="Times New Roman"/>
          <w:noProof/>
          <w:szCs w:val="24"/>
        </w:rPr>
        <w:t>152.</w:t>
      </w:r>
    </w:p>
    <w:p w:rsidR="00023D2D" w:rsidRDefault="001E282B"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023D2D">
        <w:rPr>
          <w:rFonts w:ascii="Times New Roman" w:hAnsi="Times New Roman" w:cs="Times New Roman"/>
          <w:noProof/>
          <w:szCs w:val="24"/>
        </w:rPr>
        <w:t>El-</w:t>
      </w:r>
      <w:r w:rsidR="00023D2D">
        <w:rPr>
          <w:rFonts w:ascii="Times New Roman" w:hAnsi="Times New Roman" w:cs="Times New Roman"/>
          <w:noProof/>
          <w:szCs w:val="24"/>
        </w:rPr>
        <w:t>Sayed, G. O., Dessouki, H. A. and</w:t>
      </w:r>
      <w:r w:rsidRPr="00023D2D">
        <w:rPr>
          <w:rFonts w:ascii="Times New Roman" w:hAnsi="Times New Roman" w:cs="Times New Roman"/>
          <w:noProof/>
          <w:szCs w:val="24"/>
        </w:rPr>
        <w:t xml:space="preserve"> Ibrahiem, S. S. (2011). Removal of Zn (II), Cd (II) and Mn (II) from aqueous solutions by adsorption on maize stalks. </w:t>
      </w:r>
      <w:r w:rsidRPr="00023D2D">
        <w:rPr>
          <w:rFonts w:ascii="Times New Roman" w:hAnsi="Times New Roman" w:cs="Times New Roman"/>
          <w:i/>
          <w:noProof/>
          <w:szCs w:val="24"/>
        </w:rPr>
        <w:t>Malaysian</w:t>
      </w:r>
      <w:r w:rsidR="00023D2D">
        <w:rPr>
          <w:rFonts w:ascii="Times New Roman" w:hAnsi="Times New Roman" w:cs="Times New Roman"/>
          <w:i/>
          <w:noProof/>
          <w:szCs w:val="24"/>
        </w:rPr>
        <w:t xml:space="preserve"> Journal of Analytical Sciences, </w:t>
      </w:r>
      <w:r w:rsidRPr="00023D2D">
        <w:rPr>
          <w:rFonts w:ascii="Times New Roman" w:hAnsi="Times New Roman" w:cs="Times New Roman"/>
          <w:noProof/>
          <w:szCs w:val="24"/>
        </w:rPr>
        <w:t>15(1): 8</w:t>
      </w:r>
      <w:r w:rsidR="00023D2D">
        <w:rPr>
          <w:rFonts w:ascii="Times New Roman" w:hAnsi="Times New Roman" w:cs="Times New Roman"/>
          <w:noProof/>
          <w:szCs w:val="24"/>
        </w:rPr>
        <w:t xml:space="preserve"> </w:t>
      </w:r>
      <w:r w:rsidRPr="00023D2D">
        <w:rPr>
          <w:rFonts w:ascii="Times New Roman" w:hAnsi="Times New Roman" w:cs="Times New Roman"/>
          <w:noProof/>
          <w:szCs w:val="24"/>
        </w:rPr>
        <w:t>–</w:t>
      </w:r>
      <w:r w:rsidR="00023D2D">
        <w:rPr>
          <w:rFonts w:ascii="Times New Roman" w:hAnsi="Times New Roman" w:cs="Times New Roman"/>
          <w:noProof/>
          <w:szCs w:val="24"/>
        </w:rPr>
        <w:t xml:space="preserve"> </w:t>
      </w:r>
      <w:r w:rsidRPr="00023D2D">
        <w:rPr>
          <w:rFonts w:ascii="Times New Roman" w:hAnsi="Times New Roman" w:cs="Times New Roman"/>
          <w:noProof/>
          <w:szCs w:val="24"/>
        </w:rPr>
        <w:t>21.</w:t>
      </w:r>
    </w:p>
    <w:p w:rsidR="00023D2D" w:rsidRDefault="00634521"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023D2D">
        <w:rPr>
          <w:rFonts w:ascii="Times New Roman" w:hAnsi="Times New Roman" w:cs="Times New Roman"/>
          <w:noProof/>
          <w:szCs w:val="24"/>
        </w:rPr>
        <w:t>Lee, S. H., and</w:t>
      </w:r>
      <w:r w:rsidR="001E282B" w:rsidRPr="00023D2D">
        <w:rPr>
          <w:rFonts w:ascii="Times New Roman" w:hAnsi="Times New Roman" w:cs="Times New Roman"/>
          <w:noProof/>
          <w:szCs w:val="24"/>
        </w:rPr>
        <w:t xml:space="preserve"> Shrestha, S. (2014). Application of micellar enhanced ultrafiltration (MEUF) process for zinc (II) removal in synthetic wastewater: Kinetics and two-parameter isotherm models. </w:t>
      </w:r>
      <w:r w:rsidR="001E282B" w:rsidRPr="00023D2D">
        <w:rPr>
          <w:rFonts w:ascii="Times New Roman" w:hAnsi="Times New Roman" w:cs="Times New Roman"/>
          <w:i/>
          <w:noProof/>
          <w:szCs w:val="24"/>
        </w:rPr>
        <w:t>International Biod</w:t>
      </w:r>
      <w:r w:rsidR="00023D2D">
        <w:rPr>
          <w:rFonts w:ascii="Times New Roman" w:hAnsi="Times New Roman" w:cs="Times New Roman"/>
          <w:i/>
          <w:noProof/>
          <w:szCs w:val="24"/>
        </w:rPr>
        <w:t xml:space="preserve">eterioration and Biodegradation, </w:t>
      </w:r>
      <w:r w:rsidR="00023D2D">
        <w:rPr>
          <w:rFonts w:ascii="Times New Roman" w:hAnsi="Times New Roman" w:cs="Times New Roman"/>
          <w:noProof/>
          <w:szCs w:val="24"/>
        </w:rPr>
        <w:t>95</w:t>
      </w:r>
      <w:r w:rsidR="001E282B" w:rsidRPr="00023D2D">
        <w:rPr>
          <w:rFonts w:ascii="Times New Roman" w:hAnsi="Times New Roman" w:cs="Times New Roman"/>
          <w:noProof/>
          <w:szCs w:val="24"/>
        </w:rPr>
        <w:t>: 241</w:t>
      </w:r>
      <w:r w:rsidR="00023D2D">
        <w:rPr>
          <w:rFonts w:ascii="Times New Roman" w:hAnsi="Times New Roman" w:cs="Times New Roman"/>
          <w:noProof/>
          <w:szCs w:val="24"/>
        </w:rPr>
        <w:t xml:space="preserve"> </w:t>
      </w:r>
      <w:r w:rsidR="001E282B" w:rsidRPr="00023D2D">
        <w:rPr>
          <w:rFonts w:ascii="Times New Roman" w:hAnsi="Times New Roman" w:cs="Times New Roman"/>
          <w:noProof/>
          <w:szCs w:val="24"/>
        </w:rPr>
        <w:t>–</w:t>
      </w:r>
      <w:r w:rsidR="00023D2D">
        <w:rPr>
          <w:rFonts w:ascii="Times New Roman" w:hAnsi="Times New Roman" w:cs="Times New Roman"/>
          <w:noProof/>
          <w:szCs w:val="24"/>
        </w:rPr>
        <w:t xml:space="preserve"> </w:t>
      </w:r>
      <w:r w:rsidR="001E282B" w:rsidRPr="00023D2D">
        <w:rPr>
          <w:rFonts w:ascii="Times New Roman" w:hAnsi="Times New Roman" w:cs="Times New Roman"/>
          <w:noProof/>
          <w:szCs w:val="24"/>
        </w:rPr>
        <w:t>250.</w:t>
      </w:r>
    </w:p>
    <w:p w:rsidR="00023D2D" w:rsidRDefault="00634521"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023D2D">
        <w:rPr>
          <w:rFonts w:ascii="Times New Roman" w:hAnsi="Times New Roman" w:cs="Times New Roman"/>
          <w:noProof/>
          <w:szCs w:val="24"/>
        </w:rPr>
        <w:t xml:space="preserve">Robati, D. (2013). Pseudo-second-order kinetic equations for modeling adsorption systems for removal of lead ions using multi-walled carbon nanotube. </w:t>
      </w:r>
      <w:r w:rsidRPr="00023D2D">
        <w:rPr>
          <w:rFonts w:ascii="Times New Roman" w:hAnsi="Times New Roman" w:cs="Times New Roman"/>
          <w:i/>
          <w:noProof/>
          <w:szCs w:val="24"/>
        </w:rPr>
        <w:t>Journa</w:t>
      </w:r>
      <w:r w:rsidR="00023D2D">
        <w:rPr>
          <w:rFonts w:ascii="Times New Roman" w:hAnsi="Times New Roman" w:cs="Times New Roman"/>
          <w:i/>
          <w:noProof/>
          <w:szCs w:val="24"/>
        </w:rPr>
        <w:t xml:space="preserve">l of Nanostructure in Chemistry, </w:t>
      </w:r>
      <w:r w:rsidRPr="00023D2D">
        <w:rPr>
          <w:rFonts w:ascii="Times New Roman" w:hAnsi="Times New Roman" w:cs="Times New Roman"/>
          <w:noProof/>
          <w:szCs w:val="24"/>
        </w:rPr>
        <w:t>3(1): 55</w:t>
      </w:r>
      <w:r w:rsidR="00023D2D">
        <w:rPr>
          <w:rFonts w:ascii="Times New Roman" w:hAnsi="Times New Roman" w:cs="Times New Roman"/>
          <w:noProof/>
          <w:szCs w:val="24"/>
        </w:rPr>
        <w:t xml:space="preserve"> – 61</w:t>
      </w:r>
      <w:r w:rsidRPr="00023D2D">
        <w:rPr>
          <w:rFonts w:ascii="Times New Roman" w:hAnsi="Times New Roman" w:cs="Times New Roman"/>
          <w:noProof/>
          <w:szCs w:val="24"/>
        </w:rPr>
        <w:t xml:space="preserve">. </w:t>
      </w:r>
    </w:p>
    <w:p w:rsidR="00023D2D" w:rsidRDefault="00023D2D"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Largitte, L.</w:t>
      </w:r>
      <w:r w:rsidR="00634521" w:rsidRPr="00023D2D">
        <w:rPr>
          <w:rFonts w:ascii="Times New Roman" w:hAnsi="Times New Roman" w:cs="Times New Roman"/>
          <w:noProof/>
          <w:szCs w:val="24"/>
        </w:rPr>
        <w:t xml:space="preserve"> and Lodewyckx, P. (2015). Modeling the influence of the operating conditions upon the </w:t>
      </w:r>
      <w:r w:rsidR="00634521" w:rsidRPr="00023D2D">
        <w:rPr>
          <w:rFonts w:ascii="Times New Roman" w:hAnsi="Times New Roman" w:cs="Times New Roman"/>
          <w:noProof/>
          <w:szCs w:val="24"/>
        </w:rPr>
        <w:lastRenderedPageBreak/>
        <w:t xml:space="preserve">sorption rate and the yield in the adsorption of lead (II). </w:t>
      </w:r>
      <w:r w:rsidR="00634521" w:rsidRPr="00023D2D">
        <w:rPr>
          <w:rFonts w:ascii="Times New Roman" w:hAnsi="Times New Roman" w:cs="Times New Roman"/>
          <w:i/>
          <w:noProof/>
          <w:szCs w:val="24"/>
        </w:rPr>
        <w:t>Microporous and Mesoporous Materials</w:t>
      </w:r>
      <w:r>
        <w:rPr>
          <w:rFonts w:ascii="Times New Roman" w:hAnsi="Times New Roman" w:cs="Times New Roman"/>
          <w:noProof/>
          <w:szCs w:val="24"/>
        </w:rPr>
        <w:t>. 202:</w:t>
      </w:r>
      <w:r w:rsidR="00634521" w:rsidRPr="00023D2D">
        <w:rPr>
          <w:rFonts w:ascii="Times New Roman" w:hAnsi="Times New Roman" w:cs="Times New Roman"/>
          <w:noProof/>
          <w:szCs w:val="24"/>
        </w:rPr>
        <w:t xml:space="preserve"> 147</w:t>
      </w:r>
      <w:r>
        <w:rPr>
          <w:rFonts w:ascii="Times New Roman" w:hAnsi="Times New Roman" w:cs="Times New Roman"/>
          <w:noProof/>
          <w:szCs w:val="24"/>
        </w:rPr>
        <w:t xml:space="preserve"> </w:t>
      </w:r>
      <w:r w:rsidR="00634521" w:rsidRPr="00023D2D">
        <w:rPr>
          <w:rFonts w:ascii="Times New Roman" w:hAnsi="Times New Roman" w:cs="Times New Roman"/>
          <w:noProof/>
          <w:szCs w:val="24"/>
        </w:rPr>
        <w:t>–</w:t>
      </w:r>
      <w:r>
        <w:rPr>
          <w:rFonts w:ascii="Times New Roman" w:hAnsi="Times New Roman" w:cs="Times New Roman"/>
          <w:noProof/>
          <w:szCs w:val="24"/>
        </w:rPr>
        <w:t xml:space="preserve"> </w:t>
      </w:r>
      <w:r w:rsidR="00634521" w:rsidRPr="00023D2D">
        <w:rPr>
          <w:rFonts w:ascii="Times New Roman" w:hAnsi="Times New Roman" w:cs="Times New Roman"/>
          <w:noProof/>
          <w:szCs w:val="24"/>
        </w:rPr>
        <w:t>154.</w:t>
      </w:r>
    </w:p>
    <w:p w:rsidR="00023D2D" w:rsidRDefault="00023D2D"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Igberase, E., Osifo, P.</w:t>
      </w:r>
      <w:r w:rsidR="00634521" w:rsidRPr="00023D2D">
        <w:rPr>
          <w:rFonts w:ascii="Times New Roman" w:hAnsi="Times New Roman" w:cs="Times New Roman"/>
          <w:noProof/>
          <w:szCs w:val="24"/>
        </w:rPr>
        <w:t xml:space="preserve"> and Ofomaja, A. (2014). The adsorption of copper (II) ions by polyaniline graft chitosan beads from aqueous solution: Equilibrium, kinetic and desorption studies. </w:t>
      </w:r>
      <w:r w:rsidR="00634521" w:rsidRPr="00023D2D">
        <w:rPr>
          <w:rFonts w:ascii="Times New Roman" w:hAnsi="Times New Roman" w:cs="Times New Roman"/>
          <w:i/>
          <w:noProof/>
          <w:szCs w:val="24"/>
        </w:rPr>
        <w:t>Journal of Enviro</w:t>
      </w:r>
      <w:r>
        <w:rPr>
          <w:rFonts w:ascii="Times New Roman" w:hAnsi="Times New Roman" w:cs="Times New Roman"/>
          <w:i/>
          <w:noProof/>
          <w:szCs w:val="24"/>
        </w:rPr>
        <w:t>nmental Chemical Engineering,</w:t>
      </w:r>
      <w:r w:rsidR="00634521" w:rsidRPr="00023D2D">
        <w:rPr>
          <w:rFonts w:ascii="Times New Roman" w:hAnsi="Times New Roman" w:cs="Times New Roman"/>
          <w:noProof/>
          <w:szCs w:val="24"/>
        </w:rPr>
        <w:t xml:space="preserve"> 2(1): 362</w:t>
      </w:r>
      <w:r>
        <w:rPr>
          <w:rFonts w:ascii="Times New Roman" w:hAnsi="Times New Roman" w:cs="Times New Roman"/>
          <w:noProof/>
          <w:szCs w:val="24"/>
        </w:rPr>
        <w:t xml:space="preserve"> </w:t>
      </w:r>
      <w:r w:rsidR="00634521" w:rsidRPr="00023D2D">
        <w:rPr>
          <w:rFonts w:ascii="Times New Roman" w:hAnsi="Times New Roman" w:cs="Times New Roman"/>
          <w:noProof/>
          <w:szCs w:val="24"/>
        </w:rPr>
        <w:t>–</w:t>
      </w:r>
      <w:r>
        <w:rPr>
          <w:rFonts w:ascii="Times New Roman" w:hAnsi="Times New Roman" w:cs="Times New Roman"/>
          <w:noProof/>
          <w:szCs w:val="24"/>
        </w:rPr>
        <w:t xml:space="preserve"> </w:t>
      </w:r>
      <w:r w:rsidR="00634521" w:rsidRPr="00023D2D">
        <w:rPr>
          <w:rFonts w:ascii="Times New Roman" w:hAnsi="Times New Roman" w:cs="Times New Roman"/>
          <w:noProof/>
          <w:szCs w:val="24"/>
        </w:rPr>
        <w:t>369.</w:t>
      </w:r>
    </w:p>
    <w:p w:rsidR="00023D2D" w:rsidRDefault="00634521"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sidRPr="00023D2D">
        <w:rPr>
          <w:rFonts w:ascii="Times New Roman" w:hAnsi="Times New Roman" w:cs="Times New Roman"/>
          <w:noProof/>
          <w:szCs w:val="24"/>
        </w:rPr>
        <w:t xml:space="preserve">Lim, A. P., and Aris, A. Z. (2014). Continuous fixed-bed column study and adsorption modeling: Removal of cadmium (II) and lead (II) ions in aqueous solution by dead calcareous skeletons. </w:t>
      </w:r>
      <w:r w:rsidRPr="00023D2D">
        <w:rPr>
          <w:rFonts w:ascii="Times New Roman" w:hAnsi="Times New Roman" w:cs="Times New Roman"/>
          <w:i/>
          <w:noProof/>
          <w:szCs w:val="24"/>
        </w:rPr>
        <w:t>Biochemical Engine</w:t>
      </w:r>
      <w:r w:rsidR="00023D2D">
        <w:rPr>
          <w:rFonts w:ascii="Times New Roman" w:hAnsi="Times New Roman" w:cs="Times New Roman"/>
          <w:i/>
          <w:noProof/>
          <w:szCs w:val="24"/>
        </w:rPr>
        <w:t xml:space="preserve">ering Journal, </w:t>
      </w:r>
      <w:r w:rsidRPr="00023D2D">
        <w:rPr>
          <w:rFonts w:ascii="Times New Roman" w:hAnsi="Times New Roman" w:cs="Times New Roman"/>
          <w:noProof/>
          <w:szCs w:val="24"/>
        </w:rPr>
        <w:t>87: 50</w:t>
      </w:r>
      <w:r w:rsidR="00023D2D">
        <w:rPr>
          <w:rFonts w:ascii="Times New Roman" w:hAnsi="Times New Roman" w:cs="Times New Roman"/>
          <w:noProof/>
          <w:szCs w:val="24"/>
        </w:rPr>
        <w:t xml:space="preserve"> </w:t>
      </w:r>
      <w:r w:rsidRPr="00023D2D">
        <w:rPr>
          <w:rFonts w:ascii="Times New Roman" w:hAnsi="Times New Roman" w:cs="Times New Roman"/>
          <w:noProof/>
          <w:szCs w:val="24"/>
        </w:rPr>
        <w:t>–</w:t>
      </w:r>
      <w:r w:rsidR="00023D2D">
        <w:rPr>
          <w:rFonts w:ascii="Times New Roman" w:hAnsi="Times New Roman" w:cs="Times New Roman"/>
          <w:noProof/>
          <w:szCs w:val="24"/>
        </w:rPr>
        <w:t xml:space="preserve"> </w:t>
      </w:r>
      <w:r w:rsidRPr="00023D2D">
        <w:rPr>
          <w:rFonts w:ascii="Times New Roman" w:hAnsi="Times New Roman" w:cs="Times New Roman"/>
          <w:noProof/>
          <w:szCs w:val="24"/>
        </w:rPr>
        <w:t>61 .</w:t>
      </w:r>
    </w:p>
    <w:p w:rsidR="00D71784" w:rsidRPr="00023D2D" w:rsidRDefault="00023D2D" w:rsidP="00023D2D">
      <w:pPr>
        <w:pStyle w:val="ListParagraph"/>
        <w:widowControl w:val="0"/>
        <w:numPr>
          <w:ilvl w:val="0"/>
          <w:numId w:val="9"/>
        </w:numPr>
        <w:autoSpaceDE w:val="0"/>
        <w:autoSpaceDN w:val="0"/>
        <w:adjustRightInd w:val="0"/>
        <w:ind w:hanging="720"/>
        <w:rPr>
          <w:rFonts w:ascii="Times New Roman" w:hAnsi="Times New Roman" w:cs="Times New Roman"/>
          <w:noProof/>
          <w:szCs w:val="24"/>
        </w:rPr>
      </w:pPr>
      <w:r>
        <w:rPr>
          <w:rFonts w:ascii="Times New Roman" w:hAnsi="Times New Roman" w:cs="Times New Roman"/>
          <w:noProof/>
          <w:szCs w:val="24"/>
        </w:rPr>
        <w:t>Mousa, S. M., Ammar, N. S.</w:t>
      </w:r>
      <w:r w:rsidR="00634521" w:rsidRPr="00023D2D">
        <w:rPr>
          <w:rFonts w:ascii="Times New Roman" w:hAnsi="Times New Roman" w:cs="Times New Roman"/>
          <w:noProof/>
          <w:szCs w:val="24"/>
        </w:rPr>
        <w:t xml:space="preserve"> and Ibrahim, H. A. (2016). Removal of lead ions using hydroxyapatite nano-material prepared from phosphogypsum waste. </w:t>
      </w:r>
      <w:r w:rsidR="00634521" w:rsidRPr="00023D2D">
        <w:rPr>
          <w:rFonts w:ascii="Times New Roman" w:hAnsi="Times New Roman" w:cs="Times New Roman"/>
          <w:i/>
          <w:noProof/>
          <w:szCs w:val="24"/>
        </w:rPr>
        <w:t>Journal of Saudi Chemical Society</w:t>
      </w:r>
      <w:r>
        <w:rPr>
          <w:rFonts w:ascii="Times New Roman" w:hAnsi="Times New Roman" w:cs="Times New Roman"/>
          <w:noProof/>
          <w:szCs w:val="24"/>
        </w:rPr>
        <w:t xml:space="preserve">, </w:t>
      </w:r>
      <w:r w:rsidR="00634521" w:rsidRPr="00023D2D">
        <w:rPr>
          <w:rFonts w:ascii="Times New Roman" w:hAnsi="Times New Roman" w:cs="Times New Roman"/>
          <w:noProof/>
          <w:szCs w:val="24"/>
        </w:rPr>
        <w:t>20(3): 357</w:t>
      </w:r>
      <w:r>
        <w:rPr>
          <w:rFonts w:ascii="Times New Roman" w:hAnsi="Times New Roman" w:cs="Times New Roman"/>
          <w:noProof/>
          <w:szCs w:val="24"/>
        </w:rPr>
        <w:t xml:space="preserve"> </w:t>
      </w:r>
      <w:bookmarkStart w:id="0" w:name="_GoBack"/>
      <w:bookmarkEnd w:id="0"/>
      <w:r w:rsidR="00634521" w:rsidRPr="00023D2D">
        <w:rPr>
          <w:rFonts w:ascii="Times New Roman" w:hAnsi="Times New Roman" w:cs="Times New Roman"/>
          <w:noProof/>
          <w:szCs w:val="24"/>
        </w:rPr>
        <w:t>–365.</w:t>
      </w:r>
    </w:p>
    <w:p w:rsidR="00B932BD" w:rsidRPr="000D1854" w:rsidRDefault="00B932BD" w:rsidP="005C5E60">
      <w:pPr>
        <w:rPr>
          <w:rFonts w:ascii="Times New Roman" w:hAnsi="Times New Roman" w:cs="Times New Roman"/>
          <w:szCs w:val="20"/>
        </w:rPr>
      </w:pPr>
    </w:p>
    <w:p w:rsidR="006A513A" w:rsidRPr="000D1854" w:rsidRDefault="006A513A" w:rsidP="005C5E60">
      <w:pPr>
        <w:rPr>
          <w:rFonts w:ascii="Times New Roman" w:hAnsi="Times New Roman" w:cs="Times New Roman"/>
          <w:szCs w:val="20"/>
        </w:rPr>
      </w:pPr>
    </w:p>
    <w:sectPr w:rsidR="006A513A" w:rsidRPr="000D1854" w:rsidSect="000D185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55F" w:rsidRDefault="00B3155F" w:rsidP="0067130F">
      <w:r>
        <w:separator/>
      </w:r>
    </w:p>
  </w:endnote>
  <w:endnote w:type="continuationSeparator" w:id="0">
    <w:p w:rsidR="00B3155F" w:rsidRDefault="00B3155F" w:rsidP="00671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dvP4DF60E">
    <w:altName w:val="MS Mincho"/>
    <w:panose1 w:val="00000000000000000000"/>
    <w:charset w:val="80"/>
    <w:family w:val="auto"/>
    <w:notTrueType/>
    <w:pitch w:val="default"/>
    <w:sig w:usb0="00000003" w:usb1="09070000" w:usb2="00000010" w:usb3="00000000" w:csb0="000A0001" w:csb1="00000000"/>
  </w:font>
  <w:font w:name="AdvTimes">
    <w:altName w:val="MS Mincho"/>
    <w:panose1 w:val="00000000000000000000"/>
    <w:charset w:val="80"/>
    <w:family w:val="auto"/>
    <w:notTrueType/>
    <w:pitch w:val="default"/>
    <w:sig w:usb0="00000001" w:usb1="08070000" w:usb2="00000010" w:usb3="00000000" w:csb0="00020000" w:csb1="00000000"/>
  </w:font>
  <w:font w:name="MTSY">
    <w:altName w:val="Arial Unicode MS"/>
    <w:panose1 w:val="00000000000000000000"/>
    <w:charset w:val="81"/>
    <w:family w:val="auto"/>
    <w:notTrueType/>
    <w:pitch w:val="default"/>
    <w:sig w:usb0="00000001" w:usb1="09060000" w:usb2="00000010" w:usb3="00000000" w:csb0="0008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55F" w:rsidRDefault="00B3155F" w:rsidP="0067130F">
      <w:r>
        <w:separator/>
      </w:r>
    </w:p>
  </w:footnote>
  <w:footnote w:type="continuationSeparator" w:id="0">
    <w:p w:rsidR="00B3155F" w:rsidRDefault="00B3155F" w:rsidP="006713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C629A"/>
    <w:multiLevelType w:val="hybridMultilevel"/>
    <w:tmpl w:val="53DC85B0"/>
    <w:lvl w:ilvl="0" w:tplc="8CC4D8DE">
      <w:start w:val="1"/>
      <w:numFmt w:val="lowerLetter"/>
      <w:lvlText w:val="(%1)"/>
      <w:lvlJc w:val="left"/>
      <w:pPr>
        <w:ind w:left="6840" w:hanging="360"/>
      </w:pPr>
      <w:rPr>
        <w:rFonts w:hint="default"/>
      </w:rPr>
    </w:lvl>
    <w:lvl w:ilvl="1" w:tplc="043E0019" w:tentative="1">
      <w:start w:val="1"/>
      <w:numFmt w:val="lowerLetter"/>
      <w:lvlText w:val="%2."/>
      <w:lvlJc w:val="left"/>
      <w:pPr>
        <w:ind w:left="7560" w:hanging="360"/>
      </w:pPr>
    </w:lvl>
    <w:lvl w:ilvl="2" w:tplc="043E001B" w:tentative="1">
      <w:start w:val="1"/>
      <w:numFmt w:val="lowerRoman"/>
      <w:lvlText w:val="%3."/>
      <w:lvlJc w:val="right"/>
      <w:pPr>
        <w:ind w:left="8280" w:hanging="180"/>
      </w:pPr>
    </w:lvl>
    <w:lvl w:ilvl="3" w:tplc="043E000F" w:tentative="1">
      <w:start w:val="1"/>
      <w:numFmt w:val="decimal"/>
      <w:lvlText w:val="%4."/>
      <w:lvlJc w:val="left"/>
      <w:pPr>
        <w:ind w:left="9000" w:hanging="360"/>
      </w:pPr>
    </w:lvl>
    <w:lvl w:ilvl="4" w:tplc="043E0019" w:tentative="1">
      <w:start w:val="1"/>
      <w:numFmt w:val="lowerLetter"/>
      <w:lvlText w:val="%5."/>
      <w:lvlJc w:val="left"/>
      <w:pPr>
        <w:ind w:left="9720" w:hanging="360"/>
      </w:pPr>
    </w:lvl>
    <w:lvl w:ilvl="5" w:tplc="043E001B" w:tentative="1">
      <w:start w:val="1"/>
      <w:numFmt w:val="lowerRoman"/>
      <w:lvlText w:val="%6."/>
      <w:lvlJc w:val="right"/>
      <w:pPr>
        <w:ind w:left="10440" w:hanging="180"/>
      </w:pPr>
    </w:lvl>
    <w:lvl w:ilvl="6" w:tplc="043E000F" w:tentative="1">
      <w:start w:val="1"/>
      <w:numFmt w:val="decimal"/>
      <w:lvlText w:val="%7."/>
      <w:lvlJc w:val="left"/>
      <w:pPr>
        <w:ind w:left="11160" w:hanging="360"/>
      </w:pPr>
    </w:lvl>
    <w:lvl w:ilvl="7" w:tplc="043E0019" w:tentative="1">
      <w:start w:val="1"/>
      <w:numFmt w:val="lowerLetter"/>
      <w:lvlText w:val="%8."/>
      <w:lvlJc w:val="left"/>
      <w:pPr>
        <w:ind w:left="11880" w:hanging="360"/>
      </w:pPr>
    </w:lvl>
    <w:lvl w:ilvl="8" w:tplc="043E001B" w:tentative="1">
      <w:start w:val="1"/>
      <w:numFmt w:val="lowerRoman"/>
      <w:lvlText w:val="%9."/>
      <w:lvlJc w:val="right"/>
      <w:pPr>
        <w:ind w:left="12600" w:hanging="180"/>
      </w:pPr>
    </w:lvl>
  </w:abstractNum>
  <w:abstractNum w:abstractNumId="1">
    <w:nsid w:val="055415EE"/>
    <w:multiLevelType w:val="hybridMultilevel"/>
    <w:tmpl w:val="D12C28F0"/>
    <w:lvl w:ilvl="0" w:tplc="AA6217FE">
      <w:start w:val="1"/>
      <w:numFmt w:val="lowerLetter"/>
      <w:lvlText w:val="(%1)"/>
      <w:lvlJc w:val="left"/>
      <w:pPr>
        <w:ind w:left="6930" w:hanging="4485"/>
      </w:pPr>
      <w:rPr>
        <w:rFonts w:hint="default"/>
      </w:rPr>
    </w:lvl>
    <w:lvl w:ilvl="1" w:tplc="043E0019" w:tentative="1">
      <w:start w:val="1"/>
      <w:numFmt w:val="lowerLetter"/>
      <w:lvlText w:val="%2."/>
      <w:lvlJc w:val="left"/>
      <w:pPr>
        <w:ind w:left="3525" w:hanging="360"/>
      </w:pPr>
    </w:lvl>
    <w:lvl w:ilvl="2" w:tplc="043E001B" w:tentative="1">
      <w:start w:val="1"/>
      <w:numFmt w:val="lowerRoman"/>
      <w:lvlText w:val="%3."/>
      <w:lvlJc w:val="right"/>
      <w:pPr>
        <w:ind w:left="4245" w:hanging="180"/>
      </w:pPr>
    </w:lvl>
    <w:lvl w:ilvl="3" w:tplc="043E000F" w:tentative="1">
      <w:start w:val="1"/>
      <w:numFmt w:val="decimal"/>
      <w:lvlText w:val="%4."/>
      <w:lvlJc w:val="left"/>
      <w:pPr>
        <w:ind w:left="4965" w:hanging="360"/>
      </w:pPr>
    </w:lvl>
    <w:lvl w:ilvl="4" w:tplc="043E0019" w:tentative="1">
      <w:start w:val="1"/>
      <w:numFmt w:val="lowerLetter"/>
      <w:lvlText w:val="%5."/>
      <w:lvlJc w:val="left"/>
      <w:pPr>
        <w:ind w:left="5685" w:hanging="360"/>
      </w:pPr>
    </w:lvl>
    <w:lvl w:ilvl="5" w:tplc="043E001B" w:tentative="1">
      <w:start w:val="1"/>
      <w:numFmt w:val="lowerRoman"/>
      <w:lvlText w:val="%6."/>
      <w:lvlJc w:val="right"/>
      <w:pPr>
        <w:ind w:left="6405" w:hanging="180"/>
      </w:pPr>
    </w:lvl>
    <w:lvl w:ilvl="6" w:tplc="043E000F" w:tentative="1">
      <w:start w:val="1"/>
      <w:numFmt w:val="decimal"/>
      <w:lvlText w:val="%7."/>
      <w:lvlJc w:val="left"/>
      <w:pPr>
        <w:ind w:left="7125" w:hanging="360"/>
      </w:pPr>
    </w:lvl>
    <w:lvl w:ilvl="7" w:tplc="043E0019" w:tentative="1">
      <w:start w:val="1"/>
      <w:numFmt w:val="lowerLetter"/>
      <w:lvlText w:val="%8."/>
      <w:lvlJc w:val="left"/>
      <w:pPr>
        <w:ind w:left="7845" w:hanging="360"/>
      </w:pPr>
    </w:lvl>
    <w:lvl w:ilvl="8" w:tplc="043E001B" w:tentative="1">
      <w:start w:val="1"/>
      <w:numFmt w:val="lowerRoman"/>
      <w:lvlText w:val="%9."/>
      <w:lvlJc w:val="right"/>
      <w:pPr>
        <w:ind w:left="8565" w:hanging="180"/>
      </w:pPr>
    </w:lvl>
  </w:abstractNum>
  <w:abstractNum w:abstractNumId="2">
    <w:nsid w:val="10B23E30"/>
    <w:multiLevelType w:val="hybridMultilevel"/>
    <w:tmpl w:val="04B4C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872103"/>
    <w:multiLevelType w:val="hybridMultilevel"/>
    <w:tmpl w:val="4BECF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DB4E06"/>
    <w:multiLevelType w:val="hybridMultilevel"/>
    <w:tmpl w:val="CF8A5692"/>
    <w:lvl w:ilvl="0" w:tplc="C43604BA">
      <w:start w:val="1"/>
      <w:numFmt w:val="lowerLetter"/>
      <w:lvlText w:val="(%1)"/>
      <w:lvlJc w:val="left"/>
      <w:pPr>
        <w:ind w:left="2460" w:hanging="360"/>
      </w:pPr>
      <w:rPr>
        <w:rFonts w:hint="default"/>
      </w:rPr>
    </w:lvl>
    <w:lvl w:ilvl="1" w:tplc="043E0019" w:tentative="1">
      <w:start w:val="1"/>
      <w:numFmt w:val="lowerLetter"/>
      <w:lvlText w:val="%2."/>
      <w:lvlJc w:val="left"/>
      <w:pPr>
        <w:ind w:left="3180" w:hanging="360"/>
      </w:pPr>
    </w:lvl>
    <w:lvl w:ilvl="2" w:tplc="043E001B" w:tentative="1">
      <w:start w:val="1"/>
      <w:numFmt w:val="lowerRoman"/>
      <w:lvlText w:val="%3."/>
      <w:lvlJc w:val="right"/>
      <w:pPr>
        <w:ind w:left="3900" w:hanging="180"/>
      </w:pPr>
    </w:lvl>
    <w:lvl w:ilvl="3" w:tplc="043E000F" w:tentative="1">
      <w:start w:val="1"/>
      <w:numFmt w:val="decimal"/>
      <w:lvlText w:val="%4."/>
      <w:lvlJc w:val="left"/>
      <w:pPr>
        <w:ind w:left="4620" w:hanging="360"/>
      </w:pPr>
    </w:lvl>
    <w:lvl w:ilvl="4" w:tplc="043E0019" w:tentative="1">
      <w:start w:val="1"/>
      <w:numFmt w:val="lowerLetter"/>
      <w:lvlText w:val="%5."/>
      <w:lvlJc w:val="left"/>
      <w:pPr>
        <w:ind w:left="5340" w:hanging="360"/>
      </w:pPr>
    </w:lvl>
    <w:lvl w:ilvl="5" w:tplc="043E001B" w:tentative="1">
      <w:start w:val="1"/>
      <w:numFmt w:val="lowerRoman"/>
      <w:lvlText w:val="%6."/>
      <w:lvlJc w:val="right"/>
      <w:pPr>
        <w:ind w:left="6060" w:hanging="180"/>
      </w:pPr>
    </w:lvl>
    <w:lvl w:ilvl="6" w:tplc="043E000F" w:tentative="1">
      <w:start w:val="1"/>
      <w:numFmt w:val="decimal"/>
      <w:lvlText w:val="%7."/>
      <w:lvlJc w:val="left"/>
      <w:pPr>
        <w:ind w:left="6780" w:hanging="360"/>
      </w:pPr>
    </w:lvl>
    <w:lvl w:ilvl="7" w:tplc="043E0019" w:tentative="1">
      <w:start w:val="1"/>
      <w:numFmt w:val="lowerLetter"/>
      <w:lvlText w:val="%8."/>
      <w:lvlJc w:val="left"/>
      <w:pPr>
        <w:ind w:left="7500" w:hanging="360"/>
      </w:pPr>
    </w:lvl>
    <w:lvl w:ilvl="8" w:tplc="043E001B" w:tentative="1">
      <w:start w:val="1"/>
      <w:numFmt w:val="lowerRoman"/>
      <w:lvlText w:val="%9."/>
      <w:lvlJc w:val="right"/>
      <w:pPr>
        <w:ind w:left="8220" w:hanging="180"/>
      </w:pPr>
    </w:lvl>
  </w:abstractNum>
  <w:abstractNum w:abstractNumId="5">
    <w:nsid w:val="494B18AE"/>
    <w:multiLevelType w:val="hybridMultilevel"/>
    <w:tmpl w:val="DDC43614"/>
    <w:lvl w:ilvl="0" w:tplc="64EC265A">
      <w:start w:val="1"/>
      <w:numFmt w:val="upperLetter"/>
      <w:pStyle w:val="Heading4"/>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579B104A"/>
    <w:multiLevelType w:val="hybridMultilevel"/>
    <w:tmpl w:val="2B9AF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D71115"/>
    <w:multiLevelType w:val="multilevel"/>
    <w:tmpl w:val="043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8BA226D"/>
    <w:multiLevelType w:val="hybridMultilevel"/>
    <w:tmpl w:val="CB5AF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4"/>
  </w:num>
  <w:num w:numId="5">
    <w:abstractNumId w:val="1"/>
  </w:num>
  <w:num w:numId="6">
    <w:abstractNumId w:val="6"/>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9A7"/>
    <w:rsid w:val="000062C2"/>
    <w:rsid w:val="000062C8"/>
    <w:rsid w:val="00013062"/>
    <w:rsid w:val="00023230"/>
    <w:rsid w:val="00023D2D"/>
    <w:rsid w:val="00030815"/>
    <w:rsid w:val="000422C4"/>
    <w:rsid w:val="00070BA6"/>
    <w:rsid w:val="00073297"/>
    <w:rsid w:val="000734F1"/>
    <w:rsid w:val="00073EF7"/>
    <w:rsid w:val="000743EA"/>
    <w:rsid w:val="00081915"/>
    <w:rsid w:val="000A1FB3"/>
    <w:rsid w:val="000C2B00"/>
    <w:rsid w:val="000D01C1"/>
    <w:rsid w:val="000D1854"/>
    <w:rsid w:val="000E0CCB"/>
    <w:rsid w:val="000F247B"/>
    <w:rsid w:val="001007FC"/>
    <w:rsid w:val="00103CF9"/>
    <w:rsid w:val="00106FC2"/>
    <w:rsid w:val="00113EFD"/>
    <w:rsid w:val="0011431B"/>
    <w:rsid w:val="00133AC3"/>
    <w:rsid w:val="0013754A"/>
    <w:rsid w:val="00155470"/>
    <w:rsid w:val="00162CEC"/>
    <w:rsid w:val="001633BD"/>
    <w:rsid w:val="0016573D"/>
    <w:rsid w:val="0019077B"/>
    <w:rsid w:val="00195CDF"/>
    <w:rsid w:val="001A04C2"/>
    <w:rsid w:val="001A5252"/>
    <w:rsid w:val="001A6C96"/>
    <w:rsid w:val="001B5081"/>
    <w:rsid w:val="001C53CC"/>
    <w:rsid w:val="001C5B49"/>
    <w:rsid w:val="001C6034"/>
    <w:rsid w:val="001E282B"/>
    <w:rsid w:val="001E3310"/>
    <w:rsid w:val="001E4F81"/>
    <w:rsid w:val="001E60F5"/>
    <w:rsid w:val="001F0345"/>
    <w:rsid w:val="001F4E75"/>
    <w:rsid w:val="00204E6D"/>
    <w:rsid w:val="00213AC9"/>
    <w:rsid w:val="00217FC3"/>
    <w:rsid w:val="00222968"/>
    <w:rsid w:val="002279A7"/>
    <w:rsid w:val="00230B9D"/>
    <w:rsid w:val="00231DD8"/>
    <w:rsid w:val="002358CD"/>
    <w:rsid w:val="00243245"/>
    <w:rsid w:val="00256026"/>
    <w:rsid w:val="00256FD5"/>
    <w:rsid w:val="00260CC7"/>
    <w:rsid w:val="002640B8"/>
    <w:rsid w:val="00265D07"/>
    <w:rsid w:val="00267EF6"/>
    <w:rsid w:val="00271224"/>
    <w:rsid w:val="0027656F"/>
    <w:rsid w:val="00284EDA"/>
    <w:rsid w:val="00295157"/>
    <w:rsid w:val="002A4CB6"/>
    <w:rsid w:val="002A7DBA"/>
    <w:rsid w:val="002C30D6"/>
    <w:rsid w:val="002C6167"/>
    <w:rsid w:val="002C7772"/>
    <w:rsid w:val="002D38B1"/>
    <w:rsid w:val="002D68E4"/>
    <w:rsid w:val="002E33D0"/>
    <w:rsid w:val="002E4357"/>
    <w:rsid w:val="00300B88"/>
    <w:rsid w:val="00310C0B"/>
    <w:rsid w:val="00314A24"/>
    <w:rsid w:val="0034099D"/>
    <w:rsid w:val="00341320"/>
    <w:rsid w:val="003551A2"/>
    <w:rsid w:val="003645C3"/>
    <w:rsid w:val="00366EA9"/>
    <w:rsid w:val="003709C4"/>
    <w:rsid w:val="00370B7C"/>
    <w:rsid w:val="00380F1B"/>
    <w:rsid w:val="0038396B"/>
    <w:rsid w:val="0038492A"/>
    <w:rsid w:val="00394412"/>
    <w:rsid w:val="003A78A6"/>
    <w:rsid w:val="003C5FA3"/>
    <w:rsid w:val="003D2B78"/>
    <w:rsid w:val="003D2DF8"/>
    <w:rsid w:val="003D4E46"/>
    <w:rsid w:val="003D781F"/>
    <w:rsid w:val="003E0EA1"/>
    <w:rsid w:val="003E2C62"/>
    <w:rsid w:val="003E54D3"/>
    <w:rsid w:val="003F0F1F"/>
    <w:rsid w:val="004064C4"/>
    <w:rsid w:val="00415592"/>
    <w:rsid w:val="00431E5E"/>
    <w:rsid w:val="004457B4"/>
    <w:rsid w:val="004514FF"/>
    <w:rsid w:val="00457E50"/>
    <w:rsid w:val="00473738"/>
    <w:rsid w:val="00474050"/>
    <w:rsid w:val="004763ED"/>
    <w:rsid w:val="004801F6"/>
    <w:rsid w:val="00480D85"/>
    <w:rsid w:val="00481A47"/>
    <w:rsid w:val="00481F44"/>
    <w:rsid w:val="004A1BF8"/>
    <w:rsid w:val="004B1AEF"/>
    <w:rsid w:val="004C75DD"/>
    <w:rsid w:val="004C7F2F"/>
    <w:rsid w:val="004D2673"/>
    <w:rsid w:val="004D4FE6"/>
    <w:rsid w:val="004E6B33"/>
    <w:rsid w:val="00501F77"/>
    <w:rsid w:val="005058B0"/>
    <w:rsid w:val="00520B34"/>
    <w:rsid w:val="00521377"/>
    <w:rsid w:val="00524F52"/>
    <w:rsid w:val="00526F80"/>
    <w:rsid w:val="00542CD6"/>
    <w:rsid w:val="00543688"/>
    <w:rsid w:val="005448A4"/>
    <w:rsid w:val="00545F62"/>
    <w:rsid w:val="00545FCB"/>
    <w:rsid w:val="00547438"/>
    <w:rsid w:val="00556FE7"/>
    <w:rsid w:val="00560FFE"/>
    <w:rsid w:val="00567013"/>
    <w:rsid w:val="0056760D"/>
    <w:rsid w:val="00572153"/>
    <w:rsid w:val="005770BD"/>
    <w:rsid w:val="00585584"/>
    <w:rsid w:val="00595F8E"/>
    <w:rsid w:val="005B201D"/>
    <w:rsid w:val="005B6FE9"/>
    <w:rsid w:val="005B7638"/>
    <w:rsid w:val="005C316D"/>
    <w:rsid w:val="005C4B3E"/>
    <w:rsid w:val="005C5630"/>
    <w:rsid w:val="005C5E60"/>
    <w:rsid w:val="005D1D95"/>
    <w:rsid w:val="005D1FEE"/>
    <w:rsid w:val="005E01E8"/>
    <w:rsid w:val="005E7659"/>
    <w:rsid w:val="005F08B0"/>
    <w:rsid w:val="005F4438"/>
    <w:rsid w:val="005F4EE4"/>
    <w:rsid w:val="0060760C"/>
    <w:rsid w:val="0061169B"/>
    <w:rsid w:val="00611C6E"/>
    <w:rsid w:val="0061478A"/>
    <w:rsid w:val="00630C67"/>
    <w:rsid w:val="00634521"/>
    <w:rsid w:val="0064510B"/>
    <w:rsid w:val="00653F51"/>
    <w:rsid w:val="00660271"/>
    <w:rsid w:val="0067130F"/>
    <w:rsid w:val="00681B47"/>
    <w:rsid w:val="00686FFD"/>
    <w:rsid w:val="00697B89"/>
    <w:rsid w:val="006A513A"/>
    <w:rsid w:val="006A7AD0"/>
    <w:rsid w:val="006C3FF8"/>
    <w:rsid w:val="006D4BE4"/>
    <w:rsid w:val="006D6ACD"/>
    <w:rsid w:val="006E1551"/>
    <w:rsid w:val="006E38DF"/>
    <w:rsid w:val="006E424F"/>
    <w:rsid w:val="006E64CC"/>
    <w:rsid w:val="006E76B2"/>
    <w:rsid w:val="006F440A"/>
    <w:rsid w:val="00703FB4"/>
    <w:rsid w:val="00706F21"/>
    <w:rsid w:val="00720191"/>
    <w:rsid w:val="007371B6"/>
    <w:rsid w:val="007557A4"/>
    <w:rsid w:val="00773AB2"/>
    <w:rsid w:val="00790829"/>
    <w:rsid w:val="0079271D"/>
    <w:rsid w:val="007A072F"/>
    <w:rsid w:val="007A6C85"/>
    <w:rsid w:val="007B3BD6"/>
    <w:rsid w:val="007C1EE8"/>
    <w:rsid w:val="007C33C2"/>
    <w:rsid w:val="007C4005"/>
    <w:rsid w:val="007C6B79"/>
    <w:rsid w:val="007D2CFD"/>
    <w:rsid w:val="007D6129"/>
    <w:rsid w:val="007E27A5"/>
    <w:rsid w:val="007E51B6"/>
    <w:rsid w:val="007E7B7E"/>
    <w:rsid w:val="007F46AF"/>
    <w:rsid w:val="007F7B39"/>
    <w:rsid w:val="00804431"/>
    <w:rsid w:val="00820086"/>
    <w:rsid w:val="00841892"/>
    <w:rsid w:val="008645DC"/>
    <w:rsid w:val="00864EB5"/>
    <w:rsid w:val="0087026C"/>
    <w:rsid w:val="00870CAD"/>
    <w:rsid w:val="008725D9"/>
    <w:rsid w:val="00887049"/>
    <w:rsid w:val="00892958"/>
    <w:rsid w:val="008A24B4"/>
    <w:rsid w:val="008A35D0"/>
    <w:rsid w:val="008B669C"/>
    <w:rsid w:val="008D305E"/>
    <w:rsid w:val="008E2F44"/>
    <w:rsid w:val="008E5A1A"/>
    <w:rsid w:val="008F6B0D"/>
    <w:rsid w:val="00905410"/>
    <w:rsid w:val="009265F3"/>
    <w:rsid w:val="00940405"/>
    <w:rsid w:val="009429A5"/>
    <w:rsid w:val="009474B8"/>
    <w:rsid w:val="0095636A"/>
    <w:rsid w:val="0096638B"/>
    <w:rsid w:val="00982105"/>
    <w:rsid w:val="00986FB3"/>
    <w:rsid w:val="009C2534"/>
    <w:rsid w:val="009D0BDD"/>
    <w:rsid w:val="009D322F"/>
    <w:rsid w:val="009D3E4E"/>
    <w:rsid w:val="009D702F"/>
    <w:rsid w:val="009E13DC"/>
    <w:rsid w:val="009E2E7B"/>
    <w:rsid w:val="009E3252"/>
    <w:rsid w:val="00A00D2B"/>
    <w:rsid w:val="00A07864"/>
    <w:rsid w:val="00A17F2F"/>
    <w:rsid w:val="00A207AB"/>
    <w:rsid w:val="00A26CDE"/>
    <w:rsid w:val="00A40472"/>
    <w:rsid w:val="00A42969"/>
    <w:rsid w:val="00A456B1"/>
    <w:rsid w:val="00A471FA"/>
    <w:rsid w:val="00A5775C"/>
    <w:rsid w:val="00A61AD7"/>
    <w:rsid w:val="00A7048F"/>
    <w:rsid w:val="00A77D07"/>
    <w:rsid w:val="00A8010B"/>
    <w:rsid w:val="00A85913"/>
    <w:rsid w:val="00A87CAA"/>
    <w:rsid w:val="00A91836"/>
    <w:rsid w:val="00A9410E"/>
    <w:rsid w:val="00AB08D8"/>
    <w:rsid w:val="00AB46EE"/>
    <w:rsid w:val="00AB7DF8"/>
    <w:rsid w:val="00AC1A38"/>
    <w:rsid w:val="00AC68F7"/>
    <w:rsid w:val="00AD28DC"/>
    <w:rsid w:val="00AE0FA3"/>
    <w:rsid w:val="00AE7407"/>
    <w:rsid w:val="00B10C54"/>
    <w:rsid w:val="00B159E1"/>
    <w:rsid w:val="00B21D25"/>
    <w:rsid w:val="00B24079"/>
    <w:rsid w:val="00B3155F"/>
    <w:rsid w:val="00B328EA"/>
    <w:rsid w:val="00B36CFE"/>
    <w:rsid w:val="00B37C02"/>
    <w:rsid w:val="00B37E3C"/>
    <w:rsid w:val="00B41818"/>
    <w:rsid w:val="00B4434F"/>
    <w:rsid w:val="00B54196"/>
    <w:rsid w:val="00B65A81"/>
    <w:rsid w:val="00B700BB"/>
    <w:rsid w:val="00B85F43"/>
    <w:rsid w:val="00B9170A"/>
    <w:rsid w:val="00B93036"/>
    <w:rsid w:val="00B932BD"/>
    <w:rsid w:val="00BA21D2"/>
    <w:rsid w:val="00BA3FAF"/>
    <w:rsid w:val="00BA5BF4"/>
    <w:rsid w:val="00BC0581"/>
    <w:rsid w:val="00BC7B85"/>
    <w:rsid w:val="00BD5935"/>
    <w:rsid w:val="00BE4509"/>
    <w:rsid w:val="00BF4504"/>
    <w:rsid w:val="00C010F5"/>
    <w:rsid w:val="00C16043"/>
    <w:rsid w:val="00C200DF"/>
    <w:rsid w:val="00C26200"/>
    <w:rsid w:val="00C3613F"/>
    <w:rsid w:val="00C42BFF"/>
    <w:rsid w:val="00C64616"/>
    <w:rsid w:val="00C73680"/>
    <w:rsid w:val="00C737FB"/>
    <w:rsid w:val="00C7654C"/>
    <w:rsid w:val="00C81887"/>
    <w:rsid w:val="00C8257B"/>
    <w:rsid w:val="00C86D9D"/>
    <w:rsid w:val="00C94487"/>
    <w:rsid w:val="00C96C0C"/>
    <w:rsid w:val="00CA2CA6"/>
    <w:rsid w:val="00CC60EA"/>
    <w:rsid w:val="00CC7066"/>
    <w:rsid w:val="00CD3A49"/>
    <w:rsid w:val="00CD77EE"/>
    <w:rsid w:val="00CE19AA"/>
    <w:rsid w:val="00CF175D"/>
    <w:rsid w:val="00CF18B2"/>
    <w:rsid w:val="00D037A0"/>
    <w:rsid w:val="00D05817"/>
    <w:rsid w:val="00D07DD1"/>
    <w:rsid w:val="00D1462F"/>
    <w:rsid w:val="00D20DE4"/>
    <w:rsid w:val="00D24BA1"/>
    <w:rsid w:val="00D374A7"/>
    <w:rsid w:val="00D44CBC"/>
    <w:rsid w:val="00D50D63"/>
    <w:rsid w:val="00D632F1"/>
    <w:rsid w:val="00D670B3"/>
    <w:rsid w:val="00D70086"/>
    <w:rsid w:val="00D71784"/>
    <w:rsid w:val="00D738C6"/>
    <w:rsid w:val="00D73B54"/>
    <w:rsid w:val="00D9480D"/>
    <w:rsid w:val="00DA0B78"/>
    <w:rsid w:val="00DA0D72"/>
    <w:rsid w:val="00DB0A1D"/>
    <w:rsid w:val="00DC0F10"/>
    <w:rsid w:val="00DD02BC"/>
    <w:rsid w:val="00DE1235"/>
    <w:rsid w:val="00DE1B19"/>
    <w:rsid w:val="00E101AE"/>
    <w:rsid w:val="00E24DC4"/>
    <w:rsid w:val="00E25DF1"/>
    <w:rsid w:val="00E2696F"/>
    <w:rsid w:val="00E35A95"/>
    <w:rsid w:val="00E4391D"/>
    <w:rsid w:val="00E81351"/>
    <w:rsid w:val="00E9597B"/>
    <w:rsid w:val="00EA3382"/>
    <w:rsid w:val="00EA4D5A"/>
    <w:rsid w:val="00EB086E"/>
    <w:rsid w:val="00EB19A4"/>
    <w:rsid w:val="00EC0FF7"/>
    <w:rsid w:val="00EC4A44"/>
    <w:rsid w:val="00EC6174"/>
    <w:rsid w:val="00ED7C17"/>
    <w:rsid w:val="00EE16D4"/>
    <w:rsid w:val="00EE788A"/>
    <w:rsid w:val="00EF3BFA"/>
    <w:rsid w:val="00EF3ED7"/>
    <w:rsid w:val="00EF5B5B"/>
    <w:rsid w:val="00F0044A"/>
    <w:rsid w:val="00F05A10"/>
    <w:rsid w:val="00F11FC3"/>
    <w:rsid w:val="00F16F69"/>
    <w:rsid w:val="00F20ADB"/>
    <w:rsid w:val="00F234F6"/>
    <w:rsid w:val="00F41A99"/>
    <w:rsid w:val="00F66C15"/>
    <w:rsid w:val="00F70BF7"/>
    <w:rsid w:val="00F80305"/>
    <w:rsid w:val="00F858E6"/>
    <w:rsid w:val="00F94E57"/>
    <w:rsid w:val="00FA362D"/>
    <w:rsid w:val="00FA6F87"/>
    <w:rsid w:val="00FB1712"/>
    <w:rsid w:val="00FB50E1"/>
    <w:rsid w:val="00FD7F3D"/>
    <w:rsid w:val="00FE2655"/>
    <w:rsid w:val="00FE4DA9"/>
    <w:rsid w:val="00FE5180"/>
    <w:rsid w:val="00FF165F"/>
    <w:rsid w:val="00FF2ADA"/>
    <w:rsid w:val="00FF4C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29DF6-CD9A-426B-9A14-83F8713B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913"/>
    <w:pPr>
      <w:spacing w:after="0" w:line="240" w:lineRule="auto"/>
      <w:jc w:val="both"/>
    </w:pPr>
    <w:rPr>
      <w:rFonts w:asciiTheme="majorBidi" w:hAnsiTheme="majorBidi"/>
      <w:sz w:val="20"/>
    </w:rPr>
  </w:style>
  <w:style w:type="paragraph" w:styleId="Heading1">
    <w:name w:val="heading 1"/>
    <w:basedOn w:val="Normal"/>
    <w:next w:val="Normal"/>
    <w:link w:val="Heading1Char"/>
    <w:autoRedefine/>
    <w:uiPriority w:val="9"/>
    <w:qFormat/>
    <w:rsid w:val="000D1854"/>
    <w:pPr>
      <w:keepNext/>
      <w:keepLines/>
      <w:tabs>
        <w:tab w:val="left" w:pos="2410"/>
      </w:tabs>
      <w:jc w:val="center"/>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864EB5"/>
    <w:pPr>
      <w:keepNext/>
      <w:keepLines/>
      <w:spacing w:before="200"/>
      <w:jc w:val="center"/>
      <w:outlineLvl w:val="1"/>
    </w:pPr>
    <w:rPr>
      <w:rFonts w:eastAsiaTheme="majorEastAsia" w:cstheme="majorBidi"/>
      <w:bCs/>
      <w:szCs w:val="26"/>
    </w:rPr>
  </w:style>
  <w:style w:type="paragraph" w:styleId="Heading3">
    <w:name w:val="heading 3"/>
    <w:basedOn w:val="Normal"/>
    <w:next w:val="Normal"/>
    <w:link w:val="Heading3Char"/>
    <w:autoRedefine/>
    <w:uiPriority w:val="9"/>
    <w:unhideWhenUsed/>
    <w:qFormat/>
    <w:rsid w:val="00C86D9D"/>
    <w:pPr>
      <w:keepNext/>
      <w:keepLines/>
      <w:jc w:val="center"/>
      <w:outlineLvl w:val="2"/>
    </w:pPr>
    <w:rPr>
      <w:rFonts w:eastAsiaTheme="majorEastAsia" w:cstheme="majorBidi"/>
      <w:b/>
      <w:bCs/>
      <w:szCs w:val="24"/>
    </w:rPr>
  </w:style>
  <w:style w:type="paragraph" w:styleId="Heading4">
    <w:name w:val="heading 4"/>
    <w:basedOn w:val="Normal"/>
    <w:next w:val="Normal"/>
    <w:link w:val="Heading4Char"/>
    <w:autoRedefine/>
    <w:uiPriority w:val="9"/>
    <w:unhideWhenUsed/>
    <w:qFormat/>
    <w:rsid w:val="00081915"/>
    <w:pPr>
      <w:keepNext/>
      <w:keepLines/>
      <w:numPr>
        <w:numId w:val="2"/>
      </w:numPr>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9A7"/>
    <w:pPr>
      <w:ind w:left="720"/>
      <w:contextualSpacing/>
    </w:pPr>
  </w:style>
  <w:style w:type="paragraph" w:styleId="BalloonText">
    <w:name w:val="Balloon Text"/>
    <w:basedOn w:val="Normal"/>
    <w:link w:val="BalloonTextChar"/>
    <w:uiPriority w:val="99"/>
    <w:semiHidden/>
    <w:unhideWhenUsed/>
    <w:rsid w:val="00B9170A"/>
    <w:rPr>
      <w:rFonts w:ascii="Tahoma" w:hAnsi="Tahoma" w:cs="Tahoma"/>
      <w:sz w:val="16"/>
      <w:szCs w:val="16"/>
    </w:rPr>
  </w:style>
  <w:style w:type="character" w:customStyle="1" w:styleId="BalloonTextChar">
    <w:name w:val="Balloon Text Char"/>
    <w:basedOn w:val="DefaultParagraphFont"/>
    <w:link w:val="BalloonText"/>
    <w:uiPriority w:val="99"/>
    <w:semiHidden/>
    <w:rsid w:val="00B9170A"/>
    <w:rPr>
      <w:rFonts w:ascii="Tahoma" w:hAnsi="Tahoma" w:cs="Tahoma"/>
      <w:sz w:val="16"/>
      <w:szCs w:val="16"/>
    </w:rPr>
  </w:style>
  <w:style w:type="paragraph" w:styleId="HTMLPreformatted">
    <w:name w:val="HTML Preformatted"/>
    <w:basedOn w:val="Normal"/>
    <w:link w:val="HTMLPreformattedChar"/>
    <w:uiPriority w:val="99"/>
    <w:unhideWhenUsed/>
    <w:rsid w:val="00D07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D07DD1"/>
    <w:rPr>
      <w:rFonts w:ascii="Courier New" w:eastAsia="Times New Roman" w:hAnsi="Courier New" w:cs="Courier New"/>
      <w:sz w:val="20"/>
      <w:szCs w:val="20"/>
    </w:rPr>
  </w:style>
  <w:style w:type="character" w:customStyle="1" w:styleId="A2">
    <w:name w:val="A2"/>
    <w:uiPriority w:val="99"/>
    <w:rsid w:val="004A1BF8"/>
    <w:rPr>
      <w:rFonts w:cs="Times"/>
      <w:color w:val="000000"/>
      <w:sz w:val="16"/>
      <w:szCs w:val="16"/>
    </w:rPr>
  </w:style>
  <w:style w:type="character" w:customStyle="1" w:styleId="A3">
    <w:name w:val="A3"/>
    <w:uiPriority w:val="99"/>
    <w:rsid w:val="004A1BF8"/>
    <w:rPr>
      <w:rFonts w:cs="Times"/>
      <w:color w:val="000000"/>
      <w:sz w:val="11"/>
      <w:szCs w:val="11"/>
    </w:rPr>
  </w:style>
  <w:style w:type="character" w:customStyle="1" w:styleId="Heading1Char">
    <w:name w:val="Heading 1 Char"/>
    <w:basedOn w:val="DefaultParagraphFont"/>
    <w:link w:val="Heading1"/>
    <w:uiPriority w:val="9"/>
    <w:rsid w:val="000D1854"/>
    <w:rPr>
      <w:rFonts w:asciiTheme="majorBidi" w:eastAsiaTheme="majorEastAsia" w:hAnsiTheme="majorBidi" w:cstheme="majorBidi"/>
      <w:b/>
      <w:bCs/>
      <w:sz w:val="28"/>
      <w:szCs w:val="28"/>
    </w:rPr>
  </w:style>
  <w:style w:type="character" w:customStyle="1" w:styleId="Heading2Char">
    <w:name w:val="Heading 2 Char"/>
    <w:basedOn w:val="DefaultParagraphFont"/>
    <w:link w:val="Heading2"/>
    <w:uiPriority w:val="9"/>
    <w:rsid w:val="00864EB5"/>
    <w:rPr>
      <w:rFonts w:asciiTheme="majorBidi" w:eastAsiaTheme="majorEastAsia" w:hAnsiTheme="majorBidi" w:cstheme="majorBidi"/>
      <w:bCs/>
      <w:sz w:val="24"/>
      <w:szCs w:val="26"/>
    </w:rPr>
  </w:style>
  <w:style w:type="character" w:customStyle="1" w:styleId="Heading3Char">
    <w:name w:val="Heading 3 Char"/>
    <w:basedOn w:val="DefaultParagraphFont"/>
    <w:link w:val="Heading3"/>
    <w:uiPriority w:val="9"/>
    <w:rsid w:val="00C86D9D"/>
    <w:rPr>
      <w:rFonts w:asciiTheme="majorBidi" w:eastAsiaTheme="majorEastAsia" w:hAnsiTheme="majorBidi" w:cstheme="majorBidi"/>
      <w:b/>
      <w:bCs/>
      <w:sz w:val="20"/>
      <w:szCs w:val="24"/>
    </w:rPr>
  </w:style>
  <w:style w:type="character" w:customStyle="1" w:styleId="Heading4Char">
    <w:name w:val="Heading 4 Char"/>
    <w:basedOn w:val="DefaultParagraphFont"/>
    <w:link w:val="Heading4"/>
    <w:uiPriority w:val="9"/>
    <w:rsid w:val="00081915"/>
    <w:rPr>
      <w:rFonts w:asciiTheme="majorBidi" w:eastAsiaTheme="majorEastAsia" w:hAnsiTheme="majorBidi" w:cstheme="majorBidi"/>
      <w:b/>
      <w:bCs/>
      <w:iCs/>
      <w:sz w:val="24"/>
    </w:rPr>
  </w:style>
  <w:style w:type="paragraph" w:customStyle="1" w:styleId="Default">
    <w:name w:val="Default"/>
    <w:rsid w:val="006E76B2"/>
    <w:pPr>
      <w:autoSpaceDE w:val="0"/>
      <w:autoSpaceDN w:val="0"/>
      <w:adjustRightInd w:val="0"/>
      <w:spacing w:after="0" w:line="240" w:lineRule="auto"/>
    </w:pPr>
    <w:rPr>
      <w:rFonts w:ascii="Times" w:hAnsi="Times" w:cs="Times"/>
      <w:color w:val="000000"/>
      <w:sz w:val="24"/>
      <w:szCs w:val="24"/>
      <w:lang w:val="ms-MY"/>
    </w:rPr>
  </w:style>
  <w:style w:type="character" w:styleId="Hyperlink">
    <w:name w:val="Hyperlink"/>
    <w:basedOn w:val="DefaultParagraphFont"/>
    <w:uiPriority w:val="99"/>
    <w:unhideWhenUsed/>
    <w:rsid w:val="005C5E60"/>
    <w:rPr>
      <w:color w:val="0000FF" w:themeColor="hyperlink"/>
      <w:u w:val="single"/>
    </w:rPr>
  </w:style>
  <w:style w:type="paragraph" w:styleId="Header">
    <w:name w:val="header"/>
    <w:basedOn w:val="Normal"/>
    <w:link w:val="HeaderChar"/>
    <w:uiPriority w:val="99"/>
    <w:unhideWhenUsed/>
    <w:rsid w:val="0067130F"/>
    <w:pPr>
      <w:tabs>
        <w:tab w:val="center" w:pos="4703"/>
        <w:tab w:val="right" w:pos="9406"/>
      </w:tabs>
    </w:pPr>
  </w:style>
  <w:style w:type="character" w:customStyle="1" w:styleId="HeaderChar">
    <w:name w:val="Header Char"/>
    <w:basedOn w:val="DefaultParagraphFont"/>
    <w:link w:val="Header"/>
    <w:uiPriority w:val="99"/>
    <w:rsid w:val="0067130F"/>
    <w:rPr>
      <w:rFonts w:asciiTheme="majorBidi" w:hAnsiTheme="majorBidi"/>
      <w:sz w:val="20"/>
    </w:rPr>
  </w:style>
  <w:style w:type="paragraph" w:styleId="Footer">
    <w:name w:val="footer"/>
    <w:basedOn w:val="Normal"/>
    <w:link w:val="FooterChar"/>
    <w:uiPriority w:val="99"/>
    <w:unhideWhenUsed/>
    <w:rsid w:val="0067130F"/>
    <w:pPr>
      <w:tabs>
        <w:tab w:val="center" w:pos="4703"/>
        <w:tab w:val="right" w:pos="9406"/>
      </w:tabs>
    </w:pPr>
  </w:style>
  <w:style w:type="character" w:customStyle="1" w:styleId="FooterChar">
    <w:name w:val="Footer Char"/>
    <w:basedOn w:val="DefaultParagraphFont"/>
    <w:link w:val="Footer"/>
    <w:uiPriority w:val="99"/>
    <w:rsid w:val="0067130F"/>
    <w:rPr>
      <w:rFonts w:asciiTheme="majorBidi" w:hAnsiTheme="majorBidi"/>
      <w:sz w:val="20"/>
    </w:rPr>
  </w:style>
  <w:style w:type="character" w:styleId="CommentReference">
    <w:name w:val="annotation reference"/>
    <w:basedOn w:val="DefaultParagraphFont"/>
    <w:uiPriority w:val="99"/>
    <w:semiHidden/>
    <w:unhideWhenUsed/>
    <w:rsid w:val="00D374A7"/>
    <w:rPr>
      <w:sz w:val="16"/>
      <w:szCs w:val="16"/>
    </w:rPr>
  </w:style>
  <w:style w:type="paragraph" w:styleId="CommentText">
    <w:name w:val="annotation text"/>
    <w:basedOn w:val="Normal"/>
    <w:link w:val="CommentTextChar"/>
    <w:uiPriority w:val="99"/>
    <w:semiHidden/>
    <w:unhideWhenUsed/>
    <w:rsid w:val="00D374A7"/>
    <w:rPr>
      <w:szCs w:val="20"/>
    </w:rPr>
  </w:style>
  <w:style w:type="character" w:customStyle="1" w:styleId="CommentTextChar">
    <w:name w:val="Comment Text Char"/>
    <w:basedOn w:val="DefaultParagraphFont"/>
    <w:link w:val="CommentText"/>
    <w:uiPriority w:val="99"/>
    <w:semiHidden/>
    <w:rsid w:val="00D374A7"/>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D374A7"/>
    <w:rPr>
      <w:b/>
      <w:bCs/>
    </w:rPr>
  </w:style>
  <w:style w:type="character" w:customStyle="1" w:styleId="CommentSubjectChar">
    <w:name w:val="Comment Subject Char"/>
    <w:basedOn w:val="CommentTextChar"/>
    <w:link w:val="CommentSubject"/>
    <w:uiPriority w:val="99"/>
    <w:semiHidden/>
    <w:rsid w:val="00D374A7"/>
    <w:rPr>
      <w:rFonts w:asciiTheme="majorBidi" w:hAnsiTheme="majorBidi"/>
      <w:b/>
      <w:bCs/>
      <w:sz w:val="20"/>
      <w:szCs w:val="20"/>
    </w:rPr>
  </w:style>
  <w:style w:type="table" w:styleId="LightShading">
    <w:name w:val="Light Shading"/>
    <w:basedOn w:val="TableNormal"/>
    <w:uiPriority w:val="60"/>
    <w:rsid w:val="00CD77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231DD8"/>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5319">
      <w:bodyDiv w:val="1"/>
      <w:marLeft w:val="0"/>
      <w:marRight w:val="0"/>
      <w:marTop w:val="0"/>
      <w:marBottom w:val="0"/>
      <w:divBdr>
        <w:top w:val="none" w:sz="0" w:space="0" w:color="auto"/>
        <w:left w:val="none" w:sz="0" w:space="0" w:color="auto"/>
        <w:bottom w:val="none" w:sz="0" w:space="0" w:color="auto"/>
        <w:right w:val="none" w:sz="0" w:space="0" w:color="auto"/>
      </w:divBdr>
    </w:div>
    <w:div w:id="20862922">
      <w:bodyDiv w:val="1"/>
      <w:marLeft w:val="0"/>
      <w:marRight w:val="0"/>
      <w:marTop w:val="0"/>
      <w:marBottom w:val="0"/>
      <w:divBdr>
        <w:top w:val="none" w:sz="0" w:space="0" w:color="auto"/>
        <w:left w:val="none" w:sz="0" w:space="0" w:color="auto"/>
        <w:bottom w:val="none" w:sz="0" w:space="0" w:color="auto"/>
        <w:right w:val="none" w:sz="0" w:space="0" w:color="auto"/>
      </w:divBdr>
    </w:div>
    <w:div w:id="82454143">
      <w:bodyDiv w:val="1"/>
      <w:marLeft w:val="0"/>
      <w:marRight w:val="0"/>
      <w:marTop w:val="0"/>
      <w:marBottom w:val="0"/>
      <w:divBdr>
        <w:top w:val="none" w:sz="0" w:space="0" w:color="auto"/>
        <w:left w:val="none" w:sz="0" w:space="0" w:color="auto"/>
        <w:bottom w:val="none" w:sz="0" w:space="0" w:color="auto"/>
        <w:right w:val="none" w:sz="0" w:space="0" w:color="auto"/>
      </w:divBdr>
    </w:div>
    <w:div w:id="203491013">
      <w:bodyDiv w:val="1"/>
      <w:marLeft w:val="0"/>
      <w:marRight w:val="0"/>
      <w:marTop w:val="0"/>
      <w:marBottom w:val="0"/>
      <w:divBdr>
        <w:top w:val="none" w:sz="0" w:space="0" w:color="auto"/>
        <w:left w:val="none" w:sz="0" w:space="0" w:color="auto"/>
        <w:bottom w:val="none" w:sz="0" w:space="0" w:color="auto"/>
        <w:right w:val="none" w:sz="0" w:space="0" w:color="auto"/>
      </w:divBdr>
    </w:div>
    <w:div w:id="239026232">
      <w:bodyDiv w:val="1"/>
      <w:marLeft w:val="0"/>
      <w:marRight w:val="0"/>
      <w:marTop w:val="0"/>
      <w:marBottom w:val="0"/>
      <w:divBdr>
        <w:top w:val="none" w:sz="0" w:space="0" w:color="auto"/>
        <w:left w:val="none" w:sz="0" w:space="0" w:color="auto"/>
        <w:bottom w:val="none" w:sz="0" w:space="0" w:color="auto"/>
        <w:right w:val="none" w:sz="0" w:space="0" w:color="auto"/>
      </w:divBdr>
    </w:div>
    <w:div w:id="556942940">
      <w:bodyDiv w:val="1"/>
      <w:marLeft w:val="0"/>
      <w:marRight w:val="0"/>
      <w:marTop w:val="0"/>
      <w:marBottom w:val="0"/>
      <w:divBdr>
        <w:top w:val="none" w:sz="0" w:space="0" w:color="auto"/>
        <w:left w:val="none" w:sz="0" w:space="0" w:color="auto"/>
        <w:bottom w:val="none" w:sz="0" w:space="0" w:color="auto"/>
        <w:right w:val="none" w:sz="0" w:space="0" w:color="auto"/>
      </w:divBdr>
    </w:div>
    <w:div w:id="560747427">
      <w:bodyDiv w:val="1"/>
      <w:marLeft w:val="0"/>
      <w:marRight w:val="0"/>
      <w:marTop w:val="0"/>
      <w:marBottom w:val="0"/>
      <w:divBdr>
        <w:top w:val="none" w:sz="0" w:space="0" w:color="auto"/>
        <w:left w:val="none" w:sz="0" w:space="0" w:color="auto"/>
        <w:bottom w:val="none" w:sz="0" w:space="0" w:color="auto"/>
        <w:right w:val="none" w:sz="0" w:space="0" w:color="auto"/>
      </w:divBdr>
    </w:div>
    <w:div w:id="570967190">
      <w:bodyDiv w:val="1"/>
      <w:marLeft w:val="0"/>
      <w:marRight w:val="0"/>
      <w:marTop w:val="0"/>
      <w:marBottom w:val="0"/>
      <w:divBdr>
        <w:top w:val="none" w:sz="0" w:space="0" w:color="auto"/>
        <w:left w:val="none" w:sz="0" w:space="0" w:color="auto"/>
        <w:bottom w:val="none" w:sz="0" w:space="0" w:color="auto"/>
        <w:right w:val="none" w:sz="0" w:space="0" w:color="auto"/>
      </w:divBdr>
    </w:div>
    <w:div w:id="572853638">
      <w:bodyDiv w:val="1"/>
      <w:marLeft w:val="0"/>
      <w:marRight w:val="0"/>
      <w:marTop w:val="0"/>
      <w:marBottom w:val="0"/>
      <w:divBdr>
        <w:top w:val="none" w:sz="0" w:space="0" w:color="auto"/>
        <w:left w:val="none" w:sz="0" w:space="0" w:color="auto"/>
        <w:bottom w:val="none" w:sz="0" w:space="0" w:color="auto"/>
        <w:right w:val="none" w:sz="0" w:space="0" w:color="auto"/>
      </w:divBdr>
    </w:div>
    <w:div w:id="605356239">
      <w:bodyDiv w:val="1"/>
      <w:marLeft w:val="0"/>
      <w:marRight w:val="0"/>
      <w:marTop w:val="0"/>
      <w:marBottom w:val="0"/>
      <w:divBdr>
        <w:top w:val="none" w:sz="0" w:space="0" w:color="auto"/>
        <w:left w:val="none" w:sz="0" w:space="0" w:color="auto"/>
        <w:bottom w:val="none" w:sz="0" w:space="0" w:color="auto"/>
        <w:right w:val="none" w:sz="0" w:space="0" w:color="auto"/>
      </w:divBdr>
    </w:div>
    <w:div w:id="634599767">
      <w:bodyDiv w:val="1"/>
      <w:marLeft w:val="0"/>
      <w:marRight w:val="0"/>
      <w:marTop w:val="0"/>
      <w:marBottom w:val="0"/>
      <w:divBdr>
        <w:top w:val="none" w:sz="0" w:space="0" w:color="auto"/>
        <w:left w:val="none" w:sz="0" w:space="0" w:color="auto"/>
        <w:bottom w:val="none" w:sz="0" w:space="0" w:color="auto"/>
        <w:right w:val="none" w:sz="0" w:space="0" w:color="auto"/>
      </w:divBdr>
    </w:div>
    <w:div w:id="663510039">
      <w:bodyDiv w:val="1"/>
      <w:marLeft w:val="0"/>
      <w:marRight w:val="0"/>
      <w:marTop w:val="0"/>
      <w:marBottom w:val="0"/>
      <w:divBdr>
        <w:top w:val="none" w:sz="0" w:space="0" w:color="auto"/>
        <w:left w:val="none" w:sz="0" w:space="0" w:color="auto"/>
        <w:bottom w:val="none" w:sz="0" w:space="0" w:color="auto"/>
        <w:right w:val="none" w:sz="0" w:space="0" w:color="auto"/>
      </w:divBdr>
    </w:div>
    <w:div w:id="675569935">
      <w:bodyDiv w:val="1"/>
      <w:marLeft w:val="0"/>
      <w:marRight w:val="0"/>
      <w:marTop w:val="0"/>
      <w:marBottom w:val="0"/>
      <w:divBdr>
        <w:top w:val="none" w:sz="0" w:space="0" w:color="auto"/>
        <w:left w:val="none" w:sz="0" w:space="0" w:color="auto"/>
        <w:bottom w:val="none" w:sz="0" w:space="0" w:color="auto"/>
        <w:right w:val="none" w:sz="0" w:space="0" w:color="auto"/>
      </w:divBdr>
    </w:div>
    <w:div w:id="792557440">
      <w:bodyDiv w:val="1"/>
      <w:marLeft w:val="0"/>
      <w:marRight w:val="0"/>
      <w:marTop w:val="0"/>
      <w:marBottom w:val="0"/>
      <w:divBdr>
        <w:top w:val="none" w:sz="0" w:space="0" w:color="auto"/>
        <w:left w:val="none" w:sz="0" w:space="0" w:color="auto"/>
        <w:bottom w:val="none" w:sz="0" w:space="0" w:color="auto"/>
        <w:right w:val="none" w:sz="0" w:space="0" w:color="auto"/>
      </w:divBdr>
    </w:div>
    <w:div w:id="864556192">
      <w:bodyDiv w:val="1"/>
      <w:marLeft w:val="0"/>
      <w:marRight w:val="0"/>
      <w:marTop w:val="0"/>
      <w:marBottom w:val="0"/>
      <w:divBdr>
        <w:top w:val="none" w:sz="0" w:space="0" w:color="auto"/>
        <w:left w:val="none" w:sz="0" w:space="0" w:color="auto"/>
        <w:bottom w:val="none" w:sz="0" w:space="0" w:color="auto"/>
        <w:right w:val="none" w:sz="0" w:space="0" w:color="auto"/>
      </w:divBdr>
    </w:div>
    <w:div w:id="897545764">
      <w:bodyDiv w:val="1"/>
      <w:marLeft w:val="0"/>
      <w:marRight w:val="0"/>
      <w:marTop w:val="0"/>
      <w:marBottom w:val="0"/>
      <w:divBdr>
        <w:top w:val="none" w:sz="0" w:space="0" w:color="auto"/>
        <w:left w:val="none" w:sz="0" w:space="0" w:color="auto"/>
        <w:bottom w:val="none" w:sz="0" w:space="0" w:color="auto"/>
        <w:right w:val="none" w:sz="0" w:space="0" w:color="auto"/>
      </w:divBdr>
    </w:div>
    <w:div w:id="1003168947">
      <w:bodyDiv w:val="1"/>
      <w:marLeft w:val="0"/>
      <w:marRight w:val="0"/>
      <w:marTop w:val="0"/>
      <w:marBottom w:val="0"/>
      <w:divBdr>
        <w:top w:val="none" w:sz="0" w:space="0" w:color="auto"/>
        <w:left w:val="none" w:sz="0" w:space="0" w:color="auto"/>
        <w:bottom w:val="none" w:sz="0" w:space="0" w:color="auto"/>
        <w:right w:val="none" w:sz="0" w:space="0" w:color="auto"/>
      </w:divBdr>
    </w:div>
    <w:div w:id="1079400066">
      <w:bodyDiv w:val="1"/>
      <w:marLeft w:val="0"/>
      <w:marRight w:val="0"/>
      <w:marTop w:val="0"/>
      <w:marBottom w:val="0"/>
      <w:divBdr>
        <w:top w:val="none" w:sz="0" w:space="0" w:color="auto"/>
        <w:left w:val="none" w:sz="0" w:space="0" w:color="auto"/>
        <w:bottom w:val="none" w:sz="0" w:space="0" w:color="auto"/>
        <w:right w:val="none" w:sz="0" w:space="0" w:color="auto"/>
      </w:divBdr>
    </w:div>
    <w:div w:id="1379089136">
      <w:bodyDiv w:val="1"/>
      <w:marLeft w:val="0"/>
      <w:marRight w:val="0"/>
      <w:marTop w:val="0"/>
      <w:marBottom w:val="0"/>
      <w:divBdr>
        <w:top w:val="none" w:sz="0" w:space="0" w:color="auto"/>
        <w:left w:val="none" w:sz="0" w:space="0" w:color="auto"/>
        <w:bottom w:val="none" w:sz="0" w:space="0" w:color="auto"/>
        <w:right w:val="none" w:sz="0" w:space="0" w:color="auto"/>
      </w:divBdr>
    </w:div>
    <w:div w:id="1415204518">
      <w:bodyDiv w:val="1"/>
      <w:marLeft w:val="0"/>
      <w:marRight w:val="0"/>
      <w:marTop w:val="0"/>
      <w:marBottom w:val="0"/>
      <w:divBdr>
        <w:top w:val="none" w:sz="0" w:space="0" w:color="auto"/>
        <w:left w:val="none" w:sz="0" w:space="0" w:color="auto"/>
        <w:bottom w:val="none" w:sz="0" w:space="0" w:color="auto"/>
        <w:right w:val="none" w:sz="0" w:space="0" w:color="auto"/>
      </w:divBdr>
    </w:div>
    <w:div w:id="1617984889">
      <w:bodyDiv w:val="1"/>
      <w:marLeft w:val="0"/>
      <w:marRight w:val="0"/>
      <w:marTop w:val="0"/>
      <w:marBottom w:val="0"/>
      <w:divBdr>
        <w:top w:val="none" w:sz="0" w:space="0" w:color="auto"/>
        <w:left w:val="none" w:sz="0" w:space="0" w:color="auto"/>
        <w:bottom w:val="none" w:sz="0" w:space="0" w:color="auto"/>
        <w:right w:val="none" w:sz="0" w:space="0" w:color="auto"/>
      </w:divBdr>
    </w:div>
    <w:div w:id="1659188159">
      <w:bodyDiv w:val="1"/>
      <w:marLeft w:val="0"/>
      <w:marRight w:val="0"/>
      <w:marTop w:val="0"/>
      <w:marBottom w:val="0"/>
      <w:divBdr>
        <w:top w:val="none" w:sz="0" w:space="0" w:color="auto"/>
        <w:left w:val="none" w:sz="0" w:space="0" w:color="auto"/>
        <w:bottom w:val="none" w:sz="0" w:space="0" w:color="auto"/>
        <w:right w:val="none" w:sz="0" w:space="0" w:color="auto"/>
      </w:divBdr>
    </w:div>
    <w:div w:id="1698769320">
      <w:bodyDiv w:val="1"/>
      <w:marLeft w:val="0"/>
      <w:marRight w:val="0"/>
      <w:marTop w:val="0"/>
      <w:marBottom w:val="0"/>
      <w:divBdr>
        <w:top w:val="none" w:sz="0" w:space="0" w:color="auto"/>
        <w:left w:val="none" w:sz="0" w:space="0" w:color="auto"/>
        <w:bottom w:val="none" w:sz="0" w:space="0" w:color="auto"/>
        <w:right w:val="none" w:sz="0" w:space="0" w:color="auto"/>
      </w:divBdr>
    </w:div>
    <w:div w:id="1778871243">
      <w:bodyDiv w:val="1"/>
      <w:marLeft w:val="0"/>
      <w:marRight w:val="0"/>
      <w:marTop w:val="0"/>
      <w:marBottom w:val="0"/>
      <w:divBdr>
        <w:top w:val="none" w:sz="0" w:space="0" w:color="auto"/>
        <w:left w:val="none" w:sz="0" w:space="0" w:color="auto"/>
        <w:bottom w:val="none" w:sz="0" w:space="0" w:color="auto"/>
        <w:right w:val="none" w:sz="0" w:space="0" w:color="auto"/>
      </w:divBdr>
    </w:div>
    <w:div w:id="1843814542">
      <w:bodyDiv w:val="1"/>
      <w:marLeft w:val="0"/>
      <w:marRight w:val="0"/>
      <w:marTop w:val="0"/>
      <w:marBottom w:val="0"/>
      <w:divBdr>
        <w:top w:val="none" w:sz="0" w:space="0" w:color="auto"/>
        <w:left w:val="none" w:sz="0" w:space="0" w:color="auto"/>
        <w:bottom w:val="none" w:sz="0" w:space="0" w:color="auto"/>
        <w:right w:val="none" w:sz="0" w:space="0" w:color="auto"/>
      </w:divBdr>
    </w:div>
    <w:div w:id="1850832862">
      <w:bodyDiv w:val="1"/>
      <w:marLeft w:val="0"/>
      <w:marRight w:val="0"/>
      <w:marTop w:val="0"/>
      <w:marBottom w:val="0"/>
      <w:divBdr>
        <w:top w:val="none" w:sz="0" w:space="0" w:color="auto"/>
        <w:left w:val="none" w:sz="0" w:space="0" w:color="auto"/>
        <w:bottom w:val="none" w:sz="0" w:space="0" w:color="auto"/>
        <w:right w:val="none" w:sz="0" w:space="0" w:color="auto"/>
      </w:divBdr>
    </w:div>
    <w:div w:id="1864974934">
      <w:bodyDiv w:val="1"/>
      <w:marLeft w:val="0"/>
      <w:marRight w:val="0"/>
      <w:marTop w:val="0"/>
      <w:marBottom w:val="0"/>
      <w:divBdr>
        <w:top w:val="none" w:sz="0" w:space="0" w:color="auto"/>
        <w:left w:val="none" w:sz="0" w:space="0" w:color="auto"/>
        <w:bottom w:val="none" w:sz="0" w:space="0" w:color="auto"/>
        <w:right w:val="none" w:sz="0" w:space="0" w:color="auto"/>
      </w:divBdr>
    </w:div>
    <w:div w:id="1983345619">
      <w:bodyDiv w:val="1"/>
      <w:marLeft w:val="0"/>
      <w:marRight w:val="0"/>
      <w:marTop w:val="0"/>
      <w:marBottom w:val="0"/>
      <w:divBdr>
        <w:top w:val="none" w:sz="0" w:space="0" w:color="auto"/>
        <w:left w:val="none" w:sz="0" w:space="0" w:color="auto"/>
        <w:bottom w:val="none" w:sz="0" w:space="0" w:color="auto"/>
        <w:right w:val="none" w:sz="0" w:space="0" w:color="auto"/>
      </w:divBdr>
    </w:div>
    <w:div w:id="206795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n@umt.edu.my"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http://kmam.moh.gov.my/public-user/drinking-water-quality-standard.html"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journey\myPHD\progress%20PHD%202014\result\icp\ch1-hap\ICP%20DATA%20feb%202016%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journey\myPHD\progress%20PHD%202014\result\icp\ch1-hap\ICP%20DATA%20feb%202016%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journey\myPHD\progress%20PHD%202014\result\icp\ch1-hap\ICP%20DATA%20feb%202016%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journey\myPHD\progress%20PHD%202014\result\icp\ch1-hap\ICP%20DATA%20feb%202016%20(Autosav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PHD%20journey\myPHD\result\icp\ICP%20DATA%20feb%202016%20(Autosav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PHD%20journey\myPHD\result\icp\ICP%20DATA%20feb%202016%20(Autosav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journey\myPHD\progress%20PHD%202014\result\icp\ch1-hap\ICP%20DATA%20feb%202016%20(Autosav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journey\myPHD\progress%20PHD%202014\result\icp\ch1-hap\ICP%20DATA%20feb%202016%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97944091448028"/>
          <c:y val="5.8666666666666666E-2"/>
          <c:w val="0.71161322317818376"/>
          <c:h val="0.70658645669291342"/>
        </c:manualLayout>
      </c:layout>
      <c:scatterChart>
        <c:scatterStyle val="smoothMarker"/>
        <c:varyColors val="0"/>
        <c:ser>
          <c:idx val="0"/>
          <c:order val="0"/>
          <c:tx>
            <c:strRef>
              <c:f>'HAP-type'!$L$5</c:f>
              <c:strCache>
                <c:ptCount val="1"/>
                <c:pt idx="0">
                  <c:v>HAP3</c:v>
                </c:pt>
              </c:strCache>
            </c:strRef>
          </c:tx>
          <c:spPr>
            <a:ln w="12700"/>
          </c:spPr>
          <c:marker>
            <c:spPr>
              <a:ln w="12700"/>
            </c:spPr>
          </c:marker>
          <c:xVal>
            <c:numRef>
              <c:f>'HAP-type'!$K$6:$K$15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'HAP-type'!$L$6:$L$15</c:f>
              <c:numCache>
                <c:formatCode>0.0</c:formatCode>
                <c:ptCount val="10"/>
                <c:pt idx="0">
                  <c:v>90.307512650836912</c:v>
                </c:pt>
                <c:pt idx="1">
                  <c:v>86.103542234332423</c:v>
                </c:pt>
                <c:pt idx="2">
                  <c:v>82.833787465940063</c:v>
                </c:pt>
                <c:pt idx="3">
                  <c:v>76.099649669131949</c:v>
                </c:pt>
                <c:pt idx="4">
                  <c:v>73.803036200856369</c:v>
                </c:pt>
                <c:pt idx="5">
                  <c:v>66.25145971195019</c:v>
                </c:pt>
                <c:pt idx="6">
                  <c:v>52.899961074347999</c:v>
                </c:pt>
                <c:pt idx="7">
                  <c:v>31.880108991825619</c:v>
                </c:pt>
                <c:pt idx="8">
                  <c:v>18.956792526274818</c:v>
                </c:pt>
                <c:pt idx="9">
                  <c:v>0</c:v>
                </c:pt>
              </c:numCache>
            </c:numRef>
          </c:yVal>
          <c:smooth val="1"/>
          <c:extLst xmlns:c16r2="http://schemas.microsoft.com/office/drawing/2015/06/chart">
            <c:ext xmlns:c16="http://schemas.microsoft.com/office/drawing/2014/chart" uri="{C3380CC4-5D6E-409C-BE32-E72D297353CC}">
              <c16:uniqueId val="{00000000-5B4F-4D38-9DAE-C3DDCBF3E043}"/>
            </c:ext>
          </c:extLst>
        </c:ser>
        <c:ser>
          <c:idx val="1"/>
          <c:order val="1"/>
          <c:tx>
            <c:strRef>
              <c:f>'HAP-type'!$M$5</c:f>
              <c:strCache>
                <c:ptCount val="1"/>
                <c:pt idx="0">
                  <c:v>HAP5</c:v>
                </c:pt>
              </c:strCache>
            </c:strRef>
          </c:tx>
          <c:spPr>
            <a:ln w="12700"/>
          </c:spPr>
          <c:marker>
            <c:spPr>
              <a:ln w="12700"/>
            </c:spPr>
          </c:marker>
          <c:xVal>
            <c:numRef>
              <c:f>'HAP-type'!$K$6:$K$15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'HAP-type'!$M$6:$M$15</c:f>
              <c:numCache>
                <c:formatCode>0.0</c:formatCode>
                <c:ptCount val="10"/>
                <c:pt idx="0">
                  <c:v>85.245901639344254</c:v>
                </c:pt>
                <c:pt idx="1">
                  <c:v>80.368852459016395</c:v>
                </c:pt>
                <c:pt idx="2">
                  <c:v>75.573770491803273</c:v>
                </c:pt>
                <c:pt idx="3">
                  <c:v>68.811475409836063</c:v>
                </c:pt>
                <c:pt idx="4">
                  <c:v>63.483606557377051</c:v>
                </c:pt>
                <c:pt idx="5">
                  <c:v>56.065573770491795</c:v>
                </c:pt>
                <c:pt idx="6">
                  <c:v>43.565573770491802</c:v>
                </c:pt>
                <c:pt idx="7">
                  <c:v>22.950819672131139</c:v>
                </c:pt>
                <c:pt idx="8">
                  <c:v>12.213114754098349</c:v>
                </c:pt>
                <c:pt idx="9">
                  <c:v>0</c:v>
                </c:pt>
              </c:numCache>
            </c:numRef>
          </c:yVal>
          <c:smooth val="1"/>
          <c:extLst xmlns:c16r2="http://schemas.microsoft.com/office/drawing/2015/06/chart">
            <c:ext xmlns:c16="http://schemas.microsoft.com/office/drawing/2014/chart" uri="{C3380CC4-5D6E-409C-BE32-E72D297353CC}">
              <c16:uniqueId val="{00000001-5B4F-4D38-9DAE-C3DDCBF3E043}"/>
            </c:ext>
          </c:extLst>
        </c:ser>
        <c:ser>
          <c:idx val="2"/>
          <c:order val="2"/>
          <c:tx>
            <c:strRef>
              <c:f>'HAP-type'!$N$5</c:f>
              <c:strCache>
                <c:ptCount val="1"/>
                <c:pt idx="0">
                  <c:v>HAP24</c:v>
                </c:pt>
              </c:strCache>
            </c:strRef>
          </c:tx>
          <c:spPr>
            <a:ln w="12700"/>
          </c:spPr>
          <c:marker>
            <c:spPr>
              <a:ln w="12700"/>
            </c:spPr>
          </c:marker>
          <c:xVal>
            <c:numRef>
              <c:f>'HAP-type'!$K$6:$K$15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'HAP-type'!$N$6:$N$15</c:f>
              <c:numCache>
                <c:formatCode>0.0</c:formatCode>
                <c:ptCount val="10"/>
                <c:pt idx="0">
                  <c:v>88.688524590163937</c:v>
                </c:pt>
                <c:pt idx="1">
                  <c:v>85.04098360655739</c:v>
                </c:pt>
                <c:pt idx="2">
                  <c:v>80.942622950819683</c:v>
                </c:pt>
                <c:pt idx="3">
                  <c:v>74.508196721311478</c:v>
                </c:pt>
                <c:pt idx="4">
                  <c:v>70.819672131147541</c:v>
                </c:pt>
                <c:pt idx="5">
                  <c:v>57.049180327868854</c:v>
                </c:pt>
                <c:pt idx="6">
                  <c:v>45.163934426229503</c:v>
                </c:pt>
                <c:pt idx="7">
                  <c:v>30.204918032786875</c:v>
                </c:pt>
                <c:pt idx="8">
                  <c:v>17.418032786885245</c:v>
                </c:pt>
                <c:pt idx="9">
                  <c:v>0</c:v>
                </c:pt>
              </c:numCache>
            </c:numRef>
          </c:yVal>
          <c:smooth val="1"/>
          <c:extLst xmlns:c16r2="http://schemas.microsoft.com/office/drawing/2015/06/chart">
            <c:ext xmlns:c16="http://schemas.microsoft.com/office/drawing/2014/chart" uri="{C3380CC4-5D6E-409C-BE32-E72D297353CC}">
              <c16:uniqueId val="{00000002-5B4F-4D38-9DAE-C3DDCBF3E043}"/>
            </c:ext>
          </c:extLst>
        </c:ser>
        <c:ser>
          <c:idx val="3"/>
          <c:order val="3"/>
          <c:tx>
            <c:strRef>
              <c:f>'HAP-type'!$O$5</c:f>
              <c:strCache>
                <c:ptCount val="1"/>
                <c:pt idx="0">
                  <c:v>HAP48</c:v>
                </c:pt>
              </c:strCache>
            </c:strRef>
          </c:tx>
          <c:spPr>
            <a:ln w="12700"/>
          </c:spPr>
          <c:marker>
            <c:spPr>
              <a:ln w="12700"/>
            </c:spPr>
          </c:marker>
          <c:xVal>
            <c:numRef>
              <c:f>'HAP-type'!$K$6:$K$15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'HAP-type'!$O$6:$O$15</c:f>
              <c:numCache>
                <c:formatCode>0.0</c:formatCode>
                <c:ptCount val="10"/>
                <c:pt idx="0">
                  <c:v>99.112187247780469</c:v>
                </c:pt>
                <c:pt idx="1">
                  <c:v>97.982243744955611</c:v>
                </c:pt>
                <c:pt idx="2">
                  <c:v>93.0589184826473</c:v>
                </c:pt>
                <c:pt idx="3">
                  <c:v>89.104116222760297</c:v>
                </c:pt>
                <c:pt idx="4">
                  <c:v>82.001614205004032</c:v>
                </c:pt>
                <c:pt idx="5">
                  <c:v>73.08313155770783</c:v>
                </c:pt>
                <c:pt idx="6">
                  <c:v>59.12025827280064</c:v>
                </c:pt>
                <c:pt idx="7">
                  <c:v>38.418079096045197</c:v>
                </c:pt>
                <c:pt idx="8">
                  <c:v>23.890234059725589</c:v>
                </c:pt>
                <c:pt idx="9">
                  <c:v>0</c:v>
                </c:pt>
              </c:numCache>
            </c:numRef>
          </c:yVal>
          <c:smooth val="1"/>
          <c:extLst xmlns:c16r2="http://schemas.microsoft.com/office/drawing/2015/06/chart">
            <c:ext xmlns:c16="http://schemas.microsoft.com/office/drawing/2014/chart" uri="{C3380CC4-5D6E-409C-BE32-E72D297353CC}">
              <c16:uniqueId val="{00000003-5B4F-4D38-9DAE-C3DDCBF3E043}"/>
            </c:ext>
          </c:extLst>
        </c:ser>
        <c:ser>
          <c:idx val="4"/>
          <c:order val="4"/>
          <c:tx>
            <c:strRef>
              <c:f>'HAP-type'!$P$5</c:f>
              <c:strCache>
                <c:ptCount val="1"/>
                <c:pt idx="0">
                  <c:v>HAP72</c:v>
                </c:pt>
              </c:strCache>
            </c:strRef>
          </c:tx>
          <c:spPr>
            <a:ln w="12700"/>
          </c:spPr>
          <c:marker>
            <c:spPr>
              <a:ln w="12700"/>
            </c:spPr>
          </c:marker>
          <c:xVal>
            <c:numRef>
              <c:f>'HAP-type'!$K$6:$K$15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'HAP-type'!$P$6:$P$15</c:f>
              <c:numCache>
                <c:formatCode>0.0</c:formatCode>
                <c:ptCount val="10"/>
                <c:pt idx="0">
                  <c:v>96.872393661384478</c:v>
                </c:pt>
                <c:pt idx="1">
                  <c:v>94.20350291909925</c:v>
                </c:pt>
                <c:pt idx="2">
                  <c:v>90.533778148457046</c:v>
                </c:pt>
                <c:pt idx="3">
                  <c:v>86.530442035029182</c:v>
                </c:pt>
                <c:pt idx="4">
                  <c:v>81.276063386155144</c:v>
                </c:pt>
                <c:pt idx="5">
                  <c:v>67.973311092577148</c:v>
                </c:pt>
                <c:pt idx="6">
                  <c:v>56.713928273561301</c:v>
                </c:pt>
                <c:pt idx="7">
                  <c:v>38.407005838198501</c:v>
                </c:pt>
                <c:pt idx="8">
                  <c:v>22.226855713094253</c:v>
                </c:pt>
                <c:pt idx="9">
                  <c:v>0</c:v>
                </c:pt>
              </c:numCache>
            </c:numRef>
          </c:yVal>
          <c:smooth val="1"/>
          <c:extLst xmlns:c16r2="http://schemas.microsoft.com/office/drawing/2015/06/chart">
            <c:ext xmlns:c16="http://schemas.microsoft.com/office/drawing/2014/chart" uri="{C3380CC4-5D6E-409C-BE32-E72D297353CC}">
              <c16:uniqueId val="{00000004-5B4F-4D38-9DAE-C3DDCBF3E043}"/>
            </c:ext>
          </c:extLst>
        </c:ser>
        <c:dLbls>
          <c:showLegendKey val="0"/>
          <c:showVal val="0"/>
          <c:showCatName val="0"/>
          <c:showSerName val="0"/>
          <c:showPercent val="0"/>
          <c:showBubbleSize val="0"/>
        </c:dLbls>
        <c:axId val="-1713366656"/>
        <c:axId val="-1713365568"/>
      </c:scatterChart>
      <c:valAx>
        <c:axId val="-1713366656"/>
        <c:scaling>
          <c:orientation val="minMax"/>
        </c:scaling>
        <c:delete val="0"/>
        <c:axPos val="b"/>
        <c:title>
          <c:tx>
            <c:rich>
              <a:bodyPr/>
              <a:lstStyle/>
              <a:p>
                <a:pPr>
                  <a:defRPr sz="900" b="1"/>
                </a:pPr>
                <a:r>
                  <a:rPr lang="en-US" sz="900" b="1"/>
                  <a:t>Contact time (min)</a:t>
                </a:r>
              </a:p>
            </c:rich>
          </c:tx>
          <c:overlay val="0"/>
        </c:title>
        <c:numFmt formatCode="General" sourceLinked="1"/>
        <c:majorTickMark val="out"/>
        <c:minorTickMark val="none"/>
        <c:tickLblPos val="nextTo"/>
        <c:txPr>
          <a:bodyPr/>
          <a:lstStyle/>
          <a:p>
            <a:pPr>
              <a:defRPr sz="900"/>
            </a:pPr>
            <a:endParaRPr lang="en-US"/>
          </a:p>
        </c:txPr>
        <c:crossAx val="-1713365568"/>
        <c:crosses val="autoZero"/>
        <c:crossBetween val="midCat"/>
      </c:valAx>
      <c:valAx>
        <c:axId val="-1713365568"/>
        <c:scaling>
          <c:orientation val="minMax"/>
          <c:max val="100"/>
        </c:scaling>
        <c:delete val="0"/>
        <c:axPos val="l"/>
        <c:title>
          <c:tx>
            <c:rich>
              <a:bodyPr rot="-5400000" vert="horz"/>
              <a:lstStyle/>
              <a:p>
                <a:pPr>
                  <a:defRPr sz="900" b="1"/>
                </a:pPr>
                <a:r>
                  <a:rPr lang="en-US" sz="900" b="1"/>
                  <a:t>Percentage removal of Pb (%)</a:t>
                </a:r>
              </a:p>
            </c:rich>
          </c:tx>
          <c:overlay val="0"/>
        </c:title>
        <c:numFmt formatCode="0" sourceLinked="0"/>
        <c:majorTickMark val="out"/>
        <c:minorTickMark val="none"/>
        <c:tickLblPos val="nextTo"/>
        <c:txPr>
          <a:bodyPr/>
          <a:lstStyle/>
          <a:p>
            <a:pPr>
              <a:defRPr sz="900"/>
            </a:pPr>
            <a:endParaRPr lang="en-US"/>
          </a:p>
        </c:txPr>
        <c:crossAx val="-1713366656"/>
        <c:crosses val="autoZero"/>
        <c:crossBetween val="midCat"/>
      </c:valAx>
    </c:plotArea>
    <c:legend>
      <c:legendPos val="r"/>
      <c:layout>
        <c:manualLayout>
          <c:xMode val="edge"/>
          <c:yMode val="edge"/>
          <c:x val="0.80617043084009588"/>
          <c:y val="0.41252745406824143"/>
          <c:w val="0.17956697523539755"/>
          <c:h val="0.29771128608923886"/>
        </c:manualLayout>
      </c:layout>
      <c:overlay val="0"/>
      <c:txPr>
        <a:bodyPr/>
        <a:lstStyle/>
        <a:p>
          <a:pPr>
            <a:defRPr sz="900"/>
          </a:pPr>
          <a:endParaRPr lang="en-US"/>
        </a:p>
      </c:txPr>
    </c:legend>
    <c:plotVisOnly val="1"/>
    <c:dispBlanksAs val="gap"/>
    <c:showDLblsOverMax val="0"/>
  </c:chart>
  <c:txPr>
    <a:bodyPr/>
    <a:lstStyle/>
    <a:p>
      <a:pPr>
        <a:defRPr b="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76618547681539"/>
          <c:y val="3.7890673148508795E-2"/>
          <c:w val="0.8336367016622922"/>
          <c:h val="0.78613565897116344"/>
        </c:manualLayout>
      </c:layout>
      <c:scatterChart>
        <c:scatterStyle val="smoothMarker"/>
        <c:varyColors val="0"/>
        <c:ser>
          <c:idx val="0"/>
          <c:order val="0"/>
          <c:tx>
            <c:strRef>
              <c:f>'HAP-type'!$Q$5</c:f>
              <c:strCache>
                <c:ptCount val="1"/>
                <c:pt idx="0">
                  <c:v>HAP3</c:v>
                </c:pt>
              </c:strCache>
            </c:strRef>
          </c:tx>
          <c:spPr>
            <a:ln w="12700"/>
          </c:spPr>
          <c:marker>
            <c:spPr>
              <a:ln w="12700"/>
            </c:spPr>
          </c:marker>
          <c:xVal>
            <c:numRef>
              <c:f>'HAP-type'!$E$6:$E$15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'HAP-type'!$Q$6:$Q$15</c:f>
              <c:numCache>
                <c:formatCode>General</c:formatCode>
                <c:ptCount val="10"/>
                <c:pt idx="0">
                  <c:v>11.600000000000001</c:v>
                </c:pt>
                <c:pt idx="1">
                  <c:v>11.06</c:v>
                </c:pt>
                <c:pt idx="2">
                  <c:v>10.64</c:v>
                </c:pt>
                <c:pt idx="3">
                  <c:v>9.7750000000000004</c:v>
                </c:pt>
                <c:pt idx="4">
                  <c:v>9.48</c:v>
                </c:pt>
                <c:pt idx="5">
                  <c:v>8.5100000000000016</c:v>
                </c:pt>
                <c:pt idx="6">
                  <c:v>6.7950000000000008</c:v>
                </c:pt>
                <c:pt idx="7">
                  <c:v>4.0950000000000006</c:v>
                </c:pt>
                <c:pt idx="8">
                  <c:v>2.4350000000000005</c:v>
                </c:pt>
                <c:pt idx="9">
                  <c:v>0</c:v>
                </c:pt>
              </c:numCache>
            </c:numRef>
          </c:yVal>
          <c:smooth val="1"/>
          <c:extLst xmlns:c16r2="http://schemas.microsoft.com/office/drawing/2015/06/chart">
            <c:ext xmlns:c16="http://schemas.microsoft.com/office/drawing/2014/chart" uri="{C3380CC4-5D6E-409C-BE32-E72D297353CC}">
              <c16:uniqueId val="{00000000-5939-4E91-96EA-6312E3CDD3E3}"/>
            </c:ext>
          </c:extLst>
        </c:ser>
        <c:ser>
          <c:idx val="1"/>
          <c:order val="1"/>
          <c:tx>
            <c:strRef>
              <c:f>'HAP-type'!$R$5</c:f>
              <c:strCache>
                <c:ptCount val="1"/>
                <c:pt idx="0">
                  <c:v>HAP5</c:v>
                </c:pt>
              </c:strCache>
            </c:strRef>
          </c:tx>
          <c:spPr>
            <a:ln w="12700"/>
          </c:spPr>
          <c:marker>
            <c:spPr>
              <a:ln w="12700"/>
            </c:spPr>
          </c:marker>
          <c:xVal>
            <c:numRef>
              <c:f>'HAP-type'!$E$6:$E$15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'HAP-type'!$R$6:$R$15</c:f>
              <c:numCache>
                <c:formatCode>General</c:formatCode>
                <c:ptCount val="10"/>
                <c:pt idx="0">
                  <c:v>10.399999999999997</c:v>
                </c:pt>
                <c:pt idx="1">
                  <c:v>9.8049999999999997</c:v>
                </c:pt>
                <c:pt idx="2">
                  <c:v>9.2199999999999989</c:v>
                </c:pt>
                <c:pt idx="3">
                  <c:v>8.3949999999999996</c:v>
                </c:pt>
                <c:pt idx="4">
                  <c:v>7.7449999999999992</c:v>
                </c:pt>
                <c:pt idx="5">
                  <c:v>6.839999999999999</c:v>
                </c:pt>
                <c:pt idx="6">
                  <c:v>5.3149999999999995</c:v>
                </c:pt>
                <c:pt idx="7">
                  <c:v>2.7999999999999989</c:v>
                </c:pt>
                <c:pt idx="8">
                  <c:v>1.4899999999999984</c:v>
                </c:pt>
                <c:pt idx="9">
                  <c:v>0</c:v>
                </c:pt>
              </c:numCache>
            </c:numRef>
          </c:yVal>
          <c:smooth val="1"/>
          <c:extLst xmlns:c16r2="http://schemas.microsoft.com/office/drawing/2015/06/chart">
            <c:ext xmlns:c16="http://schemas.microsoft.com/office/drawing/2014/chart" uri="{C3380CC4-5D6E-409C-BE32-E72D297353CC}">
              <c16:uniqueId val="{00000001-5939-4E91-96EA-6312E3CDD3E3}"/>
            </c:ext>
          </c:extLst>
        </c:ser>
        <c:ser>
          <c:idx val="2"/>
          <c:order val="2"/>
          <c:tx>
            <c:strRef>
              <c:f>'HAP-type'!$S$5</c:f>
              <c:strCache>
                <c:ptCount val="1"/>
                <c:pt idx="0">
                  <c:v>HAP24</c:v>
                </c:pt>
              </c:strCache>
            </c:strRef>
          </c:tx>
          <c:spPr>
            <a:ln w="12700"/>
          </c:spPr>
          <c:marker>
            <c:spPr>
              <a:ln w="12700"/>
            </c:spPr>
          </c:marker>
          <c:xVal>
            <c:numRef>
              <c:f>'HAP-type'!$E$6:$E$15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'HAP-type'!$S$6:$S$15</c:f>
              <c:numCache>
                <c:formatCode>General</c:formatCode>
                <c:ptCount val="10"/>
                <c:pt idx="0">
                  <c:v>10.82</c:v>
                </c:pt>
                <c:pt idx="1">
                  <c:v>10.375</c:v>
                </c:pt>
                <c:pt idx="2">
                  <c:v>9.875</c:v>
                </c:pt>
                <c:pt idx="3">
                  <c:v>9.09</c:v>
                </c:pt>
                <c:pt idx="4">
                  <c:v>8.6399999999999988</c:v>
                </c:pt>
                <c:pt idx="5">
                  <c:v>6.9599999999999991</c:v>
                </c:pt>
                <c:pt idx="6">
                  <c:v>5.5099999999999989</c:v>
                </c:pt>
                <c:pt idx="7">
                  <c:v>3.6849999999999987</c:v>
                </c:pt>
                <c:pt idx="8">
                  <c:v>2.125</c:v>
                </c:pt>
                <c:pt idx="9">
                  <c:v>0</c:v>
                </c:pt>
              </c:numCache>
            </c:numRef>
          </c:yVal>
          <c:smooth val="1"/>
          <c:extLst xmlns:c16r2="http://schemas.microsoft.com/office/drawing/2015/06/chart">
            <c:ext xmlns:c16="http://schemas.microsoft.com/office/drawing/2014/chart" uri="{C3380CC4-5D6E-409C-BE32-E72D297353CC}">
              <c16:uniqueId val="{00000002-5939-4E91-96EA-6312E3CDD3E3}"/>
            </c:ext>
          </c:extLst>
        </c:ser>
        <c:ser>
          <c:idx val="3"/>
          <c:order val="3"/>
          <c:tx>
            <c:strRef>
              <c:f>'HAP-type'!$T$5</c:f>
              <c:strCache>
                <c:ptCount val="1"/>
                <c:pt idx="0">
                  <c:v>HAP48</c:v>
                </c:pt>
              </c:strCache>
            </c:strRef>
          </c:tx>
          <c:spPr>
            <a:ln w="12700"/>
          </c:spPr>
          <c:marker>
            <c:spPr>
              <a:ln w="12700"/>
            </c:spPr>
          </c:marker>
          <c:xVal>
            <c:numRef>
              <c:f>'HAP-type'!$E$6:$E$15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'HAP-type'!$T$6:$T$15</c:f>
              <c:numCache>
                <c:formatCode>General</c:formatCode>
                <c:ptCount val="10"/>
                <c:pt idx="0">
                  <c:v>12.280000000000001</c:v>
                </c:pt>
                <c:pt idx="1">
                  <c:v>12.14</c:v>
                </c:pt>
                <c:pt idx="2">
                  <c:v>11.530000000000001</c:v>
                </c:pt>
                <c:pt idx="3">
                  <c:v>11.040000000000001</c:v>
                </c:pt>
                <c:pt idx="4">
                  <c:v>10.16</c:v>
                </c:pt>
                <c:pt idx="5">
                  <c:v>9.0549999999999997</c:v>
                </c:pt>
                <c:pt idx="6">
                  <c:v>7.3250000000000002</c:v>
                </c:pt>
                <c:pt idx="7">
                  <c:v>4.7600000000000007</c:v>
                </c:pt>
                <c:pt idx="8">
                  <c:v>2.9600000000000009</c:v>
                </c:pt>
                <c:pt idx="9">
                  <c:v>0</c:v>
                </c:pt>
              </c:numCache>
            </c:numRef>
          </c:yVal>
          <c:smooth val="1"/>
          <c:extLst xmlns:c16r2="http://schemas.microsoft.com/office/drawing/2015/06/chart">
            <c:ext xmlns:c16="http://schemas.microsoft.com/office/drawing/2014/chart" uri="{C3380CC4-5D6E-409C-BE32-E72D297353CC}">
              <c16:uniqueId val="{00000003-5939-4E91-96EA-6312E3CDD3E3}"/>
            </c:ext>
          </c:extLst>
        </c:ser>
        <c:ser>
          <c:idx val="4"/>
          <c:order val="4"/>
          <c:tx>
            <c:strRef>
              <c:f>'HAP-type'!$U$5</c:f>
              <c:strCache>
                <c:ptCount val="1"/>
                <c:pt idx="0">
                  <c:v>HAP72</c:v>
                </c:pt>
              </c:strCache>
            </c:strRef>
          </c:tx>
          <c:spPr>
            <a:ln w="12700"/>
          </c:spPr>
          <c:marker>
            <c:spPr>
              <a:ln w="12700"/>
            </c:spPr>
          </c:marker>
          <c:xVal>
            <c:numRef>
              <c:f>'HAP-type'!$E$6:$E$15</c:f>
              <c:numCache>
                <c:formatCode>General</c:formatCode>
                <c:ptCount val="10"/>
                <c:pt idx="0">
                  <c:v>240</c:v>
                </c:pt>
                <c:pt idx="1">
                  <c:v>210</c:v>
                </c:pt>
                <c:pt idx="2">
                  <c:v>180</c:v>
                </c:pt>
                <c:pt idx="3">
                  <c:v>150</c:v>
                </c:pt>
                <c:pt idx="4">
                  <c:v>120</c:v>
                </c:pt>
                <c:pt idx="5">
                  <c:v>90</c:v>
                </c:pt>
                <c:pt idx="6">
                  <c:v>60</c:v>
                </c:pt>
                <c:pt idx="7">
                  <c:v>30</c:v>
                </c:pt>
                <c:pt idx="8">
                  <c:v>15</c:v>
                </c:pt>
                <c:pt idx="9">
                  <c:v>0</c:v>
                </c:pt>
              </c:numCache>
            </c:numRef>
          </c:xVal>
          <c:yVal>
            <c:numRef>
              <c:f>'HAP-type'!$U$6:$U$15</c:f>
              <c:numCache>
                <c:formatCode>General</c:formatCode>
                <c:ptCount val="10"/>
                <c:pt idx="0">
                  <c:v>11.614999999999998</c:v>
                </c:pt>
                <c:pt idx="1">
                  <c:v>11.294999999999998</c:v>
                </c:pt>
                <c:pt idx="2">
                  <c:v>10.855</c:v>
                </c:pt>
                <c:pt idx="3">
                  <c:v>10.375</c:v>
                </c:pt>
                <c:pt idx="4">
                  <c:v>9.745000000000001</c:v>
                </c:pt>
                <c:pt idx="5">
                  <c:v>8.15</c:v>
                </c:pt>
                <c:pt idx="6">
                  <c:v>6.8</c:v>
                </c:pt>
                <c:pt idx="7">
                  <c:v>4.6050000000000004</c:v>
                </c:pt>
                <c:pt idx="8">
                  <c:v>2.6650000000000009</c:v>
                </c:pt>
                <c:pt idx="9">
                  <c:v>0</c:v>
                </c:pt>
              </c:numCache>
            </c:numRef>
          </c:yVal>
          <c:smooth val="1"/>
          <c:extLst xmlns:c16r2="http://schemas.microsoft.com/office/drawing/2015/06/chart">
            <c:ext xmlns:c16="http://schemas.microsoft.com/office/drawing/2014/chart" uri="{C3380CC4-5D6E-409C-BE32-E72D297353CC}">
              <c16:uniqueId val="{00000004-5939-4E91-96EA-6312E3CDD3E3}"/>
            </c:ext>
          </c:extLst>
        </c:ser>
        <c:dLbls>
          <c:showLegendKey val="0"/>
          <c:showVal val="0"/>
          <c:showCatName val="0"/>
          <c:showSerName val="0"/>
          <c:showPercent val="0"/>
          <c:showBubbleSize val="0"/>
        </c:dLbls>
        <c:axId val="-1713347072"/>
        <c:axId val="-1713361760"/>
      </c:scatterChart>
      <c:valAx>
        <c:axId val="-1713347072"/>
        <c:scaling>
          <c:orientation val="minMax"/>
        </c:scaling>
        <c:delete val="0"/>
        <c:axPos val="b"/>
        <c:title>
          <c:tx>
            <c:rich>
              <a:bodyPr/>
              <a:lstStyle/>
              <a:p>
                <a:pPr>
                  <a:defRPr sz="900" b="1"/>
                </a:pPr>
                <a:r>
                  <a:rPr lang="en-US" sz="900" b="1"/>
                  <a:t>Contact time (min)</a:t>
                </a:r>
              </a:p>
            </c:rich>
          </c:tx>
          <c:overlay val="0"/>
        </c:title>
        <c:numFmt formatCode="General" sourceLinked="1"/>
        <c:majorTickMark val="out"/>
        <c:minorTickMark val="none"/>
        <c:tickLblPos val="nextTo"/>
        <c:txPr>
          <a:bodyPr/>
          <a:lstStyle/>
          <a:p>
            <a:pPr>
              <a:defRPr sz="900"/>
            </a:pPr>
            <a:endParaRPr lang="en-US"/>
          </a:p>
        </c:txPr>
        <c:crossAx val="-1713361760"/>
        <c:crosses val="autoZero"/>
        <c:crossBetween val="midCat"/>
      </c:valAx>
      <c:valAx>
        <c:axId val="-1713361760"/>
        <c:scaling>
          <c:orientation val="minMax"/>
        </c:scaling>
        <c:delete val="0"/>
        <c:axPos val="l"/>
        <c:title>
          <c:tx>
            <c:rich>
              <a:bodyPr rot="-5400000" vert="horz"/>
              <a:lstStyle/>
              <a:p>
                <a:pPr>
                  <a:defRPr sz="900" b="1"/>
                </a:pPr>
                <a:r>
                  <a:rPr lang="en-US" sz="900" b="1"/>
                  <a:t>Lead (Pb</a:t>
                </a:r>
                <a:r>
                  <a:rPr lang="en-US" sz="900" b="1" baseline="30000"/>
                  <a:t>2+</a:t>
                </a:r>
                <a:r>
                  <a:rPr lang="en-US" sz="900" b="1"/>
                  <a:t>)</a:t>
                </a:r>
                <a:r>
                  <a:rPr lang="en-US" sz="900" b="1" baseline="0"/>
                  <a:t> uptake </a:t>
                </a:r>
                <a:r>
                  <a:rPr lang="en-US" sz="900" b="1"/>
                  <a:t>(mg/g)</a:t>
                </a:r>
              </a:p>
            </c:rich>
          </c:tx>
          <c:overlay val="0"/>
        </c:title>
        <c:numFmt formatCode="General" sourceLinked="1"/>
        <c:majorTickMark val="out"/>
        <c:minorTickMark val="none"/>
        <c:tickLblPos val="nextTo"/>
        <c:txPr>
          <a:bodyPr/>
          <a:lstStyle/>
          <a:p>
            <a:pPr>
              <a:defRPr sz="900"/>
            </a:pPr>
            <a:endParaRPr lang="en-US"/>
          </a:p>
        </c:txPr>
        <c:crossAx val="-1713347072"/>
        <c:crosses val="autoZero"/>
        <c:crossBetween val="midCat"/>
      </c:valAx>
    </c:plotArea>
    <c:legend>
      <c:legendPos val="r"/>
      <c:layout>
        <c:manualLayout>
          <c:xMode val="edge"/>
          <c:yMode val="edge"/>
          <c:x val="0.80815926948038252"/>
          <c:y val="0.501416819300465"/>
          <c:w val="0.17602777777777778"/>
          <c:h val="0.28307070697110287"/>
        </c:manualLayout>
      </c:layout>
      <c:overlay val="0"/>
      <c:txPr>
        <a:bodyPr/>
        <a:lstStyle/>
        <a:p>
          <a:pPr>
            <a:defRPr sz="900"/>
          </a:pPr>
          <a:endParaRPr lang="en-US"/>
        </a:p>
      </c:txPr>
    </c:legend>
    <c:plotVisOnly val="1"/>
    <c:dispBlanksAs val="gap"/>
    <c:showDLblsOverMax val="0"/>
  </c:chart>
  <c:txPr>
    <a:bodyPr/>
    <a:lstStyle/>
    <a:p>
      <a:pPr>
        <a:defRPr b="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0277802895217"/>
          <c:y val="5.1357663169680566E-2"/>
          <c:w val="0.81708532414155632"/>
          <c:h val="0.76905992266554202"/>
        </c:manualLayout>
      </c:layout>
      <c:scatterChart>
        <c:scatterStyle val="smoothMarker"/>
        <c:varyColors val="0"/>
        <c:ser>
          <c:idx val="0"/>
          <c:order val="0"/>
          <c:tx>
            <c:strRef>
              <c:f>'hap48 conc'!$P$5</c:f>
              <c:strCache>
                <c:ptCount val="1"/>
                <c:pt idx="0">
                  <c:v>50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conc'!$P$6:$P$15</c:f>
              <c:numCache>
                <c:formatCode>0.0</c:formatCode>
                <c:ptCount val="10"/>
                <c:pt idx="0">
                  <c:v>0</c:v>
                </c:pt>
                <c:pt idx="1">
                  <c:v>67.900260741909335</c:v>
                </c:pt>
                <c:pt idx="2">
                  <c:v>82.928416485900215</c:v>
                </c:pt>
                <c:pt idx="3">
                  <c:v>91.472205788908596</c:v>
                </c:pt>
                <c:pt idx="4">
                  <c:v>96.062139836543309</c:v>
                </c:pt>
                <c:pt idx="5">
                  <c:v>97.959420670917424</c:v>
                </c:pt>
                <c:pt idx="6">
                  <c:v>98.862376476259342</c:v>
                </c:pt>
                <c:pt idx="7">
                  <c:v>99.336466618462282</c:v>
                </c:pt>
                <c:pt idx="8">
                  <c:v>99.590109336313247</c:v>
                </c:pt>
                <c:pt idx="9">
                  <c:v>99.686079887815254</c:v>
                </c:pt>
              </c:numCache>
            </c:numRef>
          </c:yVal>
          <c:smooth val="1"/>
          <c:extLst xmlns:c16r2="http://schemas.microsoft.com/office/drawing/2015/06/chart">
            <c:ext xmlns:c16="http://schemas.microsoft.com/office/drawing/2014/chart" uri="{C3380CC4-5D6E-409C-BE32-E72D297353CC}">
              <c16:uniqueId val="{00000000-CA3E-492A-B709-102BCF8207F0}"/>
            </c:ext>
          </c:extLst>
        </c:ser>
        <c:ser>
          <c:idx val="1"/>
          <c:order val="1"/>
          <c:tx>
            <c:strRef>
              <c:f>'hap48 conc'!$Q$5</c:f>
              <c:strCache>
                <c:ptCount val="1"/>
                <c:pt idx="0">
                  <c:v>75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conc'!$Q$6:$Q$15</c:f>
              <c:numCache>
                <c:formatCode>0.0</c:formatCode>
                <c:ptCount val="10"/>
                <c:pt idx="0">
                  <c:v>0</c:v>
                </c:pt>
                <c:pt idx="1">
                  <c:v>64.980177458939039</c:v>
                </c:pt>
                <c:pt idx="2">
                  <c:v>77.755187987394905</c:v>
                </c:pt>
                <c:pt idx="3">
                  <c:v>90.545010964116116</c:v>
                </c:pt>
                <c:pt idx="4">
                  <c:v>91.512176703794594</c:v>
                </c:pt>
                <c:pt idx="5">
                  <c:v>94.744194827260714</c:v>
                </c:pt>
                <c:pt idx="6">
                  <c:v>96.005431231030641</c:v>
                </c:pt>
                <c:pt idx="7">
                  <c:v>97.148458488839836</c:v>
                </c:pt>
                <c:pt idx="8">
                  <c:v>97.778713640522213</c:v>
                </c:pt>
                <c:pt idx="9">
                  <c:v>98.203918037786266</c:v>
                </c:pt>
              </c:numCache>
            </c:numRef>
          </c:yVal>
          <c:smooth val="1"/>
          <c:extLst xmlns:c16r2="http://schemas.microsoft.com/office/drawing/2015/06/chart">
            <c:ext xmlns:c16="http://schemas.microsoft.com/office/drawing/2014/chart" uri="{C3380CC4-5D6E-409C-BE32-E72D297353CC}">
              <c16:uniqueId val="{00000001-CA3E-492A-B709-102BCF8207F0}"/>
            </c:ext>
          </c:extLst>
        </c:ser>
        <c:ser>
          <c:idx val="2"/>
          <c:order val="2"/>
          <c:tx>
            <c:strRef>
              <c:f>'hap48 conc'!$R$5</c:f>
              <c:strCache>
                <c:ptCount val="1"/>
                <c:pt idx="0">
                  <c:v>100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conc'!$R$6:$R$15</c:f>
              <c:numCache>
                <c:formatCode>0.0</c:formatCode>
                <c:ptCount val="10"/>
                <c:pt idx="0">
                  <c:v>0</c:v>
                </c:pt>
                <c:pt idx="1">
                  <c:v>51.11977366966137</c:v>
                </c:pt>
                <c:pt idx="2">
                  <c:v>65.386359709744298</c:v>
                </c:pt>
                <c:pt idx="3">
                  <c:v>80.563234277816179</c:v>
                </c:pt>
                <c:pt idx="4">
                  <c:v>88.39733068417415</c:v>
                </c:pt>
                <c:pt idx="5">
                  <c:v>94.893097788527996</c:v>
                </c:pt>
                <c:pt idx="6">
                  <c:v>97.763260193503811</c:v>
                </c:pt>
                <c:pt idx="7">
                  <c:v>98.35035850034555</c:v>
                </c:pt>
                <c:pt idx="8">
                  <c:v>99.370356772633031</c:v>
                </c:pt>
                <c:pt idx="9">
                  <c:v>99.44469160331721</c:v>
                </c:pt>
              </c:numCache>
            </c:numRef>
          </c:yVal>
          <c:smooth val="1"/>
          <c:extLst xmlns:c16r2="http://schemas.microsoft.com/office/drawing/2015/06/chart">
            <c:ext xmlns:c16="http://schemas.microsoft.com/office/drawing/2014/chart" uri="{C3380CC4-5D6E-409C-BE32-E72D297353CC}">
              <c16:uniqueId val="{00000002-CA3E-492A-B709-102BCF8207F0}"/>
            </c:ext>
          </c:extLst>
        </c:ser>
        <c:ser>
          <c:idx val="3"/>
          <c:order val="3"/>
          <c:tx>
            <c:strRef>
              <c:f>'hap48 conc'!$S$5</c:f>
              <c:strCache>
                <c:ptCount val="1"/>
                <c:pt idx="0">
                  <c:v>125 mg/L</c:v>
                </c:pt>
              </c:strCache>
            </c:strRef>
          </c:tx>
          <c:spPr>
            <a:ln w="12700"/>
          </c:spPr>
          <c:marker>
            <c:spPr>
              <a:ln w="12700"/>
            </c:spPr>
          </c:marker>
          <c:trendline>
            <c:trendlineType val="log"/>
            <c:dispRSqr val="0"/>
            <c:dispEq val="0"/>
          </c:trendline>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conc'!$S$6:$S$15</c:f>
              <c:numCache>
                <c:formatCode>0.0</c:formatCode>
                <c:ptCount val="10"/>
                <c:pt idx="0">
                  <c:v>0</c:v>
                </c:pt>
                <c:pt idx="1">
                  <c:v>38.280324818135675</c:v>
                </c:pt>
                <c:pt idx="2">
                  <c:v>51.376247673828459</c:v>
                </c:pt>
                <c:pt idx="3">
                  <c:v>62.674674335983759</c:v>
                </c:pt>
                <c:pt idx="4">
                  <c:v>69.901031974285232</c:v>
                </c:pt>
                <c:pt idx="5">
                  <c:v>77.159533073929964</c:v>
                </c:pt>
                <c:pt idx="6">
                  <c:v>83.039248858061242</c:v>
                </c:pt>
                <c:pt idx="7">
                  <c:v>85.825579428184739</c:v>
                </c:pt>
                <c:pt idx="8">
                  <c:v>89.561833869057679</c:v>
                </c:pt>
                <c:pt idx="9">
                  <c:v>92.017425139570292</c:v>
                </c:pt>
              </c:numCache>
            </c:numRef>
          </c:yVal>
          <c:smooth val="1"/>
          <c:extLst xmlns:c16r2="http://schemas.microsoft.com/office/drawing/2015/06/chart">
            <c:ext xmlns:c16="http://schemas.microsoft.com/office/drawing/2014/chart" uri="{C3380CC4-5D6E-409C-BE32-E72D297353CC}">
              <c16:uniqueId val="{00000004-CA3E-492A-B709-102BCF8207F0}"/>
            </c:ext>
          </c:extLst>
        </c:ser>
        <c:ser>
          <c:idx val="4"/>
          <c:order val="4"/>
          <c:tx>
            <c:strRef>
              <c:f>'hap48 conc'!$T$5</c:f>
              <c:strCache>
                <c:ptCount val="1"/>
                <c:pt idx="0">
                  <c:v>150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conc'!$T$6:$T$15</c:f>
              <c:numCache>
                <c:formatCode>0.0</c:formatCode>
                <c:ptCount val="10"/>
                <c:pt idx="0">
                  <c:v>0</c:v>
                </c:pt>
                <c:pt idx="1">
                  <c:v>30.222437137330751</c:v>
                </c:pt>
                <c:pt idx="2">
                  <c:v>44.96338767615363</c:v>
                </c:pt>
                <c:pt idx="3">
                  <c:v>61.134982039237364</c:v>
                </c:pt>
                <c:pt idx="4">
                  <c:v>63.232937275490478</c:v>
                </c:pt>
                <c:pt idx="5">
                  <c:v>68.670903564520586</c:v>
                </c:pt>
                <c:pt idx="6">
                  <c:v>72.745924288477482</c:v>
                </c:pt>
                <c:pt idx="7">
                  <c:v>80.558856037579446</c:v>
                </c:pt>
                <c:pt idx="8">
                  <c:v>83.205305332964912</c:v>
                </c:pt>
                <c:pt idx="9">
                  <c:v>85.752970433821503</c:v>
                </c:pt>
              </c:numCache>
            </c:numRef>
          </c:yVal>
          <c:smooth val="1"/>
          <c:extLst xmlns:c16r2="http://schemas.microsoft.com/office/drawing/2015/06/chart">
            <c:ext xmlns:c16="http://schemas.microsoft.com/office/drawing/2014/chart" uri="{C3380CC4-5D6E-409C-BE32-E72D297353CC}">
              <c16:uniqueId val="{00000005-CA3E-492A-B709-102BCF8207F0}"/>
            </c:ext>
          </c:extLst>
        </c:ser>
        <c:ser>
          <c:idx val="5"/>
          <c:order val="5"/>
          <c:tx>
            <c:strRef>
              <c:f>'hap48 conc'!$U$5</c:f>
              <c:strCache>
                <c:ptCount val="1"/>
                <c:pt idx="0">
                  <c:v>200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conc'!$U$6:$U$15</c:f>
              <c:numCache>
                <c:formatCode>0.0</c:formatCode>
                <c:ptCount val="10"/>
                <c:pt idx="0">
                  <c:v>0</c:v>
                </c:pt>
                <c:pt idx="1">
                  <c:v>34.995040977188488</c:v>
                </c:pt>
                <c:pt idx="2">
                  <c:v>43.681160933340294</c:v>
                </c:pt>
                <c:pt idx="3">
                  <c:v>54.278331680325728</c:v>
                </c:pt>
                <c:pt idx="4">
                  <c:v>61.681891736701985</c:v>
                </c:pt>
                <c:pt idx="5">
                  <c:v>66.808477318995656</c:v>
                </c:pt>
                <c:pt idx="6">
                  <c:v>71.839536461867723</c:v>
                </c:pt>
                <c:pt idx="7">
                  <c:v>77.014668267474022</c:v>
                </c:pt>
                <c:pt idx="8">
                  <c:v>80.197316907657765</c:v>
                </c:pt>
                <c:pt idx="9">
                  <c:v>83.398757634285118</c:v>
                </c:pt>
              </c:numCache>
            </c:numRef>
          </c:yVal>
          <c:smooth val="1"/>
          <c:extLst xmlns:c16r2="http://schemas.microsoft.com/office/drawing/2015/06/chart">
            <c:ext xmlns:c16="http://schemas.microsoft.com/office/drawing/2014/chart" uri="{C3380CC4-5D6E-409C-BE32-E72D297353CC}">
              <c16:uniqueId val="{00000006-CA3E-492A-B709-102BCF8207F0}"/>
            </c:ext>
          </c:extLst>
        </c:ser>
        <c:dLbls>
          <c:showLegendKey val="0"/>
          <c:showVal val="0"/>
          <c:showCatName val="0"/>
          <c:showSerName val="0"/>
          <c:showPercent val="0"/>
          <c:showBubbleSize val="0"/>
        </c:dLbls>
        <c:axId val="-1713346528"/>
        <c:axId val="-1713345440"/>
      </c:scatterChart>
      <c:valAx>
        <c:axId val="-1713346528"/>
        <c:scaling>
          <c:orientation val="minMax"/>
        </c:scaling>
        <c:delete val="0"/>
        <c:axPos val="b"/>
        <c:title>
          <c:tx>
            <c:rich>
              <a:bodyPr/>
              <a:lstStyle/>
              <a:p>
                <a:pPr>
                  <a:defRPr sz="900" b="1"/>
                </a:pPr>
                <a:r>
                  <a:rPr lang="en-US" sz="900" b="1"/>
                  <a:t>Contact time (min)</a:t>
                </a:r>
              </a:p>
            </c:rich>
          </c:tx>
          <c:overlay val="0"/>
        </c:title>
        <c:numFmt formatCode="General" sourceLinked="1"/>
        <c:majorTickMark val="out"/>
        <c:minorTickMark val="none"/>
        <c:tickLblPos val="nextTo"/>
        <c:txPr>
          <a:bodyPr/>
          <a:lstStyle/>
          <a:p>
            <a:pPr>
              <a:defRPr sz="900"/>
            </a:pPr>
            <a:endParaRPr lang="en-US"/>
          </a:p>
        </c:txPr>
        <c:crossAx val="-1713345440"/>
        <c:crosses val="autoZero"/>
        <c:crossBetween val="midCat"/>
      </c:valAx>
      <c:valAx>
        <c:axId val="-1713345440"/>
        <c:scaling>
          <c:orientation val="minMax"/>
          <c:max val="100"/>
        </c:scaling>
        <c:delete val="0"/>
        <c:axPos val="l"/>
        <c:title>
          <c:tx>
            <c:rich>
              <a:bodyPr rot="-5400000" vert="horz"/>
              <a:lstStyle/>
              <a:p>
                <a:pPr>
                  <a:defRPr sz="900" b="1"/>
                </a:pPr>
                <a:r>
                  <a:rPr lang="en-US" sz="900" b="1"/>
                  <a:t>Percentage removal of Pb (%)</a:t>
                </a:r>
              </a:p>
            </c:rich>
          </c:tx>
          <c:overlay val="0"/>
        </c:title>
        <c:numFmt formatCode="0.0" sourceLinked="1"/>
        <c:majorTickMark val="out"/>
        <c:minorTickMark val="none"/>
        <c:tickLblPos val="nextTo"/>
        <c:txPr>
          <a:bodyPr/>
          <a:lstStyle/>
          <a:p>
            <a:pPr>
              <a:defRPr sz="900"/>
            </a:pPr>
            <a:endParaRPr lang="en-US"/>
          </a:p>
        </c:txPr>
        <c:crossAx val="-1713346528"/>
        <c:crosses val="autoZero"/>
        <c:crossBetween val="midCat"/>
      </c:valAx>
    </c:plotArea>
    <c:legend>
      <c:legendPos val="r"/>
      <c:legendEntry>
        <c:idx val="6"/>
        <c:delete val="1"/>
      </c:legendEntry>
      <c:layout>
        <c:manualLayout>
          <c:xMode val="edge"/>
          <c:yMode val="edge"/>
          <c:x val="0.76997216183989858"/>
          <c:y val="0.45667487007769114"/>
          <c:w val="0.19302370161929114"/>
          <c:h val="0.36650448669935443"/>
        </c:manualLayout>
      </c:layout>
      <c:overlay val="0"/>
      <c:txPr>
        <a:bodyPr/>
        <a:lstStyle/>
        <a:p>
          <a:pPr>
            <a:defRPr sz="900"/>
          </a:pPr>
          <a:endParaRPr lang="en-US"/>
        </a:p>
      </c:txPr>
    </c:legend>
    <c:plotVisOnly val="1"/>
    <c:dispBlanksAs val="gap"/>
    <c:showDLblsOverMax val="0"/>
  </c:chart>
  <c:txPr>
    <a:bodyPr/>
    <a:lstStyle/>
    <a:p>
      <a:pPr>
        <a:defRPr sz="1050" b="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4392220265071"/>
          <c:y val="4.6315789473684213E-2"/>
          <c:w val="0.71966936608808141"/>
          <c:h val="0.76835772896808952"/>
        </c:manualLayout>
      </c:layout>
      <c:scatterChart>
        <c:scatterStyle val="smoothMarker"/>
        <c:varyColors val="0"/>
        <c:ser>
          <c:idx val="0"/>
          <c:order val="0"/>
          <c:tx>
            <c:strRef>
              <c:f>'hap48 conc'!$P$5</c:f>
              <c:strCache>
                <c:ptCount val="1"/>
                <c:pt idx="0">
                  <c:v>50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conc'!$W$6:$W$15</c:f>
              <c:numCache>
                <c:formatCode>General</c:formatCode>
                <c:ptCount val="10"/>
                <c:pt idx="0">
                  <c:v>0</c:v>
                </c:pt>
                <c:pt idx="1">
                  <c:v>15.494500000000002</c:v>
                </c:pt>
                <c:pt idx="2">
                  <c:v>18.923850000000002</c:v>
                </c:pt>
                <c:pt idx="3">
                  <c:v>20.8735</c:v>
                </c:pt>
                <c:pt idx="4">
                  <c:v>21.920900000000003</c:v>
                </c:pt>
                <c:pt idx="5">
                  <c:v>22.353850000000001</c:v>
                </c:pt>
                <c:pt idx="6">
                  <c:v>22.559900000000003</c:v>
                </c:pt>
                <c:pt idx="7">
                  <c:v>22.668085000000001</c:v>
                </c:pt>
                <c:pt idx="8">
                  <c:v>22.725965000000002</c:v>
                </c:pt>
                <c:pt idx="9">
                  <c:v>22.747865000000001</c:v>
                </c:pt>
              </c:numCache>
            </c:numRef>
          </c:yVal>
          <c:smooth val="1"/>
          <c:extLst xmlns:c16r2="http://schemas.microsoft.com/office/drawing/2015/06/chart">
            <c:ext xmlns:c16="http://schemas.microsoft.com/office/drawing/2014/chart" uri="{C3380CC4-5D6E-409C-BE32-E72D297353CC}">
              <c16:uniqueId val="{00000000-4068-4BEE-AC88-237E2F21F00F}"/>
            </c:ext>
          </c:extLst>
        </c:ser>
        <c:ser>
          <c:idx val="1"/>
          <c:order val="1"/>
          <c:tx>
            <c:strRef>
              <c:f>'hap48 conc'!$Q$5</c:f>
              <c:strCache>
                <c:ptCount val="1"/>
                <c:pt idx="0">
                  <c:v>75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conc'!$X$6:$X$15</c:f>
              <c:numCache>
                <c:formatCode>General</c:formatCode>
                <c:ptCount val="10"/>
                <c:pt idx="0">
                  <c:v>0</c:v>
                </c:pt>
                <c:pt idx="1">
                  <c:v>22.373000000000005</c:v>
                </c:pt>
                <c:pt idx="2">
                  <c:v>26.771500000000003</c:v>
                </c:pt>
                <c:pt idx="3">
                  <c:v>31.1751</c:v>
                </c:pt>
                <c:pt idx="4">
                  <c:v>31.508100000000002</c:v>
                </c:pt>
                <c:pt idx="5">
                  <c:v>32.620899999999999</c:v>
                </c:pt>
                <c:pt idx="6">
                  <c:v>33.055150000000005</c:v>
                </c:pt>
                <c:pt idx="7">
                  <c:v>33.448700000000002</c:v>
                </c:pt>
                <c:pt idx="8">
                  <c:v>33.665700000000001</c:v>
                </c:pt>
                <c:pt idx="9">
                  <c:v>33.812100000000001</c:v>
                </c:pt>
              </c:numCache>
            </c:numRef>
          </c:yVal>
          <c:smooth val="1"/>
          <c:extLst xmlns:c16r2="http://schemas.microsoft.com/office/drawing/2015/06/chart">
            <c:ext xmlns:c16="http://schemas.microsoft.com/office/drawing/2014/chart" uri="{C3380CC4-5D6E-409C-BE32-E72D297353CC}">
              <c16:uniqueId val="{00000001-4068-4BEE-AC88-237E2F21F00F}"/>
            </c:ext>
          </c:extLst>
        </c:ser>
        <c:ser>
          <c:idx val="2"/>
          <c:order val="2"/>
          <c:tx>
            <c:strRef>
              <c:f>'hap48 conc'!$Y$5</c:f>
              <c:strCache>
                <c:ptCount val="1"/>
                <c:pt idx="0">
                  <c:v>100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conc'!$Y$6:$Y$15</c:f>
              <c:numCache>
                <c:formatCode>General</c:formatCode>
                <c:ptCount val="10"/>
                <c:pt idx="0">
                  <c:v>0</c:v>
                </c:pt>
                <c:pt idx="1">
                  <c:v>23.670500000000001</c:v>
                </c:pt>
                <c:pt idx="2">
                  <c:v>30.276499999999999</c:v>
                </c:pt>
                <c:pt idx="3">
                  <c:v>37.304000000000002</c:v>
                </c:pt>
                <c:pt idx="4">
                  <c:v>40.9315</c:v>
                </c:pt>
                <c:pt idx="5">
                  <c:v>43.939300000000003</c:v>
                </c:pt>
                <c:pt idx="6">
                  <c:v>45.268300000000004</c:v>
                </c:pt>
                <c:pt idx="7">
                  <c:v>45.540150000000004</c:v>
                </c:pt>
                <c:pt idx="8">
                  <c:v>46.012450000000001</c:v>
                </c:pt>
                <c:pt idx="9">
                  <c:v>46.046870000000006</c:v>
                </c:pt>
              </c:numCache>
            </c:numRef>
          </c:yVal>
          <c:smooth val="1"/>
          <c:extLst xmlns:c16r2="http://schemas.microsoft.com/office/drawing/2015/06/chart">
            <c:ext xmlns:c16="http://schemas.microsoft.com/office/drawing/2014/chart" uri="{C3380CC4-5D6E-409C-BE32-E72D297353CC}">
              <c16:uniqueId val="{00000002-4068-4BEE-AC88-237E2F21F00F}"/>
            </c:ext>
          </c:extLst>
        </c:ser>
        <c:ser>
          <c:idx val="3"/>
          <c:order val="3"/>
          <c:tx>
            <c:strRef>
              <c:f>'hap48 conc'!$S$5</c:f>
              <c:strCache>
                <c:ptCount val="1"/>
                <c:pt idx="0">
                  <c:v>125 mg/L</c:v>
                </c:pt>
              </c:strCache>
            </c:strRef>
          </c:tx>
          <c:spPr>
            <a:ln w="12700"/>
          </c:spPr>
          <c:marker>
            <c:spPr>
              <a:ln w="12700"/>
            </c:spPr>
          </c:marker>
          <c:trendline>
            <c:trendlineType val="log"/>
            <c:dispRSqr val="0"/>
            <c:dispEq val="0"/>
          </c:trendline>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conc'!$Z$6:$Z$15</c:f>
              <c:numCache>
                <c:formatCode>General</c:formatCode>
                <c:ptCount val="10"/>
                <c:pt idx="0">
                  <c:v>0</c:v>
                </c:pt>
                <c:pt idx="1">
                  <c:v>22.627499999999998</c:v>
                </c:pt>
                <c:pt idx="2">
                  <c:v>30.368500000000001</c:v>
                </c:pt>
                <c:pt idx="3">
                  <c:v>37.046999999999997</c:v>
                </c:pt>
                <c:pt idx="4">
                  <c:v>41.3185</c:v>
                </c:pt>
                <c:pt idx="5">
                  <c:v>45.609000000000002</c:v>
                </c:pt>
                <c:pt idx="6">
                  <c:v>49.084499999999998</c:v>
                </c:pt>
                <c:pt idx="7">
                  <c:v>50.731499999999997</c:v>
                </c:pt>
                <c:pt idx="8">
                  <c:v>52.94</c:v>
                </c:pt>
                <c:pt idx="9">
                  <c:v>54.391500000000001</c:v>
                </c:pt>
              </c:numCache>
            </c:numRef>
          </c:yVal>
          <c:smooth val="1"/>
          <c:extLst xmlns:c16r2="http://schemas.microsoft.com/office/drawing/2015/06/chart">
            <c:ext xmlns:c16="http://schemas.microsoft.com/office/drawing/2014/chart" uri="{C3380CC4-5D6E-409C-BE32-E72D297353CC}">
              <c16:uniqueId val="{00000004-4068-4BEE-AC88-237E2F21F00F}"/>
            </c:ext>
          </c:extLst>
        </c:ser>
        <c:ser>
          <c:idx val="4"/>
          <c:order val="4"/>
          <c:tx>
            <c:strRef>
              <c:f>'hap48 conc'!$T$5</c:f>
              <c:strCache>
                <c:ptCount val="1"/>
                <c:pt idx="0">
                  <c:v>150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conc'!$AA$6:$AA$15</c:f>
              <c:numCache>
                <c:formatCode>General</c:formatCode>
                <c:ptCount val="10"/>
                <c:pt idx="0">
                  <c:v>0</c:v>
                </c:pt>
                <c:pt idx="1">
                  <c:v>21.874999999999993</c:v>
                </c:pt>
                <c:pt idx="2">
                  <c:v>32.544499999999992</c:v>
                </c:pt>
                <c:pt idx="3">
                  <c:v>44.249499999999998</c:v>
                </c:pt>
                <c:pt idx="4">
                  <c:v>45.768000000000001</c:v>
                </c:pt>
                <c:pt idx="5">
                  <c:v>49.703999999999994</c:v>
                </c:pt>
                <c:pt idx="6">
                  <c:v>52.653499999999987</c:v>
                </c:pt>
                <c:pt idx="7">
                  <c:v>58.308499999999995</c:v>
                </c:pt>
                <c:pt idx="8">
                  <c:v>60.22399999999999</c:v>
                </c:pt>
                <c:pt idx="9">
                  <c:v>62.067999999999998</c:v>
                </c:pt>
              </c:numCache>
            </c:numRef>
          </c:yVal>
          <c:smooth val="1"/>
          <c:extLst xmlns:c16r2="http://schemas.microsoft.com/office/drawing/2015/06/chart">
            <c:ext xmlns:c16="http://schemas.microsoft.com/office/drawing/2014/chart" uri="{C3380CC4-5D6E-409C-BE32-E72D297353CC}">
              <c16:uniqueId val="{00000005-4068-4BEE-AC88-237E2F21F00F}"/>
            </c:ext>
          </c:extLst>
        </c:ser>
        <c:ser>
          <c:idx val="5"/>
          <c:order val="5"/>
          <c:tx>
            <c:strRef>
              <c:f>'hap48 conc'!$U$5</c:f>
              <c:strCache>
                <c:ptCount val="1"/>
                <c:pt idx="0">
                  <c:v>200 mg/L</c:v>
                </c:pt>
              </c:strCache>
            </c:strRef>
          </c:tx>
          <c:spPr>
            <a:ln w="12700"/>
          </c:spPr>
          <c:marker>
            <c:spPr>
              <a:ln w="12700"/>
            </c:spPr>
          </c:marker>
          <c:xVal>
            <c:numRef>
              <c:f>'hap48 conc'!$N$6:$N$15</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 conc'!$AB$6:$AB$15</c:f>
              <c:numCache>
                <c:formatCode>General</c:formatCode>
                <c:ptCount val="10"/>
                <c:pt idx="0">
                  <c:v>0</c:v>
                </c:pt>
                <c:pt idx="1">
                  <c:v>33.519999999999996</c:v>
                </c:pt>
                <c:pt idx="2">
                  <c:v>41.839999999999996</c:v>
                </c:pt>
                <c:pt idx="3">
                  <c:v>51.990499999999997</c:v>
                </c:pt>
                <c:pt idx="4">
                  <c:v>59.081999999999994</c:v>
                </c:pt>
                <c:pt idx="5">
                  <c:v>63.992499999999986</c:v>
                </c:pt>
                <c:pt idx="6">
                  <c:v>68.811499999999995</c:v>
                </c:pt>
                <c:pt idx="7">
                  <c:v>73.768499999999989</c:v>
                </c:pt>
                <c:pt idx="8">
                  <c:v>76.816999999999993</c:v>
                </c:pt>
                <c:pt idx="9">
                  <c:v>79.883499999999998</c:v>
                </c:pt>
              </c:numCache>
            </c:numRef>
          </c:yVal>
          <c:smooth val="1"/>
          <c:extLst xmlns:c16r2="http://schemas.microsoft.com/office/drawing/2015/06/chart">
            <c:ext xmlns:c16="http://schemas.microsoft.com/office/drawing/2014/chart" uri="{C3380CC4-5D6E-409C-BE32-E72D297353CC}">
              <c16:uniqueId val="{00000006-4068-4BEE-AC88-237E2F21F00F}"/>
            </c:ext>
          </c:extLst>
        </c:ser>
        <c:dLbls>
          <c:showLegendKey val="0"/>
          <c:showVal val="0"/>
          <c:showCatName val="0"/>
          <c:showSerName val="0"/>
          <c:showPercent val="0"/>
          <c:showBubbleSize val="0"/>
        </c:dLbls>
        <c:axId val="-1713355776"/>
        <c:axId val="-1713361216"/>
      </c:scatterChart>
      <c:valAx>
        <c:axId val="-1713355776"/>
        <c:scaling>
          <c:orientation val="minMax"/>
        </c:scaling>
        <c:delete val="0"/>
        <c:axPos val="b"/>
        <c:title>
          <c:tx>
            <c:rich>
              <a:bodyPr/>
              <a:lstStyle/>
              <a:p>
                <a:pPr>
                  <a:defRPr sz="900" b="1"/>
                </a:pPr>
                <a:r>
                  <a:rPr lang="en-US" sz="900" b="1"/>
                  <a:t>Contact time (min)</a:t>
                </a:r>
              </a:p>
            </c:rich>
          </c:tx>
          <c:overlay val="0"/>
        </c:title>
        <c:numFmt formatCode="General" sourceLinked="1"/>
        <c:majorTickMark val="out"/>
        <c:minorTickMark val="none"/>
        <c:tickLblPos val="nextTo"/>
        <c:txPr>
          <a:bodyPr/>
          <a:lstStyle/>
          <a:p>
            <a:pPr>
              <a:defRPr sz="900"/>
            </a:pPr>
            <a:endParaRPr lang="en-US"/>
          </a:p>
        </c:txPr>
        <c:crossAx val="-1713361216"/>
        <c:crosses val="autoZero"/>
        <c:crossBetween val="midCat"/>
      </c:valAx>
      <c:valAx>
        <c:axId val="-1713361216"/>
        <c:scaling>
          <c:orientation val="minMax"/>
          <c:max val="100"/>
        </c:scaling>
        <c:delete val="0"/>
        <c:axPos val="l"/>
        <c:title>
          <c:tx>
            <c:rich>
              <a:bodyPr rot="-5400000" vert="horz"/>
              <a:lstStyle/>
              <a:p>
                <a:pPr>
                  <a:defRPr sz="900" b="1"/>
                </a:pPr>
                <a:r>
                  <a:rPr lang="en-US" sz="900" b="1"/>
                  <a:t>Quantity</a:t>
                </a:r>
                <a:r>
                  <a:rPr lang="en-US" sz="900" b="1" baseline="0"/>
                  <a:t> of metal adsorbed (Pb</a:t>
                </a:r>
                <a:r>
                  <a:rPr lang="en-US" sz="900" b="1" baseline="30000"/>
                  <a:t>2+</a:t>
                </a:r>
                <a:r>
                  <a:rPr lang="en-US" sz="900" b="1" baseline="0"/>
                  <a:t>) </a:t>
                </a:r>
                <a:r>
                  <a:rPr lang="en-US" sz="900" b="1"/>
                  <a:t>(mg/g)</a:t>
                </a:r>
              </a:p>
            </c:rich>
          </c:tx>
          <c:overlay val="0"/>
        </c:title>
        <c:numFmt formatCode="General" sourceLinked="1"/>
        <c:majorTickMark val="out"/>
        <c:minorTickMark val="none"/>
        <c:tickLblPos val="nextTo"/>
        <c:txPr>
          <a:bodyPr/>
          <a:lstStyle/>
          <a:p>
            <a:pPr>
              <a:defRPr sz="900"/>
            </a:pPr>
            <a:endParaRPr lang="en-US"/>
          </a:p>
        </c:txPr>
        <c:crossAx val="-1713355776"/>
        <c:crosses val="autoZero"/>
        <c:crossBetween val="midCat"/>
      </c:valAx>
    </c:plotArea>
    <c:legend>
      <c:legendPos val="r"/>
      <c:legendEntry>
        <c:idx val="6"/>
        <c:delete val="1"/>
      </c:legendEntry>
      <c:layout>
        <c:manualLayout>
          <c:xMode val="edge"/>
          <c:yMode val="edge"/>
          <c:x val="0.77342944672108915"/>
          <c:y val="0.4001267227687666"/>
          <c:w val="0.20316744972794801"/>
          <c:h val="0.37915746143242884"/>
        </c:manualLayout>
      </c:layout>
      <c:overlay val="0"/>
      <c:txPr>
        <a:bodyPr/>
        <a:lstStyle/>
        <a:p>
          <a:pPr>
            <a:defRPr sz="900"/>
          </a:pPr>
          <a:endParaRPr lang="en-US"/>
        </a:p>
      </c:txPr>
    </c:legend>
    <c:plotVisOnly val="1"/>
    <c:dispBlanksAs val="gap"/>
    <c:showDLblsOverMax val="0"/>
  </c:chart>
  <c:txPr>
    <a:bodyPr/>
    <a:lstStyle/>
    <a:p>
      <a:pPr>
        <a:defRPr sz="1000" b="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first pseudo</c:v>
          </c:tx>
          <c:spPr>
            <a:ln w="28575">
              <a:noFill/>
            </a:ln>
          </c:spPr>
          <c:trendline>
            <c:trendlineType val="linear"/>
            <c:dispRSqr val="1"/>
            <c:dispEq val="1"/>
            <c:trendlineLbl>
              <c:layout>
                <c:manualLayout>
                  <c:x val="0.18390980870156504"/>
                  <c:y val="-0.45941535485522345"/>
                </c:manualLayout>
              </c:layout>
              <c:numFmt formatCode="General" sourceLinked="0"/>
              <c:txPr>
                <a:bodyPr/>
                <a:lstStyle/>
                <a:p>
                  <a:pPr>
                    <a:defRPr sz="900"/>
                  </a:pPr>
                  <a:endParaRPr lang="en-US"/>
                </a:p>
              </c:txPr>
            </c:trendlineLbl>
          </c:trendline>
          <c:xVal>
            <c:numRef>
              <c:f>'HAP48-kinetic-50ppm'!$P$17:$P$26</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'HAP48-kinetic-50ppm'!$O$17:$O$26</c:f>
              <c:numCache>
                <c:formatCode>General</c:formatCode>
                <c:ptCount val="10"/>
                <c:pt idx="0">
                  <c:v>1.356522333490354</c:v>
                </c:pt>
                <c:pt idx="1">
                  <c:v>0.85922628857593464</c:v>
                </c:pt>
                <c:pt idx="2">
                  <c:v>0.58002524853944559</c:v>
                </c:pt>
                <c:pt idx="3">
                  <c:v>0.26775001127999648</c:v>
                </c:pt>
                <c:pt idx="4">
                  <c:v>-9.416905379151376E-2</c:v>
                </c:pt>
                <c:pt idx="5">
                  <c:v>-0.42932282316328951</c:v>
                </c:pt>
                <c:pt idx="6">
                  <c:v>-0.77972189017695592</c:v>
                </c:pt>
                <c:pt idx="7">
                  <c:v>-1.2374714775530207</c:v>
                </c:pt>
                <c:pt idx="8">
                  <c:v>0</c:v>
                </c:pt>
                <c:pt idx="9">
                  <c:v>0</c:v>
                </c:pt>
              </c:numCache>
            </c:numRef>
          </c:yVal>
          <c:smooth val="0"/>
          <c:extLst xmlns:c16r2="http://schemas.microsoft.com/office/drawing/2015/06/chart">
            <c:ext xmlns:c16="http://schemas.microsoft.com/office/drawing/2014/chart" uri="{C3380CC4-5D6E-409C-BE32-E72D297353CC}">
              <c16:uniqueId val="{00000001-0BE4-4763-9FE4-E1EF2DAE5F10}"/>
            </c:ext>
          </c:extLst>
        </c:ser>
        <c:dLbls>
          <c:showLegendKey val="0"/>
          <c:showVal val="0"/>
          <c:showCatName val="0"/>
          <c:showSerName val="0"/>
          <c:showPercent val="0"/>
          <c:showBubbleSize val="0"/>
        </c:dLbls>
        <c:axId val="-1713360672"/>
        <c:axId val="-1713343808"/>
      </c:scatterChart>
      <c:valAx>
        <c:axId val="-1713360672"/>
        <c:scaling>
          <c:orientation val="minMax"/>
        </c:scaling>
        <c:delete val="0"/>
        <c:axPos val="b"/>
        <c:title>
          <c:tx>
            <c:rich>
              <a:bodyPr/>
              <a:lstStyle/>
              <a:p>
                <a:pPr>
                  <a:defRPr sz="900" b="1"/>
                </a:pPr>
                <a:r>
                  <a:rPr lang="en-US" sz="900" b="1"/>
                  <a:t>t (min)</a:t>
                </a:r>
              </a:p>
            </c:rich>
          </c:tx>
          <c:overlay val="0"/>
        </c:title>
        <c:numFmt formatCode="General" sourceLinked="1"/>
        <c:majorTickMark val="out"/>
        <c:minorTickMark val="none"/>
        <c:tickLblPos val="nextTo"/>
        <c:txPr>
          <a:bodyPr/>
          <a:lstStyle/>
          <a:p>
            <a:pPr>
              <a:defRPr sz="900"/>
            </a:pPr>
            <a:endParaRPr lang="en-US"/>
          </a:p>
        </c:txPr>
        <c:crossAx val="-1713343808"/>
        <c:crosses val="autoZero"/>
        <c:crossBetween val="midCat"/>
      </c:valAx>
      <c:valAx>
        <c:axId val="-1713343808"/>
        <c:scaling>
          <c:orientation val="minMax"/>
        </c:scaling>
        <c:delete val="0"/>
        <c:axPos val="l"/>
        <c:title>
          <c:tx>
            <c:rich>
              <a:bodyPr rot="-5400000" vert="horz"/>
              <a:lstStyle/>
              <a:p>
                <a:pPr>
                  <a:defRPr sz="900" b="1"/>
                </a:pPr>
                <a:r>
                  <a:rPr lang="en-US" sz="900" b="1"/>
                  <a:t>log(qe-qt)</a:t>
                </a:r>
              </a:p>
            </c:rich>
          </c:tx>
          <c:overlay val="0"/>
        </c:title>
        <c:numFmt formatCode="General" sourceLinked="1"/>
        <c:majorTickMark val="out"/>
        <c:minorTickMark val="none"/>
        <c:tickLblPos val="nextTo"/>
        <c:txPr>
          <a:bodyPr/>
          <a:lstStyle/>
          <a:p>
            <a:pPr>
              <a:defRPr sz="900"/>
            </a:pPr>
            <a:endParaRPr lang="en-US"/>
          </a:p>
        </c:txPr>
        <c:crossAx val="-1713360672"/>
        <c:crosses val="autoZero"/>
        <c:crossBetween val="midCat"/>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pseudo second order</c:v>
          </c:tx>
          <c:spPr>
            <a:ln w="28575">
              <a:noFill/>
            </a:ln>
          </c:spPr>
          <c:trendline>
            <c:trendlineType val="linear"/>
            <c:dispRSqr val="1"/>
            <c:dispEq val="1"/>
            <c:trendlineLbl>
              <c:layout>
                <c:manualLayout>
                  <c:x val="0.2246815611071124"/>
                  <c:y val="0.1007059968822842"/>
                </c:manualLayout>
              </c:layout>
              <c:numFmt formatCode="General" sourceLinked="0"/>
              <c:txPr>
                <a:bodyPr/>
                <a:lstStyle/>
                <a:p>
                  <a:pPr>
                    <a:defRPr sz="900">
                      <a:latin typeface="Times New Roman" panose="02020603050405020304" pitchFamily="18" charset="0"/>
                      <a:cs typeface="Times New Roman" panose="02020603050405020304" pitchFamily="18" charset="0"/>
                    </a:defRPr>
                  </a:pPr>
                  <a:endParaRPr lang="en-US"/>
                </a:p>
              </c:txPr>
            </c:trendlineLbl>
          </c:trendline>
          <c:xVal>
            <c:numRef>
              <c:f>'HAP48-kinetic-50ppm'!$P$17:$P$26</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'HAP48-kinetic-50ppm'!$Q$17:$Q$26</c:f>
              <c:numCache>
                <c:formatCode>General</c:formatCode>
                <c:ptCount val="10"/>
                <c:pt idx="0">
                  <c:v>0</c:v>
                </c:pt>
                <c:pt idx="1">
                  <c:v>0.96808544967569121</c:v>
                </c:pt>
                <c:pt idx="2">
                  <c:v>1.5853010883091969</c:v>
                </c:pt>
                <c:pt idx="3">
                  <c:v>2.8744580448894532</c:v>
                </c:pt>
                <c:pt idx="4">
                  <c:v>4.1056708438065952</c:v>
                </c:pt>
                <c:pt idx="5">
                  <c:v>5.3682027928075025</c:v>
                </c:pt>
                <c:pt idx="6">
                  <c:v>6.6489656425782035</c:v>
                </c:pt>
                <c:pt idx="7">
                  <c:v>7.9406795942400956</c:v>
                </c:pt>
                <c:pt idx="8">
                  <c:v>9.2405317001940297</c:v>
                </c:pt>
                <c:pt idx="9">
                  <c:v>10.550440667728598</c:v>
                </c:pt>
              </c:numCache>
            </c:numRef>
          </c:yVal>
          <c:smooth val="0"/>
          <c:extLst xmlns:c16r2="http://schemas.microsoft.com/office/drawing/2015/06/chart">
            <c:ext xmlns:c16="http://schemas.microsoft.com/office/drawing/2014/chart" uri="{C3380CC4-5D6E-409C-BE32-E72D297353CC}">
              <c16:uniqueId val="{00000001-461E-4D9F-98E5-E32930530F9C}"/>
            </c:ext>
          </c:extLst>
        </c:ser>
        <c:dLbls>
          <c:showLegendKey val="0"/>
          <c:showVal val="0"/>
          <c:showCatName val="0"/>
          <c:showSerName val="0"/>
          <c:showPercent val="0"/>
          <c:showBubbleSize val="0"/>
        </c:dLbls>
        <c:axId val="-1713342720"/>
        <c:axId val="-1713342176"/>
      </c:scatterChart>
      <c:valAx>
        <c:axId val="-1713342720"/>
        <c:scaling>
          <c:orientation val="minMax"/>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 (min)</a:t>
                </a:r>
              </a:p>
            </c:rich>
          </c:tx>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713342176"/>
        <c:crosses val="autoZero"/>
        <c:crossBetween val="midCat"/>
      </c:valAx>
      <c:valAx>
        <c:axId val="-1713342176"/>
        <c:scaling>
          <c:orientation val="minMax"/>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t/qt</a:t>
                </a:r>
              </a:p>
            </c:rich>
          </c:tx>
          <c:overlay val="0"/>
        </c:title>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1713342720"/>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Freundlich isoterm</c:v>
          </c:tx>
          <c:spPr>
            <a:ln w="28575">
              <a:noFill/>
            </a:ln>
          </c:spPr>
          <c:trendline>
            <c:trendlineType val="linear"/>
            <c:dispRSqr val="1"/>
            <c:dispEq val="1"/>
            <c:trendlineLbl>
              <c:layout>
                <c:manualLayout>
                  <c:x val="0.16704752741920123"/>
                  <c:y val="0.12256861177724487"/>
                </c:manualLayout>
              </c:layout>
              <c:numFmt formatCode="General" sourceLinked="0"/>
              <c:txPr>
                <a:bodyPr/>
                <a:lstStyle/>
                <a:p>
                  <a:pPr>
                    <a:defRPr sz="900"/>
                  </a:pPr>
                  <a:endParaRPr lang="en-US"/>
                </a:p>
              </c:txPr>
            </c:trendlineLbl>
          </c:trendline>
          <c:xVal>
            <c:numRef>
              <c:f>'HAP48-isoterm-210 (2)'!$M$7:$M$13</c:f>
              <c:numCache>
                <c:formatCode>0.0000</c:formatCode>
                <c:ptCount val="7"/>
                <c:pt idx="1">
                  <c:v>-0.51880110344844477</c:v>
                </c:pt>
                <c:pt idx="2">
                  <c:v>0.29305302342783179</c:v>
                </c:pt>
                <c:pt idx="3">
                  <c:v>0.18403807862688876</c:v>
                </c:pt>
                <c:pt idx="4">
                  <c:v>1.2241962696602398</c:v>
                </c:pt>
                <c:pt idx="6">
                  <c:v>1.6437782752633301</c:v>
                </c:pt>
              </c:numCache>
            </c:numRef>
          </c:xVal>
          <c:yVal>
            <c:numRef>
              <c:f>'HAP48-isoterm-210 (2)'!$L$7:$L$13</c:f>
              <c:numCache>
                <c:formatCode>0.0000</c:formatCode>
                <c:ptCount val="7"/>
                <c:pt idx="1">
                  <c:v>1.3554148324749178</c:v>
                </c:pt>
                <c:pt idx="2">
                  <c:v>1.5243792433654944</c:v>
                </c:pt>
                <c:pt idx="3">
                  <c:v>1.6583944567592515</c:v>
                </c:pt>
                <c:pt idx="4">
                  <c:v>1.7052777034782958</c:v>
                </c:pt>
                <c:pt idx="6">
                  <c:v>1.8678709526552619</c:v>
                </c:pt>
              </c:numCache>
            </c:numRef>
          </c:yVal>
          <c:smooth val="0"/>
          <c:extLst xmlns:c16r2="http://schemas.microsoft.com/office/drawing/2015/06/chart">
            <c:ext xmlns:c16="http://schemas.microsoft.com/office/drawing/2014/chart" uri="{C3380CC4-5D6E-409C-BE32-E72D297353CC}">
              <c16:uniqueId val="{00000001-55B9-4E3F-B9BF-DDA91B0CEC8C}"/>
            </c:ext>
          </c:extLst>
        </c:ser>
        <c:dLbls>
          <c:showLegendKey val="0"/>
          <c:showVal val="0"/>
          <c:showCatName val="0"/>
          <c:showSerName val="0"/>
          <c:showPercent val="0"/>
          <c:showBubbleSize val="0"/>
        </c:dLbls>
        <c:axId val="-1713341088"/>
        <c:axId val="-1713340544"/>
      </c:scatterChart>
      <c:valAx>
        <c:axId val="-1713341088"/>
        <c:scaling>
          <c:orientation val="minMax"/>
        </c:scaling>
        <c:delete val="0"/>
        <c:axPos val="b"/>
        <c:title>
          <c:tx>
            <c:rich>
              <a:bodyPr/>
              <a:lstStyle/>
              <a:p>
                <a:pPr>
                  <a:defRPr sz="900" b="1"/>
                </a:pPr>
                <a:r>
                  <a:rPr lang="ms-MY" sz="900" b="1"/>
                  <a:t>log Ce</a:t>
                </a:r>
              </a:p>
            </c:rich>
          </c:tx>
          <c:overlay val="0"/>
        </c:title>
        <c:numFmt formatCode="0.00" sourceLinked="0"/>
        <c:majorTickMark val="out"/>
        <c:minorTickMark val="none"/>
        <c:tickLblPos val="nextTo"/>
        <c:txPr>
          <a:bodyPr/>
          <a:lstStyle/>
          <a:p>
            <a:pPr>
              <a:defRPr sz="900"/>
            </a:pPr>
            <a:endParaRPr lang="en-US"/>
          </a:p>
        </c:txPr>
        <c:crossAx val="-1713340544"/>
        <c:crosses val="autoZero"/>
        <c:crossBetween val="midCat"/>
      </c:valAx>
      <c:valAx>
        <c:axId val="-1713340544"/>
        <c:scaling>
          <c:orientation val="minMax"/>
        </c:scaling>
        <c:delete val="0"/>
        <c:axPos val="l"/>
        <c:title>
          <c:tx>
            <c:rich>
              <a:bodyPr rot="-5400000" vert="horz"/>
              <a:lstStyle/>
              <a:p>
                <a:pPr>
                  <a:defRPr sz="900" b="1"/>
                </a:pPr>
                <a:r>
                  <a:rPr lang="en-US" sz="900" b="1"/>
                  <a:t>loq qe</a:t>
                </a:r>
              </a:p>
            </c:rich>
          </c:tx>
          <c:overlay val="0"/>
        </c:title>
        <c:numFmt formatCode="0.00" sourceLinked="0"/>
        <c:majorTickMark val="out"/>
        <c:minorTickMark val="none"/>
        <c:tickLblPos val="nextTo"/>
        <c:txPr>
          <a:bodyPr/>
          <a:lstStyle/>
          <a:p>
            <a:pPr>
              <a:defRPr sz="900"/>
            </a:pPr>
            <a:endParaRPr lang="en-US"/>
          </a:p>
        </c:txPr>
        <c:crossAx val="-1713341088"/>
        <c:crosses val="autoZero"/>
        <c:crossBetween val="midCat"/>
      </c:valAx>
    </c:plotArea>
    <c:plotVisOnly val="1"/>
    <c:dispBlanksAs val="gap"/>
    <c:showDLblsOverMax val="0"/>
  </c:chart>
  <c:txPr>
    <a:bodyPr/>
    <a:lstStyle/>
    <a:p>
      <a:pPr>
        <a:defRPr b="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Langmuir isotherm</c:v>
          </c:tx>
          <c:spPr>
            <a:ln w="28575">
              <a:noFill/>
            </a:ln>
          </c:spPr>
          <c:trendline>
            <c:trendlineType val="linear"/>
            <c:dispRSqr val="0"/>
            <c:dispEq val="0"/>
          </c:trendline>
          <c:trendline>
            <c:trendlineType val="linear"/>
            <c:dispRSqr val="1"/>
            <c:dispEq val="1"/>
            <c:trendlineLbl>
              <c:layout>
                <c:manualLayout>
                  <c:x val="0.15738723977830746"/>
                  <c:y val="0.17585931254996004"/>
                </c:manualLayout>
              </c:layout>
              <c:numFmt formatCode="General" sourceLinked="0"/>
              <c:txPr>
                <a:bodyPr/>
                <a:lstStyle/>
                <a:p>
                  <a:pPr>
                    <a:defRPr sz="900"/>
                  </a:pPr>
                  <a:endParaRPr lang="en-US"/>
                </a:p>
              </c:txPr>
            </c:trendlineLbl>
          </c:trendline>
          <c:xVal>
            <c:numRef>
              <c:f>'HAP48-isoterm-210 (2)'!$I$7:$I$13</c:f>
              <c:numCache>
                <c:formatCode>General</c:formatCode>
                <c:ptCount val="7"/>
                <c:pt idx="1">
                  <c:v>0.30282999999999999</c:v>
                </c:pt>
                <c:pt idx="2">
                  <c:v>1.9636</c:v>
                </c:pt>
                <c:pt idx="3">
                  <c:v>1.5277000000000001</c:v>
                </c:pt>
                <c:pt idx="4">
                  <c:v>16.757000000000001</c:v>
                </c:pt>
                <c:pt idx="6">
                  <c:v>44.033000000000001</c:v>
                </c:pt>
              </c:numCache>
            </c:numRef>
          </c:xVal>
          <c:yVal>
            <c:numRef>
              <c:f>'HAP48-isoterm-210 (2)'!$K$7:$K$13</c:f>
              <c:numCache>
                <c:formatCode>0.0000</c:formatCode>
                <c:ptCount val="7"/>
                <c:pt idx="1">
                  <c:v>1.3359311119576266E-2</c:v>
                </c:pt>
                <c:pt idx="2">
                  <c:v>5.8704822608950422E-2</c:v>
                </c:pt>
                <c:pt idx="3">
                  <c:v>3.3546222399355292E-2</c:v>
                </c:pt>
                <c:pt idx="4">
                  <c:v>0.33030759981471081</c:v>
                </c:pt>
                <c:pt idx="5">
                  <c:v>0</c:v>
                </c:pt>
                <c:pt idx="6">
                  <c:v>0.59690789429092372</c:v>
                </c:pt>
              </c:numCache>
            </c:numRef>
          </c:yVal>
          <c:smooth val="0"/>
          <c:extLst xmlns:c16r2="http://schemas.microsoft.com/office/drawing/2015/06/chart">
            <c:ext xmlns:c16="http://schemas.microsoft.com/office/drawing/2014/chart" uri="{C3380CC4-5D6E-409C-BE32-E72D297353CC}">
              <c16:uniqueId val="{00000002-1405-44EF-AA3F-359880E27119}"/>
            </c:ext>
          </c:extLst>
        </c:ser>
        <c:dLbls>
          <c:showLegendKey val="0"/>
          <c:showVal val="0"/>
          <c:showCatName val="0"/>
          <c:showSerName val="0"/>
          <c:showPercent val="0"/>
          <c:showBubbleSize val="0"/>
        </c:dLbls>
        <c:axId val="-1713338912"/>
        <c:axId val="-1713403104"/>
      </c:scatterChart>
      <c:valAx>
        <c:axId val="-1713338912"/>
        <c:scaling>
          <c:orientation val="minMax"/>
        </c:scaling>
        <c:delete val="0"/>
        <c:axPos val="b"/>
        <c:title>
          <c:tx>
            <c:rich>
              <a:bodyPr/>
              <a:lstStyle/>
              <a:p>
                <a:pPr>
                  <a:defRPr b="1"/>
                </a:pPr>
                <a:r>
                  <a:rPr lang="ms-MY" b="1"/>
                  <a:t>Ce</a:t>
                </a:r>
              </a:p>
            </c:rich>
          </c:tx>
          <c:overlay val="0"/>
        </c:title>
        <c:numFmt formatCode="General" sourceLinked="1"/>
        <c:majorTickMark val="out"/>
        <c:minorTickMark val="none"/>
        <c:tickLblPos val="nextTo"/>
        <c:txPr>
          <a:bodyPr/>
          <a:lstStyle/>
          <a:p>
            <a:pPr>
              <a:defRPr sz="900"/>
            </a:pPr>
            <a:endParaRPr lang="en-US"/>
          </a:p>
        </c:txPr>
        <c:crossAx val="-1713403104"/>
        <c:crosses val="autoZero"/>
        <c:crossBetween val="midCat"/>
      </c:valAx>
      <c:valAx>
        <c:axId val="-1713403104"/>
        <c:scaling>
          <c:orientation val="minMax"/>
        </c:scaling>
        <c:delete val="0"/>
        <c:axPos val="l"/>
        <c:title>
          <c:tx>
            <c:rich>
              <a:bodyPr rot="-5400000" vert="horz"/>
              <a:lstStyle/>
              <a:p>
                <a:pPr>
                  <a:defRPr sz="900" b="1"/>
                </a:pPr>
                <a:r>
                  <a:rPr lang="en-US" sz="900" b="1"/>
                  <a:t>ce/qe</a:t>
                </a:r>
              </a:p>
            </c:rich>
          </c:tx>
          <c:overlay val="0"/>
        </c:title>
        <c:numFmt formatCode="0.00" sourceLinked="0"/>
        <c:majorTickMark val="out"/>
        <c:minorTickMark val="none"/>
        <c:tickLblPos val="nextTo"/>
        <c:txPr>
          <a:bodyPr/>
          <a:lstStyle/>
          <a:p>
            <a:pPr>
              <a:defRPr sz="900"/>
            </a:pPr>
            <a:endParaRPr lang="en-US"/>
          </a:p>
        </c:txPr>
        <c:crossAx val="-1713338912"/>
        <c:crosses val="autoZero"/>
        <c:crossBetween val="midCat"/>
      </c:valAx>
    </c:plotArea>
    <c:plotVisOnly val="1"/>
    <c:dispBlanksAs val="gap"/>
    <c:showDLblsOverMax val="0"/>
  </c:chart>
  <c:txPr>
    <a:bodyPr/>
    <a:lstStyle/>
    <a:p>
      <a:pPr>
        <a:defRPr b="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D6D8A-2487-45AF-B6B3-4635929F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13</Pages>
  <Words>5191</Words>
  <Characters>29589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7</cp:revision>
  <dcterms:created xsi:type="dcterms:W3CDTF">2017-03-27T04:36:00Z</dcterms:created>
  <dcterms:modified xsi:type="dcterms:W3CDTF">2017-05-04T10:08:00Z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