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DC" w:rsidRDefault="008035DC" w:rsidP="008035DC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Malaysian Journal of Analytical Sciences Vol 21 No 3 (2017): </w:t>
      </w:r>
      <w:r w:rsidR="00E6690B">
        <w:rPr>
          <w:rFonts w:ascii="Times New Roman" w:eastAsia="Batang" w:hAnsi="Times New Roman"/>
          <w:sz w:val="24"/>
          <w:szCs w:val="24"/>
        </w:rPr>
        <w:t>745 - 753</w:t>
      </w:r>
      <w:bookmarkStart w:id="0" w:name="_GoBack"/>
      <w:bookmarkEnd w:id="0"/>
    </w:p>
    <w:p w:rsidR="008035DC" w:rsidRDefault="008035DC" w:rsidP="008035DC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8035DC" w:rsidRDefault="008035DC" w:rsidP="008035DC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8035DC" w:rsidRPr="008035DC" w:rsidRDefault="008035DC" w:rsidP="008035DC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8035DC" w:rsidRPr="00B26D2C" w:rsidRDefault="008035DC" w:rsidP="008035DC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</w:rPr>
      </w:pPr>
      <w:r w:rsidRPr="00B26D2C">
        <w:rPr>
          <w:rFonts w:ascii="Times New Roman" w:eastAsia="Batang" w:hAnsi="Times New Roman"/>
          <w:sz w:val="28"/>
          <w:szCs w:val="28"/>
        </w:rPr>
        <w:t>O</w:t>
      </w:r>
      <w:r w:rsidRPr="00B26D2C">
        <w:rPr>
          <w:rFonts w:ascii="Times New Roman" w:eastAsia="Batang" w:hAnsi="Times New Roman"/>
          <w:sz w:val="28"/>
          <w:szCs w:val="28"/>
          <w:vertAlign w:val="subscript"/>
        </w:rPr>
        <w:t>3</w:t>
      </w:r>
      <w:r w:rsidRPr="00B26D2C">
        <w:rPr>
          <w:rFonts w:ascii="Times New Roman" w:eastAsia="Batang" w:hAnsi="Times New Roman"/>
          <w:sz w:val="28"/>
          <w:szCs w:val="28"/>
        </w:rPr>
        <w:t>/S</w:t>
      </w:r>
      <w:r w:rsidRPr="00B26D2C">
        <w:rPr>
          <w:rFonts w:ascii="Times New Roman" w:eastAsia="Batang" w:hAnsi="Times New Roman"/>
          <w:sz w:val="28"/>
          <w:szCs w:val="28"/>
          <w:vertAlign w:val="subscript"/>
        </w:rPr>
        <w:t>2</w:t>
      </w:r>
      <w:r w:rsidRPr="00B26D2C">
        <w:rPr>
          <w:rFonts w:ascii="Times New Roman" w:eastAsia="Batang" w:hAnsi="Times New Roman"/>
          <w:sz w:val="28"/>
          <w:szCs w:val="28"/>
        </w:rPr>
        <w:t>O</w:t>
      </w:r>
      <w:r w:rsidRPr="00B26D2C">
        <w:rPr>
          <w:rFonts w:ascii="Times New Roman" w:eastAsia="Batang" w:hAnsi="Times New Roman"/>
          <w:sz w:val="28"/>
          <w:szCs w:val="28"/>
          <w:vertAlign w:val="subscript"/>
        </w:rPr>
        <w:t>8</w:t>
      </w:r>
      <w:r w:rsidRPr="00B26D2C">
        <w:rPr>
          <w:rFonts w:ascii="Times New Roman" w:eastAsia="Batang" w:hAnsi="Times New Roman"/>
          <w:sz w:val="28"/>
          <w:szCs w:val="28"/>
          <w:vertAlign w:val="superscript"/>
        </w:rPr>
        <w:t xml:space="preserve">2- </w:t>
      </w:r>
      <w:r w:rsidRPr="00B26D2C">
        <w:rPr>
          <w:rFonts w:ascii="Times New Roman" w:eastAsia="Batang" w:hAnsi="Times New Roman"/>
          <w:sz w:val="28"/>
          <w:szCs w:val="28"/>
        </w:rPr>
        <w:t>OXIDATION OF REACTIVE RED 120: EFFECT OF OPERATIONAL PARAMETERS</w:t>
      </w:r>
    </w:p>
    <w:p w:rsidR="008035DC" w:rsidRPr="00973A88" w:rsidRDefault="008035DC" w:rsidP="008035D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/>
          <w:sz w:val="24"/>
        </w:rPr>
      </w:pPr>
    </w:p>
    <w:p w:rsidR="008035DC" w:rsidRPr="001A4B98" w:rsidRDefault="008035DC" w:rsidP="008035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A4B98">
        <w:rPr>
          <w:rFonts w:ascii="Times New Roman" w:hAnsi="Times New Roman"/>
          <w:sz w:val="24"/>
          <w:szCs w:val="24"/>
        </w:rPr>
        <w:t>(Pengoksidaan O</w:t>
      </w:r>
      <w:r w:rsidRPr="001A4B98">
        <w:rPr>
          <w:rFonts w:ascii="Times New Roman" w:hAnsi="Times New Roman"/>
          <w:sz w:val="24"/>
          <w:szCs w:val="24"/>
          <w:vertAlign w:val="subscript"/>
        </w:rPr>
        <w:t>3</w:t>
      </w:r>
      <w:r w:rsidRPr="001A4B98">
        <w:rPr>
          <w:rFonts w:ascii="Times New Roman" w:hAnsi="Times New Roman"/>
          <w:sz w:val="24"/>
          <w:szCs w:val="24"/>
        </w:rPr>
        <w:t>/S</w:t>
      </w:r>
      <w:r w:rsidRPr="001A4B98">
        <w:rPr>
          <w:rFonts w:ascii="Times New Roman" w:hAnsi="Times New Roman"/>
          <w:sz w:val="24"/>
          <w:szCs w:val="24"/>
          <w:vertAlign w:val="subscript"/>
        </w:rPr>
        <w:t>2</w:t>
      </w:r>
      <w:r w:rsidRPr="001A4B98">
        <w:rPr>
          <w:rFonts w:ascii="Times New Roman" w:hAnsi="Times New Roman"/>
          <w:sz w:val="24"/>
          <w:szCs w:val="24"/>
        </w:rPr>
        <w:t>O</w:t>
      </w:r>
      <w:r w:rsidRPr="001A4B98">
        <w:rPr>
          <w:rFonts w:ascii="Times New Roman" w:hAnsi="Times New Roman"/>
          <w:sz w:val="24"/>
          <w:szCs w:val="24"/>
          <w:vertAlign w:val="subscript"/>
        </w:rPr>
        <w:t>8</w:t>
      </w:r>
      <w:r w:rsidRPr="001A4B98">
        <w:rPr>
          <w:rFonts w:ascii="Times New Roman" w:hAnsi="Times New Roman"/>
          <w:sz w:val="24"/>
          <w:szCs w:val="24"/>
          <w:vertAlign w:val="superscript"/>
        </w:rPr>
        <w:t>2-</w:t>
      </w:r>
      <w:r w:rsidRPr="001A4B98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1A4B98">
        <w:rPr>
          <w:rFonts w:ascii="Times New Roman" w:hAnsi="Times New Roman"/>
          <w:sz w:val="24"/>
          <w:szCs w:val="24"/>
        </w:rPr>
        <w:t>Terhadap Reactive Red 120: Kesan Parameter Operasi)</w:t>
      </w:r>
    </w:p>
    <w:p w:rsidR="008035DC" w:rsidRPr="001A4B98" w:rsidRDefault="008035DC" w:rsidP="008035D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/>
          <w:sz w:val="20"/>
          <w:szCs w:val="20"/>
        </w:rPr>
      </w:pPr>
    </w:p>
    <w:p w:rsidR="008035DC" w:rsidRDefault="008035DC" w:rsidP="008035DC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</w:rPr>
      </w:pPr>
      <w:r w:rsidRPr="001A4B98">
        <w:rPr>
          <w:rFonts w:ascii="Times New Roman" w:eastAsia="Batang" w:hAnsi="Times New Roman"/>
          <w:sz w:val="20"/>
          <w:szCs w:val="20"/>
        </w:rPr>
        <w:t>Siti Nasuha Sabri,</w:t>
      </w:r>
      <w:r w:rsidRPr="001A4B98">
        <w:rPr>
          <w:rFonts w:ascii="Times New Roman" w:eastAsia="Batang" w:hAnsi="Times New Roman"/>
          <w:sz w:val="20"/>
          <w:szCs w:val="20"/>
          <w:vertAlign w:val="superscript"/>
        </w:rPr>
        <w:t xml:space="preserve"> </w:t>
      </w:r>
      <w:r w:rsidRPr="001A4B98">
        <w:rPr>
          <w:rFonts w:ascii="Times New Roman" w:eastAsia="Batang" w:hAnsi="Times New Roman"/>
          <w:sz w:val="20"/>
          <w:szCs w:val="20"/>
        </w:rPr>
        <w:t>Che Zulzikrami Azner Abidin*,</w:t>
      </w:r>
      <w:r w:rsidRPr="001A4B98">
        <w:rPr>
          <w:rFonts w:ascii="Times New Roman" w:eastAsia="Batang" w:hAnsi="Times New Roman"/>
          <w:sz w:val="20"/>
          <w:szCs w:val="20"/>
          <w:vertAlign w:val="superscript"/>
        </w:rPr>
        <w:t xml:space="preserve"> </w:t>
      </w:r>
      <w:r w:rsidRPr="001A4B98">
        <w:rPr>
          <w:rFonts w:ascii="Times New Roman" w:eastAsia="Batang" w:hAnsi="Times New Roman"/>
          <w:sz w:val="20"/>
          <w:szCs w:val="20"/>
        </w:rPr>
        <w:t xml:space="preserve">Fahmi Muhammad Ridwan, Ong Soon An, Razi Ahmad, </w:t>
      </w:r>
    </w:p>
    <w:p w:rsidR="008035DC" w:rsidRPr="001A4B98" w:rsidRDefault="008035DC" w:rsidP="008035DC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</w:rPr>
        <w:t>Kow</w:t>
      </w:r>
      <w:r w:rsidRPr="001A4B98">
        <w:rPr>
          <w:rFonts w:ascii="Times New Roman" w:eastAsia="Batang" w:hAnsi="Times New Roman"/>
          <w:sz w:val="20"/>
          <w:szCs w:val="20"/>
        </w:rPr>
        <w:t xml:space="preserve"> Su Huan</w:t>
      </w: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8035DC" w:rsidRDefault="008035DC" w:rsidP="008035DC">
      <w:pPr>
        <w:spacing w:after="0" w:line="240" w:lineRule="auto"/>
        <w:jc w:val="center"/>
        <w:rPr>
          <w:rFonts w:ascii="Times New Roman" w:eastAsia="Batang" w:hAnsi="Times New Roman"/>
          <w:i/>
          <w:sz w:val="18"/>
          <w:szCs w:val="18"/>
        </w:rPr>
      </w:pPr>
      <w:r w:rsidRPr="00400029">
        <w:rPr>
          <w:rFonts w:ascii="Times New Roman" w:eastAsia="Batang" w:hAnsi="Times New Roman"/>
          <w:i/>
          <w:sz w:val="18"/>
          <w:szCs w:val="18"/>
        </w:rPr>
        <w:t xml:space="preserve">School of Environmental Engineering, </w:t>
      </w:r>
    </w:p>
    <w:p w:rsidR="008035DC" w:rsidRPr="0061557B" w:rsidRDefault="008035DC" w:rsidP="008035DC">
      <w:pPr>
        <w:spacing w:after="0" w:line="240" w:lineRule="auto"/>
        <w:jc w:val="center"/>
        <w:rPr>
          <w:rFonts w:ascii="Times New Roman" w:eastAsia="Batang" w:hAnsi="Times New Roman"/>
          <w:i/>
          <w:sz w:val="18"/>
          <w:szCs w:val="18"/>
        </w:rPr>
      </w:pPr>
      <w:r w:rsidRPr="00400029">
        <w:rPr>
          <w:rFonts w:ascii="Times New Roman" w:eastAsia="Batang" w:hAnsi="Times New Roman"/>
          <w:i/>
          <w:sz w:val="18"/>
          <w:szCs w:val="18"/>
        </w:rPr>
        <w:t>Uni</w:t>
      </w:r>
      <w:r>
        <w:rPr>
          <w:rFonts w:ascii="Times New Roman" w:eastAsia="Batang" w:hAnsi="Times New Roman"/>
          <w:i/>
          <w:sz w:val="18"/>
          <w:szCs w:val="18"/>
        </w:rPr>
        <w:t>versiti Malaysia Perlis</w:t>
      </w:r>
      <w:r w:rsidRPr="00400029">
        <w:rPr>
          <w:rFonts w:ascii="Times New Roman" w:eastAsia="Batang" w:hAnsi="Times New Roman"/>
          <w:i/>
          <w:sz w:val="18"/>
          <w:szCs w:val="18"/>
        </w:rPr>
        <w:t xml:space="preserve">, </w:t>
      </w:r>
      <w:r w:rsidRPr="00090128">
        <w:rPr>
          <w:rFonts w:ascii="Times New Roman" w:eastAsia="Batang" w:hAnsi="Times New Roman"/>
          <w:i/>
          <w:sz w:val="18"/>
          <w:szCs w:val="18"/>
          <w:lang w:val="fr-FR"/>
        </w:rPr>
        <w:t xml:space="preserve">Kompleks Pusat Pengajian Jejawi 3, 02600 </w:t>
      </w:r>
      <w:r>
        <w:rPr>
          <w:rFonts w:ascii="Times New Roman" w:eastAsia="Batang" w:hAnsi="Times New Roman"/>
          <w:i/>
          <w:sz w:val="18"/>
          <w:szCs w:val="18"/>
          <w:lang w:val="fr-FR"/>
        </w:rPr>
        <w:t>Arau, Perlis, Malaysia</w:t>
      </w: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  <w:r w:rsidRPr="00400029">
        <w:rPr>
          <w:rFonts w:ascii="Times New Roman" w:eastAsia="Batang" w:hAnsi="Times New Roman"/>
          <w:i/>
          <w:sz w:val="18"/>
          <w:szCs w:val="18"/>
        </w:rPr>
        <w:t>zulzikrami@unimap.edu.my</w:t>
      </w: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8035DC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8035DC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Received: 28 November 2016; Accepted: 5 February 2017</w:t>
      </w:r>
    </w:p>
    <w:p w:rsidR="008035DC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8035DC" w:rsidRPr="00090128" w:rsidRDefault="008035DC" w:rsidP="008035DC">
      <w:pPr>
        <w:spacing w:after="0" w:line="240" w:lineRule="auto"/>
        <w:jc w:val="both"/>
        <w:outlineLvl w:val="0"/>
        <w:rPr>
          <w:rFonts w:ascii="Times New Roman" w:eastAsia="Batang" w:hAnsi="Times New Roman"/>
          <w:sz w:val="18"/>
          <w:szCs w:val="18"/>
        </w:rPr>
      </w:pPr>
      <w:r w:rsidRPr="00090128">
        <w:rPr>
          <w:rFonts w:ascii="Times New Roman" w:eastAsia="Batang" w:hAnsi="Times New Roman"/>
          <w:sz w:val="18"/>
          <w:szCs w:val="18"/>
        </w:rPr>
        <w:t>In this research, the decolourisation performance of Reactive Red 120 (RR120) in aqueous solution using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/S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eastAsia="Batang" w:hAnsi="Times New Roman"/>
          <w:sz w:val="18"/>
          <w:szCs w:val="18"/>
        </w:rPr>
        <w:t xml:space="preserve"> was evaluated. RR120 was selected due to high solubility in the aquatic environment. Ozonation (O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 xml:space="preserve">) experiments were conducted as a control, to compare the treatment performance after addition of sodium persulphate. The aim of this research is </w:t>
      </w:r>
      <w:r w:rsidRPr="00090128">
        <w:rPr>
          <w:rFonts w:ascii="Times New Roman" w:hAnsi="Times New Roman"/>
          <w:sz w:val="18"/>
          <w:szCs w:val="18"/>
        </w:rPr>
        <w:t xml:space="preserve">to identify the effect of operational parameters of 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/S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hAnsi="Times New Roman"/>
          <w:sz w:val="18"/>
          <w:szCs w:val="18"/>
        </w:rPr>
        <w:t xml:space="preserve"> treatment on colour and COD removal. </w:t>
      </w:r>
      <w:r w:rsidRPr="00090128">
        <w:rPr>
          <w:rFonts w:ascii="Times New Roman" w:eastAsia="Batang" w:hAnsi="Times New Roman"/>
          <w:sz w:val="18"/>
          <w:szCs w:val="18"/>
        </w:rPr>
        <w:t>All experiments were carried out under continuous operation in a bubble column reactor. Operational parameters, namely initial dye concentration, 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eastAsia="Batang" w:hAnsi="Times New Roman"/>
          <w:sz w:val="18"/>
          <w:szCs w:val="18"/>
        </w:rPr>
        <w:t xml:space="preserve"> dosage, initial pH, and contact time, were manipulated to optimize the performance of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/S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eastAsia="Batang" w:hAnsi="Times New Roman"/>
          <w:sz w:val="18"/>
          <w:szCs w:val="18"/>
        </w:rPr>
        <w:t>. The effect of parameters on decolourisation performance was identified based on colour and COD removal. The performance of colour and COD removal in the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 xml:space="preserve"> was also compared with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/S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 xml:space="preserve">2- </w:t>
      </w:r>
      <w:r w:rsidRPr="00090128">
        <w:rPr>
          <w:rFonts w:ascii="Times New Roman" w:eastAsia="Batang" w:hAnsi="Times New Roman"/>
          <w:sz w:val="18"/>
          <w:szCs w:val="18"/>
        </w:rPr>
        <w:t>treatment processes. The intermediates were characterized based on its spectra evolution via UV-Vis spectrophotometer. The findings showed on increases in 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eastAsia="Batang" w:hAnsi="Times New Roman"/>
          <w:sz w:val="18"/>
          <w:szCs w:val="18"/>
        </w:rPr>
        <w:t xml:space="preserve"> dosage that leads to an increase in the decolourisation efficiency. In addition, when the initial concentration increased to 300 mg/L, the decolourisation efficiency decreases as high concentration of azo bond cause the deficiency of the oxidation process.  The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/S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eastAsia="Batang" w:hAnsi="Times New Roman"/>
          <w:sz w:val="18"/>
          <w:szCs w:val="18"/>
        </w:rPr>
        <w:t xml:space="preserve"> performance also improved in alkaline pH, in the presence of hydroxyl radical. By comparing these two treatments,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/S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2</w:t>
      </w:r>
      <w:r w:rsidRPr="00090128">
        <w:rPr>
          <w:rFonts w:ascii="Times New Roman" w:eastAsia="Batang" w:hAnsi="Times New Roman"/>
          <w:sz w:val="18"/>
          <w:szCs w:val="18"/>
        </w:rPr>
        <w:t>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8</w:t>
      </w:r>
      <w:r w:rsidRPr="00090128">
        <w:rPr>
          <w:rFonts w:ascii="Times New Roman" w:eastAsia="Batang" w:hAnsi="Times New Roman"/>
          <w:sz w:val="18"/>
          <w:szCs w:val="18"/>
          <w:vertAlign w:val="superscript"/>
        </w:rPr>
        <w:t>2-</w:t>
      </w:r>
      <w:r w:rsidRPr="00090128">
        <w:rPr>
          <w:rFonts w:ascii="Times New Roman" w:eastAsia="Batang" w:hAnsi="Times New Roman"/>
          <w:sz w:val="18"/>
          <w:szCs w:val="18"/>
        </w:rPr>
        <w:t xml:space="preserve"> obtained better removal efficiency in colour than O</w:t>
      </w:r>
      <w:r w:rsidRPr="00090128">
        <w:rPr>
          <w:rFonts w:ascii="Times New Roman" w:eastAsia="Batang" w:hAnsi="Times New Roman"/>
          <w:sz w:val="18"/>
          <w:szCs w:val="18"/>
          <w:vertAlign w:val="subscript"/>
        </w:rPr>
        <w:t>3</w:t>
      </w:r>
      <w:r w:rsidRPr="00090128">
        <w:rPr>
          <w:rFonts w:ascii="Times New Roman" w:eastAsia="Batang" w:hAnsi="Times New Roman"/>
          <w:sz w:val="18"/>
          <w:szCs w:val="18"/>
        </w:rPr>
        <w:t>.</w:t>
      </w:r>
    </w:p>
    <w:p w:rsidR="008035DC" w:rsidRPr="00090128" w:rsidRDefault="008035DC" w:rsidP="008035DC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8035DC" w:rsidRPr="00090128" w:rsidRDefault="008035DC" w:rsidP="008035DC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18"/>
          <w:szCs w:val="18"/>
        </w:rPr>
      </w:pPr>
      <w:r w:rsidRPr="00090128">
        <w:rPr>
          <w:rFonts w:ascii="Times New Roman" w:hAnsi="Times New Roman"/>
          <w:b/>
          <w:sz w:val="18"/>
          <w:szCs w:val="18"/>
        </w:rPr>
        <w:t>Keyword</w:t>
      </w:r>
      <w:r>
        <w:rPr>
          <w:rFonts w:ascii="Times New Roman" w:hAnsi="Times New Roman"/>
          <w:b/>
          <w:sz w:val="18"/>
          <w:szCs w:val="18"/>
        </w:rPr>
        <w:t>s</w:t>
      </w:r>
      <w:r w:rsidRPr="00090128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r w:rsidRPr="00090128">
        <w:rPr>
          <w:rFonts w:ascii="Times New Roman"/>
          <w:sz w:val="18"/>
          <w:szCs w:val="18"/>
        </w:rPr>
        <w:t>O</w:t>
      </w:r>
      <w:r w:rsidRPr="00090128">
        <w:rPr>
          <w:rFonts w:ascii="Times New Roman"/>
          <w:sz w:val="18"/>
          <w:szCs w:val="18"/>
          <w:vertAlign w:val="subscript"/>
        </w:rPr>
        <w:t>3</w:t>
      </w:r>
      <w:r w:rsidRPr="00090128">
        <w:rPr>
          <w:rFonts w:ascii="Times New Roman"/>
          <w:sz w:val="18"/>
          <w:szCs w:val="18"/>
        </w:rPr>
        <w:t>/S</w:t>
      </w:r>
      <w:r w:rsidRPr="00090128">
        <w:rPr>
          <w:rFonts w:ascii="Times New Roman"/>
          <w:sz w:val="18"/>
          <w:szCs w:val="18"/>
          <w:vertAlign w:val="subscript"/>
        </w:rPr>
        <w:t>2</w:t>
      </w:r>
      <w:r w:rsidRPr="00090128">
        <w:rPr>
          <w:rFonts w:ascii="Times New Roman"/>
          <w:sz w:val="18"/>
          <w:szCs w:val="18"/>
        </w:rPr>
        <w:t>O</w:t>
      </w:r>
      <w:r w:rsidRPr="00090128">
        <w:rPr>
          <w:rFonts w:ascii="Times New Roman"/>
          <w:sz w:val="18"/>
          <w:szCs w:val="18"/>
          <w:vertAlign w:val="subscript"/>
        </w:rPr>
        <w:t>8</w:t>
      </w:r>
      <w:r w:rsidRPr="00090128">
        <w:rPr>
          <w:rFonts w:ascii="Times New Roman"/>
          <w:sz w:val="18"/>
          <w:szCs w:val="18"/>
          <w:vertAlign w:val="superscript"/>
        </w:rPr>
        <w:t>2-</w:t>
      </w:r>
      <w:r>
        <w:rPr>
          <w:rFonts w:ascii="Times New Roman"/>
          <w:sz w:val="18"/>
          <w:szCs w:val="18"/>
        </w:rPr>
        <w:t>,</w:t>
      </w:r>
      <w:r w:rsidRPr="00090128"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 xml:space="preserve">ozonation, </w:t>
      </w:r>
      <w:r w:rsidRPr="00090128">
        <w:rPr>
          <w:rFonts w:ascii="Times New Roman"/>
          <w:sz w:val="18"/>
          <w:szCs w:val="18"/>
        </w:rPr>
        <w:t>decolourisation</w:t>
      </w:r>
      <w:r>
        <w:rPr>
          <w:rFonts w:ascii="Times New Roman"/>
          <w:sz w:val="18"/>
          <w:szCs w:val="18"/>
        </w:rPr>
        <w:t>,</w:t>
      </w:r>
      <w:r w:rsidRPr="00090128">
        <w:rPr>
          <w:rFonts w:ascii="Times New Roman"/>
          <w:sz w:val="18"/>
          <w:szCs w:val="18"/>
        </w:rPr>
        <w:t xml:space="preserve"> React</w:t>
      </w:r>
      <w:r>
        <w:rPr>
          <w:rFonts w:ascii="Times New Roman"/>
          <w:sz w:val="18"/>
          <w:szCs w:val="18"/>
        </w:rPr>
        <w:t>ive Red 120, p</w:t>
      </w:r>
      <w:r w:rsidRPr="00090128">
        <w:rPr>
          <w:rFonts w:ascii="Times New Roman"/>
          <w:sz w:val="18"/>
          <w:szCs w:val="18"/>
        </w:rPr>
        <w:t>ersulphate</w:t>
      </w:r>
    </w:p>
    <w:p w:rsidR="008035DC" w:rsidRPr="00973A88" w:rsidRDefault="008035DC" w:rsidP="008035D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/>
        </w:rPr>
      </w:pPr>
    </w:p>
    <w:p w:rsidR="008035DC" w:rsidRPr="00090128" w:rsidRDefault="008035DC" w:rsidP="008035DC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18"/>
          <w:szCs w:val="18"/>
          <w:lang w:val="ms-MY"/>
        </w:rPr>
      </w:pPr>
      <w:r w:rsidRPr="00090128">
        <w:rPr>
          <w:rFonts w:ascii="Times New Roman" w:hAnsi="Times New Roman"/>
          <w:b/>
          <w:noProof/>
          <w:sz w:val="18"/>
          <w:szCs w:val="18"/>
          <w:lang w:val="ms-MY"/>
        </w:rPr>
        <w:t>Abstrak</w:t>
      </w:r>
    </w:p>
    <w:p w:rsidR="008035DC" w:rsidRPr="00090128" w:rsidRDefault="008035DC" w:rsidP="008035DC">
      <w:pPr>
        <w:pStyle w:val="HTMLPreformatted"/>
        <w:shd w:val="clear" w:color="auto" w:fill="FFFFFF"/>
        <w:jc w:val="both"/>
        <w:rPr>
          <w:rFonts w:ascii="inherit" w:hAnsi="inherit"/>
          <w:noProof/>
          <w:color w:val="212121"/>
          <w:sz w:val="18"/>
          <w:szCs w:val="18"/>
          <w:lang w:val="ms-MY"/>
        </w:rPr>
      </w:pP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Dalam kajian ini, prestasi penyingkiran warna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dinilai terhadap Reactive Red 120 (RR120)</w:t>
      </w:r>
      <w:r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dalam larutan akues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. RR120 telah dipilih kerana keterlarutan tinggi dalam pe</w:t>
      </w:r>
      <w:r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rsekitaran akuatik. Eksperimen p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engozonan (O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) telah dijalankan sebagai kawalan, untuk membandingkan prestasi rawatan selepa</w:t>
      </w:r>
      <w:r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s penambahan natrium persulfat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. Tujuan kajian ini adalah untuk mengenal pasti kesan parameter operasi rawatan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terhadap penyingkiran warna dan COD. Eksperimen ini telah dijalankan di bawah operasi yang berterusan dalam reaktor turus panjang. Parameter operasi, iaitu kepekatan awal pewarna, dos 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, pH awal, dan masa sentuhan, telah dimanipulasikan untuk mengoptimumkan prestasi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. Kesan parameter terhadap prestasi penyingkiran telah dikenal pasti berdasarkan penyingkiran warna dan COD. Prestasi penyingkiran warna dan COD dalam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juga telah dibandingkan dengan proses rawatan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. Perantaraan daripada RR120 telah dicirikan berdasarkan perubahan spektrum menerusi spektrofotometer UV-Vis. Hasil</w:t>
      </w:r>
      <w:r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kajian menunjukkan peningkatan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dos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membawa kepada peningkatan kecekapan penyingkiran warna. Di samping itu, apabila kepekatan awal RR120 meningkat kepada 300 mg/L, kecekapan peyingkiran warna turut berkurangan, kerana kepekatan ikatan azo meningkat menyebabkan proses pengoksidaan berkurangan. Prestasi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juga bertambah baik pada pH alkali, dengan kehadiran radikal hidroksil. Dengan membandingkan kedua-dua perawatan, didapati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/S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perscript"/>
          <w:lang w:val="ms-MY"/>
        </w:rPr>
        <w:t>2-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 xml:space="preserve"> mempunyai kecekapan penyingkiran warna yang lebih baik daripada O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 w:hAnsi="Times New Roman" w:cs="Times New Roman"/>
          <w:noProof/>
          <w:color w:val="212121"/>
          <w:sz w:val="18"/>
          <w:szCs w:val="18"/>
          <w:lang w:val="ms-MY"/>
        </w:rPr>
        <w:t>.</w:t>
      </w:r>
    </w:p>
    <w:p w:rsidR="008035DC" w:rsidRPr="00090128" w:rsidRDefault="008035DC" w:rsidP="008035DC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:rsidR="00D20B66" w:rsidRDefault="008035DC" w:rsidP="008035DC">
      <w:pPr>
        <w:spacing w:after="0" w:line="240" w:lineRule="auto"/>
        <w:jc w:val="both"/>
        <w:outlineLvl w:val="0"/>
        <w:rPr>
          <w:rFonts w:ascii="Times New Roman" w:hAnsi="Times New Roman"/>
          <w:b/>
          <w:noProof/>
          <w:color w:val="548DD4"/>
          <w:sz w:val="18"/>
          <w:szCs w:val="18"/>
          <w:lang w:val="ms-MY"/>
        </w:rPr>
      </w:pPr>
      <w:r w:rsidRPr="00090128">
        <w:rPr>
          <w:rFonts w:ascii="Times New Roman" w:hAnsi="Times New Roman"/>
          <w:b/>
          <w:noProof/>
          <w:sz w:val="18"/>
          <w:szCs w:val="18"/>
          <w:lang w:val="ms-MY"/>
        </w:rPr>
        <w:t xml:space="preserve">Kata kunci: 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 xml:space="preserve"> </w:t>
      </w:r>
      <w:r w:rsidRPr="00090128">
        <w:rPr>
          <w:rFonts w:ascii="Times New Roman"/>
          <w:noProof/>
          <w:sz w:val="18"/>
          <w:szCs w:val="18"/>
          <w:lang w:val="ms-MY"/>
        </w:rPr>
        <w:t>O</w:t>
      </w:r>
      <w:r w:rsidRPr="00090128">
        <w:rPr>
          <w:rFonts w:ascii="Times New Roman"/>
          <w:noProof/>
          <w:sz w:val="18"/>
          <w:szCs w:val="18"/>
          <w:vertAlign w:val="subscript"/>
          <w:lang w:val="ms-MY"/>
        </w:rPr>
        <w:t>3</w:t>
      </w:r>
      <w:r w:rsidRPr="00090128">
        <w:rPr>
          <w:rFonts w:ascii="Times New Roman"/>
          <w:noProof/>
          <w:sz w:val="18"/>
          <w:szCs w:val="18"/>
          <w:lang w:val="ms-MY"/>
        </w:rPr>
        <w:t>/S</w:t>
      </w:r>
      <w:r w:rsidRPr="00090128">
        <w:rPr>
          <w:rFonts w:ascii="Times New Roman"/>
          <w:noProof/>
          <w:sz w:val="18"/>
          <w:szCs w:val="18"/>
          <w:vertAlign w:val="subscript"/>
          <w:lang w:val="ms-MY"/>
        </w:rPr>
        <w:t>2</w:t>
      </w:r>
      <w:r w:rsidRPr="00090128">
        <w:rPr>
          <w:rFonts w:ascii="Times New Roman"/>
          <w:noProof/>
          <w:sz w:val="18"/>
          <w:szCs w:val="18"/>
          <w:lang w:val="ms-MY"/>
        </w:rPr>
        <w:t>O</w:t>
      </w:r>
      <w:r w:rsidRPr="00090128">
        <w:rPr>
          <w:rFonts w:ascii="Times New Roman"/>
          <w:noProof/>
          <w:sz w:val="18"/>
          <w:szCs w:val="18"/>
          <w:vertAlign w:val="subscript"/>
          <w:lang w:val="ms-MY"/>
        </w:rPr>
        <w:t>8</w:t>
      </w:r>
      <w:r w:rsidRPr="00090128">
        <w:rPr>
          <w:rFonts w:ascii="Times New Roman"/>
          <w:noProof/>
          <w:sz w:val="18"/>
          <w:szCs w:val="18"/>
          <w:vertAlign w:val="superscript"/>
          <w:lang w:val="ms-MY"/>
        </w:rPr>
        <w:t>2-</w:t>
      </w:r>
      <w:r>
        <w:rPr>
          <w:rFonts w:ascii="Times New Roman"/>
          <w:noProof/>
          <w:sz w:val="18"/>
          <w:szCs w:val="18"/>
          <w:lang w:val="ms-MY"/>
        </w:rPr>
        <w:t>,</w:t>
      </w:r>
      <w:r w:rsidRPr="00090128">
        <w:rPr>
          <w:rFonts w:ascii="Times New Roman"/>
          <w:noProof/>
          <w:sz w:val="18"/>
          <w:szCs w:val="18"/>
          <w:lang w:val="ms-MY"/>
        </w:rPr>
        <w:t xml:space="preserve"> </w:t>
      </w:r>
      <w:r>
        <w:rPr>
          <w:rFonts w:ascii="Times New Roman"/>
          <w:noProof/>
          <w:sz w:val="18"/>
          <w:szCs w:val="18"/>
          <w:lang w:val="ms-MY"/>
        </w:rPr>
        <w:t>pengozonan,</w:t>
      </w:r>
      <w:r w:rsidRPr="00090128">
        <w:rPr>
          <w:rFonts w:ascii="Times New Roman"/>
          <w:noProof/>
          <w:sz w:val="18"/>
          <w:szCs w:val="18"/>
          <w:lang w:val="ms-MY"/>
        </w:rPr>
        <w:t xml:space="preserve"> penyingkiran warna</w:t>
      </w:r>
      <w:r>
        <w:rPr>
          <w:rFonts w:ascii="Times New Roman"/>
          <w:noProof/>
          <w:sz w:val="18"/>
          <w:szCs w:val="18"/>
          <w:lang w:val="ms-MY"/>
        </w:rPr>
        <w:t>,</w:t>
      </w:r>
      <w:r w:rsidRPr="00090128">
        <w:rPr>
          <w:rFonts w:ascii="Times New Roman"/>
          <w:noProof/>
          <w:sz w:val="18"/>
          <w:szCs w:val="18"/>
          <w:lang w:val="ms-MY"/>
        </w:rPr>
        <w:t xml:space="preserve"> Reactive Red 120</w:t>
      </w:r>
      <w:r>
        <w:rPr>
          <w:rFonts w:ascii="Times New Roman"/>
          <w:noProof/>
          <w:sz w:val="18"/>
          <w:szCs w:val="18"/>
          <w:lang w:val="ms-MY"/>
        </w:rPr>
        <w:t>, persulfat</w:t>
      </w:r>
      <w:r w:rsidRPr="00090128">
        <w:rPr>
          <w:rFonts w:ascii="Times New Roman" w:hAnsi="Times New Roman"/>
          <w:b/>
          <w:noProof/>
          <w:color w:val="548DD4"/>
          <w:sz w:val="18"/>
          <w:szCs w:val="18"/>
          <w:lang w:val="ms-MY"/>
        </w:rPr>
        <w:t xml:space="preserve"> </w:t>
      </w:r>
    </w:p>
    <w:p w:rsidR="008035DC" w:rsidRDefault="008035DC" w:rsidP="008035DC">
      <w:pPr>
        <w:spacing w:after="0" w:line="240" w:lineRule="auto"/>
        <w:jc w:val="both"/>
        <w:outlineLvl w:val="0"/>
        <w:rPr>
          <w:rFonts w:ascii="Times New Roman" w:hAnsi="Times New Roman"/>
          <w:b/>
          <w:noProof/>
          <w:color w:val="548DD4"/>
          <w:sz w:val="18"/>
          <w:szCs w:val="18"/>
          <w:lang w:val="ms-MY"/>
        </w:rPr>
      </w:pP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35DC" w:rsidRPr="00F447A7" w:rsidRDefault="008035DC" w:rsidP="008035D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>Wang, Z., Xue, M., Huang, K. and Liu, Z. (2010). Textile dyeing wastewater treatment. Intech Open Acess Publisher: pp. 91 – 116.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>Muqing, Q., Shou, J., Ren, P. and Jiang, K. (2014). A comparative study of the azo dye reactive Black 5 degradation by UV/TiO</w:t>
      </w:r>
      <w:r w:rsidRPr="00F32907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F32907">
        <w:rPr>
          <w:rFonts w:ascii="Times New Roman" w:hAnsi="Times New Roman"/>
          <w:noProof/>
          <w:sz w:val="20"/>
          <w:szCs w:val="20"/>
        </w:rPr>
        <w:t xml:space="preserve"> and photo-fenton processes.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Journal of Chemical and Pharmaceutical Research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6</w:t>
      </w:r>
      <w:r w:rsidRPr="00F32907">
        <w:rPr>
          <w:rFonts w:ascii="Times New Roman" w:hAnsi="Times New Roman"/>
          <w:noProof/>
          <w:sz w:val="20"/>
          <w:szCs w:val="20"/>
        </w:rPr>
        <w:t>(7): 2046 – 2051.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Rauf, M. A. and Ashraf, S. S. (2009). Application of advanced oxidation processes (AOP) to dye degradation-an overview. In </w:t>
      </w:r>
      <w:r w:rsidRPr="00F32907">
        <w:rPr>
          <w:rFonts w:ascii="Times New Roman" w:hAnsi="Times New Roman"/>
          <w:iCs/>
          <w:noProof/>
          <w:sz w:val="20"/>
          <w:szCs w:val="20"/>
        </w:rPr>
        <w:t>Dyes and Pigments : New Research</w:t>
      </w:r>
      <w:r w:rsidRPr="00F32907">
        <w:rPr>
          <w:rFonts w:ascii="Times New Roman" w:hAnsi="Times New Roman"/>
          <w:noProof/>
          <w:sz w:val="20"/>
          <w:szCs w:val="20"/>
        </w:rPr>
        <w:t>. Nova Science Publishers. United Arab Emirates: pp. 260 – 290.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Lokesh, K. N. and Kiran, S. R. (2013). Biological methods of dye removal from textile effluents A review. </w:t>
      </w:r>
      <w:r w:rsidRPr="00F32907">
        <w:rPr>
          <w:rFonts w:ascii="Times New Roman" w:hAnsi="Times New Roman"/>
          <w:i/>
          <w:noProof/>
          <w:sz w:val="20"/>
          <w:szCs w:val="20"/>
        </w:rPr>
        <w:t>Journal of Biochemical Technology</w:t>
      </w:r>
      <w:r w:rsidRPr="00F32907">
        <w:rPr>
          <w:rFonts w:ascii="Times New Roman" w:hAnsi="Times New Roman"/>
          <w:noProof/>
          <w:sz w:val="20"/>
          <w:szCs w:val="20"/>
        </w:rPr>
        <w:t xml:space="preserve">, 3(5): 177 – </w:t>
      </w:r>
      <w:r>
        <w:rPr>
          <w:rFonts w:ascii="Times New Roman" w:hAnsi="Times New Roman"/>
          <w:noProof/>
          <w:sz w:val="20"/>
          <w:szCs w:val="20"/>
        </w:rPr>
        <w:t>180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Smita, V., Quaff, A. R., Pandey, N. D. and Venkatesh, K. (2014). Decolorization and mineralization of C.I. direct Red 28 Azo dye by ozonation. </w:t>
      </w:r>
      <w:r w:rsidRPr="00F32907">
        <w:rPr>
          <w:rFonts w:ascii="Times New Roman" w:hAnsi="Times New Roman"/>
          <w:i/>
          <w:noProof/>
          <w:sz w:val="20"/>
          <w:szCs w:val="20"/>
        </w:rPr>
        <w:t>Desalination and Water Treatment,</w:t>
      </w:r>
      <w:r w:rsidRPr="00F32907">
        <w:rPr>
          <w:rFonts w:ascii="Times New Roman" w:hAnsi="Times New Roman"/>
          <w:noProof/>
          <w:sz w:val="20"/>
          <w:szCs w:val="20"/>
        </w:rPr>
        <w:t xml:space="preserve"> 57(9): 4135 – 4145.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Zhang, F., Yediler, A., Liang, X. and Kettrup, A. (2004). Effects of dye additives on the ozonation process and oxidation by-products: A comparative study using hydrolyzed C.I. Reactive Red 120.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Dyes and Pigments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60</w:t>
      </w:r>
      <w:r w:rsidRPr="00F32907">
        <w:rPr>
          <w:rFonts w:ascii="Times New Roman" w:hAnsi="Times New Roman"/>
          <w:noProof/>
          <w:sz w:val="20"/>
          <w:szCs w:val="20"/>
        </w:rPr>
        <w:t xml:space="preserve">(1): 1–7. 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Abu Amr, S. S., Aziz, H. A., Adlan, M. N. and Alkasseh, J. M. A. (2014). Effect of ozone and ozone/persulfate processes on biodegradable and soluble characteristics of semiaerobic stabilized leachate.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Environmental Progress &amp; Sustainable Energy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33</w:t>
      </w:r>
      <w:r w:rsidRPr="00F32907">
        <w:rPr>
          <w:rFonts w:ascii="Times New Roman" w:hAnsi="Times New Roman"/>
          <w:noProof/>
          <w:sz w:val="20"/>
          <w:szCs w:val="20"/>
        </w:rPr>
        <w:t xml:space="preserve">(1): 184 – 191. </w:t>
      </w:r>
    </w:p>
    <w:p w:rsidR="008035DC" w:rsidRDefault="008035DC" w:rsidP="00472D05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>Sigma Aldrich – Reactive Red 120 (2016). Acess online from http://www.sigmaaldrich.com/catalog/product/</w:t>
      </w:r>
      <w:r w:rsidR="00791587">
        <w:rPr>
          <w:rFonts w:ascii="Times New Roman" w:hAnsi="Times New Roman"/>
          <w:noProof/>
          <w:sz w:val="20"/>
          <w:szCs w:val="20"/>
        </w:rPr>
        <w:t xml:space="preserve"> </w:t>
      </w:r>
      <w:r w:rsidRPr="00F32907">
        <w:rPr>
          <w:rFonts w:ascii="Times New Roman" w:hAnsi="Times New Roman"/>
          <w:noProof/>
          <w:sz w:val="20"/>
          <w:szCs w:val="20"/>
        </w:rPr>
        <w:t>sigma/r0378?lang=en&amp;region=MY&amp;gclid=CjwKEAiArf</w:t>
      </w:r>
      <w:r>
        <w:rPr>
          <w:rFonts w:ascii="Times New Roman" w:hAnsi="Times New Roman"/>
          <w:noProof/>
          <w:sz w:val="20"/>
          <w:szCs w:val="20"/>
        </w:rPr>
        <w:t>DBRDeyOybg8jd2U4SJAAoE5XqFW4bmf4</w:t>
      </w:r>
      <w:r w:rsidRPr="00F32907">
        <w:rPr>
          <w:rFonts w:ascii="Times New Roman" w:hAnsi="Times New Roman"/>
          <w:noProof/>
          <w:sz w:val="20"/>
          <w:szCs w:val="20"/>
        </w:rPr>
        <w:t>Mym2M6</w:t>
      </w:r>
      <w:r w:rsidR="002A0AF2">
        <w:rPr>
          <w:rFonts w:ascii="Times New Roman" w:hAnsi="Times New Roman"/>
          <w:noProof/>
          <w:sz w:val="20"/>
          <w:szCs w:val="20"/>
        </w:rPr>
        <w:t xml:space="preserve"> </w:t>
      </w:r>
      <w:r w:rsidRPr="00F32907">
        <w:rPr>
          <w:rFonts w:ascii="Times New Roman" w:hAnsi="Times New Roman"/>
          <w:noProof/>
          <w:sz w:val="20"/>
          <w:szCs w:val="20"/>
        </w:rPr>
        <w:t xml:space="preserve">_ToAcObcO0TA2yKdAJKJkWtwnxoCybrw_wcB 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>American Protect Health Agency (2005). Standard methods for the examination of water and wastewater, 21</w:t>
      </w:r>
      <w:r w:rsidRPr="00F32907">
        <w:rPr>
          <w:rFonts w:ascii="Times New Roman" w:hAnsi="Times New Roman"/>
          <w:noProof/>
          <w:sz w:val="20"/>
          <w:szCs w:val="20"/>
          <w:vertAlign w:val="superscript"/>
        </w:rPr>
        <w:t>st</w:t>
      </w:r>
      <w:r w:rsidRPr="00F32907">
        <w:rPr>
          <w:rFonts w:ascii="Times New Roman" w:hAnsi="Times New Roman"/>
          <w:noProof/>
          <w:sz w:val="20"/>
          <w:szCs w:val="20"/>
        </w:rPr>
        <w:t xml:space="preserve"> edition, Washington DC.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Chu, W. and Ma, C. W. (2000). Quantitative prediction of direct and indirect dye ozonation kinetics.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Water Research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34</w:t>
      </w:r>
      <w:r w:rsidRPr="00F32907">
        <w:rPr>
          <w:rFonts w:ascii="Times New Roman" w:hAnsi="Times New Roman"/>
          <w:noProof/>
          <w:sz w:val="20"/>
          <w:szCs w:val="20"/>
        </w:rPr>
        <w:t xml:space="preserve">(12): 3153 – 3160. 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  <w:lang w:val="fr-FR"/>
        </w:rPr>
        <w:t xml:space="preserve">Soares, O. S. G. P., Orfao, J. J. M., Portela, D., Vieira,  A. and Pereira, M. F. R. (2006). </w:t>
      </w:r>
      <w:r w:rsidRPr="00F32907">
        <w:rPr>
          <w:rFonts w:ascii="Times New Roman" w:hAnsi="Times New Roman"/>
          <w:noProof/>
          <w:sz w:val="20"/>
          <w:szCs w:val="20"/>
        </w:rPr>
        <w:t xml:space="preserve">Ozonation of textile efﬂuents and dye solutions under continuous operation: Inﬂuence of operating parameters.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Journal of Hazardous Materials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137</w:t>
      </w:r>
      <w:r w:rsidRPr="00F32907">
        <w:rPr>
          <w:rFonts w:ascii="Times New Roman" w:hAnsi="Times New Roman"/>
          <w:noProof/>
          <w:sz w:val="20"/>
          <w:szCs w:val="20"/>
        </w:rPr>
        <w:t>(3): 1664 – 1673.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Kazemi, M., Jafar, S. S. M., Ali, B. K. and Mohammad, A. K. (2004). Decolourisation of RR-120 dye using ozone and ozone/UV in a semi-batch reactor.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The Canadian Journal of Chemical Engineering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82(6)</w:t>
      </w:r>
      <w:r w:rsidRPr="00F32907">
        <w:rPr>
          <w:rFonts w:ascii="Times New Roman" w:hAnsi="Times New Roman"/>
          <w:noProof/>
          <w:sz w:val="20"/>
          <w:szCs w:val="20"/>
        </w:rPr>
        <w:t>: 1284 – 1288.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 xml:space="preserve">Poznyak, T., Tapia, R. and Chairez, I. (2006). Effect of pH to the decomposition of aqueous phenols mixture by ozone. </w:t>
      </w:r>
      <w:r w:rsidRPr="00F32907">
        <w:rPr>
          <w:rFonts w:ascii="Times New Roman" w:hAnsi="Times New Roman"/>
          <w:i/>
          <w:iCs/>
          <w:noProof/>
          <w:sz w:val="20"/>
          <w:szCs w:val="20"/>
        </w:rPr>
        <w:t>Journal of the Mexican Chemical Society</w:t>
      </w:r>
      <w:r w:rsidRPr="00F32907">
        <w:rPr>
          <w:rFonts w:ascii="Times New Roman" w:hAnsi="Times New Roman"/>
          <w:noProof/>
          <w:sz w:val="20"/>
          <w:szCs w:val="20"/>
        </w:rPr>
        <w:t xml:space="preserve">, </w:t>
      </w:r>
      <w:r w:rsidRPr="00F32907">
        <w:rPr>
          <w:rFonts w:ascii="Times New Roman" w:hAnsi="Times New Roman"/>
          <w:iCs/>
          <w:noProof/>
          <w:sz w:val="20"/>
          <w:szCs w:val="20"/>
        </w:rPr>
        <w:t>50</w:t>
      </w:r>
      <w:r w:rsidRPr="00F32907">
        <w:rPr>
          <w:rFonts w:ascii="Times New Roman" w:hAnsi="Times New Roman"/>
          <w:noProof/>
          <w:sz w:val="20"/>
          <w:szCs w:val="20"/>
        </w:rPr>
        <w:t>(1): 28 – 35.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F32907">
        <w:rPr>
          <w:rFonts w:ascii="Times New Roman" w:hAnsi="Times New Roman"/>
          <w:noProof/>
          <w:sz w:val="20"/>
          <w:szCs w:val="20"/>
        </w:rPr>
        <w:t>Griffini, O. and Iozzelli, P. (1996). The influence of H</w:t>
      </w:r>
      <w:r w:rsidRPr="00F32907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F32907">
        <w:rPr>
          <w:rFonts w:ascii="Times New Roman" w:hAnsi="Times New Roman"/>
          <w:noProof/>
          <w:sz w:val="20"/>
          <w:szCs w:val="20"/>
        </w:rPr>
        <w:t>O</w:t>
      </w:r>
      <w:r w:rsidRPr="00F32907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F32907">
        <w:rPr>
          <w:rFonts w:ascii="Times New Roman" w:hAnsi="Times New Roman"/>
          <w:noProof/>
          <w:sz w:val="20"/>
          <w:szCs w:val="20"/>
        </w:rPr>
        <w:t xml:space="preserve"> in ozonation treatment: experience of the water supply service of Florence, Italy in </w:t>
      </w:r>
      <w:r w:rsidRPr="00F32907">
        <w:rPr>
          <w:rFonts w:ascii="Times New Roman" w:hAnsi="Times New Roman"/>
          <w:iCs/>
          <w:noProof/>
          <w:sz w:val="20"/>
          <w:szCs w:val="20"/>
        </w:rPr>
        <w:t>Ozone Science Engineering</w:t>
      </w:r>
      <w:r w:rsidRPr="00F32907">
        <w:rPr>
          <w:rFonts w:ascii="Times New Roman" w:hAnsi="Times New Roman"/>
          <w:noProof/>
          <w:sz w:val="20"/>
          <w:szCs w:val="20"/>
        </w:rPr>
        <w:t>. Taylor and Francis: pp. 117 – 126.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10739C">
        <w:rPr>
          <w:rFonts w:ascii="Times New Roman" w:hAnsi="Times New Roman"/>
          <w:noProof/>
          <w:sz w:val="20"/>
          <w:szCs w:val="20"/>
        </w:rPr>
        <w:t xml:space="preserve">Pachhade, K., Sandhaya, S. and Swaminathan, K. (2009). Ozonation of reactive dye, Procion red MX-5B catalyzed by metal ions. </w:t>
      </w:r>
      <w:r w:rsidRPr="0010739C">
        <w:rPr>
          <w:rFonts w:ascii="Times New Roman" w:hAnsi="Times New Roman"/>
          <w:i/>
          <w:iCs/>
          <w:noProof/>
          <w:sz w:val="20"/>
          <w:szCs w:val="20"/>
        </w:rPr>
        <w:t>Journal of Hazardous Materials</w:t>
      </w:r>
      <w:r w:rsidRPr="0010739C">
        <w:rPr>
          <w:rFonts w:ascii="Times New Roman" w:hAnsi="Times New Roman"/>
          <w:noProof/>
          <w:sz w:val="20"/>
          <w:szCs w:val="20"/>
        </w:rPr>
        <w:t xml:space="preserve">, </w:t>
      </w:r>
      <w:r w:rsidRPr="0010739C">
        <w:rPr>
          <w:rFonts w:ascii="Times New Roman" w:hAnsi="Times New Roman"/>
          <w:iCs/>
          <w:noProof/>
          <w:sz w:val="20"/>
          <w:szCs w:val="20"/>
        </w:rPr>
        <w:t>167(1)</w:t>
      </w:r>
      <w:r w:rsidRPr="0010739C">
        <w:rPr>
          <w:rFonts w:ascii="Times New Roman" w:hAnsi="Times New Roman"/>
          <w:noProof/>
          <w:sz w:val="20"/>
          <w:szCs w:val="20"/>
        </w:rPr>
        <w:t>: 313 – 318.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10739C">
        <w:rPr>
          <w:rFonts w:ascii="Times New Roman" w:hAnsi="Times New Roman"/>
          <w:noProof/>
          <w:sz w:val="20"/>
          <w:szCs w:val="20"/>
        </w:rPr>
        <w:t xml:space="preserve">Feng, W., Nansheng, D. and Helin, H. (2000). Degradation mechanism of azo dye C. I. RG2 by iron powder reduction and photooxidation in aqueos solutions. </w:t>
      </w:r>
      <w:r w:rsidRPr="0010739C">
        <w:rPr>
          <w:rFonts w:ascii="Times New Roman" w:hAnsi="Times New Roman"/>
          <w:i/>
          <w:iCs/>
          <w:noProof/>
          <w:sz w:val="20"/>
          <w:szCs w:val="20"/>
        </w:rPr>
        <w:t>Chemosphere</w:t>
      </w:r>
      <w:r w:rsidRPr="0010739C">
        <w:rPr>
          <w:rFonts w:ascii="Times New Roman" w:hAnsi="Times New Roman"/>
          <w:noProof/>
          <w:sz w:val="20"/>
          <w:szCs w:val="20"/>
        </w:rPr>
        <w:t xml:space="preserve">, </w:t>
      </w:r>
      <w:r w:rsidRPr="0010739C">
        <w:rPr>
          <w:rFonts w:ascii="Times New Roman" w:hAnsi="Times New Roman"/>
          <w:iCs/>
          <w:noProof/>
          <w:sz w:val="20"/>
          <w:szCs w:val="20"/>
        </w:rPr>
        <w:t>41(8)</w:t>
      </w:r>
      <w:r w:rsidRPr="0010739C">
        <w:rPr>
          <w:rFonts w:ascii="Times New Roman" w:hAnsi="Times New Roman"/>
          <w:noProof/>
          <w:sz w:val="20"/>
          <w:szCs w:val="20"/>
        </w:rPr>
        <w:t>: 1233 – 1238.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10739C">
        <w:rPr>
          <w:rFonts w:ascii="Times New Roman" w:hAnsi="Times New Roman"/>
          <w:noProof/>
          <w:sz w:val="20"/>
          <w:szCs w:val="20"/>
        </w:rPr>
        <w:t xml:space="preserve">Sevimli, M. F. and Sarikaya, H. Z. (2002). Ozone treatment of textile effluents and dyes: Effect of applied ozone dose, pH and dye concentration. </w:t>
      </w:r>
      <w:r w:rsidRPr="0010739C">
        <w:rPr>
          <w:rFonts w:ascii="Times New Roman" w:hAnsi="Times New Roman"/>
          <w:i/>
          <w:iCs/>
          <w:noProof/>
          <w:sz w:val="20"/>
          <w:szCs w:val="20"/>
        </w:rPr>
        <w:t>Journal of Chemical Technology and Biotechnology</w:t>
      </w:r>
      <w:r w:rsidRPr="0010739C">
        <w:rPr>
          <w:rFonts w:ascii="Times New Roman" w:hAnsi="Times New Roman"/>
          <w:noProof/>
          <w:sz w:val="20"/>
          <w:szCs w:val="20"/>
        </w:rPr>
        <w:t xml:space="preserve">, </w:t>
      </w:r>
      <w:r w:rsidRPr="0010739C">
        <w:rPr>
          <w:rFonts w:ascii="Times New Roman" w:hAnsi="Times New Roman"/>
          <w:iCs/>
          <w:noProof/>
          <w:sz w:val="20"/>
          <w:szCs w:val="20"/>
        </w:rPr>
        <w:t>77</w:t>
      </w:r>
      <w:r w:rsidRPr="0010739C">
        <w:rPr>
          <w:rFonts w:ascii="Times New Roman" w:hAnsi="Times New Roman"/>
          <w:noProof/>
          <w:sz w:val="20"/>
          <w:szCs w:val="20"/>
        </w:rPr>
        <w:t xml:space="preserve">(7): 842 –850. </w:t>
      </w:r>
    </w:p>
    <w:p w:rsidR="008035D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10739C">
        <w:rPr>
          <w:rFonts w:ascii="Times New Roman" w:hAnsi="Times New Roman"/>
          <w:noProof/>
          <w:sz w:val="20"/>
          <w:szCs w:val="20"/>
        </w:rPr>
        <w:t xml:space="preserve">Yang, D. M., Wang, B., Ren, H. Y. and Yuan, J. M. (2012). Effects and mechanism of ozonation for degradation of sodium acetate in aqueous solution. </w:t>
      </w:r>
      <w:r w:rsidRPr="0010739C">
        <w:rPr>
          <w:rFonts w:ascii="Times New Roman" w:hAnsi="Times New Roman"/>
          <w:i/>
          <w:iCs/>
          <w:noProof/>
          <w:sz w:val="20"/>
          <w:szCs w:val="20"/>
        </w:rPr>
        <w:t>Water Science and Engineering</w:t>
      </w:r>
      <w:r w:rsidRPr="0010739C">
        <w:rPr>
          <w:rFonts w:ascii="Times New Roman" w:hAnsi="Times New Roman"/>
          <w:noProof/>
          <w:sz w:val="20"/>
          <w:szCs w:val="20"/>
        </w:rPr>
        <w:t xml:space="preserve">, </w:t>
      </w:r>
      <w:r w:rsidRPr="0010739C">
        <w:rPr>
          <w:rFonts w:ascii="Times New Roman" w:hAnsi="Times New Roman"/>
          <w:iCs/>
          <w:noProof/>
          <w:sz w:val="20"/>
          <w:szCs w:val="20"/>
        </w:rPr>
        <w:t>5</w:t>
      </w:r>
      <w:r w:rsidRPr="0010739C">
        <w:rPr>
          <w:rFonts w:ascii="Times New Roman" w:hAnsi="Times New Roman"/>
          <w:noProof/>
          <w:sz w:val="20"/>
          <w:szCs w:val="20"/>
        </w:rPr>
        <w:t>(2): 155 – 163.</w:t>
      </w:r>
    </w:p>
    <w:p w:rsidR="008035DC" w:rsidRPr="0010739C" w:rsidRDefault="008035DC" w:rsidP="008035DC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10739C">
        <w:rPr>
          <w:rFonts w:ascii="Times New Roman" w:hAnsi="Times New Roman"/>
          <w:noProof/>
          <w:sz w:val="20"/>
          <w:szCs w:val="20"/>
        </w:rPr>
        <w:t xml:space="preserve">Abidin, C. Z. A., Muhammad Ridwan, F. and Ong, S. A. (2015). Decolourization of an azo dye in aqueous solution by ozonation in a semi-batch bubble column reactor. </w:t>
      </w:r>
      <w:r w:rsidRPr="0010739C">
        <w:rPr>
          <w:rFonts w:ascii="Times New Roman" w:hAnsi="Times New Roman"/>
          <w:i/>
          <w:noProof/>
          <w:sz w:val="20"/>
          <w:szCs w:val="20"/>
        </w:rPr>
        <w:t>ScienceAsia</w:t>
      </w:r>
      <w:r w:rsidRPr="0010739C">
        <w:rPr>
          <w:rFonts w:ascii="Times New Roman" w:hAnsi="Times New Roman"/>
          <w:noProof/>
          <w:sz w:val="20"/>
          <w:szCs w:val="20"/>
        </w:rPr>
        <w:t>, 41: 49 – 54.</w:t>
      </w:r>
    </w:p>
    <w:p w:rsidR="008035DC" w:rsidRPr="008035DC" w:rsidRDefault="008035DC" w:rsidP="008035DC">
      <w:pPr>
        <w:spacing w:after="0" w:line="240" w:lineRule="auto"/>
        <w:jc w:val="both"/>
        <w:outlineLvl w:val="0"/>
        <w:rPr>
          <w:rFonts w:ascii="Times New Roman" w:hAnsi="Times New Roman"/>
          <w:b/>
          <w:noProof/>
          <w:color w:val="548DD4"/>
          <w:sz w:val="18"/>
          <w:szCs w:val="18"/>
          <w:lang w:val="ms-MY"/>
        </w:rPr>
      </w:pPr>
    </w:p>
    <w:sectPr w:rsidR="008035DC" w:rsidRPr="008035DC" w:rsidSect="008035DC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2E41"/>
    <w:multiLevelType w:val="hybridMultilevel"/>
    <w:tmpl w:val="5A7A5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DC"/>
    <w:rsid w:val="002A0AF2"/>
    <w:rsid w:val="00472D05"/>
    <w:rsid w:val="00791587"/>
    <w:rsid w:val="008035DC"/>
    <w:rsid w:val="00D0718B"/>
    <w:rsid w:val="00D20B66"/>
    <w:rsid w:val="00D40B1F"/>
    <w:rsid w:val="00E6690B"/>
    <w:rsid w:val="00EC6ACD"/>
    <w:rsid w:val="00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D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03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MY" w:eastAsia="en-MY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35DC"/>
    <w:rPr>
      <w:rFonts w:ascii="Courier New" w:eastAsia="Times New Roman" w:hAnsi="Courier New" w:cs="Courier New"/>
      <w:sz w:val="20"/>
      <w:szCs w:val="20"/>
      <w:lang w:val="en-MY" w:eastAsia="en-MY"/>
    </w:rPr>
  </w:style>
  <w:style w:type="paragraph" w:styleId="ListParagraph">
    <w:name w:val="List Paragraph"/>
    <w:basedOn w:val="Normal"/>
    <w:uiPriority w:val="34"/>
    <w:qFormat/>
    <w:rsid w:val="00803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D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03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MY" w:eastAsia="en-MY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35DC"/>
    <w:rPr>
      <w:rFonts w:ascii="Courier New" w:eastAsia="Times New Roman" w:hAnsi="Courier New" w:cs="Courier New"/>
      <w:sz w:val="20"/>
      <w:szCs w:val="20"/>
      <w:lang w:val="en-MY" w:eastAsia="en-MY"/>
    </w:rPr>
  </w:style>
  <w:style w:type="paragraph" w:styleId="ListParagraph">
    <w:name w:val="List Paragraph"/>
    <w:basedOn w:val="Normal"/>
    <w:uiPriority w:val="34"/>
    <w:qFormat/>
    <w:rsid w:val="0080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(Pengoksidaan O3/S2O82- Terhadap Reactive Red 120: Kesan Parameter Operasi)</vt:lpstr>
      <vt:lpstr/>
      <vt:lpstr>In this research, the decolourisation performance of Reactive Red 120 (RR120) in</vt:lpstr>
      <vt:lpstr/>
      <vt:lpstr>Keywords:  O3/S2O82-, ozonation, decolourisation, Reactive Red 120, persulphate</vt:lpstr>
      <vt:lpstr/>
      <vt:lpstr>Abstrak</vt:lpstr>
      <vt:lpstr/>
      <vt:lpstr>Kata kunci:  O3/S2O82-, pengozonan, penyingkiran warna, Reactive Red 120, persul</vt:lpstr>
      <vt:lpstr/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7</cp:revision>
  <dcterms:created xsi:type="dcterms:W3CDTF">2017-06-07T01:39:00Z</dcterms:created>
  <dcterms:modified xsi:type="dcterms:W3CDTF">2017-06-07T10:34:00Z</dcterms:modified>
</cp:coreProperties>
</file>