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23" w:rsidRDefault="00D41823" w:rsidP="00D41823">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155488">
        <w:rPr>
          <w:rFonts w:ascii="Times New Roman" w:hAnsi="Times New Roman"/>
          <w:sz w:val="24"/>
          <w:szCs w:val="24"/>
        </w:rPr>
        <w:t>Sciences Vol 21 No 3 (2017): 633 - 642</w:t>
      </w:r>
    </w:p>
    <w:p w:rsidR="00D41823" w:rsidRDefault="00D41823" w:rsidP="00D41823">
      <w:pPr>
        <w:spacing w:after="0" w:line="240" w:lineRule="auto"/>
        <w:outlineLvl w:val="0"/>
        <w:rPr>
          <w:rFonts w:ascii="Times New Roman" w:hAnsi="Times New Roman"/>
          <w:sz w:val="24"/>
          <w:szCs w:val="24"/>
        </w:rPr>
      </w:pPr>
    </w:p>
    <w:p w:rsidR="00D41823" w:rsidRDefault="00D41823" w:rsidP="00D41823">
      <w:pPr>
        <w:spacing w:after="0" w:line="240" w:lineRule="auto"/>
        <w:outlineLvl w:val="0"/>
        <w:rPr>
          <w:rFonts w:ascii="Times New Roman" w:hAnsi="Times New Roman"/>
          <w:sz w:val="24"/>
          <w:szCs w:val="24"/>
        </w:rPr>
      </w:pPr>
    </w:p>
    <w:p w:rsidR="00D41823" w:rsidRPr="00D41823" w:rsidRDefault="00D41823" w:rsidP="00D41823">
      <w:pPr>
        <w:spacing w:after="0" w:line="240" w:lineRule="auto"/>
        <w:outlineLvl w:val="0"/>
        <w:rPr>
          <w:rFonts w:ascii="Times New Roman" w:hAnsi="Times New Roman"/>
          <w:sz w:val="24"/>
          <w:szCs w:val="24"/>
        </w:rPr>
      </w:pPr>
    </w:p>
    <w:p w:rsidR="00D41823" w:rsidRDefault="00D41823" w:rsidP="00D41823">
      <w:pPr>
        <w:spacing w:after="0" w:line="240" w:lineRule="auto"/>
        <w:jc w:val="center"/>
        <w:outlineLvl w:val="0"/>
        <w:rPr>
          <w:rFonts w:ascii="Times New Roman" w:hAnsi="Times New Roman"/>
          <w:sz w:val="28"/>
        </w:rPr>
      </w:pPr>
      <w:r>
        <w:rPr>
          <w:rFonts w:ascii="Times New Roman" w:hAnsi="Times New Roman"/>
          <w:sz w:val="28"/>
        </w:rPr>
        <w:t>EFFECT OF BORE FLUID COMPOSITION ON STRUCTURAL AND PERFORMANCE OF POLYPHENYLSULFONE HOLLOW FIBER MEMBRANE CONTACTOR FOR DEACDIFICATION OF CRUDE PALM OIL</w:t>
      </w:r>
    </w:p>
    <w:p w:rsidR="00D41823" w:rsidRPr="00D31C7D" w:rsidRDefault="00D41823" w:rsidP="00D41823">
      <w:pPr>
        <w:spacing w:after="0" w:line="240" w:lineRule="auto"/>
        <w:jc w:val="center"/>
        <w:outlineLvl w:val="0"/>
        <w:rPr>
          <w:rFonts w:ascii="Times New Roman" w:hAnsi="Times New Roman"/>
          <w:sz w:val="24"/>
          <w:szCs w:val="24"/>
        </w:rPr>
      </w:pPr>
    </w:p>
    <w:p w:rsidR="00D41823" w:rsidRDefault="00D41823" w:rsidP="00D41823">
      <w:pPr>
        <w:spacing w:after="0" w:line="240" w:lineRule="auto"/>
        <w:jc w:val="center"/>
        <w:outlineLvl w:val="0"/>
        <w:rPr>
          <w:rFonts w:ascii="Times New Roman" w:hAnsi="Times New Roman"/>
          <w:sz w:val="24"/>
          <w:szCs w:val="24"/>
        </w:rPr>
      </w:pPr>
      <w:r w:rsidRPr="00892D23">
        <w:rPr>
          <w:rFonts w:ascii="Times New Roman" w:hAnsi="Times New Roman"/>
          <w:sz w:val="24"/>
          <w:szCs w:val="24"/>
        </w:rPr>
        <w:t xml:space="preserve">(Kesan Komposisi Cecair Lubang pada Struktur dan Prestasi Membran Gentian </w:t>
      </w:r>
      <w:r>
        <w:rPr>
          <w:rFonts w:ascii="Times New Roman" w:hAnsi="Times New Roman"/>
          <w:sz w:val="24"/>
          <w:szCs w:val="24"/>
        </w:rPr>
        <w:t>Geronggang</w:t>
      </w:r>
    </w:p>
    <w:p w:rsidR="00D41823" w:rsidRPr="00892D23" w:rsidRDefault="00D41823" w:rsidP="00D41823">
      <w:pPr>
        <w:spacing w:after="0" w:line="240" w:lineRule="auto"/>
        <w:jc w:val="center"/>
        <w:outlineLvl w:val="0"/>
        <w:rPr>
          <w:rFonts w:ascii="Times New Roman" w:hAnsi="Times New Roman"/>
          <w:sz w:val="24"/>
          <w:szCs w:val="24"/>
        </w:rPr>
      </w:pPr>
      <w:r w:rsidRPr="00892D23">
        <w:rPr>
          <w:rFonts w:ascii="Times New Roman" w:hAnsi="Times New Roman"/>
          <w:sz w:val="24"/>
          <w:szCs w:val="24"/>
        </w:rPr>
        <w:t xml:space="preserve">Polifenilsulfona Membran Kontaktor untuk Penyahasidan Minyak Sawit Mentah) </w:t>
      </w:r>
    </w:p>
    <w:p w:rsidR="00D41823" w:rsidRPr="00D31C7D" w:rsidRDefault="00D41823" w:rsidP="00D41823">
      <w:pPr>
        <w:spacing w:after="0" w:line="240" w:lineRule="auto"/>
        <w:jc w:val="center"/>
        <w:outlineLvl w:val="0"/>
        <w:rPr>
          <w:rFonts w:ascii="Times New Roman" w:hAnsi="Times New Roman"/>
          <w:b/>
          <w:color w:val="548DD4" w:themeColor="text2" w:themeTint="99"/>
          <w:sz w:val="20"/>
          <w:szCs w:val="20"/>
        </w:rPr>
      </w:pPr>
    </w:p>
    <w:p w:rsidR="00D5266A" w:rsidRDefault="00D41823" w:rsidP="00D5266A">
      <w:pPr>
        <w:spacing w:after="0" w:line="240" w:lineRule="auto"/>
        <w:jc w:val="center"/>
        <w:outlineLvl w:val="0"/>
        <w:rPr>
          <w:rFonts w:ascii="Times New Roman" w:hAnsi="Times New Roman"/>
          <w:sz w:val="20"/>
          <w:szCs w:val="20"/>
        </w:rPr>
      </w:pPr>
      <w:r w:rsidRPr="00D31C7D">
        <w:rPr>
          <w:rFonts w:ascii="Times New Roman" w:hAnsi="Times New Roman"/>
          <w:sz w:val="20"/>
          <w:szCs w:val="20"/>
        </w:rPr>
        <w:t>N</w:t>
      </w:r>
      <w:r w:rsidR="00D5266A">
        <w:rPr>
          <w:rFonts w:ascii="Times New Roman" w:hAnsi="Times New Roman"/>
          <w:sz w:val="20"/>
          <w:szCs w:val="20"/>
        </w:rPr>
        <w:t>o</w:t>
      </w:r>
      <w:r w:rsidRPr="00D31C7D">
        <w:rPr>
          <w:rFonts w:ascii="Times New Roman" w:hAnsi="Times New Roman"/>
          <w:sz w:val="20"/>
          <w:szCs w:val="20"/>
        </w:rPr>
        <w:t>or Hidayu Othman</w:t>
      </w:r>
      <w:r w:rsidRPr="00D31C7D">
        <w:rPr>
          <w:rFonts w:ascii="Times New Roman" w:hAnsi="Times New Roman"/>
          <w:sz w:val="20"/>
          <w:szCs w:val="20"/>
          <w:vertAlign w:val="superscript"/>
        </w:rPr>
        <w:t>1,2</w:t>
      </w:r>
      <w:r w:rsidRPr="00D31C7D">
        <w:rPr>
          <w:rFonts w:ascii="Times New Roman" w:hAnsi="Times New Roman"/>
          <w:sz w:val="20"/>
          <w:szCs w:val="20"/>
        </w:rPr>
        <w:t>, Ahmadilfitri Md Noor</w:t>
      </w:r>
      <w:r w:rsidRPr="00D31C7D">
        <w:rPr>
          <w:rFonts w:ascii="Times New Roman" w:hAnsi="Times New Roman"/>
          <w:sz w:val="20"/>
          <w:szCs w:val="20"/>
          <w:vertAlign w:val="superscript"/>
        </w:rPr>
        <w:t>1</w:t>
      </w:r>
      <w:r w:rsidRPr="00D31C7D">
        <w:rPr>
          <w:rFonts w:ascii="Times New Roman" w:hAnsi="Times New Roman"/>
          <w:sz w:val="20"/>
          <w:szCs w:val="20"/>
        </w:rPr>
        <w:t xml:space="preserve">, Mohd Suria </w:t>
      </w:r>
      <w:r w:rsidR="00D5266A">
        <w:rPr>
          <w:rFonts w:ascii="Times New Roman" w:hAnsi="Times New Roman"/>
          <w:sz w:val="20"/>
          <w:szCs w:val="20"/>
        </w:rPr>
        <w:t xml:space="preserve">Affandi </w:t>
      </w:r>
      <w:r w:rsidRPr="00D31C7D">
        <w:rPr>
          <w:rFonts w:ascii="Times New Roman" w:hAnsi="Times New Roman"/>
          <w:sz w:val="20"/>
          <w:szCs w:val="20"/>
        </w:rPr>
        <w:t>Yusoff</w:t>
      </w:r>
      <w:r w:rsidRPr="00D31C7D">
        <w:rPr>
          <w:rFonts w:ascii="Times New Roman" w:hAnsi="Times New Roman"/>
          <w:sz w:val="20"/>
          <w:szCs w:val="20"/>
          <w:vertAlign w:val="superscript"/>
        </w:rPr>
        <w:t>1</w:t>
      </w:r>
      <w:r w:rsidRPr="00D31C7D">
        <w:rPr>
          <w:rFonts w:ascii="Times New Roman" w:hAnsi="Times New Roman"/>
          <w:sz w:val="20"/>
          <w:szCs w:val="20"/>
        </w:rPr>
        <w:t>, Pei Sean Goh</w:t>
      </w:r>
      <w:r w:rsidRPr="00D31C7D">
        <w:rPr>
          <w:rFonts w:ascii="Times New Roman" w:hAnsi="Times New Roman"/>
          <w:sz w:val="20"/>
          <w:szCs w:val="20"/>
          <w:vertAlign w:val="superscript"/>
        </w:rPr>
        <w:t>2</w:t>
      </w:r>
      <w:r w:rsidRPr="00D31C7D">
        <w:rPr>
          <w:rFonts w:ascii="Times New Roman" w:hAnsi="Times New Roman"/>
          <w:sz w:val="20"/>
          <w:szCs w:val="20"/>
        </w:rPr>
        <w:t xml:space="preserve">, </w:t>
      </w:r>
    </w:p>
    <w:p w:rsidR="00D41823" w:rsidRPr="00D31C7D" w:rsidRDefault="00D41823" w:rsidP="00D5266A">
      <w:pPr>
        <w:spacing w:after="0" w:line="240" w:lineRule="auto"/>
        <w:jc w:val="center"/>
        <w:outlineLvl w:val="0"/>
        <w:rPr>
          <w:rFonts w:ascii="Times New Roman" w:hAnsi="Times New Roman"/>
          <w:sz w:val="20"/>
          <w:szCs w:val="20"/>
        </w:rPr>
      </w:pPr>
      <w:bookmarkStart w:id="0" w:name="_GoBack"/>
      <w:bookmarkEnd w:id="0"/>
      <w:r w:rsidRPr="00D31C7D">
        <w:rPr>
          <w:rFonts w:ascii="Times New Roman" w:hAnsi="Times New Roman"/>
          <w:sz w:val="20"/>
          <w:szCs w:val="20"/>
        </w:rPr>
        <w:t>Ahmad Fauzi Ismail</w:t>
      </w:r>
      <w:r w:rsidRPr="00D31C7D">
        <w:rPr>
          <w:rFonts w:ascii="Times New Roman" w:hAnsi="Times New Roman"/>
          <w:sz w:val="20"/>
          <w:szCs w:val="20"/>
          <w:vertAlign w:val="superscript"/>
        </w:rPr>
        <w:t>2</w:t>
      </w:r>
      <w:r w:rsidRPr="00D31C7D">
        <w:rPr>
          <w:rFonts w:ascii="Times New Roman" w:hAnsi="Times New Roman"/>
          <w:sz w:val="20"/>
          <w:szCs w:val="20"/>
        </w:rPr>
        <w:t>, Woei Jye Lau</w:t>
      </w:r>
      <w:r w:rsidRPr="00D31C7D">
        <w:rPr>
          <w:rFonts w:ascii="Times New Roman" w:hAnsi="Times New Roman"/>
          <w:sz w:val="20"/>
          <w:szCs w:val="20"/>
          <w:vertAlign w:val="superscript"/>
        </w:rPr>
        <w:t>2</w:t>
      </w:r>
      <w:r w:rsidRPr="00D31C7D">
        <w:rPr>
          <w:rFonts w:ascii="Times New Roman" w:hAnsi="Times New Roman"/>
          <w:sz w:val="20"/>
          <w:szCs w:val="20"/>
        </w:rPr>
        <w:t>, Be Cheer Ng</w:t>
      </w:r>
      <w:r w:rsidRPr="00D31C7D">
        <w:rPr>
          <w:rFonts w:ascii="Times New Roman" w:hAnsi="Times New Roman"/>
          <w:sz w:val="20"/>
          <w:szCs w:val="20"/>
          <w:vertAlign w:val="superscript"/>
        </w:rPr>
        <w:t>2</w:t>
      </w:r>
      <w:r w:rsidRPr="00D31C7D">
        <w:rPr>
          <w:rFonts w:ascii="Times New Roman" w:hAnsi="Times New Roman"/>
          <w:sz w:val="20"/>
          <w:szCs w:val="20"/>
        </w:rPr>
        <w:t>, Norafiqah Ismail</w:t>
      </w:r>
      <w:r w:rsidRPr="00D31C7D">
        <w:rPr>
          <w:rFonts w:ascii="Times New Roman" w:hAnsi="Times New Roman"/>
          <w:sz w:val="20"/>
          <w:szCs w:val="20"/>
          <w:vertAlign w:val="superscript"/>
        </w:rPr>
        <w:t>2</w:t>
      </w:r>
    </w:p>
    <w:p w:rsidR="00D41823" w:rsidRPr="00D41823" w:rsidRDefault="00D41823" w:rsidP="00D41823">
      <w:pPr>
        <w:spacing w:after="0" w:line="240" w:lineRule="auto"/>
        <w:jc w:val="center"/>
        <w:rPr>
          <w:rFonts w:ascii="Times New Roman" w:hAnsi="Times New Roman"/>
          <w:noProof/>
          <w:sz w:val="20"/>
          <w:szCs w:val="20"/>
          <w:lang w:bidi="ar-SA"/>
        </w:rPr>
      </w:pPr>
    </w:p>
    <w:p w:rsidR="00D41823" w:rsidRPr="00D41823" w:rsidRDefault="00D41823" w:rsidP="00D41823">
      <w:pPr>
        <w:pStyle w:val="NoSpacing"/>
        <w:contextualSpacing/>
        <w:jc w:val="center"/>
        <w:rPr>
          <w:rFonts w:ascii="Times New Roman" w:hAnsi="Times New Roman"/>
          <w:i/>
          <w:sz w:val="20"/>
          <w:szCs w:val="20"/>
        </w:rPr>
      </w:pPr>
      <w:r w:rsidRPr="00D41823">
        <w:rPr>
          <w:rFonts w:ascii="Times New Roman" w:hAnsi="Times New Roman"/>
          <w:i/>
          <w:sz w:val="20"/>
          <w:szCs w:val="20"/>
          <w:vertAlign w:val="superscript"/>
        </w:rPr>
        <w:t>1</w:t>
      </w:r>
      <w:r w:rsidRPr="00D41823">
        <w:rPr>
          <w:rFonts w:ascii="Times New Roman" w:hAnsi="Times New Roman"/>
          <w:i/>
          <w:sz w:val="20"/>
          <w:szCs w:val="20"/>
        </w:rPr>
        <w:t>Sime Darby R&amp;D Centre Downstream,</w:t>
      </w:r>
    </w:p>
    <w:p w:rsidR="00D41823" w:rsidRPr="00D41823" w:rsidRDefault="00D41823" w:rsidP="00D41823">
      <w:pPr>
        <w:pStyle w:val="NoSpacing"/>
        <w:contextualSpacing/>
        <w:jc w:val="center"/>
        <w:rPr>
          <w:rFonts w:ascii="Times New Roman" w:hAnsi="Times New Roman"/>
          <w:i/>
          <w:sz w:val="20"/>
          <w:szCs w:val="20"/>
        </w:rPr>
      </w:pPr>
      <w:r w:rsidRPr="00D41823">
        <w:rPr>
          <w:rFonts w:ascii="Times New Roman" w:hAnsi="Times New Roman"/>
          <w:i/>
          <w:sz w:val="20"/>
          <w:szCs w:val="20"/>
        </w:rPr>
        <w:t>42960 Pulau Carey, Selangor, Malaysia</w:t>
      </w:r>
    </w:p>
    <w:p w:rsidR="00D41823" w:rsidRPr="00D41823" w:rsidRDefault="00D41823" w:rsidP="00D41823">
      <w:pPr>
        <w:contextualSpacing/>
        <w:jc w:val="center"/>
        <w:rPr>
          <w:rFonts w:ascii="Times New Roman" w:hAnsi="Times New Roman"/>
          <w:i/>
          <w:sz w:val="20"/>
          <w:szCs w:val="20"/>
        </w:rPr>
      </w:pPr>
      <w:r w:rsidRPr="00D41823">
        <w:rPr>
          <w:rFonts w:ascii="Times New Roman" w:hAnsi="Times New Roman"/>
          <w:i/>
          <w:sz w:val="20"/>
          <w:szCs w:val="20"/>
          <w:vertAlign w:val="superscript"/>
        </w:rPr>
        <w:t>2</w:t>
      </w:r>
      <w:r w:rsidRPr="00D41823">
        <w:rPr>
          <w:rFonts w:ascii="Times New Roman" w:hAnsi="Times New Roman"/>
          <w:i/>
          <w:sz w:val="20"/>
          <w:szCs w:val="20"/>
        </w:rPr>
        <w:t xml:space="preserve">Advanced Membrane Technology Research Centre (AMTEC), </w:t>
      </w:r>
    </w:p>
    <w:p w:rsidR="00D41823" w:rsidRPr="00D41823" w:rsidRDefault="00D41823" w:rsidP="00D41823">
      <w:pPr>
        <w:contextualSpacing/>
        <w:jc w:val="center"/>
        <w:rPr>
          <w:rFonts w:ascii="Times New Roman" w:hAnsi="Times New Roman"/>
          <w:i/>
          <w:sz w:val="20"/>
          <w:szCs w:val="20"/>
        </w:rPr>
      </w:pPr>
      <w:r w:rsidRPr="00D41823">
        <w:rPr>
          <w:rFonts w:ascii="Times New Roman" w:hAnsi="Times New Roman"/>
          <w:i/>
          <w:sz w:val="20"/>
          <w:szCs w:val="20"/>
        </w:rPr>
        <w:t>Universiti Teknologi Malaysia, 81310 UTM Skudai, Johor Darul Takzim, Malaysia</w:t>
      </w:r>
    </w:p>
    <w:p w:rsidR="00D41823" w:rsidRPr="00D41823" w:rsidRDefault="00D41823" w:rsidP="00D41823">
      <w:pPr>
        <w:spacing w:after="0" w:line="240" w:lineRule="auto"/>
        <w:jc w:val="center"/>
        <w:rPr>
          <w:rFonts w:ascii="Times New Roman" w:hAnsi="Times New Roman"/>
          <w:noProof/>
          <w:sz w:val="20"/>
          <w:szCs w:val="20"/>
          <w:lang w:bidi="ar-SA"/>
        </w:rPr>
      </w:pPr>
    </w:p>
    <w:p w:rsidR="00D41823" w:rsidRPr="00D41823" w:rsidRDefault="00D41823" w:rsidP="00D41823">
      <w:pPr>
        <w:spacing w:after="0" w:line="240" w:lineRule="auto"/>
        <w:jc w:val="center"/>
        <w:rPr>
          <w:rFonts w:ascii="Times New Roman" w:hAnsi="Times New Roman"/>
          <w:i/>
          <w:noProof/>
          <w:sz w:val="20"/>
          <w:szCs w:val="20"/>
          <w:lang w:bidi="ar-SA"/>
        </w:rPr>
      </w:pPr>
      <w:r w:rsidRPr="00D41823">
        <w:rPr>
          <w:rFonts w:ascii="Times New Roman" w:hAnsi="Times New Roman"/>
          <w:i/>
          <w:noProof/>
          <w:sz w:val="20"/>
          <w:szCs w:val="20"/>
          <w:lang w:bidi="ar-SA"/>
        </w:rPr>
        <w:t xml:space="preserve">*Corresponding author: </w:t>
      </w:r>
      <w:r w:rsidRPr="00D41823">
        <w:rPr>
          <w:rFonts w:ascii="Times New Roman" w:hAnsi="Times New Roman"/>
          <w:i/>
          <w:sz w:val="20"/>
          <w:szCs w:val="20"/>
        </w:rPr>
        <w:t>noor.hidayu.othman@simedarby.com</w:t>
      </w:r>
    </w:p>
    <w:p w:rsidR="00D41823" w:rsidRPr="00D41823" w:rsidRDefault="00D41823" w:rsidP="00D41823">
      <w:pPr>
        <w:spacing w:after="0" w:line="240" w:lineRule="auto"/>
        <w:jc w:val="center"/>
        <w:rPr>
          <w:rFonts w:ascii="Times New Roman" w:hAnsi="Times New Roman"/>
          <w:noProof/>
          <w:sz w:val="20"/>
          <w:szCs w:val="20"/>
          <w:lang w:bidi="ar-SA"/>
        </w:rPr>
      </w:pPr>
    </w:p>
    <w:p w:rsidR="00D41823" w:rsidRPr="00D41823" w:rsidRDefault="00D41823" w:rsidP="00D41823">
      <w:pPr>
        <w:spacing w:after="0" w:line="240" w:lineRule="auto"/>
        <w:jc w:val="center"/>
        <w:rPr>
          <w:rFonts w:ascii="Times New Roman" w:hAnsi="Times New Roman"/>
          <w:noProof/>
          <w:sz w:val="20"/>
          <w:szCs w:val="20"/>
          <w:lang w:bidi="ar-SA"/>
        </w:rPr>
      </w:pPr>
    </w:p>
    <w:p w:rsidR="00D41823" w:rsidRPr="00D41823" w:rsidRDefault="00D41823" w:rsidP="00D41823">
      <w:pPr>
        <w:spacing w:after="0" w:line="240" w:lineRule="auto"/>
        <w:jc w:val="center"/>
        <w:rPr>
          <w:rFonts w:ascii="Times New Roman" w:hAnsi="Times New Roman"/>
          <w:noProof/>
          <w:sz w:val="20"/>
          <w:szCs w:val="20"/>
          <w:lang w:bidi="ar-SA"/>
        </w:rPr>
      </w:pPr>
      <w:r w:rsidRPr="00D41823">
        <w:rPr>
          <w:rFonts w:ascii="Times New Roman" w:hAnsi="Times New Roman"/>
          <w:noProof/>
          <w:sz w:val="20"/>
          <w:szCs w:val="20"/>
          <w:lang w:bidi="ar-SA"/>
        </w:rPr>
        <w:t>Received: 26 August 2016; Accepted: 8 January 2017</w:t>
      </w:r>
    </w:p>
    <w:p w:rsidR="00D41823" w:rsidRPr="00D41823" w:rsidRDefault="00D41823" w:rsidP="00D41823">
      <w:pPr>
        <w:spacing w:after="0" w:line="240" w:lineRule="auto"/>
        <w:jc w:val="center"/>
        <w:rPr>
          <w:rFonts w:ascii="Times New Roman" w:hAnsi="Times New Roman"/>
          <w:noProof/>
          <w:sz w:val="20"/>
          <w:szCs w:val="20"/>
          <w:lang w:bidi="ar-SA"/>
        </w:rPr>
      </w:pPr>
    </w:p>
    <w:p w:rsidR="00D41823" w:rsidRPr="00D41823" w:rsidRDefault="00D41823" w:rsidP="00D41823">
      <w:pPr>
        <w:spacing w:after="0" w:line="240" w:lineRule="auto"/>
        <w:jc w:val="center"/>
        <w:rPr>
          <w:rFonts w:ascii="Times New Roman" w:hAnsi="Times New Roman"/>
          <w:noProof/>
          <w:sz w:val="20"/>
          <w:szCs w:val="20"/>
          <w:lang w:bidi="ar-SA"/>
        </w:rPr>
      </w:pPr>
    </w:p>
    <w:p w:rsidR="00D41823" w:rsidRPr="00D41823" w:rsidRDefault="00D41823" w:rsidP="00D41823">
      <w:pPr>
        <w:spacing w:after="0" w:line="240" w:lineRule="auto"/>
        <w:jc w:val="center"/>
        <w:rPr>
          <w:rFonts w:ascii="Times New Roman" w:hAnsi="Times New Roman"/>
          <w:b/>
          <w:noProof/>
          <w:sz w:val="20"/>
          <w:szCs w:val="20"/>
          <w:lang w:bidi="ar-SA"/>
        </w:rPr>
      </w:pPr>
      <w:r w:rsidRPr="00D41823">
        <w:rPr>
          <w:rFonts w:ascii="Times New Roman" w:hAnsi="Times New Roman"/>
          <w:b/>
          <w:noProof/>
          <w:sz w:val="20"/>
          <w:szCs w:val="20"/>
          <w:lang w:bidi="ar-SA"/>
        </w:rPr>
        <w:t>Abstract</w:t>
      </w:r>
    </w:p>
    <w:p w:rsidR="00D41823" w:rsidRPr="00D41823" w:rsidRDefault="00D41823" w:rsidP="00D41823">
      <w:pPr>
        <w:spacing w:after="0" w:line="240" w:lineRule="auto"/>
        <w:jc w:val="both"/>
        <w:rPr>
          <w:rFonts w:ascii="Times New Roman" w:hAnsi="Times New Roman"/>
          <w:color w:val="000000"/>
          <w:sz w:val="20"/>
          <w:szCs w:val="20"/>
          <w:shd w:val="clear" w:color="auto" w:fill="FFFFFF"/>
        </w:rPr>
      </w:pPr>
      <w:r w:rsidRPr="00D41823">
        <w:rPr>
          <w:rFonts w:ascii="Times New Roman" w:hAnsi="Times New Roman"/>
          <w:sz w:val="20"/>
          <w:szCs w:val="20"/>
        </w:rPr>
        <w:t xml:space="preserve">The present work is aimed to study the influence of membrane internal structure on the extracting performance of hollow fiber membrane contactor system in removing free fatty acid (FFA) from crude palm oil (CPO). </w:t>
      </w:r>
      <w:r w:rsidRPr="00D41823">
        <w:rPr>
          <w:rFonts w:ascii="Times New Roman" w:hAnsi="Times New Roman"/>
          <w:color w:val="000000"/>
          <w:sz w:val="20"/>
          <w:szCs w:val="20"/>
          <w:lang w:val="en-MY"/>
        </w:rPr>
        <w:t>Polyphenylsulfone (</w:t>
      </w:r>
      <w:r w:rsidRPr="00D41823">
        <w:rPr>
          <w:rFonts w:ascii="Times New Roman" w:hAnsi="Times New Roman"/>
          <w:sz w:val="20"/>
          <w:szCs w:val="20"/>
        </w:rPr>
        <w:t>PPSU) hollow fiber membrane were prepared via wet spinning method. Different bore fluid composition were employed mainly consisted of distilled water in combination with 0, 20, 30 and 40 wt.% N-methyl-2pyrrolidone (NMP). The resulting membranes structure were characterized for membrane morphology, membrane wettability and membrane pore size. The used of pure distilled water as membrane BF had created a large macrovoid structure with uniform and tiny finger-liked morphology at the outer membrane layer. Meanwhile, the present of NMP in BF composition had obviously changed the internal layer of 14PPSU membrane to more interconnected double-layers of finger-liked morphology. However, there are not much different in membrane wettability and pore size of 14PPSU membrane were recorded.  All PPSU hollow fiber membranes were further evaluated for deacidification performance through membrane contactor with sodium hydroxide (</w:t>
      </w:r>
      <w:r w:rsidRPr="00D41823">
        <w:rPr>
          <w:rFonts w:ascii="Times New Roman" w:hAnsi="Times New Roman"/>
          <w:color w:val="000000"/>
          <w:sz w:val="20"/>
          <w:szCs w:val="20"/>
          <w:shd w:val="clear" w:color="auto" w:fill="FFFFFF"/>
        </w:rPr>
        <w:t xml:space="preserve">NaOH) as liquid extractant. 14PPSU-100:0 membrane contactor that prepared from100% distilled water as BF composition demonstrated the highest FFA removal of 16.54% without soap formation in oil permeate stream. </w:t>
      </w:r>
    </w:p>
    <w:p w:rsidR="00D41823" w:rsidRPr="00D41823" w:rsidRDefault="00D41823" w:rsidP="00D41823">
      <w:pPr>
        <w:spacing w:after="0" w:line="240" w:lineRule="auto"/>
        <w:jc w:val="both"/>
        <w:outlineLvl w:val="0"/>
        <w:rPr>
          <w:rFonts w:ascii="Times New Roman" w:hAnsi="Times New Roman"/>
          <w:sz w:val="20"/>
          <w:szCs w:val="20"/>
        </w:rPr>
      </w:pPr>
    </w:p>
    <w:p w:rsidR="00D41823" w:rsidRPr="00D41823" w:rsidRDefault="00D41823" w:rsidP="00D41823">
      <w:pPr>
        <w:pStyle w:val="NoSpacing"/>
        <w:jc w:val="both"/>
        <w:rPr>
          <w:rFonts w:ascii="Times New Roman" w:hAnsi="Times New Roman"/>
          <w:sz w:val="20"/>
          <w:szCs w:val="20"/>
        </w:rPr>
      </w:pPr>
      <w:r w:rsidRPr="00D41823">
        <w:rPr>
          <w:rFonts w:ascii="Times New Roman" w:hAnsi="Times New Roman"/>
          <w:b/>
          <w:sz w:val="20"/>
          <w:szCs w:val="20"/>
        </w:rPr>
        <w:t>Keywords</w:t>
      </w:r>
      <w:r w:rsidRPr="00D41823">
        <w:rPr>
          <w:rFonts w:ascii="Times New Roman" w:hAnsi="Times New Roman"/>
          <w:sz w:val="20"/>
          <w:szCs w:val="20"/>
        </w:rPr>
        <w:t>:  polyphenylsulfone, membrane contactor, sodium hydroxide, free fatty acids, crude palm oil</w:t>
      </w:r>
    </w:p>
    <w:p w:rsidR="00D41823" w:rsidRPr="00D41823" w:rsidRDefault="00D41823" w:rsidP="00D41823">
      <w:pPr>
        <w:spacing w:after="0" w:line="240" w:lineRule="auto"/>
        <w:jc w:val="center"/>
        <w:outlineLvl w:val="0"/>
        <w:rPr>
          <w:rFonts w:ascii="Times New Roman" w:hAnsi="Times New Roman"/>
          <w:b/>
          <w:color w:val="548DD4" w:themeColor="text2" w:themeTint="99"/>
          <w:sz w:val="20"/>
          <w:szCs w:val="20"/>
        </w:rPr>
      </w:pPr>
    </w:p>
    <w:p w:rsidR="00D41823" w:rsidRPr="00D41823" w:rsidRDefault="00D41823" w:rsidP="00D41823">
      <w:pPr>
        <w:spacing w:after="0" w:line="240" w:lineRule="auto"/>
        <w:jc w:val="center"/>
        <w:outlineLvl w:val="0"/>
        <w:rPr>
          <w:rFonts w:ascii="Times New Roman" w:hAnsi="Times New Roman"/>
          <w:b/>
          <w:noProof/>
          <w:sz w:val="20"/>
          <w:szCs w:val="20"/>
          <w:lang w:val="ms-MY"/>
        </w:rPr>
      </w:pPr>
      <w:r w:rsidRPr="00D41823">
        <w:rPr>
          <w:rFonts w:ascii="Times New Roman" w:hAnsi="Times New Roman"/>
          <w:b/>
          <w:noProof/>
          <w:sz w:val="20"/>
          <w:szCs w:val="20"/>
          <w:lang w:val="ms-MY"/>
        </w:rPr>
        <w:t>Abstrak</w:t>
      </w:r>
    </w:p>
    <w:p w:rsidR="00D41823" w:rsidRPr="00D41823" w:rsidRDefault="00D41823" w:rsidP="00D41823">
      <w:pPr>
        <w:spacing w:after="0" w:line="240" w:lineRule="auto"/>
        <w:jc w:val="both"/>
        <w:outlineLvl w:val="0"/>
        <w:rPr>
          <w:rFonts w:ascii="Times New Roman" w:hAnsi="Times New Roman"/>
          <w:noProof/>
          <w:sz w:val="20"/>
          <w:szCs w:val="20"/>
          <w:lang w:val="ms-MY"/>
        </w:rPr>
      </w:pPr>
      <w:r w:rsidRPr="00D41823">
        <w:rPr>
          <w:rFonts w:ascii="Times New Roman" w:hAnsi="Times New Roman"/>
          <w:noProof/>
          <w:sz w:val="20"/>
          <w:szCs w:val="20"/>
          <w:lang w:val="ms-MY"/>
        </w:rPr>
        <w:t xml:space="preserve">Hasil kerja ini bertujuan untuk mengkaji pengaruh struktur dalaman membran kepada prestasi pengekstrakan gentian geronggang membran kontaktor sistem dalam mengeluarkan asid lemak bebas (FFA) daripada minyak sawit mentah (MSM). Membran polifenilsulfona gentian geronggang telah disediakan melalui teknik fasa balikan basah. Komposisi cecair lubang yang berbeza telah digunakan dimana sebahagian besarnya terdiri daripada air suling dengan kombinasi 0, 20, 30 dan 40 wt.% berat N-metil-2pirolidon (NMP). Struktur membran yang dihasilkan telah diperincikan kepada morfologi membran, kebolehbasahan membran dan saiz liang membran. Penggunaan air suling tulen sebagai cecair lubang telah mewujudkan struktur ruang makro dengan morfologi seperti jejari kecil dan sekata </w:t>
      </w:r>
      <w:r w:rsidRPr="00D41823">
        <w:rPr>
          <w:rFonts w:ascii="Times New Roman" w:hAnsi="Times New Roman"/>
          <w:noProof/>
          <w:sz w:val="20"/>
          <w:szCs w:val="20"/>
          <w:lang w:val="ms-MY"/>
        </w:rPr>
        <w:lastRenderedPageBreak/>
        <w:t xml:space="preserve">pada lapisan luar membran. Sementara itu, kehadiran NMP dalam komposisi cecair lubang dengan jelas telah mengubah lapisan dalaman  membran 14PPSU untuk saling berhubung diantara dua lapisan morfologi jejari. Walau bagaimanapun, tiada perbezaan ketara pada kebasahan dan saiz liang membran 14PPSU telah direkodkan. Semua membran PPSU gentian geronggang telah dinilai pada prestasi penyahasidan melalui membran kontaktor bersama natrium hidroksida (NaOH) sebagai cecair pengekstrak. Membran 14PPSU-100:0 kontaktor yang dihasilkan daripada 100% air suling sebagai komposisi cecair lubang telah menunjukkan penyingkiran FFA tertinggi sebanyak 16.54% tanpa pembentukan sabun dalam aliran minyak. </w:t>
      </w:r>
    </w:p>
    <w:p w:rsidR="00D41823" w:rsidRPr="00D41823" w:rsidRDefault="00D41823" w:rsidP="00D41823">
      <w:pPr>
        <w:spacing w:after="0" w:line="240" w:lineRule="auto"/>
        <w:jc w:val="both"/>
        <w:outlineLvl w:val="0"/>
        <w:rPr>
          <w:rFonts w:ascii="Times New Roman" w:hAnsi="Times New Roman"/>
          <w:noProof/>
          <w:sz w:val="20"/>
          <w:szCs w:val="20"/>
          <w:lang w:val="ms-MY"/>
        </w:rPr>
      </w:pPr>
    </w:p>
    <w:p w:rsidR="00A04B1E" w:rsidRDefault="00D41823" w:rsidP="00D41823">
      <w:pPr>
        <w:spacing w:after="0" w:line="240" w:lineRule="auto"/>
        <w:jc w:val="both"/>
        <w:outlineLvl w:val="0"/>
        <w:rPr>
          <w:rFonts w:ascii="Times New Roman" w:hAnsi="Times New Roman"/>
          <w:noProof/>
          <w:sz w:val="20"/>
          <w:szCs w:val="20"/>
          <w:lang w:val="ms-MY"/>
        </w:rPr>
      </w:pPr>
      <w:r w:rsidRPr="00D41823">
        <w:rPr>
          <w:rFonts w:ascii="Times New Roman" w:hAnsi="Times New Roman"/>
          <w:b/>
          <w:noProof/>
          <w:sz w:val="20"/>
          <w:szCs w:val="20"/>
          <w:lang w:val="ms-MY"/>
        </w:rPr>
        <w:t xml:space="preserve">Kata kunci:  </w:t>
      </w:r>
      <w:r w:rsidRPr="00D41823">
        <w:rPr>
          <w:rFonts w:ascii="Times New Roman" w:hAnsi="Times New Roman"/>
          <w:noProof/>
          <w:sz w:val="20"/>
          <w:szCs w:val="20"/>
          <w:lang w:val="ms-MY"/>
        </w:rPr>
        <w:t>polifenilsulfona, kontaktor membran, natrium hidroksida, asid lemak bebas, minyak sawit mentah</w:t>
      </w:r>
    </w:p>
    <w:p w:rsidR="00D41823" w:rsidRDefault="00D41823" w:rsidP="00D41823">
      <w:pPr>
        <w:spacing w:after="0" w:line="240" w:lineRule="auto"/>
        <w:jc w:val="both"/>
        <w:outlineLvl w:val="0"/>
        <w:rPr>
          <w:rFonts w:ascii="Times New Roman" w:hAnsi="Times New Roman"/>
          <w:noProof/>
          <w:sz w:val="20"/>
          <w:szCs w:val="20"/>
          <w:lang w:val="ms-MY"/>
        </w:rPr>
      </w:pPr>
    </w:p>
    <w:p w:rsidR="00D41823" w:rsidRPr="00F447A7" w:rsidRDefault="00D41823" w:rsidP="00D4182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Bhosle, B. and Subramanian, R. (2005). New approaches in deacidification of edible oils – A review. </w:t>
      </w:r>
      <w:r w:rsidRPr="005D4019">
        <w:rPr>
          <w:rFonts w:ascii="Times New Roman" w:hAnsi="Times New Roman"/>
          <w:i/>
          <w:iCs/>
          <w:noProof/>
          <w:sz w:val="20"/>
          <w:szCs w:val="20"/>
        </w:rPr>
        <w:t xml:space="preserve">Journal of Food Engineering, </w:t>
      </w:r>
      <w:r w:rsidRPr="005D4019">
        <w:rPr>
          <w:rFonts w:ascii="Times New Roman" w:hAnsi="Times New Roman"/>
          <w:noProof/>
          <w:sz w:val="20"/>
          <w:szCs w:val="20"/>
        </w:rPr>
        <w:t xml:space="preserve">(69): 481 – 494. </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sz w:val="20"/>
          <w:szCs w:val="20"/>
        </w:rPr>
        <w:t xml:space="preserve">Gibon, V., Greyt, W. and Kellens, M. (2007). Palm oil refining. </w:t>
      </w:r>
      <w:r w:rsidRPr="005D4019">
        <w:rPr>
          <w:rFonts w:ascii="Times New Roman" w:hAnsi="Times New Roman"/>
          <w:i/>
          <w:iCs/>
          <w:sz w:val="20"/>
          <w:szCs w:val="20"/>
        </w:rPr>
        <w:t xml:space="preserve">European Journal of Lipid Science and Technology, </w:t>
      </w:r>
      <w:r w:rsidRPr="005D4019">
        <w:rPr>
          <w:rFonts w:ascii="Times New Roman" w:hAnsi="Times New Roman"/>
          <w:sz w:val="20"/>
          <w:szCs w:val="20"/>
        </w:rPr>
        <w:t>(109): 315 – 335.</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Koseoglu, S. S and Engelgau, D. E. (1990). Membrane application and research in the edible oil industry: An assessment. </w:t>
      </w:r>
      <w:r w:rsidRPr="005D4019">
        <w:rPr>
          <w:rFonts w:ascii="Times New Roman" w:hAnsi="Times New Roman"/>
          <w:i/>
          <w:iCs/>
          <w:noProof/>
          <w:sz w:val="20"/>
          <w:szCs w:val="20"/>
        </w:rPr>
        <w:t xml:space="preserve">Journal of the American Oil Chemists' Society, </w:t>
      </w:r>
      <w:r w:rsidRPr="005D4019">
        <w:rPr>
          <w:rFonts w:ascii="Times New Roman" w:hAnsi="Times New Roman"/>
          <w:noProof/>
          <w:sz w:val="20"/>
          <w:szCs w:val="20"/>
        </w:rPr>
        <w:t>(67): 239 – 249.</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Cheryan, M. (2005). Membrane technology in the vegetable oil industry. </w:t>
      </w:r>
      <w:r w:rsidRPr="005D4019">
        <w:rPr>
          <w:rFonts w:ascii="Times New Roman" w:hAnsi="Times New Roman"/>
          <w:i/>
          <w:iCs/>
          <w:noProof/>
          <w:sz w:val="20"/>
          <w:szCs w:val="20"/>
        </w:rPr>
        <w:t xml:space="preserve">Membrane Technology, </w:t>
      </w:r>
      <w:r w:rsidRPr="005D4019">
        <w:rPr>
          <w:rFonts w:ascii="Times New Roman" w:hAnsi="Times New Roman"/>
          <w:noProof/>
          <w:sz w:val="20"/>
          <w:szCs w:val="20"/>
        </w:rPr>
        <w:t>(2): 5 – 7.</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sz w:val="20"/>
          <w:szCs w:val="20"/>
        </w:rPr>
        <w:t xml:space="preserve">Hwang, S. and Gabelman, A. (1999). Hollow fiber membrane contactors. </w:t>
      </w:r>
      <w:r w:rsidRPr="005D4019">
        <w:rPr>
          <w:rFonts w:ascii="Times New Roman" w:hAnsi="Times New Roman"/>
          <w:i/>
          <w:iCs/>
          <w:sz w:val="20"/>
          <w:szCs w:val="20"/>
        </w:rPr>
        <w:t xml:space="preserve">Journal of Membrane Science, </w:t>
      </w:r>
      <w:r w:rsidRPr="005D4019">
        <w:rPr>
          <w:rFonts w:ascii="Times New Roman" w:hAnsi="Times New Roman"/>
          <w:sz w:val="20"/>
          <w:szCs w:val="20"/>
        </w:rPr>
        <w:t xml:space="preserve">(159): 61 – 106. </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MinionPro-Regular" w:hAnsi="Times New Roman"/>
          <w:sz w:val="20"/>
          <w:szCs w:val="20"/>
          <w:lang w:val="en-MY"/>
        </w:rPr>
        <w:t xml:space="preserve">Decker, B., Hartmann, C.-T., Carver, P. I., Keinath, S. E. and Santurri, P. R. (2010).  Multilayer sulfonated polyhedral oligosilsesquioxane (S-POSS) sulfonated polyphenylsulfone (S-PPSU) composite proton exchange membranes. </w:t>
      </w:r>
      <w:r w:rsidRPr="005D4019">
        <w:rPr>
          <w:rFonts w:ascii="Times New Roman" w:eastAsia="MinionPro-Regular" w:hAnsi="Times New Roman"/>
          <w:i/>
          <w:sz w:val="20"/>
          <w:szCs w:val="20"/>
          <w:lang w:val="en-MY"/>
        </w:rPr>
        <w:t>Chemistry of Materials</w:t>
      </w:r>
      <w:r w:rsidRPr="005D4019">
        <w:rPr>
          <w:rFonts w:ascii="Times New Roman" w:eastAsia="MinionPro-Regular" w:hAnsi="Times New Roman"/>
          <w:sz w:val="20"/>
          <w:szCs w:val="20"/>
          <w:lang w:val="en-MY"/>
        </w:rPr>
        <w:t xml:space="preserve">, </w:t>
      </w:r>
      <w:r w:rsidRPr="005D4019">
        <w:rPr>
          <w:rFonts w:ascii="Times New Roman" w:eastAsia="MinionPro-Regular" w:hAnsi="Times New Roman"/>
          <w:bCs/>
          <w:sz w:val="20"/>
          <w:szCs w:val="20"/>
          <w:lang w:val="en-MY"/>
        </w:rPr>
        <w:t>22(3)</w:t>
      </w:r>
      <w:r w:rsidRPr="005D4019">
        <w:rPr>
          <w:rFonts w:ascii="Times New Roman" w:eastAsia="MinionPro-Regular" w:hAnsi="Times New Roman"/>
          <w:sz w:val="20"/>
          <w:szCs w:val="20"/>
          <w:lang w:val="en-MY"/>
        </w:rPr>
        <w:t>: 942 – 948.</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Jullok, N., Darvishmanesh, S., Luis, P. and Van der Bruggen, B. (2011). The potential of pervaporation for separation of acetic acid and water mixtures using polyphenylsulphone Membranes. </w:t>
      </w:r>
      <w:r w:rsidRPr="005D4019">
        <w:rPr>
          <w:rFonts w:ascii="Times New Roman" w:hAnsi="Times New Roman"/>
          <w:i/>
          <w:iCs/>
          <w:noProof/>
          <w:sz w:val="20"/>
          <w:szCs w:val="20"/>
        </w:rPr>
        <w:t xml:space="preserve">Chemical Engineering Journal, </w:t>
      </w:r>
      <w:r w:rsidRPr="005D4019">
        <w:rPr>
          <w:rFonts w:ascii="Times New Roman" w:hAnsi="Times New Roman"/>
          <w:iCs/>
          <w:noProof/>
          <w:sz w:val="20"/>
          <w:szCs w:val="20"/>
        </w:rPr>
        <w:t>175</w:t>
      </w:r>
      <w:r w:rsidRPr="005D4019">
        <w:rPr>
          <w:rFonts w:ascii="Times New Roman" w:hAnsi="Times New Roman"/>
          <w:noProof/>
          <w:sz w:val="20"/>
          <w:szCs w:val="20"/>
        </w:rPr>
        <w:t>: 306 – 315.</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MinionPro-Regular" w:hAnsi="Times New Roman"/>
          <w:sz w:val="20"/>
          <w:szCs w:val="20"/>
          <w:lang w:val="en-MY"/>
        </w:rPr>
        <w:t xml:space="preserve">Weng, T.-H. , Tseng, H.-H. and Wey, M.-Y. (2008). Preparation and characterisation of PPSU/PBNPI blend membrane for hydrogen separation. </w:t>
      </w:r>
      <w:hyperlink r:id="rId6" w:history="1">
        <w:r w:rsidRPr="005D4019">
          <w:rPr>
            <w:rFonts w:ascii="Times New Roman" w:hAnsi="Times New Roman"/>
            <w:i/>
            <w:sz w:val="20"/>
            <w:szCs w:val="20"/>
          </w:rPr>
          <w:t>International Journal of Hydrogen Energy</w:t>
        </w:r>
      </w:hyperlink>
      <w:r w:rsidRPr="005D4019">
        <w:rPr>
          <w:rFonts w:ascii="Times New Roman" w:eastAsia="MinionPro-Regular" w:hAnsi="Times New Roman"/>
          <w:sz w:val="20"/>
          <w:szCs w:val="20"/>
          <w:lang w:val="en-MY"/>
        </w:rPr>
        <w:t xml:space="preserve">, </w:t>
      </w:r>
      <w:r w:rsidRPr="005D4019">
        <w:rPr>
          <w:rFonts w:ascii="Times New Roman" w:eastAsia="MinionPro-Regular" w:hAnsi="Times New Roman"/>
          <w:bCs/>
          <w:sz w:val="20"/>
          <w:szCs w:val="20"/>
          <w:lang w:val="en-MY"/>
        </w:rPr>
        <w:t>33(15)</w:t>
      </w:r>
      <w:r w:rsidRPr="005D4019">
        <w:rPr>
          <w:rFonts w:ascii="Times New Roman" w:eastAsia="MinionPro-Regular" w:hAnsi="Times New Roman"/>
          <w:sz w:val="20"/>
          <w:szCs w:val="20"/>
          <w:lang w:val="en-MY"/>
        </w:rPr>
        <w:t>: 4178 – 4182.</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Sani, N., Lau, W. and Ismail, A. F. (2015). Morphologies and separation characteristics of polyphenylsulfone-based solvent resistant nanofiltration membranes: Effect of polymer concentration in casting solution and membrane pretreatment condition. </w:t>
      </w:r>
      <w:r w:rsidRPr="005D4019">
        <w:rPr>
          <w:rFonts w:ascii="Times New Roman" w:hAnsi="Times New Roman"/>
          <w:i/>
          <w:iCs/>
          <w:noProof/>
          <w:sz w:val="20"/>
          <w:szCs w:val="20"/>
        </w:rPr>
        <w:t>Korean Journal of Chemical Engineering</w:t>
      </w:r>
      <w:r w:rsidRPr="005D4019">
        <w:rPr>
          <w:rFonts w:ascii="Times New Roman" w:hAnsi="Times New Roman"/>
          <w:noProof/>
          <w:sz w:val="20"/>
          <w:szCs w:val="20"/>
        </w:rPr>
        <w:t>, 32(4): 743 – 752.</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Scheirs, J. (2000). </w:t>
      </w:r>
      <w:r w:rsidRPr="005D4019">
        <w:rPr>
          <w:rFonts w:ascii="Times New Roman" w:hAnsi="Times New Roman"/>
          <w:iCs/>
          <w:noProof/>
          <w:sz w:val="20"/>
          <w:szCs w:val="20"/>
        </w:rPr>
        <w:t>Compositional and failure analysis of polymers: A practical approach</w:t>
      </w:r>
      <w:r w:rsidRPr="005D4019">
        <w:rPr>
          <w:rFonts w:ascii="Times New Roman" w:hAnsi="Times New Roman"/>
          <w:i/>
          <w:iCs/>
          <w:noProof/>
          <w:sz w:val="20"/>
          <w:szCs w:val="20"/>
        </w:rPr>
        <w:t>.</w:t>
      </w:r>
      <w:r w:rsidRPr="005D4019">
        <w:rPr>
          <w:rFonts w:ascii="Times New Roman" w:hAnsi="Times New Roman"/>
          <w:noProof/>
          <w:sz w:val="20"/>
          <w:szCs w:val="20"/>
        </w:rPr>
        <w:t xml:space="preserve"> John Wiley &amp; Sons. England.</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Liu, Y., Koops, G. H. and Strathmann, H. (2003). Characterization of morphology controlled polyethersulfone hollow fiber membranes by the addition of polyethylene glycol to the dope and bore liquid solution. </w:t>
      </w:r>
      <w:r w:rsidRPr="005D4019">
        <w:rPr>
          <w:rFonts w:ascii="Times New Roman" w:eastAsiaTheme="minorHAnsi" w:hAnsi="Times New Roman"/>
          <w:i/>
          <w:iCs/>
          <w:sz w:val="20"/>
          <w:szCs w:val="20"/>
          <w:lang w:val="en-MY"/>
        </w:rPr>
        <w:t xml:space="preserve">Journal of Membrane Science, </w:t>
      </w:r>
      <w:r w:rsidRPr="005D4019">
        <w:rPr>
          <w:rFonts w:ascii="Times New Roman" w:eastAsiaTheme="minorHAnsi" w:hAnsi="Times New Roman"/>
          <w:sz w:val="20"/>
          <w:szCs w:val="20"/>
          <w:lang w:val="en-MY"/>
        </w:rPr>
        <w:t>223: 187 – 199.</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Dong, G., Li, H. and Chen, V. (2010). Factors affect defect-free matrimid hollow fiber gas separation performance in natural gas purification. </w:t>
      </w:r>
      <w:r w:rsidRPr="005D4019">
        <w:rPr>
          <w:rFonts w:ascii="Times New Roman" w:eastAsiaTheme="minorHAnsi" w:hAnsi="Times New Roman"/>
          <w:i/>
          <w:sz w:val="20"/>
          <w:szCs w:val="20"/>
          <w:lang w:val="en-MY"/>
        </w:rPr>
        <w:t>Journal of Membrane Science</w:t>
      </w:r>
      <w:r w:rsidRPr="005D4019">
        <w:rPr>
          <w:rFonts w:ascii="Times New Roman" w:eastAsiaTheme="minorHAnsi" w:hAnsi="Times New Roman"/>
          <w:sz w:val="20"/>
          <w:szCs w:val="20"/>
          <w:lang w:val="en-MY"/>
        </w:rPr>
        <w:t>, 353: 17 – 27.</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eastAsiaTheme="minorHAnsi" w:hAnsi="Times New Roman"/>
          <w:sz w:val="20"/>
          <w:szCs w:val="20"/>
          <w:lang w:val="en-MY"/>
        </w:rPr>
        <w:t xml:space="preserve">Feng, R. C., Wang, H. and Zhang, L. S. (2011). Diverse morphologies of PVDF hollow fiber membranes and their performance analysis as gas/liquid contactors. </w:t>
      </w:r>
      <w:r w:rsidRPr="005D4019">
        <w:rPr>
          <w:rFonts w:ascii="Times New Roman" w:eastAsiaTheme="minorHAnsi" w:hAnsi="Times New Roman"/>
          <w:i/>
          <w:sz w:val="20"/>
          <w:szCs w:val="20"/>
          <w:lang w:val="en-MY"/>
        </w:rPr>
        <w:t>Journal of Applied Polymer Science</w:t>
      </w:r>
      <w:r w:rsidRPr="005D4019">
        <w:rPr>
          <w:rFonts w:ascii="Times New Roman" w:eastAsiaTheme="minorHAnsi" w:hAnsi="Times New Roman"/>
          <w:sz w:val="20"/>
          <w:szCs w:val="20"/>
          <w:lang w:val="en-MY"/>
        </w:rPr>
        <w:t>, 119: 1259 – 1267.</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Rahbari-sisakht, M., Ismail, A. F. and Matsuura, T. (2012). Effect of bore fluid composition on structure and performance of asymmetric polysulfone hollow fiber membrane contactor for CO</w:t>
      </w:r>
      <w:r w:rsidRPr="005D4019">
        <w:rPr>
          <w:rFonts w:ascii="Times New Roman" w:hAnsi="Times New Roman"/>
          <w:noProof/>
          <w:sz w:val="20"/>
          <w:szCs w:val="20"/>
          <w:vertAlign w:val="subscript"/>
        </w:rPr>
        <w:t>2</w:t>
      </w:r>
      <w:r w:rsidRPr="005D4019">
        <w:rPr>
          <w:rFonts w:ascii="Times New Roman" w:hAnsi="Times New Roman"/>
          <w:noProof/>
          <w:sz w:val="20"/>
          <w:szCs w:val="20"/>
        </w:rPr>
        <w:t xml:space="preserve"> Absorption. </w:t>
      </w:r>
      <w:r w:rsidRPr="005D4019">
        <w:rPr>
          <w:rFonts w:ascii="Times New Roman" w:hAnsi="Times New Roman"/>
          <w:i/>
          <w:iCs/>
          <w:noProof/>
          <w:sz w:val="20"/>
          <w:szCs w:val="20"/>
        </w:rPr>
        <w:t>Separation and Purification Technology</w:t>
      </w:r>
      <w:r w:rsidRPr="005D4019">
        <w:rPr>
          <w:rFonts w:ascii="Times New Roman" w:hAnsi="Times New Roman"/>
          <w:iCs/>
          <w:noProof/>
          <w:sz w:val="20"/>
          <w:szCs w:val="20"/>
        </w:rPr>
        <w:t>, 88</w:t>
      </w:r>
      <w:r w:rsidRPr="005D4019">
        <w:rPr>
          <w:rFonts w:ascii="Times New Roman" w:hAnsi="Times New Roman"/>
          <w:noProof/>
          <w:sz w:val="20"/>
          <w:szCs w:val="20"/>
        </w:rPr>
        <w:t>: 99 – 106.</w:t>
      </w:r>
    </w:p>
    <w:p w:rsidR="00D41823" w:rsidRPr="005D4019" w:rsidRDefault="00D41823" w:rsidP="00D41823">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
          <w:sz w:val="20"/>
          <w:szCs w:val="20"/>
        </w:rPr>
      </w:pPr>
      <w:r w:rsidRPr="005D4019">
        <w:rPr>
          <w:rFonts w:ascii="Times New Roman" w:hAnsi="Times New Roman"/>
          <w:noProof/>
          <w:sz w:val="20"/>
          <w:szCs w:val="20"/>
        </w:rPr>
        <w:t xml:space="preserve">Yan, J. and Lau, W. (1998). Effect of internal coagulation morphology of polysulfone hollow fiber membranes. </w:t>
      </w:r>
      <w:r w:rsidRPr="005D4019">
        <w:rPr>
          <w:rFonts w:ascii="Times New Roman" w:hAnsi="Times New Roman"/>
          <w:i/>
          <w:iCs/>
          <w:noProof/>
          <w:sz w:val="20"/>
          <w:szCs w:val="20"/>
        </w:rPr>
        <w:t xml:space="preserve">Separation and Science Technology, </w:t>
      </w:r>
      <w:r w:rsidRPr="005D4019">
        <w:rPr>
          <w:rFonts w:ascii="Times New Roman" w:hAnsi="Times New Roman"/>
          <w:iCs/>
          <w:noProof/>
          <w:sz w:val="20"/>
          <w:szCs w:val="20"/>
        </w:rPr>
        <w:t>33</w:t>
      </w:r>
      <w:r w:rsidRPr="005D4019">
        <w:rPr>
          <w:rFonts w:ascii="Times New Roman" w:hAnsi="Times New Roman"/>
          <w:noProof/>
          <w:sz w:val="20"/>
          <w:szCs w:val="20"/>
        </w:rPr>
        <w:t>(1): 33 – 55.</w:t>
      </w:r>
    </w:p>
    <w:p w:rsidR="00D41823" w:rsidRPr="00D41823" w:rsidRDefault="00D41823" w:rsidP="00D41823">
      <w:pPr>
        <w:spacing w:after="0" w:line="240" w:lineRule="auto"/>
        <w:jc w:val="both"/>
        <w:outlineLvl w:val="0"/>
        <w:rPr>
          <w:rFonts w:ascii="Times New Roman" w:hAnsi="Times New Roman"/>
          <w:noProof/>
          <w:sz w:val="20"/>
          <w:szCs w:val="20"/>
          <w:lang w:val="ms-MY"/>
        </w:rPr>
      </w:pPr>
    </w:p>
    <w:sectPr w:rsidR="00D41823" w:rsidRPr="00D41823" w:rsidSect="00D4182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55CA1"/>
    <w:multiLevelType w:val="hybridMultilevel"/>
    <w:tmpl w:val="5AF020B2"/>
    <w:lvl w:ilvl="0" w:tplc="9774BF28">
      <w:start w:val="1"/>
      <w:numFmt w:val="decimal"/>
      <w:lvlText w:val="%1."/>
      <w:lvlJc w:val="left"/>
      <w:pPr>
        <w:ind w:left="1288" w:hanging="360"/>
      </w:pPr>
      <w:rPr>
        <w:rFonts w:ascii="Times New Roman" w:hAnsi="Times New Roman" w:cs="Times New Roman" w:hint="default"/>
        <w:b w:val="0"/>
      </w:rPr>
    </w:lvl>
    <w:lvl w:ilvl="1" w:tplc="44090019" w:tentative="1">
      <w:start w:val="1"/>
      <w:numFmt w:val="lowerLetter"/>
      <w:lvlText w:val="%2."/>
      <w:lvlJc w:val="left"/>
      <w:pPr>
        <w:ind w:left="2008" w:hanging="360"/>
      </w:pPr>
    </w:lvl>
    <w:lvl w:ilvl="2" w:tplc="4409001B" w:tentative="1">
      <w:start w:val="1"/>
      <w:numFmt w:val="lowerRoman"/>
      <w:lvlText w:val="%3."/>
      <w:lvlJc w:val="right"/>
      <w:pPr>
        <w:ind w:left="2728" w:hanging="180"/>
      </w:pPr>
    </w:lvl>
    <w:lvl w:ilvl="3" w:tplc="4409000F" w:tentative="1">
      <w:start w:val="1"/>
      <w:numFmt w:val="decimal"/>
      <w:lvlText w:val="%4."/>
      <w:lvlJc w:val="left"/>
      <w:pPr>
        <w:ind w:left="3448" w:hanging="360"/>
      </w:pPr>
    </w:lvl>
    <w:lvl w:ilvl="4" w:tplc="44090019" w:tentative="1">
      <w:start w:val="1"/>
      <w:numFmt w:val="lowerLetter"/>
      <w:lvlText w:val="%5."/>
      <w:lvlJc w:val="left"/>
      <w:pPr>
        <w:ind w:left="4168" w:hanging="360"/>
      </w:pPr>
    </w:lvl>
    <w:lvl w:ilvl="5" w:tplc="4409001B" w:tentative="1">
      <w:start w:val="1"/>
      <w:numFmt w:val="lowerRoman"/>
      <w:lvlText w:val="%6."/>
      <w:lvlJc w:val="right"/>
      <w:pPr>
        <w:ind w:left="4888" w:hanging="180"/>
      </w:pPr>
    </w:lvl>
    <w:lvl w:ilvl="6" w:tplc="4409000F" w:tentative="1">
      <w:start w:val="1"/>
      <w:numFmt w:val="decimal"/>
      <w:lvlText w:val="%7."/>
      <w:lvlJc w:val="left"/>
      <w:pPr>
        <w:ind w:left="5608" w:hanging="360"/>
      </w:pPr>
    </w:lvl>
    <w:lvl w:ilvl="7" w:tplc="44090019" w:tentative="1">
      <w:start w:val="1"/>
      <w:numFmt w:val="lowerLetter"/>
      <w:lvlText w:val="%8."/>
      <w:lvlJc w:val="left"/>
      <w:pPr>
        <w:ind w:left="6328" w:hanging="360"/>
      </w:pPr>
    </w:lvl>
    <w:lvl w:ilvl="8" w:tplc="4409001B" w:tentative="1">
      <w:start w:val="1"/>
      <w:numFmt w:val="lowerRoman"/>
      <w:lvlText w:val="%9."/>
      <w:lvlJc w:val="right"/>
      <w:pPr>
        <w:ind w:left="7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23"/>
    <w:rsid w:val="00155488"/>
    <w:rsid w:val="00A04B1E"/>
    <w:rsid w:val="00D0718B"/>
    <w:rsid w:val="00D40B1F"/>
    <w:rsid w:val="00D41823"/>
    <w:rsid w:val="00D5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41823"/>
    <w:pPr>
      <w:spacing w:after="0" w:line="240" w:lineRule="auto"/>
    </w:pPr>
  </w:style>
  <w:style w:type="paragraph" w:styleId="ListParagraph">
    <w:name w:val="List Paragraph"/>
    <w:basedOn w:val="Normal"/>
    <w:uiPriority w:val="34"/>
    <w:qFormat/>
    <w:rsid w:val="00D418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2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41823"/>
    <w:pPr>
      <w:spacing w:after="0" w:line="240" w:lineRule="auto"/>
    </w:pPr>
  </w:style>
  <w:style w:type="paragraph" w:styleId="ListParagraph">
    <w:name w:val="List Paragraph"/>
    <w:basedOn w:val="Normal"/>
    <w:uiPriority w:val="34"/>
    <w:qFormat/>
    <w:rsid w:val="00D41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journal/03603199/33/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1024</Words>
  <Characters>5861</Characters>
  <Application>Microsoft Office Word</Application>
  <DocSecurity>0</DocSecurity>
  <Lines>127</Lines>
  <Paragraphs>58</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Malaysian Journal of Analytical Sciences Vol 21 No 3 (2017): 644 - 653</vt:lpstr>
      <vt:lpstr/>
      <vt:lpstr/>
      <vt:lpstr/>
      <vt:lpstr>EFFECT OF BORE FLUID COMPOSITION ON STRUCTURAL AND PERFORMANCE OF POLYPHENYLSULF</vt:lpstr>
      <vt:lpstr/>
      <vt:lpstr>(Kesan Komposisi Cecair Lubang pada Struktur dan Prestasi Membran Gentian Gerong</vt:lpstr>
      <vt:lpstr>Polifenilsulfona Membran Kontaktor untuk Penyahasidan Minyak Sawit Mentah) </vt:lpstr>
      <vt:lpstr/>
      <vt:lpstr>Nor Hidayu Othman1,2, Ahmadilfitri Md Noor1, Mohd Suria Yusoff1, Pei Sean Goh2, </vt:lpstr>
      <vt:lpstr>Woei Jye Lau2, Be Cheer Ng2, Norafiqah Ismail2</vt:lpstr>
      <vt:lpstr/>
      <vt:lpstr/>
      <vt:lpstr>Abstrak</vt:lpstr>
      <vt:lpstr>Hasil kerja ini bertujuan untuk mengkaji pengaruh struktur dalaman membran kepad</vt:lpstr>
      <vt:lpstr/>
      <vt:lpstr>Kata kunci:  polifenilsulfona, kontaktor membran, natrium hidroksida, asid lemak</vt:lpstr>
      <vt:lpstr/>
      <vt:lpstr>Bhosle, B. and Subramanian, R. (2005). New approaches in deacidification of edib</vt:lpstr>
      <vt:lpstr>Gibon, V., Greyt, W. and Kellens, M. (2007). Palm oil refining. European Journal</vt:lpstr>
      <vt:lpstr>Koseoglu, S. S and Engelgau, D. E. (1990). Membrane application and research in </vt:lpstr>
      <vt:lpstr>Cheryan, M. (2005). Membrane technology in the vegetable oil industry. Membrane </vt:lpstr>
      <vt:lpstr>Hwang, S. and Gabelman, A. (1999). Hollow fiber membrane contactors. Journal of </vt:lpstr>
      <vt:lpstr>Decker, B., Hartmann, C.-T., Carver, P. I., Keinath, S. E. and Santurri, P. R. (</vt:lpstr>
      <vt:lpstr>Jullok, N., Darvishmanesh, S., Luis, P. and Van der Bruggen, B. (2011). The pote</vt:lpstr>
      <vt:lpstr>Weng, T.-H. , Tseng, H.-H. and Wey, M.-Y. (2008). Preparation and characterisati</vt:lpstr>
      <vt:lpstr>Sani, N., Lau, W. and Ismail, A. F. (2015). Morphologies and separation characte</vt:lpstr>
      <vt:lpstr>Scheirs, J. (2000). Compositional and failure analysis of polymers: A practical </vt:lpstr>
      <vt:lpstr>Liu, Y., Koops, G. H. and Strathmann, H. (2003). Characterization of morphology </vt:lpstr>
      <vt:lpstr>Dong, G., Li, H. and Chen, V. (2010). Factors affect defect-free matrimid hollow</vt:lpstr>
      <vt:lpstr>Feng, R. C., Wang, H. and Zhang, L. S. (2011). Diverse morphologies of PVDF holl</vt:lpstr>
      <vt:lpstr>Rahbari-sisakht, M., Ismail, A. F. and Matsuura, T. (2012). Effect of bore fluid</vt:lpstr>
      <vt:lpstr>Yan, J. and Lau, W. (1998). Effect of internal coagulation morphology of polysul</vt: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2017-05-19T03:02:00Z</dcterms:created>
  <dcterms:modified xsi:type="dcterms:W3CDTF">2017-06-11T22:44:00Z</dcterms:modified>
</cp:coreProperties>
</file>