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E1" w:rsidRDefault="00C641E1" w:rsidP="00C641E1">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482E71">
        <w:rPr>
          <w:rFonts w:ascii="Times New Roman" w:hAnsi="Times New Roman"/>
          <w:sz w:val="24"/>
          <w:szCs w:val="24"/>
        </w:rPr>
        <w:t>Sciences Vol 21 No 3 (2017): 619 - 626</w:t>
      </w:r>
      <w:bookmarkStart w:id="0" w:name="_GoBack"/>
      <w:bookmarkEnd w:id="0"/>
    </w:p>
    <w:p w:rsidR="00C641E1" w:rsidRDefault="00C641E1" w:rsidP="00C641E1">
      <w:pPr>
        <w:spacing w:after="0" w:line="240" w:lineRule="auto"/>
        <w:outlineLvl w:val="0"/>
        <w:rPr>
          <w:rFonts w:ascii="Times New Roman" w:hAnsi="Times New Roman"/>
          <w:sz w:val="24"/>
          <w:szCs w:val="24"/>
        </w:rPr>
      </w:pPr>
    </w:p>
    <w:p w:rsidR="00C641E1" w:rsidRDefault="00C641E1" w:rsidP="00C641E1">
      <w:pPr>
        <w:spacing w:after="0" w:line="240" w:lineRule="auto"/>
        <w:outlineLvl w:val="0"/>
        <w:rPr>
          <w:rFonts w:ascii="Times New Roman" w:hAnsi="Times New Roman"/>
          <w:sz w:val="24"/>
          <w:szCs w:val="24"/>
        </w:rPr>
      </w:pPr>
    </w:p>
    <w:p w:rsidR="00C641E1" w:rsidRPr="00C641E1" w:rsidRDefault="00C641E1" w:rsidP="00C641E1">
      <w:pPr>
        <w:spacing w:after="0" w:line="240" w:lineRule="auto"/>
        <w:outlineLvl w:val="0"/>
        <w:rPr>
          <w:rFonts w:ascii="Times New Roman" w:hAnsi="Times New Roman"/>
          <w:sz w:val="24"/>
          <w:szCs w:val="24"/>
        </w:rPr>
      </w:pPr>
    </w:p>
    <w:p w:rsidR="00C641E1" w:rsidRPr="00BA4433" w:rsidRDefault="00C641E1" w:rsidP="00C641E1">
      <w:pPr>
        <w:spacing w:after="0" w:line="240" w:lineRule="auto"/>
        <w:jc w:val="center"/>
        <w:outlineLvl w:val="0"/>
        <w:rPr>
          <w:rFonts w:ascii="Times New Roman" w:hAnsi="Times New Roman"/>
          <w:sz w:val="28"/>
        </w:rPr>
      </w:pPr>
      <w:r>
        <w:rPr>
          <w:rFonts w:ascii="Times New Roman" w:hAnsi="Times New Roman"/>
          <w:sz w:val="28"/>
        </w:rPr>
        <w:t>REMOVAL OF LEAD</w:t>
      </w:r>
      <w:r w:rsidRPr="00BA4433">
        <w:rPr>
          <w:rFonts w:ascii="Times New Roman" w:hAnsi="Times New Roman"/>
          <w:sz w:val="28"/>
        </w:rPr>
        <w:t xml:space="preserve">(II) FROM AQUEOUS SOLUTION USING POLYACRYLONITRILE/ZINC </w:t>
      </w:r>
      <w:r>
        <w:rPr>
          <w:rFonts w:ascii="Times New Roman" w:hAnsi="Times New Roman"/>
          <w:sz w:val="28"/>
        </w:rPr>
        <w:t xml:space="preserve">OXIDE </w:t>
      </w:r>
      <w:r w:rsidRPr="00BA4433">
        <w:rPr>
          <w:rFonts w:ascii="Times New Roman" w:hAnsi="Times New Roman"/>
          <w:sz w:val="28"/>
        </w:rPr>
        <w:t>ACT</w:t>
      </w:r>
      <w:r>
        <w:rPr>
          <w:rFonts w:ascii="Times New Roman" w:hAnsi="Times New Roman"/>
          <w:sz w:val="28"/>
        </w:rPr>
        <w:t>IVATED CARBON NANOFIBERS</w:t>
      </w:r>
    </w:p>
    <w:p w:rsidR="00C641E1" w:rsidRPr="00BA4433" w:rsidRDefault="00C641E1" w:rsidP="00C641E1">
      <w:pPr>
        <w:spacing w:after="0" w:line="240" w:lineRule="auto"/>
        <w:jc w:val="center"/>
        <w:outlineLvl w:val="0"/>
        <w:rPr>
          <w:rFonts w:ascii="Times New Roman" w:hAnsi="Times New Roman"/>
          <w:b/>
          <w:sz w:val="24"/>
        </w:rPr>
      </w:pPr>
    </w:p>
    <w:p w:rsidR="00C641E1" w:rsidRPr="00BA4433" w:rsidRDefault="00C641E1" w:rsidP="00C641E1">
      <w:pPr>
        <w:spacing w:after="0" w:line="240" w:lineRule="auto"/>
        <w:jc w:val="center"/>
        <w:outlineLvl w:val="0"/>
        <w:rPr>
          <w:rFonts w:ascii="Times New Roman" w:hAnsi="Times New Roman"/>
          <w:sz w:val="24"/>
          <w:lang w:val="ms-MY"/>
        </w:rPr>
      </w:pPr>
      <w:r w:rsidRPr="00BA4433">
        <w:rPr>
          <w:rFonts w:ascii="Times New Roman" w:hAnsi="Times New Roman"/>
          <w:sz w:val="24"/>
          <w:lang w:val="ms-MY"/>
        </w:rPr>
        <w:t>(</w:t>
      </w:r>
      <w:r>
        <w:rPr>
          <w:rFonts w:ascii="Times New Roman" w:hAnsi="Times New Roman"/>
          <w:sz w:val="24"/>
          <w:lang w:val="ms-MY"/>
        </w:rPr>
        <w:t>Penyingkiran Plumbum</w:t>
      </w:r>
      <w:r w:rsidRPr="00BA4433">
        <w:rPr>
          <w:rFonts w:ascii="Times New Roman" w:hAnsi="Times New Roman"/>
          <w:sz w:val="24"/>
          <w:lang w:val="ms-MY"/>
        </w:rPr>
        <w:t>(II) daripada Larutan Akues Mengunakan Gentian Nano Karbon Teraktif Poliakrilonitril/Zink Oksida</w:t>
      </w:r>
      <w:r>
        <w:rPr>
          <w:rFonts w:ascii="Times New Roman" w:hAnsi="Times New Roman"/>
          <w:sz w:val="24"/>
          <w:lang w:val="ms-MY"/>
        </w:rPr>
        <w:t>)</w:t>
      </w:r>
    </w:p>
    <w:p w:rsidR="00C641E1" w:rsidRPr="00233121" w:rsidRDefault="00C641E1" w:rsidP="00C641E1">
      <w:pPr>
        <w:spacing w:after="0" w:line="240" w:lineRule="auto"/>
        <w:jc w:val="center"/>
        <w:outlineLvl w:val="0"/>
        <w:rPr>
          <w:rFonts w:ascii="Times New Roman" w:hAnsi="Times New Roman"/>
          <w:b/>
          <w:sz w:val="20"/>
          <w:szCs w:val="20"/>
        </w:rPr>
      </w:pPr>
    </w:p>
    <w:p w:rsidR="00C641E1" w:rsidRPr="00233121" w:rsidRDefault="00C641E1" w:rsidP="00C641E1">
      <w:pPr>
        <w:spacing w:after="0" w:line="240" w:lineRule="auto"/>
        <w:jc w:val="center"/>
        <w:outlineLvl w:val="0"/>
        <w:rPr>
          <w:rFonts w:ascii="Times New Roman" w:hAnsi="Times New Roman"/>
          <w:sz w:val="20"/>
          <w:szCs w:val="20"/>
        </w:rPr>
      </w:pPr>
      <w:r w:rsidRPr="00233121">
        <w:rPr>
          <w:rFonts w:ascii="Times New Roman" w:hAnsi="Times New Roman"/>
          <w:sz w:val="20"/>
          <w:szCs w:val="20"/>
        </w:rPr>
        <w:t>Norfadhilatuladha Abdullah</w:t>
      </w:r>
      <w:r w:rsidRPr="00233121">
        <w:rPr>
          <w:rFonts w:ascii="Times New Roman" w:hAnsi="Times New Roman"/>
          <w:sz w:val="20"/>
          <w:szCs w:val="20"/>
          <w:vertAlign w:val="superscript"/>
        </w:rPr>
        <w:t>1,2</w:t>
      </w:r>
      <w:r w:rsidRPr="00233121">
        <w:rPr>
          <w:rFonts w:ascii="Times New Roman" w:hAnsi="Times New Roman"/>
          <w:sz w:val="20"/>
          <w:szCs w:val="20"/>
        </w:rPr>
        <w:t>, Muhamad Hanis Tajuddin</w:t>
      </w:r>
      <w:r w:rsidRPr="00233121">
        <w:rPr>
          <w:rFonts w:ascii="Times New Roman" w:hAnsi="Times New Roman"/>
          <w:sz w:val="20"/>
          <w:szCs w:val="20"/>
          <w:vertAlign w:val="superscript"/>
        </w:rPr>
        <w:t>1,2</w:t>
      </w:r>
      <w:r w:rsidRPr="00233121">
        <w:rPr>
          <w:rFonts w:ascii="Times New Roman" w:hAnsi="Times New Roman"/>
          <w:sz w:val="20"/>
          <w:szCs w:val="20"/>
        </w:rPr>
        <w:t>, Norhaniza Yusof</w:t>
      </w:r>
      <w:r w:rsidRPr="00233121">
        <w:rPr>
          <w:rFonts w:ascii="Times New Roman" w:hAnsi="Times New Roman"/>
          <w:sz w:val="20"/>
          <w:szCs w:val="20"/>
          <w:vertAlign w:val="superscript"/>
        </w:rPr>
        <w:t>1,2</w:t>
      </w:r>
      <w:r w:rsidRPr="00233121">
        <w:rPr>
          <w:rFonts w:ascii="Times New Roman" w:hAnsi="Times New Roman"/>
          <w:sz w:val="20"/>
          <w:szCs w:val="20"/>
        </w:rPr>
        <w:t>*,Juhana Jaafar</w:t>
      </w:r>
      <w:r w:rsidRPr="00233121">
        <w:rPr>
          <w:rFonts w:ascii="Times New Roman" w:hAnsi="Times New Roman"/>
          <w:sz w:val="20"/>
          <w:szCs w:val="20"/>
          <w:vertAlign w:val="superscript"/>
        </w:rPr>
        <w:t>1,2</w:t>
      </w:r>
      <w:r w:rsidRPr="00233121">
        <w:rPr>
          <w:rFonts w:ascii="Times New Roman" w:hAnsi="Times New Roman"/>
          <w:sz w:val="20"/>
          <w:szCs w:val="20"/>
        </w:rPr>
        <w:t>,</w:t>
      </w:r>
    </w:p>
    <w:p w:rsidR="00C641E1" w:rsidRPr="00BA4433" w:rsidRDefault="00C641E1" w:rsidP="00C641E1">
      <w:pPr>
        <w:spacing w:after="0" w:line="240" w:lineRule="auto"/>
        <w:jc w:val="center"/>
        <w:outlineLvl w:val="0"/>
        <w:rPr>
          <w:rFonts w:ascii="Times New Roman" w:hAnsi="Times New Roman"/>
          <w:szCs w:val="20"/>
        </w:rPr>
      </w:pPr>
      <w:r w:rsidRPr="00233121">
        <w:rPr>
          <w:rFonts w:ascii="Times New Roman" w:hAnsi="Times New Roman"/>
          <w:sz w:val="20"/>
          <w:szCs w:val="20"/>
        </w:rPr>
        <w:t xml:space="preserve"> Farhana Aziz</w:t>
      </w:r>
      <w:r w:rsidRPr="00233121">
        <w:rPr>
          <w:rFonts w:ascii="Times New Roman" w:hAnsi="Times New Roman"/>
          <w:sz w:val="20"/>
          <w:szCs w:val="20"/>
          <w:vertAlign w:val="superscript"/>
        </w:rPr>
        <w:t>1,2</w:t>
      </w:r>
      <w:r w:rsidRPr="00233121">
        <w:rPr>
          <w:rFonts w:ascii="Times New Roman" w:hAnsi="Times New Roman"/>
          <w:sz w:val="20"/>
          <w:szCs w:val="20"/>
        </w:rPr>
        <w:t>, Nurasyikin Misdan</w:t>
      </w:r>
      <w:r w:rsidRPr="00233121">
        <w:rPr>
          <w:rFonts w:ascii="Times New Roman" w:hAnsi="Times New Roman"/>
          <w:sz w:val="20"/>
          <w:szCs w:val="20"/>
          <w:vertAlign w:val="superscript"/>
        </w:rPr>
        <w:t>3</w:t>
      </w: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contextualSpacing/>
        <w:jc w:val="center"/>
        <w:rPr>
          <w:rFonts w:ascii="Times New Roman" w:hAnsi="Times New Roman"/>
          <w:i/>
          <w:sz w:val="20"/>
          <w:szCs w:val="20"/>
        </w:rPr>
      </w:pPr>
      <w:r w:rsidRPr="00C641E1">
        <w:rPr>
          <w:rFonts w:ascii="Times New Roman" w:hAnsi="Times New Roman"/>
          <w:i/>
          <w:sz w:val="20"/>
          <w:szCs w:val="20"/>
          <w:vertAlign w:val="superscript"/>
        </w:rPr>
        <w:t>1</w:t>
      </w:r>
      <w:r w:rsidRPr="00C641E1">
        <w:rPr>
          <w:rFonts w:ascii="Times New Roman" w:hAnsi="Times New Roman"/>
          <w:i/>
          <w:sz w:val="20"/>
          <w:szCs w:val="20"/>
        </w:rPr>
        <w:t>Advanced Membrane Technology Research Centre (AMTEC)</w:t>
      </w:r>
    </w:p>
    <w:p w:rsidR="00C641E1" w:rsidRPr="00C641E1" w:rsidRDefault="00C641E1" w:rsidP="00C641E1">
      <w:pPr>
        <w:contextualSpacing/>
        <w:jc w:val="center"/>
        <w:rPr>
          <w:rFonts w:ascii="Times New Roman" w:hAnsi="Times New Roman"/>
          <w:i/>
          <w:sz w:val="20"/>
          <w:szCs w:val="20"/>
        </w:rPr>
      </w:pPr>
      <w:r w:rsidRPr="00C641E1">
        <w:rPr>
          <w:rFonts w:ascii="Times New Roman" w:hAnsi="Times New Roman"/>
          <w:i/>
          <w:sz w:val="20"/>
          <w:szCs w:val="20"/>
          <w:vertAlign w:val="superscript"/>
        </w:rPr>
        <w:t>2</w:t>
      </w:r>
      <w:r w:rsidRPr="00C641E1">
        <w:rPr>
          <w:rFonts w:ascii="Times New Roman" w:hAnsi="Times New Roman"/>
          <w:i/>
          <w:sz w:val="20"/>
          <w:szCs w:val="20"/>
        </w:rPr>
        <w:t>Faculty of Chemical and Energy Engineering (FCEE)</w:t>
      </w:r>
    </w:p>
    <w:p w:rsidR="00C641E1" w:rsidRPr="00C641E1" w:rsidRDefault="00C641E1" w:rsidP="00C641E1">
      <w:pPr>
        <w:contextualSpacing/>
        <w:jc w:val="center"/>
        <w:rPr>
          <w:rFonts w:ascii="Times New Roman" w:hAnsi="Times New Roman"/>
          <w:i/>
          <w:sz w:val="20"/>
          <w:szCs w:val="20"/>
          <w:lang w:val="fr-FR"/>
        </w:rPr>
      </w:pPr>
      <w:r w:rsidRPr="00C641E1">
        <w:rPr>
          <w:rFonts w:ascii="Times New Roman" w:hAnsi="Times New Roman"/>
          <w:i/>
          <w:sz w:val="20"/>
          <w:szCs w:val="20"/>
          <w:lang w:val="fr-FR"/>
        </w:rPr>
        <w:t>Universiti Teknologi Malaysia, 81310 Skudai, Johor Bahru, Malaysia</w:t>
      </w:r>
    </w:p>
    <w:p w:rsidR="00C641E1" w:rsidRPr="00C641E1" w:rsidRDefault="00C641E1" w:rsidP="00C641E1">
      <w:pPr>
        <w:contextualSpacing/>
        <w:jc w:val="center"/>
        <w:rPr>
          <w:rFonts w:ascii="Times New Roman" w:hAnsi="Times New Roman"/>
          <w:i/>
          <w:sz w:val="20"/>
          <w:szCs w:val="20"/>
        </w:rPr>
      </w:pPr>
      <w:r w:rsidRPr="00C641E1">
        <w:rPr>
          <w:rFonts w:ascii="Times New Roman" w:hAnsi="Times New Roman"/>
          <w:i/>
          <w:sz w:val="20"/>
          <w:szCs w:val="20"/>
          <w:vertAlign w:val="superscript"/>
        </w:rPr>
        <w:t>3</w:t>
      </w:r>
      <w:r w:rsidRPr="00C641E1">
        <w:rPr>
          <w:rFonts w:ascii="Times New Roman" w:hAnsi="Times New Roman"/>
          <w:i/>
          <w:sz w:val="20"/>
          <w:szCs w:val="20"/>
        </w:rPr>
        <w:t xml:space="preserve">Faculty of Engineering Technology, </w:t>
      </w:r>
    </w:p>
    <w:p w:rsidR="00C641E1" w:rsidRPr="00C641E1" w:rsidRDefault="00C641E1" w:rsidP="00C641E1">
      <w:pPr>
        <w:contextualSpacing/>
        <w:jc w:val="center"/>
        <w:rPr>
          <w:rFonts w:ascii="Times New Roman" w:hAnsi="Times New Roman"/>
          <w:i/>
          <w:sz w:val="20"/>
          <w:szCs w:val="20"/>
        </w:rPr>
      </w:pPr>
      <w:r w:rsidRPr="00C641E1">
        <w:rPr>
          <w:rFonts w:ascii="Times New Roman" w:hAnsi="Times New Roman"/>
          <w:i/>
          <w:sz w:val="20"/>
          <w:szCs w:val="20"/>
        </w:rPr>
        <w:t>Universiti Tun Hussein Onn Malaysia, 86400 Parit Raja, Johor, Malaysia</w:t>
      </w: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contextualSpacing/>
        <w:jc w:val="center"/>
        <w:outlineLvl w:val="0"/>
        <w:rPr>
          <w:rFonts w:ascii="Times New Roman" w:hAnsi="Times New Roman"/>
          <w:i/>
          <w:sz w:val="20"/>
          <w:szCs w:val="20"/>
        </w:rPr>
      </w:pPr>
      <w:r w:rsidRPr="00C641E1">
        <w:rPr>
          <w:rFonts w:ascii="Times New Roman" w:hAnsi="Times New Roman"/>
          <w:i/>
          <w:noProof/>
          <w:sz w:val="20"/>
          <w:szCs w:val="20"/>
          <w:lang w:bidi="ar-SA"/>
        </w:rPr>
        <w:t xml:space="preserve">*Corresponding author: </w:t>
      </w:r>
      <w:r w:rsidRPr="00C641E1">
        <w:rPr>
          <w:rFonts w:ascii="Times New Roman" w:hAnsi="Times New Roman"/>
          <w:i/>
          <w:sz w:val="20"/>
          <w:szCs w:val="20"/>
        </w:rPr>
        <w:t>norhaniza@petroleum.utm.my</w:t>
      </w: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spacing w:after="0" w:line="240" w:lineRule="auto"/>
        <w:jc w:val="center"/>
        <w:rPr>
          <w:rFonts w:ascii="Times New Roman" w:hAnsi="Times New Roman"/>
          <w:noProof/>
          <w:sz w:val="20"/>
          <w:szCs w:val="20"/>
          <w:lang w:bidi="ar-SA"/>
        </w:rPr>
      </w:pPr>
      <w:r w:rsidRPr="00C641E1">
        <w:rPr>
          <w:rFonts w:ascii="Times New Roman" w:hAnsi="Times New Roman"/>
          <w:noProof/>
          <w:sz w:val="20"/>
          <w:szCs w:val="20"/>
          <w:lang w:bidi="ar-SA"/>
        </w:rPr>
        <w:t>Received: 26 August 2016; Accepted: 8 January 2017</w:t>
      </w: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spacing w:after="0" w:line="240" w:lineRule="auto"/>
        <w:jc w:val="center"/>
        <w:rPr>
          <w:rFonts w:ascii="Times New Roman" w:hAnsi="Times New Roman"/>
          <w:noProof/>
          <w:sz w:val="20"/>
          <w:szCs w:val="20"/>
          <w:lang w:bidi="ar-SA"/>
        </w:rPr>
      </w:pPr>
    </w:p>
    <w:p w:rsidR="00C641E1" w:rsidRPr="00C641E1" w:rsidRDefault="00C641E1" w:rsidP="00C641E1">
      <w:pPr>
        <w:spacing w:after="0" w:line="240" w:lineRule="auto"/>
        <w:jc w:val="center"/>
        <w:rPr>
          <w:rFonts w:ascii="Times New Roman" w:hAnsi="Times New Roman"/>
          <w:b/>
          <w:noProof/>
          <w:sz w:val="20"/>
          <w:szCs w:val="20"/>
          <w:lang w:bidi="ar-SA"/>
        </w:rPr>
      </w:pPr>
      <w:r w:rsidRPr="00C641E1">
        <w:rPr>
          <w:rFonts w:ascii="Times New Roman" w:hAnsi="Times New Roman"/>
          <w:b/>
          <w:noProof/>
          <w:sz w:val="20"/>
          <w:szCs w:val="20"/>
          <w:lang w:bidi="ar-SA"/>
        </w:rPr>
        <w:t>Abstract</w:t>
      </w:r>
    </w:p>
    <w:p w:rsidR="00C641E1" w:rsidRPr="00C641E1" w:rsidRDefault="00C641E1" w:rsidP="00C641E1">
      <w:pPr>
        <w:spacing w:after="0" w:line="240" w:lineRule="auto"/>
        <w:jc w:val="both"/>
        <w:outlineLvl w:val="0"/>
        <w:rPr>
          <w:rFonts w:ascii="Times New Roman" w:hAnsi="Times New Roman"/>
          <w:sz w:val="20"/>
          <w:szCs w:val="20"/>
        </w:rPr>
      </w:pPr>
      <w:r w:rsidRPr="00C641E1">
        <w:rPr>
          <w:rFonts w:ascii="Times New Roman" w:hAnsi="Times New Roman"/>
          <w:sz w:val="20"/>
          <w:szCs w:val="20"/>
        </w:rPr>
        <w:t>This study aimed to prepare activated carbon nanofibers (ACNFs) from polyacrylonitrile (PAN) and zinc oxide (ZnO) via electrospinning process for removal of lead from aqueous solution. The ACNFs/ZnO were characterized in term of its morphological changes, specific surface area and functional groups analysis using Field Emission Scanning Electron Microscope (FESEM), Brunauer–Emmett–Teller (BET) and Fourier Transform Infrared (FTIR) analysis, respectively. The results showed that the specific surface area (SSA) of the ACNFs/ZnO were higher than the neat ACNFs which were 163.04 m</w:t>
      </w:r>
      <w:r w:rsidRPr="00C641E1">
        <w:rPr>
          <w:rFonts w:ascii="Times New Roman" w:hAnsi="Times New Roman"/>
          <w:sz w:val="20"/>
          <w:szCs w:val="20"/>
          <w:vertAlign w:val="superscript"/>
        </w:rPr>
        <w:t>2</w:t>
      </w:r>
      <w:r w:rsidRPr="00C641E1">
        <w:rPr>
          <w:rFonts w:ascii="Times New Roman" w:hAnsi="Times New Roman"/>
          <w:sz w:val="20"/>
          <w:szCs w:val="20"/>
        </w:rPr>
        <w:t>/g as compared to 67.6 m</w:t>
      </w:r>
      <w:r w:rsidRPr="00C641E1">
        <w:rPr>
          <w:rFonts w:ascii="Times New Roman" w:hAnsi="Times New Roman"/>
          <w:sz w:val="20"/>
          <w:szCs w:val="20"/>
          <w:vertAlign w:val="superscript"/>
        </w:rPr>
        <w:t>2</w:t>
      </w:r>
      <w:r w:rsidRPr="00C641E1">
        <w:rPr>
          <w:rFonts w:ascii="Times New Roman" w:hAnsi="Times New Roman"/>
          <w:sz w:val="20"/>
          <w:szCs w:val="20"/>
        </w:rPr>
        <w:t>/g, accordingly. FESEM analysis illustrated that composite ACNFs possessed more compact fibers with presence of ZnO beads and smaller fiber diameter whereas neat ACNFs possessed more aligned nanofibers with larger fiber diameter. Adsorption study showed that the composite ACNFs possessed higher capacity which was 120.3 mg/g as compared to 77.6 mg/g of neat ACNFs. This excellent adsorption performance of ACNFs PAN/ZnO exhibits the potential of this composite adsorbent to solve the environmental issue of heavy metal contamination.</w:t>
      </w:r>
    </w:p>
    <w:p w:rsidR="00C641E1" w:rsidRPr="00C641E1" w:rsidRDefault="00C641E1" w:rsidP="00C641E1">
      <w:pPr>
        <w:spacing w:after="0" w:line="240" w:lineRule="auto"/>
        <w:jc w:val="both"/>
        <w:outlineLvl w:val="0"/>
        <w:rPr>
          <w:rFonts w:ascii="Times New Roman" w:hAnsi="Times New Roman"/>
          <w:sz w:val="20"/>
          <w:szCs w:val="20"/>
        </w:rPr>
      </w:pPr>
    </w:p>
    <w:p w:rsidR="00C641E1" w:rsidRPr="00C641E1" w:rsidRDefault="00C641E1" w:rsidP="00C641E1">
      <w:pPr>
        <w:spacing w:after="0" w:line="240" w:lineRule="auto"/>
        <w:jc w:val="both"/>
        <w:outlineLvl w:val="0"/>
        <w:rPr>
          <w:rFonts w:ascii="Times New Roman" w:hAnsi="Times New Roman"/>
          <w:sz w:val="20"/>
          <w:szCs w:val="20"/>
        </w:rPr>
      </w:pPr>
      <w:r w:rsidRPr="00C641E1">
        <w:rPr>
          <w:rFonts w:ascii="Times New Roman" w:hAnsi="Times New Roman"/>
          <w:b/>
          <w:sz w:val="20"/>
          <w:szCs w:val="20"/>
        </w:rPr>
        <w:t>Keywords</w:t>
      </w:r>
      <w:r w:rsidRPr="00C641E1">
        <w:rPr>
          <w:rFonts w:ascii="Times New Roman" w:hAnsi="Times New Roman"/>
          <w:sz w:val="20"/>
          <w:szCs w:val="20"/>
        </w:rPr>
        <w:t>:  activated carbon, activated carbon nanofiber, adsorption capacity, lead adsorption</w:t>
      </w:r>
    </w:p>
    <w:p w:rsidR="00C641E1" w:rsidRPr="00C641E1" w:rsidRDefault="00C641E1" w:rsidP="00C641E1">
      <w:pPr>
        <w:spacing w:after="0" w:line="240" w:lineRule="auto"/>
        <w:jc w:val="center"/>
        <w:outlineLvl w:val="0"/>
        <w:rPr>
          <w:rFonts w:ascii="Times New Roman" w:hAnsi="Times New Roman"/>
          <w:b/>
          <w:sz w:val="20"/>
          <w:szCs w:val="20"/>
        </w:rPr>
      </w:pPr>
    </w:p>
    <w:p w:rsidR="00C641E1" w:rsidRPr="00C641E1" w:rsidRDefault="00C641E1" w:rsidP="00C641E1">
      <w:pPr>
        <w:spacing w:after="0" w:line="240" w:lineRule="auto"/>
        <w:jc w:val="center"/>
        <w:outlineLvl w:val="0"/>
        <w:rPr>
          <w:rFonts w:ascii="Times New Roman" w:hAnsi="Times New Roman"/>
          <w:b/>
          <w:noProof/>
          <w:sz w:val="20"/>
          <w:szCs w:val="20"/>
          <w:lang w:val="ms-MY"/>
        </w:rPr>
      </w:pPr>
      <w:r w:rsidRPr="00C641E1">
        <w:rPr>
          <w:rFonts w:ascii="Times New Roman" w:hAnsi="Times New Roman"/>
          <w:b/>
          <w:noProof/>
          <w:sz w:val="20"/>
          <w:szCs w:val="20"/>
          <w:lang w:val="ms-MY"/>
        </w:rPr>
        <w:t>Abstrak</w:t>
      </w:r>
    </w:p>
    <w:p w:rsidR="00C641E1" w:rsidRPr="00C641E1" w:rsidRDefault="00C641E1" w:rsidP="00C641E1">
      <w:pPr>
        <w:spacing w:after="0" w:line="240" w:lineRule="auto"/>
        <w:jc w:val="both"/>
        <w:outlineLvl w:val="0"/>
        <w:rPr>
          <w:rFonts w:ascii="Times New Roman" w:hAnsi="Times New Roman"/>
          <w:noProof/>
          <w:sz w:val="20"/>
          <w:szCs w:val="20"/>
          <w:lang w:val="ms-MY"/>
        </w:rPr>
      </w:pPr>
      <w:r w:rsidRPr="00C641E1">
        <w:rPr>
          <w:rFonts w:ascii="Times New Roman" w:hAnsi="Times New Roman"/>
          <w:noProof/>
          <w:sz w:val="20"/>
          <w:szCs w:val="20"/>
          <w:lang w:val="ms-MY"/>
        </w:rPr>
        <w:t xml:space="preserve">Kajian ini bertujuan untuk menyediakan gentian-nano karbon teraktif (ACNFs) daripada poliakrilonitril (PAN) and zink oksida melalui proses putaran-elektro untuk menyingkirkan plumbum (II) daripada larutan akues.  ACNFs/ZnO dicirikan berdasarkan perubahan morfologi, luas permukaan spesifik, dan analisis kumpulan berfungsi mengunakan Mikroskopi Elektron Pengimbasan Pancaran Medan (FESEM), </w:t>
      </w:r>
      <w:r w:rsidRPr="00C641E1">
        <w:rPr>
          <w:rFonts w:ascii="Times New Roman" w:hAnsi="Times New Roman"/>
          <w:sz w:val="20"/>
          <w:szCs w:val="20"/>
          <w:lang w:val="ms-MY"/>
        </w:rPr>
        <w:t>Brunauer–Emmett–Teller (</w:t>
      </w:r>
      <w:r w:rsidRPr="00C641E1">
        <w:rPr>
          <w:rFonts w:ascii="Times New Roman" w:hAnsi="Times New Roman"/>
          <w:noProof/>
          <w:sz w:val="20"/>
          <w:szCs w:val="20"/>
          <w:lang w:val="ms-MY"/>
        </w:rPr>
        <w:t>BET) dan Inframerah Transformasi Fourier (FTIR). Keputusan kajian menunjukkan luas permukaan spesifik (SSA) komposit ACNFs adalah lebih tinggi berbanding ACNFs tanpa logam oksida iaitu 163.04 m</w:t>
      </w:r>
      <w:r w:rsidRPr="00C641E1">
        <w:rPr>
          <w:rFonts w:ascii="Times New Roman" w:hAnsi="Times New Roman"/>
          <w:noProof/>
          <w:sz w:val="20"/>
          <w:szCs w:val="20"/>
          <w:vertAlign w:val="superscript"/>
          <w:lang w:val="ms-MY"/>
        </w:rPr>
        <w:t>2</w:t>
      </w:r>
      <w:r w:rsidRPr="00C641E1">
        <w:rPr>
          <w:rFonts w:ascii="Times New Roman" w:hAnsi="Times New Roman"/>
          <w:noProof/>
          <w:sz w:val="20"/>
          <w:szCs w:val="20"/>
          <w:lang w:val="ms-MY"/>
        </w:rPr>
        <w:t>/g berbanding 67.6 m</w:t>
      </w:r>
      <w:r w:rsidRPr="00C641E1">
        <w:rPr>
          <w:rFonts w:ascii="Times New Roman" w:hAnsi="Times New Roman"/>
          <w:noProof/>
          <w:sz w:val="20"/>
          <w:szCs w:val="20"/>
          <w:vertAlign w:val="superscript"/>
          <w:lang w:val="ms-MY"/>
        </w:rPr>
        <w:t>2</w:t>
      </w:r>
      <w:r w:rsidRPr="00C641E1">
        <w:rPr>
          <w:rFonts w:ascii="Times New Roman" w:hAnsi="Times New Roman"/>
          <w:noProof/>
          <w:sz w:val="20"/>
          <w:szCs w:val="20"/>
          <w:lang w:val="ms-MY"/>
        </w:rPr>
        <w:t xml:space="preserve">/g. Analisis FESEM menunjukkan komposit ACNFs mempunyai gentian lebih padat dengan kehadiran manik zink oksida and mempunyai diameter gentian lebih kecil manakala ACNFs tanpa logam oksida mempunyai gentian lebih tersusun </w:t>
      </w:r>
      <w:r w:rsidRPr="00C641E1">
        <w:rPr>
          <w:rFonts w:ascii="Times New Roman" w:hAnsi="Times New Roman"/>
          <w:noProof/>
          <w:sz w:val="20"/>
          <w:szCs w:val="20"/>
          <w:lang w:val="ms-MY"/>
        </w:rPr>
        <w:lastRenderedPageBreak/>
        <w:t xml:space="preserve">dengan diameter gentian yang lebih besar. Ujian penjerapan menunjukkan bahawa penyingkiran Pb(II) menunjukkan kapasiti penjerapan yang lebih tinggi, iaitu 120.0 mg/g berbanding 77.6 mg/g oleh ACNFs tanpa ZnO. Hasil kajian ini menunjukkan potensi PAN/ZnO ACNFs sebagai penjerap untuk menyelesaikan isu pencemaran logam berat dalam persekitaran.  </w:t>
      </w:r>
    </w:p>
    <w:p w:rsidR="00C641E1" w:rsidRPr="00C641E1" w:rsidRDefault="00C641E1" w:rsidP="00C641E1">
      <w:pPr>
        <w:spacing w:after="0" w:line="240" w:lineRule="auto"/>
        <w:jc w:val="both"/>
        <w:outlineLvl w:val="0"/>
        <w:rPr>
          <w:rFonts w:ascii="Times New Roman" w:hAnsi="Times New Roman"/>
          <w:noProof/>
          <w:sz w:val="20"/>
          <w:szCs w:val="20"/>
          <w:lang w:val="ms-MY"/>
        </w:rPr>
      </w:pPr>
    </w:p>
    <w:p w:rsidR="00154947" w:rsidRDefault="00C641E1" w:rsidP="00C641E1">
      <w:pPr>
        <w:spacing w:after="0" w:line="240" w:lineRule="auto"/>
        <w:jc w:val="both"/>
        <w:outlineLvl w:val="0"/>
        <w:rPr>
          <w:rFonts w:ascii="Times New Roman" w:hAnsi="Times New Roman"/>
          <w:noProof/>
          <w:sz w:val="20"/>
          <w:szCs w:val="20"/>
          <w:lang w:val="ms-MY"/>
        </w:rPr>
      </w:pPr>
      <w:r w:rsidRPr="00C641E1">
        <w:rPr>
          <w:rFonts w:ascii="Times New Roman" w:hAnsi="Times New Roman"/>
          <w:b/>
          <w:noProof/>
          <w:sz w:val="20"/>
          <w:szCs w:val="20"/>
          <w:lang w:val="ms-MY"/>
        </w:rPr>
        <w:t xml:space="preserve">Kata kunci:  </w:t>
      </w:r>
      <w:r w:rsidRPr="00C641E1">
        <w:rPr>
          <w:rFonts w:ascii="Times New Roman" w:hAnsi="Times New Roman"/>
          <w:noProof/>
          <w:sz w:val="20"/>
          <w:szCs w:val="20"/>
          <w:lang w:val="ms-MY"/>
        </w:rPr>
        <w:t>karbon teraktif; gentian nano karbon teraktif, kapasiti penjerapan, penjerapan plumbum</w:t>
      </w:r>
    </w:p>
    <w:p w:rsidR="00C641E1" w:rsidRDefault="00C641E1" w:rsidP="00C641E1">
      <w:pPr>
        <w:spacing w:after="0" w:line="240" w:lineRule="auto"/>
        <w:jc w:val="both"/>
        <w:outlineLvl w:val="0"/>
        <w:rPr>
          <w:rFonts w:ascii="Times New Roman" w:hAnsi="Times New Roman"/>
          <w:noProof/>
          <w:sz w:val="20"/>
          <w:szCs w:val="20"/>
          <w:lang w:val="ms-MY"/>
        </w:rPr>
      </w:pPr>
    </w:p>
    <w:p w:rsidR="00C641E1" w:rsidRPr="00F447A7" w:rsidRDefault="00C641E1" w:rsidP="00C641E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Sheet, I., Kabbani, A. and Holail, H. (2014). Removal of heavy metals using nanostructured graphite oxide, silica nanoparticles and silica/graphite oxide composite. </w:t>
      </w:r>
      <w:r w:rsidRPr="002579C4">
        <w:rPr>
          <w:rFonts w:ascii="Times New Roman" w:hAnsi="Times New Roman"/>
          <w:i/>
          <w:sz w:val="20"/>
          <w:szCs w:val="20"/>
        </w:rPr>
        <w:t>Energy Procedia,</w:t>
      </w:r>
      <w:r w:rsidRPr="002579C4">
        <w:rPr>
          <w:rFonts w:ascii="Times New Roman" w:hAnsi="Times New Roman"/>
          <w:sz w:val="20"/>
          <w:szCs w:val="20"/>
        </w:rPr>
        <w:t xml:space="preserve"> 50: 130 – 138.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Flora, G., Gupta, D. and Tiwari, A. (2012). Toxicity of lead: A review with recent updates. </w:t>
      </w:r>
      <w:r w:rsidRPr="002579C4">
        <w:rPr>
          <w:rFonts w:ascii="Times New Roman" w:hAnsi="Times New Roman"/>
          <w:i/>
          <w:sz w:val="20"/>
          <w:szCs w:val="20"/>
        </w:rPr>
        <w:t>Interdisciplinary Toxicology</w:t>
      </w:r>
      <w:r w:rsidRPr="002579C4">
        <w:rPr>
          <w:rFonts w:ascii="Times New Roman" w:hAnsi="Times New Roman"/>
          <w:sz w:val="20"/>
          <w:szCs w:val="20"/>
        </w:rPr>
        <w:t>, 5:47 – 58.</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Ghazy, S. E. and Ragab, A. H. (2007). Removal of lead ions from aqueous solution by sorptive-flotation using limestone and oleic acid. </w:t>
      </w:r>
      <w:r w:rsidRPr="002579C4">
        <w:rPr>
          <w:rFonts w:ascii="Times New Roman" w:hAnsi="Times New Roman"/>
          <w:i/>
          <w:sz w:val="20"/>
          <w:szCs w:val="20"/>
        </w:rPr>
        <w:t>Iranian Journal of Chemistry and Chemical Engineering</w:t>
      </w:r>
      <w:r w:rsidRPr="002579C4">
        <w:rPr>
          <w:rFonts w:ascii="Times New Roman" w:hAnsi="Times New Roman"/>
          <w:sz w:val="20"/>
          <w:szCs w:val="20"/>
        </w:rPr>
        <w:t>, 26: 83 – 92.</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Fu, F. and Wang, Q. (2010). Removal of heavy metal ions from wastewaters: A review. </w:t>
      </w:r>
      <w:r w:rsidRPr="002579C4">
        <w:rPr>
          <w:rFonts w:ascii="Times New Roman" w:hAnsi="Times New Roman"/>
          <w:i/>
          <w:sz w:val="20"/>
          <w:szCs w:val="20"/>
        </w:rPr>
        <w:t>Journal of Environmental Management</w:t>
      </w:r>
      <w:r w:rsidRPr="002579C4">
        <w:rPr>
          <w:rFonts w:ascii="Times New Roman" w:hAnsi="Times New Roman"/>
          <w:sz w:val="20"/>
          <w:szCs w:val="20"/>
        </w:rPr>
        <w:t>, 92: 407 – 418.</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Wang, G., Pan, C., Wang, L., Dong, Q., Yu, C., Zhao, Z. and Qiu, J. (2012). Activated carbon nanofiber webs made by electrospinning for capacitive deionization. </w:t>
      </w:r>
      <w:r w:rsidRPr="002579C4">
        <w:rPr>
          <w:rFonts w:ascii="Times New Roman" w:hAnsi="Times New Roman"/>
          <w:i/>
          <w:sz w:val="20"/>
          <w:szCs w:val="20"/>
        </w:rPr>
        <w:t>Electrochimica Acta</w:t>
      </w:r>
      <w:r w:rsidRPr="002579C4">
        <w:rPr>
          <w:rFonts w:ascii="Times New Roman" w:hAnsi="Times New Roman"/>
          <w:sz w:val="20"/>
          <w:szCs w:val="20"/>
        </w:rPr>
        <w:t>, 69: 65 – 70.</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rPr>
          <w:rFonts w:ascii="Times New Roman" w:hAnsi="Times New Roman"/>
          <w:sz w:val="20"/>
          <w:szCs w:val="20"/>
        </w:rPr>
      </w:pPr>
      <w:r w:rsidRPr="002579C4">
        <w:rPr>
          <w:rFonts w:ascii="Times New Roman" w:hAnsi="Times New Roman"/>
          <w:sz w:val="20"/>
          <w:szCs w:val="20"/>
        </w:rPr>
        <w:t xml:space="preserve">Nataraj, S. K., Yang, K. S. and Aminabhavi, T. M. (2012). Polyacrylonitrile-based nanofibers – A state-of-the-art review. </w:t>
      </w:r>
      <w:r w:rsidRPr="002579C4">
        <w:rPr>
          <w:rFonts w:ascii="Times New Roman" w:hAnsi="Times New Roman"/>
          <w:i/>
          <w:sz w:val="20"/>
          <w:szCs w:val="20"/>
        </w:rPr>
        <w:t>Progress Polymer Science</w:t>
      </w:r>
      <w:r w:rsidRPr="002579C4">
        <w:rPr>
          <w:rFonts w:ascii="Times New Roman" w:hAnsi="Times New Roman"/>
          <w:sz w:val="20"/>
          <w:szCs w:val="20"/>
        </w:rPr>
        <w:t xml:space="preserve">, 37: 487 – 513.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rPr>
          <w:rFonts w:ascii="Times New Roman" w:hAnsi="Times New Roman"/>
          <w:sz w:val="20"/>
          <w:szCs w:val="20"/>
        </w:rPr>
      </w:pPr>
      <w:r w:rsidRPr="002579C4">
        <w:rPr>
          <w:rFonts w:ascii="Times New Roman" w:hAnsi="Times New Roman"/>
          <w:sz w:val="20"/>
          <w:szCs w:val="20"/>
        </w:rPr>
        <w:t xml:space="preserve">Ramakrishna, S., Fujihara, K., Teo, W., Yong, T., Ma, Z. and Ramaseshan, R. (2013). Electrospun nanofiber: Solving global issues. </w:t>
      </w:r>
      <w:r w:rsidRPr="002579C4">
        <w:rPr>
          <w:rFonts w:ascii="Times New Roman" w:hAnsi="Times New Roman"/>
          <w:i/>
          <w:sz w:val="20"/>
          <w:szCs w:val="20"/>
        </w:rPr>
        <w:t>Materials Today</w:t>
      </w:r>
      <w:r w:rsidRPr="002579C4">
        <w:rPr>
          <w:rFonts w:ascii="Times New Roman" w:hAnsi="Times New Roman"/>
          <w:sz w:val="20"/>
          <w:szCs w:val="20"/>
        </w:rPr>
        <w:t xml:space="preserve">, 9(3): 40 – 50.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Dadvar, S., Tavanai, H. and Morshed, M.  (2012). Effect of embedding MgO and Al</w:t>
      </w:r>
      <w:r w:rsidRPr="002579C4">
        <w:rPr>
          <w:rFonts w:ascii="Times New Roman" w:hAnsi="Times New Roman"/>
          <w:sz w:val="20"/>
          <w:szCs w:val="20"/>
          <w:vertAlign w:val="subscript"/>
        </w:rPr>
        <w:t>2</w:t>
      </w:r>
      <w:r w:rsidRPr="002579C4">
        <w:rPr>
          <w:rFonts w:ascii="Times New Roman" w:hAnsi="Times New Roman"/>
          <w:sz w:val="20"/>
          <w:szCs w:val="20"/>
        </w:rPr>
        <w:t>O</w:t>
      </w:r>
      <w:r w:rsidRPr="002579C4">
        <w:rPr>
          <w:rFonts w:ascii="Times New Roman" w:hAnsi="Times New Roman"/>
          <w:sz w:val="20"/>
          <w:szCs w:val="20"/>
          <w:vertAlign w:val="subscript"/>
        </w:rPr>
        <w:t>3</w:t>
      </w:r>
      <w:r w:rsidRPr="002579C4">
        <w:rPr>
          <w:rFonts w:ascii="Times New Roman" w:hAnsi="Times New Roman"/>
          <w:sz w:val="20"/>
          <w:szCs w:val="20"/>
        </w:rPr>
        <w:t xml:space="preserve"> nanoparticles in the precursor on the pore characteristics of PAN based activated carbon nanofibers. </w:t>
      </w:r>
      <w:r w:rsidRPr="002579C4">
        <w:rPr>
          <w:rFonts w:ascii="Times New Roman" w:hAnsi="Times New Roman"/>
          <w:i/>
          <w:sz w:val="20"/>
          <w:szCs w:val="20"/>
        </w:rPr>
        <w:t>Journal of Analytical and Applied Pyrolysis,</w:t>
      </w:r>
      <w:r w:rsidRPr="002579C4">
        <w:rPr>
          <w:rFonts w:ascii="Times New Roman" w:hAnsi="Times New Roman"/>
          <w:sz w:val="20"/>
          <w:szCs w:val="20"/>
        </w:rPr>
        <w:t xml:space="preserve"> 98: 98 – 105.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Faghihian, H., Kooravand, M. and Atarodi, H. (2013). Synthesis of a novel carbon nanofiber structure for removal of lead. </w:t>
      </w:r>
      <w:r w:rsidRPr="002579C4">
        <w:rPr>
          <w:rFonts w:ascii="Times New Roman" w:hAnsi="Times New Roman"/>
          <w:i/>
          <w:sz w:val="20"/>
          <w:szCs w:val="20"/>
        </w:rPr>
        <w:t>Korean Journal of Chemical Engineering</w:t>
      </w:r>
      <w:r w:rsidRPr="002579C4">
        <w:rPr>
          <w:rFonts w:ascii="Times New Roman" w:hAnsi="Times New Roman"/>
          <w:sz w:val="20"/>
          <w:szCs w:val="20"/>
        </w:rPr>
        <w:t xml:space="preserve">, 30: 357 – 363.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Norhaniza, Y., Dipak, R., Ismail, A. F. and Takeshi, M. (2016). Microstructure of polyacrylonitrile-based activated carbon fibers prepared from solvent-free coagulation process. </w:t>
      </w:r>
      <w:r w:rsidRPr="002579C4">
        <w:rPr>
          <w:rFonts w:ascii="Times New Roman" w:hAnsi="Times New Roman"/>
          <w:i/>
          <w:sz w:val="20"/>
          <w:szCs w:val="20"/>
        </w:rPr>
        <w:t>Journal of Applied Research and Technology</w:t>
      </w:r>
      <w:r w:rsidRPr="002579C4">
        <w:rPr>
          <w:rFonts w:ascii="Times New Roman" w:hAnsi="Times New Roman"/>
          <w:sz w:val="20"/>
          <w:szCs w:val="20"/>
        </w:rPr>
        <w:t xml:space="preserve">, 14: 54 – 61. </w:t>
      </w:r>
    </w:p>
    <w:p w:rsidR="00C641E1" w:rsidRPr="002579C4" w:rsidRDefault="00C641E1" w:rsidP="00C641E1">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2579C4">
        <w:rPr>
          <w:rFonts w:ascii="Times New Roman" w:hAnsi="Times New Roman"/>
          <w:sz w:val="20"/>
          <w:szCs w:val="20"/>
        </w:rPr>
        <w:t xml:space="preserve">Imtiaz, A. and Rafique, U. (2011). Synthesis of metal oxides and its application as adsorbent for the treatment of wastewater effluents. </w:t>
      </w:r>
      <w:r w:rsidRPr="002579C4">
        <w:rPr>
          <w:rFonts w:ascii="Times New Roman" w:hAnsi="Times New Roman"/>
          <w:i/>
          <w:sz w:val="20"/>
          <w:szCs w:val="20"/>
        </w:rPr>
        <w:t>International Journal of Chemical and Environmental Engineering</w:t>
      </w:r>
      <w:r w:rsidRPr="002579C4">
        <w:rPr>
          <w:rFonts w:ascii="Times New Roman" w:hAnsi="Times New Roman"/>
          <w:sz w:val="20"/>
          <w:szCs w:val="20"/>
        </w:rPr>
        <w:t xml:space="preserve">, 2(6): 400 – 405. </w:t>
      </w:r>
    </w:p>
    <w:p w:rsidR="00C641E1" w:rsidRPr="00C641E1" w:rsidRDefault="00C641E1" w:rsidP="00C641E1">
      <w:pPr>
        <w:spacing w:after="0" w:line="240" w:lineRule="auto"/>
        <w:jc w:val="both"/>
        <w:outlineLvl w:val="0"/>
        <w:rPr>
          <w:rFonts w:ascii="Times New Roman" w:hAnsi="Times New Roman"/>
          <w:b/>
          <w:noProof/>
          <w:sz w:val="20"/>
          <w:szCs w:val="20"/>
          <w:lang w:val="ms-MY"/>
        </w:rPr>
      </w:pPr>
    </w:p>
    <w:sectPr w:rsidR="00C641E1" w:rsidRPr="00C641E1" w:rsidSect="00C641E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E1"/>
    <w:rsid w:val="00154947"/>
    <w:rsid w:val="00482E71"/>
    <w:rsid w:val="00C641E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Malaysian Journal of Analytical Sciences Vol 21 No 3 (2017): 630 - 637</vt:lpstr>
      <vt:lpstr/>
      <vt:lpstr/>
      <vt:lpstr/>
      <vt:lpstr>REMOVAL OF LEAD(II) FROM AQUEOUS SOLUTION USING POLYACRYLONITRILE/ZINC OXIDE ACT</vt:lpstr>
      <vt:lpstr/>
      <vt:lpstr>(Penyingkiran Plumbum(II) daripada Larutan Akues Mengunakan Gentian Nano Karbon </vt:lpstr>
      <vt:lpstr/>
      <vt:lpstr>Norfadhilatuladha Abdullah1,2, Muhamad Hanis Tajuddin1,2, Norhaniza Yusof1,2*,Ju</vt:lpstr>
      <vt:lpstr>Farhana Aziz1,2, Nurasyikin Misdan3</vt:lpstr>
      <vt:lpstr>*Corresponding author: norhaniza@petroleum.utm.my</vt:lpstr>
      <vt:lpstr>This study aimed to prepare activated carbon nanofibers (ACNFs) from polyacrylon</vt:lpstr>
      <vt:lpstr/>
      <vt:lpstr>Keywords:  activated carbon, activated carbon nanofiber, adsorption capacity, le</vt:lpstr>
      <vt:lpstr/>
      <vt:lpstr>Abstrak</vt:lpstr>
      <vt:lpstr>Kajian ini bertujuan untuk menyediakan gentian-nano karbon teraktif (ACNFs) dari</vt:lpstr>
      <vt:lpstr/>
      <vt:lpstr>Kata kunci:  karbon teraktif; gentian nano karbon teraktif, kapasiti penjerapan,</vt:lpstr>
      <vt:lpstr/>
      <vt:lpstr>Sheet, I., Kabbani, A. and Holail, H. (2014). Removal of heavy metals using nano</vt:lpstr>
      <vt:lpstr>Flora, G., Gupta, D. and Tiwari, A. (2012). Toxicity of lead: A review with rece</vt:lpstr>
      <vt:lpstr>Ghazy, S. E. and Ragab, A. H. (2007). Removal of lead ions from aqueous solution</vt:lpstr>
      <vt:lpstr>Fu, F. and Wang, Q. (2010). Removal of heavy metal ions from wastewaters: A revi</vt:lpstr>
      <vt:lpstr>Wang, G., Pan, C., Wang, L., Dong, Q., Yu, C., Zhao, Z. and Qiu, J. (2012). Acti</vt:lpstr>
      <vt:lpstr>Dadvar, S., Tavanai, H. and Morshed, M.  (2012). Effect of embedding MgO and Al2</vt:lpstr>
      <vt:lpstr>Faghihian, H., Kooravand, M. and Atarodi, H. (2013). Synthesis of a novel carbon</vt:lpstr>
      <vt:lpstr>Norhaniza, Y., Dipak, R., Ismail, A. F. and Takeshi, M. (2016). Microstructure o</vt:lpstr>
      <vt:lpstr>Imtiaz, A. and Rafique, U. (2011). Synthesis of metal oxides and its application</vt: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2017-05-18T10:06:00Z</dcterms:created>
  <dcterms:modified xsi:type="dcterms:W3CDTF">2017-06-07T09:38:00Z</dcterms:modified>
</cp:coreProperties>
</file>