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FEA" w:rsidRPr="00A20C23" w:rsidRDefault="00B95450" w:rsidP="00440FEA">
      <w:pPr>
        <w:pStyle w:val="PaperTitle0"/>
        <w:spacing w:after="0"/>
        <w:rPr>
          <w:b w:val="0"/>
          <w:sz w:val="28"/>
          <w:szCs w:val="28"/>
        </w:rPr>
      </w:pPr>
      <w:r w:rsidRPr="00A20C23">
        <w:rPr>
          <w:b w:val="0"/>
          <w:sz w:val="28"/>
          <w:szCs w:val="28"/>
        </w:rPr>
        <w:t>CHARACTERIZATION OF SODIUM SILICATE DERIVED FR</w:t>
      </w:r>
      <w:r w:rsidR="00440FEA" w:rsidRPr="00A20C23">
        <w:rPr>
          <w:b w:val="0"/>
          <w:sz w:val="28"/>
          <w:szCs w:val="28"/>
        </w:rPr>
        <w:t xml:space="preserve">OM SUGARCANE BAGASSE ASH </w:t>
      </w:r>
    </w:p>
    <w:p w:rsidR="00440FEA" w:rsidRPr="00A20C23" w:rsidRDefault="00440FEA" w:rsidP="00440FEA">
      <w:pPr>
        <w:pStyle w:val="PaperTitle0"/>
        <w:spacing w:after="0"/>
        <w:rPr>
          <w:b w:val="0"/>
          <w:sz w:val="28"/>
          <w:szCs w:val="28"/>
        </w:rPr>
      </w:pPr>
    </w:p>
    <w:p w:rsidR="00F11999" w:rsidRPr="00A20C23" w:rsidRDefault="00440FEA" w:rsidP="00440FEA">
      <w:pPr>
        <w:pStyle w:val="PaperTitle0"/>
        <w:spacing w:after="0"/>
        <w:rPr>
          <w:b w:val="0"/>
          <w:sz w:val="28"/>
          <w:szCs w:val="28"/>
        </w:rPr>
        <w:sectPr w:rsidR="00F11999" w:rsidRPr="00A20C23" w:rsidSect="00440FEA">
          <w:pgSz w:w="11909" w:h="16834" w:code="9"/>
          <w:pgMar w:top="1440" w:right="1440" w:bottom="1440" w:left="1440" w:header="720" w:footer="720" w:gutter="0"/>
          <w:cols w:space="720"/>
          <w:docGrid w:linePitch="360"/>
        </w:sectPr>
      </w:pPr>
      <w:r w:rsidRPr="00A20C23">
        <w:rPr>
          <w:b w:val="0"/>
          <w:sz w:val="28"/>
          <w:szCs w:val="28"/>
        </w:rPr>
        <w:t xml:space="preserve">(Pencirian Natrium Silikat </w:t>
      </w:r>
      <w:r w:rsidR="00A20C23" w:rsidRPr="00A20C23">
        <w:rPr>
          <w:b w:val="0"/>
          <w:sz w:val="28"/>
          <w:szCs w:val="28"/>
        </w:rPr>
        <w:t>y</w:t>
      </w:r>
      <w:r w:rsidR="00B95450" w:rsidRPr="00A20C23">
        <w:rPr>
          <w:b w:val="0"/>
          <w:sz w:val="28"/>
          <w:szCs w:val="28"/>
        </w:rPr>
        <w:t xml:space="preserve">ang </w:t>
      </w:r>
      <w:r w:rsidR="00A20C23" w:rsidRPr="00A20C23">
        <w:rPr>
          <w:b w:val="0"/>
          <w:sz w:val="28"/>
          <w:szCs w:val="28"/>
        </w:rPr>
        <w:t xml:space="preserve">Dihasilkan </w:t>
      </w:r>
      <w:proofErr w:type="spellStart"/>
      <w:r w:rsidR="00A20C23" w:rsidRPr="00A20C23">
        <w:rPr>
          <w:b w:val="0"/>
          <w:sz w:val="28"/>
          <w:szCs w:val="28"/>
        </w:rPr>
        <w:t>d</w:t>
      </w:r>
      <w:r w:rsidRPr="00A20C23">
        <w:rPr>
          <w:b w:val="0"/>
          <w:sz w:val="28"/>
          <w:szCs w:val="28"/>
        </w:rPr>
        <w:t>aripada</w:t>
      </w:r>
      <w:proofErr w:type="spellEnd"/>
      <w:r w:rsidRPr="00A20C23">
        <w:rPr>
          <w:b w:val="0"/>
          <w:sz w:val="28"/>
          <w:szCs w:val="28"/>
        </w:rPr>
        <w:t xml:space="preserve"> </w:t>
      </w:r>
      <w:r w:rsidR="00B95450" w:rsidRPr="00A20C23">
        <w:rPr>
          <w:b w:val="0"/>
          <w:sz w:val="28"/>
          <w:szCs w:val="28"/>
        </w:rPr>
        <w:t xml:space="preserve">Abu </w:t>
      </w:r>
      <w:proofErr w:type="spellStart"/>
      <w:r w:rsidR="00B95450" w:rsidRPr="00A20C23">
        <w:rPr>
          <w:b w:val="0"/>
          <w:sz w:val="28"/>
          <w:szCs w:val="28"/>
        </w:rPr>
        <w:t>Hampas</w:t>
      </w:r>
      <w:proofErr w:type="spellEnd"/>
      <w:r w:rsidR="00B95450" w:rsidRPr="00A20C23">
        <w:rPr>
          <w:b w:val="0"/>
          <w:sz w:val="28"/>
          <w:szCs w:val="28"/>
        </w:rPr>
        <w:t xml:space="preserve"> </w:t>
      </w:r>
      <w:proofErr w:type="spellStart"/>
      <w:r w:rsidR="00B95450" w:rsidRPr="00A20C23">
        <w:rPr>
          <w:b w:val="0"/>
          <w:sz w:val="28"/>
          <w:szCs w:val="28"/>
        </w:rPr>
        <w:t>Tebu</w:t>
      </w:r>
      <w:proofErr w:type="spellEnd"/>
      <w:r w:rsidRPr="00A20C23">
        <w:rPr>
          <w:b w:val="0"/>
          <w:sz w:val="28"/>
          <w:szCs w:val="28"/>
        </w:rPr>
        <w:t>)</w:t>
      </w:r>
    </w:p>
    <w:p w:rsidR="00F11999" w:rsidRPr="00A20C23" w:rsidRDefault="00F11999" w:rsidP="00F11999">
      <w:pPr>
        <w:pStyle w:val="Author"/>
        <w:tabs>
          <w:tab w:val="left" w:pos="3796"/>
        </w:tabs>
        <w:spacing w:before="0" w:after="0"/>
        <w:outlineLvl w:val="0"/>
        <w:rPr>
          <w:b/>
          <w:sz w:val="20"/>
          <w:szCs w:val="20"/>
        </w:rPr>
      </w:pPr>
      <w:r w:rsidRPr="00A20C23">
        <w:rPr>
          <w:b/>
          <w:sz w:val="20"/>
          <w:szCs w:val="20"/>
        </w:rPr>
        <w:lastRenderedPageBreak/>
        <w:tab/>
      </w:r>
    </w:p>
    <w:p w:rsidR="008A55B5" w:rsidRPr="00A20C23" w:rsidRDefault="0017114C" w:rsidP="00F11999">
      <w:pPr>
        <w:pStyle w:val="Author"/>
        <w:spacing w:before="0" w:after="0"/>
        <w:outlineLvl w:val="0"/>
        <w:rPr>
          <w:sz w:val="20"/>
          <w:szCs w:val="20"/>
          <w:vertAlign w:val="superscript"/>
        </w:rPr>
      </w:pPr>
      <w:r w:rsidRPr="00A20C23">
        <w:rPr>
          <w:sz w:val="20"/>
          <w:szCs w:val="20"/>
        </w:rPr>
        <w:t>Norsuraya S</w:t>
      </w:r>
      <w:r w:rsidR="00F253D8">
        <w:rPr>
          <w:sz w:val="20"/>
          <w:szCs w:val="20"/>
        </w:rPr>
        <w:t>ahiron</w:t>
      </w:r>
      <w:r w:rsidRPr="00A20C23">
        <w:rPr>
          <w:sz w:val="20"/>
          <w:szCs w:val="20"/>
        </w:rPr>
        <w:t>, Norhasyimi R</w:t>
      </w:r>
      <w:r w:rsidR="00F253D8">
        <w:rPr>
          <w:sz w:val="20"/>
          <w:szCs w:val="20"/>
        </w:rPr>
        <w:t>ahmat</w:t>
      </w:r>
      <w:r w:rsidR="00440FEA" w:rsidRPr="00A20C23">
        <w:rPr>
          <w:sz w:val="20"/>
          <w:szCs w:val="20"/>
        </w:rPr>
        <w:t xml:space="preserve">, </w:t>
      </w:r>
      <w:r w:rsidRPr="00A20C23">
        <w:rPr>
          <w:sz w:val="20"/>
          <w:szCs w:val="20"/>
        </w:rPr>
        <w:t>Fazlena H</w:t>
      </w:r>
      <w:r w:rsidR="00440FEA" w:rsidRPr="00A20C23">
        <w:rPr>
          <w:sz w:val="20"/>
          <w:szCs w:val="20"/>
        </w:rPr>
        <w:t>amzah</w:t>
      </w:r>
    </w:p>
    <w:p w:rsidR="00440FEA" w:rsidRPr="00A20C23" w:rsidRDefault="00440FEA" w:rsidP="00440FEA">
      <w:pPr>
        <w:pStyle w:val="Affiliation"/>
        <w:jc w:val="both"/>
        <w:rPr>
          <w:b/>
          <w:noProof/>
        </w:rPr>
      </w:pPr>
    </w:p>
    <w:p w:rsidR="008A55B5" w:rsidRPr="00A20C23" w:rsidRDefault="0017114C" w:rsidP="00440FEA">
      <w:pPr>
        <w:pStyle w:val="Affiliation"/>
        <w:rPr>
          <w:rFonts w:eastAsia="MS Mincho"/>
          <w:sz w:val="18"/>
          <w:szCs w:val="18"/>
        </w:rPr>
      </w:pPr>
      <w:r w:rsidRPr="00A20C23">
        <w:rPr>
          <w:i/>
          <w:sz w:val="18"/>
          <w:szCs w:val="18"/>
        </w:rPr>
        <w:t>Faculty of Chemical Engineering</w:t>
      </w:r>
    </w:p>
    <w:p w:rsidR="0017114C" w:rsidRPr="00A20C23" w:rsidRDefault="0017114C" w:rsidP="0017114C">
      <w:pPr>
        <w:pStyle w:val="NormalWeb"/>
        <w:spacing w:before="0" w:beforeAutospacing="0" w:after="0" w:afterAutospacing="0"/>
        <w:jc w:val="center"/>
        <w:rPr>
          <w:rFonts w:ascii="Times New Roman" w:hAnsi="Times New Roman" w:cs="Times New Roman"/>
          <w:i/>
          <w:sz w:val="18"/>
          <w:szCs w:val="18"/>
        </w:rPr>
      </w:pPr>
      <w:proofErr w:type="spellStart"/>
      <w:r w:rsidRPr="00A20C23">
        <w:rPr>
          <w:rFonts w:ascii="Times New Roman" w:hAnsi="Times New Roman" w:cs="Times New Roman"/>
          <w:i/>
          <w:sz w:val="18"/>
          <w:szCs w:val="18"/>
        </w:rPr>
        <w:t>Universiti</w:t>
      </w:r>
      <w:proofErr w:type="spellEnd"/>
      <w:r w:rsidRPr="00A20C23">
        <w:rPr>
          <w:rFonts w:ascii="Times New Roman" w:hAnsi="Times New Roman" w:cs="Times New Roman"/>
          <w:i/>
          <w:sz w:val="18"/>
          <w:szCs w:val="18"/>
        </w:rPr>
        <w:t xml:space="preserve"> </w:t>
      </w:r>
      <w:proofErr w:type="spellStart"/>
      <w:r w:rsidRPr="00A20C23">
        <w:rPr>
          <w:rFonts w:ascii="Times New Roman" w:hAnsi="Times New Roman" w:cs="Times New Roman"/>
          <w:i/>
          <w:sz w:val="18"/>
          <w:szCs w:val="18"/>
        </w:rPr>
        <w:t>Teknologi</w:t>
      </w:r>
      <w:proofErr w:type="spellEnd"/>
      <w:r w:rsidRPr="00A20C23">
        <w:rPr>
          <w:rFonts w:ascii="Times New Roman" w:hAnsi="Times New Roman" w:cs="Times New Roman"/>
          <w:i/>
          <w:sz w:val="18"/>
          <w:szCs w:val="18"/>
        </w:rPr>
        <w:t xml:space="preserve"> MARA 40450</w:t>
      </w:r>
      <w:r w:rsidR="00440FEA" w:rsidRPr="00A20C23">
        <w:rPr>
          <w:rFonts w:ascii="Times New Roman" w:hAnsi="Times New Roman" w:cs="Times New Roman"/>
          <w:i/>
          <w:sz w:val="18"/>
          <w:szCs w:val="18"/>
        </w:rPr>
        <w:t xml:space="preserve"> Shah </w:t>
      </w:r>
      <w:proofErr w:type="spellStart"/>
      <w:r w:rsidR="00440FEA" w:rsidRPr="00A20C23">
        <w:rPr>
          <w:rFonts w:ascii="Times New Roman" w:hAnsi="Times New Roman" w:cs="Times New Roman"/>
          <w:i/>
          <w:sz w:val="18"/>
          <w:szCs w:val="18"/>
        </w:rPr>
        <w:t>Alam</w:t>
      </w:r>
      <w:proofErr w:type="spellEnd"/>
      <w:r w:rsidR="00440FEA" w:rsidRPr="00A20C23">
        <w:rPr>
          <w:rFonts w:ascii="Times New Roman" w:hAnsi="Times New Roman" w:cs="Times New Roman"/>
          <w:i/>
          <w:sz w:val="18"/>
          <w:szCs w:val="18"/>
        </w:rPr>
        <w:t>, Selangor,</w:t>
      </w:r>
      <w:r w:rsidRPr="00A20C23">
        <w:rPr>
          <w:rFonts w:ascii="Times New Roman" w:hAnsi="Times New Roman" w:cs="Times New Roman"/>
          <w:i/>
          <w:sz w:val="18"/>
          <w:szCs w:val="18"/>
        </w:rPr>
        <w:t>, Malaysia</w:t>
      </w:r>
    </w:p>
    <w:p w:rsidR="00440FEA" w:rsidRPr="00A20C23" w:rsidRDefault="00440FEA" w:rsidP="0017114C">
      <w:pPr>
        <w:pStyle w:val="NormalWeb"/>
        <w:spacing w:before="0" w:beforeAutospacing="0" w:after="0" w:afterAutospacing="0"/>
        <w:jc w:val="center"/>
        <w:rPr>
          <w:rFonts w:ascii="Times New Roman" w:hAnsi="Times New Roman" w:cs="Times New Roman"/>
          <w:i/>
          <w:sz w:val="18"/>
          <w:szCs w:val="18"/>
        </w:rPr>
      </w:pPr>
    </w:p>
    <w:p w:rsidR="008A55B5" w:rsidRPr="00A20C23" w:rsidRDefault="00440FEA" w:rsidP="0017114C">
      <w:pPr>
        <w:pStyle w:val="Affiliation"/>
        <w:rPr>
          <w:rFonts w:eastAsia="MS Mincho"/>
          <w:sz w:val="18"/>
          <w:szCs w:val="18"/>
        </w:rPr>
      </w:pPr>
      <w:r w:rsidRPr="00A20C23">
        <w:rPr>
          <w:i/>
          <w:sz w:val="18"/>
          <w:szCs w:val="18"/>
          <w:vertAlign w:val="superscript"/>
        </w:rPr>
        <w:t>*</w:t>
      </w:r>
      <w:r w:rsidRPr="00A20C23">
        <w:rPr>
          <w:i/>
          <w:sz w:val="18"/>
          <w:szCs w:val="18"/>
        </w:rPr>
        <w:t xml:space="preserve">Corresponding author: </w:t>
      </w:r>
      <w:r w:rsidR="0017114C" w:rsidRPr="00A20C23">
        <w:rPr>
          <w:i/>
          <w:sz w:val="18"/>
          <w:szCs w:val="18"/>
        </w:rPr>
        <w:t>fazlena@salam.uitm.edu.m</w:t>
      </w:r>
      <w:r w:rsidR="00B95450" w:rsidRPr="00A20C23">
        <w:rPr>
          <w:i/>
          <w:sz w:val="18"/>
          <w:szCs w:val="18"/>
        </w:rPr>
        <w:t>y</w:t>
      </w:r>
    </w:p>
    <w:p w:rsidR="008A55B5" w:rsidRPr="00A20C23" w:rsidRDefault="008A55B5" w:rsidP="0017114C">
      <w:pPr>
        <w:pStyle w:val="Affiliation"/>
        <w:jc w:val="both"/>
        <w:rPr>
          <w:rFonts w:eastAsia="MS Mincho"/>
        </w:rPr>
      </w:pPr>
    </w:p>
    <w:p w:rsidR="008A55B5" w:rsidRPr="00A20C23" w:rsidRDefault="008A55B5" w:rsidP="0017114C">
      <w:pPr>
        <w:jc w:val="both"/>
        <w:rPr>
          <w:rFonts w:eastAsia="MS Mincho"/>
          <w:sz w:val="24"/>
          <w:szCs w:val="24"/>
        </w:rPr>
        <w:sectPr w:rsidR="008A55B5" w:rsidRPr="00A20C23" w:rsidSect="00440FEA">
          <w:type w:val="continuous"/>
          <w:pgSz w:w="11909" w:h="16834" w:code="9"/>
          <w:pgMar w:top="1440" w:right="1440" w:bottom="1440" w:left="1440" w:header="720" w:footer="720" w:gutter="0"/>
          <w:cols w:space="720"/>
          <w:docGrid w:linePitch="360"/>
        </w:sectPr>
      </w:pPr>
    </w:p>
    <w:p w:rsidR="00F11999" w:rsidRPr="00A20C23" w:rsidRDefault="008A55B5" w:rsidP="00440FEA">
      <w:pPr>
        <w:pStyle w:val="CommentText"/>
        <w:jc w:val="center"/>
        <w:rPr>
          <w:rFonts w:eastAsia="MS Mincho"/>
          <w:b/>
          <w:iCs/>
          <w:sz w:val="18"/>
          <w:szCs w:val="18"/>
        </w:rPr>
      </w:pPr>
      <w:r w:rsidRPr="00A20C23">
        <w:rPr>
          <w:rFonts w:eastAsia="MS Mincho"/>
          <w:b/>
          <w:iCs/>
          <w:sz w:val="18"/>
          <w:szCs w:val="18"/>
        </w:rPr>
        <w:lastRenderedPageBreak/>
        <w:t>Abstract</w:t>
      </w:r>
    </w:p>
    <w:p w:rsidR="00440FEA" w:rsidRPr="00A20C23" w:rsidRDefault="0017114C" w:rsidP="00440FEA">
      <w:pPr>
        <w:pStyle w:val="CommentText"/>
        <w:jc w:val="both"/>
        <w:rPr>
          <w:sz w:val="18"/>
          <w:szCs w:val="18"/>
        </w:rPr>
      </w:pPr>
      <w:r w:rsidRPr="00A20C23">
        <w:rPr>
          <w:sz w:val="18"/>
          <w:szCs w:val="18"/>
        </w:rPr>
        <w:t>This study explores the potential of sugarcane bagasse ash (SCBA) as a precursor in the extraction of sodium silicate. SCBA was obtained from sugarcane bagasse, residual waste from sugar industries. In the present study, sugarcane bagasse (SCB) was burnt with d</w:t>
      </w:r>
      <w:r w:rsidR="00440FEA" w:rsidRPr="00A20C23">
        <w:rPr>
          <w:sz w:val="18"/>
          <w:szCs w:val="18"/>
        </w:rPr>
        <w:t xml:space="preserve">ifferent temperatures </w:t>
      </w:r>
      <w:r w:rsidRPr="00A20C23">
        <w:rPr>
          <w:sz w:val="18"/>
          <w:szCs w:val="18"/>
        </w:rPr>
        <w:t>600</w:t>
      </w:r>
      <w:r w:rsidR="00440FEA" w:rsidRPr="00A20C23">
        <w:rPr>
          <w:sz w:val="18"/>
          <w:szCs w:val="18"/>
        </w:rPr>
        <w:t xml:space="preserve"> </w:t>
      </w:r>
      <w:r w:rsidR="00440FEA" w:rsidRPr="00A20C23">
        <w:rPr>
          <w:sz w:val="18"/>
          <w:szCs w:val="18"/>
          <w:vertAlign w:val="superscript"/>
        </w:rPr>
        <w:t>°</w:t>
      </w:r>
      <w:r w:rsidRPr="00A20C23">
        <w:rPr>
          <w:sz w:val="18"/>
          <w:szCs w:val="18"/>
        </w:rPr>
        <w:t>C, 800</w:t>
      </w:r>
      <w:r w:rsidR="00440FEA" w:rsidRPr="00A20C23">
        <w:rPr>
          <w:sz w:val="18"/>
          <w:szCs w:val="18"/>
          <w:vertAlign w:val="superscript"/>
        </w:rPr>
        <w:t xml:space="preserve"> </w:t>
      </w:r>
      <w:r w:rsidR="00440FEA" w:rsidRPr="00A20C23">
        <w:rPr>
          <w:sz w:val="18"/>
          <w:szCs w:val="18"/>
          <w:vertAlign w:val="superscript"/>
        </w:rPr>
        <w:t>°</w:t>
      </w:r>
      <w:r w:rsidR="00440FEA" w:rsidRPr="00A20C23">
        <w:rPr>
          <w:sz w:val="18"/>
          <w:szCs w:val="18"/>
        </w:rPr>
        <w:t>C</w:t>
      </w:r>
      <w:r w:rsidRPr="00A20C23">
        <w:rPr>
          <w:sz w:val="18"/>
          <w:szCs w:val="18"/>
        </w:rPr>
        <w:t xml:space="preserve"> and 1000</w:t>
      </w:r>
      <w:r w:rsidR="00440FEA" w:rsidRPr="00A20C23">
        <w:rPr>
          <w:sz w:val="18"/>
          <w:szCs w:val="18"/>
          <w:vertAlign w:val="superscript"/>
        </w:rPr>
        <w:t xml:space="preserve"> </w:t>
      </w:r>
      <w:r w:rsidR="00440FEA" w:rsidRPr="00A20C23">
        <w:rPr>
          <w:sz w:val="18"/>
          <w:szCs w:val="18"/>
          <w:vertAlign w:val="superscript"/>
        </w:rPr>
        <w:t>°</w:t>
      </w:r>
      <w:r w:rsidR="00440FEA" w:rsidRPr="00A20C23">
        <w:rPr>
          <w:sz w:val="18"/>
          <w:szCs w:val="18"/>
        </w:rPr>
        <w:t>C</w:t>
      </w:r>
      <w:r w:rsidRPr="00A20C23">
        <w:rPr>
          <w:sz w:val="18"/>
          <w:szCs w:val="18"/>
        </w:rPr>
        <w:t xml:space="preserve"> for 2 hours and 4 hours and then the ash washed using </w:t>
      </w:r>
      <w:r w:rsidR="00440FEA" w:rsidRPr="00A20C23">
        <w:rPr>
          <w:sz w:val="18"/>
          <w:szCs w:val="18"/>
        </w:rPr>
        <w:t>h</w:t>
      </w:r>
      <w:r w:rsidRPr="00A20C23">
        <w:rPr>
          <w:sz w:val="18"/>
          <w:szCs w:val="18"/>
        </w:rPr>
        <w:t>ydrochloric acid (</w:t>
      </w:r>
      <w:proofErr w:type="spellStart"/>
      <w:r w:rsidRPr="00A20C23">
        <w:rPr>
          <w:sz w:val="18"/>
          <w:szCs w:val="18"/>
        </w:rPr>
        <w:t>HCl</w:t>
      </w:r>
      <w:proofErr w:type="spellEnd"/>
      <w:r w:rsidRPr="00A20C23">
        <w:rPr>
          <w:sz w:val="18"/>
          <w:szCs w:val="18"/>
        </w:rPr>
        <w:t xml:space="preserve">) to remove metallic ions and impurities. The ash was characterized using </w:t>
      </w:r>
      <w:r w:rsidR="00440FEA" w:rsidRPr="00A20C23">
        <w:rPr>
          <w:sz w:val="18"/>
          <w:szCs w:val="18"/>
        </w:rPr>
        <w:t xml:space="preserve">X-ray Fluorescence </w:t>
      </w:r>
      <w:r w:rsidRPr="00A20C23">
        <w:rPr>
          <w:sz w:val="18"/>
          <w:szCs w:val="18"/>
        </w:rPr>
        <w:t>(XRF). The</w:t>
      </w:r>
      <w:r w:rsidR="00C3401A" w:rsidRPr="00A20C23">
        <w:rPr>
          <w:sz w:val="18"/>
          <w:szCs w:val="18"/>
        </w:rPr>
        <w:t xml:space="preserve"> result indicated that SCBA at 10</w:t>
      </w:r>
      <w:r w:rsidRPr="00A20C23">
        <w:rPr>
          <w:sz w:val="18"/>
          <w:szCs w:val="18"/>
        </w:rPr>
        <w:t>00</w:t>
      </w:r>
      <w:r w:rsidR="00440FEA" w:rsidRPr="00A20C23">
        <w:rPr>
          <w:sz w:val="18"/>
          <w:szCs w:val="18"/>
          <w:vertAlign w:val="superscript"/>
        </w:rPr>
        <w:t xml:space="preserve"> </w:t>
      </w:r>
      <w:r w:rsidR="00440FEA" w:rsidRPr="00A20C23">
        <w:rPr>
          <w:sz w:val="18"/>
          <w:szCs w:val="18"/>
          <w:vertAlign w:val="superscript"/>
        </w:rPr>
        <w:t>°</w:t>
      </w:r>
      <w:r w:rsidR="00440FEA" w:rsidRPr="00A20C23">
        <w:rPr>
          <w:sz w:val="18"/>
          <w:szCs w:val="18"/>
        </w:rPr>
        <w:t>C</w:t>
      </w:r>
      <w:r w:rsidRPr="00A20C23">
        <w:rPr>
          <w:sz w:val="18"/>
          <w:szCs w:val="18"/>
        </w:rPr>
        <w:t xml:space="preserve"> for 4 hours using acid washing method gave the highest com</w:t>
      </w:r>
      <w:r w:rsidR="00C3401A" w:rsidRPr="00A20C23">
        <w:rPr>
          <w:sz w:val="18"/>
          <w:szCs w:val="18"/>
        </w:rPr>
        <w:t>position of silica which is 88.13</w:t>
      </w:r>
      <w:r w:rsidRPr="00A20C23">
        <w:rPr>
          <w:sz w:val="18"/>
          <w:szCs w:val="18"/>
        </w:rPr>
        <w:t>%. Then, the ash with the highest silica composition was extracted using 3M of sodium hydroxide (</w:t>
      </w:r>
      <w:proofErr w:type="spellStart"/>
      <w:r w:rsidRPr="00A20C23">
        <w:rPr>
          <w:sz w:val="18"/>
          <w:szCs w:val="18"/>
        </w:rPr>
        <w:t>NaOH</w:t>
      </w:r>
      <w:proofErr w:type="spellEnd"/>
      <w:r w:rsidRPr="00A20C23">
        <w:rPr>
          <w:sz w:val="18"/>
          <w:szCs w:val="18"/>
        </w:rPr>
        <w:t xml:space="preserve">) solution. During the process </w:t>
      </w:r>
      <w:proofErr w:type="spellStart"/>
      <w:r w:rsidRPr="00A20C23">
        <w:rPr>
          <w:sz w:val="18"/>
          <w:szCs w:val="18"/>
        </w:rPr>
        <w:t>NaOH</w:t>
      </w:r>
      <w:proofErr w:type="spellEnd"/>
      <w:r w:rsidRPr="00A20C23">
        <w:rPr>
          <w:sz w:val="18"/>
          <w:szCs w:val="18"/>
        </w:rPr>
        <w:t xml:space="preserve"> will bind with silicate to form sodium silicate (Na</w:t>
      </w:r>
      <w:r w:rsidRPr="00A20C23">
        <w:rPr>
          <w:sz w:val="18"/>
          <w:szCs w:val="18"/>
          <w:vertAlign w:val="subscript"/>
        </w:rPr>
        <w:t>2</w:t>
      </w:r>
      <w:r w:rsidRPr="00A20C23">
        <w:rPr>
          <w:sz w:val="18"/>
          <w:szCs w:val="18"/>
        </w:rPr>
        <w:t>SiO</w:t>
      </w:r>
      <w:r w:rsidRPr="00A20C23">
        <w:rPr>
          <w:sz w:val="18"/>
          <w:szCs w:val="18"/>
          <w:vertAlign w:val="subscript"/>
        </w:rPr>
        <w:t>2</w:t>
      </w:r>
      <w:r w:rsidRPr="00A20C23">
        <w:rPr>
          <w:sz w:val="18"/>
          <w:szCs w:val="18"/>
        </w:rPr>
        <w:t>) and water (H</w:t>
      </w:r>
      <w:r w:rsidRPr="00A20C23">
        <w:rPr>
          <w:sz w:val="18"/>
          <w:szCs w:val="18"/>
          <w:vertAlign w:val="subscript"/>
        </w:rPr>
        <w:t>2</w:t>
      </w:r>
      <w:r w:rsidRPr="00A20C23">
        <w:rPr>
          <w:sz w:val="18"/>
          <w:szCs w:val="18"/>
        </w:rPr>
        <w:t>O). The formation of sodium silicate was characterized and compare with commercial sodium silicate using Fourier Transf</w:t>
      </w:r>
      <w:r w:rsidR="00A20C23">
        <w:rPr>
          <w:sz w:val="18"/>
          <w:szCs w:val="18"/>
        </w:rPr>
        <w:t>orm Infrared Spectroscopy</w:t>
      </w:r>
      <w:r w:rsidRPr="00A20C23">
        <w:rPr>
          <w:sz w:val="18"/>
          <w:szCs w:val="18"/>
        </w:rPr>
        <w:t>.</w:t>
      </w:r>
    </w:p>
    <w:p w:rsidR="00440FEA" w:rsidRPr="00A20C23" w:rsidRDefault="00440FEA" w:rsidP="00440FEA">
      <w:pPr>
        <w:pStyle w:val="CommentText"/>
        <w:jc w:val="both"/>
        <w:rPr>
          <w:sz w:val="18"/>
          <w:szCs w:val="18"/>
        </w:rPr>
      </w:pPr>
    </w:p>
    <w:p w:rsidR="00F11999" w:rsidRPr="00A20C23" w:rsidRDefault="00B95450" w:rsidP="00440FEA">
      <w:pPr>
        <w:pStyle w:val="CommentText"/>
        <w:jc w:val="both"/>
        <w:rPr>
          <w:sz w:val="18"/>
          <w:szCs w:val="18"/>
        </w:rPr>
      </w:pPr>
      <w:r w:rsidRPr="00A20C23">
        <w:rPr>
          <w:rFonts w:eastAsia="MS Mincho"/>
          <w:b/>
          <w:sz w:val="18"/>
          <w:szCs w:val="18"/>
        </w:rPr>
        <w:t>Keywords</w:t>
      </w:r>
      <w:r w:rsidRPr="00A20C23">
        <w:rPr>
          <w:rFonts w:eastAsia="MS Mincho"/>
          <w:sz w:val="18"/>
          <w:szCs w:val="18"/>
        </w:rPr>
        <w:t xml:space="preserve">: </w:t>
      </w:r>
      <w:r w:rsidR="00440FEA" w:rsidRPr="00A20C23">
        <w:rPr>
          <w:sz w:val="18"/>
          <w:szCs w:val="18"/>
        </w:rPr>
        <w:t>sodium silicate, sugarcane bagasse ash, waste renewable</w:t>
      </w:r>
    </w:p>
    <w:p w:rsidR="00440FEA" w:rsidRPr="00A20C23" w:rsidRDefault="00440FEA" w:rsidP="00440FEA">
      <w:pPr>
        <w:pStyle w:val="CommentText"/>
        <w:jc w:val="both"/>
        <w:rPr>
          <w:sz w:val="18"/>
          <w:szCs w:val="18"/>
        </w:rPr>
      </w:pPr>
    </w:p>
    <w:p w:rsidR="00F11999" w:rsidRPr="00A20C23" w:rsidRDefault="00B95450" w:rsidP="00440FEA">
      <w:pPr>
        <w:pStyle w:val="Section"/>
        <w:spacing w:before="0" w:after="0"/>
        <w:jc w:val="center"/>
        <w:outlineLvl w:val="0"/>
        <w:rPr>
          <w:sz w:val="18"/>
          <w:szCs w:val="18"/>
        </w:rPr>
      </w:pPr>
      <w:r w:rsidRPr="00A20C23">
        <w:rPr>
          <w:sz w:val="18"/>
          <w:szCs w:val="18"/>
        </w:rPr>
        <w:t>Abstrak</w:t>
      </w:r>
    </w:p>
    <w:p w:rsidR="00B95450" w:rsidRPr="00A20C23" w:rsidRDefault="00B95450" w:rsidP="00B95450">
      <w:pPr>
        <w:pStyle w:val="HTMLPreformatted"/>
        <w:shd w:val="clear" w:color="auto" w:fill="FFFFFF"/>
        <w:jc w:val="both"/>
        <w:rPr>
          <w:rFonts w:ascii="Times New Roman" w:hAnsi="Times New Roman"/>
          <w:sz w:val="18"/>
          <w:szCs w:val="18"/>
        </w:rPr>
      </w:pPr>
      <w:r w:rsidRPr="00A20C23">
        <w:rPr>
          <w:rFonts w:ascii="Times New Roman" w:hAnsi="Times New Roman"/>
          <w:sz w:val="18"/>
          <w:szCs w:val="18"/>
          <w:lang w:val="ms-MY"/>
        </w:rPr>
        <w:t>Kajian ini meneroka potensi abu hampas tebu (SCBA) sebagai pelopor dalam pengekstrakan natrium silika</w:t>
      </w:r>
      <w:r w:rsidR="00A20C23" w:rsidRPr="00A20C23">
        <w:rPr>
          <w:rFonts w:ascii="Times New Roman" w:hAnsi="Times New Roman"/>
          <w:sz w:val="18"/>
          <w:szCs w:val="18"/>
          <w:lang w:val="ms-MY"/>
        </w:rPr>
        <w:t>t</w:t>
      </w:r>
      <w:r w:rsidRPr="00A20C23">
        <w:rPr>
          <w:rFonts w:ascii="Times New Roman" w:hAnsi="Times New Roman"/>
          <w:sz w:val="18"/>
          <w:szCs w:val="18"/>
          <w:lang w:val="ms-MY"/>
        </w:rPr>
        <w:t>. Abu hampas tebu ini telah diperolehi daripada industri gula. Dalam kajian ini, hampas tebu (SCB) dibakar dengan suhu yang berbeza iaitu pada suhu 600</w:t>
      </w:r>
      <w:r w:rsidR="00440FEA" w:rsidRPr="00A20C23">
        <w:rPr>
          <w:rFonts w:ascii="Times New Roman" w:hAnsi="Times New Roman"/>
          <w:sz w:val="18"/>
          <w:szCs w:val="18"/>
          <w:vertAlign w:val="superscript"/>
          <w:lang w:val="ms-MY"/>
        </w:rPr>
        <w:t xml:space="preserve"> </w:t>
      </w:r>
      <w:r w:rsidR="00440FEA" w:rsidRPr="00A20C23">
        <w:rPr>
          <w:sz w:val="18"/>
          <w:szCs w:val="18"/>
          <w:vertAlign w:val="superscript"/>
          <w:lang w:val="ms-MY"/>
        </w:rPr>
        <w:t>°</w:t>
      </w:r>
      <w:r w:rsidR="00440FEA" w:rsidRPr="00A20C23">
        <w:rPr>
          <w:rFonts w:ascii="Times New Roman" w:hAnsi="Times New Roman"/>
          <w:sz w:val="18"/>
          <w:szCs w:val="18"/>
          <w:lang w:val="ms-MY"/>
        </w:rPr>
        <w:t>C</w:t>
      </w:r>
      <w:r w:rsidRPr="00A20C23">
        <w:rPr>
          <w:rFonts w:ascii="Times New Roman" w:hAnsi="Times New Roman"/>
          <w:sz w:val="18"/>
          <w:szCs w:val="18"/>
          <w:lang w:val="ms-MY"/>
        </w:rPr>
        <w:t>, 800</w:t>
      </w:r>
      <w:r w:rsidR="00440FEA" w:rsidRPr="00A20C23">
        <w:rPr>
          <w:rFonts w:ascii="Times New Roman" w:hAnsi="Times New Roman"/>
          <w:sz w:val="18"/>
          <w:szCs w:val="18"/>
          <w:vertAlign w:val="superscript"/>
          <w:lang w:val="ms-MY"/>
        </w:rPr>
        <w:t xml:space="preserve"> </w:t>
      </w:r>
      <w:r w:rsidR="00440FEA" w:rsidRPr="00A20C23">
        <w:rPr>
          <w:sz w:val="18"/>
          <w:szCs w:val="18"/>
          <w:vertAlign w:val="superscript"/>
          <w:lang w:val="ms-MY"/>
        </w:rPr>
        <w:t>°</w:t>
      </w:r>
      <w:r w:rsidR="00440FEA" w:rsidRPr="00A20C23">
        <w:rPr>
          <w:rFonts w:ascii="Times New Roman" w:hAnsi="Times New Roman"/>
          <w:sz w:val="18"/>
          <w:szCs w:val="18"/>
          <w:lang w:val="ms-MY"/>
        </w:rPr>
        <w:t>C</w:t>
      </w:r>
      <w:r w:rsidRPr="00A20C23">
        <w:rPr>
          <w:rFonts w:ascii="Times New Roman" w:hAnsi="Times New Roman"/>
          <w:sz w:val="18"/>
          <w:szCs w:val="18"/>
          <w:lang w:val="ms-MY"/>
        </w:rPr>
        <w:t xml:space="preserve"> dan 1000</w:t>
      </w:r>
      <w:r w:rsidR="00440FEA" w:rsidRPr="00A20C23">
        <w:rPr>
          <w:rFonts w:ascii="Times New Roman" w:hAnsi="Times New Roman"/>
          <w:sz w:val="18"/>
          <w:szCs w:val="18"/>
          <w:vertAlign w:val="superscript"/>
          <w:lang w:val="ms-MY"/>
        </w:rPr>
        <w:t xml:space="preserve"> °</w:t>
      </w:r>
      <w:r w:rsidR="00440FEA" w:rsidRPr="00A20C23">
        <w:rPr>
          <w:rFonts w:ascii="Times New Roman" w:hAnsi="Times New Roman"/>
          <w:sz w:val="18"/>
          <w:szCs w:val="18"/>
          <w:lang w:val="ms-MY"/>
        </w:rPr>
        <w:t xml:space="preserve">C </w:t>
      </w:r>
      <w:r w:rsidRPr="00A20C23">
        <w:rPr>
          <w:rFonts w:ascii="Times New Roman" w:hAnsi="Times New Roman"/>
          <w:sz w:val="18"/>
          <w:szCs w:val="18"/>
          <w:lang w:val="ms-MY"/>
        </w:rPr>
        <w:t xml:space="preserve">selama 2 jam dan 4 jam dan kemudian abu dicampur dengan </w:t>
      </w:r>
      <w:r w:rsidR="00440FEA" w:rsidRPr="00A20C23">
        <w:rPr>
          <w:rFonts w:ascii="Times New Roman" w:hAnsi="Times New Roman"/>
          <w:sz w:val="18"/>
          <w:szCs w:val="18"/>
          <w:lang w:val="ms-MY"/>
        </w:rPr>
        <w:t xml:space="preserve">asid hidroklorik (HCl) </w:t>
      </w:r>
      <w:r w:rsidRPr="00A20C23">
        <w:rPr>
          <w:rFonts w:ascii="Times New Roman" w:hAnsi="Times New Roman"/>
          <w:sz w:val="18"/>
          <w:szCs w:val="18"/>
          <w:lang w:val="ms-MY"/>
        </w:rPr>
        <w:t xml:space="preserve">dan ditapis untuk mengeluarkan ion logam dan kekotoran. Abu di analisis menggunakan </w:t>
      </w:r>
      <w:r w:rsidR="00440FEA" w:rsidRPr="00A20C23">
        <w:rPr>
          <w:rFonts w:ascii="Times New Roman" w:hAnsi="Times New Roman"/>
          <w:sz w:val="18"/>
          <w:szCs w:val="18"/>
          <w:lang w:val="ms-MY"/>
        </w:rPr>
        <w:t>pendarfluor Sinar-X</w:t>
      </w:r>
      <w:r w:rsidRPr="00A20C23">
        <w:rPr>
          <w:rFonts w:ascii="Times New Roman" w:hAnsi="Times New Roman"/>
          <w:sz w:val="18"/>
          <w:szCs w:val="18"/>
          <w:lang w:val="ms-MY"/>
        </w:rPr>
        <w:t xml:space="preserve"> (XRF). Hasilnya menunjukkan baha</w:t>
      </w:r>
      <w:r w:rsidR="00C3401A" w:rsidRPr="00A20C23">
        <w:rPr>
          <w:rFonts w:ascii="Times New Roman" w:hAnsi="Times New Roman"/>
          <w:sz w:val="18"/>
          <w:szCs w:val="18"/>
          <w:lang w:val="ms-MY"/>
        </w:rPr>
        <w:t>wa abu hampas tebu (SCBA) pada 10</w:t>
      </w:r>
      <w:r w:rsidR="00440FEA" w:rsidRPr="00A20C23">
        <w:rPr>
          <w:rFonts w:ascii="Times New Roman" w:hAnsi="Times New Roman"/>
          <w:sz w:val="18"/>
          <w:szCs w:val="18"/>
          <w:lang w:val="ms-MY"/>
        </w:rPr>
        <w:t>00 °C</w:t>
      </w:r>
      <w:r w:rsidRPr="00A20C23">
        <w:rPr>
          <w:rFonts w:ascii="Times New Roman" w:hAnsi="Times New Roman"/>
          <w:sz w:val="18"/>
          <w:szCs w:val="18"/>
          <w:lang w:val="ms-MY"/>
        </w:rPr>
        <w:t xml:space="preserve"> selama 4 jam dengan menggunakan kaedah basuh</w:t>
      </w:r>
      <w:r w:rsidR="00440FEA" w:rsidRPr="00A20C23">
        <w:rPr>
          <w:rFonts w:ascii="Times New Roman" w:hAnsi="Times New Roman"/>
          <w:sz w:val="18"/>
          <w:szCs w:val="18"/>
          <w:lang w:val="ms-MY"/>
        </w:rPr>
        <w:t xml:space="preserve">an </w:t>
      </w:r>
      <w:r w:rsidRPr="00A20C23">
        <w:rPr>
          <w:rFonts w:ascii="Times New Roman" w:hAnsi="Times New Roman"/>
          <w:sz w:val="18"/>
          <w:szCs w:val="18"/>
          <w:lang w:val="ms-MY"/>
        </w:rPr>
        <w:t xml:space="preserve">asid memberikan komposisi silika tertinggi iaitu </w:t>
      </w:r>
      <w:r w:rsidR="00C3401A" w:rsidRPr="00A20C23">
        <w:rPr>
          <w:rFonts w:ascii="Times New Roman" w:hAnsi="Times New Roman"/>
          <w:sz w:val="18"/>
          <w:szCs w:val="18"/>
          <w:lang w:val="ms-MY"/>
        </w:rPr>
        <w:t>88.13</w:t>
      </w:r>
      <w:r w:rsidRPr="00A20C23">
        <w:rPr>
          <w:rFonts w:ascii="Times New Roman" w:hAnsi="Times New Roman"/>
          <w:sz w:val="18"/>
          <w:szCs w:val="18"/>
          <w:lang w:val="ms-MY"/>
        </w:rPr>
        <w:t>%. Kemudian, abu dengan komposisi silika yang paling tinggi akan diekstrak menggunakan 3M natrium hidroksida (NaOH). Semasa proses, NaOH akan bergabung dengan silika</w:t>
      </w:r>
      <w:r w:rsidR="00440FEA" w:rsidRPr="00A20C23">
        <w:rPr>
          <w:rFonts w:ascii="Times New Roman" w:hAnsi="Times New Roman"/>
          <w:sz w:val="18"/>
          <w:szCs w:val="18"/>
          <w:lang w:val="ms-MY"/>
        </w:rPr>
        <w:t>t</w:t>
      </w:r>
      <w:r w:rsidRPr="00A20C23">
        <w:rPr>
          <w:rFonts w:ascii="Times New Roman" w:hAnsi="Times New Roman"/>
          <w:sz w:val="18"/>
          <w:szCs w:val="18"/>
          <w:lang w:val="ms-MY"/>
        </w:rPr>
        <w:t xml:space="preserve"> untuk membentuk natrium silika</w:t>
      </w:r>
      <w:r w:rsidR="00440FEA" w:rsidRPr="00A20C23">
        <w:rPr>
          <w:rFonts w:ascii="Times New Roman" w:hAnsi="Times New Roman"/>
          <w:sz w:val="18"/>
          <w:szCs w:val="18"/>
          <w:lang w:val="ms-MY"/>
        </w:rPr>
        <w:t>t</w:t>
      </w:r>
      <w:r w:rsidRPr="00A20C23">
        <w:rPr>
          <w:rFonts w:ascii="Times New Roman" w:hAnsi="Times New Roman"/>
          <w:sz w:val="18"/>
          <w:szCs w:val="18"/>
          <w:lang w:val="ms-MY"/>
        </w:rPr>
        <w:t xml:space="preserve"> (Na</w:t>
      </w:r>
      <w:r w:rsidRPr="00A20C23">
        <w:rPr>
          <w:rFonts w:ascii="Times New Roman" w:hAnsi="Times New Roman"/>
          <w:sz w:val="18"/>
          <w:szCs w:val="18"/>
          <w:vertAlign w:val="subscript"/>
          <w:lang w:val="ms-MY"/>
        </w:rPr>
        <w:t>2</w:t>
      </w:r>
      <w:r w:rsidRPr="00A20C23">
        <w:rPr>
          <w:rFonts w:ascii="Times New Roman" w:hAnsi="Times New Roman"/>
          <w:sz w:val="18"/>
          <w:szCs w:val="18"/>
          <w:lang w:val="ms-MY"/>
        </w:rPr>
        <w:t>SiO</w:t>
      </w:r>
      <w:r w:rsidRPr="00A20C23">
        <w:rPr>
          <w:rFonts w:ascii="Times New Roman" w:hAnsi="Times New Roman"/>
          <w:sz w:val="18"/>
          <w:szCs w:val="18"/>
          <w:vertAlign w:val="subscript"/>
          <w:lang w:val="ms-MY"/>
        </w:rPr>
        <w:t>2</w:t>
      </w:r>
      <w:r w:rsidRPr="00A20C23">
        <w:rPr>
          <w:rFonts w:ascii="Times New Roman" w:hAnsi="Times New Roman"/>
          <w:sz w:val="18"/>
          <w:szCs w:val="18"/>
          <w:lang w:val="ms-MY"/>
        </w:rPr>
        <w:t>) dan air (H</w:t>
      </w:r>
      <w:r w:rsidRPr="00A20C23">
        <w:rPr>
          <w:rFonts w:ascii="Times New Roman" w:hAnsi="Times New Roman"/>
          <w:sz w:val="18"/>
          <w:szCs w:val="18"/>
          <w:vertAlign w:val="subscript"/>
          <w:lang w:val="ms-MY"/>
        </w:rPr>
        <w:t>2</w:t>
      </w:r>
      <w:r w:rsidRPr="00A20C23">
        <w:rPr>
          <w:rFonts w:ascii="Times New Roman" w:hAnsi="Times New Roman"/>
          <w:sz w:val="18"/>
          <w:szCs w:val="18"/>
          <w:lang w:val="ms-MY"/>
        </w:rPr>
        <w:t>O). Pembentukan natrium silika dianalisis dan bandingkan dengan silika natrium yang digunakan dipasaran menggun</w:t>
      </w:r>
      <w:r w:rsidR="00A20C23">
        <w:rPr>
          <w:rFonts w:ascii="Times New Roman" w:hAnsi="Times New Roman"/>
          <w:sz w:val="18"/>
          <w:szCs w:val="18"/>
          <w:lang w:val="ms-MY"/>
        </w:rPr>
        <w:t>akan Spektroskopi Inframerah Transformasi Fourier</w:t>
      </w:r>
      <w:r w:rsidRPr="00A20C23">
        <w:rPr>
          <w:rFonts w:ascii="Times New Roman" w:hAnsi="Times New Roman"/>
          <w:sz w:val="18"/>
          <w:szCs w:val="18"/>
          <w:lang w:val="ms-MY"/>
        </w:rPr>
        <w:t>.</w:t>
      </w:r>
    </w:p>
    <w:p w:rsidR="00B95450" w:rsidRPr="00A20C23" w:rsidRDefault="00F11999" w:rsidP="00F11999">
      <w:pPr>
        <w:tabs>
          <w:tab w:val="left" w:pos="3664"/>
        </w:tabs>
        <w:jc w:val="both"/>
        <w:rPr>
          <w:sz w:val="18"/>
          <w:szCs w:val="18"/>
          <w:shd w:val="clear" w:color="auto" w:fill="FFFFFF"/>
        </w:rPr>
      </w:pPr>
      <w:r w:rsidRPr="00A20C23">
        <w:rPr>
          <w:sz w:val="18"/>
          <w:szCs w:val="18"/>
          <w:shd w:val="clear" w:color="auto" w:fill="FFFFFF"/>
        </w:rPr>
        <w:tab/>
      </w:r>
    </w:p>
    <w:p w:rsidR="00B95450" w:rsidRPr="00A20C23" w:rsidRDefault="00B95450" w:rsidP="00B95450">
      <w:pPr>
        <w:jc w:val="both"/>
        <w:rPr>
          <w:sz w:val="18"/>
          <w:szCs w:val="18"/>
        </w:rPr>
      </w:pPr>
      <w:r w:rsidRPr="00A20C23">
        <w:rPr>
          <w:b/>
          <w:sz w:val="18"/>
          <w:szCs w:val="18"/>
        </w:rPr>
        <w:t xml:space="preserve">Kata </w:t>
      </w:r>
      <w:proofErr w:type="spellStart"/>
      <w:r w:rsidRPr="00A20C23">
        <w:rPr>
          <w:b/>
          <w:sz w:val="18"/>
          <w:szCs w:val="18"/>
        </w:rPr>
        <w:t>kunci</w:t>
      </w:r>
      <w:proofErr w:type="spellEnd"/>
      <w:r w:rsidRPr="00A20C23">
        <w:rPr>
          <w:sz w:val="18"/>
          <w:szCs w:val="18"/>
        </w:rPr>
        <w:t>:</w:t>
      </w:r>
      <w:r w:rsidRPr="00A20C23">
        <w:rPr>
          <w:b/>
          <w:sz w:val="18"/>
          <w:szCs w:val="18"/>
        </w:rPr>
        <w:t xml:space="preserve"> </w:t>
      </w:r>
      <w:r w:rsidR="00440FEA" w:rsidRPr="00A20C23">
        <w:rPr>
          <w:sz w:val="18"/>
          <w:szCs w:val="18"/>
        </w:rPr>
        <w:t>natrium silikat, hampas tebu, sisa diperbaharui</w:t>
      </w:r>
    </w:p>
    <w:p w:rsidR="00B95450" w:rsidRPr="00A20C23" w:rsidRDefault="00B95450" w:rsidP="00F11999">
      <w:pPr>
        <w:pStyle w:val="keywords"/>
        <w:spacing w:after="0"/>
        <w:ind w:firstLine="0"/>
        <w:rPr>
          <w:rFonts w:eastAsia="MS Mincho"/>
          <w:i w:val="0"/>
          <w:sz w:val="24"/>
          <w:szCs w:val="24"/>
        </w:rPr>
      </w:pPr>
    </w:p>
    <w:p w:rsidR="00F11999" w:rsidRPr="00A20C23" w:rsidRDefault="00C3401A" w:rsidP="00BF2A86">
      <w:pPr>
        <w:outlineLvl w:val="0"/>
        <w:rPr>
          <w:b/>
        </w:rPr>
      </w:pPr>
      <w:r w:rsidRPr="00A20C23">
        <w:rPr>
          <w:b/>
        </w:rPr>
        <w:t>Introduction</w:t>
      </w:r>
    </w:p>
    <w:p w:rsidR="00BF2A86" w:rsidRPr="00A20C23" w:rsidRDefault="0017114C" w:rsidP="00F11999">
      <w:pPr>
        <w:pStyle w:val="BodyText"/>
        <w:spacing w:after="0"/>
        <w:ind w:firstLine="0"/>
      </w:pPr>
      <w:r w:rsidRPr="00A20C23">
        <w:rPr>
          <w:shd w:val="clear" w:color="auto" w:fill="FFFFFF"/>
        </w:rPr>
        <w:t xml:space="preserve">Sugarcane or </w:t>
      </w:r>
      <w:proofErr w:type="spellStart"/>
      <w:r w:rsidRPr="00A20C23">
        <w:rPr>
          <w:i/>
          <w:iCs/>
          <w:shd w:val="clear" w:color="auto" w:fill="FFFFFF"/>
        </w:rPr>
        <w:t>Saccharum</w:t>
      </w:r>
      <w:proofErr w:type="spellEnd"/>
      <w:r w:rsidRPr="00A20C23">
        <w:rPr>
          <w:i/>
          <w:iCs/>
          <w:shd w:val="clear" w:color="auto" w:fill="FFFFFF"/>
        </w:rPr>
        <w:t xml:space="preserve"> </w:t>
      </w:r>
      <w:proofErr w:type="spellStart"/>
      <w:r w:rsidRPr="00A20C23">
        <w:rPr>
          <w:i/>
          <w:iCs/>
          <w:shd w:val="clear" w:color="auto" w:fill="FFFFFF"/>
        </w:rPr>
        <w:t>officinarum</w:t>
      </w:r>
      <w:proofErr w:type="spellEnd"/>
      <w:r w:rsidRPr="00A20C23">
        <w:rPr>
          <w:i/>
          <w:iCs/>
          <w:shd w:val="clear" w:color="auto" w:fill="FFFFFF"/>
        </w:rPr>
        <w:t xml:space="preserve"> L</w:t>
      </w:r>
      <w:r w:rsidRPr="00A20C23">
        <w:rPr>
          <w:shd w:val="clear" w:color="auto" w:fill="FFFFFF"/>
        </w:rPr>
        <w:t xml:space="preserve">. is a perennial grass that thrives in hot and humid locations. It is originated in Papua, New Guinea and spread throughout Southeast Asia, India, the Mediterranean, Caribbean, Hawaii and the southern United States. According to </w:t>
      </w:r>
      <w:proofErr w:type="spellStart"/>
      <w:r w:rsidRPr="00A20C23">
        <w:rPr>
          <w:shd w:val="clear" w:color="auto" w:fill="FFFFFF"/>
        </w:rPr>
        <w:t>Jori</w:t>
      </w:r>
      <w:r w:rsidR="00EB7015" w:rsidRPr="00A20C23">
        <w:rPr>
          <w:shd w:val="clear" w:color="auto" w:fill="FFFFFF"/>
        </w:rPr>
        <w:t>na</w:t>
      </w:r>
      <w:proofErr w:type="spellEnd"/>
      <w:r w:rsidR="00EB7015" w:rsidRPr="00A20C23">
        <w:rPr>
          <w:shd w:val="clear" w:color="auto" w:fill="FFFFFF"/>
        </w:rPr>
        <w:t xml:space="preserve"> [1]</w:t>
      </w:r>
      <w:r w:rsidRPr="00A20C23">
        <w:rPr>
          <w:shd w:val="clear" w:color="auto" w:fill="FFFFFF"/>
        </w:rPr>
        <w:t>, the structures of sugarcane comprised of stalks, leaves and a root system. The stalk contains the juice which used to make sugar and is broken up in segments called joints. The length and diameter of the joints and stalk vary by sugarcane species. Each joint has a node and an inter node and the leaves are attached to the node. The root system at the base of the plant anchors the grass to the soil and adsorb in water and nutrients from the ground. When the top part of the sugarcane is cut, the roots remain intact, the plant will regrow from where it was cut. It can take about six to 24 months for the plant to grow to maturity</w:t>
      </w:r>
      <w:r w:rsidR="00CC51E7" w:rsidRPr="00A20C23">
        <w:rPr>
          <w:shd w:val="clear" w:color="auto" w:fill="FFFFFF"/>
        </w:rPr>
        <w:t xml:space="preserve"> [1]</w:t>
      </w:r>
      <w:r w:rsidRPr="00A20C23">
        <w:rPr>
          <w:shd w:val="clear" w:color="auto" w:fill="FFFFFF"/>
        </w:rPr>
        <w:t xml:space="preserve">. Sugarcane is harvested when it reaches maturity and during the dry season of the particular sugar cane plantation. The sugarcane juice extract from the stalk is highly valued and is the source of 70 percent of the world's sugar and has the highest number of calories per unit area of any plant </w:t>
      </w:r>
      <w:r w:rsidR="00CC51E7" w:rsidRPr="00A20C23">
        <w:rPr>
          <w:shd w:val="clear" w:color="auto" w:fill="FFFFFF"/>
        </w:rPr>
        <w:t>[1]</w:t>
      </w:r>
      <w:r w:rsidRPr="00A20C23">
        <w:rPr>
          <w:shd w:val="clear" w:color="auto" w:fill="FFFFFF"/>
        </w:rPr>
        <w:t>. The sugars derived from sugarcane are commonly used in syrups, juices, and molasses. After juice was extract from stalks, the waste left is called sugarcane bagasse (SCB).</w:t>
      </w:r>
      <w:r w:rsidRPr="00A20C23">
        <w:t xml:space="preserve"> The main constituents of SCB include cellulose, hemicellulose, ash and wax </w:t>
      </w:r>
      <w:r w:rsidR="00CC51E7" w:rsidRPr="00A20C23">
        <w:t>[2]</w:t>
      </w:r>
      <w:r w:rsidRPr="00A20C23">
        <w:t>.</w:t>
      </w:r>
      <w:r w:rsidR="00F11999" w:rsidRPr="00A20C23">
        <w:t xml:space="preserve"> </w:t>
      </w:r>
    </w:p>
    <w:p w:rsidR="00BF2A86" w:rsidRPr="00A20C23" w:rsidRDefault="00BF2A86" w:rsidP="00F11999">
      <w:pPr>
        <w:pStyle w:val="BodyText"/>
        <w:spacing w:after="0"/>
        <w:ind w:firstLine="0"/>
      </w:pPr>
    </w:p>
    <w:p w:rsidR="00EB7015" w:rsidRPr="00A20C23" w:rsidRDefault="0017114C" w:rsidP="00EB7015">
      <w:pPr>
        <w:pStyle w:val="BodyText"/>
        <w:spacing w:after="0"/>
        <w:ind w:firstLine="0"/>
        <w:rPr>
          <w:shd w:val="clear" w:color="auto" w:fill="FFFFFF"/>
        </w:rPr>
      </w:pPr>
      <w:r w:rsidRPr="00A20C23">
        <w:rPr>
          <w:shd w:val="clear" w:color="auto" w:fill="FFFFFF"/>
        </w:rPr>
        <w:t>In Malaysia, large region of northern area is devoted to sugarcane plantation, which produces more than 700000 tonne</w:t>
      </w:r>
      <w:r w:rsidR="00EB7015" w:rsidRPr="00A20C23">
        <w:rPr>
          <w:shd w:val="clear" w:color="auto" w:fill="FFFFFF"/>
        </w:rPr>
        <w:t>s</w:t>
      </w:r>
      <w:r w:rsidRPr="00A20C23">
        <w:rPr>
          <w:shd w:val="clear" w:color="auto" w:fill="FFFFFF"/>
        </w:rPr>
        <w:t xml:space="preserve"> of sugarcane. This waste from sugarcane was abundance in Malaysia and usually used as a primary fuel source and additive in construction industries </w:t>
      </w:r>
      <w:r w:rsidR="00CC51E7" w:rsidRPr="00A20C23">
        <w:rPr>
          <w:shd w:val="clear" w:color="auto" w:fill="FFFFFF"/>
        </w:rPr>
        <w:t>[3]</w:t>
      </w:r>
      <w:r w:rsidRPr="00A20C23">
        <w:rPr>
          <w:shd w:val="clear" w:color="auto" w:fill="FFFFFF"/>
        </w:rPr>
        <w:t xml:space="preserve">. </w:t>
      </w:r>
      <w:r w:rsidRPr="00A20C23">
        <w:t>Normally for every metric ton of sugarcane production, 270 kg bag</w:t>
      </w:r>
      <w:r w:rsidR="00EB7015" w:rsidRPr="00A20C23">
        <w:t xml:space="preserve">asse is generated. Approximately </w:t>
      </w:r>
      <w:r w:rsidRPr="00A20C23">
        <w:t>50% amount of this waste generally will be reused for energy and bioethanol application, while the remaining 50% will be stockpiled or burnt that coul</w:t>
      </w:r>
      <w:r w:rsidR="00EB7015" w:rsidRPr="00A20C23">
        <w:t xml:space="preserve">d pose environmental problem </w:t>
      </w:r>
      <w:r w:rsidR="00CC51E7" w:rsidRPr="00A20C23">
        <w:t>[4]</w:t>
      </w:r>
      <w:r w:rsidRPr="00A20C23">
        <w:t>.</w:t>
      </w:r>
      <w:r w:rsidRPr="00A20C23">
        <w:rPr>
          <w:shd w:val="clear" w:color="auto" w:fill="FFFFFF"/>
        </w:rPr>
        <w:t xml:space="preserve"> From biomass viewpoint, sugarcane plantation produces not only granulated sugar, but also bagasse, cane tops and dry leaves that potentially could be converted into useful energy and chemical feedstock. SCB itself contributes to the main biomass wastes, which represents 30</w:t>
      </w:r>
      <w:r w:rsidR="00EB7015" w:rsidRPr="00A20C23">
        <w:rPr>
          <w:shd w:val="clear" w:color="auto" w:fill="FFFFFF"/>
        </w:rPr>
        <w:t xml:space="preserve"> – </w:t>
      </w:r>
      <w:r w:rsidRPr="00A20C23">
        <w:rPr>
          <w:shd w:val="clear" w:color="auto" w:fill="FFFFFF"/>
        </w:rPr>
        <w:t xml:space="preserve">40% wastes from sugar production. </w:t>
      </w:r>
      <w:r w:rsidRPr="00A20C23">
        <w:lastRenderedPageBreak/>
        <w:t xml:space="preserve">Wide array of initiatives has been taken by researchers and scientist to utilize the SCB waste, one of which is sugarcane bagasse ash as the supplementary material in cement construction </w:t>
      </w:r>
      <w:r w:rsidR="00CC51E7" w:rsidRPr="00A20C23">
        <w:t>[5]</w:t>
      </w:r>
      <w:r w:rsidRPr="00A20C23">
        <w:t>. Several studies have investigated bagasse ash potential applications such as producing silica gel as adsorbent, raw material for ceramic, cements and concrete additives, catalyst, cosmetics, paint and coating, etc. based on its characteristics</w:t>
      </w:r>
      <w:r w:rsidRPr="00A20C23">
        <w:rPr>
          <w:shd w:val="clear" w:color="auto" w:fill="FFFFFF"/>
        </w:rPr>
        <w:t xml:space="preserve">. SCB </w:t>
      </w:r>
      <w:r w:rsidRPr="00A20C23">
        <w:t>is a potential feedstock</w:t>
      </w:r>
      <w:r w:rsidRPr="00A20C23">
        <w:rPr>
          <w:shd w:val="clear" w:color="auto" w:fill="FFFFFF"/>
        </w:rPr>
        <w:t xml:space="preserve"> that can be convert to sugarcane bagasse ash (SCBA) by pyrolysis process which also known to be a renewable resource for silica content.</w:t>
      </w:r>
      <w:r w:rsidR="00EB7015" w:rsidRPr="00A20C23">
        <w:t xml:space="preserve"> </w:t>
      </w:r>
    </w:p>
    <w:p w:rsidR="00EB7015" w:rsidRPr="00A20C23" w:rsidRDefault="00EB7015" w:rsidP="00EB7015">
      <w:pPr>
        <w:pStyle w:val="BodyText"/>
        <w:spacing w:after="0"/>
        <w:ind w:firstLine="0"/>
      </w:pPr>
    </w:p>
    <w:p w:rsidR="00EB7015" w:rsidRPr="00A20C23" w:rsidRDefault="0017114C" w:rsidP="00EB7015">
      <w:pPr>
        <w:pStyle w:val="BodyText"/>
        <w:spacing w:after="0"/>
        <w:ind w:firstLine="0"/>
        <w:rPr>
          <w:shd w:val="clear" w:color="auto" w:fill="FFFFFF"/>
        </w:rPr>
      </w:pPr>
      <w:r w:rsidRPr="00A20C23">
        <w:t xml:space="preserve">In local plantation it was a valuable by products that often uses as a primary fuel source to supply all the energy needs to power the plants. Burning bagasse as an energy source yields its ash, considered as a waste causing disposal problems. Therefore, this study will show that burning sugarcane bagasse will produce a valuable product through extraction process which is sodium silicate. </w:t>
      </w:r>
      <w:r w:rsidRPr="00A20C23">
        <w:rPr>
          <w:shd w:val="clear" w:color="auto" w:fill="FFFFFF"/>
        </w:rPr>
        <w:t xml:space="preserve">Sodium silicate has been diligently produced from utilizing waste from sugar industry, SCBA. </w:t>
      </w:r>
      <w:r w:rsidR="00DF52A6" w:rsidRPr="00A20C23">
        <w:rPr>
          <w:shd w:val="clear" w:color="auto" w:fill="FFFFFF"/>
        </w:rPr>
        <w:t xml:space="preserve"> </w:t>
      </w:r>
      <w:r w:rsidRPr="00A20C23">
        <w:rPr>
          <w:shd w:val="clear" w:color="auto" w:fill="FFFFFF"/>
        </w:rPr>
        <w:t xml:space="preserve">Currently in market, sodium silicate was synthesized by petroleum derivatives which are identified to be toxic and environmentally unfriendly. Moreover, the processing is very costly, in which total cost of raw material passes through different cycles of process is estimated to be expensive. Unlike the production of sodium silicate from SCBA, a green and economical approach has been developed to convert the SCB to ash through burning in laboratory furnace. It is then extracted and treated by simplified chemical methods to produce high purity of sodium silicate, and the cost involved is very minimal. The SCBA is preferable as a source for silicate production since it is renewable, available in Malaysia, cheap, natural, less toxic and high silica content. </w:t>
      </w:r>
      <w:r w:rsidRPr="00A20C23">
        <w:t xml:space="preserve">So, this seems to open a wide possibility of developing the silica precursor from SCBA. In order to achieve the goal of the study, the waste material which is Sugarcane bagasse was utilize as a source of silica and determine the potential of SCB as a source of silicate. However, this ash have a potential to be reused in other application due to it silica composition. According to Worthanakul et al., on the study of Characterization for Post-treatment Effect of Bagasse Ash for Silica Extraction, the silica content in SCBA might range from 60% to 89 %. The silica contents of bagasse and its ash vary depending on the type of soil, environment and harvesting period and process </w:t>
      </w:r>
      <w:r w:rsidR="00CC51E7" w:rsidRPr="00A20C23">
        <w:t>[6]</w:t>
      </w:r>
      <w:r w:rsidRPr="00A20C23">
        <w:t>.</w:t>
      </w:r>
      <w:r w:rsidR="00DF52A6" w:rsidRPr="00A20C23">
        <w:rPr>
          <w:shd w:val="clear" w:color="auto" w:fill="FFFFFF"/>
        </w:rPr>
        <w:t xml:space="preserve"> </w:t>
      </w:r>
    </w:p>
    <w:p w:rsidR="00EB7015" w:rsidRPr="00A20C23" w:rsidRDefault="00EB7015" w:rsidP="00EB7015">
      <w:pPr>
        <w:pStyle w:val="BodyText"/>
        <w:spacing w:after="0"/>
        <w:ind w:firstLine="0"/>
        <w:rPr>
          <w:shd w:val="clear" w:color="auto" w:fill="FFFFFF"/>
        </w:rPr>
      </w:pPr>
    </w:p>
    <w:p w:rsidR="0017114C" w:rsidRPr="00A20C23" w:rsidRDefault="0017114C" w:rsidP="00EB7015">
      <w:pPr>
        <w:pStyle w:val="BodyText"/>
        <w:spacing w:after="0"/>
        <w:ind w:firstLine="0"/>
      </w:pPr>
      <w:r w:rsidRPr="00A20C23">
        <w:rPr>
          <w:shd w:val="clear" w:color="auto" w:fill="FFFFFF"/>
        </w:rPr>
        <w:t>This study helps to determine the effect of varying parameters of temperature, curing time and acid washing method on the composition of silica present in the SCBA. Sodium silicate produced from this project can be utilized and applied in different applications i.e. detergent auxiliaries, adhesive use, concrete and cement treatment, as agent for drilling fluids, silica source for synthesis of mesoporous materials</w:t>
      </w:r>
      <w:r w:rsidR="00790D58" w:rsidRPr="00A20C23">
        <w:rPr>
          <w:shd w:val="clear" w:color="auto" w:fill="FFFFFF"/>
        </w:rPr>
        <w:t xml:space="preserve"> [7]</w:t>
      </w:r>
      <w:r w:rsidRPr="00A20C23">
        <w:rPr>
          <w:shd w:val="clear" w:color="auto" w:fill="FFFFFF"/>
        </w:rPr>
        <w:t>.</w:t>
      </w:r>
    </w:p>
    <w:p w:rsidR="0017114C" w:rsidRPr="00A20C23" w:rsidRDefault="0017114C" w:rsidP="00DF52A6">
      <w:pPr>
        <w:pStyle w:val="BodyText"/>
        <w:spacing w:after="0"/>
      </w:pPr>
    </w:p>
    <w:p w:rsidR="00C3401A" w:rsidRPr="00A20C23" w:rsidRDefault="00C3401A" w:rsidP="00C3401A">
      <w:pPr>
        <w:outlineLvl w:val="0"/>
        <w:rPr>
          <w:b/>
        </w:rPr>
      </w:pPr>
      <w:r w:rsidRPr="00A20C23">
        <w:rPr>
          <w:b/>
        </w:rPr>
        <w:t>Materials and Methods</w:t>
      </w:r>
    </w:p>
    <w:p w:rsidR="00EB1B8F" w:rsidRPr="00A20C23" w:rsidRDefault="00EB7015" w:rsidP="00BA30B4">
      <w:pPr>
        <w:jc w:val="both"/>
        <w:rPr>
          <w:b/>
        </w:rPr>
      </w:pPr>
      <w:r w:rsidRPr="00A20C23">
        <w:rPr>
          <w:b/>
        </w:rPr>
        <w:t xml:space="preserve">Materials </w:t>
      </w:r>
    </w:p>
    <w:p w:rsidR="00EB7015" w:rsidRPr="00A20C23" w:rsidRDefault="00EB1B8F" w:rsidP="00BA30B4">
      <w:pPr>
        <w:jc w:val="both"/>
        <w:rPr>
          <w:shd w:val="clear" w:color="auto" w:fill="FFFFFF"/>
        </w:rPr>
      </w:pPr>
      <w:r w:rsidRPr="00A20C23">
        <w:rPr>
          <w:shd w:val="clear" w:color="auto" w:fill="FFFFFF"/>
        </w:rPr>
        <w:t>Silic</w:t>
      </w:r>
      <w:r w:rsidR="00EB7015" w:rsidRPr="00A20C23">
        <w:rPr>
          <w:shd w:val="clear" w:color="auto" w:fill="FFFFFF"/>
        </w:rPr>
        <w:t xml:space="preserve">ate Supernatant Extraction </w:t>
      </w:r>
      <w:r w:rsidRPr="00A20C23">
        <w:rPr>
          <w:shd w:val="clear" w:color="auto" w:fill="FFFFFF"/>
        </w:rPr>
        <w:t xml:space="preserve">was carried out using SCBA in order to extract silica for the further study. This study focus on the performance of thermochemical treatment to extract maximum amount of silica and also the performance of that sodium silicate as a silica source. Sugarcane </w:t>
      </w:r>
      <w:r w:rsidR="00EB7015" w:rsidRPr="00A20C23">
        <w:rPr>
          <w:shd w:val="clear" w:color="auto" w:fill="FFFFFF"/>
        </w:rPr>
        <w:t>bagasse</w:t>
      </w:r>
      <w:r w:rsidRPr="00A20C23">
        <w:rPr>
          <w:shd w:val="clear" w:color="auto" w:fill="FFFFFF"/>
        </w:rPr>
        <w:t xml:space="preserve"> were collected from juice processes industry (small industry). The bagasse was cut to ensure complete burning. Then SCB were </w:t>
      </w:r>
      <w:r w:rsidR="00EB7015" w:rsidRPr="00A20C23">
        <w:rPr>
          <w:shd w:val="clear" w:color="auto" w:fill="FFFFFF"/>
        </w:rPr>
        <w:t>pyrolysis</w:t>
      </w:r>
      <w:r w:rsidRPr="00A20C23">
        <w:rPr>
          <w:shd w:val="clear" w:color="auto" w:fill="FFFFFF"/>
        </w:rPr>
        <w:t xml:space="preserve"> in the laboratory furnace (CARBOLITE RHF 16-8 Chamber Furnace) at different </w:t>
      </w:r>
      <w:r w:rsidR="00EB7015" w:rsidRPr="00A20C23">
        <w:rPr>
          <w:shd w:val="clear" w:color="auto" w:fill="FFFFFF"/>
        </w:rPr>
        <w:t>heating temperature which is 600 °C, 800 °C and 1000 °C</w:t>
      </w:r>
      <w:r w:rsidR="00BA30B4" w:rsidRPr="00A20C23">
        <w:rPr>
          <w:shd w:val="clear" w:color="auto" w:fill="FFFFFF"/>
        </w:rPr>
        <w:t>, respectively</w:t>
      </w:r>
      <w:r w:rsidRPr="00A20C23">
        <w:rPr>
          <w:shd w:val="clear" w:color="auto" w:fill="FFFFFF"/>
        </w:rPr>
        <w:t xml:space="preserve"> for 2 hours and 4 hours. The collected bagasse ash will be grinded and sieved</w:t>
      </w:r>
      <w:r w:rsidR="00EB7015" w:rsidRPr="00A20C23">
        <w:rPr>
          <w:shd w:val="clear" w:color="auto" w:fill="FFFFFF"/>
        </w:rPr>
        <w:t xml:space="preserve"> to homogenize sample.</w:t>
      </w:r>
    </w:p>
    <w:p w:rsidR="00EB7015" w:rsidRPr="00A20C23" w:rsidRDefault="00EB7015" w:rsidP="00EB7015">
      <w:pPr>
        <w:jc w:val="both"/>
        <w:rPr>
          <w:shd w:val="clear" w:color="auto" w:fill="FFFFFF"/>
        </w:rPr>
      </w:pPr>
    </w:p>
    <w:p w:rsidR="008A55B5" w:rsidRPr="00A20C23" w:rsidRDefault="00EB7015" w:rsidP="00EB7015">
      <w:pPr>
        <w:jc w:val="both"/>
        <w:rPr>
          <w:shd w:val="clear" w:color="auto" w:fill="FFFFFF"/>
        </w:rPr>
      </w:pPr>
      <w:r w:rsidRPr="00A20C23">
        <w:rPr>
          <w:b/>
          <w:bCs/>
        </w:rPr>
        <w:t>Analysis of chemical composition in sugarcane bagasses ash</w:t>
      </w:r>
    </w:p>
    <w:p w:rsidR="00A86DAD" w:rsidRPr="00A20C23" w:rsidRDefault="00A86DAD" w:rsidP="00DF52A6">
      <w:pPr>
        <w:pStyle w:val="BodyText"/>
        <w:spacing w:after="0" w:line="240" w:lineRule="auto"/>
        <w:ind w:firstLine="0"/>
      </w:pPr>
      <w:r w:rsidRPr="00A20C23">
        <w:t>The binder was used to compress SCBA into solid form (coin shape), by using hand compression at 40 psi. After that, the sam</w:t>
      </w:r>
      <w:r w:rsidR="00EB7015" w:rsidRPr="00A20C23">
        <w:t>ple in solid form were put in X-ray Fluorescence (</w:t>
      </w:r>
      <w:r w:rsidRPr="00A20C23">
        <w:t>XRF</w:t>
      </w:r>
      <w:r w:rsidR="00EB7015" w:rsidRPr="00A20C23">
        <w:t>)</w:t>
      </w:r>
      <w:r w:rsidRPr="00A20C23">
        <w:t xml:space="preserve"> sample case and arranged in the prescribed positions in the machine, then the sample case was located in analysis hole and the result of the chemical composition of each sample was displayed after 1 minute on a monitor of a computer interfaced with the machine. Then, the ash with the highest silica composition was proceed with acid washing and silica extraction method.</w:t>
      </w:r>
    </w:p>
    <w:p w:rsidR="00DF52A6" w:rsidRPr="00A20C23" w:rsidRDefault="00DF52A6" w:rsidP="00DF52A6">
      <w:pPr>
        <w:pStyle w:val="BodyText"/>
        <w:spacing w:after="0" w:line="240" w:lineRule="auto"/>
        <w:ind w:firstLine="0"/>
      </w:pPr>
    </w:p>
    <w:p w:rsidR="008A55B5" w:rsidRPr="00A20C23" w:rsidRDefault="00A86DAD" w:rsidP="00DF52A6">
      <w:pPr>
        <w:pStyle w:val="Heading2"/>
        <w:numPr>
          <w:ilvl w:val="0"/>
          <w:numId w:val="0"/>
        </w:numPr>
        <w:spacing w:before="0" w:after="0"/>
        <w:ind w:left="288" w:hanging="288"/>
        <w:rPr>
          <w:b/>
          <w:i w:val="0"/>
        </w:rPr>
      </w:pPr>
      <w:r w:rsidRPr="00A20C23">
        <w:rPr>
          <w:b/>
          <w:bCs/>
          <w:i w:val="0"/>
        </w:rPr>
        <w:t xml:space="preserve">Acid </w:t>
      </w:r>
      <w:r w:rsidR="00EB7015" w:rsidRPr="00A20C23">
        <w:rPr>
          <w:b/>
          <w:bCs/>
          <w:i w:val="0"/>
        </w:rPr>
        <w:t>washing to remove the impurities</w:t>
      </w:r>
    </w:p>
    <w:p w:rsidR="00BA30B4" w:rsidRPr="00A20C23" w:rsidRDefault="00A86DAD" w:rsidP="00BA30B4">
      <w:pPr>
        <w:pStyle w:val="BodyText"/>
        <w:spacing w:after="0" w:line="240" w:lineRule="auto"/>
        <w:ind w:firstLine="0"/>
      </w:pPr>
      <w:r w:rsidRPr="00A20C23">
        <w:t>The process started with 5</w:t>
      </w:r>
      <w:r w:rsidR="00EB7015" w:rsidRPr="00A20C23">
        <w:t xml:space="preserve"> </w:t>
      </w:r>
      <w:r w:rsidRPr="00A20C23">
        <w:t>gram of SCBA was dispersed into 50 m</w:t>
      </w:r>
      <w:r w:rsidR="00BA30B4" w:rsidRPr="00A20C23">
        <w:t>L</w:t>
      </w:r>
      <w:r w:rsidRPr="00A20C23">
        <w:t xml:space="preserve"> of 1 M Hydrochloric solution (</w:t>
      </w:r>
      <w:proofErr w:type="spellStart"/>
      <w:r w:rsidRPr="00A20C23">
        <w:t>HCl</w:t>
      </w:r>
      <w:proofErr w:type="spellEnd"/>
      <w:r w:rsidRPr="00A20C23">
        <w:t xml:space="preserve">), the suspension is then stirred for 2 hours at room temperature. The suspension obtain was filtered by </w:t>
      </w:r>
      <w:proofErr w:type="spellStart"/>
      <w:r w:rsidRPr="00A20C23">
        <w:t>Whatman</w:t>
      </w:r>
      <w:proofErr w:type="spellEnd"/>
      <w:r w:rsidRPr="00A20C23">
        <w:t xml:space="preserve"> No. 41 ashless filter paper and the sol</w:t>
      </w:r>
      <w:r w:rsidR="00BA30B4" w:rsidRPr="00A20C23">
        <w:t>id residue was washed with 30 mL</w:t>
      </w:r>
      <w:r w:rsidRPr="00A20C23">
        <w:t xml:space="preserve"> of distilled water to remove metallic ions completely. The washings are collected and dried for 24 hours at 60</w:t>
      </w:r>
      <w:r w:rsidR="00BA30B4" w:rsidRPr="00A20C23">
        <w:t xml:space="preserve"> </w:t>
      </w:r>
      <w:r w:rsidR="00BA30B4" w:rsidRPr="00A20C23">
        <w:rPr>
          <w:shd w:val="clear" w:color="auto" w:fill="FFFFFF"/>
        </w:rPr>
        <w:t>°C</w:t>
      </w:r>
      <w:r w:rsidRPr="00A20C23">
        <w:t xml:space="preserve"> for further process.</w:t>
      </w:r>
    </w:p>
    <w:p w:rsidR="00BA30B4" w:rsidRPr="00A20C23" w:rsidRDefault="00BA30B4" w:rsidP="00BA30B4">
      <w:pPr>
        <w:pStyle w:val="BodyText"/>
        <w:spacing w:after="0" w:line="240" w:lineRule="auto"/>
        <w:ind w:firstLine="0"/>
      </w:pPr>
    </w:p>
    <w:p w:rsidR="00BA30B4" w:rsidRPr="00A20C23" w:rsidRDefault="00A86DAD" w:rsidP="00BA30B4">
      <w:pPr>
        <w:pStyle w:val="BodyText"/>
        <w:spacing w:after="0" w:line="240" w:lineRule="auto"/>
        <w:ind w:firstLine="0"/>
        <w:rPr>
          <w:b/>
          <w:bCs/>
        </w:rPr>
      </w:pPr>
      <w:r w:rsidRPr="00A20C23">
        <w:rPr>
          <w:b/>
          <w:bCs/>
        </w:rPr>
        <w:t xml:space="preserve">Silica </w:t>
      </w:r>
      <w:r w:rsidR="00BA30B4" w:rsidRPr="00A20C23">
        <w:rPr>
          <w:b/>
          <w:bCs/>
        </w:rPr>
        <w:t>supernatant extraction</w:t>
      </w:r>
    </w:p>
    <w:p w:rsidR="00A86DAD" w:rsidRPr="00A20C23" w:rsidRDefault="00A86DAD" w:rsidP="00BA30B4">
      <w:pPr>
        <w:pStyle w:val="BodyText"/>
        <w:spacing w:after="0" w:line="240" w:lineRule="auto"/>
        <w:ind w:firstLine="0"/>
      </w:pPr>
      <w:r w:rsidRPr="00A20C23">
        <w:t>Treatment with alkali is very effective in altering the chemical and physical structure and to remove metal impurities. The SCBA residue was dispersed in 50 ml of 3M of Sodium Hydroxide solution. The mixture was boiled for 4 hours at 80</w:t>
      </w:r>
      <w:r w:rsidRPr="00A20C23">
        <w:rPr>
          <w:vertAlign w:val="superscript"/>
        </w:rPr>
        <w:t>O</w:t>
      </w:r>
      <w:r w:rsidRPr="00A20C23">
        <w:t xml:space="preserve">C, vigorous stirred and reaction time was varied during this process to produce sodium silicate solution. The suspension was then filtered through an ashless </w:t>
      </w:r>
      <w:proofErr w:type="spellStart"/>
      <w:r w:rsidRPr="00A20C23">
        <w:t>Whatman</w:t>
      </w:r>
      <w:proofErr w:type="spellEnd"/>
      <w:r w:rsidRPr="00A20C23">
        <w:t xml:space="preserve"> No 41 in order to remove carbon residue. The filtrate solution obtain was characterized for determination of sodium silicate.</w:t>
      </w:r>
    </w:p>
    <w:p w:rsidR="00F11999" w:rsidRPr="00A20C23" w:rsidRDefault="00F11999" w:rsidP="00A86DAD">
      <w:pPr>
        <w:pStyle w:val="NormalWeb"/>
        <w:spacing w:before="0" w:beforeAutospacing="0" w:after="0" w:afterAutospacing="0"/>
        <w:jc w:val="both"/>
        <w:rPr>
          <w:rFonts w:ascii="Times New Roman" w:hAnsi="Times New Roman" w:cs="Times New Roman"/>
          <w:sz w:val="20"/>
          <w:szCs w:val="20"/>
        </w:rPr>
      </w:pPr>
    </w:p>
    <w:p w:rsidR="00A86DAD" w:rsidRPr="00A20C23" w:rsidRDefault="00A86DAD" w:rsidP="00F11999">
      <w:pPr>
        <w:pStyle w:val="Heading2"/>
        <w:numPr>
          <w:ilvl w:val="0"/>
          <w:numId w:val="0"/>
        </w:numPr>
        <w:spacing w:before="0"/>
        <w:ind w:left="288" w:hanging="288"/>
        <w:rPr>
          <w:b/>
          <w:i w:val="0"/>
        </w:rPr>
      </w:pPr>
      <w:r w:rsidRPr="00A20C23">
        <w:rPr>
          <w:b/>
          <w:bCs/>
          <w:i w:val="0"/>
        </w:rPr>
        <w:lastRenderedPageBreak/>
        <w:t xml:space="preserve">Fourier </w:t>
      </w:r>
      <w:r w:rsidR="00BA30B4" w:rsidRPr="00A20C23">
        <w:rPr>
          <w:b/>
          <w:bCs/>
          <w:i w:val="0"/>
        </w:rPr>
        <w:t>transform infrared spectroscopy analysis</w:t>
      </w:r>
    </w:p>
    <w:p w:rsidR="00BA30B4" w:rsidRPr="00A20C23" w:rsidRDefault="00BA30B4" w:rsidP="00BA30B4">
      <w:pPr>
        <w:pStyle w:val="NormalWeb"/>
        <w:spacing w:before="0" w:beforeAutospacing="0" w:after="0" w:afterAutospacing="0"/>
        <w:jc w:val="both"/>
        <w:rPr>
          <w:sz w:val="20"/>
          <w:szCs w:val="20"/>
        </w:rPr>
      </w:pPr>
      <w:r w:rsidRPr="00A20C23">
        <w:rPr>
          <w:rFonts w:ascii="Times New Roman" w:hAnsi="Times New Roman" w:cs="Times New Roman"/>
          <w:sz w:val="20"/>
          <w:szCs w:val="20"/>
        </w:rPr>
        <w:t>Fourier transform infrared spectroscopy (</w:t>
      </w:r>
      <w:r w:rsidR="00A86DAD" w:rsidRPr="00A20C23">
        <w:rPr>
          <w:rFonts w:ascii="Times New Roman" w:hAnsi="Times New Roman" w:cs="Times New Roman"/>
          <w:sz w:val="20"/>
          <w:szCs w:val="20"/>
        </w:rPr>
        <w:t>FTIR</w:t>
      </w:r>
      <w:r w:rsidRPr="00A20C23">
        <w:rPr>
          <w:rFonts w:ascii="Times New Roman" w:hAnsi="Times New Roman" w:cs="Times New Roman"/>
          <w:sz w:val="20"/>
          <w:szCs w:val="20"/>
        </w:rPr>
        <w:t xml:space="preserve"> </w:t>
      </w:r>
      <w:r w:rsidR="00A86DAD" w:rsidRPr="00A20C23">
        <w:rPr>
          <w:rFonts w:ascii="Times New Roman" w:hAnsi="Times New Roman" w:cs="Times New Roman"/>
          <w:sz w:val="20"/>
          <w:szCs w:val="20"/>
        </w:rPr>
        <w:t>Perkin Elmer, USA) was used to analyze the functional group of the sample. As the sample used was in liquid form, then the dropper was used to spread liquid sample over the plate and the sample was scan to identify speci</w:t>
      </w:r>
      <w:r w:rsidRPr="00A20C23">
        <w:rPr>
          <w:rFonts w:ascii="Times New Roman" w:hAnsi="Times New Roman" w:cs="Times New Roman"/>
          <w:sz w:val="20"/>
          <w:szCs w:val="20"/>
        </w:rPr>
        <w:t xml:space="preserve">fic functional group presence. </w:t>
      </w:r>
      <w:r w:rsidR="00A86DAD" w:rsidRPr="00A20C23">
        <w:rPr>
          <w:rFonts w:ascii="Times New Roman" w:hAnsi="Times New Roman" w:cs="Times New Roman"/>
          <w:sz w:val="20"/>
          <w:szCs w:val="20"/>
        </w:rPr>
        <w:t>Absorption bands were used to confirm the identity of a pure compound or to detect the presence of specific impurities.</w:t>
      </w:r>
      <w:r w:rsidRPr="00A20C23">
        <w:rPr>
          <w:sz w:val="20"/>
          <w:szCs w:val="20"/>
        </w:rPr>
        <w:t xml:space="preserve"> </w:t>
      </w:r>
    </w:p>
    <w:p w:rsidR="00BA30B4" w:rsidRPr="00A20C23" w:rsidRDefault="00BA30B4" w:rsidP="00BA30B4">
      <w:pPr>
        <w:pStyle w:val="NormalWeb"/>
        <w:spacing w:before="0" w:beforeAutospacing="0" w:after="0" w:afterAutospacing="0"/>
        <w:jc w:val="center"/>
        <w:rPr>
          <w:rFonts w:ascii="Times New Roman" w:hAnsi="Times New Roman" w:cs="Times New Roman"/>
          <w:sz w:val="20"/>
          <w:szCs w:val="20"/>
        </w:rPr>
      </w:pPr>
    </w:p>
    <w:p w:rsidR="00BA30B4" w:rsidRPr="00A20C23" w:rsidRDefault="00C3401A" w:rsidP="00BA30B4">
      <w:pPr>
        <w:pStyle w:val="NormalWeb"/>
        <w:spacing w:before="0" w:beforeAutospacing="0" w:after="0" w:afterAutospacing="0"/>
        <w:jc w:val="center"/>
        <w:rPr>
          <w:rFonts w:ascii="Times New Roman" w:hAnsi="Times New Roman" w:cs="Times New Roman"/>
          <w:b/>
          <w:sz w:val="20"/>
          <w:szCs w:val="20"/>
        </w:rPr>
      </w:pPr>
      <w:r w:rsidRPr="00A20C23">
        <w:rPr>
          <w:rFonts w:ascii="Times New Roman" w:hAnsi="Times New Roman" w:cs="Times New Roman"/>
          <w:b/>
          <w:sz w:val="20"/>
          <w:szCs w:val="20"/>
        </w:rPr>
        <w:t>Result</w:t>
      </w:r>
      <w:r w:rsidR="00BA30B4" w:rsidRPr="00A20C23">
        <w:rPr>
          <w:rFonts w:ascii="Times New Roman" w:hAnsi="Times New Roman" w:cs="Times New Roman"/>
          <w:b/>
          <w:sz w:val="20"/>
          <w:szCs w:val="20"/>
        </w:rPr>
        <w:t>s</w:t>
      </w:r>
      <w:r w:rsidRPr="00A20C23">
        <w:rPr>
          <w:rFonts w:ascii="Times New Roman" w:hAnsi="Times New Roman" w:cs="Times New Roman"/>
          <w:b/>
          <w:sz w:val="20"/>
          <w:szCs w:val="20"/>
        </w:rPr>
        <w:t xml:space="preserve"> and Discussion</w:t>
      </w:r>
    </w:p>
    <w:p w:rsidR="00A86DAD" w:rsidRPr="00A20C23" w:rsidRDefault="00A86DAD" w:rsidP="00BA30B4">
      <w:pPr>
        <w:pStyle w:val="NormalWeb"/>
        <w:spacing w:before="0" w:beforeAutospacing="0" w:after="0" w:afterAutospacing="0"/>
        <w:jc w:val="both"/>
        <w:rPr>
          <w:rFonts w:ascii="Times New Roman" w:hAnsi="Times New Roman" w:cs="Times New Roman"/>
          <w:sz w:val="20"/>
          <w:szCs w:val="20"/>
        </w:rPr>
      </w:pPr>
      <w:r w:rsidRPr="00A20C23">
        <w:rPr>
          <w:rFonts w:ascii="Times New Roman" w:hAnsi="Times New Roman" w:cs="Times New Roman"/>
          <w:b/>
          <w:bCs/>
          <w:sz w:val="20"/>
          <w:szCs w:val="20"/>
        </w:rPr>
        <w:t>Sugarc</w:t>
      </w:r>
      <w:r w:rsidR="00BA30B4" w:rsidRPr="00A20C23">
        <w:rPr>
          <w:rFonts w:ascii="Times New Roman" w:hAnsi="Times New Roman" w:cs="Times New Roman"/>
          <w:b/>
          <w:bCs/>
          <w:sz w:val="20"/>
          <w:szCs w:val="20"/>
        </w:rPr>
        <w:t xml:space="preserve">ane bagasses ash </w:t>
      </w:r>
    </w:p>
    <w:p w:rsidR="00A86DAD" w:rsidRPr="00A20C23" w:rsidRDefault="00A86DAD" w:rsidP="00F11999">
      <w:pPr>
        <w:pStyle w:val="BodyText"/>
        <w:ind w:firstLine="0"/>
        <w:rPr>
          <w:shd w:val="clear" w:color="auto" w:fill="FFFFFF"/>
        </w:rPr>
      </w:pPr>
      <w:r w:rsidRPr="00A20C23">
        <w:rPr>
          <w:shd w:val="clear" w:color="auto" w:fill="FFFFFF"/>
        </w:rPr>
        <w:t xml:space="preserve">The </w:t>
      </w:r>
      <w:r w:rsidRPr="00A20C23">
        <w:rPr>
          <w:bCs/>
        </w:rPr>
        <w:t>SCBA</w:t>
      </w:r>
      <w:r w:rsidRPr="00A20C23">
        <w:rPr>
          <w:shd w:val="clear" w:color="auto" w:fill="FFFFFF"/>
        </w:rPr>
        <w:t xml:space="preserve"> obtained from pyrolysis process in the laboratory furnace (CARBOLITE RHF 16-8 Chamber Furnace) at different heating temperature was shown i</w:t>
      </w:r>
      <w:r w:rsidR="00F11999" w:rsidRPr="00A20C23">
        <w:rPr>
          <w:shd w:val="clear" w:color="auto" w:fill="FFFFFF"/>
        </w:rPr>
        <w:t>n Figure</w:t>
      </w:r>
      <w:r w:rsidRPr="00A20C23">
        <w:rPr>
          <w:shd w:val="clear" w:color="auto" w:fill="FFFFFF"/>
        </w:rPr>
        <w:t xml:space="preserve"> 1.</w:t>
      </w:r>
    </w:p>
    <w:p w:rsidR="00BA30B4" w:rsidRPr="00A20C23" w:rsidRDefault="00BA30B4" w:rsidP="00F11999">
      <w:pPr>
        <w:pStyle w:val="BodyText"/>
        <w:ind w:firstLine="0"/>
      </w:pPr>
    </w:p>
    <w:tbl>
      <w:tblPr>
        <w:tblW w:w="0" w:type="auto"/>
        <w:jc w:val="center"/>
        <w:tblLayout w:type="fixed"/>
        <w:tblLook w:val="04A0" w:firstRow="1" w:lastRow="0" w:firstColumn="1" w:lastColumn="0" w:noHBand="0" w:noVBand="1"/>
      </w:tblPr>
      <w:tblGrid>
        <w:gridCol w:w="2037"/>
        <w:gridCol w:w="2370"/>
        <w:gridCol w:w="2133"/>
      </w:tblGrid>
      <w:tr w:rsidR="00A20C23" w:rsidRPr="00A20C23" w:rsidTr="00BA30B4">
        <w:trPr>
          <w:trHeight w:val="2160"/>
          <w:jc w:val="center"/>
        </w:trPr>
        <w:tc>
          <w:tcPr>
            <w:tcW w:w="2037" w:type="dxa"/>
          </w:tcPr>
          <w:p w:rsidR="00A86DAD" w:rsidRPr="00A20C23" w:rsidRDefault="00BA30B4" w:rsidP="00452EA6">
            <w:pPr>
              <w:pStyle w:val="NormalWeb"/>
              <w:tabs>
                <w:tab w:val="left" w:pos="357"/>
              </w:tabs>
              <w:spacing w:before="0" w:beforeAutospacing="0" w:after="0" w:afterAutospacing="0" w:line="276" w:lineRule="auto"/>
              <w:jc w:val="center"/>
              <w:rPr>
                <w:rFonts w:ascii="Times New Roman" w:hAnsi="Times New Roman" w:cs="Times New Roman"/>
                <w:caps/>
                <w:sz w:val="20"/>
                <w:szCs w:val="20"/>
              </w:rPr>
            </w:pPr>
            <w:r w:rsidRPr="00A20C23">
              <w:rPr>
                <w:rFonts w:ascii="Times New Roman" w:hAnsi="Times New Roman" w:cs="Times New Roman"/>
                <w:caps/>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97.5pt;height:105.75pt;visibility:visible">
                  <v:imagedata r:id="rId6" o:title="IMG20150518122040" croptop="15951f" cropbottom="2081f" cropleft="6483f"/>
                </v:shape>
              </w:pict>
            </w:r>
          </w:p>
        </w:tc>
        <w:tc>
          <w:tcPr>
            <w:tcW w:w="2370" w:type="dxa"/>
          </w:tcPr>
          <w:p w:rsidR="00A86DAD" w:rsidRPr="00A20C23" w:rsidRDefault="00BA30B4" w:rsidP="00452EA6">
            <w:pPr>
              <w:pStyle w:val="NormalWeb"/>
              <w:tabs>
                <w:tab w:val="left" w:pos="357"/>
              </w:tabs>
              <w:spacing w:before="0" w:beforeAutospacing="0" w:after="0" w:afterAutospacing="0" w:line="276" w:lineRule="auto"/>
              <w:jc w:val="center"/>
              <w:rPr>
                <w:rFonts w:ascii="Times New Roman" w:hAnsi="Times New Roman" w:cs="Times New Roman"/>
                <w:caps/>
                <w:sz w:val="20"/>
                <w:szCs w:val="20"/>
              </w:rPr>
            </w:pPr>
            <w:r w:rsidRPr="00A20C23">
              <w:rPr>
                <w:rFonts w:ascii="Times New Roman" w:hAnsi="Times New Roman" w:cs="Times New Roman"/>
                <w:caps/>
                <w:noProof/>
                <w:sz w:val="20"/>
                <w:szCs w:val="20"/>
                <w:lang w:val="en-US"/>
              </w:rPr>
              <w:pict>
                <v:shape id="Picture 2" o:spid="_x0000_i1027" type="#_x0000_t75" style="width:102pt;height:107.25pt;visibility:visible">
                  <v:imagedata r:id="rId7" o:title="IMG20150518122245" cropbottom="5632f" cropleft="10769f" cropright="11384f"/>
                </v:shape>
              </w:pict>
            </w:r>
          </w:p>
        </w:tc>
        <w:tc>
          <w:tcPr>
            <w:tcW w:w="2133" w:type="dxa"/>
          </w:tcPr>
          <w:p w:rsidR="00A86DAD" w:rsidRPr="00A20C23" w:rsidRDefault="00BA30B4" w:rsidP="00452EA6">
            <w:pPr>
              <w:pStyle w:val="NormalWeb"/>
              <w:tabs>
                <w:tab w:val="left" w:pos="357"/>
              </w:tabs>
              <w:spacing w:before="0" w:beforeAutospacing="0" w:after="0" w:afterAutospacing="0" w:line="276" w:lineRule="auto"/>
              <w:ind w:right="252"/>
              <w:rPr>
                <w:rFonts w:ascii="Times New Roman" w:hAnsi="Times New Roman" w:cs="Times New Roman"/>
                <w:caps/>
                <w:sz w:val="20"/>
                <w:szCs w:val="20"/>
              </w:rPr>
            </w:pPr>
            <w:r w:rsidRPr="00A20C23">
              <w:rPr>
                <w:rFonts w:ascii="Times New Roman" w:hAnsi="Times New Roman" w:cs="Times New Roman"/>
                <w:caps/>
                <w:noProof/>
                <w:sz w:val="20"/>
                <w:szCs w:val="20"/>
                <w:lang w:val="en-US"/>
              </w:rPr>
              <w:pict>
                <v:shape id="Picture 1" o:spid="_x0000_i1028" type="#_x0000_t75" style="width:92.25pt;height:106.5pt;visibility:visible">
                  <v:imagedata r:id="rId8" o:title="IMG20150518122414" croptop="16697f" cropbottom="3548f" cropleft="5843f" cropright="4313f"/>
                </v:shape>
              </w:pict>
            </w:r>
          </w:p>
        </w:tc>
      </w:tr>
      <w:tr w:rsidR="00A20C23" w:rsidRPr="00A20C23" w:rsidTr="00BA30B4">
        <w:trPr>
          <w:trHeight w:val="567"/>
          <w:jc w:val="center"/>
        </w:trPr>
        <w:tc>
          <w:tcPr>
            <w:tcW w:w="2037" w:type="dxa"/>
          </w:tcPr>
          <w:p w:rsidR="00A86DAD" w:rsidRPr="00A20C23" w:rsidRDefault="00A86DAD" w:rsidP="00452EA6">
            <w:pPr>
              <w:pStyle w:val="NormalWeb"/>
              <w:tabs>
                <w:tab w:val="left" w:pos="357"/>
              </w:tabs>
              <w:spacing w:before="240" w:beforeAutospacing="0" w:after="0" w:afterAutospacing="0" w:line="360" w:lineRule="auto"/>
              <w:jc w:val="center"/>
              <w:rPr>
                <w:rFonts w:ascii="Times New Roman" w:hAnsi="Times New Roman" w:cs="Times New Roman"/>
                <w:caps/>
                <w:sz w:val="20"/>
                <w:szCs w:val="20"/>
              </w:rPr>
            </w:pPr>
            <w:r w:rsidRPr="00A20C23">
              <w:rPr>
                <w:rFonts w:ascii="Times New Roman" w:hAnsi="Times New Roman" w:cs="Times New Roman"/>
                <w:caps/>
                <w:sz w:val="20"/>
                <w:szCs w:val="20"/>
              </w:rPr>
              <w:t>600</w:t>
            </w:r>
            <w:r w:rsidR="00BA30B4" w:rsidRPr="00A20C23">
              <w:rPr>
                <w:rFonts w:ascii="Times New Roman" w:hAnsi="Times New Roman" w:cs="Times New Roman"/>
                <w:caps/>
                <w:sz w:val="20"/>
                <w:szCs w:val="20"/>
                <w:vertAlign w:val="superscript"/>
              </w:rPr>
              <w:t xml:space="preserve"> °</w:t>
            </w:r>
            <w:r w:rsidR="00BA30B4" w:rsidRPr="00A20C23">
              <w:rPr>
                <w:rFonts w:ascii="Times New Roman" w:hAnsi="Times New Roman" w:cs="Times New Roman"/>
                <w:caps/>
                <w:sz w:val="20"/>
                <w:szCs w:val="20"/>
              </w:rPr>
              <w:t>C</w:t>
            </w:r>
          </w:p>
        </w:tc>
        <w:tc>
          <w:tcPr>
            <w:tcW w:w="2370" w:type="dxa"/>
          </w:tcPr>
          <w:p w:rsidR="00A86DAD" w:rsidRPr="00A20C23" w:rsidRDefault="00A86DAD" w:rsidP="00452EA6">
            <w:pPr>
              <w:pStyle w:val="NormalWeb"/>
              <w:tabs>
                <w:tab w:val="left" w:pos="357"/>
              </w:tabs>
              <w:spacing w:before="240" w:beforeAutospacing="0" w:after="0" w:afterAutospacing="0" w:line="360" w:lineRule="auto"/>
              <w:jc w:val="center"/>
              <w:rPr>
                <w:rFonts w:ascii="Times New Roman" w:hAnsi="Times New Roman" w:cs="Times New Roman"/>
                <w:caps/>
                <w:sz w:val="20"/>
                <w:szCs w:val="20"/>
              </w:rPr>
            </w:pPr>
            <w:r w:rsidRPr="00A20C23">
              <w:rPr>
                <w:rFonts w:ascii="Times New Roman" w:hAnsi="Times New Roman" w:cs="Times New Roman"/>
                <w:caps/>
                <w:sz w:val="20"/>
                <w:szCs w:val="20"/>
              </w:rPr>
              <w:t>800</w:t>
            </w:r>
            <w:r w:rsidR="00BA30B4" w:rsidRPr="00A20C23">
              <w:rPr>
                <w:rFonts w:ascii="Times New Roman" w:hAnsi="Times New Roman" w:cs="Times New Roman"/>
                <w:caps/>
                <w:sz w:val="20"/>
                <w:szCs w:val="20"/>
              </w:rPr>
              <w:t xml:space="preserve"> </w:t>
            </w:r>
            <w:r w:rsidR="00BA30B4" w:rsidRPr="00A20C23">
              <w:rPr>
                <w:rFonts w:ascii="Times New Roman" w:hAnsi="Times New Roman" w:cs="Times New Roman"/>
                <w:caps/>
                <w:sz w:val="20"/>
                <w:szCs w:val="20"/>
                <w:vertAlign w:val="superscript"/>
              </w:rPr>
              <w:t>°</w:t>
            </w:r>
            <w:r w:rsidR="00BA30B4" w:rsidRPr="00A20C23">
              <w:rPr>
                <w:rFonts w:ascii="Times New Roman" w:hAnsi="Times New Roman" w:cs="Times New Roman"/>
                <w:caps/>
                <w:sz w:val="20"/>
                <w:szCs w:val="20"/>
              </w:rPr>
              <w:t>C</w:t>
            </w:r>
          </w:p>
        </w:tc>
        <w:tc>
          <w:tcPr>
            <w:tcW w:w="2133" w:type="dxa"/>
          </w:tcPr>
          <w:p w:rsidR="00A86DAD" w:rsidRPr="00A20C23" w:rsidRDefault="00A86DAD" w:rsidP="00452EA6">
            <w:pPr>
              <w:pStyle w:val="NormalWeb"/>
              <w:tabs>
                <w:tab w:val="left" w:pos="357"/>
              </w:tabs>
              <w:spacing w:before="240" w:beforeAutospacing="0" w:after="0" w:afterAutospacing="0" w:line="360" w:lineRule="auto"/>
              <w:jc w:val="center"/>
              <w:rPr>
                <w:rFonts w:ascii="Times New Roman" w:hAnsi="Times New Roman" w:cs="Times New Roman"/>
                <w:caps/>
                <w:sz w:val="20"/>
                <w:szCs w:val="20"/>
              </w:rPr>
            </w:pPr>
            <w:r w:rsidRPr="00A20C23">
              <w:rPr>
                <w:rFonts w:ascii="Times New Roman" w:hAnsi="Times New Roman" w:cs="Times New Roman"/>
                <w:caps/>
                <w:sz w:val="20"/>
                <w:szCs w:val="20"/>
              </w:rPr>
              <w:t>1000</w:t>
            </w:r>
            <w:r w:rsidR="00BA30B4" w:rsidRPr="00A20C23">
              <w:rPr>
                <w:rFonts w:ascii="Times New Roman" w:hAnsi="Times New Roman" w:cs="Times New Roman"/>
                <w:caps/>
                <w:sz w:val="20"/>
                <w:szCs w:val="20"/>
                <w:vertAlign w:val="superscript"/>
              </w:rPr>
              <w:t xml:space="preserve"> </w:t>
            </w:r>
            <w:r w:rsidR="00BA30B4" w:rsidRPr="00A20C23">
              <w:rPr>
                <w:rFonts w:ascii="Times New Roman" w:hAnsi="Times New Roman" w:cs="Times New Roman"/>
                <w:caps/>
                <w:sz w:val="20"/>
                <w:szCs w:val="20"/>
                <w:vertAlign w:val="superscript"/>
              </w:rPr>
              <w:t>°</w:t>
            </w:r>
            <w:r w:rsidR="00BA30B4" w:rsidRPr="00A20C23">
              <w:rPr>
                <w:rFonts w:ascii="Times New Roman" w:hAnsi="Times New Roman" w:cs="Times New Roman"/>
                <w:caps/>
                <w:sz w:val="20"/>
                <w:szCs w:val="20"/>
              </w:rPr>
              <w:t>C</w:t>
            </w:r>
          </w:p>
        </w:tc>
      </w:tr>
    </w:tbl>
    <w:p w:rsidR="00BA30B4" w:rsidRPr="00A20C23" w:rsidRDefault="00BA30B4" w:rsidP="00BA30B4">
      <w:pPr>
        <w:pStyle w:val="JESTECStyleBodyTextIndentComplex10ptFirstline"/>
        <w:spacing w:line="276" w:lineRule="auto"/>
        <w:ind w:firstLine="0"/>
        <w:jc w:val="center"/>
      </w:pPr>
    </w:p>
    <w:p w:rsidR="00A86DAD" w:rsidRPr="00A20C23" w:rsidRDefault="00F11999" w:rsidP="00BA30B4">
      <w:pPr>
        <w:pStyle w:val="JESTECStyleBodyTextIndentComplex10ptFirstline"/>
        <w:spacing w:line="276" w:lineRule="auto"/>
        <w:ind w:firstLine="0"/>
        <w:jc w:val="center"/>
      </w:pPr>
      <w:r w:rsidRPr="00A20C23">
        <w:t>Figure</w:t>
      </w:r>
      <w:r w:rsidR="00A86DAD" w:rsidRPr="00A20C23">
        <w:t xml:space="preserve"> 1</w:t>
      </w:r>
      <w:r w:rsidR="00BA30B4" w:rsidRPr="00A20C23">
        <w:t xml:space="preserve">. </w:t>
      </w:r>
      <w:r w:rsidR="00A86DAD" w:rsidRPr="00A20C23">
        <w:t xml:space="preserve">Observation of SCBA </w:t>
      </w:r>
      <w:r w:rsidR="00BA30B4" w:rsidRPr="00A20C23">
        <w:t>colour at different temperature</w:t>
      </w:r>
    </w:p>
    <w:p w:rsidR="00886D95" w:rsidRPr="00A20C23" w:rsidRDefault="00886D95" w:rsidP="00886D95">
      <w:pPr>
        <w:pStyle w:val="JESTECStyleBodyTextIndentComplex10ptFirstline"/>
        <w:spacing w:line="276" w:lineRule="auto"/>
      </w:pPr>
    </w:p>
    <w:p w:rsidR="00BA30B4" w:rsidRPr="00A20C23" w:rsidRDefault="00A86DAD" w:rsidP="00BA30B4">
      <w:pPr>
        <w:pStyle w:val="JESTECStyleBodyTextIndentComplex10ptFirstline"/>
        <w:ind w:firstLine="0"/>
      </w:pPr>
      <w:r w:rsidRPr="00A20C23">
        <w:t>The ashes obtained at 600</w:t>
      </w:r>
      <w:r w:rsidR="00BA30B4" w:rsidRPr="00A20C23">
        <w:rPr>
          <w:vertAlign w:val="superscript"/>
        </w:rPr>
        <w:t xml:space="preserve"> </w:t>
      </w:r>
      <w:r w:rsidR="00BA30B4" w:rsidRPr="00A20C23">
        <w:rPr>
          <w:caps/>
          <w:vertAlign w:val="superscript"/>
        </w:rPr>
        <w:t>°</w:t>
      </w:r>
      <w:r w:rsidR="00BA30B4" w:rsidRPr="00A20C23">
        <w:rPr>
          <w:caps/>
        </w:rPr>
        <w:t>C</w:t>
      </w:r>
      <w:r w:rsidRPr="00A20C23">
        <w:t xml:space="preserve"> were dark in colour indicating the presence of unburnt carbon, while the ones heated at 800</w:t>
      </w:r>
      <w:r w:rsidR="00BA30B4" w:rsidRPr="00A20C23">
        <w:rPr>
          <w:vertAlign w:val="superscript"/>
        </w:rPr>
        <w:t xml:space="preserve"> </w:t>
      </w:r>
      <w:r w:rsidR="00BA30B4" w:rsidRPr="00A20C23">
        <w:rPr>
          <w:caps/>
          <w:vertAlign w:val="superscript"/>
        </w:rPr>
        <w:t>°</w:t>
      </w:r>
      <w:r w:rsidR="00BA30B4" w:rsidRPr="00A20C23">
        <w:rPr>
          <w:caps/>
        </w:rPr>
        <w:t>C</w:t>
      </w:r>
      <w:r w:rsidRPr="00A20C23">
        <w:t xml:space="preserve"> and 1000</w:t>
      </w:r>
      <w:r w:rsidR="00BA30B4" w:rsidRPr="00A20C23">
        <w:rPr>
          <w:vertAlign w:val="superscript"/>
        </w:rPr>
        <w:t xml:space="preserve"> </w:t>
      </w:r>
      <w:r w:rsidR="00BA30B4" w:rsidRPr="00A20C23">
        <w:rPr>
          <w:caps/>
          <w:vertAlign w:val="superscript"/>
        </w:rPr>
        <w:t>°</w:t>
      </w:r>
      <w:r w:rsidR="00BA30B4" w:rsidRPr="00A20C23">
        <w:rPr>
          <w:caps/>
        </w:rPr>
        <w:t>C</w:t>
      </w:r>
      <w:r w:rsidRPr="00A20C23">
        <w:t xml:space="preserve"> were slightly milky white and as temperature increases the amount of ash produced decreases because they will be less carbon deposits.</w:t>
      </w:r>
      <w:r w:rsidR="00886D95" w:rsidRPr="00A20C23">
        <w:t xml:space="preserve"> </w:t>
      </w:r>
      <w:r w:rsidR="00F11999" w:rsidRPr="00A20C23">
        <w:t xml:space="preserve"> </w:t>
      </w:r>
      <w:r w:rsidRPr="00A20C23">
        <w:t xml:space="preserve">SCBA obtain after burning in laboratory furnace and have been analyze using X-ray fluorescent (XRF) analysis, the result was tabulated in </w:t>
      </w:r>
      <w:r w:rsidR="00886D95" w:rsidRPr="00A20C23">
        <w:t>T</w:t>
      </w:r>
      <w:r w:rsidR="00F11999" w:rsidRPr="00A20C23">
        <w:t>able</w:t>
      </w:r>
      <w:r w:rsidRPr="00A20C23">
        <w:t xml:space="preserve"> 1.</w:t>
      </w:r>
    </w:p>
    <w:p w:rsidR="00BA30B4" w:rsidRPr="00A20C23" w:rsidRDefault="00BA30B4" w:rsidP="00BA30B4">
      <w:pPr>
        <w:pStyle w:val="JESTECStyleBodyTextIndentComplex10ptFirstline"/>
        <w:ind w:firstLine="0"/>
      </w:pPr>
    </w:p>
    <w:p w:rsidR="00A86DAD" w:rsidRPr="00A20C23" w:rsidRDefault="00BA30B4" w:rsidP="00BA30B4">
      <w:pPr>
        <w:pStyle w:val="JESTECStyleBodyTextIndentComplex10ptFirstline"/>
        <w:ind w:firstLine="0"/>
        <w:jc w:val="center"/>
      </w:pPr>
      <w:r w:rsidRPr="00A20C23">
        <w:t>Table 1. Compositions of s</w:t>
      </w:r>
      <w:r w:rsidR="00F11999" w:rsidRPr="00A20C23">
        <w:t xml:space="preserve">ilica in SCBA </w:t>
      </w:r>
      <w:r w:rsidRPr="00A20C23">
        <w:t>at different temperature and time</w:t>
      </w:r>
    </w:p>
    <w:p w:rsidR="00A86DAD" w:rsidRPr="00A20C23" w:rsidRDefault="00A86DAD" w:rsidP="00BA30B4">
      <w:pPr>
        <w:pStyle w:val="NormalWeb"/>
        <w:spacing w:before="0" w:beforeAutospacing="0" w:after="0" w:afterAutospacing="0"/>
        <w:rPr>
          <w:rFonts w:ascii="Times New Roman" w:hAnsi="Times New Roman" w:cs="Times New Roman"/>
          <w:b/>
        </w:rPr>
      </w:pPr>
    </w:p>
    <w:tbl>
      <w:tblPr>
        <w:tblW w:w="0" w:type="auto"/>
        <w:jc w:val="center"/>
        <w:tblBorders>
          <w:top w:val="single" w:sz="4" w:space="0" w:color="7F7F7F"/>
          <w:bottom w:val="single" w:sz="4" w:space="0" w:color="7F7F7F"/>
        </w:tblBorders>
        <w:tblLayout w:type="fixed"/>
        <w:tblLook w:val="04A0" w:firstRow="1" w:lastRow="0" w:firstColumn="1" w:lastColumn="0" w:noHBand="0" w:noVBand="1"/>
      </w:tblPr>
      <w:tblGrid>
        <w:gridCol w:w="1366"/>
        <w:gridCol w:w="1360"/>
        <w:gridCol w:w="1434"/>
        <w:gridCol w:w="1435"/>
        <w:gridCol w:w="1580"/>
      </w:tblGrid>
      <w:tr w:rsidR="00F253D8" w:rsidRPr="00A20C23" w:rsidTr="00F253D8">
        <w:trPr>
          <w:trHeight w:val="254"/>
          <w:jc w:val="center"/>
        </w:trPr>
        <w:tc>
          <w:tcPr>
            <w:tcW w:w="1366" w:type="dxa"/>
            <w:vMerge w:val="restart"/>
            <w:tcBorders>
              <w:bottom w:val="single" w:sz="4" w:space="0" w:color="7F7F7F"/>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bCs/>
                <w:sz w:val="20"/>
                <w:szCs w:val="20"/>
              </w:rPr>
            </w:pPr>
          </w:p>
          <w:p w:rsidR="00A86DAD" w:rsidRPr="00F253D8" w:rsidRDefault="00A86DAD" w:rsidP="00F253D8">
            <w:pPr>
              <w:pStyle w:val="NormalWeb"/>
              <w:spacing w:before="0" w:beforeAutospacing="0" w:after="0" w:afterAutospacing="0"/>
              <w:jc w:val="center"/>
              <w:rPr>
                <w:rFonts w:ascii="Times New Roman" w:hAnsi="Times New Roman" w:cs="Times New Roman"/>
                <w:b/>
                <w:bCs/>
                <w:sz w:val="20"/>
                <w:szCs w:val="20"/>
              </w:rPr>
            </w:pPr>
            <w:r w:rsidRPr="00F253D8">
              <w:rPr>
                <w:rFonts w:ascii="Times New Roman" w:hAnsi="Times New Roman" w:cs="Times New Roman"/>
                <w:b/>
                <w:bCs/>
                <w:sz w:val="20"/>
                <w:szCs w:val="20"/>
              </w:rPr>
              <w:t>Temperature (</w:t>
            </w:r>
            <w:r w:rsidR="00BA30B4" w:rsidRPr="00F253D8">
              <w:rPr>
                <w:rFonts w:ascii="Times New Roman" w:hAnsi="Times New Roman" w:cs="Times New Roman"/>
                <w:b/>
                <w:bCs/>
                <w:caps/>
                <w:sz w:val="20"/>
                <w:szCs w:val="20"/>
                <w:vertAlign w:val="superscript"/>
              </w:rPr>
              <w:t>°</w:t>
            </w:r>
            <w:r w:rsidR="00BA30B4" w:rsidRPr="00F253D8">
              <w:rPr>
                <w:rFonts w:ascii="Times New Roman" w:hAnsi="Times New Roman" w:cs="Times New Roman"/>
                <w:b/>
                <w:bCs/>
                <w:caps/>
                <w:sz w:val="20"/>
                <w:szCs w:val="20"/>
              </w:rPr>
              <w:t>C</w:t>
            </w:r>
            <w:r w:rsidRPr="00F253D8">
              <w:rPr>
                <w:rFonts w:ascii="Times New Roman" w:hAnsi="Times New Roman" w:cs="Times New Roman"/>
                <w:b/>
                <w:bCs/>
                <w:sz w:val="20"/>
                <w:szCs w:val="20"/>
              </w:rPr>
              <w:t>)</w:t>
            </w:r>
          </w:p>
        </w:tc>
        <w:tc>
          <w:tcPr>
            <w:tcW w:w="5809" w:type="dxa"/>
            <w:gridSpan w:val="4"/>
            <w:tcBorders>
              <w:bottom w:val="single" w:sz="4" w:space="0" w:color="000000"/>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bCs/>
                <w:sz w:val="20"/>
                <w:szCs w:val="20"/>
              </w:rPr>
            </w:pPr>
            <w:r w:rsidRPr="00F253D8">
              <w:rPr>
                <w:rFonts w:ascii="Times New Roman" w:hAnsi="Times New Roman" w:cs="Times New Roman"/>
                <w:b/>
                <w:bCs/>
                <w:sz w:val="20"/>
                <w:szCs w:val="20"/>
              </w:rPr>
              <w:t>Composition of Silica in SCBA (</w:t>
            </w:r>
            <w:r w:rsidR="00BA30B4" w:rsidRPr="00F253D8">
              <w:rPr>
                <w:rFonts w:ascii="Times New Roman" w:hAnsi="Times New Roman" w:cs="Times New Roman"/>
                <w:b/>
                <w:bCs/>
                <w:sz w:val="20"/>
                <w:szCs w:val="20"/>
              </w:rPr>
              <w:t>wt. %</w:t>
            </w:r>
            <w:r w:rsidRPr="00F253D8">
              <w:rPr>
                <w:rFonts w:ascii="Times New Roman" w:hAnsi="Times New Roman" w:cs="Times New Roman"/>
                <w:b/>
                <w:bCs/>
                <w:sz w:val="20"/>
                <w:szCs w:val="20"/>
              </w:rPr>
              <w:t>)</w:t>
            </w:r>
          </w:p>
        </w:tc>
      </w:tr>
      <w:tr w:rsidR="00F253D8" w:rsidRPr="00A20C23" w:rsidTr="00F253D8">
        <w:trPr>
          <w:trHeight w:val="282"/>
          <w:jc w:val="center"/>
        </w:trPr>
        <w:tc>
          <w:tcPr>
            <w:tcW w:w="1366" w:type="dxa"/>
            <w:vMerge/>
            <w:tcBorders>
              <w:top w:val="single" w:sz="4" w:space="0" w:color="7F7F7F"/>
              <w:bottom w:val="single" w:sz="4" w:space="0" w:color="7F7F7F"/>
            </w:tcBorders>
            <w:shd w:val="clear" w:color="auto" w:fill="auto"/>
            <w:hideMark/>
          </w:tcPr>
          <w:p w:rsidR="00A86DAD" w:rsidRPr="00F253D8" w:rsidRDefault="00A86DAD" w:rsidP="00452EA6">
            <w:pPr>
              <w:rPr>
                <w:b/>
                <w:bCs/>
              </w:rPr>
            </w:pPr>
          </w:p>
        </w:tc>
        <w:tc>
          <w:tcPr>
            <w:tcW w:w="2794" w:type="dxa"/>
            <w:gridSpan w:val="2"/>
            <w:tcBorders>
              <w:top w:val="single" w:sz="4" w:space="0" w:color="000000"/>
              <w:bottom w:val="single" w:sz="4" w:space="0" w:color="000000"/>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sz w:val="20"/>
                <w:szCs w:val="20"/>
              </w:rPr>
            </w:pPr>
            <w:r w:rsidRPr="00F253D8">
              <w:rPr>
                <w:rFonts w:ascii="Times New Roman" w:hAnsi="Times New Roman" w:cs="Times New Roman"/>
                <w:b/>
                <w:sz w:val="20"/>
                <w:szCs w:val="20"/>
              </w:rPr>
              <w:t>Without Acid Washing</w:t>
            </w:r>
          </w:p>
        </w:tc>
        <w:tc>
          <w:tcPr>
            <w:tcW w:w="3014" w:type="dxa"/>
            <w:gridSpan w:val="2"/>
            <w:tcBorders>
              <w:top w:val="single" w:sz="4" w:space="0" w:color="000000"/>
              <w:bottom w:val="single" w:sz="4" w:space="0" w:color="000000"/>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sz w:val="20"/>
                <w:szCs w:val="20"/>
              </w:rPr>
            </w:pPr>
            <w:r w:rsidRPr="00F253D8">
              <w:rPr>
                <w:rFonts w:ascii="Times New Roman" w:hAnsi="Times New Roman" w:cs="Times New Roman"/>
                <w:b/>
                <w:sz w:val="20"/>
                <w:szCs w:val="20"/>
              </w:rPr>
              <w:t>After Acid Washing</w:t>
            </w:r>
          </w:p>
        </w:tc>
      </w:tr>
      <w:tr w:rsidR="00F253D8" w:rsidRPr="00A20C23" w:rsidTr="00F253D8">
        <w:trPr>
          <w:trHeight w:val="269"/>
          <w:jc w:val="center"/>
        </w:trPr>
        <w:tc>
          <w:tcPr>
            <w:tcW w:w="1366" w:type="dxa"/>
            <w:vMerge/>
            <w:tcBorders>
              <w:bottom w:val="single" w:sz="4" w:space="0" w:color="000000"/>
            </w:tcBorders>
            <w:shd w:val="clear" w:color="auto" w:fill="auto"/>
            <w:hideMark/>
          </w:tcPr>
          <w:p w:rsidR="00A86DAD" w:rsidRPr="00F253D8" w:rsidRDefault="00A86DAD" w:rsidP="00452EA6">
            <w:pPr>
              <w:rPr>
                <w:b/>
                <w:bCs/>
              </w:rPr>
            </w:pPr>
          </w:p>
        </w:tc>
        <w:tc>
          <w:tcPr>
            <w:tcW w:w="1360" w:type="dxa"/>
            <w:tcBorders>
              <w:top w:val="single" w:sz="4" w:space="0" w:color="000000"/>
              <w:bottom w:val="single" w:sz="4" w:space="0" w:color="000000"/>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sz w:val="20"/>
                <w:szCs w:val="20"/>
              </w:rPr>
            </w:pPr>
            <w:r w:rsidRPr="00F253D8">
              <w:rPr>
                <w:rFonts w:ascii="Times New Roman" w:hAnsi="Times New Roman" w:cs="Times New Roman"/>
                <w:b/>
                <w:sz w:val="20"/>
                <w:szCs w:val="20"/>
              </w:rPr>
              <w:t>2 Hours</w:t>
            </w:r>
          </w:p>
        </w:tc>
        <w:tc>
          <w:tcPr>
            <w:tcW w:w="1434" w:type="dxa"/>
            <w:tcBorders>
              <w:top w:val="single" w:sz="4" w:space="0" w:color="000000"/>
              <w:bottom w:val="single" w:sz="4" w:space="0" w:color="000000"/>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sz w:val="20"/>
                <w:szCs w:val="20"/>
              </w:rPr>
            </w:pPr>
            <w:r w:rsidRPr="00F253D8">
              <w:rPr>
                <w:rFonts w:ascii="Times New Roman" w:hAnsi="Times New Roman" w:cs="Times New Roman"/>
                <w:b/>
                <w:sz w:val="20"/>
                <w:szCs w:val="20"/>
              </w:rPr>
              <w:t>4 Hour</w:t>
            </w:r>
            <w:r w:rsidR="00BA30B4" w:rsidRPr="00F253D8">
              <w:rPr>
                <w:rFonts w:ascii="Times New Roman" w:hAnsi="Times New Roman" w:cs="Times New Roman"/>
                <w:b/>
                <w:sz w:val="20"/>
                <w:szCs w:val="20"/>
              </w:rPr>
              <w:t>s</w:t>
            </w:r>
          </w:p>
        </w:tc>
        <w:tc>
          <w:tcPr>
            <w:tcW w:w="1435" w:type="dxa"/>
            <w:tcBorders>
              <w:top w:val="single" w:sz="4" w:space="0" w:color="000000"/>
              <w:bottom w:val="single" w:sz="4" w:space="0" w:color="000000"/>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sz w:val="20"/>
                <w:szCs w:val="20"/>
              </w:rPr>
            </w:pPr>
            <w:r w:rsidRPr="00F253D8">
              <w:rPr>
                <w:rFonts w:ascii="Times New Roman" w:hAnsi="Times New Roman" w:cs="Times New Roman"/>
                <w:b/>
                <w:sz w:val="20"/>
                <w:szCs w:val="20"/>
              </w:rPr>
              <w:t>2 Hour</w:t>
            </w:r>
            <w:r w:rsidR="00BA30B4" w:rsidRPr="00F253D8">
              <w:rPr>
                <w:rFonts w:ascii="Times New Roman" w:hAnsi="Times New Roman" w:cs="Times New Roman"/>
                <w:b/>
                <w:sz w:val="20"/>
                <w:szCs w:val="20"/>
              </w:rPr>
              <w:t>s</w:t>
            </w:r>
          </w:p>
        </w:tc>
        <w:tc>
          <w:tcPr>
            <w:tcW w:w="1578" w:type="dxa"/>
            <w:tcBorders>
              <w:top w:val="single" w:sz="4" w:space="0" w:color="000000"/>
              <w:bottom w:val="single" w:sz="4" w:space="0" w:color="000000"/>
            </w:tcBorders>
            <w:shd w:val="clear" w:color="auto" w:fill="auto"/>
            <w:hideMark/>
          </w:tcPr>
          <w:p w:rsidR="00A86DAD" w:rsidRPr="00F253D8" w:rsidRDefault="00BA30B4" w:rsidP="00F253D8">
            <w:pPr>
              <w:pStyle w:val="NormalWeb"/>
              <w:spacing w:before="0" w:beforeAutospacing="0" w:after="0" w:afterAutospacing="0"/>
              <w:jc w:val="center"/>
              <w:rPr>
                <w:rFonts w:ascii="Times New Roman" w:hAnsi="Times New Roman" w:cs="Times New Roman"/>
                <w:b/>
                <w:sz w:val="20"/>
                <w:szCs w:val="20"/>
              </w:rPr>
            </w:pPr>
            <w:r w:rsidRPr="00F253D8">
              <w:rPr>
                <w:rFonts w:ascii="Times New Roman" w:hAnsi="Times New Roman" w:cs="Times New Roman"/>
                <w:b/>
                <w:sz w:val="20"/>
                <w:szCs w:val="20"/>
              </w:rPr>
              <w:t>4 H</w:t>
            </w:r>
            <w:r w:rsidR="00A86DAD" w:rsidRPr="00F253D8">
              <w:rPr>
                <w:rFonts w:ascii="Times New Roman" w:hAnsi="Times New Roman" w:cs="Times New Roman"/>
                <w:b/>
                <w:sz w:val="20"/>
                <w:szCs w:val="20"/>
              </w:rPr>
              <w:t>ours</w:t>
            </w:r>
          </w:p>
        </w:tc>
      </w:tr>
      <w:tr w:rsidR="00F253D8" w:rsidRPr="00A20C23" w:rsidTr="00F253D8">
        <w:trPr>
          <w:trHeight w:val="254"/>
          <w:jc w:val="center"/>
        </w:trPr>
        <w:tc>
          <w:tcPr>
            <w:tcW w:w="1366" w:type="dxa"/>
            <w:tcBorders>
              <w:top w:val="single" w:sz="4" w:space="0" w:color="000000"/>
              <w:bottom w:val="nil"/>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bCs/>
                <w:sz w:val="20"/>
                <w:szCs w:val="20"/>
              </w:rPr>
            </w:pPr>
            <w:r w:rsidRPr="00F253D8">
              <w:rPr>
                <w:rFonts w:ascii="Times New Roman" w:hAnsi="Times New Roman" w:cs="Times New Roman"/>
                <w:b/>
                <w:bCs/>
                <w:sz w:val="20"/>
                <w:szCs w:val="20"/>
              </w:rPr>
              <w:t>600</w:t>
            </w:r>
          </w:p>
        </w:tc>
        <w:tc>
          <w:tcPr>
            <w:tcW w:w="1360" w:type="dxa"/>
            <w:tcBorders>
              <w:top w:val="single" w:sz="4" w:space="0" w:color="000000"/>
              <w:bottom w:val="nil"/>
            </w:tcBorders>
            <w:shd w:val="clear" w:color="auto" w:fill="auto"/>
            <w:hideMark/>
          </w:tcPr>
          <w:p w:rsidR="00A86DAD" w:rsidRPr="00A20C23" w:rsidRDefault="00A86DAD" w:rsidP="00452EA6">
            <w:r w:rsidRPr="00F253D8">
              <w:rPr>
                <w:rFonts w:ascii="TimesNewRomanPSMT" w:hAnsi="TimesNewRomanPSMT"/>
              </w:rPr>
              <w:t xml:space="preserve">37.76 </w:t>
            </w:r>
          </w:p>
        </w:tc>
        <w:tc>
          <w:tcPr>
            <w:tcW w:w="1434" w:type="dxa"/>
            <w:tcBorders>
              <w:top w:val="single" w:sz="4" w:space="0" w:color="000000"/>
              <w:bottom w:val="nil"/>
            </w:tcBorders>
            <w:shd w:val="clear" w:color="auto" w:fill="auto"/>
            <w:hideMark/>
          </w:tcPr>
          <w:p w:rsidR="00A86DAD" w:rsidRPr="00A20C23" w:rsidRDefault="00A86DAD" w:rsidP="00452EA6">
            <w:r w:rsidRPr="00F253D8">
              <w:rPr>
                <w:rFonts w:ascii="TimesNewRomanPSMT" w:hAnsi="TimesNewRomanPSMT"/>
              </w:rPr>
              <w:t xml:space="preserve">40.25 </w:t>
            </w:r>
          </w:p>
        </w:tc>
        <w:tc>
          <w:tcPr>
            <w:tcW w:w="1435" w:type="dxa"/>
            <w:tcBorders>
              <w:top w:val="single" w:sz="4" w:space="0" w:color="000000"/>
              <w:bottom w:val="nil"/>
            </w:tcBorders>
            <w:shd w:val="clear" w:color="auto" w:fill="auto"/>
            <w:hideMark/>
          </w:tcPr>
          <w:p w:rsidR="00A86DAD" w:rsidRPr="00A20C23" w:rsidRDefault="00A86DAD" w:rsidP="00452EA6">
            <w:r w:rsidRPr="00F253D8">
              <w:rPr>
                <w:rFonts w:ascii="TimesNewRomanPSMT" w:hAnsi="TimesNewRomanPSMT"/>
              </w:rPr>
              <w:t xml:space="preserve">74.14 </w:t>
            </w:r>
          </w:p>
        </w:tc>
        <w:tc>
          <w:tcPr>
            <w:tcW w:w="1578" w:type="dxa"/>
            <w:tcBorders>
              <w:top w:val="single" w:sz="4" w:space="0" w:color="000000"/>
              <w:bottom w:val="nil"/>
            </w:tcBorders>
            <w:shd w:val="clear" w:color="auto" w:fill="auto"/>
            <w:hideMark/>
          </w:tcPr>
          <w:p w:rsidR="00A86DAD" w:rsidRPr="00A20C23" w:rsidRDefault="00A86DAD" w:rsidP="00452EA6">
            <w:r w:rsidRPr="00F253D8">
              <w:rPr>
                <w:rFonts w:ascii="TimesNewRomanPSMT" w:hAnsi="TimesNewRomanPSMT"/>
              </w:rPr>
              <w:t>76.83</w:t>
            </w:r>
          </w:p>
        </w:tc>
      </w:tr>
      <w:tr w:rsidR="00F253D8" w:rsidRPr="00A20C23" w:rsidTr="00F253D8">
        <w:trPr>
          <w:trHeight w:val="254"/>
          <w:jc w:val="center"/>
        </w:trPr>
        <w:tc>
          <w:tcPr>
            <w:tcW w:w="1366" w:type="dxa"/>
            <w:tcBorders>
              <w:top w:val="nil"/>
              <w:bottom w:val="nil"/>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bCs/>
                <w:sz w:val="20"/>
                <w:szCs w:val="20"/>
              </w:rPr>
            </w:pPr>
            <w:r w:rsidRPr="00F253D8">
              <w:rPr>
                <w:rFonts w:ascii="Times New Roman" w:hAnsi="Times New Roman" w:cs="Times New Roman"/>
                <w:b/>
                <w:bCs/>
                <w:sz w:val="20"/>
                <w:szCs w:val="20"/>
              </w:rPr>
              <w:t>800</w:t>
            </w:r>
          </w:p>
        </w:tc>
        <w:tc>
          <w:tcPr>
            <w:tcW w:w="1360" w:type="dxa"/>
            <w:tcBorders>
              <w:top w:val="nil"/>
              <w:bottom w:val="nil"/>
            </w:tcBorders>
            <w:shd w:val="clear" w:color="auto" w:fill="auto"/>
            <w:hideMark/>
          </w:tcPr>
          <w:p w:rsidR="00A86DAD" w:rsidRPr="00A20C23" w:rsidRDefault="00A86DAD" w:rsidP="00452EA6">
            <w:r w:rsidRPr="00F253D8">
              <w:rPr>
                <w:rFonts w:ascii="TimesNewRomanPSMT" w:hAnsi="TimesNewRomanPSMT"/>
              </w:rPr>
              <w:t xml:space="preserve">42.47 </w:t>
            </w:r>
          </w:p>
        </w:tc>
        <w:tc>
          <w:tcPr>
            <w:tcW w:w="1434" w:type="dxa"/>
            <w:tcBorders>
              <w:top w:val="nil"/>
              <w:bottom w:val="nil"/>
            </w:tcBorders>
            <w:shd w:val="clear" w:color="auto" w:fill="auto"/>
            <w:hideMark/>
          </w:tcPr>
          <w:p w:rsidR="00A86DAD" w:rsidRPr="00A20C23" w:rsidRDefault="00A86DAD" w:rsidP="00452EA6">
            <w:r w:rsidRPr="00F253D8">
              <w:rPr>
                <w:rFonts w:ascii="TimesNewRomanPSMT" w:hAnsi="TimesNewRomanPSMT"/>
              </w:rPr>
              <w:t xml:space="preserve">43.62 </w:t>
            </w:r>
          </w:p>
        </w:tc>
        <w:tc>
          <w:tcPr>
            <w:tcW w:w="1435" w:type="dxa"/>
            <w:tcBorders>
              <w:top w:val="nil"/>
              <w:bottom w:val="nil"/>
            </w:tcBorders>
            <w:shd w:val="clear" w:color="auto" w:fill="auto"/>
            <w:hideMark/>
          </w:tcPr>
          <w:p w:rsidR="00A86DAD" w:rsidRPr="00A20C23" w:rsidRDefault="00A86DAD" w:rsidP="00452EA6">
            <w:r w:rsidRPr="00F253D8">
              <w:rPr>
                <w:rFonts w:ascii="TimesNewRomanPSMT" w:hAnsi="TimesNewRomanPSMT"/>
              </w:rPr>
              <w:t xml:space="preserve">82.78 </w:t>
            </w:r>
          </w:p>
        </w:tc>
        <w:tc>
          <w:tcPr>
            <w:tcW w:w="1578" w:type="dxa"/>
            <w:tcBorders>
              <w:top w:val="nil"/>
              <w:bottom w:val="nil"/>
            </w:tcBorders>
            <w:shd w:val="clear" w:color="auto" w:fill="auto"/>
            <w:hideMark/>
          </w:tcPr>
          <w:p w:rsidR="00A86DAD" w:rsidRPr="00A20C23" w:rsidRDefault="00A86DAD" w:rsidP="00452EA6">
            <w:r w:rsidRPr="00F253D8">
              <w:rPr>
                <w:rFonts w:ascii="TimesNewRomanPSMT" w:hAnsi="TimesNewRomanPSMT"/>
              </w:rPr>
              <w:t>83.18</w:t>
            </w:r>
          </w:p>
        </w:tc>
      </w:tr>
      <w:tr w:rsidR="00F253D8" w:rsidRPr="00A20C23" w:rsidTr="00F253D8">
        <w:trPr>
          <w:trHeight w:val="269"/>
          <w:jc w:val="center"/>
        </w:trPr>
        <w:tc>
          <w:tcPr>
            <w:tcW w:w="1366" w:type="dxa"/>
            <w:tcBorders>
              <w:top w:val="nil"/>
              <w:bottom w:val="single" w:sz="4" w:space="0" w:color="7F7F7F"/>
            </w:tcBorders>
            <w:shd w:val="clear" w:color="auto" w:fill="auto"/>
            <w:hideMark/>
          </w:tcPr>
          <w:p w:rsidR="00A86DAD" w:rsidRPr="00F253D8" w:rsidRDefault="00A86DAD" w:rsidP="00F253D8">
            <w:pPr>
              <w:pStyle w:val="NormalWeb"/>
              <w:spacing w:before="0" w:beforeAutospacing="0" w:after="0" w:afterAutospacing="0"/>
              <w:jc w:val="center"/>
              <w:rPr>
                <w:rFonts w:ascii="Times New Roman" w:hAnsi="Times New Roman" w:cs="Times New Roman"/>
                <w:b/>
                <w:bCs/>
                <w:sz w:val="20"/>
                <w:szCs w:val="20"/>
              </w:rPr>
            </w:pPr>
            <w:r w:rsidRPr="00F253D8">
              <w:rPr>
                <w:rFonts w:ascii="Times New Roman" w:hAnsi="Times New Roman" w:cs="Times New Roman"/>
                <w:b/>
                <w:bCs/>
                <w:sz w:val="20"/>
                <w:szCs w:val="20"/>
              </w:rPr>
              <w:t>1000</w:t>
            </w:r>
          </w:p>
        </w:tc>
        <w:tc>
          <w:tcPr>
            <w:tcW w:w="1360" w:type="dxa"/>
            <w:tcBorders>
              <w:top w:val="nil"/>
              <w:bottom w:val="single" w:sz="4" w:space="0" w:color="7F7F7F"/>
            </w:tcBorders>
            <w:shd w:val="clear" w:color="auto" w:fill="auto"/>
            <w:hideMark/>
          </w:tcPr>
          <w:p w:rsidR="00A86DAD" w:rsidRPr="00A20C23" w:rsidRDefault="00A86DAD" w:rsidP="00452EA6">
            <w:r w:rsidRPr="00F253D8">
              <w:rPr>
                <w:rFonts w:ascii="TimesNewRomanPSMT" w:hAnsi="TimesNewRomanPSMT"/>
              </w:rPr>
              <w:t xml:space="preserve">52.39 </w:t>
            </w:r>
          </w:p>
        </w:tc>
        <w:tc>
          <w:tcPr>
            <w:tcW w:w="1434" w:type="dxa"/>
            <w:tcBorders>
              <w:top w:val="nil"/>
              <w:bottom w:val="single" w:sz="4" w:space="0" w:color="7F7F7F"/>
            </w:tcBorders>
            <w:shd w:val="clear" w:color="auto" w:fill="auto"/>
            <w:hideMark/>
          </w:tcPr>
          <w:p w:rsidR="00A86DAD" w:rsidRPr="00A20C23" w:rsidRDefault="00A86DAD" w:rsidP="00452EA6">
            <w:r w:rsidRPr="00F253D8">
              <w:rPr>
                <w:rFonts w:ascii="TimesNewRomanPSMT" w:hAnsi="TimesNewRomanPSMT"/>
              </w:rPr>
              <w:t xml:space="preserve">53.05 </w:t>
            </w:r>
          </w:p>
        </w:tc>
        <w:tc>
          <w:tcPr>
            <w:tcW w:w="1435" w:type="dxa"/>
            <w:tcBorders>
              <w:top w:val="nil"/>
              <w:bottom w:val="single" w:sz="4" w:space="0" w:color="7F7F7F"/>
            </w:tcBorders>
            <w:shd w:val="clear" w:color="auto" w:fill="auto"/>
            <w:hideMark/>
          </w:tcPr>
          <w:p w:rsidR="00A86DAD" w:rsidRPr="00A20C23" w:rsidRDefault="00A86DAD" w:rsidP="00452EA6">
            <w:r w:rsidRPr="00F253D8">
              <w:rPr>
                <w:rFonts w:ascii="TimesNewRomanPSMT" w:hAnsi="TimesNewRomanPSMT"/>
              </w:rPr>
              <w:t xml:space="preserve">86.72 </w:t>
            </w:r>
          </w:p>
        </w:tc>
        <w:tc>
          <w:tcPr>
            <w:tcW w:w="1578" w:type="dxa"/>
            <w:tcBorders>
              <w:top w:val="nil"/>
              <w:bottom w:val="single" w:sz="4" w:space="0" w:color="7F7F7F"/>
            </w:tcBorders>
            <w:shd w:val="clear" w:color="auto" w:fill="auto"/>
            <w:hideMark/>
          </w:tcPr>
          <w:p w:rsidR="00A86DAD" w:rsidRPr="00A20C23" w:rsidRDefault="00A86DAD" w:rsidP="00452EA6">
            <w:r w:rsidRPr="00F253D8">
              <w:rPr>
                <w:rFonts w:ascii="TimesNewRomanPSMT" w:hAnsi="TimesNewRomanPSMT"/>
              </w:rPr>
              <w:t>88.13</w:t>
            </w:r>
          </w:p>
        </w:tc>
      </w:tr>
    </w:tbl>
    <w:p w:rsidR="00A86DAD" w:rsidRPr="00A20C23" w:rsidRDefault="00A86DAD" w:rsidP="00A86DAD">
      <w:pPr>
        <w:pStyle w:val="NormalWeb"/>
        <w:spacing w:before="0" w:beforeAutospacing="0" w:after="0" w:afterAutospacing="0"/>
        <w:rPr>
          <w:rFonts w:ascii="Times New Roman" w:hAnsi="Times New Roman" w:cs="Times New Roman"/>
          <w:b/>
          <w:sz w:val="20"/>
          <w:szCs w:val="20"/>
        </w:rPr>
      </w:pPr>
    </w:p>
    <w:p w:rsidR="00A86DAD" w:rsidRPr="00A20C23" w:rsidRDefault="00A86DAD" w:rsidP="0086155C">
      <w:pPr>
        <w:pStyle w:val="Heading2"/>
        <w:numPr>
          <w:ilvl w:val="0"/>
          <w:numId w:val="0"/>
        </w:numPr>
        <w:spacing w:before="0" w:after="0"/>
        <w:ind w:left="288" w:hanging="288"/>
        <w:rPr>
          <w:b/>
          <w:i w:val="0"/>
        </w:rPr>
      </w:pPr>
      <w:r w:rsidRPr="00A20C23">
        <w:rPr>
          <w:b/>
          <w:i w:val="0"/>
        </w:rPr>
        <w:t>Effect of temperature and time on the silica composition</w:t>
      </w:r>
    </w:p>
    <w:p w:rsidR="0086155C" w:rsidRPr="00A20C23" w:rsidRDefault="00A86DAD" w:rsidP="0086155C">
      <w:pPr>
        <w:pStyle w:val="JESTECStyleBodyTextIndentComplex10ptFirstline"/>
        <w:ind w:firstLine="0"/>
      </w:pPr>
      <w:r w:rsidRPr="00A20C23">
        <w:t xml:space="preserve">The effect of times </w:t>
      </w:r>
      <w:r w:rsidR="00C3401A" w:rsidRPr="00A20C23">
        <w:t xml:space="preserve">and temperature on the </w:t>
      </w:r>
      <w:r w:rsidRPr="00A20C23">
        <w:t>co</w:t>
      </w:r>
      <w:bookmarkStart w:id="0" w:name="_GoBack"/>
      <w:bookmarkEnd w:id="0"/>
      <w:r w:rsidRPr="00A20C23">
        <w:t>mposition of silica p</w:t>
      </w:r>
      <w:r w:rsidR="00F11999" w:rsidRPr="00A20C23">
        <w:t>resent in the SCBA is shown in T</w:t>
      </w:r>
      <w:r w:rsidRPr="00A20C23">
        <w:t>able 1.</w:t>
      </w:r>
      <w:r w:rsidRPr="00A20C23">
        <w:br/>
        <w:t>Based on the overall analysis</w:t>
      </w:r>
      <w:r w:rsidR="00C3401A" w:rsidRPr="00A20C23">
        <w:t xml:space="preserve"> result without acid washing, 4 </w:t>
      </w:r>
      <w:r w:rsidRPr="00A20C23">
        <w:t>hours burning time were gave</w:t>
      </w:r>
      <w:r w:rsidR="00BA30B4" w:rsidRPr="00A20C23">
        <w:t xml:space="preserve"> higher silica composition than </w:t>
      </w:r>
      <w:r w:rsidRPr="00A20C23">
        <w:t>2 hours burning time. At temperature 600</w:t>
      </w:r>
      <w:r w:rsidR="00BA30B4" w:rsidRPr="00A20C23">
        <w:rPr>
          <w:vertAlign w:val="superscript"/>
        </w:rPr>
        <w:t xml:space="preserve"> </w:t>
      </w:r>
      <w:r w:rsidR="00BA30B4" w:rsidRPr="00A20C23">
        <w:rPr>
          <w:caps/>
          <w:vertAlign w:val="superscript"/>
        </w:rPr>
        <w:t>°</w:t>
      </w:r>
      <w:r w:rsidR="00BA30B4" w:rsidRPr="00A20C23">
        <w:rPr>
          <w:caps/>
        </w:rPr>
        <w:t>C</w:t>
      </w:r>
      <w:r w:rsidR="00C3401A" w:rsidRPr="00A20C23">
        <w:t xml:space="preserve"> without acid </w:t>
      </w:r>
      <w:r w:rsidRPr="00A20C23">
        <w:t xml:space="preserve">washing method, silica </w:t>
      </w:r>
      <w:r w:rsidR="00C3401A" w:rsidRPr="00A20C23">
        <w:t xml:space="preserve">composition at 4 hour is 40.25% </w:t>
      </w:r>
      <w:r w:rsidRPr="00A20C23">
        <w:t>compare to 2 hours burning ti</w:t>
      </w:r>
      <w:r w:rsidR="00C3401A" w:rsidRPr="00A20C23">
        <w:t xml:space="preserve">me which is only 37.76% of </w:t>
      </w:r>
      <w:r w:rsidRPr="00A20C23">
        <w:t xml:space="preserve">silica content. There are </w:t>
      </w:r>
      <w:r w:rsidR="00C3401A" w:rsidRPr="00A20C23">
        <w:t xml:space="preserve">about 2.49% different of silica </w:t>
      </w:r>
      <w:r w:rsidRPr="00A20C23">
        <w:t>composition. While at temperature 800</w:t>
      </w:r>
      <w:r w:rsidR="0086155C" w:rsidRPr="00A20C23">
        <w:rPr>
          <w:vertAlign w:val="superscript"/>
        </w:rPr>
        <w:t xml:space="preserve"> </w:t>
      </w:r>
      <w:r w:rsidR="0086155C" w:rsidRPr="00A20C23">
        <w:rPr>
          <w:caps/>
          <w:vertAlign w:val="superscript"/>
        </w:rPr>
        <w:t>°</w:t>
      </w:r>
      <w:r w:rsidR="0086155C" w:rsidRPr="00A20C23">
        <w:rPr>
          <w:caps/>
        </w:rPr>
        <w:t>C</w:t>
      </w:r>
      <w:r w:rsidRPr="00A20C23">
        <w:t xml:space="preserve"> the amount of silica was observed between 2 hours and 4 hours burning time are 42.47% and 43.62%</w:t>
      </w:r>
      <w:r w:rsidR="0086155C" w:rsidRPr="00A20C23">
        <w:t>,</w:t>
      </w:r>
      <w:r w:rsidRPr="00A20C23">
        <w:t xml:space="preserve"> respectively which gave the different about 1.15%. Finally, at temperature</w:t>
      </w:r>
      <w:r w:rsidR="0086155C" w:rsidRPr="00A20C23">
        <w:t xml:space="preserve"> </w:t>
      </w:r>
      <w:r w:rsidRPr="00A20C23">
        <w:t>1000</w:t>
      </w:r>
      <w:r w:rsidR="0086155C" w:rsidRPr="00A20C23">
        <w:rPr>
          <w:vertAlign w:val="superscript"/>
        </w:rPr>
        <w:t xml:space="preserve"> </w:t>
      </w:r>
      <w:r w:rsidR="0086155C" w:rsidRPr="00A20C23">
        <w:rPr>
          <w:caps/>
          <w:vertAlign w:val="superscript"/>
        </w:rPr>
        <w:t>°</w:t>
      </w:r>
      <w:r w:rsidR="0086155C" w:rsidRPr="00A20C23">
        <w:rPr>
          <w:caps/>
        </w:rPr>
        <w:t>C</w:t>
      </w:r>
      <w:r w:rsidRPr="00A20C23">
        <w:t>, the composition of silica present at 2 hours and 4 hour are 52.39% and 53.05% respectively. So, the different is only 0.66%. Therefore, 1000</w:t>
      </w:r>
      <w:r w:rsidR="0086155C" w:rsidRPr="00A20C23">
        <w:rPr>
          <w:vertAlign w:val="superscript"/>
        </w:rPr>
        <w:t xml:space="preserve"> </w:t>
      </w:r>
      <w:r w:rsidR="0086155C" w:rsidRPr="00A20C23">
        <w:rPr>
          <w:caps/>
          <w:vertAlign w:val="superscript"/>
        </w:rPr>
        <w:t>°</w:t>
      </w:r>
      <w:r w:rsidR="0086155C" w:rsidRPr="00A20C23">
        <w:rPr>
          <w:caps/>
        </w:rPr>
        <w:t>C</w:t>
      </w:r>
      <w:r w:rsidRPr="00A20C23">
        <w:t xml:space="preserve"> at 4 hours burning time without acid washing method give the highest silica composition which is 53.05%. But,</w:t>
      </w:r>
      <w:r w:rsidR="0086155C" w:rsidRPr="00A20C23">
        <w:t xml:space="preserve"> there are does not much differences</w:t>
      </w:r>
      <w:r w:rsidRPr="00A20C23">
        <w:t xml:space="preserve"> in composition between the 2 and 4 hour burning times.</w:t>
      </w:r>
    </w:p>
    <w:p w:rsidR="0086155C" w:rsidRPr="00A20C23" w:rsidRDefault="0086155C" w:rsidP="0086155C">
      <w:pPr>
        <w:pStyle w:val="JESTECStyleBodyTextIndentComplex10ptFirstline"/>
        <w:ind w:firstLine="0"/>
      </w:pPr>
    </w:p>
    <w:p w:rsidR="0086155C" w:rsidRPr="00A20C23" w:rsidRDefault="00886D95" w:rsidP="00C3401A">
      <w:pPr>
        <w:pStyle w:val="JESTECStyleBodyTextIndentComplex10ptFirstline"/>
        <w:ind w:firstLine="0"/>
      </w:pPr>
      <w:r w:rsidRPr="00A20C23">
        <w:rPr>
          <w:b/>
        </w:rPr>
        <w:t>Effect of acid washing method on the silica composition</w:t>
      </w:r>
    </w:p>
    <w:p w:rsidR="00886D95" w:rsidRPr="00A20C23" w:rsidRDefault="00886D95" w:rsidP="00C3401A">
      <w:pPr>
        <w:pStyle w:val="JESTECStyleBodyTextIndentComplex10ptFirstline"/>
        <w:ind w:firstLine="0"/>
      </w:pPr>
      <w:r w:rsidRPr="00A20C23">
        <w:rPr>
          <w:rFonts w:ascii="TimesNewRomanPSMT" w:hAnsi="TimesNewRomanPSMT"/>
        </w:rPr>
        <w:t>The silica compositi</w:t>
      </w:r>
      <w:r w:rsidR="00C3401A" w:rsidRPr="00A20C23">
        <w:rPr>
          <w:rFonts w:ascii="TimesNewRomanPSMT" w:hAnsi="TimesNewRomanPSMT"/>
        </w:rPr>
        <w:t xml:space="preserve">on of SCBA which undergoes acid </w:t>
      </w:r>
      <w:r w:rsidRPr="00A20C23">
        <w:rPr>
          <w:rFonts w:ascii="TimesNewRomanPSMT" w:hAnsi="TimesNewRomanPSMT"/>
        </w:rPr>
        <w:t>washing method at 600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800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xml:space="preserve"> and 1000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0086155C" w:rsidRPr="00A20C23">
        <w:rPr>
          <w:rFonts w:ascii="TimesNewRomanPSMT" w:hAnsi="TimesNewRomanPSMT"/>
        </w:rPr>
        <w:t xml:space="preserve"> reveal that 4 </w:t>
      </w:r>
      <w:r w:rsidRPr="00A20C23">
        <w:rPr>
          <w:rFonts w:ascii="TimesNewRomanPSMT" w:hAnsi="TimesNewRomanPSMT"/>
        </w:rPr>
        <w:t>hours burning time produce more silica amount compared to 2 hours burning time. Even there is a little difference in composition but both 2 and 4 hours burning time give the higher amount of silic</w:t>
      </w:r>
      <w:r w:rsidR="0086155C" w:rsidRPr="00A20C23">
        <w:rPr>
          <w:rFonts w:ascii="TimesNewRomanPSMT" w:hAnsi="TimesNewRomanPSMT"/>
        </w:rPr>
        <w:t>a content. By referring to the T</w:t>
      </w:r>
      <w:r w:rsidRPr="00A20C23">
        <w:rPr>
          <w:rFonts w:ascii="TimesNewRomanPSMT" w:hAnsi="TimesNewRomanPSMT"/>
        </w:rPr>
        <w:t>able 1, amount of silica composition at 600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800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xml:space="preserve"> and 1000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xml:space="preserve"> at 2 hours are 74.14%, </w:t>
      </w:r>
      <w:r w:rsidR="0086155C" w:rsidRPr="00A20C23">
        <w:rPr>
          <w:rFonts w:ascii="TimesNewRomanPSMT" w:hAnsi="TimesNewRomanPSMT"/>
        </w:rPr>
        <w:lastRenderedPageBreak/>
        <w:t xml:space="preserve">82.78% and 86.72%, </w:t>
      </w:r>
      <w:r w:rsidRPr="00A20C23">
        <w:rPr>
          <w:rFonts w:ascii="TimesNewRomanPSMT" w:hAnsi="TimesNewRomanPSMT"/>
        </w:rPr>
        <w:t xml:space="preserve">respectively. While </w:t>
      </w:r>
      <w:r w:rsidR="0086155C" w:rsidRPr="00A20C23">
        <w:rPr>
          <w:rFonts w:ascii="TimesNewRomanPSMT" w:hAnsi="TimesNewRomanPSMT"/>
        </w:rPr>
        <w:t>quantities of silica observed</w:t>
      </w:r>
      <w:r w:rsidRPr="00A20C23">
        <w:rPr>
          <w:rFonts w:ascii="TimesNewRomanPSMT" w:hAnsi="TimesNewRomanPSMT"/>
        </w:rPr>
        <w:t xml:space="preserve"> at 600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800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xml:space="preserve"> and 1000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xml:space="preserve"> at 4 hours are 76.83%, 83.18% and 88.13% respectively. The pattern of the silica composition exists in the three different temperature was slightly increase from temperature 600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xml:space="preserve"> to 1000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This is because at the higher burning temperature can improve the amount of silica present but the temperature must not exceed the silica melting point which is 1600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0086155C" w:rsidRPr="00A20C23">
        <w:rPr>
          <w:rFonts w:ascii="TimesNewRomanPSMT" w:hAnsi="TimesNewRomanPSMT"/>
        </w:rPr>
        <w:t>. Hence, from the T</w:t>
      </w:r>
      <w:r w:rsidRPr="00A20C23">
        <w:rPr>
          <w:rFonts w:ascii="TimesNewRomanPSMT" w:hAnsi="TimesNewRomanPSMT"/>
        </w:rPr>
        <w:t xml:space="preserve">able 1, </w:t>
      </w:r>
      <w:r w:rsidR="0086155C" w:rsidRPr="00A20C23">
        <w:rPr>
          <w:rFonts w:ascii="TimesNewRomanPSMT" w:hAnsi="TimesNewRomanPSMT"/>
        </w:rPr>
        <w:t xml:space="preserve">temperature </w:t>
      </w:r>
      <w:r w:rsidRPr="00A20C23">
        <w:rPr>
          <w:rFonts w:ascii="TimesNewRomanPSMT" w:hAnsi="TimesNewRomanPSMT"/>
        </w:rPr>
        <w:t>at 1000</w:t>
      </w:r>
      <w:r w:rsidR="0086155C" w:rsidRPr="00A20C23">
        <w:rPr>
          <w:rFonts w:ascii="TimesNewRomanPSMT" w:hAnsi="TimesNewRomanPSMT"/>
          <w:sz w:val="14"/>
          <w:szCs w:val="14"/>
          <w:vertAlign w:val="superscript"/>
        </w:rPr>
        <w:t xml:space="preserve"> </w:t>
      </w:r>
      <w:r w:rsidR="0086155C" w:rsidRPr="00A20C23">
        <w:rPr>
          <w:caps/>
          <w:vertAlign w:val="superscript"/>
        </w:rPr>
        <w:t>°</w:t>
      </w:r>
      <w:r w:rsidR="0086155C" w:rsidRPr="00A20C23">
        <w:rPr>
          <w:caps/>
        </w:rPr>
        <w:t>C</w:t>
      </w:r>
      <w:r w:rsidRPr="00A20C23">
        <w:rPr>
          <w:rFonts w:ascii="TimesNewRomanPSMT" w:hAnsi="TimesNewRomanPSMT"/>
        </w:rPr>
        <w:t xml:space="preserve"> with 4 hours burning time with undergoes acid washing method give the highest silica composition which is 88.13%. Therefore, time and temperature are the most important parameter in order to achieve highest silica composition. Thus, suitable combination of time</w:t>
      </w:r>
      <w:r w:rsidR="002F3F77" w:rsidRPr="00A20C23">
        <w:rPr>
          <w:rFonts w:ascii="TimesNewRomanPSMT" w:hAnsi="TimesNewRomanPSMT"/>
        </w:rPr>
        <w:t xml:space="preserve"> and temperature would help to </w:t>
      </w:r>
      <w:r w:rsidRPr="00A20C23">
        <w:rPr>
          <w:rFonts w:ascii="TimesNewRomanPSMT" w:hAnsi="TimesNewRomanPSMT"/>
        </w:rPr>
        <w:t>improve the silica composition present.</w:t>
      </w:r>
      <w:r w:rsidRPr="00A20C23">
        <w:t xml:space="preserve"> </w:t>
      </w:r>
    </w:p>
    <w:p w:rsidR="00C3401A" w:rsidRPr="00A20C23" w:rsidRDefault="00C3401A" w:rsidP="00886D95">
      <w:pPr>
        <w:pStyle w:val="JESTECStyleBodyTextIndentComplex10ptFirstline"/>
      </w:pPr>
    </w:p>
    <w:p w:rsidR="0086155C" w:rsidRPr="00A20C23" w:rsidRDefault="00886D95" w:rsidP="00C3401A">
      <w:pPr>
        <w:pStyle w:val="JESTECStyleBodyTextIndentComplex10ptFirstline"/>
        <w:ind w:firstLine="0"/>
      </w:pPr>
      <w:r w:rsidRPr="00A20C23">
        <w:t>As in the result, the composition of silica using acid washing method is higher than without using acid washing method for all samples, this is because the acid washing method helps to remove the impurities from the sugarcane bagasse ash. From the three temperature, 600</w:t>
      </w:r>
      <w:r w:rsidR="0086155C" w:rsidRPr="00A20C23">
        <w:rPr>
          <w:vertAlign w:val="superscript"/>
        </w:rPr>
        <w:t xml:space="preserve"> </w:t>
      </w:r>
      <w:r w:rsidR="0086155C" w:rsidRPr="00A20C23">
        <w:rPr>
          <w:caps/>
          <w:vertAlign w:val="superscript"/>
        </w:rPr>
        <w:t>°</w:t>
      </w:r>
      <w:r w:rsidR="0086155C" w:rsidRPr="00A20C23">
        <w:rPr>
          <w:caps/>
        </w:rPr>
        <w:t>C</w:t>
      </w:r>
      <w:r w:rsidRPr="00A20C23">
        <w:t>, 800</w:t>
      </w:r>
      <w:r w:rsidR="0086155C" w:rsidRPr="00A20C23">
        <w:rPr>
          <w:vertAlign w:val="superscript"/>
        </w:rPr>
        <w:t xml:space="preserve"> </w:t>
      </w:r>
      <w:r w:rsidR="0086155C" w:rsidRPr="00A20C23">
        <w:rPr>
          <w:caps/>
          <w:vertAlign w:val="superscript"/>
        </w:rPr>
        <w:t>°</w:t>
      </w:r>
      <w:r w:rsidR="0086155C" w:rsidRPr="00A20C23">
        <w:rPr>
          <w:caps/>
        </w:rPr>
        <w:t>C</w:t>
      </w:r>
      <w:r w:rsidRPr="00A20C23">
        <w:t xml:space="preserve"> and 1000</w:t>
      </w:r>
      <w:r w:rsidR="0086155C" w:rsidRPr="00A20C23">
        <w:rPr>
          <w:vertAlign w:val="superscript"/>
        </w:rPr>
        <w:t xml:space="preserve"> </w:t>
      </w:r>
      <w:r w:rsidR="0086155C" w:rsidRPr="00A20C23">
        <w:rPr>
          <w:caps/>
          <w:vertAlign w:val="superscript"/>
        </w:rPr>
        <w:t>°</w:t>
      </w:r>
      <w:r w:rsidR="0086155C" w:rsidRPr="00A20C23">
        <w:rPr>
          <w:caps/>
        </w:rPr>
        <w:t>C</w:t>
      </w:r>
      <w:r w:rsidRPr="00A20C23">
        <w:t>, the composition of silica at 800</w:t>
      </w:r>
      <w:r w:rsidR="0086155C" w:rsidRPr="00A20C23">
        <w:rPr>
          <w:vertAlign w:val="superscript"/>
        </w:rPr>
        <w:t xml:space="preserve"> </w:t>
      </w:r>
      <w:r w:rsidR="0086155C" w:rsidRPr="00A20C23">
        <w:rPr>
          <w:caps/>
          <w:vertAlign w:val="superscript"/>
        </w:rPr>
        <w:t>°</w:t>
      </w:r>
      <w:r w:rsidR="0086155C" w:rsidRPr="00A20C23">
        <w:rPr>
          <w:caps/>
        </w:rPr>
        <w:t>C</w:t>
      </w:r>
      <w:r w:rsidRPr="00A20C23">
        <w:t xml:space="preserve"> burning for 4 hour</w:t>
      </w:r>
      <w:r w:rsidR="0086155C" w:rsidRPr="00A20C23">
        <w:t>s</w:t>
      </w:r>
      <w:r w:rsidRPr="00A20C23">
        <w:t xml:space="preserve"> and undergoes acid washing was give highest composition which is </w:t>
      </w:r>
      <w:r w:rsidRPr="00A20C23">
        <w:rPr>
          <w:rFonts w:ascii="TimesNewRomanPSMT" w:hAnsi="TimesNewRomanPSMT"/>
        </w:rPr>
        <w:t xml:space="preserve">88.13%. </w:t>
      </w:r>
      <w:r w:rsidRPr="00A20C23">
        <w:t>The result was compared with Worthanakul et al.</w:t>
      </w:r>
      <w:r w:rsidR="0086155C" w:rsidRPr="00A20C23">
        <w:rPr>
          <w:i/>
        </w:rPr>
        <w:t xml:space="preserve"> </w:t>
      </w:r>
      <w:r w:rsidR="0086155C" w:rsidRPr="00A20C23">
        <w:t>[6]</w:t>
      </w:r>
      <w:r w:rsidRPr="00A20C23">
        <w:t xml:space="preserve">, on the study of </w:t>
      </w:r>
      <w:r w:rsidR="0086155C" w:rsidRPr="00A20C23">
        <w:t>characterization for post-treatment effect of bagasse ash for silica extraction</w:t>
      </w:r>
      <w:r w:rsidRPr="00A20C23">
        <w:t xml:space="preserve">, </w:t>
      </w:r>
      <w:r w:rsidR="0086155C" w:rsidRPr="00A20C23">
        <w:t xml:space="preserve">reveal </w:t>
      </w:r>
      <w:r w:rsidRPr="00A20C23">
        <w:t>almost the same result observed where acid washing method improve</w:t>
      </w:r>
      <w:r w:rsidR="0086155C" w:rsidRPr="00A20C23">
        <w:t>d</w:t>
      </w:r>
      <w:r w:rsidRPr="00A20C23">
        <w:t xml:space="preserve"> the composition of silica in the ash</w:t>
      </w:r>
      <w:r w:rsidR="0086155C" w:rsidRPr="00A20C23">
        <w:t xml:space="preserve">. But, </w:t>
      </w:r>
      <w:r w:rsidRPr="00A20C23">
        <w:t>the silica composition obtain</w:t>
      </w:r>
      <w:r w:rsidR="0086155C" w:rsidRPr="00A20C23">
        <w:t>ed</w:t>
      </w:r>
      <w:r w:rsidRPr="00A20C23">
        <w:t xml:space="preserve"> by Worthanakul </w:t>
      </w:r>
      <w:r w:rsidR="0086155C" w:rsidRPr="00A20C23">
        <w:t xml:space="preserve">et al. </w:t>
      </w:r>
      <w:r w:rsidRPr="00A20C23">
        <w:t xml:space="preserve">was higher which is </w:t>
      </w:r>
      <w:r w:rsidR="0086155C" w:rsidRPr="00A20C23">
        <w:t xml:space="preserve">achieved at </w:t>
      </w:r>
      <w:r w:rsidRPr="00A20C23">
        <w:t>89%</w:t>
      </w:r>
      <w:r w:rsidR="0086155C" w:rsidRPr="00A20C23">
        <w:t xml:space="preserve"> [6]. Silica content</w:t>
      </w:r>
      <w:r w:rsidRPr="00A20C23">
        <w:t xml:space="preserve"> of bagasse and its ash vary depending on the type of soil, environment and harvesting period and other process involve in sugarcane plantation.</w:t>
      </w:r>
    </w:p>
    <w:p w:rsidR="0086155C" w:rsidRPr="00A20C23" w:rsidRDefault="0086155C" w:rsidP="00C3401A">
      <w:pPr>
        <w:pStyle w:val="JESTECStyleBodyTextIndentComplex10ptFirstline"/>
        <w:ind w:firstLine="0"/>
      </w:pPr>
    </w:p>
    <w:p w:rsidR="00886D95" w:rsidRPr="00A20C23" w:rsidRDefault="00886D95" w:rsidP="00C3401A">
      <w:pPr>
        <w:pStyle w:val="JESTECStyleBodyTextIndentComplex10ptFirstline"/>
        <w:ind w:firstLine="0"/>
        <w:rPr>
          <w:b/>
        </w:rPr>
      </w:pPr>
      <w:r w:rsidRPr="00A20C23">
        <w:rPr>
          <w:b/>
        </w:rPr>
        <w:t xml:space="preserve">Fourier </w:t>
      </w:r>
      <w:r w:rsidR="00A97323" w:rsidRPr="00A20C23">
        <w:rPr>
          <w:b/>
        </w:rPr>
        <w:t>transform infrared spectroscopy analysis</w:t>
      </w:r>
    </w:p>
    <w:p w:rsidR="0086155C" w:rsidRPr="00A20C23" w:rsidRDefault="0086155C" w:rsidP="0086155C">
      <w:pPr>
        <w:pStyle w:val="NormalWeb"/>
        <w:spacing w:before="0" w:beforeAutospacing="0" w:after="0" w:afterAutospacing="0"/>
        <w:jc w:val="both"/>
        <w:rPr>
          <w:rFonts w:ascii="Times New Roman" w:hAnsi="Times New Roman" w:cs="Times New Roman"/>
          <w:sz w:val="20"/>
          <w:szCs w:val="20"/>
        </w:rPr>
      </w:pPr>
      <w:r w:rsidRPr="00A20C23">
        <w:rPr>
          <w:rFonts w:ascii="Times New Roman" w:hAnsi="Times New Roman" w:cs="Times New Roman"/>
          <w:sz w:val="20"/>
          <w:szCs w:val="20"/>
        </w:rPr>
        <w:t>The functioning group for the commercial sodium silicate and extracted sodium silicate from SCBA was illustrated in Figure 2. The comparison spectrum structure of commercial sodium silicate a</w:t>
      </w:r>
      <w:r w:rsidR="00A97323" w:rsidRPr="00A20C23">
        <w:rPr>
          <w:rFonts w:ascii="Times New Roman" w:hAnsi="Times New Roman" w:cs="Times New Roman"/>
          <w:sz w:val="20"/>
          <w:szCs w:val="20"/>
        </w:rPr>
        <w:t xml:space="preserve">nd extracted sodium silicate was clearly </w:t>
      </w:r>
      <w:r w:rsidRPr="00A20C23">
        <w:rPr>
          <w:rFonts w:ascii="Times New Roman" w:hAnsi="Times New Roman" w:cs="Times New Roman"/>
          <w:sz w:val="20"/>
          <w:szCs w:val="20"/>
        </w:rPr>
        <w:t>shown. T</w:t>
      </w:r>
      <w:r w:rsidR="00A97323" w:rsidRPr="00A20C23">
        <w:rPr>
          <w:rFonts w:ascii="Times New Roman" w:hAnsi="Times New Roman" w:cs="Times New Roman"/>
          <w:sz w:val="20"/>
          <w:szCs w:val="20"/>
        </w:rPr>
        <w:t>heoretically, Fourier transform infrared spectroscopy</w:t>
      </w:r>
      <w:r w:rsidRPr="00A20C23">
        <w:rPr>
          <w:rFonts w:ascii="Times New Roman" w:hAnsi="Times New Roman" w:cs="Times New Roman"/>
          <w:sz w:val="20"/>
          <w:szCs w:val="20"/>
        </w:rPr>
        <w:t xml:space="preserve"> measures the absorption of infrared spectrum radiation by the sample material versus wavenumber. The infrared absorption bands will identify molecular structures and components exist in the sample. When a sample is irradiated with infrared radiation, absorbed IR radiation usually excites molecules into a higher vibration state. The wavelength of light absorbed by a particular molecule is a function of the energy difference between the at-rest and excited vibration states. The wavelengths that are absorbed by the sample are characteristic of its molecular structure. The functioning group of the single molecules was represented according to the result, absorption bands in the range of 400 cm</w:t>
      </w:r>
      <w:r w:rsidRPr="00A20C23">
        <w:rPr>
          <w:rFonts w:ascii="Times New Roman" w:hAnsi="Times New Roman" w:cs="Times New Roman"/>
          <w:sz w:val="20"/>
          <w:szCs w:val="20"/>
          <w:vertAlign w:val="superscript"/>
        </w:rPr>
        <w:t>-1</w:t>
      </w:r>
      <w:r w:rsidRPr="00A20C23">
        <w:rPr>
          <w:rFonts w:ascii="Times New Roman" w:hAnsi="Times New Roman" w:cs="Times New Roman"/>
          <w:sz w:val="20"/>
          <w:szCs w:val="20"/>
        </w:rPr>
        <w:t xml:space="preserve"> to 4400 cm</w:t>
      </w:r>
      <w:r w:rsidRPr="00A20C23">
        <w:rPr>
          <w:rFonts w:ascii="Times New Roman" w:hAnsi="Times New Roman" w:cs="Times New Roman"/>
          <w:sz w:val="20"/>
          <w:szCs w:val="20"/>
          <w:vertAlign w:val="superscript"/>
        </w:rPr>
        <w:t>-1</w:t>
      </w:r>
      <w:r w:rsidRPr="00A20C23">
        <w:rPr>
          <w:rFonts w:ascii="Times New Roman" w:hAnsi="Times New Roman" w:cs="Times New Roman"/>
          <w:sz w:val="20"/>
          <w:szCs w:val="20"/>
        </w:rPr>
        <w:t xml:space="preserve"> wavenumbers are typically due to functional groups Si, O and H. The patterns of the result obtain almost the same, at peak 969 cm</w:t>
      </w:r>
      <w:r w:rsidRPr="00A20C23">
        <w:rPr>
          <w:rFonts w:ascii="Times New Roman" w:hAnsi="Times New Roman" w:cs="Times New Roman"/>
          <w:sz w:val="20"/>
          <w:szCs w:val="20"/>
          <w:vertAlign w:val="superscript"/>
        </w:rPr>
        <w:t>-1</w:t>
      </w:r>
      <w:r w:rsidRPr="00A20C23">
        <w:rPr>
          <w:rFonts w:ascii="Times New Roman" w:hAnsi="Times New Roman" w:cs="Times New Roman"/>
          <w:sz w:val="20"/>
          <w:szCs w:val="20"/>
        </w:rPr>
        <w:t>, the wavenumber represent the Si-O-Si stretching. Both spectrums appear at peak 3239 cm</w:t>
      </w:r>
      <w:r w:rsidRPr="00A20C23">
        <w:rPr>
          <w:rFonts w:ascii="Times New Roman" w:hAnsi="Times New Roman" w:cs="Times New Roman"/>
          <w:sz w:val="20"/>
          <w:szCs w:val="20"/>
          <w:vertAlign w:val="superscript"/>
        </w:rPr>
        <w:t>-1</w:t>
      </w:r>
      <w:r w:rsidRPr="00A20C23">
        <w:rPr>
          <w:rFonts w:ascii="Times New Roman" w:hAnsi="Times New Roman" w:cs="Times New Roman"/>
          <w:sz w:val="20"/>
          <w:szCs w:val="20"/>
        </w:rPr>
        <w:t xml:space="preserve"> confirms the presence of hydroxyl group in the sample. Peak observed at 1646 cm</w:t>
      </w:r>
      <w:r w:rsidRPr="00A20C23">
        <w:rPr>
          <w:rFonts w:ascii="Times New Roman" w:hAnsi="Times New Roman" w:cs="Times New Roman"/>
          <w:sz w:val="20"/>
          <w:szCs w:val="20"/>
          <w:vertAlign w:val="superscript"/>
        </w:rPr>
        <w:t>-1</w:t>
      </w:r>
      <w:r w:rsidRPr="00A20C23">
        <w:rPr>
          <w:rFonts w:ascii="Times New Roman" w:hAnsi="Times New Roman" w:cs="Times New Roman"/>
          <w:sz w:val="20"/>
          <w:szCs w:val="20"/>
        </w:rPr>
        <w:t xml:space="preserve"> confirm the presence of H-O-H (water adsorption) and at peak 871 cm</w:t>
      </w:r>
      <w:r w:rsidRPr="00A20C23">
        <w:rPr>
          <w:rFonts w:ascii="Times New Roman" w:hAnsi="Times New Roman" w:cs="Times New Roman"/>
          <w:sz w:val="20"/>
          <w:szCs w:val="20"/>
          <w:vertAlign w:val="superscript"/>
        </w:rPr>
        <w:t>-1</w:t>
      </w:r>
      <w:r w:rsidRPr="00A20C23">
        <w:rPr>
          <w:rFonts w:ascii="Times New Roman" w:hAnsi="Times New Roman" w:cs="Times New Roman"/>
          <w:sz w:val="20"/>
          <w:szCs w:val="20"/>
        </w:rPr>
        <w:t xml:space="preserve"> confirm the presence of SiO</w:t>
      </w:r>
      <w:r w:rsidRPr="00A20C23">
        <w:rPr>
          <w:rFonts w:ascii="Times New Roman" w:hAnsi="Times New Roman" w:cs="Times New Roman"/>
          <w:sz w:val="20"/>
          <w:szCs w:val="20"/>
          <w:vertAlign w:val="subscript"/>
        </w:rPr>
        <w:t>4</w:t>
      </w:r>
      <w:r w:rsidRPr="00A20C23">
        <w:rPr>
          <w:rFonts w:ascii="Times New Roman" w:hAnsi="Times New Roman" w:cs="Times New Roman"/>
          <w:sz w:val="20"/>
          <w:szCs w:val="20"/>
        </w:rPr>
        <w:t xml:space="preserve"> tetrahedron. Absorption bands in this region are generally due to intramolecular phenomena and are highly specific to each material. Therefore, all peak that present in commercial sodium silicate also present in extracted sodium silicate from sugarcane bagasse ash.</w:t>
      </w:r>
    </w:p>
    <w:p w:rsidR="00886D95" w:rsidRPr="00A20C23" w:rsidRDefault="00886D95" w:rsidP="00A97323">
      <w:pPr>
        <w:pStyle w:val="NormalWeb"/>
        <w:spacing w:before="0" w:beforeAutospacing="0" w:after="0" w:afterAutospacing="0"/>
        <w:rPr>
          <w:rFonts w:ascii="Times New Roman" w:hAnsi="Times New Roman" w:cs="Times New Roman"/>
          <w:bCs/>
        </w:rPr>
      </w:pPr>
    </w:p>
    <w:p w:rsidR="00886D95" w:rsidRPr="00A20C23" w:rsidRDefault="00F253D8" w:rsidP="00C3401A">
      <w:pPr>
        <w:pStyle w:val="NormalWeb"/>
        <w:spacing w:before="0" w:beforeAutospacing="0" w:after="0" w:afterAutospacing="0"/>
        <w:jc w:val="center"/>
        <w:rPr>
          <w:rFonts w:ascii="Times New Roman" w:hAnsi="Times New Roman" w:cs="Times New Roman"/>
          <w:sz w:val="20"/>
          <w:szCs w:val="20"/>
        </w:rPr>
      </w:pPr>
      <w:r w:rsidRPr="00A20C23">
        <w:rPr>
          <w:rFonts w:ascii="Times New Roman" w:hAnsi="Times New Roman" w:cs="Times New Roman"/>
          <w:sz w:val="20"/>
          <w:szCs w:val="20"/>
        </w:rPr>
        <w:pict>
          <v:shape id="_x0000_i1025" type="#_x0000_t75" style="width:313.5pt;height:231.75pt" o:bordertopcolor="this" o:borderleftcolor="this" o:borderbottomcolor="this" o:borderrightcolor="this">
            <v:imagedata r:id="rId9" o:title="" croptop="16136f" cropbottom="6977f" cropleft="19463f" cropright="14861f"/>
            <w10:bordertop type="single" width="4"/>
            <w10:borderleft type="single" width="4"/>
            <w10:borderbottom type="single" width="4"/>
            <w10:borderright type="single" width="4"/>
          </v:shape>
        </w:pict>
      </w:r>
    </w:p>
    <w:p w:rsidR="00886D95" w:rsidRPr="00A20C23" w:rsidRDefault="00886D95" w:rsidP="004A25AD">
      <w:pPr>
        <w:pStyle w:val="NormalWeb"/>
        <w:spacing w:before="0" w:beforeAutospacing="0" w:after="0" w:afterAutospacing="0"/>
        <w:jc w:val="center"/>
        <w:rPr>
          <w:rFonts w:ascii="Times New Roman" w:hAnsi="Times New Roman" w:cs="Times New Roman"/>
        </w:rPr>
      </w:pPr>
    </w:p>
    <w:p w:rsidR="00C3401A" w:rsidRPr="00A20C23" w:rsidRDefault="00886D95" w:rsidP="00A97323">
      <w:pPr>
        <w:pStyle w:val="NormalWeb"/>
        <w:spacing w:before="0" w:beforeAutospacing="0" w:after="0" w:afterAutospacing="0"/>
        <w:jc w:val="center"/>
        <w:rPr>
          <w:rFonts w:ascii="Times New Roman" w:hAnsi="Times New Roman" w:cs="Times New Roman"/>
          <w:sz w:val="20"/>
          <w:szCs w:val="20"/>
        </w:rPr>
      </w:pPr>
      <w:r w:rsidRPr="00A20C23">
        <w:rPr>
          <w:rFonts w:ascii="Times New Roman" w:hAnsi="Times New Roman" w:cs="Times New Roman"/>
          <w:sz w:val="20"/>
          <w:szCs w:val="20"/>
        </w:rPr>
        <w:t>Fig</w:t>
      </w:r>
      <w:r w:rsidR="00C3401A" w:rsidRPr="00A20C23">
        <w:rPr>
          <w:rFonts w:ascii="Times New Roman" w:hAnsi="Times New Roman" w:cs="Times New Roman"/>
          <w:sz w:val="20"/>
          <w:szCs w:val="20"/>
        </w:rPr>
        <w:t>ure</w:t>
      </w:r>
      <w:r w:rsidR="00A97323" w:rsidRPr="00A20C23">
        <w:rPr>
          <w:rFonts w:ascii="Times New Roman" w:hAnsi="Times New Roman" w:cs="Times New Roman"/>
          <w:sz w:val="20"/>
          <w:szCs w:val="20"/>
        </w:rPr>
        <w:t xml:space="preserve"> 2. </w:t>
      </w:r>
      <w:r w:rsidRPr="00A20C23">
        <w:rPr>
          <w:rFonts w:ascii="Times New Roman" w:hAnsi="Times New Roman" w:cs="Times New Roman"/>
          <w:sz w:val="20"/>
          <w:szCs w:val="20"/>
        </w:rPr>
        <w:t>The FTIR spectrums of commercial sodium silicate and extracted sodium silicate from SCBA</w:t>
      </w:r>
    </w:p>
    <w:p w:rsidR="00A97323" w:rsidRPr="00A20C23" w:rsidRDefault="00A97323" w:rsidP="00A97323">
      <w:pPr>
        <w:pStyle w:val="NormalWeb"/>
        <w:spacing w:before="0" w:beforeAutospacing="0" w:after="0" w:afterAutospacing="0"/>
        <w:jc w:val="center"/>
        <w:rPr>
          <w:rFonts w:ascii="Times New Roman" w:hAnsi="Times New Roman" w:cs="Times New Roman"/>
          <w:sz w:val="20"/>
          <w:szCs w:val="20"/>
        </w:rPr>
      </w:pPr>
    </w:p>
    <w:p w:rsidR="00C3401A" w:rsidRPr="00A20C23" w:rsidRDefault="00C3401A" w:rsidP="00A97323">
      <w:pPr>
        <w:outlineLvl w:val="0"/>
        <w:rPr>
          <w:b/>
        </w:rPr>
      </w:pPr>
      <w:r w:rsidRPr="00A20C23">
        <w:rPr>
          <w:b/>
        </w:rPr>
        <w:lastRenderedPageBreak/>
        <w:t>Conclusion</w:t>
      </w:r>
    </w:p>
    <w:p w:rsidR="002D0E33" w:rsidRPr="00A20C23" w:rsidRDefault="00A97323" w:rsidP="00C3401A">
      <w:pPr>
        <w:pStyle w:val="BodyText"/>
        <w:spacing w:after="0"/>
        <w:ind w:firstLine="0"/>
      </w:pPr>
      <w:r w:rsidRPr="00A20C23">
        <w:rPr>
          <w:rFonts w:ascii="TimesNewRomanPSMT" w:hAnsi="TimesNewRomanPSMT"/>
        </w:rPr>
        <w:t>Four</w:t>
      </w:r>
      <w:r w:rsidR="002D0E33" w:rsidRPr="00A20C23">
        <w:rPr>
          <w:rFonts w:ascii="TimesNewRomanPSMT" w:hAnsi="TimesNewRomanPSMT"/>
        </w:rPr>
        <w:t xml:space="preserve"> hours burning time for all three different temperatures gave higher silica composition than 2 hours burning time. Amount of silica composition without acid washing method at temperature 600</w:t>
      </w:r>
      <w:r w:rsidRPr="00A20C23">
        <w:rPr>
          <w:rFonts w:ascii="TimesNewRomanPSMT" w:hAnsi="TimesNewRomanPSMT"/>
          <w:sz w:val="14"/>
          <w:szCs w:val="14"/>
          <w:vertAlign w:val="superscript"/>
        </w:rPr>
        <w:t xml:space="preserve"> </w:t>
      </w:r>
      <w:r w:rsidRPr="00A20C23">
        <w:rPr>
          <w:caps/>
          <w:vertAlign w:val="superscript"/>
        </w:rPr>
        <w:t>°</w:t>
      </w:r>
      <w:r w:rsidRPr="00A20C23">
        <w:rPr>
          <w:caps/>
        </w:rPr>
        <w:t>C</w:t>
      </w:r>
      <w:r w:rsidR="002D0E33" w:rsidRPr="00A20C23">
        <w:rPr>
          <w:rFonts w:ascii="TimesNewRomanPSMT" w:hAnsi="TimesNewRomanPSMT"/>
        </w:rPr>
        <w:t>, 800</w:t>
      </w:r>
      <w:r w:rsidRPr="00A20C23">
        <w:rPr>
          <w:rFonts w:ascii="TimesNewRomanPSMT" w:hAnsi="TimesNewRomanPSMT"/>
          <w:sz w:val="14"/>
          <w:szCs w:val="14"/>
          <w:vertAlign w:val="superscript"/>
        </w:rPr>
        <w:t xml:space="preserve"> </w:t>
      </w:r>
      <w:r w:rsidRPr="00A20C23">
        <w:rPr>
          <w:caps/>
          <w:vertAlign w:val="superscript"/>
        </w:rPr>
        <w:t>°</w:t>
      </w:r>
      <w:r w:rsidRPr="00A20C23">
        <w:rPr>
          <w:caps/>
        </w:rPr>
        <w:t>C</w:t>
      </w:r>
      <w:r w:rsidR="002D0E33" w:rsidRPr="00A20C23">
        <w:rPr>
          <w:rFonts w:ascii="TimesNewRomanPSMT" w:hAnsi="TimesNewRomanPSMT"/>
        </w:rPr>
        <w:t xml:space="preserve"> and 1000</w:t>
      </w:r>
      <w:r w:rsidRPr="00A20C23">
        <w:rPr>
          <w:rFonts w:ascii="TimesNewRomanPSMT" w:hAnsi="TimesNewRomanPSMT"/>
          <w:sz w:val="14"/>
          <w:szCs w:val="14"/>
          <w:vertAlign w:val="superscript"/>
        </w:rPr>
        <w:t xml:space="preserve"> </w:t>
      </w:r>
      <w:r w:rsidRPr="00A20C23">
        <w:rPr>
          <w:caps/>
          <w:vertAlign w:val="superscript"/>
        </w:rPr>
        <w:t>°</w:t>
      </w:r>
      <w:r w:rsidRPr="00A20C23">
        <w:rPr>
          <w:caps/>
        </w:rPr>
        <w:t>C</w:t>
      </w:r>
      <w:r w:rsidR="002D0E33" w:rsidRPr="00A20C23">
        <w:rPr>
          <w:rFonts w:ascii="TimesNewRomanPSMT" w:hAnsi="TimesNewRomanPSMT"/>
        </w:rPr>
        <w:t xml:space="preserve"> for 2 hour burning time are 37.76%, 42.47% and 52.38% respectively. While at 4 hours</w:t>
      </w:r>
      <w:r w:rsidRPr="00A20C23">
        <w:rPr>
          <w:rFonts w:ascii="TimesNewRomanPSMT" w:hAnsi="TimesNewRomanPSMT"/>
        </w:rPr>
        <w:t xml:space="preserve">, the amount of silica </w:t>
      </w:r>
      <w:r w:rsidRPr="00A20C23">
        <w:rPr>
          <w:rFonts w:ascii="TimesNewRomanPSMT" w:hAnsi="TimesNewRomanPSMT" w:hint="eastAsia"/>
        </w:rPr>
        <w:t xml:space="preserve">recorded at </w:t>
      </w:r>
      <w:r w:rsidR="002D0E33" w:rsidRPr="00A20C23">
        <w:rPr>
          <w:rFonts w:ascii="TimesNewRomanPSMT" w:hAnsi="TimesNewRomanPSMT"/>
        </w:rPr>
        <w:t>40.25%, 43.62% and 53.05%</w:t>
      </w:r>
      <w:r w:rsidRPr="00A20C23">
        <w:rPr>
          <w:rFonts w:ascii="TimesNewRomanPSMT" w:hAnsi="TimesNewRomanPSMT"/>
        </w:rPr>
        <w:t>, respectively</w:t>
      </w:r>
      <w:r w:rsidR="002D0E33" w:rsidRPr="00A20C23">
        <w:rPr>
          <w:rFonts w:ascii="TimesNewRomanPSMT" w:hAnsi="TimesNewRomanPSMT"/>
        </w:rPr>
        <w:t>. On the other hand, the silica composition for the sugarcane ash that undergoes acid washing method was give the same result</w:t>
      </w:r>
      <w:r w:rsidRPr="00A20C23">
        <w:rPr>
          <w:rFonts w:ascii="TimesNewRomanPSMT" w:hAnsi="TimesNewRomanPSMT"/>
        </w:rPr>
        <w:t>, while</w:t>
      </w:r>
      <w:r w:rsidR="002D0E33" w:rsidRPr="00A20C23">
        <w:rPr>
          <w:rFonts w:ascii="TimesNewRomanPSMT" w:hAnsi="TimesNewRomanPSMT"/>
        </w:rPr>
        <w:t xml:space="preserve"> 4 hours burning time give hi</w:t>
      </w:r>
      <w:r w:rsidRPr="00A20C23">
        <w:rPr>
          <w:rFonts w:ascii="TimesNewRomanPSMT" w:hAnsi="TimesNewRomanPSMT"/>
        </w:rPr>
        <w:t xml:space="preserve">gher silica amount than 2 hours. An amount of </w:t>
      </w:r>
      <w:r w:rsidR="002D0E33" w:rsidRPr="00A20C23">
        <w:rPr>
          <w:rFonts w:ascii="TimesNewRomanPSMT" w:hAnsi="TimesNewRomanPSMT"/>
        </w:rPr>
        <w:t>88.13% is highest composition of silica obtain at temperature 1000</w:t>
      </w:r>
      <w:r w:rsidRPr="00A20C23">
        <w:rPr>
          <w:rFonts w:ascii="TimesNewRomanPSMT" w:hAnsi="TimesNewRomanPSMT"/>
          <w:sz w:val="14"/>
          <w:szCs w:val="14"/>
          <w:vertAlign w:val="superscript"/>
        </w:rPr>
        <w:t xml:space="preserve"> </w:t>
      </w:r>
      <w:r w:rsidRPr="00A20C23">
        <w:rPr>
          <w:caps/>
          <w:vertAlign w:val="superscript"/>
        </w:rPr>
        <w:t>°</w:t>
      </w:r>
      <w:r w:rsidRPr="00A20C23">
        <w:rPr>
          <w:caps/>
        </w:rPr>
        <w:t>C</w:t>
      </w:r>
      <w:r w:rsidR="002D0E33" w:rsidRPr="00A20C23">
        <w:rPr>
          <w:rFonts w:ascii="TimesNewRomanPSMT" w:hAnsi="TimesNewRomanPSMT"/>
        </w:rPr>
        <w:t xml:space="preserve"> for 4 hour with acid washing method. The patterns of the result obtain from </w:t>
      </w:r>
      <w:r w:rsidRPr="00A20C23">
        <w:rPr>
          <w:rFonts w:ascii="TimesNewRomanPSMT" w:hAnsi="TimesNewRomanPSMT" w:hint="eastAsia"/>
        </w:rPr>
        <w:t xml:space="preserve">Fourier transform-infrared spectroscopy </w:t>
      </w:r>
      <w:r w:rsidR="002D0E33" w:rsidRPr="00A20C23">
        <w:rPr>
          <w:rFonts w:ascii="TimesNewRomanPSMT" w:hAnsi="TimesNewRomanPSMT"/>
        </w:rPr>
        <w:t>analysis was almost the same, the peak present at 969 cm</w:t>
      </w:r>
      <w:r w:rsidR="002D0E33" w:rsidRPr="00A20C23">
        <w:rPr>
          <w:rFonts w:ascii="TimesNewRomanPSMT" w:hAnsi="TimesNewRomanPSMT"/>
          <w:vertAlign w:val="superscript"/>
        </w:rPr>
        <w:t>-1</w:t>
      </w:r>
      <w:r w:rsidR="002D0E33" w:rsidRPr="00A20C23">
        <w:rPr>
          <w:rFonts w:ascii="TimesNewRomanPSMT" w:hAnsi="TimesNewRomanPSMT"/>
        </w:rPr>
        <w:t>, 3239 cm</w:t>
      </w:r>
      <w:r w:rsidR="002D0E33" w:rsidRPr="00A20C23">
        <w:rPr>
          <w:rFonts w:ascii="TimesNewRomanPSMT" w:hAnsi="TimesNewRomanPSMT"/>
          <w:vertAlign w:val="superscript"/>
        </w:rPr>
        <w:t>-1</w:t>
      </w:r>
      <w:r w:rsidR="002D0E33" w:rsidRPr="00A20C23">
        <w:rPr>
          <w:rFonts w:ascii="TimesNewRomanPSMT" w:hAnsi="TimesNewRomanPSMT"/>
        </w:rPr>
        <w:t>, 1646 cm</w:t>
      </w:r>
      <w:r w:rsidR="002D0E33" w:rsidRPr="00A20C23">
        <w:rPr>
          <w:rFonts w:ascii="TimesNewRomanPSMT" w:hAnsi="TimesNewRomanPSMT"/>
          <w:vertAlign w:val="superscript"/>
        </w:rPr>
        <w:t>-1</w:t>
      </w:r>
      <w:r w:rsidR="002D0E33" w:rsidRPr="00A20C23">
        <w:rPr>
          <w:rFonts w:ascii="TimesNewRomanPSMT" w:hAnsi="TimesNewRomanPSMT"/>
          <w:sz w:val="14"/>
          <w:szCs w:val="14"/>
        </w:rPr>
        <w:t xml:space="preserve"> </w:t>
      </w:r>
      <w:r w:rsidR="002D0E33" w:rsidRPr="00A20C23">
        <w:rPr>
          <w:rFonts w:ascii="TimesNewRomanPSMT" w:hAnsi="TimesNewRomanPSMT"/>
        </w:rPr>
        <w:t>and 871 cm</w:t>
      </w:r>
      <w:r w:rsidR="002D0E33" w:rsidRPr="00A20C23">
        <w:rPr>
          <w:rFonts w:ascii="TimesNewRomanPSMT" w:hAnsi="TimesNewRomanPSMT"/>
          <w:sz w:val="14"/>
          <w:szCs w:val="14"/>
          <w:vertAlign w:val="superscript"/>
        </w:rPr>
        <w:t>-1</w:t>
      </w:r>
      <w:r w:rsidR="002D0E33" w:rsidRPr="00A20C23">
        <w:rPr>
          <w:rFonts w:ascii="TimesNewRomanPSMT" w:hAnsi="TimesNewRomanPSMT"/>
          <w:sz w:val="14"/>
          <w:szCs w:val="14"/>
        </w:rPr>
        <w:t xml:space="preserve"> </w:t>
      </w:r>
      <w:r w:rsidR="002D0E33" w:rsidRPr="00A20C23">
        <w:rPr>
          <w:rFonts w:ascii="TimesNewRomanPSMT" w:hAnsi="TimesNewRomanPSMT"/>
        </w:rPr>
        <w:t>wavenumbers are typically due to present of functional groups Si, O and H, hydroxyl group, Si-O-Si stretching, H-OH (water adsorption) and SiO</w:t>
      </w:r>
      <w:r w:rsidR="002D0E33" w:rsidRPr="00A20C23">
        <w:rPr>
          <w:rFonts w:ascii="TimesNewRomanPSMT" w:hAnsi="TimesNewRomanPSMT"/>
          <w:sz w:val="14"/>
          <w:szCs w:val="14"/>
        </w:rPr>
        <w:t xml:space="preserve">4 </w:t>
      </w:r>
      <w:r w:rsidR="002D0E33" w:rsidRPr="00A20C23">
        <w:rPr>
          <w:rFonts w:ascii="TimesNewRomanPSMT" w:hAnsi="TimesNewRomanPSMT"/>
        </w:rPr>
        <w:t>tetrahedron</w:t>
      </w:r>
      <w:r w:rsidRPr="00A20C23">
        <w:rPr>
          <w:rFonts w:ascii="TimesNewRomanPSMT" w:hAnsi="TimesNewRomanPSMT"/>
        </w:rPr>
        <w:t>,</w:t>
      </w:r>
      <w:r w:rsidR="002D0E33" w:rsidRPr="00A20C23">
        <w:rPr>
          <w:rFonts w:ascii="TimesNewRomanPSMT" w:hAnsi="TimesNewRomanPSMT"/>
        </w:rPr>
        <w:t xml:space="preserve"> respectively. Therefore, the property and functional group exist in extracted sodium silicate from sugarcane bagasse ash (SCBA) was same as commercial sodium silicate in the market.</w:t>
      </w:r>
    </w:p>
    <w:p w:rsidR="00C3401A" w:rsidRPr="00A20C23" w:rsidRDefault="00C3401A" w:rsidP="00C3401A">
      <w:pPr>
        <w:jc w:val="both"/>
        <w:outlineLvl w:val="0"/>
        <w:rPr>
          <w:sz w:val="24"/>
          <w:szCs w:val="24"/>
        </w:rPr>
      </w:pPr>
    </w:p>
    <w:p w:rsidR="00C3401A" w:rsidRPr="00A20C23" w:rsidRDefault="00C3401A" w:rsidP="00A97323">
      <w:pPr>
        <w:outlineLvl w:val="0"/>
        <w:rPr>
          <w:b/>
        </w:rPr>
      </w:pPr>
      <w:r w:rsidRPr="00A20C23">
        <w:rPr>
          <w:b/>
        </w:rPr>
        <w:t>Acknowledgement</w:t>
      </w:r>
    </w:p>
    <w:p w:rsidR="002D0E33" w:rsidRPr="00A20C23" w:rsidRDefault="002D0E33" w:rsidP="00C3401A">
      <w:pPr>
        <w:pStyle w:val="BodyText"/>
        <w:spacing w:after="0"/>
        <w:ind w:firstLine="0"/>
        <w:rPr>
          <w:spacing w:val="-1"/>
        </w:rPr>
      </w:pPr>
      <w:r w:rsidRPr="00A20C23">
        <w:t xml:space="preserve">The present research was made possible through a Research Grant </w:t>
      </w:r>
      <w:r w:rsidRPr="00A20C23">
        <w:rPr>
          <w:bCs/>
        </w:rPr>
        <w:t>FRGS 5/3 (94/2013)</w:t>
      </w:r>
      <w:r w:rsidRPr="00A20C23">
        <w:t xml:space="preserve"> and also facilities and constant encouragement from Faculty of Chemical Engineering, Universiti Teknologi MARA (UiTM) is gratefully acknowledged.</w:t>
      </w:r>
    </w:p>
    <w:p w:rsidR="002D0E33" w:rsidRPr="00A20C23" w:rsidRDefault="002D0E33" w:rsidP="002D0E33">
      <w:pPr>
        <w:rPr>
          <w:sz w:val="24"/>
          <w:szCs w:val="24"/>
        </w:rPr>
      </w:pPr>
    </w:p>
    <w:p w:rsidR="00C3401A" w:rsidRPr="00A20C23" w:rsidRDefault="00C3401A" w:rsidP="00C3401A">
      <w:pPr>
        <w:outlineLvl w:val="0"/>
        <w:rPr>
          <w:b/>
        </w:rPr>
      </w:pPr>
      <w:r w:rsidRPr="00A20C23">
        <w:rPr>
          <w:b/>
        </w:rPr>
        <w:t>References</w:t>
      </w:r>
    </w:p>
    <w:p w:rsidR="008A55B5" w:rsidRPr="00A20C23" w:rsidRDefault="008A55B5">
      <w:pPr>
        <w:rPr>
          <w:rFonts w:eastAsia="MS Mincho"/>
        </w:rPr>
      </w:pPr>
    </w:p>
    <w:p w:rsidR="00A20C23" w:rsidRPr="00A20C23" w:rsidRDefault="002D0E33" w:rsidP="00A20C23">
      <w:pPr>
        <w:pStyle w:val="ListParagraph"/>
        <w:numPr>
          <w:ilvl w:val="0"/>
          <w:numId w:val="14"/>
        </w:numPr>
        <w:ind w:left="709" w:hanging="709"/>
        <w:outlineLvl w:val="0"/>
        <w:rPr>
          <w:rFonts w:ascii="Times New Roman" w:hAnsi="Times New Roman"/>
          <w:szCs w:val="20"/>
        </w:rPr>
      </w:pPr>
      <w:proofErr w:type="spellStart"/>
      <w:r w:rsidRPr="00A20C23">
        <w:rPr>
          <w:rFonts w:ascii="Times New Roman" w:hAnsi="Times New Roman"/>
          <w:szCs w:val="20"/>
        </w:rPr>
        <w:t>Jorina</w:t>
      </w:r>
      <w:proofErr w:type="spellEnd"/>
      <w:r w:rsidRPr="00A20C23">
        <w:rPr>
          <w:rFonts w:ascii="Times New Roman" w:hAnsi="Times New Roman"/>
          <w:szCs w:val="20"/>
        </w:rPr>
        <w:t>,</w:t>
      </w:r>
      <w:r w:rsidR="00A97323" w:rsidRPr="00A20C23">
        <w:rPr>
          <w:rFonts w:ascii="Times New Roman" w:hAnsi="Times New Roman"/>
          <w:szCs w:val="20"/>
        </w:rPr>
        <w:t xml:space="preserve"> F. (</w:t>
      </w:r>
      <w:r w:rsidRPr="00A20C23">
        <w:rPr>
          <w:rFonts w:ascii="Times New Roman" w:hAnsi="Times New Roman"/>
          <w:szCs w:val="20"/>
        </w:rPr>
        <w:t>2012</w:t>
      </w:r>
      <w:r w:rsidR="00A97323" w:rsidRPr="00A20C23">
        <w:rPr>
          <w:rFonts w:ascii="Times New Roman" w:hAnsi="Times New Roman"/>
          <w:szCs w:val="20"/>
        </w:rPr>
        <w:t xml:space="preserve">). What is sugarcane? Access online </w:t>
      </w:r>
      <w:hyperlink r:id="rId10" w:history="1">
        <w:r w:rsidR="00C3401A" w:rsidRPr="00A20C23">
          <w:rPr>
            <w:rStyle w:val="Hyperlink"/>
            <w:rFonts w:ascii="Times New Roman" w:hAnsi="Times New Roman"/>
            <w:color w:val="auto"/>
            <w:szCs w:val="20"/>
            <w:u w:val="none"/>
          </w:rPr>
          <w:t>http://www.ehow.com/about_5426719_sugar-cane.html</w:t>
        </w:r>
      </w:hyperlink>
      <w:r w:rsidR="00A97323" w:rsidRPr="00A20C23">
        <w:rPr>
          <w:rStyle w:val="Hyperlink"/>
          <w:rFonts w:ascii="Times New Roman" w:hAnsi="Times New Roman"/>
          <w:color w:val="auto"/>
          <w:szCs w:val="20"/>
          <w:u w:val="none"/>
        </w:rPr>
        <w:t xml:space="preserve">. </w:t>
      </w:r>
      <w:r w:rsidR="00A97323" w:rsidRPr="00A20C23">
        <w:rPr>
          <w:rFonts w:ascii="Times New Roman" w:hAnsi="Times New Roman"/>
          <w:szCs w:val="20"/>
          <w:shd w:val="clear" w:color="auto" w:fill="FFFFFF"/>
        </w:rPr>
        <w:t>R</w:t>
      </w:r>
      <w:r w:rsidR="00A97323" w:rsidRPr="00A20C23">
        <w:rPr>
          <w:rFonts w:ascii="Times New Roman" w:hAnsi="Times New Roman"/>
          <w:szCs w:val="20"/>
          <w:shd w:val="clear" w:color="auto" w:fill="FFFFFF"/>
        </w:rPr>
        <w:t>et</w:t>
      </w:r>
      <w:r w:rsidR="00A20C23" w:rsidRPr="00A20C23">
        <w:rPr>
          <w:rFonts w:ascii="Times New Roman" w:hAnsi="Times New Roman"/>
          <w:szCs w:val="20"/>
          <w:shd w:val="clear" w:color="auto" w:fill="FFFFFF"/>
        </w:rPr>
        <w:t>rieved on 3</w:t>
      </w:r>
      <w:r w:rsidR="00A20C23" w:rsidRPr="00A20C23">
        <w:rPr>
          <w:rFonts w:ascii="Times New Roman" w:hAnsi="Times New Roman"/>
          <w:szCs w:val="20"/>
          <w:shd w:val="clear" w:color="auto" w:fill="FFFFFF"/>
          <w:vertAlign w:val="superscript"/>
        </w:rPr>
        <w:t>rd</w:t>
      </w:r>
      <w:r w:rsidR="00A20C23" w:rsidRPr="00A20C23">
        <w:rPr>
          <w:rFonts w:ascii="Times New Roman" w:hAnsi="Times New Roman"/>
          <w:szCs w:val="20"/>
          <w:shd w:val="clear" w:color="auto" w:fill="FFFFFF"/>
        </w:rPr>
        <w:t xml:space="preserve"> </w:t>
      </w:r>
      <w:r w:rsidR="00A97323" w:rsidRPr="00A20C23">
        <w:rPr>
          <w:rFonts w:ascii="Times New Roman" w:hAnsi="Times New Roman"/>
          <w:szCs w:val="20"/>
          <w:shd w:val="clear" w:color="auto" w:fill="FFFFFF"/>
        </w:rPr>
        <w:t>November 2014.</w:t>
      </w:r>
    </w:p>
    <w:p w:rsidR="00A20C23" w:rsidRPr="00A20C23" w:rsidRDefault="00A20C23" w:rsidP="00A20C23">
      <w:pPr>
        <w:pStyle w:val="ListParagraph"/>
        <w:numPr>
          <w:ilvl w:val="0"/>
          <w:numId w:val="14"/>
        </w:numPr>
        <w:ind w:left="709" w:hanging="709"/>
        <w:outlineLvl w:val="0"/>
        <w:rPr>
          <w:rFonts w:ascii="Times New Roman" w:hAnsi="Times New Roman"/>
          <w:szCs w:val="20"/>
        </w:rPr>
      </w:pPr>
      <w:proofErr w:type="spellStart"/>
      <w:r w:rsidRPr="00A20C23">
        <w:rPr>
          <w:rFonts w:ascii="Times New Roman" w:hAnsi="Times New Roman"/>
          <w:szCs w:val="20"/>
        </w:rPr>
        <w:t>Rebitanim</w:t>
      </w:r>
      <w:proofErr w:type="spellEnd"/>
      <w:r w:rsidRPr="00A20C23">
        <w:rPr>
          <w:rFonts w:ascii="Times New Roman" w:hAnsi="Times New Roman"/>
          <w:szCs w:val="20"/>
        </w:rPr>
        <w:t xml:space="preserve">, N. Z., </w:t>
      </w:r>
      <w:proofErr w:type="spellStart"/>
      <w:r w:rsidRPr="00A20C23">
        <w:rPr>
          <w:rFonts w:ascii="Times New Roman" w:hAnsi="Times New Roman"/>
          <w:szCs w:val="20"/>
        </w:rPr>
        <w:t>Ghani</w:t>
      </w:r>
      <w:proofErr w:type="spellEnd"/>
      <w:r w:rsidRPr="00A20C23">
        <w:rPr>
          <w:rFonts w:ascii="Times New Roman" w:hAnsi="Times New Roman"/>
          <w:szCs w:val="20"/>
        </w:rPr>
        <w:t xml:space="preserve">, W. A. W. A. K., </w:t>
      </w:r>
      <w:proofErr w:type="spellStart"/>
      <w:r w:rsidRPr="00A20C23">
        <w:rPr>
          <w:rFonts w:ascii="Times New Roman" w:hAnsi="Times New Roman"/>
          <w:szCs w:val="20"/>
        </w:rPr>
        <w:t>Rebitanim</w:t>
      </w:r>
      <w:proofErr w:type="spellEnd"/>
      <w:r w:rsidRPr="00A20C23">
        <w:rPr>
          <w:rFonts w:ascii="Times New Roman" w:hAnsi="Times New Roman"/>
          <w:szCs w:val="20"/>
        </w:rPr>
        <w:t xml:space="preserve">, N. A. and </w:t>
      </w:r>
      <w:proofErr w:type="spellStart"/>
      <w:r w:rsidRPr="00A20C23">
        <w:rPr>
          <w:rFonts w:ascii="Times New Roman" w:hAnsi="Times New Roman"/>
          <w:szCs w:val="20"/>
        </w:rPr>
        <w:t>Salleh</w:t>
      </w:r>
      <w:proofErr w:type="spellEnd"/>
      <w:r w:rsidRPr="00A20C23">
        <w:rPr>
          <w:rFonts w:ascii="Times New Roman" w:hAnsi="Times New Roman"/>
          <w:szCs w:val="20"/>
        </w:rPr>
        <w:t xml:space="preserve">, M. A. M. (2013). Potential applications of wastes from energy generation particularly </w:t>
      </w:r>
      <w:proofErr w:type="spellStart"/>
      <w:r w:rsidRPr="00A20C23">
        <w:rPr>
          <w:rFonts w:ascii="Times New Roman" w:hAnsi="Times New Roman"/>
          <w:szCs w:val="20"/>
        </w:rPr>
        <w:t>biochar</w:t>
      </w:r>
      <w:proofErr w:type="spellEnd"/>
      <w:r w:rsidRPr="00A20C23">
        <w:rPr>
          <w:rFonts w:ascii="Times New Roman" w:hAnsi="Times New Roman"/>
          <w:szCs w:val="20"/>
        </w:rPr>
        <w:t xml:space="preserve"> in Malaysia. Renewable and </w:t>
      </w:r>
      <w:r w:rsidRPr="00A20C23">
        <w:rPr>
          <w:rFonts w:ascii="Times New Roman" w:hAnsi="Times New Roman"/>
          <w:i/>
          <w:szCs w:val="20"/>
        </w:rPr>
        <w:t>Sustainable Energy Reviews</w:t>
      </w:r>
      <w:r w:rsidRPr="00A20C23">
        <w:rPr>
          <w:rFonts w:ascii="Times New Roman" w:hAnsi="Times New Roman"/>
          <w:szCs w:val="20"/>
        </w:rPr>
        <w:t>, 21: 694 – 702.</w:t>
      </w:r>
    </w:p>
    <w:p w:rsidR="00A20C23" w:rsidRPr="00A20C23" w:rsidRDefault="002D0E33" w:rsidP="00A20C23">
      <w:pPr>
        <w:pStyle w:val="ListParagraph"/>
        <w:numPr>
          <w:ilvl w:val="0"/>
          <w:numId w:val="14"/>
        </w:numPr>
        <w:ind w:left="709" w:hanging="709"/>
        <w:outlineLvl w:val="0"/>
        <w:rPr>
          <w:rFonts w:ascii="Times New Roman" w:hAnsi="Times New Roman"/>
          <w:szCs w:val="20"/>
        </w:rPr>
      </w:pPr>
      <w:proofErr w:type="spellStart"/>
      <w:r w:rsidRPr="00A20C23">
        <w:rPr>
          <w:rFonts w:ascii="Times New Roman" w:hAnsi="Times New Roman"/>
          <w:szCs w:val="20"/>
        </w:rPr>
        <w:t>Payá</w:t>
      </w:r>
      <w:proofErr w:type="spellEnd"/>
      <w:r w:rsidRPr="00A20C23">
        <w:rPr>
          <w:rFonts w:ascii="Times New Roman" w:hAnsi="Times New Roman"/>
          <w:szCs w:val="20"/>
        </w:rPr>
        <w:t>, J., Monzó, J., Borrac</w:t>
      </w:r>
      <w:r w:rsidR="00A20C23" w:rsidRPr="00A20C23">
        <w:rPr>
          <w:rFonts w:ascii="Times New Roman" w:hAnsi="Times New Roman"/>
          <w:szCs w:val="20"/>
        </w:rPr>
        <w:t xml:space="preserve">hero, M. V., </w:t>
      </w:r>
      <w:proofErr w:type="spellStart"/>
      <w:r w:rsidR="00A20C23" w:rsidRPr="00A20C23">
        <w:rPr>
          <w:rFonts w:ascii="Times New Roman" w:hAnsi="Times New Roman"/>
          <w:szCs w:val="20"/>
        </w:rPr>
        <w:t>Díaz-Pinzón</w:t>
      </w:r>
      <w:proofErr w:type="spellEnd"/>
      <w:r w:rsidR="00A20C23" w:rsidRPr="00A20C23">
        <w:rPr>
          <w:rFonts w:ascii="Times New Roman" w:hAnsi="Times New Roman"/>
          <w:szCs w:val="20"/>
        </w:rPr>
        <w:t xml:space="preserve">, L. and </w:t>
      </w:r>
      <w:proofErr w:type="spellStart"/>
      <w:r w:rsidRPr="00A20C23">
        <w:rPr>
          <w:rFonts w:ascii="Times New Roman" w:hAnsi="Times New Roman"/>
          <w:szCs w:val="20"/>
        </w:rPr>
        <w:t>Ordónez</w:t>
      </w:r>
      <w:proofErr w:type="spellEnd"/>
      <w:r w:rsidRPr="00A20C23">
        <w:rPr>
          <w:rFonts w:ascii="Times New Roman" w:hAnsi="Times New Roman"/>
          <w:szCs w:val="20"/>
        </w:rPr>
        <w:t xml:space="preserve">, L. M. (2002). Sugar-cane bagasse ash (SCBA): Studies on its properties for reusing in concrete production. </w:t>
      </w:r>
      <w:r w:rsidRPr="00A20C23">
        <w:rPr>
          <w:rFonts w:ascii="Times New Roman" w:hAnsi="Times New Roman"/>
          <w:i/>
          <w:iCs/>
          <w:szCs w:val="20"/>
        </w:rPr>
        <w:t>Journal of Chemical Technology and Biotechnology</w:t>
      </w:r>
      <w:r w:rsidRPr="00A20C23">
        <w:rPr>
          <w:rFonts w:ascii="Times New Roman" w:hAnsi="Times New Roman"/>
          <w:szCs w:val="20"/>
        </w:rPr>
        <w:t xml:space="preserve">, </w:t>
      </w:r>
      <w:r w:rsidRPr="00A20C23">
        <w:rPr>
          <w:rFonts w:ascii="Times New Roman" w:hAnsi="Times New Roman"/>
          <w:iCs/>
          <w:szCs w:val="20"/>
        </w:rPr>
        <w:t>77</w:t>
      </w:r>
      <w:r w:rsidR="00A20C23" w:rsidRPr="00A20C23">
        <w:rPr>
          <w:rFonts w:ascii="Times New Roman" w:hAnsi="Times New Roman"/>
          <w:szCs w:val="20"/>
        </w:rPr>
        <w:t xml:space="preserve">(3): </w:t>
      </w:r>
      <w:r w:rsidRPr="00A20C23">
        <w:rPr>
          <w:rFonts w:ascii="Times New Roman" w:hAnsi="Times New Roman"/>
          <w:szCs w:val="20"/>
        </w:rPr>
        <w:t>321</w:t>
      </w:r>
      <w:r w:rsidR="00A20C23" w:rsidRPr="00A20C23">
        <w:rPr>
          <w:rFonts w:ascii="Times New Roman" w:hAnsi="Times New Roman"/>
          <w:szCs w:val="20"/>
        </w:rPr>
        <w:t xml:space="preserve"> </w:t>
      </w:r>
      <w:r w:rsidRPr="00A20C23">
        <w:rPr>
          <w:rFonts w:ascii="Times New Roman" w:hAnsi="Times New Roman"/>
          <w:szCs w:val="20"/>
        </w:rPr>
        <w:t>–</w:t>
      </w:r>
      <w:r w:rsidR="00A20C23" w:rsidRPr="00A20C23">
        <w:rPr>
          <w:rFonts w:ascii="Times New Roman" w:hAnsi="Times New Roman"/>
          <w:szCs w:val="20"/>
        </w:rPr>
        <w:t xml:space="preserve"> 325.</w:t>
      </w:r>
    </w:p>
    <w:p w:rsidR="00A20C23" w:rsidRPr="00A20C23" w:rsidRDefault="006107EE" w:rsidP="00A20C23">
      <w:pPr>
        <w:pStyle w:val="ListParagraph"/>
        <w:numPr>
          <w:ilvl w:val="0"/>
          <w:numId w:val="14"/>
        </w:numPr>
        <w:ind w:left="709" w:hanging="709"/>
        <w:outlineLvl w:val="0"/>
        <w:rPr>
          <w:rFonts w:ascii="Times New Roman" w:hAnsi="Times New Roman"/>
          <w:szCs w:val="20"/>
        </w:rPr>
      </w:pPr>
      <w:r w:rsidRPr="00A20C23">
        <w:rPr>
          <w:rFonts w:ascii="Times New Roman" w:hAnsi="Times New Roman"/>
          <w:noProof/>
          <w:szCs w:val="20"/>
        </w:rPr>
        <w:fldChar w:fldCharType="begin" w:fldLock="1"/>
      </w:r>
      <w:r w:rsidR="002D0E33" w:rsidRPr="00A20C23">
        <w:rPr>
          <w:rFonts w:ascii="Times New Roman" w:hAnsi="Times New Roman"/>
          <w:szCs w:val="20"/>
        </w:rPr>
        <w:instrText xml:space="preserve">ADDIN Mendeley Bibliography CSL_BIBLIOGRAPHY </w:instrText>
      </w:r>
      <w:r w:rsidRPr="00A20C23">
        <w:rPr>
          <w:rFonts w:ascii="Times New Roman" w:hAnsi="Times New Roman"/>
          <w:noProof/>
          <w:szCs w:val="20"/>
        </w:rPr>
        <w:fldChar w:fldCharType="separate"/>
      </w:r>
      <w:proofErr w:type="spellStart"/>
      <w:r w:rsidR="002D0E33" w:rsidRPr="00A20C23">
        <w:rPr>
          <w:rFonts w:ascii="Times New Roman" w:hAnsi="Times New Roman"/>
          <w:szCs w:val="20"/>
        </w:rPr>
        <w:t>Madur</w:t>
      </w:r>
      <w:r w:rsidR="00A20C23" w:rsidRPr="00A20C23">
        <w:rPr>
          <w:rFonts w:ascii="Times New Roman" w:hAnsi="Times New Roman"/>
          <w:szCs w:val="20"/>
        </w:rPr>
        <w:t>war</w:t>
      </w:r>
      <w:proofErr w:type="spellEnd"/>
      <w:r w:rsidR="00A20C23" w:rsidRPr="00A20C23">
        <w:rPr>
          <w:rFonts w:ascii="Times New Roman" w:hAnsi="Times New Roman"/>
          <w:szCs w:val="20"/>
        </w:rPr>
        <w:t xml:space="preserve">, M. V, Mandavgane, S. A. and </w:t>
      </w:r>
      <w:proofErr w:type="spellStart"/>
      <w:r w:rsidR="002D0E33" w:rsidRPr="00A20C23">
        <w:rPr>
          <w:rFonts w:ascii="Times New Roman" w:hAnsi="Times New Roman"/>
          <w:szCs w:val="20"/>
        </w:rPr>
        <w:t>Ralegaonkar</w:t>
      </w:r>
      <w:proofErr w:type="spellEnd"/>
      <w:r w:rsidR="002D0E33" w:rsidRPr="00A20C23">
        <w:rPr>
          <w:rFonts w:ascii="Times New Roman" w:hAnsi="Times New Roman"/>
          <w:szCs w:val="20"/>
        </w:rPr>
        <w:t>, R. V. (2014). Use of sugarcane</w:t>
      </w:r>
      <w:r w:rsidR="00A20C23" w:rsidRPr="00A20C23">
        <w:rPr>
          <w:rFonts w:ascii="Times New Roman" w:hAnsi="Times New Roman"/>
          <w:szCs w:val="20"/>
        </w:rPr>
        <w:t xml:space="preserve"> bagasse ash as brick material. </w:t>
      </w:r>
      <w:r w:rsidR="00A20C23" w:rsidRPr="00A20C23">
        <w:rPr>
          <w:rFonts w:ascii="Times New Roman" w:hAnsi="Times New Roman"/>
          <w:i/>
          <w:szCs w:val="20"/>
        </w:rPr>
        <w:t>Current Science</w:t>
      </w:r>
      <w:r w:rsidR="00A20C23" w:rsidRPr="00A20C23">
        <w:rPr>
          <w:rFonts w:ascii="Times New Roman" w:hAnsi="Times New Roman"/>
          <w:szCs w:val="20"/>
        </w:rPr>
        <w:t>, 107(6): 1044 - 1051.</w:t>
      </w:r>
    </w:p>
    <w:p w:rsidR="00A20C23" w:rsidRPr="00A20C23" w:rsidRDefault="002D0E33" w:rsidP="00A20C23">
      <w:pPr>
        <w:pStyle w:val="ListParagraph"/>
        <w:numPr>
          <w:ilvl w:val="0"/>
          <w:numId w:val="14"/>
        </w:numPr>
        <w:ind w:left="709" w:hanging="709"/>
        <w:outlineLvl w:val="0"/>
        <w:rPr>
          <w:rFonts w:ascii="Times New Roman" w:hAnsi="Times New Roman"/>
          <w:szCs w:val="20"/>
        </w:rPr>
      </w:pPr>
      <w:proofErr w:type="spellStart"/>
      <w:r w:rsidRPr="00A20C23">
        <w:rPr>
          <w:rFonts w:ascii="Times New Roman" w:hAnsi="Times New Roman"/>
          <w:szCs w:val="20"/>
        </w:rPr>
        <w:t>Loh</w:t>
      </w:r>
      <w:proofErr w:type="spellEnd"/>
      <w:r w:rsidR="00A20C23" w:rsidRPr="00A20C23">
        <w:rPr>
          <w:rFonts w:ascii="Times New Roman" w:hAnsi="Times New Roman"/>
          <w:szCs w:val="20"/>
        </w:rPr>
        <w:t>,</w:t>
      </w:r>
      <w:r w:rsidRPr="00A20C23">
        <w:rPr>
          <w:rFonts w:ascii="Times New Roman" w:hAnsi="Times New Roman"/>
          <w:szCs w:val="20"/>
        </w:rPr>
        <w:t xml:space="preserve"> Y. R., </w:t>
      </w:r>
      <w:proofErr w:type="spellStart"/>
      <w:r w:rsidRPr="00A20C23">
        <w:rPr>
          <w:rFonts w:ascii="Times New Roman" w:hAnsi="Times New Roman"/>
          <w:szCs w:val="20"/>
        </w:rPr>
        <w:t>Sujan</w:t>
      </w:r>
      <w:proofErr w:type="spellEnd"/>
      <w:r w:rsidR="00A20C23" w:rsidRPr="00A20C23">
        <w:rPr>
          <w:rFonts w:ascii="Times New Roman" w:hAnsi="Times New Roman"/>
          <w:szCs w:val="20"/>
        </w:rPr>
        <w:t>,</w:t>
      </w:r>
      <w:r w:rsidRPr="00A20C23">
        <w:rPr>
          <w:rFonts w:ascii="Times New Roman" w:hAnsi="Times New Roman"/>
          <w:szCs w:val="20"/>
        </w:rPr>
        <w:t xml:space="preserve"> D., Rahman</w:t>
      </w:r>
      <w:r w:rsidR="00A20C23" w:rsidRPr="00A20C23">
        <w:rPr>
          <w:rFonts w:ascii="Times New Roman" w:hAnsi="Times New Roman"/>
          <w:szCs w:val="20"/>
        </w:rPr>
        <w:t>,</w:t>
      </w:r>
      <w:r w:rsidRPr="00A20C23">
        <w:rPr>
          <w:rFonts w:ascii="Times New Roman" w:hAnsi="Times New Roman"/>
          <w:szCs w:val="20"/>
        </w:rPr>
        <w:t xml:space="preserve"> M.</w:t>
      </w:r>
      <w:r w:rsidR="00A20C23" w:rsidRPr="00A20C23">
        <w:rPr>
          <w:rFonts w:ascii="Times New Roman" w:hAnsi="Times New Roman"/>
          <w:szCs w:val="20"/>
        </w:rPr>
        <w:t xml:space="preserve"> E. and </w:t>
      </w:r>
      <w:r w:rsidRPr="00A20C23">
        <w:rPr>
          <w:rFonts w:ascii="Times New Roman" w:hAnsi="Times New Roman"/>
          <w:szCs w:val="20"/>
        </w:rPr>
        <w:t>Das</w:t>
      </w:r>
      <w:r w:rsidR="00A20C23" w:rsidRPr="00A20C23">
        <w:rPr>
          <w:rFonts w:ascii="Times New Roman" w:hAnsi="Times New Roman"/>
          <w:szCs w:val="20"/>
        </w:rPr>
        <w:t>,</w:t>
      </w:r>
      <w:r w:rsidRPr="00A20C23">
        <w:rPr>
          <w:rFonts w:ascii="Times New Roman" w:hAnsi="Times New Roman"/>
          <w:szCs w:val="20"/>
        </w:rPr>
        <w:t xml:space="preserve"> C.</w:t>
      </w:r>
      <w:r w:rsidR="00A20C23" w:rsidRPr="00A20C23">
        <w:rPr>
          <w:rFonts w:ascii="Times New Roman" w:hAnsi="Times New Roman"/>
          <w:szCs w:val="20"/>
        </w:rPr>
        <w:t xml:space="preserve"> A. (2013). </w:t>
      </w:r>
      <w:r w:rsidRPr="00A20C23">
        <w:rPr>
          <w:rFonts w:ascii="Times New Roman" w:hAnsi="Times New Roman"/>
          <w:szCs w:val="20"/>
        </w:rPr>
        <w:t xml:space="preserve">Sugarcane bagasse-the future composite material: A literature review. </w:t>
      </w:r>
      <w:r w:rsidRPr="00A20C23">
        <w:rPr>
          <w:rFonts w:ascii="Times New Roman" w:hAnsi="Times New Roman"/>
          <w:i/>
          <w:szCs w:val="20"/>
        </w:rPr>
        <w:t>Resources, Conservation and Recycling</w:t>
      </w:r>
      <w:r w:rsidR="00A20C23" w:rsidRPr="00A20C23">
        <w:rPr>
          <w:rFonts w:ascii="Times New Roman" w:hAnsi="Times New Roman"/>
          <w:szCs w:val="20"/>
        </w:rPr>
        <w:t xml:space="preserve">, 75: </w:t>
      </w:r>
      <w:r w:rsidRPr="00A20C23">
        <w:rPr>
          <w:rFonts w:ascii="Times New Roman" w:hAnsi="Times New Roman"/>
          <w:szCs w:val="20"/>
        </w:rPr>
        <w:t>14</w:t>
      </w:r>
      <w:r w:rsidR="00A20C23" w:rsidRPr="00A20C23">
        <w:rPr>
          <w:rFonts w:ascii="Times New Roman" w:hAnsi="Times New Roman"/>
          <w:szCs w:val="20"/>
        </w:rPr>
        <w:t xml:space="preserve"> </w:t>
      </w:r>
      <w:r w:rsidRPr="00A20C23">
        <w:rPr>
          <w:rFonts w:ascii="Times New Roman" w:hAnsi="Times New Roman"/>
          <w:szCs w:val="20"/>
        </w:rPr>
        <w:t>-</w:t>
      </w:r>
      <w:r w:rsidR="00A20C23" w:rsidRPr="00A20C23">
        <w:rPr>
          <w:rFonts w:ascii="Times New Roman" w:hAnsi="Times New Roman"/>
          <w:szCs w:val="20"/>
        </w:rPr>
        <w:t xml:space="preserve"> </w:t>
      </w:r>
      <w:r w:rsidRPr="00A20C23">
        <w:rPr>
          <w:rFonts w:ascii="Times New Roman" w:hAnsi="Times New Roman"/>
          <w:szCs w:val="20"/>
        </w:rPr>
        <w:t>22</w:t>
      </w:r>
      <w:r w:rsidR="00A20C23" w:rsidRPr="00A20C23">
        <w:rPr>
          <w:rFonts w:ascii="Times New Roman" w:hAnsi="Times New Roman"/>
          <w:szCs w:val="20"/>
        </w:rPr>
        <w:t>.</w:t>
      </w:r>
    </w:p>
    <w:p w:rsidR="00A20C23" w:rsidRPr="00A20C23" w:rsidRDefault="002D0E33" w:rsidP="00A20C23">
      <w:pPr>
        <w:pStyle w:val="ListParagraph"/>
        <w:numPr>
          <w:ilvl w:val="0"/>
          <w:numId w:val="14"/>
        </w:numPr>
        <w:ind w:left="709" w:hanging="709"/>
        <w:outlineLvl w:val="0"/>
        <w:rPr>
          <w:rFonts w:ascii="Times New Roman" w:hAnsi="Times New Roman"/>
          <w:szCs w:val="20"/>
        </w:rPr>
      </w:pPr>
      <w:proofErr w:type="spellStart"/>
      <w:r w:rsidRPr="00A20C23">
        <w:rPr>
          <w:rFonts w:ascii="Times New Roman" w:hAnsi="Times New Roman"/>
          <w:szCs w:val="20"/>
        </w:rPr>
        <w:t>Worathanakul</w:t>
      </w:r>
      <w:proofErr w:type="spellEnd"/>
      <w:r w:rsidR="00A20C23" w:rsidRPr="00A20C23">
        <w:rPr>
          <w:rFonts w:ascii="Times New Roman" w:hAnsi="Times New Roman"/>
          <w:szCs w:val="20"/>
        </w:rPr>
        <w:t>,</w:t>
      </w:r>
      <w:r w:rsidR="00790D58" w:rsidRPr="00A20C23">
        <w:rPr>
          <w:rFonts w:ascii="Times New Roman" w:hAnsi="Times New Roman"/>
          <w:szCs w:val="20"/>
        </w:rPr>
        <w:t xml:space="preserve"> P</w:t>
      </w:r>
      <w:r w:rsidR="00A20C23" w:rsidRPr="00A20C23">
        <w:rPr>
          <w:rFonts w:ascii="Times New Roman" w:hAnsi="Times New Roman"/>
          <w:szCs w:val="20"/>
        </w:rPr>
        <w:t>.</w:t>
      </w:r>
      <w:r w:rsidRPr="00A20C23">
        <w:rPr>
          <w:rFonts w:ascii="Times New Roman" w:hAnsi="Times New Roman"/>
          <w:szCs w:val="20"/>
        </w:rPr>
        <w:t xml:space="preserve">, </w:t>
      </w:r>
      <w:proofErr w:type="spellStart"/>
      <w:r w:rsidRPr="00A20C23">
        <w:rPr>
          <w:rFonts w:ascii="Times New Roman" w:hAnsi="Times New Roman"/>
          <w:szCs w:val="20"/>
        </w:rPr>
        <w:t>Payubnop</w:t>
      </w:r>
      <w:proofErr w:type="spellEnd"/>
      <w:r w:rsidR="00A20C23" w:rsidRPr="00A20C23">
        <w:rPr>
          <w:rFonts w:ascii="Times New Roman" w:hAnsi="Times New Roman"/>
          <w:szCs w:val="20"/>
        </w:rPr>
        <w:t>,</w:t>
      </w:r>
      <w:r w:rsidR="00790D58" w:rsidRPr="00A20C23">
        <w:rPr>
          <w:rFonts w:ascii="Times New Roman" w:hAnsi="Times New Roman"/>
          <w:szCs w:val="20"/>
        </w:rPr>
        <w:t xml:space="preserve"> W</w:t>
      </w:r>
      <w:r w:rsidR="00A20C23" w:rsidRPr="00A20C23">
        <w:rPr>
          <w:rFonts w:ascii="Times New Roman" w:hAnsi="Times New Roman"/>
          <w:szCs w:val="20"/>
        </w:rPr>
        <w:t xml:space="preserve">. and </w:t>
      </w:r>
      <w:proofErr w:type="spellStart"/>
      <w:r w:rsidRPr="00A20C23">
        <w:rPr>
          <w:rFonts w:ascii="Times New Roman" w:hAnsi="Times New Roman"/>
          <w:szCs w:val="20"/>
        </w:rPr>
        <w:t>Muangpet</w:t>
      </w:r>
      <w:proofErr w:type="spellEnd"/>
      <w:r w:rsidR="00790D58" w:rsidRPr="00A20C23">
        <w:rPr>
          <w:rFonts w:ascii="Times New Roman" w:hAnsi="Times New Roman"/>
          <w:szCs w:val="20"/>
        </w:rPr>
        <w:t xml:space="preserve"> A</w:t>
      </w:r>
      <w:r w:rsidRPr="00A20C23">
        <w:rPr>
          <w:rFonts w:ascii="Times New Roman" w:hAnsi="Times New Roman"/>
          <w:szCs w:val="20"/>
        </w:rPr>
        <w:t xml:space="preserve">. </w:t>
      </w:r>
      <w:r w:rsidR="00A20C23" w:rsidRPr="00A20C23">
        <w:rPr>
          <w:rFonts w:ascii="Times New Roman" w:hAnsi="Times New Roman"/>
          <w:szCs w:val="20"/>
        </w:rPr>
        <w:t xml:space="preserve">(2009). </w:t>
      </w:r>
      <w:r w:rsidRPr="00A20C23">
        <w:rPr>
          <w:rFonts w:ascii="Times New Roman" w:hAnsi="Times New Roman"/>
          <w:szCs w:val="20"/>
        </w:rPr>
        <w:t>Characterization f</w:t>
      </w:r>
      <w:r w:rsidR="00A20C23" w:rsidRPr="00A20C23">
        <w:rPr>
          <w:rFonts w:ascii="Times New Roman" w:hAnsi="Times New Roman"/>
          <w:szCs w:val="20"/>
        </w:rPr>
        <w:t>or post-treatment effect of bagasse ash for silica extraction</w:t>
      </w:r>
      <w:r w:rsidRPr="00A20C23">
        <w:rPr>
          <w:rFonts w:ascii="Times New Roman" w:hAnsi="Times New Roman"/>
          <w:szCs w:val="20"/>
        </w:rPr>
        <w:t xml:space="preserve">. </w:t>
      </w:r>
      <w:r w:rsidRPr="00A20C23">
        <w:rPr>
          <w:rFonts w:ascii="Times New Roman" w:hAnsi="Times New Roman"/>
          <w:i/>
          <w:szCs w:val="20"/>
        </w:rPr>
        <w:t>World Academy of Science, Engineering and Technology</w:t>
      </w:r>
      <w:r w:rsidR="00A20C23" w:rsidRPr="00A20C23">
        <w:rPr>
          <w:rFonts w:ascii="Times New Roman" w:hAnsi="Times New Roman"/>
          <w:szCs w:val="20"/>
        </w:rPr>
        <w:t xml:space="preserve">, 56: </w:t>
      </w:r>
      <w:r w:rsidRPr="00A20C23">
        <w:rPr>
          <w:rFonts w:ascii="Times New Roman" w:hAnsi="Times New Roman"/>
          <w:szCs w:val="20"/>
        </w:rPr>
        <w:t>360</w:t>
      </w:r>
      <w:r w:rsidR="00A20C23" w:rsidRPr="00A20C23">
        <w:rPr>
          <w:rFonts w:ascii="Times New Roman" w:hAnsi="Times New Roman"/>
          <w:szCs w:val="20"/>
        </w:rPr>
        <w:t xml:space="preserve"> </w:t>
      </w:r>
      <w:r w:rsidRPr="00A20C23">
        <w:rPr>
          <w:rFonts w:ascii="Times New Roman" w:hAnsi="Times New Roman"/>
          <w:szCs w:val="20"/>
        </w:rPr>
        <w:t>-</w:t>
      </w:r>
      <w:r w:rsidR="00A20C23" w:rsidRPr="00A20C23">
        <w:rPr>
          <w:rFonts w:ascii="Times New Roman" w:hAnsi="Times New Roman"/>
          <w:szCs w:val="20"/>
        </w:rPr>
        <w:t xml:space="preserve"> </w:t>
      </w:r>
      <w:r w:rsidRPr="00A20C23">
        <w:rPr>
          <w:rFonts w:ascii="Times New Roman" w:hAnsi="Times New Roman"/>
          <w:szCs w:val="20"/>
        </w:rPr>
        <w:t>362</w:t>
      </w:r>
      <w:r w:rsidR="00A20C23" w:rsidRPr="00A20C23">
        <w:rPr>
          <w:rFonts w:ascii="Times New Roman" w:hAnsi="Times New Roman"/>
          <w:szCs w:val="20"/>
        </w:rPr>
        <w:t>.</w:t>
      </w:r>
    </w:p>
    <w:p w:rsidR="00790D58" w:rsidRPr="00A20C23" w:rsidRDefault="006107EE" w:rsidP="00A20C23">
      <w:pPr>
        <w:pStyle w:val="ListParagraph"/>
        <w:numPr>
          <w:ilvl w:val="0"/>
          <w:numId w:val="14"/>
        </w:numPr>
        <w:ind w:left="709" w:hanging="709"/>
        <w:outlineLvl w:val="0"/>
        <w:rPr>
          <w:rFonts w:ascii="Times New Roman" w:hAnsi="Times New Roman"/>
          <w:szCs w:val="20"/>
        </w:rPr>
      </w:pPr>
      <w:r w:rsidRPr="00A20C23">
        <w:rPr>
          <w:rFonts w:ascii="Times New Roman" w:hAnsi="Times New Roman"/>
          <w:szCs w:val="20"/>
        </w:rPr>
        <w:fldChar w:fldCharType="begin" w:fldLock="1"/>
      </w:r>
      <w:r w:rsidR="00790D58" w:rsidRPr="00A20C23">
        <w:rPr>
          <w:rFonts w:ascii="Times New Roman" w:hAnsi="Times New Roman"/>
          <w:szCs w:val="20"/>
        </w:rPr>
        <w:instrText xml:space="preserve">ADDIN Mendeley Bibliography CSL_BIBLIOGRAPHY </w:instrText>
      </w:r>
      <w:r w:rsidRPr="00A20C23">
        <w:rPr>
          <w:rFonts w:ascii="Times New Roman" w:hAnsi="Times New Roman"/>
          <w:szCs w:val="20"/>
        </w:rPr>
        <w:fldChar w:fldCharType="separate"/>
      </w:r>
      <w:r w:rsidR="00A20C23" w:rsidRPr="00A20C23">
        <w:rPr>
          <w:rFonts w:ascii="Times New Roman" w:hAnsi="Times New Roman"/>
          <w:szCs w:val="20"/>
        </w:rPr>
        <w:t xml:space="preserve">Sales, A. and </w:t>
      </w:r>
      <w:r w:rsidR="00790D58" w:rsidRPr="00A20C23">
        <w:rPr>
          <w:rFonts w:ascii="Times New Roman" w:hAnsi="Times New Roman"/>
          <w:szCs w:val="20"/>
        </w:rPr>
        <w:t xml:space="preserve">Lima, S. A. (2010). Use of Brazilian sugarcane bagasse ash in concrete as sand replacement. </w:t>
      </w:r>
      <w:r w:rsidR="00A20C23" w:rsidRPr="00A20C23">
        <w:rPr>
          <w:rFonts w:ascii="Times New Roman" w:hAnsi="Times New Roman"/>
          <w:i/>
          <w:iCs/>
          <w:szCs w:val="20"/>
        </w:rPr>
        <w:t xml:space="preserve">Waste Management, </w:t>
      </w:r>
      <w:r w:rsidR="00790D58" w:rsidRPr="00A20C23">
        <w:rPr>
          <w:rFonts w:ascii="Times New Roman" w:hAnsi="Times New Roman"/>
          <w:iCs/>
          <w:szCs w:val="20"/>
        </w:rPr>
        <w:t>30</w:t>
      </w:r>
      <w:r w:rsidR="00A20C23" w:rsidRPr="00A20C23">
        <w:rPr>
          <w:rFonts w:ascii="Times New Roman" w:hAnsi="Times New Roman"/>
          <w:szCs w:val="20"/>
        </w:rPr>
        <w:t xml:space="preserve">(6): </w:t>
      </w:r>
      <w:r w:rsidR="00790D58" w:rsidRPr="00A20C23">
        <w:rPr>
          <w:rFonts w:ascii="Times New Roman" w:hAnsi="Times New Roman"/>
          <w:szCs w:val="20"/>
        </w:rPr>
        <w:t>1114</w:t>
      </w:r>
      <w:r w:rsidR="00A20C23" w:rsidRPr="00A20C23">
        <w:rPr>
          <w:rFonts w:ascii="Times New Roman" w:hAnsi="Times New Roman"/>
          <w:szCs w:val="20"/>
        </w:rPr>
        <w:t xml:space="preserve"> </w:t>
      </w:r>
      <w:r w:rsidR="00790D58" w:rsidRPr="00A20C23">
        <w:rPr>
          <w:rFonts w:ascii="Times New Roman" w:hAnsi="Times New Roman"/>
          <w:szCs w:val="20"/>
        </w:rPr>
        <w:t>–</w:t>
      </w:r>
      <w:r w:rsidR="00A20C23" w:rsidRPr="00A20C23">
        <w:rPr>
          <w:rFonts w:ascii="Times New Roman" w:hAnsi="Times New Roman"/>
          <w:szCs w:val="20"/>
        </w:rPr>
        <w:t xml:space="preserve"> 11</w:t>
      </w:r>
      <w:r w:rsidR="00790D58" w:rsidRPr="00A20C23">
        <w:rPr>
          <w:rFonts w:ascii="Times New Roman" w:hAnsi="Times New Roman"/>
          <w:szCs w:val="20"/>
        </w:rPr>
        <w:t xml:space="preserve">22. </w:t>
      </w:r>
    </w:p>
    <w:p w:rsidR="00CC51E7" w:rsidRPr="00A20C23" w:rsidRDefault="006107EE" w:rsidP="00790D58">
      <w:pPr>
        <w:pStyle w:val="references"/>
        <w:numPr>
          <w:ilvl w:val="0"/>
          <w:numId w:val="0"/>
        </w:numPr>
        <w:ind w:left="360"/>
        <w:rPr>
          <w:sz w:val="20"/>
          <w:szCs w:val="20"/>
        </w:rPr>
      </w:pPr>
      <w:r w:rsidRPr="00A20C23">
        <w:rPr>
          <w:sz w:val="20"/>
          <w:szCs w:val="20"/>
        </w:rPr>
        <w:fldChar w:fldCharType="end"/>
      </w:r>
    </w:p>
    <w:p w:rsidR="008A55B5" w:rsidRPr="00A20C23" w:rsidRDefault="006107EE" w:rsidP="00C3401A">
      <w:pPr>
        <w:pStyle w:val="NormalWeb"/>
        <w:rPr>
          <w:rFonts w:eastAsia="MS Mincho"/>
        </w:rPr>
      </w:pPr>
      <w:r w:rsidRPr="00A20C23">
        <w:rPr>
          <w:rFonts w:ascii="Times New Roman" w:hAnsi="Times New Roman" w:cs="Times New Roman"/>
          <w:sz w:val="20"/>
          <w:szCs w:val="20"/>
        </w:rPr>
        <w:fldChar w:fldCharType="end"/>
      </w:r>
    </w:p>
    <w:sectPr w:rsidR="008A55B5" w:rsidRPr="00A20C23" w:rsidSect="00440FEA">
      <w:type w:val="continuous"/>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6F7058FD"/>
    <w:multiLevelType w:val="hybridMultilevel"/>
    <w:tmpl w:val="7270ABEC"/>
    <w:lvl w:ilvl="0" w:tplc="4409000F">
      <w:start w:val="1"/>
      <w:numFmt w:val="decimal"/>
      <w:lvlText w:val="%1."/>
      <w:lvlJc w:val="left"/>
      <w:pPr>
        <w:ind w:left="1008" w:hanging="360"/>
      </w:pPr>
    </w:lvl>
    <w:lvl w:ilvl="1" w:tplc="44090019" w:tentative="1">
      <w:start w:val="1"/>
      <w:numFmt w:val="lowerLetter"/>
      <w:lvlText w:val="%2."/>
      <w:lvlJc w:val="left"/>
      <w:pPr>
        <w:ind w:left="1728" w:hanging="360"/>
      </w:pPr>
    </w:lvl>
    <w:lvl w:ilvl="2" w:tplc="4409001B" w:tentative="1">
      <w:start w:val="1"/>
      <w:numFmt w:val="lowerRoman"/>
      <w:lvlText w:val="%3."/>
      <w:lvlJc w:val="right"/>
      <w:pPr>
        <w:ind w:left="2448" w:hanging="180"/>
      </w:pPr>
    </w:lvl>
    <w:lvl w:ilvl="3" w:tplc="4409000F" w:tentative="1">
      <w:start w:val="1"/>
      <w:numFmt w:val="decimal"/>
      <w:lvlText w:val="%4."/>
      <w:lvlJc w:val="left"/>
      <w:pPr>
        <w:ind w:left="3168" w:hanging="360"/>
      </w:pPr>
    </w:lvl>
    <w:lvl w:ilvl="4" w:tplc="44090019" w:tentative="1">
      <w:start w:val="1"/>
      <w:numFmt w:val="lowerLetter"/>
      <w:lvlText w:val="%5."/>
      <w:lvlJc w:val="left"/>
      <w:pPr>
        <w:ind w:left="3888" w:hanging="360"/>
      </w:pPr>
    </w:lvl>
    <w:lvl w:ilvl="5" w:tplc="4409001B" w:tentative="1">
      <w:start w:val="1"/>
      <w:numFmt w:val="lowerRoman"/>
      <w:lvlText w:val="%6."/>
      <w:lvlJc w:val="right"/>
      <w:pPr>
        <w:ind w:left="4608" w:hanging="180"/>
      </w:pPr>
    </w:lvl>
    <w:lvl w:ilvl="6" w:tplc="4409000F" w:tentative="1">
      <w:start w:val="1"/>
      <w:numFmt w:val="decimal"/>
      <w:lvlText w:val="%7."/>
      <w:lvlJc w:val="left"/>
      <w:pPr>
        <w:ind w:left="5328" w:hanging="360"/>
      </w:pPr>
    </w:lvl>
    <w:lvl w:ilvl="7" w:tplc="44090019" w:tentative="1">
      <w:start w:val="1"/>
      <w:numFmt w:val="lowerLetter"/>
      <w:lvlText w:val="%8."/>
      <w:lvlJc w:val="left"/>
      <w:pPr>
        <w:ind w:left="6048" w:hanging="360"/>
      </w:pPr>
    </w:lvl>
    <w:lvl w:ilvl="8" w:tplc="4409001B" w:tentative="1">
      <w:start w:val="1"/>
      <w:numFmt w:val="lowerRoman"/>
      <w:lvlText w:val="%9."/>
      <w:lvlJc w:val="right"/>
      <w:pPr>
        <w:ind w:left="6768" w:hanging="180"/>
      </w:pPr>
    </w:lvl>
  </w:abstractNum>
  <w:abstractNum w:abstractNumId="9">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9A6"/>
    <w:rsid w:val="0004390D"/>
    <w:rsid w:val="0004457F"/>
    <w:rsid w:val="000B4641"/>
    <w:rsid w:val="00106E42"/>
    <w:rsid w:val="0010711E"/>
    <w:rsid w:val="00127EDD"/>
    <w:rsid w:val="0017114C"/>
    <w:rsid w:val="00276735"/>
    <w:rsid w:val="002864A3"/>
    <w:rsid w:val="0029510E"/>
    <w:rsid w:val="002B3B81"/>
    <w:rsid w:val="002D0E33"/>
    <w:rsid w:val="002F3F77"/>
    <w:rsid w:val="003A47B5"/>
    <w:rsid w:val="003A59A6"/>
    <w:rsid w:val="004059FE"/>
    <w:rsid w:val="00440FEA"/>
    <w:rsid w:val="004445B3"/>
    <w:rsid w:val="004A25AD"/>
    <w:rsid w:val="005B520E"/>
    <w:rsid w:val="005B535B"/>
    <w:rsid w:val="006107EE"/>
    <w:rsid w:val="006108A4"/>
    <w:rsid w:val="006C4648"/>
    <w:rsid w:val="006D454C"/>
    <w:rsid w:val="0072064C"/>
    <w:rsid w:val="007442B3"/>
    <w:rsid w:val="00753F7B"/>
    <w:rsid w:val="0078398E"/>
    <w:rsid w:val="00787C5A"/>
    <w:rsid w:val="00790D58"/>
    <w:rsid w:val="0079121C"/>
    <w:rsid w:val="007919DE"/>
    <w:rsid w:val="007C0308"/>
    <w:rsid w:val="008014D2"/>
    <w:rsid w:val="008054BC"/>
    <w:rsid w:val="0086155C"/>
    <w:rsid w:val="00886D95"/>
    <w:rsid w:val="008A55B5"/>
    <w:rsid w:val="008A75C8"/>
    <w:rsid w:val="008D2494"/>
    <w:rsid w:val="0097508D"/>
    <w:rsid w:val="00A20C23"/>
    <w:rsid w:val="00A510F7"/>
    <w:rsid w:val="00A86DAD"/>
    <w:rsid w:val="00A97323"/>
    <w:rsid w:val="00AC6519"/>
    <w:rsid w:val="00B95450"/>
    <w:rsid w:val="00BA30B4"/>
    <w:rsid w:val="00BF2A86"/>
    <w:rsid w:val="00C3401A"/>
    <w:rsid w:val="00C517BE"/>
    <w:rsid w:val="00CB1404"/>
    <w:rsid w:val="00CB66E6"/>
    <w:rsid w:val="00CC51E7"/>
    <w:rsid w:val="00D9156D"/>
    <w:rsid w:val="00DE2EFB"/>
    <w:rsid w:val="00DF52A6"/>
    <w:rsid w:val="00E91219"/>
    <w:rsid w:val="00EA506F"/>
    <w:rsid w:val="00EB1B8F"/>
    <w:rsid w:val="00EB7015"/>
    <w:rsid w:val="00EE4362"/>
    <w:rsid w:val="00EF18D7"/>
    <w:rsid w:val="00EF1E8A"/>
    <w:rsid w:val="00EF3A1A"/>
    <w:rsid w:val="00F11999"/>
    <w:rsid w:val="00F253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D78E6D-869F-4DCB-9452-679A52E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29510E"/>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29510E"/>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29510E"/>
    <w:pPr>
      <w:jc w:val="center"/>
    </w:pPr>
    <w:rPr>
      <w:rFonts w:ascii="Times New Roman" w:hAnsi="Times New Roman"/>
    </w:rPr>
  </w:style>
  <w:style w:type="paragraph" w:customStyle="1" w:styleId="Author">
    <w:name w:val="Author"/>
    <w:rsid w:val="0029510E"/>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29510E"/>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29510E"/>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29510E"/>
    <w:rPr>
      <w:b/>
      <w:bCs/>
      <w:sz w:val="16"/>
      <w:szCs w:val="16"/>
    </w:rPr>
  </w:style>
  <w:style w:type="paragraph" w:customStyle="1" w:styleId="tablecolsubhead">
    <w:name w:val="table col subhead"/>
    <w:basedOn w:val="tablecolhead"/>
    <w:uiPriority w:val="99"/>
    <w:rsid w:val="0029510E"/>
    <w:rPr>
      <w:i/>
      <w:iCs/>
      <w:sz w:val="15"/>
      <w:szCs w:val="15"/>
    </w:rPr>
  </w:style>
  <w:style w:type="paragraph" w:customStyle="1" w:styleId="tablecopy">
    <w:name w:val="table copy"/>
    <w:uiPriority w:val="99"/>
    <w:rsid w:val="0029510E"/>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29510E"/>
    <w:pPr>
      <w:numPr>
        <w:numId w:val="9"/>
      </w:numPr>
      <w:spacing w:before="240" w:after="120" w:line="216" w:lineRule="auto"/>
      <w:jc w:val="center"/>
    </w:pPr>
    <w:rPr>
      <w:rFonts w:ascii="Times New Roman" w:hAnsi="Times New Roman"/>
      <w:smallCaps/>
      <w:noProof/>
      <w:sz w:val="16"/>
      <w:szCs w:val="16"/>
    </w:rPr>
  </w:style>
  <w:style w:type="paragraph" w:customStyle="1" w:styleId="PaperTitle0">
    <w:name w:val="Paper Title"/>
    <w:basedOn w:val="Normal"/>
    <w:rsid w:val="0017114C"/>
    <w:pPr>
      <w:spacing w:after="120"/>
    </w:pPr>
    <w:rPr>
      <w:b/>
      <w:sz w:val="36"/>
      <w:lang w:val="en-GB"/>
    </w:rPr>
  </w:style>
  <w:style w:type="paragraph" w:styleId="NormalWeb">
    <w:name w:val="Normal (Web)"/>
    <w:basedOn w:val="Normal"/>
    <w:uiPriority w:val="99"/>
    <w:rsid w:val="0017114C"/>
    <w:pPr>
      <w:spacing w:before="100" w:beforeAutospacing="1" w:after="100" w:afterAutospacing="1"/>
      <w:jc w:val="left"/>
    </w:pPr>
    <w:rPr>
      <w:rFonts w:ascii="Arial Unicode MS" w:eastAsia="Arial Unicode MS" w:hAnsi="Arial Unicode MS" w:cs="Arial Unicode MS"/>
      <w:sz w:val="24"/>
      <w:szCs w:val="24"/>
      <w:lang w:val="en-GB"/>
    </w:rPr>
  </w:style>
  <w:style w:type="paragraph" w:styleId="CommentText">
    <w:name w:val="annotation text"/>
    <w:basedOn w:val="Normal"/>
    <w:link w:val="CommentTextChar"/>
    <w:rsid w:val="0017114C"/>
    <w:pPr>
      <w:jc w:val="left"/>
    </w:pPr>
    <w:rPr>
      <w:rFonts w:eastAsia="SimSun"/>
      <w:lang w:val="en-GB"/>
    </w:rPr>
  </w:style>
  <w:style w:type="character" w:customStyle="1" w:styleId="CommentTextChar">
    <w:name w:val="Comment Text Char"/>
    <w:link w:val="CommentText"/>
    <w:rsid w:val="0017114C"/>
    <w:rPr>
      <w:rFonts w:ascii="Times New Roman" w:eastAsia="SimSun" w:hAnsi="Times New Roman"/>
      <w:lang w:val="en-GB"/>
    </w:rPr>
  </w:style>
  <w:style w:type="paragraph" w:customStyle="1" w:styleId="JESTECStyleBodyTextIndentComplex10ptFirstline">
    <w:name w:val="JESTEC Style Body Text Indent + (Complex) 10 pt + First line:..."/>
    <w:basedOn w:val="Normal"/>
    <w:rsid w:val="0017114C"/>
    <w:pPr>
      <w:ind w:firstLine="284"/>
      <w:jc w:val="both"/>
    </w:pPr>
    <w:rPr>
      <w:lang w:val="en-GB"/>
    </w:rPr>
  </w:style>
  <w:style w:type="paragraph" w:customStyle="1" w:styleId="Section">
    <w:name w:val="Section"/>
    <w:basedOn w:val="Normal"/>
    <w:next w:val="Normal"/>
    <w:rsid w:val="00EB1B8F"/>
    <w:pPr>
      <w:tabs>
        <w:tab w:val="left" w:pos="284"/>
      </w:tabs>
      <w:spacing w:before="240" w:after="160"/>
      <w:jc w:val="both"/>
    </w:pPr>
    <w:rPr>
      <w:b/>
      <w:sz w:val="24"/>
      <w:lang w:val="en-GB"/>
    </w:rPr>
  </w:style>
  <w:style w:type="paragraph" w:styleId="HTMLPreformatted">
    <w:name w:val="HTML Preformatted"/>
    <w:basedOn w:val="Normal"/>
    <w:link w:val="HTMLPreformattedChar"/>
    <w:uiPriority w:val="99"/>
    <w:unhideWhenUsed/>
    <w:rsid w:val="00B9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character" w:customStyle="1" w:styleId="HTMLPreformattedChar">
    <w:name w:val="HTML Preformatted Char"/>
    <w:link w:val="HTMLPreformatted"/>
    <w:uiPriority w:val="99"/>
    <w:rsid w:val="00B95450"/>
    <w:rPr>
      <w:rFonts w:ascii="Courier New" w:hAnsi="Courier New"/>
    </w:rPr>
  </w:style>
  <w:style w:type="paragraph" w:styleId="ListParagraph">
    <w:name w:val="List Paragraph"/>
    <w:basedOn w:val="Normal"/>
    <w:uiPriority w:val="34"/>
    <w:qFormat/>
    <w:rsid w:val="00C3401A"/>
    <w:pPr>
      <w:widowControl w:val="0"/>
      <w:wordWrap w:val="0"/>
      <w:autoSpaceDE w:val="0"/>
      <w:autoSpaceDN w:val="0"/>
      <w:ind w:left="720"/>
      <w:contextualSpacing/>
      <w:jc w:val="both"/>
    </w:pPr>
    <w:rPr>
      <w:rFonts w:ascii="Calibri" w:hAnsi="Calibri"/>
      <w:kern w:val="2"/>
      <w:szCs w:val="22"/>
      <w:lang w:eastAsia="ko-KR"/>
    </w:rPr>
  </w:style>
  <w:style w:type="character" w:styleId="Hyperlink">
    <w:name w:val="Hyperlink"/>
    <w:uiPriority w:val="99"/>
    <w:unhideWhenUsed/>
    <w:rsid w:val="00C3401A"/>
    <w:rPr>
      <w:color w:val="0000FF"/>
      <w:u w:val="single"/>
    </w:rPr>
  </w:style>
  <w:style w:type="table" w:styleId="PlainTable2">
    <w:name w:val="Plain Table 2"/>
    <w:basedOn w:val="TableNormal"/>
    <w:uiPriority w:val="42"/>
    <w:rsid w:val="00BA30B4"/>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7575">
      <w:bodyDiv w:val="1"/>
      <w:marLeft w:val="0"/>
      <w:marRight w:val="0"/>
      <w:marTop w:val="0"/>
      <w:marBottom w:val="0"/>
      <w:divBdr>
        <w:top w:val="none" w:sz="0" w:space="0" w:color="auto"/>
        <w:left w:val="none" w:sz="0" w:space="0" w:color="auto"/>
        <w:bottom w:val="none" w:sz="0" w:space="0" w:color="auto"/>
        <w:right w:val="none" w:sz="0" w:space="0" w:color="auto"/>
      </w:divBdr>
    </w:div>
    <w:div w:id="607469185">
      <w:bodyDiv w:val="1"/>
      <w:marLeft w:val="0"/>
      <w:marRight w:val="0"/>
      <w:marTop w:val="0"/>
      <w:marBottom w:val="0"/>
      <w:divBdr>
        <w:top w:val="none" w:sz="0" w:space="0" w:color="auto"/>
        <w:left w:val="none" w:sz="0" w:space="0" w:color="auto"/>
        <w:bottom w:val="none" w:sz="0" w:space="0" w:color="auto"/>
        <w:right w:val="none" w:sz="0" w:space="0" w:color="auto"/>
      </w:divBdr>
    </w:div>
    <w:div w:id="21459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how.com/about_5426719_sugar-cane.html"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C006-2F88-4B9C-B036-1E91A7A0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cp:lastModifiedBy>
  <cp:revision>5</cp:revision>
  <dcterms:created xsi:type="dcterms:W3CDTF">2016-04-27T15:00:00Z</dcterms:created>
  <dcterms:modified xsi:type="dcterms:W3CDTF">2017-03-29T04:25:00Z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suraya.sahiron@gmail.com@www.mendeley.com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