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E6201" w14:textId="77777777" w:rsidR="000A749E" w:rsidRDefault="00A247DD" w:rsidP="000A749E">
      <w:pPr>
        <w:jc w:val="center"/>
        <w:rPr>
          <w:rFonts w:ascii="Times New Roman" w:hAnsi="Times New Roman" w:cs="Times New Roman"/>
          <w:sz w:val="28"/>
          <w:szCs w:val="28"/>
        </w:rPr>
      </w:pPr>
      <w:r w:rsidRPr="000A749E">
        <w:rPr>
          <w:rFonts w:ascii="Times New Roman" w:hAnsi="Times New Roman" w:cs="Times New Roman"/>
          <w:sz w:val="28"/>
          <w:szCs w:val="28"/>
        </w:rPr>
        <w:t>ISOTHERMAL MODELLING BASED EXPERIMENTAL STUDY OF DISSOLVED HYDROGEN SULFIDE ADSORPTION FROM WASTE WATER USING EGGSHELL</w:t>
      </w:r>
      <w:r w:rsidR="00BA6DFF" w:rsidRPr="000A749E">
        <w:rPr>
          <w:rFonts w:ascii="Times New Roman" w:hAnsi="Times New Roman" w:cs="Times New Roman"/>
          <w:sz w:val="28"/>
          <w:szCs w:val="28"/>
        </w:rPr>
        <w:t xml:space="preserve"> </w:t>
      </w:r>
      <w:r w:rsidRPr="000A749E">
        <w:rPr>
          <w:rFonts w:ascii="Times New Roman" w:hAnsi="Times New Roman" w:cs="Times New Roman"/>
          <w:sz w:val="28"/>
          <w:szCs w:val="28"/>
        </w:rPr>
        <w:t>BASED ACTIVATED CARBON</w:t>
      </w:r>
    </w:p>
    <w:p w14:paraId="537E1432" w14:textId="77777777" w:rsidR="000A749E" w:rsidRDefault="000A749E" w:rsidP="000A749E">
      <w:pPr>
        <w:jc w:val="center"/>
        <w:rPr>
          <w:rFonts w:ascii="Times New Roman" w:hAnsi="Times New Roman" w:cs="Times New Roman"/>
          <w:sz w:val="28"/>
          <w:szCs w:val="28"/>
        </w:rPr>
      </w:pPr>
    </w:p>
    <w:p w14:paraId="60061F35" w14:textId="39FD698F" w:rsidR="000A749E" w:rsidRPr="000A749E" w:rsidRDefault="000A749E" w:rsidP="000A749E">
      <w:pPr>
        <w:jc w:val="center"/>
        <w:rPr>
          <w:rFonts w:ascii="Times New Roman" w:hAnsi="Times New Roman" w:cs="Times New Roman"/>
          <w:sz w:val="28"/>
          <w:szCs w:val="28"/>
          <w:lang w:val="ms-MY"/>
        </w:rPr>
      </w:pPr>
      <w:r w:rsidRPr="000A749E">
        <w:rPr>
          <w:rFonts w:ascii="Times New Roman" w:hAnsi="Times New Roman" w:cs="Times New Roman"/>
          <w:sz w:val="28"/>
          <w:szCs w:val="28"/>
          <w:lang w:val="ms-MY"/>
        </w:rPr>
        <w:t>(Model Isoterm</w:t>
      </w:r>
      <w:r w:rsidR="007E68EA">
        <w:rPr>
          <w:rFonts w:ascii="Times New Roman" w:hAnsi="Times New Roman" w:cs="Times New Roman"/>
          <w:sz w:val="28"/>
          <w:szCs w:val="28"/>
          <w:lang w:val="ms-MY"/>
        </w:rPr>
        <w:t xml:space="preserve">a Berdasarkan Kajian </w:t>
      </w:r>
      <w:r w:rsidRPr="000A749E">
        <w:rPr>
          <w:rFonts w:ascii="Times New Roman" w:hAnsi="Times New Roman" w:cs="Times New Roman"/>
          <w:sz w:val="28"/>
          <w:szCs w:val="28"/>
          <w:lang w:val="ms-MY"/>
        </w:rPr>
        <w:t xml:space="preserve">Penjerapan </w:t>
      </w:r>
    </w:p>
    <w:p w14:paraId="159C1BEC" w14:textId="77777777" w:rsidR="000A749E" w:rsidRPr="000A749E" w:rsidRDefault="000A749E" w:rsidP="000A749E">
      <w:pPr>
        <w:jc w:val="center"/>
        <w:rPr>
          <w:rFonts w:ascii="Times New Roman" w:hAnsi="Times New Roman" w:cs="Times New Roman"/>
          <w:sz w:val="28"/>
          <w:szCs w:val="28"/>
          <w:lang w:val="ms-MY"/>
        </w:rPr>
      </w:pPr>
      <w:r w:rsidRPr="000A749E">
        <w:rPr>
          <w:rFonts w:ascii="Times New Roman" w:hAnsi="Times New Roman" w:cs="Times New Roman"/>
          <w:sz w:val="28"/>
          <w:szCs w:val="28"/>
          <w:lang w:val="ms-MY"/>
        </w:rPr>
        <w:t xml:space="preserve">Hidrogen Sulfida Terlarut daripada Air Sisa Menggunakan </w:t>
      </w:r>
    </w:p>
    <w:p w14:paraId="302E9E3F" w14:textId="0C8054EB" w:rsidR="00785CA6" w:rsidRDefault="000A749E" w:rsidP="000A749E">
      <w:pPr>
        <w:jc w:val="center"/>
        <w:rPr>
          <w:rFonts w:ascii="Times New Roman" w:hAnsi="Times New Roman" w:cs="Times New Roman"/>
          <w:sz w:val="28"/>
          <w:szCs w:val="28"/>
          <w:lang w:val="ms-MY"/>
        </w:rPr>
      </w:pPr>
      <w:r w:rsidRPr="000A749E">
        <w:rPr>
          <w:rFonts w:ascii="Times New Roman" w:hAnsi="Times New Roman" w:cs="Times New Roman"/>
          <w:sz w:val="28"/>
          <w:szCs w:val="28"/>
          <w:lang w:val="ms-MY"/>
        </w:rPr>
        <w:t>Karbon yang Diaktifkan Berasaskan Kulit Telur)</w:t>
      </w:r>
    </w:p>
    <w:p w14:paraId="32467405" w14:textId="77777777" w:rsidR="000A749E" w:rsidRPr="000A749E" w:rsidRDefault="000A749E" w:rsidP="000A749E">
      <w:pPr>
        <w:jc w:val="center"/>
        <w:rPr>
          <w:rFonts w:ascii="Times New Roman" w:hAnsi="Times New Roman" w:cs="Times New Roman"/>
          <w:sz w:val="28"/>
          <w:szCs w:val="28"/>
          <w:lang w:val="ms-MY"/>
        </w:rPr>
      </w:pPr>
    </w:p>
    <w:p w14:paraId="0779B2AD" w14:textId="2C4C5DAE" w:rsidR="00874F1D" w:rsidRPr="000A749E" w:rsidRDefault="00122E2F" w:rsidP="00AF3E4F">
      <w:pPr>
        <w:tabs>
          <w:tab w:val="left" w:pos="284"/>
          <w:tab w:val="left" w:pos="720"/>
        </w:tabs>
        <w:jc w:val="center"/>
        <w:rPr>
          <w:rFonts w:ascii="Times New Roman" w:hAnsi="Times New Roman" w:cs="Times New Roman"/>
          <w:sz w:val="18"/>
          <w:szCs w:val="18"/>
        </w:rPr>
      </w:pPr>
      <w:r w:rsidRPr="000A749E">
        <w:rPr>
          <w:rFonts w:ascii="Times New Roman" w:hAnsi="Times New Roman" w:cs="Times New Roman"/>
          <w:szCs w:val="20"/>
        </w:rPr>
        <w:t>O</w:t>
      </w:r>
      <w:r w:rsidR="00B2785E" w:rsidRPr="000A749E">
        <w:rPr>
          <w:rFonts w:ascii="Times New Roman" w:hAnsi="Times New Roman" w:cs="Times New Roman"/>
          <w:szCs w:val="20"/>
        </w:rPr>
        <w:t>mar Abed</w:t>
      </w:r>
      <w:r w:rsidRPr="000A749E">
        <w:rPr>
          <w:rFonts w:ascii="Times New Roman" w:hAnsi="Times New Roman" w:cs="Times New Roman"/>
          <w:szCs w:val="20"/>
        </w:rPr>
        <w:t xml:space="preserve"> Habeeb</w:t>
      </w:r>
      <w:r w:rsidRPr="000A749E">
        <w:rPr>
          <w:rFonts w:ascii="Times New Roman" w:hAnsi="Times New Roman" w:cs="Times New Roman"/>
          <w:szCs w:val="20"/>
          <w:vertAlign w:val="superscript"/>
        </w:rPr>
        <w:t>1</w:t>
      </w:r>
      <w:r w:rsidR="00874F1D" w:rsidRPr="000A749E">
        <w:rPr>
          <w:rFonts w:ascii="Times New Roman" w:hAnsi="Times New Roman" w:cs="Times New Roman"/>
          <w:szCs w:val="20"/>
        </w:rPr>
        <w:t>, Ramesh</w:t>
      </w:r>
      <w:r w:rsidR="00B2785E" w:rsidRPr="000A749E">
        <w:rPr>
          <w:rFonts w:ascii="Times New Roman" w:hAnsi="Times New Roman" w:cs="Times New Roman"/>
          <w:szCs w:val="20"/>
        </w:rPr>
        <w:t xml:space="preserve"> Kanthasamy</w:t>
      </w:r>
      <w:r w:rsidR="008F1A83" w:rsidRPr="000A749E">
        <w:rPr>
          <w:rFonts w:ascii="Times New Roman" w:hAnsi="Times New Roman" w:cs="Times New Roman"/>
          <w:szCs w:val="20"/>
          <w:vertAlign w:val="superscript"/>
        </w:rPr>
        <w:t>1</w:t>
      </w:r>
      <w:r w:rsidR="00874F1D" w:rsidRPr="000A749E">
        <w:rPr>
          <w:rFonts w:ascii="Times New Roman" w:hAnsi="Times New Roman" w:cs="Times New Roman"/>
          <w:szCs w:val="20"/>
          <w:vertAlign w:val="superscript"/>
        </w:rPr>
        <w:t>*</w:t>
      </w:r>
      <w:r w:rsidR="00874F1D" w:rsidRPr="000A749E">
        <w:rPr>
          <w:rFonts w:ascii="Times New Roman" w:hAnsi="Times New Roman" w:cs="Times New Roman"/>
          <w:szCs w:val="20"/>
        </w:rPr>
        <w:t>,</w:t>
      </w:r>
      <w:r w:rsidR="00B06A7A" w:rsidRPr="000A749E">
        <w:rPr>
          <w:rFonts w:ascii="Times New Roman" w:hAnsi="Times New Roman" w:cs="Times New Roman"/>
          <w:szCs w:val="20"/>
        </w:rPr>
        <w:t xml:space="preserve"> </w:t>
      </w:r>
      <w:proofErr w:type="spellStart"/>
      <w:r w:rsidR="00DE379C">
        <w:rPr>
          <w:rFonts w:ascii="Times New Roman" w:hAnsi="Times New Roman" w:cs="Times New Roman"/>
          <w:szCs w:val="20"/>
        </w:rPr>
        <w:t>Gomaa</w:t>
      </w:r>
      <w:proofErr w:type="spellEnd"/>
      <w:r w:rsidR="00DE379C">
        <w:rPr>
          <w:rFonts w:ascii="Times New Roman" w:hAnsi="Times New Roman" w:cs="Times New Roman"/>
          <w:szCs w:val="20"/>
        </w:rPr>
        <w:t xml:space="preserve"> </w:t>
      </w:r>
      <w:proofErr w:type="spellStart"/>
      <w:r w:rsidR="00DE379C">
        <w:rPr>
          <w:rFonts w:ascii="Times New Roman" w:hAnsi="Times New Roman" w:cs="Times New Roman"/>
          <w:szCs w:val="20"/>
        </w:rPr>
        <w:t>Abdelgawad</w:t>
      </w:r>
      <w:proofErr w:type="spellEnd"/>
      <w:r w:rsidR="00DE379C">
        <w:rPr>
          <w:rFonts w:ascii="Times New Roman" w:hAnsi="Times New Roman" w:cs="Times New Roman"/>
          <w:szCs w:val="20"/>
        </w:rPr>
        <w:t xml:space="preserve"> Mohammed Ali</w:t>
      </w:r>
      <w:r w:rsidR="00B06A7A" w:rsidRPr="000A749E">
        <w:rPr>
          <w:rFonts w:ascii="Times New Roman" w:hAnsi="Times New Roman" w:cs="Times New Roman"/>
          <w:szCs w:val="20"/>
          <w:vertAlign w:val="superscript"/>
        </w:rPr>
        <w:t>2,3</w:t>
      </w:r>
      <w:r w:rsidR="00B06A7A" w:rsidRPr="000A749E">
        <w:rPr>
          <w:rFonts w:ascii="Times New Roman" w:hAnsi="Times New Roman" w:cs="Times New Roman"/>
          <w:szCs w:val="20"/>
        </w:rPr>
        <w:t>,</w:t>
      </w:r>
      <w:r w:rsidR="00874F1D" w:rsidRPr="000A749E">
        <w:rPr>
          <w:rFonts w:ascii="Times New Roman" w:hAnsi="Times New Roman" w:cs="Times New Roman"/>
          <w:szCs w:val="20"/>
        </w:rPr>
        <w:t xml:space="preserve"> </w:t>
      </w:r>
      <w:proofErr w:type="spellStart"/>
      <w:r w:rsidR="000A749E">
        <w:rPr>
          <w:rFonts w:ascii="Times New Roman" w:hAnsi="Times New Roman" w:cs="Times New Roman"/>
          <w:szCs w:val="20"/>
        </w:rPr>
        <w:t>Rosli</w:t>
      </w:r>
      <w:proofErr w:type="spellEnd"/>
      <w:r w:rsidR="000A749E">
        <w:rPr>
          <w:rFonts w:ascii="Times New Roman" w:hAnsi="Times New Roman" w:cs="Times New Roman"/>
          <w:szCs w:val="20"/>
        </w:rPr>
        <w:t xml:space="preserve"> </w:t>
      </w:r>
      <w:proofErr w:type="spellStart"/>
      <w:r w:rsidR="00B2785E" w:rsidRPr="000A749E">
        <w:rPr>
          <w:rFonts w:ascii="Times New Roman" w:hAnsi="Times New Roman" w:cs="Times New Roman"/>
          <w:szCs w:val="20"/>
        </w:rPr>
        <w:t>Mohd</w:t>
      </w:r>
      <w:proofErr w:type="spellEnd"/>
      <w:r w:rsidR="00B2785E" w:rsidRPr="000A749E">
        <w:rPr>
          <w:rFonts w:ascii="Times New Roman" w:hAnsi="Times New Roman" w:cs="Times New Roman"/>
          <w:szCs w:val="20"/>
        </w:rPr>
        <w:t>. Yunus</w:t>
      </w:r>
      <w:r w:rsidR="008F1A83" w:rsidRPr="000A749E">
        <w:rPr>
          <w:rFonts w:ascii="Times New Roman" w:hAnsi="Times New Roman" w:cs="Times New Roman"/>
          <w:szCs w:val="20"/>
          <w:vertAlign w:val="superscript"/>
        </w:rPr>
        <w:t>1</w:t>
      </w:r>
    </w:p>
    <w:p w14:paraId="62C85DE1" w14:textId="77777777" w:rsidR="00B06A7A" w:rsidRPr="000A749E" w:rsidRDefault="00B06A7A" w:rsidP="00AF3E4F">
      <w:pPr>
        <w:jc w:val="center"/>
        <w:rPr>
          <w:rFonts w:ascii="Times New Roman" w:hAnsi="Times New Roman" w:cs="Times New Roman"/>
          <w:sz w:val="18"/>
          <w:szCs w:val="18"/>
          <w:vertAlign w:val="superscript"/>
        </w:rPr>
      </w:pPr>
    </w:p>
    <w:p w14:paraId="158C4149" w14:textId="77777777" w:rsidR="00280CC2" w:rsidRDefault="00874F1D" w:rsidP="00AF3E4F">
      <w:pPr>
        <w:jc w:val="center"/>
        <w:rPr>
          <w:rFonts w:ascii="Times New Roman" w:hAnsi="Times New Roman" w:cs="Times New Roman"/>
          <w:i/>
          <w:sz w:val="18"/>
          <w:szCs w:val="18"/>
          <w:lang w:val="en-GB"/>
        </w:rPr>
      </w:pPr>
      <w:r w:rsidRPr="00DE379C">
        <w:rPr>
          <w:rFonts w:ascii="Times New Roman" w:hAnsi="Times New Roman" w:cs="Times New Roman"/>
          <w:i/>
          <w:iCs/>
          <w:sz w:val="18"/>
          <w:szCs w:val="18"/>
          <w:vertAlign w:val="superscript"/>
        </w:rPr>
        <w:t>1</w:t>
      </w:r>
      <w:r w:rsidRPr="00DE379C">
        <w:rPr>
          <w:rFonts w:ascii="Times New Roman" w:hAnsi="Times New Roman" w:cs="Times New Roman"/>
          <w:i/>
          <w:iCs/>
          <w:sz w:val="18"/>
          <w:szCs w:val="18"/>
          <w:lang w:val="en-GB"/>
        </w:rPr>
        <w:t xml:space="preserve">Faculty </w:t>
      </w:r>
      <w:r w:rsidRPr="000A749E">
        <w:rPr>
          <w:rFonts w:ascii="Times New Roman" w:hAnsi="Times New Roman" w:cs="Times New Roman"/>
          <w:i/>
          <w:sz w:val="18"/>
          <w:szCs w:val="18"/>
          <w:lang w:val="en-GB"/>
        </w:rPr>
        <w:t xml:space="preserve">of Chemical Engineering &amp; Natural Resources </w:t>
      </w:r>
      <w:r w:rsidRPr="000A749E">
        <w:rPr>
          <w:rFonts w:ascii="Times New Roman" w:eastAsia="Times New Roman" w:hAnsi="Times New Roman" w:cs="Times New Roman"/>
          <w:i/>
          <w:sz w:val="18"/>
          <w:szCs w:val="18"/>
          <w:shd w:val="clear" w:color="auto" w:fill="FFFFFF"/>
        </w:rPr>
        <w:t>Engineering</w:t>
      </w:r>
      <w:r w:rsidRPr="000A749E">
        <w:rPr>
          <w:rFonts w:ascii="Times New Roman" w:hAnsi="Times New Roman" w:cs="Times New Roman"/>
          <w:i/>
          <w:sz w:val="18"/>
          <w:szCs w:val="18"/>
          <w:lang w:val="en-GB"/>
        </w:rPr>
        <w:t>,</w:t>
      </w:r>
      <w:r w:rsidR="00B06A7A" w:rsidRPr="000A749E">
        <w:rPr>
          <w:rFonts w:ascii="Times New Roman" w:hAnsi="Times New Roman" w:cs="Times New Roman"/>
          <w:i/>
          <w:sz w:val="18"/>
          <w:szCs w:val="18"/>
          <w:lang w:val="en-GB"/>
        </w:rPr>
        <w:t xml:space="preserve"> </w:t>
      </w:r>
    </w:p>
    <w:p w14:paraId="3BC66212" w14:textId="6E20C4F3" w:rsidR="00874F1D" w:rsidRPr="000A749E" w:rsidRDefault="00874F1D" w:rsidP="00280CC2">
      <w:pPr>
        <w:jc w:val="center"/>
        <w:rPr>
          <w:rFonts w:ascii="Times New Roman" w:hAnsi="Times New Roman" w:cs="Times New Roman"/>
          <w:i/>
          <w:sz w:val="18"/>
          <w:szCs w:val="18"/>
          <w:lang w:val="en-GB"/>
        </w:rPr>
      </w:pPr>
      <w:r w:rsidRPr="000A749E">
        <w:rPr>
          <w:rFonts w:ascii="Times New Roman" w:hAnsi="Times New Roman" w:cs="Times New Roman"/>
          <w:i/>
          <w:sz w:val="18"/>
          <w:szCs w:val="18"/>
          <w:lang w:val="en-GB"/>
        </w:rPr>
        <w:t>Universiti Malaysia Pahang</w:t>
      </w:r>
      <w:r w:rsidR="00280CC2">
        <w:rPr>
          <w:rFonts w:ascii="Times New Roman" w:hAnsi="Times New Roman" w:cs="Times New Roman"/>
          <w:i/>
          <w:sz w:val="18"/>
          <w:szCs w:val="18"/>
          <w:lang w:val="en-GB"/>
        </w:rPr>
        <w:t xml:space="preserve">, </w:t>
      </w:r>
      <w:r w:rsidRPr="000A749E">
        <w:rPr>
          <w:rFonts w:ascii="Times New Roman" w:hAnsi="Times New Roman" w:cs="Times New Roman"/>
          <w:i/>
          <w:sz w:val="18"/>
          <w:szCs w:val="18"/>
          <w:lang w:val="en-GB"/>
        </w:rPr>
        <w:t xml:space="preserve">26300 </w:t>
      </w:r>
      <w:proofErr w:type="spellStart"/>
      <w:r w:rsidRPr="000A749E">
        <w:rPr>
          <w:rFonts w:ascii="Times New Roman" w:hAnsi="Times New Roman" w:cs="Times New Roman"/>
          <w:i/>
          <w:sz w:val="18"/>
          <w:szCs w:val="18"/>
          <w:lang w:val="en-GB"/>
        </w:rPr>
        <w:t>Gambang</w:t>
      </w:r>
      <w:proofErr w:type="spellEnd"/>
      <w:r w:rsidRPr="000A749E">
        <w:rPr>
          <w:rFonts w:ascii="Times New Roman" w:hAnsi="Times New Roman" w:cs="Times New Roman"/>
          <w:i/>
          <w:sz w:val="18"/>
          <w:szCs w:val="18"/>
          <w:lang w:val="en-GB"/>
        </w:rPr>
        <w:t xml:space="preserve">, Pahang, </w:t>
      </w:r>
      <w:r w:rsidR="000A749E">
        <w:rPr>
          <w:rFonts w:ascii="Times New Roman" w:hAnsi="Times New Roman" w:cs="Times New Roman"/>
          <w:i/>
          <w:sz w:val="18"/>
          <w:szCs w:val="18"/>
          <w:lang w:val="en-GB"/>
        </w:rPr>
        <w:t>Malaysia</w:t>
      </w:r>
    </w:p>
    <w:p w14:paraId="5C26502F" w14:textId="70B63E2F" w:rsidR="000A749E" w:rsidRDefault="00DE379C" w:rsidP="00AF3E4F">
      <w:pPr>
        <w:jc w:val="center"/>
        <w:rPr>
          <w:rFonts w:ascii="Times New Roman" w:hAnsi="Times New Roman" w:cs="Times New Roman"/>
          <w:i/>
          <w:sz w:val="18"/>
          <w:szCs w:val="18"/>
        </w:rPr>
      </w:pPr>
      <w:r>
        <w:rPr>
          <w:rFonts w:ascii="Times New Roman" w:hAnsi="Times New Roman" w:cs="Times New Roman"/>
          <w:i/>
          <w:sz w:val="18"/>
          <w:szCs w:val="18"/>
          <w:vertAlign w:val="superscript"/>
        </w:rPr>
        <w:t>2</w:t>
      </w:r>
      <w:r w:rsidR="00B06A7A" w:rsidRPr="000A749E">
        <w:rPr>
          <w:rFonts w:ascii="Times New Roman" w:hAnsi="Times New Roman" w:cs="Times New Roman"/>
          <w:i/>
          <w:sz w:val="18"/>
          <w:szCs w:val="18"/>
        </w:rPr>
        <w:t xml:space="preserve">Faculty of Industrial Sciences and Technology, </w:t>
      </w:r>
    </w:p>
    <w:p w14:paraId="44AD2481" w14:textId="2F43EEA1" w:rsidR="00B06A7A" w:rsidRPr="000A749E" w:rsidRDefault="00B06A7A" w:rsidP="00AF3E4F">
      <w:pPr>
        <w:jc w:val="center"/>
        <w:rPr>
          <w:rFonts w:ascii="Times New Roman" w:hAnsi="Times New Roman" w:cs="Times New Roman"/>
          <w:i/>
          <w:sz w:val="18"/>
          <w:szCs w:val="18"/>
        </w:rPr>
      </w:pPr>
      <w:r w:rsidRPr="000A749E">
        <w:rPr>
          <w:rFonts w:ascii="Times New Roman" w:hAnsi="Times New Roman" w:cs="Times New Roman"/>
          <w:i/>
          <w:sz w:val="18"/>
          <w:szCs w:val="18"/>
        </w:rPr>
        <w:t>Universiti</w:t>
      </w:r>
      <w:bookmarkStart w:id="0" w:name="_GoBack"/>
      <w:bookmarkEnd w:id="0"/>
      <w:r w:rsidRPr="000A749E">
        <w:rPr>
          <w:rFonts w:ascii="Times New Roman" w:hAnsi="Times New Roman" w:cs="Times New Roman"/>
          <w:i/>
          <w:sz w:val="18"/>
          <w:szCs w:val="18"/>
        </w:rPr>
        <w:t xml:space="preserve"> Malaysia Pahang, </w:t>
      </w:r>
      <w:proofErr w:type="spellStart"/>
      <w:r w:rsidRPr="000A749E">
        <w:rPr>
          <w:rFonts w:ascii="Times New Roman" w:hAnsi="Times New Roman" w:cs="Times New Roman"/>
          <w:i/>
          <w:sz w:val="18"/>
          <w:szCs w:val="18"/>
        </w:rPr>
        <w:t>Gambang</w:t>
      </w:r>
      <w:proofErr w:type="spellEnd"/>
      <w:r w:rsidRPr="000A749E">
        <w:rPr>
          <w:rFonts w:ascii="Times New Roman" w:hAnsi="Times New Roman" w:cs="Times New Roman"/>
          <w:i/>
          <w:sz w:val="18"/>
          <w:szCs w:val="18"/>
        </w:rPr>
        <w:t xml:space="preserve">, 26300 </w:t>
      </w:r>
      <w:proofErr w:type="spellStart"/>
      <w:r w:rsidRPr="000A749E">
        <w:rPr>
          <w:rFonts w:ascii="Times New Roman" w:hAnsi="Times New Roman" w:cs="Times New Roman"/>
          <w:i/>
          <w:sz w:val="18"/>
          <w:szCs w:val="18"/>
        </w:rPr>
        <w:t>Kuantan</w:t>
      </w:r>
      <w:proofErr w:type="spellEnd"/>
      <w:r w:rsidRPr="000A749E">
        <w:rPr>
          <w:rFonts w:ascii="Times New Roman" w:hAnsi="Times New Roman" w:cs="Times New Roman"/>
          <w:i/>
          <w:sz w:val="18"/>
          <w:szCs w:val="18"/>
        </w:rPr>
        <w:t>, Malaysia</w:t>
      </w:r>
    </w:p>
    <w:p w14:paraId="415E4C25" w14:textId="3685320F" w:rsidR="00B06A7A" w:rsidRPr="000A749E" w:rsidRDefault="00DE379C" w:rsidP="00AF3E4F">
      <w:pPr>
        <w:jc w:val="center"/>
        <w:rPr>
          <w:rFonts w:ascii="Times New Roman" w:hAnsi="Times New Roman" w:cs="Times New Roman"/>
          <w:i/>
          <w:sz w:val="18"/>
          <w:szCs w:val="18"/>
        </w:rPr>
      </w:pPr>
      <w:r>
        <w:rPr>
          <w:rFonts w:ascii="Times New Roman" w:hAnsi="Times New Roman" w:cs="Times New Roman"/>
          <w:i/>
          <w:sz w:val="18"/>
          <w:szCs w:val="18"/>
          <w:vertAlign w:val="superscript"/>
        </w:rPr>
        <w:t>3</w:t>
      </w:r>
      <w:r w:rsidR="00B06A7A" w:rsidRPr="000A749E">
        <w:rPr>
          <w:rFonts w:ascii="Times New Roman" w:hAnsi="Times New Roman" w:cs="Times New Roman"/>
          <w:i/>
          <w:sz w:val="18"/>
          <w:szCs w:val="18"/>
        </w:rPr>
        <w:t>Chemistry Department, Faculty of Science, Al‒Azhar University, Assiut, 71524, Egypt</w:t>
      </w:r>
    </w:p>
    <w:p w14:paraId="599BF4C4" w14:textId="77777777" w:rsidR="00B06A7A" w:rsidRPr="000A749E" w:rsidRDefault="00B06A7A" w:rsidP="00AF3E4F">
      <w:pPr>
        <w:jc w:val="center"/>
        <w:rPr>
          <w:rFonts w:ascii="Times New Roman" w:hAnsi="Times New Roman" w:cs="Times New Roman"/>
          <w:i/>
          <w:sz w:val="18"/>
          <w:szCs w:val="18"/>
        </w:rPr>
      </w:pPr>
    </w:p>
    <w:p w14:paraId="4FF45F49" w14:textId="3E9359B2" w:rsidR="00874F1D" w:rsidRDefault="00874F1D" w:rsidP="00DE379C">
      <w:pPr>
        <w:jc w:val="center"/>
        <w:outlineLvl w:val="0"/>
        <w:rPr>
          <w:rFonts w:ascii="Times New Roman" w:hAnsi="Times New Roman" w:cs="Times New Roman"/>
          <w:i/>
          <w:sz w:val="18"/>
          <w:szCs w:val="18"/>
        </w:rPr>
      </w:pPr>
      <w:r w:rsidRPr="00DE379C">
        <w:rPr>
          <w:rFonts w:ascii="Times New Roman" w:hAnsi="Times New Roman" w:cs="Times New Roman"/>
          <w:i/>
          <w:sz w:val="18"/>
          <w:szCs w:val="18"/>
        </w:rPr>
        <w:t xml:space="preserve">*Corresponding author: </w:t>
      </w:r>
      <w:hyperlink r:id="rId6" w:history="1">
        <w:r w:rsidR="008F1A83" w:rsidRPr="00DE379C">
          <w:rPr>
            <w:rStyle w:val="Hyperlink"/>
            <w:rFonts w:ascii="Times New Roman" w:hAnsi="Times New Roman" w:cs="Times New Roman"/>
            <w:i/>
            <w:color w:val="auto"/>
            <w:sz w:val="18"/>
            <w:szCs w:val="18"/>
            <w:u w:val="none"/>
          </w:rPr>
          <w:t>ramesh@ump.edu.my</w:t>
        </w:r>
      </w:hyperlink>
    </w:p>
    <w:p w14:paraId="2B28FF43" w14:textId="77777777" w:rsidR="00DE379C" w:rsidRPr="00DE379C" w:rsidRDefault="00DE379C" w:rsidP="00DE379C">
      <w:pPr>
        <w:jc w:val="center"/>
        <w:outlineLvl w:val="0"/>
        <w:rPr>
          <w:rFonts w:ascii="Times New Roman" w:hAnsi="Times New Roman" w:cs="Times New Roman"/>
          <w:i/>
          <w:sz w:val="18"/>
          <w:szCs w:val="18"/>
        </w:rPr>
      </w:pPr>
    </w:p>
    <w:p w14:paraId="6CF84E7B" w14:textId="77777777" w:rsidR="00785CA6" w:rsidRPr="000A749E" w:rsidRDefault="00785CA6" w:rsidP="00AF3E4F">
      <w:pPr>
        <w:jc w:val="center"/>
        <w:outlineLvl w:val="0"/>
        <w:rPr>
          <w:rFonts w:ascii="Times New Roman" w:hAnsi="Times New Roman" w:cs="Times New Roman"/>
          <w:b/>
          <w:sz w:val="18"/>
          <w:szCs w:val="18"/>
        </w:rPr>
      </w:pPr>
      <w:r w:rsidRPr="000A749E">
        <w:rPr>
          <w:rFonts w:ascii="Times New Roman" w:hAnsi="Times New Roman" w:cs="Times New Roman"/>
          <w:b/>
          <w:sz w:val="18"/>
          <w:szCs w:val="18"/>
        </w:rPr>
        <w:t>Abstract</w:t>
      </w:r>
    </w:p>
    <w:p w14:paraId="37C6314F" w14:textId="04D09C85" w:rsidR="00B33281" w:rsidRDefault="00913C6D" w:rsidP="00605EAE">
      <w:pPr>
        <w:outlineLvl w:val="0"/>
        <w:rPr>
          <w:rStyle w:val="gt-baf-back"/>
          <w:rFonts w:ascii="Times New Roman" w:hAnsi="Times New Roman" w:cs="Times New Roman"/>
          <w:sz w:val="18"/>
          <w:szCs w:val="18"/>
          <w:shd w:val="clear" w:color="auto" w:fill="FFFFFF"/>
        </w:rPr>
      </w:pPr>
      <w:r w:rsidRPr="000A749E">
        <w:rPr>
          <w:rFonts w:ascii="Times New Roman" w:hAnsi="Times New Roman" w:cs="Times New Roman"/>
          <w:bCs/>
          <w:sz w:val="18"/>
          <w:szCs w:val="18"/>
        </w:rPr>
        <w:t>This paper reports on the experim</w:t>
      </w:r>
      <w:r w:rsidR="006C3B42" w:rsidRPr="000A749E">
        <w:rPr>
          <w:rFonts w:ascii="Times New Roman" w:hAnsi="Times New Roman" w:cs="Times New Roman"/>
          <w:bCs/>
          <w:sz w:val="18"/>
          <w:szCs w:val="18"/>
        </w:rPr>
        <w:t xml:space="preserve">ental work using batch process </w:t>
      </w:r>
      <w:r w:rsidRPr="000A749E">
        <w:rPr>
          <w:rFonts w:ascii="Times New Roman" w:hAnsi="Times New Roman" w:cs="Times New Roman"/>
          <w:bCs/>
          <w:sz w:val="18"/>
          <w:szCs w:val="18"/>
        </w:rPr>
        <w:t xml:space="preserve">conducted to </w:t>
      </w:r>
      <w:r w:rsidR="00CB2699" w:rsidRPr="000A749E">
        <w:rPr>
          <w:rFonts w:ascii="Times New Roman" w:hAnsi="Times New Roman" w:cs="Times New Roman"/>
          <w:bCs/>
          <w:sz w:val="18"/>
          <w:szCs w:val="18"/>
        </w:rPr>
        <w:t xml:space="preserve">determine the adsorption capacity of dissolved hydrogen sulfide </w:t>
      </w:r>
      <w:r w:rsidR="006C3B42" w:rsidRPr="000A749E">
        <w:rPr>
          <w:rFonts w:ascii="Times New Roman" w:hAnsi="Times New Roman" w:cs="Times New Roman"/>
          <w:bCs/>
          <w:sz w:val="18"/>
          <w:szCs w:val="18"/>
        </w:rPr>
        <w:t xml:space="preserve">in the synthetic wastewater </w:t>
      </w:r>
      <w:r w:rsidR="00CB2699" w:rsidRPr="000A749E">
        <w:rPr>
          <w:rFonts w:ascii="Times New Roman" w:hAnsi="Times New Roman" w:cs="Times New Roman"/>
          <w:bCs/>
          <w:sz w:val="18"/>
          <w:szCs w:val="18"/>
        </w:rPr>
        <w:t xml:space="preserve">onto </w:t>
      </w:r>
      <w:r w:rsidRPr="000A749E">
        <w:rPr>
          <w:rFonts w:ascii="Times New Roman" w:hAnsi="Times New Roman" w:cs="Times New Roman"/>
          <w:bCs/>
          <w:sz w:val="18"/>
          <w:szCs w:val="18"/>
        </w:rPr>
        <w:t xml:space="preserve">the </w:t>
      </w:r>
      <w:r w:rsidR="00CB2699" w:rsidRPr="000A749E">
        <w:rPr>
          <w:rFonts w:ascii="Times New Roman" w:hAnsi="Times New Roman" w:cs="Times New Roman"/>
          <w:bCs/>
          <w:sz w:val="18"/>
          <w:szCs w:val="18"/>
        </w:rPr>
        <w:t xml:space="preserve">activated carbon </w:t>
      </w:r>
      <w:r w:rsidRPr="000A749E">
        <w:rPr>
          <w:rFonts w:ascii="Times New Roman" w:hAnsi="Times New Roman" w:cs="Times New Roman"/>
          <w:bCs/>
          <w:sz w:val="18"/>
          <w:szCs w:val="18"/>
        </w:rPr>
        <w:t xml:space="preserve">which is </w:t>
      </w:r>
      <w:r w:rsidR="00CB2699" w:rsidRPr="000A749E">
        <w:rPr>
          <w:rFonts w:ascii="Times New Roman" w:hAnsi="Times New Roman" w:cs="Times New Roman"/>
          <w:bCs/>
          <w:sz w:val="18"/>
          <w:szCs w:val="18"/>
        </w:rPr>
        <w:t xml:space="preserve">derived from </w:t>
      </w:r>
      <w:r w:rsidRPr="000A749E">
        <w:rPr>
          <w:rFonts w:ascii="Times New Roman" w:hAnsi="Times New Roman" w:cs="Times New Roman"/>
          <w:bCs/>
          <w:sz w:val="18"/>
          <w:szCs w:val="18"/>
        </w:rPr>
        <w:t xml:space="preserve">the </w:t>
      </w:r>
      <w:r w:rsidR="00CB2699" w:rsidRPr="000A749E">
        <w:rPr>
          <w:rFonts w:ascii="Times New Roman" w:hAnsi="Times New Roman" w:cs="Times New Roman"/>
          <w:bCs/>
          <w:sz w:val="18"/>
          <w:szCs w:val="18"/>
        </w:rPr>
        <w:t xml:space="preserve">eggshell. </w:t>
      </w:r>
      <w:r w:rsidR="008F1A83" w:rsidRPr="000A749E">
        <w:rPr>
          <w:rFonts w:ascii="Times New Roman" w:hAnsi="Times New Roman" w:cs="Times New Roman"/>
          <w:bCs/>
          <w:sz w:val="18"/>
          <w:szCs w:val="18"/>
        </w:rPr>
        <w:t xml:space="preserve">Fourier </w:t>
      </w:r>
      <w:r w:rsidR="00605EAE" w:rsidRPr="000A749E">
        <w:rPr>
          <w:rFonts w:ascii="Times New Roman" w:hAnsi="Times New Roman" w:cs="Times New Roman"/>
          <w:bCs/>
          <w:sz w:val="18"/>
          <w:szCs w:val="18"/>
        </w:rPr>
        <w:t>Transform Infrared Spectroscopy</w:t>
      </w:r>
      <w:r w:rsidR="008F1A83" w:rsidRPr="000A749E">
        <w:rPr>
          <w:rFonts w:ascii="Times New Roman" w:hAnsi="Times New Roman" w:cs="Times New Roman"/>
          <w:bCs/>
          <w:sz w:val="18"/>
          <w:szCs w:val="18"/>
        </w:rPr>
        <w:t xml:space="preserve"> (</w:t>
      </w:r>
      <w:r w:rsidR="00CB2699" w:rsidRPr="000A749E">
        <w:rPr>
          <w:rFonts w:ascii="Times New Roman" w:hAnsi="Times New Roman" w:cs="Times New Roman"/>
          <w:bCs/>
          <w:sz w:val="18"/>
          <w:szCs w:val="18"/>
        </w:rPr>
        <w:t>FTIR</w:t>
      </w:r>
      <w:r w:rsidR="008F1A83" w:rsidRPr="000A749E">
        <w:rPr>
          <w:rFonts w:ascii="Times New Roman" w:hAnsi="Times New Roman" w:cs="Times New Roman"/>
          <w:bCs/>
          <w:sz w:val="18"/>
          <w:szCs w:val="18"/>
        </w:rPr>
        <w:t>)</w:t>
      </w:r>
      <w:r w:rsidR="00CB2699" w:rsidRPr="000A749E">
        <w:rPr>
          <w:rFonts w:ascii="Times New Roman" w:hAnsi="Times New Roman" w:cs="Times New Roman"/>
          <w:bCs/>
          <w:sz w:val="18"/>
          <w:szCs w:val="18"/>
        </w:rPr>
        <w:t xml:space="preserve">, </w:t>
      </w:r>
      <w:r w:rsidR="00605EAE">
        <w:rPr>
          <w:rFonts w:ascii="Times New Roman" w:hAnsi="Times New Roman" w:cs="Times New Roman"/>
          <w:bCs/>
          <w:sz w:val="18"/>
          <w:szCs w:val="18"/>
        </w:rPr>
        <w:t>Energy-Dispersive X-ray S</w:t>
      </w:r>
      <w:r w:rsidR="008F1A83" w:rsidRPr="000A749E">
        <w:rPr>
          <w:rFonts w:ascii="Times New Roman" w:hAnsi="Times New Roman" w:cs="Times New Roman"/>
          <w:bCs/>
          <w:sz w:val="18"/>
          <w:szCs w:val="18"/>
        </w:rPr>
        <w:t>pectroscopy (</w:t>
      </w:r>
      <w:r w:rsidR="00CB2699" w:rsidRPr="000A749E">
        <w:rPr>
          <w:rFonts w:ascii="Times New Roman" w:hAnsi="Times New Roman" w:cs="Times New Roman"/>
          <w:bCs/>
          <w:sz w:val="18"/>
          <w:szCs w:val="18"/>
        </w:rPr>
        <w:t>EDX</w:t>
      </w:r>
      <w:r w:rsidR="008F1A83" w:rsidRPr="000A749E">
        <w:rPr>
          <w:rFonts w:ascii="Times New Roman" w:hAnsi="Times New Roman" w:cs="Times New Roman"/>
          <w:bCs/>
          <w:sz w:val="18"/>
          <w:szCs w:val="18"/>
        </w:rPr>
        <w:t>)</w:t>
      </w:r>
      <w:r w:rsidR="00CB2699" w:rsidRPr="000A749E">
        <w:rPr>
          <w:rFonts w:ascii="Times New Roman" w:hAnsi="Times New Roman" w:cs="Times New Roman"/>
          <w:bCs/>
          <w:sz w:val="18"/>
          <w:szCs w:val="18"/>
        </w:rPr>
        <w:t xml:space="preserve">, </w:t>
      </w:r>
      <w:r w:rsidR="008F1A83" w:rsidRPr="000A749E">
        <w:rPr>
          <w:rFonts w:ascii="Times New Roman" w:hAnsi="Times New Roman" w:cs="Times New Roman"/>
          <w:bCs/>
          <w:sz w:val="18"/>
          <w:szCs w:val="18"/>
        </w:rPr>
        <w:t>Scanning Electron Microscopy (</w:t>
      </w:r>
      <w:r w:rsidR="00CB2699" w:rsidRPr="000A749E">
        <w:rPr>
          <w:rFonts w:ascii="Times New Roman" w:hAnsi="Times New Roman" w:cs="Times New Roman"/>
          <w:bCs/>
          <w:sz w:val="18"/>
          <w:szCs w:val="18"/>
        </w:rPr>
        <w:t>SEM</w:t>
      </w:r>
      <w:r w:rsidR="008F1A83" w:rsidRPr="000A749E">
        <w:rPr>
          <w:rFonts w:ascii="Times New Roman" w:hAnsi="Times New Roman" w:cs="Times New Roman"/>
          <w:bCs/>
          <w:sz w:val="18"/>
          <w:szCs w:val="18"/>
        </w:rPr>
        <w:t>)</w:t>
      </w:r>
      <w:r w:rsidR="00CB2699" w:rsidRPr="000A749E">
        <w:rPr>
          <w:rFonts w:ascii="Times New Roman" w:hAnsi="Times New Roman" w:cs="Times New Roman"/>
          <w:bCs/>
          <w:sz w:val="18"/>
          <w:szCs w:val="18"/>
        </w:rPr>
        <w:t>, and particle size distribution</w:t>
      </w:r>
      <w:r w:rsidRPr="000A749E">
        <w:rPr>
          <w:rFonts w:ascii="Times New Roman" w:hAnsi="Times New Roman" w:cs="Times New Roman"/>
          <w:bCs/>
          <w:sz w:val="18"/>
          <w:szCs w:val="18"/>
        </w:rPr>
        <w:t xml:space="preserve"> have been</w:t>
      </w:r>
      <w:r w:rsidR="00CB2699" w:rsidRPr="000A749E">
        <w:rPr>
          <w:rFonts w:ascii="Times New Roman" w:hAnsi="Times New Roman" w:cs="Times New Roman"/>
          <w:bCs/>
          <w:sz w:val="18"/>
          <w:szCs w:val="18"/>
        </w:rPr>
        <w:t xml:space="preserve"> </w:t>
      </w:r>
      <w:r w:rsidR="00885C83" w:rsidRPr="000A749E">
        <w:rPr>
          <w:rFonts w:ascii="Times New Roman" w:hAnsi="Times New Roman" w:cs="Times New Roman"/>
          <w:bCs/>
          <w:sz w:val="18"/>
          <w:szCs w:val="18"/>
        </w:rPr>
        <w:t>used to characterize the prepared material</w:t>
      </w:r>
      <w:r w:rsidR="00CB2699" w:rsidRPr="000A749E">
        <w:rPr>
          <w:rFonts w:ascii="Times New Roman" w:hAnsi="Times New Roman" w:cs="Times New Roman"/>
          <w:bCs/>
          <w:sz w:val="18"/>
          <w:szCs w:val="18"/>
        </w:rPr>
        <w:t xml:space="preserve">. The raw </w:t>
      </w:r>
      <w:r w:rsidR="00122E2F" w:rsidRPr="000A749E">
        <w:rPr>
          <w:rFonts w:ascii="Times New Roman" w:hAnsi="Times New Roman" w:cs="Times New Roman"/>
          <w:bCs/>
          <w:sz w:val="18"/>
          <w:szCs w:val="18"/>
        </w:rPr>
        <w:t xml:space="preserve">materials </w:t>
      </w:r>
      <w:r w:rsidR="00CB2699" w:rsidRPr="000A749E">
        <w:rPr>
          <w:rFonts w:ascii="Times New Roman" w:hAnsi="Times New Roman" w:cs="Times New Roman"/>
          <w:bCs/>
          <w:sz w:val="18"/>
          <w:szCs w:val="18"/>
        </w:rPr>
        <w:t>of chicken eggshell</w:t>
      </w:r>
      <w:r w:rsidRPr="000A749E">
        <w:rPr>
          <w:rFonts w:ascii="Times New Roman" w:hAnsi="Times New Roman" w:cs="Times New Roman"/>
          <w:bCs/>
          <w:sz w:val="18"/>
          <w:szCs w:val="18"/>
        </w:rPr>
        <w:t xml:space="preserve"> are</w:t>
      </w:r>
      <w:r w:rsidR="00101FA3" w:rsidRPr="000A749E">
        <w:rPr>
          <w:rFonts w:ascii="Times New Roman" w:hAnsi="Times New Roman" w:cs="Times New Roman"/>
          <w:bCs/>
          <w:sz w:val="18"/>
          <w:szCs w:val="18"/>
        </w:rPr>
        <w:t xml:space="preserve"> adopted</w:t>
      </w:r>
      <w:r w:rsidR="00CB2699" w:rsidRPr="000A749E">
        <w:rPr>
          <w:rFonts w:ascii="Times New Roman" w:hAnsi="Times New Roman" w:cs="Times New Roman"/>
          <w:bCs/>
          <w:sz w:val="18"/>
          <w:szCs w:val="18"/>
        </w:rPr>
        <w:t xml:space="preserve"> to</w:t>
      </w:r>
      <w:r w:rsidRPr="000A749E">
        <w:rPr>
          <w:rFonts w:ascii="Times New Roman" w:hAnsi="Times New Roman" w:cs="Times New Roman"/>
          <w:bCs/>
          <w:sz w:val="18"/>
          <w:szCs w:val="18"/>
        </w:rPr>
        <w:t xml:space="preserve"> retrieve</w:t>
      </w:r>
      <w:r w:rsidR="00CB2699" w:rsidRPr="000A749E">
        <w:rPr>
          <w:rFonts w:ascii="Times New Roman" w:hAnsi="Times New Roman" w:cs="Times New Roman"/>
          <w:bCs/>
          <w:sz w:val="18"/>
          <w:szCs w:val="18"/>
        </w:rPr>
        <w:t xml:space="preserve"> </w:t>
      </w:r>
      <w:r w:rsidR="00101FA3" w:rsidRPr="000A749E">
        <w:rPr>
          <w:rFonts w:ascii="Times New Roman" w:hAnsi="Times New Roman" w:cs="Times New Roman"/>
          <w:bCs/>
          <w:sz w:val="18"/>
          <w:szCs w:val="18"/>
        </w:rPr>
        <w:t xml:space="preserve">the </w:t>
      </w:r>
      <w:r w:rsidR="00CB2699" w:rsidRPr="000A749E">
        <w:rPr>
          <w:rFonts w:ascii="Times New Roman" w:hAnsi="Times New Roman" w:cs="Times New Roman"/>
          <w:bCs/>
          <w:sz w:val="18"/>
          <w:szCs w:val="18"/>
        </w:rPr>
        <w:t xml:space="preserve">carbon </w:t>
      </w:r>
      <w:r w:rsidR="00101FA3" w:rsidRPr="000A749E">
        <w:rPr>
          <w:rFonts w:ascii="Times New Roman" w:hAnsi="Times New Roman" w:cs="Times New Roman"/>
          <w:bCs/>
          <w:sz w:val="18"/>
          <w:szCs w:val="18"/>
        </w:rPr>
        <w:t xml:space="preserve">content </w:t>
      </w:r>
      <w:r w:rsidRPr="000A749E">
        <w:rPr>
          <w:rFonts w:ascii="Times New Roman" w:hAnsi="Times New Roman" w:cs="Times New Roman"/>
          <w:bCs/>
          <w:sz w:val="18"/>
          <w:szCs w:val="18"/>
        </w:rPr>
        <w:t xml:space="preserve">which is </w:t>
      </w:r>
      <w:r w:rsidR="00CB2699" w:rsidRPr="000A749E">
        <w:rPr>
          <w:rFonts w:ascii="Times New Roman" w:hAnsi="Times New Roman" w:cs="Times New Roman"/>
          <w:bCs/>
          <w:sz w:val="18"/>
          <w:szCs w:val="18"/>
        </w:rPr>
        <w:t xml:space="preserve">then activated using KOH as </w:t>
      </w:r>
      <w:r w:rsidR="00C532E5" w:rsidRPr="000A749E">
        <w:rPr>
          <w:rFonts w:ascii="Times New Roman" w:hAnsi="Times New Roman" w:cs="Times New Roman"/>
          <w:bCs/>
          <w:sz w:val="18"/>
          <w:szCs w:val="18"/>
        </w:rPr>
        <w:t>the</w:t>
      </w:r>
      <w:r w:rsidR="006C3B42" w:rsidRPr="000A749E">
        <w:rPr>
          <w:rFonts w:ascii="Times New Roman" w:hAnsi="Times New Roman" w:cs="Times New Roman"/>
          <w:bCs/>
          <w:sz w:val="18"/>
          <w:szCs w:val="18"/>
        </w:rPr>
        <w:t xml:space="preserve"> activation agent. </w:t>
      </w:r>
      <w:r w:rsidRPr="000A749E">
        <w:rPr>
          <w:rFonts w:ascii="Times New Roman" w:hAnsi="Times New Roman" w:cs="Times New Roman"/>
          <w:bCs/>
          <w:sz w:val="18"/>
          <w:szCs w:val="18"/>
        </w:rPr>
        <w:t xml:space="preserve">The examined </w:t>
      </w:r>
      <w:r w:rsidR="00CB2699" w:rsidRPr="000A749E">
        <w:rPr>
          <w:rFonts w:ascii="Times New Roman" w:hAnsi="Times New Roman" w:cs="Times New Roman"/>
          <w:bCs/>
          <w:sz w:val="18"/>
          <w:szCs w:val="18"/>
        </w:rPr>
        <w:t>concentration</w:t>
      </w:r>
      <w:r w:rsidR="00101FA3" w:rsidRPr="000A749E">
        <w:rPr>
          <w:rFonts w:ascii="Times New Roman" w:hAnsi="Times New Roman" w:cs="Times New Roman"/>
          <w:bCs/>
          <w:sz w:val="18"/>
          <w:szCs w:val="18"/>
        </w:rPr>
        <w:t xml:space="preserve"> </w:t>
      </w:r>
      <w:r w:rsidR="006C3B42" w:rsidRPr="000A749E">
        <w:rPr>
          <w:rFonts w:ascii="Times New Roman" w:hAnsi="Times New Roman" w:cs="Times New Roman"/>
          <w:bCs/>
          <w:sz w:val="18"/>
          <w:szCs w:val="18"/>
        </w:rPr>
        <w:t>of dissolved hydrogen sulfide</w:t>
      </w:r>
      <w:r w:rsidR="00CB2699" w:rsidRPr="000A749E">
        <w:rPr>
          <w:rFonts w:ascii="Times New Roman" w:hAnsi="Times New Roman" w:cs="Times New Roman"/>
          <w:bCs/>
          <w:sz w:val="18"/>
          <w:szCs w:val="18"/>
        </w:rPr>
        <w:t xml:space="preserve"> </w:t>
      </w:r>
      <w:r w:rsidR="006C3B42" w:rsidRPr="000A749E">
        <w:rPr>
          <w:rFonts w:ascii="Times New Roman" w:hAnsi="Times New Roman" w:cs="Times New Roman"/>
          <w:bCs/>
          <w:sz w:val="18"/>
          <w:szCs w:val="18"/>
        </w:rPr>
        <w:t>is ranging from</w:t>
      </w:r>
      <w:r w:rsidRPr="000A749E">
        <w:rPr>
          <w:rFonts w:ascii="Times New Roman" w:hAnsi="Times New Roman" w:cs="Times New Roman"/>
          <w:bCs/>
          <w:sz w:val="18"/>
          <w:szCs w:val="18"/>
        </w:rPr>
        <w:t xml:space="preserve"> 100</w:t>
      </w:r>
      <w:r w:rsidR="008F1A83" w:rsidRPr="000A749E">
        <w:rPr>
          <w:rFonts w:ascii="Times New Roman" w:hAnsi="Times New Roman" w:cs="Times New Roman"/>
          <w:bCs/>
          <w:sz w:val="18"/>
          <w:szCs w:val="18"/>
        </w:rPr>
        <w:t xml:space="preserve"> to</w:t>
      </w:r>
      <w:r w:rsidR="00885C83" w:rsidRPr="000A749E">
        <w:rPr>
          <w:rFonts w:ascii="Times New Roman" w:hAnsi="Times New Roman" w:cs="Times New Roman"/>
          <w:bCs/>
          <w:sz w:val="18"/>
          <w:szCs w:val="18"/>
        </w:rPr>
        <w:t xml:space="preserve"> </w:t>
      </w:r>
      <w:r w:rsidRPr="000A749E">
        <w:rPr>
          <w:rFonts w:ascii="Times New Roman" w:hAnsi="Times New Roman" w:cs="Times New Roman"/>
          <w:bCs/>
          <w:sz w:val="18"/>
          <w:szCs w:val="18"/>
        </w:rPr>
        <w:t>500</w:t>
      </w:r>
      <w:r w:rsidR="00885C83" w:rsidRPr="000A749E">
        <w:rPr>
          <w:rFonts w:ascii="Times New Roman" w:hAnsi="Times New Roman" w:cs="Times New Roman"/>
          <w:bCs/>
          <w:sz w:val="18"/>
          <w:szCs w:val="18"/>
        </w:rPr>
        <w:t xml:space="preserve"> </w:t>
      </w:r>
      <w:r w:rsidRPr="000A749E">
        <w:rPr>
          <w:rFonts w:ascii="Times New Roman" w:hAnsi="Times New Roman" w:cs="Times New Roman"/>
          <w:bCs/>
          <w:sz w:val="18"/>
          <w:szCs w:val="18"/>
        </w:rPr>
        <w:t>ppm</w:t>
      </w:r>
      <w:r w:rsidR="00CB2699" w:rsidRPr="000A749E">
        <w:rPr>
          <w:rFonts w:ascii="Times New Roman" w:hAnsi="Times New Roman" w:cs="Times New Roman"/>
          <w:bCs/>
          <w:sz w:val="18"/>
          <w:szCs w:val="18"/>
        </w:rPr>
        <w:t xml:space="preserve">. The maximum adsorption capacity of </w:t>
      </w:r>
      <w:r w:rsidR="00C532E5" w:rsidRPr="000A749E">
        <w:rPr>
          <w:rFonts w:ascii="Times New Roman" w:hAnsi="Times New Roman" w:cs="Times New Roman"/>
          <w:bCs/>
          <w:sz w:val="18"/>
          <w:szCs w:val="18"/>
        </w:rPr>
        <w:t xml:space="preserve">the </w:t>
      </w:r>
      <w:r w:rsidR="00CB2699" w:rsidRPr="000A749E">
        <w:rPr>
          <w:rFonts w:ascii="Times New Roman" w:hAnsi="Times New Roman" w:cs="Times New Roman"/>
          <w:bCs/>
          <w:sz w:val="18"/>
          <w:szCs w:val="18"/>
        </w:rPr>
        <w:t>dissolved H</w:t>
      </w:r>
      <w:r w:rsidR="00CB2699" w:rsidRPr="000A749E">
        <w:rPr>
          <w:rFonts w:ascii="Times New Roman" w:hAnsi="Times New Roman" w:cs="Times New Roman"/>
          <w:bCs/>
          <w:sz w:val="18"/>
          <w:szCs w:val="18"/>
          <w:vertAlign w:val="subscript"/>
        </w:rPr>
        <w:t>2</w:t>
      </w:r>
      <w:r w:rsidRPr="000A749E">
        <w:rPr>
          <w:rFonts w:ascii="Times New Roman" w:hAnsi="Times New Roman" w:cs="Times New Roman"/>
          <w:bCs/>
          <w:sz w:val="18"/>
          <w:szCs w:val="18"/>
        </w:rPr>
        <w:t>S on</w:t>
      </w:r>
      <w:r w:rsidR="00122E2F" w:rsidRPr="000A749E">
        <w:rPr>
          <w:rFonts w:ascii="Times New Roman" w:hAnsi="Times New Roman" w:cs="Times New Roman"/>
          <w:bCs/>
          <w:sz w:val="18"/>
          <w:szCs w:val="18"/>
        </w:rPr>
        <w:t xml:space="preserve">to </w:t>
      </w:r>
      <w:r w:rsidRPr="000A749E">
        <w:rPr>
          <w:rFonts w:ascii="Times New Roman" w:hAnsi="Times New Roman" w:cs="Times New Roman"/>
          <w:bCs/>
          <w:sz w:val="18"/>
          <w:szCs w:val="18"/>
        </w:rPr>
        <w:t>the activated carbon is</w:t>
      </w:r>
      <w:r w:rsidR="00CB2699" w:rsidRPr="000A749E">
        <w:rPr>
          <w:rFonts w:ascii="Times New Roman" w:hAnsi="Times New Roman" w:cs="Times New Roman"/>
          <w:bCs/>
          <w:sz w:val="18"/>
          <w:szCs w:val="18"/>
        </w:rPr>
        <w:t xml:space="preserve"> 28</w:t>
      </w:r>
      <w:r w:rsidR="00C12698" w:rsidRPr="000A749E">
        <w:rPr>
          <w:rFonts w:ascii="Times New Roman" w:hAnsi="Times New Roman" w:cs="Times New Roman"/>
          <w:bCs/>
          <w:sz w:val="18"/>
          <w:szCs w:val="18"/>
        </w:rPr>
        <w:t>9.3</w:t>
      </w:r>
      <w:r w:rsidRPr="000A749E">
        <w:rPr>
          <w:rFonts w:ascii="Times New Roman" w:hAnsi="Times New Roman" w:cs="Times New Roman"/>
          <w:bCs/>
          <w:sz w:val="18"/>
          <w:szCs w:val="18"/>
        </w:rPr>
        <w:t xml:space="preserve"> mg/g and </w:t>
      </w:r>
      <w:r w:rsidR="00281090" w:rsidRPr="000A749E">
        <w:rPr>
          <w:rFonts w:ascii="Times New Roman" w:hAnsi="Times New Roman" w:cs="Times New Roman"/>
          <w:bCs/>
          <w:sz w:val="18"/>
          <w:szCs w:val="18"/>
        </w:rPr>
        <w:t xml:space="preserve">the equilibrium time is </w:t>
      </w:r>
      <w:r w:rsidR="00122E2F" w:rsidRPr="000A749E">
        <w:rPr>
          <w:rFonts w:ascii="Times New Roman" w:hAnsi="Times New Roman" w:cs="Times New Roman"/>
          <w:bCs/>
          <w:sz w:val="18"/>
          <w:szCs w:val="18"/>
        </w:rPr>
        <w:t>6</w:t>
      </w:r>
      <w:r w:rsidR="00CB2699" w:rsidRPr="000A749E">
        <w:rPr>
          <w:rFonts w:ascii="Times New Roman" w:hAnsi="Times New Roman" w:cs="Times New Roman"/>
          <w:bCs/>
          <w:sz w:val="18"/>
          <w:szCs w:val="18"/>
        </w:rPr>
        <w:t xml:space="preserve"> hours. </w:t>
      </w:r>
      <w:r w:rsidRPr="000A749E">
        <w:rPr>
          <w:rFonts w:ascii="Times New Roman" w:hAnsi="Times New Roman" w:cs="Times New Roman"/>
          <w:bCs/>
          <w:sz w:val="18"/>
          <w:szCs w:val="18"/>
        </w:rPr>
        <w:t xml:space="preserve">The </w:t>
      </w:r>
      <w:r w:rsidR="00C532E5" w:rsidRPr="000A749E">
        <w:rPr>
          <w:rFonts w:ascii="Times New Roman" w:hAnsi="Times New Roman" w:cs="Times New Roman"/>
          <w:bCs/>
          <w:sz w:val="18"/>
          <w:szCs w:val="18"/>
        </w:rPr>
        <w:t xml:space="preserve">examined </w:t>
      </w:r>
      <w:r w:rsidR="00CB2699" w:rsidRPr="000A749E">
        <w:rPr>
          <w:rFonts w:ascii="Times New Roman" w:hAnsi="Times New Roman" w:cs="Times New Roman"/>
          <w:bCs/>
          <w:sz w:val="18"/>
          <w:szCs w:val="18"/>
        </w:rPr>
        <w:t>pH value</w:t>
      </w:r>
      <w:r w:rsidR="00C532E5" w:rsidRPr="000A749E">
        <w:rPr>
          <w:rFonts w:ascii="Times New Roman" w:hAnsi="Times New Roman" w:cs="Times New Roman"/>
          <w:bCs/>
          <w:sz w:val="18"/>
          <w:szCs w:val="18"/>
        </w:rPr>
        <w:t xml:space="preserve"> in this study is</w:t>
      </w:r>
      <w:r w:rsidR="00CB2699" w:rsidRPr="000A749E">
        <w:rPr>
          <w:rFonts w:ascii="Times New Roman" w:hAnsi="Times New Roman" w:cs="Times New Roman"/>
          <w:bCs/>
          <w:sz w:val="18"/>
          <w:szCs w:val="18"/>
        </w:rPr>
        <w:t xml:space="preserve"> </w:t>
      </w:r>
      <w:r w:rsidRPr="000A749E">
        <w:rPr>
          <w:rFonts w:ascii="Times New Roman" w:hAnsi="Times New Roman" w:cs="Times New Roman"/>
          <w:bCs/>
          <w:sz w:val="18"/>
          <w:szCs w:val="18"/>
        </w:rPr>
        <w:t xml:space="preserve">ranging from </w:t>
      </w:r>
      <w:r w:rsidR="00CB2699" w:rsidRPr="000A749E">
        <w:rPr>
          <w:rFonts w:ascii="Times New Roman" w:hAnsi="Times New Roman" w:cs="Times New Roman"/>
          <w:bCs/>
          <w:sz w:val="18"/>
          <w:szCs w:val="18"/>
        </w:rPr>
        <w:t>4.5</w:t>
      </w:r>
      <w:r w:rsidR="008F1A83" w:rsidRPr="000A749E">
        <w:rPr>
          <w:rFonts w:ascii="Times New Roman" w:hAnsi="Times New Roman" w:cs="Times New Roman"/>
          <w:bCs/>
          <w:sz w:val="18"/>
          <w:szCs w:val="18"/>
        </w:rPr>
        <w:t xml:space="preserve"> to</w:t>
      </w:r>
      <w:r w:rsidR="00885C83" w:rsidRPr="000A749E">
        <w:rPr>
          <w:rFonts w:ascii="Times New Roman" w:hAnsi="Times New Roman" w:cs="Times New Roman"/>
          <w:bCs/>
          <w:sz w:val="18"/>
          <w:szCs w:val="18"/>
        </w:rPr>
        <w:t xml:space="preserve"> </w:t>
      </w:r>
      <w:r w:rsidR="00CB2699" w:rsidRPr="000A749E">
        <w:rPr>
          <w:rFonts w:ascii="Times New Roman" w:hAnsi="Times New Roman" w:cs="Times New Roman"/>
          <w:bCs/>
          <w:sz w:val="18"/>
          <w:szCs w:val="18"/>
        </w:rPr>
        <w:t>5.5</w:t>
      </w:r>
      <w:r w:rsidR="006C3B42" w:rsidRPr="000A749E">
        <w:rPr>
          <w:rFonts w:ascii="Times New Roman" w:hAnsi="Times New Roman" w:cs="Times New Roman"/>
          <w:bCs/>
          <w:sz w:val="18"/>
          <w:szCs w:val="18"/>
        </w:rPr>
        <w:t>.</w:t>
      </w:r>
      <w:r w:rsidRPr="000A749E">
        <w:rPr>
          <w:rFonts w:ascii="Times New Roman" w:hAnsi="Times New Roman" w:cs="Times New Roman"/>
          <w:bCs/>
          <w:sz w:val="18"/>
          <w:szCs w:val="18"/>
        </w:rPr>
        <w:t xml:space="preserve">  </w:t>
      </w:r>
      <w:r w:rsidR="006C3B42" w:rsidRPr="000A749E">
        <w:rPr>
          <w:rFonts w:ascii="Times New Roman" w:hAnsi="Times New Roman" w:cs="Times New Roman"/>
          <w:bCs/>
          <w:sz w:val="18"/>
          <w:szCs w:val="18"/>
        </w:rPr>
        <w:t>The</w:t>
      </w:r>
      <w:r w:rsidR="002D6F5A" w:rsidRPr="000A749E">
        <w:rPr>
          <w:rFonts w:ascii="Times New Roman" w:hAnsi="Times New Roman" w:cs="Times New Roman"/>
          <w:bCs/>
          <w:sz w:val="18"/>
          <w:szCs w:val="18"/>
        </w:rPr>
        <w:t xml:space="preserve"> two well-known equilibrium adsorption isotherm models, </w:t>
      </w:r>
      <w:r w:rsidRPr="000A749E">
        <w:rPr>
          <w:rFonts w:ascii="Times New Roman" w:hAnsi="Times New Roman" w:cs="Times New Roman"/>
          <w:bCs/>
          <w:sz w:val="18"/>
          <w:szCs w:val="18"/>
        </w:rPr>
        <w:t xml:space="preserve">i.e. the </w:t>
      </w:r>
      <w:r w:rsidR="002D6F5A" w:rsidRPr="000A749E">
        <w:rPr>
          <w:rFonts w:ascii="Times New Roman" w:hAnsi="Times New Roman" w:cs="Times New Roman"/>
          <w:bCs/>
          <w:sz w:val="18"/>
          <w:szCs w:val="18"/>
        </w:rPr>
        <w:t xml:space="preserve">Langmuir and </w:t>
      </w:r>
      <w:r w:rsidR="00101FA3" w:rsidRPr="000A749E">
        <w:rPr>
          <w:rFonts w:ascii="Times New Roman" w:hAnsi="Times New Roman" w:cs="Times New Roman"/>
          <w:bCs/>
          <w:sz w:val="18"/>
          <w:szCs w:val="18"/>
        </w:rPr>
        <w:t xml:space="preserve">the </w:t>
      </w:r>
      <w:r w:rsidR="002D6F5A" w:rsidRPr="000A749E">
        <w:rPr>
          <w:rFonts w:ascii="Times New Roman" w:hAnsi="Times New Roman" w:cs="Times New Roman"/>
          <w:bCs/>
          <w:sz w:val="18"/>
          <w:szCs w:val="18"/>
        </w:rPr>
        <w:t xml:space="preserve">Freundlich </w:t>
      </w:r>
      <w:r w:rsidRPr="000A749E">
        <w:rPr>
          <w:rFonts w:ascii="Times New Roman" w:hAnsi="Times New Roman" w:cs="Times New Roman"/>
          <w:bCs/>
          <w:sz w:val="18"/>
          <w:szCs w:val="18"/>
        </w:rPr>
        <w:t>models</w:t>
      </w:r>
      <w:r w:rsidR="00220F86" w:rsidRPr="000A749E">
        <w:rPr>
          <w:rFonts w:ascii="Times New Roman" w:hAnsi="Times New Roman" w:cs="Times New Roman"/>
          <w:bCs/>
          <w:sz w:val="18"/>
          <w:szCs w:val="18"/>
        </w:rPr>
        <w:t>,</w:t>
      </w:r>
      <w:r w:rsidRPr="000A749E">
        <w:rPr>
          <w:rFonts w:ascii="Times New Roman" w:hAnsi="Times New Roman" w:cs="Times New Roman"/>
          <w:bCs/>
          <w:sz w:val="18"/>
          <w:szCs w:val="18"/>
        </w:rPr>
        <w:t xml:space="preserve"> are </w:t>
      </w:r>
      <w:r w:rsidR="002D6F5A" w:rsidRPr="000A749E">
        <w:rPr>
          <w:rFonts w:ascii="Times New Roman" w:hAnsi="Times New Roman" w:cs="Times New Roman"/>
          <w:bCs/>
          <w:sz w:val="18"/>
          <w:szCs w:val="18"/>
        </w:rPr>
        <w:t>employed</w:t>
      </w:r>
      <w:r w:rsidR="006C3B42" w:rsidRPr="000A749E">
        <w:rPr>
          <w:rFonts w:ascii="Times New Roman" w:hAnsi="Times New Roman" w:cs="Times New Roman"/>
          <w:bCs/>
          <w:sz w:val="18"/>
          <w:szCs w:val="18"/>
        </w:rPr>
        <w:t xml:space="preserve">. </w:t>
      </w:r>
      <w:r w:rsidR="00220F86" w:rsidRPr="000A749E">
        <w:rPr>
          <w:rFonts w:ascii="Times New Roman" w:hAnsi="Times New Roman" w:cs="Times New Roman"/>
          <w:bCs/>
          <w:sz w:val="18"/>
          <w:szCs w:val="18"/>
        </w:rPr>
        <w:t>I</w:t>
      </w:r>
      <w:r w:rsidRPr="000A749E">
        <w:rPr>
          <w:rFonts w:ascii="Times New Roman" w:hAnsi="Times New Roman" w:cs="Times New Roman"/>
          <w:bCs/>
          <w:sz w:val="18"/>
          <w:szCs w:val="18"/>
        </w:rPr>
        <w:t xml:space="preserve">t is found that </w:t>
      </w:r>
      <w:r w:rsidR="002D6F5A" w:rsidRPr="000A749E">
        <w:rPr>
          <w:rFonts w:ascii="Times New Roman" w:hAnsi="Times New Roman" w:cs="Times New Roman"/>
          <w:bCs/>
          <w:sz w:val="18"/>
          <w:szCs w:val="18"/>
        </w:rPr>
        <w:t>the adsorption isotherm capacity</w:t>
      </w:r>
      <w:r w:rsidR="00220F86" w:rsidRPr="000A749E">
        <w:rPr>
          <w:rFonts w:ascii="Times New Roman" w:hAnsi="Times New Roman" w:cs="Times New Roman"/>
          <w:bCs/>
          <w:sz w:val="18"/>
          <w:szCs w:val="18"/>
        </w:rPr>
        <w:t xml:space="preserve"> agrees</w:t>
      </w:r>
      <w:r w:rsidR="002D6F5A" w:rsidRPr="000A749E">
        <w:rPr>
          <w:rFonts w:ascii="Times New Roman" w:hAnsi="Times New Roman" w:cs="Times New Roman"/>
          <w:bCs/>
          <w:sz w:val="18"/>
          <w:szCs w:val="18"/>
        </w:rPr>
        <w:t xml:space="preserve"> very well to </w:t>
      </w:r>
      <w:r w:rsidR="00220F86" w:rsidRPr="000A749E">
        <w:rPr>
          <w:rFonts w:ascii="Times New Roman" w:hAnsi="Times New Roman" w:cs="Times New Roman"/>
          <w:bCs/>
          <w:sz w:val="18"/>
          <w:szCs w:val="18"/>
        </w:rPr>
        <w:t xml:space="preserve">the </w:t>
      </w:r>
      <w:r w:rsidR="00C12698" w:rsidRPr="000A749E">
        <w:rPr>
          <w:rFonts w:ascii="Times New Roman" w:hAnsi="Times New Roman" w:cs="Times New Roman"/>
          <w:bCs/>
          <w:sz w:val="18"/>
          <w:szCs w:val="18"/>
        </w:rPr>
        <w:t>Freundlich</w:t>
      </w:r>
      <w:r w:rsidR="002D6F5A" w:rsidRPr="000A749E">
        <w:rPr>
          <w:rFonts w:ascii="Times New Roman" w:hAnsi="Times New Roman" w:cs="Times New Roman"/>
          <w:bCs/>
          <w:sz w:val="18"/>
          <w:szCs w:val="18"/>
        </w:rPr>
        <w:t xml:space="preserve"> isotherm model.  </w:t>
      </w:r>
      <w:r w:rsidR="00CB2699" w:rsidRPr="000A749E">
        <w:rPr>
          <w:rFonts w:ascii="Times New Roman" w:hAnsi="Times New Roman" w:cs="Times New Roman"/>
          <w:bCs/>
          <w:sz w:val="18"/>
          <w:szCs w:val="18"/>
        </w:rPr>
        <w:t xml:space="preserve">This paper attempts to show the </w:t>
      </w:r>
      <w:r w:rsidR="00220F86" w:rsidRPr="000A749E">
        <w:rPr>
          <w:rFonts w:ascii="Times New Roman" w:hAnsi="Times New Roman" w:cs="Times New Roman"/>
          <w:bCs/>
          <w:sz w:val="18"/>
          <w:szCs w:val="18"/>
        </w:rPr>
        <w:t xml:space="preserve">difficulties </w:t>
      </w:r>
      <w:r w:rsidR="00CB2699" w:rsidRPr="000A749E">
        <w:rPr>
          <w:rFonts w:ascii="Times New Roman" w:hAnsi="Times New Roman" w:cs="Times New Roman"/>
          <w:bCs/>
          <w:sz w:val="18"/>
          <w:szCs w:val="18"/>
        </w:rPr>
        <w:t>of converting CaCO</w:t>
      </w:r>
      <w:r w:rsidR="00CB2699" w:rsidRPr="000A749E">
        <w:rPr>
          <w:rFonts w:ascii="Times New Roman" w:hAnsi="Times New Roman" w:cs="Times New Roman"/>
          <w:bCs/>
          <w:sz w:val="18"/>
          <w:szCs w:val="18"/>
          <w:vertAlign w:val="subscript"/>
        </w:rPr>
        <w:t>3</w:t>
      </w:r>
      <w:r w:rsidR="00CB2699" w:rsidRPr="000A749E">
        <w:rPr>
          <w:rFonts w:ascii="Times New Roman" w:hAnsi="Times New Roman" w:cs="Times New Roman"/>
          <w:bCs/>
          <w:sz w:val="18"/>
          <w:szCs w:val="18"/>
        </w:rPr>
        <w:t xml:space="preserve"> to carbon due to </w:t>
      </w:r>
      <w:r w:rsidR="00B33281" w:rsidRPr="000A749E">
        <w:rPr>
          <w:rFonts w:ascii="Times New Roman" w:hAnsi="Times New Roman" w:cs="Times New Roman"/>
          <w:bCs/>
          <w:sz w:val="18"/>
          <w:szCs w:val="18"/>
        </w:rPr>
        <w:t xml:space="preserve">the </w:t>
      </w:r>
      <w:r w:rsidR="00220F86" w:rsidRPr="000A749E">
        <w:rPr>
          <w:rFonts w:ascii="Times New Roman" w:hAnsi="Times New Roman" w:cs="Times New Roman"/>
          <w:bCs/>
          <w:sz w:val="18"/>
          <w:szCs w:val="18"/>
        </w:rPr>
        <w:t>fact that the raw mater</w:t>
      </w:r>
      <w:r w:rsidR="006C3B42" w:rsidRPr="000A749E">
        <w:rPr>
          <w:rFonts w:ascii="Times New Roman" w:hAnsi="Times New Roman" w:cs="Times New Roman"/>
          <w:bCs/>
          <w:sz w:val="18"/>
          <w:szCs w:val="18"/>
        </w:rPr>
        <w:t>ial contains higher calcium (Ca) content instead of carbon.</w:t>
      </w:r>
      <w:r w:rsidR="00CB2699" w:rsidRPr="000A749E">
        <w:rPr>
          <w:rFonts w:ascii="Times New Roman" w:hAnsi="Times New Roman" w:cs="Times New Roman"/>
          <w:bCs/>
          <w:sz w:val="18"/>
          <w:szCs w:val="18"/>
        </w:rPr>
        <w:t xml:space="preserve"> It is concluded that </w:t>
      </w:r>
      <w:r w:rsidR="00220F86" w:rsidRPr="000A749E">
        <w:rPr>
          <w:rFonts w:ascii="Times New Roman" w:hAnsi="Times New Roman" w:cs="Times New Roman"/>
          <w:bCs/>
          <w:sz w:val="18"/>
          <w:szCs w:val="18"/>
        </w:rPr>
        <w:t xml:space="preserve">the </w:t>
      </w:r>
      <w:r w:rsidR="00CB2699" w:rsidRPr="000A749E">
        <w:rPr>
          <w:rFonts w:ascii="Times New Roman" w:hAnsi="Times New Roman" w:cs="Times New Roman"/>
          <w:bCs/>
          <w:sz w:val="18"/>
          <w:szCs w:val="18"/>
        </w:rPr>
        <w:t>carbon derived from the chickens’ eggshells</w:t>
      </w:r>
      <w:r w:rsidR="00220F86" w:rsidRPr="000A749E">
        <w:rPr>
          <w:rFonts w:ascii="Times New Roman" w:hAnsi="Times New Roman" w:cs="Times New Roman"/>
          <w:bCs/>
          <w:sz w:val="18"/>
          <w:szCs w:val="18"/>
        </w:rPr>
        <w:t xml:space="preserve"> is very beneficial</w:t>
      </w:r>
      <w:r w:rsidR="00CB2699" w:rsidRPr="000A749E">
        <w:rPr>
          <w:rFonts w:ascii="Times New Roman" w:hAnsi="Times New Roman" w:cs="Times New Roman"/>
          <w:bCs/>
          <w:sz w:val="18"/>
          <w:szCs w:val="18"/>
        </w:rPr>
        <w:t xml:space="preserve"> for treatment of dissolved H</w:t>
      </w:r>
      <w:r w:rsidR="00CB2699" w:rsidRPr="000A749E">
        <w:rPr>
          <w:rFonts w:ascii="Times New Roman" w:hAnsi="Times New Roman" w:cs="Times New Roman"/>
          <w:bCs/>
          <w:sz w:val="18"/>
          <w:szCs w:val="18"/>
          <w:vertAlign w:val="subscript"/>
        </w:rPr>
        <w:t>2</w:t>
      </w:r>
      <w:r w:rsidR="00CB2699" w:rsidRPr="000A749E">
        <w:rPr>
          <w:rFonts w:ascii="Times New Roman" w:hAnsi="Times New Roman" w:cs="Times New Roman"/>
          <w:bCs/>
          <w:sz w:val="18"/>
          <w:szCs w:val="18"/>
        </w:rPr>
        <w:t>S in waste water</w:t>
      </w:r>
      <w:r w:rsidR="00CB2699" w:rsidRPr="000A749E">
        <w:rPr>
          <w:rStyle w:val="gt-baf-back"/>
          <w:rFonts w:ascii="Times New Roman" w:hAnsi="Times New Roman" w:cs="Times New Roman"/>
          <w:sz w:val="18"/>
          <w:szCs w:val="18"/>
          <w:shd w:val="clear" w:color="auto" w:fill="FFFFFF"/>
        </w:rPr>
        <w:t>.</w:t>
      </w:r>
      <w:r w:rsidR="00220F86" w:rsidRPr="000A749E">
        <w:rPr>
          <w:rStyle w:val="gt-baf-back"/>
          <w:rFonts w:ascii="Times New Roman" w:hAnsi="Times New Roman" w:cs="Times New Roman"/>
          <w:sz w:val="18"/>
          <w:szCs w:val="18"/>
          <w:shd w:val="clear" w:color="auto" w:fill="FFFFFF"/>
        </w:rPr>
        <w:t xml:space="preserve"> </w:t>
      </w:r>
    </w:p>
    <w:p w14:paraId="52114733" w14:textId="77777777" w:rsidR="00605EAE" w:rsidRPr="00605EAE" w:rsidRDefault="00605EAE" w:rsidP="00605EAE">
      <w:pPr>
        <w:outlineLvl w:val="0"/>
        <w:rPr>
          <w:rFonts w:ascii="Times New Roman" w:hAnsi="Times New Roman" w:cs="Times New Roman"/>
          <w:sz w:val="18"/>
          <w:szCs w:val="18"/>
          <w:shd w:val="clear" w:color="auto" w:fill="FFFFFF"/>
        </w:rPr>
      </w:pPr>
    </w:p>
    <w:p w14:paraId="4C916FEA" w14:textId="765A55D3" w:rsidR="00CB2699" w:rsidRDefault="00785CA6" w:rsidP="00605EAE">
      <w:pPr>
        <w:outlineLvl w:val="0"/>
        <w:rPr>
          <w:rFonts w:ascii="Times New Roman" w:hAnsi="Times New Roman" w:cs="Times New Roman"/>
        </w:rPr>
      </w:pPr>
      <w:r w:rsidRPr="000A749E">
        <w:rPr>
          <w:rFonts w:ascii="Times New Roman" w:hAnsi="Times New Roman" w:cs="Times New Roman"/>
          <w:b/>
          <w:sz w:val="18"/>
          <w:szCs w:val="18"/>
        </w:rPr>
        <w:t>Keyword</w:t>
      </w:r>
      <w:r w:rsidR="00AF3E4F" w:rsidRPr="000A749E">
        <w:rPr>
          <w:rFonts w:ascii="Times New Roman" w:hAnsi="Times New Roman" w:cs="Times New Roman"/>
          <w:b/>
          <w:sz w:val="18"/>
          <w:szCs w:val="18"/>
        </w:rPr>
        <w:t>s</w:t>
      </w:r>
      <w:r w:rsidRPr="000A749E">
        <w:rPr>
          <w:rFonts w:ascii="Times New Roman" w:hAnsi="Times New Roman" w:cs="Times New Roman"/>
          <w:sz w:val="18"/>
          <w:szCs w:val="18"/>
        </w:rPr>
        <w:t xml:space="preserve">: </w:t>
      </w:r>
      <w:r w:rsidR="00605EAE" w:rsidRPr="000A749E">
        <w:rPr>
          <w:rFonts w:ascii="Times New Roman" w:hAnsi="Times New Roman" w:cs="Times New Roman"/>
          <w:sz w:val="18"/>
          <w:szCs w:val="18"/>
        </w:rPr>
        <w:t>adsorption, hydrogen sulfide, chicken eggshells</w:t>
      </w:r>
      <w:r w:rsidR="00605EAE" w:rsidRPr="000A749E">
        <w:rPr>
          <w:rFonts w:ascii="Times New Roman" w:hAnsi="Times New Roman" w:cs="Times New Roman"/>
          <w:sz w:val="18"/>
          <w:szCs w:val="18"/>
          <w:lang w:bidi="ar-IQ"/>
        </w:rPr>
        <w:t xml:space="preserve">, </w:t>
      </w:r>
      <w:r w:rsidR="00605EAE" w:rsidRPr="000A749E">
        <w:rPr>
          <w:rFonts w:ascii="Times New Roman" w:hAnsi="Times New Roman" w:cs="Times New Roman"/>
          <w:sz w:val="18"/>
          <w:szCs w:val="18"/>
        </w:rPr>
        <w:t>activated carbon, isotherm</w:t>
      </w:r>
      <w:r w:rsidR="00605EAE" w:rsidRPr="000A749E">
        <w:rPr>
          <w:rFonts w:ascii="Times New Roman" w:hAnsi="Times New Roman" w:cs="Times New Roman"/>
        </w:rPr>
        <w:t xml:space="preserve"> </w:t>
      </w:r>
    </w:p>
    <w:p w14:paraId="029B7811" w14:textId="77777777" w:rsidR="00605EAE" w:rsidRPr="00605EAE" w:rsidRDefault="00605EAE" w:rsidP="00605EAE">
      <w:pPr>
        <w:outlineLvl w:val="0"/>
        <w:rPr>
          <w:rFonts w:ascii="Times New Roman" w:hAnsi="Times New Roman" w:cs="Times New Roman"/>
        </w:rPr>
      </w:pPr>
    </w:p>
    <w:p w14:paraId="027F4EB6" w14:textId="77777777" w:rsidR="00785CA6" w:rsidRPr="00605EAE" w:rsidRDefault="00785CA6" w:rsidP="00AF3E4F">
      <w:pPr>
        <w:jc w:val="center"/>
        <w:outlineLvl w:val="0"/>
        <w:rPr>
          <w:rFonts w:ascii="Times New Roman" w:hAnsi="Times New Roman" w:cs="Times New Roman"/>
          <w:b/>
          <w:noProof/>
          <w:sz w:val="18"/>
          <w:szCs w:val="18"/>
          <w:lang w:val="ms-MY"/>
        </w:rPr>
      </w:pPr>
      <w:r w:rsidRPr="00605EAE">
        <w:rPr>
          <w:rFonts w:ascii="Times New Roman" w:hAnsi="Times New Roman" w:cs="Times New Roman"/>
          <w:b/>
          <w:noProof/>
          <w:sz w:val="18"/>
          <w:szCs w:val="18"/>
          <w:lang w:val="ms-MY"/>
        </w:rPr>
        <w:t>Abstrak</w:t>
      </w:r>
    </w:p>
    <w:p w14:paraId="0A2F62A8" w14:textId="5E5A6A8D" w:rsidR="00073D8D" w:rsidRPr="00605EAE" w:rsidRDefault="00605EAE" w:rsidP="00AF3E4F">
      <w:pPr>
        <w:rPr>
          <w:rFonts w:ascii="Times New Roman" w:hAnsi="Times New Roman" w:cs="Times New Roman"/>
          <w:noProof/>
          <w:sz w:val="18"/>
          <w:szCs w:val="18"/>
          <w:lang w:val="ms-MY"/>
        </w:rPr>
      </w:pPr>
      <w:r>
        <w:rPr>
          <w:rFonts w:ascii="Times New Roman" w:hAnsi="Times New Roman" w:cs="Times New Roman"/>
          <w:noProof/>
          <w:sz w:val="18"/>
          <w:szCs w:val="18"/>
          <w:lang w:val="ms-MY"/>
        </w:rPr>
        <w:t>Kajian ini melaporkan</w:t>
      </w:r>
      <w:r w:rsidR="00073D8D" w:rsidRPr="00605EAE">
        <w:rPr>
          <w:rFonts w:ascii="Times New Roman" w:hAnsi="Times New Roman" w:cs="Times New Roman"/>
          <w:noProof/>
          <w:sz w:val="18"/>
          <w:szCs w:val="18"/>
          <w:lang w:val="ms-MY"/>
        </w:rPr>
        <w:t xml:space="preserve"> mengenai kerja eksperimen menggunakan proses kelompok yang dijalankan untuk menentukan kapasiti penjerapan </w:t>
      </w:r>
      <w:r w:rsidR="009E60CE" w:rsidRPr="00605EAE">
        <w:rPr>
          <w:rFonts w:ascii="Times New Roman" w:hAnsi="Times New Roman" w:cs="Times New Roman"/>
          <w:noProof/>
          <w:sz w:val="18"/>
          <w:szCs w:val="18"/>
          <w:lang w:val="ms-MY"/>
        </w:rPr>
        <w:t xml:space="preserve">hidrogen sulfida </w:t>
      </w:r>
      <w:r w:rsidR="00073D8D" w:rsidRPr="00605EAE">
        <w:rPr>
          <w:rFonts w:ascii="Times New Roman" w:hAnsi="Times New Roman" w:cs="Times New Roman"/>
          <w:noProof/>
          <w:sz w:val="18"/>
          <w:szCs w:val="18"/>
          <w:lang w:val="ms-MY"/>
        </w:rPr>
        <w:t>terlarut dalam air sisa sintetik ke</w:t>
      </w:r>
      <w:r w:rsidR="009E60CE" w:rsidRPr="00605EAE">
        <w:rPr>
          <w:rFonts w:ascii="Times New Roman" w:hAnsi="Times New Roman" w:cs="Times New Roman"/>
          <w:noProof/>
          <w:sz w:val="18"/>
          <w:szCs w:val="18"/>
          <w:lang w:val="ms-MY"/>
        </w:rPr>
        <w:t xml:space="preserve"> </w:t>
      </w:r>
      <w:r w:rsidR="00073D8D" w:rsidRPr="00605EAE">
        <w:rPr>
          <w:rFonts w:ascii="Times New Roman" w:hAnsi="Times New Roman" w:cs="Times New Roman"/>
          <w:noProof/>
          <w:sz w:val="18"/>
          <w:szCs w:val="18"/>
          <w:lang w:val="ms-MY"/>
        </w:rPr>
        <w:t xml:space="preserve">dalam </w:t>
      </w:r>
      <w:r w:rsidR="009C6AFD" w:rsidRPr="00605EAE">
        <w:rPr>
          <w:rFonts w:ascii="Times New Roman" w:hAnsi="Times New Roman" w:cs="Times New Roman"/>
          <w:noProof/>
          <w:sz w:val="18"/>
          <w:szCs w:val="18"/>
          <w:lang w:val="ms-MY"/>
        </w:rPr>
        <w:t>k</w:t>
      </w:r>
      <w:r w:rsidR="00073D8D" w:rsidRPr="00605EAE">
        <w:rPr>
          <w:rFonts w:ascii="Times New Roman" w:hAnsi="Times New Roman" w:cs="Times New Roman"/>
          <w:noProof/>
          <w:sz w:val="18"/>
          <w:szCs w:val="18"/>
          <w:lang w:val="ms-MY"/>
        </w:rPr>
        <w:t xml:space="preserve">arbon </w:t>
      </w:r>
      <w:r w:rsidR="009E60CE" w:rsidRPr="00605EAE">
        <w:rPr>
          <w:rFonts w:ascii="Times New Roman" w:hAnsi="Times New Roman" w:cs="Times New Roman"/>
          <w:noProof/>
          <w:sz w:val="18"/>
          <w:szCs w:val="18"/>
          <w:lang w:val="ms-MY"/>
        </w:rPr>
        <w:t xml:space="preserve">yang </w:t>
      </w:r>
      <w:r w:rsidR="00866CA4">
        <w:rPr>
          <w:rFonts w:ascii="Times New Roman" w:hAnsi="Times New Roman" w:cs="Times New Roman"/>
          <w:noProof/>
          <w:sz w:val="18"/>
          <w:szCs w:val="18"/>
          <w:lang w:val="ms-MY"/>
        </w:rPr>
        <w:t xml:space="preserve">diaktifkan </w:t>
      </w:r>
      <w:r w:rsidR="00073D8D" w:rsidRPr="00605EAE">
        <w:rPr>
          <w:rFonts w:ascii="Times New Roman" w:hAnsi="Times New Roman" w:cs="Times New Roman"/>
          <w:noProof/>
          <w:sz w:val="18"/>
          <w:szCs w:val="18"/>
          <w:lang w:val="ms-MY"/>
        </w:rPr>
        <w:t>dihasilkan dari</w:t>
      </w:r>
      <w:r w:rsidR="009E60CE" w:rsidRPr="00605EAE">
        <w:rPr>
          <w:rFonts w:ascii="Times New Roman" w:hAnsi="Times New Roman" w:cs="Times New Roman"/>
          <w:noProof/>
          <w:sz w:val="18"/>
          <w:szCs w:val="18"/>
          <w:lang w:val="ms-MY"/>
        </w:rPr>
        <w:t>p</w:t>
      </w:r>
      <w:r w:rsidR="00735CF7" w:rsidRPr="00605EAE">
        <w:rPr>
          <w:rFonts w:ascii="Times New Roman" w:hAnsi="Times New Roman" w:cs="Times New Roman"/>
          <w:noProof/>
          <w:sz w:val="18"/>
          <w:szCs w:val="18"/>
          <w:lang w:val="ms-MY"/>
        </w:rPr>
        <w:t>ada</w:t>
      </w:r>
      <w:r>
        <w:rPr>
          <w:rFonts w:ascii="Times New Roman" w:hAnsi="Times New Roman" w:cs="Times New Roman"/>
          <w:noProof/>
          <w:sz w:val="18"/>
          <w:szCs w:val="18"/>
          <w:lang w:val="ms-MY"/>
        </w:rPr>
        <w:t xml:space="preserve"> kulit telur. Spektroskopi I</w:t>
      </w:r>
      <w:r w:rsidR="009C6AFD" w:rsidRPr="00605EAE">
        <w:rPr>
          <w:rFonts w:ascii="Times New Roman" w:hAnsi="Times New Roman" w:cs="Times New Roman"/>
          <w:noProof/>
          <w:sz w:val="18"/>
          <w:szCs w:val="18"/>
          <w:lang w:val="ms-MY"/>
        </w:rPr>
        <w:t xml:space="preserve">nframerah </w:t>
      </w:r>
      <w:r>
        <w:rPr>
          <w:rFonts w:ascii="Times New Roman" w:hAnsi="Times New Roman" w:cs="Times New Roman"/>
          <w:noProof/>
          <w:sz w:val="18"/>
          <w:szCs w:val="18"/>
          <w:lang w:val="ms-MY"/>
        </w:rPr>
        <w:t>Fourier (FTIR),  S</w:t>
      </w:r>
      <w:r w:rsidR="009C6AFD" w:rsidRPr="00605EAE">
        <w:rPr>
          <w:rFonts w:ascii="Times New Roman" w:hAnsi="Times New Roman" w:cs="Times New Roman"/>
          <w:noProof/>
          <w:sz w:val="18"/>
          <w:szCs w:val="18"/>
          <w:lang w:val="ms-MY"/>
        </w:rPr>
        <w:t xml:space="preserve">pektroskopi </w:t>
      </w:r>
      <w:r>
        <w:rPr>
          <w:rFonts w:ascii="Times New Roman" w:hAnsi="Times New Roman" w:cs="Times New Roman"/>
          <w:noProof/>
          <w:sz w:val="18"/>
          <w:szCs w:val="18"/>
          <w:lang w:val="ms-MY"/>
        </w:rPr>
        <w:t xml:space="preserve">X-ray Tenaga Serakan </w:t>
      </w:r>
      <w:r w:rsidR="009C6AFD" w:rsidRPr="00605EAE">
        <w:rPr>
          <w:rFonts w:ascii="Times New Roman" w:hAnsi="Times New Roman" w:cs="Times New Roman"/>
          <w:noProof/>
          <w:sz w:val="18"/>
          <w:szCs w:val="18"/>
          <w:lang w:val="ms-MY"/>
        </w:rPr>
        <w:t>(ED</w:t>
      </w:r>
      <w:r w:rsidR="006561F6">
        <w:rPr>
          <w:rFonts w:ascii="Times New Roman" w:hAnsi="Times New Roman" w:cs="Times New Roman"/>
          <w:noProof/>
          <w:sz w:val="18"/>
          <w:szCs w:val="18"/>
          <w:lang w:val="ms-MY"/>
        </w:rPr>
        <w:t>X), Mikroskop Imbasan Elektron</w:t>
      </w:r>
      <w:r w:rsidR="009C6AFD" w:rsidRPr="00605EAE">
        <w:rPr>
          <w:rFonts w:ascii="Times New Roman" w:hAnsi="Times New Roman" w:cs="Times New Roman"/>
          <w:noProof/>
          <w:sz w:val="18"/>
          <w:szCs w:val="18"/>
          <w:lang w:val="ms-MY"/>
        </w:rPr>
        <w:t xml:space="preserve"> (SEM), dan taburan saiz zarah telah digunakan untuk me</w:t>
      </w:r>
      <w:r w:rsidR="006561F6">
        <w:rPr>
          <w:rFonts w:ascii="Times New Roman" w:hAnsi="Times New Roman" w:cs="Times New Roman"/>
          <w:noProof/>
          <w:sz w:val="18"/>
          <w:szCs w:val="18"/>
          <w:lang w:val="ms-MY"/>
        </w:rPr>
        <w:t xml:space="preserve">ncirikan bahan yang disediakan.  </w:t>
      </w:r>
      <w:r w:rsidR="00073D8D" w:rsidRPr="00605EAE">
        <w:rPr>
          <w:rFonts w:ascii="Times New Roman" w:hAnsi="Times New Roman" w:cs="Times New Roman"/>
          <w:noProof/>
          <w:sz w:val="18"/>
          <w:szCs w:val="18"/>
          <w:lang w:val="ms-MY"/>
        </w:rPr>
        <w:t xml:space="preserve">Kulit telur ayam sebagai bahan mentah </w:t>
      </w:r>
      <w:r w:rsidR="00735CF7" w:rsidRPr="00605EAE">
        <w:rPr>
          <w:rFonts w:ascii="Times New Roman" w:hAnsi="Times New Roman" w:cs="Times New Roman"/>
          <w:noProof/>
          <w:sz w:val="18"/>
          <w:szCs w:val="18"/>
          <w:lang w:val="ms-MY"/>
        </w:rPr>
        <w:t xml:space="preserve">telah </w:t>
      </w:r>
      <w:r w:rsidR="00073D8D" w:rsidRPr="00605EAE">
        <w:rPr>
          <w:rFonts w:ascii="Times New Roman" w:hAnsi="Times New Roman" w:cs="Times New Roman"/>
          <w:noProof/>
          <w:sz w:val="18"/>
          <w:szCs w:val="18"/>
          <w:lang w:val="ms-MY"/>
        </w:rPr>
        <w:t xml:space="preserve">digunakan untuk mendapatkan semula kandungan karbon yang kemudiannya diaktifkan dengan menggunakan KOH sebagai agen pengaktifan. </w:t>
      </w:r>
      <w:r w:rsidR="00735CF7" w:rsidRPr="00605EAE">
        <w:rPr>
          <w:rFonts w:ascii="Times New Roman" w:hAnsi="Times New Roman" w:cs="Times New Roman"/>
          <w:noProof/>
          <w:sz w:val="18"/>
          <w:szCs w:val="18"/>
          <w:lang w:val="ms-MY"/>
        </w:rPr>
        <w:t>Julat</w:t>
      </w:r>
      <w:r w:rsidR="00073D8D" w:rsidRPr="00605EAE">
        <w:rPr>
          <w:rFonts w:ascii="Times New Roman" w:hAnsi="Times New Roman" w:cs="Times New Roman"/>
          <w:noProof/>
          <w:sz w:val="18"/>
          <w:szCs w:val="18"/>
          <w:lang w:val="ms-MY"/>
        </w:rPr>
        <w:t xml:space="preserve"> kepekatan </w:t>
      </w:r>
      <w:r w:rsidR="009C6AFD" w:rsidRPr="00605EAE">
        <w:rPr>
          <w:rFonts w:ascii="Times New Roman" w:hAnsi="Times New Roman" w:cs="Times New Roman"/>
          <w:noProof/>
          <w:sz w:val="18"/>
          <w:szCs w:val="18"/>
          <w:lang w:val="ms-MY"/>
        </w:rPr>
        <w:t>h</w:t>
      </w:r>
      <w:r w:rsidR="00735CF7" w:rsidRPr="00605EAE">
        <w:rPr>
          <w:rFonts w:ascii="Times New Roman" w:hAnsi="Times New Roman" w:cs="Times New Roman"/>
          <w:noProof/>
          <w:sz w:val="18"/>
          <w:szCs w:val="18"/>
          <w:lang w:val="ms-MY"/>
        </w:rPr>
        <w:t xml:space="preserve">idrogen </w:t>
      </w:r>
      <w:r w:rsidR="009C6AFD" w:rsidRPr="00605EAE">
        <w:rPr>
          <w:rFonts w:ascii="Times New Roman" w:hAnsi="Times New Roman" w:cs="Times New Roman"/>
          <w:noProof/>
          <w:sz w:val="18"/>
          <w:szCs w:val="18"/>
          <w:lang w:val="ms-MY"/>
        </w:rPr>
        <w:t>s</w:t>
      </w:r>
      <w:r w:rsidR="00735CF7" w:rsidRPr="00605EAE">
        <w:rPr>
          <w:rFonts w:ascii="Times New Roman" w:hAnsi="Times New Roman" w:cs="Times New Roman"/>
          <w:noProof/>
          <w:sz w:val="18"/>
          <w:szCs w:val="18"/>
          <w:lang w:val="ms-MY"/>
        </w:rPr>
        <w:t xml:space="preserve">ulfida </w:t>
      </w:r>
      <w:r w:rsidR="00073D8D" w:rsidRPr="00605EAE">
        <w:rPr>
          <w:rFonts w:ascii="Times New Roman" w:hAnsi="Times New Roman" w:cs="Times New Roman"/>
          <w:noProof/>
          <w:sz w:val="18"/>
          <w:szCs w:val="18"/>
          <w:lang w:val="ms-MY"/>
        </w:rPr>
        <w:t>yang diperiksa adalah di</w:t>
      </w:r>
      <w:r w:rsidR="00735CF7" w:rsidRPr="00605EAE">
        <w:rPr>
          <w:rFonts w:ascii="Times New Roman" w:hAnsi="Times New Roman" w:cs="Times New Roman"/>
          <w:noProof/>
          <w:sz w:val="18"/>
          <w:szCs w:val="18"/>
          <w:lang w:val="ms-MY"/>
        </w:rPr>
        <w:t xml:space="preserve"> </w:t>
      </w:r>
      <w:r w:rsidR="00073D8D" w:rsidRPr="00605EAE">
        <w:rPr>
          <w:rFonts w:ascii="Times New Roman" w:hAnsi="Times New Roman" w:cs="Times New Roman"/>
          <w:noProof/>
          <w:sz w:val="18"/>
          <w:szCs w:val="18"/>
          <w:lang w:val="ms-MY"/>
        </w:rPr>
        <w:t>antara 100</w:t>
      </w:r>
      <w:r w:rsidR="00735CF7" w:rsidRPr="00605EAE">
        <w:rPr>
          <w:rFonts w:ascii="Times New Roman" w:hAnsi="Times New Roman" w:cs="Times New Roman"/>
          <w:noProof/>
          <w:sz w:val="18"/>
          <w:szCs w:val="18"/>
          <w:lang w:val="ms-MY"/>
        </w:rPr>
        <w:t xml:space="preserve"> hingga </w:t>
      </w:r>
      <w:r w:rsidR="00073D8D" w:rsidRPr="00605EAE">
        <w:rPr>
          <w:rFonts w:ascii="Times New Roman" w:hAnsi="Times New Roman" w:cs="Times New Roman"/>
          <w:noProof/>
          <w:sz w:val="18"/>
          <w:szCs w:val="18"/>
          <w:lang w:val="ms-MY"/>
        </w:rPr>
        <w:t>500</w:t>
      </w:r>
      <w:r w:rsidR="009C6AFD" w:rsidRPr="00605EAE">
        <w:rPr>
          <w:rFonts w:ascii="Times New Roman" w:hAnsi="Times New Roman" w:cs="Times New Roman"/>
          <w:noProof/>
          <w:sz w:val="18"/>
          <w:szCs w:val="18"/>
          <w:lang w:val="ms-MY"/>
        </w:rPr>
        <w:t xml:space="preserve"> </w:t>
      </w:r>
      <w:r w:rsidR="00073D8D" w:rsidRPr="00605EAE">
        <w:rPr>
          <w:rFonts w:ascii="Times New Roman" w:hAnsi="Times New Roman" w:cs="Times New Roman"/>
          <w:noProof/>
          <w:sz w:val="18"/>
          <w:szCs w:val="18"/>
          <w:lang w:val="ms-MY"/>
        </w:rPr>
        <w:t>ppm. Kapasiti penjerapan maksimum H</w:t>
      </w:r>
      <w:r w:rsidR="00073D8D" w:rsidRPr="00605EAE">
        <w:rPr>
          <w:rFonts w:ascii="Times New Roman" w:hAnsi="Times New Roman" w:cs="Times New Roman"/>
          <w:noProof/>
          <w:sz w:val="18"/>
          <w:szCs w:val="18"/>
          <w:vertAlign w:val="subscript"/>
          <w:lang w:val="ms-MY"/>
        </w:rPr>
        <w:t>2</w:t>
      </w:r>
      <w:r w:rsidR="00073D8D" w:rsidRPr="00605EAE">
        <w:rPr>
          <w:rFonts w:ascii="Times New Roman" w:hAnsi="Times New Roman" w:cs="Times New Roman"/>
          <w:noProof/>
          <w:sz w:val="18"/>
          <w:szCs w:val="18"/>
          <w:lang w:val="ms-MY"/>
        </w:rPr>
        <w:t>S terlarut ke dalam karbon diaktifkan adalah 281</w:t>
      </w:r>
      <w:r w:rsidR="009C6AFD" w:rsidRPr="00605EAE">
        <w:rPr>
          <w:rFonts w:ascii="Times New Roman" w:hAnsi="Times New Roman" w:cs="Times New Roman"/>
          <w:noProof/>
          <w:sz w:val="18"/>
          <w:szCs w:val="18"/>
          <w:lang w:val="ms-MY"/>
        </w:rPr>
        <w:t xml:space="preserve"> </w:t>
      </w:r>
      <w:r w:rsidR="00073D8D" w:rsidRPr="00605EAE">
        <w:rPr>
          <w:rFonts w:ascii="Times New Roman" w:hAnsi="Times New Roman" w:cs="Times New Roman"/>
          <w:noProof/>
          <w:sz w:val="18"/>
          <w:szCs w:val="18"/>
          <w:lang w:val="ms-MY"/>
        </w:rPr>
        <w:t xml:space="preserve">mg/g dan </w:t>
      </w:r>
      <w:r w:rsidR="00735CF7" w:rsidRPr="00605EAE">
        <w:rPr>
          <w:rFonts w:ascii="Times New Roman" w:hAnsi="Times New Roman" w:cs="Times New Roman"/>
          <w:noProof/>
          <w:sz w:val="18"/>
          <w:szCs w:val="18"/>
          <w:lang w:val="ms-MY"/>
        </w:rPr>
        <w:t>masa keseimbangan</w:t>
      </w:r>
      <w:r w:rsidR="006561F6">
        <w:rPr>
          <w:rFonts w:ascii="Times New Roman" w:hAnsi="Times New Roman" w:cs="Times New Roman"/>
          <w:noProof/>
          <w:sz w:val="18"/>
          <w:szCs w:val="18"/>
          <w:lang w:val="ms-MY"/>
        </w:rPr>
        <w:t xml:space="preserve"> selama 6 jam. Julat</w:t>
      </w:r>
      <w:r w:rsidR="00073D8D" w:rsidRPr="00605EAE">
        <w:rPr>
          <w:rFonts w:ascii="Times New Roman" w:hAnsi="Times New Roman" w:cs="Times New Roman"/>
          <w:noProof/>
          <w:sz w:val="18"/>
          <w:szCs w:val="18"/>
          <w:lang w:val="ms-MY"/>
        </w:rPr>
        <w:t xml:space="preserve"> nilai pH yang diperiksa dalam kajian ini di</w:t>
      </w:r>
      <w:r w:rsidR="006561F6">
        <w:rPr>
          <w:rFonts w:ascii="Times New Roman" w:hAnsi="Times New Roman" w:cs="Times New Roman"/>
          <w:noProof/>
          <w:sz w:val="18"/>
          <w:szCs w:val="18"/>
          <w:lang w:val="ms-MY"/>
        </w:rPr>
        <w:t xml:space="preserve"> </w:t>
      </w:r>
      <w:r w:rsidR="00073D8D" w:rsidRPr="00605EAE">
        <w:rPr>
          <w:rFonts w:ascii="Times New Roman" w:hAnsi="Times New Roman" w:cs="Times New Roman"/>
          <w:noProof/>
          <w:sz w:val="18"/>
          <w:szCs w:val="18"/>
          <w:lang w:val="ms-MY"/>
        </w:rPr>
        <w:t>antara 4.5</w:t>
      </w:r>
      <w:r w:rsidR="00B33281" w:rsidRPr="00605EAE">
        <w:rPr>
          <w:rFonts w:ascii="Times New Roman" w:hAnsi="Times New Roman" w:cs="Times New Roman"/>
          <w:noProof/>
          <w:sz w:val="18"/>
          <w:szCs w:val="18"/>
          <w:lang w:val="ms-MY"/>
        </w:rPr>
        <w:t xml:space="preserve"> hingga</w:t>
      </w:r>
      <w:r w:rsidR="009C6AFD" w:rsidRPr="00605EAE">
        <w:rPr>
          <w:rFonts w:ascii="Times New Roman" w:hAnsi="Times New Roman" w:cs="Times New Roman"/>
          <w:noProof/>
          <w:sz w:val="18"/>
          <w:szCs w:val="18"/>
          <w:lang w:val="ms-MY"/>
        </w:rPr>
        <w:t xml:space="preserve"> </w:t>
      </w:r>
      <w:r w:rsidR="006561F6">
        <w:rPr>
          <w:rFonts w:ascii="Times New Roman" w:hAnsi="Times New Roman" w:cs="Times New Roman"/>
          <w:noProof/>
          <w:sz w:val="18"/>
          <w:szCs w:val="18"/>
          <w:lang w:val="ms-MY"/>
        </w:rPr>
        <w:t xml:space="preserve">5.5. Kedua-dua model </w:t>
      </w:r>
      <w:r w:rsidR="00073D8D" w:rsidRPr="00605EAE">
        <w:rPr>
          <w:rFonts w:ascii="Times New Roman" w:hAnsi="Times New Roman" w:cs="Times New Roman"/>
          <w:noProof/>
          <w:sz w:val="18"/>
          <w:szCs w:val="18"/>
          <w:lang w:val="ms-MY"/>
        </w:rPr>
        <w:t xml:space="preserve">penjerapan </w:t>
      </w:r>
      <w:r w:rsidR="006561F6">
        <w:rPr>
          <w:rFonts w:ascii="Times New Roman" w:hAnsi="Times New Roman" w:cs="Times New Roman"/>
          <w:noProof/>
          <w:sz w:val="18"/>
          <w:szCs w:val="18"/>
          <w:lang w:val="ms-MY"/>
        </w:rPr>
        <w:t xml:space="preserve">isoterma </w:t>
      </w:r>
      <w:r w:rsidR="00073D8D" w:rsidRPr="00605EAE">
        <w:rPr>
          <w:rFonts w:ascii="Times New Roman" w:hAnsi="Times New Roman" w:cs="Times New Roman"/>
          <w:noProof/>
          <w:sz w:val="18"/>
          <w:szCs w:val="18"/>
          <w:lang w:val="ms-MY"/>
        </w:rPr>
        <w:t xml:space="preserve">keseimbangan terkenal seperti model Freundlich dan Langmuir </w:t>
      </w:r>
      <w:r w:rsidR="00735CF7" w:rsidRPr="00605EAE">
        <w:rPr>
          <w:rFonts w:ascii="Times New Roman" w:hAnsi="Times New Roman" w:cs="Times New Roman"/>
          <w:noProof/>
          <w:sz w:val="18"/>
          <w:szCs w:val="18"/>
          <w:lang w:val="ms-MY"/>
        </w:rPr>
        <w:t>telah dilaksanakan</w:t>
      </w:r>
      <w:r w:rsidR="00073D8D" w:rsidRPr="00605EAE">
        <w:rPr>
          <w:rFonts w:ascii="Times New Roman" w:hAnsi="Times New Roman" w:cs="Times New Roman"/>
          <w:noProof/>
          <w:sz w:val="18"/>
          <w:szCs w:val="18"/>
          <w:lang w:val="ms-MY"/>
        </w:rPr>
        <w:t>. Kapasiti penjerapan isoterma didapati selari dengan model i</w:t>
      </w:r>
      <w:r w:rsidR="006561F6">
        <w:rPr>
          <w:rFonts w:ascii="Times New Roman" w:hAnsi="Times New Roman" w:cs="Times New Roman"/>
          <w:noProof/>
          <w:sz w:val="18"/>
          <w:szCs w:val="18"/>
          <w:lang w:val="ms-MY"/>
        </w:rPr>
        <w:t xml:space="preserve">soterma Langmuir. Kajian ini cuba </w:t>
      </w:r>
      <w:r w:rsidR="00073D8D" w:rsidRPr="00605EAE">
        <w:rPr>
          <w:rFonts w:ascii="Times New Roman" w:hAnsi="Times New Roman" w:cs="Times New Roman"/>
          <w:noProof/>
          <w:sz w:val="18"/>
          <w:szCs w:val="18"/>
          <w:lang w:val="ms-MY"/>
        </w:rPr>
        <w:t xml:space="preserve">menunjukkan kesukaran </w:t>
      </w:r>
      <w:r w:rsidR="00735CF7" w:rsidRPr="00605EAE">
        <w:rPr>
          <w:rFonts w:ascii="Times New Roman" w:hAnsi="Times New Roman" w:cs="Times New Roman"/>
          <w:noProof/>
          <w:sz w:val="18"/>
          <w:szCs w:val="18"/>
          <w:lang w:val="ms-MY"/>
        </w:rPr>
        <w:t xml:space="preserve">untuk </w:t>
      </w:r>
      <w:r w:rsidR="00073D8D" w:rsidRPr="00605EAE">
        <w:rPr>
          <w:rFonts w:ascii="Times New Roman" w:hAnsi="Times New Roman" w:cs="Times New Roman"/>
          <w:noProof/>
          <w:sz w:val="18"/>
          <w:szCs w:val="18"/>
          <w:lang w:val="ms-MY"/>
        </w:rPr>
        <w:t>menukar CaCO</w:t>
      </w:r>
      <w:r w:rsidR="00073D8D" w:rsidRPr="00605EAE">
        <w:rPr>
          <w:rFonts w:ascii="Times New Roman" w:hAnsi="Times New Roman" w:cs="Times New Roman"/>
          <w:noProof/>
          <w:sz w:val="18"/>
          <w:szCs w:val="18"/>
          <w:vertAlign w:val="subscript"/>
          <w:lang w:val="ms-MY"/>
        </w:rPr>
        <w:t>3</w:t>
      </w:r>
      <w:r w:rsidR="00073D8D" w:rsidRPr="00605EAE">
        <w:rPr>
          <w:rFonts w:ascii="Times New Roman" w:hAnsi="Times New Roman" w:cs="Times New Roman"/>
          <w:noProof/>
          <w:sz w:val="18"/>
          <w:szCs w:val="18"/>
          <w:lang w:val="ms-MY"/>
        </w:rPr>
        <w:t xml:space="preserve"> kepada karbon disebabkan oleh bahan mentah mengandungi kandungan kalsium (Ca) yang ting</w:t>
      </w:r>
      <w:r w:rsidR="006561F6">
        <w:rPr>
          <w:rFonts w:ascii="Times New Roman" w:hAnsi="Times New Roman" w:cs="Times New Roman"/>
          <w:noProof/>
          <w:sz w:val="18"/>
          <w:szCs w:val="18"/>
          <w:lang w:val="ms-MY"/>
        </w:rPr>
        <w:t>gi dan bukannya karbon. I</w:t>
      </w:r>
      <w:r w:rsidR="00073D8D" w:rsidRPr="00605EAE">
        <w:rPr>
          <w:rFonts w:ascii="Times New Roman" w:hAnsi="Times New Roman" w:cs="Times New Roman"/>
          <w:noProof/>
          <w:sz w:val="18"/>
          <w:szCs w:val="18"/>
          <w:lang w:val="ms-MY"/>
        </w:rPr>
        <w:t>ni dapat disimpulkan bahawa karbon yang diperolehi daripada kulit telur ayam adalah sangat bermanfaat untuk rawatan H</w:t>
      </w:r>
      <w:r w:rsidR="00073D8D" w:rsidRPr="00605EAE">
        <w:rPr>
          <w:rFonts w:ascii="Times New Roman" w:hAnsi="Times New Roman" w:cs="Times New Roman"/>
          <w:noProof/>
          <w:sz w:val="18"/>
          <w:szCs w:val="18"/>
          <w:vertAlign w:val="subscript"/>
          <w:lang w:val="ms-MY"/>
        </w:rPr>
        <w:t>2</w:t>
      </w:r>
      <w:r w:rsidR="00073D8D" w:rsidRPr="00605EAE">
        <w:rPr>
          <w:rFonts w:ascii="Times New Roman" w:hAnsi="Times New Roman" w:cs="Times New Roman"/>
          <w:noProof/>
          <w:sz w:val="18"/>
          <w:szCs w:val="18"/>
          <w:lang w:val="ms-MY"/>
        </w:rPr>
        <w:t>S terlarut dalam air sisa.</w:t>
      </w:r>
    </w:p>
    <w:p w14:paraId="56E88D76" w14:textId="77777777" w:rsidR="00735CF7" w:rsidRPr="00605EAE" w:rsidRDefault="00735CF7" w:rsidP="00AF3E4F">
      <w:pPr>
        <w:rPr>
          <w:rFonts w:ascii="Times New Roman" w:hAnsi="Times New Roman" w:cs="Times New Roman"/>
          <w:noProof/>
          <w:sz w:val="18"/>
          <w:szCs w:val="18"/>
          <w:lang w:val="ms-MY"/>
        </w:rPr>
      </w:pPr>
    </w:p>
    <w:p w14:paraId="7BFE7370" w14:textId="5726BD09" w:rsidR="00785CA6" w:rsidRPr="00605EAE" w:rsidRDefault="00605EAE" w:rsidP="00605EAE">
      <w:pPr>
        <w:rPr>
          <w:rFonts w:ascii="Times New Roman" w:hAnsi="Times New Roman" w:cs="Times New Roman"/>
          <w:iCs/>
          <w:noProof/>
          <w:sz w:val="18"/>
          <w:szCs w:val="18"/>
          <w:lang w:val="ms-MY"/>
        </w:rPr>
      </w:pPr>
      <w:r>
        <w:rPr>
          <w:rFonts w:ascii="Times New Roman" w:hAnsi="Times New Roman" w:cs="Times New Roman"/>
          <w:b/>
          <w:iCs/>
          <w:noProof/>
          <w:sz w:val="18"/>
          <w:szCs w:val="18"/>
          <w:lang w:val="ms-MY"/>
        </w:rPr>
        <w:t>Kata Kunci</w:t>
      </w:r>
      <w:r w:rsidR="00073D8D" w:rsidRPr="00605EAE">
        <w:rPr>
          <w:rFonts w:ascii="Times New Roman" w:hAnsi="Times New Roman" w:cs="Times New Roman"/>
          <w:i/>
          <w:noProof/>
          <w:sz w:val="18"/>
          <w:szCs w:val="18"/>
          <w:lang w:val="ms-MY"/>
        </w:rPr>
        <w:t xml:space="preserve">: </w:t>
      </w:r>
      <w:r w:rsidRPr="00605EAE">
        <w:rPr>
          <w:rFonts w:ascii="Times New Roman" w:hAnsi="Times New Roman" w:cs="Times New Roman"/>
          <w:iCs/>
          <w:noProof/>
          <w:sz w:val="18"/>
          <w:szCs w:val="18"/>
          <w:lang w:val="ms-MY"/>
        </w:rPr>
        <w:t>penjerapan, hidrogen sulfida, kulit telur ayam, karbon diaktifkan, isoterma</w:t>
      </w:r>
    </w:p>
    <w:p w14:paraId="6B9F792F" w14:textId="77777777" w:rsidR="00611B71" w:rsidRPr="000A749E" w:rsidRDefault="00611B71" w:rsidP="00197876">
      <w:pPr>
        <w:pStyle w:val="Heading1"/>
        <w:jc w:val="center"/>
        <w:rPr>
          <w:rFonts w:ascii="Times New Roman" w:hAnsi="Times New Roman" w:cs="Times New Roman"/>
          <w:b/>
          <w:bCs/>
          <w:color w:val="auto"/>
          <w:sz w:val="20"/>
          <w:szCs w:val="20"/>
        </w:rPr>
      </w:pPr>
      <w:r w:rsidRPr="000A749E">
        <w:rPr>
          <w:rFonts w:ascii="Times New Roman" w:hAnsi="Times New Roman" w:cs="Times New Roman"/>
          <w:b/>
          <w:bCs/>
          <w:color w:val="auto"/>
          <w:sz w:val="20"/>
          <w:szCs w:val="20"/>
        </w:rPr>
        <w:t>Introduction</w:t>
      </w:r>
    </w:p>
    <w:p w14:paraId="5FF8F6AF" w14:textId="50FC496E" w:rsidR="00611B71" w:rsidRPr="000A749E" w:rsidRDefault="00611B71" w:rsidP="00EC2187">
      <w:pPr>
        <w:rPr>
          <w:rFonts w:ascii="Times New Roman" w:hAnsi="Times New Roman" w:cs="Times New Roman"/>
          <w:szCs w:val="20"/>
        </w:rPr>
      </w:pPr>
      <w:r w:rsidRPr="000A749E">
        <w:rPr>
          <w:rFonts w:ascii="Times New Roman" w:hAnsi="Times New Roman" w:cs="Times New Roman"/>
          <w:szCs w:val="20"/>
        </w:rPr>
        <w:t xml:space="preserve">Hydrogen sulfide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Pr="000A749E">
        <w:rPr>
          <w:rFonts w:ascii="Times New Roman" w:hAnsi="Times New Roman" w:cs="Times New Roman"/>
          <w:szCs w:val="20"/>
        </w:rPr>
        <w:t>is a very toxic, corrosive and flammable gas. It is a colorless gas, best known for its strong smell, much like the strong nauseating smell of rotten eggs. The 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S is volatile in water and soluble in some polar organic solvents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"author" : [ { "dropping-particle" : "", "family" : "Pradyot", "given" : "Patnaik", "non-dropping-particle" : "", "parse-names" : false, "suffix" : "" } ], "genre" : "JOUR", "id" : "ITEM-1", "issued" : { "date-parts" : [ [ "2002" ] ] }, "publisher" : "MacGraw-Hill", "title" : "Handbook of inorganic chemicals", "type" : "article-journal" }, "uris" : [ "http://www.mendeley.com/documents/?uuid=36685968-8dc5-408d-a4d1-319ec0418306" ] } ], "mendeley" : { "formattedCitation" : "[1]", "plainTextFormattedCitation" : "[1]", "previouslyFormattedCitation" : "(Pradyot 2002)"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w:t>
      </w:r>
      <w:r w:rsidRPr="000A749E">
        <w:rPr>
          <w:rFonts w:ascii="Times New Roman" w:hAnsi="Times New Roman" w:cs="Times New Roman"/>
          <w:szCs w:val="20"/>
        </w:rPr>
        <w:fldChar w:fldCharType="end"/>
      </w:r>
      <w:r w:rsidRPr="000A749E">
        <w:rPr>
          <w:rFonts w:ascii="Times New Roman" w:hAnsi="Times New Roman" w:cs="Times New Roman"/>
          <w:szCs w:val="20"/>
        </w:rPr>
        <w:t>. It is also a reducing agent and oxidizes easily when the conditions are right and corrodes metals and even concrete. For example, 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S will oxidize gradually to elemental sulfur and over time oxidize to sulfuric acid and eventually damage the sewer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"10.1016/j.scitotenv.2008.01.028", "ISSN" : "0048-9697", "PMID" : "18281080", "abstract" : "Hydrogen sulfide absorption and oxidation by corroding concrete surfaces was quantified in a test rig consisting of 6 concrete pipes operated under sewer conditions. The test rig was placed in an underground sewer monitoring station with access to fresh wastewater. Hydrogen sulfide gas was injected into the pipe every 2nd hour to peak concentrations around 1000 ppm. After some months of operation, the hydrogen sulfide became rapidly oxidized by the corroding concrete surfaces. At hydrogen sulfide concentrations of 1000 ppm, oxidation rates as high as 1 mg S m(-2) s(-1) were observed. The oxidation process followed simple nth order kinetics with a process order of 0.45-0.75. Extrapolating the results to gravity sewer systems showed that hydrogen sulfide oxidation by corroding concrete is a fast process compared to the release of hydrogen sulfide from the bulk water, resulting in low gas concentrations compared with equilibrium. Balancing hydrogen sulfide release with hydrogen sulfide oxidation at steady state conditions demonstrated that significant corrosion rates--several millimeters of concrete per year--can potentially occur at hydrogen sulfide gas phase concentrations well below 5-10 ppm. The results obtained in the study advances the knowledge on prediction of sewer concrete corrosion and the extent of odor problems.", "author" : [ { "dropping-particle" : "", "family" : "Vollertsen", "given" : "Jes", "non-dropping-particle" : "", "parse-names" : false, "suffix" : "" }, { "dropping-particle" : "", "family" : "Nielsen", "given" : "Asbj\u00f8rn Haaning", "non-dropping-particle" : "", "parse-names" : false, "suffix" : "" }, { "dropping-particle" : "", "family" : "Jensen", "given" : "Henriette Stokbro", "non-dropping-particle" : "", "parse-names" : false, "suffix" : "" }, { "dropping-particle" : "", "family" : "Wium-Andersen", "given" : "Tove", "non-dropping-particle" : "", "parse-names" : false, "suffix" : "" }, { "dropping-particle" : "", "family" : "Hvitved-Jacobsen", "given" : "Thorkild", "non-dropping-particle" : "", "parse-names" : false, "suffix" : "" } ], "container-title" : "The Science of the total environment", "id" : "ITEM-1", "issue" : "1", "issued" : { "date-parts" : [ [ "2008", "5", "1" ] ] }, "page" : "162-70", "title" : "Corrosion of concrete sewers--the kinetics of hydrogen sulfide oxidation.", "type" : "article-journal", "volume" : "394" }, "uris" : [ "http://www.mendeley.com/documents/?uuid=22578d75-c1c2-4ec2-aaae-0ec89192c1b7" ] } ], "mendeley" : { "formattedCitation" : "[2]", "plainTextFormattedCitation" : "[2]", "previouslyFormattedCitation" : "(Vollertsen et al. 2008)"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Under specific conditions such as at a low concentration (1.36 mg/L) pH between 3 to 5 and immersion time of more than two hours,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Pr="000A749E">
        <w:rPr>
          <w:rFonts w:ascii="Times New Roman" w:hAnsi="Times New Roman" w:cs="Times New Roman"/>
          <w:szCs w:val="20"/>
        </w:rPr>
        <w:t>has been found to have an inhibiting effect on iron corrosion</w:t>
      </w:r>
      <w:r w:rsidR="006B0BF1" w:rsidRPr="000A749E">
        <w:rPr>
          <w:rFonts w:ascii="Times New Roman" w:hAnsi="Times New Roman" w:cs="Times New Roman"/>
          <w:szCs w:val="20"/>
        </w:rPr>
        <w:t xml:space="preserve"> </w:t>
      </w:r>
      <w:r w:rsidR="006B0BF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"10.1016/j.desal.2012.12.027", "ISSN" : "00119164", "author" : [ { "dropping-particle" : "", "family" : "Agrahari", "given" : "Gunjan K.", "non-dropping-particle" : "", "parse-names" : false, "suffix" : "" }, { "dropping-particle" : "", "family" : "Rawat", "given" : "Ashutosh", "non-dropping-particle" : "", "parse-names" : false, "suffix" : "" }, { "dropping-particle" : "", "family" : "Verma", "given" : "Nishith", "non-dropping-particle" : "", "parse-names" : false, "suffix" : "" }, { "dropping-particle" : "", "family" : "Bhattacharya", "given" : "Prashant K.", "non-dropping-particle" : "", "parse-names" : false, "suffix" : "" } ], "container-title" : "Desalination", "id" : "ITEM-1", "issued" : { "date-parts" : [ [ "2013", "4" ] ] }, "page" : "34-42", "publisher" : "Elsevier B.V.", "title" : "Removal of dissolved H2S from wastewater using hollow fiber membrane contactor: Experimental and mathematical analysis", "type" : "article-journal", "volume" : "314" }, "uris" : [ "http://www.mendeley.com/documents/?uuid=a5cf4ff8-9afd-4c18-bf53-4da3e4074e4f" ] } ], "mendeley" : { "formattedCitation" : "[3]", "plainTextFormattedCitation" : "[3]", "previouslyFormattedCitation" : "(Agrahari et al. 2013)" }, "properties" : { "noteIndex" : 0 }, "schema" : "https://github.com/citation-style-language/schema/raw/master/csl-citation.json" }</w:instrText>
      </w:r>
      <w:r w:rsidR="006B0BF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[3</w:t>
      </w:r>
      <w:r w:rsidR="006B0BF1" w:rsidRPr="000A749E">
        <w:rPr>
          <w:rFonts w:ascii="Times New Roman" w:hAnsi="Times New Roman" w:cs="Times New Roman"/>
          <w:szCs w:val="20"/>
        </w:rPr>
        <w:fldChar w:fldCharType="end"/>
      </w:r>
      <w:r w:rsidR="00EC2187" w:rsidRPr="000A749E">
        <w:rPr>
          <w:rFonts w:ascii="Times New Roman" w:hAnsi="Times New Roman" w:cs="Times New Roman"/>
          <w:szCs w:val="20"/>
        </w:rPr>
        <w:t>,</w:t>
      </w:r>
      <w:r w:rsidR="006B0BF1" w:rsidRPr="000A749E">
        <w:rPr>
          <w:rFonts w:ascii="Times New Roman" w:hAnsi="Times New Roman" w:cs="Times New Roman"/>
          <w:szCs w:val="20"/>
        </w:rPr>
        <w:t xml:space="preserve"> </w:t>
      </w:r>
      <w:r w:rsidR="006B0BF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"0010-938X", "author" : [ { "dropping-particle" : "", "family" : "Ma", "given" : "Houyi", "non-dropping-particle" : "", "parse-names" : false, "suffix" : "" }, { "dropping-particle" : "", "family" : "Cheng", "given" : "Xiaoliang", "non-dropping-particle" : "", "parse-names" : false, "suffix" : "" }, { "dropping-particle" : "", "family" : "Li", "given" : "Guiqiu", "non-dropping-particle" : "", "parse-names" : false, "suffix" : "" }, { "dropping-particle" : "", "family" : "Chen", "given" : "Shenhao", "non-dropping-particle" : "", "parse-names" : false, "suffix" : "" }, { "dropping-particle" : "", "family" : "Quan", "given" : "Zhenlan", "non-dropping-particle" : "", "parse-names" : false, "suffix" : "" }, { "dropping-particle" : "", "family" : "Zhao", "given" : "Shiyong", "non-dropping-particle" : "", "parse-names" : false, "suffix" : "" }, { "dropping-particle" : "", "family" : "Niu", "given" : "Lin", "non-dropping-particle" : "", "parse-names" : false, "suffix" : "" } ], "container-title" : "Corrosion science", "genre" : "JOUR", "id" : "ITEM-1", "issue" : "10", "issued" : { "date-parts" : [ [ "2000" ] ] }, "page" : "1669-1683", "publisher" : "Elsevier", "title" : "The influence of hydrogen sulfide on corrosion of iron under different conditions", "type" : "article-journal", "volume" : "42" }, "uris" : [ "http://www.mendeley.com/documents/?uuid=8373d0b0-6102-40ed-bbb3-f19b187409c8" ] } ], "mendeley" : { "formattedCitation" : "[4]", "plainTextFormattedCitation" : "[4]", "previouslyFormattedCitation" : "(Ma et al. 2000)" }, "properties" : { "noteIndex" : 0 }, "schema" : "https://github.com/citation-style-language/schema/raw/master/csl-citation.json" }</w:instrText>
      </w:r>
      <w:r w:rsidR="006B0BF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4]</w:t>
      </w:r>
      <w:r w:rsidR="006B0BF1" w:rsidRPr="000A749E">
        <w:rPr>
          <w:rFonts w:ascii="Times New Roman" w:hAnsi="Times New Roman" w:cs="Times New Roman"/>
          <w:szCs w:val="20"/>
        </w:rPr>
        <w:fldChar w:fldCharType="end"/>
      </w:r>
      <w:r w:rsidRPr="000A749E">
        <w:rPr>
          <w:rFonts w:ascii="Times New Roman" w:hAnsi="Times New Roman" w:cs="Times New Roman"/>
          <w:szCs w:val="20"/>
        </w:rPr>
        <w:t>. Moreover, 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S is also a harmful and putrid gaseous compound. It can create health problems, like coma, irritated eyes, and respiratory system irritation. </w:t>
      </w:r>
      <w:r w:rsidR="003055F7" w:rsidRPr="000A749E">
        <w:rPr>
          <w:rFonts w:ascii="Times New Roman" w:hAnsi="Times New Roman" w:cs="Times New Roman"/>
          <w:szCs w:val="20"/>
        </w:rPr>
        <w:t xml:space="preserve">Furthermore, the human nose can detect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3055F7" w:rsidRPr="000A749E">
        <w:rPr>
          <w:rFonts w:ascii="Times New Roman" w:hAnsi="Times New Roman" w:cs="Times New Roman"/>
          <w:szCs w:val="20"/>
        </w:rPr>
        <w:t xml:space="preserve">at concentrations as low as 0.5 </w:t>
      </w:r>
      <w:r w:rsidR="00BA6DFF" w:rsidRPr="000A749E">
        <w:rPr>
          <w:rFonts w:ascii="Times New Roman" w:hAnsi="Times New Roman" w:cs="Times New Roman"/>
          <w:szCs w:val="20"/>
        </w:rPr>
        <w:t>part</w:t>
      </w:r>
      <w:r w:rsidR="00B33281" w:rsidRPr="000A749E">
        <w:rPr>
          <w:rFonts w:ascii="Times New Roman" w:hAnsi="Times New Roman" w:cs="Times New Roman"/>
          <w:szCs w:val="20"/>
        </w:rPr>
        <w:t>-per-billion-volume (</w:t>
      </w:r>
      <w:proofErr w:type="spellStart"/>
      <w:r w:rsidR="003055F7" w:rsidRPr="000A749E">
        <w:rPr>
          <w:rFonts w:ascii="Times New Roman" w:hAnsi="Times New Roman" w:cs="Times New Roman"/>
          <w:szCs w:val="20"/>
        </w:rPr>
        <w:t>ppbv</w:t>
      </w:r>
      <w:proofErr w:type="spellEnd"/>
      <w:r w:rsidR="00B33281" w:rsidRPr="000A749E">
        <w:rPr>
          <w:rFonts w:ascii="Times New Roman" w:hAnsi="Times New Roman" w:cs="Times New Roman"/>
          <w:szCs w:val="20"/>
        </w:rPr>
        <w:t>)</w:t>
      </w:r>
      <w:r w:rsidR="003055F7" w:rsidRPr="000A749E">
        <w:rPr>
          <w:rFonts w:ascii="Times New Roman" w:hAnsi="Times New Roman" w:cs="Times New Roman"/>
          <w:szCs w:val="20"/>
        </w:rPr>
        <w:t xml:space="preserve"> </w:t>
      </w:r>
      <w:r w:rsidR="003055F7"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"author" : [ { "dropping-particle" : "", "family" : "Skrtic", "given" : "Lana", "non-dropping-particle" : "", "parse-names" : false, "suffix" : "" } ], "container-title" : "Energy", "genre" : "JOUR", "id" : "ITEM-1", "issued" : { "date-parts" : [ [ "2006" ] ] }, "title" : "Hydrogen Sulfide, Oil and Gas, and People\u2019s Health", "type" : "article-journal" }, "uris" : [ "http://www.mendeley.com/documents/?uuid=d5f9c379-6aab-485f-aa5a-1350ac7081e8" ] } ], "mendeley" : { "formattedCitation" : "[5]", "plainTextFormattedCitation" : "[5]", "previouslyFormattedCitation" : "(Skrtic 2006)" }, "properties" : { "noteIndex" : 0 }, "schema" : "https://github.com/citation-style-language/schema/raw/master/csl-citation.json" }</w:instrText>
      </w:r>
      <w:r w:rsidR="003055F7"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[5]</w:t>
      </w:r>
      <w:r w:rsidR="003055F7" w:rsidRPr="000A749E">
        <w:rPr>
          <w:rFonts w:ascii="Times New Roman" w:hAnsi="Times New Roman" w:cs="Times New Roman"/>
          <w:szCs w:val="20"/>
        </w:rPr>
        <w:fldChar w:fldCharType="end"/>
      </w:r>
      <w:r w:rsidR="003055F7" w:rsidRPr="000A749E">
        <w:rPr>
          <w:rFonts w:ascii="Times New Roman" w:hAnsi="Times New Roman" w:cs="Times New Roman"/>
          <w:szCs w:val="20"/>
        </w:rPr>
        <w:t xml:space="preserve">. Therefore, </w:t>
      </w:r>
      <w:r w:rsidR="00220F86" w:rsidRPr="000A749E">
        <w:rPr>
          <w:rFonts w:ascii="Times New Roman" w:hAnsi="Times New Roman" w:cs="Times New Roman"/>
          <w:szCs w:val="20"/>
        </w:rPr>
        <w:t xml:space="preserve">excess </w:t>
      </w:r>
      <w:r w:rsidRPr="000A749E">
        <w:rPr>
          <w:rFonts w:ascii="Times New Roman" w:hAnsi="Times New Roman" w:cs="Times New Roman"/>
          <w:szCs w:val="20"/>
        </w:rPr>
        <w:t xml:space="preserve">exposure to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Pr="000A749E">
        <w:rPr>
          <w:rFonts w:ascii="Times New Roman" w:hAnsi="Times New Roman" w:cs="Times New Roman"/>
          <w:szCs w:val="20"/>
        </w:rPr>
        <w:t xml:space="preserve">can </w:t>
      </w:r>
      <w:r w:rsidR="00220F86" w:rsidRPr="000A749E">
        <w:rPr>
          <w:rFonts w:ascii="Times New Roman" w:hAnsi="Times New Roman" w:cs="Times New Roman"/>
          <w:szCs w:val="20"/>
        </w:rPr>
        <w:t xml:space="preserve">cause </w:t>
      </w:r>
      <w:r w:rsidRPr="000A749E">
        <w:rPr>
          <w:rFonts w:ascii="Times New Roman" w:hAnsi="Times New Roman" w:cs="Times New Roman"/>
          <w:szCs w:val="20"/>
        </w:rPr>
        <w:t xml:space="preserve">both chronic and acute ramifications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"10.1016/j.scitotenv.2006.01.034", "ISSN" : "0048-9697", "PMID" : "16650463", "abstract" : "The toxicology of hydrogen sulfide (H(2)S) and sour gas on the eye has a long history beginning at least with Ramazzini's observations [Ramazzini B. Diseases of Workers--De Morbis Artificum Diatriba--1713. Wright WC (trans). New York, C. Hafner Publishing Co Inc.; 1964. 98-99 pp.]. In contrast, a recent review by Alberta Health and Wellness (AHW Report) concluded that there is little evidence of eye irritation following short-term exposures to H(2)S at concentrations up to 100ppm and that the H(2)S literature on the eye is a series of unsubstantiated claims reproduced in review articles dating back to the 1930s [Alberta Health and Wellness (AHW report). Health effects associated with short-term exposure to low levels of hydrogen sulfide: a technical review, Alberta Health and Wellness, October 2002, 81pp.]. In this paper, we evaluated this claim through a historical review of the toxicology of the eye. Ramazzini noted the effects of sewer gas on the eye [Ramazzini B. Diseases of Workers--De Morbis Artificum Diatriba--1713. Wright WC (trans). New York, C. Hafner Publishing Co Inc. 1964. 98-99 pp.]. Lehmann experimentally showed eye effects in men at 70-90ppm H(2)S and also in animals [Lehmann K. Experimentalle Studien uber den Einfluss technisch und hygienisch wichtiger Gase und Dampfe auf den Organismus. Arch Hyg 1892;14:135-189]. In 1923, Sayers, Mitchell and Yant reported eye effects in animals and men at 50ppm H(2)S. Barthelemy showed eye effects in animals and men at 20ppm H(2)S [Barthelemy HL. Ten years' experience with industrial hygiene in connection with the manufacture of viscose rayon. J Ind Hyg Toxicol 1939;21:141-51]. Masure experimentally showed that H(2)S is the causative agent of eye impacts in animals and men [Masure R. La Keratoconjunctivite des filatures de viscose; etude clinique and experiementale. Rev Belge Pathol 1950;20:297-341]. Michal upon microscopic examination of the rat's cornea, found nuclear pyknosis, edema and separation of cells in the eye following exposures for 3h at 36ppm H(2)S [Michal FV. Eye lesions caused by hydrogen sulfide. Cesk Ophthalmol 1950;6;5-8]. In 1975, in Alberta, irreversible eye damage and photophobia were experimentally produced in calves exposed to 20ppm H(2)S for 1week [Nordstrom GA. A study of calf response of ammonia and hydrogen sulfide gases. Thesis, University of Alberta, Department of Agricultural Engineering, Edmonton Alberta; 1975, 218 pp.]. Alberta Environmental Centre documented clinical i\u2026", "author" : [ { "dropping-particle" : "", "family" : "Lambert", "given" : "Timothy William", "non-dropping-particle" : "", "parse-names" : false, "suffix" : "" }, { "dropping-particle" : "", "family" : "Goodwin", "given" : "Verona Marie", "non-dropping-particle" : "", "parse-names" : false, "suffix" : "" }, { "dropping-particle" : "", "family" : "Stefani", "given" : "Dennis", "non-dropping-particle" : "", "parse-names" : false, "suffix" : "" }, { "dropping-particle" : "", "family" : "Strosher", "given" : "Lisa", "non-dropping-particle" : "", "parse-names" : false, "suffix" : "" } ], "container-title" : "The Science of the total environment", "id" : "ITEM-1", "issue" : "1", "issued" : { "date-parts" : [ [ "2006", "8", "15" ] ] }, "page" : "1-22", "title" : "Hydrogen sulfide (H2S) and sour gas effects on the eye. A historical perspective.", "type" : "article-journal", "volume" : "367" }, "uris" : [ "http://www.mendeley.com/documents/?uuid=b29108c3-aa00-4595-8007-f90c7d9e768a" ] } ], "mendeley" : { "formattedCitation" : "[6]", "plainTextFormattedCitation" : "[6]", "previouslyFormattedCitation" : "(Lambert et al. 2006)"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[6]</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w:t>
      </w:r>
      <w:r w:rsidR="00220F86" w:rsidRPr="000A749E">
        <w:rPr>
          <w:rFonts w:ascii="Times New Roman" w:hAnsi="Times New Roman" w:cs="Times New Roman"/>
          <w:szCs w:val="20"/>
        </w:rPr>
        <w:t xml:space="preserve">Surprisingly, the allowable limit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220F86" w:rsidRPr="000A749E">
        <w:rPr>
          <w:rFonts w:ascii="Times New Roman" w:hAnsi="Times New Roman" w:cs="Times New Roman"/>
          <w:szCs w:val="20"/>
        </w:rPr>
        <w:t xml:space="preserve">in drinking water is not specified </w:t>
      </w:r>
      <w:r w:rsidR="00220F86" w:rsidRPr="000A749E">
        <w:rPr>
          <w:rFonts w:ascii="Times New Roman" w:hAnsi="Times New Roman" w:cs="Times New Roman"/>
          <w:szCs w:val="20"/>
        </w:rPr>
        <w:lastRenderedPageBreak/>
        <w:t>by t</w:t>
      </w:r>
      <w:r w:rsidRPr="000A749E">
        <w:rPr>
          <w:rFonts w:ascii="Times New Roman" w:hAnsi="Times New Roman" w:cs="Times New Roman"/>
          <w:szCs w:val="20"/>
        </w:rPr>
        <w:t>he World Health Organization (WHO)</w:t>
      </w:r>
      <w:r w:rsidR="005E6B38" w:rsidRPr="000A749E">
        <w:rPr>
          <w:rFonts w:ascii="Times New Roman" w:hAnsi="Times New Roman" w:cs="Times New Roman"/>
          <w:szCs w:val="20"/>
        </w:rPr>
        <w:t xml:space="preserve">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"author" : [ { "dropping-particle" : "", "family" : "Organization", "given" : "World Health", "non-dropping-particle" : "", "parse-names" : false, "suffix" : "" } ], "genre" : "GEN", "id" : "ITEM-1", "issued" : { "date-parts" : [ [ "2008" ] ] }, "page" : "185", "publisher" : "Geneva: WHO Press", "title" : "Guidelines for drinking-water quality: incorporating first and second addenda to third edition, Vol. 1, Recommendations", "type" : "article" }, "uris" : [ "http://www.mendeley.com/documents/?uuid=4462bd80-231b-4b8b-9dc3-379e96239594" ] } ], "mendeley" : { "formattedCitation" : "[7]", "plainTextFormattedCitation" : "[7]", "previouslyFormattedCitation" : "(Organization 2008)"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[7]</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w:t>
      </w:r>
      <w:r w:rsidR="002D0530" w:rsidRPr="000A749E">
        <w:rPr>
          <w:rFonts w:ascii="Times New Roman" w:hAnsi="Times New Roman" w:cs="Times New Roman"/>
          <w:szCs w:val="20"/>
        </w:rPr>
        <w:t>M</w:t>
      </w:r>
      <w:r w:rsidRPr="000A749E">
        <w:rPr>
          <w:rFonts w:ascii="Times New Roman" w:hAnsi="Times New Roman" w:cs="Times New Roman"/>
          <w:szCs w:val="20"/>
        </w:rPr>
        <w:t>ost of the sulfide found in water may be expected to exist as molecular H</w:t>
      </w:r>
      <w:r w:rsidRPr="000A749E">
        <w:rPr>
          <w:rFonts w:ascii="Times New Roman" w:hAnsi="Times New Roman" w:cs="Times New Roman"/>
          <w:szCs w:val="20"/>
          <w:vertAlign w:val="subscript"/>
        </w:rPr>
        <w:t>2</w:t>
      </w:r>
      <w:r w:rsidR="005E6B38" w:rsidRPr="000A749E">
        <w:rPr>
          <w:rFonts w:ascii="Times New Roman" w:hAnsi="Times New Roman" w:cs="Times New Roman"/>
          <w:szCs w:val="20"/>
        </w:rPr>
        <w:t>S at</w:t>
      </w:r>
      <w:r w:rsidRPr="000A749E">
        <w:rPr>
          <w:rFonts w:ascii="Times New Roman" w:hAnsi="Times New Roman" w:cs="Times New Roman"/>
          <w:szCs w:val="20"/>
        </w:rPr>
        <w:t xml:space="preserve"> pH less than 4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"0891-5849", "author" : [ { "dropping-particle" : "", "family" : "Hughes", "given" : "Martin N", "non-dropping-particle" : "", "parse-names" : false, "suffix" : "" }, { "dropping-particle" : "", "family" : "Centelles", "given" : "Miguel N", "non-dropping-particle" : "", "parse-names" : false, "suffix" : "" }, { "dropping-particle" : "", "family" : "Moore", "given" : "Kevin P", "non-dropping-particle" : "", "parse-names" : false, "suffix" : "" } ], "container-title" : "Free Radical Biology and Medicine", "genre" : "JOUR", "id" : "ITEM-1", "issue" : "10", "issued" : { "date-parts" : [ [ "2009" ] ] }, "page" : "1346-1353", "publisher" : "Elsevier", "title" : "Making and working with hydrogen sulfide: the chemistry and generation of hydrogen sulfide in vitro and its measurement in vivo: a review", "type" : "article-journal", "volume" : "47" }, "uris" : [ "http://www.mendeley.com/documents/?uuid=83d8e09a-3487-45c3-9d75-911b1bf6c53d" ] } ], "mendeley" : { "formattedCitation" : "[8]", "plainTextFormattedCitation" : "[8]", "previouslyFormattedCitation" : "(Hughes et al. 2009)"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[8]</w:t>
      </w:r>
      <w:r w:rsidRPr="000A749E">
        <w:rPr>
          <w:rFonts w:ascii="Times New Roman" w:hAnsi="Times New Roman" w:cs="Times New Roman"/>
          <w:szCs w:val="20"/>
        </w:rPr>
        <w:fldChar w:fldCharType="end"/>
      </w:r>
      <w:r w:rsidRPr="000A749E">
        <w:rPr>
          <w:rFonts w:ascii="Times New Roman" w:hAnsi="Times New Roman" w:cs="Times New Roman"/>
          <w:szCs w:val="20"/>
        </w:rPr>
        <w:t>. Bisulfide and sulfide ions can be found when 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S is dissolved in water as per the following reaction: </w:t>
      </w:r>
    </w:p>
    <w:p w14:paraId="6D1C8617" w14:textId="77777777" w:rsidR="007440BA" w:rsidRPr="000A749E" w:rsidRDefault="007440BA" w:rsidP="00AF3E4F">
      <w:pPr>
        <w:rPr>
          <w:rFonts w:ascii="Times New Roman" w:hAnsi="Times New Roman" w:cs="Times New Roman"/>
          <w:szCs w:val="20"/>
        </w:rPr>
      </w:pPr>
    </w:p>
    <w:p w14:paraId="7A511D7C" w14:textId="65DA7254" w:rsidR="00611B71" w:rsidRPr="000A749E" w:rsidRDefault="00611B71" w:rsidP="006561F6">
      <w:pPr>
        <w:ind w:firstLine="720"/>
        <w:rPr>
          <w:rFonts w:ascii="Times New Roman" w:hAnsi="Times New Roman" w:cs="Times New Roman"/>
          <w:szCs w:val="20"/>
        </w:rPr>
      </w:pPr>
      <w:r w:rsidRPr="000A749E">
        <w:rPr>
          <w:rFonts w:ascii="Times New Roman" w:hAnsi="Times New Roman" w:cs="Times New Roman"/>
          <w:szCs w:val="20"/>
        </w:rPr>
        <w:t>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S </w:t>
      </w:r>
      <w:r w:rsidRPr="000A749E">
        <w:rPr>
          <w:rFonts w:ascii="Times New Roman" w:hAnsi="Times New Roman" w:cs="Times New Roman"/>
          <w:szCs w:val="20"/>
          <w:vertAlign w:val="subscript"/>
        </w:rPr>
        <w:t>(g)</w:t>
      </w:r>
      <w:r w:rsidRPr="000A749E">
        <w:rPr>
          <w:rFonts w:ascii="Times New Roman" w:hAnsi="Times New Roman" w:cs="Times New Roman"/>
          <w:szCs w:val="20"/>
        </w:rPr>
        <w:t xml:space="preserve"> ↔ 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S </w:t>
      </w:r>
      <w:r w:rsidRPr="000A749E">
        <w:rPr>
          <w:rFonts w:ascii="Times New Roman" w:hAnsi="Times New Roman" w:cs="Times New Roman"/>
          <w:szCs w:val="20"/>
          <w:vertAlign w:val="subscript"/>
        </w:rPr>
        <w:t>(</w:t>
      </w:r>
      <w:proofErr w:type="spellStart"/>
      <w:r w:rsidRPr="000A749E">
        <w:rPr>
          <w:rFonts w:ascii="Times New Roman" w:hAnsi="Times New Roman" w:cs="Times New Roman"/>
          <w:szCs w:val="20"/>
          <w:vertAlign w:val="subscript"/>
        </w:rPr>
        <w:t>aq</w:t>
      </w:r>
      <w:proofErr w:type="spellEnd"/>
      <w:r w:rsidRPr="000A749E">
        <w:rPr>
          <w:rFonts w:ascii="Times New Roman" w:hAnsi="Times New Roman" w:cs="Times New Roman"/>
          <w:szCs w:val="20"/>
          <w:vertAlign w:val="subscript"/>
        </w:rPr>
        <w:t>)</w:t>
      </w:r>
      <w:r w:rsidRPr="000A749E">
        <w:rPr>
          <w:rFonts w:ascii="Times New Roman" w:hAnsi="Times New Roman" w:cs="Times New Roman"/>
          <w:szCs w:val="20"/>
        </w:rPr>
        <w:t xml:space="preserve">                                    </w:t>
      </w:r>
      <w:r w:rsidR="00281090"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6561F6">
        <w:rPr>
          <w:rFonts w:ascii="Times New Roman" w:hAnsi="Times New Roman" w:cs="Times New Roman"/>
          <w:szCs w:val="20"/>
        </w:rPr>
        <w:t xml:space="preserve">    </w:t>
      </w:r>
      <w:r w:rsidRPr="000A749E">
        <w:rPr>
          <w:rFonts w:ascii="Times New Roman" w:hAnsi="Times New Roman" w:cs="Times New Roman"/>
          <w:szCs w:val="20"/>
        </w:rPr>
        <w:t>(1)</w:t>
      </w:r>
    </w:p>
    <w:p w14:paraId="14E50514" w14:textId="35AC5BBE" w:rsidR="00611B71" w:rsidRPr="000A749E" w:rsidRDefault="00611B71" w:rsidP="006561F6">
      <w:pPr>
        <w:ind w:firstLine="720"/>
        <w:rPr>
          <w:rFonts w:ascii="Times New Roman" w:hAnsi="Times New Roman" w:cs="Times New Roman"/>
          <w:szCs w:val="20"/>
        </w:rPr>
      </w:pPr>
      <w:r w:rsidRPr="000A749E">
        <w:rPr>
          <w:rFonts w:ascii="Times New Roman" w:hAnsi="Times New Roman" w:cs="Times New Roman"/>
          <w:szCs w:val="20"/>
        </w:rPr>
        <w:t>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S </w:t>
      </w:r>
      <w:r w:rsidRPr="000A749E">
        <w:rPr>
          <w:rFonts w:ascii="Times New Roman" w:hAnsi="Times New Roman" w:cs="Times New Roman"/>
          <w:szCs w:val="20"/>
          <w:vertAlign w:val="subscript"/>
        </w:rPr>
        <w:t>(</w:t>
      </w:r>
      <w:proofErr w:type="spellStart"/>
      <w:r w:rsidRPr="000A749E">
        <w:rPr>
          <w:rFonts w:ascii="Times New Roman" w:hAnsi="Times New Roman" w:cs="Times New Roman"/>
          <w:szCs w:val="20"/>
          <w:vertAlign w:val="subscript"/>
        </w:rPr>
        <w:t>aq</w:t>
      </w:r>
      <w:proofErr w:type="spellEnd"/>
      <w:r w:rsidRPr="000A749E">
        <w:rPr>
          <w:rFonts w:ascii="Times New Roman" w:hAnsi="Times New Roman" w:cs="Times New Roman"/>
          <w:szCs w:val="20"/>
          <w:vertAlign w:val="subscript"/>
        </w:rPr>
        <w:t>)</w:t>
      </w:r>
      <w:r w:rsidRPr="000A749E">
        <w:rPr>
          <w:rFonts w:ascii="Times New Roman" w:hAnsi="Times New Roman" w:cs="Times New Roman"/>
          <w:szCs w:val="20"/>
        </w:rPr>
        <w:t xml:space="preserve"> ↔ H</w:t>
      </w:r>
      <w:r w:rsidRPr="000A749E">
        <w:rPr>
          <w:rFonts w:ascii="Times New Roman" w:hAnsi="Times New Roman" w:cs="Times New Roman"/>
          <w:szCs w:val="20"/>
          <w:vertAlign w:val="superscript"/>
        </w:rPr>
        <w:t>+</w:t>
      </w:r>
      <w:r w:rsidRPr="000A749E">
        <w:rPr>
          <w:rFonts w:ascii="Times New Roman" w:hAnsi="Times New Roman" w:cs="Times New Roman"/>
          <w:szCs w:val="20"/>
        </w:rPr>
        <w:t xml:space="preserve"> +HS</w:t>
      </w:r>
      <w:r w:rsidRPr="000A749E">
        <w:rPr>
          <w:rFonts w:ascii="Times New Roman" w:hAnsi="Times New Roman" w:cs="Times New Roman"/>
          <w:szCs w:val="20"/>
          <w:vertAlign w:val="superscript"/>
        </w:rPr>
        <w:t>-</w:t>
      </w:r>
      <w:r w:rsidRPr="000A749E">
        <w:rPr>
          <w:rFonts w:ascii="Times New Roman" w:hAnsi="Times New Roman" w:cs="Times New Roman"/>
          <w:szCs w:val="20"/>
        </w:rPr>
        <w:t xml:space="preserve">                               </w:t>
      </w:r>
      <w:r w:rsidR="00281090"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6561F6">
        <w:rPr>
          <w:rFonts w:ascii="Times New Roman" w:hAnsi="Times New Roman" w:cs="Times New Roman"/>
          <w:szCs w:val="20"/>
        </w:rPr>
        <w:t xml:space="preserve">    </w:t>
      </w:r>
      <w:r w:rsidRPr="000A749E">
        <w:rPr>
          <w:rFonts w:ascii="Times New Roman" w:hAnsi="Times New Roman" w:cs="Times New Roman"/>
          <w:szCs w:val="20"/>
        </w:rPr>
        <w:t xml:space="preserve">(2) </w:t>
      </w:r>
    </w:p>
    <w:p w14:paraId="31007A74" w14:textId="00BAB941" w:rsidR="00611B71" w:rsidRPr="000A749E" w:rsidRDefault="00611B71" w:rsidP="006561F6">
      <w:pPr>
        <w:ind w:firstLine="720"/>
        <w:rPr>
          <w:rFonts w:ascii="Times New Roman" w:hAnsi="Times New Roman" w:cs="Times New Roman"/>
          <w:szCs w:val="20"/>
        </w:rPr>
      </w:pPr>
      <w:r w:rsidRPr="000A749E">
        <w:rPr>
          <w:rFonts w:ascii="Times New Roman" w:hAnsi="Times New Roman" w:cs="Times New Roman"/>
          <w:szCs w:val="20"/>
        </w:rPr>
        <w:t>HS</w:t>
      </w:r>
      <w:r w:rsidRPr="000A749E">
        <w:rPr>
          <w:rFonts w:ascii="Times New Roman" w:hAnsi="Times New Roman" w:cs="Times New Roman"/>
          <w:szCs w:val="20"/>
          <w:vertAlign w:val="superscript"/>
        </w:rPr>
        <w:t>-</w:t>
      </w:r>
      <w:r w:rsidRPr="000A749E">
        <w:rPr>
          <w:rFonts w:ascii="Times New Roman" w:hAnsi="Times New Roman" w:cs="Times New Roman"/>
          <w:szCs w:val="20"/>
        </w:rPr>
        <w:t xml:space="preserve"> ↔ H</w:t>
      </w:r>
      <w:r w:rsidRPr="000A749E">
        <w:rPr>
          <w:rFonts w:ascii="Times New Roman" w:hAnsi="Times New Roman" w:cs="Times New Roman"/>
          <w:szCs w:val="20"/>
          <w:vertAlign w:val="superscript"/>
        </w:rPr>
        <w:t>+</w:t>
      </w:r>
      <w:r w:rsidRPr="000A749E">
        <w:rPr>
          <w:rFonts w:ascii="Times New Roman" w:hAnsi="Times New Roman" w:cs="Times New Roman"/>
          <w:szCs w:val="20"/>
        </w:rPr>
        <w:t xml:space="preserve"> +S</w:t>
      </w:r>
      <w:r w:rsidRPr="000A749E">
        <w:rPr>
          <w:rFonts w:ascii="Times New Roman" w:hAnsi="Times New Roman" w:cs="Times New Roman"/>
          <w:szCs w:val="20"/>
          <w:vertAlign w:val="superscript"/>
        </w:rPr>
        <w:t>2-</w:t>
      </w:r>
      <w:r w:rsidRPr="000A749E">
        <w:rPr>
          <w:rFonts w:ascii="Times New Roman" w:hAnsi="Times New Roman" w:cs="Times New Roman"/>
          <w:szCs w:val="20"/>
        </w:rPr>
        <w:t xml:space="preserve">                                       </w:t>
      </w:r>
      <w:r w:rsidR="00281090"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281090" w:rsidRPr="000A749E">
        <w:rPr>
          <w:rFonts w:ascii="Times New Roman" w:hAnsi="Times New Roman" w:cs="Times New Roman"/>
          <w:szCs w:val="20"/>
        </w:rPr>
        <w:t xml:space="preserve">        </w:t>
      </w:r>
      <w:r w:rsidRPr="000A749E">
        <w:rPr>
          <w:rFonts w:ascii="Times New Roman" w:hAnsi="Times New Roman" w:cs="Times New Roman"/>
          <w:szCs w:val="20"/>
        </w:rPr>
        <w:t xml:space="preserve">(3) </w:t>
      </w:r>
    </w:p>
    <w:p w14:paraId="7A6671BA" w14:textId="77777777" w:rsidR="007440BA" w:rsidRPr="000A749E" w:rsidRDefault="007440BA" w:rsidP="00AF3E4F">
      <w:pPr>
        <w:rPr>
          <w:rFonts w:ascii="Times New Roman" w:hAnsi="Times New Roman" w:cs="Times New Roman"/>
          <w:szCs w:val="20"/>
        </w:rPr>
      </w:pPr>
    </w:p>
    <w:p w14:paraId="5C594B65" w14:textId="77777777" w:rsidR="006561F6" w:rsidRDefault="002D0530" w:rsidP="00AF3E4F">
      <w:pPr>
        <w:rPr>
          <w:rFonts w:ascii="Times New Roman" w:hAnsi="Times New Roman" w:cs="Times New Roman"/>
          <w:szCs w:val="20"/>
        </w:rPr>
      </w:pPr>
      <w:r w:rsidRPr="000A749E">
        <w:rPr>
          <w:rFonts w:ascii="Times New Roman" w:hAnsi="Times New Roman" w:cs="Times New Roman"/>
          <w:szCs w:val="20"/>
        </w:rPr>
        <w:t>Reaction 2</w:t>
      </w:r>
      <w:r w:rsidR="00611B71" w:rsidRPr="000A749E">
        <w:rPr>
          <w:rFonts w:ascii="Times New Roman" w:hAnsi="Times New Roman" w:cs="Times New Roman"/>
          <w:szCs w:val="20"/>
        </w:rPr>
        <w:t xml:space="preserve"> </w:t>
      </w:r>
      <w:r w:rsidRPr="000A749E">
        <w:rPr>
          <w:rFonts w:ascii="Times New Roman" w:hAnsi="Times New Roman" w:cs="Times New Roman"/>
          <w:szCs w:val="20"/>
        </w:rPr>
        <w:t xml:space="preserve">(reverse direction) occurs </w:t>
      </w:r>
      <w:r w:rsidR="00611B71" w:rsidRPr="000A749E">
        <w:rPr>
          <w:rFonts w:ascii="Times New Roman" w:hAnsi="Times New Roman" w:cs="Times New Roman"/>
          <w:szCs w:val="20"/>
        </w:rPr>
        <w:t xml:space="preserve">at pH </w:t>
      </w:r>
      <w:r w:rsidRPr="000A749E">
        <w:rPr>
          <w:rFonts w:ascii="Times New Roman" w:hAnsi="Times New Roman" w:cs="Times New Roman"/>
          <w:szCs w:val="20"/>
        </w:rPr>
        <w:t>&lt;</w:t>
      </w:r>
      <w:r w:rsidR="00611B71" w:rsidRPr="000A749E">
        <w:rPr>
          <w:rFonts w:ascii="Times New Roman" w:hAnsi="Times New Roman" w:cs="Times New Roman"/>
          <w:szCs w:val="20"/>
        </w:rPr>
        <w:t xml:space="preserve">4.5 </w:t>
      </w:r>
      <w:r w:rsidR="00611B7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"0045-6535", "author" : [ { "dropping-particle" : "", "family" : "Kularatne", "given" : "K I A", "non-dropping-particle" : "", "parse-names" : false, "suffix" : "" }, { "dropping-particle" : "", "family" : "Dissanayake", "given" : "D P", "non-dropping-particle" : "", "parse-names" : false, "suffix" : "" }, { "dropping-particle" : "", "family" : "Mahanama", "given" : "K R R", "non-dropping-particle" : "", "parse-names" : false, "suffix" : "" } ], "container-title" : "Chemosphere", "genre" : "JOUR", "id" : "ITEM-1", "issue" : "5", "issued" : { "date-parts" : [ [ "2003" ] ] }, "page" : "901-907", "publisher" : "Elsevier", "title" : "Contribution of dissolved sulfates and sulfites in hydrogen sulfide emission from stagnant water bodies in Sri Lanka", "type" : "article-journal", "volume" : "52" }, "uris" : [ "http://www.mendeley.com/documents/?uuid=4a53eb01-e2c6-4a38-bb37-b223d12a9030" ] } ], "mendeley" : { "formattedCitation" : "[9]", "plainTextFormattedCitation" : "[9]", "previouslyFormattedCitation" : "(Kularatne et al. 2003)" }, "properties" : { "noteIndex" : 0 }, "schema" : "https://github.com/citation-style-language/schema/raw/master/csl-citation.json" }</w:instrText>
      </w:r>
      <w:r w:rsidR="00611B7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[9]</w:t>
      </w:r>
      <w:r w:rsidR="00611B71" w:rsidRPr="000A749E">
        <w:rPr>
          <w:rFonts w:ascii="Times New Roman" w:hAnsi="Times New Roman" w:cs="Times New Roman"/>
          <w:szCs w:val="20"/>
        </w:rPr>
        <w:fldChar w:fldCharType="end"/>
      </w:r>
      <w:r w:rsidR="00611B71" w:rsidRPr="000A749E">
        <w:rPr>
          <w:rFonts w:ascii="Times New Roman" w:hAnsi="Times New Roman" w:cs="Times New Roman"/>
          <w:szCs w:val="20"/>
        </w:rPr>
        <w:t xml:space="preserve"> </w:t>
      </w:r>
      <w:r w:rsidR="0075611C" w:rsidRPr="000A749E">
        <w:rPr>
          <w:rFonts w:ascii="Times New Roman" w:hAnsi="Times New Roman" w:cs="Times New Roman"/>
          <w:szCs w:val="20"/>
        </w:rPr>
        <w:t>and r</w:t>
      </w:r>
      <w:r w:rsidR="00611B71" w:rsidRPr="000A749E">
        <w:rPr>
          <w:rFonts w:ascii="Times New Roman" w:hAnsi="Times New Roman" w:cs="Times New Roman"/>
          <w:szCs w:val="20"/>
        </w:rPr>
        <w:t xml:space="preserve">eaction </w:t>
      </w:r>
      <w:r w:rsidRPr="000A749E">
        <w:rPr>
          <w:rFonts w:ascii="Times New Roman" w:hAnsi="Times New Roman" w:cs="Times New Roman"/>
          <w:szCs w:val="20"/>
        </w:rPr>
        <w:t>3 (forward direction)</w:t>
      </w:r>
      <w:r w:rsidR="00611B71" w:rsidRPr="000A749E">
        <w:rPr>
          <w:rFonts w:ascii="Times New Roman" w:hAnsi="Times New Roman" w:cs="Times New Roman"/>
          <w:szCs w:val="20"/>
        </w:rPr>
        <w:t xml:space="preserve"> </w:t>
      </w:r>
      <w:r w:rsidRPr="000A749E">
        <w:rPr>
          <w:rFonts w:ascii="Times New Roman" w:hAnsi="Times New Roman" w:cs="Times New Roman"/>
          <w:szCs w:val="20"/>
        </w:rPr>
        <w:t xml:space="preserve">happens </w:t>
      </w:r>
      <w:r w:rsidR="00611B71" w:rsidRPr="000A749E">
        <w:rPr>
          <w:rFonts w:ascii="Times New Roman" w:hAnsi="Times New Roman" w:cs="Times New Roman"/>
          <w:szCs w:val="20"/>
        </w:rPr>
        <w:t xml:space="preserve">at pH ≥ 9 </w:t>
      </w:r>
      <w:r w:rsidR="00611B7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"0733-9372", "author" : [ { "dropping-particle" : "", "family" : "Yongsiri", "given" : "Chaturong", "non-dropping-particle" : "", "parse-names" : false, "suffix" : "" }, { "dropping-particle" : "", "family" : "Vollertsen", "given" : "Jes", "non-dropping-particle" : "", "parse-names" : false, "suffix" : "" }, { "dropping-particle" : "", "family" : "Hvitved-Jacobsen", "given" : "Thorkild", "non-dropping-particle" : "", "parse-names" : false, "suffix" : "" } ], "container-title" : "Journal of environmental engineering", "genre" : "JOUR", "id" : "ITEM-1", "issue" : "1", "issued" : { "date-parts" : [ [ "2004" ] ] }, "page" : "104-109", "publisher" : "American Society of Civil Engineers", "title" : "Effect of temperature on air-water transfer of hydrogen sulfide", "type" : "article-journal", "volume" : "130" }, "uris" : [ "http://www.mendeley.com/documents/?uuid=0a90fcc0-edee-43f6-9532-9f424e90d102" ] } ], "mendeley" : { "formattedCitation" : "[10]", "plainTextFormattedCitation" : "[10]", "previouslyFormattedCitation" : "(Yongsiri et al. 2004)" }, "properties" : { "noteIndex" : 0 }, "schema" : "https://github.com/citation-style-language/schema/raw/master/csl-citation.json" }</w:instrText>
      </w:r>
      <w:r w:rsidR="00611B7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[10]</w:t>
      </w:r>
      <w:r w:rsidR="00611B71" w:rsidRPr="000A749E">
        <w:rPr>
          <w:rFonts w:ascii="Times New Roman" w:hAnsi="Times New Roman" w:cs="Times New Roman"/>
          <w:szCs w:val="20"/>
        </w:rPr>
        <w:fldChar w:fldCharType="end"/>
      </w:r>
      <w:r w:rsidR="00611B71" w:rsidRPr="000A749E">
        <w:rPr>
          <w:rFonts w:ascii="Times New Roman" w:hAnsi="Times New Roman" w:cs="Times New Roman"/>
          <w:szCs w:val="20"/>
        </w:rPr>
        <w:t xml:space="preserve">. In a natural environment, acid rain is precipitated through the oxidation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611B71" w:rsidRPr="000A749E">
        <w:rPr>
          <w:rFonts w:ascii="Times New Roman" w:hAnsi="Times New Roman" w:cs="Times New Roman"/>
          <w:szCs w:val="20"/>
        </w:rPr>
        <w:t xml:space="preserve">to sulfuric acid.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00611B71" w:rsidRPr="000A749E">
        <w:rPr>
          <w:rFonts w:ascii="Times New Roman" w:hAnsi="Times New Roman" w:cs="Times New Roman"/>
          <w:szCs w:val="20"/>
        </w:rPr>
        <w:t xml:space="preserve"> dissolves easily in water (4-6 g/L) and it is poisonous to almost all types of life forms </w:t>
      </w:r>
      <w:r w:rsidR="00611B7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"author" : [ { "dropping-particle" : "", "family" : "Heinonen", "given" : "Aki", "non-dropping-particle" : "", "parse-names" : false, "suffix" : "" } ], "genre" : "JOUR", "id" : "ITEM-1", "issued" : { "date-parts" : [ [ "2012" ] ] }, "title" : "Adsorption of hydrogen sulfide by modified cellulose nano/microcrystals", "type" : "article-journal" }, "uris" : [ "http://www.mendeley.com/documents/?uuid=78c5000b-bb0f-460c-8ea4-6cdc36cb2a2a" ] } ], "mendeley" : { "formattedCitation" : "[11]", "plainTextFormattedCitation" : "[11]", "previouslyFormattedCitation" : "(Heinonen 2012)" }, "properties" : { "noteIndex" : 0 }, "schema" : "https://github.com/citation-style-language/schema/raw/master/csl-citation.json" }</w:instrText>
      </w:r>
      <w:r w:rsidR="00611B7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[11]</w:t>
      </w:r>
      <w:r w:rsidR="00611B71" w:rsidRPr="000A749E">
        <w:rPr>
          <w:rFonts w:ascii="Times New Roman" w:hAnsi="Times New Roman" w:cs="Times New Roman"/>
          <w:szCs w:val="20"/>
        </w:rPr>
        <w:fldChar w:fldCharType="end"/>
      </w:r>
      <w:r w:rsidR="005E6B38" w:rsidRPr="000A749E">
        <w:rPr>
          <w:rFonts w:ascii="Times New Roman" w:hAnsi="Times New Roman" w:cs="Times New Roman"/>
          <w:szCs w:val="20"/>
        </w:rPr>
        <w:t>.</w:t>
      </w:r>
      <w:r w:rsidR="00611B71" w:rsidRPr="000A749E">
        <w:rPr>
          <w:rFonts w:ascii="Times New Roman" w:hAnsi="Times New Roman" w:cs="Times New Roman"/>
          <w:szCs w:val="20"/>
        </w:rPr>
        <w:t xml:space="preserve"> </w:t>
      </w:r>
      <w:r w:rsidRPr="000A749E">
        <w:rPr>
          <w:rFonts w:ascii="Times New Roman" w:hAnsi="Times New Roman" w:cs="Times New Roman"/>
          <w:szCs w:val="20"/>
        </w:rPr>
        <w:t>Owing to the above</w:t>
      </w:r>
      <w:r w:rsidR="00611B71" w:rsidRPr="000A749E">
        <w:rPr>
          <w:rFonts w:ascii="Times New Roman" w:hAnsi="Times New Roman" w:cs="Times New Roman"/>
          <w:szCs w:val="20"/>
        </w:rPr>
        <w:t xml:space="preserve"> reasons, </w:t>
      </w:r>
      <w:r w:rsidR="005E6B38" w:rsidRPr="000A749E">
        <w:rPr>
          <w:rFonts w:ascii="Times New Roman" w:hAnsi="Times New Roman" w:cs="Times New Roman"/>
          <w:szCs w:val="20"/>
        </w:rPr>
        <w:t>various agencies have been</w:t>
      </w:r>
      <w:r w:rsidR="00D31A07" w:rsidRPr="000A749E">
        <w:rPr>
          <w:rFonts w:ascii="Times New Roman" w:hAnsi="Times New Roman" w:cs="Times New Roman"/>
          <w:szCs w:val="20"/>
        </w:rPr>
        <w:t xml:space="preserve"> </w:t>
      </w:r>
      <w:r w:rsidR="00682380" w:rsidRPr="000A749E">
        <w:rPr>
          <w:rFonts w:ascii="Times New Roman" w:hAnsi="Times New Roman" w:cs="Times New Roman"/>
          <w:szCs w:val="20"/>
        </w:rPr>
        <w:t xml:space="preserve">consistently </w:t>
      </w:r>
      <w:r w:rsidR="00E57702" w:rsidRPr="000A749E">
        <w:rPr>
          <w:rFonts w:ascii="Times New Roman" w:hAnsi="Times New Roman" w:cs="Times New Roman"/>
          <w:szCs w:val="20"/>
        </w:rPr>
        <w:t>developing solutions</w:t>
      </w:r>
      <w:r w:rsidRPr="000A749E">
        <w:rPr>
          <w:rFonts w:ascii="Times New Roman" w:hAnsi="Times New Roman" w:cs="Times New Roman"/>
          <w:szCs w:val="20"/>
        </w:rPr>
        <w:t xml:space="preserve"> </w:t>
      </w:r>
      <w:r w:rsidR="00D31A07" w:rsidRPr="000A749E">
        <w:rPr>
          <w:rFonts w:ascii="Times New Roman" w:hAnsi="Times New Roman" w:cs="Times New Roman"/>
          <w:szCs w:val="20"/>
        </w:rPr>
        <w:t>to remove</w:t>
      </w:r>
      <w:r w:rsidR="00611B71" w:rsidRPr="000A749E">
        <w:rPr>
          <w:rFonts w:ascii="Times New Roman" w:hAnsi="Times New Roman" w:cs="Times New Roman"/>
          <w:szCs w:val="20"/>
        </w:rPr>
        <w:t xml:space="preserve"> H</w:t>
      </w:r>
      <w:r w:rsidR="00611B71" w:rsidRPr="000A749E">
        <w:rPr>
          <w:rFonts w:ascii="Times New Roman" w:hAnsi="Times New Roman" w:cs="Times New Roman"/>
          <w:szCs w:val="20"/>
          <w:vertAlign w:val="subscript"/>
        </w:rPr>
        <w:t>2</w:t>
      </w:r>
      <w:r w:rsidR="005E6B38" w:rsidRPr="000A749E">
        <w:rPr>
          <w:rFonts w:ascii="Times New Roman" w:hAnsi="Times New Roman" w:cs="Times New Roman"/>
          <w:szCs w:val="20"/>
        </w:rPr>
        <w:t>S.</w:t>
      </w:r>
      <w:r w:rsidR="00281090" w:rsidRPr="000A749E">
        <w:rPr>
          <w:rFonts w:ascii="Times New Roman" w:hAnsi="Times New Roman" w:cs="Times New Roman"/>
          <w:szCs w:val="20"/>
        </w:rPr>
        <w:t xml:space="preserve"> It </w:t>
      </w:r>
      <w:r w:rsidR="005E6B38" w:rsidRPr="000A749E">
        <w:rPr>
          <w:rFonts w:ascii="Times New Roman" w:hAnsi="Times New Roman" w:cs="Times New Roman"/>
          <w:szCs w:val="20"/>
        </w:rPr>
        <w:t>could</w:t>
      </w:r>
      <w:r w:rsidR="00682380" w:rsidRPr="000A749E">
        <w:rPr>
          <w:rFonts w:ascii="Times New Roman" w:hAnsi="Times New Roman" w:cs="Times New Roman"/>
          <w:szCs w:val="20"/>
        </w:rPr>
        <w:t xml:space="preserve"> be</w:t>
      </w:r>
      <w:r w:rsidR="00611B71" w:rsidRPr="000A749E">
        <w:rPr>
          <w:rFonts w:ascii="Times New Roman" w:hAnsi="Times New Roman" w:cs="Times New Roman"/>
          <w:szCs w:val="20"/>
        </w:rPr>
        <w:t xml:space="preserve"> removed in three different ways such as adsorption, oxidation, and scrubbing. </w:t>
      </w:r>
      <w:r w:rsidR="005E6B38" w:rsidRPr="000A749E">
        <w:rPr>
          <w:rFonts w:ascii="Times New Roman" w:hAnsi="Times New Roman" w:cs="Times New Roman"/>
          <w:szCs w:val="20"/>
        </w:rPr>
        <w:t>Recently, there</w:t>
      </w:r>
      <w:r w:rsidR="00611B71" w:rsidRPr="000A749E">
        <w:rPr>
          <w:rFonts w:ascii="Times New Roman" w:hAnsi="Times New Roman" w:cs="Times New Roman"/>
          <w:szCs w:val="20"/>
        </w:rPr>
        <w:t xml:space="preserve"> </w:t>
      </w:r>
      <w:r w:rsidR="00682380" w:rsidRPr="000A749E">
        <w:rPr>
          <w:rFonts w:ascii="Times New Roman" w:hAnsi="Times New Roman" w:cs="Times New Roman"/>
          <w:szCs w:val="20"/>
        </w:rPr>
        <w:t xml:space="preserve">is a renewed </w:t>
      </w:r>
      <w:r w:rsidR="00611B71" w:rsidRPr="000A749E">
        <w:rPr>
          <w:rFonts w:ascii="Times New Roman" w:hAnsi="Times New Roman" w:cs="Times New Roman"/>
          <w:szCs w:val="20"/>
        </w:rPr>
        <w:t xml:space="preserve">interest in using adsorption process as an effective method </w:t>
      </w:r>
      <w:r w:rsidR="00682380" w:rsidRPr="000A749E">
        <w:rPr>
          <w:rFonts w:ascii="Times New Roman" w:hAnsi="Times New Roman" w:cs="Times New Roman"/>
          <w:szCs w:val="20"/>
        </w:rPr>
        <w:t xml:space="preserve">to remove </w:t>
      </w:r>
      <w:r w:rsidR="00611B71" w:rsidRPr="000A749E">
        <w:rPr>
          <w:rFonts w:ascii="Times New Roman" w:hAnsi="Times New Roman" w:cs="Times New Roman"/>
          <w:szCs w:val="20"/>
        </w:rPr>
        <w:t xml:space="preserve">the pollutant </w:t>
      </w:r>
      <w:r w:rsidR="005E6B38" w:rsidRPr="000A749E">
        <w:rPr>
          <w:rFonts w:ascii="Times New Roman" w:hAnsi="Times New Roman" w:cs="Times New Roman"/>
          <w:szCs w:val="20"/>
        </w:rPr>
        <w:t xml:space="preserve">e.g.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611B71" w:rsidRPr="000A749E">
        <w:rPr>
          <w:rFonts w:ascii="Times New Roman" w:hAnsi="Times New Roman" w:cs="Times New Roman"/>
          <w:szCs w:val="20"/>
        </w:rPr>
        <w:t xml:space="preserve">from wastewater. Adsorption is a </w:t>
      </w:r>
      <w:r w:rsidR="00682380" w:rsidRPr="000A749E">
        <w:rPr>
          <w:rFonts w:ascii="Times New Roman" w:hAnsi="Times New Roman" w:cs="Times New Roman"/>
          <w:szCs w:val="20"/>
        </w:rPr>
        <w:t>physio</w:t>
      </w:r>
      <w:r w:rsidR="00611B71" w:rsidRPr="000A749E">
        <w:rPr>
          <w:rFonts w:ascii="Times New Roman" w:hAnsi="Times New Roman" w:cs="Times New Roman"/>
          <w:szCs w:val="20"/>
        </w:rPr>
        <w:t>-chemical technique</w:t>
      </w:r>
      <w:r w:rsidR="005E6B38" w:rsidRPr="000A749E">
        <w:rPr>
          <w:rFonts w:ascii="Times New Roman" w:hAnsi="Times New Roman" w:cs="Times New Roman"/>
          <w:szCs w:val="20"/>
        </w:rPr>
        <w:t>, involving</w:t>
      </w:r>
      <w:r w:rsidR="00611B71" w:rsidRPr="000A749E">
        <w:rPr>
          <w:rFonts w:ascii="Times New Roman" w:hAnsi="Times New Roman" w:cs="Times New Roman"/>
          <w:szCs w:val="20"/>
        </w:rPr>
        <w:t xml:space="preserve"> mass transfer between </w:t>
      </w:r>
      <w:r w:rsidR="00101FA3" w:rsidRPr="000A749E">
        <w:rPr>
          <w:rFonts w:ascii="Times New Roman" w:hAnsi="Times New Roman" w:cs="Times New Roman"/>
          <w:szCs w:val="20"/>
        </w:rPr>
        <w:t xml:space="preserve">the </w:t>
      </w:r>
      <w:r w:rsidR="00611B71" w:rsidRPr="000A749E">
        <w:rPr>
          <w:rFonts w:ascii="Times New Roman" w:hAnsi="Times New Roman" w:cs="Times New Roman"/>
          <w:szCs w:val="20"/>
        </w:rPr>
        <w:t xml:space="preserve">liquid and </w:t>
      </w:r>
      <w:r w:rsidR="00101FA3" w:rsidRPr="000A749E">
        <w:rPr>
          <w:rFonts w:ascii="Times New Roman" w:hAnsi="Times New Roman" w:cs="Times New Roman"/>
          <w:szCs w:val="20"/>
        </w:rPr>
        <w:t xml:space="preserve">the </w:t>
      </w:r>
      <w:r w:rsidR="00611B71" w:rsidRPr="000A749E">
        <w:rPr>
          <w:rFonts w:ascii="Times New Roman" w:hAnsi="Times New Roman" w:cs="Times New Roman"/>
          <w:szCs w:val="20"/>
        </w:rPr>
        <w:t xml:space="preserve">solid phase </w:t>
      </w:r>
      <w:r w:rsidR="00611B7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"author" : [ { "dropping-particle" : "", "family" : "Wesley Jr", "given" : "E", "non-dropping-particle" : "", "parse-names" : false, "suffix" : "" } ], "genre" : "GEN", "id" : "ITEM-1", "issued" : { "date-parts" : [ [ "1980" ] ] }, "publisher" : "CBI Publishing Company Inc, Boston, USA", "title" : "Principles of Water Quality Management", "type" : "article" }, "uris" : [ "http://www.mendeley.com/documents/?uuid=6bc26fdc-f519-41ce-a837-6394adb0301a" ] } ], "mendeley" : { "formattedCitation" : "[12]", "plainTextFormattedCitation" : "[12]", "previouslyFormattedCitation" : "(Wesley Jr 1980)" }, "properties" : { "noteIndex" : 0 }, "schema" : "https://github.com/citation-style-language/schema/raw/master/csl-citation.json" }</w:instrText>
      </w:r>
      <w:r w:rsidR="00611B7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[12]</w:t>
      </w:r>
      <w:r w:rsidR="00611B71" w:rsidRPr="000A749E">
        <w:rPr>
          <w:rFonts w:ascii="Times New Roman" w:hAnsi="Times New Roman" w:cs="Times New Roman"/>
          <w:szCs w:val="20"/>
        </w:rPr>
        <w:fldChar w:fldCharType="end"/>
      </w:r>
      <w:r w:rsidR="00611B71" w:rsidRPr="000A749E">
        <w:rPr>
          <w:rFonts w:ascii="Times New Roman" w:hAnsi="Times New Roman" w:cs="Times New Roman"/>
          <w:szCs w:val="20"/>
        </w:rPr>
        <w:t>.</w:t>
      </w:r>
      <w:r w:rsidR="00611B71" w:rsidRPr="000A749E">
        <w:rPr>
          <w:rFonts w:ascii="Times New Roman" w:hAnsi="Times New Roman" w:cs="Times New Roman"/>
        </w:rPr>
        <w:t xml:space="preserve"> </w:t>
      </w:r>
      <w:r w:rsidR="00611B71" w:rsidRPr="000A749E">
        <w:rPr>
          <w:rFonts w:ascii="Times New Roman" w:hAnsi="Times New Roman" w:cs="Times New Roman"/>
          <w:szCs w:val="20"/>
        </w:rPr>
        <w:t>A considerable amount of literature</w:t>
      </w:r>
      <w:r w:rsidR="00682380" w:rsidRPr="000A749E">
        <w:rPr>
          <w:rFonts w:ascii="Times New Roman" w:hAnsi="Times New Roman" w:cs="Times New Roman"/>
          <w:szCs w:val="20"/>
        </w:rPr>
        <w:t>s</w:t>
      </w:r>
      <w:r w:rsidR="00611B71" w:rsidRPr="000A749E">
        <w:rPr>
          <w:rFonts w:ascii="Times New Roman" w:hAnsi="Times New Roman" w:cs="Times New Roman"/>
          <w:szCs w:val="20"/>
        </w:rPr>
        <w:t xml:space="preserve"> </w:t>
      </w:r>
      <w:r w:rsidR="00682380" w:rsidRPr="000A749E">
        <w:rPr>
          <w:rFonts w:ascii="Times New Roman" w:hAnsi="Times New Roman" w:cs="Times New Roman"/>
          <w:szCs w:val="20"/>
        </w:rPr>
        <w:t xml:space="preserve">detailing on the removal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611B71" w:rsidRPr="000A749E">
        <w:rPr>
          <w:rFonts w:ascii="Times New Roman" w:hAnsi="Times New Roman" w:cs="Times New Roman"/>
          <w:szCs w:val="20"/>
        </w:rPr>
        <w:t>ha</w:t>
      </w:r>
      <w:r w:rsidR="00682380" w:rsidRPr="000A749E">
        <w:rPr>
          <w:rFonts w:ascii="Times New Roman" w:hAnsi="Times New Roman" w:cs="Times New Roman"/>
          <w:szCs w:val="20"/>
        </w:rPr>
        <w:t>ve</w:t>
      </w:r>
      <w:r w:rsidR="00611B71" w:rsidRPr="000A749E">
        <w:rPr>
          <w:rFonts w:ascii="Times New Roman" w:hAnsi="Times New Roman" w:cs="Times New Roman"/>
          <w:szCs w:val="20"/>
        </w:rPr>
        <w:t xml:space="preserve"> been published</w:t>
      </w:r>
      <w:r w:rsidR="005E6B38" w:rsidRPr="000A749E">
        <w:rPr>
          <w:rFonts w:ascii="Times New Roman" w:hAnsi="Times New Roman" w:cs="Times New Roman"/>
          <w:szCs w:val="20"/>
        </w:rPr>
        <w:t xml:space="preserve"> [13-15]</w:t>
      </w:r>
      <w:r w:rsidR="00611B71" w:rsidRPr="000A749E">
        <w:rPr>
          <w:rFonts w:ascii="Times New Roman" w:hAnsi="Times New Roman" w:cs="Times New Roman"/>
          <w:szCs w:val="20"/>
        </w:rPr>
        <w:t xml:space="preserve">. These studies </w:t>
      </w:r>
      <w:r w:rsidR="00682380" w:rsidRPr="000A749E">
        <w:rPr>
          <w:rFonts w:ascii="Times New Roman" w:hAnsi="Times New Roman" w:cs="Times New Roman"/>
          <w:szCs w:val="20"/>
        </w:rPr>
        <w:t xml:space="preserve">have </w:t>
      </w:r>
      <w:r w:rsidR="00611B71" w:rsidRPr="000A749E">
        <w:rPr>
          <w:rFonts w:ascii="Times New Roman" w:hAnsi="Times New Roman" w:cs="Times New Roman"/>
          <w:szCs w:val="20"/>
        </w:rPr>
        <w:t xml:space="preserve">reported that the adsorption rate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00611B71" w:rsidRPr="000A749E">
        <w:rPr>
          <w:rFonts w:ascii="Times New Roman" w:hAnsi="Times New Roman" w:cs="Times New Roman"/>
          <w:szCs w:val="20"/>
        </w:rPr>
        <w:t xml:space="preserve"> is affected by many factors such as surface area of adsorbent, pore size, moisture content, pH, and surface chemistry (oxygen containing functionalities</w:t>
      </w:r>
      <w:r w:rsidR="00E70C21" w:rsidRPr="000A749E">
        <w:rPr>
          <w:rFonts w:ascii="Times New Roman" w:hAnsi="Times New Roman" w:cs="Times New Roman"/>
          <w:szCs w:val="20"/>
        </w:rPr>
        <w:t>)</w:t>
      </w:r>
      <w:r w:rsidR="0033491D" w:rsidRPr="000A749E">
        <w:rPr>
          <w:rFonts w:ascii="Times New Roman" w:hAnsi="Times New Roman" w:cs="Times New Roman"/>
          <w:szCs w:val="20"/>
        </w:rPr>
        <w:t xml:space="preserve">. </w:t>
      </w:r>
      <w:r w:rsidR="00657198" w:rsidRPr="000A749E">
        <w:rPr>
          <w:rFonts w:ascii="Times New Roman" w:hAnsi="Times New Roman" w:cs="Times New Roman"/>
          <w:szCs w:val="20"/>
        </w:rPr>
        <w:t xml:space="preserve">The experimental </w:t>
      </w:r>
      <w:r w:rsidR="00611B71" w:rsidRPr="000A749E">
        <w:rPr>
          <w:rFonts w:ascii="Times New Roman" w:hAnsi="Times New Roman" w:cs="Times New Roman"/>
          <w:szCs w:val="20"/>
        </w:rPr>
        <w:t>and simulation study</w:t>
      </w:r>
      <w:r w:rsidR="00F13701" w:rsidRPr="000A749E">
        <w:rPr>
          <w:rFonts w:ascii="Times New Roman" w:hAnsi="Times New Roman" w:cs="Times New Roman"/>
          <w:szCs w:val="20"/>
        </w:rPr>
        <w:t xml:space="preserve"> detailing on</w:t>
      </w:r>
      <w:r w:rsidR="00611B71" w:rsidRPr="000A749E">
        <w:rPr>
          <w:rFonts w:ascii="Times New Roman" w:hAnsi="Times New Roman" w:cs="Times New Roman"/>
          <w:szCs w:val="20"/>
        </w:rPr>
        <w:t xml:space="preserve">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00611B71" w:rsidRPr="000A749E">
        <w:rPr>
          <w:rFonts w:ascii="Times New Roman" w:hAnsi="Times New Roman" w:cs="Times New Roman"/>
          <w:szCs w:val="20"/>
        </w:rPr>
        <w:t xml:space="preserve"> adsorption on impregnated activated c</w:t>
      </w:r>
      <w:r w:rsidR="00F13701" w:rsidRPr="000A749E">
        <w:rPr>
          <w:rFonts w:ascii="Times New Roman" w:hAnsi="Times New Roman" w:cs="Times New Roman"/>
          <w:szCs w:val="20"/>
        </w:rPr>
        <w:t xml:space="preserve">arbon under </w:t>
      </w:r>
      <w:r w:rsidR="007440BA" w:rsidRPr="000A749E">
        <w:rPr>
          <w:rFonts w:ascii="Times New Roman" w:hAnsi="Times New Roman" w:cs="Times New Roman"/>
          <w:szCs w:val="20"/>
        </w:rPr>
        <w:t xml:space="preserve">an </w:t>
      </w:r>
      <w:r w:rsidR="00F13701" w:rsidRPr="000A749E">
        <w:rPr>
          <w:rFonts w:ascii="Times New Roman" w:hAnsi="Times New Roman" w:cs="Times New Roman"/>
          <w:szCs w:val="20"/>
        </w:rPr>
        <w:t>anaerobic condition</w:t>
      </w:r>
      <w:r w:rsidR="00611B71" w:rsidRPr="000A749E">
        <w:rPr>
          <w:rFonts w:ascii="Times New Roman" w:hAnsi="Times New Roman" w:cs="Times New Roman"/>
          <w:szCs w:val="20"/>
        </w:rPr>
        <w:t xml:space="preserve"> </w:t>
      </w:r>
      <w:r w:rsidR="000E5F13" w:rsidRPr="000A749E">
        <w:rPr>
          <w:rFonts w:ascii="Times New Roman" w:hAnsi="Times New Roman" w:cs="Times New Roman"/>
          <w:szCs w:val="20"/>
        </w:rPr>
        <w:t xml:space="preserve">has been </w:t>
      </w:r>
      <w:r w:rsidR="00611B71" w:rsidRPr="000A749E">
        <w:rPr>
          <w:rFonts w:ascii="Times New Roman" w:hAnsi="Times New Roman" w:cs="Times New Roman"/>
          <w:szCs w:val="20"/>
        </w:rPr>
        <w:t xml:space="preserve">carried out by </w:t>
      </w:r>
      <w:r w:rsidR="00611B71" w:rsidRPr="000A749E">
        <w:rPr>
          <w:rFonts w:ascii="Times New Roman" w:hAnsi="Times New Roman" w:cs="Times New Roman"/>
          <w:noProof/>
          <w:szCs w:val="20"/>
        </w:rPr>
        <w:t xml:space="preserve">Xiao </w:t>
      </w:r>
      <w:r w:rsidR="00611B71" w:rsidRPr="000A749E">
        <w:rPr>
          <w:rFonts w:ascii="Times New Roman" w:hAnsi="Times New Roman" w:cs="Times New Roman"/>
          <w:iCs/>
          <w:noProof/>
          <w:szCs w:val="20"/>
        </w:rPr>
        <w:t>et al.</w:t>
      </w:r>
      <w:r w:rsidR="005E6B38" w:rsidRPr="000A749E">
        <w:rPr>
          <w:rFonts w:ascii="Times New Roman" w:hAnsi="Times New Roman" w:cs="Times New Roman"/>
          <w:szCs w:val="20"/>
        </w:rPr>
        <w:t xml:space="preserve"> </w:t>
      </w:r>
      <w:r w:rsidR="005E6B38"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"10.1016/j.jhazmat.2007.09.081", "ISSN" : "03043894", "author" : [ { "dropping-particle" : "", "family" : "XIAO", "given" : "Y", "non-dropping-particle" : "", "parse-names" : false, "suffix" : "" }, { "dropping-particle" : "", "family" : "WANG", "given" : "S", "non-dropping-particle" : "", "parse-names" : false, "suffix" : "" }, { "dropping-particle" : "", "family" : "WU", "given" : "D", "non-dropping-particle" : "", "parse-names" : false, "suffix" : "" }, { "dropping-particle" : "", "family" : "YUAN", "given" : "Q", "non-dropping-particle" : "", "parse-names" : false, "suffix" : "" } ], "container-title" : "Journal of Hazardous Materials", "id" : "ITEM-1", "issue" : "3", "issued" : { "date-parts" : [ [ "2008" ] ] }, "page" : "1193-1200", "title" : "Experimental and simulation study of hydrogen sulfide adsorption on impregnated activated carbon under anaerobic conditions", "type" : "article-journal", "volume" : "153" }, "uris" : [ "http://www.mendeley.com/documents/?uuid=13185577-5881-46ef-a1d1-450f09830c8e" ] } ], "mendeley" : { "formattedCitation" : "[13]", "plainTextFormattedCitation" : "[13]", "previouslyFormattedCitation" : "(XIAO et al. 2008)" }, "properties" : { "noteIndex" : 0 }, "schema" : "https://github.com/citation-style-language/schema/raw/master/csl-citation.json" }</w:instrText>
      </w:r>
      <w:r w:rsidR="005E6B38"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[13]</w:t>
      </w:r>
      <w:r w:rsidR="005E6B38" w:rsidRPr="000A749E">
        <w:rPr>
          <w:rFonts w:ascii="Times New Roman" w:hAnsi="Times New Roman" w:cs="Times New Roman"/>
          <w:szCs w:val="20"/>
        </w:rPr>
        <w:fldChar w:fldCharType="end"/>
      </w:r>
      <w:r w:rsidR="00E70C21"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They </w:t>
      </w:r>
      <w:r w:rsidR="00F13701" w:rsidRPr="000A749E">
        <w:rPr>
          <w:rFonts w:ascii="Times New Roman" w:hAnsi="Times New Roman" w:cs="Times New Roman"/>
          <w:szCs w:val="20"/>
        </w:rPr>
        <w:t xml:space="preserve">have </w:t>
      </w:r>
      <w:r w:rsidR="00611B71" w:rsidRPr="000A749E">
        <w:rPr>
          <w:rFonts w:ascii="Times New Roman" w:hAnsi="Times New Roman" w:cs="Times New Roman"/>
          <w:szCs w:val="20"/>
        </w:rPr>
        <w:t xml:space="preserve">applied a sodium carbonate </w:t>
      </w:r>
      <w:r w:rsidR="00DB684D" w:rsidRPr="000A749E">
        <w:rPr>
          <w:rFonts w:ascii="Times New Roman" w:hAnsi="Times New Roman" w:cs="Times New Roman"/>
          <w:szCs w:val="20"/>
        </w:rPr>
        <w:t>i</w:t>
      </w:r>
      <w:r w:rsidR="00F13701" w:rsidRPr="000A749E">
        <w:rPr>
          <w:rFonts w:ascii="Times New Roman" w:hAnsi="Times New Roman" w:cs="Times New Roman"/>
          <w:szCs w:val="20"/>
        </w:rPr>
        <w:t xml:space="preserve">mpregnated </w:t>
      </w:r>
      <w:r w:rsidR="00DB684D" w:rsidRPr="000A749E">
        <w:rPr>
          <w:rFonts w:ascii="Times New Roman" w:hAnsi="Times New Roman" w:cs="Times New Roman"/>
          <w:szCs w:val="20"/>
        </w:rPr>
        <w:t>a</w:t>
      </w:r>
      <w:r w:rsidR="00F13701" w:rsidRPr="000A749E">
        <w:rPr>
          <w:rFonts w:ascii="Times New Roman" w:hAnsi="Times New Roman" w:cs="Times New Roman"/>
          <w:szCs w:val="20"/>
        </w:rPr>
        <w:t xml:space="preserve">ctivated </w:t>
      </w:r>
      <w:r w:rsidR="00DB684D" w:rsidRPr="000A749E">
        <w:rPr>
          <w:rFonts w:ascii="Times New Roman" w:hAnsi="Times New Roman" w:cs="Times New Roman"/>
          <w:szCs w:val="20"/>
        </w:rPr>
        <w:t>carbon</w:t>
      </w:r>
      <w:r w:rsidR="00611B71" w:rsidRPr="000A749E">
        <w:rPr>
          <w:rFonts w:ascii="Times New Roman" w:hAnsi="Times New Roman" w:cs="Times New Roman"/>
          <w:szCs w:val="20"/>
        </w:rPr>
        <w:t xml:space="preserve"> as the adsorbent for low concentration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00611B71" w:rsidRPr="000A749E">
        <w:rPr>
          <w:rFonts w:ascii="Times New Roman" w:hAnsi="Times New Roman" w:cs="Times New Roman"/>
          <w:szCs w:val="20"/>
        </w:rPr>
        <w:t xml:space="preserve"> in nitrogen under the anaerobic co</w:t>
      </w:r>
      <w:r w:rsidR="00F13701" w:rsidRPr="000A749E">
        <w:rPr>
          <w:rFonts w:ascii="Times New Roman" w:hAnsi="Times New Roman" w:cs="Times New Roman"/>
          <w:szCs w:val="20"/>
        </w:rPr>
        <w:t>ndition</w:t>
      </w:r>
      <w:r w:rsidR="00383B47" w:rsidRPr="000A749E">
        <w:rPr>
          <w:rFonts w:ascii="Times New Roman" w:hAnsi="Times New Roman" w:cs="Times New Roman"/>
          <w:szCs w:val="20"/>
        </w:rPr>
        <w:t xml:space="preserve"> in a fixed bed</w:t>
      </w:r>
      <w:r w:rsidR="0033491D" w:rsidRPr="000A749E">
        <w:rPr>
          <w:rFonts w:ascii="Times New Roman" w:hAnsi="Times New Roman" w:cs="Times New Roman"/>
          <w:szCs w:val="20"/>
        </w:rPr>
        <w:t xml:space="preserve"> </w:t>
      </w:r>
      <w:r w:rsidR="0033491D"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"10.1016/j.jhazmat.2007.09.081", "ISSN" : "03043894", "author" : [ { "dropping-particle" : "", "family" : "XIAO", "given" : "Y", "non-dropping-particle" : "", "parse-names" : false, "suffix" : "" }, { "dropping-particle" : "", "family" : "WANG", "given" : "S", "non-dropping-particle" : "", "parse-names" : false, "suffix" : "" }, { "dropping-particle" : "", "family" : "WU", "given" : "D", "non-dropping-particle" : "", "parse-names" : false, "suffix" : "" }, { "dropping-particle" : "", "family" : "YUAN", "given" : "Q", "non-dropping-particle" : "", "parse-names" : false, "suffix" : "" } ], "container-title" : "Journal of Hazardous Materials", "id" : "ITEM-1", "issue" : "3", "issued" : { "date-parts" : [ [ "2008" ] ] }, "page" : "1193-1200", "title" : "Experimental and simulation study of hydrogen sulfide adsorption on impregnated activated carbon under anaerobic conditions", "type" : "article-journal", "volume" : "153" }, "uris" : [ "http://www.mendeley.com/documents/?uuid=13185577-5881-46ef-a1d1-450f09830c8e" ] } ], "mendeley" : { "formattedCitation" : "[13]", "plainTextFormattedCitation" : "[13]", "previouslyFormattedCitation" : "(XIAO et al. 2008)" }, "properties" : { "noteIndex" : 0 }, "schema" : "https://github.com/citation-style-language/schema/raw/master/csl-citation.json" }</w:instrText>
      </w:r>
      <w:r w:rsidR="0033491D"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[13]</w:t>
      </w:r>
      <w:r w:rsidR="0033491D" w:rsidRPr="000A749E">
        <w:rPr>
          <w:rFonts w:ascii="Times New Roman" w:hAnsi="Times New Roman" w:cs="Times New Roman"/>
          <w:szCs w:val="20"/>
        </w:rPr>
        <w:fldChar w:fldCharType="end"/>
      </w:r>
      <w:r w:rsidR="00611B71" w:rsidRPr="000A749E">
        <w:rPr>
          <w:rFonts w:ascii="Times New Roman" w:hAnsi="Times New Roman" w:cs="Times New Roman"/>
          <w:szCs w:val="20"/>
        </w:rPr>
        <w:t>. Moreover, sludge-derived H</w:t>
      </w:r>
      <w:r w:rsidR="00611B71" w:rsidRPr="000A749E">
        <w:rPr>
          <w:rFonts w:ascii="Times New Roman" w:hAnsi="Times New Roman" w:cs="Times New Roman"/>
          <w:szCs w:val="20"/>
          <w:vertAlign w:val="subscript"/>
        </w:rPr>
        <w:t>2</w:t>
      </w:r>
      <w:r w:rsidR="00611B71" w:rsidRPr="000A749E">
        <w:rPr>
          <w:rFonts w:ascii="Times New Roman" w:hAnsi="Times New Roman" w:cs="Times New Roman"/>
          <w:szCs w:val="20"/>
        </w:rPr>
        <w:t>S adsorbents have</w:t>
      </w:r>
      <w:r w:rsidR="00F13701" w:rsidRPr="000A749E">
        <w:rPr>
          <w:rFonts w:ascii="Times New Roman" w:hAnsi="Times New Roman" w:cs="Times New Roman"/>
          <w:szCs w:val="20"/>
        </w:rPr>
        <w:t xml:space="preserve"> received</w:t>
      </w:r>
      <w:r w:rsidR="00322314" w:rsidRPr="000A749E">
        <w:rPr>
          <w:rFonts w:ascii="Times New Roman" w:hAnsi="Times New Roman" w:cs="Times New Roman"/>
          <w:szCs w:val="20"/>
        </w:rPr>
        <w:t xml:space="preserve"> considerable attentions</w:t>
      </w:r>
      <w:r w:rsidR="00611B71" w:rsidRPr="000A749E">
        <w:rPr>
          <w:rFonts w:ascii="Times New Roman" w:hAnsi="Times New Roman" w:cs="Times New Roman"/>
          <w:szCs w:val="20"/>
        </w:rPr>
        <w:t xml:space="preserve"> from the galvanizing industry </w:t>
      </w:r>
      <w:r w:rsidR="00611B7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"0016-2361", "author" : [ { "dropping-particle" : "", "family" : "Yuan", "given" : "Weixin", "non-dropping-particle" : "", "parse-names" : false, "suffix" : "" }, { "dropping-particle" : "", "family" : "Bandosz", "given" : "Teresa J", "non-dropping-particle" : "", "parse-names" : false, "suffix" : "" } ], "container-title" : "Fuel", "genre" : "JOUR", "id" : "ITEM-1", "issue" : "17", "issued" : { "date-parts" : [ [ "2007" ] ] }, "page" : "2736-2746", "publisher" : "Elsevier", "title" : "Removal of hydrogen sulfide from biogas on sludge-derived adsorbents", "type" : "article-journal", "volume" : "86" }, "uris" : [ "http://www.mendeley.com/documents/?uuid=ff85e1ed-9bbf-4674-b2ff-09d2f0043e1d" ] } ], "mendeley" : { "formattedCitation" : "[14]", "plainTextFormattedCitation" : "[14]", "previouslyFormattedCitation" : "(Yuan &amp; Bandosz 2007)" }, "properties" : { "noteIndex" : 0 }, "schema" : "https://github.com/citation-style-language/schema/raw/master/csl-citation.json" }</w:instrText>
      </w:r>
      <w:r w:rsidR="00611B7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[14]</w:t>
      </w:r>
      <w:r w:rsidR="00611B71" w:rsidRPr="000A749E">
        <w:rPr>
          <w:rFonts w:ascii="Times New Roman" w:hAnsi="Times New Roman" w:cs="Times New Roman"/>
          <w:szCs w:val="20"/>
        </w:rPr>
        <w:fldChar w:fldCharType="end"/>
      </w:r>
      <w:r w:rsidR="00611B71" w:rsidRPr="000A749E">
        <w:rPr>
          <w:rFonts w:ascii="Times New Roman" w:hAnsi="Times New Roman" w:cs="Times New Roman"/>
          <w:szCs w:val="20"/>
        </w:rPr>
        <w:t xml:space="preserve">. </w:t>
      </w:r>
    </w:p>
    <w:p w14:paraId="022B3FAE" w14:textId="77777777" w:rsidR="006561F6" w:rsidRDefault="006561F6" w:rsidP="00AF3E4F">
      <w:pPr>
        <w:rPr>
          <w:rFonts w:ascii="Times New Roman" w:hAnsi="Times New Roman" w:cs="Times New Roman"/>
          <w:szCs w:val="20"/>
        </w:rPr>
      </w:pPr>
    </w:p>
    <w:p w14:paraId="4725F89C" w14:textId="755AC312" w:rsidR="003F3A1D" w:rsidRPr="000A749E" w:rsidRDefault="00611B71" w:rsidP="00AF3E4F">
      <w:pPr>
        <w:rPr>
          <w:rFonts w:ascii="Times New Roman" w:hAnsi="Times New Roman" w:cs="Times New Roman"/>
          <w:szCs w:val="20"/>
        </w:rPr>
      </w:pPr>
      <w:r w:rsidRPr="000A749E">
        <w:rPr>
          <w:rFonts w:ascii="Times New Roman" w:hAnsi="Times New Roman" w:cs="Times New Roman"/>
          <w:szCs w:val="20"/>
        </w:rPr>
        <w:t>Other study</w:t>
      </w:r>
      <w:r w:rsidR="00322314" w:rsidRPr="000A749E">
        <w:rPr>
          <w:rFonts w:ascii="Times New Roman" w:hAnsi="Times New Roman" w:cs="Times New Roman"/>
          <w:szCs w:val="20"/>
        </w:rPr>
        <w:t xml:space="preserve"> has been</w:t>
      </w:r>
      <w:r w:rsidRPr="000A749E">
        <w:rPr>
          <w:rFonts w:ascii="Times New Roman" w:hAnsi="Times New Roman" w:cs="Times New Roman"/>
          <w:szCs w:val="20"/>
        </w:rPr>
        <w:t xml:space="preserve">  conducted by </w:t>
      </w:r>
      <w:r w:rsidRPr="000A749E">
        <w:rPr>
          <w:rFonts w:ascii="Times New Roman" w:hAnsi="Times New Roman" w:cs="Times New Roman"/>
          <w:noProof/>
          <w:szCs w:val="20"/>
        </w:rPr>
        <w:t xml:space="preserve">Guo </w:t>
      </w:r>
      <w:r w:rsidRPr="000A749E">
        <w:rPr>
          <w:rFonts w:ascii="Times New Roman" w:hAnsi="Times New Roman" w:cs="Times New Roman"/>
          <w:iCs/>
          <w:noProof/>
          <w:szCs w:val="20"/>
        </w:rPr>
        <w:t>et al</w:t>
      </w:r>
      <w:r w:rsidRPr="000A749E">
        <w:rPr>
          <w:rFonts w:ascii="Times New Roman" w:hAnsi="Times New Roman" w:cs="Times New Roman"/>
          <w:iCs/>
          <w:szCs w:val="20"/>
        </w:rPr>
        <w:t>.</w:t>
      </w:r>
      <w:r w:rsidRPr="000A749E">
        <w:rPr>
          <w:rFonts w:ascii="Times New Roman" w:hAnsi="Times New Roman" w:cs="Times New Roman"/>
          <w:szCs w:val="20"/>
        </w:rPr>
        <w:t xml:space="preserve"> </w:t>
      </w:r>
      <w:r w:rsidR="0033491D"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"10.1016/j.carbon.2006.09.016", "ISBN" : "0008-6223", "ISSN" : "00086223", "abstract" : "Adsorption of hydrogen sulphide (H2S) onto activated carbons derived from oil palm shell, an abundant solid waste from palm oil processing mills, by thermal or chemical activation method was investigated in this paper. Dynamic adsorption in a fixed bed configuration showed that the palm-shell activated carbons prepared by chemical activation (KOH or H2SO4 impregnation) performed better than the palm-shell activated carbon by thermal activation and a coconut-shell-based commercial activated carbon. Static equilibrium adsorption studies confirmed this experimental result. An intra-particle Knudsen diffusion model based on a Freundlich isotherm was developed for predicting the amount of H2S adsorbed. Desorption tests at the same temperature as adsorption (298 K) and at an elevated temperature (473 K) were carried out to confirm the occurrence of chemisorption and oxidation of H2S on the activated carbon. Surface chemistries of the palm-shell activated carbons were characterized by Fourier transform infrared spectroscopy and Boehm titration. It was found that uptaking H2S onto the palm-shell activated carbons was due to different mechanisms, e.g. physisorption, chemisorption and/or H2S oxidation, depending on the activation agent and activation method. ?? 2006 Elsevier Ltd. All rights reserved.", "author" : [ { "dropping-particle" : "", "family" : "Guo", "given" : "Jia", "non-dropping-particle" : "", "parse-names" : false, "suffix" : "" }, { "dropping-particle" : "", "family" : "Luo", "given" : "Ye", "non-dropping-particle" : "", "parse-names" : false, "suffix" : "" }, { "dropping-particle" : "", "family" : "Lua", "given" : "Aik Chong", "non-dropping-particle" : "", "parse-names" : false, "suffix" : "" }, { "dropping-particle" : "", "family" : "Chi", "given" : "Ru-an an", "non-dropping-particle" : "", "parse-names" : false, "suffix" : "" }, { "dropping-particle" : "", "family" : "Chen", "given" : "Yan-lin Lin", "non-dropping-particle" : "", "parse-names" : false, "suffix" : "" }, { "dropping-particle" : "", "family" : "Bao", "given" : "Xiu-ting Ting", "non-dropping-particle" : "", "parse-names" : false, "suffix" : "" }, { "dropping-particle" : "", "family" : "Xiang", "given" : "Shou-xin Xin", "non-dropping-particle" : "", "parse-names" : false, "suffix" : "" } ], "container-title" : "Carbon", "id" : "ITEM-1", "issue" : "2", "issued" : { "date-parts" : [ [ "2007", "2" ] ] }, "page" : "330-336", "title" : "Adsorption of hydrogen sulphide (H2S) by activated carbons derived from oil-palm shell", "type" : "article-journal", "volume" : "45" }, "uris" : [ "http://www.mendeley.com/documents/?uuid=61c53864-1356-42c9-a68f-26ce2458699f" ] } ], "mendeley" : { "formattedCitation" : "[15]", "plainTextFormattedCitation" : "[15]", "previouslyFormattedCitation" : "(Guo et al. 2007)" }, "properties" : { "noteIndex" : 0 }, "schema" : "https://github.com/citation-style-language/schema/raw/master/csl-citation.json" }</w:instrText>
      </w:r>
      <w:r w:rsidR="0033491D"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[15]</w:t>
      </w:r>
      <w:r w:rsidR="0033491D" w:rsidRPr="000A749E">
        <w:rPr>
          <w:rFonts w:ascii="Times New Roman" w:hAnsi="Times New Roman" w:cs="Times New Roman"/>
          <w:szCs w:val="20"/>
        </w:rPr>
        <w:fldChar w:fldCharType="end"/>
      </w:r>
      <w:r w:rsidR="00322314" w:rsidRPr="000A749E">
        <w:rPr>
          <w:rFonts w:ascii="Times New Roman" w:hAnsi="Times New Roman" w:cs="Times New Roman"/>
          <w:szCs w:val="20"/>
        </w:rPr>
        <w:t>, whereby t</w:t>
      </w:r>
      <w:r w:rsidRPr="000A749E">
        <w:rPr>
          <w:rFonts w:ascii="Times New Roman" w:hAnsi="Times New Roman" w:cs="Times New Roman"/>
          <w:szCs w:val="20"/>
        </w:rPr>
        <w:t xml:space="preserve">hey have studied activated carbons derived from oil-palm shell as an adsorption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Pr="000A749E">
        <w:rPr>
          <w:rFonts w:ascii="Times New Roman" w:hAnsi="Times New Roman" w:cs="Times New Roman"/>
          <w:szCs w:val="20"/>
        </w:rPr>
        <w:t xml:space="preserve">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"10.1016/j.carbon.2006.09.016", "ISBN" : "0008-6223", "ISSN" : "00086223", "abstract" : "Adsorption of hydrogen sulphide (H2S) onto activated carbons derived from oil palm shell, an abundant solid waste from palm oil processing mills, by thermal or chemical activation method was investigated in this paper. Dynamic adsorption in a fixed bed configuration showed that the palm-shell activated carbons prepared by chemical activation (KOH or H2SO4 impregnation) performed better than the palm-shell activated carbon by thermal activation and a coconut-shell-based commercial activated carbon. Static equilibrium adsorption studies confirmed this experimental result. An intra-particle Knudsen diffusion model based on a Freundlich isotherm was developed for predicting the amount of H2S adsorbed. Desorption tests at the same temperature as adsorption (298 K) and at an elevated temperature (473 K) were carried out to confirm the occurrence of chemisorption and oxidation of H2S on the activated carbon. Surface chemistries of the palm-shell activated carbons were characterized by Fourier transform infrared spectroscopy and Boehm titration. It was found that uptaking H2S onto the palm-shell activated carbons was due to different mechanisms, e.g. physisorption, chemisorption and/or H2S oxidation, depending on the activation agent and activation method. ?? 2006 Elsevier Ltd. All rights reserved.", "author" : [ { "dropping-particle" : "", "family" : "Guo", "given" : "Jia", "non-dropping-particle" : "", "parse-names" : false, "suffix" : "" }, { "dropping-particle" : "", "family" : "Luo", "given" : "Ye", "non-dropping-particle" : "", "parse-names" : false, "suffix" : "" }, { "dropping-particle" : "", "family" : "Lua", "given" : "Aik Chong", "non-dropping-particle" : "", "parse-names" : false, "suffix" : "" }, { "dropping-particle" : "", "family" : "Chi", "given" : "Ru-an an", "non-dropping-particle" : "", "parse-names" : false, "suffix" : "" }, { "dropping-particle" : "", "family" : "Chen", "given" : "Yan-lin Lin", "non-dropping-particle" : "", "parse-names" : false, "suffix" : "" }, { "dropping-particle" : "", "family" : "Bao", "given" : "Xiu-ting Ting", "non-dropping-particle" : "", "parse-names" : false, "suffix" : "" }, { "dropping-particle" : "", "family" : "Xiang", "given" : "Shou-xin Xin", "non-dropping-particle" : "", "parse-names" : false, "suffix" : "" } ], "container-title" : "Carbon", "id" : "ITEM-1", "issue" : "2", "issued" : { "date-parts" : [ [ "2007", "2" ] ] }, "page" : "330-336", "title" : "Adsorption of hydrogen sulphide (H2S) by activated carbons derived from oil-palm shell", "type" : "article-journal", "volume" : "45" }, "uris" : [ "http://www.mendeley.com/documents/?uuid=61c53864-1356-42c9-a68f-26ce2458699f" ] } ], "mendeley" : { "formattedCitation" : "[15]", "plainTextFormattedCitation" : "[15]", "previouslyFormattedCitation" : "(Guo et al. 2007)"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[15]</w:t>
      </w:r>
      <w:r w:rsidRPr="000A749E">
        <w:rPr>
          <w:rFonts w:ascii="Times New Roman" w:hAnsi="Times New Roman" w:cs="Times New Roman"/>
          <w:szCs w:val="20"/>
        </w:rPr>
        <w:fldChar w:fldCharType="end"/>
      </w:r>
      <w:r w:rsidR="0033491D" w:rsidRPr="000A749E">
        <w:rPr>
          <w:rFonts w:ascii="Times New Roman" w:hAnsi="Times New Roman" w:cs="Times New Roman"/>
          <w:szCs w:val="20"/>
        </w:rPr>
        <w:t>. In addition</w:t>
      </w:r>
      <w:r w:rsidRPr="000A749E">
        <w:rPr>
          <w:rFonts w:ascii="Times New Roman" w:hAnsi="Times New Roman" w:cs="Times New Roman"/>
          <w:szCs w:val="20"/>
        </w:rPr>
        <w:t xml:space="preserve">, </w:t>
      </w:r>
      <w:r w:rsidR="00322314" w:rsidRPr="000A749E">
        <w:rPr>
          <w:rFonts w:ascii="Times New Roman" w:hAnsi="Times New Roman" w:cs="Times New Roman"/>
          <w:szCs w:val="20"/>
        </w:rPr>
        <w:t xml:space="preserve">study on </w:t>
      </w:r>
      <w:r w:rsidRPr="000A749E">
        <w:rPr>
          <w:rFonts w:ascii="Times New Roman" w:hAnsi="Times New Roman" w:cs="Times New Roman"/>
          <w:szCs w:val="20"/>
        </w:rPr>
        <w:t>ferric and alum water treatment residuals</w:t>
      </w:r>
      <w:r w:rsidR="00322314" w:rsidRPr="000A749E">
        <w:rPr>
          <w:rFonts w:ascii="Times New Roman" w:hAnsi="Times New Roman" w:cs="Times New Roman"/>
          <w:szCs w:val="20"/>
        </w:rPr>
        <w:t xml:space="preserve"> has been</w:t>
      </w:r>
      <w:r w:rsidR="0033491D" w:rsidRPr="000A749E">
        <w:rPr>
          <w:rFonts w:ascii="Times New Roman" w:hAnsi="Times New Roman" w:cs="Times New Roman"/>
          <w:szCs w:val="20"/>
        </w:rPr>
        <w:t xml:space="preserve"> conducted by</w:t>
      </w:r>
      <w:r w:rsidR="006561F6">
        <w:rPr>
          <w:rFonts w:ascii="Times New Roman" w:hAnsi="Times New Roman" w:cs="Times New Roman"/>
          <w:noProof/>
          <w:szCs w:val="20"/>
        </w:rPr>
        <w:t xml:space="preserve"> Wang and</w:t>
      </w:r>
      <w:r w:rsidRPr="000A749E">
        <w:rPr>
          <w:rFonts w:ascii="Times New Roman" w:hAnsi="Times New Roman" w:cs="Times New Roman"/>
          <w:noProof/>
          <w:szCs w:val="20"/>
        </w:rPr>
        <w:t xml:space="preserve"> Pei</w:t>
      </w:r>
      <w:r w:rsidRPr="000A749E">
        <w:rPr>
          <w:rFonts w:ascii="Times New Roman" w:hAnsi="Times New Roman" w:cs="Times New Roman"/>
          <w:szCs w:val="20"/>
        </w:rPr>
        <w:t xml:space="preserve">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"10.1016/j.chemosphere.2012.03.065", "ISSN" : "00456535", "PMID" : "22520971", "abstract" : "This work investigated the characteristics and mechanisms of hydrogen sulfide adsorption by ferric and alum water treatment residuals (FARs) in solution. The results indicated that FARs had a high hydrogen sulfide adsorption capacity. pH 7 rather than higher pH (e.g. pH 8-10) was favorable for hydrogen sulfide removal. The Yan model fitted the breakthrough curves better than the Thomas model under varied pH values and concentrations. The Brunauer-Emmett-Teller surface area and the total pore volume of the FARs decreased after the adsorption of hydrogen sulfide. In particular, the volume of pores with a radius of 3-5nm decreased, while the volume of pores with a radius of 2nm increased. Therefore, it was inferred that new adsorption sites were generated during the adsorption process. The pH of the FARs increased greatly after adsorption. Moreover, differential scanning calorimetry analysis indicated that elemental sulfur was present in the FARs, while the derivative thermal gravimetry curves indicated the presence of sulfuric acid and sulfurous acid. These results indicated that both oxidization and ligand exchange contribute to the removal of hydrogen sulfide by FARs. Under anaerobic conditions, the maximum amount of hydrogen sulfide released was approximately 0.026mgg-1, which was less than 0.19% of the total amount adsorbed by the FARs. The hydrogen sulfide that was released may be re-adsorbed by the FARs and transformed into more stable mineral forms. Therefore, FARs are an excellent adsorbent for hydrogen sulfide. ?? 2012 Elsevier Ltd.", "author" : [ { "dropping-particle" : "", "family" : "Wang", "given" : "Changhui", "non-dropping-particle" : "", "parse-names" : false, "suffix" : "" }, { "dropping-particle" : "", "family" : "Pei", "given" : "Yuansheng", "non-dropping-particle" : "", "parse-names" : false, "suffix" : "" } ], "container-title" : "Chemosphere", "id" : "ITEM-1", "issue" : "10", "issued" : { "date-parts" : [ [ "2012", "8" ] ] }, "page" : "1178-1183", "publisher" : "Elsevier Ltd", "title" : "The removal of hydrogen sulfide in solution by ferric and alum water treatment residuals", "type" : "article-journal", "volume" : "88" }, "uris" : [ "http://www.mendeley.com/documents/?uuid=73776e31-d0b3-47de-a6fa-cb8b839a7fe0" ] } ], "mendeley" : { "formattedCitation" : "[16]", "plainTextFormattedCitation" : "[16]", "previouslyFormattedCitation" : "(Wang &amp; Pei 2012)"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[16]</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w:t>
      </w:r>
      <w:r w:rsidR="00322314" w:rsidRPr="000A749E">
        <w:rPr>
          <w:rFonts w:ascii="Times New Roman" w:hAnsi="Times New Roman" w:cs="Times New Roman"/>
          <w:szCs w:val="20"/>
        </w:rPr>
        <w:t>Possible m</w:t>
      </w:r>
      <w:r w:rsidRPr="000A749E">
        <w:rPr>
          <w:rFonts w:ascii="Times New Roman" w:hAnsi="Times New Roman" w:cs="Times New Roman"/>
          <w:szCs w:val="20"/>
        </w:rPr>
        <w:t xml:space="preserve">aterials </w:t>
      </w:r>
      <w:r w:rsidR="00322314" w:rsidRPr="000A749E">
        <w:rPr>
          <w:rFonts w:ascii="Times New Roman" w:hAnsi="Times New Roman" w:cs="Times New Roman"/>
          <w:szCs w:val="20"/>
        </w:rPr>
        <w:t xml:space="preserve">to be used as adsorbents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Pr="000A749E">
        <w:rPr>
          <w:rFonts w:ascii="Times New Roman" w:hAnsi="Times New Roman" w:cs="Times New Roman"/>
          <w:szCs w:val="20"/>
        </w:rPr>
        <w:t xml:space="preserve">such as Fine Rubber Particle Media (FRPM) </w:t>
      </w:r>
      <w:r w:rsidR="00CB0210" w:rsidRPr="000A749E">
        <w:rPr>
          <w:rFonts w:ascii="Times New Roman" w:hAnsi="Times New Roman" w:cs="Times New Roman"/>
          <w:szCs w:val="20"/>
        </w:rPr>
        <w:t xml:space="preserve">and crushed oyster shell </w:t>
      </w:r>
      <w:r w:rsidR="00322314" w:rsidRPr="000A749E">
        <w:rPr>
          <w:rFonts w:ascii="Times New Roman" w:hAnsi="Times New Roman" w:cs="Times New Roman"/>
          <w:szCs w:val="20"/>
        </w:rPr>
        <w:t>have been</w:t>
      </w:r>
      <w:r w:rsidR="0033491D" w:rsidRPr="000A749E">
        <w:rPr>
          <w:rFonts w:ascii="Times New Roman" w:hAnsi="Times New Roman" w:cs="Times New Roman"/>
          <w:szCs w:val="20"/>
        </w:rPr>
        <w:t xml:space="preserve"> tested by</w:t>
      </w:r>
      <w:r w:rsidRPr="000A749E">
        <w:rPr>
          <w:rFonts w:ascii="Times New Roman" w:hAnsi="Times New Roman" w:cs="Times New Roman"/>
          <w:szCs w:val="20"/>
        </w:rPr>
        <w:t xml:space="preserve"> Wang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"10.1016/j.jhazmat.2013.06.074", "ISSN" : "1873-3336", "PMID" : "23876257", "abstract" : "A commercial rubber waste product, fine rubber particle media (FRPM), was found to adsorb hydrogen sulfide (H\u2082S) at 0.12 mg H\u2082S/g FRPM of adsorption capacity. Since FRPM seems to be an attractive alternative to treat H\u2082S owing to its economic advantages as well as its physicochemical characteristics, several analyses were conducted to investigate fundamental information, surface properties, and breakthrough characteristics of FRPM as adsorbent. The physical properties of FRPM including composition and surface chemistry were investigated to compare its performance with commonly available commercial H\u2082S adsorbents such as activated carbon and assess the possible adsorption mechanism. The specific surface area of FRPM was less than 1% of activated carbon. FRPM does not have enough surface area supporting a pure physical adsorption of H\u2082S because it is particulate in nature with limited porosity. The adsorption of FRPM to remove H\u2082S was complex mechanism and involved a combination of zinc compounds and carbon black.", "author" : [ { "dropping-particle" : "", "family" : "Wang", "given" : "Ning", "non-dropping-particle" : "", "parse-names" : false, "suffix" : "" }, { "dropping-particle" : "", "family" : "Park", "given" : "Jaeyoung", "non-dropping-particle" : "", "parse-names" : false, "suffix" : "" }, { "dropping-particle" : "", "family" : "Ellis", "given" : "Timothy G.", "non-dropping-particle" : "", "parse-names" : false, "suffix" : "" } ], "container-title" : "Journal of hazardous materials", "genre" : "JOUR", "id" : "ITEM-1", "issued" : { "date-parts" : [ [ "2013", "9", "15" ] ] }, "page" : "921-928", "publisher" : "Elsevier B.V.", "title" : "The mechanism of hydrogen sulfide adsorption on fine rubber particle media (FRPM)", "type" : "article-journal", "volume" : "260" }, "uris" : [ "http://www.mendeley.com/documents/?uuid=7361eb1e-50f4-4f3e-a422-f6385b25291f" ] } ], "mendeley" : { "formattedCitation" : "[17]", "plainTextFormattedCitation" : "[17]", "previouslyFormattedCitation" : "(Wang et al. 2013)"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[17]</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w:t>
      </w:r>
      <w:r w:rsidR="0033491D" w:rsidRPr="000A749E">
        <w:rPr>
          <w:rFonts w:ascii="Times New Roman" w:hAnsi="Times New Roman" w:cs="Times New Roman"/>
          <w:szCs w:val="20"/>
        </w:rPr>
        <w:t xml:space="preserve">and </w:t>
      </w:r>
      <w:proofErr w:type="spellStart"/>
      <w:r w:rsidRPr="000A749E">
        <w:rPr>
          <w:rFonts w:ascii="Times New Roman" w:hAnsi="Times New Roman" w:cs="Times New Roman"/>
          <w:szCs w:val="20"/>
        </w:rPr>
        <w:t>Asaoka</w:t>
      </w:r>
      <w:proofErr w:type="spellEnd"/>
      <w:r w:rsidRPr="000A749E">
        <w:rPr>
          <w:rFonts w:ascii="Times New Roman" w:hAnsi="Times New Roman" w:cs="Times New Roman"/>
          <w:szCs w:val="20"/>
        </w:rPr>
        <w:t xml:space="preserve">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"10.1016/j.biortech.2009.03.075", "ISBN" : "1873-2976 (Electronic)\\r0960-8524 (Linking)", "ISSN" : "09608524", "PMID" : "19394819", "abstract" : "Hydrogen sulfide is highly toxic and fatal to benthic organisms as well as causing depletion of dissolved oxygen and generating blue tide in eutrophic coastal seas. The purposes of this study are to reveal adsorption characteristics of hydrogen sulfide onto crushed oyster shell, and to evaluate removal efficiency of hydrogen sulfide from pore water in organically enriched sediments using container experiment in order to develop a coastal sediment amendment. The crushed oyster shell was mainly composed of CaCO3 with calcite and CaO crystal phase. The batch experiment showed removal kinetics of hydrogen sulfide can be expressed as the first order equation and Langmuir plot fitted well in describing the adsorption behavior with the adsorption maximum at 12 mg-S g-1. The container experiments suggested the oyster shell adsorbs hydrogen sulfide in pore water effectively and reduces oxygen consumption in the overlying water. Furthermore, oxidation-reduction potential of the sediment was higher with addition of crushed oyster shell than the control without oyster shell. Thus, it is concluded that crushed oyster shell can be an effective amendment to remediate organically enriched sediments in eutrophic coastal seas. ?? 2009 Elsevier Ltd. All rights reserved.", "author" : [ { "dropping-particle" : "", "family" : "Asaoka", "given" : "Satoshi", "non-dropping-particle" : "", "parse-names" : false, "suffix" : "" }, { "dropping-particle" : "", "family" : "Yamamoto", "given" : "Tamiji", "non-dropping-particle" : "", "parse-names" : false, "suffix" : "" }, { "dropping-particle" : "", "family" : "Kondo", "given" : "Shunsuke", "non-dropping-particle" : "", "parse-names" : false, "suffix" : "" }, { "dropping-particle" : "", "family" : "Hayakawa", "given" : "Shinjiro", "non-dropping-particle" : "", "parse-names" : false, "suffix" : "" } ], "container-title" : "Bioresource Technology", "id" : "ITEM-1", "issue" : "18", "issued" : { "date-parts" : [ [ "2009", "9" ] ] }, "page" : "4127-4132", "publisher" : "Elsevier Ltd", "title" : "Removal of hydrogen sulfide using crushed oyster shell from pore water to remediate organically enriched coastal marine sediments", "type" : "article-journal", "volume" : "100" }, "uris" : [ "http://www.mendeley.com/documents/?uuid=847ed9cb-55bd-4011-9541-bd59e479d648" ] } ], "mendeley" : { "formattedCitation" : "[18]", "plainTextFormattedCitation" : "[18]", "previouslyFormattedCitation" : "(Asaoka et al. 2009)"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[18]</w:t>
      </w:r>
      <w:r w:rsidRPr="000A749E">
        <w:rPr>
          <w:rFonts w:ascii="Times New Roman" w:hAnsi="Times New Roman" w:cs="Times New Roman"/>
          <w:szCs w:val="20"/>
        </w:rPr>
        <w:fldChar w:fldCharType="end"/>
      </w:r>
      <w:r w:rsidR="00CB0210" w:rsidRPr="000A749E">
        <w:rPr>
          <w:rFonts w:ascii="Times New Roman" w:hAnsi="Times New Roman" w:cs="Times New Roman"/>
          <w:szCs w:val="20"/>
        </w:rPr>
        <w:t>, respectively</w:t>
      </w:r>
      <w:r w:rsidRPr="000A749E">
        <w:rPr>
          <w:rFonts w:ascii="Times New Roman" w:hAnsi="Times New Roman" w:cs="Times New Roman"/>
          <w:szCs w:val="20"/>
        </w:rPr>
        <w:t xml:space="preserve">. Recently, </w:t>
      </w:r>
      <w:r w:rsidR="00CB0210" w:rsidRPr="000A749E">
        <w:rPr>
          <w:rFonts w:ascii="Times New Roman" w:hAnsi="Times New Roman" w:cs="Times New Roman"/>
          <w:szCs w:val="20"/>
        </w:rPr>
        <w:t>the low-cost carbon-based materials such as</w:t>
      </w:r>
      <w:r w:rsidRPr="000A749E">
        <w:rPr>
          <w:rFonts w:ascii="Times New Roman" w:hAnsi="Times New Roman" w:cs="Times New Roman"/>
          <w:szCs w:val="20"/>
        </w:rPr>
        <w:t xml:space="preserve"> agricultural wastes </w:t>
      </w:r>
      <w:r w:rsidR="00CB0210" w:rsidRPr="000A749E">
        <w:rPr>
          <w:rFonts w:ascii="Times New Roman" w:hAnsi="Times New Roman" w:cs="Times New Roman"/>
          <w:szCs w:val="20"/>
        </w:rPr>
        <w:t>have b</w:t>
      </w:r>
      <w:r w:rsidR="0033491D" w:rsidRPr="000A749E">
        <w:rPr>
          <w:rFonts w:ascii="Times New Roman" w:hAnsi="Times New Roman" w:cs="Times New Roman"/>
          <w:szCs w:val="20"/>
        </w:rPr>
        <w:t xml:space="preserve">een used as pollutant adsorbent </w:t>
      </w:r>
      <w:r w:rsidRPr="000A749E">
        <w:rPr>
          <w:rFonts w:ascii="Times New Roman" w:hAnsi="Times New Roman" w:cs="Times New Roman"/>
          <w:szCs w:val="20"/>
        </w:rPr>
        <w:t xml:space="preserve">such as rice husks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"10.1016/S0043-1354(01)00314-1", "ISBN" : "0043-1354", "ISSN" : "0043-1354", "PMID" : "11848352", "abstract" : "The potential for iron (hydr)oxides to remove dissolved hydrogen sulphide from seawater has been examined under flow-through conditions. Ferrihydrite (a hydrous iron (III) oxide) was stabilised by precipitation onto zeolite pellets, and rates of sulphide removal were determined under laboratory conditions at pH 8.5. Sulphide removal kinetics were dependent on the initial sulphide concentration, substrate mass and flow rate. The experimental data suggest that these parameters can be optimised to result in the rapid and effective removal of hydrogen sulphide. The results from laboratory experiments compared favourably with sulphide removal kinetics determined in a series of experiments performed online in a recirculating mariculture production system. However, the presence in solution of ligands such as phosphate may also significantly affect reaction rates; a 50% reduction in sulphide removal rate for substrate removed from an online system was partly attributed to phosphate adsorption. The formation of a more crystalline, less reactive iron (hydr)oxide in recharged substrate was the likely result of FeS oxidation, which may also have contributed to the observed reduction in sulphide removal rates. Ferrihydrite-coated zeolite would appear to provide an efficient, low-cost method for sulphide removal, which is particularly suited to relatively small-scale aqueous flow-through systems. The reaction of iron (hydr)oxides with dissolved sulphide is also accompanied by a distinct colour change due to the formation of black FeS(s) which, under appropriate conditions, may be used as a rapid indicator of sulphidic conditions. Copyright ?? 2002 Elsevier Science Ltd.", "author" : [ { "dropping-particle" : "", "family" : "Poulton", "given" : "Simon W.", "non-dropping-particle" : "", "parse-names" : false, "suffix" : "" }, { "dropping-particle" : "", "family" : "Krom", "given" : "Michael D.", "non-dropping-particle" : "", "parse-names" : false, "suffix" : "" }, { "dropping-particle" : "", "family" : "Rijn", "given" : "Jaap", "non-dropping-particle" : "Van", "parse-names" : false, "suffix" : "" }, { "dropping-particle" : "", "family" : "Raiswell", "given" : "Robert", "non-dropping-particle" : "", "parse-names" : false, "suffix" : "" } ], "container-title" : "Water research", "genre" : "JOUR", "id" : "ITEM-1", "issue" : "4", "issued" : { "date-parts" : [ [ "2002", "2" ] ] }, "page" : "825-834", "publisher" : "Elsevier", "title" : "The use of hydrous iron (III) oxides for the removal of hydrogen sulphide in aqueous systems", "type" : "article-journal", "volume" : "36" }, "uris" : [ "http://www.mendeley.com/documents/?uuid=2d2688d5-779d-4dfa-afb5-f0465289e3a0" ] } ], "mendeley" : { "formattedCitation" : "[19]", "plainTextFormattedCitation" : "[19]", "previouslyFormattedCitation" : "(Poulton et al. 2002)"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[19]</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banana and orange peels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"10.7598/cst2013.439", "ISSN" : "22783458", "author" : [ { "dropping-particle" : "", "family" : "Haddadian", "given" : "Zahra", "non-dropping-particle" : "", "parse-names" : false, "suffix" : "" }, { "dropping-particle" : "", "family" : "Shavandi", "given" : "Mohammad Amin", "non-dropping-particle" : "", "parse-names" : false, "suffix" : "" }, { "dropping-particle" : "", "family" : "Zainal", "given" : "Zurina", "non-dropping-particle" : "", "parse-names" : false, "suffix" : "" }, { "dropping-particle" : "", "family" : "Halim", "given" : "Mohd", "non-dropping-particle" : "", "parse-names" : false, "suffix" : "" }, { "dropping-particle" : "", "family" : "Ismail", "given" : "Shah", "non-dropping-particle" : "", "parse-names" : false, "suffix" : "" } ], "container-title" : "Chemical Science Transactions", "id" : "ITEM-1", "issue" : "3", "issued" : { "date-parts" : [ [ "2013", "6" ] ] }, "page" : "900-910", "title" : "Removal Methyl Orange from Aqueous Solutions Using Dragon Fruit (Hylocereusundatus) Foliage", "type" : "article-journal", "volume" : "2" }, "uris" : [ "http://www.mendeley.com/documents/?uuid=d770ace0-7efd-4dab-b4ac-0bccb72e567f" ] } ], "mendeley" : { "formattedCitation" : "[20]", "plainTextFormattedCitation" : "[20]", "previouslyFormattedCitation" : "(Haddadian et al. 2013)"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[20]</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coconut shell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"10.1016/j.biortech.2010.03.001", "ISSN" : "09608524", "author" : [ { "dropping-particle" : "", "family" : "Yang", "given" : "Kunbin", "non-dropping-particle" : "", "parse-names" : false, "suffix" : "" }, { "dropping-particle" : "", "family" : "Peng", "given" : "Jinhui", "non-dropping-particle" : "", "parse-names" : false, "suffix" : "" }, { "dropping-particle" : "", "family" : "Srinivasakannan", "given" : "C.", "non-dropping-particle" : "", "parse-names" : false, "suffix" : "" }, { "dropping-particle" : "", "family" : "Zhang", "given" : "Libo", "non-dropping-particle" : "", "parse-names" : false, "suffix" : "" }, { "dropping-particle" : "", "family" : "Xia", "given" : "Hongying", "non-dropping-particle" : "", "parse-names" : false, "suffix" : "" }, { "dropping-particle" : "", "family" : "Duan", "given" : "Xinhui", "non-dropping-particle" : "", "parse-names" : false, "suffix" : "" } ], "container-title" : "Bioresource Technology", "id" : "ITEM-1", "issue" : "15", "issued" : { "date-parts" : [ [ "2010" ] ] }, "page" : "6163-6169", "publisher" : "Elsevier Ltd", "title" : "Preparation of high surface area activated carbon from coconut shells using microwave heating", "type" : "article-journal", "volume" : "101" }, "uris" : [ "http://www.mendeley.com/documents/?uuid=f8d44dbf-64cf-458c-b2a2-76cd861b75a5" ] } ], "mendeley" : { "formattedCitation" : "[21]", "plainTextFormattedCitation" : "[21]", "previouslyFormattedCitation" : "(Yang et al. 2010)"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[21]</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macadamia nut shells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"1385-8947", "author" : [ { "dropping-particle" : "", "family" : "Martins", "given" : "Alessandro C", "non-dropping-particle" : "", "parse-names" : false, "suffix" : "" }, { "dropping-particle" : "", "family" : "Pezoti", "given" : "Osvaldo", "non-dropping-particle" : "", "parse-names" : false, "suffix" : "" }, { "dropping-particle" : "", "family" : "Cazetta", "given" : "Andr\u00e9 L", "non-dropping-particle" : "", "parse-names" : false, "suffix" : "" }, { "dropping-particle" : "", "family" : "Bedin", "given" : "Karen C", "non-dropping-particle" : "", "parse-names" : false, "suffix" : "" }, { "dropping-particle" : "", "family" : "Yamazaki", "given" : "Diego A S", "non-dropping-particle" : "", "parse-names" : false, "suffix" : "" }, { "dropping-particle" : "", "family" : "Bandoch", "given" : "Gisele F G", "non-dropping-particle" : "", "parse-names" : false, "suffix" : "" }, { "dropping-particle" : "", "family" : "Asefa", "given" : "Tewodros", "non-dropping-particle" : "", "parse-names" : false, "suffix" : "" }, { "dropping-particle" : "V", "family" : "Visentainer", "given" : "Jesu\u00ed", "non-dropping-particle" : "", "parse-names" : false, "suffix" : "" }, { "dropping-particle" : "", "family" : "Almeida", "given" : "Vitor C", "non-dropping-particle" : "", "parse-names" : false, "suffix" : "" } ], "container-title" : "Chemical Engineering Journal", "genre" : "JOUR", "id" : "ITEM-1", "issued" : { "date-parts" : [ [ "2015" ] ] }, "page" : "291-299", "publisher" : "Elsevier", "title" : "Removal of tetracycline by NaOH-activated carbon produced from macadamia nut shells: Kinetic and equilibrium studies", "type" : "article-journal", "volume" : "260" }, "uris" : [ "http://www.mendeley.com/documents/?uuid=96d7cf95-6925-477c-a19a-299da79daef2" ] } ], "mendeley" : { "formattedCitation" : "[22]", "plainTextFormattedCitation" : "[22]", "previouslyFormattedCitation" : "(Martins et al. 2015)"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[22]</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w:t>
      </w:r>
      <w:r w:rsidR="00DB684D" w:rsidRPr="000A749E">
        <w:rPr>
          <w:rFonts w:ascii="Times New Roman" w:hAnsi="Times New Roman" w:cs="Times New Roman"/>
          <w:szCs w:val="20"/>
        </w:rPr>
        <w:t>fibers</w:t>
      </w:r>
      <w:r w:rsidRPr="000A749E">
        <w:rPr>
          <w:rFonts w:ascii="Times New Roman" w:hAnsi="Times New Roman" w:cs="Times New Roman"/>
          <w:szCs w:val="20"/>
        </w:rPr>
        <w:t xml:space="preserve"> of oil palm empty fruit bunches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"0960-8524", "author" : [ { "dropping-particle" : "", "family" : "Farma", "given" : "Rakhmawati", "non-dropping-particle" : "", "parse-names" : false, "suffix" : "" }, { "dropping-particle" : "", "family" : "Deraman", "given" : "Mohamad", "non-dropping-particle" : "", "parse-names" : false, "suffix" : "" }, { "dropping-particle" : "", "family" : "Awitdrus", "given" : "A", "non-dropping-particle" : "", "parse-names" : false, "suffix" : "" }, { "dropping-particle" : "", "family" : "Talib", "given" : "Ibrahim Abu", "non-dropping-particle" : "", "parse-names" : false, "suffix" : "" }, { "dropping-particle" : "", "family" : "Taer", "given" : "E", "non-dropping-particle" : "", "parse-names" : false, "suffix" : "" }, { "dropping-particle" : "", "family" : "Basri", "given" : "N H", "non-dropping-particle" : "", "parse-names" : false, "suffix" : "" }, { "dropping-particle" : "", "family" : "Manjunatha", "given" : "J G", "non-dropping-particle" : "", "parse-names" : false, "suffix" : "" }, { "dropping-particle" : "", "family" : "Ishak", "given" : "M M", "non-dropping-particle" : "", "parse-names" : false, "suffix" : "" }, { "dropping-particle" : "", "family" : "Dollah", "given" : "B N M", "non-dropping-particle" : "", "parse-names" : false, "suffix" : "" }, { "dropping-particle" : "", "family" : "Hashmi", "given" : "S A", "non-dropping-particle" : "", "parse-names" : false, "suffix" : "" } ], "container-title" : "Bioresource technology", "genre" : "JOUR", "id" : "ITEM-1", "issued" : { "date-parts" : [ [ "2013" ] ] }, "page" : "254-261", "publisher" : "Elsevier", "title" : "Preparation of highly porous binderless activated carbon electrodes from fibres of oil palm empty fruit bunches for application in supercapacitors", "type" : "article-journal", "volume" : "132" }, "uris" : [ "http://www.mendeley.com/documents/?uuid=989c4c91-771e-4158-870a-ddbf4930fdb5" ] } ], "mendeley" : { "formattedCitation" : "[23]", "plainTextFormattedCitation" : "[23]", "previouslyFormattedCitation" : "(Farma et al. 2013)"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[23]</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rice straw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"0960-8524", "author" : [ { "dropping-particle" : "", "family" : "Gao", "given" : "Pin", "non-dropping-particle" : "", "parse-names" : false, "suffix" : "" }, { "dropping-particle" : "", "family" : "Liu", "given" : "Zhen-hong", "non-dropping-particle" : "", "parse-names" : false, "suffix" : "" }, { "dropping-particle" : "", "family" : "Xue", "given" : "Gang", "non-dropping-particle" : "", "parse-names" : false, "suffix" : "" }, { "dropping-particle" : "", "family" : "Han", "given" : "Bin", "non-dropping-particle" : "", "parse-names" : false, "suffix" : "" }, { "dropping-particle" : "", "family" : "Zhou", "given" : "Mei-hua", "non-dropping-particle" : "", "parse-names" : false, "suffix" : "" } ], "container-title" : "Bioresource technology", "genre" : "JOUR", "id" : "ITEM-1", "issue" : "3", "issued" : { "date-parts" : [ [ "2011" ] ] }, "page" : "3645-3648", "publisher" : "Elsevier", "title" : "Preparation and characterization of activated carbon produced from rice straw by (NH 4) 2 HPO 4 activation", "type" : "article-journal", "volume" : "102" }, "uris" : [ "http://www.mendeley.com/documents/?uuid=c74c6f4d-ef2e-48e1-ba25-0a9e8b41ddb9" ] } ], "mendeley" : { "formattedCitation" : "[24]", "plainTextFormattedCitation" : "[24]", "previouslyFormattedCitation" : "(Gao et al. 2011)"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[24]</w:t>
      </w:r>
      <w:r w:rsidRPr="000A749E">
        <w:rPr>
          <w:rFonts w:ascii="Times New Roman" w:hAnsi="Times New Roman" w:cs="Times New Roman"/>
          <w:szCs w:val="20"/>
        </w:rPr>
        <w:fldChar w:fldCharType="end"/>
      </w:r>
      <w:r w:rsidRPr="000A749E">
        <w:rPr>
          <w:rFonts w:ascii="Times New Roman" w:hAnsi="Times New Roman" w:cs="Times New Roman"/>
          <w:szCs w:val="20"/>
        </w:rPr>
        <w:t>. Several studies have documented that activated carbon</w:t>
      </w:r>
      <w:r w:rsidR="00CB0210" w:rsidRPr="000A749E">
        <w:rPr>
          <w:rFonts w:ascii="Times New Roman" w:hAnsi="Times New Roman" w:cs="Times New Roman"/>
          <w:szCs w:val="20"/>
        </w:rPr>
        <w:t xml:space="preserve"> has been</w:t>
      </w:r>
      <w:r w:rsidR="0033491D" w:rsidRPr="000A749E">
        <w:rPr>
          <w:rFonts w:ascii="Times New Roman" w:hAnsi="Times New Roman" w:cs="Times New Roman"/>
          <w:szCs w:val="20"/>
        </w:rPr>
        <w:t xml:space="preserve"> </w:t>
      </w:r>
      <w:r w:rsidRPr="000A749E">
        <w:rPr>
          <w:rFonts w:ascii="Times New Roman" w:hAnsi="Times New Roman" w:cs="Times New Roman"/>
          <w:szCs w:val="20"/>
        </w:rPr>
        <w:t>widely used as an adsorbent for achieving high water purification. So far, very little attention has been paid</w:t>
      </w:r>
      <w:r w:rsidR="00A4032F" w:rsidRPr="000A749E">
        <w:rPr>
          <w:rFonts w:ascii="Times New Roman" w:hAnsi="Times New Roman" w:cs="Times New Roman"/>
          <w:szCs w:val="20"/>
        </w:rPr>
        <w:t xml:space="preserve"> to</w:t>
      </w:r>
      <w:r w:rsidR="00657198" w:rsidRPr="000A749E">
        <w:rPr>
          <w:rFonts w:ascii="Times New Roman" w:hAnsi="Times New Roman" w:cs="Times New Roman"/>
          <w:szCs w:val="20"/>
        </w:rPr>
        <w:t xml:space="preserve"> remove</w:t>
      </w:r>
      <w:r w:rsidR="00A4032F" w:rsidRPr="000A749E">
        <w:rPr>
          <w:rFonts w:ascii="Times New Roman" w:hAnsi="Times New Roman" w:cs="Times New Roman"/>
          <w:szCs w:val="20"/>
        </w:rPr>
        <w:t xml:space="preserve">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Pr="000A749E">
        <w:rPr>
          <w:rFonts w:ascii="Times New Roman" w:hAnsi="Times New Roman" w:cs="Times New Roman"/>
          <w:szCs w:val="20"/>
        </w:rPr>
        <w:t>from wastewater in liquid phase</w:t>
      </w:r>
      <w:r w:rsidR="00A4032F" w:rsidRPr="000A749E">
        <w:rPr>
          <w:rFonts w:ascii="Times New Roman" w:hAnsi="Times New Roman" w:cs="Times New Roman"/>
          <w:szCs w:val="20"/>
        </w:rPr>
        <w:t>.</w:t>
      </w:r>
    </w:p>
    <w:p w14:paraId="3B0553D7" w14:textId="77777777" w:rsidR="006561F6" w:rsidRDefault="006561F6" w:rsidP="00AF3E4F">
      <w:pPr>
        <w:rPr>
          <w:rFonts w:ascii="Times New Roman" w:hAnsi="Times New Roman" w:cs="Times New Roman"/>
          <w:szCs w:val="20"/>
        </w:rPr>
      </w:pPr>
    </w:p>
    <w:p w14:paraId="479BDCEE" w14:textId="1661A50B"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Therefore, this</w:t>
      </w:r>
      <w:r w:rsidR="00A4032F" w:rsidRPr="000A749E">
        <w:rPr>
          <w:rFonts w:ascii="Times New Roman" w:hAnsi="Times New Roman" w:cs="Times New Roman"/>
          <w:szCs w:val="20"/>
        </w:rPr>
        <w:t xml:space="preserve"> paper addresses</w:t>
      </w:r>
      <w:r w:rsidRPr="000A749E">
        <w:rPr>
          <w:rFonts w:ascii="Times New Roman" w:hAnsi="Times New Roman" w:cs="Times New Roman"/>
          <w:szCs w:val="20"/>
        </w:rPr>
        <w:t xml:space="preserve"> on the use of eggshells as </w:t>
      </w:r>
      <w:r w:rsidR="00A4032F" w:rsidRPr="000A749E">
        <w:rPr>
          <w:rFonts w:ascii="Times New Roman" w:hAnsi="Times New Roman" w:cs="Times New Roman"/>
          <w:szCs w:val="20"/>
        </w:rPr>
        <w:t>the</w:t>
      </w:r>
      <w:r w:rsidRPr="000A749E">
        <w:rPr>
          <w:rFonts w:ascii="Times New Roman" w:hAnsi="Times New Roman" w:cs="Times New Roman"/>
          <w:szCs w:val="20"/>
        </w:rPr>
        <w:t xml:space="preserve"> source of activated c</w:t>
      </w:r>
      <w:r w:rsidR="00383B47" w:rsidRPr="000A749E">
        <w:rPr>
          <w:rFonts w:ascii="Times New Roman" w:hAnsi="Times New Roman" w:cs="Times New Roman"/>
          <w:szCs w:val="20"/>
        </w:rPr>
        <w:t xml:space="preserve">arbon to adsorb dissolved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Pr="000A749E">
        <w:rPr>
          <w:rFonts w:ascii="Times New Roman" w:hAnsi="Times New Roman" w:cs="Times New Roman"/>
          <w:szCs w:val="20"/>
        </w:rPr>
        <w:t xml:space="preserve">as liquid form out of wastewaters. </w:t>
      </w:r>
      <w:r w:rsidR="00A4032F" w:rsidRPr="000A749E">
        <w:rPr>
          <w:rFonts w:ascii="Times New Roman" w:hAnsi="Times New Roman" w:cs="Times New Roman"/>
          <w:szCs w:val="20"/>
        </w:rPr>
        <w:t>It is important to note that e</w:t>
      </w:r>
      <w:r w:rsidRPr="000A749E">
        <w:rPr>
          <w:rFonts w:ascii="Times New Roman" w:hAnsi="Times New Roman" w:cs="Times New Roman"/>
          <w:szCs w:val="20"/>
        </w:rPr>
        <w:t xml:space="preserve">ggshells are abundant and environmental friendly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"0039-9140", "author" : [ { "dropping-particle" : "", "family" : "Pundir", "given" : "C S", "non-dropping-particle" : "", "parse-names" : false, "suffix" : "" }, { "dropping-particle" : "", "family" : "Bhambi", "given" : "Manu", "non-dropping-particle" : "", "parse-names" : false, "suffix" : "" }, { "dropping-particle" : "", "family" : "Chauhan", "given" : "Nar Singh", "non-dropping-particle" : "", "parse-names" : false, "suffix" : "" } ], "container-title" : "Talanta", "genre" : "JOUR", "id" : "ITEM-1", "issue" : "5", "issued" : { "date-parts" : [ [ "2009" ] ] }, "page" : "1688-1693", "publisher" : "Elsevier", "title" : "Chemical activation of egg shell membrane for covalent immobilization of enzymes and its evaluation as inert support in urinary oxalate determination", "type" : "article-journal", "volume" : "77" }, "uris" : [ "http://www.mendeley.com/documents/?uuid=e5809617-d822-4444-9ea4-89f8e83f6719" ] } ], "mendeley" : { "formattedCitation" : "[25]", "plainTextFormattedCitation" : "[25]", "previouslyFormattedCitation" : "(Pundir et al. 2009)"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[25]</w:t>
      </w:r>
      <w:r w:rsidRPr="000A749E">
        <w:rPr>
          <w:rFonts w:ascii="Times New Roman" w:hAnsi="Times New Roman" w:cs="Times New Roman"/>
          <w:szCs w:val="20"/>
        </w:rPr>
        <w:fldChar w:fldCharType="end"/>
      </w:r>
      <w:r w:rsidRPr="000A749E">
        <w:rPr>
          <w:rFonts w:ascii="Times New Roman" w:hAnsi="Times New Roman" w:cs="Times New Roman"/>
          <w:szCs w:val="20"/>
        </w:rPr>
        <w:t>. In this</w:t>
      </w:r>
      <w:r w:rsidR="00A4032F" w:rsidRPr="000A749E">
        <w:rPr>
          <w:rFonts w:ascii="Times New Roman" w:hAnsi="Times New Roman" w:cs="Times New Roman"/>
          <w:szCs w:val="20"/>
        </w:rPr>
        <w:t xml:space="preserve"> paper</w:t>
      </w:r>
      <w:r w:rsidR="0033491D" w:rsidRPr="000A749E">
        <w:rPr>
          <w:rFonts w:ascii="Times New Roman" w:hAnsi="Times New Roman" w:cs="Times New Roman"/>
          <w:szCs w:val="20"/>
        </w:rPr>
        <w:t>,</w:t>
      </w:r>
      <w:r w:rsidRPr="000A749E">
        <w:rPr>
          <w:rFonts w:ascii="Times New Roman" w:hAnsi="Times New Roman" w:cs="Times New Roman"/>
          <w:szCs w:val="20"/>
        </w:rPr>
        <w:t xml:space="preserve"> </w:t>
      </w:r>
      <w:r w:rsidR="00A4032F" w:rsidRPr="000A749E">
        <w:rPr>
          <w:rFonts w:ascii="Times New Roman" w:hAnsi="Times New Roman" w:cs="Times New Roman"/>
          <w:szCs w:val="20"/>
        </w:rPr>
        <w:t xml:space="preserve">our objective is </w:t>
      </w:r>
      <w:r w:rsidR="0033491D" w:rsidRPr="000A749E">
        <w:rPr>
          <w:rFonts w:ascii="Times New Roman" w:hAnsi="Times New Roman" w:cs="Times New Roman"/>
          <w:szCs w:val="20"/>
        </w:rPr>
        <w:t>to assess</w:t>
      </w:r>
      <w:r w:rsidRPr="000A749E">
        <w:rPr>
          <w:rFonts w:ascii="Times New Roman" w:hAnsi="Times New Roman" w:cs="Times New Roman"/>
          <w:szCs w:val="20"/>
        </w:rPr>
        <w:t xml:space="preserve"> </w:t>
      </w:r>
      <w:r w:rsidR="00A4032F" w:rsidRPr="000A749E">
        <w:rPr>
          <w:rFonts w:ascii="Times New Roman" w:hAnsi="Times New Roman" w:cs="Times New Roman"/>
          <w:szCs w:val="20"/>
        </w:rPr>
        <w:t xml:space="preserve">the </w:t>
      </w:r>
      <w:r w:rsidR="000D168D" w:rsidRPr="000A749E">
        <w:rPr>
          <w:rFonts w:ascii="Times New Roman" w:hAnsi="Times New Roman" w:cs="Times New Roman"/>
          <w:szCs w:val="20"/>
        </w:rPr>
        <w:t>effectiveness</w:t>
      </w:r>
      <w:r w:rsidR="00A4032F" w:rsidRPr="000A749E">
        <w:rPr>
          <w:rFonts w:ascii="Times New Roman" w:hAnsi="Times New Roman" w:cs="Times New Roman"/>
          <w:szCs w:val="20"/>
        </w:rPr>
        <w:t xml:space="preserve"> of </w:t>
      </w:r>
      <w:r w:rsidRPr="000A749E">
        <w:rPr>
          <w:rFonts w:ascii="Times New Roman" w:hAnsi="Times New Roman" w:cs="Times New Roman"/>
          <w:szCs w:val="20"/>
        </w:rPr>
        <w:t>activated carbon derived from eggshell waste as an adsorbent of diss</w:t>
      </w:r>
      <w:r w:rsidR="00383B47" w:rsidRPr="000A749E">
        <w:rPr>
          <w:rFonts w:ascii="Times New Roman" w:hAnsi="Times New Roman" w:cs="Times New Roman"/>
          <w:szCs w:val="20"/>
        </w:rPr>
        <w:t>olved H</w:t>
      </w:r>
      <w:r w:rsidR="00383B47" w:rsidRPr="000A749E">
        <w:rPr>
          <w:rFonts w:ascii="Times New Roman" w:hAnsi="Times New Roman" w:cs="Times New Roman"/>
          <w:szCs w:val="20"/>
          <w:vertAlign w:val="subscript"/>
        </w:rPr>
        <w:t>2</w:t>
      </w:r>
      <w:r w:rsidR="00383B47" w:rsidRPr="000A749E">
        <w:rPr>
          <w:rFonts w:ascii="Times New Roman" w:hAnsi="Times New Roman" w:cs="Times New Roman"/>
          <w:szCs w:val="20"/>
        </w:rPr>
        <w:t>S from waste water</w:t>
      </w:r>
      <w:r w:rsidRPr="000A749E">
        <w:rPr>
          <w:rFonts w:ascii="Times New Roman" w:hAnsi="Times New Roman" w:cs="Times New Roman"/>
          <w:szCs w:val="20"/>
        </w:rPr>
        <w:t xml:space="preserve">. </w:t>
      </w:r>
      <w:r w:rsidR="00331760" w:rsidRPr="000A749E">
        <w:rPr>
          <w:rFonts w:ascii="Times New Roman" w:hAnsi="Times New Roman" w:cs="Times New Roman"/>
          <w:szCs w:val="20"/>
        </w:rPr>
        <w:t>Also, we aim t</w:t>
      </w:r>
      <w:r w:rsidR="0033491D" w:rsidRPr="000A749E">
        <w:rPr>
          <w:rFonts w:ascii="Times New Roman" w:hAnsi="Times New Roman" w:cs="Times New Roman"/>
          <w:szCs w:val="20"/>
        </w:rPr>
        <w:t>o</w:t>
      </w:r>
      <w:r w:rsidRPr="000A749E">
        <w:rPr>
          <w:rFonts w:ascii="Times New Roman" w:hAnsi="Times New Roman" w:cs="Times New Roman"/>
          <w:szCs w:val="20"/>
        </w:rPr>
        <w:t xml:space="preserve"> </w:t>
      </w:r>
      <w:r w:rsidR="00331760" w:rsidRPr="000A749E">
        <w:rPr>
          <w:rFonts w:ascii="Times New Roman" w:hAnsi="Times New Roman" w:cs="Times New Roman"/>
          <w:szCs w:val="20"/>
        </w:rPr>
        <w:t xml:space="preserve">characterize </w:t>
      </w:r>
      <w:r w:rsidRPr="000A749E">
        <w:rPr>
          <w:rFonts w:ascii="Times New Roman" w:hAnsi="Times New Roman" w:cs="Times New Roman"/>
          <w:szCs w:val="20"/>
        </w:rPr>
        <w:t>this adsorbent and find the suitable isotherm adsorption model</w:t>
      </w:r>
      <w:r w:rsidR="00331760" w:rsidRPr="000A749E">
        <w:rPr>
          <w:rFonts w:ascii="Times New Roman" w:hAnsi="Times New Roman" w:cs="Times New Roman"/>
          <w:szCs w:val="20"/>
        </w:rPr>
        <w:t xml:space="preserve"> to be</w:t>
      </w:r>
      <w:r w:rsidRPr="000A749E">
        <w:rPr>
          <w:rFonts w:ascii="Times New Roman" w:hAnsi="Times New Roman" w:cs="Times New Roman"/>
          <w:szCs w:val="20"/>
        </w:rPr>
        <w:t xml:space="preserve"> fitted with this adsorption process.</w:t>
      </w:r>
    </w:p>
    <w:p w14:paraId="1EDF82DA" w14:textId="35FA774F" w:rsidR="00383B47" w:rsidRPr="000A749E" w:rsidRDefault="00383B47" w:rsidP="00AF3E4F"/>
    <w:p w14:paraId="7FABB2E4" w14:textId="77777777" w:rsidR="00611B71" w:rsidRPr="000A749E" w:rsidRDefault="0083263B" w:rsidP="00AF3E4F">
      <w:pPr>
        <w:jc w:val="center"/>
        <w:outlineLvl w:val="0"/>
        <w:rPr>
          <w:rFonts w:ascii="Times New Roman" w:hAnsi="Times New Roman" w:cs="Times New Roman"/>
          <w:szCs w:val="20"/>
        </w:rPr>
      </w:pPr>
      <w:r w:rsidRPr="000A749E">
        <w:rPr>
          <w:rFonts w:ascii="Times New Roman" w:hAnsi="Times New Roman" w:cs="Times New Roman"/>
          <w:b/>
          <w:szCs w:val="20"/>
        </w:rPr>
        <w:t xml:space="preserve">Materials and Methods </w:t>
      </w:r>
    </w:p>
    <w:p w14:paraId="78FAE2E4" w14:textId="77777777" w:rsidR="00611B71" w:rsidRPr="000A749E" w:rsidRDefault="00611B71" w:rsidP="00AF3E4F">
      <w:pPr>
        <w:rPr>
          <w:rFonts w:ascii="Times New Roman" w:hAnsi="Times New Roman" w:cs="Times New Roman"/>
          <w:b/>
          <w:szCs w:val="20"/>
        </w:rPr>
      </w:pPr>
      <w:r w:rsidRPr="000A749E">
        <w:rPr>
          <w:rFonts w:ascii="Times New Roman" w:hAnsi="Times New Roman" w:cs="Times New Roman"/>
          <w:b/>
          <w:szCs w:val="20"/>
        </w:rPr>
        <w:t xml:space="preserve">Preparation of activated carbon </w:t>
      </w:r>
    </w:p>
    <w:p w14:paraId="4BDF2DA7" w14:textId="0AC79040" w:rsidR="00611B71" w:rsidRPr="000A749E" w:rsidRDefault="00611B71" w:rsidP="00455415">
      <w:pPr>
        <w:rPr>
          <w:rFonts w:ascii="Times New Roman" w:hAnsi="Times New Roman" w:cs="Times New Roman"/>
          <w:szCs w:val="20"/>
        </w:rPr>
      </w:pPr>
      <w:r w:rsidRPr="000A749E">
        <w:rPr>
          <w:rFonts w:ascii="Times New Roman" w:hAnsi="Times New Roman" w:cs="Times New Roman"/>
          <w:szCs w:val="20"/>
        </w:rPr>
        <w:t>In this study</w:t>
      </w:r>
      <w:r w:rsidR="003D5827" w:rsidRPr="000A749E">
        <w:rPr>
          <w:rFonts w:ascii="Times New Roman" w:hAnsi="Times New Roman" w:cs="Times New Roman"/>
          <w:szCs w:val="20"/>
        </w:rPr>
        <w:t>,</w:t>
      </w:r>
      <w:r w:rsidRPr="000A749E">
        <w:rPr>
          <w:rFonts w:ascii="Times New Roman" w:hAnsi="Times New Roman" w:cs="Times New Roman"/>
          <w:szCs w:val="20"/>
        </w:rPr>
        <w:t xml:space="preserve"> </w:t>
      </w:r>
      <w:r w:rsidR="003D5827" w:rsidRPr="000A749E">
        <w:rPr>
          <w:rFonts w:ascii="Times New Roman" w:hAnsi="Times New Roman" w:cs="Times New Roman"/>
          <w:szCs w:val="20"/>
        </w:rPr>
        <w:t xml:space="preserve">the </w:t>
      </w:r>
      <w:r w:rsidRPr="000A749E">
        <w:rPr>
          <w:rFonts w:ascii="Times New Roman" w:hAnsi="Times New Roman" w:cs="Times New Roman"/>
          <w:szCs w:val="20"/>
        </w:rPr>
        <w:t>activated carbon derived from eggshells</w:t>
      </w:r>
      <w:r w:rsidR="003D5827" w:rsidRPr="000A749E">
        <w:rPr>
          <w:rFonts w:ascii="Times New Roman" w:hAnsi="Times New Roman" w:cs="Times New Roman"/>
          <w:szCs w:val="20"/>
        </w:rPr>
        <w:t xml:space="preserve"> has been</w:t>
      </w:r>
      <w:r w:rsidRPr="000A749E">
        <w:rPr>
          <w:rFonts w:ascii="Times New Roman" w:hAnsi="Times New Roman" w:cs="Times New Roman"/>
          <w:szCs w:val="20"/>
        </w:rPr>
        <w:t xml:space="preserve"> used as a</w:t>
      </w:r>
      <w:r w:rsidR="00F55185" w:rsidRPr="000A749E">
        <w:rPr>
          <w:rFonts w:ascii="Times New Roman" w:hAnsi="Times New Roman" w:cs="Times New Roman"/>
          <w:szCs w:val="20"/>
        </w:rPr>
        <w:t xml:space="preserve">n adsorbent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3D5827" w:rsidRPr="000A749E">
        <w:rPr>
          <w:rFonts w:ascii="Times New Roman" w:hAnsi="Times New Roman" w:cs="Times New Roman"/>
          <w:szCs w:val="20"/>
        </w:rPr>
        <w:t xml:space="preserve">appeared in the </w:t>
      </w:r>
      <w:r w:rsidRPr="000A749E">
        <w:rPr>
          <w:rFonts w:ascii="Times New Roman" w:hAnsi="Times New Roman" w:cs="Times New Roman"/>
          <w:szCs w:val="20"/>
        </w:rPr>
        <w:t xml:space="preserve">petroleum refinery synthetic waste water. </w:t>
      </w:r>
      <w:r w:rsidR="003D5827" w:rsidRPr="000A749E">
        <w:rPr>
          <w:rFonts w:ascii="Times New Roman" w:hAnsi="Times New Roman" w:cs="Times New Roman"/>
          <w:szCs w:val="20"/>
        </w:rPr>
        <w:t xml:space="preserve">Firstly, </w:t>
      </w:r>
      <w:r w:rsidRPr="000A749E">
        <w:rPr>
          <w:rFonts w:ascii="Times New Roman" w:hAnsi="Times New Roman" w:cs="Times New Roman"/>
          <w:szCs w:val="20"/>
        </w:rPr>
        <w:t xml:space="preserve">the eggshells </w:t>
      </w:r>
      <w:r w:rsidR="00BE2C4D" w:rsidRPr="000A749E">
        <w:rPr>
          <w:rFonts w:ascii="Times New Roman" w:hAnsi="Times New Roman" w:cs="Times New Roman"/>
          <w:szCs w:val="20"/>
        </w:rPr>
        <w:t xml:space="preserve">(around 100 pieces) </w:t>
      </w:r>
      <w:r w:rsidRPr="000A749E">
        <w:rPr>
          <w:rFonts w:ascii="Times New Roman" w:hAnsi="Times New Roman" w:cs="Times New Roman"/>
          <w:szCs w:val="20"/>
        </w:rPr>
        <w:t xml:space="preserve">were collected from restaurants around </w:t>
      </w:r>
      <w:proofErr w:type="spellStart"/>
      <w:r w:rsidRPr="000A749E">
        <w:rPr>
          <w:rFonts w:ascii="Times New Roman" w:hAnsi="Times New Roman" w:cs="Times New Roman"/>
          <w:szCs w:val="20"/>
        </w:rPr>
        <w:t>Kajang</w:t>
      </w:r>
      <w:proofErr w:type="spellEnd"/>
      <w:r w:rsidRPr="000A749E">
        <w:rPr>
          <w:rFonts w:ascii="Times New Roman" w:hAnsi="Times New Roman" w:cs="Times New Roman"/>
          <w:szCs w:val="20"/>
        </w:rPr>
        <w:t>, Selangor, Malaysia. A sample of the eggshell</w:t>
      </w:r>
      <w:r w:rsidR="003D5827" w:rsidRPr="000A749E">
        <w:rPr>
          <w:rFonts w:ascii="Times New Roman" w:hAnsi="Times New Roman" w:cs="Times New Roman"/>
          <w:szCs w:val="20"/>
        </w:rPr>
        <w:t>s</w:t>
      </w:r>
      <w:r w:rsidRPr="000A749E">
        <w:rPr>
          <w:rFonts w:ascii="Times New Roman" w:hAnsi="Times New Roman" w:cs="Times New Roman"/>
          <w:szCs w:val="20"/>
        </w:rPr>
        <w:t xml:space="preserve"> was then carefully rinsed several times with deionized water and acidic solvent to remove impurities and pollutants. </w:t>
      </w:r>
      <w:r w:rsidR="00383B47" w:rsidRPr="000A749E">
        <w:rPr>
          <w:rFonts w:ascii="Times New Roman" w:hAnsi="Times New Roman" w:cs="Times New Roman"/>
          <w:szCs w:val="20"/>
        </w:rPr>
        <w:t>After that, t</w:t>
      </w:r>
      <w:r w:rsidRPr="000A749E">
        <w:rPr>
          <w:rFonts w:ascii="Times New Roman" w:hAnsi="Times New Roman" w:cs="Times New Roman"/>
          <w:szCs w:val="20"/>
        </w:rPr>
        <w:t>he sample was gradually dried under 105</w:t>
      </w:r>
      <w:r w:rsidR="00A247DD" w:rsidRPr="000A749E">
        <w:rPr>
          <w:rFonts w:ascii="Times New Roman" w:hAnsi="Times New Roman" w:cs="Times New Roman"/>
          <w:szCs w:val="20"/>
        </w:rPr>
        <w:t xml:space="preserve"> </w:t>
      </w:r>
      <w:r w:rsidR="00706F8B" w:rsidRPr="000A749E">
        <w:rPr>
          <w:rFonts w:ascii="Times New Roman" w:hAnsi="Times New Roman" w:cs="Times New Roman"/>
          <w:vertAlign w:val="superscript"/>
        </w:rPr>
        <w:t>°</w:t>
      </w:r>
      <w:r w:rsidRPr="000A749E">
        <w:rPr>
          <w:rFonts w:ascii="Times New Roman" w:hAnsi="Times New Roman" w:cs="Times New Roman"/>
          <w:szCs w:val="20"/>
        </w:rPr>
        <w:t xml:space="preserve">C for eight hours. </w:t>
      </w:r>
      <w:r w:rsidR="00383B47" w:rsidRPr="000A749E">
        <w:rPr>
          <w:rFonts w:ascii="Times New Roman" w:hAnsi="Times New Roman" w:cs="Times New Roman"/>
          <w:szCs w:val="20"/>
        </w:rPr>
        <w:t>Then t</w:t>
      </w:r>
      <w:r w:rsidRPr="000A749E">
        <w:rPr>
          <w:rFonts w:ascii="Times New Roman" w:hAnsi="Times New Roman" w:cs="Times New Roman"/>
          <w:szCs w:val="20"/>
        </w:rPr>
        <w:t>he dried eggshell was</w:t>
      </w:r>
      <w:r w:rsidR="003D5827" w:rsidRPr="000A749E">
        <w:rPr>
          <w:rFonts w:ascii="Times New Roman" w:hAnsi="Times New Roman" w:cs="Times New Roman"/>
          <w:szCs w:val="20"/>
        </w:rPr>
        <w:t xml:space="preserve"> grinded</w:t>
      </w:r>
      <w:r w:rsidRPr="000A749E">
        <w:rPr>
          <w:rFonts w:ascii="Times New Roman" w:hAnsi="Times New Roman" w:cs="Times New Roman"/>
          <w:szCs w:val="20"/>
        </w:rPr>
        <w:t xml:space="preserve"> into </w:t>
      </w:r>
      <w:r w:rsidR="00EC5AE1" w:rsidRPr="000A749E">
        <w:rPr>
          <w:rFonts w:ascii="Times New Roman" w:hAnsi="Times New Roman" w:cs="Times New Roman"/>
          <w:szCs w:val="20"/>
        </w:rPr>
        <w:t>powder form</w:t>
      </w:r>
      <w:r w:rsidRPr="000A749E">
        <w:rPr>
          <w:rFonts w:ascii="Times New Roman" w:hAnsi="Times New Roman" w:cs="Times New Roman"/>
          <w:szCs w:val="20"/>
        </w:rPr>
        <w:t xml:space="preserve">. </w:t>
      </w:r>
      <w:r w:rsidR="00F55185" w:rsidRPr="000A749E">
        <w:rPr>
          <w:rFonts w:ascii="Times New Roman" w:hAnsi="Times New Roman" w:cs="Times New Roman"/>
          <w:szCs w:val="20"/>
        </w:rPr>
        <w:t>The powder (</w:t>
      </w:r>
      <w:r w:rsidR="00C14289" w:rsidRPr="000A749E">
        <w:rPr>
          <w:rFonts w:ascii="Times New Roman" w:hAnsi="Times New Roman" w:cs="Times New Roman"/>
          <w:szCs w:val="20"/>
        </w:rPr>
        <w:t>10</w:t>
      </w:r>
      <w:r w:rsidR="0083263B" w:rsidRPr="000A749E">
        <w:rPr>
          <w:rFonts w:ascii="Times New Roman" w:hAnsi="Times New Roman" w:cs="Times New Roman"/>
          <w:szCs w:val="20"/>
        </w:rPr>
        <w:t xml:space="preserve"> </w:t>
      </w:r>
      <w:r w:rsidR="00C14289" w:rsidRPr="000A749E">
        <w:rPr>
          <w:rFonts w:ascii="Times New Roman" w:hAnsi="Times New Roman" w:cs="Times New Roman"/>
          <w:szCs w:val="20"/>
        </w:rPr>
        <w:t>g</w:t>
      </w:r>
      <w:r w:rsidR="00F55185" w:rsidRPr="000A749E">
        <w:rPr>
          <w:rFonts w:ascii="Times New Roman" w:hAnsi="Times New Roman" w:cs="Times New Roman"/>
          <w:szCs w:val="20"/>
        </w:rPr>
        <w:t xml:space="preserve">) </w:t>
      </w:r>
      <w:r w:rsidRPr="000A749E">
        <w:rPr>
          <w:rFonts w:ascii="Times New Roman" w:hAnsi="Times New Roman" w:cs="Times New Roman"/>
          <w:szCs w:val="20"/>
        </w:rPr>
        <w:t>was placed in a furnace and gradually heated up to 700</w:t>
      </w:r>
      <w:r w:rsidR="0083263B" w:rsidRPr="000A749E">
        <w:rPr>
          <w:rFonts w:ascii="Times New Roman" w:hAnsi="Times New Roman" w:cs="Times New Roman"/>
          <w:szCs w:val="20"/>
        </w:rPr>
        <w:t xml:space="preserve"> </w:t>
      </w:r>
      <w:r w:rsidR="006A6BBF" w:rsidRPr="000A749E">
        <w:rPr>
          <w:rFonts w:ascii="Times New Roman" w:hAnsi="Times New Roman" w:cs="Times New Roman"/>
          <w:vertAlign w:val="superscript"/>
        </w:rPr>
        <w:t>°</w:t>
      </w:r>
      <w:r w:rsidRPr="000A749E">
        <w:rPr>
          <w:rFonts w:ascii="Times New Roman" w:hAnsi="Times New Roman" w:cs="Times New Roman"/>
          <w:szCs w:val="20"/>
        </w:rPr>
        <w:t>C</w:t>
      </w:r>
      <w:r w:rsidR="00DC17BC" w:rsidRPr="000A749E">
        <w:rPr>
          <w:rFonts w:ascii="Times New Roman" w:hAnsi="Times New Roman" w:cs="Times New Roman"/>
          <w:szCs w:val="20"/>
        </w:rPr>
        <w:t xml:space="preserve"> </w:t>
      </w:r>
      <w:r w:rsidR="00455415"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"10.1016/j.jaap.2013.12.007", "ISSN" : "01652370", "author" : [ { "dropping-particle" : "", "family" : "Giraldo", "given" : "Liliana", "non-dropping-particle" : "", "parse-names" : false, "suffix" : "" }, { "dropping-particle" : "", "family" : "Moreno-Piraj\u00e1n", "given" : "Juan Carlos", "non-dropping-particle" : "", "parse-names" : false, "suffix" : "" } ], "container-title" : "Journal of Analytical and Applied Pyrolysis", "id" : "ITEM-1", "issued" : { "date-parts" : [ [ "2014", "3" ] ] }, "page" : "41-47", "publisher" : "Elsevier B.V.", "title" : "Study of adsorption of phenol on activated carbons obtained from eggshells", "type" : "article-journal", "volume" : "106" }, "uris" : [ "http://www.mendeley.com/documents/?uuid=614478de-74b4-49fc-ac07-8a52007c40a2" ] } ], "mendeley" : { "formattedCitation" : "[26]", "plainTextFormattedCitation" : "[26]", "previouslyFormattedCitation" : "(Giraldo &amp; Moreno-Piraj\u00e1n 2014)" }, "properties" : { "noteIndex" : 0 }, "schema" : "https://github.com/citation-style-language/schema/raw/master/csl-citation.json" }</w:instrText>
      </w:r>
      <w:r w:rsidR="00455415"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[26]</w:t>
      </w:r>
      <w:r w:rsidR="00455415" w:rsidRPr="000A749E">
        <w:rPr>
          <w:rFonts w:ascii="Times New Roman" w:hAnsi="Times New Roman" w:cs="Times New Roman"/>
          <w:szCs w:val="20"/>
        </w:rPr>
        <w:fldChar w:fldCharType="end"/>
      </w:r>
      <w:r w:rsidR="00455415" w:rsidRPr="000A749E">
        <w:rPr>
          <w:rFonts w:ascii="Times New Roman" w:hAnsi="Times New Roman" w:cs="Times New Roman"/>
          <w:szCs w:val="20"/>
        </w:rPr>
        <w:t>,</w:t>
      </w:r>
      <w:r w:rsidR="00C27512" w:rsidRPr="000A749E">
        <w:rPr>
          <w:rFonts w:ascii="Times New Roman" w:hAnsi="Times New Roman" w:cs="Times New Roman"/>
          <w:szCs w:val="20"/>
        </w:rPr>
        <w:t xml:space="preserve"> </w:t>
      </w:r>
      <w:r w:rsidRPr="000A749E">
        <w:rPr>
          <w:rFonts w:ascii="Times New Roman" w:hAnsi="Times New Roman" w:cs="Times New Roman"/>
          <w:szCs w:val="20"/>
        </w:rPr>
        <w:t>at constant heating rate of 10</w:t>
      </w:r>
      <w:r w:rsidR="0083263B" w:rsidRPr="000A749E">
        <w:rPr>
          <w:rFonts w:ascii="Times New Roman" w:hAnsi="Times New Roman" w:cs="Times New Roman"/>
          <w:szCs w:val="20"/>
        </w:rPr>
        <w:t xml:space="preserve"> </w:t>
      </w:r>
      <w:r w:rsidR="00DC17BC" w:rsidRPr="000A749E">
        <w:rPr>
          <w:rFonts w:ascii="Times New Roman" w:hAnsi="Times New Roman" w:cs="Times New Roman"/>
          <w:vertAlign w:val="superscript"/>
        </w:rPr>
        <w:t>°</w:t>
      </w:r>
      <w:r w:rsidR="00DC17BC" w:rsidRPr="000A749E">
        <w:rPr>
          <w:rFonts w:ascii="Times New Roman" w:hAnsi="Times New Roman" w:cs="Times New Roman"/>
          <w:szCs w:val="20"/>
        </w:rPr>
        <w:t>C/</w:t>
      </w:r>
      <w:r w:rsidRPr="000A749E">
        <w:rPr>
          <w:rFonts w:ascii="Times New Roman" w:hAnsi="Times New Roman" w:cs="Times New Roman"/>
          <w:szCs w:val="20"/>
        </w:rPr>
        <w:t xml:space="preserve">min with </w:t>
      </w:r>
      <w:r w:rsidR="00657198" w:rsidRPr="000A749E">
        <w:rPr>
          <w:rFonts w:ascii="Times New Roman" w:hAnsi="Times New Roman" w:cs="Times New Roman"/>
          <w:szCs w:val="20"/>
        </w:rPr>
        <w:t>n</w:t>
      </w:r>
      <w:r w:rsidRPr="000A749E">
        <w:rPr>
          <w:rFonts w:ascii="Times New Roman" w:hAnsi="Times New Roman" w:cs="Times New Roman"/>
          <w:szCs w:val="20"/>
        </w:rPr>
        <w:t>itrogen (N</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 flow rate of </w:t>
      </w:r>
      <w:r w:rsidR="00F55185" w:rsidRPr="000A749E">
        <w:rPr>
          <w:rFonts w:ascii="Times New Roman" w:hAnsi="Times New Roman" w:cs="Times New Roman"/>
          <w:szCs w:val="20"/>
        </w:rPr>
        <w:t>150</w:t>
      </w:r>
      <w:r w:rsidRPr="000A749E">
        <w:rPr>
          <w:rFonts w:ascii="Times New Roman" w:hAnsi="Times New Roman" w:cs="Times New Roman"/>
          <w:szCs w:val="20"/>
        </w:rPr>
        <w:t xml:space="preserve"> </w:t>
      </w:r>
      <w:r w:rsidR="00EC5AE1" w:rsidRPr="000A749E">
        <w:rPr>
          <w:rFonts w:ascii="Times New Roman" w:hAnsi="Times New Roman" w:cs="Times New Roman"/>
          <w:szCs w:val="20"/>
        </w:rPr>
        <w:t>mL</w:t>
      </w:r>
      <w:r w:rsidR="00DC17BC" w:rsidRPr="000A749E">
        <w:rPr>
          <w:rFonts w:ascii="Times New Roman" w:hAnsi="Times New Roman" w:cs="Times New Roman"/>
          <w:szCs w:val="20"/>
        </w:rPr>
        <w:t>/</w:t>
      </w:r>
      <w:r w:rsidRPr="000A749E">
        <w:rPr>
          <w:rFonts w:ascii="Times New Roman" w:hAnsi="Times New Roman" w:cs="Times New Roman"/>
          <w:szCs w:val="20"/>
        </w:rPr>
        <w:t>min. Then the</w:t>
      </w:r>
      <w:r w:rsidR="00EC5AE1" w:rsidRPr="000A749E">
        <w:rPr>
          <w:rFonts w:ascii="Times New Roman" w:hAnsi="Times New Roman" w:cs="Times New Roman"/>
          <w:szCs w:val="20"/>
        </w:rPr>
        <w:t xml:space="preserve"> </w:t>
      </w:r>
      <w:r w:rsidR="00E70C21" w:rsidRPr="000A749E">
        <w:rPr>
          <w:rFonts w:ascii="Times New Roman" w:hAnsi="Times New Roman" w:cs="Times New Roman"/>
          <w:szCs w:val="20"/>
        </w:rPr>
        <w:t>result</w:t>
      </w:r>
      <w:r w:rsidR="00EC5AE1" w:rsidRPr="000A749E">
        <w:rPr>
          <w:rFonts w:ascii="Times New Roman" w:hAnsi="Times New Roman" w:cs="Times New Roman"/>
          <w:szCs w:val="20"/>
        </w:rPr>
        <w:t xml:space="preserve"> product</w:t>
      </w:r>
      <w:r w:rsidRPr="000A749E">
        <w:rPr>
          <w:rFonts w:ascii="Times New Roman" w:hAnsi="Times New Roman" w:cs="Times New Roman"/>
          <w:szCs w:val="20"/>
        </w:rPr>
        <w:t xml:space="preserve"> was soaked in concentrated solution of KOH for 24</w:t>
      </w:r>
      <w:r w:rsidR="0083263B" w:rsidRPr="000A749E">
        <w:rPr>
          <w:rFonts w:ascii="Times New Roman" w:hAnsi="Times New Roman" w:cs="Times New Roman"/>
          <w:szCs w:val="20"/>
        </w:rPr>
        <w:t xml:space="preserve"> </w:t>
      </w:r>
      <w:r w:rsidRPr="000A749E">
        <w:rPr>
          <w:rFonts w:ascii="Times New Roman" w:hAnsi="Times New Roman" w:cs="Times New Roman"/>
          <w:szCs w:val="20"/>
        </w:rPr>
        <w:t>h</w:t>
      </w:r>
      <w:r w:rsidR="006561F6">
        <w:rPr>
          <w:rFonts w:ascii="Times New Roman" w:hAnsi="Times New Roman" w:cs="Times New Roman"/>
          <w:szCs w:val="20"/>
        </w:rPr>
        <w:t>ours</w:t>
      </w:r>
      <w:r w:rsidRPr="000A749E">
        <w:rPr>
          <w:rFonts w:ascii="Times New Roman" w:hAnsi="Times New Roman" w:cs="Times New Roman"/>
          <w:szCs w:val="20"/>
        </w:rPr>
        <w:t>. After that</w:t>
      </w:r>
      <w:r w:rsidR="00EC5AE1" w:rsidRPr="000A749E">
        <w:rPr>
          <w:rFonts w:ascii="Times New Roman" w:hAnsi="Times New Roman" w:cs="Times New Roman"/>
          <w:szCs w:val="20"/>
        </w:rPr>
        <w:t>, it is</w:t>
      </w:r>
      <w:r w:rsidRPr="000A749E">
        <w:rPr>
          <w:rFonts w:ascii="Times New Roman" w:hAnsi="Times New Roman" w:cs="Times New Roman"/>
          <w:szCs w:val="20"/>
        </w:rPr>
        <w:t xml:space="preserve"> filtered and dried under </w:t>
      </w:r>
      <w:r w:rsidR="0083263B" w:rsidRPr="000A749E">
        <w:rPr>
          <w:rFonts w:ascii="Times New Roman" w:hAnsi="Times New Roman" w:cs="Times New Roman"/>
          <w:szCs w:val="20"/>
        </w:rPr>
        <w:t>105 ̊</w:t>
      </w:r>
      <w:r w:rsidRPr="000A749E">
        <w:rPr>
          <w:rFonts w:ascii="Times New Roman" w:hAnsi="Times New Roman" w:cs="Times New Roman"/>
          <w:szCs w:val="20"/>
        </w:rPr>
        <w:t xml:space="preserve">C. Finally, </w:t>
      </w:r>
      <w:r w:rsidR="00F55185" w:rsidRPr="000A749E">
        <w:rPr>
          <w:rFonts w:ascii="Times New Roman" w:hAnsi="Times New Roman" w:cs="Times New Roman"/>
          <w:szCs w:val="20"/>
        </w:rPr>
        <w:t>the activation</w:t>
      </w:r>
      <w:r w:rsidRPr="000A749E">
        <w:rPr>
          <w:rFonts w:ascii="Times New Roman" w:hAnsi="Times New Roman" w:cs="Times New Roman"/>
          <w:szCs w:val="20"/>
        </w:rPr>
        <w:t xml:space="preserve"> process </w:t>
      </w:r>
      <w:r w:rsidR="00EC5AE1" w:rsidRPr="000A749E">
        <w:rPr>
          <w:rFonts w:ascii="Times New Roman" w:hAnsi="Times New Roman" w:cs="Times New Roman"/>
          <w:szCs w:val="20"/>
        </w:rPr>
        <w:t xml:space="preserve">is </w:t>
      </w:r>
      <w:r w:rsidRPr="000A749E">
        <w:rPr>
          <w:rFonts w:ascii="Times New Roman" w:hAnsi="Times New Roman" w:cs="Times New Roman"/>
          <w:szCs w:val="20"/>
        </w:rPr>
        <w:t xml:space="preserve">done in </w:t>
      </w:r>
      <w:r w:rsidR="00101FA3" w:rsidRPr="000A749E">
        <w:rPr>
          <w:rFonts w:ascii="Times New Roman" w:hAnsi="Times New Roman" w:cs="Times New Roman"/>
          <w:szCs w:val="20"/>
        </w:rPr>
        <w:t xml:space="preserve">a </w:t>
      </w:r>
      <w:r w:rsidRPr="000A749E">
        <w:rPr>
          <w:rFonts w:ascii="Times New Roman" w:hAnsi="Times New Roman" w:cs="Times New Roman"/>
          <w:szCs w:val="20"/>
        </w:rPr>
        <w:t>horizontal tubular furnace at temperature</w:t>
      </w:r>
      <w:r w:rsidR="00F55185" w:rsidRPr="000A749E">
        <w:rPr>
          <w:rFonts w:ascii="Times New Roman" w:hAnsi="Times New Roman" w:cs="Times New Roman"/>
          <w:szCs w:val="20"/>
        </w:rPr>
        <w:t xml:space="preserve"> of </w:t>
      </w:r>
      <w:r w:rsidR="0083263B" w:rsidRPr="000A749E">
        <w:rPr>
          <w:rFonts w:ascii="Times New Roman" w:hAnsi="Times New Roman" w:cs="Times New Roman"/>
          <w:szCs w:val="20"/>
        </w:rPr>
        <w:t>750 ̊</w:t>
      </w:r>
      <w:r w:rsidRPr="000A749E">
        <w:rPr>
          <w:rFonts w:ascii="Times New Roman" w:hAnsi="Times New Roman" w:cs="Times New Roman"/>
          <w:szCs w:val="20"/>
        </w:rPr>
        <w:t xml:space="preserve">C, </w:t>
      </w:r>
      <w:r w:rsidR="00EC5AE1" w:rsidRPr="000A749E">
        <w:rPr>
          <w:rFonts w:ascii="Times New Roman" w:hAnsi="Times New Roman" w:cs="Times New Roman"/>
          <w:szCs w:val="20"/>
        </w:rPr>
        <w:t xml:space="preserve">which is subjected to </w:t>
      </w:r>
      <w:r w:rsidRPr="000A749E">
        <w:rPr>
          <w:rFonts w:ascii="Times New Roman" w:hAnsi="Times New Roman" w:cs="Times New Roman"/>
          <w:szCs w:val="20"/>
        </w:rPr>
        <w:t>constant heating rate of 10</w:t>
      </w:r>
      <w:r w:rsidR="004C38CC" w:rsidRPr="000A749E">
        <w:rPr>
          <w:rFonts w:ascii="Times New Roman" w:hAnsi="Times New Roman" w:cs="Times New Roman"/>
          <w:szCs w:val="20"/>
        </w:rPr>
        <w:t xml:space="preserve"> ̊C/</w:t>
      </w:r>
      <w:r w:rsidRPr="000A749E">
        <w:rPr>
          <w:rFonts w:ascii="Times New Roman" w:hAnsi="Times New Roman" w:cs="Times New Roman"/>
          <w:szCs w:val="20"/>
        </w:rPr>
        <w:t>min</w:t>
      </w:r>
      <w:r w:rsidR="004C38CC" w:rsidRPr="000A749E">
        <w:rPr>
          <w:rFonts w:ascii="Times New Roman" w:hAnsi="Times New Roman" w:cs="Times New Roman"/>
          <w:szCs w:val="20"/>
        </w:rPr>
        <w:t xml:space="preserve"> with </w:t>
      </w:r>
      <w:r w:rsidRPr="000A749E">
        <w:rPr>
          <w:rFonts w:ascii="Times New Roman" w:hAnsi="Times New Roman" w:cs="Times New Roman"/>
          <w:szCs w:val="20"/>
        </w:rPr>
        <w:t>N</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 flow rate of </w:t>
      </w:r>
      <w:r w:rsidR="00F55185" w:rsidRPr="000A749E">
        <w:rPr>
          <w:rFonts w:ascii="Times New Roman" w:hAnsi="Times New Roman" w:cs="Times New Roman"/>
          <w:szCs w:val="20"/>
        </w:rPr>
        <w:t>150</w:t>
      </w:r>
      <w:r w:rsidR="00EC5AE1" w:rsidRPr="000A749E">
        <w:rPr>
          <w:rFonts w:ascii="Times New Roman" w:hAnsi="Times New Roman" w:cs="Times New Roman"/>
          <w:szCs w:val="20"/>
        </w:rPr>
        <w:t xml:space="preserve"> mL</w:t>
      </w:r>
      <w:r w:rsidR="00DC17BC" w:rsidRPr="000A749E">
        <w:rPr>
          <w:rFonts w:ascii="Times New Roman" w:hAnsi="Times New Roman" w:cs="Times New Roman"/>
          <w:szCs w:val="20"/>
        </w:rPr>
        <w:t>/</w:t>
      </w:r>
      <w:r w:rsidR="00EC5AE1" w:rsidRPr="000A749E">
        <w:rPr>
          <w:rFonts w:ascii="Times New Roman" w:hAnsi="Times New Roman" w:cs="Times New Roman"/>
          <w:szCs w:val="20"/>
        </w:rPr>
        <w:t>min</w:t>
      </w:r>
      <w:r w:rsidRPr="000A749E">
        <w:rPr>
          <w:rFonts w:ascii="Times New Roman" w:hAnsi="Times New Roman" w:cs="Times New Roman"/>
          <w:szCs w:val="20"/>
        </w:rPr>
        <w:t>.</w:t>
      </w:r>
      <w:r w:rsidR="00DC17BC" w:rsidRPr="000A749E">
        <w:rPr>
          <w:rFonts w:ascii="Times New Roman" w:hAnsi="Times New Roman" w:cs="Times New Roman"/>
          <w:szCs w:val="20"/>
        </w:rPr>
        <w:t xml:space="preserve"> The prepared material was coded as ACES.</w:t>
      </w:r>
    </w:p>
    <w:p w14:paraId="4BE73E01" w14:textId="77777777" w:rsidR="00611B71" w:rsidRPr="000A749E" w:rsidRDefault="00611B71" w:rsidP="00AF3E4F">
      <w:pPr>
        <w:rPr>
          <w:rFonts w:ascii="Times New Roman" w:hAnsi="Times New Roman" w:cs="Times New Roman"/>
          <w:szCs w:val="20"/>
        </w:rPr>
      </w:pPr>
    </w:p>
    <w:p w14:paraId="01427A25" w14:textId="77777777" w:rsidR="00611B71" w:rsidRPr="000A749E" w:rsidRDefault="00611B71" w:rsidP="00AF3E4F">
      <w:pPr>
        <w:rPr>
          <w:rFonts w:ascii="Times New Roman" w:hAnsi="Times New Roman" w:cs="Times New Roman"/>
          <w:b/>
          <w:szCs w:val="20"/>
        </w:rPr>
      </w:pPr>
      <w:r w:rsidRPr="000A749E">
        <w:rPr>
          <w:rFonts w:ascii="Times New Roman" w:hAnsi="Times New Roman" w:cs="Times New Roman"/>
          <w:b/>
          <w:szCs w:val="20"/>
        </w:rPr>
        <w:t>Characterization of activated carbon</w:t>
      </w:r>
    </w:p>
    <w:p w14:paraId="3AA7B74F" w14:textId="7B6078B5" w:rsidR="00C14289" w:rsidRPr="000A749E" w:rsidRDefault="0063375A" w:rsidP="006561F6">
      <w:pPr>
        <w:rPr>
          <w:rFonts w:ascii="Times New Roman" w:hAnsi="Times New Roman" w:cs="Times New Roman"/>
          <w:szCs w:val="20"/>
        </w:rPr>
      </w:pPr>
      <w:r w:rsidRPr="000A749E">
        <w:rPr>
          <w:rFonts w:ascii="Times New Roman" w:hAnsi="Times New Roman" w:cs="Times New Roman"/>
          <w:szCs w:val="20"/>
        </w:rPr>
        <w:t xml:space="preserve">In this study, </w:t>
      </w:r>
      <w:r w:rsidR="00D92B91" w:rsidRPr="000A749E">
        <w:rPr>
          <w:rFonts w:ascii="Times New Roman" w:hAnsi="Times New Roman" w:cs="Times New Roman"/>
          <w:szCs w:val="20"/>
        </w:rPr>
        <w:t xml:space="preserve">the </w:t>
      </w:r>
      <w:r w:rsidR="00611B71" w:rsidRPr="000A749E">
        <w:rPr>
          <w:rFonts w:ascii="Times New Roman" w:hAnsi="Times New Roman" w:cs="Times New Roman"/>
          <w:szCs w:val="20"/>
        </w:rPr>
        <w:t xml:space="preserve">pH </w:t>
      </w:r>
      <w:r w:rsidR="00D92B91" w:rsidRPr="000A749E">
        <w:rPr>
          <w:rFonts w:ascii="Times New Roman" w:hAnsi="Times New Roman" w:cs="Times New Roman"/>
          <w:szCs w:val="20"/>
        </w:rPr>
        <w:t xml:space="preserve">value </w:t>
      </w:r>
      <w:r w:rsidR="00611B71" w:rsidRPr="000A749E">
        <w:rPr>
          <w:rFonts w:ascii="Times New Roman" w:hAnsi="Times New Roman" w:cs="Times New Roman"/>
          <w:szCs w:val="20"/>
        </w:rPr>
        <w:t>of</w:t>
      </w:r>
      <w:r w:rsidR="00D92B91" w:rsidRPr="000A749E">
        <w:rPr>
          <w:rFonts w:ascii="Times New Roman" w:hAnsi="Times New Roman" w:cs="Times New Roman"/>
          <w:szCs w:val="20"/>
        </w:rPr>
        <w:t xml:space="preserve"> the </w:t>
      </w:r>
      <w:r w:rsidR="00611B71" w:rsidRPr="000A749E">
        <w:rPr>
          <w:rFonts w:ascii="Times New Roman" w:hAnsi="Times New Roman" w:cs="Times New Roman"/>
          <w:szCs w:val="20"/>
        </w:rPr>
        <w:t>carbon surface</w:t>
      </w:r>
      <w:r w:rsidR="00D92B91" w:rsidRPr="000A749E">
        <w:rPr>
          <w:rFonts w:ascii="Times New Roman" w:hAnsi="Times New Roman" w:cs="Times New Roman"/>
          <w:szCs w:val="20"/>
        </w:rPr>
        <w:t xml:space="preserve"> was</w:t>
      </w:r>
      <w:r w:rsidR="00611B71" w:rsidRPr="000A749E">
        <w:rPr>
          <w:rFonts w:ascii="Times New Roman" w:hAnsi="Times New Roman" w:cs="Times New Roman"/>
          <w:szCs w:val="20"/>
        </w:rPr>
        <w:t xml:space="preserve"> measured by taking a sample of 0.4 g of dry carbon powder added to 20 m</w:t>
      </w:r>
      <w:r w:rsidR="00A247DD" w:rsidRPr="000A749E">
        <w:rPr>
          <w:rFonts w:ascii="Times New Roman" w:hAnsi="Times New Roman" w:cs="Times New Roman"/>
          <w:szCs w:val="20"/>
        </w:rPr>
        <w:t>L</w:t>
      </w:r>
      <w:r w:rsidR="00611B71" w:rsidRPr="000A749E">
        <w:rPr>
          <w:rFonts w:ascii="Times New Roman" w:hAnsi="Times New Roman" w:cs="Times New Roman"/>
          <w:szCs w:val="20"/>
        </w:rPr>
        <w:t xml:space="preserve"> of water and the suspension </w:t>
      </w:r>
      <w:r w:rsidR="00D92B91" w:rsidRPr="000A749E">
        <w:rPr>
          <w:rFonts w:ascii="Times New Roman" w:hAnsi="Times New Roman" w:cs="Times New Roman"/>
          <w:szCs w:val="20"/>
        </w:rPr>
        <w:t xml:space="preserve">was </w:t>
      </w:r>
      <w:r w:rsidR="00611B71" w:rsidRPr="000A749E">
        <w:rPr>
          <w:rFonts w:ascii="Times New Roman" w:hAnsi="Times New Roman" w:cs="Times New Roman"/>
          <w:szCs w:val="20"/>
        </w:rPr>
        <w:t>stirred overnight to reach equilibrium. Then</w:t>
      </w:r>
      <w:r w:rsidR="00D92B91" w:rsidRPr="000A749E">
        <w:rPr>
          <w:rFonts w:ascii="Times New Roman" w:hAnsi="Times New Roman" w:cs="Times New Roman"/>
          <w:szCs w:val="20"/>
        </w:rPr>
        <w:t>,</w:t>
      </w:r>
      <w:r w:rsidR="00611B71" w:rsidRPr="000A749E">
        <w:rPr>
          <w:rFonts w:ascii="Times New Roman" w:hAnsi="Times New Roman" w:cs="Times New Roman"/>
          <w:szCs w:val="20"/>
        </w:rPr>
        <w:t xml:space="preserve"> the pH </w:t>
      </w:r>
      <w:r w:rsidR="00D92B91" w:rsidRPr="000A749E">
        <w:rPr>
          <w:rFonts w:ascii="Times New Roman" w:hAnsi="Times New Roman" w:cs="Times New Roman"/>
          <w:szCs w:val="20"/>
        </w:rPr>
        <w:t xml:space="preserve">value </w:t>
      </w:r>
      <w:r w:rsidR="00611B71" w:rsidRPr="000A749E">
        <w:rPr>
          <w:rFonts w:ascii="Times New Roman" w:hAnsi="Times New Roman" w:cs="Times New Roman"/>
          <w:szCs w:val="20"/>
        </w:rPr>
        <w:t xml:space="preserve">of </w:t>
      </w:r>
      <w:r w:rsidR="00D92B91" w:rsidRPr="000A749E">
        <w:rPr>
          <w:rFonts w:ascii="Times New Roman" w:hAnsi="Times New Roman" w:cs="Times New Roman"/>
          <w:szCs w:val="20"/>
        </w:rPr>
        <w:t xml:space="preserve">the </w:t>
      </w:r>
      <w:r w:rsidR="00611B71" w:rsidRPr="000A749E">
        <w:rPr>
          <w:rFonts w:ascii="Times New Roman" w:hAnsi="Times New Roman" w:cs="Times New Roman"/>
          <w:szCs w:val="20"/>
        </w:rPr>
        <w:t>suspension</w:t>
      </w:r>
      <w:r w:rsidR="00D92B91" w:rsidRPr="000A749E">
        <w:rPr>
          <w:rFonts w:ascii="Times New Roman" w:hAnsi="Times New Roman" w:cs="Times New Roman"/>
          <w:szCs w:val="20"/>
        </w:rPr>
        <w:t xml:space="preserve"> was </w:t>
      </w:r>
      <w:r w:rsidR="00611B71" w:rsidRPr="000A749E">
        <w:rPr>
          <w:rFonts w:ascii="Times New Roman" w:hAnsi="Times New Roman" w:cs="Times New Roman"/>
          <w:szCs w:val="20"/>
        </w:rPr>
        <w:t xml:space="preserve">measured. Moreover, the surface morphology of the sample was examined using a </w:t>
      </w:r>
      <w:r w:rsidR="00D92B91" w:rsidRPr="000A749E">
        <w:rPr>
          <w:rFonts w:ascii="Times New Roman" w:hAnsi="Times New Roman" w:cs="Times New Roman"/>
          <w:szCs w:val="20"/>
        </w:rPr>
        <w:t>S</w:t>
      </w:r>
      <w:r w:rsidR="00611B71" w:rsidRPr="000A749E">
        <w:rPr>
          <w:rFonts w:ascii="Times New Roman" w:hAnsi="Times New Roman" w:cs="Times New Roman"/>
          <w:szCs w:val="20"/>
        </w:rPr>
        <w:t xml:space="preserve">canning </w:t>
      </w:r>
      <w:r w:rsidR="00D92B91" w:rsidRPr="000A749E">
        <w:rPr>
          <w:rFonts w:ascii="Times New Roman" w:hAnsi="Times New Roman" w:cs="Times New Roman"/>
          <w:szCs w:val="20"/>
        </w:rPr>
        <w:t>E</w:t>
      </w:r>
      <w:r w:rsidR="00611B71" w:rsidRPr="000A749E">
        <w:rPr>
          <w:rFonts w:ascii="Times New Roman" w:hAnsi="Times New Roman" w:cs="Times New Roman"/>
          <w:szCs w:val="20"/>
        </w:rPr>
        <w:t xml:space="preserve">lectron </w:t>
      </w:r>
      <w:r w:rsidR="00D92B91" w:rsidRPr="000A749E">
        <w:rPr>
          <w:rFonts w:ascii="Times New Roman" w:hAnsi="Times New Roman" w:cs="Times New Roman"/>
          <w:szCs w:val="20"/>
        </w:rPr>
        <w:t>M</w:t>
      </w:r>
      <w:r w:rsidR="00611B71" w:rsidRPr="000A749E">
        <w:rPr>
          <w:rFonts w:ascii="Times New Roman" w:hAnsi="Times New Roman" w:cs="Times New Roman"/>
          <w:szCs w:val="20"/>
        </w:rPr>
        <w:t>icroscope</w:t>
      </w:r>
      <w:r w:rsidR="00611B71" w:rsidRPr="000A749E">
        <w:rPr>
          <w:rFonts w:ascii="Times New Roman" w:hAnsi="Times New Roman" w:cs="Times New Roman"/>
          <w:bCs/>
          <w:szCs w:val="20"/>
        </w:rPr>
        <w:t xml:space="preserve"> (SEM). </w:t>
      </w:r>
      <w:r w:rsidR="00F55185" w:rsidRPr="000A749E">
        <w:rPr>
          <w:rFonts w:ascii="Times New Roman" w:hAnsi="Times New Roman" w:cs="Times New Roman"/>
          <w:szCs w:val="20"/>
        </w:rPr>
        <w:t>Elemental analysis</w:t>
      </w:r>
      <w:r w:rsidR="00C14289" w:rsidRPr="000A749E">
        <w:rPr>
          <w:rFonts w:ascii="Times New Roman" w:hAnsi="Times New Roman" w:cs="Times New Roman"/>
          <w:szCs w:val="20"/>
        </w:rPr>
        <w:t xml:space="preserve"> </w:t>
      </w:r>
      <w:r w:rsidR="00D92B91" w:rsidRPr="000A749E">
        <w:rPr>
          <w:rFonts w:ascii="Times New Roman" w:hAnsi="Times New Roman" w:cs="Times New Roman"/>
          <w:szCs w:val="20"/>
        </w:rPr>
        <w:t xml:space="preserve">on the </w:t>
      </w:r>
      <w:r w:rsidR="00611B71" w:rsidRPr="000A749E">
        <w:rPr>
          <w:rFonts w:ascii="Times New Roman" w:hAnsi="Times New Roman" w:cs="Times New Roman"/>
          <w:szCs w:val="20"/>
        </w:rPr>
        <w:t xml:space="preserve">chemical </w:t>
      </w:r>
      <w:r w:rsidR="00C14289" w:rsidRPr="000A749E">
        <w:rPr>
          <w:rFonts w:ascii="Times New Roman" w:hAnsi="Times New Roman" w:cs="Times New Roman"/>
          <w:szCs w:val="20"/>
        </w:rPr>
        <w:t xml:space="preserve">composition of </w:t>
      </w:r>
      <w:r w:rsidR="00D92B91" w:rsidRPr="000A749E">
        <w:rPr>
          <w:rFonts w:ascii="Times New Roman" w:hAnsi="Times New Roman" w:cs="Times New Roman"/>
          <w:szCs w:val="20"/>
        </w:rPr>
        <w:t xml:space="preserve">the </w:t>
      </w:r>
      <w:r w:rsidR="00C14289" w:rsidRPr="000A749E">
        <w:rPr>
          <w:rFonts w:ascii="Times New Roman" w:hAnsi="Times New Roman" w:cs="Times New Roman"/>
          <w:szCs w:val="20"/>
        </w:rPr>
        <w:t xml:space="preserve">sample was </w:t>
      </w:r>
      <w:r w:rsidR="00611B71" w:rsidRPr="000A749E">
        <w:rPr>
          <w:rFonts w:ascii="Times New Roman" w:hAnsi="Times New Roman" w:cs="Times New Roman"/>
          <w:szCs w:val="20"/>
        </w:rPr>
        <w:t>conducted</w:t>
      </w:r>
      <w:r w:rsidR="00D92B91"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using </w:t>
      </w:r>
      <w:r w:rsidR="00D92B91" w:rsidRPr="000A749E">
        <w:rPr>
          <w:rFonts w:ascii="Times New Roman" w:hAnsi="Times New Roman" w:cs="Times New Roman"/>
          <w:szCs w:val="20"/>
        </w:rPr>
        <w:t xml:space="preserve">the </w:t>
      </w:r>
      <w:r w:rsidR="00311AAD" w:rsidRPr="000A749E">
        <w:rPr>
          <w:rFonts w:ascii="Times New Roman" w:hAnsi="Times New Roman" w:cs="Times New Roman"/>
          <w:szCs w:val="20"/>
        </w:rPr>
        <w:t>e</w:t>
      </w:r>
      <w:r w:rsidR="00611B71" w:rsidRPr="000A749E">
        <w:rPr>
          <w:rFonts w:ascii="Times New Roman" w:hAnsi="Times New Roman" w:cs="Times New Roman"/>
          <w:szCs w:val="20"/>
        </w:rPr>
        <w:t xml:space="preserve">nergy-dispersive X-ray spectroscopy (EDX). </w:t>
      </w:r>
      <w:r w:rsidR="00D92B91" w:rsidRPr="000A749E">
        <w:rPr>
          <w:rFonts w:ascii="Times New Roman" w:hAnsi="Times New Roman" w:cs="Times New Roman"/>
          <w:szCs w:val="20"/>
        </w:rPr>
        <w:t>The p</w:t>
      </w:r>
      <w:r w:rsidR="00611B71" w:rsidRPr="000A749E">
        <w:rPr>
          <w:rFonts w:ascii="Times New Roman" w:hAnsi="Times New Roman" w:cs="Times New Roman"/>
          <w:szCs w:val="20"/>
        </w:rPr>
        <w:t xml:space="preserve">article size distribution </w:t>
      </w:r>
      <w:r w:rsidR="00D92B91" w:rsidRPr="000A749E">
        <w:rPr>
          <w:rFonts w:ascii="Times New Roman" w:hAnsi="Times New Roman" w:cs="Times New Roman"/>
          <w:szCs w:val="20"/>
        </w:rPr>
        <w:t xml:space="preserve">was </w:t>
      </w:r>
      <w:r w:rsidR="00611B71" w:rsidRPr="000A749E">
        <w:rPr>
          <w:rFonts w:ascii="Times New Roman" w:hAnsi="Times New Roman" w:cs="Times New Roman"/>
          <w:szCs w:val="20"/>
        </w:rPr>
        <w:t xml:space="preserve">also measured.  </w:t>
      </w:r>
      <w:r w:rsidR="00D92B91" w:rsidRPr="000A749E">
        <w:rPr>
          <w:rFonts w:ascii="Times New Roman" w:hAnsi="Times New Roman" w:cs="Times New Roman"/>
          <w:szCs w:val="20"/>
        </w:rPr>
        <w:t xml:space="preserve">The </w:t>
      </w:r>
      <w:r w:rsidR="00611B71" w:rsidRPr="000A749E">
        <w:rPr>
          <w:rFonts w:ascii="Times New Roman" w:hAnsi="Times New Roman" w:cs="Times New Roman"/>
          <w:szCs w:val="20"/>
        </w:rPr>
        <w:t xml:space="preserve">Fourier </w:t>
      </w:r>
      <w:r w:rsidR="00D92B91" w:rsidRPr="000A749E">
        <w:rPr>
          <w:rFonts w:ascii="Times New Roman" w:hAnsi="Times New Roman" w:cs="Times New Roman"/>
          <w:szCs w:val="20"/>
        </w:rPr>
        <w:t>T</w:t>
      </w:r>
      <w:r w:rsidR="00611B71" w:rsidRPr="000A749E">
        <w:rPr>
          <w:rFonts w:ascii="Times New Roman" w:hAnsi="Times New Roman" w:cs="Times New Roman"/>
          <w:szCs w:val="20"/>
        </w:rPr>
        <w:t xml:space="preserve">ransform </w:t>
      </w:r>
      <w:r w:rsidR="00D92B91" w:rsidRPr="000A749E">
        <w:rPr>
          <w:rFonts w:ascii="Times New Roman" w:hAnsi="Times New Roman" w:cs="Times New Roman"/>
          <w:szCs w:val="20"/>
        </w:rPr>
        <w:t>I</w:t>
      </w:r>
      <w:r w:rsidR="00611B71" w:rsidRPr="000A749E">
        <w:rPr>
          <w:rFonts w:ascii="Times New Roman" w:hAnsi="Times New Roman" w:cs="Times New Roman"/>
          <w:szCs w:val="20"/>
        </w:rPr>
        <w:t xml:space="preserve">nfrared </w:t>
      </w:r>
      <w:r w:rsidR="00D92B91" w:rsidRPr="000A749E">
        <w:rPr>
          <w:rFonts w:ascii="Times New Roman" w:hAnsi="Times New Roman" w:cs="Times New Roman"/>
          <w:szCs w:val="20"/>
        </w:rPr>
        <w:t>S</w:t>
      </w:r>
      <w:r w:rsidR="00611B71" w:rsidRPr="000A749E">
        <w:rPr>
          <w:rFonts w:ascii="Times New Roman" w:hAnsi="Times New Roman" w:cs="Times New Roman"/>
          <w:szCs w:val="20"/>
        </w:rPr>
        <w:t xml:space="preserve">pectroscopy (FTIR) analysis has been used for the examination of functional groups on the surface of adsorbent. </w:t>
      </w:r>
    </w:p>
    <w:p w14:paraId="4F301582" w14:textId="77777777" w:rsidR="00611B71" w:rsidRPr="000A749E" w:rsidRDefault="00611B71" w:rsidP="00AF3E4F">
      <w:pPr>
        <w:rPr>
          <w:rFonts w:ascii="Times New Roman" w:hAnsi="Times New Roman" w:cs="Times New Roman"/>
          <w:b/>
          <w:i/>
          <w:iCs/>
          <w:szCs w:val="20"/>
        </w:rPr>
      </w:pPr>
      <w:r w:rsidRPr="000A749E">
        <w:rPr>
          <w:rFonts w:ascii="Times New Roman" w:hAnsi="Times New Roman" w:cs="Times New Roman"/>
          <w:b/>
          <w:szCs w:val="20"/>
        </w:rPr>
        <w:lastRenderedPageBreak/>
        <w:t xml:space="preserve">Hydrogen </w:t>
      </w:r>
      <w:r w:rsidR="00BB02CD" w:rsidRPr="000A749E">
        <w:rPr>
          <w:rFonts w:ascii="Times New Roman" w:hAnsi="Times New Roman" w:cs="Times New Roman"/>
          <w:b/>
          <w:szCs w:val="20"/>
        </w:rPr>
        <w:t xml:space="preserve">sulfide </w:t>
      </w:r>
      <w:r w:rsidRPr="000A749E">
        <w:rPr>
          <w:rFonts w:ascii="Times New Roman" w:hAnsi="Times New Roman" w:cs="Times New Roman"/>
          <w:b/>
          <w:szCs w:val="20"/>
        </w:rPr>
        <w:t>solution</w:t>
      </w:r>
    </w:p>
    <w:p w14:paraId="02B604D5" w14:textId="68448733" w:rsidR="00611B71" w:rsidRPr="000A749E" w:rsidRDefault="00326E53" w:rsidP="006561F6">
      <w:pPr>
        <w:rPr>
          <w:rFonts w:ascii="Times New Roman" w:hAnsi="Times New Roman" w:cs="Times New Roman"/>
          <w:szCs w:val="20"/>
        </w:rPr>
      </w:pPr>
      <w:r w:rsidRPr="000A749E">
        <w:rPr>
          <w:rStyle w:val="Hyperlink"/>
          <w:rFonts w:ascii="Times New Roman" w:hAnsi="Times New Roman" w:cs="Times New Roman"/>
          <w:color w:val="auto"/>
          <w:szCs w:val="20"/>
          <w:u w:val="none"/>
        </w:rPr>
        <w:t>In this study,</w:t>
      </w:r>
      <w:r w:rsidR="00611B71" w:rsidRPr="000A749E">
        <w:rPr>
          <w:rStyle w:val="Hyperlink"/>
          <w:rFonts w:ascii="Times New Roman" w:hAnsi="Times New Roman" w:cs="Times New Roman"/>
          <w:color w:val="auto"/>
          <w:szCs w:val="20"/>
          <w:u w:val="none"/>
        </w:rPr>
        <w:t xml:space="preserve"> the synthetic waste water was prepared according to the procedure</w:t>
      </w:r>
      <w:r w:rsidR="00D92B91" w:rsidRPr="000A749E">
        <w:rPr>
          <w:rStyle w:val="Hyperlink"/>
          <w:rFonts w:ascii="Times New Roman" w:hAnsi="Times New Roman" w:cs="Times New Roman"/>
          <w:color w:val="auto"/>
          <w:szCs w:val="20"/>
          <w:u w:val="none"/>
        </w:rPr>
        <w:t xml:space="preserve"> reported</w:t>
      </w:r>
      <w:r w:rsidR="00611B71" w:rsidRPr="000A749E">
        <w:rPr>
          <w:rStyle w:val="Hyperlink"/>
          <w:rFonts w:ascii="Times New Roman" w:hAnsi="Times New Roman" w:cs="Times New Roman"/>
          <w:color w:val="auto"/>
          <w:szCs w:val="20"/>
          <w:u w:val="none"/>
        </w:rPr>
        <w:t xml:space="preserve"> by </w:t>
      </w:r>
      <w:proofErr w:type="spellStart"/>
      <w:r w:rsidR="00611B71" w:rsidRPr="000A749E">
        <w:rPr>
          <w:rStyle w:val="Hyperlink"/>
          <w:rFonts w:ascii="Times New Roman" w:hAnsi="Times New Roman" w:cs="Times New Roman"/>
          <w:color w:val="auto"/>
          <w:szCs w:val="20"/>
          <w:u w:val="none"/>
        </w:rPr>
        <w:t>Asaoka</w:t>
      </w:r>
      <w:proofErr w:type="spellEnd"/>
      <w:r w:rsidRPr="000A749E">
        <w:rPr>
          <w:rStyle w:val="Hyperlink"/>
          <w:rFonts w:ascii="Times New Roman" w:hAnsi="Times New Roman" w:cs="Times New Roman"/>
          <w:color w:val="auto"/>
          <w:szCs w:val="20"/>
          <w:u w:val="none"/>
        </w:rPr>
        <w:t xml:space="preserve"> </w:t>
      </w:r>
      <w:r w:rsidRPr="000A749E">
        <w:rPr>
          <w:rStyle w:val="Hyperlink"/>
          <w:rFonts w:ascii="Times New Roman" w:hAnsi="Times New Roman" w:cs="Times New Roman"/>
          <w:iCs/>
          <w:color w:val="auto"/>
          <w:szCs w:val="20"/>
          <w:u w:val="none"/>
        </w:rPr>
        <w:t>et al.</w:t>
      </w:r>
      <w:r w:rsidR="00611B71" w:rsidRPr="000A749E">
        <w:rPr>
          <w:rStyle w:val="Hyperlink"/>
          <w:rFonts w:ascii="Times New Roman" w:hAnsi="Times New Roman" w:cs="Times New Roman"/>
          <w:color w:val="auto"/>
          <w:szCs w:val="20"/>
          <w:u w:val="none"/>
        </w:rPr>
        <w:t xml:space="preserve"> </w:t>
      </w:r>
      <w:r w:rsidR="00611B71" w:rsidRPr="000A749E">
        <w:rPr>
          <w:rStyle w:val="Hyperlink"/>
          <w:rFonts w:ascii="Times New Roman" w:hAnsi="Times New Roman" w:cs="Times New Roman"/>
          <w:color w:val="auto"/>
          <w:szCs w:val="20"/>
          <w:u w:val="none"/>
        </w:rPr>
        <w:fldChar w:fldCharType="begin" w:fldLock="1"/>
      </w:r>
      <w:r w:rsidR="00144AAB" w:rsidRPr="000A749E">
        <w:rPr>
          <w:rStyle w:val="Hyperlink"/>
          <w:rFonts w:ascii="Times New Roman" w:hAnsi="Times New Roman" w:cs="Times New Roman"/>
          <w:color w:val="auto"/>
          <w:szCs w:val="20"/>
          <w:u w:val="none"/>
        </w:rPr>
        <w:instrText>ADDIN CSL_CITATION { "citationItems" : [ { "id" : "ITEM-1", "itemData" : { "DOI" : "10.1016/j.biortech.2009.03.075", "ISBN" : "1873-2976 (Electronic)\\r0960-8524 (Linking)", "ISSN" : "09608524", "PMID" : "19394819", "abstract" : "Hydrogen sulfide is highly toxic and fatal to benthic organisms as well as causing depletion of dissolved oxygen and generating blue tide in eutrophic coastal seas. The purposes of this study are to reveal adsorption characteristics of hydrogen sulfide onto crushed oyster shell, and to evaluate removal efficiency of hydrogen sulfide from pore water in organically enriched sediments using container experiment in order to develop a coastal sediment amendment. The crushed oyster shell was mainly composed of CaCO3 with calcite and CaO crystal phase. The batch experiment showed removal kinetics of hydrogen sulfide can be expressed as the first order equation and Langmuir plot fitted well in describing the adsorption behavior with the adsorption maximum at 12 mg-S g-1. The container experiments suggested the oyster shell adsorbs hydrogen sulfide in pore water effectively and reduces oxygen consumption in the overlying water. Furthermore, oxidation-reduction potential of the sediment was higher with addition of crushed oyster shell than the control without oyster shell. Thus, it is concluded that crushed oyster shell can be an effective amendment to remediate organically enriched sediments in eutrophic coastal seas. ?? 2009 Elsevier Ltd. All rights reserved.", "author" : [ { "dropping-particle" : "", "family" : "Asaoka", "given" : "Satoshi", "non-dropping-particle" : "", "parse-names" : false, "suffix" : "" }, { "dropping-particle" : "", "family" : "Yamamoto", "given" : "Tamiji", "non-dropping-particle" : "", "parse-names" : false, "suffix" : "" }, { "dropping-particle" : "", "family" : "Kondo", "given" : "Shunsuke", "non-dropping-particle" : "", "parse-names" : false, "suffix" : "" }, { "dropping-particle" : "", "family" : "Hayakawa", "given" : "Shinjiro", "non-dropping-particle" : "", "parse-names" : false, "suffix" : "" } ], "container-title" : "Bioresource Technology", "id" : "ITEM-1", "issue" : "18", "issued" : { "date-parts" : [ [ "2009", "9" ] ] }, "page" : "4127-4132", "publisher" : "Elsevier Ltd", "title" : "Removal of hydrogen sulfide using crushed oyster shell from pore water to remediate organically enriched coastal marine sediments", "type" : "article-journal", "volume" : "100" }, "uris" : [ "http://www.mendeley.com/documents/?uuid=847ed9cb-55bd-4011-9541-bd59e479d648" ] } ], "mendeley" : { "formattedCitation" : "[18]", "plainTextFormattedCitation" : "[18]", "previouslyFormattedCitation" : "(Asaoka et al. 2009)" }, "properties" : { "noteIndex" : 0 }, "schema" : "https://github.com/citation-style-language/schema/raw/master/csl-citation.json" }</w:instrText>
      </w:r>
      <w:r w:rsidR="00611B71" w:rsidRPr="000A749E">
        <w:rPr>
          <w:rStyle w:val="Hyperlink"/>
          <w:rFonts w:ascii="Times New Roman" w:hAnsi="Times New Roman" w:cs="Times New Roman"/>
          <w:color w:val="auto"/>
          <w:szCs w:val="20"/>
          <w:u w:val="none"/>
        </w:rPr>
        <w:fldChar w:fldCharType="separate"/>
      </w:r>
      <w:r w:rsidR="00144AAB" w:rsidRPr="000A749E">
        <w:rPr>
          <w:rStyle w:val="Hyperlink"/>
          <w:rFonts w:ascii="Times New Roman" w:hAnsi="Times New Roman" w:cs="Times New Roman"/>
          <w:noProof/>
          <w:color w:val="auto"/>
          <w:szCs w:val="20"/>
          <w:u w:val="none"/>
        </w:rPr>
        <w:t>[18]</w:t>
      </w:r>
      <w:r w:rsidR="00611B71" w:rsidRPr="000A749E">
        <w:rPr>
          <w:rStyle w:val="Hyperlink"/>
          <w:rFonts w:ascii="Times New Roman" w:hAnsi="Times New Roman" w:cs="Times New Roman"/>
          <w:color w:val="auto"/>
          <w:szCs w:val="20"/>
          <w:u w:val="none"/>
        </w:rPr>
        <w:fldChar w:fldCharType="end"/>
      </w:r>
      <w:r w:rsidR="00F55185" w:rsidRPr="000A749E">
        <w:rPr>
          <w:rStyle w:val="Hyperlink"/>
          <w:rFonts w:ascii="Times New Roman" w:hAnsi="Times New Roman" w:cs="Times New Roman"/>
          <w:color w:val="auto"/>
          <w:szCs w:val="20"/>
          <w:u w:val="none"/>
        </w:rPr>
        <w:t xml:space="preserve">. </w:t>
      </w:r>
      <w:r w:rsidR="00D92B91" w:rsidRPr="000A749E">
        <w:rPr>
          <w:rStyle w:val="Hyperlink"/>
          <w:rFonts w:ascii="Times New Roman" w:hAnsi="Times New Roman" w:cs="Times New Roman"/>
          <w:color w:val="auto"/>
          <w:szCs w:val="20"/>
          <w:u w:val="none"/>
        </w:rPr>
        <w:t xml:space="preserve">A portion </w:t>
      </w:r>
      <w:r w:rsidR="00611B71" w:rsidRPr="000A749E">
        <w:rPr>
          <w:rStyle w:val="Hyperlink"/>
          <w:rFonts w:ascii="Times New Roman" w:hAnsi="Times New Roman" w:cs="Times New Roman"/>
          <w:color w:val="auto"/>
          <w:szCs w:val="20"/>
          <w:u w:val="none"/>
        </w:rPr>
        <w:t>of Na</w:t>
      </w:r>
      <w:r w:rsidR="00611B71" w:rsidRPr="000A749E">
        <w:rPr>
          <w:rStyle w:val="Hyperlink"/>
          <w:rFonts w:ascii="Times New Roman" w:hAnsi="Times New Roman" w:cs="Times New Roman"/>
          <w:color w:val="auto"/>
          <w:szCs w:val="20"/>
          <w:u w:val="none"/>
          <w:vertAlign w:val="subscript"/>
        </w:rPr>
        <w:t>2</w:t>
      </w:r>
      <w:r w:rsidR="00611B71" w:rsidRPr="000A749E">
        <w:rPr>
          <w:rStyle w:val="Hyperlink"/>
          <w:rFonts w:ascii="Times New Roman" w:hAnsi="Times New Roman" w:cs="Times New Roman"/>
          <w:color w:val="auto"/>
          <w:szCs w:val="20"/>
          <w:u w:val="none"/>
        </w:rPr>
        <w:t>S.9H</w:t>
      </w:r>
      <w:r w:rsidR="00611B71" w:rsidRPr="000A749E">
        <w:rPr>
          <w:rStyle w:val="Hyperlink"/>
          <w:rFonts w:ascii="Times New Roman" w:hAnsi="Times New Roman" w:cs="Times New Roman"/>
          <w:color w:val="auto"/>
          <w:szCs w:val="20"/>
          <w:u w:val="none"/>
          <w:vertAlign w:val="subscript"/>
        </w:rPr>
        <w:t>2</w:t>
      </w:r>
      <w:r w:rsidR="00611B71" w:rsidRPr="000A749E">
        <w:rPr>
          <w:rStyle w:val="Hyperlink"/>
          <w:rFonts w:ascii="Times New Roman" w:hAnsi="Times New Roman" w:cs="Times New Roman"/>
          <w:color w:val="auto"/>
          <w:szCs w:val="20"/>
          <w:u w:val="none"/>
        </w:rPr>
        <w:t xml:space="preserve">O </w:t>
      </w:r>
      <w:r w:rsidR="00D92B91" w:rsidRPr="000A749E">
        <w:rPr>
          <w:rStyle w:val="Hyperlink"/>
          <w:rFonts w:ascii="Times New Roman" w:hAnsi="Times New Roman" w:cs="Times New Roman"/>
          <w:color w:val="auto"/>
          <w:szCs w:val="20"/>
          <w:u w:val="none"/>
        </w:rPr>
        <w:t xml:space="preserve">was </w:t>
      </w:r>
      <w:r w:rsidR="00611B71" w:rsidRPr="000A749E">
        <w:rPr>
          <w:rStyle w:val="Hyperlink"/>
          <w:rFonts w:ascii="Times New Roman" w:hAnsi="Times New Roman" w:cs="Times New Roman"/>
          <w:color w:val="auto"/>
          <w:szCs w:val="20"/>
          <w:u w:val="none"/>
        </w:rPr>
        <w:t xml:space="preserve">dissolved in 500 mL </w:t>
      </w:r>
      <w:r w:rsidR="00F55185" w:rsidRPr="000A749E">
        <w:rPr>
          <w:rFonts w:ascii="Times New Roman" w:hAnsi="Times New Roman" w:cs="Times New Roman"/>
          <w:szCs w:val="20"/>
        </w:rPr>
        <w:t xml:space="preserve">solution of 0.01 M </w:t>
      </w:r>
      <w:proofErr w:type="spellStart"/>
      <w:r w:rsidR="00F55185" w:rsidRPr="000A749E">
        <w:rPr>
          <w:rFonts w:ascii="Times New Roman" w:hAnsi="Times New Roman" w:cs="Times New Roman"/>
          <w:szCs w:val="20"/>
        </w:rPr>
        <w:t>KCl</w:t>
      </w:r>
      <w:proofErr w:type="spellEnd"/>
      <w:r w:rsidR="00611B71" w:rsidRPr="000A749E">
        <w:rPr>
          <w:rFonts w:ascii="Times New Roman" w:hAnsi="Times New Roman" w:cs="Times New Roman"/>
          <w:szCs w:val="20"/>
        </w:rPr>
        <w:t xml:space="preserve"> purged with N</w:t>
      </w:r>
      <w:r w:rsidR="00611B71" w:rsidRPr="000A749E">
        <w:rPr>
          <w:rFonts w:ascii="Times New Roman" w:hAnsi="Times New Roman" w:cs="Times New Roman"/>
          <w:szCs w:val="20"/>
          <w:vertAlign w:val="subscript"/>
        </w:rPr>
        <w:t>2</w:t>
      </w:r>
      <w:r w:rsidR="00611B71" w:rsidRPr="000A749E">
        <w:rPr>
          <w:rFonts w:ascii="Times New Roman" w:hAnsi="Times New Roman" w:cs="Times New Roman"/>
          <w:szCs w:val="20"/>
        </w:rPr>
        <w:t xml:space="preserve"> gas</w:t>
      </w:r>
      <w:r w:rsidR="00611B71" w:rsidRPr="000A749E">
        <w:rPr>
          <w:rStyle w:val="Hyperlink"/>
          <w:rFonts w:ascii="Times New Roman" w:hAnsi="Times New Roman" w:cs="Times New Roman"/>
          <w:color w:val="auto"/>
          <w:szCs w:val="20"/>
          <w:u w:val="none"/>
        </w:rPr>
        <w:t xml:space="preserve">. Thereafter, the pH of the solution </w:t>
      </w:r>
      <w:r w:rsidR="00D92B91" w:rsidRPr="000A749E">
        <w:rPr>
          <w:rStyle w:val="Hyperlink"/>
          <w:rFonts w:ascii="Times New Roman" w:hAnsi="Times New Roman" w:cs="Times New Roman"/>
          <w:color w:val="auto"/>
          <w:szCs w:val="20"/>
          <w:u w:val="none"/>
        </w:rPr>
        <w:t xml:space="preserve">was </w:t>
      </w:r>
      <w:r w:rsidR="00611B71" w:rsidRPr="000A749E">
        <w:rPr>
          <w:rStyle w:val="Hyperlink"/>
          <w:rFonts w:ascii="Times New Roman" w:hAnsi="Times New Roman" w:cs="Times New Roman"/>
          <w:color w:val="auto"/>
          <w:szCs w:val="20"/>
          <w:u w:val="none"/>
        </w:rPr>
        <w:t xml:space="preserve">adjusted to </w:t>
      </w:r>
      <w:r w:rsidR="00E70C21" w:rsidRPr="000A749E">
        <w:rPr>
          <w:rStyle w:val="Hyperlink"/>
          <w:rFonts w:ascii="Times New Roman" w:hAnsi="Times New Roman" w:cs="Times New Roman"/>
          <w:color w:val="auto"/>
          <w:szCs w:val="20"/>
          <w:u w:val="none"/>
        </w:rPr>
        <w:t>4.5</w:t>
      </w:r>
      <w:r w:rsidR="006561F6">
        <w:rPr>
          <w:rStyle w:val="Hyperlink"/>
          <w:rFonts w:ascii="Times New Roman" w:hAnsi="Times New Roman" w:cs="Times New Roman"/>
          <w:color w:val="auto"/>
          <w:szCs w:val="20"/>
          <w:u w:val="none"/>
        </w:rPr>
        <w:t xml:space="preserve"> – </w:t>
      </w:r>
      <w:r w:rsidRPr="000A749E">
        <w:rPr>
          <w:rStyle w:val="Hyperlink"/>
          <w:rFonts w:ascii="Times New Roman" w:hAnsi="Times New Roman" w:cs="Times New Roman"/>
          <w:color w:val="auto"/>
          <w:szCs w:val="20"/>
          <w:u w:val="none"/>
        </w:rPr>
        <w:t>5.5</w:t>
      </w:r>
      <w:r w:rsidR="00D92B91" w:rsidRPr="000A749E">
        <w:rPr>
          <w:rStyle w:val="Hyperlink"/>
          <w:rFonts w:ascii="Times New Roman" w:hAnsi="Times New Roman" w:cs="Times New Roman"/>
          <w:color w:val="auto"/>
          <w:szCs w:val="20"/>
          <w:u w:val="none"/>
        </w:rPr>
        <w:t xml:space="preserve"> </w:t>
      </w:r>
      <w:r w:rsidR="00611B71" w:rsidRPr="000A749E">
        <w:rPr>
          <w:rFonts w:ascii="Times New Roman" w:hAnsi="Times New Roman" w:cs="Times New Roman"/>
          <w:szCs w:val="20"/>
        </w:rPr>
        <w:t xml:space="preserve">using 0.2 M </w:t>
      </w:r>
      <w:proofErr w:type="spellStart"/>
      <w:r w:rsidR="00611B71" w:rsidRPr="000A749E">
        <w:rPr>
          <w:rFonts w:ascii="Times New Roman" w:hAnsi="Times New Roman" w:cs="Times New Roman"/>
          <w:szCs w:val="20"/>
        </w:rPr>
        <w:t>HCl</w:t>
      </w:r>
      <w:proofErr w:type="spellEnd"/>
      <w:r w:rsidR="00611B71" w:rsidRPr="000A749E">
        <w:rPr>
          <w:rFonts w:ascii="Times New Roman" w:hAnsi="Times New Roman" w:cs="Times New Roman"/>
          <w:szCs w:val="20"/>
        </w:rPr>
        <w:t xml:space="preserve"> </w:t>
      </w:r>
      <w:r w:rsidR="00611B7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"10.1016/j.biortech.2009.03.075", "ISBN" : "1873-2976 (Electronic)\\r0960-8524 (Linking)", "ISSN" : "09608524", "PMID" : "19394819", "abstract" : "Hydrogen sulfide is highly toxic and fatal to benthic organisms as well as causing depletion of dissolved oxygen and generating blue tide in eutrophic coastal seas. The purposes of this study are to reveal adsorption characteristics of hydrogen sulfide onto crushed oyster shell, and to evaluate removal efficiency of hydrogen sulfide from pore water in organically enriched sediments using container experiment in order to develop a coastal sediment amendment. The crushed oyster shell was mainly composed of CaCO3 with calcite and CaO crystal phase. The batch experiment showed removal kinetics of hydrogen sulfide can be expressed as the first order equation and Langmuir plot fitted well in describing the adsorption behavior with the adsorption maximum at 12 mg-S g-1. The container experiments suggested the oyster shell adsorbs hydrogen sulfide in pore water effectively and reduces oxygen consumption in the overlying water. Furthermore, oxidation-reduction potential of the sediment was higher with addition of crushed oyster shell than the control without oyster shell. Thus, it is concluded that crushed oyster shell can be an effective amendment to remediate organically enriched sediments in eutrophic coastal seas. ?? 2009 Elsevier Ltd. All rights reserved.", "author" : [ { "dropping-particle" : "", "family" : "Asaoka", "given" : "Satoshi", "non-dropping-particle" : "", "parse-names" : false, "suffix" : "" }, { "dropping-particle" : "", "family" : "Yamamoto", "given" : "Tamiji", "non-dropping-particle" : "", "parse-names" : false, "suffix" : "" }, { "dropping-particle" : "", "family" : "Kondo", "given" : "Shunsuke", "non-dropping-particle" : "", "parse-names" : false, "suffix" : "" }, { "dropping-particle" : "", "family" : "Hayakawa", "given" : "Shinjiro", "non-dropping-particle" : "", "parse-names" : false, "suffix" : "" } ], "container-title" : "Bioresource Technology", "id" : "ITEM-1", "issue" : "18", "issued" : { "date-parts" : [ [ "2009", "9" ] ] }, "page" : "4127-4132", "publisher" : "Elsevier Ltd", "title" : "Removal of hydrogen sulfide using crushed oyster shell from pore water to remediate organically enriched coastal marine sediments", "type" : "article-journal", "volume" : "100" }, "uris" : [ "http://www.mendeley.com/documents/?uuid=847ed9cb-55bd-4011-9541-bd59e479d648" ] } ], "mendeley" : { "formattedCitation" : "[18]", "plainTextFormattedCitation" : "[18]", "previouslyFormattedCitation" : "(Asaoka et al. 2009)" }, "properties" : { "noteIndex" : 0 }, "schema" : "https://github.com/citation-style-language/schema/raw/master/csl-citation.json" }</w:instrText>
      </w:r>
      <w:r w:rsidR="00611B7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[18]</w:t>
      </w:r>
      <w:r w:rsidR="00611B71" w:rsidRPr="000A749E">
        <w:rPr>
          <w:rFonts w:ascii="Times New Roman" w:hAnsi="Times New Roman" w:cs="Times New Roman"/>
          <w:szCs w:val="20"/>
        </w:rPr>
        <w:fldChar w:fldCharType="end"/>
      </w:r>
      <w:r w:rsidR="00611B71" w:rsidRPr="000A749E">
        <w:rPr>
          <w:rFonts w:ascii="Times New Roman" w:hAnsi="Times New Roman" w:cs="Times New Roman"/>
          <w:szCs w:val="20"/>
        </w:rPr>
        <w:t xml:space="preserve">. </w:t>
      </w:r>
      <w:r w:rsidR="00101FA3" w:rsidRPr="000A749E">
        <w:rPr>
          <w:rFonts w:ascii="Times New Roman" w:hAnsi="Times New Roman" w:cs="Times New Roman"/>
          <w:szCs w:val="20"/>
        </w:rPr>
        <w:t xml:space="preserve">The concentration of dissolved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611B71" w:rsidRPr="000A749E">
        <w:rPr>
          <w:rFonts w:ascii="Times New Roman" w:hAnsi="Times New Roman" w:cs="Times New Roman"/>
          <w:szCs w:val="20"/>
        </w:rPr>
        <w:t xml:space="preserve">in water </w:t>
      </w:r>
      <w:r w:rsidR="00101FA3" w:rsidRPr="000A749E">
        <w:rPr>
          <w:rFonts w:ascii="Times New Roman" w:hAnsi="Times New Roman" w:cs="Times New Roman"/>
          <w:szCs w:val="20"/>
        </w:rPr>
        <w:t>is 4</w:t>
      </w:r>
      <w:r w:rsidR="006561F6">
        <w:rPr>
          <w:rFonts w:ascii="Times New Roman" w:hAnsi="Times New Roman" w:cs="Times New Roman"/>
          <w:szCs w:val="20"/>
        </w:rPr>
        <w:t xml:space="preserve"> – </w:t>
      </w:r>
      <w:r w:rsidR="00101FA3" w:rsidRPr="000A749E">
        <w:rPr>
          <w:rFonts w:ascii="Times New Roman" w:hAnsi="Times New Roman" w:cs="Times New Roman"/>
          <w:szCs w:val="20"/>
        </w:rPr>
        <w:t>6 g/L</w:t>
      </w:r>
      <w:r w:rsidR="00611B71" w:rsidRPr="000A749E">
        <w:rPr>
          <w:rFonts w:ascii="Times New Roman" w:hAnsi="Times New Roman" w:cs="Times New Roman"/>
          <w:szCs w:val="20"/>
        </w:rPr>
        <w:t xml:space="preserve"> </w:t>
      </w:r>
      <w:r w:rsidR="00611B7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"author" : [ { "dropping-particle" : "", "family" : "Heinonen", "given" : "Aki", "non-dropping-particle" : "", "parse-names" : false, "suffix" : "" } ], "genre" : "JOUR", "id" : "ITEM-1", "issued" : { "date-parts" : [ [ "2012" ] ] }, "title" : "Adsorption of hydrogen sulfide by modified cellulose nano/microcrystals", "type" : "article-journal" }, "uris" : [ "http://www.mendeley.com/documents/?uuid=78c5000b-bb0f-460c-8ea4-6cdc36cb2a2a" ] } ], "mendeley" : { "formattedCitation" : "[11]", "plainTextFormattedCitation" : "[11]", "previouslyFormattedCitation" : "(Heinonen 2012)" }, "properties" : { "noteIndex" : 0 }, "schema" : "https://github.com/citation-style-language/schema/raw/master/csl-citation.json" }</w:instrText>
      </w:r>
      <w:r w:rsidR="00611B7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[11]</w:t>
      </w:r>
      <w:r w:rsidR="00611B71" w:rsidRPr="000A749E">
        <w:rPr>
          <w:rFonts w:ascii="Times New Roman" w:hAnsi="Times New Roman" w:cs="Times New Roman"/>
          <w:szCs w:val="20"/>
        </w:rPr>
        <w:fldChar w:fldCharType="end"/>
      </w:r>
      <w:r w:rsidR="00611B71" w:rsidRPr="000A749E">
        <w:rPr>
          <w:rFonts w:ascii="Times New Roman" w:hAnsi="Times New Roman" w:cs="Times New Roman"/>
          <w:szCs w:val="20"/>
        </w:rPr>
        <w:t xml:space="preserve">. All </w:t>
      </w:r>
      <w:r w:rsidR="00D92B91" w:rsidRPr="000A749E">
        <w:rPr>
          <w:rFonts w:ascii="Times New Roman" w:hAnsi="Times New Roman" w:cs="Times New Roman"/>
          <w:szCs w:val="20"/>
        </w:rPr>
        <w:t xml:space="preserve">forms of </w:t>
      </w:r>
      <w:r w:rsidR="00611B71" w:rsidRPr="000A749E">
        <w:rPr>
          <w:rFonts w:ascii="Times New Roman" w:hAnsi="Times New Roman" w:cs="Times New Roman"/>
          <w:szCs w:val="20"/>
        </w:rPr>
        <w:t>H</w:t>
      </w:r>
      <w:r w:rsidR="00611B71" w:rsidRPr="000A749E">
        <w:rPr>
          <w:rFonts w:ascii="Times New Roman" w:hAnsi="Times New Roman" w:cs="Times New Roman"/>
          <w:szCs w:val="20"/>
          <w:vertAlign w:val="subscript"/>
        </w:rPr>
        <w:t>2</w:t>
      </w:r>
      <w:r w:rsidR="00F55185" w:rsidRPr="000A749E">
        <w:rPr>
          <w:rFonts w:ascii="Times New Roman" w:hAnsi="Times New Roman" w:cs="Times New Roman"/>
          <w:szCs w:val="20"/>
        </w:rPr>
        <w:t xml:space="preserve">S are harmful to organisms, and </w:t>
      </w:r>
      <w:r w:rsidR="00101FA3" w:rsidRPr="000A749E">
        <w:rPr>
          <w:rFonts w:ascii="Times New Roman" w:hAnsi="Times New Roman" w:cs="Times New Roman"/>
          <w:szCs w:val="20"/>
        </w:rPr>
        <w:t>they</w:t>
      </w:r>
      <w:r w:rsidR="00D92B91"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can exist in </w:t>
      </w:r>
      <w:r w:rsidR="00D92B91" w:rsidRPr="000A749E">
        <w:rPr>
          <w:rFonts w:ascii="Times New Roman" w:hAnsi="Times New Roman" w:cs="Times New Roman"/>
          <w:szCs w:val="20"/>
        </w:rPr>
        <w:t xml:space="preserve">a </w:t>
      </w:r>
      <w:r w:rsidR="00611B71" w:rsidRPr="000A749E">
        <w:rPr>
          <w:rFonts w:ascii="Times New Roman" w:hAnsi="Times New Roman" w:cs="Times New Roman"/>
          <w:szCs w:val="20"/>
        </w:rPr>
        <w:t>solution in three forms</w:t>
      </w:r>
      <w:r w:rsidR="00D92B91" w:rsidRPr="000A749E">
        <w:rPr>
          <w:rFonts w:ascii="Times New Roman" w:hAnsi="Times New Roman" w:cs="Times New Roman"/>
          <w:szCs w:val="20"/>
        </w:rPr>
        <w:t>, i.e.</w:t>
      </w:r>
      <w:r w:rsidR="00611B71" w:rsidRPr="000A749E">
        <w:rPr>
          <w:rFonts w:ascii="Times New Roman" w:hAnsi="Times New Roman" w:cs="Times New Roman"/>
          <w:szCs w:val="20"/>
        </w:rPr>
        <w:t xml:space="preserve"> hydrogen sulfide</w:t>
      </w:r>
      <w:r w:rsidR="00D92B91" w:rsidRPr="000A749E">
        <w:rPr>
          <w:rFonts w:ascii="Times New Roman" w:hAnsi="Times New Roman" w:cs="Times New Roman"/>
          <w:szCs w:val="20"/>
        </w:rPr>
        <w:t xml:space="preserve"> </w:t>
      </w:r>
      <w:r w:rsidR="00611B71" w:rsidRPr="000A749E">
        <w:rPr>
          <w:rFonts w:ascii="Times New Roman" w:hAnsi="Times New Roman" w:cs="Times New Roman"/>
          <w:szCs w:val="20"/>
        </w:rPr>
        <w:t>(H</w:t>
      </w:r>
      <w:r w:rsidR="00611B71" w:rsidRPr="000A749E">
        <w:rPr>
          <w:rFonts w:ascii="Times New Roman" w:hAnsi="Times New Roman" w:cs="Times New Roman"/>
          <w:szCs w:val="20"/>
          <w:vertAlign w:val="subscript"/>
        </w:rPr>
        <w:t>2</w:t>
      </w:r>
      <w:r w:rsidR="00611B71" w:rsidRPr="000A749E">
        <w:rPr>
          <w:rFonts w:ascii="Times New Roman" w:hAnsi="Times New Roman" w:cs="Times New Roman"/>
          <w:szCs w:val="20"/>
        </w:rPr>
        <w:t>S),</w:t>
      </w:r>
      <w:r w:rsidR="00D92B91" w:rsidRPr="000A749E">
        <w:rPr>
          <w:rFonts w:ascii="Times New Roman" w:hAnsi="Times New Roman" w:cs="Times New Roman"/>
          <w:szCs w:val="20"/>
        </w:rPr>
        <w:t xml:space="preserve"> </w:t>
      </w:r>
      <w:r w:rsidR="00611B71" w:rsidRPr="000A749E">
        <w:rPr>
          <w:rFonts w:ascii="Times New Roman" w:hAnsi="Times New Roman" w:cs="Times New Roman"/>
          <w:szCs w:val="20"/>
        </w:rPr>
        <w:t>bisulfide</w:t>
      </w:r>
      <w:r w:rsidR="0075611C" w:rsidRPr="000A749E">
        <w:rPr>
          <w:rFonts w:ascii="Times New Roman" w:hAnsi="Times New Roman" w:cs="Times New Roman"/>
          <w:szCs w:val="20"/>
        </w:rPr>
        <w:t xml:space="preserve"> </w:t>
      </w:r>
      <w:r w:rsidR="00611B71" w:rsidRPr="000A749E">
        <w:rPr>
          <w:rFonts w:ascii="Times New Roman" w:hAnsi="Times New Roman" w:cs="Times New Roman"/>
          <w:szCs w:val="20"/>
        </w:rPr>
        <w:t>(HS</w:t>
      </w:r>
      <w:r w:rsidR="00611B71" w:rsidRPr="000A749E">
        <w:rPr>
          <w:rFonts w:ascii="Times New Roman" w:hAnsi="Times New Roman" w:cs="Times New Roman"/>
          <w:szCs w:val="20"/>
          <w:vertAlign w:val="superscript"/>
        </w:rPr>
        <w:t>-</w:t>
      </w:r>
      <w:r w:rsidR="00611B71" w:rsidRPr="000A749E">
        <w:rPr>
          <w:rFonts w:ascii="Times New Roman" w:hAnsi="Times New Roman" w:cs="Times New Roman"/>
          <w:szCs w:val="20"/>
        </w:rPr>
        <w:t>) and sulfide (S</w:t>
      </w:r>
      <w:r w:rsidR="00611B71" w:rsidRPr="000A749E">
        <w:rPr>
          <w:rFonts w:ascii="Times New Roman" w:hAnsi="Times New Roman" w:cs="Times New Roman"/>
          <w:szCs w:val="20"/>
          <w:vertAlign w:val="superscript"/>
        </w:rPr>
        <w:t>2-</w:t>
      </w:r>
      <w:r w:rsidR="00611B71" w:rsidRPr="000A749E">
        <w:rPr>
          <w:rFonts w:ascii="Times New Roman" w:hAnsi="Times New Roman" w:cs="Times New Roman"/>
          <w:szCs w:val="20"/>
        </w:rPr>
        <w:t xml:space="preserve">) </w:t>
      </w:r>
      <w:r w:rsidR="00611B71"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"10.1007/s10800-010-0241-4", "ISSN" : "0021891X", "abstract" : "The current trend for processing more aggressive crude oils has resulted in a considerable increase of corrosion and hydrogen damage at Fluid Catalytic Cracking Units in Brazil. Therefore, it was proposed a new method for on-line and real time corrosion monitoring: evaluation of the integrity of the iron sulfide film by the voltammetric technique. This methodology would allow one to detect and inhibit the destruction of the sulfide layer by cyanide ions before a significant amount of hydrogen is generated and permeates the steel. Therefore, the lifetime of industrial equipment would be considerably improved. The feasibility of the proposed methodology was validated through bench scale tests.", "author" : [ { "dropping-particle" : "", "family" : "Silva", "given" : "P. R.", "non-dropping-particle" : "", "parse-names" : false, "suffix" : "" }, { "dropping-particle" : "", "family" : "Ponte", "given" : "H. A.", "non-dropping-particle" : "", "parse-names" : false, "suffix" : "" }, { "dropping-particle" : "", "family" : "Ponte", "given" : "M. J J S", "non-dropping-particle" : "", "parse-names" : false, "suffix" : "" }, { "dropping-particle" : "", "family" : "Kaminari", "given" : "N. M S", "non-dropping-particle" : "", "parse-names" : false, "suffix" : "" } ], "container-title" : "Journal of Applied Electrochemistry", "id" : "ITEM-1", "issue" : "3", "issued" : { "date-parts" : [ [ "2011" ] ] }, "page" : "317-320", "title" : "Development of a new electrochemical methodology at carbon steel/Na 2S system for corrosion monitoring in oil refineries", "type" : "article-journal", "volume" : "41" }, "uris" : [ "http://www.mendeley.com/documents/?uuid=9b79c4f4-60bf-47e0-8a86-cca9fab1cab1" ] } ], "mendeley" : { "formattedCitation" : "[27]", "plainTextFormattedCitation" : "[27]", "previouslyFormattedCitation" : "(Silva et al. 2011)" }, "properties" : { "noteIndex" : 0 }, "schema" : "https://github.com/citation-style-language/schema/raw/master/csl-citation.json" }</w:instrText>
      </w:r>
      <w:r w:rsidR="00611B71"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[27]</w:t>
      </w:r>
      <w:r w:rsidR="00611B71" w:rsidRPr="000A749E">
        <w:rPr>
          <w:rFonts w:ascii="Times New Roman" w:hAnsi="Times New Roman" w:cs="Times New Roman"/>
          <w:szCs w:val="20"/>
        </w:rPr>
        <w:fldChar w:fldCharType="end"/>
      </w:r>
      <w:r w:rsidR="00611B71" w:rsidRPr="000A749E">
        <w:rPr>
          <w:rFonts w:ascii="Times New Roman" w:hAnsi="Times New Roman" w:cs="Times New Roman"/>
          <w:szCs w:val="20"/>
        </w:rPr>
        <w:t>.</w:t>
      </w:r>
    </w:p>
    <w:p w14:paraId="1BE4025F" w14:textId="77777777" w:rsidR="00326E53" w:rsidRPr="000A749E" w:rsidRDefault="00326E53" w:rsidP="00AF3E4F">
      <w:pPr>
        <w:rPr>
          <w:rFonts w:ascii="Times New Roman" w:hAnsi="Times New Roman" w:cs="Times New Roman"/>
          <w:szCs w:val="20"/>
        </w:rPr>
      </w:pPr>
    </w:p>
    <w:p w14:paraId="153BC9B0" w14:textId="77777777" w:rsidR="00611B71" w:rsidRPr="000A749E" w:rsidRDefault="00611B71" w:rsidP="00AF3E4F">
      <w:pPr>
        <w:rPr>
          <w:rFonts w:ascii="Times New Roman" w:hAnsi="Times New Roman" w:cs="Times New Roman"/>
          <w:b/>
          <w:szCs w:val="20"/>
        </w:rPr>
      </w:pPr>
      <w:r w:rsidRPr="000A749E">
        <w:rPr>
          <w:rFonts w:ascii="Times New Roman" w:hAnsi="Times New Roman" w:cs="Times New Roman"/>
          <w:b/>
          <w:szCs w:val="20"/>
        </w:rPr>
        <w:t>Batch equilibrium studies</w:t>
      </w:r>
    </w:p>
    <w:p w14:paraId="31B520E2" w14:textId="11EAD0FF" w:rsidR="00611B71" w:rsidRPr="000A749E" w:rsidRDefault="00611B71" w:rsidP="006561F6">
      <w:pPr>
        <w:rPr>
          <w:rFonts w:ascii="Times New Roman" w:hAnsi="Times New Roman" w:cs="Times New Roman"/>
          <w:szCs w:val="20"/>
        </w:rPr>
      </w:pPr>
      <w:r w:rsidRPr="000A749E">
        <w:rPr>
          <w:rFonts w:ascii="Times New Roman" w:hAnsi="Times New Roman" w:cs="Times New Roman"/>
          <w:szCs w:val="20"/>
        </w:rPr>
        <w:t xml:space="preserve">The adsorption </w:t>
      </w:r>
      <w:r w:rsidR="00384740" w:rsidRPr="000A749E">
        <w:rPr>
          <w:rFonts w:ascii="Times New Roman" w:hAnsi="Times New Roman" w:cs="Times New Roman"/>
          <w:szCs w:val="20"/>
        </w:rPr>
        <w:t>capacity</w:t>
      </w:r>
      <w:r w:rsidRPr="000A749E">
        <w:rPr>
          <w:rFonts w:ascii="Times New Roman" w:hAnsi="Times New Roman" w:cs="Times New Roman"/>
          <w:szCs w:val="20"/>
        </w:rPr>
        <w:t xml:space="preserve"> of </w:t>
      </w:r>
      <w:r w:rsidR="004E50C6" w:rsidRPr="000A749E">
        <w:rPr>
          <w:rFonts w:ascii="Times New Roman" w:hAnsi="Times New Roman" w:cs="Times New Roman"/>
          <w:szCs w:val="20"/>
        </w:rPr>
        <w:t xml:space="preserve">the </w:t>
      </w:r>
      <w:r w:rsidR="000470F7" w:rsidRPr="000A749E">
        <w:rPr>
          <w:rFonts w:ascii="Times New Roman" w:hAnsi="Times New Roman" w:cs="Times New Roman"/>
          <w:szCs w:val="20"/>
        </w:rPr>
        <w:t xml:space="preserve">ACES </w:t>
      </w:r>
      <w:r w:rsidR="004E50C6" w:rsidRPr="000A749E">
        <w:rPr>
          <w:rFonts w:ascii="Times New Roman" w:hAnsi="Times New Roman" w:cs="Times New Roman"/>
          <w:szCs w:val="20"/>
        </w:rPr>
        <w:t xml:space="preserve">has been carefully studied by examining its </w:t>
      </w:r>
      <w:r w:rsidR="00F55185" w:rsidRPr="000A749E">
        <w:rPr>
          <w:rFonts w:ascii="Times New Roman" w:hAnsi="Times New Roman" w:cs="Times New Roman"/>
          <w:szCs w:val="20"/>
        </w:rPr>
        <w:t>ability</w:t>
      </w:r>
      <w:r w:rsidRPr="000A749E">
        <w:rPr>
          <w:rFonts w:ascii="Times New Roman" w:hAnsi="Times New Roman" w:cs="Times New Roman"/>
          <w:szCs w:val="20"/>
        </w:rPr>
        <w:t xml:space="preserve"> </w:t>
      </w:r>
      <w:r w:rsidR="004E50C6" w:rsidRPr="000A749E">
        <w:rPr>
          <w:rFonts w:ascii="Times New Roman" w:hAnsi="Times New Roman" w:cs="Times New Roman"/>
          <w:szCs w:val="20"/>
        </w:rPr>
        <w:t xml:space="preserve">in removing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Pr="000A749E">
        <w:rPr>
          <w:rFonts w:ascii="Times New Roman" w:hAnsi="Times New Roman" w:cs="Times New Roman"/>
          <w:szCs w:val="20"/>
        </w:rPr>
        <w:t>from synthetic wastewater</w:t>
      </w:r>
      <w:r w:rsidR="004E50C6" w:rsidRPr="000A749E">
        <w:rPr>
          <w:rFonts w:ascii="Times New Roman" w:hAnsi="Times New Roman" w:cs="Times New Roman"/>
          <w:szCs w:val="20"/>
        </w:rPr>
        <w:t>. The pollutant</w:t>
      </w:r>
      <w:r w:rsidRPr="000A749E">
        <w:rPr>
          <w:rFonts w:ascii="Times New Roman" w:hAnsi="Times New Roman" w:cs="Times New Roman"/>
          <w:szCs w:val="20"/>
        </w:rPr>
        <w:t xml:space="preserve"> concentra</w:t>
      </w:r>
      <w:r w:rsidR="00384740" w:rsidRPr="000A749E">
        <w:rPr>
          <w:rFonts w:ascii="Times New Roman" w:hAnsi="Times New Roman" w:cs="Times New Roman"/>
          <w:szCs w:val="20"/>
        </w:rPr>
        <w:t xml:space="preserve">tion was initially measured. </w:t>
      </w:r>
      <w:r w:rsidR="0031777D" w:rsidRPr="000A749E">
        <w:rPr>
          <w:rFonts w:ascii="Times New Roman" w:hAnsi="Times New Roman" w:cs="Times New Roman"/>
          <w:szCs w:val="20"/>
        </w:rPr>
        <w:t>The pH of the solution was control</w:t>
      </w:r>
      <w:r w:rsidR="004E50C6" w:rsidRPr="000A749E">
        <w:rPr>
          <w:rFonts w:ascii="Times New Roman" w:hAnsi="Times New Roman" w:cs="Times New Roman"/>
          <w:szCs w:val="20"/>
        </w:rPr>
        <w:t>led</w:t>
      </w:r>
      <w:r w:rsidR="0031777D" w:rsidRPr="000A749E">
        <w:rPr>
          <w:rFonts w:ascii="Times New Roman" w:hAnsi="Times New Roman" w:cs="Times New Roman"/>
          <w:szCs w:val="20"/>
        </w:rPr>
        <w:t xml:space="preserve"> to 4.5</w:t>
      </w:r>
      <w:r w:rsidR="00BE2C4D" w:rsidRPr="000A749E">
        <w:rPr>
          <w:rFonts w:ascii="Times New Roman" w:hAnsi="Times New Roman" w:cs="Times New Roman"/>
          <w:szCs w:val="20"/>
        </w:rPr>
        <w:t xml:space="preserve"> </w:t>
      </w:r>
      <w:r w:rsidR="006561F6">
        <w:rPr>
          <w:rFonts w:ascii="Times New Roman" w:hAnsi="Times New Roman" w:cs="Times New Roman"/>
          <w:szCs w:val="20"/>
        </w:rPr>
        <w:t>–</w:t>
      </w:r>
      <w:r w:rsidR="00BE2C4D" w:rsidRPr="000A749E">
        <w:rPr>
          <w:rFonts w:ascii="Times New Roman" w:hAnsi="Times New Roman" w:cs="Times New Roman"/>
          <w:szCs w:val="20"/>
        </w:rPr>
        <w:t xml:space="preserve"> </w:t>
      </w:r>
      <w:r w:rsidR="00CC4F16" w:rsidRPr="000A749E">
        <w:rPr>
          <w:rFonts w:ascii="Times New Roman" w:hAnsi="Times New Roman" w:cs="Times New Roman"/>
          <w:szCs w:val="20"/>
        </w:rPr>
        <w:t>5.5</w:t>
      </w:r>
      <w:r w:rsidR="0031777D" w:rsidRPr="000A749E">
        <w:rPr>
          <w:rFonts w:ascii="Times New Roman" w:hAnsi="Times New Roman" w:cs="Times New Roman"/>
          <w:szCs w:val="20"/>
        </w:rPr>
        <w:t xml:space="preserve"> using </w:t>
      </w:r>
      <w:proofErr w:type="spellStart"/>
      <w:r w:rsidR="0031777D" w:rsidRPr="000A749E">
        <w:rPr>
          <w:rFonts w:ascii="Times New Roman" w:hAnsi="Times New Roman" w:cs="Times New Roman"/>
          <w:szCs w:val="20"/>
        </w:rPr>
        <w:t>NaOH</w:t>
      </w:r>
      <w:proofErr w:type="spellEnd"/>
      <w:r w:rsidR="0031777D" w:rsidRPr="000A749E">
        <w:rPr>
          <w:rFonts w:ascii="Times New Roman" w:hAnsi="Times New Roman" w:cs="Times New Roman"/>
          <w:szCs w:val="20"/>
        </w:rPr>
        <w:t xml:space="preserve"> and </w:t>
      </w:r>
      <w:proofErr w:type="spellStart"/>
      <w:r w:rsidR="0031777D" w:rsidRPr="000A749E">
        <w:rPr>
          <w:rFonts w:ascii="Times New Roman" w:hAnsi="Times New Roman" w:cs="Times New Roman"/>
          <w:szCs w:val="20"/>
        </w:rPr>
        <w:t>HC</w:t>
      </w:r>
      <w:r w:rsidR="0063375A" w:rsidRPr="000A749E">
        <w:rPr>
          <w:rFonts w:ascii="Times New Roman" w:hAnsi="Times New Roman" w:cs="Times New Roman"/>
          <w:szCs w:val="20"/>
        </w:rPr>
        <w:t>l</w:t>
      </w:r>
      <w:proofErr w:type="spellEnd"/>
      <w:r w:rsidR="0031777D" w:rsidRPr="000A749E">
        <w:rPr>
          <w:rFonts w:ascii="Times New Roman" w:hAnsi="Times New Roman" w:cs="Times New Roman"/>
          <w:szCs w:val="20"/>
        </w:rPr>
        <w:t xml:space="preserve">. </w:t>
      </w:r>
      <w:r w:rsidRPr="000A749E">
        <w:rPr>
          <w:rFonts w:ascii="Times New Roman" w:hAnsi="Times New Roman" w:cs="Times New Roman"/>
          <w:szCs w:val="20"/>
        </w:rPr>
        <w:t xml:space="preserve">The experiments of </w:t>
      </w:r>
      <w:r w:rsidR="004E50C6" w:rsidRPr="000A749E">
        <w:rPr>
          <w:rFonts w:ascii="Times New Roman" w:hAnsi="Times New Roman" w:cs="Times New Roman"/>
          <w:szCs w:val="20"/>
        </w:rPr>
        <w:t xml:space="preserve">the </w:t>
      </w:r>
      <w:r w:rsidRPr="000A749E">
        <w:rPr>
          <w:rFonts w:ascii="Times New Roman" w:hAnsi="Times New Roman" w:cs="Times New Roman"/>
          <w:szCs w:val="20"/>
        </w:rPr>
        <w:t xml:space="preserve">adsorption process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4E50C6" w:rsidRPr="000A749E">
        <w:rPr>
          <w:rFonts w:ascii="Times New Roman" w:hAnsi="Times New Roman" w:cs="Times New Roman"/>
          <w:szCs w:val="20"/>
        </w:rPr>
        <w:t xml:space="preserve">were </w:t>
      </w:r>
      <w:r w:rsidRPr="000A749E">
        <w:rPr>
          <w:rFonts w:ascii="Times New Roman" w:hAnsi="Times New Roman" w:cs="Times New Roman"/>
          <w:szCs w:val="20"/>
        </w:rPr>
        <w:t xml:space="preserve">conducted using a batch mode process. </w:t>
      </w:r>
      <w:r w:rsidR="004E50C6" w:rsidRPr="000A749E">
        <w:rPr>
          <w:rFonts w:ascii="Times New Roman" w:hAnsi="Times New Roman" w:cs="Times New Roman"/>
          <w:szCs w:val="20"/>
        </w:rPr>
        <w:t>For each experiment, t</w:t>
      </w:r>
      <w:r w:rsidRPr="000A749E">
        <w:rPr>
          <w:rFonts w:ascii="Times New Roman" w:hAnsi="Times New Roman" w:cs="Times New Roman"/>
          <w:szCs w:val="20"/>
        </w:rPr>
        <w:t>he adso</w:t>
      </w:r>
      <w:r w:rsidR="00F55185" w:rsidRPr="000A749E">
        <w:rPr>
          <w:rFonts w:ascii="Times New Roman" w:hAnsi="Times New Roman" w:cs="Times New Roman"/>
          <w:szCs w:val="20"/>
        </w:rPr>
        <w:t>rption was carried out using</w:t>
      </w:r>
      <w:r w:rsidRPr="000A749E">
        <w:rPr>
          <w:rFonts w:ascii="Times New Roman" w:hAnsi="Times New Roman" w:cs="Times New Roman"/>
          <w:szCs w:val="20"/>
        </w:rPr>
        <w:t xml:space="preserve"> 0.1 g of adsorbent after degassing at 105 ̊C for 24 h</w:t>
      </w:r>
      <w:r w:rsidR="006561F6">
        <w:rPr>
          <w:rFonts w:ascii="Times New Roman" w:hAnsi="Times New Roman" w:cs="Times New Roman"/>
          <w:szCs w:val="20"/>
        </w:rPr>
        <w:t>ours</w:t>
      </w:r>
      <w:r w:rsidRPr="000A749E">
        <w:rPr>
          <w:rFonts w:ascii="Times New Roman" w:hAnsi="Times New Roman" w:cs="Times New Roman"/>
          <w:szCs w:val="20"/>
        </w:rPr>
        <w:t xml:space="preserve"> in the oven. </w:t>
      </w:r>
      <w:r w:rsidR="004E50C6" w:rsidRPr="000A749E">
        <w:rPr>
          <w:rFonts w:ascii="Times New Roman" w:hAnsi="Times New Roman" w:cs="Times New Roman"/>
          <w:szCs w:val="20"/>
        </w:rPr>
        <w:t>The solution was</w:t>
      </w:r>
      <w:r w:rsidR="00F55185" w:rsidRPr="000A749E">
        <w:rPr>
          <w:rFonts w:ascii="Times New Roman" w:hAnsi="Times New Roman" w:cs="Times New Roman"/>
          <w:szCs w:val="20"/>
        </w:rPr>
        <w:t xml:space="preserve"> rotated</w:t>
      </w:r>
      <w:r w:rsidRPr="000A749E">
        <w:rPr>
          <w:rFonts w:ascii="Times New Roman" w:hAnsi="Times New Roman" w:cs="Times New Roman"/>
          <w:szCs w:val="20"/>
        </w:rPr>
        <w:t xml:space="preserve"> at 160 rpm with </w:t>
      </w:r>
      <w:r w:rsidR="004E50C6" w:rsidRPr="000A749E">
        <w:rPr>
          <w:rFonts w:ascii="Times New Roman" w:hAnsi="Times New Roman" w:cs="Times New Roman"/>
          <w:szCs w:val="20"/>
        </w:rPr>
        <w:t xml:space="preserve">an </w:t>
      </w:r>
      <w:r w:rsidRPr="000A749E">
        <w:rPr>
          <w:rFonts w:ascii="Times New Roman" w:hAnsi="Times New Roman" w:cs="Times New Roman"/>
          <w:szCs w:val="20"/>
        </w:rPr>
        <w:t>electric shaker for 9 hours to t</w:t>
      </w:r>
      <w:r w:rsidR="0031777D" w:rsidRPr="000A749E">
        <w:rPr>
          <w:rFonts w:ascii="Times New Roman" w:hAnsi="Times New Roman" w:cs="Times New Roman"/>
          <w:szCs w:val="20"/>
        </w:rPr>
        <w:t>est their adsorption capacities</w:t>
      </w:r>
      <w:r w:rsidRPr="000A749E">
        <w:rPr>
          <w:rFonts w:ascii="Times New Roman" w:hAnsi="Times New Roman" w:cs="Times New Roman"/>
          <w:szCs w:val="20"/>
        </w:rPr>
        <w:t>.</w:t>
      </w:r>
      <w:r w:rsidR="004E50C6" w:rsidRPr="000A749E">
        <w:rPr>
          <w:rFonts w:ascii="Times New Roman" w:hAnsi="Times New Roman" w:cs="Times New Roman"/>
          <w:szCs w:val="20"/>
        </w:rPr>
        <w:t xml:space="preserve"> Upon the</w:t>
      </w:r>
      <w:r w:rsidR="00F55185" w:rsidRPr="000A749E">
        <w:rPr>
          <w:rFonts w:ascii="Times New Roman" w:hAnsi="Times New Roman" w:cs="Times New Roman"/>
          <w:szCs w:val="20"/>
        </w:rPr>
        <w:t xml:space="preserve"> filtration of the suspensions,</w:t>
      </w:r>
      <w:r w:rsidRPr="000A749E">
        <w:rPr>
          <w:rFonts w:ascii="Times New Roman" w:hAnsi="Times New Roman" w:cs="Times New Roman"/>
          <w:szCs w:val="20"/>
        </w:rPr>
        <w:t xml:space="preserve"> the initial and final concentration were measured. The adsorption capacity of the pollutants was calculated using</w:t>
      </w:r>
      <w:r w:rsidR="0063375A" w:rsidRPr="000A749E">
        <w:rPr>
          <w:rFonts w:ascii="Times New Roman" w:hAnsi="Times New Roman" w:cs="Times New Roman"/>
          <w:szCs w:val="20"/>
        </w:rPr>
        <w:t xml:space="preserve"> equation 4 below</w:t>
      </w:r>
      <w:r w:rsidR="004E50C6" w:rsidRPr="000A749E">
        <w:rPr>
          <w:rFonts w:ascii="Times New Roman" w:hAnsi="Times New Roman" w:cs="Times New Roman"/>
          <w:szCs w:val="20"/>
        </w:rPr>
        <w:t>:</w:t>
      </w:r>
    </w:p>
    <w:p w14:paraId="0CBB3D92" w14:textId="77777777" w:rsidR="0063375A" w:rsidRPr="000A749E" w:rsidRDefault="0063375A" w:rsidP="00AF3E4F">
      <w:pPr>
        <w:rPr>
          <w:rFonts w:ascii="Times New Roman" w:hAnsi="Times New Roman" w:cs="Times New Roman"/>
          <w:szCs w:val="20"/>
        </w:rPr>
      </w:pPr>
    </w:p>
    <w:p w14:paraId="0635B7C0" w14:textId="7CC45320" w:rsidR="00611B71" w:rsidRPr="000A749E" w:rsidRDefault="00866CA4" w:rsidP="006561F6">
      <w:pPr>
        <w:ind w:firstLine="720"/>
        <w:rPr>
          <w:rFonts w:ascii="Times New Roman" w:hAnsi="Times New Roman" w:cs="Times New Roman"/>
          <w:szCs w:val="20"/>
        </w:rPr>
      </w:pPr>
      <m:oMath>
        <m:sSub>
          <m:sSubPr>
            <m:ctrlPr>
              <w:rPr>
                <w:rFonts w:ascii="Cambria Math" w:hAnsi="Cambria Math" w:cs="Times New Roman"/>
                <w:szCs w:val="20"/>
              </w:rPr>
            </m:ctrlPr>
          </m:sSubPr>
          <m:e>
            <m:r>
              <w:rPr>
                <w:rFonts w:ascii="Cambria Math" w:hAnsi="Cambria Math" w:cs="Times New Roman"/>
                <w:szCs w:val="20"/>
              </w:rPr>
              <m:t>q</m:t>
            </m:r>
          </m:e>
          <m:sub>
            <m:r>
              <w:rPr>
                <w:rFonts w:ascii="Cambria Math" w:hAnsi="Cambria Math" w:cs="Times New Roman"/>
                <w:szCs w:val="20"/>
              </w:rPr>
              <m:t>e</m:t>
            </m:r>
          </m:sub>
        </m:sSub>
        <m:r>
          <m:rPr>
            <m:sty m:val="p"/>
          </m:rPr>
          <w:rPr>
            <w:rFonts w:ascii="Cambria Math" w:hAnsi="Cambria Math" w:cs="Times New Roman"/>
            <w:szCs w:val="20"/>
          </w:rPr>
          <m:t>=</m:t>
        </m:r>
        <m:f>
          <m:fPr>
            <m:ctrlPr>
              <w:rPr>
                <w:rFonts w:ascii="Cambria Math" w:hAnsi="Cambria Math" w:cs="Times New Roman"/>
                <w:szCs w:val="20"/>
              </w:rPr>
            </m:ctrlPr>
          </m:fPr>
          <m:num>
            <m:d>
              <m:dPr>
                <m:ctrlPr>
                  <w:rPr>
                    <w:rFonts w:ascii="Cambria Math" w:hAnsi="Cambria Math" w:cs="Times New Roman"/>
                    <w:szCs w:val="20"/>
                  </w:rPr>
                </m:ctrlPr>
              </m:dPr>
              <m:e>
                <m:r>
                  <m:rPr>
                    <m:sty m:val="p"/>
                  </m:rPr>
                  <w:rPr>
                    <w:rFonts w:ascii="Cambria Math" w:hAnsi="Cambria Math" w:cs="Times New Roman"/>
                    <w:szCs w:val="20"/>
                  </w:rPr>
                  <m:t xml:space="preserve"> </m:t>
                </m:r>
                <m:sSub>
                  <m:sSubPr>
                    <m:ctrlPr>
                      <w:rPr>
                        <w:rFonts w:ascii="Cambria Math" w:hAnsi="Cambria Math" w:cs="Times New Roman"/>
                        <w:szCs w:val="20"/>
                      </w:rPr>
                    </m:ctrlPr>
                  </m:sSubPr>
                  <m:e>
                    <m:r>
                      <w:rPr>
                        <w:rFonts w:ascii="Cambria Math" w:hAnsi="Cambria Math" w:cs="Times New Roman"/>
                        <w:szCs w:val="20"/>
                      </w:rPr>
                      <m:t>C</m:t>
                    </m:r>
                  </m:e>
                  <m:sub>
                    <m:r>
                      <m:rPr>
                        <m:sty m:val="p"/>
                      </m:rPr>
                      <w:rPr>
                        <w:rFonts w:ascii="Cambria Math" w:hAnsi="Cambria Math" w:cs="Times New Roman"/>
                        <w:szCs w:val="20"/>
                      </w:rPr>
                      <m:t>0</m:t>
                    </m:r>
                  </m:sub>
                </m:sSub>
                <m:r>
                  <m:rPr>
                    <m:sty m:val="p"/>
                  </m:rPr>
                  <w:rPr>
                    <w:rFonts w:ascii="Cambria Math" w:hAnsi="Cambria Math" w:cs="Times New Roman"/>
                    <w:szCs w:val="20"/>
                  </w:rPr>
                  <m:t>-</m:t>
                </m:r>
                <m:sSub>
                  <m:sSubPr>
                    <m:ctrlPr>
                      <w:rPr>
                        <w:rFonts w:ascii="Cambria Math" w:hAnsi="Cambria Math" w:cs="Times New Roman"/>
                        <w:szCs w:val="20"/>
                      </w:rPr>
                    </m:ctrlPr>
                  </m:sSubPr>
                  <m:e>
                    <m:r>
                      <w:rPr>
                        <w:rFonts w:ascii="Cambria Math" w:hAnsi="Cambria Math" w:cs="Times New Roman"/>
                        <w:szCs w:val="20"/>
                      </w:rPr>
                      <m:t>C</m:t>
                    </m:r>
                  </m:e>
                  <m:sub>
                    <m:r>
                      <w:rPr>
                        <w:rFonts w:ascii="Cambria Math" w:hAnsi="Cambria Math" w:cs="Times New Roman"/>
                        <w:szCs w:val="20"/>
                      </w:rPr>
                      <m:t>e</m:t>
                    </m:r>
                  </m:sub>
                </m:sSub>
              </m:e>
            </m:d>
            <m:r>
              <w:rPr>
                <w:rFonts w:ascii="Cambria Math" w:hAnsi="Cambria Math" w:cs="Times New Roman"/>
                <w:szCs w:val="20"/>
              </w:rPr>
              <m:t>V</m:t>
            </m:r>
          </m:num>
          <m:den>
            <m:r>
              <w:rPr>
                <w:rFonts w:ascii="Cambria Math" w:hAnsi="Cambria Math" w:cs="Times New Roman"/>
                <w:szCs w:val="20"/>
              </w:rPr>
              <m:t>m</m:t>
            </m:r>
          </m:den>
        </m:f>
      </m:oMath>
      <w:r w:rsidR="00611B71"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      </w:t>
      </w:r>
      <w:r w:rsidR="00197876"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     (4)</w:t>
      </w:r>
    </w:p>
    <w:p w14:paraId="55D6EC95" w14:textId="77777777" w:rsidR="0063375A" w:rsidRPr="000A749E" w:rsidRDefault="0063375A" w:rsidP="00AF3E4F">
      <w:pPr>
        <w:rPr>
          <w:rFonts w:ascii="Times New Roman" w:hAnsi="Times New Roman" w:cs="Times New Roman"/>
          <w:szCs w:val="20"/>
        </w:rPr>
      </w:pPr>
    </w:p>
    <w:p w14:paraId="5720EF90" w14:textId="4A933B08" w:rsidR="00611B71" w:rsidRPr="000A749E" w:rsidRDefault="004E50C6" w:rsidP="00AF3E4F">
      <w:pPr>
        <w:rPr>
          <w:rFonts w:ascii="Times New Roman" w:hAnsi="Times New Roman" w:cs="Times New Roman"/>
          <w:szCs w:val="20"/>
        </w:rPr>
      </w:pPr>
      <w:r w:rsidRPr="000A749E">
        <w:rPr>
          <w:rFonts w:ascii="Times New Roman" w:hAnsi="Times New Roman" w:cs="Times New Roman"/>
          <w:szCs w:val="20"/>
        </w:rPr>
        <w:t>w</w:t>
      </w:r>
      <w:r w:rsidR="00B91D36" w:rsidRPr="000A749E">
        <w:rPr>
          <w:rFonts w:ascii="Times New Roman" w:hAnsi="Times New Roman" w:cs="Times New Roman"/>
          <w:szCs w:val="20"/>
        </w:rPr>
        <w:t>here</w:t>
      </w:r>
      <w:r w:rsidR="00611B71" w:rsidRPr="000A749E">
        <w:rPr>
          <w:rFonts w:ascii="Times New Roman" w:hAnsi="Times New Roman" w:cs="Times New Roman"/>
          <w:szCs w:val="20"/>
        </w:rPr>
        <w:t xml:space="preserve"> </w:t>
      </w:r>
      <w:r w:rsidR="00611B71" w:rsidRPr="000A749E">
        <w:rPr>
          <w:rFonts w:ascii="Times New Roman" w:hAnsi="Times New Roman" w:cs="Times New Roman"/>
          <w:i/>
          <w:szCs w:val="20"/>
        </w:rPr>
        <w:t>V</w:t>
      </w:r>
      <w:r w:rsidR="00611B71" w:rsidRPr="000A749E">
        <w:rPr>
          <w:rFonts w:ascii="Times New Roman" w:hAnsi="Times New Roman" w:cs="Times New Roman"/>
          <w:szCs w:val="20"/>
        </w:rPr>
        <w:t xml:space="preserve"> is the solution volume (</w:t>
      </w:r>
      <w:r w:rsidR="00611B71" w:rsidRPr="000A749E">
        <w:rPr>
          <w:rFonts w:ascii="Times New Roman" w:hAnsi="Times New Roman" w:cs="Times New Roman"/>
          <w:i/>
          <w:szCs w:val="20"/>
        </w:rPr>
        <w:t>L</w:t>
      </w:r>
      <w:r w:rsidR="00611B71" w:rsidRPr="000A749E">
        <w:rPr>
          <w:rFonts w:ascii="Times New Roman" w:hAnsi="Times New Roman" w:cs="Times New Roman"/>
          <w:szCs w:val="20"/>
        </w:rPr>
        <w:t xml:space="preserve">), </w:t>
      </w:r>
      <w:r w:rsidR="00611B71" w:rsidRPr="000A749E">
        <w:rPr>
          <w:rFonts w:ascii="Times New Roman" w:hAnsi="Times New Roman" w:cs="Times New Roman"/>
          <w:i/>
          <w:szCs w:val="20"/>
        </w:rPr>
        <w:t>m</w:t>
      </w:r>
      <w:r w:rsidR="00611B71" w:rsidRPr="000A749E">
        <w:rPr>
          <w:rFonts w:ascii="Times New Roman" w:hAnsi="Times New Roman" w:cs="Times New Roman"/>
          <w:szCs w:val="20"/>
        </w:rPr>
        <w:t xml:space="preserve"> is the adsorbent amount (</w:t>
      </w:r>
      <w:r w:rsidR="00611B71" w:rsidRPr="000A749E">
        <w:rPr>
          <w:rFonts w:ascii="Times New Roman" w:hAnsi="Times New Roman" w:cs="Times New Roman"/>
          <w:i/>
          <w:szCs w:val="20"/>
        </w:rPr>
        <w:t>g</w:t>
      </w:r>
      <w:r w:rsidR="00611B71" w:rsidRPr="000A749E">
        <w:rPr>
          <w:rFonts w:ascii="Times New Roman" w:hAnsi="Times New Roman" w:cs="Times New Roman"/>
          <w:szCs w:val="20"/>
        </w:rPr>
        <w:t xml:space="preserve">), </w:t>
      </w:r>
      <w:r w:rsidR="00611B71" w:rsidRPr="000A749E">
        <w:rPr>
          <w:rFonts w:ascii="Times New Roman" w:hAnsi="Times New Roman" w:cs="Times New Roman"/>
          <w:i/>
          <w:szCs w:val="20"/>
        </w:rPr>
        <w:t>C</w:t>
      </w:r>
      <w:r w:rsidR="00611B71" w:rsidRPr="000A749E">
        <w:rPr>
          <w:rFonts w:ascii="Times New Roman" w:hAnsi="Times New Roman" w:cs="Times New Roman"/>
          <w:i/>
          <w:szCs w:val="20"/>
          <w:vertAlign w:val="subscript"/>
        </w:rPr>
        <w:t>o</w:t>
      </w:r>
      <w:r w:rsidR="00611B71" w:rsidRPr="000A749E">
        <w:rPr>
          <w:rFonts w:ascii="Times New Roman" w:hAnsi="Times New Roman" w:cs="Times New Roman"/>
          <w:i/>
          <w:szCs w:val="20"/>
        </w:rPr>
        <w:t xml:space="preserve"> </w:t>
      </w:r>
      <w:r w:rsidR="00611B71" w:rsidRPr="000A749E">
        <w:rPr>
          <w:rFonts w:ascii="Times New Roman" w:hAnsi="Times New Roman" w:cs="Times New Roman"/>
          <w:szCs w:val="20"/>
        </w:rPr>
        <w:t xml:space="preserve">and </w:t>
      </w:r>
      <w:r w:rsidR="00611B71" w:rsidRPr="000A749E">
        <w:rPr>
          <w:rFonts w:ascii="Times New Roman" w:hAnsi="Times New Roman" w:cs="Times New Roman"/>
          <w:i/>
          <w:szCs w:val="20"/>
        </w:rPr>
        <w:t>C</w:t>
      </w:r>
      <w:r w:rsidR="00611B71" w:rsidRPr="000A749E">
        <w:rPr>
          <w:rFonts w:ascii="Times New Roman" w:hAnsi="Times New Roman" w:cs="Times New Roman"/>
          <w:i/>
          <w:szCs w:val="20"/>
          <w:vertAlign w:val="subscript"/>
        </w:rPr>
        <w:t>e</w:t>
      </w:r>
      <w:r w:rsidR="00611B71" w:rsidRPr="000A749E">
        <w:rPr>
          <w:rFonts w:ascii="Times New Roman" w:hAnsi="Times New Roman" w:cs="Times New Roman"/>
          <w:i/>
          <w:szCs w:val="20"/>
        </w:rPr>
        <w:t xml:space="preserve"> </w:t>
      </w:r>
      <w:r w:rsidR="00611B71" w:rsidRPr="000A749E">
        <w:rPr>
          <w:rFonts w:ascii="Times New Roman" w:hAnsi="Times New Roman" w:cs="Times New Roman"/>
          <w:szCs w:val="20"/>
        </w:rPr>
        <w:t>are the initial and final concentrations of the pollutants, and (</w:t>
      </w:r>
      <w:proofErr w:type="spellStart"/>
      <w:r w:rsidR="00611B71" w:rsidRPr="000A749E">
        <w:rPr>
          <w:rFonts w:ascii="Times New Roman" w:hAnsi="Times New Roman" w:cs="Times New Roman"/>
          <w:i/>
          <w:szCs w:val="20"/>
        </w:rPr>
        <w:t>q</w:t>
      </w:r>
      <w:r w:rsidR="00611B71" w:rsidRPr="000A749E">
        <w:rPr>
          <w:rFonts w:ascii="Times New Roman" w:hAnsi="Times New Roman" w:cs="Times New Roman"/>
          <w:i/>
          <w:szCs w:val="20"/>
          <w:vertAlign w:val="subscript"/>
        </w:rPr>
        <w:t>e</w:t>
      </w:r>
      <w:proofErr w:type="spellEnd"/>
      <w:r w:rsidR="00611B71" w:rsidRPr="000A749E">
        <w:rPr>
          <w:rFonts w:ascii="Times New Roman" w:hAnsi="Times New Roman" w:cs="Times New Roman"/>
          <w:szCs w:val="20"/>
        </w:rPr>
        <w:t>) is adsorption capacity</w:t>
      </w:r>
      <w:r w:rsidRPr="000A749E">
        <w:rPr>
          <w:rFonts w:ascii="Times New Roman" w:hAnsi="Times New Roman" w:cs="Times New Roman"/>
          <w:szCs w:val="20"/>
        </w:rPr>
        <w:t xml:space="preserve"> in</w:t>
      </w:r>
      <w:r w:rsidR="00611B71" w:rsidRPr="000A749E">
        <w:rPr>
          <w:rFonts w:ascii="Times New Roman" w:hAnsi="Times New Roman" w:cs="Times New Roman"/>
          <w:szCs w:val="20"/>
        </w:rPr>
        <w:t xml:space="preserve"> </w:t>
      </w:r>
      <w:r w:rsidR="006A6BBF" w:rsidRPr="000A749E">
        <w:rPr>
          <w:rFonts w:ascii="Times New Roman" w:hAnsi="Times New Roman" w:cs="Times New Roman"/>
          <w:szCs w:val="20"/>
        </w:rPr>
        <w:t>mg/g</w:t>
      </w:r>
      <w:r w:rsidR="00611B71" w:rsidRPr="000A749E">
        <w:rPr>
          <w:rFonts w:ascii="Times New Roman" w:hAnsi="Times New Roman" w:cs="Times New Roman"/>
          <w:szCs w:val="20"/>
        </w:rPr>
        <w:t xml:space="preserve">. All adsorption experiments were </w:t>
      </w:r>
      <w:r w:rsidR="00F55185" w:rsidRPr="000A749E">
        <w:rPr>
          <w:rFonts w:ascii="Times New Roman" w:hAnsi="Times New Roman" w:cs="Times New Roman"/>
          <w:szCs w:val="20"/>
        </w:rPr>
        <w:t xml:space="preserve">repeated </w:t>
      </w:r>
      <w:r w:rsidR="00611B71" w:rsidRPr="000A749E">
        <w:rPr>
          <w:rFonts w:ascii="Times New Roman" w:hAnsi="Times New Roman" w:cs="Times New Roman"/>
          <w:szCs w:val="20"/>
        </w:rPr>
        <w:t>and the maxi</w:t>
      </w:r>
      <w:r w:rsidR="00F55185" w:rsidRPr="000A749E">
        <w:rPr>
          <w:rFonts w:ascii="Times New Roman" w:hAnsi="Times New Roman" w:cs="Times New Roman"/>
          <w:szCs w:val="20"/>
        </w:rPr>
        <w:t xml:space="preserve">mum deviation was </w:t>
      </w:r>
      <w:r w:rsidR="00611B71" w:rsidRPr="000A749E">
        <w:rPr>
          <w:rFonts w:ascii="Times New Roman" w:hAnsi="Times New Roman" w:cs="Times New Roman"/>
          <w:szCs w:val="20"/>
        </w:rPr>
        <w:t>within 5%. All the measurements</w:t>
      </w:r>
      <w:r w:rsidRPr="000A749E">
        <w:rPr>
          <w:rFonts w:ascii="Times New Roman" w:hAnsi="Times New Roman" w:cs="Times New Roman"/>
          <w:szCs w:val="20"/>
        </w:rPr>
        <w:t xml:space="preserve"> were</w:t>
      </w:r>
      <w:r w:rsidR="00F55185" w:rsidRPr="000A749E">
        <w:rPr>
          <w:rFonts w:ascii="Times New Roman" w:hAnsi="Times New Roman" w:cs="Times New Roman"/>
          <w:szCs w:val="20"/>
        </w:rPr>
        <w:t xml:space="preserve"> </w:t>
      </w:r>
      <w:r w:rsidR="00611B71" w:rsidRPr="000A749E">
        <w:rPr>
          <w:rFonts w:ascii="Times New Roman" w:hAnsi="Times New Roman" w:cs="Times New Roman"/>
          <w:szCs w:val="20"/>
        </w:rPr>
        <w:t>done at fume hood as H</w:t>
      </w:r>
      <w:r w:rsidR="00611B71" w:rsidRPr="000A749E">
        <w:rPr>
          <w:rFonts w:ascii="Times New Roman" w:hAnsi="Times New Roman" w:cs="Times New Roman"/>
          <w:szCs w:val="20"/>
          <w:vertAlign w:val="subscript"/>
        </w:rPr>
        <w:t>2</w:t>
      </w:r>
      <w:r w:rsidR="00611B71" w:rsidRPr="000A749E">
        <w:rPr>
          <w:rFonts w:ascii="Times New Roman" w:hAnsi="Times New Roman" w:cs="Times New Roman"/>
          <w:szCs w:val="20"/>
        </w:rPr>
        <w:t xml:space="preserve">S is a very dangerous gas. The adsorbent sample yield </w:t>
      </w:r>
      <w:r w:rsidR="00101FA3" w:rsidRPr="000A749E">
        <w:rPr>
          <w:rFonts w:ascii="Times New Roman" w:hAnsi="Times New Roman" w:cs="Times New Roman"/>
          <w:szCs w:val="20"/>
        </w:rPr>
        <w:t>can be</w:t>
      </w:r>
      <w:r w:rsidR="00611B71" w:rsidRPr="000A749E">
        <w:rPr>
          <w:rFonts w:ascii="Times New Roman" w:hAnsi="Times New Roman" w:cs="Times New Roman"/>
          <w:szCs w:val="20"/>
        </w:rPr>
        <w:t xml:space="preserve"> calculated using</w:t>
      </w:r>
      <w:r w:rsidR="00B91D36" w:rsidRPr="000A749E">
        <w:rPr>
          <w:rFonts w:ascii="Times New Roman" w:hAnsi="Times New Roman" w:cs="Times New Roman"/>
          <w:szCs w:val="20"/>
        </w:rPr>
        <w:t xml:space="preserve"> the following equation</w:t>
      </w:r>
      <w:r w:rsidR="006561F6">
        <w:rPr>
          <w:rFonts w:ascii="Times New Roman" w:hAnsi="Times New Roman" w:cs="Times New Roman"/>
          <w:szCs w:val="20"/>
        </w:rPr>
        <w:t xml:space="preserve"> 5 below</w:t>
      </w:r>
      <w:r w:rsidR="00B91D36" w:rsidRPr="000A749E">
        <w:rPr>
          <w:rFonts w:ascii="Times New Roman" w:hAnsi="Times New Roman" w:cs="Times New Roman"/>
          <w:szCs w:val="20"/>
        </w:rPr>
        <w:t>:</w:t>
      </w:r>
      <w:r w:rsidR="00611B71" w:rsidRPr="000A749E">
        <w:rPr>
          <w:rFonts w:ascii="Times New Roman" w:hAnsi="Times New Roman" w:cs="Times New Roman"/>
          <w:szCs w:val="20"/>
        </w:rPr>
        <w:t xml:space="preserve"> </w:t>
      </w:r>
    </w:p>
    <w:p w14:paraId="25935C0D" w14:textId="77777777" w:rsidR="0063375A" w:rsidRPr="000A749E" w:rsidRDefault="0063375A" w:rsidP="00AF3E4F">
      <w:pPr>
        <w:rPr>
          <w:rFonts w:ascii="Times New Roman" w:hAnsi="Times New Roman" w:cs="Times New Roman"/>
          <w:szCs w:val="20"/>
        </w:rPr>
      </w:pPr>
    </w:p>
    <w:p w14:paraId="213F386A" w14:textId="6CE949E1" w:rsidR="00611B71" w:rsidRPr="000A749E" w:rsidRDefault="006561F6" w:rsidP="006561F6">
      <w:pPr>
        <w:rPr>
          <w:rFonts w:ascii="Times New Roman" w:hAnsi="Times New Roman" w:cs="Times New Roman"/>
          <w:szCs w:val="20"/>
        </w:rPr>
      </w:pPr>
      <m:oMath>
        <m:r>
          <w:rPr>
            <w:rFonts w:ascii="Cambria Math" w:hAnsi="Cambria Math" w:cs="Times New Roman"/>
            <w:szCs w:val="20"/>
          </w:rPr>
          <m:t xml:space="preserve">                   Yield(%)=</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c</m:t>
                </m:r>
              </m:sub>
            </m:sSub>
          </m:num>
          <m:den>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o</m:t>
                </m:r>
              </m:sub>
            </m:sSub>
          </m:den>
        </m:f>
        <m:r>
          <w:rPr>
            <w:rFonts w:ascii="Cambria Math" w:hAnsi="Cambria Math" w:cs="Times New Roman"/>
            <w:szCs w:val="20"/>
          </w:rPr>
          <m:t>×100%</m:t>
        </m:r>
      </m:oMath>
      <w:r w:rsidR="00611B71" w:rsidRPr="000A749E">
        <w:rPr>
          <w:rFonts w:ascii="Times New Roman" w:hAnsi="Times New Roman" w:cs="Times New Roman"/>
          <w:szCs w:val="20"/>
        </w:rPr>
        <w:t xml:space="preserve">                                 (5)</w:t>
      </w:r>
      <w:r w:rsidR="0063375A" w:rsidRPr="000A749E">
        <w:rPr>
          <w:rFonts w:ascii="Times New Roman" w:hAnsi="Times New Roman" w:cs="Times New Roman"/>
          <w:szCs w:val="20"/>
        </w:rPr>
        <w:br/>
      </w:r>
    </w:p>
    <w:p w14:paraId="441D7228" w14:textId="0A70A816" w:rsidR="00611B71" w:rsidRPr="000A749E" w:rsidRDefault="00B91D36" w:rsidP="00311AAD">
      <w:pPr>
        <w:rPr>
          <w:rFonts w:ascii="Times New Roman" w:hAnsi="Times New Roman" w:cs="Times New Roman"/>
          <w:szCs w:val="20"/>
        </w:rPr>
      </w:pPr>
      <w:r w:rsidRPr="000A749E">
        <w:rPr>
          <w:rFonts w:ascii="Times New Roman" w:hAnsi="Times New Roman" w:cs="Times New Roman"/>
          <w:szCs w:val="20"/>
        </w:rPr>
        <w:t xml:space="preserve">where </w:t>
      </w:r>
      <w:proofErr w:type="spellStart"/>
      <w:r w:rsidR="00611B71" w:rsidRPr="000A749E">
        <w:rPr>
          <w:rFonts w:ascii="Times New Roman" w:hAnsi="Times New Roman" w:cs="Times New Roman"/>
          <w:i/>
          <w:szCs w:val="20"/>
        </w:rPr>
        <w:t>W</w:t>
      </w:r>
      <w:r w:rsidR="00611B71" w:rsidRPr="000A749E">
        <w:rPr>
          <w:rFonts w:ascii="Times New Roman" w:hAnsi="Times New Roman" w:cs="Times New Roman"/>
          <w:i/>
          <w:szCs w:val="20"/>
          <w:vertAlign w:val="subscript"/>
        </w:rPr>
        <w:t>c</w:t>
      </w:r>
      <w:proofErr w:type="spellEnd"/>
      <w:r w:rsidR="00611B71" w:rsidRPr="000A749E">
        <w:rPr>
          <w:rFonts w:ascii="Times New Roman" w:hAnsi="Times New Roman" w:cs="Times New Roman"/>
          <w:i/>
          <w:szCs w:val="20"/>
        </w:rPr>
        <w:t xml:space="preserve"> </w:t>
      </w:r>
      <w:r w:rsidR="00611B71" w:rsidRPr="000A749E">
        <w:rPr>
          <w:rFonts w:ascii="Times New Roman" w:hAnsi="Times New Roman" w:cs="Times New Roman"/>
          <w:szCs w:val="20"/>
        </w:rPr>
        <w:t xml:space="preserve">and </w:t>
      </w:r>
      <w:proofErr w:type="spellStart"/>
      <w:r w:rsidR="00611B71" w:rsidRPr="000A749E">
        <w:rPr>
          <w:rFonts w:ascii="Times New Roman" w:hAnsi="Times New Roman" w:cs="Times New Roman"/>
          <w:i/>
          <w:szCs w:val="20"/>
        </w:rPr>
        <w:t>W</w:t>
      </w:r>
      <w:r w:rsidR="0075611C" w:rsidRPr="000A749E">
        <w:rPr>
          <w:rFonts w:ascii="Times New Roman" w:hAnsi="Times New Roman" w:cs="Times New Roman"/>
          <w:i/>
          <w:szCs w:val="20"/>
          <w:vertAlign w:val="subscript"/>
        </w:rPr>
        <w:t>o</w:t>
      </w:r>
      <w:proofErr w:type="spellEnd"/>
      <w:r w:rsidR="00611B71" w:rsidRPr="000A749E">
        <w:rPr>
          <w:rFonts w:ascii="Times New Roman" w:hAnsi="Times New Roman" w:cs="Times New Roman"/>
          <w:szCs w:val="20"/>
        </w:rPr>
        <w:t xml:space="preserve"> are the dry weight of </w:t>
      </w:r>
      <w:r w:rsidRPr="000A749E">
        <w:rPr>
          <w:rFonts w:ascii="Times New Roman" w:hAnsi="Times New Roman" w:cs="Times New Roman"/>
          <w:szCs w:val="20"/>
        </w:rPr>
        <w:t xml:space="preserve">the </w:t>
      </w:r>
      <w:r w:rsidR="00611B71" w:rsidRPr="000A749E">
        <w:rPr>
          <w:rFonts w:ascii="Times New Roman" w:hAnsi="Times New Roman" w:cs="Times New Roman"/>
          <w:szCs w:val="20"/>
        </w:rPr>
        <w:t>final sample (</w:t>
      </w:r>
      <w:r w:rsidR="00611B71" w:rsidRPr="000A749E">
        <w:rPr>
          <w:rFonts w:ascii="Times New Roman" w:hAnsi="Times New Roman" w:cs="Times New Roman"/>
          <w:i/>
          <w:szCs w:val="20"/>
        </w:rPr>
        <w:t>g</w:t>
      </w:r>
      <w:r w:rsidR="00611B71" w:rsidRPr="000A749E">
        <w:rPr>
          <w:rFonts w:ascii="Times New Roman" w:hAnsi="Times New Roman" w:cs="Times New Roman"/>
          <w:szCs w:val="20"/>
        </w:rPr>
        <w:t xml:space="preserve">) and the dry weight of precursor </w:t>
      </w:r>
      <w:r w:rsidRPr="000A749E">
        <w:rPr>
          <w:rFonts w:ascii="Times New Roman" w:hAnsi="Times New Roman" w:cs="Times New Roman"/>
          <w:szCs w:val="20"/>
        </w:rPr>
        <w:t>(</w:t>
      </w:r>
      <w:r w:rsidRPr="000A749E">
        <w:rPr>
          <w:rFonts w:ascii="Times New Roman" w:hAnsi="Times New Roman" w:cs="Times New Roman"/>
          <w:i/>
          <w:szCs w:val="20"/>
        </w:rPr>
        <w:t>g</w:t>
      </w:r>
      <w:r w:rsidRPr="000A749E">
        <w:rPr>
          <w:rFonts w:ascii="Times New Roman" w:hAnsi="Times New Roman" w:cs="Times New Roman"/>
          <w:szCs w:val="20"/>
        </w:rPr>
        <w:t>)</w:t>
      </w:r>
      <w:r w:rsidR="00101FA3" w:rsidRPr="000A749E">
        <w:rPr>
          <w:rFonts w:ascii="Times New Roman" w:hAnsi="Times New Roman" w:cs="Times New Roman"/>
          <w:szCs w:val="20"/>
        </w:rPr>
        <w:t>, respectively</w:t>
      </w:r>
      <w:r w:rsidRPr="000A749E">
        <w:rPr>
          <w:rFonts w:ascii="Times New Roman" w:hAnsi="Times New Roman" w:cs="Times New Roman"/>
          <w:szCs w:val="20"/>
        </w:rPr>
        <w:t>.</w:t>
      </w:r>
      <w:r w:rsidR="00311AAD"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The equilibrium data were then fitted using </w:t>
      </w:r>
      <w:r w:rsidRPr="000A749E">
        <w:rPr>
          <w:rFonts w:ascii="Times New Roman" w:hAnsi="Times New Roman" w:cs="Times New Roman"/>
          <w:szCs w:val="20"/>
        </w:rPr>
        <w:t xml:space="preserve">the </w:t>
      </w:r>
      <w:r w:rsidR="00611B71" w:rsidRPr="000A749E">
        <w:rPr>
          <w:rFonts w:ascii="Times New Roman" w:hAnsi="Times New Roman" w:cs="Times New Roman"/>
          <w:szCs w:val="20"/>
        </w:rPr>
        <w:t xml:space="preserve">adsorption isotherm models, namely the Langmuir and </w:t>
      </w:r>
      <w:r w:rsidRPr="000A749E">
        <w:rPr>
          <w:rFonts w:ascii="Times New Roman" w:hAnsi="Times New Roman" w:cs="Times New Roman"/>
          <w:szCs w:val="20"/>
        </w:rPr>
        <w:t xml:space="preserve">the </w:t>
      </w:r>
      <w:r w:rsidR="00611B71" w:rsidRPr="000A749E">
        <w:rPr>
          <w:rFonts w:ascii="Times New Roman" w:hAnsi="Times New Roman" w:cs="Times New Roman"/>
          <w:szCs w:val="20"/>
        </w:rPr>
        <w:t>Freundlich models.</w:t>
      </w:r>
    </w:p>
    <w:p w14:paraId="38B13602" w14:textId="77777777" w:rsidR="005F590B" w:rsidRPr="000A749E" w:rsidRDefault="005F590B" w:rsidP="00AF3E4F">
      <w:pPr>
        <w:rPr>
          <w:rFonts w:ascii="Times New Roman" w:hAnsi="Times New Roman" w:cs="Times New Roman"/>
          <w:szCs w:val="20"/>
        </w:rPr>
      </w:pPr>
    </w:p>
    <w:p w14:paraId="0171BD87" w14:textId="77777777" w:rsidR="00611B71" w:rsidRPr="000A749E" w:rsidRDefault="00611B71" w:rsidP="00AF3E4F">
      <w:pPr>
        <w:rPr>
          <w:rFonts w:ascii="Times New Roman" w:hAnsi="Times New Roman" w:cs="Times New Roman"/>
          <w:b/>
          <w:szCs w:val="20"/>
        </w:rPr>
      </w:pPr>
      <w:r w:rsidRPr="000A749E">
        <w:rPr>
          <w:rFonts w:ascii="Times New Roman" w:hAnsi="Times New Roman" w:cs="Times New Roman"/>
          <w:b/>
          <w:szCs w:val="20"/>
        </w:rPr>
        <w:t>Adsorption isotherm models</w:t>
      </w:r>
    </w:p>
    <w:p w14:paraId="03808C82" w14:textId="24E64FA6" w:rsidR="00611B71" w:rsidRPr="000A749E" w:rsidRDefault="00611B71" w:rsidP="004C38CC">
      <w:pPr>
        <w:rPr>
          <w:rFonts w:ascii="Times New Roman" w:hAnsi="Times New Roman" w:cs="Times New Roman"/>
          <w:szCs w:val="20"/>
        </w:rPr>
      </w:pPr>
      <w:r w:rsidRPr="000A749E">
        <w:rPr>
          <w:rFonts w:ascii="Times New Roman" w:hAnsi="Times New Roman" w:cs="Times New Roman"/>
          <w:szCs w:val="20"/>
        </w:rPr>
        <w:t>The adsorption isotherm</w:t>
      </w:r>
      <w:r w:rsidR="00743333" w:rsidRPr="000A749E">
        <w:rPr>
          <w:rFonts w:ascii="Times New Roman" w:hAnsi="Times New Roman" w:cs="Times New Roman"/>
          <w:szCs w:val="20"/>
        </w:rPr>
        <w:t xml:space="preserve"> models</w:t>
      </w:r>
      <w:r w:rsidRPr="000A749E">
        <w:rPr>
          <w:rFonts w:ascii="Times New Roman" w:hAnsi="Times New Roman" w:cs="Times New Roman"/>
          <w:szCs w:val="20"/>
        </w:rPr>
        <w:t xml:space="preserve"> </w:t>
      </w:r>
      <w:r w:rsidR="00E02C91" w:rsidRPr="000A749E">
        <w:rPr>
          <w:rFonts w:ascii="Times New Roman" w:hAnsi="Times New Roman" w:cs="Times New Roman"/>
          <w:szCs w:val="20"/>
        </w:rPr>
        <w:t>explained</w:t>
      </w:r>
      <w:r w:rsidRPr="000A749E">
        <w:rPr>
          <w:rFonts w:ascii="Times New Roman" w:hAnsi="Times New Roman" w:cs="Times New Roman"/>
          <w:szCs w:val="20"/>
        </w:rPr>
        <w:t xml:space="preserve"> the </w:t>
      </w:r>
      <w:r w:rsidR="0031777D" w:rsidRPr="000A749E">
        <w:rPr>
          <w:rFonts w:ascii="Times New Roman" w:hAnsi="Times New Roman" w:cs="Times New Roman"/>
          <w:szCs w:val="20"/>
        </w:rPr>
        <w:t>connection</w:t>
      </w:r>
      <w:r w:rsidRPr="000A749E">
        <w:rPr>
          <w:rFonts w:ascii="Times New Roman" w:hAnsi="Times New Roman" w:cs="Times New Roman"/>
          <w:szCs w:val="20"/>
        </w:rPr>
        <w:t xml:space="preserve"> between the </w:t>
      </w:r>
      <w:r w:rsidR="00F55185" w:rsidRPr="000A749E">
        <w:rPr>
          <w:rFonts w:ascii="Times New Roman" w:hAnsi="Times New Roman" w:cs="Times New Roman"/>
          <w:szCs w:val="20"/>
        </w:rPr>
        <w:t>amounts</w:t>
      </w:r>
      <w:r w:rsidRPr="000A749E">
        <w:rPr>
          <w:rFonts w:ascii="Times New Roman" w:hAnsi="Times New Roman" w:cs="Times New Roman"/>
          <w:szCs w:val="20"/>
        </w:rPr>
        <w:t xml:space="preserve"> of adsorbate adsorbed per unit mass of adsorbent (equilibrium adsorption capacity, </w:t>
      </w:r>
      <w:proofErr w:type="spellStart"/>
      <w:r w:rsidRPr="000A749E">
        <w:rPr>
          <w:rFonts w:ascii="Times New Roman" w:hAnsi="Times New Roman" w:cs="Times New Roman"/>
          <w:i/>
          <w:szCs w:val="20"/>
        </w:rPr>
        <w:t>q</w:t>
      </w:r>
      <w:r w:rsidRPr="000A749E">
        <w:rPr>
          <w:rFonts w:ascii="Times New Roman" w:hAnsi="Times New Roman" w:cs="Times New Roman"/>
          <w:i/>
          <w:szCs w:val="20"/>
          <w:vertAlign w:val="subscript"/>
        </w:rPr>
        <w:t>e</w:t>
      </w:r>
      <w:proofErr w:type="spellEnd"/>
      <w:r w:rsidRPr="000A749E">
        <w:rPr>
          <w:rFonts w:ascii="Times New Roman" w:hAnsi="Times New Roman" w:cs="Times New Roman"/>
          <w:szCs w:val="20"/>
        </w:rPr>
        <w:t>) at constant temperature and adsorbate’s concentration at equilibrium conditions (</w:t>
      </w:r>
      <w:r w:rsidRPr="000A749E">
        <w:rPr>
          <w:rFonts w:ascii="Times New Roman" w:hAnsi="Times New Roman" w:cs="Times New Roman"/>
          <w:i/>
          <w:szCs w:val="20"/>
        </w:rPr>
        <w:t>C</w:t>
      </w:r>
      <w:r w:rsidRPr="000A749E">
        <w:rPr>
          <w:rFonts w:ascii="Times New Roman" w:hAnsi="Times New Roman" w:cs="Times New Roman"/>
          <w:i/>
          <w:szCs w:val="20"/>
          <w:vertAlign w:val="subscript"/>
        </w:rPr>
        <w:t>e</w:t>
      </w:r>
      <w:r w:rsidRPr="000A749E">
        <w:rPr>
          <w:rFonts w:ascii="Times New Roman" w:hAnsi="Times New Roman" w:cs="Times New Roman"/>
          <w:szCs w:val="20"/>
        </w:rPr>
        <w:t xml:space="preserve">). Langmuir and Freundlich models are considered the well-known equilibrium adsorption isotherm models, </w:t>
      </w:r>
      <w:r w:rsidR="00743333" w:rsidRPr="000A749E">
        <w:rPr>
          <w:rFonts w:ascii="Times New Roman" w:hAnsi="Times New Roman" w:cs="Times New Roman"/>
          <w:szCs w:val="20"/>
        </w:rPr>
        <w:t xml:space="preserve">and they </w:t>
      </w:r>
      <w:r w:rsidRPr="000A749E">
        <w:rPr>
          <w:rFonts w:ascii="Times New Roman" w:hAnsi="Times New Roman" w:cs="Times New Roman"/>
          <w:szCs w:val="20"/>
        </w:rPr>
        <w:t xml:space="preserve">were employed </w:t>
      </w:r>
      <w:r w:rsidR="00743333" w:rsidRPr="000A749E">
        <w:rPr>
          <w:rFonts w:ascii="Times New Roman" w:hAnsi="Times New Roman" w:cs="Times New Roman"/>
          <w:szCs w:val="20"/>
        </w:rPr>
        <w:t>in the current study</w:t>
      </w:r>
      <w:r w:rsidR="004C38CC" w:rsidRPr="000A749E">
        <w:rPr>
          <w:rFonts w:ascii="Times New Roman" w:hAnsi="Times New Roman" w:cs="Times New Roman"/>
          <w:szCs w:val="20"/>
        </w:rPr>
        <w:t xml:space="preserve">. </w:t>
      </w:r>
      <w:r w:rsidRPr="000A749E">
        <w:rPr>
          <w:rFonts w:ascii="Times New Roman" w:hAnsi="Times New Roman" w:cs="Times New Roman"/>
          <w:szCs w:val="20"/>
        </w:rPr>
        <w:t xml:space="preserve">Langmuir isotherm assumes monolayer adsorption onto a surface containing a finite number of adsorption sites of uniform strategies of adsorption with no transmigration of adsorbate in the plane of surface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"1547-5905", "author" : [ { "dropping-particle" : "", "family" : "Weber", "given" : "Thomas W", "non-dropping-particle" : "", "parse-names" : false, "suffix" : "" }, { "dropping-particle" : "", "family" : "Chakravorti", "given" : "Ranjit K", "non-dropping-particle" : "", "parse-names" : false, "suffix" : "" } ], "container-title" : "AIChE Journal", "genre" : "JOUR", "id" : "ITEM-1", "issue" : "2", "issued" : { "date-parts" : [ [ "1974" ] ] }, "page" : "228-238", "publisher" : "Wiley Online Library", "title" : "Pore and solid diffusion models for fixed\u2010bed adsorbers", "type" : "article-journal", "volume" : "20" }, "uris" : [ "http://www.mendeley.com/documents/?uuid=30d6af99-d415-4134-8ffc-9186ba42a4a8" ] } ], "mendeley" : { "formattedCitation" : "[28]", "plainTextFormattedCitation" : "[28]", "previouslyFormattedCitation" : "(Weber &amp; Chakravorti 1974)"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[28]</w:t>
      </w:r>
      <w:r w:rsidRPr="000A749E">
        <w:rPr>
          <w:rFonts w:ascii="Times New Roman" w:hAnsi="Times New Roman" w:cs="Times New Roman"/>
          <w:szCs w:val="20"/>
        </w:rPr>
        <w:fldChar w:fldCharType="end"/>
      </w:r>
      <w:r w:rsidR="0026049F" w:rsidRPr="000A749E">
        <w:rPr>
          <w:rFonts w:ascii="Times New Roman" w:hAnsi="Times New Roman" w:cs="Times New Roman"/>
          <w:szCs w:val="20"/>
        </w:rPr>
        <w:t>.</w:t>
      </w:r>
      <w:r w:rsidRPr="000A749E">
        <w:rPr>
          <w:rFonts w:ascii="Times New Roman" w:hAnsi="Times New Roman" w:cs="Times New Roman"/>
          <w:szCs w:val="20"/>
        </w:rPr>
        <w:t xml:space="preserve"> The linear form of Langmuir’s isotherm model is</w:t>
      </w:r>
      <w:r w:rsidR="00743333" w:rsidRPr="000A749E">
        <w:rPr>
          <w:rFonts w:ascii="Times New Roman" w:hAnsi="Times New Roman" w:cs="Times New Roman"/>
          <w:szCs w:val="20"/>
        </w:rPr>
        <w:t xml:space="preserve"> given</w:t>
      </w:r>
      <w:r w:rsidRPr="000A749E">
        <w:rPr>
          <w:rFonts w:ascii="Times New Roman" w:hAnsi="Times New Roman" w:cs="Times New Roman"/>
          <w:szCs w:val="20"/>
        </w:rPr>
        <w:t xml:space="preserve"> by the following </w:t>
      </w:r>
      <w:r w:rsidR="006561F6">
        <w:rPr>
          <w:rFonts w:ascii="Times New Roman" w:hAnsi="Times New Roman" w:cs="Times New Roman"/>
          <w:szCs w:val="20"/>
        </w:rPr>
        <w:t>equation 6 below</w:t>
      </w:r>
      <w:r w:rsidRPr="000A749E">
        <w:rPr>
          <w:rFonts w:ascii="Times New Roman" w:hAnsi="Times New Roman" w:cs="Times New Roman"/>
          <w:szCs w:val="20"/>
        </w:rPr>
        <w:t>:</w:t>
      </w:r>
    </w:p>
    <w:p w14:paraId="759B0DFF" w14:textId="77777777" w:rsidR="0063375A" w:rsidRPr="000A749E" w:rsidRDefault="0063375A" w:rsidP="00AF3E4F">
      <w:pPr>
        <w:rPr>
          <w:rFonts w:ascii="Times New Roman" w:hAnsi="Times New Roman" w:cs="Times New Roman"/>
          <w:szCs w:val="20"/>
        </w:rPr>
      </w:pPr>
    </w:p>
    <w:p w14:paraId="5874F2DE" w14:textId="17552FA7" w:rsidR="00611B71" w:rsidRPr="000A749E" w:rsidRDefault="006561F6" w:rsidP="00AF3E4F">
      <w:pPr>
        <w:rPr>
          <w:rFonts w:ascii="Times New Roman" w:hAnsi="Times New Roman" w:cs="Times New Roman"/>
          <w:szCs w:val="20"/>
        </w:rPr>
      </w:pPr>
      <m:oMath>
        <m:r>
          <w:rPr>
            <w:rFonts w:ascii="Cambria Math" w:hAnsi="Cambria Math" w:cs="Times New Roman"/>
            <w:szCs w:val="20"/>
          </w:rPr>
          <m:t xml:space="preserve">                  </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e</m:t>
                </m:r>
              </m:sub>
            </m:sSub>
          </m:num>
          <m:den>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e</m:t>
                </m:r>
              </m:sub>
            </m:sSub>
          </m:den>
        </m:f>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1</m:t>
            </m:r>
          </m:num>
          <m:den>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max</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l</m:t>
                </m:r>
              </m:sub>
            </m:sSub>
          </m:den>
        </m:f>
        <m:r>
          <w:rPr>
            <w:rFonts w:ascii="Cambria Math" w:hAnsi="Cambria Math" w:cs="Times New Roman"/>
            <w:szCs w:val="20"/>
          </w:rPr>
          <m:t>+</m:t>
        </m:r>
        <m:d>
          <m:dPr>
            <m:ctrlPr>
              <w:rPr>
                <w:rFonts w:ascii="Cambria Math" w:hAnsi="Cambria Math" w:cs="Times New Roman"/>
                <w:i/>
                <w:szCs w:val="20"/>
              </w:rPr>
            </m:ctrlPr>
          </m:dPr>
          <m:e>
            <m:f>
              <m:fPr>
                <m:ctrlPr>
                  <w:rPr>
                    <w:rFonts w:ascii="Cambria Math" w:hAnsi="Cambria Math" w:cs="Times New Roman"/>
                    <w:i/>
                    <w:szCs w:val="20"/>
                  </w:rPr>
                </m:ctrlPr>
              </m:fPr>
              <m:num>
                <m:r>
                  <w:rPr>
                    <w:rFonts w:ascii="Cambria Math" w:hAnsi="Cambria Math" w:cs="Times New Roman"/>
                    <w:szCs w:val="20"/>
                  </w:rPr>
                  <m:t>1</m:t>
                </m:r>
              </m:num>
              <m:den>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max</m:t>
                    </m:r>
                  </m:sub>
                </m:sSub>
                <m:r>
                  <w:rPr>
                    <w:rFonts w:ascii="Cambria Math" w:hAnsi="Cambria Math" w:cs="Times New Roman"/>
                    <w:szCs w:val="20"/>
                  </w:rPr>
                  <m:t xml:space="preserve"> </m:t>
                </m:r>
              </m:den>
            </m:f>
          </m:e>
        </m:d>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 xml:space="preserve">e </m:t>
            </m:r>
          </m:sub>
        </m:sSub>
      </m:oMath>
      <w:r w:rsidR="00611B71"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197876"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     (6)</w:t>
      </w:r>
    </w:p>
    <w:p w14:paraId="19961993" w14:textId="77777777" w:rsidR="0063375A" w:rsidRPr="000A749E" w:rsidRDefault="0063375A" w:rsidP="00AF3E4F">
      <w:pPr>
        <w:rPr>
          <w:rFonts w:ascii="Times New Roman" w:hAnsi="Times New Roman" w:cs="Times New Roman"/>
          <w:szCs w:val="20"/>
        </w:rPr>
      </w:pPr>
    </w:p>
    <w:p w14:paraId="2E5FD799" w14:textId="22935287" w:rsidR="00611B71" w:rsidRPr="000A749E" w:rsidRDefault="0063375A" w:rsidP="00AF3E4F">
      <w:pPr>
        <w:rPr>
          <w:rFonts w:ascii="Times New Roman" w:hAnsi="Times New Roman" w:cs="Times New Roman"/>
          <w:szCs w:val="20"/>
        </w:rPr>
      </w:pPr>
      <w:r w:rsidRPr="000A749E">
        <w:rPr>
          <w:rFonts w:ascii="Times New Roman" w:hAnsi="Times New Roman" w:cs="Times New Roman"/>
          <w:szCs w:val="20"/>
        </w:rPr>
        <w:t>w</w:t>
      </w:r>
      <w:r w:rsidR="00E02C91" w:rsidRPr="000A749E">
        <w:rPr>
          <w:rFonts w:ascii="Times New Roman" w:hAnsi="Times New Roman" w:cs="Times New Roman"/>
          <w:szCs w:val="20"/>
        </w:rPr>
        <w:t>here</w:t>
      </w:r>
      <w:r w:rsidR="00611B71" w:rsidRPr="000A749E">
        <w:rPr>
          <w:rFonts w:ascii="Times New Roman" w:hAnsi="Times New Roman" w:cs="Times New Roman"/>
          <w:szCs w:val="20"/>
        </w:rPr>
        <w:t xml:space="preserve"> </w:t>
      </w:r>
      <w:r w:rsidR="00611B71" w:rsidRPr="000A749E">
        <w:rPr>
          <w:rFonts w:ascii="Times New Roman" w:hAnsi="Times New Roman" w:cs="Times New Roman"/>
          <w:i/>
          <w:szCs w:val="20"/>
        </w:rPr>
        <w:t>C</w:t>
      </w:r>
      <w:r w:rsidR="00611B71" w:rsidRPr="000A749E">
        <w:rPr>
          <w:rFonts w:ascii="Times New Roman" w:hAnsi="Times New Roman" w:cs="Times New Roman"/>
          <w:i/>
          <w:szCs w:val="20"/>
          <w:vertAlign w:val="subscript"/>
        </w:rPr>
        <w:t>e</w:t>
      </w:r>
      <w:r w:rsidR="00611B71" w:rsidRPr="000A749E">
        <w:rPr>
          <w:rFonts w:ascii="Times New Roman" w:hAnsi="Times New Roman" w:cs="Times New Roman"/>
          <w:szCs w:val="20"/>
        </w:rPr>
        <w:t xml:space="preserve"> is the equilibrium concentration of the </w:t>
      </w:r>
      <w:proofErr w:type="spellStart"/>
      <w:r w:rsidR="00611B71" w:rsidRPr="000A749E">
        <w:rPr>
          <w:rFonts w:ascii="Times New Roman" w:hAnsi="Times New Roman" w:cs="Times New Roman"/>
          <w:szCs w:val="20"/>
        </w:rPr>
        <w:t>adsorbate</w:t>
      </w:r>
      <w:proofErr w:type="spellEnd"/>
      <w:r w:rsidR="00611B71" w:rsidRPr="000A749E">
        <w:rPr>
          <w:rFonts w:ascii="Times New Roman" w:hAnsi="Times New Roman" w:cs="Times New Roman"/>
          <w:szCs w:val="20"/>
        </w:rPr>
        <w:t xml:space="preserve"> (H</w:t>
      </w:r>
      <w:r w:rsidR="00611B71" w:rsidRPr="000A749E">
        <w:rPr>
          <w:rFonts w:ascii="Times New Roman" w:hAnsi="Times New Roman" w:cs="Times New Roman"/>
          <w:szCs w:val="20"/>
          <w:vertAlign w:val="subscript"/>
        </w:rPr>
        <w:t>2</w:t>
      </w:r>
      <w:r w:rsidR="00611B71" w:rsidRPr="000A749E">
        <w:rPr>
          <w:rFonts w:ascii="Times New Roman" w:hAnsi="Times New Roman" w:cs="Times New Roman"/>
          <w:szCs w:val="20"/>
        </w:rPr>
        <w:t>S) (mg/</w:t>
      </w:r>
      <w:r w:rsidR="00743333" w:rsidRPr="000A749E">
        <w:rPr>
          <w:rFonts w:ascii="Times New Roman" w:hAnsi="Times New Roman" w:cs="Times New Roman"/>
          <w:szCs w:val="20"/>
        </w:rPr>
        <w:t>L</w:t>
      </w:r>
      <w:r w:rsidR="00611B71" w:rsidRPr="000A749E">
        <w:rPr>
          <w:rFonts w:ascii="Times New Roman" w:hAnsi="Times New Roman" w:cs="Times New Roman"/>
          <w:szCs w:val="20"/>
        </w:rPr>
        <w:t xml:space="preserve">), </w:t>
      </w:r>
      <w:proofErr w:type="spellStart"/>
      <w:r w:rsidR="00611B71" w:rsidRPr="000A749E">
        <w:rPr>
          <w:rFonts w:ascii="Times New Roman" w:hAnsi="Times New Roman" w:cs="Times New Roman"/>
          <w:i/>
          <w:szCs w:val="20"/>
        </w:rPr>
        <w:t>q</w:t>
      </w:r>
      <w:r w:rsidR="00611B71" w:rsidRPr="000A749E">
        <w:rPr>
          <w:rFonts w:ascii="Times New Roman" w:hAnsi="Times New Roman" w:cs="Times New Roman"/>
          <w:i/>
          <w:szCs w:val="20"/>
          <w:vertAlign w:val="subscript"/>
        </w:rPr>
        <w:t>e</w:t>
      </w:r>
      <w:proofErr w:type="spellEnd"/>
      <w:r w:rsidR="00611B71" w:rsidRPr="000A749E">
        <w:rPr>
          <w:rFonts w:ascii="Times New Roman" w:hAnsi="Times New Roman" w:cs="Times New Roman"/>
          <w:szCs w:val="20"/>
        </w:rPr>
        <w:t xml:space="preserve"> </w:t>
      </w:r>
      <w:r w:rsidR="00743333" w:rsidRPr="000A749E">
        <w:rPr>
          <w:rFonts w:ascii="Times New Roman" w:hAnsi="Times New Roman" w:cs="Times New Roman"/>
          <w:szCs w:val="20"/>
        </w:rPr>
        <w:t xml:space="preserve">is </w:t>
      </w:r>
      <w:r w:rsidR="00611B71" w:rsidRPr="000A749E">
        <w:rPr>
          <w:rFonts w:ascii="Times New Roman" w:hAnsi="Times New Roman" w:cs="Times New Roman"/>
          <w:szCs w:val="20"/>
        </w:rPr>
        <w:t>the amount of adsorbate adsorbed per unit mass of adsorbent (</w:t>
      </w:r>
      <w:r w:rsidR="00311AAD" w:rsidRPr="000A749E">
        <w:rPr>
          <w:rFonts w:ascii="Times New Roman" w:hAnsi="Times New Roman" w:cs="Times New Roman"/>
          <w:szCs w:val="20"/>
        </w:rPr>
        <w:t>mg/</w:t>
      </w:r>
      <w:r w:rsidR="00611B71" w:rsidRPr="000A749E">
        <w:rPr>
          <w:rFonts w:ascii="Times New Roman" w:hAnsi="Times New Roman" w:cs="Times New Roman"/>
          <w:szCs w:val="20"/>
        </w:rPr>
        <w:t xml:space="preserve">g), and </w:t>
      </w:r>
      <w:r w:rsidR="00743333" w:rsidRPr="000A749E">
        <w:rPr>
          <w:rFonts w:ascii="Times New Roman" w:hAnsi="Times New Roman" w:cs="Times New Roman"/>
          <w:szCs w:val="20"/>
        </w:rPr>
        <w:t xml:space="preserve">parameters such as </w:t>
      </w:r>
      <w:proofErr w:type="spellStart"/>
      <w:r w:rsidR="00611B71" w:rsidRPr="000A749E">
        <w:rPr>
          <w:rFonts w:ascii="Times New Roman" w:hAnsi="Times New Roman" w:cs="Times New Roman"/>
          <w:i/>
          <w:szCs w:val="20"/>
        </w:rPr>
        <w:t>Q</w:t>
      </w:r>
      <w:r w:rsidR="00DA2FC8" w:rsidRPr="000A749E">
        <w:rPr>
          <w:rFonts w:ascii="Times New Roman" w:hAnsi="Times New Roman" w:cs="Times New Roman"/>
          <w:i/>
          <w:szCs w:val="20"/>
          <w:vertAlign w:val="subscript"/>
        </w:rPr>
        <w:t>max</w:t>
      </w:r>
      <w:proofErr w:type="spellEnd"/>
      <w:r w:rsidR="00611B71" w:rsidRPr="000A749E">
        <w:rPr>
          <w:rFonts w:ascii="Times New Roman" w:hAnsi="Times New Roman" w:cs="Times New Roman"/>
          <w:szCs w:val="20"/>
        </w:rPr>
        <w:t xml:space="preserve"> and </w:t>
      </w:r>
      <w:r w:rsidR="00611B71" w:rsidRPr="000A749E">
        <w:rPr>
          <w:rFonts w:ascii="Times New Roman" w:hAnsi="Times New Roman" w:cs="Times New Roman"/>
          <w:i/>
          <w:szCs w:val="20"/>
        </w:rPr>
        <w:t>b</w:t>
      </w:r>
      <w:r w:rsidR="00611B71" w:rsidRPr="000A749E">
        <w:rPr>
          <w:rFonts w:ascii="Times New Roman" w:hAnsi="Times New Roman" w:cs="Times New Roman"/>
          <w:szCs w:val="20"/>
        </w:rPr>
        <w:t xml:space="preserve"> are Langmuir constants related to monolayer adsorption capacity and affinity of adsorbent towards adsorbate, respectively.</w:t>
      </w:r>
      <w:r w:rsidR="00E02C91" w:rsidRPr="000A749E">
        <w:rPr>
          <w:rFonts w:ascii="Times New Roman" w:hAnsi="Times New Roman" w:cs="Times New Roman"/>
          <w:szCs w:val="20"/>
        </w:rPr>
        <w:t xml:space="preserve"> </w:t>
      </w:r>
      <w:r w:rsidR="00611B71" w:rsidRPr="000A749E">
        <w:rPr>
          <w:rFonts w:ascii="Times New Roman" w:hAnsi="Times New Roman" w:cs="Times New Roman"/>
          <w:szCs w:val="20"/>
        </w:rPr>
        <w:t>The essential characteristics of the Langmuir isotherm can be expressed in terms of a dimensionless equilibrium parameter (</w:t>
      </w:r>
      <w:r w:rsidR="00611B71" w:rsidRPr="000A749E">
        <w:rPr>
          <w:rFonts w:ascii="Times New Roman" w:hAnsi="Times New Roman" w:cs="Times New Roman"/>
          <w:i/>
          <w:iCs/>
          <w:szCs w:val="20"/>
        </w:rPr>
        <w:t>R</w:t>
      </w:r>
      <w:r w:rsidR="00611B71" w:rsidRPr="000A749E">
        <w:rPr>
          <w:rFonts w:ascii="Times New Roman" w:hAnsi="Times New Roman" w:cs="Times New Roman"/>
          <w:i/>
          <w:iCs/>
          <w:szCs w:val="20"/>
          <w:vertAlign w:val="subscript"/>
        </w:rPr>
        <w:t>L</w:t>
      </w:r>
      <w:r w:rsidR="00611B71" w:rsidRPr="000A749E">
        <w:rPr>
          <w:rFonts w:ascii="Times New Roman" w:hAnsi="Times New Roman" w:cs="Times New Roman"/>
          <w:szCs w:val="20"/>
        </w:rPr>
        <w:t>), which is defined by:</w:t>
      </w:r>
    </w:p>
    <w:p w14:paraId="2DDECF17" w14:textId="77777777" w:rsidR="0063375A" w:rsidRPr="000A749E" w:rsidRDefault="0063375A" w:rsidP="00AF3E4F">
      <w:pPr>
        <w:rPr>
          <w:rFonts w:ascii="Times New Roman" w:hAnsi="Times New Roman" w:cs="Times New Roman"/>
          <w:szCs w:val="20"/>
        </w:rPr>
      </w:pPr>
    </w:p>
    <w:p w14:paraId="57BB7C45" w14:textId="1F70FB17" w:rsidR="00611B71" w:rsidRPr="000A749E" w:rsidRDefault="00866CA4" w:rsidP="00AF3E4F">
      <w:pPr>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 xml:space="preserve">                  R</m:t>
            </m:r>
          </m:e>
          <m:sub>
            <m:r>
              <w:rPr>
                <w:rFonts w:ascii="Cambria Math" w:hAnsi="Cambria Math" w:cs="Times New Roman"/>
                <w:szCs w:val="20"/>
              </w:rPr>
              <m:t>L</m:t>
            </m:r>
          </m:sub>
        </m:sSub>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1</m:t>
            </m:r>
          </m:num>
          <m:den>
            <m:r>
              <w:rPr>
                <w:rFonts w:ascii="Cambria Math" w:hAnsi="Cambria Math" w:cs="Times New Roman"/>
                <w:szCs w:val="20"/>
              </w:rPr>
              <m:t>1+b</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0</m:t>
                </m:r>
              </m:sub>
            </m:sSub>
          </m:den>
        </m:f>
        <m:r>
          <w:rPr>
            <w:rFonts w:ascii="Cambria Math" w:hAnsi="Cambria Math" w:cs="Times New Roman"/>
            <w:szCs w:val="20"/>
          </w:rPr>
          <m:t xml:space="preserve">  </m:t>
        </m:r>
      </m:oMath>
      <w:r w:rsidR="00611B71" w:rsidRPr="000A749E">
        <w:rPr>
          <w:rFonts w:ascii="Times New Roman" w:hAnsi="Times New Roman" w:cs="Times New Roman"/>
          <w:szCs w:val="20"/>
        </w:rPr>
        <w:t xml:space="preserve">                                                                     </w:t>
      </w:r>
      <w:r w:rsidR="005F590B"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         (7)</w:t>
      </w:r>
    </w:p>
    <w:p w14:paraId="4E9B57E1" w14:textId="4C5D5FB2" w:rsidR="00743333" w:rsidRPr="000A749E" w:rsidRDefault="00611B71" w:rsidP="00AF3E4F">
      <w:pPr>
        <w:rPr>
          <w:rFonts w:ascii="Times New Roman" w:hAnsi="Times New Roman" w:cs="Times New Roman"/>
          <w:szCs w:val="20"/>
        </w:rPr>
      </w:pPr>
      <w:r w:rsidRPr="000A749E">
        <w:rPr>
          <w:rFonts w:ascii="Times New Roman" w:hAnsi="Times New Roman" w:cs="Times New Roman"/>
          <w:szCs w:val="20"/>
        </w:rPr>
        <w:br/>
      </w:r>
      <w:r w:rsidR="0063375A" w:rsidRPr="000A749E">
        <w:rPr>
          <w:rFonts w:ascii="Times New Roman" w:hAnsi="Times New Roman" w:cs="Times New Roman"/>
          <w:szCs w:val="20"/>
        </w:rPr>
        <w:t>w</w:t>
      </w:r>
      <w:r w:rsidR="00E02C91" w:rsidRPr="000A749E">
        <w:rPr>
          <w:rFonts w:ascii="Times New Roman" w:hAnsi="Times New Roman" w:cs="Times New Roman"/>
          <w:szCs w:val="20"/>
        </w:rPr>
        <w:t>here</w:t>
      </w:r>
      <w:r w:rsidRPr="000A749E">
        <w:rPr>
          <w:rFonts w:ascii="Times New Roman" w:hAnsi="Times New Roman" w:cs="Times New Roman"/>
          <w:szCs w:val="20"/>
        </w:rPr>
        <w:t xml:space="preserve"> </w:t>
      </w:r>
      <w:r w:rsidRPr="000A749E">
        <w:rPr>
          <w:rFonts w:ascii="Times New Roman" w:hAnsi="Times New Roman" w:cs="Times New Roman"/>
          <w:i/>
          <w:iCs/>
          <w:szCs w:val="20"/>
        </w:rPr>
        <w:t>C</w:t>
      </w:r>
      <w:r w:rsidR="0075611C" w:rsidRPr="000A749E">
        <w:rPr>
          <w:rFonts w:ascii="Times New Roman" w:hAnsi="Times New Roman" w:cs="Times New Roman"/>
          <w:szCs w:val="20"/>
          <w:vertAlign w:val="subscript"/>
        </w:rPr>
        <w:t>o</w:t>
      </w:r>
      <w:r w:rsidRPr="000A749E">
        <w:rPr>
          <w:rFonts w:ascii="Times New Roman" w:hAnsi="Times New Roman" w:cs="Times New Roman"/>
          <w:szCs w:val="20"/>
        </w:rPr>
        <w:t xml:space="preserve"> </w:t>
      </w:r>
      <w:r w:rsidR="00743333" w:rsidRPr="000A749E">
        <w:rPr>
          <w:rFonts w:ascii="Times New Roman" w:hAnsi="Times New Roman" w:cs="Times New Roman"/>
          <w:szCs w:val="20"/>
        </w:rPr>
        <w:t>is the</w:t>
      </w:r>
      <w:r w:rsidRPr="000A749E">
        <w:rPr>
          <w:rFonts w:ascii="Times New Roman" w:hAnsi="Times New Roman" w:cs="Times New Roman"/>
          <w:szCs w:val="20"/>
        </w:rPr>
        <w:t xml:space="preserve">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Pr="000A749E">
        <w:rPr>
          <w:rFonts w:ascii="Times New Roman" w:hAnsi="Times New Roman" w:cs="Times New Roman"/>
          <w:szCs w:val="20"/>
        </w:rPr>
        <w:t>initial concentration (</w:t>
      </w:r>
      <w:r w:rsidR="00743333" w:rsidRPr="000A749E">
        <w:rPr>
          <w:rFonts w:ascii="Times New Roman" w:hAnsi="Times New Roman" w:cs="Times New Roman"/>
          <w:szCs w:val="20"/>
        </w:rPr>
        <w:t>in mg/L</w:t>
      </w:r>
      <w:r w:rsidRPr="000A749E">
        <w:rPr>
          <w:rFonts w:ascii="Times New Roman" w:hAnsi="Times New Roman" w:cs="Times New Roman"/>
          <w:szCs w:val="20"/>
        </w:rPr>
        <w:t xml:space="preserve">). The value of </w:t>
      </w:r>
      <w:r w:rsidRPr="000A749E">
        <w:rPr>
          <w:rFonts w:ascii="Times New Roman" w:hAnsi="Times New Roman" w:cs="Times New Roman"/>
          <w:i/>
          <w:iCs/>
          <w:szCs w:val="20"/>
        </w:rPr>
        <w:t>R</w:t>
      </w:r>
      <w:r w:rsidRPr="000A749E">
        <w:rPr>
          <w:rFonts w:ascii="Times New Roman" w:hAnsi="Times New Roman" w:cs="Times New Roman"/>
          <w:i/>
          <w:iCs/>
          <w:szCs w:val="20"/>
          <w:vertAlign w:val="subscript"/>
        </w:rPr>
        <w:t>L</w:t>
      </w:r>
      <w:r w:rsidRPr="000A749E">
        <w:rPr>
          <w:rFonts w:ascii="Times New Roman" w:hAnsi="Times New Roman" w:cs="Times New Roman"/>
          <w:szCs w:val="20"/>
        </w:rPr>
        <w:t xml:space="preserve"> indicates the type of the isotherm to be either unfavorable, linear, </w:t>
      </w:r>
      <w:r w:rsidR="0075611C" w:rsidRPr="000A749E">
        <w:rPr>
          <w:rFonts w:ascii="Times New Roman" w:hAnsi="Times New Roman" w:cs="Times New Roman"/>
          <w:szCs w:val="20"/>
        </w:rPr>
        <w:t>favorable,</w:t>
      </w:r>
      <w:r w:rsidRPr="000A749E">
        <w:rPr>
          <w:rFonts w:ascii="Times New Roman" w:hAnsi="Times New Roman" w:cs="Times New Roman"/>
          <w:szCs w:val="20"/>
        </w:rPr>
        <w:t xml:space="preserve"> or irreversible as</w:t>
      </w:r>
      <w:r w:rsidR="00743333" w:rsidRPr="000A749E">
        <w:rPr>
          <w:rFonts w:ascii="Times New Roman" w:hAnsi="Times New Roman" w:cs="Times New Roman"/>
          <w:szCs w:val="20"/>
        </w:rPr>
        <w:t xml:space="preserve"> reported in </w:t>
      </w:r>
      <w:r w:rsidR="006A6BBF" w:rsidRPr="000A749E">
        <w:rPr>
          <w:rFonts w:ascii="Times New Roman" w:hAnsi="Times New Roman" w:cs="Times New Roman"/>
          <w:szCs w:val="20"/>
        </w:rPr>
        <w:t xml:space="preserve">Table </w:t>
      </w:r>
      <w:r w:rsidR="00F55185" w:rsidRPr="000A749E">
        <w:rPr>
          <w:rFonts w:ascii="Times New Roman" w:hAnsi="Times New Roman" w:cs="Times New Roman"/>
          <w:szCs w:val="20"/>
        </w:rPr>
        <w:t>1</w:t>
      </w:r>
      <w:r w:rsidR="006561F6">
        <w:rPr>
          <w:rFonts w:ascii="Times New Roman" w:hAnsi="Times New Roman" w:cs="Times New Roman"/>
          <w:szCs w:val="20"/>
        </w:rPr>
        <w:t>.</w:t>
      </w:r>
    </w:p>
    <w:p w14:paraId="38873366" w14:textId="77777777" w:rsidR="006A6BBF" w:rsidRPr="000A749E" w:rsidRDefault="006A6BBF" w:rsidP="00AF3E4F">
      <w:pPr>
        <w:jc w:val="center"/>
        <w:rPr>
          <w:rFonts w:ascii="Times New Roman" w:hAnsi="Times New Roman" w:cs="Times New Roman"/>
          <w:b/>
          <w:szCs w:val="20"/>
        </w:rPr>
      </w:pPr>
    </w:p>
    <w:p w14:paraId="35CB8FAB" w14:textId="352D0E4D" w:rsidR="00743333" w:rsidRDefault="006A6BBF" w:rsidP="00AF3E4F">
      <w:pPr>
        <w:jc w:val="center"/>
        <w:rPr>
          <w:rFonts w:ascii="Times New Roman" w:hAnsi="Times New Roman" w:cs="Times New Roman"/>
          <w:i/>
          <w:iCs/>
          <w:szCs w:val="20"/>
          <w:vertAlign w:val="subscript"/>
        </w:rPr>
      </w:pPr>
      <w:r w:rsidRPr="000A749E">
        <w:rPr>
          <w:rFonts w:ascii="Times New Roman" w:hAnsi="Times New Roman" w:cs="Times New Roman"/>
          <w:bCs/>
          <w:szCs w:val="20"/>
        </w:rPr>
        <w:t xml:space="preserve">Table </w:t>
      </w:r>
      <w:r w:rsidR="00197876" w:rsidRPr="000A749E">
        <w:rPr>
          <w:rFonts w:ascii="Times New Roman" w:hAnsi="Times New Roman" w:cs="Times New Roman"/>
          <w:bCs/>
          <w:szCs w:val="20"/>
        </w:rPr>
        <w:t>1.</w:t>
      </w:r>
      <w:r w:rsidR="00AE7036" w:rsidRPr="000A749E">
        <w:rPr>
          <w:rFonts w:ascii="Times New Roman" w:hAnsi="Times New Roman" w:cs="Times New Roman"/>
          <w:szCs w:val="20"/>
        </w:rPr>
        <w:t xml:space="preserve"> </w:t>
      </w:r>
      <w:r w:rsidR="00E02C91" w:rsidRPr="000A749E">
        <w:rPr>
          <w:rFonts w:ascii="Times New Roman" w:hAnsi="Times New Roman" w:cs="Times New Roman"/>
          <w:szCs w:val="20"/>
        </w:rPr>
        <w:t>T</w:t>
      </w:r>
      <w:r w:rsidR="00AE7036" w:rsidRPr="000A749E">
        <w:rPr>
          <w:rFonts w:ascii="Times New Roman" w:hAnsi="Times New Roman" w:cs="Times New Roman"/>
          <w:szCs w:val="20"/>
        </w:rPr>
        <w:t xml:space="preserve">he range values of </w:t>
      </w:r>
      <w:r w:rsidR="00DB684D" w:rsidRPr="000A749E">
        <w:rPr>
          <w:rFonts w:ascii="Times New Roman" w:hAnsi="Times New Roman" w:cs="Times New Roman"/>
          <w:i/>
          <w:iCs/>
          <w:szCs w:val="20"/>
        </w:rPr>
        <w:t>R</w:t>
      </w:r>
      <w:r w:rsidR="00DB684D" w:rsidRPr="000A749E">
        <w:rPr>
          <w:rFonts w:ascii="Times New Roman" w:hAnsi="Times New Roman" w:cs="Times New Roman"/>
          <w:i/>
          <w:iCs/>
          <w:szCs w:val="20"/>
          <w:vertAlign w:val="subscript"/>
        </w:rPr>
        <w:t>L</w:t>
      </w:r>
    </w:p>
    <w:p w14:paraId="1C8A6343" w14:textId="77777777" w:rsidR="006561F6" w:rsidRPr="000A749E" w:rsidRDefault="006561F6" w:rsidP="00AF3E4F">
      <w:pPr>
        <w:jc w:val="center"/>
        <w:rPr>
          <w:rFonts w:ascii="Times New Roman" w:hAnsi="Times New Roman" w:cs="Times New Roman"/>
          <w:i/>
          <w:iCs/>
          <w:szCs w:val="20"/>
          <w:vertAlign w:val="subscript"/>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800"/>
      </w:tblGrid>
      <w:tr w:rsidR="000A749E" w:rsidRPr="000A749E" w14:paraId="414BCE1B" w14:textId="77777777" w:rsidTr="00E02C91">
        <w:trPr>
          <w:jc w:val="center"/>
        </w:trPr>
        <w:tc>
          <w:tcPr>
            <w:tcW w:w="2700" w:type="dxa"/>
            <w:tcBorders>
              <w:top w:val="single" w:sz="4" w:space="0" w:color="auto"/>
              <w:bottom w:val="single" w:sz="4" w:space="0" w:color="auto"/>
            </w:tcBorders>
          </w:tcPr>
          <w:p w14:paraId="5D537520" w14:textId="77777777" w:rsidR="00611B71" w:rsidRPr="000A749E" w:rsidRDefault="00611B71" w:rsidP="00AF3E4F">
            <w:pPr>
              <w:rPr>
                <w:rFonts w:ascii="Times New Roman" w:hAnsi="Times New Roman" w:cs="Times New Roman"/>
                <w:b/>
                <w:szCs w:val="20"/>
              </w:rPr>
            </w:pPr>
            <w:r w:rsidRPr="000A749E">
              <w:rPr>
                <w:rFonts w:ascii="Times New Roman" w:hAnsi="Times New Roman" w:cs="Times New Roman"/>
                <w:b/>
                <w:szCs w:val="20"/>
              </w:rPr>
              <w:t>Value of R</w:t>
            </w:r>
            <w:r w:rsidRPr="000A749E">
              <w:rPr>
                <w:rFonts w:ascii="Times New Roman" w:hAnsi="Times New Roman" w:cs="Times New Roman"/>
                <w:b/>
                <w:szCs w:val="20"/>
                <w:vertAlign w:val="subscript"/>
              </w:rPr>
              <w:t>L</w:t>
            </w:r>
          </w:p>
        </w:tc>
        <w:tc>
          <w:tcPr>
            <w:tcW w:w="1800" w:type="dxa"/>
            <w:tcBorders>
              <w:top w:val="single" w:sz="4" w:space="0" w:color="auto"/>
              <w:bottom w:val="single" w:sz="4" w:space="0" w:color="auto"/>
            </w:tcBorders>
          </w:tcPr>
          <w:p w14:paraId="65C13CF1" w14:textId="77777777" w:rsidR="00611B71" w:rsidRPr="000A749E" w:rsidRDefault="00611B71" w:rsidP="00AF3E4F">
            <w:pPr>
              <w:rPr>
                <w:rFonts w:ascii="Times New Roman" w:hAnsi="Times New Roman" w:cs="Times New Roman"/>
                <w:b/>
                <w:szCs w:val="20"/>
              </w:rPr>
            </w:pPr>
            <w:r w:rsidRPr="000A749E">
              <w:rPr>
                <w:rFonts w:ascii="Times New Roman" w:hAnsi="Times New Roman" w:cs="Times New Roman"/>
                <w:b/>
                <w:szCs w:val="20"/>
              </w:rPr>
              <w:t xml:space="preserve">Type of isotherm </w:t>
            </w:r>
          </w:p>
        </w:tc>
      </w:tr>
      <w:tr w:rsidR="000A749E" w:rsidRPr="000A749E" w14:paraId="605AF98C" w14:textId="77777777" w:rsidTr="00E02C91">
        <w:trPr>
          <w:jc w:val="center"/>
        </w:trPr>
        <w:tc>
          <w:tcPr>
            <w:tcW w:w="2700" w:type="dxa"/>
            <w:tcBorders>
              <w:top w:val="single" w:sz="4" w:space="0" w:color="auto"/>
            </w:tcBorders>
          </w:tcPr>
          <w:p w14:paraId="142EB282"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R</w:t>
            </w:r>
            <w:r w:rsidRPr="000A749E">
              <w:rPr>
                <w:rFonts w:ascii="Times New Roman" w:hAnsi="Times New Roman" w:cs="Times New Roman"/>
                <w:szCs w:val="20"/>
                <w:vertAlign w:val="subscript"/>
              </w:rPr>
              <w:t>L</w:t>
            </w:r>
            <w:r w:rsidRPr="000A749E">
              <w:rPr>
                <w:rFonts w:ascii="Times New Roman" w:hAnsi="Times New Roman" w:cs="Times New Roman"/>
                <w:szCs w:val="20"/>
              </w:rPr>
              <w:t xml:space="preserve"> &gt;1</w:t>
            </w:r>
          </w:p>
        </w:tc>
        <w:tc>
          <w:tcPr>
            <w:tcW w:w="1800" w:type="dxa"/>
            <w:tcBorders>
              <w:top w:val="single" w:sz="4" w:space="0" w:color="auto"/>
            </w:tcBorders>
          </w:tcPr>
          <w:p w14:paraId="5E82F0C1"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 xml:space="preserve">Unfavorable </w:t>
            </w:r>
          </w:p>
        </w:tc>
      </w:tr>
      <w:tr w:rsidR="000A749E" w:rsidRPr="000A749E" w14:paraId="0E85B31A" w14:textId="77777777" w:rsidTr="00E02C91">
        <w:trPr>
          <w:jc w:val="center"/>
        </w:trPr>
        <w:tc>
          <w:tcPr>
            <w:tcW w:w="2700" w:type="dxa"/>
          </w:tcPr>
          <w:p w14:paraId="1D245D1B"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R</w:t>
            </w:r>
            <w:r w:rsidRPr="000A749E">
              <w:rPr>
                <w:rFonts w:ascii="Times New Roman" w:hAnsi="Times New Roman" w:cs="Times New Roman"/>
                <w:szCs w:val="20"/>
                <w:vertAlign w:val="subscript"/>
              </w:rPr>
              <w:t xml:space="preserve">L </w:t>
            </w:r>
            <w:r w:rsidRPr="000A749E">
              <w:rPr>
                <w:rFonts w:ascii="Times New Roman" w:hAnsi="Times New Roman" w:cs="Times New Roman"/>
                <w:szCs w:val="20"/>
              </w:rPr>
              <w:t>=1</w:t>
            </w:r>
          </w:p>
        </w:tc>
        <w:tc>
          <w:tcPr>
            <w:tcW w:w="1800" w:type="dxa"/>
          </w:tcPr>
          <w:p w14:paraId="1714A835"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 xml:space="preserve">Linear </w:t>
            </w:r>
          </w:p>
        </w:tc>
      </w:tr>
      <w:tr w:rsidR="000A749E" w:rsidRPr="000A749E" w14:paraId="4833547D" w14:textId="77777777" w:rsidTr="00E02C91">
        <w:trPr>
          <w:jc w:val="center"/>
        </w:trPr>
        <w:tc>
          <w:tcPr>
            <w:tcW w:w="2700" w:type="dxa"/>
          </w:tcPr>
          <w:p w14:paraId="3A34A89D" w14:textId="49FBFF24" w:rsidR="00611B71" w:rsidRPr="000A749E" w:rsidRDefault="006561F6" w:rsidP="00AF3E4F">
            <w:pPr>
              <w:rPr>
                <w:rFonts w:ascii="Times New Roman" w:hAnsi="Times New Roman" w:cs="Times New Roman"/>
                <w:szCs w:val="20"/>
              </w:rPr>
            </w:pPr>
            <w:r>
              <w:rPr>
                <w:rFonts w:ascii="Times New Roman" w:hAnsi="Times New Roman" w:cs="Times New Roman"/>
                <w:szCs w:val="20"/>
              </w:rPr>
              <w:t xml:space="preserve">0 &lt; </w:t>
            </w:r>
            <w:r w:rsidR="00611B71" w:rsidRPr="000A749E">
              <w:rPr>
                <w:rFonts w:ascii="Times New Roman" w:hAnsi="Times New Roman" w:cs="Times New Roman"/>
                <w:szCs w:val="20"/>
              </w:rPr>
              <w:t>R</w:t>
            </w:r>
            <w:r>
              <w:rPr>
                <w:rFonts w:ascii="Times New Roman" w:hAnsi="Times New Roman" w:cs="Times New Roman"/>
                <w:szCs w:val="20"/>
                <w:vertAlign w:val="subscript"/>
              </w:rPr>
              <w:t xml:space="preserve">L </w:t>
            </w:r>
            <w:r w:rsidR="00611B71" w:rsidRPr="000A749E">
              <w:rPr>
                <w:rFonts w:ascii="Times New Roman" w:hAnsi="Times New Roman" w:cs="Times New Roman"/>
                <w:szCs w:val="20"/>
              </w:rPr>
              <w:t>&lt;</w:t>
            </w:r>
            <w:r w:rsidR="00611B71" w:rsidRPr="000A749E">
              <w:rPr>
                <w:rFonts w:ascii="Times New Roman" w:hAnsi="Times New Roman" w:cs="Times New Roman"/>
                <w:szCs w:val="20"/>
                <w:vertAlign w:val="subscript"/>
              </w:rPr>
              <w:t xml:space="preserve"> </w:t>
            </w:r>
            <w:r w:rsidR="00611B71" w:rsidRPr="000A749E">
              <w:rPr>
                <w:rFonts w:ascii="Times New Roman" w:hAnsi="Times New Roman" w:cs="Times New Roman"/>
                <w:szCs w:val="20"/>
              </w:rPr>
              <w:t>1</w:t>
            </w:r>
          </w:p>
        </w:tc>
        <w:tc>
          <w:tcPr>
            <w:tcW w:w="1800" w:type="dxa"/>
          </w:tcPr>
          <w:p w14:paraId="11356368"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Favorable</w:t>
            </w:r>
          </w:p>
        </w:tc>
      </w:tr>
      <w:tr w:rsidR="00611B71" w:rsidRPr="000A749E" w14:paraId="5243A3B6" w14:textId="77777777" w:rsidTr="00E02C91">
        <w:trPr>
          <w:jc w:val="center"/>
        </w:trPr>
        <w:tc>
          <w:tcPr>
            <w:tcW w:w="2700" w:type="dxa"/>
            <w:tcBorders>
              <w:bottom w:val="single" w:sz="4" w:space="0" w:color="auto"/>
            </w:tcBorders>
          </w:tcPr>
          <w:p w14:paraId="743D12BA"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R</w:t>
            </w:r>
            <w:r w:rsidRPr="000A749E">
              <w:rPr>
                <w:rFonts w:ascii="Times New Roman" w:hAnsi="Times New Roman" w:cs="Times New Roman"/>
                <w:szCs w:val="20"/>
                <w:vertAlign w:val="subscript"/>
              </w:rPr>
              <w:t xml:space="preserve">L </w:t>
            </w:r>
            <w:r w:rsidRPr="000A749E">
              <w:rPr>
                <w:rFonts w:ascii="Times New Roman" w:hAnsi="Times New Roman" w:cs="Times New Roman"/>
                <w:szCs w:val="20"/>
              </w:rPr>
              <w:t>=0</w:t>
            </w:r>
          </w:p>
        </w:tc>
        <w:tc>
          <w:tcPr>
            <w:tcW w:w="1800" w:type="dxa"/>
            <w:tcBorders>
              <w:bottom w:val="single" w:sz="4" w:space="0" w:color="auto"/>
            </w:tcBorders>
          </w:tcPr>
          <w:p w14:paraId="6604692C" w14:textId="06229E3D" w:rsidR="00611B71" w:rsidRPr="000A749E" w:rsidRDefault="006561F6" w:rsidP="00AF3E4F">
            <w:pPr>
              <w:rPr>
                <w:rFonts w:ascii="Times New Roman" w:hAnsi="Times New Roman" w:cs="Times New Roman"/>
                <w:szCs w:val="20"/>
              </w:rPr>
            </w:pPr>
            <w:r>
              <w:rPr>
                <w:rFonts w:ascii="Times New Roman" w:hAnsi="Times New Roman" w:cs="Times New Roman"/>
                <w:szCs w:val="20"/>
              </w:rPr>
              <w:t>I</w:t>
            </w:r>
            <w:r w:rsidR="00611B71" w:rsidRPr="000A749E">
              <w:rPr>
                <w:rFonts w:ascii="Times New Roman" w:hAnsi="Times New Roman" w:cs="Times New Roman"/>
                <w:szCs w:val="20"/>
              </w:rPr>
              <w:t>rreversible</w:t>
            </w:r>
          </w:p>
        </w:tc>
      </w:tr>
    </w:tbl>
    <w:p w14:paraId="07EC5815" w14:textId="77777777" w:rsidR="00611B71" w:rsidRPr="000A749E" w:rsidRDefault="00611B71" w:rsidP="00AF3E4F">
      <w:pPr>
        <w:rPr>
          <w:rFonts w:ascii="Times New Roman" w:hAnsi="Times New Roman" w:cs="Times New Roman"/>
          <w:szCs w:val="20"/>
        </w:rPr>
      </w:pPr>
    </w:p>
    <w:p w14:paraId="10FBE4BD" w14:textId="456FC9BA"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lastRenderedPageBreak/>
        <w:t xml:space="preserve">The Freundlich isotherm is another adsorption isotherm model which assumes heterogeneous surface energies, in which the energy term in Langmuir equation varies as a function of the surface coverage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"ISBN" : "0471924350", "author" : [ { "dropping-particle" : "", "family" : "Weber", "given" : "Walter J", "non-dropping-particle" : "", "parse-names" : false, "suffix" : "" } ], "genre" : "BOOK", "id" : "ITEM-1", "issued" : { "date-parts" : [ [ "1972" ] ] }, "publisher" : "Wiley Interscience", "title" : "Physicochemical processes for water quality control", "type" : "book" }, "uris" : [ "http://www.mendeley.com/documents/?uuid=a625f651-770d-4b0a-a1a4-d279883b93fd" ] } ], "mendeley" : { "formattedCitation" : "[29]", "plainTextFormattedCitation" : "[29]", "previouslyFormattedCitation" : "(Weber 1972)"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[29]</w:t>
      </w:r>
      <w:r w:rsidRPr="000A749E">
        <w:rPr>
          <w:rFonts w:ascii="Times New Roman" w:hAnsi="Times New Roman" w:cs="Times New Roman"/>
          <w:szCs w:val="20"/>
        </w:rPr>
        <w:fldChar w:fldCharType="end"/>
      </w:r>
      <w:r w:rsidRPr="000A749E">
        <w:rPr>
          <w:rFonts w:ascii="Times New Roman" w:hAnsi="Times New Roman" w:cs="Times New Roman"/>
          <w:szCs w:val="20"/>
        </w:rPr>
        <w:t>. The correlation coefficient</w:t>
      </w:r>
      <w:r w:rsidRPr="000A749E">
        <w:rPr>
          <w:rFonts w:ascii="Times New Roman" w:hAnsi="Times New Roman" w:cs="Times New Roman"/>
          <w:strike/>
          <w:szCs w:val="20"/>
        </w:rPr>
        <w:t>s</w:t>
      </w:r>
      <w:r w:rsidR="0075611C" w:rsidRPr="000A749E">
        <w:rPr>
          <w:rFonts w:ascii="Times New Roman" w:hAnsi="Times New Roman" w:cs="Times New Roman"/>
          <w:szCs w:val="20"/>
        </w:rPr>
        <w:t xml:space="preserve"> </w:t>
      </w:r>
      <w:r w:rsidRPr="000A749E">
        <w:rPr>
          <w:rFonts w:ascii="Times New Roman" w:hAnsi="Times New Roman" w:cs="Times New Roman"/>
          <w:szCs w:val="20"/>
        </w:rPr>
        <w:t>(</w:t>
      </w:r>
      <w:r w:rsidRPr="000A749E">
        <w:rPr>
          <w:rFonts w:ascii="Times New Roman" w:hAnsi="Times New Roman" w:cs="Times New Roman"/>
          <w:i/>
          <w:iCs/>
          <w:szCs w:val="20"/>
        </w:rPr>
        <w:t>R</w:t>
      </w:r>
      <w:r w:rsidRPr="000A749E">
        <w:rPr>
          <w:rFonts w:ascii="Times New Roman" w:hAnsi="Times New Roman" w:cs="Times New Roman"/>
          <w:szCs w:val="20"/>
          <w:vertAlign w:val="superscript"/>
        </w:rPr>
        <w:t>2</w:t>
      </w:r>
      <w:r w:rsidRPr="000A749E">
        <w:rPr>
          <w:rFonts w:ascii="Times New Roman" w:hAnsi="Times New Roman" w:cs="Times New Roman"/>
          <w:szCs w:val="20"/>
        </w:rPr>
        <w:t>) is</w:t>
      </w:r>
      <w:r w:rsidR="00743333" w:rsidRPr="000A749E">
        <w:rPr>
          <w:rFonts w:ascii="Times New Roman" w:hAnsi="Times New Roman" w:cs="Times New Roman"/>
          <w:szCs w:val="20"/>
        </w:rPr>
        <w:t xml:space="preserve"> used to judge</w:t>
      </w:r>
      <w:r w:rsidR="00AE7036" w:rsidRPr="000A749E">
        <w:rPr>
          <w:rFonts w:ascii="Times New Roman" w:hAnsi="Times New Roman" w:cs="Times New Roman"/>
          <w:szCs w:val="20"/>
        </w:rPr>
        <w:t xml:space="preserve"> </w:t>
      </w:r>
      <w:r w:rsidRPr="000A749E">
        <w:rPr>
          <w:rFonts w:ascii="Times New Roman" w:hAnsi="Times New Roman" w:cs="Times New Roman"/>
          <w:szCs w:val="20"/>
        </w:rPr>
        <w:t xml:space="preserve">the applicability of </w:t>
      </w:r>
      <w:r w:rsidR="00743333" w:rsidRPr="000A749E">
        <w:rPr>
          <w:rFonts w:ascii="Times New Roman" w:hAnsi="Times New Roman" w:cs="Times New Roman"/>
          <w:szCs w:val="20"/>
        </w:rPr>
        <w:t xml:space="preserve">an </w:t>
      </w:r>
      <w:r w:rsidRPr="000A749E">
        <w:rPr>
          <w:rFonts w:ascii="Times New Roman" w:hAnsi="Times New Roman" w:cs="Times New Roman"/>
          <w:szCs w:val="20"/>
        </w:rPr>
        <w:t xml:space="preserve">isotherm </w:t>
      </w:r>
      <w:r w:rsidR="00B97ADF" w:rsidRPr="000A749E">
        <w:rPr>
          <w:rFonts w:ascii="Times New Roman" w:hAnsi="Times New Roman" w:cs="Times New Roman"/>
          <w:szCs w:val="20"/>
        </w:rPr>
        <w:t>model</w:t>
      </w:r>
      <w:r w:rsidR="00AE7036" w:rsidRPr="000A749E">
        <w:rPr>
          <w:rFonts w:ascii="Times New Roman" w:hAnsi="Times New Roman" w:cs="Times New Roman"/>
          <w:szCs w:val="20"/>
        </w:rPr>
        <w:t>. The</w:t>
      </w:r>
      <w:r w:rsidRPr="000A749E">
        <w:rPr>
          <w:rFonts w:ascii="Times New Roman" w:hAnsi="Times New Roman" w:cs="Times New Roman"/>
          <w:szCs w:val="20"/>
        </w:rPr>
        <w:t xml:space="preserve"> </w:t>
      </w:r>
      <w:r w:rsidR="00743333" w:rsidRPr="000A749E">
        <w:rPr>
          <w:rFonts w:ascii="Times New Roman" w:hAnsi="Times New Roman" w:cs="Times New Roman"/>
          <w:szCs w:val="20"/>
        </w:rPr>
        <w:t>well-</w:t>
      </w:r>
      <w:r w:rsidRPr="000A749E">
        <w:rPr>
          <w:rFonts w:ascii="Times New Roman" w:hAnsi="Times New Roman" w:cs="Times New Roman"/>
          <w:szCs w:val="20"/>
        </w:rPr>
        <w:t xml:space="preserve">known logarithmic form of </w:t>
      </w:r>
      <w:r w:rsidR="00743333" w:rsidRPr="000A749E">
        <w:rPr>
          <w:rFonts w:ascii="Times New Roman" w:hAnsi="Times New Roman" w:cs="Times New Roman"/>
          <w:szCs w:val="20"/>
        </w:rPr>
        <w:t xml:space="preserve">the </w:t>
      </w:r>
      <w:r w:rsidRPr="000A749E">
        <w:rPr>
          <w:rFonts w:ascii="Times New Roman" w:hAnsi="Times New Roman" w:cs="Times New Roman"/>
          <w:szCs w:val="20"/>
        </w:rPr>
        <w:t>Freundlich model is given by the following equation</w:t>
      </w:r>
      <w:r w:rsidR="006561F6">
        <w:rPr>
          <w:rFonts w:ascii="Times New Roman" w:hAnsi="Times New Roman" w:cs="Times New Roman"/>
          <w:szCs w:val="20"/>
        </w:rPr>
        <w:t xml:space="preserve"> 8 below</w:t>
      </w:r>
      <w:r w:rsidRPr="000A749E">
        <w:rPr>
          <w:rFonts w:ascii="Times New Roman" w:hAnsi="Times New Roman" w:cs="Times New Roman"/>
          <w:szCs w:val="20"/>
        </w:rPr>
        <w:t>:</w:t>
      </w:r>
    </w:p>
    <w:p w14:paraId="277325C3" w14:textId="77777777" w:rsidR="00311AAD" w:rsidRPr="000A749E" w:rsidRDefault="00311AAD" w:rsidP="00AF3E4F">
      <w:pPr>
        <w:rPr>
          <w:rFonts w:ascii="Times New Roman" w:hAnsi="Times New Roman" w:cs="Times New Roman"/>
          <w:szCs w:val="20"/>
        </w:rPr>
      </w:pPr>
    </w:p>
    <w:p w14:paraId="2A82E899" w14:textId="710919A7" w:rsidR="00611B71" w:rsidRPr="000A749E" w:rsidRDefault="00866CA4" w:rsidP="00AF3E4F">
      <w:pPr>
        <w:rPr>
          <w:rFonts w:ascii="Times New Roman" w:hAnsi="Times New Roman" w:cs="Times New Roman"/>
          <w:szCs w:val="20"/>
        </w:rPr>
      </w:pPr>
      <m:oMath>
        <m:sSub>
          <m:sSubPr>
            <m:ctrlPr>
              <w:rPr>
                <w:rFonts w:ascii="Cambria Math" w:hAnsi="Cambria Math" w:cs="Times New Roman"/>
                <w:i/>
                <w:szCs w:val="20"/>
              </w:rPr>
            </m:ctrlPr>
          </m:sSubPr>
          <m:e>
            <m:func>
              <m:funcPr>
                <m:ctrlPr>
                  <w:rPr>
                    <w:rFonts w:ascii="Cambria Math" w:hAnsi="Cambria Math" w:cs="Times New Roman"/>
                    <w:i/>
                    <w:szCs w:val="20"/>
                  </w:rPr>
                </m:ctrlPr>
              </m:funcPr>
              <m:fName>
                <m:r>
                  <m:rPr>
                    <m:sty m:val="p"/>
                  </m:rPr>
                  <w:rPr>
                    <w:rFonts w:ascii="Cambria Math" w:hAnsi="Cambria Math" w:cs="Times New Roman"/>
                    <w:szCs w:val="20"/>
                  </w:rPr>
                  <m:t xml:space="preserve">                   log</m:t>
                </m:r>
              </m:fName>
              <m:e>
                <m:r>
                  <w:rPr>
                    <w:rFonts w:ascii="Cambria Math" w:hAnsi="Cambria Math" w:cs="Times New Roman"/>
                    <w:szCs w:val="20"/>
                  </w:rPr>
                  <m:t>q</m:t>
                </m:r>
              </m:e>
            </m:func>
          </m:e>
          <m:sub>
            <m:r>
              <w:rPr>
                <w:rFonts w:ascii="Cambria Math" w:hAnsi="Cambria Math" w:cs="Times New Roman"/>
                <w:szCs w:val="20"/>
              </w:rPr>
              <m:t>e</m:t>
            </m:r>
          </m:sub>
        </m:sSub>
        <m:r>
          <w:rPr>
            <w:rFonts w:ascii="Cambria Math" w:hAnsi="Cambria Math" w:cs="Times New Roman"/>
            <w:szCs w:val="20"/>
          </w:rPr>
          <m:t>=</m:t>
        </m:r>
        <m:sSub>
          <m:sSubPr>
            <m:ctrlPr>
              <w:rPr>
                <w:rFonts w:ascii="Cambria Math" w:hAnsi="Cambria Math" w:cs="Times New Roman"/>
                <w:i/>
                <w:szCs w:val="20"/>
              </w:rPr>
            </m:ctrlPr>
          </m:sSubPr>
          <m:e>
            <m:func>
              <m:funcPr>
                <m:ctrlPr>
                  <w:rPr>
                    <w:rFonts w:ascii="Cambria Math" w:hAnsi="Cambria Math" w:cs="Times New Roman"/>
                    <w:i/>
                    <w:szCs w:val="20"/>
                  </w:rPr>
                </m:ctrlPr>
              </m:funcPr>
              <m:fName>
                <m:r>
                  <m:rPr>
                    <m:sty m:val="p"/>
                  </m:rPr>
                  <w:rPr>
                    <w:rFonts w:ascii="Cambria Math" w:hAnsi="Cambria Math" w:cs="Times New Roman"/>
                    <w:szCs w:val="20"/>
                  </w:rPr>
                  <m:t>log</m:t>
                </m:r>
              </m:fName>
              <m:e>
                <m:r>
                  <w:rPr>
                    <w:rFonts w:ascii="Cambria Math" w:hAnsi="Cambria Math" w:cs="Times New Roman"/>
                    <w:szCs w:val="20"/>
                  </w:rPr>
                  <m:t>K</m:t>
                </m:r>
              </m:e>
            </m:func>
          </m:e>
          <m:sub>
            <m:r>
              <w:rPr>
                <w:rFonts w:ascii="Cambria Math" w:hAnsi="Cambria Math" w:cs="Times New Roman"/>
                <w:szCs w:val="20"/>
              </w:rPr>
              <m:t>F</m:t>
            </m:r>
          </m:sub>
        </m:sSub>
        <m:r>
          <w:rPr>
            <w:rFonts w:ascii="Cambria Math" w:hAnsi="Cambria Math" w:cs="Times New Roman"/>
            <w:szCs w:val="20"/>
          </w:rPr>
          <m:t>+</m:t>
        </m:r>
        <m:func>
          <m:funcPr>
            <m:ctrlPr>
              <w:rPr>
                <w:rFonts w:ascii="Cambria Math" w:hAnsi="Cambria Math" w:cs="Times New Roman"/>
                <w:i/>
                <w:szCs w:val="20"/>
              </w:rPr>
            </m:ctrlPr>
          </m:funcPr>
          <m:fName>
            <m:f>
              <m:fPr>
                <m:ctrlPr>
                  <w:rPr>
                    <w:rFonts w:ascii="Cambria Math" w:hAnsi="Cambria Math" w:cs="Times New Roman"/>
                    <w:i/>
                    <w:szCs w:val="20"/>
                  </w:rPr>
                </m:ctrlPr>
              </m:fPr>
              <m:num>
                <m:r>
                  <w:rPr>
                    <w:rFonts w:ascii="Cambria Math" w:hAnsi="Cambria Math" w:cs="Times New Roman"/>
                    <w:szCs w:val="20"/>
                  </w:rPr>
                  <m:t>1</m:t>
                </m:r>
              </m:num>
              <m:den>
                <m:r>
                  <w:rPr>
                    <w:rFonts w:ascii="Cambria Math" w:hAnsi="Cambria Math" w:cs="Times New Roman"/>
                    <w:szCs w:val="20"/>
                  </w:rPr>
                  <m:t>n</m:t>
                </m:r>
              </m:den>
            </m:f>
          </m:fName>
          <m:e>
            <m:func>
              <m:funcPr>
                <m:ctrlPr>
                  <w:rPr>
                    <w:rFonts w:ascii="Cambria Math" w:hAnsi="Cambria Math" w:cs="Times New Roman"/>
                    <w:i/>
                    <w:szCs w:val="20"/>
                  </w:rPr>
                </m:ctrlPr>
              </m:funcPr>
              <m:fName>
                <m:r>
                  <m:rPr>
                    <m:sty m:val="p"/>
                  </m:rPr>
                  <w:rPr>
                    <w:rFonts w:ascii="Cambria Math" w:hAnsi="Cambria Math" w:cs="Times New Roman"/>
                    <w:szCs w:val="20"/>
                  </w:rPr>
                  <m:t>log</m:t>
                </m:r>
              </m:fName>
              <m:e>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e</m:t>
                    </m:r>
                  </m:sub>
                </m:sSub>
              </m:e>
            </m:func>
          </m:e>
        </m:func>
      </m:oMath>
      <w:r w:rsidR="00611B71" w:rsidRPr="000A749E">
        <w:rPr>
          <w:rFonts w:ascii="Times New Roman" w:hAnsi="Times New Roman" w:cs="Times New Roman"/>
          <w:szCs w:val="20"/>
        </w:rPr>
        <w:t xml:space="preserve">                             </w:t>
      </w:r>
      <w:r w:rsidR="005F590B"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5F590B"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    (8)</w:t>
      </w:r>
    </w:p>
    <w:p w14:paraId="7B22096C" w14:textId="77777777" w:rsidR="00A77BA3" w:rsidRPr="000A749E" w:rsidRDefault="00A77BA3" w:rsidP="00AF3E4F">
      <w:pPr>
        <w:rPr>
          <w:rFonts w:ascii="Times New Roman" w:hAnsi="Times New Roman" w:cs="Times New Roman"/>
          <w:szCs w:val="20"/>
        </w:rPr>
      </w:pPr>
    </w:p>
    <w:p w14:paraId="63D07E40" w14:textId="77777777" w:rsidR="00611B71" w:rsidRPr="000A749E" w:rsidRDefault="00743333" w:rsidP="00AF3E4F">
      <w:pPr>
        <w:rPr>
          <w:rFonts w:ascii="Times New Roman" w:hAnsi="Times New Roman" w:cs="Times New Roman"/>
          <w:szCs w:val="20"/>
        </w:rPr>
      </w:pPr>
      <w:r w:rsidRPr="000A749E">
        <w:rPr>
          <w:rFonts w:ascii="Times New Roman" w:hAnsi="Times New Roman" w:cs="Times New Roman"/>
          <w:szCs w:val="20"/>
        </w:rPr>
        <w:t>where</w:t>
      </w:r>
      <w:r w:rsidR="00611B71" w:rsidRPr="000A749E">
        <w:rPr>
          <w:rFonts w:ascii="Times New Roman" w:hAnsi="Times New Roman" w:cs="Times New Roman"/>
          <w:szCs w:val="20"/>
        </w:rPr>
        <w:t xml:space="preserve"> </w:t>
      </w:r>
      <m:oMath>
        <m:sSub>
          <m:sSubPr>
            <m:ctrlPr>
              <w:rPr>
                <w:rFonts w:ascii="Cambria Math" w:hAnsi="Cambria Math" w:cs="Times New Roman"/>
                <w:szCs w:val="20"/>
              </w:rPr>
            </m:ctrlPr>
          </m:sSubPr>
          <m:e>
            <m:r>
              <w:rPr>
                <w:rFonts w:ascii="Cambria Math" w:hAnsi="Cambria Math" w:cs="Times New Roman"/>
                <w:szCs w:val="20"/>
              </w:rPr>
              <m:t>q</m:t>
            </m:r>
          </m:e>
          <m:sub>
            <m:r>
              <w:rPr>
                <w:rFonts w:ascii="Cambria Math" w:hAnsi="Cambria Math" w:cs="Times New Roman"/>
                <w:szCs w:val="20"/>
              </w:rPr>
              <m:t>e</m:t>
            </m:r>
          </m:sub>
        </m:sSub>
      </m:oMath>
      <w:r w:rsidR="00611B71" w:rsidRPr="000A749E">
        <w:rPr>
          <w:rFonts w:ascii="Times New Roman" w:hAnsi="Times New Roman" w:cs="Times New Roman"/>
          <w:szCs w:val="20"/>
        </w:rPr>
        <w:t xml:space="preserve"> is the adsorption capacity at equilibrium (</w:t>
      </w:r>
      <w:r w:rsidR="006A6BBF" w:rsidRPr="000A749E">
        <w:rPr>
          <w:rFonts w:ascii="Times New Roman" w:hAnsi="Times New Roman" w:cs="Times New Roman"/>
          <w:szCs w:val="20"/>
        </w:rPr>
        <w:t>mg/</w:t>
      </w:r>
      <w:r w:rsidR="00611B71" w:rsidRPr="000A749E">
        <w:rPr>
          <w:rFonts w:ascii="Times New Roman" w:hAnsi="Times New Roman" w:cs="Times New Roman"/>
          <w:szCs w:val="20"/>
        </w:rPr>
        <w:t xml:space="preserve">g), </w:t>
      </w:r>
      <m:oMath>
        <m:sSub>
          <m:sSubPr>
            <m:ctrlPr>
              <w:rPr>
                <w:rFonts w:ascii="Cambria Math" w:hAnsi="Cambria Math" w:cs="Times New Roman"/>
                <w:szCs w:val="20"/>
              </w:rPr>
            </m:ctrlPr>
          </m:sSubPr>
          <m:e>
            <m:r>
              <w:rPr>
                <w:rFonts w:ascii="Cambria Math" w:hAnsi="Cambria Math" w:cs="Times New Roman"/>
                <w:szCs w:val="20"/>
              </w:rPr>
              <m:t>C</m:t>
            </m:r>
          </m:e>
          <m:sub>
            <m:r>
              <w:rPr>
                <w:rFonts w:ascii="Cambria Math" w:hAnsi="Cambria Math" w:cs="Times New Roman"/>
                <w:szCs w:val="20"/>
              </w:rPr>
              <m:t>e</m:t>
            </m:r>
          </m:sub>
        </m:sSub>
      </m:oMath>
      <w:r w:rsidR="00611B71" w:rsidRPr="000A749E">
        <w:rPr>
          <w:rFonts w:ascii="Times New Roman" w:hAnsi="Times New Roman" w:cs="Times New Roman"/>
          <w:szCs w:val="20"/>
        </w:rPr>
        <w:t xml:space="preserve"> </w:t>
      </w:r>
      <w:r w:rsidRPr="000A749E">
        <w:rPr>
          <w:rFonts w:ascii="Times New Roman" w:hAnsi="Times New Roman" w:cs="Times New Roman"/>
          <w:szCs w:val="20"/>
        </w:rPr>
        <w:t xml:space="preserve">is </w:t>
      </w:r>
      <w:r w:rsidR="00611B71" w:rsidRPr="000A749E">
        <w:rPr>
          <w:rFonts w:ascii="Times New Roman" w:hAnsi="Times New Roman" w:cs="Times New Roman"/>
          <w:szCs w:val="20"/>
        </w:rPr>
        <w:t>the equilibrium concentration of the adsorbate (H</w:t>
      </w:r>
      <w:r w:rsidR="00611B71" w:rsidRPr="000A749E">
        <w:rPr>
          <w:rFonts w:ascii="Times New Roman" w:hAnsi="Times New Roman" w:cs="Times New Roman"/>
          <w:szCs w:val="20"/>
          <w:vertAlign w:val="subscript"/>
        </w:rPr>
        <w:t>2</w:t>
      </w:r>
      <w:r w:rsidR="00611B71" w:rsidRPr="000A749E">
        <w:rPr>
          <w:rFonts w:ascii="Times New Roman" w:hAnsi="Times New Roman" w:cs="Times New Roman"/>
          <w:szCs w:val="20"/>
        </w:rPr>
        <w:t xml:space="preserve">S) and </w:t>
      </w:r>
      <m:oMath>
        <m:sSub>
          <m:sSubPr>
            <m:ctrlPr>
              <w:rPr>
                <w:rFonts w:ascii="Cambria Math" w:hAnsi="Cambria Math" w:cs="Times New Roman"/>
                <w:szCs w:val="20"/>
              </w:rPr>
            </m:ctrlPr>
          </m:sSubPr>
          <m:e>
            <m:r>
              <w:rPr>
                <w:rFonts w:ascii="Cambria Math" w:hAnsi="Cambria Math" w:cs="Times New Roman"/>
                <w:szCs w:val="20"/>
              </w:rPr>
              <m:t>K</m:t>
            </m:r>
          </m:e>
          <m:sub>
            <m:r>
              <w:rPr>
                <w:rFonts w:ascii="Cambria Math" w:hAnsi="Cambria Math" w:cs="Times New Roman"/>
                <w:szCs w:val="20"/>
              </w:rPr>
              <m:t>F</m:t>
            </m:r>
          </m:sub>
        </m:sSub>
      </m:oMath>
      <w:r w:rsidR="00611B71" w:rsidRPr="000A749E">
        <w:rPr>
          <w:rFonts w:ascii="Times New Roman" w:hAnsi="Times New Roman" w:cs="Times New Roman"/>
          <w:szCs w:val="20"/>
        </w:rPr>
        <w:t xml:space="preserve"> and n are Freundlich </w:t>
      </w:r>
      <w:r w:rsidR="006A6BBF" w:rsidRPr="000A749E">
        <w:rPr>
          <w:rFonts w:ascii="Times New Roman" w:hAnsi="Times New Roman" w:cs="Times New Roman"/>
          <w:szCs w:val="20"/>
        </w:rPr>
        <w:t>constants.</w:t>
      </w:r>
    </w:p>
    <w:p w14:paraId="50884D91" w14:textId="77777777" w:rsidR="0023554D" w:rsidRPr="000A749E" w:rsidRDefault="0023554D" w:rsidP="0023554D">
      <w:pPr>
        <w:widowControl/>
        <w:wordWrap/>
        <w:autoSpaceDE/>
        <w:autoSpaceDN/>
        <w:rPr>
          <w:rFonts w:ascii="Cambria" w:eastAsia="Times New Roman" w:hAnsi="Cambria" w:cs="Times New Roman"/>
          <w:kern w:val="0"/>
          <w:szCs w:val="20"/>
          <w:lang w:val="en-GB" w:eastAsia="en-US"/>
        </w:rPr>
      </w:pPr>
    </w:p>
    <w:p w14:paraId="1814983B" w14:textId="77777777" w:rsidR="0023554D" w:rsidRPr="000A749E" w:rsidRDefault="0023554D" w:rsidP="0023554D">
      <w:pPr>
        <w:rPr>
          <w:rFonts w:ascii="Times New Roman" w:hAnsi="Times New Roman" w:cs="Times New Roman"/>
          <w:b/>
          <w:szCs w:val="20"/>
        </w:rPr>
      </w:pPr>
      <w:r w:rsidRPr="000A749E">
        <w:rPr>
          <w:rFonts w:ascii="Times New Roman" w:hAnsi="Times New Roman" w:cs="Times New Roman"/>
          <w:b/>
          <w:szCs w:val="20"/>
        </w:rPr>
        <w:t>Adsorption kinetic models</w:t>
      </w:r>
    </w:p>
    <w:p w14:paraId="6920E021" w14:textId="3D908227" w:rsidR="0023554D" w:rsidRPr="000A749E" w:rsidRDefault="0023554D" w:rsidP="0023554D">
      <w:pPr>
        <w:widowControl/>
        <w:wordWrap/>
        <w:autoSpaceDE/>
        <w:autoSpaceDN/>
        <w:rPr>
          <w:rFonts w:ascii="Times New Roman" w:eastAsia="Times New Roman" w:hAnsi="Times New Roman" w:cs="Times New Roman"/>
          <w:kern w:val="0"/>
          <w:szCs w:val="20"/>
          <w:lang w:val="en-GB" w:eastAsia="en-US"/>
        </w:rPr>
      </w:pPr>
      <w:r w:rsidRPr="000A749E">
        <w:rPr>
          <w:rFonts w:ascii="Times New Roman" w:eastAsia="Times New Roman" w:hAnsi="Times New Roman" w:cs="Times New Roman"/>
          <w:kern w:val="0"/>
          <w:szCs w:val="20"/>
          <w:lang w:val="en-GB" w:eastAsia="en-US"/>
        </w:rPr>
        <w:t xml:space="preserve">Normally, the pseudo-first-order, pseudo-second-order and other kinetic models are used to simulate adsorption kinetics and determine the reaction rates. The mathematical relations of pseudo-first-order and pseudo-second-order are as given in </w:t>
      </w:r>
      <w:r w:rsidR="00DB684D" w:rsidRPr="000A749E">
        <w:rPr>
          <w:rFonts w:ascii="Times New Roman" w:hAnsi="Times New Roman" w:cs="Times New Roman"/>
          <w:szCs w:val="20"/>
        </w:rPr>
        <w:t>equation</w:t>
      </w:r>
      <w:r w:rsidR="00DB684D" w:rsidRPr="000A749E">
        <w:rPr>
          <w:rFonts w:ascii="Times New Roman" w:eastAsia="Times New Roman" w:hAnsi="Times New Roman" w:cs="Times New Roman"/>
          <w:kern w:val="0"/>
          <w:szCs w:val="20"/>
          <w:lang w:val="en-GB" w:eastAsia="en-US"/>
        </w:rPr>
        <w:t>s</w:t>
      </w:r>
      <w:r w:rsidR="002F622A">
        <w:rPr>
          <w:rFonts w:ascii="Times New Roman" w:eastAsia="Times New Roman" w:hAnsi="Times New Roman" w:cs="Times New Roman"/>
          <w:kern w:val="0"/>
          <w:szCs w:val="20"/>
          <w:lang w:val="en-GB" w:eastAsia="en-US"/>
        </w:rPr>
        <w:t xml:space="preserve"> 9 and 10</w:t>
      </w:r>
      <w:r w:rsidRPr="000A749E">
        <w:rPr>
          <w:rFonts w:ascii="Times New Roman" w:eastAsia="Times New Roman" w:hAnsi="Times New Roman" w:cs="Times New Roman"/>
          <w:kern w:val="0"/>
          <w:szCs w:val="20"/>
          <w:lang w:val="en-GB" w:eastAsia="en-US"/>
        </w:rPr>
        <w:t>, respectively</w:t>
      </w:r>
      <w:r w:rsidR="00D97FF6" w:rsidRPr="000A749E">
        <w:rPr>
          <w:rFonts w:ascii="Times New Roman" w:eastAsia="Times New Roman" w:hAnsi="Times New Roman" w:cs="Times New Roman"/>
          <w:kern w:val="0"/>
          <w:szCs w:val="20"/>
          <w:lang w:val="en-GB" w:eastAsia="en-US"/>
        </w:rPr>
        <w:t xml:space="preserve"> </w:t>
      </w:r>
      <w:r w:rsidR="00455415" w:rsidRPr="000A749E">
        <w:rPr>
          <w:rFonts w:ascii="Times New Roman" w:eastAsia="Times New Roman" w:hAnsi="Times New Roman" w:cs="Times New Roman"/>
          <w:kern w:val="0"/>
          <w:szCs w:val="20"/>
          <w:lang w:val="en-GB" w:eastAsia="en-US"/>
        </w:rPr>
        <w:fldChar w:fldCharType="begin" w:fldLock="1"/>
      </w:r>
      <w:r w:rsidR="00144AAB" w:rsidRPr="000A749E">
        <w:rPr>
          <w:rFonts w:ascii="Times New Roman" w:eastAsia="Times New Roman" w:hAnsi="Times New Roman" w:cs="Times New Roman"/>
          <w:kern w:val="0"/>
          <w:szCs w:val="20"/>
          <w:lang w:val="en-GB" w:eastAsia="en-US"/>
        </w:rPr>
        <w:instrText>ADDIN CSL_CITATION { "citationItems" : [ { "id" : "ITEM-1", "itemData" : { "ISSN" : "1944-3994", "author" : [ { "dropping-particle" : "", "family" : "Abdel Ghafar", "given" : "Hany H", "non-dropping-particle" : "", "parse-names" : false, "suffix" : "" }, { "dropping-particle" : "", "family" : "Ali", "given" : "Gomaa A M", "non-dropping-particle" : "", "parse-names" : false, "suffix" : "" }, { "dropping-particle" : "", "family" : "Fouad", "given" : "Osama A", "non-dropping-particle" : "", "parse-names" : false, "suffix" : "" }, { "dropping-particle" : "", "family" : "Makhlouf", "given" : "Salah A", "non-dropping-particle" : "", "parse-names" : false, "suffix" : "" } ], "container-title" : "Desalination and Water Treatment", "genre" : "JOUR", "id" : "ITEM-1", "issue" : "11", "issued" : { "date-parts" : [ [ "2015" ] ] }, "page" : "2980-2989", "publisher" : "Taylor &amp; Francis", "title" : "Enhancement of adsorption efficiency of methylene blue on Co3O4/SiO2 nanocomposite", "type" : "article-journal", "volume" : "53" }, "uris" : [ "http://www.mendeley.com/documents/?uuid=75b3401f-b761-42c4-afa8-ade02cae5aa5" ] } ], "mendeley" : { "formattedCitation" : "[30]", "plainTextFormattedCitation" : "[30]", "previouslyFormattedCitation" : "(Abdel Ghafar et al. 2015)" }, "properties" : { "noteIndex" : 0 }, "schema" : "https://github.com/citation-style-language/schema/raw/master/csl-citation.json" }</w:instrText>
      </w:r>
      <w:r w:rsidR="00455415" w:rsidRPr="000A749E">
        <w:rPr>
          <w:rFonts w:ascii="Times New Roman" w:eastAsia="Times New Roman" w:hAnsi="Times New Roman" w:cs="Times New Roman"/>
          <w:kern w:val="0"/>
          <w:szCs w:val="20"/>
          <w:lang w:val="en-GB" w:eastAsia="en-US"/>
        </w:rPr>
        <w:fldChar w:fldCharType="separate"/>
      </w:r>
      <w:r w:rsidR="00144AAB" w:rsidRPr="000A749E">
        <w:rPr>
          <w:rFonts w:ascii="Times New Roman" w:eastAsia="Times New Roman" w:hAnsi="Times New Roman" w:cs="Times New Roman"/>
          <w:noProof/>
          <w:kern w:val="0"/>
          <w:szCs w:val="20"/>
          <w:lang w:val="en-GB" w:eastAsia="en-US"/>
        </w:rPr>
        <w:t>[30</w:t>
      </w:r>
      <w:r w:rsidR="00C27512" w:rsidRPr="000A749E">
        <w:rPr>
          <w:rFonts w:ascii="Times New Roman" w:eastAsia="Times New Roman" w:hAnsi="Times New Roman" w:cs="Times New Roman"/>
          <w:noProof/>
          <w:kern w:val="0"/>
          <w:szCs w:val="20"/>
          <w:lang w:val="en-GB" w:eastAsia="en-US"/>
        </w:rPr>
        <w:t>,</w:t>
      </w:r>
      <w:r w:rsidR="00455415" w:rsidRPr="000A749E">
        <w:rPr>
          <w:rFonts w:ascii="Times New Roman" w:eastAsia="Times New Roman" w:hAnsi="Times New Roman" w:cs="Times New Roman"/>
          <w:kern w:val="0"/>
          <w:szCs w:val="20"/>
          <w:lang w:val="en-GB" w:eastAsia="en-US"/>
        </w:rPr>
        <w:fldChar w:fldCharType="end"/>
      </w:r>
      <w:r w:rsidR="007A4203" w:rsidRPr="000A749E">
        <w:rPr>
          <w:rFonts w:ascii="Times New Roman" w:eastAsia="Times New Roman" w:hAnsi="Times New Roman" w:cs="Times New Roman"/>
          <w:kern w:val="0"/>
          <w:szCs w:val="20"/>
          <w:lang w:val="en-GB" w:eastAsia="en-US"/>
        </w:rPr>
        <w:fldChar w:fldCharType="begin" w:fldLock="1"/>
      </w:r>
      <w:r w:rsidR="00144AAB" w:rsidRPr="000A749E">
        <w:rPr>
          <w:rFonts w:ascii="Times New Roman" w:eastAsia="Times New Roman" w:hAnsi="Times New Roman" w:cs="Times New Roman"/>
          <w:kern w:val="0"/>
          <w:szCs w:val="20"/>
          <w:lang w:val="en-GB" w:eastAsia="en-US"/>
        </w:rPr>
        <w:instrText>ADDIN CSL_CITATION { "citationItems" : [ { "id" : "ITEM-1", "itemData" : { "ISSN" : "0167-7322", "author" : [ { "dropping-particle" : "", "family" : "Agarwal", "given" : "Shilpi", "non-dropping-particle" : "", "parse-names" : false, "suffix" : "" }, { "dropping-particle" : "", "family" : "Sadegh", "given" : "Hamidreza", "non-dropping-particle" : "", "parse-names" : false, "suffix" : "" }, { "dropping-particle" : "", "family" : "Monajjemi", "given" : "Majid", "non-dropping-particle" : "", "parse-names" : false, "suffix" : "" }, { "dropping-particle" : "", "family" : "Hamdy", "given" : "Abdel Salam", "non-dropping-particle" : "", "parse-names" : false, "suffix" : "" }, { "dropping-particle" : "", "family" : "Ali", "given" : "Gomaa A M", "non-dropping-particle" : "", "parse-names" : false, "suffix" : "" }, { "dropping-particle" : "", "family" : "Memar", "given" : "Amir O H", "non-dropping-particle" : "", "parse-names" : false, "suffix" : "" }, { "dropping-particle" : "", "family" : "Shahryari-ghoshekandi", "given" : "Ramin", "non-dropping-particle" : "", "parse-names" : false, "suffix" : "" }, { "dropping-particle" : "", "family" : "Tyagi", "given" : "Inderjeet", "non-dropping-particle" : "", "parse-names" : false, "suffix" : "" }, { "dropping-particle" : "", "family" : "Gupta", "given" : "Vinod Kumar", "non-dropping-particle" : "", "parse-names" : false, "suffix" : "" } ], "container-title" : "Journal of Molecular Liquids", "genre" : "JOUR", "id" : "ITEM-1", "issued" : { "date-parts" : [ [ "2016" ] ] }, "page" : "191-197", "publisher" : "Elsevier", "title" : "Efficient removal of toxic bromothymol blue and methylene blue from wastewater by polyvinyl alcohol", "type" : "article-journal", "volume" : "218" }, "uris" : [ "http://www.mendeley.com/documents/?uuid=d77d60e7-ef6e-4666-beb2-8c3b5c252295" ] } ], "mendeley" : { "formattedCitation" : "[31]", "plainTextFormattedCitation" : "[31]", "previouslyFormattedCitation" : "(Agarwal et al. 2016)" }, "properties" : { "noteIndex" : 0 }, "schema" : "https://github.com/citation-style-language/schema/raw/master/csl-citation.json" }</w:instrText>
      </w:r>
      <w:r w:rsidR="007A4203" w:rsidRPr="000A749E">
        <w:rPr>
          <w:rFonts w:ascii="Times New Roman" w:eastAsia="Times New Roman" w:hAnsi="Times New Roman" w:cs="Times New Roman"/>
          <w:kern w:val="0"/>
          <w:szCs w:val="20"/>
          <w:lang w:val="en-GB" w:eastAsia="en-US"/>
        </w:rPr>
        <w:fldChar w:fldCharType="separate"/>
      </w:r>
      <w:r w:rsidR="00144AAB" w:rsidRPr="000A749E">
        <w:rPr>
          <w:rFonts w:ascii="Times New Roman" w:eastAsia="Times New Roman" w:hAnsi="Times New Roman" w:cs="Times New Roman"/>
          <w:noProof/>
          <w:kern w:val="0"/>
          <w:szCs w:val="20"/>
          <w:lang w:val="en-GB" w:eastAsia="en-US"/>
        </w:rPr>
        <w:t>31]</w:t>
      </w:r>
      <w:r w:rsidR="007A4203" w:rsidRPr="000A749E">
        <w:rPr>
          <w:rFonts w:ascii="Times New Roman" w:eastAsia="Times New Roman" w:hAnsi="Times New Roman" w:cs="Times New Roman"/>
          <w:kern w:val="0"/>
          <w:szCs w:val="20"/>
          <w:lang w:val="en-GB" w:eastAsia="en-US"/>
        </w:rPr>
        <w:fldChar w:fldCharType="end"/>
      </w:r>
      <w:r w:rsidR="00D97FF6" w:rsidRPr="000A749E">
        <w:rPr>
          <w:rFonts w:ascii="Times New Roman" w:eastAsia="Times New Roman" w:hAnsi="Times New Roman" w:cs="Times New Roman"/>
          <w:kern w:val="0"/>
          <w:szCs w:val="20"/>
          <w:lang w:val="en-GB" w:eastAsia="en-US"/>
        </w:rPr>
        <w:t>:</w:t>
      </w:r>
    </w:p>
    <w:p w14:paraId="2D4343E1" w14:textId="77777777" w:rsidR="0026049F" w:rsidRPr="000A749E" w:rsidRDefault="0026049F" w:rsidP="0023554D">
      <w:pPr>
        <w:widowControl/>
        <w:wordWrap/>
        <w:autoSpaceDE/>
        <w:autoSpaceDN/>
        <w:jc w:val="left"/>
        <w:rPr>
          <w:rFonts w:ascii="Cambria" w:eastAsia="Times New Roman" w:hAnsi="Cambria" w:cs="Times New Roman"/>
          <w:kern w:val="0"/>
          <w:szCs w:val="20"/>
          <w:lang w:val="en-GB" w:eastAsia="en-US"/>
        </w:rPr>
      </w:pPr>
    </w:p>
    <w:p w14:paraId="088FEC2D" w14:textId="2F28778C" w:rsidR="0023554D" w:rsidRPr="000A749E" w:rsidRDefault="00866CA4" w:rsidP="00197876">
      <w:pPr>
        <w:widowControl/>
        <w:wordWrap/>
        <w:autoSpaceDE/>
        <w:autoSpaceDN/>
        <w:jc w:val="left"/>
        <w:rPr>
          <w:rFonts w:ascii="Times New Roman" w:eastAsia="Times New Roman" w:hAnsi="Times New Roman" w:cs="Times New Roman"/>
          <w:kern w:val="0"/>
          <w:szCs w:val="20"/>
          <w:lang w:val="en-GB" w:eastAsia="en-US"/>
        </w:rPr>
      </w:pPr>
      <m:oMath>
        <m:func>
          <m:funcPr>
            <m:ctrlPr>
              <w:rPr>
                <w:rFonts w:ascii="Cambria Math" w:hAnsi="Cambria Math" w:cs="Times New Roman"/>
                <w:i/>
                <w:szCs w:val="20"/>
              </w:rPr>
            </m:ctrlPr>
          </m:funcPr>
          <m:fName>
            <m:r>
              <m:rPr>
                <m:sty m:val="p"/>
              </m:rPr>
              <w:rPr>
                <w:rFonts w:ascii="Cambria Math" w:hAnsi="Cambria Math" w:cs="Times New Roman"/>
                <w:szCs w:val="20"/>
              </w:rPr>
              <m:t xml:space="preserve">                   log(</m:t>
            </m:r>
          </m:fName>
          <m:e>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e</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t</m:t>
                </m:r>
              </m:sub>
            </m:sSub>
            <m:r>
              <w:rPr>
                <w:rFonts w:ascii="Cambria Math" w:hAnsi="Cambria Math" w:cs="Times New Roman"/>
                <w:szCs w:val="20"/>
              </w:rPr>
              <m:t>)=</m:t>
            </m:r>
            <m:func>
              <m:funcPr>
                <m:ctrlPr>
                  <w:rPr>
                    <w:rFonts w:ascii="Cambria Math" w:hAnsi="Cambria Math" w:cs="Times New Roman"/>
                    <w:i/>
                    <w:szCs w:val="20"/>
                  </w:rPr>
                </m:ctrlPr>
              </m:funcPr>
              <m:fName>
                <m:r>
                  <m:rPr>
                    <m:sty m:val="p"/>
                  </m:rPr>
                  <w:rPr>
                    <w:rFonts w:ascii="Cambria Math" w:hAnsi="Cambria Math" w:cs="Times New Roman"/>
                    <w:szCs w:val="20"/>
                  </w:rPr>
                  <m:t>log</m:t>
                </m:r>
              </m:fName>
              <m:e>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e</m:t>
                    </m:r>
                  </m:sub>
                </m:sSub>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1</m:t>
                        </m:r>
                      </m:sub>
                    </m:sSub>
                  </m:num>
                  <m:den>
                    <m:r>
                      <w:rPr>
                        <w:rFonts w:ascii="Cambria Math" w:hAnsi="Cambria Math" w:cs="Times New Roman"/>
                        <w:szCs w:val="20"/>
                      </w:rPr>
                      <m:t>2.303</m:t>
                    </m:r>
                  </m:den>
                </m:f>
                <m:r>
                  <w:rPr>
                    <w:rFonts w:ascii="Cambria Math" w:hAnsi="Cambria Math" w:cs="Times New Roman"/>
                    <w:szCs w:val="20"/>
                  </w:rPr>
                  <m:t xml:space="preserve"> t</m:t>
                </m:r>
              </m:e>
            </m:func>
          </m:e>
        </m:func>
      </m:oMath>
      <w:r w:rsidR="00311AAD" w:rsidRPr="000A749E">
        <w:rPr>
          <w:rFonts w:ascii="Times New Roman" w:eastAsia="Times New Roman" w:hAnsi="Times New Roman" w:cs="Times New Roman"/>
          <w:kern w:val="0"/>
          <w:szCs w:val="20"/>
          <w:lang w:val="en-GB" w:eastAsia="en-US"/>
        </w:rPr>
        <w:t xml:space="preserve">   </w:t>
      </w:r>
      <w:r w:rsidR="0023554D" w:rsidRPr="000A749E">
        <w:rPr>
          <w:rFonts w:ascii="Times New Roman" w:eastAsia="Times New Roman" w:hAnsi="Times New Roman" w:cs="Times New Roman"/>
          <w:kern w:val="0"/>
          <w:szCs w:val="20"/>
          <w:lang w:val="en-GB" w:eastAsia="en-US"/>
        </w:rPr>
        <w:t xml:space="preserve">  </w:t>
      </w:r>
      <w:r w:rsidR="00311AAD" w:rsidRPr="000A749E">
        <w:rPr>
          <w:rFonts w:ascii="Times New Roman" w:eastAsia="Times New Roman" w:hAnsi="Times New Roman" w:cs="Times New Roman"/>
          <w:kern w:val="0"/>
          <w:szCs w:val="20"/>
          <w:lang w:val="en-GB" w:eastAsia="en-US"/>
        </w:rPr>
        <w:t xml:space="preserve">    </w:t>
      </w:r>
      <w:r w:rsidR="0023554D" w:rsidRPr="000A749E">
        <w:rPr>
          <w:rFonts w:ascii="Times New Roman" w:eastAsia="Times New Roman" w:hAnsi="Times New Roman" w:cs="Times New Roman"/>
          <w:kern w:val="0"/>
          <w:szCs w:val="20"/>
          <w:lang w:val="en-GB" w:eastAsia="en-US"/>
        </w:rPr>
        <w:t xml:space="preserve">           </w:t>
      </w:r>
      <w:r w:rsidR="00197876" w:rsidRPr="000A749E">
        <w:rPr>
          <w:rFonts w:ascii="Times New Roman" w:eastAsia="Times New Roman" w:hAnsi="Times New Roman" w:cs="Times New Roman"/>
          <w:kern w:val="0"/>
          <w:szCs w:val="20"/>
          <w:lang w:val="en-GB" w:eastAsia="en-US"/>
        </w:rPr>
        <w:t xml:space="preserve">                                </w:t>
      </w:r>
      <w:r w:rsidR="0023554D" w:rsidRPr="000A749E">
        <w:rPr>
          <w:rFonts w:ascii="Times New Roman" w:eastAsia="Times New Roman" w:hAnsi="Times New Roman" w:cs="Times New Roman"/>
          <w:kern w:val="0"/>
          <w:szCs w:val="20"/>
          <w:lang w:val="en-GB" w:eastAsia="en-US"/>
        </w:rPr>
        <w:t xml:space="preserve">                                                </w:t>
      </w:r>
      <w:r w:rsidR="002F622A">
        <w:rPr>
          <w:rFonts w:ascii="Times New Roman" w:eastAsia="Times New Roman" w:hAnsi="Times New Roman" w:cs="Times New Roman"/>
          <w:kern w:val="0"/>
          <w:szCs w:val="20"/>
          <w:lang w:val="en-GB" w:eastAsia="en-US"/>
        </w:rPr>
        <w:t xml:space="preserve">       </w:t>
      </w:r>
      <w:r w:rsidR="0023554D" w:rsidRPr="000A749E">
        <w:rPr>
          <w:rFonts w:ascii="Times New Roman" w:eastAsia="Times New Roman" w:hAnsi="Times New Roman" w:cs="Times New Roman"/>
          <w:kern w:val="0"/>
          <w:szCs w:val="20"/>
          <w:lang w:val="en-GB" w:eastAsia="en-US"/>
        </w:rPr>
        <w:t>(9)</w:t>
      </w:r>
    </w:p>
    <w:p w14:paraId="1464413C" w14:textId="3DE1AD08" w:rsidR="0023554D" w:rsidRPr="000A749E" w:rsidRDefault="002F622A" w:rsidP="00197876">
      <w:pPr>
        <w:widowControl/>
        <w:wordWrap/>
        <w:autoSpaceDE/>
        <w:autoSpaceDN/>
        <w:jc w:val="left"/>
        <w:rPr>
          <w:rFonts w:ascii="Times New Roman" w:eastAsia="Times New Roman" w:hAnsi="Times New Roman" w:cs="Times New Roman"/>
          <w:kern w:val="0"/>
          <w:szCs w:val="20"/>
          <w:lang w:val="en-GB" w:eastAsia="en-US"/>
        </w:rPr>
      </w:pPr>
      <m:oMath>
        <m:r>
          <w:rPr>
            <w:rFonts w:ascii="Cambria Math" w:hAnsi="Cambria Math" w:cs="Times New Roman"/>
            <w:szCs w:val="20"/>
          </w:rPr>
          <m:t xml:space="preserve">                   </m:t>
        </m:r>
        <m:f>
          <m:fPr>
            <m:ctrlPr>
              <w:rPr>
                <w:rFonts w:ascii="Cambria Math" w:hAnsi="Cambria Math" w:cs="Times New Roman"/>
                <w:i/>
                <w:szCs w:val="20"/>
              </w:rPr>
            </m:ctrlPr>
          </m:fPr>
          <m:num>
            <m:r>
              <w:rPr>
                <w:rFonts w:ascii="Cambria Math" w:hAnsi="Cambria Math" w:cs="Times New Roman"/>
                <w:szCs w:val="20"/>
              </w:rPr>
              <m:t>1</m:t>
            </m:r>
          </m:num>
          <m:den>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t</m:t>
                </m:r>
              </m:sub>
            </m:sSub>
          </m:den>
        </m:f>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1</m:t>
            </m:r>
          </m:num>
          <m:den>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2</m:t>
                </m:r>
              </m:sub>
            </m:sSub>
            <m:sSubSup>
              <m:sSubSupPr>
                <m:ctrlPr>
                  <w:rPr>
                    <w:rFonts w:ascii="Cambria Math" w:hAnsi="Cambria Math" w:cs="Times New Roman"/>
                    <w:i/>
                    <w:szCs w:val="20"/>
                  </w:rPr>
                </m:ctrlPr>
              </m:sSubSupPr>
              <m:e>
                <m:r>
                  <w:rPr>
                    <w:rFonts w:ascii="Cambria Math" w:hAnsi="Cambria Math" w:cs="Times New Roman"/>
                    <w:szCs w:val="20"/>
                  </w:rPr>
                  <m:t>q</m:t>
                </m:r>
              </m:e>
              <m:sub>
                <m:r>
                  <w:rPr>
                    <w:rFonts w:ascii="Cambria Math" w:hAnsi="Cambria Math" w:cs="Times New Roman"/>
                    <w:szCs w:val="20"/>
                  </w:rPr>
                  <m:t>e</m:t>
                </m:r>
              </m:sub>
              <m:sup>
                <m:r>
                  <w:rPr>
                    <w:rFonts w:ascii="Cambria Math" w:hAnsi="Cambria Math" w:cs="Times New Roman"/>
                    <w:szCs w:val="20"/>
                  </w:rPr>
                  <m:t>2</m:t>
                </m:r>
              </m:sup>
            </m:sSubSup>
          </m:den>
        </m:f>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1</m:t>
            </m:r>
          </m:num>
          <m:den>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e</m:t>
                </m:r>
              </m:sub>
            </m:sSub>
          </m:den>
        </m:f>
        <m:r>
          <w:rPr>
            <w:rFonts w:ascii="Cambria Math" w:hAnsi="Cambria Math" w:cs="Times New Roman"/>
            <w:szCs w:val="20"/>
          </w:rPr>
          <m:t xml:space="preserve"> t</m:t>
        </m:r>
      </m:oMath>
      <w:r w:rsidR="00311AAD" w:rsidRPr="000A749E">
        <w:rPr>
          <w:rFonts w:ascii="Times New Roman" w:hAnsi="Times New Roman" w:cs="Times New Roman"/>
          <w:szCs w:val="20"/>
        </w:rPr>
        <w:t xml:space="preserve">                                                   </w:t>
      </w:r>
      <w:r w:rsidR="00311AAD" w:rsidRPr="000A749E">
        <w:rPr>
          <w:rFonts w:ascii="Times New Roman" w:hAnsi="Times New Roman" w:cs="Times New Roman"/>
          <w:szCs w:val="20"/>
        </w:rPr>
        <w:tab/>
      </w:r>
      <w:r w:rsidR="00311AAD" w:rsidRPr="000A749E">
        <w:rPr>
          <w:rFonts w:ascii="Times New Roman" w:hAnsi="Times New Roman" w:cs="Times New Roman"/>
          <w:szCs w:val="20"/>
        </w:rPr>
        <w:tab/>
      </w:r>
      <w:r w:rsidR="00197876" w:rsidRPr="000A749E">
        <w:rPr>
          <w:rFonts w:ascii="Times New Roman" w:hAnsi="Times New Roman" w:cs="Times New Roman"/>
          <w:szCs w:val="20"/>
        </w:rPr>
        <w:t xml:space="preserve">                                        </w:t>
      </w:r>
      <w:r>
        <w:rPr>
          <w:rFonts w:ascii="Times New Roman" w:hAnsi="Times New Roman" w:cs="Times New Roman"/>
          <w:szCs w:val="20"/>
        </w:rPr>
        <w:t xml:space="preserve">                  </w:t>
      </w:r>
      <w:r w:rsidR="0023554D" w:rsidRPr="000A749E">
        <w:rPr>
          <w:rFonts w:ascii="Times New Roman" w:eastAsia="Times New Roman" w:hAnsi="Times New Roman" w:cs="Times New Roman"/>
          <w:kern w:val="0"/>
          <w:szCs w:val="20"/>
          <w:lang w:val="en-GB" w:eastAsia="en-US"/>
        </w:rPr>
        <w:t>(10)</w:t>
      </w:r>
    </w:p>
    <w:p w14:paraId="652747D4" w14:textId="77777777" w:rsidR="0026049F" w:rsidRPr="000A749E" w:rsidRDefault="0026049F" w:rsidP="00AC3F24">
      <w:pPr>
        <w:widowControl/>
        <w:wordWrap/>
        <w:autoSpaceDE/>
        <w:autoSpaceDN/>
        <w:rPr>
          <w:rFonts w:ascii="Cambria" w:eastAsia="Times New Roman" w:hAnsi="Cambria" w:cs="Times New Roman"/>
          <w:kern w:val="0"/>
          <w:szCs w:val="20"/>
          <w:lang w:val="en-GB" w:eastAsia="en-US"/>
        </w:rPr>
      </w:pPr>
    </w:p>
    <w:p w14:paraId="2EFB703A" w14:textId="551976BF" w:rsidR="0023554D" w:rsidRPr="000A749E" w:rsidRDefault="0023554D" w:rsidP="00AC3F24">
      <w:pPr>
        <w:widowControl/>
        <w:wordWrap/>
        <w:autoSpaceDE/>
        <w:autoSpaceDN/>
        <w:rPr>
          <w:rFonts w:ascii="Times New Roman" w:eastAsia="Times New Roman" w:hAnsi="Times New Roman" w:cs="Times New Roman"/>
          <w:kern w:val="0"/>
          <w:szCs w:val="20"/>
          <w:lang w:val="en-GB" w:eastAsia="en-US"/>
        </w:rPr>
      </w:pPr>
      <w:r w:rsidRPr="000A749E">
        <w:rPr>
          <w:rFonts w:ascii="Times New Roman" w:eastAsia="Times New Roman" w:hAnsi="Times New Roman" w:cs="Times New Roman"/>
          <w:kern w:val="0"/>
          <w:szCs w:val="20"/>
          <w:lang w:val="en-GB" w:eastAsia="en-US"/>
        </w:rPr>
        <w:t xml:space="preserve">where </w:t>
      </w:r>
      <w:proofErr w:type="spellStart"/>
      <w:r w:rsidRPr="000A749E">
        <w:rPr>
          <w:rFonts w:ascii="Times New Roman" w:eastAsia="Times New Roman" w:hAnsi="Times New Roman" w:cs="Times New Roman"/>
          <w:kern w:val="0"/>
          <w:szCs w:val="20"/>
          <w:lang w:val="en-GB" w:eastAsia="en-US"/>
        </w:rPr>
        <w:t>q</w:t>
      </w:r>
      <w:r w:rsidRPr="000A749E">
        <w:rPr>
          <w:rFonts w:ascii="Times New Roman" w:eastAsia="Times New Roman" w:hAnsi="Times New Roman" w:cs="Times New Roman"/>
          <w:kern w:val="0"/>
          <w:szCs w:val="20"/>
          <w:vertAlign w:val="subscript"/>
          <w:lang w:val="en-GB" w:eastAsia="en-US"/>
        </w:rPr>
        <w:t>e</w:t>
      </w:r>
      <w:proofErr w:type="spellEnd"/>
      <w:r w:rsidRPr="000A749E">
        <w:rPr>
          <w:rFonts w:ascii="Times New Roman" w:eastAsia="Times New Roman" w:hAnsi="Times New Roman" w:cs="Times New Roman"/>
          <w:kern w:val="0"/>
          <w:szCs w:val="20"/>
          <w:lang w:val="en-GB" w:eastAsia="en-US"/>
        </w:rPr>
        <w:t xml:space="preserve"> and </w:t>
      </w:r>
      <w:proofErr w:type="spellStart"/>
      <w:r w:rsidRPr="000A749E">
        <w:rPr>
          <w:rFonts w:ascii="Times New Roman" w:eastAsia="Times New Roman" w:hAnsi="Times New Roman" w:cs="Times New Roman"/>
          <w:kern w:val="0"/>
          <w:szCs w:val="20"/>
          <w:lang w:val="en-GB" w:eastAsia="en-US"/>
        </w:rPr>
        <w:t>q</w:t>
      </w:r>
      <w:r w:rsidRPr="000A749E">
        <w:rPr>
          <w:rFonts w:ascii="Times New Roman" w:eastAsia="Times New Roman" w:hAnsi="Times New Roman" w:cs="Times New Roman"/>
          <w:kern w:val="0"/>
          <w:szCs w:val="20"/>
          <w:vertAlign w:val="subscript"/>
          <w:lang w:val="en-GB" w:eastAsia="en-US"/>
        </w:rPr>
        <w:t>t</w:t>
      </w:r>
      <w:proofErr w:type="spellEnd"/>
      <w:r w:rsidRPr="000A749E">
        <w:rPr>
          <w:rFonts w:ascii="Times New Roman" w:eastAsia="Times New Roman" w:hAnsi="Times New Roman" w:cs="Times New Roman"/>
          <w:kern w:val="0"/>
          <w:szCs w:val="20"/>
          <w:lang w:val="en-GB" w:eastAsia="en-US"/>
        </w:rPr>
        <w:t xml:space="preserve"> are the H</w:t>
      </w:r>
      <w:r w:rsidRPr="000A749E">
        <w:rPr>
          <w:rFonts w:ascii="Times New Roman" w:eastAsia="Times New Roman" w:hAnsi="Times New Roman" w:cs="Times New Roman"/>
          <w:kern w:val="0"/>
          <w:szCs w:val="20"/>
          <w:vertAlign w:val="subscript"/>
          <w:lang w:val="en-GB" w:eastAsia="en-US"/>
        </w:rPr>
        <w:t>2</w:t>
      </w:r>
      <w:r w:rsidRPr="000A749E">
        <w:rPr>
          <w:rFonts w:ascii="Times New Roman" w:eastAsia="Times New Roman" w:hAnsi="Times New Roman" w:cs="Times New Roman"/>
          <w:kern w:val="0"/>
          <w:szCs w:val="20"/>
          <w:lang w:val="en-GB" w:eastAsia="en-US"/>
        </w:rPr>
        <w:t>S adsorbed (mg/g) at equilibrium and at time t (h), respectively. k</w:t>
      </w:r>
      <w:r w:rsidRPr="000A749E">
        <w:rPr>
          <w:rFonts w:ascii="Times New Roman" w:eastAsia="Times New Roman" w:hAnsi="Times New Roman" w:cs="Times New Roman"/>
          <w:kern w:val="0"/>
          <w:szCs w:val="20"/>
          <w:vertAlign w:val="subscript"/>
          <w:lang w:val="en-GB" w:eastAsia="en-US"/>
        </w:rPr>
        <w:t>1</w:t>
      </w:r>
      <w:r w:rsidRPr="000A749E">
        <w:rPr>
          <w:rFonts w:ascii="Times New Roman" w:eastAsia="Times New Roman" w:hAnsi="Times New Roman" w:cs="Times New Roman"/>
          <w:kern w:val="0"/>
          <w:szCs w:val="20"/>
          <w:lang w:val="en-GB" w:eastAsia="en-US"/>
        </w:rPr>
        <w:t xml:space="preserve"> (h</w:t>
      </w:r>
      <w:r w:rsidRPr="000A749E">
        <w:rPr>
          <w:rFonts w:ascii="Times New Roman" w:eastAsia="Times New Roman" w:hAnsi="Times New Roman" w:cs="Times New Roman"/>
          <w:kern w:val="0"/>
          <w:szCs w:val="20"/>
          <w:vertAlign w:val="superscript"/>
          <w:lang w:val="en-GB" w:eastAsia="en-US"/>
        </w:rPr>
        <w:t>−1</w:t>
      </w:r>
      <w:r w:rsidRPr="000A749E">
        <w:rPr>
          <w:rFonts w:ascii="Times New Roman" w:eastAsia="Times New Roman" w:hAnsi="Times New Roman" w:cs="Times New Roman"/>
          <w:kern w:val="0"/>
          <w:szCs w:val="20"/>
          <w:lang w:val="en-GB" w:eastAsia="en-US"/>
        </w:rPr>
        <w:t>) and k</w:t>
      </w:r>
      <w:r w:rsidRPr="000A749E">
        <w:rPr>
          <w:rFonts w:ascii="Times New Roman" w:eastAsia="Times New Roman" w:hAnsi="Times New Roman" w:cs="Times New Roman"/>
          <w:kern w:val="0"/>
          <w:szCs w:val="20"/>
          <w:vertAlign w:val="subscript"/>
          <w:lang w:val="en-GB" w:eastAsia="en-US"/>
        </w:rPr>
        <w:t>2</w:t>
      </w:r>
      <w:r w:rsidRPr="000A749E">
        <w:rPr>
          <w:rFonts w:ascii="Times New Roman" w:eastAsia="Times New Roman" w:hAnsi="Times New Roman" w:cs="Times New Roman"/>
          <w:kern w:val="0"/>
          <w:szCs w:val="20"/>
          <w:lang w:val="en-GB" w:eastAsia="en-US"/>
        </w:rPr>
        <w:t xml:space="preserve"> (g/mg h) are the rate constant</w:t>
      </w:r>
      <w:r w:rsidR="00AC3F24" w:rsidRPr="000A749E">
        <w:rPr>
          <w:rFonts w:ascii="Times New Roman" w:eastAsia="Times New Roman" w:hAnsi="Times New Roman" w:cs="Times New Roman"/>
          <w:kern w:val="0"/>
          <w:szCs w:val="20"/>
          <w:lang w:val="en-GB" w:eastAsia="en-US"/>
        </w:rPr>
        <w:t xml:space="preserve">s for </w:t>
      </w:r>
      <w:r w:rsidR="007416A9" w:rsidRPr="000A749E">
        <w:rPr>
          <w:rFonts w:ascii="Times New Roman" w:eastAsia="Times New Roman" w:hAnsi="Times New Roman" w:cs="Times New Roman"/>
          <w:kern w:val="0"/>
          <w:szCs w:val="20"/>
          <w:lang w:val="en-GB" w:eastAsia="en-US"/>
        </w:rPr>
        <w:t>pseudo-</w:t>
      </w:r>
      <w:r w:rsidR="00AC3F24" w:rsidRPr="000A749E">
        <w:rPr>
          <w:rFonts w:ascii="Times New Roman" w:eastAsia="Times New Roman" w:hAnsi="Times New Roman" w:cs="Times New Roman"/>
          <w:kern w:val="0"/>
          <w:szCs w:val="20"/>
          <w:lang w:val="en-GB" w:eastAsia="en-US"/>
        </w:rPr>
        <w:t>first-order and pseudo-second-order, respectively.</w:t>
      </w:r>
      <w:r w:rsidRPr="000A749E">
        <w:rPr>
          <w:rFonts w:ascii="Times New Roman" w:eastAsia="Times New Roman" w:hAnsi="Times New Roman" w:cs="Times New Roman"/>
          <w:kern w:val="0"/>
          <w:szCs w:val="20"/>
          <w:lang w:val="en-GB" w:eastAsia="en-US"/>
        </w:rPr>
        <w:t xml:space="preserve"> </w:t>
      </w:r>
    </w:p>
    <w:p w14:paraId="35278188" w14:textId="6BDDD860" w:rsidR="0023554D" w:rsidRPr="000A749E" w:rsidRDefault="0023554D" w:rsidP="00AF3E4F">
      <w:pPr>
        <w:rPr>
          <w:rFonts w:ascii="Times New Roman" w:hAnsi="Times New Roman" w:cs="Times New Roman"/>
          <w:szCs w:val="20"/>
          <w:lang w:val="en-GB"/>
        </w:rPr>
      </w:pPr>
    </w:p>
    <w:p w14:paraId="47A10643" w14:textId="49C75D34" w:rsidR="00785CA6" w:rsidRPr="000A749E" w:rsidRDefault="00785CA6" w:rsidP="00AF3E4F">
      <w:pPr>
        <w:jc w:val="center"/>
        <w:outlineLvl w:val="0"/>
        <w:rPr>
          <w:rFonts w:ascii="Times New Roman" w:hAnsi="Times New Roman" w:cs="Times New Roman"/>
          <w:b/>
          <w:szCs w:val="20"/>
        </w:rPr>
      </w:pPr>
      <w:r w:rsidRPr="000A749E">
        <w:rPr>
          <w:rFonts w:ascii="Times New Roman" w:hAnsi="Times New Roman" w:cs="Times New Roman"/>
          <w:b/>
          <w:szCs w:val="20"/>
        </w:rPr>
        <w:t>Result</w:t>
      </w:r>
      <w:r w:rsidR="007E68EA">
        <w:rPr>
          <w:rFonts w:ascii="Times New Roman" w:hAnsi="Times New Roman" w:cs="Times New Roman"/>
          <w:b/>
          <w:szCs w:val="20"/>
        </w:rPr>
        <w:t>s</w:t>
      </w:r>
      <w:r w:rsidRPr="000A749E">
        <w:rPr>
          <w:rFonts w:ascii="Times New Roman" w:hAnsi="Times New Roman" w:cs="Times New Roman"/>
          <w:b/>
          <w:szCs w:val="20"/>
        </w:rPr>
        <w:t xml:space="preserve"> and Discussion</w:t>
      </w:r>
    </w:p>
    <w:p w14:paraId="077A199A" w14:textId="77777777" w:rsidR="00611B71" w:rsidRPr="000A749E" w:rsidRDefault="00611B71" w:rsidP="00AF3E4F">
      <w:pPr>
        <w:pStyle w:val="ListParagraph"/>
        <w:ind w:left="0"/>
        <w:rPr>
          <w:rFonts w:ascii="Times New Roman" w:hAnsi="Times New Roman" w:cs="Times New Roman"/>
          <w:b/>
          <w:szCs w:val="20"/>
        </w:rPr>
      </w:pPr>
      <w:r w:rsidRPr="000A749E">
        <w:rPr>
          <w:rFonts w:ascii="Times New Roman" w:hAnsi="Times New Roman" w:cs="Times New Roman"/>
          <w:b/>
          <w:szCs w:val="20"/>
        </w:rPr>
        <w:t>Textural characterization of prepared activated carbon</w:t>
      </w:r>
    </w:p>
    <w:p w14:paraId="7234D394" w14:textId="21C4713C" w:rsidR="00611B71" w:rsidRPr="000A749E" w:rsidRDefault="00611B71" w:rsidP="00AF3E4F">
      <w:pPr>
        <w:rPr>
          <w:rFonts w:ascii="Times New Roman" w:hAnsi="Times New Roman" w:cs="Times New Roman"/>
          <w:strike/>
          <w:szCs w:val="20"/>
        </w:rPr>
      </w:pPr>
      <w:r w:rsidRPr="000A749E">
        <w:rPr>
          <w:rFonts w:ascii="Times New Roman" w:hAnsi="Times New Roman" w:cs="Times New Roman"/>
          <w:szCs w:val="20"/>
        </w:rPr>
        <w:t xml:space="preserve">Table </w:t>
      </w:r>
      <w:r w:rsidR="00AE7036" w:rsidRPr="000A749E">
        <w:rPr>
          <w:rFonts w:ascii="Times New Roman" w:hAnsi="Times New Roman" w:cs="Times New Roman"/>
          <w:szCs w:val="20"/>
        </w:rPr>
        <w:t>2</w:t>
      </w:r>
      <w:r w:rsidRPr="000A749E">
        <w:rPr>
          <w:rFonts w:ascii="Times New Roman" w:hAnsi="Times New Roman" w:cs="Times New Roman"/>
          <w:szCs w:val="20"/>
        </w:rPr>
        <w:t xml:space="preserve"> </w:t>
      </w:r>
      <w:r w:rsidR="00AE7036" w:rsidRPr="000A749E">
        <w:rPr>
          <w:rFonts w:ascii="Times New Roman" w:hAnsi="Times New Roman" w:cs="Times New Roman"/>
          <w:szCs w:val="20"/>
        </w:rPr>
        <w:t xml:space="preserve">shows </w:t>
      </w:r>
      <w:r w:rsidRPr="000A749E">
        <w:rPr>
          <w:rFonts w:ascii="Times New Roman" w:hAnsi="Times New Roman" w:cs="Times New Roman"/>
          <w:szCs w:val="20"/>
        </w:rPr>
        <w:t xml:space="preserve">the composition of eggshell after </w:t>
      </w:r>
      <w:r w:rsidR="008A2573" w:rsidRPr="000A749E">
        <w:rPr>
          <w:rFonts w:ascii="Times New Roman" w:hAnsi="Times New Roman" w:cs="Times New Roman"/>
          <w:szCs w:val="20"/>
        </w:rPr>
        <w:t xml:space="preserve">the </w:t>
      </w:r>
      <w:r w:rsidRPr="000A749E">
        <w:rPr>
          <w:rFonts w:ascii="Times New Roman" w:hAnsi="Times New Roman" w:cs="Times New Roman"/>
          <w:szCs w:val="20"/>
        </w:rPr>
        <w:t xml:space="preserve">carbonization process. </w:t>
      </w:r>
      <w:r w:rsidR="008A2573" w:rsidRPr="000A749E">
        <w:rPr>
          <w:rFonts w:ascii="Times New Roman" w:hAnsi="Times New Roman" w:cs="Times New Roman"/>
          <w:szCs w:val="20"/>
        </w:rPr>
        <w:t>As seen, the</w:t>
      </w:r>
      <w:r w:rsidR="005B692D" w:rsidRPr="000A749E">
        <w:rPr>
          <w:rFonts w:ascii="Times New Roman" w:hAnsi="Times New Roman" w:cs="Times New Roman"/>
          <w:szCs w:val="20"/>
        </w:rPr>
        <w:t xml:space="preserve"> prepared materials showed a high</w:t>
      </w:r>
      <w:r w:rsidR="008A2573" w:rsidRPr="000A749E">
        <w:rPr>
          <w:rFonts w:ascii="Times New Roman" w:hAnsi="Times New Roman" w:cs="Times New Roman"/>
          <w:szCs w:val="20"/>
        </w:rPr>
        <w:t xml:space="preserve"> </w:t>
      </w:r>
      <w:r w:rsidR="005B692D" w:rsidRPr="000A749E">
        <w:rPr>
          <w:rFonts w:ascii="Times New Roman" w:hAnsi="Times New Roman" w:cs="Times New Roman"/>
          <w:szCs w:val="20"/>
        </w:rPr>
        <w:t>of carbon and oxygen of 30.36% and 50.27%, respectively. Indicating the carbon structure of the prepared material. Calcium</w:t>
      </w:r>
      <w:r w:rsidRPr="000A749E">
        <w:rPr>
          <w:rFonts w:ascii="Times New Roman" w:hAnsi="Times New Roman" w:cs="Times New Roman"/>
          <w:szCs w:val="20"/>
        </w:rPr>
        <w:t xml:space="preserve"> </w:t>
      </w:r>
      <w:r w:rsidR="00D008FA" w:rsidRPr="000A749E">
        <w:rPr>
          <w:rFonts w:ascii="Times New Roman" w:hAnsi="Times New Roman" w:cs="Times New Roman"/>
          <w:szCs w:val="20"/>
        </w:rPr>
        <w:t xml:space="preserve">is lower </w:t>
      </w:r>
      <w:r w:rsidR="005B692D" w:rsidRPr="000A749E">
        <w:rPr>
          <w:rFonts w:ascii="Times New Roman" w:hAnsi="Times New Roman" w:cs="Times New Roman"/>
          <w:szCs w:val="20"/>
        </w:rPr>
        <w:t>as compared to carbon and oxygen</w:t>
      </w:r>
      <w:r w:rsidR="00AE7036" w:rsidRPr="000A749E">
        <w:rPr>
          <w:rFonts w:ascii="Times New Roman" w:hAnsi="Times New Roman" w:cs="Times New Roman"/>
          <w:szCs w:val="20"/>
        </w:rPr>
        <w:t>,</w:t>
      </w:r>
      <w:r w:rsidR="005B692D" w:rsidRPr="000A749E">
        <w:rPr>
          <w:rFonts w:ascii="Times New Roman" w:hAnsi="Times New Roman" w:cs="Times New Roman"/>
          <w:szCs w:val="20"/>
        </w:rPr>
        <w:t xml:space="preserve"> which is could be attributed to remaining </w:t>
      </w:r>
      <w:r w:rsidR="002D3707" w:rsidRPr="000A749E">
        <w:rPr>
          <w:rFonts w:ascii="Times New Roman" w:hAnsi="Times New Roman" w:cs="Times New Roman"/>
          <w:szCs w:val="20"/>
        </w:rPr>
        <w:t>component</w:t>
      </w:r>
      <w:r w:rsidR="005B692D" w:rsidRPr="000A749E">
        <w:rPr>
          <w:rFonts w:ascii="Times New Roman" w:hAnsi="Times New Roman" w:cs="Times New Roman"/>
          <w:szCs w:val="20"/>
        </w:rPr>
        <w:t xml:space="preserve"> of eggshells. </w:t>
      </w:r>
      <w:r w:rsidRPr="000A749E">
        <w:rPr>
          <w:rFonts w:ascii="Times New Roman" w:hAnsi="Times New Roman" w:cs="Times New Roman"/>
          <w:szCs w:val="20"/>
        </w:rPr>
        <w:t>Furthe</w:t>
      </w:r>
      <w:r w:rsidR="00AE7036" w:rsidRPr="000A749E">
        <w:rPr>
          <w:rFonts w:ascii="Times New Roman" w:hAnsi="Times New Roman" w:cs="Times New Roman"/>
          <w:szCs w:val="20"/>
        </w:rPr>
        <w:t>rmore,</w:t>
      </w:r>
      <w:r w:rsidRPr="000A749E">
        <w:rPr>
          <w:rFonts w:ascii="Times New Roman" w:hAnsi="Times New Roman" w:cs="Times New Roman"/>
          <w:szCs w:val="20"/>
        </w:rPr>
        <w:t xml:space="preserve"> the morphology of the adsorbent surface</w:t>
      </w:r>
      <w:r w:rsidR="005B692D" w:rsidRPr="000A749E">
        <w:rPr>
          <w:rFonts w:ascii="Times New Roman" w:hAnsi="Times New Roman" w:cs="Times New Roman"/>
          <w:szCs w:val="20"/>
        </w:rPr>
        <w:t xml:space="preserve"> was tested using SEM</w:t>
      </w:r>
      <w:r w:rsidR="00724716" w:rsidRPr="000A749E">
        <w:rPr>
          <w:rFonts w:ascii="Times New Roman" w:hAnsi="Times New Roman" w:cs="Times New Roman"/>
          <w:szCs w:val="20"/>
        </w:rPr>
        <w:t>, it is interesting to find that</w:t>
      </w:r>
      <w:r w:rsidRPr="000A749E">
        <w:rPr>
          <w:rFonts w:ascii="Times New Roman" w:hAnsi="Times New Roman" w:cs="Times New Roman"/>
          <w:szCs w:val="20"/>
        </w:rPr>
        <w:t xml:space="preserve"> </w:t>
      </w:r>
      <w:r w:rsidR="00724716" w:rsidRPr="000A749E">
        <w:rPr>
          <w:rFonts w:ascii="Times New Roman" w:hAnsi="Times New Roman" w:cs="Times New Roman"/>
          <w:szCs w:val="20"/>
        </w:rPr>
        <w:t xml:space="preserve">the </w:t>
      </w:r>
      <w:r w:rsidRPr="000A749E">
        <w:rPr>
          <w:rFonts w:ascii="Times New Roman" w:hAnsi="Times New Roman" w:cs="Times New Roman"/>
          <w:szCs w:val="20"/>
        </w:rPr>
        <w:t xml:space="preserve">textural structure of </w:t>
      </w:r>
      <w:r w:rsidR="00724716" w:rsidRPr="000A749E">
        <w:rPr>
          <w:rFonts w:ascii="Times New Roman" w:hAnsi="Times New Roman" w:cs="Times New Roman"/>
          <w:szCs w:val="20"/>
        </w:rPr>
        <w:t xml:space="preserve">the </w:t>
      </w:r>
      <w:r w:rsidR="000470F7" w:rsidRPr="000A749E">
        <w:rPr>
          <w:rFonts w:ascii="Times New Roman" w:hAnsi="Times New Roman" w:cs="Times New Roman"/>
          <w:szCs w:val="20"/>
        </w:rPr>
        <w:t xml:space="preserve">ACES </w:t>
      </w:r>
      <w:r w:rsidRPr="000A749E">
        <w:rPr>
          <w:rFonts w:ascii="Times New Roman" w:hAnsi="Times New Roman" w:cs="Times New Roman"/>
          <w:szCs w:val="20"/>
        </w:rPr>
        <w:t xml:space="preserve">particles has </w:t>
      </w:r>
      <w:r w:rsidR="00054424" w:rsidRPr="000A749E">
        <w:rPr>
          <w:rFonts w:ascii="Times New Roman" w:hAnsi="Times New Roman" w:cs="Times New Roman"/>
          <w:szCs w:val="20"/>
        </w:rPr>
        <w:t>porous structure</w:t>
      </w:r>
      <w:r w:rsidRPr="000A749E">
        <w:rPr>
          <w:rFonts w:ascii="Times New Roman" w:hAnsi="Times New Roman" w:cs="Times New Roman"/>
          <w:szCs w:val="20"/>
        </w:rPr>
        <w:t xml:space="preserve"> </w:t>
      </w:r>
      <w:r w:rsidR="00054424" w:rsidRPr="000A749E">
        <w:rPr>
          <w:rFonts w:ascii="Times New Roman" w:hAnsi="Times New Roman" w:cs="Times New Roman"/>
          <w:szCs w:val="20"/>
        </w:rPr>
        <w:t>with fine pores and cracks</w:t>
      </w:r>
      <w:r w:rsidR="002F622A">
        <w:rPr>
          <w:rFonts w:ascii="Times New Roman" w:hAnsi="Times New Roman" w:cs="Times New Roman"/>
          <w:szCs w:val="20"/>
        </w:rPr>
        <w:t xml:space="preserve"> as shown in Figure</w:t>
      </w:r>
      <w:r w:rsidR="002D3707" w:rsidRPr="000A749E">
        <w:rPr>
          <w:rFonts w:ascii="Times New Roman" w:hAnsi="Times New Roman" w:cs="Times New Roman"/>
          <w:szCs w:val="20"/>
        </w:rPr>
        <w:t xml:space="preserve"> 1</w:t>
      </w:r>
      <w:r w:rsidR="00054424" w:rsidRPr="000A749E">
        <w:rPr>
          <w:rFonts w:ascii="Times New Roman" w:hAnsi="Times New Roman" w:cs="Times New Roman"/>
          <w:szCs w:val="20"/>
        </w:rPr>
        <w:t>.</w:t>
      </w:r>
      <w:r w:rsidR="00724716" w:rsidRPr="000A749E">
        <w:rPr>
          <w:rFonts w:ascii="Times New Roman" w:hAnsi="Times New Roman" w:cs="Times New Roman"/>
          <w:szCs w:val="20"/>
        </w:rPr>
        <w:t xml:space="preserve"> </w:t>
      </w:r>
      <w:r w:rsidR="002D3707" w:rsidRPr="000A749E">
        <w:rPr>
          <w:rFonts w:ascii="Times New Roman" w:hAnsi="Times New Roman" w:cs="Times New Roman"/>
          <w:szCs w:val="20"/>
        </w:rPr>
        <w:t>The porous materials is preferable for the adsorption processes as it will discussed in the coming sections</w:t>
      </w:r>
      <w:r w:rsidR="00AE7036" w:rsidRPr="000A749E">
        <w:rPr>
          <w:rFonts w:ascii="Times New Roman" w:hAnsi="Times New Roman" w:cs="Times New Roman"/>
          <w:szCs w:val="20"/>
        </w:rPr>
        <w:t>.</w:t>
      </w:r>
    </w:p>
    <w:p w14:paraId="44308A93" w14:textId="77777777" w:rsidR="00AC3F24" w:rsidRPr="000A749E" w:rsidRDefault="00AC3F24" w:rsidP="00AF3E4F">
      <w:pPr>
        <w:rPr>
          <w:rFonts w:ascii="Times New Roman" w:hAnsi="Times New Roman" w:cs="Times New Roman"/>
          <w:szCs w:val="20"/>
        </w:rPr>
      </w:pPr>
    </w:p>
    <w:tbl>
      <w:tblPr>
        <w:tblStyle w:val="TableGrid"/>
        <w:tblpPr w:leftFromText="180" w:rightFromText="180" w:vertAnchor="text" w:horzAnchor="margin" w:tblpXSpec="center"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078"/>
        <w:gridCol w:w="1663"/>
      </w:tblGrid>
      <w:tr w:rsidR="000A749E" w:rsidRPr="000A749E" w14:paraId="21EC0CD9" w14:textId="77777777" w:rsidTr="002F622A">
        <w:trPr>
          <w:trHeight w:val="260"/>
        </w:trPr>
        <w:tc>
          <w:tcPr>
            <w:tcW w:w="0" w:type="auto"/>
            <w:tcBorders>
              <w:top w:val="single" w:sz="4" w:space="0" w:color="auto"/>
              <w:bottom w:val="single" w:sz="4" w:space="0" w:color="auto"/>
            </w:tcBorders>
            <w:shd w:val="clear" w:color="auto" w:fill="auto"/>
          </w:tcPr>
          <w:p w14:paraId="1540F1DC" w14:textId="77777777" w:rsidR="009B361E" w:rsidRPr="000A749E" w:rsidRDefault="009B361E" w:rsidP="00AF3E4F">
            <w:pPr>
              <w:keepNext/>
              <w:keepLines/>
              <w:rPr>
                <w:rFonts w:ascii="Times New Roman" w:hAnsi="Times New Roman" w:cs="Times New Roman"/>
                <w:b/>
                <w:bCs/>
                <w:iCs/>
                <w:szCs w:val="20"/>
              </w:rPr>
            </w:pPr>
            <w:r w:rsidRPr="000A749E">
              <w:rPr>
                <w:rFonts w:ascii="Times New Roman" w:hAnsi="Times New Roman" w:cs="Times New Roman"/>
                <w:b/>
                <w:bCs/>
                <w:iCs/>
                <w:szCs w:val="20"/>
              </w:rPr>
              <w:t>Element</w:t>
            </w:r>
          </w:p>
        </w:tc>
        <w:tc>
          <w:tcPr>
            <w:tcW w:w="0" w:type="auto"/>
            <w:tcBorders>
              <w:top w:val="single" w:sz="4" w:space="0" w:color="auto"/>
              <w:bottom w:val="single" w:sz="4" w:space="0" w:color="auto"/>
            </w:tcBorders>
            <w:shd w:val="clear" w:color="auto" w:fill="auto"/>
          </w:tcPr>
          <w:p w14:paraId="778B5132" w14:textId="77777777" w:rsidR="009B361E" w:rsidRPr="000A749E" w:rsidRDefault="009B361E" w:rsidP="00AF3E4F">
            <w:pPr>
              <w:keepNext/>
              <w:keepLines/>
              <w:rPr>
                <w:rFonts w:ascii="Times New Roman" w:hAnsi="Times New Roman" w:cs="Times New Roman"/>
                <w:b/>
                <w:bCs/>
                <w:iCs/>
                <w:szCs w:val="20"/>
              </w:rPr>
            </w:pPr>
            <w:r w:rsidRPr="000A749E">
              <w:rPr>
                <w:rFonts w:ascii="Times New Roman" w:hAnsi="Times New Roman" w:cs="Times New Roman"/>
                <w:b/>
                <w:bCs/>
                <w:iCs/>
                <w:szCs w:val="20"/>
              </w:rPr>
              <w:t>Weight %</w:t>
            </w:r>
          </w:p>
        </w:tc>
        <w:tc>
          <w:tcPr>
            <w:tcW w:w="0" w:type="auto"/>
            <w:tcBorders>
              <w:top w:val="single" w:sz="4" w:space="0" w:color="auto"/>
              <w:bottom w:val="single" w:sz="4" w:space="0" w:color="auto"/>
            </w:tcBorders>
          </w:tcPr>
          <w:p w14:paraId="36B6E7EC" w14:textId="5DB86979" w:rsidR="009B361E" w:rsidRPr="000A749E" w:rsidRDefault="002F622A" w:rsidP="00AF3E4F">
            <w:pPr>
              <w:keepNext/>
              <w:keepLines/>
              <w:rPr>
                <w:rFonts w:ascii="Times New Roman" w:hAnsi="Times New Roman" w:cs="Times New Roman"/>
                <w:b/>
                <w:bCs/>
                <w:iCs/>
                <w:szCs w:val="20"/>
              </w:rPr>
            </w:pPr>
            <w:r>
              <w:rPr>
                <w:rFonts w:ascii="Times New Roman" w:hAnsi="Times New Roman" w:cs="Times New Roman"/>
                <w:b/>
                <w:bCs/>
                <w:iCs/>
                <w:szCs w:val="20"/>
              </w:rPr>
              <w:t xml:space="preserve">Weight </w:t>
            </w:r>
            <w:r w:rsidR="009B361E" w:rsidRPr="000A749E">
              <w:rPr>
                <w:rFonts w:ascii="Times New Roman" w:hAnsi="Times New Roman" w:cs="Times New Roman"/>
                <w:b/>
                <w:bCs/>
                <w:iCs/>
                <w:szCs w:val="20"/>
              </w:rPr>
              <w:t>Error (±)</w:t>
            </w:r>
          </w:p>
        </w:tc>
      </w:tr>
      <w:tr w:rsidR="000A749E" w:rsidRPr="000A749E" w14:paraId="35B49493" w14:textId="77777777" w:rsidTr="002F622A">
        <w:tc>
          <w:tcPr>
            <w:tcW w:w="0" w:type="auto"/>
            <w:tcBorders>
              <w:top w:val="single" w:sz="4" w:space="0" w:color="auto"/>
            </w:tcBorders>
            <w:shd w:val="clear" w:color="auto" w:fill="auto"/>
          </w:tcPr>
          <w:p w14:paraId="77B59893" w14:textId="77777777" w:rsidR="009B361E" w:rsidRPr="000A749E" w:rsidRDefault="009B361E" w:rsidP="009B361E">
            <w:pPr>
              <w:keepNext/>
              <w:keepLines/>
              <w:rPr>
                <w:rFonts w:ascii="Times New Roman" w:hAnsi="Times New Roman" w:cs="Times New Roman"/>
                <w:bCs/>
                <w:iCs/>
                <w:szCs w:val="20"/>
              </w:rPr>
            </w:pPr>
            <w:r w:rsidRPr="000A749E">
              <w:rPr>
                <w:rFonts w:ascii="Times New Roman" w:hAnsi="Times New Roman" w:cs="Times New Roman"/>
                <w:bCs/>
                <w:iCs/>
                <w:szCs w:val="20"/>
              </w:rPr>
              <w:t>Carbon (C)</w:t>
            </w:r>
          </w:p>
        </w:tc>
        <w:tc>
          <w:tcPr>
            <w:tcW w:w="0" w:type="auto"/>
            <w:tcBorders>
              <w:top w:val="single" w:sz="4" w:space="0" w:color="auto"/>
            </w:tcBorders>
            <w:shd w:val="clear" w:color="auto" w:fill="auto"/>
          </w:tcPr>
          <w:p w14:paraId="0CAB4501" w14:textId="77777777" w:rsidR="009B361E" w:rsidRPr="000A749E" w:rsidRDefault="009B361E" w:rsidP="009B361E">
            <w:pPr>
              <w:keepNext/>
              <w:keepLines/>
              <w:rPr>
                <w:rFonts w:ascii="Times New Roman" w:hAnsi="Times New Roman" w:cs="Times New Roman"/>
                <w:szCs w:val="20"/>
              </w:rPr>
            </w:pPr>
            <w:r w:rsidRPr="000A749E">
              <w:rPr>
                <w:rFonts w:ascii="Times New Roman" w:hAnsi="Times New Roman" w:cs="Times New Roman"/>
                <w:szCs w:val="20"/>
              </w:rPr>
              <w:t xml:space="preserve">  30.36</w:t>
            </w:r>
          </w:p>
        </w:tc>
        <w:tc>
          <w:tcPr>
            <w:tcW w:w="0" w:type="auto"/>
            <w:tcBorders>
              <w:top w:val="single" w:sz="4" w:space="0" w:color="auto"/>
            </w:tcBorders>
          </w:tcPr>
          <w:p w14:paraId="2182E5BF" w14:textId="06B331CF" w:rsidR="009B361E" w:rsidRPr="000A749E" w:rsidRDefault="009B361E" w:rsidP="002F622A">
            <w:pPr>
              <w:keepNext/>
              <w:keepLines/>
              <w:jc w:val="center"/>
              <w:rPr>
                <w:rFonts w:ascii="Times New Roman" w:hAnsi="Times New Roman" w:cs="Times New Roman"/>
                <w:szCs w:val="20"/>
              </w:rPr>
            </w:pPr>
            <w:r w:rsidRPr="000A749E">
              <w:rPr>
                <w:rFonts w:ascii="Times New Roman" w:hAnsi="Times New Roman" w:cs="Times New Roman"/>
                <w:szCs w:val="20"/>
              </w:rPr>
              <w:t>0.47</w:t>
            </w:r>
          </w:p>
        </w:tc>
      </w:tr>
      <w:tr w:rsidR="000A749E" w:rsidRPr="000A749E" w14:paraId="01FD7C6A" w14:textId="77777777" w:rsidTr="002F622A">
        <w:tc>
          <w:tcPr>
            <w:tcW w:w="0" w:type="auto"/>
            <w:shd w:val="clear" w:color="auto" w:fill="auto"/>
          </w:tcPr>
          <w:p w14:paraId="6BB48A1D" w14:textId="77777777" w:rsidR="009B361E" w:rsidRPr="000A749E" w:rsidRDefault="009B361E" w:rsidP="009B361E">
            <w:pPr>
              <w:keepNext/>
              <w:keepLines/>
              <w:rPr>
                <w:rFonts w:ascii="Times New Roman" w:hAnsi="Times New Roman" w:cs="Times New Roman"/>
                <w:bCs/>
                <w:iCs/>
                <w:szCs w:val="20"/>
              </w:rPr>
            </w:pPr>
            <w:r w:rsidRPr="000A749E">
              <w:rPr>
                <w:rFonts w:ascii="Times New Roman" w:hAnsi="Times New Roman" w:cs="Times New Roman"/>
                <w:bCs/>
                <w:iCs/>
                <w:szCs w:val="20"/>
              </w:rPr>
              <w:t>Oxygen (O)</w:t>
            </w:r>
          </w:p>
        </w:tc>
        <w:tc>
          <w:tcPr>
            <w:tcW w:w="0" w:type="auto"/>
            <w:shd w:val="clear" w:color="auto" w:fill="auto"/>
          </w:tcPr>
          <w:p w14:paraId="08237C04" w14:textId="77777777" w:rsidR="009B361E" w:rsidRPr="000A749E" w:rsidRDefault="009B361E" w:rsidP="009B361E">
            <w:pPr>
              <w:keepNext/>
              <w:keepLines/>
              <w:rPr>
                <w:rFonts w:ascii="Times New Roman" w:hAnsi="Times New Roman" w:cs="Times New Roman"/>
                <w:szCs w:val="20"/>
              </w:rPr>
            </w:pPr>
            <w:r w:rsidRPr="000A749E">
              <w:rPr>
                <w:rFonts w:ascii="Times New Roman" w:hAnsi="Times New Roman" w:cs="Times New Roman"/>
                <w:szCs w:val="20"/>
              </w:rPr>
              <w:t xml:space="preserve">  50.27</w:t>
            </w:r>
          </w:p>
        </w:tc>
        <w:tc>
          <w:tcPr>
            <w:tcW w:w="0" w:type="auto"/>
          </w:tcPr>
          <w:p w14:paraId="54595422" w14:textId="238A866D" w:rsidR="009B361E" w:rsidRPr="000A749E" w:rsidRDefault="009B361E" w:rsidP="002F622A">
            <w:pPr>
              <w:keepNext/>
              <w:keepLines/>
              <w:jc w:val="center"/>
              <w:rPr>
                <w:rFonts w:ascii="Times New Roman" w:hAnsi="Times New Roman" w:cs="Times New Roman"/>
                <w:szCs w:val="20"/>
              </w:rPr>
            </w:pPr>
            <w:r w:rsidRPr="000A749E">
              <w:rPr>
                <w:rFonts w:ascii="Times New Roman" w:hAnsi="Times New Roman" w:cs="Times New Roman"/>
                <w:szCs w:val="20"/>
              </w:rPr>
              <w:t>0.86</w:t>
            </w:r>
          </w:p>
        </w:tc>
      </w:tr>
      <w:tr w:rsidR="000A749E" w:rsidRPr="000A749E" w14:paraId="5B0AAF7F" w14:textId="77777777" w:rsidTr="002F622A">
        <w:tc>
          <w:tcPr>
            <w:tcW w:w="0" w:type="auto"/>
            <w:shd w:val="clear" w:color="auto" w:fill="auto"/>
          </w:tcPr>
          <w:p w14:paraId="749A9CBC" w14:textId="77777777" w:rsidR="009B361E" w:rsidRPr="000A749E" w:rsidRDefault="009B361E" w:rsidP="009B361E">
            <w:pPr>
              <w:keepNext/>
              <w:keepLines/>
              <w:rPr>
                <w:rFonts w:ascii="Times New Roman" w:hAnsi="Times New Roman" w:cs="Times New Roman"/>
                <w:bCs/>
                <w:iCs/>
                <w:szCs w:val="20"/>
              </w:rPr>
            </w:pPr>
            <w:r w:rsidRPr="000A749E">
              <w:rPr>
                <w:rFonts w:ascii="Times New Roman" w:hAnsi="Times New Roman" w:cs="Times New Roman"/>
                <w:bCs/>
                <w:iCs/>
                <w:szCs w:val="20"/>
              </w:rPr>
              <w:t>Molybdenum (Mo)</w:t>
            </w:r>
          </w:p>
        </w:tc>
        <w:tc>
          <w:tcPr>
            <w:tcW w:w="0" w:type="auto"/>
            <w:shd w:val="clear" w:color="auto" w:fill="auto"/>
          </w:tcPr>
          <w:p w14:paraId="6A7BDB46" w14:textId="77777777" w:rsidR="009B361E" w:rsidRPr="000A749E" w:rsidRDefault="009B361E" w:rsidP="009B361E">
            <w:pPr>
              <w:keepNext/>
              <w:keepLines/>
              <w:rPr>
                <w:rFonts w:ascii="Times New Roman" w:hAnsi="Times New Roman" w:cs="Times New Roman"/>
                <w:szCs w:val="20"/>
              </w:rPr>
            </w:pPr>
            <w:r w:rsidRPr="000A749E">
              <w:rPr>
                <w:rFonts w:ascii="Times New Roman" w:hAnsi="Times New Roman" w:cs="Times New Roman"/>
                <w:szCs w:val="20"/>
              </w:rPr>
              <w:t xml:space="preserve">    6.16</w:t>
            </w:r>
          </w:p>
        </w:tc>
        <w:tc>
          <w:tcPr>
            <w:tcW w:w="0" w:type="auto"/>
          </w:tcPr>
          <w:p w14:paraId="2C97EA77" w14:textId="77777777" w:rsidR="009B361E" w:rsidRPr="000A749E" w:rsidRDefault="009B361E" w:rsidP="002F622A">
            <w:pPr>
              <w:keepNext/>
              <w:keepLines/>
              <w:jc w:val="center"/>
              <w:rPr>
                <w:rFonts w:ascii="Times New Roman" w:hAnsi="Times New Roman" w:cs="Times New Roman"/>
                <w:szCs w:val="20"/>
              </w:rPr>
            </w:pPr>
            <w:r w:rsidRPr="000A749E">
              <w:rPr>
                <w:rFonts w:ascii="Times New Roman" w:hAnsi="Times New Roman" w:cs="Times New Roman"/>
                <w:szCs w:val="20"/>
              </w:rPr>
              <w:t>0.31</w:t>
            </w:r>
          </w:p>
        </w:tc>
      </w:tr>
      <w:tr w:rsidR="000A749E" w:rsidRPr="000A749E" w14:paraId="115B71A6" w14:textId="77777777" w:rsidTr="002F622A">
        <w:trPr>
          <w:trHeight w:val="68"/>
        </w:trPr>
        <w:tc>
          <w:tcPr>
            <w:tcW w:w="0" w:type="auto"/>
            <w:shd w:val="clear" w:color="auto" w:fill="auto"/>
          </w:tcPr>
          <w:p w14:paraId="43FB73ED" w14:textId="77777777" w:rsidR="009B361E" w:rsidRPr="000A749E" w:rsidRDefault="009B361E" w:rsidP="009B361E">
            <w:pPr>
              <w:keepNext/>
              <w:keepLines/>
              <w:rPr>
                <w:rFonts w:ascii="Times New Roman" w:hAnsi="Times New Roman" w:cs="Times New Roman"/>
                <w:bCs/>
                <w:iCs/>
                <w:szCs w:val="20"/>
              </w:rPr>
            </w:pPr>
            <w:r w:rsidRPr="000A749E">
              <w:rPr>
                <w:rFonts w:ascii="Times New Roman" w:hAnsi="Times New Roman" w:cs="Times New Roman"/>
                <w:bCs/>
                <w:iCs/>
                <w:szCs w:val="20"/>
              </w:rPr>
              <w:t>Calcium (Ca)</w:t>
            </w:r>
          </w:p>
        </w:tc>
        <w:tc>
          <w:tcPr>
            <w:tcW w:w="0" w:type="auto"/>
            <w:shd w:val="clear" w:color="auto" w:fill="auto"/>
          </w:tcPr>
          <w:p w14:paraId="209B2E4E" w14:textId="77777777" w:rsidR="009B361E" w:rsidRPr="000A749E" w:rsidRDefault="009B361E" w:rsidP="009B361E">
            <w:pPr>
              <w:keepNext/>
              <w:keepLines/>
              <w:rPr>
                <w:rFonts w:ascii="Times New Roman" w:hAnsi="Times New Roman" w:cs="Times New Roman"/>
                <w:szCs w:val="20"/>
              </w:rPr>
            </w:pPr>
            <w:r w:rsidRPr="000A749E">
              <w:rPr>
                <w:rFonts w:ascii="Times New Roman" w:hAnsi="Times New Roman" w:cs="Times New Roman"/>
                <w:szCs w:val="20"/>
              </w:rPr>
              <w:t xml:space="preserve">  12.48</w:t>
            </w:r>
          </w:p>
        </w:tc>
        <w:tc>
          <w:tcPr>
            <w:tcW w:w="0" w:type="auto"/>
          </w:tcPr>
          <w:p w14:paraId="7C4C2CB1" w14:textId="77777777" w:rsidR="009B361E" w:rsidRPr="000A749E" w:rsidRDefault="009B361E" w:rsidP="002F622A">
            <w:pPr>
              <w:keepNext/>
              <w:keepLines/>
              <w:jc w:val="center"/>
              <w:rPr>
                <w:rFonts w:ascii="Times New Roman" w:hAnsi="Times New Roman" w:cs="Times New Roman"/>
                <w:szCs w:val="20"/>
              </w:rPr>
            </w:pPr>
            <w:r w:rsidRPr="000A749E">
              <w:rPr>
                <w:rFonts w:ascii="Times New Roman" w:hAnsi="Times New Roman" w:cs="Times New Roman"/>
                <w:szCs w:val="20"/>
              </w:rPr>
              <w:t>0.31</w:t>
            </w:r>
          </w:p>
        </w:tc>
      </w:tr>
      <w:tr w:rsidR="000A749E" w:rsidRPr="000A749E" w14:paraId="796CD735" w14:textId="77777777" w:rsidTr="002F622A">
        <w:trPr>
          <w:trHeight w:val="76"/>
        </w:trPr>
        <w:tc>
          <w:tcPr>
            <w:tcW w:w="0" w:type="auto"/>
            <w:shd w:val="clear" w:color="auto" w:fill="auto"/>
          </w:tcPr>
          <w:p w14:paraId="7C239DC8" w14:textId="77777777" w:rsidR="009B361E" w:rsidRPr="000A749E" w:rsidRDefault="009B361E" w:rsidP="009B361E">
            <w:pPr>
              <w:keepNext/>
              <w:keepLines/>
              <w:rPr>
                <w:rFonts w:ascii="Times New Roman" w:hAnsi="Times New Roman" w:cs="Times New Roman"/>
                <w:bCs/>
                <w:iCs/>
                <w:szCs w:val="20"/>
              </w:rPr>
            </w:pPr>
            <w:r w:rsidRPr="000A749E">
              <w:rPr>
                <w:rFonts w:ascii="Times New Roman" w:hAnsi="Times New Roman" w:cs="Times New Roman"/>
                <w:bCs/>
                <w:iCs/>
                <w:szCs w:val="20"/>
              </w:rPr>
              <w:t>Potassium (K)</w:t>
            </w:r>
          </w:p>
        </w:tc>
        <w:tc>
          <w:tcPr>
            <w:tcW w:w="0" w:type="auto"/>
            <w:shd w:val="clear" w:color="auto" w:fill="auto"/>
          </w:tcPr>
          <w:p w14:paraId="7D68EF7F" w14:textId="77777777" w:rsidR="009B361E" w:rsidRPr="000A749E" w:rsidRDefault="009B361E" w:rsidP="009B361E">
            <w:pPr>
              <w:keepNext/>
              <w:keepLines/>
              <w:rPr>
                <w:rFonts w:ascii="Times New Roman" w:hAnsi="Times New Roman" w:cs="Times New Roman"/>
                <w:szCs w:val="20"/>
              </w:rPr>
            </w:pPr>
            <w:r w:rsidRPr="000A749E">
              <w:rPr>
                <w:rFonts w:ascii="Times New Roman" w:hAnsi="Times New Roman" w:cs="Times New Roman"/>
                <w:szCs w:val="20"/>
              </w:rPr>
              <w:t xml:space="preserve">    0.40</w:t>
            </w:r>
          </w:p>
        </w:tc>
        <w:tc>
          <w:tcPr>
            <w:tcW w:w="0" w:type="auto"/>
          </w:tcPr>
          <w:p w14:paraId="3DB8E66E" w14:textId="77777777" w:rsidR="009B361E" w:rsidRPr="000A749E" w:rsidRDefault="009B361E" w:rsidP="002F622A">
            <w:pPr>
              <w:keepNext/>
              <w:keepLines/>
              <w:jc w:val="center"/>
              <w:rPr>
                <w:rFonts w:ascii="Times New Roman" w:hAnsi="Times New Roman" w:cs="Times New Roman"/>
                <w:szCs w:val="20"/>
              </w:rPr>
            </w:pPr>
            <w:r w:rsidRPr="000A749E">
              <w:rPr>
                <w:rFonts w:ascii="Times New Roman" w:hAnsi="Times New Roman" w:cs="Times New Roman"/>
                <w:szCs w:val="20"/>
              </w:rPr>
              <w:t>0.07</w:t>
            </w:r>
          </w:p>
        </w:tc>
      </w:tr>
      <w:tr w:rsidR="000A749E" w:rsidRPr="000A749E" w14:paraId="2D0141DA" w14:textId="77777777" w:rsidTr="002F622A">
        <w:tc>
          <w:tcPr>
            <w:tcW w:w="0" w:type="auto"/>
            <w:shd w:val="clear" w:color="auto" w:fill="auto"/>
          </w:tcPr>
          <w:p w14:paraId="5F8916DF" w14:textId="77777777" w:rsidR="009B361E" w:rsidRPr="000A749E" w:rsidRDefault="009B361E" w:rsidP="009B361E">
            <w:pPr>
              <w:keepNext/>
              <w:keepLines/>
              <w:rPr>
                <w:rFonts w:ascii="Times New Roman" w:hAnsi="Times New Roman" w:cs="Times New Roman"/>
                <w:bCs/>
                <w:iCs/>
                <w:szCs w:val="20"/>
              </w:rPr>
            </w:pPr>
            <w:r w:rsidRPr="000A749E">
              <w:rPr>
                <w:rFonts w:ascii="Times New Roman" w:hAnsi="Times New Roman" w:cs="Times New Roman"/>
                <w:bCs/>
                <w:iCs/>
                <w:szCs w:val="20"/>
              </w:rPr>
              <w:t>Magnesium (Mg)</w:t>
            </w:r>
          </w:p>
        </w:tc>
        <w:tc>
          <w:tcPr>
            <w:tcW w:w="0" w:type="auto"/>
            <w:shd w:val="clear" w:color="auto" w:fill="auto"/>
          </w:tcPr>
          <w:p w14:paraId="293F445A" w14:textId="77777777" w:rsidR="009B361E" w:rsidRPr="000A749E" w:rsidRDefault="009B361E" w:rsidP="009B361E">
            <w:pPr>
              <w:keepNext/>
              <w:keepLines/>
              <w:rPr>
                <w:rFonts w:ascii="Times New Roman" w:hAnsi="Times New Roman" w:cs="Times New Roman"/>
                <w:szCs w:val="20"/>
              </w:rPr>
            </w:pPr>
            <w:r w:rsidRPr="000A749E">
              <w:rPr>
                <w:rFonts w:ascii="Times New Roman" w:hAnsi="Times New Roman" w:cs="Times New Roman"/>
                <w:szCs w:val="20"/>
              </w:rPr>
              <w:t xml:space="preserve">    0.33</w:t>
            </w:r>
          </w:p>
        </w:tc>
        <w:tc>
          <w:tcPr>
            <w:tcW w:w="0" w:type="auto"/>
          </w:tcPr>
          <w:p w14:paraId="7B2DF447" w14:textId="77777777" w:rsidR="009B361E" w:rsidRPr="000A749E" w:rsidRDefault="009B361E" w:rsidP="002F622A">
            <w:pPr>
              <w:keepNext/>
              <w:keepLines/>
              <w:jc w:val="center"/>
              <w:rPr>
                <w:rFonts w:ascii="Times New Roman" w:hAnsi="Times New Roman" w:cs="Times New Roman"/>
                <w:szCs w:val="20"/>
              </w:rPr>
            </w:pPr>
            <w:r w:rsidRPr="000A749E">
              <w:rPr>
                <w:rFonts w:ascii="Times New Roman" w:hAnsi="Times New Roman" w:cs="Times New Roman"/>
                <w:szCs w:val="20"/>
              </w:rPr>
              <w:t>0.07</w:t>
            </w:r>
          </w:p>
        </w:tc>
      </w:tr>
      <w:tr w:rsidR="000A749E" w:rsidRPr="000A749E" w14:paraId="2D7F02E7" w14:textId="77777777" w:rsidTr="002F622A">
        <w:trPr>
          <w:trHeight w:val="68"/>
        </w:trPr>
        <w:tc>
          <w:tcPr>
            <w:tcW w:w="0" w:type="auto"/>
            <w:tcBorders>
              <w:bottom w:val="single" w:sz="4" w:space="0" w:color="auto"/>
            </w:tcBorders>
            <w:shd w:val="clear" w:color="auto" w:fill="auto"/>
          </w:tcPr>
          <w:p w14:paraId="24481DFD" w14:textId="77777777" w:rsidR="009B361E" w:rsidRPr="000A749E" w:rsidRDefault="009B361E" w:rsidP="009B361E">
            <w:pPr>
              <w:keepNext/>
              <w:keepLines/>
              <w:rPr>
                <w:rFonts w:ascii="Times New Roman" w:hAnsi="Times New Roman" w:cs="Times New Roman"/>
                <w:bCs/>
                <w:iCs/>
                <w:szCs w:val="20"/>
              </w:rPr>
            </w:pPr>
            <w:r w:rsidRPr="000A749E">
              <w:rPr>
                <w:rFonts w:ascii="Times New Roman" w:hAnsi="Times New Roman" w:cs="Times New Roman"/>
                <w:bCs/>
                <w:iCs/>
                <w:szCs w:val="20"/>
              </w:rPr>
              <w:t>Total</w:t>
            </w:r>
          </w:p>
        </w:tc>
        <w:tc>
          <w:tcPr>
            <w:tcW w:w="0" w:type="auto"/>
            <w:tcBorders>
              <w:bottom w:val="single" w:sz="4" w:space="0" w:color="auto"/>
            </w:tcBorders>
            <w:shd w:val="clear" w:color="auto" w:fill="auto"/>
          </w:tcPr>
          <w:p w14:paraId="7DB34BEC" w14:textId="77777777" w:rsidR="009B361E" w:rsidRPr="000A749E" w:rsidRDefault="009B361E" w:rsidP="009B361E">
            <w:pPr>
              <w:keepNext/>
              <w:keepLines/>
              <w:rPr>
                <w:rFonts w:ascii="Times New Roman" w:hAnsi="Times New Roman" w:cs="Times New Roman"/>
                <w:szCs w:val="20"/>
              </w:rPr>
            </w:pPr>
            <w:r w:rsidRPr="000A749E">
              <w:rPr>
                <w:rFonts w:ascii="Times New Roman" w:hAnsi="Times New Roman" w:cs="Times New Roman"/>
                <w:szCs w:val="20"/>
              </w:rPr>
              <w:t xml:space="preserve"> 100.00</w:t>
            </w:r>
          </w:p>
        </w:tc>
        <w:tc>
          <w:tcPr>
            <w:tcW w:w="0" w:type="auto"/>
            <w:tcBorders>
              <w:bottom w:val="single" w:sz="4" w:space="0" w:color="auto"/>
            </w:tcBorders>
          </w:tcPr>
          <w:p w14:paraId="627494D8" w14:textId="77777777" w:rsidR="009B361E" w:rsidRPr="000A749E" w:rsidRDefault="009B361E" w:rsidP="002F622A">
            <w:pPr>
              <w:keepNext/>
              <w:keepLines/>
              <w:jc w:val="center"/>
              <w:rPr>
                <w:rFonts w:ascii="Times New Roman" w:hAnsi="Times New Roman" w:cs="Times New Roman"/>
                <w:szCs w:val="20"/>
              </w:rPr>
            </w:pPr>
          </w:p>
        </w:tc>
      </w:tr>
    </w:tbl>
    <w:p w14:paraId="7C9F28FD" w14:textId="5666BB9E" w:rsidR="00BB02CD" w:rsidRPr="000A749E" w:rsidRDefault="00A250FF" w:rsidP="00AF3E4F">
      <w:pPr>
        <w:jc w:val="center"/>
        <w:rPr>
          <w:rFonts w:ascii="Times New Roman" w:hAnsi="Times New Roman" w:cs="Times New Roman"/>
          <w:szCs w:val="20"/>
        </w:rPr>
      </w:pPr>
      <w:r w:rsidRPr="000A749E">
        <w:rPr>
          <w:rFonts w:ascii="Times New Roman" w:hAnsi="Times New Roman" w:cs="Times New Roman"/>
          <w:bCs/>
          <w:szCs w:val="20"/>
        </w:rPr>
        <w:t>Table</w:t>
      </w:r>
      <w:r w:rsidR="006A6BBF" w:rsidRPr="000A749E">
        <w:rPr>
          <w:rFonts w:ascii="Times New Roman" w:hAnsi="Times New Roman" w:cs="Times New Roman"/>
          <w:bCs/>
          <w:szCs w:val="20"/>
        </w:rPr>
        <w:t xml:space="preserve"> </w:t>
      </w:r>
      <w:r w:rsidR="00AE7036" w:rsidRPr="000A749E">
        <w:rPr>
          <w:rFonts w:ascii="Times New Roman" w:hAnsi="Times New Roman" w:cs="Times New Roman"/>
          <w:bCs/>
          <w:szCs w:val="20"/>
        </w:rPr>
        <w:t>2</w:t>
      </w:r>
      <w:r w:rsidR="00DD1056" w:rsidRPr="000A749E">
        <w:rPr>
          <w:rFonts w:ascii="Times New Roman" w:hAnsi="Times New Roman" w:cs="Times New Roman"/>
          <w:szCs w:val="20"/>
        </w:rPr>
        <w:t>.</w:t>
      </w:r>
      <w:r w:rsidRPr="000A749E">
        <w:rPr>
          <w:rFonts w:ascii="Times New Roman" w:hAnsi="Times New Roman" w:cs="Times New Roman"/>
          <w:szCs w:val="20"/>
        </w:rPr>
        <w:t xml:space="preserve"> </w:t>
      </w:r>
      <w:r w:rsidR="00DC17BC" w:rsidRPr="000A749E">
        <w:rPr>
          <w:rFonts w:ascii="Times New Roman" w:hAnsi="Times New Roman" w:cs="Times New Roman"/>
          <w:szCs w:val="20"/>
        </w:rPr>
        <w:t>T</w:t>
      </w:r>
      <w:r w:rsidRPr="000A749E">
        <w:rPr>
          <w:rFonts w:ascii="Times New Roman" w:hAnsi="Times New Roman" w:cs="Times New Roman"/>
          <w:szCs w:val="20"/>
        </w:rPr>
        <w:t xml:space="preserve">he </w:t>
      </w:r>
      <w:r w:rsidR="00DC17BC" w:rsidRPr="000A749E">
        <w:rPr>
          <w:rFonts w:ascii="Times New Roman" w:hAnsi="Times New Roman" w:cs="Times New Roman"/>
          <w:szCs w:val="20"/>
        </w:rPr>
        <w:t xml:space="preserve">elemental </w:t>
      </w:r>
      <w:r w:rsidRPr="000A749E">
        <w:rPr>
          <w:rFonts w:ascii="Times New Roman" w:hAnsi="Times New Roman" w:cs="Times New Roman"/>
          <w:szCs w:val="20"/>
        </w:rPr>
        <w:t xml:space="preserve">composition of </w:t>
      </w:r>
      <w:r w:rsidR="00DC17BC" w:rsidRPr="000A749E">
        <w:rPr>
          <w:rFonts w:ascii="Times New Roman" w:hAnsi="Times New Roman" w:cs="Times New Roman"/>
          <w:szCs w:val="20"/>
        </w:rPr>
        <w:t>ACES</w:t>
      </w:r>
    </w:p>
    <w:p w14:paraId="00F46049" w14:textId="77777777" w:rsidR="00611B71" w:rsidRPr="000A749E" w:rsidRDefault="00611B71" w:rsidP="00AF3E4F">
      <w:pPr>
        <w:jc w:val="center"/>
        <w:rPr>
          <w:rFonts w:ascii="Times New Roman" w:hAnsi="Times New Roman" w:cs="Times New Roman"/>
          <w:szCs w:val="20"/>
        </w:rPr>
      </w:pPr>
    </w:p>
    <w:p w14:paraId="3A1E7310" w14:textId="77777777" w:rsidR="00611B71" w:rsidRPr="000A749E" w:rsidRDefault="00611B71" w:rsidP="00AF3E4F">
      <w:pPr>
        <w:rPr>
          <w:rFonts w:ascii="Times New Roman" w:hAnsi="Times New Roman" w:cs="Times New Roman"/>
          <w:szCs w:val="20"/>
        </w:rPr>
      </w:pPr>
    </w:p>
    <w:p w14:paraId="3D30FC8A" w14:textId="77777777" w:rsidR="00611B71" w:rsidRPr="000A749E" w:rsidRDefault="00611B71" w:rsidP="00AF3E4F">
      <w:pPr>
        <w:rPr>
          <w:rFonts w:ascii="Times New Roman" w:hAnsi="Times New Roman" w:cs="Times New Roman"/>
          <w:szCs w:val="20"/>
        </w:rPr>
      </w:pPr>
    </w:p>
    <w:p w14:paraId="1B550344" w14:textId="77777777" w:rsidR="00611B71" w:rsidRPr="000A749E" w:rsidRDefault="00611B71" w:rsidP="00AF3E4F">
      <w:pPr>
        <w:rPr>
          <w:rFonts w:ascii="Times New Roman" w:hAnsi="Times New Roman" w:cs="Times New Roman"/>
          <w:szCs w:val="20"/>
        </w:rPr>
      </w:pPr>
    </w:p>
    <w:p w14:paraId="276B05F8" w14:textId="77777777" w:rsidR="00611B71" w:rsidRPr="000A749E" w:rsidRDefault="00611B71" w:rsidP="00AF3E4F">
      <w:pPr>
        <w:rPr>
          <w:rFonts w:ascii="Times New Roman" w:hAnsi="Times New Roman" w:cs="Times New Roman"/>
          <w:szCs w:val="20"/>
        </w:rPr>
      </w:pPr>
    </w:p>
    <w:p w14:paraId="4FD0D2C2" w14:textId="77777777" w:rsidR="00611B71" w:rsidRPr="000A749E" w:rsidRDefault="00611B71" w:rsidP="00AF3E4F">
      <w:pPr>
        <w:rPr>
          <w:rFonts w:ascii="Times New Roman" w:hAnsi="Times New Roman" w:cs="Times New Roman"/>
          <w:szCs w:val="20"/>
        </w:rPr>
      </w:pPr>
    </w:p>
    <w:p w14:paraId="19324A40" w14:textId="77777777" w:rsidR="00611B71" w:rsidRPr="000A749E" w:rsidRDefault="00611B71" w:rsidP="00AF3E4F">
      <w:pPr>
        <w:rPr>
          <w:rFonts w:ascii="Times New Roman" w:hAnsi="Times New Roman" w:cs="Times New Roman"/>
          <w:szCs w:val="20"/>
        </w:rPr>
      </w:pPr>
    </w:p>
    <w:p w14:paraId="395730B3" w14:textId="4D604056" w:rsidR="00611B71" w:rsidRPr="000A749E" w:rsidRDefault="00611B71" w:rsidP="00AF3E4F">
      <w:pPr>
        <w:jc w:val="center"/>
        <w:rPr>
          <w:rFonts w:ascii="Times New Roman" w:hAnsi="Times New Roman" w:cs="Times New Roman"/>
          <w:noProof/>
          <w:lang w:eastAsia="en-US"/>
        </w:rPr>
      </w:pPr>
    </w:p>
    <w:p w14:paraId="009111B1" w14:textId="77777777" w:rsidR="00B2581C" w:rsidRPr="000A749E" w:rsidRDefault="00B2581C" w:rsidP="00AF3E4F">
      <w:pPr>
        <w:jc w:val="center"/>
        <w:rPr>
          <w:rFonts w:ascii="Times New Roman" w:hAnsi="Times New Roman" w:cs="Times New Roman"/>
          <w:noProof/>
          <w:lang w:eastAsia="en-US"/>
        </w:rPr>
      </w:pPr>
    </w:p>
    <w:p w14:paraId="3E03C83C" w14:textId="77777777" w:rsidR="00B2581C" w:rsidRPr="000A749E" w:rsidRDefault="00B2581C" w:rsidP="00AF3E4F">
      <w:pPr>
        <w:jc w:val="center"/>
        <w:rPr>
          <w:rFonts w:ascii="Times New Roman" w:hAnsi="Times New Roman" w:cs="Times New Roman"/>
          <w:noProof/>
          <w:lang w:eastAsia="en-US"/>
        </w:rPr>
      </w:pPr>
    </w:p>
    <w:p w14:paraId="32258688" w14:textId="0B41B15C" w:rsidR="00B2581C" w:rsidRPr="000A749E" w:rsidRDefault="00B2581C" w:rsidP="00AF3E4F">
      <w:pPr>
        <w:jc w:val="center"/>
        <w:rPr>
          <w:rFonts w:ascii="Times New Roman" w:hAnsi="Times New Roman" w:cs="Times New Roman"/>
          <w:noProof/>
          <w:lang w:eastAsia="en-US"/>
        </w:rPr>
      </w:pPr>
      <w:r w:rsidRPr="000A749E">
        <w:rPr>
          <w:rFonts w:ascii="Times New Roman" w:hAnsi="Times New Roman" w:cs="Times New Roman"/>
          <w:noProof/>
          <w:lang w:eastAsia="en-US"/>
        </w:rPr>
        <w:drawing>
          <wp:inline distT="0" distB="0" distL="0" distR="0" wp14:anchorId="7854FD5F" wp14:editId="669C75C6">
            <wp:extent cx="2865600" cy="2224800"/>
            <wp:effectExtent l="19050" t="19050" r="1143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mar - 30.jpg"/>
                    <pic:cNvPicPr/>
                  </pic:nvPicPr>
                  <pic:blipFill rotWithShape="1">
                    <a:blip r:embed="rId7" cstate="print">
                      <a:extLst>
                        <a:ext uri="{28A0092B-C50C-407E-A947-70E740481C1C}">
                          <a14:useLocalDpi xmlns:a14="http://schemas.microsoft.com/office/drawing/2010/main" val="0"/>
                        </a:ext>
                      </a:extLst>
                    </a:blip>
                    <a:srcRect l="16169" t="20521" b="-1"/>
                    <a:stretch/>
                  </pic:blipFill>
                  <pic:spPr bwMode="auto">
                    <a:xfrm>
                      <a:off x="0" y="0"/>
                      <a:ext cx="2865600" cy="22248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AE32202" w14:textId="77777777" w:rsidR="002F622A" w:rsidRDefault="002F622A" w:rsidP="00AF3E4F">
      <w:pPr>
        <w:jc w:val="center"/>
        <w:rPr>
          <w:rFonts w:ascii="Times New Roman" w:hAnsi="Times New Roman" w:cs="Times New Roman"/>
          <w:bCs/>
        </w:rPr>
      </w:pPr>
    </w:p>
    <w:p w14:paraId="60F40663" w14:textId="15FA76F2" w:rsidR="00611B71" w:rsidRPr="000A749E" w:rsidRDefault="00611B71" w:rsidP="00AF3E4F">
      <w:pPr>
        <w:jc w:val="center"/>
        <w:rPr>
          <w:rFonts w:ascii="Times New Roman" w:hAnsi="Times New Roman" w:cs="Times New Roman"/>
        </w:rPr>
      </w:pPr>
      <w:r w:rsidRPr="000A749E">
        <w:rPr>
          <w:rFonts w:ascii="Times New Roman" w:hAnsi="Times New Roman" w:cs="Times New Roman"/>
          <w:bCs/>
        </w:rPr>
        <w:lastRenderedPageBreak/>
        <w:t>Figure 1</w:t>
      </w:r>
      <w:r w:rsidR="002F622A">
        <w:rPr>
          <w:rFonts w:ascii="Times New Roman" w:hAnsi="Times New Roman" w:cs="Times New Roman"/>
        </w:rPr>
        <w:t xml:space="preserve">. </w:t>
      </w:r>
      <w:r w:rsidR="00A250FF" w:rsidRPr="000A749E">
        <w:rPr>
          <w:rFonts w:ascii="Times New Roman" w:hAnsi="Times New Roman" w:cs="Times New Roman"/>
        </w:rPr>
        <w:t>SEM image</w:t>
      </w:r>
      <w:r w:rsidRPr="000A749E">
        <w:rPr>
          <w:rFonts w:ascii="Times New Roman" w:hAnsi="Times New Roman" w:cs="Times New Roman"/>
        </w:rPr>
        <w:t xml:space="preserve"> of </w:t>
      </w:r>
      <w:r w:rsidR="00DC17BC" w:rsidRPr="000A749E">
        <w:rPr>
          <w:rFonts w:ascii="Times New Roman" w:hAnsi="Times New Roman" w:cs="Times New Roman"/>
          <w:szCs w:val="20"/>
        </w:rPr>
        <w:t>ACES</w:t>
      </w:r>
    </w:p>
    <w:p w14:paraId="0CA5E91F" w14:textId="77777777" w:rsidR="00611B71" w:rsidRPr="000A749E" w:rsidRDefault="00611B71" w:rsidP="00AF3E4F">
      <w:pPr>
        <w:rPr>
          <w:rFonts w:ascii="Times New Roman" w:hAnsi="Times New Roman" w:cs="Times New Roman"/>
          <w:szCs w:val="20"/>
        </w:rPr>
      </w:pPr>
    </w:p>
    <w:p w14:paraId="53ED05FB" w14:textId="23704029" w:rsidR="00611B71" w:rsidRPr="000A749E" w:rsidRDefault="002F622A" w:rsidP="00AF3E4F">
      <w:pPr>
        <w:rPr>
          <w:rFonts w:ascii="Times New Roman" w:hAnsi="Times New Roman" w:cs="Times New Roman"/>
          <w:szCs w:val="20"/>
        </w:rPr>
      </w:pPr>
      <w:r>
        <w:rPr>
          <w:rFonts w:ascii="Times New Roman" w:hAnsi="Times New Roman" w:cs="Times New Roman"/>
          <w:szCs w:val="20"/>
        </w:rPr>
        <w:t>Figure</w:t>
      </w:r>
      <w:r w:rsidR="00611B71" w:rsidRPr="000A749E">
        <w:rPr>
          <w:rFonts w:ascii="Times New Roman" w:hAnsi="Times New Roman" w:cs="Times New Roman"/>
          <w:szCs w:val="20"/>
        </w:rPr>
        <w:t xml:space="preserve"> 2 shows the particle size distribution of adsorbent</w:t>
      </w:r>
      <w:r w:rsidR="00A250FF" w:rsidRPr="000A749E">
        <w:rPr>
          <w:rFonts w:ascii="Times New Roman" w:hAnsi="Times New Roman" w:cs="Times New Roman"/>
          <w:szCs w:val="20"/>
        </w:rPr>
        <w:t xml:space="preserve"> </w:t>
      </w:r>
      <w:r w:rsidR="00724716" w:rsidRPr="000A749E">
        <w:rPr>
          <w:rFonts w:ascii="Times New Roman" w:hAnsi="Times New Roman" w:cs="Times New Roman"/>
          <w:szCs w:val="20"/>
        </w:rPr>
        <w:t xml:space="preserve">and </w:t>
      </w:r>
      <w:r>
        <w:rPr>
          <w:rFonts w:ascii="Times New Roman" w:hAnsi="Times New Roman" w:cs="Times New Roman"/>
          <w:szCs w:val="20"/>
        </w:rPr>
        <w:t>Figure</w:t>
      </w:r>
      <w:r w:rsidR="00A250FF" w:rsidRPr="000A749E">
        <w:rPr>
          <w:rFonts w:ascii="Times New Roman" w:hAnsi="Times New Roman" w:cs="Times New Roman"/>
          <w:szCs w:val="20"/>
        </w:rPr>
        <w:t xml:space="preserve"> 3 shows another analytical test which is</w:t>
      </w:r>
      <w:r w:rsidR="00611B71" w:rsidRPr="000A749E">
        <w:rPr>
          <w:rFonts w:ascii="Times New Roman" w:hAnsi="Times New Roman" w:cs="Times New Roman"/>
          <w:szCs w:val="20"/>
        </w:rPr>
        <w:t xml:space="preserve"> </w:t>
      </w:r>
      <w:r w:rsidR="00724716" w:rsidRPr="000A749E">
        <w:rPr>
          <w:rFonts w:ascii="Times New Roman" w:hAnsi="Times New Roman" w:cs="Times New Roman"/>
          <w:szCs w:val="20"/>
        </w:rPr>
        <w:t xml:space="preserve">reporting on the </w:t>
      </w:r>
      <w:r w:rsidR="00611B71" w:rsidRPr="000A749E">
        <w:rPr>
          <w:rFonts w:ascii="Times New Roman" w:hAnsi="Times New Roman" w:cs="Times New Roman"/>
          <w:szCs w:val="20"/>
        </w:rPr>
        <w:t xml:space="preserve">FTIR structure of </w:t>
      </w:r>
      <w:r w:rsidR="000470F7" w:rsidRPr="000A749E">
        <w:rPr>
          <w:rFonts w:ascii="Times New Roman" w:hAnsi="Times New Roman" w:cs="Times New Roman"/>
          <w:szCs w:val="20"/>
        </w:rPr>
        <w:t>ACES</w:t>
      </w:r>
      <w:r w:rsidR="00611B71" w:rsidRPr="000A749E">
        <w:rPr>
          <w:rFonts w:ascii="Times New Roman" w:hAnsi="Times New Roman" w:cs="Times New Roman"/>
          <w:szCs w:val="20"/>
        </w:rPr>
        <w:t xml:space="preserve"> particle</w:t>
      </w:r>
      <w:r w:rsidR="00A250FF" w:rsidRPr="000A749E">
        <w:rPr>
          <w:rFonts w:ascii="Times New Roman" w:hAnsi="Times New Roman" w:cs="Times New Roman"/>
          <w:szCs w:val="20"/>
        </w:rPr>
        <w:t xml:space="preserve">. </w:t>
      </w:r>
      <w:r>
        <w:rPr>
          <w:rFonts w:ascii="Times New Roman" w:hAnsi="Times New Roman" w:cs="Times New Roman"/>
          <w:szCs w:val="20"/>
        </w:rPr>
        <w:t>From Figure</w:t>
      </w:r>
      <w:r w:rsidR="00AE7036" w:rsidRPr="000A749E">
        <w:rPr>
          <w:rFonts w:ascii="Times New Roman" w:hAnsi="Times New Roman" w:cs="Times New Roman"/>
          <w:szCs w:val="20"/>
        </w:rPr>
        <w:t xml:space="preserve"> 3, it </w:t>
      </w:r>
      <w:r w:rsidR="00724716" w:rsidRPr="000A749E">
        <w:rPr>
          <w:rFonts w:ascii="Times New Roman" w:hAnsi="Times New Roman" w:cs="Times New Roman"/>
          <w:szCs w:val="20"/>
        </w:rPr>
        <w:t xml:space="preserve">is obvious that the </w:t>
      </w:r>
      <w:r w:rsidR="00611B71" w:rsidRPr="000A749E">
        <w:rPr>
          <w:rFonts w:ascii="Times New Roman" w:hAnsi="Times New Roman" w:cs="Times New Roman"/>
          <w:szCs w:val="20"/>
        </w:rPr>
        <w:t xml:space="preserve">FTIR spectrum of </w:t>
      </w:r>
      <w:r w:rsidR="000470F7" w:rsidRPr="000A749E">
        <w:rPr>
          <w:rFonts w:ascii="Times New Roman" w:hAnsi="Times New Roman" w:cs="Times New Roman"/>
          <w:szCs w:val="20"/>
        </w:rPr>
        <w:t xml:space="preserve">ACES </w:t>
      </w:r>
      <w:r w:rsidR="00274ABA" w:rsidRPr="000A749E">
        <w:rPr>
          <w:rFonts w:ascii="Times New Roman" w:hAnsi="Times New Roman" w:cs="Times New Roman"/>
          <w:szCs w:val="20"/>
        </w:rPr>
        <w:t>reveal</w:t>
      </w:r>
      <w:r w:rsidR="00762486" w:rsidRPr="000A749E">
        <w:rPr>
          <w:rFonts w:ascii="Times New Roman" w:hAnsi="Times New Roman" w:cs="Times New Roman"/>
          <w:szCs w:val="20"/>
        </w:rPr>
        <w:t>s</w:t>
      </w:r>
      <w:r w:rsidR="00611B71" w:rsidRPr="000A749E">
        <w:rPr>
          <w:rFonts w:ascii="Times New Roman" w:hAnsi="Times New Roman" w:cs="Times New Roman"/>
          <w:szCs w:val="20"/>
        </w:rPr>
        <w:t xml:space="preserve"> three peaks. </w:t>
      </w:r>
      <w:r w:rsidR="00724716" w:rsidRPr="000A749E">
        <w:rPr>
          <w:rFonts w:ascii="Times New Roman" w:hAnsi="Times New Roman" w:cs="Times New Roman"/>
          <w:szCs w:val="20"/>
        </w:rPr>
        <w:t>E</w:t>
      </w:r>
      <w:r w:rsidR="00611B71" w:rsidRPr="000A749E">
        <w:rPr>
          <w:rFonts w:ascii="Times New Roman" w:hAnsi="Times New Roman" w:cs="Times New Roman"/>
          <w:szCs w:val="20"/>
        </w:rPr>
        <w:t>ach peak represent</w:t>
      </w:r>
      <w:r w:rsidR="00762486" w:rsidRPr="000A749E">
        <w:rPr>
          <w:rFonts w:ascii="Times New Roman" w:hAnsi="Times New Roman" w:cs="Times New Roman"/>
          <w:szCs w:val="20"/>
        </w:rPr>
        <w:t>s</w:t>
      </w:r>
      <w:r w:rsidR="00724716" w:rsidRPr="000A749E">
        <w:rPr>
          <w:rFonts w:ascii="Times New Roman" w:hAnsi="Times New Roman" w:cs="Times New Roman"/>
          <w:szCs w:val="20"/>
        </w:rPr>
        <w:t xml:space="preserve"> different functional group</w:t>
      </w:r>
      <w:r w:rsidR="00611B71" w:rsidRPr="000A749E">
        <w:rPr>
          <w:rFonts w:ascii="Times New Roman" w:hAnsi="Times New Roman" w:cs="Times New Roman"/>
          <w:szCs w:val="20"/>
        </w:rPr>
        <w:t xml:space="preserve"> </w:t>
      </w:r>
      <w:r w:rsidR="00762486" w:rsidRPr="000A749E">
        <w:rPr>
          <w:rFonts w:ascii="Times New Roman" w:hAnsi="Times New Roman" w:cs="Times New Roman"/>
          <w:szCs w:val="20"/>
        </w:rPr>
        <w:t>which might play an</w:t>
      </w:r>
      <w:r w:rsidR="00611B71" w:rsidRPr="000A749E">
        <w:rPr>
          <w:rFonts w:ascii="Times New Roman" w:hAnsi="Times New Roman" w:cs="Times New Roman"/>
          <w:szCs w:val="20"/>
        </w:rPr>
        <w:t xml:space="preserve"> important role in </w:t>
      </w:r>
      <w:r w:rsidR="00420890" w:rsidRPr="000A749E">
        <w:rPr>
          <w:rFonts w:ascii="Times New Roman" w:hAnsi="Times New Roman" w:cs="Times New Roman"/>
          <w:szCs w:val="20"/>
        </w:rPr>
        <w:t xml:space="preserve">the </w:t>
      </w:r>
      <w:r w:rsidR="00762486" w:rsidRPr="000A749E">
        <w:rPr>
          <w:rFonts w:ascii="Times New Roman" w:hAnsi="Times New Roman" w:cs="Times New Roman"/>
          <w:szCs w:val="20"/>
        </w:rPr>
        <w:t>adsorption process.</w:t>
      </w:r>
      <w:r w:rsidR="00611B71" w:rsidRPr="000A749E">
        <w:rPr>
          <w:rFonts w:ascii="Times New Roman" w:hAnsi="Times New Roman" w:cs="Times New Roman"/>
          <w:szCs w:val="20"/>
        </w:rPr>
        <w:t xml:space="preserve"> </w:t>
      </w:r>
      <w:r w:rsidR="00420890" w:rsidRPr="000A749E">
        <w:rPr>
          <w:rFonts w:ascii="Times New Roman" w:hAnsi="Times New Roman" w:cs="Times New Roman"/>
          <w:szCs w:val="20"/>
        </w:rPr>
        <w:t xml:space="preserve">This </w:t>
      </w:r>
      <w:r w:rsidR="00611B71" w:rsidRPr="000A749E">
        <w:rPr>
          <w:rFonts w:ascii="Times New Roman" w:hAnsi="Times New Roman" w:cs="Times New Roman"/>
          <w:szCs w:val="20"/>
        </w:rPr>
        <w:t>corresponds to the presence of OH (hydroxyl), C</w:t>
      </w:r>
      <w:r w:rsidR="0058505D" w:rsidRPr="000A749E">
        <w:rPr>
          <w:rFonts w:ascii="Times New Roman" w:hAnsi="Times New Roman" w:cs="Times New Roman"/>
          <w:szCs w:val="20"/>
        </w:rPr>
        <w:t>=</w:t>
      </w:r>
      <w:r w:rsidR="00611B71" w:rsidRPr="000A749E">
        <w:rPr>
          <w:rFonts w:ascii="Times New Roman" w:hAnsi="Times New Roman" w:cs="Times New Roman"/>
          <w:szCs w:val="20"/>
        </w:rPr>
        <w:t>C (alkynes), and C–O (anhydrides) derivatives</w:t>
      </w:r>
      <w:r w:rsidR="00762486" w:rsidRPr="000A749E">
        <w:rPr>
          <w:rFonts w:ascii="Times New Roman" w:hAnsi="Times New Roman" w:cs="Times New Roman"/>
          <w:szCs w:val="20"/>
        </w:rPr>
        <w:t xml:space="preserve">. </w:t>
      </w:r>
      <w:r w:rsidR="00420890" w:rsidRPr="000A749E">
        <w:rPr>
          <w:rFonts w:ascii="Times New Roman" w:hAnsi="Times New Roman" w:cs="Times New Roman"/>
          <w:szCs w:val="20"/>
        </w:rPr>
        <w:t xml:space="preserve">Therefore, these </w:t>
      </w:r>
      <w:r w:rsidR="00762486" w:rsidRPr="000A749E">
        <w:rPr>
          <w:rFonts w:ascii="Times New Roman" w:hAnsi="Times New Roman" w:cs="Times New Roman"/>
          <w:szCs w:val="20"/>
        </w:rPr>
        <w:t xml:space="preserve">surface functional groups could </w:t>
      </w:r>
      <w:r w:rsidR="00611B71" w:rsidRPr="000A749E">
        <w:rPr>
          <w:rFonts w:ascii="Times New Roman" w:hAnsi="Times New Roman" w:cs="Times New Roman"/>
          <w:szCs w:val="20"/>
        </w:rPr>
        <w:t>enhance the adsorpti</w:t>
      </w:r>
      <w:r w:rsidR="00762486" w:rsidRPr="000A749E">
        <w:rPr>
          <w:rFonts w:ascii="Times New Roman" w:hAnsi="Times New Roman" w:cs="Times New Roman"/>
          <w:szCs w:val="20"/>
        </w:rPr>
        <w:t>on capacity of acidic pollutant</w:t>
      </w:r>
      <w:r w:rsidR="00611B71" w:rsidRPr="000A749E">
        <w:rPr>
          <w:rFonts w:ascii="Times New Roman" w:hAnsi="Times New Roman" w:cs="Times New Roman"/>
          <w:szCs w:val="20"/>
        </w:rPr>
        <w:t xml:space="preserve"> </w:t>
      </w:r>
      <w:r w:rsidR="00420890" w:rsidRPr="000A749E">
        <w:rPr>
          <w:rFonts w:ascii="Times New Roman" w:hAnsi="Times New Roman" w:cs="Times New Roman"/>
          <w:szCs w:val="20"/>
        </w:rPr>
        <w:t>(</w:t>
      </w:r>
      <w:r w:rsidR="00611B71" w:rsidRPr="000A749E">
        <w:rPr>
          <w:rFonts w:ascii="Times New Roman" w:hAnsi="Times New Roman" w:cs="Times New Roman"/>
          <w:szCs w:val="20"/>
        </w:rPr>
        <w:t xml:space="preserve">dissolved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00420890" w:rsidRPr="000A749E">
        <w:rPr>
          <w:rFonts w:ascii="Times New Roman" w:hAnsi="Times New Roman" w:cs="Times New Roman"/>
          <w:szCs w:val="20"/>
        </w:rPr>
        <w:t>)</w:t>
      </w:r>
      <w:r w:rsidR="00611B71" w:rsidRPr="000A749E">
        <w:rPr>
          <w:rFonts w:ascii="Times New Roman" w:hAnsi="Times New Roman" w:cs="Times New Roman"/>
          <w:szCs w:val="20"/>
        </w:rPr>
        <w:t xml:space="preserve"> in the waste water.  Apart from that, </w:t>
      </w:r>
      <w:r w:rsidR="00762486" w:rsidRPr="000A749E">
        <w:rPr>
          <w:rFonts w:ascii="Times New Roman" w:hAnsi="Times New Roman" w:cs="Times New Roman"/>
          <w:szCs w:val="20"/>
        </w:rPr>
        <w:t>at lower pH, the</w:t>
      </w:r>
      <w:r w:rsidR="00611B71" w:rsidRPr="000A749E">
        <w:rPr>
          <w:rFonts w:ascii="Times New Roman" w:hAnsi="Times New Roman" w:cs="Times New Roman"/>
          <w:szCs w:val="20"/>
        </w:rPr>
        <w:t xml:space="preserve"> H</w:t>
      </w:r>
      <w:r w:rsidR="00611B71" w:rsidRPr="000A749E">
        <w:rPr>
          <w:rFonts w:ascii="Times New Roman" w:hAnsi="Times New Roman" w:cs="Times New Roman"/>
          <w:szCs w:val="20"/>
          <w:vertAlign w:val="superscript"/>
        </w:rPr>
        <w:t>+</w:t>
      </w:r>
      <w:r w:rsidR="00611B71" w:rsidRPr="000A749E">
        <w:rPr>
          <w:rFonts w:ascii="Times New Roman" w:hAnsi="Times New Roman" w:cs="Times New Roman"/>
          <w:szCs w:val="20"/>
        </w:rPr>
        <w:t xml:space="preserve"> </w:t>
      </w:r>
      <w:r w:rsidR="00420890" w:rsidRPr="000A749E">
        <w:rPr>
          <w:rFonts w:ascii="Times New Roman" w:hAnsi="Times New Roman" w:cs="Times New Roman"/>
          <w:szCs w:val="20"/>
        </w:rPr>
        <w:t xml:space="preserve">component which is high in concentration may increase </w:t>
      </w:r>
      <w:r w:rsidR="00611B71" w:rsidRPr="000A749E">
        <w:rPr>
          <w:rFonts w:ascii="Times New Roman" w:hAnsi="Times New Roman" w:cs="Times New Roman"/>
          <w:szCs w:val="20"/>
        </w:rPr>
        <w:t>the positively charged CaOH</w:t>
      </w:r>
      <w:r w:rsidR="00611B71" w:rsidRPr="000A749E">
        <w:rPr>
          <w:rFonts w:ascii="Times New Roman" w:hAnsi="Times New Roman" w:cs="Times New Roman"/>
          <w:szCs w:val="20"/>
          <w:vertAlign w:val="superscript"/>
        </w:rPr>
        <w:t>2+</w:t>
      </w:r>
      <w:r w:rsidR="00611B71" w:rsidRPr="000A749E">
        <w:rPr>
          <w:rFonts w:ascii="Times New Roman" w:hAnsi="Times New Roman" w:cs="Times New Roman"/>
          <w:szCs w:val="20"/>
        </w:rPr>
        <w:t xml:space="preserve">. </w:t>
      </w:r>
      <w:r w:rsidR="00420890" w:rsidRPr="000A749E">
        <w:rPr>
          <w:rFonts w:ascii="Times New Roman" w:hAnsi="Times New Roman" w:cs="Times New Roman"/>
          <w:szCs w:val="20"/>
        </w:rPr>
        <w:t xml:space="preserve">It has been indicated that </w:t>
      </w:r>
      <w:r w:rsidR="00762486" w:rsidRPr="000A749E">
        <w:rPr>
          <w:rFonts w:ascii="Times New Roman" w:hAnsi="Times New Roman" w:cs="Times New Roman"/>
          <w:szCs w:val="20"/>
        </w:rPr>
        <w:t xml:space="preserve">some </w:t>
      </w:r>
      <w:r w:rsidR="00611B71" w:rsidRPr="000A749E">
        <w:rPr>
          <w:rFonts w:ascii="Times New Roman" w:hAnsi="Times New Roman" w:cs="Times New Roman"/>
          <w:szCs w:val="20"/>
        </w:rPr>
        <w:t>reaction</w:t>
      </w:r>
      <w:r w:rsidR="00420890" w:rsidRPr="000A749E">
        <w:rPr>
          <w:rFonts w:ascii="Times New Roman" w:hAnsi="Times New Roman" w:cs="Times New Roman"/>
          <w:szCs w:val="20"/>
        </w:rPr>
        <w:t>s</w:t>
      </w:r>
      <w:r w:rsidR="00762486"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might occur during </w:t>
      </w:r>
      <w:r w:rsidR="00420890" w:rsidRPr="000A749E">
        <w:rPr>
          <w:rFonts w:ascii="Times New Roman" w:hAnsi="Times New Roman" w:cs="Times New Roman"/>
          <w:szCs w:val="20"/>
        </w:rPr>
        <w:t xml:space="preserve">the </w:t>
      </w:r>
      <w:r w:rsidR="00611B71" w:rsidRPr="000A749E">
        <w:rPr>
          <w:rFonts w:ascii="Times New Roman" w:hAnsi="Times New Roman" w:cs="Times New Roman"/>
          <w:szCs w:val="20"/>
        </w:rPr>
        <w:t>adsorption process on the surface of adsorbent.</w:t>
      </w:r>
      <w:r w:rsidR="00274ABA" w:rsidRPr="000A749E">
        <w:rPr>
          <w:rFonts w:ascii="Times New Roman" w:hAnsi="Times New Roman" w:cs="Times New Roman"/>
          <w:szCs w:val="20"/>
        </w:rPr>
        <w:t xml:space="preserve"> </w:t>
      </w:r>
      <w:r w:rsidR="00420890" w:rsidRPr="000A749E">
        <w:rPr>
          <w:rFonts w:ascii="Times New Roman" w:hAnsi="Times New Roman" w:cs="Times New Roman"/>
          <w:szCs w:val="20"/>
        </w:rPr>
        <w:t xml:space="preserve">Hence, reaction outlined in </w:t>
      </w:r>
      <w:r w:rsidR="00DB684D" w:rsidRPr="000A749E">
        <w:rPr>
          <w:rFonts w:ascii="Times New Roman" w:hAnsi="Times New Roman" w:cs="Times New Roman"/>
          <w:szCs w:val="20"/>
        </w:rPr>
        <w:t>e</w:t>
      </w:r>
      <w:r w:rsidR="00420890" w:rsidRPr="000A749E">
        <w:rPr>
          <w:rFonts w:ascii="Times New Roman" w:hAnsi="Times New Roman" w:cs="Times New Roman"/>
          <w:szCs w:val="20"/>
        </w:rPr>
        <w:t>quation (</w:t>
      </w:r>
      <w:r w:rsidR="00AC3F24" w:rsidRPr="000A749E">
        <w:rPr>
          <w:rFonts w:ascii="Times New Roman" w:hAnsi="Times New Roman" w:cs="Times New Roman"/>
          <w:szCs w:val="20"/>
        </w:rPr>
        <w:t>11</w:t>
      </w:r>
      <w:r w:rsidR="00420890" w:rsidRPr="000A749E">
        <w:rPr>
          <w:rFonts w:ascii="Times New Roman" w:hAnsi="Times New Roman" w:cs="Times New Roman"/>
          <w:szCs w:val="20"/>
        </w:rPr>
        <w:t xml:space="preserve">) might happen due to the </w:t>
      </w:r>
      <w:r w:rsidR="00B21A55" w:rsidRPr="000A749E">
        <w:rPr>
          <w:rFonts w:ascii="Times New Roman" w:hAnsi="Times New Roman" w:cs="Times New Roman"/>
          <w:szCs w:val="20"/>
        </w:rPr>
        <w:t xml:space="preserve">oxygen </w:t>
      </w:r>
      <w:r w:rsidR="00762486" w:rsidRPr="000A749E">
        <w:rPr>
          <w:rFonts w:ascii="Times New Roman" w:hAnsi="Times New Roman" w:cs="Times New Roman"/>
          <w:szCs w:val="20"/>
        </w:rPr>
        <w:t>content</w:t>
      </w:r>
      <w:r w:rsidR="00B21A55" w:rsidRPr="000A749E">
        <w:rPr>
          <w:rFonts w:ascii="Times New Roman" w:hAnsi="Times New Roman" w:cs="Times New Roman"/>
          <w:szCs w:val="20"/>
        </w:rPr>
        <w:t xml:space="preserve"> support</w:t>
      </w:r>
      <w:r w:rsidR="00420890" w:rsidRPr="000A749E">
        <w:rPr>
          <w:rFonts w:ascii="Times New Roman" w:hAnsi="Times New Roman" w:cs="Times New Roman"/>
          <w:szCs w:val="20"/>
        </w:rPr>
        <w:t>ing</w:t>
      </w:r>
      <w:r w:rsidR="00B21A55" w:rsidRPr="000A749E">
        <w:rPr>
          <w:rFonts w:ascii="Times New Roman" w:hAnsi="Times New Roman" w:cs="Times New Roman"/>
          <w:szCs w:val="20"/>
        </w:rPr>
        <w:t xml:space="preserve"> the</w:t>
      </w:r>
      <w:r w:rsidR="00274ABA" w:rsidRPr="000A749E">
        <w:rPr>
          <w:rFonts w:ascii="Times New Roman" w:hAnsi="Times New Roman" w:cs="Times New Roman"/>
          <w:szCs w:val="20"/>
        </w:rPr>
        <w:t xml:space="preserve"> </w:t>
      </w:r>
      <w:r w:rsidR="00BA6DFF" w:rsidRPr="000A749E">
        <w:rPr>
          <w:rFonts w:ascii="Times New Roman" w:hAnsi="Times New Roman" w:cs="Times New Roman"/>
          <w:szCs w:val="20"/>
        </w:rPr>
        <w:t>carbonization</w:t>
      </w:r>
      <w:r w:rsidR="00274ABA" w:rsidRPr="000A749E">
        <w:rPr>
          <w:rFonts w:ascii="Times New Roman" w:hAnsi="Times New Roman" w:cs="Times New Roman"/>
          <w:szCs w:val="20"/>
        </w:rPr>
        <w:t xml:space="preserve"> process of raw material. However, </w:t>
      </w:r>
      <w:r w:rsidR="00420890" w:rsidRPr="000A749E">
        <w:rPr>
          <w:rFonts w:ascii="Times New Roman" w:hAnsi="Times New Roman" w:cs="Times New Roman"/>
          <w:szCs w:val="20"/>
        </w:rPr>
        <w:t xml:space="preserve">the dissociation of calcium oxide in water outlined </w:t>
      </w:r>
      <w:r w:rsidR="00274ABA" w:rsidRPr="000A749E">
        <w:rPr>
          <w:rFonts w:ascii="Times New Roman" w:hAnsi="Times New Roman" w:cs="Times New Roman"/>
          <w:szCs w:val="20"/>
        </w:rPr>
        <w:t xml:space="preserve">in </w:t>
      </w:r>
      <w:r w:rsidR="00762486" w:rsidRPr="000A749E">
        <w:rPr>
          <w:rFonts w:ascii="Times New Roman" w:hAnsi="Times New Roman" w:cs="Times New Roman"/>
          <w:szCs w:val="20"/>
        </w:rPr>
        <w:t>equation (1</w:t>
      </w:r>
      <w:r w:rsidR="00AC3F24" w:rsidRPr="000A749E">
        <w:rPr>
          <w:rFonts w:ascii="Times New Roman" w:hAnsi="Times New Roman" w:cs="Times New Roman"/>
          <w:szCs w:val="20"/>
        </w:rPr>
        <w:t>2</w:t>
      </w:r>
      <w:r w:rsidR="00762486" w:rsidRPr="000A749E">
        <w:rPr>
          <w:rFonts w:ascii="Times New Roman" w:hAnsi="Times New Roman" w:cs="Times New Roman"/>
          <w:szCs w:val="20"/>
        </w:rPr>
        <w:t xml:space="preserve">) </w:t>
      </w:r>
      <w:r w:rsidR="00611B71" w:rsidRPr="000A749E">
        <w:rPr>
          <w:rFonts w:ascii="Times New Roman" w:hAnsi="Times New Roman" w:cs="Times New Roman"/>
          <w:szCs w:val="20"/>
        </w:rPr>
        <w:t>form</w:t>
      </w:r>
      <w:r w:rsidR="00420890" w:rsidRPr="000A749E">
        <w:rPr>
          <w:rFonts w:ascii="Times New Roman" w:hAnsi="Times New Roman" w:cs="Times New Roman"/>
          <w:szCs w:val="20"/>
        </w:rPr>
        <w:t>s</w:t>
      </w:r>
      <w:r w:rsidR="00611B71" w:rsidRPr="000A749E">
        <w:rPr>
          <w:rFonts w:ascii="Times New Roman" w:hAnsi="Times New Roman" w:cs="Times New Roman"/>
          <w:szCs w:val="20"/>
        </w:rPr>
        <w:t xml:space="preserve"> calcium hydroxide </w:t>
      </w:r>
      <w:r w:rsidR="00B21A55" w:rsidRPr="000A749E">
        <w:rPr>
          <w:rFonts w:ascii="Times New Roman" w:hAnsi="Times New Roman" w:cs="Times New Roman"/>
          <w:szCs w:val="20"/>
        </w:rPr>
        <w:t>(Ca(OH)</w:t>
      </w:r>
      <w:r w:rsidR="00B21A55" w:rsidRPr="000A749E">
        <w:rPr>
          <w:rFonts w:ascii="Times New Roman" w:hAnsi="Times New Roman" w:cs="Times New Roman"/>
          <w:szCs w:val="20"/>
          <w:vertAlign w:val="subscript"/>
        </w:rPr>
        <w:t>2</w:t>
      </w:r>
      <w:r w:rsidR="00B21A55"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on the surface of </w:t>
      </w:r>
      <w:r w:rsidR="000470F7" w:rsidRPr="000A749E">
        <w:rPr>
          <w:rFonts w:ascii="Times New Roman" w:hAnsi="Times New Roman" w:cs="Times New Roman"/>
          <w:szCs w:val="20"/>
        </w:rPr>
        <w:t xml:space="preserve">ACES </w:t>
      </w:r>
      <w:r w:rsidR="00611B71" w:rsidRPr="000A749E">
        <w:rPr>
          <w:rFonts w:ascii="Times New Roman" w:hAnsi="Times New Roman" w:cs="Times New Roman"/>
          <w:szCs w:val="20"/>
        </w:rPr>
        <w:t>adsorbent</w:t>
      </w:r>
      <w:r w:rsidR="00B21A55" w:rsidRPr="000A749E">
        <w:rPr>
          <w:rFonts w:ascii="Times New Roman" w:hAnsi="Times New Roman" w:cs="Times New Roman"/>
          <w:szCs w:val="20"/>
        </w:rPr>
        <w:t xml:space="preserve"> </w:t>
      </w:r>
      <w:r w:rsidR="00420890" w:rsidRPr="000A749E">
        <w:rPr>
          <w:rFonts w:ascii="Times New Roman" w:hAnsi="Times New Roman" w:cs="Times New Roman"/>
          <w:szCs w:val="20"/>
        </w:rPr>
        <w:t xml:space="preserve">which </w:t>
      </w:r>
      <w:r w:rsidR="00762486" w:rsidRPr="000A749E">
        <w:rPr>
          <w:rFonts w:ascii="Times New Roman" w:hAnsi="Times New Roman" w:cs="Times New Roman"/>
          <w:szCs w:val="20"/>
        </w:rPr>
        <w:t xml:space="preserve">might help the adsorbent to attract </w:t>
      </w:r>
      <w:r w:rsidR="00420890" w:rsidRPr="000A749E">
        <w:rPr>
          <w:rFonts w:ascii="Times New Roman" w:hAnsi="Times New Roman" w:cs="Times New Roman"/>
          <w:szCs w:val="20"/>
        </w:rPr>
        <w:t xml:space="preserve">via active site </w:t>
      </w:r>
      <w:r w:rsidR="00B21A55" w:rsidRPr="000A749E">
        <w:rPr>
          <w:rFonts w:ascii="Times New Roman" w:hAnsi="Times New Roman" w:cs="Times New Roman"/>
          <w:szCs w:val="20"/>
        </w:rPr>
        <w:t xml:space="preserve">the acidic pollutant such </w:t>
      </w:r>
      <w:r w:rsidR="00420890" w:rsidRPr="000A749E">
        <w:rPr>
          <w:rFonts w:ascii="Times New Roman" w:hAnsi="Times New Roman" w:cs="Times New Roman"/>
          <w:szCs w:val="20"/>
        </w:rPr>
        <w:t xml:space="preserve">as </w:t>
      </w:r>
      <w:r w:rsidR="00B21A55" w:rsidRPr="000A749E">
        <w:rPr>
          <w:rFonts w:ascii="Times New Roman" w:hAnsi="Times New Roman" w:cs="Times New Roman"/>
          <w:szCs w:val="20"/>
        </w:rPr>
        <w:t>H</w:t>
      </w:r>
      <w:r w:rsidR="00B21A55" w:rsidRPr="000A749E">
        <w:rPr>
          <w:rFonts w:ascii="Times New Roman" w:hAnsi="Times New Roman" w:cs="Times New Roman"/>
          <w:szCs w:val="20"/>
          <w:vertAlign w:val="subscript"/>
        </w:rPr>
        <w:t>2</w:t>
      </w:r>
      <w:r w:rsidR="00B21A55" w:rsidRPr="000A749E">
        <w:rPr>
          <w:rFonts w:ascii="Times New Roman" w:hAnsi="Times New Roman" w:cs="Times New Roman"/>
          <w:szCs w:val="20"/>
        </w:rPr>
        <w:t>S</w:t>
      </w:r>
      <w:r w:rsidR="00611B71" w:rsidRPr="000A749E">
        <w:rPr>
          <w:rFonts w:ascii="Times New Roman" w:hAnsi="Times New Roman" w:cs="Times New Roman"/>
          <w:szCs w:val="20"/>
        </w:rPr>
        <w:t>. Moreover</w:t>
      </w:r>
      <w:r w:rsidR="0065730C" w:rsidRPr="000A749E">
        <w:rPr>
          <w:rFonts w:ascii="Times New Roman" w:hAnsi="Times New Roman" w:cs="Times New Roman"/>
          <w:szCs w:val="20"/>
        </w:rPr>
        <w:t>,</w:t>
      </w:r>
      <w:r w:rsidR="00611B71" w:rsidRPr="000A749E">
        <w:rPr>
          <w:rFonts w:ascii="Times New Roman" w:hAnsi="Times New Roman" w:cs="Times New Roman"/>
          <w:szCs w:val="20"/>
        </w:rPr>
        <w:t xml:space="preserve"> in equation (1</w:t>
      </w:r>
      <w:r w:rsidR="00AC3F24" w:rsidRPr="000A749E">
        <w:rPr>
          <w:rFonts w:ascii="Times New Roman" w:hAnsi="Times New Roman" w:cs="Times New Roman"/>
          <w:szCs w:val="20"/>
        </w:rPr>
        <w:t>3</w:t>
      </w:r>
      <w:r w:rsidR="00611B71" w:rsidRPr="000A749E">
        <w:rPr>
          <w:rFonts w:ascii="Times New Roman" w:hAnsi="Times New Roman" w:cs="Times New Roman"/>
          <w:szCs w:val="20"/>
        </w:rPr>
        <w:t xml:space="preserve">) </w:t>
      </w:r>
      <w:r w:rsidR="00B21A55" w:rsidRPr="000A749E">
        <w:rPr>
          <w:rFonts w:ascii="Times New Roman" w:hAnsi="Times New Roman" w:cs="Times New Roman"/>
          <w:szCs w:val="20"/>
        </w:rPr>
        <w:t>the OH</w:t>
      </w:r>
      <w:r w:rsidR="00B21A55" w:rsidRPr="000A749E">
        <w:rPr>
          <w:rFonts w:ascii="Times New Roman" w:hAnsi="Times New Roman" w:cs="Times New Roman"/>
          <w:szCs w:val="20"/>
          <w:vertAlign w:val="superscript"/>
        </w:rPr>
        <w:t>–</w:t>
      </w:r>
      <w:r w:rsidR="00B21A55" w:rsidRPr="000A749E">
        <w:rPr>
          <w:rFonts w:ascii="Times New Roman" w:hAnsi="Times New Roman" w:cs="Times New Roman"/>
          <w:szCs w:val="20"/>
        </w:rPr>
        <w:t xml:space="preserve"> from Ca(OH)</w:t>
      </w:r>
      <w:r w:rsidR="00B21A55" w:rsidRPr="000A749E">
        <w:rPr>
          <w:rFonts w:ascii="Times New Roman" w:hAnsi="Times New Roman" w:cs="Times New Roman"/>
          <w:szCs w:val="20"/>
          <w:vertAlign w:val="subscript"/>
        </w:rPr>
        <w:t>2</w:t>
      </w:r>
      <w:r w:rsidR="00B21A55" w:rsidRPr="000A749E">
        <w:rPr>
          <w:rFonts w:ascii="Times New Roman" w:hAnsi="Times New Roman" w:cs="Times New Roman"/>
          <w:szCs w:val="20"/>
        </w:rPr>
        <w:t xml:space="preserve"> reacts with H</w:t>
      </w:r>
      <w:r w:rsidR="00B21A55" w:rsidRPr="000A749E">
        <w:rPr>
          <w:rFonts w:ascii="Times New Roman" w:hAnsi="Times New Roman" w:cs="Times New Roman"/>
          <w:szCs w:val="20"/>
          <w:vertAlign w:val="subscript"/>
        </w:rPr>
        <w:t>2</w:t>
      </w:r>
      <w:r w:rsidR="00B21A55" w:rsidRPr="000A749E">
        <w:rPr>
          <w:rFonts w:ascii="Times New Roman" w:hAnsi="Times New Roman" w:cs="Times New Roman"/>
          <w:szCs w:val="20"/>
        </w:rPr>
        <w:t>S to form Ca(HS)</w:t>
      </w:r>
      <w:r w:rsidR="00B21A55" w:rsidRPr="000A749E">
        <w:rPr>
          <w:rFonts w:ascii="Times New Roman" w:hAnsi="Times New Roman" w:cs="Times New Roman"/>
          <w:szCs w:val="20"/>
          <w:vertAlign w:val="subscript"/>
        </w:rPr>
        <w:t>2</w:t>
      </w:r>
      <w:r w:rsidR="004A1D61" w:rsidRPr="000A749E">
        <w:rPr>
          <w:rFonts w:ascii="Times New Roman" w:hAnsi="Times New Roman" w:cs="Times New Roman"/>
          <w:szCs w:val="20"/>
        </w:rPr>
        <w:t xml:space="preserve"> which is then converted to element sulfur as demonstrated in </w:t>
      </w:r>
      <w:r w:rsidR="00B21A55" w:rsidRPr="000A749E">
        <w:rPr>
          <w:rFonts w:ascii="Times New Roman" w:hAnsi="Times New Roman" w:cs="Times New Roman"/>
          <w:szCs w:val="20"/>
        </w:rPr>
        <w:t>equation</w:t>
      </w:r>
      <w:r w:rsidR="00611B71" w:rsidRPr="000A749E">
        <w:rPr>
          <w:rFonts w:ascii="Times New Roman" w:hAnsi="Times New Roman" w:cs="Times New Roman"/>
          <w:szCs w:val="20"/>
        </w:rPr>
        <w:t xml:space="preserve"> (1</w:t>
      </w:r>
      <w:r w:rsidR="00AC3F24" w:rsidRPr="000A749E">
        <w:rPr>
          <w:rFonts w:ascii="Times New Roman" w:hAnsi="Times New Roman" w:cs="Times New Roman"/>
          <w:szCs w:val="20"/>
        </w:rPr>
        <w:t>4</w:t>
      </w:r>
      <w:r w:rsidR="00B21A55" w:rsidRPr="000A749E">
        <w:rPr>
          <w:rFonts w:ascii="Times New Roman" w:hAnsi="Times New Roman" w:cs="Times New Roman"/>
          <w:szCs w:val="20"/>
        </w:rPr>
        <w:t>).</w:t>
      </w:r>
    </w:p>
    <w:p w14:paraId="470B3F1B" w14:textId="77777777" w:rsidR="00274ABA" w:rsidRPr="000A749E" w:rsidRDefault="00274ABA" w:rsidP="00AF3E4F">
      <w:pPr>
        <w:rPr>
          <w:rFonts w:ascii="Times New Roman" w:hAnsi="Times New Roman" w:cs="Times New Roman"/>
          <w:szCs w:val="20"/>
        </w:rPr>
      </w:pPr>
    </w:p>
    <w:p w14:paraId="1580CF3F" w14:textId="5863D8F7" w:rsidR="00611B71" w:rsidRPr="000A749E" w:rsidRDefault="00611B71" w:rsidP="002F622A">
      <w:pPr>
        <w:ind w:left="720"/>
        <w:jc w:val="left"/>
        <w:rPr>
          <w:rFonts w:ascii="Times New Roman" w:hAnsi="Times New Roman" w:cs="Times New Roman"/>
          <w:szCs w:val="20"/>
        </w:rPr>
      </w:pPr>
      <w:r w:rsidRPr="000A749E">
        <w:rPr>
          <w:rFonts w:ascii="Times New Roman" w:hAnsi="Times New Roman" w:cs="Times New Roman"/>
          <w:szCs w:val="20"/>
        </w:rPr>
        <w:t>CaCO</w:t>
      </w:r>
      <w:r w:rsidRPr="000A749E">
        <w:rPr>
          <w:rFonts w:ascii="Times New Roman" w:hAnsi="Times New Roman" w:cs="Times New Roman"/>
          <w:szCs w:val="20"/>
          <w:vertAlign w:val="subscript"/>
        </w:rPr>
        <w:t>3</w:t>
      </w:r>
      <w:r w:rsidRPr="000A749E">
        <w:rPr>
          <w:rFonts w:ascii="Times New Roman" w:hAnsi="Times New Roman" w:cs="Times New Roman"/>
          <w:szCs w:val="20"/>
        </w:rPr>
        <w:t xml:space="preserve"> → </w:t>
      </w:r>
      <w:proofErr w:type="spellStart"/>
      <w:r w:rsidRPr="000A749E">
        <w:rPr>
          <w:rFonts w:ascii="Times New Roman" w:hAnsi="Times New Roman" w:cs="Times New Roman"/>
          <w:szCs w:val="20"/>
        </w:rPr>
        <w:t>CaO</w:t>
      </w:r>
      <w:proofErr w:type="spellEnd"/>
      <w:r w:rsidRPr="000A749E">
        <w:rPr>
          <w:rFonts w:ascii="Times New Roman" w:hAnsi="Times New Roman" w:cs="Times New Roman"/>
          <w:szCs w:val="20"/>
        </w:rPr>
        <w:t xml:space="preserve"> + CO</w:t>
      </w:r>
      <w:r w:rsidRPr="000A749E">
        <w:rPr>
          <w:rFonts w:ascii="Times New Roman" w:hAnsi="Times New Roman" w:cs="Times New Roman"/>
          <w:szCs w:val="20"/>
          <w:vertAlign w:val="subscript"/>
        </w:rPr>
        <w:t xml:space="preserve">2                       </w:t>
      </w:r>
      <w:r w:rsidR="00274ABA" w:rsidRPr="000A749E">
        <w:rPr>
          <w:rFonts w:ascii="Times New Roman" w:hAnsi="Times New Roman" w:cs="Times New Roman"/>
          <w:szCs w:val="20"/>
        </w:rPr>
        <w:t xml:space="preserve">           </w:t>
      </w:r>
      <w:r w:rsidRPr="000A749E">
        <w:rPr>
          <w:rFonts w:ascii="Times New Roman" w:hAnsi="Times New Roman" w:cs="Times New Roman"/>
          <w:szCs w:val="20"/>
        </w:rPr>
        <w:t xml:space="preserve">           </w:t>
      </w:r>
      <w:r w:rsidR="00274ABA"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2F622A">
        <w:rPr>
          <w:rFonts w:ascii="Times New Roman" w:hAnsi="Times New Roman" w:cs="Times New Roman"/>
          <w:szCs w:val="20"/>
        </w:rPr>
        <w:t xml:space="preserve">                        </w:t>
      </w:r>
      <w:r w:rsidRPr="000A749E">
        <w:rPr>
          <w:rFonts w:ascii="Times New Roman" w:hAnsi="Times New Roman" w:cs="Times New Roman"/>
          <w:szCs w:val="20"/>
        </w:rPr>
        <w:t>(</w:t>
      </w:r>
      <w:r w:rsidR="00AC3F24" w:rsidRPr="000A749E">
        <w:rPr>
          <w:rFonts w:ascii="Times New Roman" w:hAnsi="Times New Roman" w:cs="Times New Roman"/>
          <w:szCs w:val="20"/>
        </w:rPr>
        <w:t>11</w:t>
      </w:r>
      <w:r w:rsidRPr="000A749E">
        <w:rPr>
          <w:rFonts w:ascii="Times New Roman" w:hAnsi="Times New Roman" w:cs="Times New Roman"/>
          <w:szCs w:val="20"/>
        </w:rPr>
        <w:t>)</w:t>
      </w:r>
      <w:r w:rsidRPr="000A749E">
        <w:rPr>
          <w:rFonts w:ascii="Times New Roman" w:hAnsi="Times New Roman" w:cs="Times New Roman"/>
          <w:szCs w:val="20"/>
        </w:rPr>
        <w:br/>
      </w:r>
      <w:proofErr w:type="spellStart"/>
      <w:r w:rsidRPr="000A749E">
        <w:rPr>
          <w:rFonts w:ascii="Times New Roman" w:hAnsi="Times New Roman" w:cs="Times New Roman"/>
          <w:szCs w:val="20"/>
        </w:rPr>
        <w:t>CaO</w:t>
      </w:r>
      <w:proofErr w:type="spellEnd"/>
      <w:r w:rsidRPr="000A749E">
        <w:rPr>
          <w:rFonts w:ascii="Times New Roman" w:hAnsi="Times New Roman" w:cs="Times New Roman"/>
          <w:szCs w:val="20"/>
        </w:rPr>
        <w:t xml:space="preserve"> + H</w:t>
      </w:r>
      <w:r w:rsidRPr="000A749E">
        <w:rPr>
          <w:rFonts w:ascii="Times New Roman" w:hAnsi="Times New Roman" w:cs="Times New Roman"/>
          <w:szCs w:val="20"/>
          <w:vertAlign w:val="subscript"/>
        </w:rPr>
        <w:t>2</w:t>
      </w:r>
      <w:r w:rsidRPr="000A749E">
        <w:rPr>
          <w:rFonts w:ascii="Times New Roman" w:hAnsi="Times New Roman" w:cs="Times New Roman"/>
          <w:szCs w:val="20"/>
        </w:rPr>
        <w:t>O → Ca(OH)</w:t>
      </w:r>
      <w:r w:rsidRPr="000A749E">
        <w:rPr>
          <w:rFonts w:ascii="Times New Roman" w:hAnsi="Times New Roman" w:cs="Times New Roman"/>
          <w:szCs w:val="20"/>
          <w:vertAlign w:val="subscript"/>
        </w:rPr>
        <w:t xml:space="preserve">2     </w:t>
      </w:r>
      <w:r w:rsidRPr="000A749E">
        <w:rPr>
          <w:rFonts w:ascii="Times New Roman" w:hAnsi="Times New Roman" w:cs="Times New Roman"/>
          <w:szCs w:val="20"/>
        </w:rPr>
        <w:t xml:space="preserve">                                                      </w:t>
      </w:r>
      <w:r w:rsidR="0058505D" w:rsidRPr="000A749E">
        <w:rPr>
          <w:rFonts w:ascii="Times New Roman" w:hAnsi="Times New Roman" w:cs="Times New Roman"/>
          <w:szCs w:val="20"/>
        </w:rPr>
        <w:t xml:space="preserve">     </w:t>
      </w:r>
      <w:r w:rsidR="0075611C" w:rsidRPr="000A749E">
        <w:rPr>
          <w:rFonts w:ascii="Times New Roman" w:hAnsi="Times New Roman" w:cs="Times New Roman"/>
          <w:szCs w:val="20"/>
        </w:rPr>
        <w:t xml:space="preserve">                              </w:t>
      </w:r>
      <w:r w:rsidR="002F622A">
        <w:rPr>
          <w:rFonts w:ascii="Times New Roman" w:hAnsi="Times New Roman" w:cs="Times New Roman"/>
          <w:szCs w:val="20"/>
        </w:rPr>
        <w:t xml:space="preserve">                            </w:t>
      </w:r>
      <w:r w:rsidRPr="000A749E">
        <w:rPr>
          <w:rFonts w:ascii="Times New Roman" w:hAnsi="Times New Roman" w:cs="Times New Roman"/>
          <w:szCs w:val="20"/>
        </w:rPr>
        <w:t>(1</w:t>
      </w:r>
      <w:r w:rsidR="00AC3F24" w:rsidRPr="000A749E">
        <w:rPr>
          <w:rFonts w:ascii="Times New Roman" w:hAnsi="Times New Roman" w:cs="Times New Roman"/>
          <w:szCs w:val="20"/>
        </w:rPr>
        <w:t>2</w:t>
      </w:r>
      <w:r w:rsidRPr="000A749E">
        <w:rPr>
          <w:rFonts w:ascii="Times New Roman" w:hAnsi="Times New Roman" w:cs="Times New Roman"/>
          <w:szCs w:val="20"/>
        </w:rPr>
        <w:t>)</w:t>
      </w:r>
    </w:p>
    <w:p w14:paraId="099B4E99" w14:textId="1FA8794C" w:rsidR="00611B71" w:rsidRPr="000A749E" w:rsidRDefault="00611B71" w:rsidP="002F622A">
      <w:pPr>
        <w:ind w:firstLine="720"/>
        <w:rPr>
          <w:rFonts w:ascii="Times New Roman" w:hAnsi="Times New Roman" w:cs="Times New Roman"/>
          <w:szCs w:val="20"/>
        </w:rPr>
      </w:pPr>
      <w:r w:rsidRPr="000A749E">
        <w:rPr>
          <w:rFonts w:ascii="Times New Roman" w:hAnsi="Times New Roman" w:cs="Times New Roman"/>
          <w:szCs w:val="20"/>
        </w:rPr>
        <w:t>Ca(OH)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 +H</w:t>
      </w:r>
      <w:r w:rsidRPr="000A749E">
        <w:rPr>
          <w:rFonts w:ascii="Times New Roman" w:hAnsi="Times New Roman" w:cs="Times New Roman"/>
          <w:szCs w:val="20"/>
          <w:vertAlign w:val="subscript"/>
        </w:rPr>
        <w:t>2</w:t>
      </w:r>
      <w:r w:rsidR="00F42100" w:rsidRPr="000A749E">
        <w:rPr>
          <w:rFonts w:ascii="Times New Roman" w:hAnsi="Times New Roman" w:cs="Times New Roman"/>
          <w:szCs w:val="20"/>
        </w:rPr>
        <w:t>S → Ca</w:t>
      </w:r>
      <w:r w:rsidRPr="000A749E">
        <w:rPr>
          <w:rFonts w:ascii="Times New Roman" w:hAnsi="Times New Roman" w:cs="Times New Roman"/>
          <w:szCs w:val="20"/>
        </w:rPr>
        <w:t>(HS)</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 + 2H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O                                     </w:t>
      </w:r>
      <w:r w:rsidR="0075611C" w:rsidRPr="000A749E">
        <w:rPr>
          <w:rFonts w:ascii="Times New Roman" w:hAnsi="Times New Roman" w:cs="Times New Roman"/>
          <w:szCs w:val="20"/>
        </w:rPr>
        <w:t xml:space="preserve">                                                               </w:t>
      </w:r>
      <w:r w:rsidR="002F622A">
        <w:rPr>
          <w:rFonts w:ascii="Times New Roman" w:hAnsi="Times New Roman" w:cs="Times New Roman"/>
          <w:szCs w:val="20"/>
        </w:rPr>
        <w:t xml:space="preserve">   </w:t>
      </w:r>
      <w:r w:rsidRPr="000A749E">
        <w:rPr>
          <w:rFonts w:ascii="Times New Roman" w:hAnsi="Times New Roman" w:cs="Times New Roman"/>
          <w:szCs w:val="20"/>
        </w:rPr>
        <w:t>(1</w:t>
      </w:r>
      <w:r w:rsidR="00AC3F24" w:rsidRPr="000A749E">
        <w:rPr>
          <w:rFonts w:ascii="Times New Roman" w:hAnsi="Times New Roman" w:cs="Times New Roman"/>
          <w:szCs w:val="20"/>
        </w:rPr>
        <w:t>3</w:t>
      </w:r>
      <w:r w:rsidRPr="000A749E">
        <w:rPr>
          <w:rFonts w:ascii="Times New Roman" w:hAnsi="Times New Roman" w:cs="Times New Roman"/>
          <w:szCs w:val="20"/>
        </w:rPr>
        <w:t>)</w:t>
      </w:r>
    </w:p>
    <w:p w14:paraId="26230B97" w14:textId="77777777" w:rsidR="00611B71" w:rsidRPr="000A749E" w:rsidRDefault="00611B71" w:rsidP="002F622A">
      <w:pPr>
        <w:ind w:firstLine="720"/>
        <w:rPr>
          <w:rFonts w:ascii="Times New Roman" w:hAnsi="Times New Roman" w:cs="Times New Roman"/>
          <w:szCs w:val="20"/>
        </w:rPr>
      </w:pPr>
      <w:r w:rsidRPr="000A749E">
        <w:rPr>
          <w:rFonts w:ascii="Times New Roman" w:hAnsi="Times New Roman" w:cs="Times New Roman"/>
          <w:szCs w:val="20"/>
        </w:rPr>
        <w:t>Ca(HS)</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 +O</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 → Ca(OH)</w:t>
      </w:r>
      <w:r w:rsidRPr="000A749E">
        <w:rPr>
          <w:rFonts w:ascii="Times New Roman" w:hAnsi="Times New Roman" w:cs="Times New Roman"/>
          <w:szCs w:val="20"/>
          <w:vertAlign w:val="subscript"/>
        </w:rPr>
        <w:t>2</w:t>
      </w:r>
      <w:r w:rsidRPr="000A749E">
        <w:rPr>
          <w:rFonts w:ascii="Times New Roman" w:hAnsi="Times New Roman" w:cs="Times New Roman"/>
          <w:szCs w:val="20"/>
        </w:rPr>
        <w:t xml:space="preserve"> + 2S                                              </w:t>
      </w:r>
      <w:r w:rsidR="0075611C" w:rsidRPr="000A749E">
        <w:rPr>
          <w:rFonts w:ascii="Times New Roman" w:hAnsi="Times New Roman" w:cs="Times New Roman"/>
          <w:szCs w:val="20"/>
        </w:rPr>
        <w:t xml:space="preserve">                                                                </w:t>
      </w:r>
      <w:r w:rsidRPr="000A749E">
        <w:rPr>
          <w:rFonts w:ascii="Times New Roman" w:hAnsi="Times New Roman" w:cs="Times New Roman"/>
          <w:szCs w:val="20"/>
        </w:rPr>
        <w:t xml:space="preserve"> </w:t>
      </w:r>
      <w:r w:rsidR="0058505D" w:rsidRPr="000A749E">
        <w:rPr>
          <w:rFonts w:ascii="Times New Roman" w:hAnsi="Times New Roman" w:cs="Times New Roman"/>
          <w:szCs w:val="20"/>
        </w:rPr>
        <w:t xml:space="preserve">            </w:t>
      </w:r>
      <w:r w:rsidRPr="000A749E">
        <w:rPr>
          <w:rFonts w:ascii="Times New Roman" w:hAnsi="Times New Roman" w:cs="Times New Roman"/>
          <w:szCs w:val="20"/>
        </w:rPr>
        <w:t xml:space="preserve">  (1</w:t>
      </w:r>
      <w:r w:rsidR="00AC3F24" w:rsidRPr="000A749E">
        <w:rPr>
          <w:rFonts w:ascii="Times New Roman" w:hAnsi="Times New Roman" w:cs="Times New Roman"/>
          <w:szCs w:val="20"/>
        </w:rPr>
        <w:t>4</w:t>
      </w:r>
      <w:r w:rsidRPr="000A749E">
        <w:rPr>
          <w:rFonts w:ascii="Times New Roman" w:hAnsi="Times New Roman" w:cs="Times New Roman"/>
          <w:szCs w:val="20"/>
        </w:rPr>
        <w:t>)</w:t>
      </w:r>
    </w:p>
    <w:p w14:paraId="3E3CF0B1" w14:textId="78AE3A81" w:rsidR="00611B71" w:rsidRPr="000A749E" w:rsidRDefault="00611B71" w:rsidP="002F622A">
      <w:pPr>
        <w:rPr>
          <w:rFonts w:ascii="Times New Roman" w:hAnsi="Times New Roman" w:cs="Times New Roman"/>
        </w:rPr>
      </w:pPr>
    </w:p>
    <w:p w14:paraId="42EA9E74" w14:textId="7107A04D" w:rsidR="00611B71" w:rsidRDefault="00DC17BC" w:rsidP="00AF3E4F">
      <w:pPr>
        <w:jc w:val="center"/>
        <w:rPr>
          <w:rFonts w:ascii="Times New Roman" w:hAnsi="Times New Roman" w:cs="Times New Roman"/>
        </w:rPr>
      </w:pPr>
      <w:r w:rsidRPr="000A749E">
        <w:rPr>
          <w:rFonts w:ascii="Times New Roman" w:hAnsi="Times New Roman" w:cs="Times New Roman"/>
          <w:noProof/>
          <w:lang w:eastAsia="en-US"/>
        </w:rPr>
        <w:drawing>
          <wp:inline distT="0" distB="0" distL="0" distR="0" wp14:anchorId="309FBD7F" wp14:editId="050FA3BD">
            <wp:extent cx="3672840" cy="1950683"/>
            <wp:effectExtent l="19050" t="19050" r="2286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6453" cy="1968535"/>
                    </a:xfrm>
                    <a:prstGeom prst="rect">
                      <a:avLst/>
                    </a:prstGeom>
                    <a:noFill/>
                    <a:ln w="6350">
                      <a:solidFill>
                        <a:schemeClr val="tx1"/>
                      </a:solidFill>
                    </a:ln>
                  </pic:spPr>
                </pic:pic>
              </a:graphicData>
            </a:graphic>
          </wp:inline>
        </w:drawing>
      </w:r>
    </w:p>
    <w:p w14:paraId="4C9DA827" w14:textId="77777777" w:rsidR="002F622A" w:rsidRPr="000A749E" w:rsidRDefault="002F622A" w:rsidP="00AF3E4F">
      <w:pPr>
        <w:jc w:val="center"/>
        <w:rPr>
          <w:rFonts w:ascii="Times New Roman" w:hAnsi="Times New Roman" w:cs="Times New Roman"/>
        </w:rPr>
      </w:pPr>
    </w:p>
    <w:p w14:paraId="3DCD8E0D" w14:textId="3140F620" w:rsidR="00611B71" w:rsidRPr="000A749E" w:rsidRDefault="00611B71" w:rsidP="00C23C94">
      <w:pPr>
        <w:jc w:val="center"/>
        <w:rPr>
          <w:rFonts w:ascii="Times New Roman" w:hAnsi="Times New Roman" w:cs="Times New Roman"/>
        </w:rPr>
      </w:pPr>
      <w:r w:rsidRPr="000A749E">
        <w:rPr>
          <w:rFonts w:ascii="Times New Roman" w:hAnsi="Times New Roman" w:cs="Times New Roman"/>
          <w:bCs/>
        </w:rPr>
        <w:t>Figure 2</w:t>
      </w:r>
      <w:r w:rsidR="00DD1056" w:rsidRPr="000A749E">
        <w:rPr>
          <w:rFonts w:ascii="Times New Roman" w:hAnsi="Times New Roman" w:cs="Times New Roman"/>
          <w:bCs/>
        </w:rPr>
        <w:t>.</w:t>
      </w:r>
      <w:r w:rsidRPr="000A749E">
        <w:rPr>
          <w:rFonts w:ascii="Times New Roman" w:hAnsi="Times New Roman" w:cs="Times New Roman"/>
        </w:rPr>
        <w:t xml:space="preserve"> </w:t>
      </w:r>
      <w:r w:rsidR="002F622A">
        <w:rPr>
          <w:rFonts w:ascii="Times New Roman" w:hAnsi="Times New Roman" w:cs="Times New Roman"/>
        </w:rPr>
        <w:t xml:space="preserve">The particle size </w:t>
      </w:r>
      <w:r w:rsidR="002F622A">
        <w:rPr>
          <w:rFonts w:ascii="Times New Roman" w:hAnsi="Times New Roman" w:cs="Times New Roman"/>
          <w:bCs/>
        </w:rPr>
        <w:t>a</w:t>
      </w:r>
      <w:r w:rsidR="00DD1056" w:rsidRPr="000A749E">
        <w:rPr>
          <w:rFonts w:ascii="Times New Roman" w:hAnsi="Times New Roman" w:cs="Times New Roman"/>
          <w:bCs/>
        </w:rPr>
        <w:t>ctivated</w:t>
      </w:r>
      <w:r w:rsidR="00C23C94" w:rsidRPr="000A749E">
        <w:rPr>
          <w:rFonts w:ascii="Times New Roman" w:hAnsi="Times New Roman" w:cs="Times New Roman"/>
          <w:bCs/>
        </w:rPr>
        <w:t xml:space="preserve"> carbon derived from eggshell</w:t>
      </w:r>
    </w:p>
    <w:p w14:paraId="11CF4E42" w14:textId="77777777" w:rsidR="00611B71" w:rsidRPr="000A749E" w:rsidRDefault="00611B71" w:rsidP="00AF3E4F">
      <w:pPr>
        <w:jc w:val="center"/>
        <w:rPr>
          <w:rFonts w:ascii="Times New Roman" w:hAnsi="Times New Roman" w:cs="Times New Roman"/>
          <w:szCs w:val="20"/>
        </w:rPr>
      </w:pPr>
    </w:p>
    <w:p w14:paraId="58FA0308" w14:textId="6432D103" w:rsidR="00611B71" w:rsidRPr="000A749E" w:rsidRDefault="00B711C5" w:rsidP="00AF3E4F">
      <w:pPr>
        <w:jc w:val="center"/>
        <w:rPr>
          <w:rFonts w:ascii="Times New Roman" w:hAnsi="Times New Roman" w:cs="Times New Roman"/>
          <w:iCs/>
          <w:szCs w:val="20"/>
        </w:rPr>
      </w:pPr>
      <w:r w:rsidRPr="000A749E">
        <w:rPr>
          <w:noProof/>
          <w:lang w:eastAsia="en-US"/>
        </w:rPr>
        <w:drawing>
          <wp:inline distT="0" distB="0" distL="0" distR="0" wp14:anchorId="0C894B17" wp14:editId="1B683829">
            <wp:extent cx="3657600" cy="211106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9381" cy="2112088"/>
                    </a:xfrm>
                    <a:prstGeom prst="rect">
                      <a:avLst/>
                    </a:prstGeom>
                    <a:ln w="6350">
                      <a:solidFill>
                        <a:schemeClr val="tx1"/>
                      </a:solidFill>
                    </a:ln>
                  </pic:spPr>
                </pic:pic>
              </a:graphicData>
            </a:graphic>
          </wp:inline>
        </w:drawing>
      </w:r>
    </w:p>
    <w:p w14:paraId="37BF1F45" w14:textId="77777777" w:rsidR="002F622A" w:rsidRDefault="002F622A" w:rsidP="00AF3E4F">
      <w:pPr>
        <w:jc w:val="center"/>
        <w:rPr>
          <w:rFonts w:ascii="Times New Roman" w:hAnsi="Times New Roman" w:cs="Times New Roman"/>
          <w:bCs/>
          <w:iCs/>
          <w:szCs w:val="20"/>
        </w:rPr>
      </w:pPr>
    </w:p>
    <w:p w14:paraId="0A532792" w14:textId="242EF022" w:rsidR="00611B71" w:rsidRPr="000A749E" w:rsidRDefault="00611B71" w:rsidP="00AF3E4F">
      <w:pPr>
        <w:jc w:val="center"/>
        <w:rPr>
          <w:rFonts w:ascii="Times New Roman" w:hAnsi="Times New Roman" w:cs="Times New Roman"/>
          <w:iCs/>
          <w:szCs w:val="20"/>
        </w:rPr>
      </w:pPr>
      <w:r w:rsidRPr="000A749E">
        <w:rPr>
          <w:rFonts w:ascii="Times New Roman" w:hAnsi="Times New Roman" w:cs="Times New Roman"/>
          <w:bCs/>
          <w:iCs/>
          <w:szCs w:val="20"/>
        </w:rPr>
        <w:t>Figure 3</w:t>
      </w:r>
      <w:r w:rsidR="00DD1056" w:rsidRPr="000A749E">
        <w:rPr>
          <w:rFonts w:ascii="Times New Roman" w:hAnsi="Times New Roman" w:cs="Times New Roman"/>
          <w:bCs/>
          <w:iCs/>
          <w:szCs w:val="20"/>
        </w:rPr>
        <w:t>.</w:t>
      </w:r>
      <w:r w:rsidRPr="000A749E">
        <w:rPr>
          <w:rFonts w:ascii="Times New Roman" w:hAnsi="Times New Roman" w:cs="Times New Roman"/>
          <w:bCs/>
          <w:iCs/>
          <w:szCs w:val="20"/>
        </w:rPr>
        <w:t xml:space="preserve"> FTIR</w:t>
      </w:r>
      <w:r w:rsidRPr="000A749E">
        <w:rPr>
          <w:rFonts w:ascii="Times New Roman" w:hAnsi="Times New Roman" w:cs="Times New Roman"/>
          <w:iCs/>
          <w:szCs w:val="20"/>
        </w:rPr>
        <w:t xml:space="preserve"> </w:t>
      </w:r>
      <w:r w:rsidR="00DC17BC" w:rsidRPr="000A749E">
        <w:rPr>
          <w:rFonts w:ascii="Times New Roman" w:hAnsi="Times New Roman" w:cs="Times New Roman"/>
          <w:iCs/>
          <w:szCs w:val="20"/>
        </w:rPr>
        <w:t xml:space="preserve">spectra </w:t>
      </w:r>
      <w:r w:rsidRPr="000A749E">
        <w:rPr>
          <w:rFonts w:ascii="Times New Roman" w:hAnsi="Times New Roman" w:cs="Times New Roman"/>
          <w:iCs/>
          <w:szCs w:val="20"/>
        </w:rPr>
        <w:t xml:space="preserve">of the </w:t>
      </w:r>
      <w:r w:rsidR="00DC17BC" w:rsidRPr="000A749E">
        <w:rPr>
          <w:rFonts w:ascii="Times New Roman" w:hAnsi="Times New Roman" w:cs="Times New Roman"/>
          <w:szCs w:val="20"/>
        </w:rPr>
        <w:t>ACES</w:t>
      </w:r>
    </w:p>
    <w:p w14:paraId="624DC66D" w14:textId="77777777" w:rsidR="00B711C5" w:rsidRPr="000A749E" w:rsidRDefault="00B711C5" w:rsidP="00AF3E4F">
      <w:pPr>
        <w:jc w:val="center"/>
        <w:rPr>
          <w:rFonts w:ascii="Times New Roman" w:hAnsi="Times New Roman" w:cs="Times New Roman"/>
          <w:iCs/>
          <w:szCs w:val="20"/>
        </w:rPr>
      </w:pPr>
    </w:p>
    <w:p w14:paraId="3321C177" w14:textId="77777777" w:rsidR="00611B71" w:rsidRPr="000A749E" w:rsidRDefault="00611B71" w:rsidP="00AF3E4F">
      <w:pPr>
        <w:rPr>
          <w:rFonts w:ascii="Times New Roman" w:hAnsi="Times New Roman" w:cs="Times New Roman"/>
          <w:b/>
          <w:szCs w:val="20"/>
        </w:rPr>
      </w:pPr>
      <w:r w:rsidRPr="000A749E">
        <w:rPr>
          <w:rFonts w:ascii="Times New Roman" w:hAnsi="Times New Roman" w:cs="Times New Roman"/>
          <w:b/>
          <w:szCs w:val="20"/>
        </w:rPr>
        <w:t xml:space="preserve">Effect of contact time and initial </w:t>
      </w:r>
      <w:r w:rsidR="0065730C" w:rsidRPr="000A749E">
        <w:rPr>
          <w:rFonts w:ascii="Times New Roman" w:hAnsi="Times New Roman" w:cs="Times New Roman"/>
          <w:b/>
          <w:szCs w:val="20"/>
        </w:rPr>
        <w:t>h</w:t>
      </w:r>
      <w:r w:rsidRPr="000A749E">
        <w:rPr>
          <w:rFonts w:ascii="Times New Roman" w:hAnsi="Times New Roman" w:cs="Times New Roman"/>
          <w:b/>
          <w:szCs w:val="20"/>
        </w:rPr>
        <w:t>ydrogen sulfide concentration on adsorption equilibrium</w:t>
      </w:r>
    </w:p>
    <w:p w14:paraId="3107B944" w14:textId="26DF5DCE" w:rsidR="00611B71" w:rsidRPr="000A749E" w:rsidRDefault="00611B71" w:rsidP="00575677">
      <w:pPr>
        <w:rPr>
          <w:rFonts w:ascii="Times New Roman" w:hAnsi="Times New Roman" w:cs="Times New Roman"/>
          <w:szCs w:val="20"/>
        </w:rPr>
      </w:pPr>
      <w:r w:rsidRPr="000A749E">
        <w:rPr>
          <w:rFonts w:ascii="Times New Roman" w:hAnsi="Times New Roman" w:cs="Times New Roman"/>
          <w:szCs w:val="20"/>
        </w:rPr>
        <w:t xml:space="preserve">A series of </w:t>
      </w:r>
      <w:r w:rsidRPr="000A749E">
        <w:rPr>
          <w:rFonts w:ascii="Times New Roman" w:hAnsi="Times New Roman" w:cs="Times New Roman"/>
          <w:iCs/>
          <w:szCs w:val="20"/>
        </w:rPr>
        <w:t>contact</w:t>
      </w:r>
      <w:r w:rsidRPr="000A749E">
        <w:rPr>
          <w:rFonts w:ascii="Times New Roman" w:hAnsi="Times New Roman" w:cs="Times New Roman"/>
          <w:szCs w:val="20"/>
        </w:rPr>
        <w:t xml:space="preserve"> time experiments for H</w:t>
      </w:r>
      <w:r w:rsidRPr="000A749E">
        <w:rPr>
          <w:rFonts w:ascii="Times New Roman" w:hAnsi="Times New Roman" w:cs="Times New Roman"/>
          <w:szCs w:val="20"/>
          <w:vertAlign w:val="subscript"/>
        </w:rPr>
        <w:t>2</w:t>
      </w:r>
      <w:r w:rsidRPr="000A749E">
        <w:rPr>
          <w:rFonts w:ascii="Times New Roman" w:hAnsi="Times New Roman" w:cs="Times New Roman"/>
          <w:szCs w:val="20"/>
        </w:rPr>
        <w:t>S have been carried out at different initial concentration</w:t>
      </w:r>
      <w:r w:rsidR="00074625" w:rsidRPr="000A749E">
        <w:rPr>
          <w:rFonts w:ascii="Times New Roman" w:hAnsi="Times New Roman" w:cs="Times New Roman"/>
          <w:szCs w:val="20"/>
        </w:rPr>
        <w:t>s</w:t>
      </w:r>
      <w:r w:rsidR="00117EF4" w:rsidRPr="000A749E">
        <w:rPr>
          <w:rFonts w:ascii="Times New Roman" w:hAnsi="Times New Roman" w:cs="Times New Roman"/>
          <w:szCs w:val="20"/>
        </w:rPr>
        <w:t xml:space="preserve"> (100</w:t>
      </w:r>
      <w:r w:rsidR="002F622A">
        <w:rPr>
          <w:rFonts w:ascii="Times New Roman" w:hAnsi="Times New Roman" w:cs="Times New Roman"/>
          <w:szCs w:val="20"/>
        </w:rPr>
        <w:t xml:space="preserve"> </w:t>
      </w:r>
      <w:r w:rsidR="00117EF4" w:rsidRPr="000A749E">
        <w:rPr>
          <w:rFonts w:ascii="Times New Roman" w:hAnsi="Times New Roman" w:cs="Times New Roman"/>
          <w:szCs w:val="20"/>
        </w:rPr>
        <w:t>–</w:t>
      </w:r>
      <w:r w:rsidR="002F622A">
        <w:rPr>
          <w:rFonts w:ascii="Times New Roman" w:hAnsi="Times New Roman" w:cs="Times New Roman"/>
          <w:szCs w:val="20"/>
        </w:rPr>
        <w:t xml:space="preserve"> </w:t>
      </w:r>
      <w:r w:rsidR="00117EF4" w:rsidRPr="000A749E">
        <w:rPr>
          <w:rFonts w:ascii="Times New Roman" w:hAnsi="Times New Roman" w:cs="Times New Roman"/>
          <w:szCs w:val="20"/>
        </w:rPr>
        <w:t>500 mg/</w:t>
      </w:r>
      <w:r w:rsidR="0013415E" w:rsidRPr="000A749E">
        <w:rPr>
          <w:rFonts w:ascii="Times New Roman" w:hAnsi="Times New Roman" w:cs="Times New Roman"/>
          <w:szCs w:val="20"/>
        </w:rPr>
        <w:t>L</w:t>
      </w:r>
      <w:r w:rsidRPr="000A749E">
        <w:rPr>
          <w:rFonts w:ascii="Times New Roman" w:hAnsi="Times New Roman" w:cs="Times New Roman"/>
          <w:szCs w:val="20"/>
        </w:rPr>
        <w:t xml:space="preserve">) and at temperature of 30 </w:t>
      </w:r>
      <w:r w:rsidRPr="000A749E">
        <w:rPr>
          <w:rFonts w:ascii="Times New Roman" w:hAnsi="Times New Roman" w:cs="Times New Roman"/>
          <w:szCs w:val="20"/>
          <w:vertAlign w:val="superscript"/>
        </w:rPr>
        <w:t>◦</w:t>
      </w:r>
      <w:r w:rsidR="002F622A">
        <w:rPr>
          <w:rFonts w:ascii="Times New Roman" w:hAnsi="Times New Roman" w:cs="Times New Roman"/>
          <w:szCs w:val="20"/>
        </w:rPr>
        <w:t>C. Figure</w:t>
      </w:r>
      <w:r w:rsidR="00117EF4" w:rsidRPr="000A749E">
        <w:rPr>
          <w:rFonts w:ascii="Times New Roman" w:hAnsi="Times New Roman" w:cs="Times New Roman"/>
          <w:szCs w:val="20"/>
        </w:rPr>
        <w:t xml:space="preserve"> </w:t>
      </w:r>
      <w:r w:rsidRPr="000A749E">
        <w:rPr>
          <w:rFonts w:ascii="Times New Roman" w:hAnsi="Times New Roman" w:cs="Times New Roman"/>
          <w:szCs w:val="20"/>
        </w:rPr>
        <w:t xml:space="preserve">4 shows that </w:t>
      </w:r>
      <w:r w:rsidR="00FB3164" w:rsidRPr="000A749E">
        <w:rPr>
          <w:rFonts w:ascii="Times New Roman" w:hAnsi="Times New Roman" w:cs="Times New Roman"/>
          <w:szCs w:val="20"/>
        </w:rPr>
        <w:t>the equilibrium</w:t>
      </w:r>
      <w:r w:rsidRPr="000A749E">
        <w:rPr>
          <w:rFonts w:ascii="Times New Roman" w:hAnsi="Times New Roman" w:cs="Times New Roman"/>
          <w:szCs w:val="20"/>
        </w:rPr>
        <w:t xml:space="preserve"> </w:t>
      </w:r>
      <w:r w:rsidR="00074625" w:rsidRPr="000A749E">
        <w:rPr>
          <w:rFonts w:ascii="Times New Roman" w:hAnsi="Times New Roman" w:cs="Times New Roman"/>
          <w:szCs w:val="20"/>
        </w:rPr>
        <w:t xml:space="preserve">time </w:t>
      </w:r>
      <w:r w:rsidRPr="000A749E">
        <w:rPr>
          <w:rFonts w:ascii="Times New Roman" w:hAnsi="Times New Roman" w:cs="Times New Roman"/>
          <w:szCs w:val="20"/>
        </w:rPr>
        <w:t>of 6 h</w:t>
      </w:r>
      <w:r w:rsidR="002F622A">
        <w:rPr>
          <w:rFonts w:ascii="Times New Roman" w:hAnsi="Times New Roman" w:cs="Times New Roman"/>
          <w:szCs w:val="20"/>
        </w:rPr>
        <w:t>ours</w:t>
      </w:r>
      <w:r w:rsidRPr="000A749E">
        <w:rPr>
          <w:rFonts w:ascii="Times New Roman" w:hAnsi="Times New Roman" w:cs="Times New Roman"/>
          <w:szCs w:val="20"/>
        </w:rPr>
        <w:t xml:space="preserve"> is required for H</w:t>
      </w:r>
      <w:r w:rsidRPr="000A749E">
        <w:rPr>
          <w:rFonts w:ascii="Times New Roman" w:hAnsi="Times New Roman" w:cs="Times New Roman"/>
          <w:szCs w:val="20"/>
          <w:vertAlign w:val="subscript"/>
        </w:rPr>
        <w:t>2</w:t>
      </w:r>
      <w:r w:rsidRPr="000A749E">
        <w:rPr>
          <w:rFonts w:ascii="Times New Roman" w:hAnsi="Times New Roman" w:cs="Times New Roman"/>
          <w:szCs w:val="20"/>
        </w:rPr>
        <w:t>S removal with the high</w:t>
      </w:r>
      <w:r w:rsidR="00074625" w:rsidRPr="000A749E">
        <w:rPr>
          <w:rFonts w:ascii="Times New Roman" w:hAnsi="Times New Roman" w:cs="Times New Roman"/>
          <w:szCs w:val="20"/>
        </w:rPr>
        <w:t xml:space="preserve">er range of </w:t>
      </w:r>
      <w:r w:rsidRPr="000A749E">
        <w:rPr>
          <w:rFonts w:ascii="Times New Roman" w:hAnsi="Times New Roman" w:cs="Times New Roman"/>
          <w:szCs w:val="20"/>
        </w:rPr>
        <w:t>initial concentration</w:t>
      </w:r>
      <w:r w:rsidR="0058505D" w:rsidRPr="000A749E">
        <w:rPr>
          <w:rFonts w:ascii="Times New Roman" w:hAnsi="Times New Roman" w:cs="Times New Roman"/>
          <w:szCs w:val="20"/>
        </w:rPr>
        <w:t xml:space="preserve"> </w:t>
      </w:r>
      <w:r w:rsidRPr="000A749E">
        <w:rPr>
          <w:rFonts w:ascii="Times New Roman" w:hAnsi="Times New Roman" w:cs="Times New Roman"/>
          <w:szCs w:val="20"/>
        </w:rPr>
        <w:t>(300</w:t>
      </w:r>
      <w:r w:rsidR="002F622A">
        <w:rPr>
          <w:rFonts w:ascii="Times New Roman" w:hAnsi="Times New Roman" w:cs="Times New Roman"/>
          <w:szCs w:val="20"/>
        </w:rPr>
        <w:t xml:space="preserve"> – </w:t>
      </w:r>
      <w:r w:rsidRPr="000A749E">
        <w:rPr>
          <w:rFonts w:ascii="Times New Roman" w:hAnsi="Times New Roman" w:cs="Times New Roman"/>
          <w:szCs w:val="20"/>
        </w:rPr>
        <w:t>500</w:t>
      </w:r>
      <w:r w:rsidR="00117EF4" w:rsidRPr="000A749E">
        <w:rPr>
          <w:rFonts w:ascii="Times New Roman" w:hAnsi="Times New Roman" w:cs="Times New Roman"/>
          <w:szCs w:val="20"/>
        </w:rPr>
        <w:t xml:space="preserve"> mg/</w:t>
      </w:r>
      <w:r w:rsidR="00074625" w:rsidRPr="000A749E">
        <w:rPr>
          <w:rFonts w:ascii="Times New Roman" w:hAnsi="Times New Roman" w:cs="Times New Roman"/>
          <w:szCs w:val="20"/>
        </w:rPr>
        <w:t>L</w:t>
      </w:r>
      <w:r w:rsidRPr="000A749E">
        <w:rPr>
          <w:rFonts w:ascii="Times New Roman" w:hAnsi="Times New Roman" w:cs="Times New Roman"/>
          <w:szCs w:val="20"/>
        </w:rPr>
        <w:t>). However, with lower initial concentrations</w:t>
      </w:r>
      <w:r w:rsidR="0058505D" w:rsidRPr="000A749E">
        <w:rPr>
          <w:rFonts w:ascii="Times New Roman" w:hAnsi="Times New Roman" w:cs="Times New Roman"/>
          <w:szCs w:val="20"/>
        </w:rPr>
        <w:t xml:space="preserve"> range</w:t>
      </w:r>
      <w:r w:rsidRPr="000A749E">
        <w:rPr>
          <w:rFonts w:ascii="Times New Roman" w:hAnsi="Times New Roman" w:cs="Times New Roman"/>
          <w:szCs w:val="20"/>
        </w:rPr>
        <w:t xml:space="preserve"> (100</w:t>
      </w:r>
      <w:r w:rsidR="00575677">
        <w:rPr>
          <w:rFonts w:ascii="Times New Roman" w:hAnsi="Times New Roman" w:cs="Times New Roman"/>
          <w:szCs w:val="20"/>
        </w:rPr>
        <w:t xml:space="preserve"> – </w:t>
      </w:r>
      <w:r w:rsidRPr="000A749E">
        <w:rPr>
          <w:rFonts w:ascii="Times New Roman" w:hAnsi="Times New Roman" w:cs="Times New Roman"/>
          <w:szCs w:val="20"/>
        </w:rPr>
        <w:t>200 mg</w:t>
      </w:r>
      <w:r w:rsidR="00117EF4" w:rsidRPr="000A749E">
        <w:rPr>
          <w:rFonts w:ascii="Times New Roman" w:hAnsi="Times New Roman" w:cs="Times New Roman"/>
          <w:szCs w:val="20"/>
        </w:rPr>
        <w:t>/</w:t>
      </w:r>
      <w:r w:rsidR="00074625" w:rsidRPr="000A749E">
        <w:rPr>
          <w:rFonts w:ascii="Times New Roman" w:hAnsi="Times New Roman" w:cs="Times New Roman"/>
          <w:szCs w:val="20"/>
        </w:rPr>
        <w:t>L</w:t>
      </w:r>
      <w:r w:rsidR="00575677">
        <w:rPr>
          <w:rFonts w:ascii="Times New Roman" w:hAnsi="Times New Roman" w:cs="Times New Roman"/>
          <w:szCs w:val="20"/>
        </w:rPr>
        <w:t xml:space="preserve">), a </w:t>
      </w:r>
      <w:r w:rsidRPr="000A749E">
        <w:rPr>
          <w:rFonts w:ascii="Times New Roman" w:hAnsi="Times New Roman" w:cs="Times New Roman"/>
          <w:szCs w:val="20"/>
        </w:rPr>
        <w:t>equilibrium time of 5 h</w:t>
      </w:r>
      <w:r w:rsidR="00575677">
        <w:rPr>
          <w:rFonts w:ascii="Times New Roman" w:hAnsi="Times New Roman" w:cs="Times New Roman"/>
          <w:szCs w:val="20"/>
        </w:rPr>
        <w:t>ours</w:t>
      </w:r>
      <w:r w:rsidRPr="000A749E">
        <w:rPr>
          <w:rFonts w:ascii="Times New Roman" w:hAnsi="Times New Roman" w:cs="Times New Roman"/>
          <w:szCs w:val="20"/>
        </w:rPr>
        <w:t xml:space="preserve"> is required. As can be </w:t>
      </w:r>
      <w:r w:rsidR="00074625" w:rsidRPr="000A749E">
        <w:rPr>
          <w:rFonts w:ascii="Times New Roman" w:hAnsi="Times New Roman" w:cs="Times New Roman"/>
          <w:szCs w:val="20"/>
        </w:rPr>
        <w:t xml:space="preserve">clearly </w:t>
      </w:r>
      <w:r w:rsidR="00575677">
        <w:rPr>
          <w:rFonts w:ascii="Times New Roman" w:hAnsi="Times New Roman" w:cs="Times New Roman"/>
          <w:szCs w:val="20"/>
        </w:rPr>
        <w:t>seen from Figure</w:t>
      </w:r>
      <w:r w:rsidRPr="000A749E">
        <w:rPr>
          <w:rFonts w:ascii="Times New Roman" w:hAnsi="Times New Roman" w:cs="Times New Roman"/>
          <w:szCs w:val="20"/>
        </w:rPr>
        <w:t xml:space="preserve"> 4, the amount of </w:t>
      </w:r>
      <w:r w:rsidRPr="000A749E">
        <w:rPr>
          <w:rFonts w:ascii="Times New Roman" w:hAnsi="Times New Roman" w:cs="Times New Roman"/>
          <w:szCs w:val="20"/>
        </w:rPr>
        <w:lastRenderedPageBreak/>
        <w:t>adsorbed H</w:t>
      </w:r>
      <w:r w:rsidRPr="000A749E">
        <w:rPr>
          <w:rFonts w:ascii="Times New Roman" w:hAnsi="Times New Roman" w:cs="Times New Roman"/>
          <w:szCs w:val="20"/>
          <w:vertAlign w:val="subscript"/>
        </w:rPr>
        <w:t>2</w:t>
      </w:r>
      <w:r w:rsidRPr="000A749E">
        <w:rPr>
          <w:rFonts w:ascii="Times New Roman" w:hAnsi="Times New Roman" w:cs="Times New Roman"/>
          <w:szCs w:val="20"/>
        </w:rPr>
        <w:t>S ont</w:t>
      </w:r>
      <w:r w:rsidR="00FB3164" w:rsidRPr="000A749E">
        <w:rPr>
          <w:rFonts w:ascii="Times New Roman" w:hAnsi="Times New Roman" w:cs="Times New Roman"/>
          <w:szCs w:val="20"/>
        </w:rPr>
        <w:t xml:space="preserve">o </w:t>
      </w:r>
      <w:r w:rsidR="00074625" w:rsidRPr="000A749E">
        <w:rPr>
          <w:rFonts w:ascii="Times New Roman" w:hAnsi="Times New Roman" w:cs="Times New Roman"/>
          <w:szCs w:val="20"/>
        </w:rPr>
        <w:t xml:space="preserve">the </w:t>
      </w:r>
      <w:r w:rsidR="00FB3164" w:rsidRPr="000A749E">
        <w:rPr>
          <w:rFonts w:ascii="Times New Roman" w:hAnsi="Times New Roman" w:cs="Times New Roman"/>
          <w:szCs w:val="20"/>
        </w:rPr>
        <w:t>modified adsorbent (</w:t>
      </w:r>
      <w:r w:rsidR="000470F7" w:rsidRPr="000A749E">
        <w:rPr>
          <w:rFonts w:ascii="Times New Roman" w:hAnsi="Times New Roman" w:cs="Times New Roman"/>
          <w:szCs w:val="20"/>
        </w:rPr>
        <w:t>ACES</w:t>
      </w:r>
      <w:r w:rsidR="00FB3164" w:rsidRPr="000A749E">
        <w:rPr>
          <w:rFonts w:ascii="Times New Roman" w:hAnsi="Times New Roman" w:cs="Times New Roman"/>
          <w:szCs w:val="20"/>
        </w:rPr>
        <w:t>) increases with time</w:t>
      </w:r>
      <w:r w:rsidRPr="000A749E">
        <w:rPr>
          <w:rFonts w:ascii="Times New Roman" w:hAnsi="Times New Roman" w:cs="Times New Roman"/>
          <w:bCs/>
          <w:szCs w:val="20"/>
        </w:rPr>
        <w:t xml:space="preserve"> and it</w:t>
      </w:r>
      <w:r w:rsidR="00074625" w:rsidRPr="000A749E">
        <w:rPr>
          <w:rFonts w:ascii="Times New Roman" w:hAnsi="Times New Roman" w:cs="Times New Roman"/>
          <w:bCs/>
          <w:szCs w:val="20"/>
        </w:rPr>
        <w:t xml:space="preserve"> reaches </w:t>
      </w:r>
      <w:r w:rsidR="00762486" w:rsidRPr="000A749E">
        <w:rPr>
          <w:rFonts w:ascii="Times New Roman" w:hAnsi="Times New Roman" w:cs="Times New Roman"/>
          <w:bCs/>
          <w:szCs w:val="20"/>
        </w:rPr>
        <w:t>an asymptote as time progresses</w:t>
      </w:r>
      <w:r w:rsidRPr="000A749E">
        <w:rPr>
          <w:rFonts w:ascii="Times New Roman" w:hAnsi="Times New Roman" w:cs="Times New Roman"/>
          <w:bCs/>
          <w:szCs w:val="20"/>
        </w:rPr>
        <w:t>. The results reveal</w:t>
      </w:r>
      <w:r w:rsidR="00074625" w:rsidRPr="000A749E">
        <w:rPr>
          <w:rFonts w:ascii="Times New Roman" w:hAnsi="Times New Roman" w:cs="Times New Roman"/>
          <w:bCs/>
          <w:szCs w:val="20"/>
        </w:rPr>
        <w:t xml:space="preserve">s </w:t>
      </w:r>
      <w:r w:rsidRPr="000A749E">
        <w:rPr>
          <w:rFonts w:ascii="Times New Roman" w:hAnsi="Times New Roman" w:cs="Times New Roman"/>
          <w:bCs/>
          <w:szCs w:val="20"/>
        </w:rPr>
        <w:t xml:space="preserve">that the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Pr="000A749E">
        <w:rPr>
          <w:rFonts w:ascii="Times New Roman" w:hAnsi="Times New Roman" w:cs="Times New Roman"/>
          <w:bCs/>
          <w:szCs w:val="20"/>
        </w:rPr>
        <w:t xml:space="preserve"> adsorption</w:t>
      </w:r>
      <w:r w:rsidR="00074625" w:rsidRPr="000A749E">
        <w:rPr>
          <w:rFonts w:ascii="Times New Roman" w:hAnsi="Times New Roman" w:cs="Times New Roman"/>
          <w:bCs/>
          <w:szCs w:val="20"/>
        </w:rPr>
        <w:t xml:space="preserve"> rate</w:t>
      </w:r>
      <w:r w:rsidRPr="000A749E">
        <w:rPr>
          <w:rFonts w:ascii="Times New Roman" w:hAnsi="Times New Roman" w:cs="Times New Roman"/>
          <w:bCs/>
          <w:szCs w:val="20"/>
        </w:rPr>
        <w:t xml:space="preserve"> </w:t>
      </w:r>
      <w:r w:rsidR="00074625" w:rsidRPr="000A749E">
        <w:rPr>
          <w:rFonts w:ascii="Times New Roman" w:hAnsi="Times New Roman" w:cs="Times New Roman"/>
          <w:bCs/>
          <w:szCs w:val="20"/>
        </w:rPr>
        <w:t xml:space="preserve">is </w:t>
      </w:r>
      <w:r w:rsidR="00B97ADF" w:rsidRPr="000A749E">
        <w:rPr>
          <w:rFonts w:ascii="Times New Roman" w:hAnsi="Times New Roman" w:cs="Times New Roman"/>
          <w:bCs/>
          <w:szCs w:val="20"/>
        </w:rPr>
        <w:t>high</w:t>
      </w:r>
      <w:r w:rsidR="00074625" w:rsidRPr="000A749E">
        <w:rPr>
          <w:rFonts w:ascii="Times New Roman" w:hAnsi="Times New Roman" w:cs="Times New Roman"/>
          <w:bCs/>
          <w:szCs w:val="20"/>
        </w:rPr>
        <w:t xml:space="preserve"> at the initial stage</w:t>
      </w:r>
      <w:r w:rsidRPr="000A749E">
        <w:rPr>
          <w:rFonts w:ascii="Times New Roman" w:hAnsi="Times New Roman" w:cs="Times New Roman"/>
          <w:bCs/>
          <w:szCs w:val="20"/>
        </w:rPr>
        <w:t xml:space="preserve"> of the contact period, and it bec</w:t>
      </w:r>
      <w:r w:rsidR="00762486" w:rsidRPr="000A749E">
        <w:rPr>
          <w:rFonts w:ascii="Times New Roman" w:hAnsi="Times New Roman" w:cs="Times New Roman"/>
          <w:bCs/>
          <w:szCs w:val="20"/>
        </w:rPr>
        <w:t>omes</w:t>
      </w:r>
      <w:r w:rsidRPr="000A749E">
        <w:rPr>
          <w:rFonts w:ascii="Times New Roman" w:hAnsi="Times New Roman" w:cs="Times New Roman"/>
          <w:bCs/>
          <w:szCs w:val="20"/>
        </w:rPr>
        <w:t xml:space="preserve"> slower </w:t>
      </w:r>
      <w:r w:rsidR="00762486" w:rsidRPr="000A749E">
        <w:rPr>
          <w:rFonts w:ascii="Times New Roman" w:hAnsi="Times New Roman" w:cs="Times New Roman"/>
          <w:bCs/>
          <w:szCs w:val="20"/>
        </w:rPr>
        <w:t>thereafter</w:t>
      </w:r>
      <w:r w:rsidRPr="000A749E">
        <w:rPr>
          <w:rFonts w:ascii="Times New Roman" w:hAnsi="Times New Roman" w:cs="Times New Roman"/>
          <w:bCs/>
          <w:szCs w:val="20"/>
        </w:rPr>
        <w:t xml:space="preserve">. This phenomenon </w:t>
      </w:r>
      <w:r w:rsidR="00762486" w:rsidRPr="000A749E">
        <w:rPr>
          <w:rFonts w:ascii="Times New Roman" w:hAnsi="Times New Roman" w:cs="Times New Roman"/>
          <w:bCs/>
          <w:szCs w:val="20"/>
        </w:rPr>
        <w:t>happens due to</w:t>
      </w:r>
      <w:r w:rsidRPr="000A749E">
        <w:rPr>
          <w:rFonts w:ascii="Times New Roman" w:hAnsi="Times New Roman" w:cs="Times New Roman"/>
          <w:bCs/>
          <w:szCs w:val="20"/>
        </w:rPr>
        <w:t xml:space="preserve"> the activity of functional group on the surface of adsorbent</w:t>
      </w:r>
      <w:r w:rsidR="00074625" w:rsidRPr="000A749E">
        <w:rPr>
          <w:rFonts w:ascii="Times New Roman" w:hAnsi="Times New Roman" w:cs="Times New Roman"/>
          <w:bCs/>
          <w:szCs w:val="20"/>
        </w:rPr>
        <w:t>. It has been noted that</w:t>
      </w:r>
      <w:r w:rsidR="00762486" w:rsidRPr="000A749E">
        <w:rPr>
          <w:rFonts w:ascii="Times New Roman" w:hAnsi="Times New Roman" w:cs="Times New Roman"/>
          <w:bCs/>
          <w:szCs w:val="20"/>
        </w:rPr>
        <w:t xml:space="preserve"> </w:t>
      </w:r>
      <w:r w:rsidRPr="000A749E">
        <w:rPr>
          <w:rFonts w:ascii="Times New Roman" w:hAnsi="Times New Roman" w:cs="Times New Roman"/>
          <w:bCs/>
          <w:szCs w:val="20"/>
        </w:rPr>
        <w:t xml:space="preserve">vacant surface sites </w:t>
      </w:r>
      <w:r w:rsidR="00074625" w:rsidRPr="000A749E">
        <w:rPr>
          <w:rFonts w:ascii="Times New Roman" w:hAnsi="Times New Roman" w:cs="Times New Roman"/>
          <w:bCs/>
          <w:szCs w:val="20"/>
        </w:rPr>
        <w:t xml:space="preserve">are vastly </w:t>
      </w:r>
      <w:r w:rsidRPr="000A749E">
        <w:rPr>
          <w:rFonts w:ascii="Times New Roman" w:hAnsi="Times New Roman" w:cs="Times New Roman"/>
          <w:bCs/>
          <w:szCs w:val="20"/>
        </w:rPr>
        <w:t>available for adsorption during the initial stage</w:t>
      </w:r>
      <w:r w:rsidR="00837CED" w:rsidRPr="000A749E">
        <w:rPr>
          <w:rFonts w:ascii="Times New Roman" w:hAnsi="Times New Roman" w:cs="Times New Roman"/>
          <w:bCs/>
          <w:szCs w:val="20"/>
        </w:rPr>
        <w:t xml:space="preserve">. However, as time elapses, it is difficult to occupy </w:t>
      </w:r>
      <w:r w:rsidRPr="000A749E">
        <w:rPr>
          <w:rFonts w:ascii="Times New Roman" w:hAnsi="Times New Roman" w:cs="Times New Roman"/>
          <w:bCs/>
          <w:szCs w:val="20"/>
        </w:rPr>
        <w:t>the</w:t>
      </w:r>
      <w:r w:rsidR="00762486" w:rsidRPr="000A749E">
        <w:rPr>
          <w:rFonts w:ascii="Times New Roman" w:hAnsi="Times New Roman" w:cs="Times New Roman"/>
          <w:bCs/>
          <w:szCs w:val="20"/>
        </w:rPr>
        <w:t xml:space="preserve"> remaining vacant surface sites</w:t>
      </w:r>
      <w:r w:rsidRPr="000A749E">
        <w:rPr>
          <w:rFonts w:ascii="Times New Roman" w:hAnsi="Times New Roman" w:cs="Times New Roman"/>
          <w:bCs/>
          <w:szCs w:val="20"/>
        </w:rPr>
        <w:t xml:space="preserve"> due to </w:t>
      </w:r>
      <w:r w:rsidR="00837CED" w:rsidRPr="000A749E">
        <w:rPr>
          <w:rFonts w:ascii="Times New Roman" w:hAnsi="Times New Roman" w:cs="Times New Roman"/>
          <w:bCs/>
          <w:szCs w:val="20"/>
        </w:rPr>
        <w:t xml:space="preserve">the </w:t>
      </w:r>
      <w:r w:rsidRPr="000A749E">
        <w:rPr>
          <w:rFonts w:ascii="Times New Roman" w:hAnsi="Times New Roman" w:cs="Times New Roman"/>
          <w:bCs/>
          <w:szCs w:val="20"/>
        </w:rPr>
        <w:t>repulsive forces between the solute molecules on the solid and bulk phases. The results of this study indicate that</w:t>
      </w:r>
      <w:r w:rsidRPr="000A749E">
        <w:rPr>
          <w:rFonts w:ascii="Times New Roman" w:hAnsi="Times New Roman" w:cs="Times New Roman"/>
          <w:szCs w:val="20"/>
        </w:rPr>
        <w:t xml:space="preserve"> the initial concentration </w:t>
      </w:r>
      <w:r w:rsidR="00D8003F" w:rsidRPr="000A749E">
        <w:rPr>
          <w:rFonts w:ascii="Times New Roman" w:hAnsi="Times New Roman" w:cs="Times New Roman"/>
          <w:szCs w:val="20"/>
        </w:rPr>
        <w:t>has an important role</w:t>
      </w:r>
      <w:r w:rsidRPr="000A749E">
        <w:rPr>
          <w:rFonts w:ascii="Times New Roman" w:hAnsi="Times New Roman" w:cs="Times New Roman"/>
          <w:szCs w:val="20"/>
        </w:rPr>
        <w:t xml:space="preserve"> </w:t>
      </w:r>
      <w:r w:rsidR="00837CED" w:rsidRPr="000A749E">
        <w:rPr>
          <w:rFonts w:ascii="Times New Roman" w:hAnsi="Times New Roman" w:cs="Times New Roman"/>
          <w:szCs w:val="20"/>
        </w:rPr>
        <w:t xml:space="preserve">in the </w:t>
      </w:r>
      <w:r w:rsidRPr="000A749E">
        <w:rPr>
          <w:rFonts w:ascii="Times New Roman" w:hAnsi="Times New Roman" w:cs="Times New Roman"/>
          <w:szCs w:val="20"/>
        </w:rPr>
        <w:t>adsorption capacity. Similarly, Choo</w:t>
      </w:r>
      <w:r w:rsidR="00575677">
        <w:rPr>
          <w:rFonts w:ascii="Times New Roman" w:hAnsi="Times New Roman" w:cs="Times New Roman"/>
          <w:szCs w:val="20"/>
        </w:rPr>
        <w:t xml:space="preserve"> et al. </w:t>
      </w:r>
      <w:r w:rsidR="00837CED" w:rsidRPr="000A749E">
        <w:rPr>
          <w:rFonts w:ascii="Times New Roman" w:hAnsi="Times New Roman" w:cs="Times New Roman"/>
          <w:szCs w:val="20"/>
        </w:rPr>
        <w:t xml:space="preserve">has </w:t>
      </w:r>
      <w:r w:rsidRPr="000A749E">
        <w:rPr>
          <w:rFonts w:ascii="Times New Roman" w:hAnsi="Times New Roman" w:cs="Times New Roman"/>
          <w:szCs w:val="20"/>
        </w:rPr>
        <w:t>found</w:t>
      </w:r>
      <w:r w:rsidR="00D8003F" w:rsidRPr="000A749E">
        <w:rPr>
          <w:rFonts w:ascii="Times New Roman" w:hAnsi="Times New Roman" w:cs="Times New Roman"/>
          <w:szCs w:val="20"/>
        </w:rPr>
        <w:t xml:space="preserve"> that higher</w:t>
      </w:r>
      <w:r w:rsidRPr="000A749E">
        <w:rPr>
          <w:rFonts w:ascii="Times New Roman" w:hAnsi="Times New Roman" w:cs="Times New Roman"/>
          <w:szCs w:val="20"/>
        </w:rPr>
        <w:t xml:space="preserve"> concentration yields enhanced</w:t>
      </w:r>
      <w:r w:rsidR="00D8003F" w:rsidRPr="000A749E">
        <w:rPr>
          <w:rFonts w:ascii="Times New Roman" w:hAnsi="Times New Roman" w:cs="Times New Roman"/>
          <w:szCs w:val="20"/>
        </w:rPr>
        <w:t xml:space="preserve"> driving force along the pores,</w:t>
      </w:r>
      <w:r w:rsidRPr="000A749E">
        <w:rPr>
          <w:rFonts w:ascii="Times New Roman" w:hAnsi="Times New Roman" w:cs="Times New Roman"/>
          <w:szCs w:val="20"/>
        </w:rPr>
        <w:t xml:space="preserve"> resulting in higher adsorption capacity</w:t>
      </w:r>
      <w:r w:rsidR="00144AAB" w:rsidRPr="000A749E">
        <w:rPr>
          <w:rFonts w:ascii="Times New Roman" w:hAnsi="Times New Roman" w:cs="Times New Roman"/>
          <w:szCs w:val="20"/>
        </w:rPr>
        <w:t xml:space="preserve"> </w:t>
      </w:r>
      <w:r w:rsidR="00144AAB"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"18234690", "abstract" : "Biogas is one type of renewable energy which can be burnt to produce heat and electricity. However, it cannot be burnt directly due to the presence of hydrogen sulfide (H2S) which is highly corrosive to gas engine. In this study, coconut shell activated carbon (CSAC) was applied as a porous adsorbent for H2S removal. The effect of amount of activated carbon and flow rate of gas stream toward adsorption capacity were investigated. Then, the activated carbons were impregnated by three types of alkaline (NaOH, KOH and K2CO3) with various ratios. The effects of various types of alkaline and their impregnation ratio towards adsorption capacity were analyzed. In addition, H2S influent concentration and the reaction temperature on H2S adsorption were also investigated. The result indicated that adsorption capacity increases with the amount of activated carbon and decreases with flow rate of gas stream. Alkaline impregnated activated carbons had better performance than unimpregnated activated carbon. Among all impregnated activated carbons, activated carbon impregnated by K2CO3 with ratio 2.0 gave the highest adsorption capacity. Its adsorption capacity was 25 times higher than unimpregnated activated carbon. The result also indicated that the adsorption capacity of impregnated activated carbon decreased with the increment of H2S influent concentration. Optimum temperature for H2S adsorption was found to be 50 \u00b0C. In this study, the adsorption of H2S on K2CO3 impregnated activated carbon was fitted to the Langmuir isotherm. The fresh and spent K2CO3 impregnated activated carbon were characterized to study the adsorption process. \u00a9 School of Engineering, Taylor's University.", "author" : [ { "dropping-particle" : "", "family" : "Choo", "given" : "HUISUN Sun U I S U N", "non-dropping-particle" : "", "parse-names" : false, "suffix" : "" }, { "dropping-particle" : "", "family" : "Lau", "given" : "Lee E E Chung", "non-dropping-particle" : "", "parse-names" : false, "suffix" : "" }, { "dropping-particle" : "", "family" : "Mohamed", "given" : "Abdul Rahman", "non-dropping-particle" : "", "parse-names" : false, "suffix" : "" }, { "dropping-particle" : "", "family" : "Lee", "given" : "Keat Teong", "non-dropping-particle" : "", "parse-names" : false, "suffix" : "" } ], "container-title" : "Journal of Engineering Science and Technology", "genre" : "JOUR", "id" : "ITEM-1", "issue" : "6", "issued" : { "date-parts" : [ [ "2013" ] ] }, "page" : "741-753", "title" : "Hydrogen sulfide adsorption by alkaline impregnated coconut shell activated carbon", "type" : "article-journal", "volume" : "8" }, "uris" : [ "http://www.mendeley.com/documents/?uuid=d392bc17-00a0-40e5-9fff-07705c4a7afe" ] } ], "mendeley" : { "formattedCitation" : "[32]", "plainTextFormattedCitation" : "[32]", "previouslyFormattedCitation" : "(Choo et al. 2013)" }, "properties" : { "noteIndex" : 0 }, "schema" : "https://github.com/citation-style-language/schema/raw/master/csl-citation.json" }</w:instrText>
      </w:r>
      <w:r w:rsidR="00144AAB"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[32]</w:t>
      </w:r>
      <w:r w:rsidR="00144AAB" w:rsidRPr="000A749E">
        <w:rPr>
          <w:rFonts w:ascii="Times New Roman" w:hAnsi="Times New Roman" w:cs="Times New Roman"/>
          <w:szCs w:val="20"/>
        </w:rPr>
        <w:fldChar w:fldCharType="end"/>
      </w:r>
      <w:r w:rsidRPr="000A749E">
        <w:rPr>
          <w:rFonts w:ascii="Times New Roman" w:hAnsi="Times New Roman" w:cs="Times New Roman"/>
          <w:szCs w:val="20"/>
        </w:rPr>
        <w:t xml:space="preserve">. </w:t>
      </w:r>
      <w:r w:rsidR="00D8003F" w:rsidRPr="000A749E">
        <w:rPr>
          <w:rFonts w:ascii="Times New Roman" w:hAnsi="Times New Roman" w:cs="Times New Roman"/>
          <w:szCs w:val="20"/>
        </w:rPr>
        <w:t>However,</w:t>
      </w:r>
      <w:r w:rsidRPr="000A749E">
        <w:rPr>
          <w:rFonts w:ascii="Times New Roman" w:hAnsi="Times New Roman" w:cs="Times New Roman"/>
          <w:szCs w:val="20"/>
        </w:rPr>
        <w:t xml:space="preserve"> Xiao </w:t>
      </w:r>
      <w:r w:rsidRPr="000A749E">
        <w:rPr>
          <w:rFonts w:ascii="Times New Roman" w:hAnsi="Times New Roman" w:cs="Times New Roman"/>
          <w:iCs/>
          <w:szCs w:val="20"/>
        </w:rPr>
        <w:t>et al.</w:t>
      </w:r>
      <w:r w:rsidR="0006253D" w:rsidRPr="000A749E">
        <w:rPr>
          <w:rFonts w:ascii="Times New Roman" w:hAnsi="Times New Roman" w:cs="Times New Roman"/>
          <w:szCs w:val="20"/>
        </w:rPr>
        <w:t xml:space="preserve"> </w:t>
      </w:r>
      <w:r w:rsidRPr="000A749E">
        <w:rPr>
          <w:rFonts w:ascii="Times New Roman" w:hAnsi="Times New Roman" w:cs="Times New Roman"/>
          <w:szCs w:val="20"/>
        </w:rPr>
        <w:t>have</w:t>
      </w:r>
      <w:r w:rsidR="0058505D" w:rsidRPr="000A749E">
        <w:rPr>
          <w:rFonts w:ascii="Times New Roman" w:hAnsi="Times New Roman" w:cs="Times New Roman"/>
          <w:szCs w:val="20"/>
        </w:rPr>
        <w:t xml:space="preserve"> shown </w:t>
      </w:r>
      <w:r w:rsidRPr="000A749E">
        <w:rPr>
          <w:rFonts w:ascii="Times New Roman" w:hAnsi="Times New Roman" w:cs="Times New Roman"/>
          <w:szCs w:val="20"/>
        </w:rPr>
        <w:t xml:space="preserve">that the effect of concentration </w:t>
      </w:r>
      <w:r w:rsidR="00837CED" w:rsidRPr="000A749E">
        <w:rPr>
          <w:rFonts w:ascii="Times New Roman" w:hAnsi="Times New Roman" w:cs="Times New Roman"/>
          <w:szCs w:val="20"/>
        </w:rPr>
        <w:t>is</w:t>
      </w:r>
      <w:r w:rsidRPr="000A749E">
        <w:rPr>
          <w:rFonts w:ascii="Times New Roman" w:hAnsi="Times New Roman" w:cs="Times New Roman"/>
          <w:szCs w:val="20"/>
        </w:rPr>
        <w:t xml:space="preserve"> lower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"10.1016/j.jhazmat.2007.09.081", "ISSN" : "03043894", "author" : [ { "dropping-particle" : "", "family" : "XIAO", "given" : "Y", "non-dropping-particle" : "", "parse-names" : false, "suffix" : "" }, { "dropping-particle" : "", "family" : "WANG", "given" : "S", "non-dropping-particle" : "", "parse-names" : false, "suffix" : "" }, { "dropping-particle" : "", "family" : "WU", "given" : "D", "non-dropping-particle" : "", "parse-names" : false, "suffix" : "" }, { "dropping-particle" : "", "family" : "YUAN", "given" : "Q", "non-dropping-particle" : "", "parse-names" : false, "suffix" : "" } ], "container-title" : "Journal of Hazardous Materials", "id" : "ITEM-1", "issue" : "3", "issued" : { "date-parts" : [ [ "2008" ] ] }, "page" : "1193-1200", "title" : "Experimental and simulation study of hydrogen sulfide adsorption on impregnated activated carbon under anaerobic conditions", "type" : "article-journal", "volume" : "153" }, "uris" : [ "http://www.mendeley.com/documents/?uuid=13185577-5881-46ef-a1d1-450f09830c8e" ] } ], "mendeley" : { "formattedCitation" : "[13]", "plainTextFormattedCitation" : "[13]", "previouslyFormattedCitation" : "(XIAO et al. 2008)"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[13]</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w:t>
      </w:r>
      <w:r w:rsidR="00FB3164" w:rsidRPr="000A749E">
        <w:rPr>
          <w:rFonts w:ascii="Times New Roman" w:hAnsi="Times New Roman" w:cs="Times New Roman"/>
          <w:szCs w:val="20"/>
        </w:rPr>
        <w:t>The contact time</w:t>
      </w:r>
      <w:r w:rsidR="00837CED" w:rsidRPr="000A749E">
        <w:rPr>
          <w:rFonts w:ascii="Times New Roman" w:hAnsi="Times New Roman" w:cs="Times New Roman"/>
          <w:szCs w:val="20"/>
        </w:rPr>
        <w:t xml:space="preserve"> affects the</w:t>
      </w:r>
      <w:r w:rsidR="00FB3164" w:rsidRPr="000A749E">
        <w:rPr>
          <w:rFonts w:ascii="Times New Roman" w:hAnsi="Times New Roman" w:cs="Times New Roman"/>
          <w:szCs w:val="20"/>
        </w:rPr>
        <w:t xml:space="preserve"> adsorption capacity</w:t>
      </w:r>
      <w:r w:rsidR="00837CED" w:rsidRPr="000A749E">
        <w:rPr>
          <w:rFonts w:ascii="Times New Roman" w:hAnsi="Times New Roman" w:cs="Times New Roman"/>
          <w:szCs w:val="20"/>
        </w:rPr>
        <w:t xml:space="preserve"> as well</w:t>
      </w:r>
      <w:r w:rsidR="00FB3164" w:rsidRPr="000A749E">
        <w:rPr>
          <w:rFonts w:ascii="Times New Roman" w:hAnsi="Times New Roman" w:cs="Times New Roman"/>
          <w:szCs w:val="20"/>
        </w:rPr>
        <w:t>.</w:t>
      </w:r>
      <w:r w:rsidRPr="000A749E">
        <w:rPr>
          <w:rFonts w:ascii="Times New Roman" w:hAnsi="Times New Roman" w:cs="Times New Roman"/>
          <w:szCs w:val="20"/>
        </w:rPr>
        <w:t xml:space="preserve"> </w:t>
      </w:r>
      <w:r w:rsidR="00837CED" w:rsidRPr="000A749E">
        <w:rPr>
          <w:rFonts w:ascii="Times New Roman" w:hAnsi="Times New Roman" w:cs="Times New Roman"/>
          <w:szCs w:val="20"/>
        </w:rPr>
        <w:t xml:space="preserve">From </w:t>
      </w:r>
      <w:r w:rsidRPr="000A749E">
        <w:rPr>
          <w:rFonts w:ascii="Times New Roman" w:hAnsi="Times New Roman" w:cs="Times New Roman"/>
          <w:szCs w:val="20"/>
        </w:rPr>
        <w:t>the current study, the effect</w:t>
      </w:r>
      <w:r w:rsidR="00837CED" w:rsidRPr="000A749E">
        <w:rPr>
          <w:rFonts w:ascii="Times New Roman" w:hAnsi="Times New Roman" w:cs="Times New Roman"/>
          <w:szCs w:val="20"/>
        </w:rPr>
        <w:t>s</w:t>
      </w:r>
      <w:r w:rsidRPr="000A749E">
        <w:rPr>
          <w:rFonts w:ascii="Times New Roman" w:hAnsi="Times New Roman" w:cs="Times New Roman"/>
          <w:szCs w:val="20"/>
        </w:rPr>
        <w:t xml:space="preserve"> of </w:t>
      </w:r>
      <w:r w:rsidR="00D8003F" w:rsidRPr="000A749E">
        <w:rPr>
          <w:rFonts w:ascii="Times New Roman" w:hAnsi="Times New Roman" w:cs="Times New Roman"/>
          <w:szCs w:val="20"/>
        </w:rPr>
        <w:t>driving force and mass transfer</w:t>
      </w:r>
      <w:r w:rsidRPr="000A749E">
        <w:rPr>
          <w:rFonts w:ascii="Times New Roman" w:hAnsi="Times New Roman" w:cs="Times New Roman"/>
          <w:szCs w:val="20"/>
        </w:rPr>
        <w:t xml:space="preserve"> </w:t>
      </w:r>
      <w:r w:rsidR="00837CED" w:rsidRPr="000A749E">
        <w:rPr>
          <w:rFonts w:ascii="Times New Roman" w:hAnsi="Times New Roman" w:cs="Times New Roman"/>
          <w:szCs w:val="20"/>
        </w:rPr>
        <w:t>are</w:t>
      </w:r>
      <w:r w:rsidRPr="000A749E">
        <w:rPr>
          <w:rFonts w:ascii="Times New Roman" w:hAnsi="Times New Roman" w:cs="Times New Roman"/>
          <w:szCs w:val="20"/>
        </w:rPr>
        <w:t xml:space="preserve"> minimal in </w:t>
      </w:r>
      <w:r w:rsidR="00837CED" w:rsidRPr="000A749E">
        <w:rPr>
          <w:rFonts w:ascii="Times New Roman" w:hAnsi="Times New Roman" w:cs="Times New Roman"/>
          <w:szCs w:val="20"/>
        </w:rPr>
        <w:t>the</w:t>
      </w:r>
      <w:r w:rsidRPr="000A749E">
        <w:rPr>
          <w:rFonts w:ascii="Times New Roman" w:hAnsi="Times New Roman" w:cs="Times New Roman"/>
          <w:szCs w:val="20"/>
        </w:rPr>
        <w:t xml:space="preserve"> dynamic adsorption. Moreover, it is limited by the rate of molecular diffusion into deeper pores and the adsorption process. The </w:t>
      </w:r>
      <w:r w:rsidR="00837CED" w:rsidRPr="000A749E">
        <w:rPr>
          <w:rFonts w:ascii="Times New Roman" w:hAnsi="Times New Roman" w:cs="Times New Roman"/>
          <w:szCs w:val="20"/>
        </w:rPr>
        <w:t xml:space="preserve">percentage of </w:t>
      </w:r>
      <w:r w:rsidRPr="000A749E">
        <w:rPr>
          <w:rFonts w:ascii="Times New Roman" w:hAnsi="Times New Roman" w:cs="Times New Roman"/>
          <w:szCs w:val="20"/>
        </w:rPr>
        <w:t>removal</w:t>
      </w:r>
      <w:r w:rsidR="00837CED" w:rsidRPr="000A749E">
        <w:rPr>
          <w:rFonts w:ascii="Times New Roman" w:hAnsi="Times New Roman" w:cs="Times New Roman"/>
          <w:szCs w:val="20"/>
        </w:rPr>
        <w:t xml:space="preserve">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837CED" w:rsidRPr="000A749E">
        <w:rPr>
          <w:rFonts w:ascii="Times New Roman" w:hAnsi="Times New Roman" w:cs="Times New Roman"/>
          <w:szCs w:val="20"/>
        </w:rPr>
        <w:t xml:space="preserve">is 43%, which is calculated </w:t>
      </w:r>
      <w:r w:rsidR="0065730C" w:rsidRPr="000A749E">
        <w:rPr>
          <w:rFonts w:ascii="Times New Roman" w:hAnsi="Times New Roman" w:cs="Times New Roman"/>
          <w:szCs w:val="20"/>
        </w:rPr>
        <w:t>using equation 1</w:t>
      </w:r>
      <w:r w:rsidR="00AC3F24" w:rsidRPr="000A749E">
        <w:rPr>
          <w:rFonts w:ascii="Times New Roman" w:hAnsi="Times New Roman" w:cs="Times New Roman"/>
          <w:szCs w:val="20"/>
        </w:rPr>
        <w:t xml:space="preserve">5 </w:t>
      </w:r>
      <w:r w:rsidR="0065730C" w:rsidRPr="000A749E">
        <w:rPr>
          <w:rFonts w:ascii="Times New Roman" w:hAnsi="Times New Roman" w:cs="Times New Roman"/>
          <w:szCs w:val="20"/>
        </w:rPr>
        <w:t>below</w:t>
      </w:r>
      <w:r w:rsidR="00837CED" w:rsidRPr="000A749E">
        <w:rPr>
          <w:rFonts w:ascii="Times New Roman" w:hAnsi="Times New Roman" w:cs="Times New Roman"/>
          <w:szCs w:val="20"/>
        </w:rPr>
        <w:t xml:space="preserve">: </w:t>
      </w:r>
      <w:r w:rsidRPr="000A749E">
        <w:rPr>
          <w:rFonts w:ascii="Times New Roman" w:hAnsi="Times New Roman" w:cs="Times New Roman"/>
          <w:szCs w:val="20"/>
        </w:rPr>
        <w:t xml:space="preserve"> </w:t>
      </w:r>
    </w:p>
    <w:p w14:paraId="105B20AD" w14:textId="77777777" w:rsidR="0065730C" w:rsidRPr="000A749E" w:rsidRDefault="0065730C" w:rsidP="00AF3E4F">
      <w:pPr>
        <w:rPr>
          <w:rFonts w:ascii="Times New Roman" w:hAnsi="Times New Roman" w:cs="Times New Roman"/>
          <w:szCs w:val="20"/>
        </w:rPr>
      </w:pPr>
    </w:p>
    <w:p w14:paraId="13013E74" w14:textId="5D4E3A87" w:rsidR="00611B71" w:rsidRPr="000A749E" w:rsidRDefault="00575677" w:rsidP="00AF3E4F">
      <w:pPr>
        <w:rPr>
          <w:rFonts w:ascii="Times New Roman" w:hAnsi="Times New Roman" w:cs="Times New Roman"/>
          <w:szCs w:val="20"/>
        </w:rPr>
      </w:pPr>
      <m:oMath>
        <m:r>
          <w:rPr>
            <w:rFonts w:ascii="Cambria Math" w:hAnsi="Cambria Math" w:cs="Times New Roman"/>
            <w:szCs w:val="20"/>
          </w:rPr>
          <m:t xml:space="preserve">                       Removal </m:t>
        </m:r>
        <m:d>
          <m:dPr>
            <m:ctrlPr>
              <w:rPr>
                <w:rFonts w:ascii="Cambria Math" w:hAnsi="Cambria Math" w:cs="Times New Roman"/>
                <w:i/>
                <w:szCs w:val="20"/>
              </w:rPr>
            </m:ctrlPr>
          </m:dPr>
          <m:e>
            <m:r>
              <w:rPr>
                <w:rFonts w:ascii="Cambria Math" w:hAnsi="Cambria Math" w:cs="Times New Roman"/>
                <w:szCs w:val="20"/>
              </w:rPr>
              <m:t>%</m:t>
            </m:r>
          </m:e>
        </m:d>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0</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e</m:t>
                </m:r>
              </m:sub>
            </m:sSub>
          </m:num>
          <m:den>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0</m:t>
                </m:r>
              </m:sub>
            </m:sSub>
          </m:den>
        </m:f>
        <m:r>
          <w:rPr>
            <w:rFonts w:ascii="Cambria Math" w:hAnsi="Cambria Math" w:cs="Times New Roman"/>
            <w:szCs w:val="20"/>
          </w:rPr>
          <m:t xml:space="preserve">×100   </m:t>
        </m:r>
      </m:oMath>
      <w:r w:rsidR="00611B71" w:rsidRPr="000A749E">
        <w:rPr>
          <w:rFonts w:ascii="Times New Roman" w:hAnsi="Times New Roman" w:cs="Times New Roman"/>
          <w:szCs w:val="20"/>
        </w:rPr>
        <w:t xml:space="preserve">                                                                  </w:t>
      </w:r>
      <w:r w:rsidR="006A6BBF" w:rsidRPr="000A749E">
        <w:rPr>
          <w:rFonts w:ascii="Times New Roman" w:hAnsi="Times New Roman" w:cs="Times New Roman"/>
          <w:szCs w:val="20"/>
        </w:rPr>
        <w:t xml:space="preserve">                                                       </w:t>
      </w:r>
      <w:r w:rsidR="00611B71" w:rsidRPr="000A749E">
        <w:rPr>
          <w:rFonts w:ascii="Times New Roman" w:hAnsi="Times New Roman" w:cs="Times New Roman"/>
          <w:szCs w:val="20"/>
        </w:rPr>
        <w:t xml:space="preserve">    (1</w:t>
      </w:r>
      <w:r w:rsidR="00AC3F24" w:rsidRPr="000A749E">
        <w:rPr>
          <w:rFonts w:ascii="Times New Roman" w:hAnsi="Times New Roman" w:cs="Times New Roman"/>
          <w:szCs w:val="20"/>
        </w:rPr>
        <w:t>5</w:t>
      </w:r>
      <w:r w:rsidR="00611B71" w:rsidRPr="000A749E">
        <w:rPr>
          <w:rFonts w:ascii="Times New Roman" w:hAnsi="Times New Roman" w:cs="Times New Roman"/>
          <w:szCs w:val="20"/>
        </w:rPr>
        <w:t>)</w:t>
      </w:r>
    </w:p>
    <w:p w14:paraId="31C5A50F" w14:textId="77777777" w:rsidR="00611B71" w:rsidRPr="000A749E" w:rsidRDefault="00611B71" w:rsidP="00AF3E4F">
      <w:pPr>
        <w:rPr>
          <w:rFonts w:ascii="Times New Roman" w:hAnsi="Times New Roman" w:cs="Times New Roman"/>
          <w:szCs w:val="20"/>
        </w:rPr>
      </w:pPr>
    </w:p>
    <w:p w14:paraId="0659FDC7" w14:textId="0DE9FAA1" w:rsidR="00611B71" w:rsidRDefault="00431980" w:rsidP="00575677">
      <w:pPr>
        <w:jc w:val="center"/>
        <w:rPr>
          <w:rFonts w:ascii="Times New Roman" w:hAnsi="Times New Roman" w:cs="Times New Roman"/>
          <w:szCs w:val="20"/>
        </w:rPr>
      </w:pPr>
      <w:r w:rsidRPr="000A749E">
        <w:rPr>
          <w:rFonts w:ascii="Times New Roman" w:hAnsi="Times New Roman" w:cs="Times New Roman"/>
          <w:noProof/>
          <w:szCs w:val="20"/>
          <w:lang w:eastAsia="en-US"/>
        </w:rPr>
        <w:drawing>
          <wp:inline distT="0" distB="0" distL="0" distR="0" wp14:anchorId="7789985C" wp14:editId="7F3FEA05">
            <wp:extent cx="3679061" cy="2171700"/>
            <wp:effectExtent l="19050" t="19050" r="1714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2629" cy="2173806"/>
                    </a:xfrm>
                    <a:prstGeom prst="rect">
                      <a:avLst/>
                    </a:prstGeom>
                    <a:noFill/>
                    <a:ln w="6350">
                      <a:solidFill>
                        <a:schemeClr val="tx1"/>
                      </a:solidFill>
                    </a:ln>
                  </pic:spPr>
                </pic:pic>
              </a:graphicData>
            </a:graphic>
          </wp:inline>
        </w:drawing>
      </w:r>
    </w:p>
    <w:p w14:paraId="6440A104" w14:textId="77777777" w:rsidR="00575677" w:rsidRPr="000A749E" w:rsidRDefault="00575677" w:rsidP="00575677">
      <w:pPr>
        <w:jc w:val="center"/>
        <w:rPr>
          <w:rFonts w:ascii="Times New Roman" w:hAnsi="Times New Roman" w:cs="Times New Roman"/>
          <w:szCs w:val="20"/>
        </w:rPr>
      </w:pPr>
    </w:p>
    <w:p w14:paraId="1A2EED30" w14:textId="28CAA826" w:rsidR="00837CED" w:rsidRPr="000A749E" w:rsidRDefault="0013415E" w:rsidP="00F42100">
      <w:pPr>
        <w:rPr>
          <w:rFonts w:ascii="Times New Roman" w:hAnsi="Times New Roman" w:cs="Times New Roman"/>
          <w:szCs w:val="20"/>
        </w:rPr>
      </w:pPr>
      <w:r w:rsidRPr="000A749E">
        <w:rPr>
          <w:rFonts w:ascii="Times New Roman" w:hAnsi="Times New Roman" w:cs="Times New Roman"/>
          <w:bCs/>
          <w:szCs w:val="20"/>
        </w:rPr>
        <w:t>Figure</w:t>
      </w:r>
      <w:r w:rsidR="006A6BBF" w:rsidRPr="000A749E">
        <w:rPr>
          <w:rFonts w:ascii="Times New Roman" w:hAnsi="Times New Roman" w:cs="Times New Roman"/>
          <w:bCs/>
          <w:szCs w:val="20"/>
        </w:rPr>
        <w:t xml:space="preserve"> </w:t>
      </w:r>
      <w:r w:rsidR="00611B71" w:rsidRPr="000A749E">
        <w:rPr>
          <w:rFonts w:ascii="Times New Roman" w:hAnsi="Times New Roman" w:cs="Times New Roman"/>
          <w:bCs/>
          <w:szCs w:val="20"/>
        </w:rPr>
        <w:t>4</w:t>
      </w:r>
      <w:r w:rsidR="00DD1056" w:rsidRPr="000A749E">
        <w:rPr>
          <w:rFonts w:ascii="Times New Roman" w:hAnsi="Times New Roman" w:cs="Times New Roman"/>
          <w:bCs/>
          <w:szCs w:val="20"/>
        </w:rPr>
        <w:t>.</w:t>
      </w:r>
      <w:r w:rsidR="00611B71" w:rsidRPr="000A749E">
        <w:rPr>
          <w:rFonts w:ascii="Times New Roman" w:hAnsi="Times New Roman" w:cs="Times New Roman"/>
          <w:szCs w:val="20"/>
        </w:rPr>
        <w:t xml:space="preserve"> Effect of agitation time on H</w:t>
      </w:r>
      <w:r w:rsidR="00611B71" w:rsidRPr="000A749E">
        <w:rPr>
          <w:rFonts w:ascii="Times New Roman" w:hAnsi="Times New Roman" w:cs="Times New Roman"/>
          <w:szCs w:val="20"/>
          <w:vertAlign w:val="subscript"/>
        </w:rPr>
        <w:t>2</w:t>
      </w:r>
      <w:r w:rsidR="00611B71" w:rsidRPr="000A749E">
        <w:rPr>
          <w:rFonts w:ascii="Times New Roman" w:hAnsi="Times New Roman" w:cs="Times New Roman"/>
          <w:szCs w:val="20"/>
        </w:rPr>
        <w:t>S adsorption on</w:t>
      </w:r>
      <w:r w:rsidR="000C0BAD" w:rsidRPr="000A749E">
        <w:rPr>
          <w:rFonts w:ascii="Times New Roman" w:hAnsi="Times New Roman" w:cs="Times New Roman"/>
          <w:szCs w:val="20"/>
        </w:rPr>
        <w:t>to</w:t>
      </w:r>
      <w:r w:rsidR="00611B71" w:rsidRPr="000A749E">
        <w:rPr>
          <w:rFonts w:ascii="Times New Roman" w:hAnsi="Times New Roman" w:cs="Times New Roman"/>
          <w:szCs w:val="20"/>
        </w:rPr>
        <w:t xml:space="preserve"> </w:t>
      </w:r>
      <w:r w:rsidR="00DC17BC" w:rsidRPr="000A749E">
        <w:rPr>
          <w:rFonts w:ascii="Times New Roman" w:hAnsi="Times New Roman" w:cs="Times New Roman"/>
          <w:szCs w:val="20"/>
        </w:rPr>
        <w:t xml:space="preserve">ACES </w:t>
      </w:r>
      <w:r w:rsidR="00611B71" w:rsidRPr="000A749E">
        <w:rPr>
          <w:rFonts w:ascii="Times New Roman" w:hAnsi="Times New Roman" w:cs="Times New Roman"/>
          <w:szCs w:val="20"/>
        </w:rPr>
        <w:t>at various initial concentrations (100</w:t>
      </w:r>
      <w:r w:rsidR="00575677">
        <w:rPr>
          <w:rFonts w:ascii="Times New Roman" w:hAnsi="Times New Roman" w:cs="Times New Roman"/>
          <w:szCs w:val="20"/>
        </w:rPr>
        <w:t xml:space="preserve"> </w:t>
      </w:r>
      <w:r w:rsidR="00611B71" w:rsidRPr="000A749E">
        <w:rPr>
          <w:rFonts w:ascii="Times New Roman" w:hAnsi="Times New Roman" w:cs="Times New Roman"/>
          <w:szCs w:val="20"/>
        </w:rPr>
        <w:t>–</w:t>
      </w:r>
      <w:r w:rsidR="00575677">
        <w:rPr>
          <w:rFonts w:ascii="Times New Roman" w:hAnsi="Times New Roman" w:cs="Times New Roman"/>
          <w:szCs w:val="20"/>
        </w:rPr>
        <w:t xml:space="preserve"> </w:t>
      </w:r>
      <w:r w:rsidR="00611B71" w:rsidRPr="000A749E">
        <w:rPr>
          <w:rFonts w:ascii="Times New Roman" w:hAnsi="Times New Roman" w:cs="Times New Roman"/>
          <w:szCs w:val="20"/>
        </w:rPr>
        <w:t>500 mg/L)</w:t>
      </w:r>
    </w:p>
    <w:p w14:paraId="73AE4B7B" w14:textId="77777777" w:rsidR="00F42100" w:rsidRPr="000A749E" w:rsidRDefault="00F42100" w:rsidP="00F42100">
      <w:pPr>
        <w:rPr>
          <w:rFonts w:ascii="Times New Roman" w:hAnsi="Times New Roman" w:cs="Times New Roman"/>
          <w:szCs w:val="20"/>
        </w:rPr>
      </w:pPr>
    </w:p>
    <w:p w14:paraId="154DFC91" w14:textId="77777777" w:rsidR="00611B71" w:rsidRPr="000A749E" w:rsidRDefault="00611B71" w:rsidP="00AF3E4F">
      <w:pPr>
        <w:rPr>
          <w:rFonts w:ascii="Times New Roman" w:hAnsi="Times New Roman" w:cs="Times New Roman"/>
          <w:b/>
          <w:szCs w:val="20"/>
        </w:rPr>
      </w:pPr>
      <w:r w:rsidRPr="000A749E">
        <w:rPr>
          <w:rFonts w:ascii="Times New Roman" w:hAnsi="Times New Roman" w:cs="Times New Roman"/>
          <w:b/>
          <w:szCs w:val="20"/>
        </w:rPr>
        <w:t>Adsorption isotherms</w:t>
      </w:r>
    </w:p>
    <w:p w14:paraId="48D3E32F" w14:textId="3FC4E4CE" w:rsidR="00575677" w:rsidRDefault="00611B71" w:rsidP="00575677">
      <w:pPr>
        <w:rPr>
          <w:rFonts w:ascii="Times New Roman" w:hAnsi="Times New Roman" w:cs="Times New Roman"/>
          <w:szCs w:val="20"/>
        </w:rPr>
      </w:pPr>
      <w:r w:rsidRPr="000A749E">
        <w:rPr>
          <w:rFonts w:ascii="Times New Roman" w:hAnsi="Times New Roman" w:cs="Times New Roman"/>
          <w:iCs/>
          <w:szCs w:val="20"/>
        </w:rPr>
        <w:t>The adsorption isotherm demonstrates the</w:t>
      </w:r>
      <w:r w:rsidRPr="000A749E">
        <w:rPr>
          <w:rFonts w:ascii="Times New Roman" w:hAnsi="Times New Roman" w:cs="Times New Roman"/>
          <w:szCs w:val="20"/>
        </w:rPr>
        <w:t xml:space="preserve"> adsorption process when it reaches an equilibrium state</w:t>
      </w:r>
      <w:r w:rsidR="00575677">
        <w:rPr>
          <w:rFonts w:ascii="Times New Roman" w:hAnsi="Times New Roman" w:cs="Times New Roman"/>
          <w:szCs w:val="20"/>
        </w:rPr>
        <w:t>. I</w:t>
      </w:r>
      <w:r w:rsidR="000A3365" w:rsidRPr="000A749E">
        <w:rPr>
          <w:rFonts w:ascii="Times New Roman" w:hAnsi="Times New Roman" w:cs="Times New Roman"/>
          <w:szCs w:val="20"/>
        </w:rPr>
        <w:t>t reveals on</w:t>
      </w:r>
      <w:r w:rsidRPr="000A749E">
        <w:rPr>
          <w:rFonts w:ascii="Times New Roman" w:hAnsi="Times New Roman" w:cs="Times New Roman"/>
          <w:szCs w:val="20"/>
        </w:rPr>
        <w:t xml:space="preserve"> how the adsorption molecules </w:t>
      </w:r>
      <w:r w:rsidR="000A3365" w:rsidRPr="000A749E">
        <w:rPr>
          <w:rFonts w:ascii="Times New Roman" w:hAnsi="Times New Roman" w:cs="Times New Roman"/>
          <w:szCs w:val="20"/>
        </w:rPr>
        <w:t xml:space="preserve">are </w:t>
      </w:r>
      <w:r w:rsidRPr="000A749E">
        <w:rPr>
          <w:rFonts w:ascii="Times New Roman" w:hAnsi="Times New Roman" w:cs="Times New Roman"/>
          <w:szCs w:val="20"/>
        </w:rPr>
        <w:t>distribute</w:t>
      </w:r>
      <w:r w:rsidR="000A3365" w:rsidRPr="000A749E">
        <w:rPr>
          <w:rFonts w:ascii="Times New Roman" w:hAnsi="Times New Roman" w:cs="Times New Roman"/>
          <w:szCs w:val="20"/>
        </w:rPr>
        <w:t>d</w:t>
      </w:r>
      <w:r w:rsidRPr="000A749E">
        <w:rPr>
          <w:rFonts w:ascii="Times New Roman" w:hAnsi="Times New Roman" w:cs="Times New Roman"/>
          <w:szCs w:val="20"/>
        </w:rPr>
        <w:t xml:space="preserve"> between the solid phase and the liquid phase. The analysis of the isotherm data</w:t>
      </w:r>
      <w:r w:rsidR="00DE2BC2" w:rsidRPr="000A749E">
        <w:rPr>
          <w:rFonts w:ascii="Times New Roman" w:hAnsi="Times New Roman" w:cs="Times New Roman"/>
          <w:szCs w:val="20"/>
        </w:rPr>
        <w:t>, which is performed</w:t>
      </w:r>
      <w:r w:rsidRPr="000A749E">
        <w:rPr>
          <w:rFonts w:ascii="Times New Roman" w:hAnsi="Times New Roman" w:cs="Times New Roman"/>
          <w:szCs w:val="20"/>
        </w:rPr>
        <w:t xml:space="preserve"> by fitting </w:t>
      </w:r>
      <w:r w:rsidR="00F05BF9" w:rsidRPr="000A749E">
        <w:rPr>
          <w:rFonts w:ascii="Times New Roman" w:hAnsi="Times New Roman" w:cs="Times New Roman"/>
          <w:szCs w:val="20"/>
        </w:rPr>
        <w:t>the data on</w:t>
      </w:r>
      <w:r w:rsidRPr="000A749E">
        <w:rPr>
          <w:rFonts w:ascii="Times New Roman" w:hAnsi="Times New Roman" w:cs="Times New Roman"/>
          <w:szCs w:val="20"/>
        </w:rPr>
        <w:t xml:space="preserve"> different isotherm models</w:t>
      </w:r>
      <w:r w:rsidR="00DE2BC2" w:rsidRPr="000A749E">
        <w:rPr>
          <w:rFonts w:ascii="Times New Roman" w:hAnsi="Times New Roman" w:cs="Times New Roman"/>
          <w:szCs w:val="20"/>
        </w:rPr>
        <w:t>,</w:t>
      </w:r>
      <w:r w:rsidRPr="000A749E">
        <w:rPr>
          <w:rFonts w:ascii="Times New Roman" w:hAnsi="Times New Roman" w:cs="Times New Roman"/>
          <w:szCs w:val="20"/>
        </w:rPr>
        <w:t xml:space="preserve"> is an important step to find the suitable model that can be used for design purposes</w:t>
      </w:r>
      <w:r w:rsidR="00431980" w:rsidRPr="000A749E">
        <w:rPr>
          <w:rFonts w:ascii="Times New Roman" w:hAnsi="Times New Roman" w:cs="Times New Roman"/>
          <w:szCs w:val="20"/>
        </w:rPr>
        <w:t xml:space="preserve"> </w:t>
      </w: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"0263-6174", "author" : [ { "dropping-particle" : "", "family" : "El-Geundi", "given" : "M S", "non-dropping-particle" : "", "parse-names" : false, "suffix" : "" } ], "container-title" : "Adsorption science &amp; technology", "genre" : "JOUR", "id" : "ITEM-1", "issue" : "4", "issued" : { "date-parts" : [ [ "1991" ] ] }, "page" : "217-225", "publisher" : "Multi Science", "title" : "Homogeneous surface diffusion model for the adsorption of basic dyestuffs onto natural clay in batch adsorbers", "type" : "article-journal", "volume" : "8" }, "uris" : [ "http://www.mendeley.com/documents/?uuid=9021e037-3ba4-4c0f-9fcc-571e876f732b" ] } ], "mendeley" : { "formattedCitation" : "[33]", "plainTextFormattedCitation" : "[33]", "previouslyFormattedCitation" : "(El-Geundi 1991)"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[33]</w:t>
      </w:r>
      <w:r w:rsidRPr="000A749E">
        <w:rPr>
          <w:rFonts w:ascii="Times New Roman" w:hAnsi="Times New Roman" w:cs="Times New Roman"/>
          <w:szCs w:val="20"/>
        </w:rPr>
        <w:fldChar w:fldCharType="end"/>
      </w:r>
      <w:r w:rsidRPr="000A749E">
        <w:rPr>
          <w:rFonts w:ascii="Times New Roman" w:hAnsi="Times New Roman" w:cs="Times New Roman"/>
          <w:szCs w:val="20"/>
        </w:rPr>
        <w:t xml:space="preserve">. </w:t>
      </w:r>
      <w:r w:rsidR="00DE2BC2" w:rsidRPr="000A749E">
        <w:rPr>
          <w:rFonts w:ascii="Times New Roman" w:hAnsi="Times New Roman" w:cs="Times New Roman"/>
          <w:szCs w:val="20"/>
        </w:rPr>
        <w:t>Basically, a</w:t>
      </w:r>
      <w:r w:rsidR="00D8003F" w:rsidRPr="000A749E">
        <w:rPr>
          <w:rFonts w:ascii="Times New Roman" w:hAnsi="Times New Roman" w:cs="Times New Roman"/>
          <w:szCs w:val="20"/>
        </w:rPr>
        <w:t>dsorption isotherm is</w:t>
      </w:r>
      <w:r w:rsidRPr="000A749E">
        <w:rPr>
          <w:rFonts w:ascii="Times New Roman" w:hAnsi="Times New Roman" w:cs="Times New Roman"/>
          <w:szCs w:val="20"/>
        </w:rPr>
        <w:t xml:space="preserve"> important to describe how solutes interact with adsorbents, and</w:t>
      </w:r>
      <w:r w:rsidR="000818BA" w:rsidRPr="000A749E">
        <w:rPr>
          <w:rFonts w:ascii="Times New Roman" w:hAnsi="Times New Roman" w:cs="Times New Roman"/>
          <w:szCs w:val="20"/>
        </w:rPr>
        <w:t xml:space="preserve"> </w:t>
      </w:r>
      <w:r w:rsidRPr="000A749E">
        <w:rPr>
          <w:rFonts w:ascii="Times New Roman" w:hAnsi="Times New Roman" w:cs="Times New Roman"/>
          <w:szCs w:val="20"/>
        </w:rPr>
        <w:t xml:space="preserve">is critical in optimizing the use of adsorbents. </w:t>
      </w:r>
      <w:r w:rsidRPr="000A749E">
        <w:rPr>
          <w:rFonts w:ascii="Times New Roman" w:hAnsi="Times New Roman" w:cs="Times New Roman"/>
          <w:i/>
          <w:iCs/>
          <w:szCs w:val="20"/>
        </w:rPr>
        <w:t>R</w:t>
      </w:r>
      <w:r w:rsidRPr="000A749E">
        <w:rPr>
          <w:rFonts w:ascii="Times New Roman" w:hAnsi="Times New Roman" w:cs="Times New Roman"/>
          <w:szCs w:val="20"/>
          <w:vertAlign w:val="superscript"/>
        </w:rPr>
        <w:t>2</w:t>
      </w:r>
      <w:r w:rsidR="00117EF4" w:rsidRPr="000A749E">
        <w:rPr>
          <w:rFonts w:ascii="Times New Roman" w:hAnsi="Times New Roman" w:cs="Times New Roman"/>
          <w:szCs w:val="20"/>
        </w:rPr>
        <w:t xml:space="preserve"> </w:t>
      </w:r>
      <w:r w:rsidRPr="000A749E">
        <w:rPr>
          <w:rFonts w:ascii="Times New Roman" w:hAnsi="Times New Roman" w:cs="Times New Roman"/>
          <w:szCs w:val="20"/>
        </w:rPr>
        <w:t>value</w:t>
      </w:r>
      <w:r w:rsidR="00DE2BC2" w:rsidRPr="000A749E">
        <w:rPr>
          <w:rFonts w:ascii="Times New Roman" w:hAnsi="Times New Roman" w:cs="Times New Roman"/>
          <w:szCs w:val="20"/>
        </w:rPr>
        <w:t xml:space="preserve"> is used to identify the appropriate model of the adsorption process.</w:t>
      </w:r>
      <w:r w:rsidR="00575677">
        <w:rPr>
          <w:rFonts w:ascii="Times New Roman" w:hAnsi="Times New Roman" w:cs="Times New Roman"/>
          <w:szCs w:val="20"/>
        </w:rPr>
        <w:t xml:space="preserve"> Figure</w:t>
      </w:r>
      <w:r w:rsidR="00431980" w:rsidRPr="000A749E">
        <w:rPr>
          <w:rFonts w:ascii="Times New Roman" w:hAnsi="Times New Roman" w:cs="Times New Roman"/>
          <w:szCs w:val="20"/>
        </w:rPr>
        <w:t xml:space="preserve"> </w:t>
      </w:r>
      <w:r w:rsidRPr="000A749E">
        <w:rPr>
          <w:rFonts w:ascii="Times New Roman" w:hAnsi="Times New Roman" w:cs="Times New Roman"/>
          <w:szCs w:val="20"/>
        </w:rPr>
        <w:t>5 shows the Langmuir isotherm</w:t>
      </w:r>
      <w:r w:rsidR="000818BA" w:rsidRPr="000A749E">
        <w:rPr>
          <w:rFonts w:ascii="Times New Roman" w:hAnsi="Times New Roman" w:cs="Times New Roman"/>
          <w:szCs w:val="20"/>
        </w:rPr>
        <w:t xml:space="preserve"> model</w:t>
      </w:r>
      <w:r w:rsidR="00B64054" w:rsidRPr="000A749E">
        <w:rPr>
          <w:rFonts w:ascii="Times New Roman" w:hAnsi="Times New Roman" w:cs="Times New Roman"/>
          <w:szCs w:val="20"/>
        </w:rPr>
        <w:t>,</w:t>
      </w:r>
      <w:r w:rsidRPr="000A749E">
        <w:rPr>
          <w:rFonts w:ascii="Times New Roman" w:hAnsi="Times New Roman" w:cs="Times New Roman"/>
          <w:szCs w:val="20"/>
        </w:rPr>
        <w:t xml:space="preserve"> whe</w:t>
      </w:r>
      <w:r w:rsidR="00B64054" w:rsidRPr="000A749E">
        <w:rPr>
          <w:rFonts w:ascii="Times New Roman" w:hAnsi="Times New Roman" w:cs="Times New Roman"/>
          <w:szCs w:val="20"/>
        </w:rPr>
        <w:t>re</w:t>
      </w:r>
      <w:r w:rsidRPr="000A749E">
        <w:rPr>
          <w:rFonts w:ascii="Times New Roman" w:hAnsi="Times New Roman" w:cs="Times New Roman"/>
          <w:szCs w:val="20"/>
        </w:rPr>
        <w:t xml:space="preserve"> </w:t>
      </w:r>
      <w:r w:rsidRPr="000A749E">
        <w:rPr>
          <w:rFonts w:ascii="Times New Roman" w:hAnsi="Times New Roman" w:cs="Times New Roman"/>
          <w:i/>
          <w:iCs/>
          <w:szCs w:val="20"/>
        </w:rPr>
        <w:t>1</w:t>
      </w:r>
      <w:r w:rsidRPr="000A749E">
        <w:rPr>
          <w:rFonts w:ascii="Times New Roman" w:hAnsi="Times New Roman" w:cs="Times New Roman"/>
          <w:szCs w:val="20"/>
        </w:rPr>
        <w:t>/</w:t>
      </w:r>
      <w:proofErr w:type="spellStart"/>
      <w:r w:rsidRPr="000A749E">
        <w:rPr>
          <w:rFonts w:ascii="Times New Roman" w:hAnsi="Times New Roman" w:cs="Times New Roman"/>
          <w:i/>
          <w:iCs/>
          <w:szCs w:val="20"/>
        </w:rPr>
        <w:t>q</w:t>
      </w:r>
      <w:r w:rsidRPr="000A749E">
        <w:rPr>
          <w:rFonts w:ascii="Times New Roman" w:hAnsi="Times New Roman" w:cs="Times New Roman"/>
          <w:szCs w:val="20"/>
          <w:vertAlign w:val="subscript"/>
        </w:rPr>
        <w:t>e</w:t>
      </w:r>
      <w:proofErr w:type="spellEnd"/>
      <w:r w:rsidRPr="000A749E">
        <w:rPr>
          <w:rFonts w:ascii="Times New Roman" w:hAnsi="Times New Roman" w:cs="Times New Roman"/>
          <w:szCs w:val="20"/>
        </w:rPr>
        <w:t xml:space="preserve"> </w:t>
      </w:r>
      <w:r w:rsidR="00B64054" w:rsidRPr="000A749E">
        <w:rPr>
          <w:rFonts w:ascii="Times New Roman" w:hAnsi="Times New Roman" w:cs="Times New Roman"/>
          <w:szCs w:val="20"/>
        </w:rPr>
        <w:t xml:space="preserve">changes linearly with </w:t>
      </w:r>
      <w:r w:rsidRPr="000A749E">
        <w:rPr>
          <w:rFonts w:ascii="Times New Roman" w:hAnsi="Times New Roman" w:cs="Times New Roman"/>
          <w:szCs w:val="20"/>
        </w:rPr>
        <w:t>1/</w:t>
      </w:r>
      <w:r w:rsidRPr="000A749E">
        <w:rPr>
          <w:rFonts w:ascii="Times New Roman" w:hAnsi="Times New Roman" w:cs="Times New Roman"/>
          <w:i/>
          <w:iCs/>
          <w:szCs w:val="20"/>
        </w:rPr>
        <w:t>C</w:t>
      </w:r>
      <w:r w:rsidRPr="000A749E">
        <w:rPr>
          <w:rFonts w:ascii="Times New Roman" w:hAnsi="Times New Roman" w:cs="Times New Roman"/>
          <w:szCs w:val="20"/>
          <w:vertAlign w:val="subscript"/>
        </w:rPr>
        <w:t>e</w:t>
      </w:r>
      <w:r w:rsidR="00D8003F" w:rsidRPr="000A749E">
        <w:rPr>
          <w:rFonts w:ascii="Times New Roman" w:hAnsi="Times New Roman" w:cs="Times New Roman"/>
          <w:szCs w:val="20"/>
        </w:rPr>
        <w:t>,</w:t>
      </w:r>
      <w:r w:rsidRPr="000A749E">
        <w:rPr>
          <w:rFonts w:ascii="Times New Roman" w:hAnsi="Times New Roman" w:cs="Times New Roman"/>
          <w:szCs w:val="20"/>
        </w:rPr>
        <w:t xml:space="preserve"> </w:t>
      </w:r>
      <w:r w:rsidR="00B64054" w:rsidRPr="000A749E">
        <w:rPr>
          <w:rFonts w:ascii="Times New Roman" w:hAnsi="Times New Roman" w:cs="Times New Roman"/>
          <w:szCs w:val="20"/>
        </w:rPr>
        <w:t xml:space="preserve">at a </w:t>
      </w:r>
      <w:r w:rsidRPr="000A749E">
        <w:rPr>
          <w:rFonts w:ascii="Times New Roman" w:hAnsi="Times New Roman" w:cs="Times New Roman"/>
          <w:szCs w:val="20"/>
        </w:rPr>
        <w:t>slope of 1/</w:t>
      </w:r>
      <w:proofErr w:type="spellStart"/>
      <w:r w:rsidRPr="000A749E">
        <w:rPr>
          <w:rFonts w:ascii="Times New Roman" w:hAnsi="Times New Roman" w:cs="Times New Roman"/>
          <w:i/>
          <w:iCs/>
          <w:szCs w:val="20"/>
        </w:rPr>
        <w:t>Q</w:t>
      </w:r>
      <w:r w:rsidRPr="000A749E">
        <w:rPr>
          <w:rFonts w:ascii="Times New Roman" w:hAnsi="Times New Roman" w:cs="Times New Roman"/>
          <w:szCs w:val="20"/>
          <w:vertAlign w:val="subscript"/>
        </w:rPr>
        <w:t>o</w:t>
      </w:r>
      <w:r w:rsidRPr="000A749E">
        <w:rPr>
          <w:rFonts w:ascii="Times New Roman" w:hAnsi="Times New Roman" w:cs="Times New Roman"/>
          <w:szCs w:val="20"/>
        </w:rPr>
        <w:t>b</w:t>
      </w:r>
      <w:proofErr w:type="spellEnd"/>
      <w:r w:rsidRPr="000A749E">
        <w:rPr>
          <w:rFonts w:ascii="Times New Roman" w:hAnsi="Times New Roman" w:cs="Times New Roman"/>
          <w:szCs w:val="20"/>
        </w:rPr>
        <w:t xml:space="preserve">. The Langmuir constants </w:t>
      </w:r>
      <w:r w:rsidRPr="000A749E">
        <w:rPr>
          <w:rFonts w:ascii="Times New Roman" w:hAnsi="Times New Roman" w:cs="Times New Roman"/>
          <w:i/>
          <w:iCs/>
          <w:szCs w:val="20"/>
        </w:rPr>
        <w:t xml:space="preserve">b </w:t>
      </w:r>
      <w:r w:rsidRPr="000A749E">
        <w:rPr>
          <w:rFonts w:ascii="Times New Roman" w:hAnsi="Times New Roman" w:cs="Times New Roman"/>
          <w:szCs w:val="20"/>
        </w:rPr>
        <w:t xml:space="preserve">and </w:t>
      </w:r>
      <w:proofErr w:type="spellStart"/>
      <w:r w:rsidRPr="000A749E">
        <w:rPr>
          <w:rFonts w:ascii="Times New Roman" w:hAnsi="Times New Roman" w:cs="Times New Roman"/>
          <w:i/>
          <w:iCs/>
          <w:szCs w:val="20"/>
        </w:rPr>
        <w:t>Q</w:t>
      </w:r>
      <w:r w:rsidRPr="000A749E">
        <w:rPr>
          <w:rFonts w:ascii="Times New Roman" w:hAnsi="Times New Roman" w:cs="Times New Roman"/>
          <w:szCs w:val="20"/>
          <w:vertAlign w:val="subscript"/>
        </w:rPr>
        <w:t>o</w:t>
      </w:r>
      <w:proofErr w:type="spellEnd"/>
      <w:r w:rsidRPr="000A749E">
        <w:rPr>
          <w:rFonts w:ascii="Times New Roman" w:hAnsi="Times New Roman" w:cs="Times New Roman"/>
          <w:szCs w:val="20"/>
        </w:rPr>
        <w:t xml:space="preserve"> are shown in Table </w:t>
      </w:r>
      <w:r w:rsidR="0064027D" w:rsidRPr="000A749E">
        <w:rPr>
          <w:rFonts w:ascii="Times New Roman" w:hAnsi="Times New Roman" w:cs="Times New Roman"/>
          <w:szCs w:val="20"/>
        </w:rPr>
        <w:t>3</w:t>
      </w:r>
      <w:r w:rsidRPr="000A749E">
        <w:rPr>
          <w:rFonts w:ascii="Times New Roman" w:hAnsi="Times New Roman" w:cs="Times New Roman"/>
          <w:szCs w:val="20"/>
        </w:rPr>
        <w:t xml:space="preserve">. </w:t>
      </w:r>
      <w:r w:rsidRPr="000A749E">
        <w:rPr>
          <w:rFonts w:ascii="Times New Roman" w:hAnsi="Times New Roman" w:cs="Times New Roman"/>
          <w:i/>
          <w:iCs/>
          <w:szCs w:val="20"/>
        </w:rPr>
        <w:t>R</w:t>
      </w:r>
      <w:r w:rsidRPr="000A749E">
        <w:rPr>
          <w:rFonts w:ascii="Times New Roman" w:hAnsi="Times New Roman" w:cs="Times New Roman"/>
          <w:szCs w:val="20"/>
          <w:vertAlign w:val="superscript"/>
        </w:rPr>
        <w:t>2</w:t>
      </w:r>
      <w:r w:rsidRPr="000A749E">
        <w:rPr>
          <w:rFonts w:ascii="Times New Roman" w:hAnsi="Times New Roman" w:cs="Times New Roman"/>
          <w:szCs w:val="20"/>
        </w:rPr>
        <w:t xml:space="preserve"> </w:t>
      </w:r>
      <w:r w:rsidR="00B64054" w:rsidRPr="000A749E">
        <w:rPr>
          <w:rFonts w:ascii="Times New Roman" w:hAnsi="Times New Roman" w:cs="Times New Roman"/>
          <w:szCs w:val="20"/>
        </w:rPr>
        <w:t>is</w:t>
      </w:r>
      <w:r w:rsidRPr="000A749E">
        <w:rPr>
          <w:rFonts w:ascii="Times New Roman" w:hAnsi="Times New Roman" w:cs="Times New Roman"/>
          <w:szCs w:val="20"/>
        </w:rPr>
        <w:t xml:space="preserve"> 0.9</w:t>
      </w:r>
      <w:r w:rsidR="00096720" w:rsidRPr="000A749E">
        <w:rPr>
          <w:rFonts w:ascii="Times New Roman" w:hAnsi="Times New Roman" w:cs="Times New Roman"/>
          <w:szCs w:val="20"/>
        </w:rPr>
        <w:t>7</w:t>
      </w:r>
      <w:r w:rsidR="00B64054" w:rsidRPr="000A749E">
        <w:rPr>
          <w:rFonts w:ascii="Times New Roman" w:hAnsi="Times New Roman" w:cs="Times New Roman"/>
          <w:szCs w:val="20"/>
        </w:rPr>
        <w:t>,</w:t>
      </w:r>
      <w:r w:rsidRPr="000A749E">
        <w:rPr>
          <w:rFonts w:ascii="Times New Roman" w:hAnsi="Times New Roman" w:cs="Times New Roman"/>
          <w:szCs w:val="20"/>
        </w:rPr>
        <w:t xml:space="preserve"> </w:t>
      </w:r>
      <w:r w:rsidR="00B64054" w:rsidRPr="000A749E">
        <w:rPr>
          <w:rFonts w:ascii="Times New Roman" w:hAnsi="Times New Roman" w:cs="Times New Roman"/>
          <w:szCs w:val="20"/>
        </w:rPr>
        <w:t>indicating tha</w:t>
      </w:r>
      <w:r w:rsidR="00C12698" w:rsidRPr="000A749E">
        <w:rPr>
          <w:rFonts w:ascii="Times New Roman" w:hAnsi="Times New Roman" w:cs="Times New Roman"/>
          <w:szCs w:val="20"/>
        </w:rPr>
        <w:t>t the fitting error is quite high compare with Freundlich isotherm model</w:t>
      </w:r>
      <w:r w:rsidR="00B64054" w:rsidRPr="000A749E">
        <w:rPr>
          <w:rFonts w:ascii="Times New Roman" w:hAnsi="Times New Roman" w:cs="Times New Roman"/>
          <w:szCs w:val="20"/>
        </w:rPr>
        <w:t xml:space="preserve">. </w:t>
      </w:r>
      <w:r w:rsidR="000818BA" w:rsidRPr="000A749E">
        <w:rPr>
          <w:rFonts w:ascii="Times New Roman" w:hAnsi="Times New Roman" w:cs="Times New Roman"/>
          <w:szCs w:val="20"/>
        </w:rPr>
        <w:t>To support that, t</w:t>
      </w:r>
      <w:r w:rsidRPr="000A749E">
        <w:rPr>
          <w:rFonts w:ascii="Times New Roman" w:hAnsi="Times New Roman" w:cs="Times New Roman"/>
          <w:szCs w:val="20"/>
        </w:rPr>
        <w:t>he essential characteristics of the Langmuir isotherm can be expressed in terms of a dimensionless equilibrium parameter (</w:t>
      </w:r>
      <w:r w:rsidRPr="000A749E">
        <w:rPr>
          <w:rFonts w:ascii="Times New Roman" w:hAnsi="Times New Roman" w:cs="Times New Roman"/>
          <w:i/>
          <w:iCs/>
          <w:szCs w:val="20"/>
        </w:rPr>
        <w:t>R</w:t>
      </w:r>
      <w:r w:rsidRPr="000A749E">
        <w:rPr>
          <w:rFonts w:ascii="Times New Roman" w:hAnsi="Times New Roman" w:cs="Times New Roman"/>
          <w:szCs w:val="20"/>
          <w:vertAlign w:val="subscript"/>
        </w:rPr>
        <w:t>L</w:t>
      </w:r>
      <w:r w:rsidRPr="000A749E">
        <w:rPr>
          <w:rFonts w:ascii="Times New Roman" w:hAnsi="Times New Roman" w:cs="Times New Roman"/>
          <w:szCs w:val="20"/>
        </w:rPr>
        <w:t xml:space="preserve">), and the value of </w:t>
      </w:r>
      <w:r w:rsidRPr="000A749E">
        <w:rPr>
          <w:rFonts w:ascii="Times New Roman" w:hAnsi="Times New Roman" w:cs="Times New Roman"/>
          <w:i/>
          <w:iCs/>
          <w:szCs w:val="20"/>
        </w:rPr>
        <w:t>R</w:t>
      </w:r>
      <w:r w:rsidRPr="000A749E">
        <w:rPr>
          <w:rFonts w:ascii="Times New Roman" w:hAnsi="Times New Roman" w:cs="Times New Roman"/>
          <w:szCs w:val="20"/>
          <w:vertAlign w:val="subscript"/>
        </w:rPr>
        <w:t xml:space="preserve">L </w:t>
      </w:r>
      <w:r w:rsidR="00B64054" w:rsidRPr="000A749E">
        <w:rPr>
          <w:rFonts w:ascii="Times New Roman" w:hAnsi="Times New Roman" w:cs="Times New Roman"/>
          <w:szCs w:val="20"/>
        </w:rPr>
        <w:t>is</w:t>
      </w:r>
      <w:r w:rsidRPr="000A749E">
        <w:rPr>
          <w:rFonts w:ascii="Times New Roman" w:hAnsi="Times New Roman" w:cs="Times New Roman"/>
          <w:szCs w:val="20"/>
        </w:rPr>
        <w:t xml:space="preserve"> 0.</w:t>
      </w:r>
      <w:r w:rsidR="00C12698" w:rsidRPr="000A749E">
        <w:rPr>
          <w:rFonts w:ascii="Times New Roman" w:hAnsi="Times New Roman" w:cs="Times New Roman"/>
          <w:szCs w:val="20"/>
        </w:rPr>
        <w:t>069</w:t>
      </w:r>
      <w:r w:rsidR="00B64054" w:rsidRPr="000A749E">
        <w:rPr>
          <w:rFonts w:ascii="Times New Roman" w:hAnsi="Times New Roman" w:cs="Times New Roman"/>
          <w:szCs w:val="20"/>
        </w:rPr>
        <w:t>.</w:t>
      </w:r>
      <w:r w:rsidRPr="000A749E">
        <w:rPr>
          <w:rFonts w:ascii="Times New Roman" w:hAnsi="Times New Roman" w:cs="Times New Roman"/>
          <w:szCs w:val="20"/>
        </w:rPr>
        <w:t xml:space="preserve"> </w:t>
      </w:r>
      <w:r w:rsidR="00E65E4D" w:rsidRPr="000A749E">
        <w:rPr>
          <w:rFonts w:ascii="Times New Roman" w:hAnsi="Times New Roman" w:cs="Times New Roman"/>
          <w:szCs w:val="20"/>
        </w:rPr>
        <w:t>Indeed</w:t>
      </w:r>
      <w:r w:rsidR="00F05BF9" w:rsidRPr="000A749E">
        <w:rPr>
          <w:rFonts w:ascii="Times New Roman" w:hAnsi="Times New Roman" w:cs="Times New Roman"/>
          <w:szCs w:val="20"/>
        </w:rPr>
        <w:t>, this indicates</w:t>
      </w:r>
      <w:r w:rsidR="000818BA" w:rsidRPr="000A749E">
        <w:rPr>
          <w:rFonts w:ascii="Times New Roman" w:hAnsi="Times New Roman" w:cs="Times New Roman"/>
          <w:szCs w:val="20"/>
        </w:rPr>
        <w:t xml:space="preserve"> that</w:t>
      </w:r>
      <w:r w:rsidRPr="000A749E">
        <w:rPr>
          <w:rFonts w:ascii="Times New Roman" w:hAnsi="Times New Roman" w:cs="Times New Roman"/>
          <w:szCs w:val="20"/>
        </w:rPr>
        <w:t xml:space="preserve"> the Langmuir isotherm </w:t>
      </w:r>
      <w:r w:rsidR="00B64054" w:rsidRPr="000A749E">
        <w:rPr>
          <w:rFonts w:ascii="Times New Roman" w:hAnsi="Times New Roman" w:cs="Times New Roman"/>
          <w:szCs w:val="20"/>
        </w:rPr>
        <w:t>is</w:t>
      </w:r>
      <w:r w:rsidRPr="000A749E">
        <w:rPr>
          <w:rFonts w:ascii="Times New Roman" w:hAnsi="Times New Roman" w:cs="Times New Roman"/>
          <w:szCs w:val="20"/>
        </w:rPr>
        <w:t xml:space="preserve"> favorable for </w:t>
      </w:r>
      <w:r w:rsidR="00B64054" w:rsidRPr="000A749E">
        <w:rPr>
          <w:rFonts w:ascii="Times New Roman" w:hAnsi="Times New Roman" w:cs="Times New Roman"/>
          <w:szCs w:val="20"/>
        </w:rPr>
        <w:t xml:space="preserve">the </w:t>
      </w:r>
      <w:r w:rsidR="00F05BF9" w:rsidRPr="000A749E">
        <w:rPr>
          <w:rFonts w:ascii="Times New Roman" w:hAnsi="Times New Roman" w:cs="Times New Roman"/>
          <w:szCs w:val="20"/>
        </w:rPr>
        <w:t xml:space="preserve">adsorption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B64054" w:rsidRPr="000A749E">
        <w:rPr>
          <w:rFonts w:ascii="Times New Roman" w:hAnsi="Times New Roman" w:cs="Times New Roman"/>
          <w:szCs w:val="20"/>
        </w:rPr>
        <w:t xml:space="preserve">by </w:t>
      </w:r>
      <w:r w:rsidRPr="000A749E">
        <w:rPr>
          <w:rFonts w:ascii="Times New Roman" w:hAnsi="Times New Roman" w:cs="Times New Roman"/>
          <w:szCs w:val="20"/>
        </w:rPr>
        <w:t xml:space="preserve">the </w:t>
      </w:r>
      <w:r w:rsidR="000470F7" w:rsidRPr="000A749E">
        <w:rPr>
          <w:rFonts w:ascii="Times New Roman" w:hAnsi="Times New Roman" w:cs="Times New Roman"/>
          <w:szCs w:val="20"/>
        </w:rPr>
        <w:t xml:space="preserve">ACES </w:t>
      </w:r>
      <w:r w:rsidRPr="000A749E">
        <w:rPr>
          <w:rFonts w:ascii="Times New Roman" w:hAnsi="Times New Roman" w:cs="Times New Roman"/>
          <w:szCs w:val="20"/>
        </w:rPr>
        <w:t xml:space="preserve">under the </w:t>
      </w:r>
      <w:r w:rsidR="00B64054" w:rsidRPr="000A749E">
        <w:rPr>
          <w:rFonts w:ascii="Times New Roman" w:hAnsi="Times New Roman" w:cs="Times New Roman"/>
          <w:szCs w:val="20"/>
        </w:rPr>
        <w:t xml:space="preserve">working </w:t>
      </w:r>
      <w:r w:rsidR="00F05BF9" w:rsidRPr="000A749E">
        <w:rPr>
          <w:rFonts w:ascii="Times New Roman" w:hAnsi="Times New Roman" w:cs="Times New Roman"/>
          <w:szCs w:val="20"/>
        </w:rPr>
        <w:t>conditions</w:t>
      </w:r>
      <w:r w:rsidRPr="000A749E">
        <w:rPr>
          <w:rFonts w:ascii="Times New Roman" w:hAnsi="Times New Roman" w:cs="Times New Roman"/>
          <w:szCs w:val="20"/>
        </w:rPr>
        <w:t xml:space="preserve"> </w:t>
      </w:r>
      <w:r w:rsidR="00B64054" w:rsidRPr="000A749E">
        <w:rPr>
          <w:rFonts w:ascii="Times New Roman" w:hAnsi="Times New Roman" w:cs="Times New Roman"/>
          <w:szCs w:val="20"/>
        </w:rPr>
        <w:t xml:space="preserve">considered </w:t>
      </w:r>
      <w:r w:rsidRPr="000A749E">
        <w:rPr>
          <w:rFonts w:ascii="Times New Roman" w:hAnsi="Times New Roman" w:cs="Times New Roman"/>
          <w:szCs w:val="20"/>
        </w:rPr>
        <w:t>in this study.</w:t>
      </w:r>
    </w:p>
    <w:p w14:paraId="7F8A846E" w14:textId="77777777" w:rsidR="00575677" w:rsidRPr="000A749E" w:rsidRDefault="00575677" w:rsidP="00575677">
      <w:pPr>
        <w:rPr>
          <w:rFonts w:ascii="Times New Roman" w:hAnsi="Times New Roman" w:cs="Times New Roman"/>
          <w:szCs w:val="20"/>
        </w:rPr>
      </w:pPr>
    </w:p>
    <w:p w14:paraId="67293991" w14:textId="005829E3" w:rsidR="00611B71" w:rsidRDefault="00611B71" w:rsidP="00AF3E4F">
      <w:pPr>
        <w:jc w:val="center"/>
        <w:rPr>
          <w:rFonts w:ascii="Times New Roman" w:hAnsi="Times New Roman" w:cs="Times New Roman"/>
          <w:noProof/>
        </w:rPr>
      </w:pPr>
      <w:r w:rsidRPr="000A749E">
        <w:rPr>
          <w:rFonts w:ascii="Times New Roman" w:hAnsi="Times New Roman" w:cs="Times New Roman"/>
          <w:noProof/>
        </w:rPr>
        <w:lastRenderedPageBreak/>
        <w:t xml:space="preserve"> </w:t>
      </w:r>
      <w:r w:rsidR="00F42856" w:rsidRPr="000A749E">
        <w:rPr>
          <w:noProof/>
          <w:lang w:eastAsia="en-US"/>
        </w:rPr>
        <w:drawing>
          <wp:inline distT="0" distB="0" distL="0" distR="0" wp14:anchorId="45103338" wp14:editId="2A3CFA39">
            <wp:extent cx="3093720" cy="2134217"/>
            <wp:effectExtent l="19050" t="19050" r="114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6268" cy="2135975"/>
                    </a:xfrm>
                    <a:prstGeom prst="rect">
                      <a:avLst/>
                    </a:prstGeom>
                    <a:ln w="6350">
                      <a:solidFill>
                        <a:schemeClr val="tx1"/>
                      </a:solidFill>
                    </a:ln>
                  </pic:spPr>
                </pic:pic>
              </a:graphicData>
            </a:graphic>
          </wp:inline>
        </w:drawing>
      </w:r>
    </w:p>
    <w:p w14:paraId="514BA063" w14:textId="77777777" w:rsidR="00575677" w:rsidRPr="000A749E" w:rsidRDefault="00575677" w:rsidP="00AF3E4F">
      <w:pPr>
        <w:jc w:val="center"/>
        <w:rPr>
          <w:rFonts w:ascii="Times New Roman" w:hAnsi="Times New Roman" w:cs="Times New Roman"/>
          <w:iCs/>
          <w:szCs w:val="20"/>
        </w:rPr>
      </w:pPr>
    </w:p>
    <w:p w14:paraId="111D7BF8" w14:textId="374A39BC" w:rsidR="007746B2" w:rsidRPr="00575677" w:rsidRDefault="00611B71" w:rsidP="00575677">
      <w:pPr>
        <w:jc w:val="center"/>
        <w:rPr>
          <w:rFonts w:ascii="Times New Roman" w:hAnsi="Times New Roman" w:cs="Times New Roman"/>
          <w:szCs w:val="20"/>
        </w:rPr>
      </w:pPr>
      <w:r w:rsidRPr="000A749E">
        <w:rPr>
          <w:rFonts w:ascii="Times New Roman" w:hAnsi="Times New Roman" w:cs="Times New Roman"/>
          <w:bCs/>
          <w:szCs w:val="20"/>
        </w:rPr>
        <w:t>Figure 5</w:t>
      </w:r>
      <w:r w:rsidR="00DD1056" w:rsidRPr="000A749E">
        <w:rPr>
          <w:rFonts w:ascii="Times New Roman" w:hAnsi="Times New Roman" w:cs="Times New Roman"/>
          <w:bCs/>
          <w:szCs w:val="20"/>
        </w:rPr>
        <w:t>.</w:t>
      </w:r>
      <w:r w:rsidRPr="000A749E">
        <w:rPr>
          <w:rFonts w:ascii="Times New Roman" w:hAnsi="Times New Roman" w:cs="Times New Roman"/>
          <w:szCs w:val="20"/>
        </w:rPr>
        <w:t xml:space="preserve"> Langmuir adsorption isotherm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F42100" w:rsidRPr="000A749E">
        <w:rPr>
          <w:rFonts w:ascii="Times New Roman" w:hAnsi="Times New Roman" w:cs="Times New Roman"/>
          <w:szCs w:val="20"/>
        </w:rPr>
        <w:t xml:space="preserve">adsorption </w:t>
      </w:r>
      <w:r w:rsidRPr="000A749E">
        <w:rPr>
          <w:rFonts w:ascii="Times New Roman" w:hAnsi="Times New Roman" w:cs="Times New Roman"/>
          <w:szCs w:val="20"/>
        </w:rPr>
        <w:t xml:space="preserve">onto </w:t>
      </w:r>
      <w:r w:rsidR="00DC17BC" w:rsidRPr="000A749E">
        <w:rPr>
          <w:rFonts w:ascii="Times New Roman" w:hAnsi="Times New Roman" w:cs="Times New Roman"/>
          <w:szCs w:val="20"/>
        </w:rPr>
        <w:t>ACES</w:t>
      </w:r>
    </w:p>
    <w:p w14:paraId="33299437" w14:textId="77777777" w:rsidR="00611B71" w:rsidRPr="000A749E" w:rsidRDefault="00611B71" w:rsidP="00AF3E4F">
      <w:pPr>
        <w:rPr>
          <w:rFonts w:ascii="Times New Roman" w:hAnsi="Times New Roman" w:cs="Times New Roman"/>
          <w:szCs w:val="20"/>
        </w:rPr>
      </w:pPr>
    </w:p>
    <w:p w14:paraId="5D27C185" w14:textId="3595ACAD" w:rsidR="00611B71" w:rsidRDefault="00611B71" w:rsidP="00AF3E4F">
      <w:pPr>
        <w:rPr>
          <w:rFonts w:ascii="Times New Roman" w:hAnsi="Times New Roman" w:cs="Times New Roman"/>
          <w:szCs w:val="20"/>
        </w:rPr>
      </w:pPr>
      <w:r w:rsidRPr="000A749E">
        <w:rPr>
          <w:rFonts w:ascii="Times New Roman" w:hAnsi="Times New Roman" w:cs="Times New Roman"/>
          <w:bCs/>
          <w:szCs w:val="20"/>
        </w:rPr>
        <w:t>Table</w:t>
      </w:r>
      <w:r w:rsidR="006A6BBF" w:rsidRPr="000A749E">
        <w:rPr>
          <w:rFonts w:ascii="Times New Roman" w:hAnsi="Times New Roman" w:cs="Times New Roman"/>
          <w:bCs/>
          <w:szCs w:val="20"/>
        </w:rPr>
        <w:t xml:space="preserve"> </w:t>
      </w:r>
      <w:r w:rsidR="0064027D" w:rsidRPr="000A749E">
        <w:rPr>
          <w:rFonts w:ascii="Times New Roman" w:hAnsi="Times New Roman" w:cs="Times New Roman"/>
          <w:bCs/>
          <w:szCs w:val="20"/>
        </w:rPr>
        <w:t>3</w:t>
      </w:r>
      <w:r w:rsidR="00DD1056" w:rsidRPr="000A749E">
        <w:rPr>
          <w:rFonts w:ascii="Times New Roman" w:hAnsi="Times New Roman" w:cs="Times New Roman"/>
          <w:bCs/>
          <w:szCs w:val="20"/>
        </w:rPr>
        <w:t>.</w:t>
      </w:r>
      <w:r w:rsidRPr="000A749E">
        <w:rPr>
          <w:rFonts w:ascii="Times New Roman" w:hAnsi="Times New Roman" w:cs="Times New Roman"/>
          <w:szCs w:val="20"/>
        </w:rPr>
        <w:t xml:space="preserve"> Parameters </w:t>
      </w:r>
      <w:r w:rsidR="00AC3F24" w:rsidRPr="000A749E">
        <w:rPr>
          <w:rFonts w:ascii="Times New Roman" w:hAnsi="Times New Roman" w:cs="Times New Roman"/>
          <w:szCs w:val="20"/>
        </w:rPr>
        <w:t>of</w:t>
      </w:r>
      <w:r w:rsidRPr="000A749E">
        <w:rPr>
          <w:rFonts w:ascii="Times New Roman" w:hAnsi="Times New Roman" w:cs="Times New Roman"/>
          <w:szCs w:val="20"/>
        </w:rPr>
        <w:t xml:space="preserve"> Langmuir and Freundlich adsorption isotherm models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 xml:space="preserve">S </w:t>
      </w:r>
      <w:r w:rsidR="00F42100" w:rsidRPr="000A749E">
        <w:rPr>
          <w:rFonts w:ascii="Times New Roman" w:hAnsi="Times New Roman" w:cs="Times New Roman"/>
          <w:szCs w:val="20"/>
        </w:rPr>
        <w:t xml:space="preserve">adsorption </w:t>
      </w:r>
      <w:r w:rsidRPr="000A749E">
        <w:rPr>
          <w:rFonts w:ascii="Times New Roman" w:hAnsi="Times New Roman" w:cs="Times New Roman"/>
          <w:szCs w:val="20"/>
        </w:rPr>
        <w:t xml:space="preserve">onto </w:t>
      </w:r>
      <w:r w:rsidR="00DC17BC" w:rsidRPr="000A749E">
        <w:rPr>
          <w:rFonts w:ascii="Times New Roman" w:hAnsi="Times New Roman" w:cs="Times New Roman"/>
          <w:szCs w:val="20"/>
        </w:rPr>
        <w:t>ACES</w:t>
      </w:r>
    </w:p>
    <w:p w14:paraId="4A0E45FC" w14:textId="77777777" w:rsidR="00575677" w:rsidRPr="000A749E" w:rsidRDefault="00575677" w:rsidP="00AF3E4F">
      <w:pPr>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440"/>
        <w:gridCol w:w="1170"/>
        <w:gridCol w:w="2250"/>
        <w:gridCol w:w="900"/>
        <w:gridCol w:w="805"/>
      </w:tblGrid>
      <w:tr w:rsidR="000A749E" w:rsidRPr="000A749E" w14:paraId="4C249F88" w14:textId="77777777" w:rsidTr="00575677">
        <w:trPr>
          <w:jc w:val="center"/>
        </w:trPr>
        <w:tc>
          <w:tcPr>
            <w:tcW w:w="3780" w:type="dxa"/>
            <w:gridSpan w:val="3"/>
            <w:tcBorders>
              <w:top w:val="single" w:sz="4" w:space="0" w:color="auto"/>
              <w:bottom w:val="single" w:sz="4" w:space="0" w:color="auto"/>
            </w:tcBorders>
            <w:vAlign w:val="center"/>
          </w:tcPr>
          <w:p w14:paraId="5937E65A" w14:textId="77777777" w:rsidR="00F42856" w:rsidRPr="000A749E" w:rsidRDefault="00F42856" w:rsidP="00AF3E4F">
            <w:pPr>
              <w:jc w:val="center"/>
              <w:rPr>
                <w:rFonts w:ascii="Times New Roman" w:hAnsi="Times New Roman" w:cs="Times New Roman"/>
                <w:b/>
                <w:szCs w:val="20"/>
              </w:rPr>
            </w:pPr>
            <w:r w:rsidRPr="000A749E">
              <w:rPr>
                <w:rFonts w:ascii="Times New Roman" w:hAnsi="Times New Roman" w:cs="Times New Roman"/>
                <w:b/>
                <w:szCs w:val="20"/>
              </w:rPr>
              <w:t>Langmuir</w:t>
            </w:r>
          </w:p>
        </w:tc>
        <w:tc>
          <w:tcPr>
            <w:tcW w:w="3955" w:type="dxa"/>
            <w:gridSpan w:val="3"/>
            <w:tcBorders>
              <w:top w:val="single" w:sz="4" w:space="0" w:color="auto"/>
              <w:bottom w:val="single" w:sz="4" w:space="0" w:color="auto"/>
            </w:tcBorders>
            <w:vAlign w:val="center"/>
          </w:tcPr>
          <w:p w14:paraId="508CFF22" w14:textId="77777777" w:rsidR="00F42856" w:rsidRPr="000A749E" w:rsidRDefault="00F42856" w:rsidP="00AF3E4F">
            <w:pPr>
              <w:jc w:val="center"/>
              <w:rPr>
                <w:rFonts w:ascii="Times New Roman" w:hAnsi="Times New Roman" w:cs="Times New Roman"/>
                <w:b/>
                <w:szCs w:val="20"/>
              </w:rPr>
            </w:pPr>
            <w:r w:rsidRPr="000A749E">
              <w:rPr>
                <w:rFonts w:ascii="Times New Roman" w:hAnsi="Times New Roman" w:cs="Times New Roman"/>
                <w:b/>
                <w:szCs w:val="20"/>
              </w:rPr>
              <w:t>Freundlich</w:t>
            </w:r>
          </w:p>
        </w:tc>
      </w:tr>
      <w:tr w:rsidR="000A749E" w:rsidRPr="000A749E" w14:paraId="39370A93" w14:textId="77777777" w:rsidTr="00575677">
        <w:trPr>
          <w:jc w:val="center"/>
        </w:trPr>
        <w:tc>
          <w:tcPr>
            <w:tcW w:w="1170" w:type="dxa"/>
            <w:tcBorders>
              <w:top w:val="single" w:sz="4" w:space="0" w:color="auto"/>
            </w:tcBorders>
          </w:tcPr>
          <w:p w14:paraId="3408F8A0" w14:textId="19496875" w:rsidR="00F42856" w:rsidRPr="000A749E" w:rsidRDefault="00F42856" w:rsidP="00AF3E4F">
            <w:pPr>
              <w:rPr>
                <w:rFonts w:ascii="Times New Roman" w:hAnsi="Times New Roman" w:cs="Times New Roman"/>
                <w:szCs w:val="20"/>
              </w:rPr>
            </w:pPr>
            <w:proofErr w:type="spellStart"/>
            <w:r w:rsidRPr="000A749E">
              <w:rPr>
                <w:rFonts w:ascii="Times New Roman" w:hAnsi="Times New Roman" w:cs="Times New Roman"/>
                <w:i/>
                <w:szCs w:val="20"/>
              </w:rPr>
              <w:t>Q</w:t>
            </w:r>
            <w:r w:rsidR="00DA2FC8" w:rsidRPr="000A749E">
              <w:rPr>
                <w:rFonts w:ascii="Times New Roman" w:hAnsi="Times New Roman" w:cs="Times New Roman"/>
                <w:i/>
                <w:szCs w:val="20"/>
                <w:vertAlign w:val="subscript"/>
              </w:rPr>
              <w:t>max</w:t>
            </w:r>
            <w:proofErr w:type="spellEnd"/>
            <w:r w:rsidR="00DA2FC8" w:rsidRPr="000A749E">
              <w:rPr>
                <w:rFonts w:ascii="Times New Roman" w:hAnsi="Times New Roman" w:cs="Times New Roman"/>
                <w:i/>
                <w:szCs w:val="20"/>
                <w:vertAlign w:val="subscript"/>
              </w:rPr>
              <w:t xml:space="preserve"> </w:t>
            </w:r>
            <w:r w:rsidRPr="000A749E">
              <w:rPr>
                <w:rFonts w:ascii="Times New Roman" w:hAnsi="Times New Roman" w:cs="Times New Roman"/>
                <w:szCs w:val="20"/>
              </w:rPr>
              <w:t>(mg/g)</w:t>
            </w:r>
          </w:p>
        </w:tc>
        <w:tc>
          <w:tcPr>
            <w:tcW w:w="1440" w:type="dxa"/>
            <w:tcBorders>
              <w:top w:val="single" w:sz="4" w:space="0" w:color="auto"/>
            </w:tcBorders>
            <w:vAlign w:val="center"/>
          </w:tcPr>
          <w:p w14:paraId="5736F242" w14:textId="1B8A4318" w:rsidR="00F42856" w:rsidRPr="000A749E" w:rsidRDefault="00DA2FC8" w:rsidP="00AF3E4F">
            <w:pPr>
              <w:jc w:val="center"/>
              <w:rPr>
                <w:rFonts w:ascii="Times New Roman" w:hAnsi="Times New Roman" w:cs="Times New Roman"/>
                <w:szCs w:val="20"/>
              </w:rPr>
            </w:pPr>
            <w:r w:rsidRPr="000A749E">
              <w:rPr>
                <w:rFonts w:ascii="Times New Roman" w:hAnsi="Times New Roman" w:cs="Times New Roman"/>
                <w:szCs w:val="20"/>
              </w:rPr>
              <w:t>K</w:t>
            </w:r>
            <w:r w:rsidRPr="000A749E">
              <w:rPr>
                <w:rFonts w:ascii="Times New Roman" w:hAnsi="Times New Roman" w:cs="Times New Roman"/>
                <w:szCs w:val="20"/>
                <w:vertAlign w:val="subscript"/>
              </w:rPr>
              <w:t>L</w:t>
            </w:r>
            <w:r w:rsidR="00F42856" w:rsidRPr="000A749E">
              <w:rPr>
                <w:rFonts w:ascii="Times New Roman" w:hAnsi="Times New Roman" w:cs="Times New Roman"/>
                <w:szCs w:val="20"/>
                <w:vertAlign w:val="subscript"/>
              </w:rPr>
              <w:t xml:space="preserve"> </w:t>
            </w:r>
            <w:r w:rsidR="00F42856" w:rsidRPr="000A749E">
              <w:rPr>
                <w:rFonts w:ascii="Times New Roman" w:hAnsi="Times New Roman" w:cs="Times New Roman"/>
                <w:szCs w:val="20"/>
              </w:rPr>
              <w:t>(</w:t>
            </w:r>
            <w:r w:rsidRPr="000A749E">
              <w:rPr>
                <w:rFonts w:ascii="Times New Roman" w:hAnsi="Times New Roman" w:cs="Times New Roman"/>
                <w:szCs w:val="20"/>
              </w:rPr>
              <w:t>L</w:t>
            </w:r>
            <w:r w:rsidR="00F42856" w:rsidRPr="000A749E">
              <w:rPr>
                <w:rFonts w:ascii="Times New Roman" w:hAnsi="Times New Roman" w:cs="Times New Roman"/>
                <w:szCs w:val="20"/>
              </w:rPr>
              <w:t>/mg)</w:t>
            </w:r>
          </w:p>
        </w:tc>
        <w:tc>
          <w:tcPr>
            <w:tcW w:w="1170" w:type="dxa"/>
            <w:tcBorders>
              <w:top w:val="single" w:sz="4" w:space="0" w:color="auto"/>
            </w:tcBorders>
            <w:vAlign w:val="center"/>
          </w:tcPr>
          <w:p w14:paraId="71F8A989" w14:textId="77777777"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R</w:t>
            </w:r>
            <w:r w:rsidRPr="000A749E">
              <w:rPr>
                <w:rFonts w:ascii="Times New Roman" w:hAnsi="Times New Roman" w:cs="Times New Roman"/>
                <w:szCs w:val="20"/>
                <w:vertAlign w:val="superscript"/>
              </w:rPr>
              <w:t>2</w:t>
            </w:r>
          </w:p>
        </w:tc>
        <w:tc>
          <w:tcPr>
            <w:tcW w:w="2250" w:type="dxa"/>
            <w:tcBorders>
              <w:top w:val="single" w:sz="4" w:space="0" w:color="auto"/>
            </w:tcBorders>
            <w:vAlign w:val="center"/>
          </w:tcPr>
          <w:p w14:paraId="6B8CEB9F" w14:textId="4F0AF72A"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K</w:t>
            </w:r>
            <w:r w:rsidRPr="000A749E">
              <w:rPr>
                <w:rFonts w:ascii="Times New Roman" w:hAnsi="Times New Roman" w:cs="Times New Roman"/>
                <w:szCs w:val="20"/>
                <w:vertAlign w:val="subscript"/>
              </w:rPr>
              <w:t xml:space="preserve">F </w:t>
            </w:r>
            <w:r w:rsidRPr="000A749E">
              <w:rPr>
                <w:rFonts w:ascii="Times New Roman" w:hAnsi="Times New Roman" w:cs="Times New Roman"/>
                <w:szCs w:val="20"/>
              </w:rPr>
              <w:t>(mg/g (</w:t>
            </w:r>
            <w:r w:rsidR="00DA2FC8" w:rsidRPr="000A749E">
              <w:rPr>
                <w:rFonts w:ascii="Times New Roman" w:hAnsi="Times New Roman" w:cs="Times New Roman"/>
                <w:szCs w:val="20"/>
              </w:rPr>
              <w:t>L</w:t>
            </w:r>
            <w:r w:rsidRPr="000A749E">
              <w:rPr>
                <w:rFonts w:ascii="Times New Roman" w:hAnsi="Times New Roman" w:cs="Times New Roman"/>
                <w:szCs w:val="20"/>
              </w:rPr>
              <w:t>/mg)</w:t>
            </w:r>
            <w:r w:rsidRPr="000A749E">
              <w:rPr>
                <w:rFonts w:ascii="Times New Roman" w:hAnsi="Times New Roman" w:cs="Times New Roman"/>
                <w:szCs w:val="20"/>
                <w:vertAlign w:val="superscript"/>
              </w:rPr>
              <w:t>1/n</w:t>
            </w:r>
            <w:r w:rsidRPr="000A749E">
              <w:rPr>
                <w:rFonts w:ascii="Times New Roman" w:hAnsi="Times New Roman" w:cs="Times New Roman"/>
                <w:szCs w:val="20"/>
              </w:rPr>
              <w:t>)</w:t>
            </w:r>
          </w:p>
        </w:tc>
        <w:tc>
          <w:tcPr>
            <w:tcW w:w="900" w:type="dxa"/>
            <w:tcBorders>
              <w:top w:val="single" w:sz="4" w:space="0" w:color="auto"/>
            </w:tcBorders>
            <w:vAlign w:val="center"/>
          </w:tcPr>
          <w:p w14:paraId="18382089" w14:textId="77777777"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1/n</w:t>
            </w:r>
          </w:p>
        </w:tc>
        <w:tc>
          <w:tcPr>
            <w:tcW w:w="805" w:type="dxa"/>
            <w:tcBorders>
              <w:top w:val="single" w:sz="4" w:space="0" w:color="auto"/>
            </w:tcBorders>
            <w:vAlign w:val="center"/>
          </w:tcPr>
          <w:p w14:paraId="3C44DF4B" w14:textId="77777777"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R</w:t>
            </w:r>
            <w:r w:rsidRPr="000A749E">
              <w:rPr>
                <w:rFonts w:ascii="Times New Roman" w:hAnsi="Times New Roman" w:cs="Times New Roman"/>
                <w:szCs w:val="20"/>
                <w:vertAlign w:val="superscript"/>
              </w:rPr>
              <w:t>2</w:t>
            </w:r>
          </w:p>
        </w:tc>
      </w:tr>
      <w:tr w:rsidR="00F42856" w:rsidRPr="000A749E" w14:paraId="6BD54820" w14:textId="77777777" w:rsidTr="00575677">
        <w:trPr>
          <w:jc w:val="center"/>
        </w:trPr>
        <w:tc>
          <w:tcPr>
            <w:tcW w:w="1170" w:type="dxa"/>
            <w:tcBorders>
              <w:bottom w:val="single" w:sz="4" w:space="0" w:color="auto"/>
            </w:tcBorders>
          </w:tcPr>
          <w:p w14:paraId="0F9D8A70" w14:textId="77777777" w:rsidR="00F42856" w:rsidRPr="000A749E" w:rsidRDefault="00F42856" w:rsidP="00AF3E4F">
            <w:pPr>
              <w:rPr>
                <w:rFonts w:ascii="Times New Roman" w:hAnsi="Times New Roman" w:cs="Times New Roman"/>
                <w:szCs w:val="20"/>
              </w:rPr>
            </w:pPr>
            <w:r w:rsidRPr="000A749E">
              <w:rPr>
                <w:rFonts w:ascii="Times New Roman" w:hAnsi="Times New Roman" w:cs="Times New Roman"/>
                <w:szCs w:val="20"/>
              </w:rPr>
              <w:t>289.3</w:t>
            </w:r>
          </w:p>
        </w:tc>
        <w:tc>
          <w:tcPr>
            <w:tcW w:w="1440" w:type="dxa"/>
            <w:tcBorders>
              <w:bottom w:val="single" w:sz="4" w:space="0" w:color="auto"/>
            </w:tcBorders>
            <w:vAlign w:val="center"/>
          </w:tcPr>
          <w:p w14:paraId="29D4A6C8" w14:textId="77777777"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0.02704</w:t>
            </w:r>
          </w:p>
        </w:tc>
        <w:tc>
          <w:tcPr>
            <w:tcW w:w="1170" w:type="dxa"/>
            <w:tcBorders>
              <w:bottom w:val="single" w:sz="4" w:space="0" w:color="auto"/>
            </w:tcBorders>
            <w:vAlign w:val="center"/>
          </w:tcPr>
          <w:p w14:paraId="5E0F140E" w14:textId="77777777"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0.97</w:t>
            </w:r>
          </w:p>
        </w:tc>
        <w:tc>
          <w:tcPr>
            <w:tcW w:w="2250" w:type="dxa"/>
            <w:tcBorders>
              <w:bottom w:val="single" w:sz="4" w:space="0" w:color="auto"/>
            </w:tcBorders>
            <w:vAlign w:val="center"/>
          </w:tcPr>
          <w:p w14:paraId="03814F48" w14:textId="77777777"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25.16</w:t>
            </w:r>
          </w:p>
        </w:tc>
        <w:tc>
          <w:tcPr>
            <w:tcW w:w="900" w:type="dxa"/>
            <w:tcBorders>
              <w:bottom w:val="single" w:sz="4" w:space="0" w:color="auto"/>
            </w:tcBorders>
            <w:vAlign w:val="center"/>
          </w:tcPr>
          <w:p w14:paraId="12CB29BE" w14:textId="77777777"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0.452</w:t>
            </w:r>
          </w:p>
        </w:tc>
        <w:tc>
          <w:tcPr>
            <w:tcW w:w="805" w:type="dxa"/>
            <w:tcBorders>
              <w:bottom w:val="single" w:sz="4" w:space="0" w:color="auto"/>
            </w:tcBorders>
            <w:vAlign w:val="center"/>
          </w:tcPr>
          <w:p w14:paraId="170D146D" w14:textId="77777777" w:rsidR="00F42856" w:rsidRPr="000A749E" w:rsidRDefault="00F42856" w:rsidP="00AF3E4F">
            <w:pPr>
              <w:jc w:val="center"/>
              <w:rPr>
                <w:rFonts w:ascii="Times New Roman" w:hAnsi="Times New Roman" w:cs="Times New Roman"/>
                <w:szCs w:val="20"/>
              </w:rPr>
            </w:pPr>
            <w:r w:rsidRPr="000A749E">
              <w:rPr>
                <w:rFonts w:ascii="Times New Roman" w:hAnsi="Times New Roman" w:cs="Times New Roman"/>
                <w:szCs w:val="20"/>
              </w:rPr>
              <w:t>0.984</w:t>
            </w:r>
          </w:p>
        </w:tc>
      </w:tr>
    </w:tbl>
    <w:p w14:paraId="703CEC1B" w14:textId="77777777" w:rsidR="00611B71" w:rsidRPr="000A749E" w:rsidRDefault="00611B71" w:rsidP="00AF3E4F">
      <w:pPr>
        <w:rPr>
          <w:rFonts w:ascii="Times New Roman" w:hAnsi="Times New Roman" w:cs="Times New Roman"/>
          <w:szCs w:val="20"/>
        </w:rPr>
      </w:pPr>
    </w:p>
    <w:p w14:paraId="6C3ACB01" w14:textId="2DEB3EA8" w:rsidR="00611B71" w:rsidRPr="000A749E" w:rsidRDefault="00D77E56" w:rsidP="00AF3E4F">
      <w:pPr>
        <w:rPr>
          <w:rFonts w:ascii="Times New Roman" w:hAnsi="Times New Roman" w:cs="Times New Roman"/>
          <w:i/>
          <w:iCs/>
          <w:szCs w:val="20"/>
        </w:rPr>
      </w:pPr>
      <w:r w:rsidRPr="000A749E">
        <w:rPr>
          <w:rFonts w:ascii="Times New Roman" w:hAnsi="Times New Roman" w:cs="Times New Roman"/>
          <w:szCs w:val="20"/>
        </w:rPr>
        <w:t>According to</w:t>
      </w:r>
      <w:r w:rsidR="00611B71" w:rsidRPr="000A749E">
        <w:rPr>
          <w:rFonts w:ascii="Times New Roman" w:hAnsi="Times New Roman" w:cs="Times New Roman"/>
          <w:szCs w:val="20"/>
        </w:rPr>
        <w:t xml:space="preserve"> Freundlich isotherm plot </w:t>
      </w:r>
      <w:r w:rsidRPr="000A749E">
        <w:rPr>
          <w:rFonts w:ascii="Times New Roman" w:hAnsi="Times New Roman" w:cs="Times New Roman"/>
          <w:szCs w:val="20"/>
        </w:rPr>
        <w:t>(</w:t>
      </w:r>
      <w:r w:rsidR="00611B71" w:rsidRPr="000A749E">
        <w:rPr>
          <w:rFonts w:ascii="Times New Roman" w:hAnsi="Times New Roman" w:cs="Times New Roman"/>
          <w:szCs w:val="20"/>
        </w:rPr>
        <w:t xml:space="preserve">log </w:t>
      </w:r>
      <w:proofErr w:type="spellStart"/>
      <w:r w:rsidR="00611B71" w:rsidRPr="000A749E">
        <w:rPr>
          <w:rFonts w:ascii="Times New Roman" w:hAnsi="Times New Roman" w:cs="Times New Roman"/>
          <w:i/>
          <w:iCs/>
          <w:szCs w:val="20"/>
        </w:rPr>
        <w:t>q</w:t>
      </w:r>
      <w:r w:rsidR="00611B71" w:rsidRPr="000A749E">
        <w:rPr>
          <w:rFonts w:ascii="Times New Roman" w:hAnsi="Times New Roman" w:cs="Times New Roman"/>
          <w:szCs w:val="20"/>
          <w:vertAlign w:val="subscript"/>
        </w:rPr>
        <w:t>e</w:t>
      </w:r>
      <w:proofErr w:type="spellEnd"/>
      <w:r w:rsidR="00611B71" w:rsidRPr="000A749E">
        <w:rPr>
          <w:rFonts w:ascii="Times New Roman" w:hAnsi="Times New Roman" w:cs="Times New Roman"/>
          <w:szCs w:val="20"/>
        </w:rPr>
        <w:t xml:space="preserve"> v</w:t>
      </w:r>
      <w:r w:rsidRPr="000A749E">
        <w:rPr>
          <w:rFonts w:ascii="Times New Roman" w:hAnsi="Times New Roman" w:cs="Times New Roman"/>
          <w:szCs w:val="20"/>
        </w:rPr>
        <w:t>s.</w:t>
      </w:r>
      <w:r w:rsidR="00611B71" w:rsidRPr="000A749E">
        <w:rPr>
          <w:rFonts w:ascii="Times New Roman" w:hAnsi="Times New Roman" w:cs="Times New Roman"/>
          <w:szCs w:val="20"/>
        </w:rPr>
        <w:t xml:space="preserve"> log </w:t>
      </w:r>
      <w:r w:rsidR="00611B71" w:rsidRPr="000A749E">
        <w:rPr>
          <w:rFonts w:ascii="Times New Roman" w:hAnsi="Times New Roman" w:cs="Times New Roman"/>
          <w:i/>
          <w:iCs/>
          <w:szCs w:val="20"/>
        </w:rPr>
        <w:t>C</w:t>
      </w:r>
      <w:r w:rsidR="00611B71" w:rsidRPr="000A749E">
        <w:rPr>
          <w:rFonts w:ascii="Times New Roman" w:hAnsi="Times New Roman" w:cs="Times New Roman"/>
          <w:szCs w:val="20"/>
          <w:vertAlign w:val="subscript"/>
        </w:rPr>
        <w:t>e</w:t>
      </w:r>
      <w:r w:rsidRPr="000A749E">
        <w:rPr>
          <w:rFonts w:ascii="Times New Roman" w:hAnsi="Times New Roman" w:cs="Times New Roman"/>
          <w:szCs w:val="20"/>
        </w:rPr>
        <w:t>), 1/</w:t>
      </w:r>
      <w:r w:rsidRPr="000A749E">
        <w:rPr>
          <w:rFonts w:ascii="Times New Roman" w:hAnsi="Times New Roman" w:cs="Times New Roman"/>
          <w:i/>
          <w:iCs/>
          <w:szCs w:val="20"/>
        </w:rPr>
        <w:t xml:space="preserve">n </w:t>
      </w:r>
      <w:r w:rsidRPr="000A749E">
        <w:rPr>
          <w:rFonts w:ascii="Times New Roman" w:hAnsi="Times New Roman" w:cs="Times New Roman"/>
          <w:szCs w:val="20"/>
        </w:rPr>
        <w:t xml:space="preserve">of 0.452 could be obtained from the slope the </w:t>
      </w:r>
      <w:r w:rsidR="00611B71" w:rsidRPr="000A749E">
        <w:rPr>
          <w:rFonts w:ascii="Times New Roman" w:hAnsi="Times New Roman" w:cs="Times New Roman"/>
          <w:szCs w:val="20"/>
        </w:rPr>
        <w:t xml:space="preserve">straight line </w:t>
      </w:r>
      <w:r w:rsidRPr="000A749E">
        <w:rPr>
          <w:rFonts w:ascii="Times New Roman" w:hAnsi="Times New Roman" w:cs="Times New Roman"/>
          <w:szCs w:val="20"/>
        </w:rPr>
        <w:t xml:space="preserve">gives </w:t>
      </w:r>
      <w:r w:rsidR="005F1DA1">
        <w:rPr>
          <w:rFonts w:ascii="Times New Roman" w:hAnsi="Times New Roman" w:cs="Times New Roman"/>
          <w:szCs w:val="20"/>
        </w:rPr>
        <w:t>as shown in Figure</w:t>
      </w:r>
      <w:r w:rsidR="0064027D" w:rsidRPr="000A749E">
        <w:rPr>
          <w:rFonts w:ascii="Times New Roman" w:hAnsi="Times New Roman" w:cs="Times New Roman"/>
          <w:szCs w:val="20"/>
        </w:rPr>
        <w:t xml:space="preserve"> 6,</w:t>
      </w:r>
      <w:r w:rsidR="00611B71" w:rsidRPr="000A749E">
        <w:rPr>
          <w:rFonts w:ascii="Times New Roman" w:hAnsi="Times New Roman" w:cs="Times New Roman"/>
          <w:szCs w:val="20"/>
        </w:rPr>
        <w:t xml:space="preserve"> </w:t>
      </w:r>
      <w:r w:rsidR="00AF014D" w:rsidRPr="000A749E">
        <w:rPr>
          <w:rFonts w:ascii="Times New Roman" w:hAnsi="Times New Roman" w:cs="Times New Roman"/>
          <w:szCs w:val="20"/>
        </w:rPr>
        <w:t xml:space="preserve">showing </w:t>
      </w:r>
      <w:r w:rsidR="00611B71" w:rsidRPr="000A749E">
        <w:rPr>
          <w:rFonts w:ascii="Times New Roman" w:hAnsi="Times New Roman" w:cs="Times New Roman"/>
          <w:szCs w:val="20"/>
        </w:rPr>
        <w:t>that the adsorption of H</w:t>
      </w:r>
      <w:r w:rsidR="00611B71" w:rsidRPr="000A749E">
        <w:rPr>
          <w:rFonts w:ascii="Times New Roman" w:hAnsi="Times New Roman" w:cs="Times New Roman"/>
          <w:szCs w:val="20"/>
          <w:vertAlign w:val="subscript"/>
        </w:rPr>
        <w:t>2</w:t>
      </w:r>
      <w:r w:rsidR="00611B71" w:rsidRPr="000A749E">
        <w:rPr>
          <w:rFonts w:ascii="Times New Roman" w:hAnsi="Times New Roman" w:cs="Times New Roman"/>
          <w:szCs w:val="20"/>
        </w:rPr>
        <w:t xml:space="preserve">S on the </w:t>
      </w:r>
      <w:r w:rsidR="000470F7" w:rsidRPr="000A749E">
        <w:rPr>
          <w:rFonts w:ascii="Times New Roman" w:hAnsi="Times New Roman" w:cs="Times New Roman"/>
          <w:szCs w:val="20"/>
        </w:rPr>
        <w:t xml:space="preserve">ACES </w:t>
      </w:r>
      <w:r w:rsidR="00AF014D" w:rsidRPr="000A749E">
        <w:rPr>
          <w:rFonts w:ascii="Times New Roman" w:hAnsi="Times New Roman" w:cs="Times New Roman"/>
          <w:szCs w:val="20"/>
        </w:rPr>
        <w:t>is</w:t>
      </w:r>
      <w:r w:rsidR="00611B71" w:rsidRPr="000A749E">
        <w:rPr>
          <w:rFonts w:ascii="Times New Roman" w:hAnsi="Times New Roman" w:cs="Times New Roman"/>
          <w:szCs w:val="20"/>
        </w:rPr>
        <w:t xml:space="preserve"> favorable. Accordingly, </w:t>
      </w:r>
      <w:r w:rsidR="00AF014D" w:rsidRPr="000A749E">
        <w:rPr>
          <w:rFonts w:ascii="Times New Roman" w:hAnsi="Times New Roman" w:cs="Times New Roman"/>
          <w:szCs w:val="20"/>
        </w:rPr>
        <w:t xml:space="preserve">the </w:t>
      </w:r>
      <w:r w:rsidR="00611B71" w:rsidRPr="000A749E">
        <w:rPr>
          <w:rFonts w:ascii="Times New Roman" w:hAnsi="Times New Roman" w:cs="Times New Roman"/>
          <w:szCs w:val="20"/>
        </w:rPr>
        <w:t xml:space="preserve">Freundlich constants </w:t>
      </w:r>
      <w:r w:rsidR="00611B71" w:rsidRPr="000A749E">
        <w:rPr>
          <w:rFonts w:ascii="Times New Roman" w:hAnsi="Times New Roman" w:cs="Times New Roman"/>
          <w:i/>
          <w:iCs/>
          <w:szCs w:val="20"/>
        </w:rPr>
        <w:t>K</w:t>
      </w:r>
      <w:r w:rsidR="00611B71" w:rsidRPr="000A749E">
        <w:rPr>
          <w:rFonts w:ascii="Times New Roman" w:hAnsi="Times New Roman" w:cs="Times New Roman"/>
          <w:szCs w:val="20"/>
          <w:vertAlign w:val="subscript"/>
        </w:rPr>
        <w:t>F</w:t>
      </w:r>
      <w:r w:rsidR="00611B71" w:rsidRPr="000A749E">
        <w:rPr>
          <w:rFonts w:ascii="Times New Roman" w:hAnsi="Times New Roman" w:cs="Times New Roman"/>
          <w:szCs w:val="20"/>
        </w:rPr>
        <w:t xml:space="preserve"> and </w:t>
      </w:r>
      <w:r w:rsidR="0064027D" w:rsidRPr="000A749E">
        <w:rPr>
          <w:rFonts w:ascii="Times New Roman" w:hAnsi="Times New Roman" w:cs="Times New Roman"/>
          <w:i/>
          <w:iCs/>
          <w:szCs w:val="20"/>
        </w:rPr>
        <w:t>n</w:t>
      </w:r>
      <w:r w:rsidR="00611B71" w:rsidRPr="000A749E">
        <w:rPr>
          <w:rFonts w:ascii="Times New Roman" w:hAnsi="Times New Roman" w:cs="Times New Roman"/>
          <w:szCs w:val="20"/>
        </w:rPr>
        <w:t xml:space="preserve"> are </w:t>
      </w:r>
      <w:r w:rsidR="00AF014D" w:rsidRPr="000A749E">
        <w:rPr>
          <w:rFonts w:ascii="Times New Roman" w:hAnsi="Times New Roman" w:cs="Times New Roman"/>
          <w:szCs w:val="20"/>
        </w:rPr>
        <w:t>reported</w:t>
      </w:r>
      <w:r w:rsidR="00611B71" w:rsidRPr="000A749E">
        <w:rPr>
          <w:rFonts w:ascii="Times New Roman" w:hAnsi="Times New Roman" w:cs="Times New Roman"/>
          <w:szCs w:val="20"/>
        </w:rPr>
        <w:t xml:space="preserve"> in Table</w:t>
      </w:r>
      <w:r w:rsidR="00AF014D" w:rsidRPr="000A749E">
        <w:rPr>
          <w:rFonts w:ascii="Times New Roman" w:hAnsi="Times New Roman" w:cs="Times New Roman"/>
          <w:szCs w:val="20"/>
        </w:rPr>
        <w:t xml:space="preserve"> </w:t>
      </w:r>
      <w:r w:rsidR="0064027D" w:rsidRPr="000A749E">
        <w:rPr>
          <w:rFonts w:ascii="Times New Roman" w:hAnsi="Times New Roman" w:cs="Times New Roman"/>
          <w:szCs w:val="20"/>
        </w:rPr>
        <w:t>3</w:t>
      </w:r>
      <w:r w:rsidR="00AF014D" w:rsidRPr="000A749E">
        <w:rPr>
          <w:rFonts w:ascii="Times New Roman" w:hAnsi="Times New Roman" w:cs="Times New Roman"/>
          <w:szCs w:val="20"/>
        </w:rPr>
        <w:t xml:space="preserve">. </w:t>
      </w:r>
      <w:r w:rsidR="00611B71" w:rsidRPr="000A749E">
        <w:rPr>
          <w:rFonts w:ascii="Times New Roman" w:hAnsi="Times New Roman" w:cs="Times New Roman"/>
          <w:i/>
          <w:iCs/>
          <w:szCs w:val="20"/>
        </w:rPr>
        <w:t>R</w:t>
      </w:r>
      <w:r w:rsidR="00611B71" w:rsidRPr="000A749E">
        <w:rPr>
          <w:rFonts w:ascii="Times New Roman" w:hAnsi="Times New Roman" w:cs="Times New Roman"/>
          <w:szCs w:val="20"/>
          <w:vertAlign w:val="superscript"/>
        </w:rPr>
        <w:t>2</w:t>
      </w:r>
      <w:r w:rsidRPr="000A749E">
        <w:rPr>
          <w:rFonts w:ascii="Times New Roman" w:hAnsi="Times New Roman" w:cs="Times New Roman"/>
          <w:szCs w:val="20"/>
        </w:rPr>
        <w:t xml:space="preserve"> </w:t>
      </w:r>
      <w:r w:rsidR="00AF014D" w:rsidRPr="000A749E">
        <w:rPr>
          <w:rFonts w:ascii="Times New Roman" w:hAnsi="Times New Roman" w:cs="Times New Roman"/>
          <w:szCs w:val="20"/>
        </w:rPr>
        <w:t>is</w:t>
      </w:r>
      <w:r w:rsidR="00611B71" w:rsidRPr="000A749E">
        <w:rPr>
          <w:rFonts w:ascii="Times New Roman" w:hAnsi="Times New Roman" w:cs="Times New Roman"/>
          <w:szCs w:val="20"/>
        </w:rPr>
        <w:t xml:space="preserve"> 0.9</w:t>
      </w:r>
      <w:r w:rsidR="00096720" w:rsidRPr="000A749E">
        <w:rPr>
          <w:rFonts w:ascii="Times New Roman" w:hAnsi="Times New Roman" w:cs="Times New Roman"/>
          <w:szCs w:val="20"/>
        </w:rPr>
        <w:t>84</w:t>
      </w:r>
      <w:r w:rsidR="00AF014D" w:rsidRPr="000A749E">
        <w:rPr>
          <w:rFonts w:ascii="Times New Roman" w:hAnsi="Times New Roman" w:cs="Times New Roman"/>
          <w:szCs w:val="20"/>
        </w:rPr>
        <w:t xml:space="preserve">, indicating that the fitting error is </w:t>
      </w:r>
      <w:r w:rsidR="00C12698" w:rsidRPr="000A749E">
        <w:rPr>
          <w:rFonts w:ascii="Times New Roman" w:hAnsi="Times New Roman" w:cs="Times New Roman"/>
          <w:szCs w:val="20"/>
        </w:rPr>
        <w:t>lowe</w:t>
      </w:r>
      <w:r w:rsidR="00AF014D" w:rsidRPr="000A749E">
        <w:rPr>
          <w:rFonts w:ascii="Times New Roman" w:hAnsi="Times New Roman" w:cs="Times New Roman"/>
          <w:szCs w:val="20"/>
        </w:rPr>
        <w:t>r than that of the Langmuir model.</w:t>
      </w:r>
      <w:r w:rsidR="00611B71" w:rsidRPr="000A749E">
        <w:rPr>
          <w:rFonts w:ascii="Times New Roman" w:hAnsi="Times New Roman" w:cs="Times New Roman"/>
          <w:szCs w:val="20"/>
        </w:rPr>
        <w:t xml:space="preserve"> </w:t>
      </w:r>
      <w:r w:rsidR="000818BA" w:rsidRPr="000A749E">
        <w:rPr>
          <w:rFonts w:ascii="Times New Roman" w:hAnsi="Times New Roman" w:cs="Times New Roman"/>
          <w:szCs w:val="20"/>
        </w:rPr>
        <w:t>T</w:t>
      </w:r>
      <w:r w:rsidR="00AF014D" w:rsidRPr="000A749E">
        <w:rPr>
          <w:rFonts w:ascii="Times New Roman" w:hAnsi="Times New Roman" w:cs="Times New Roman"/>
          <w:szCs w:val="20"/>
        </w:rPr>
        <w:t xml:space="preserve">able </w:t>
      </w:r>
      <w:r w:rsidR="0064027D" w:rsidRPr="000A749E">
        <w:rPr>
          <w:rFonts w:ascii="Times New Roman" w:hAnsi="Times New Roman" w:cs="Times New Roman"/>
          <w:szCs w:val="20"/>
        </w:rPr>
        <w:t>4</w:t>
      </w:r>
      <w:r w:rsidR="00AF014D" w:rsidRPr="000A749E">
        <w:rPr>
          <w:rFonts w:ascii="Times New Roman" w:hAnsi="Times New Roman" w:cs="Times New Roman"/>
          <w:szCs w:val="20"/>
        </w:rPr>
        <w:t xml:space="preserve"> compares the</w:t>
      </w:r>
      <w:r w:rsidR="000818BA" w:rsidRPr="000A749E">
        <w:rPr>
          <w:rFonts w:ascii="Times New Roman" w:hAnsi="Times New Roman" w:cs="Times New Roman"/>
          <w:szCs w:val="20"/>
        </w:rPr>
        <w:t xml:space="preserve"> </w:t>
      </w:r>
      <w:r w:rsidR="00AF014D" w:rsidRPr="000A749E">
        <w:rPr>
          <w:rFonts w:ascii="Times New Roman" w:hAnsi="Times New Roman" w:cs="Times New Roman"/>
          <w:szCs w:val="20"/>
        </w:rPr>
        <w:t xml:space="preserve">adsorption capacities </w:t>
      </w:r>
      <w:r w:rsidR="00B97ADF" w:rsidRPr="000A749E">
        <w:rPr>
          <w:rFonts w:ascii="Times New Roman" w:hAnsi="Times New Roman" w:cs="Times New Roman"/>
          <w:szCs w:val="20"/>
        </w:rPr>
        <w:t>of various adsorbents</w:t>
      </w:r>
      <w:r w:rsidR="00AF014D" w:rsidRPr="000A749E">
        <w:rPr>
          <w:rFonts w:ascii="Times New Roman" w:hAnsi="Times New Roman" w:cs="Times New Roman"/>
          <w:szCs w:val="20"/>
        </w:rPr>
        <w:t xml:space="preserve">. It is interesting to see that </w:t>
      </w:r>
      <w:r w:rsidR="000818BA" w:rsidRPr="000A749E">
        <w:rPr>
          <w:rFonts w:ascii="Times New Roman" w:hAnsi="Times New Roman" w:cs="Times New Roman"/>
          <w:szCs w:val="20"/>
        </w:rPr>
        <w:t xml:space="preserve">the </w:t>
      </w:r>
      <w:r w:rsidR="000470F7" w:rsidRPr="000A749E">
        <w:rPr>
          <w:rFonts w:ascii="Times New Roman" w:hAnsi="Times New Roman" w:cs="Times New Roman"/>
          <w:szCs w:val="20"/>
        </w:rPr>
        <w:t xml:space="preserve">ACES </w:t>
      </w:r>
      <w:r w:rsidR="000818BA" w:rsidRPr="000A749E">
        <w:rPr>
          <w:rFonts w:ascii="Times New Roman" w:hAnsi="Times New Roman" w:cs="Times New Roman"/>
          <w:szCs w:val="20"/>
        </w:rPr>
        <w:t xml:space="preserve">has the highest adsorption capacity </w:t>
      </w:r>
      <w:r w:rsidR="00AF014D" w:rsidRPr="000A749E">
        <w:rPr>
          <w:rFonts w:ascii="Times New Roman" w:hAnsi="Times New Roman" w:cs="Times New Roman"/>
          <w:szCs w:val="20"/>
        </w:rPr>
        <w:t xml:space="preserve">as </w:t>
      </w:r>
      <w:r w:rsidR="004674DD" w:rsidRPr="000A749E">
        <w:rPr>
          <w:rFonts w:ascii="Times New Roman" w:hAnsi="Times New Roman" w:cs="Times New Roman"/>
          <w:szCs w:val="20"/>
        </w:rPr>
        <w:t>compare</w:t>
      </w:r>
      <w:r w:rsidR="00AF014D" w:rsidRPr="000A749E">
        <w:rPr>
          <w:rFonts w:ascii="Times New Roman" w:hAnsi="Times New Roman" w:cs="Times New Roman"/>
          <w:szCs w:val="20"/>
        </w:rPr>
        <w:t xml:space="preserve">d to other </w:t>
      </w:r>
      <w:r w:rsidR="00B97ADF" w:rsidRPr="000A749E">
        <w:rPr>
          <w:rFonts w:ascii="Times New Roman" w:hAnsi="Times New Roman" w:cs="Times New Roman"/>
          <w:szCs w:val="20"/>
        </w:rPr>
        <w:t>adsorbents</w:t>
      </w:r>
      <w:r w:rsidR="00AF014D" w:rsidRPr="000A749E">
        <w:rPr>
          <w:rFonts w:ascii="Times New Roman" w:hAnsi="Times New Roman" w:cs="Times New Roman"/>
          <w:szCs w:val="20"/>
        </w:rPr>
        <w:t xml:space="preserve"> reported in the</w:t>
      </w:r>
      <w:r w:rsidR="0064027D" w:rsidRPr="000A749E">
        <w:rPr>
          <w:rFonts w:ascii="Times New Roman" w:hAnsi="Times New Roman" w:cs="Times New Roman"/>
          <w:szCs w:val="20"/>
        </w:rPr>
        <w:t xml:space="preserve"> </w:t>
      </w:r>
      <w:r w:rsidR="004674DD" w:rsidRPr="000A749E">
        <w:rPr>
          <w:rFonts w:ascii="Times New Roman" w:hAnsi="Times New Roman" w:cs="Times New Roman"/>
          <w:szCs w:val="20"/>
        </w:rPr>
        <w:t xml:space="preserve">literature. </w:t>
      </w:r>
    </w:p>
    <w:p w14:paraId="268AE7AA" w14:textId="77777777" w:rsidR="00611B71" w:rsidRPr="000A749E" w:rsidRDefault="00611B71" w:rsidP="00AF3E4F">
      <w:pPr>
        <w:jc w:val="center"/>
        <w:rPr>
          <w:rFonts w:ascii="Times New Roman" w:hAnsi="Times New Roman" w:cs="Times New Roman"/>
          <w:noProof/>
          <w:lang w:eastAsia="en-US"/>
        </w:rPr>
      </w:pPr>
    </w:p>
    <w:p w14:paraId="39E639CD" w14:textId="77777777" w:rsidR="0063574F" w:rsidRPr="000A749E" w:rsidRDefault="00F42856" w:rsidP="00AF3E4F">
      <w:pPr>
        <w:jc w:val="center"/>
        <w:rPr>
          <w:rFonts w:ascii="Times New Roman" w:hAnsi="Times New Roman" w:cs="Times New Roman"/>
          <w:szCs w:val="20"/>
        </w:rPr>
      </w:pPr>
      <w:r w:rsidRPr="000A749E">
        <w:rPr>
          <w:noProof/>
          <w:lang w:eastAsia="en-US"/>
        </w:rPr>
        <w:drawing>
          <wp:inline distT="0" distB="0" distL="0" distR="0" wp14:anchorId="54057D44" wp14:editId="52E1FF32">
            <wp:extent cx="3192780" cy="2119630"/>
            <wp:effectExtent l="19050" t="19050" r="2667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4798" cy="2120970"/>
                    </a:xfrm>
                    <a:prstGeom prst="rect">
                      <a:avLst/>
                    </a:prstGeom>
                    <a:ln w="6350">
                      <a:solidFill>
                        <a:schemeClr val="tx1"/>
                      </a:solidFill>
                    </a:ln>
                  </pic:spPr>
                </pic:pic>
              </a:graphicData>
            </a:graphic>
          </wp:inline>
        </w:drawing>
      </w:r>
    </w:p>
    <w:p w14:paraId="614B7825" w14:textId="77777777" w:rsidR="00575677" w:rsidRDefault="00575677" w:rsidP="00AF3E4F">
      <w:pPr>
        <w:jc w:val="center"/>
        <w:rPr>
          <w:rFonts w:ascii="Times New Roman" w:hAnsi="Times New Roman" w:cs="Times New Roman"/>
          <w:bCs/>
          <w:szCs w:val="20"/>
        </w:rPr>
      </w:pPr>
    </w:p>
    <w:p w14:paraId="50444D88" w14:textId="26AD4C0E"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bCs/>
          <w:szCs w:val="20"/>
        </w:rPr>
        <w:t>Fig</w:t>
      </w:r>
      <w:r w:rsidR="007746B2" w:rsidRPr="000A749E">
        <w:rPr>
          <w:rFonts w:ascii="Times New Roman" w:hAnsi="Times New Roman" w:cs="Times New Roman"/>
          <w:bCs/>
          <w:szCs w:val="20"/>
        </w:rPr>
        <w:t>ure</w:t>
      </w:r>
      <w:r w:rsidR="006A6BBF" w:rsidRPr="000A749E">
        <w:rPr>
          <w:rFonts w:ascii="Times New Roman" w:hAnsi="Times New Roman" w:cs="Times New Roman"/>
          <w:bCs/>
          <w:szCs w:val="20"/>
        </w:rPr>
        <w:t xml:space="preserve"> </w:t>
      </w:r>
      <w:r w:rsidR="000C0BAD" w:rsidRPr="000A749E">
        <w:rPr>
          <w:rFonts w:ascii="Times New Roman" w:hAnsi="Times New Roman" w:cs="Times New Roman"/>
          <w:bCs/>
          <w:szCs w:val="20"/>
        </w:rPr>
        <w:t>6</w:t>
      </w:r>
      <w:r w:rsidR="00DD1056" w:rsidRPr="000A749E">
        <w:rPr>
          <w:rFonts w:ascii="Times New Roman" w:hAnsi="Times New Roman" w:cs="Times New Roman"/>
          <w:bCs/>
          <w:szCs w:val="20"/>
        </w:rPr>
        <w:t>.</w:t>
      </w:r>
      <w:r w:rsidRPr="000A749E">
        <w:rPr>
          <w:rFonts w:ascii="Times New Roman" w:hAnsi="Times New Roman" w:cs="Times New Roman"/>
          <w:szCs w:val="20"/>
        </w:rPr>
        <w:t xml:space="preserve"> Freundlich adsorption isotherm 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Pr="000A749E">
        <w:rPr>
          <w:rFonts w:ascii="Times New Roman" w:hAnsi="Times New Roman" w:cs="Times New Roman"/>
          <w:szCs w:val="20"/>
        </w:rPr>
        <w:t xml:space="preserve"> </w:t>
      </w:r>
      <w:r w:rsidR="00F42100" w:rsidRPr="000A749E">
        <w:rPr>
          <w:rFonts w:ascii="Times New Roman" w:hAnsi="Times New Roman" w:cs="Times New Roman"/>
          <w:szCs w:val="20"/>
        </w:rPr>
        <w:t xml:space="preserve">adsorption </w:t>
      </w:r>
      <w:r w:rsidRPr="000A749E">
        <w:rPr>
          <w:rFonts w:ascii="Times New Roman" w:hAnsi="Times New Roman" w:cs="Times New Roman"/>
          <w:szCs w:val="20"/>
        </w:rPr>
        <w:t xml:space="preserve">onto </w:t>
      </w:r>
      <w:r w:rsidR="00DC17BC" w:rsidRPr="000A749E">
        <w:rPr>
          <w:rFonts w:ascii="Times New Roman" w:hAnsi="Times New Roman" w:cs="Times New Roman"/>
          <w:szCs w:val="20"/>
        </w:rPr>
        <w:t>ACES</w:t>
      </w:r>
    </w:p>
    <w:p w14:paraId="2480A399" w14:textId="22A59903" w:rsidR="00F42100" w:rsidRPr="000A749E" w:rsidRDefault="00F42100" w:rsidP="00AF3E4F">
      <w:pPr>
        <w:rPr>
          <w:rFonts w:ascii="Times New Roman" w:hAnsi="Times New Roman" w:cs="Times New Roman"/>
          <w:szCs w:val="20"/>
        </w:rPr>
      </w:pPr>
    </w:p>
    <w:tbl>
      <w:tblPr>
        <w:tblStyle w:val="TableGrid"/>
        <w:tblpPr w:leftFromText="180" w:rightFromText="180" w:vertAnchor="text" w:horzAnchor="margin" w:tblpXSpec="center"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293"/>
        <w:gridCol w:w="1105"/>
        <w:gridCol w:w="2000"/>
        <w:gridCol w:w="1146"/>
      </w:tblGrid>
      <w:tr w:rsidR="000A749E" w:rsidRPr="000A749E" w14:paraId="77A52F3E" w14:textId="77777777" w:rsidTr="00575677">
        <w:trPr>
          <w:trHeight w:val="227"/>
        </w:trPr>
        <w:tc>
          <w:tcPr>
            <w:tcW w:w="0" w:type="auto"/>
            <w:tcBorders>
              <w:top w:val="single" w:sz="4" w:space="0" w:color="auto"/>
              <w:bottom w:val="single" w:sz="4" w:space="0" w:color="auto"/>
            </w:tcBorders>
            <w:shd w:val="clear" w:color="auto" w:fill="auto"/>
          </w:tcPr>
          <w:p w14:paraId="30B94BE1" w14:textId="77777777" w:rsidR="00611B71" w:rsidRPr="000A749E" w:rsidRDefault="00611B71" w:rsidP="00AF3E4F">
            <w:pPr>
              <w:tabs>
                <w:tab w:val="left" w:pos="1312"/>
              </w:tabs>
              <w:rPr>
                <w:rFonts w:ascii="Times New Roman" w:hAnsi="Times New Roman" w:cs="Times New Roman"/>
                <w:b/>
                <w:szCs w:val="20"/>
              </w:rPr>
            </w:pPr>
            <w:r w:rsidRPr="000A749E">
              <w:rPr>
                <w:rFonts w:ascii="Times New Roman" w:hAnsi="Times New Roman" w:cs="Times New Roman"/>
                <w:b/>
                <w:szCs w:val="20"/>
              </w:rPr>
              <w:t>Adsorbent</w:t>
            </w:r>
          </w:p>
        </w:tc>
        <w:tc>
          <w:tcPr>
            <w:tcW w:w="0" w:type="auto"/>
            <w:tcBorders>
              <w:top w:val="single" w:sz="4" w:space="0" w:color="auto"/>
              <w:bottom w:val="single" w:sz="4" w:space="0" w:color="auto"/>
            </w:tcBorders>
            <w:shd w:val="clear" w:color="auto" w:fill="auto"/>
          </w:tcPr>
          <w:p w14:paraId="4FA0C796" w14:textId="77777777" w:rsidR="00611B71" w:rsidRPr="000A749E" w:rsidRDefault="00611B71" w:rsidP="00AF3E4F">
            <w:pPr>
              <w:tabs>
                <w:tab w:val="left" w:pos="1312"/>
              </w:tabs>
              <w:jc w:val="center"/>
              <w:rPr>
                <w:rFonts w:ascii="Times New Roman" w:hAnsi="Times New Roman" w:cs="Times New Roman"/>
                <w:b/>
                <w:szCs w:val="20"/>
              </w:rPr>
            </w:pPr>
            <w:r w:rsidRPr="000A749E">
              <w:rPr>
                <w:rFonts w:ascii="Times New Roman" w:hAnsi="Times New Roman" w:cs="Times New Roman"/>
                <w:b/>
                <w:szCs w:val="20"/>
              </w:rPr>
              <w:t>Adsorbate</w:t>
            </w:r>
          </w:p>
        </w:tc>
        <w:tc>
          <w:tcPr>
            <w:tcW w:w="0" w:type="auto"/>
            <w:tcBorders>
              <w:top w:val="single" w:sz="4" w:space="0" w:color="auto"/>
              <w:bottom w:val="single" w:sz="4" w:space="0" w:color="auto"/>
            </w:tcBorders>
            <w:shd w:val="clear" w:color="auto" w:fill="auto"/>
          </w:tcPr>
          <w:p w14:paraId="66159EF4" w14:textId="6F20B139" w:rsidR="007746B2" w:rsidRPr="000A749E" w:rsidRDefault="00575677" w:rsidP="00AF3E4F">
            <w:pPr>
              <w:tabs>
                <w:tab w:val="left" w:pos="1312"/>
              </w:tabs>
              <w:jc w:val="center"/>
              <w:rPr>
                <w:rFonts w:ascii="Times New Roman" w:hAnsi="Times New Roman" w:cs="Times New Roman"/>
                <w:b/>
                <w:szCs w:val="20"/>
              </w:rPr>
            </w:pPr>
            <w:r>
              <w:rPr>
                <w:rFonts w:ascii="Times New Roman" w:hAnsi="Times New Roman" w:cs="Times New Roman"/>
                <w:b/>
                <w:szCs w:val="20"/>
              </w:rPr>
              <w:t>Adsorption C</w:t>
            </w:r>
            <w:r w:rsidR="00611B71" w:rsidRPr="000A749E">
              <w:rPr>
                <w:rFonts w:ascii="Times New Roman" w:hAnsi="Times New Roman" w:cs="Times New Roman"/>
                <w:b/>
                <w:szCs w:val="20"/>
              </w:rPr>
              <w:t>apacity</w:t>
            </w:r>
          </w:p>
          <w:p w14:paraId="667FF232" w14:textId="77777777" w:rsidR="00611B71" w:rsidRPr="000A749E" w:rsidRDefault="00611B71" w:rsidP="00AF3E4F">
            <w:pPr>
              <w:tabs>
                <w:tab w:val="left" w:pos="1312"/>
              </w:tabs>
              <w:jc w:val="center"/>
              <w:rPr>
                <w:rFonts w:ascii="Times New Roman" w:hAnsi="Times New Roman" w:cs="Times New Roman"/>
                <w:b/>
                <w:sz w:val="16"/>
                <w:szCs w:val="16"/>
              </w:rPr>
            </w:pPr>
            <w:r w:rsidRPr="000A749E">
              <w:rPr>
                <w:rFonts w:ascii="Times New Roman" w:hAnsi="Times New Roman" w:cs="Times New Roman"/>
                <w:b/>
                <w:szCs w:val="20"/>
              </w:rPr>
              <w:t xml:space="preserve"> </w:t>
            </w:r>
            <w:r w:rsidRPr="000A749E">
              <w:rPr>
                <w:rFonts w:ascii="Times New Roman" w:hAnsi="Times New Roman" w:cs="Times New Roman"/>
                <w:b/>
                <w:sz w:val="16"/>
                <w:szCs w:val="16"/>
              </w:rPr>
              <w:t>(</w:t>
            </w:r>
            <w:r w:rsidR="006A6BBF" w:rsidRPr="000A749E">
              <w:rPr>
                <w:rFonts w:ascii="Times New Roman" w:hAnsi="Times New Roman" w:cs="Times New Roman"/>
                <w:szCs w:val="20"/>
              </w:rPr>
              <w:t>mg/g</w:t>
            </w:r>
            <w:r w:rsidRPr="000A749E">
              <w:rPr>
                <w:rFonts w:ascii="Times New Roman" w:hAnsi="Times New Roman" w:cs="Times New Roman"/>
                <w:b/>
                <w:sz w:val="16"/>
                <w:szCs w:val="16"/>
              </w:rPr>
              <w:t>)</w:t>
            </w:r>
          </w:p>
        </w:tc>
        <w:tc>
          <w:tcPr>
            <w:tcW w:w="0" w:type="auto"/>
            <w:tcBorders>
              <w:top w:val="single" w:sz="4" w:space="0" w:color="auto"/>
              <w:bottom w:val="single" w:sz="4" w:space="0" w:color="auto"/>
            </w:tcBorders>
            <w:shd w:val="clear" w:color="auto" w:fill="auto"/>
          </w:tcPr>
          <w:p w14:paraId="557B5628" w14:textId="77777777" w:rsidR="00611B71" w:rsidRPr="000A749E" w:rsidRDefault="00611B71" w:rsidP="00AF3E4F">
            <w:pPr>
              <w:tabs>
                <w:tab w:val="left" w:pos="1312"/>
              </w:tabs>
              <w:jc w:val="center"/>
              <w:rPr>
                <w:rFonts w:ascii="Times New Roman" w:hAnsi="Times New Roman" w:cs="Times New Roman"/>
                <w:b/>
                <w:szCs w:val="20"/>
              </w:rPr>
            </w:pPr>
            <w:r w:rsidRPr="000A749E">
              <w:rPr>
                <w:rFonts w:ascii="Times New Roman" w:hAnsi="Times New Roman" w:cs="Times New Roman"/>
                <w:b/>
                <w:szCs w:val="20"/>
              </w:rPr>
              <w:t>References</w:t>
            </w:r>
          </w:p>
        </w:tc>
      </w:tr>
      <w:tr w:rsidR="000A749E" w:rsidRPr="000A749E" w14:paraId="1C68D44D" w14:textId="77777777" w:rsidTr="00575677">
        <w:trPr>
          <w:trHeight w:val="235"/>
        </w:trPr>
        <w:tc>
          <w:tcPr>
            <w:tcW w:w="0" w:type="auto"/>
            <w:tcBorders>
              <w:top w:val="single" w:sz="4" w:space="0" w:color="auto"/>
            </w:tcBorders>
            <w:shd w:val="clear" w:color="auto" w:fill="FFFFFF" w:themeFill="background1"/>
            <w:vAlign w:val="bottom"/>
          </w:tcPr>
          <w:p w14:paraId="17126140" w14:textId="77777777" w:rsidR="000C0BAD" w:rsidRPr="00575677" w:rsidRDefault="000C0BAD" w:rsidP="00AF3E4F">
            <w:pPr>
              <w:rPr>
                <w:rFonts w:ascii="Times New Roman" w:hAnsi="Times New Roman" w:cs="Times New Roman"/>
                <w:szCs w:val="20"/>
              </w:rPr>
            </w:pPr>
            <w:r w:rsidRPr="00575677">
              <w:rPr>
                <w:rFonts w:ascii="Times New Roman" w:hAnsi="Times New Roman" w:cs="Times New Roman"/>
                <w:szCs w:val="20"/>
              </w:rPr>
              <w:t>Carbon derived from eggshell</w:t>
            </w:r>
            <w:r w:rsidR="000470F7" w:rsidRPr="00575677">
              <w:rPr>
                <w:rFonts w:ascii="Times New Roman" w:hAnsi="Times New Roman" w:cs="Times New Roman"/>
                <w:szCs w:val="20"/>
              </w:rPr>
              <w:t>s</w:t>
            </w:r>
          </w:p>
        </w:tc>
        <w:tc>
          <w:tcPr>
            <w:tcW w:w="0" w:type="auto"/>
            <w:tcBorders>
              <w:top w:val="single" w:sz="4" w:space="0" w:color="auto"/>
            </w:tcBorders>
            <w:shd w:val="clear" w:color="auto" w:fill="FFFFFF" w:themeFill="background1"/>
          </w:tcPr>
          <w:p w14:paraId="37299451" w14:textId="77777777" w:rsidR="000C0BAD" w:rsidRPr="00575677" w:rsidRDefault="000C0BAD" w:rsidP="00AF3E4F">
            <w:pPr>
              <w:jc w:val="center"/>
              <w:rPr>
                <w:rFonts w:ascii="Times New Roman" w:hAnsi="Times New Roman" w:cs="Times New Roman"/>
                <w:szCs w:val="20"/>
              </w:rPr>
            </w:pPr>
            <w:r w:rsidRPr="00575677">
              <w:rPr>
                <w:rFonts w:ascii="Times New Roman" w:hAnsi="Times New Roman" w:cs="Times New Roman"/>
                <w:szCs w:val="20"/>
              </w:rPr>
              <w:t>H</w:t>
            </w:r>
            <w:r w:rsidRPr="00575677">
              <w:rPr>
                <w:rFonts w:ascii="Times New Roman" w:hAnsi="Times New Roman" w:cs="Times New Roman"/>
                <w:szCs w:val="20"/>
                <w:vertAlign w:val="subscript"/>
              </w:rPr>
              <w:t>2</w:t>
            </w:r>
            <w:r w:rsidRPr="00575677">
              <w:rPr>
                <w:rFonts w:ascii="Times New Roman" w:hAnsi="Times New Roman" w:cs="Times New Roman"/>
                <w:szCs w:val="20"/>
              </w:rPr>
              <w:t>S</w:t>
            </w:r>
          </w:p>
        </w:tc>
        <w:tc>
          <w:tcPr>
            <w:tcW w:w="0" w:type="auto"/>
            <w:tcBorders>
              <w:top w:val="single" w:sz="4" w:space="0" w:color="auto"/>
            </w:tcBorders>
            <w:shd w:val="clear" w:color="auto" w:fill="FFFFFF" w:themeFill="background1"/>
            <w:vAlign w:val="bottom"/>
          </w:tcPr>
          <w:p w14:paraId="512BA684" w14:textId="77777777" w:rsidR="000C0BAD" w:rsidRPr="00575677" w:rsidRDefault="000C0BAD" w:rsidP="00AF3E4F">
            <w:pPr>
              <w:jc w:val="center"/>
              <w:rPr>
                <w:rFonts w:ascii="Times New Roman" w:hAnsi="Times New Roman" w:cs="Times New Roman"/>
                <w:szCs w:val="20"/>
              </w:rPr>
            </w:pPr>
            <w:r w:rsidRPr="00575677">
              <w:rPr>
                <w:rFonts w:ascii="Times New Roman" w:hAnsi="Times New Roman" w:cs="Times New Roman"/>
                <w:szCs w:val="20"/>
              </w:rPr>
              <w:t>281</w:t>
            </w:r>
          </w:p>
        </w:tc>
        <w:tc>
          <w:tcPr>
            <w:tcW w:w="0" w:type="auto"/>
            <w:tcBorders>
              <w:top w:val="single" w:sz="4" w:space="0" w:color="auto"/>
            </w:tcBorders>
            <w:shd w:val="clear" w:color="auto" w:fill="FFFFFF" w:themeFill="background1"/>
            <w:vAlign w:val="bottom"/>
          </w:tcPr>
          <w:p w14:paraId="129FED8C" w14:textId="77777777" w:rsidR="000C0BAD" w:rsidRPr="00575677" w:rsidRDefault="000C0BAD" w:rsidP="00AF3E4F">
            <w:pPr>
              <w:jc w:val="center"/>
              <w:rPr>
                <w:rFonts w:ascii="Times New Roman" w:hAnsi="Times New Roman" w:cs="Times New Roman"/>
                <w:szCs w:val="20"/>
              </w:rPr>
            </w:pPr>
            <w:r w:rsidRPr="00575677">
              <w:rPr>
                <w:rFonts w:ascii="Times New Roman" w:hAnsi="Times New Roman" w:cs="Times New Roman"/>
                <w:szCs w:val="20"/>
              </w:rPr>
              <w:t>This work</w:t>
            </w:r>
          </w:p>
        </w:tc>
      </w:tr>
      <w:tr w:rsidR="000A749E" w:rsidRPr="000A749E" w14:paraId="38DE9217" w14:textId="77777777" w:rsidTr="00575677">
        <w:trPr>
          <w:trHeight w:val="235"/>
        </w:trPr>
        <w:tc>
          <w:tcPr>
            <w:tcW w:w="0" w:type="auto"/>
            <w:shd w:val="clear" w:color="auto" w:fill="FFFFFF" w:themeFill="background1"/>
            <w:vAlign w:val="bottom"/>
          </w:tcPr>
          <w:p w14:paraId="7CA5498A"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IAC under anaerobic conditions</w:t>
            </w:r>
          </w:p>
        </w:tc>
        <w:tc>
          <w:tcPr>
            <w:tcW w:w="0" w:type="auto"/>
            <w:shd w:val="clear" w:color="auto" w:fill="FFFFFF" w:themeFill="background1"/>
            <w:vAlign w:val="bottom"/>
          </w:tcPr>
          <w:p w14:paraId="6C031C7B"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H</w:t>
            </w:r>
            <w:r w:rsidRPr="000A749E">
              <w:rPr>
                <w:rFonts w:ascii="Times New Roman" w:hAnsi="Times New Roman" w:cs="Times New Roman"/>
                <w:szCs w:val="20"/>
                <w:vertAlign w:val="subscript"/>
              </w:rPr>
              <w:t>2</w:t>
            </w:r>
            <w:r w:rsidRPr="000A749E">
              <w:rPr>
                <w:rFonts w:ascii="Times New Roman" w:hAnsi="Times New Roman" w:cs="Times New Roman"/>
                <w:szCs w:val="20"/>
              </w:rPr>
              <w:t>S</w:t>
            </w:r>
          </w:p>
        </w:tc>
        <w:tc>
          <w:tcPr>
            <w:tcW w:w="0" w:type="auto"/>
            <w:shd w:val="clear" w:color="auto" w:fill="FFFFFF" w:themeFill="background1"/>
            <w:vAlign w:val="bottom"/>
          </w:tcPr>
          <w:p w14:paraId="4E688382"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9.4</w:t>
            </w:r>
          </w:p>
        </w:tc>
        <w:tc>
          <w:tcPr>
            <w:tcW w:w="0" w:type="auto"/>
            <w:shd w:val="clear" w:color="auto" w:fill="FFFFFF" w:themeFill="background1"/>
            <w:vAlign w:val="center"/>
          </w:tcPr>
          <w:p w14:paraId="1A89F090" w14:textId="1302C37E"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"ISSN" : "1383-5866", "author" : [ { "dropping-particle" : "", "family" : "Xiao", "given" : "Yonghou", "non-dropping-particle" : "", "parse-names" : false, "suffix" : "" }, { "dropping-particle" : "", "family" : "Wang", "given" : "Shudong", "non-dropping-particle" : "", "parse-names" : false, "suffix" : "" }, { "dropping-particle" : "", "family" : "Wu", "given" : "Diyong", "non-dropping-particle" : "", "parse-names" : false, "suffix" : "" }, { "dropping-particle" : "", "family" : "Yuan", "given" : "Quan", "non-dropping-particle" : "", "parse-names" : false, "suffix" : "" } ], "container-title" : "Separation and Purification Technology", "genre" : "JOUR", "id" : "ITEM-1", "issue" : "3", "issued" : { "date-parts" : [ [ "2008" ] ] }, "page" : "326-332", "publisher" : "Elsevier", "title" : "Catalytic oxidation of hydrogen sulfide over unmodified and impregnated activated carbon", "type" : "article-journal", "volume" : "59" }, "uris" : [ "http://www.mendeley.com/documents/?uuid=44b44af3-00d4-4c62-ab84-33d1854aeb60" ] } ], "mendeley" : { "formattedCitation" : "[34]", "plainTextFormattedCitation" : "[34]", "previouslyFormattedCitation" : "(Xiao et al. 2008)"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[34]</w:t>
            </w:r>
            <w:r w:rsidRPr="000A749E">
              <w:rPr>
                <w:rFonts w:ascii="Times New Roman" w:hAnsi="Times New Roman" w:cs="Times New Roman"/>
                <w:szCs w:val="20"/>
              </w:rPr>
              <w:fldChar w:fldCharType="end"/>
            </w:r>
          </w:p>
        </w:tc>
      </w:tr>
      <w:tr w:rsidR="000A749E" w:rsidRPr="000A749E" w14:paraId="5CCAEF52" w14:textId="77777777" w:rsidTr="00575677">
        <w:trPr>
          <w:trHeight w:val="227"/>
        </w:trPr>
        <w:tc>
          <w:tcPr>
            <w:tcW w:w="0" w:type="auto"/>
            <w:shd w:val="clear" w:color="auto" w:fill="FFFFFF" w:themeFill="background1"/>
            <w:vAlign w:val="bottom"/>
          </w:tcPr>
          <w:p w14:paraId="4D9744A9" w14:textId="0D456323"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Fine rubber particle media</w:t>
            </w:r>
          </w:p>
        </w:tc>
        <w:tc>
          <w:tcPr>
            <w:tcW w:w="0" w:type="auto"/>
            <w:shd w:val="clear" w:color="auto" w:fill="FFFFFF" w:themeFill="background1"/>
            <w:vAlign w:val="bottom"/>
          </w:tcPr>
          <w:p w14:paraId="3F31EC19"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H</w:t>
            </w:r>
            <w:r w:rsidRPr="000A749E">
              <w:rPr>
                <w:rFonts w:ascii="Times New Roman" w:hAnsi="Times New Roman" w:cs="Times New Roman"/>
                <w:szCs w:val="20"/>
                <w:vertAlign w:val="subscript"/>
              </w:rPr>
              <w:t>2</w:t>
            </w:r>
            <w:r w:rsidRPr="000A749E">
              <w:rPr>
                <w:rFonts w:ascii="Times New Roman" w:hAnsi="Times New Roman" w:cs="Times New Roman"/>
                <w:szCs w:val="20"/>
              </w:rPr>
              <w:t>S</w:t>
            </w:r>
          </w:p>
        </w:tc>
        <w:tc>
          <w:tcPr>
            <w:tcW w:w="0" w:type="auto"/>
            <w:shd w:val="clear" w:color="auto" w:fill="FFFFFF" w:themeFill="background1"/>
            <w:vAlign w:val="bottom"/>
          </w:tcPr>
          <w:p w14:paraId="793B59B7"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0.12</w:t>
            </w:r>
          </w:p>
        </w:tc>
        <w:tc>
          <w:tcPr>
            <w:tcW w:w="0" w:type="auto"/>
            <w:shd w:val="clear" w:color="auto" w:fill="FFFFFF" w:themeFill="background1"/>
            <w:vAlign w:val="center"/>
          </w:tcPr>
          <w:p w14:paraId="74EDAB20" w14:textId="6481F92A"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"10.1016/j.jhazmat.2013.06.074", "ISSN" : "1873-3336", "PMID" : "23876257", "abstract" : "A commercial rubber waste product, fine rubber particle media (FRPM), was found to adsorb hydrogen sulfide (H\u2082S) at 0.12 mg H\u2082S/g FRPM of adsorption capacity. Since FRPM seems to be an attractive alternative to treat H\u2082S owing to its economic advantages as well as its physicochemical characteristics, several analyses were conducted to investigate fundamental information, surface properties, and breakthrough characteristics of FRPM as adsorbent. The physical properties of FRPM including composition and surface chemistry were investigated to compare its performance with commonly available commercial H\u2082S adsorbents such as activated carbon and assess the possible adsorption mechanism. The specific surface area of FRPM was less than 1% of activated carbon. FRPM does not have enough surface area supporting a pure physical adsorption of H\u2082S because it is particulate in nature with limited porosity. The adsorption of FRPM to remove H\u2082S was complex mechanism and involved a combination of zinc compounds and carbon black.", "author" : [ { "dropping-particle" : "", "family" : "Wang", "given" : "Ning", "non-dropping-particle" : "", "parse-names" : false, "suffix" : "" }, { "dropping-particle" : "", "family" : "Park", "given" : "Jaeyoung", "non-dropping-particle" : "", "parse-names" : false, "suffix" : "" }, { "dropping-particle" : "", "family" : "Ellis", "given" : "Timothy G.", "non-dropping-particle" : "", "parse-names" : false, "suffix" : "" } ], "container-title" : "Journal of hazardous materials", "genre" : "JOUR", "id" : "ITEM-1", "issued" : { "date-parts" : [ [ "2013", "9", "15" ] ] }, "page" : "921-928", "publisher" : "Elsevier B.V.", "title" : "The mechanism of hydrogen sulfide adsorption on fine rubber particle media (FRPM)", "type" : "article-journal", "volume" : "260" }, "uris" : [ "http://www.mendeley.com/documents/?uuid=7361eb1e-50f4-4f3e-a422-f6385b25291f" ] } ], "mendeley" : { "formattedCitation" : "[17]", "plainTextFormattedCitation" : "[17]", "previouslyFormattedCitation" : "(Wang et al. 2013)"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[17]</w:t>
            </w:r>
            <w:r w:rsidRPr="000A749E">
              <w:rPr>
                <w:rFonts w:ascii="Times New Roman" w:hAnsi="Times New Roman" w:cs="Times New Roman"/>
                <w:szCs w:val="20"/>
              </w:rPr>
              <w:fldChar w:fldCharType="end"/>
            </w:r>
          </w:p>
        </w:tc>
      </w:tr>
      <w:tr w:rsidR="000A749E" w:rsidRPr="000A749E" w14:paraId="14E864CF" w14:textId="77777777" w:rsidTr="00575677">
        <w:trPr>
          <w:trHeight w:val="227"/>
        </w:trPr>
        <w:tc>
          <w:tcPr>
            <w:tcW w:w="0" w:type="auto"/>
            <w:shd w:val="clear" w:color="auto" w:fill="FFFFFF" w:themeFill="background1"/>
            <w:vAlign w:val="bottom"/>
          </w:tcPr>
          <w:p w14:paraId="704C1100"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Crushed oyster shell</w:t>
            </w:r>
          </w:p>
        </w:tc>
        <w:tc>
          <w:tcPr>
            <w:tcW w:w="0" w:type="auto"/>
            <w:shd w:val="clear" w:color="auto" w:fill="FFFFFF" w:themeFill="background1"/>
          </w:tcPr>
          <w:p w14:paraId="313522A3"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H</w:t>
            </w:r>
            <w:r w:rsidRPr="000A749E">
              <w:rPr>
                <w:rFonts w:ascii="Times New Roman" w:hAnsi="Times New Roman" w:cs="Times New Roman"/>
                <w:szCs w:val="20"/>
                <w:vertAlign w:val="subscript"/>
              </w:rPr>
              <w:t>2</w:t>
            </w:r>
            <w:r w:rsidRPr="000A749E">
              <w:rPr>
                <w:rFonts w:ascii="Times New Roman" w:hAnsi="Times New Roman" w:cs="Times New Roman"/>
                <w:szCs w:val="20"/>
              </w:rPr>
              <w:t>S</w:t>
            </w:r>
          </w:p>
        </w:tc>
        <w:tc>
          <w:tcPr>
            <w:tcW w:w="0" w:type="auto"/>
            <w:shd w:val="clear" w:color="auto" w:fill="FFFFFF" w:themeFill="background1"/>
            <w:vAlign w:val="bottom"/>
          </w:tcPr>
          <w:p w14:paraId="5E7EA7F2"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12</w:t>
            </w:r>
          </w:p>
        </w:tc>
        <w:tc>
          <w:tcPr>
            <w:tcW w:w="0" w:type="auto"/>
            <w:shd w:val="clear" w:color="auto" w:fill="FFFFFF" w:themeFill="background1"/>
            <w:vAlign w:val="bottom"/>
          </w:tcPr>
          <w:p w14:paraId="3BFDDBDC" w14:textId="3D428EDC"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"10.1016/j.biortech.2009.03.075", "ISBN" : "1873-2976 (Electronic)\\r0960-8524 (Linking)", "ISSN" : "09608524", "PMID" : "19394819", "abstract" : "Hydrogen sulfide is highly toxic and fatal to benthic organisms as well as causing depletion of dissolved oxygen and generating blue tide in eutrophic coastal seas. The purposes of this study are to reveal adsorption characteristics of hydrogen sulfide onto crushed oyster shell, and to evaluate removal efficiency of hydrogen sulfide from pore water in organically enriched sediments using container experiment in order to develop a coastal sediment amendment. The crushed oyster shell was mainly composed of CaCO3 with calcite and CaO crystal phase. The batch experiment showed removal kinetics of hydrogen sulfide can be expressed as the first order equation and Langmuir plot fitted well in describing the adsorption behavior with the adsorption maximum at 12 mg-S g-1. The container experiments suggested the oyster shell adsorbs hydrogen sulfide in pore water effectively and reduces oxygen consumption in the overlying water. Furthermore, oxidation-reduction potential of the sediment was higher with addition of crushed oyster shell than the control without oyster shell. Thus, it is concluded that crushed oyster shell can be an effective amendment to remediate organically enriched sediments in eutrophic coastal seas. ?? 2009 Elsevier Ltd. All rights reserved.", "author" : [ { "dropping-particle" : "", "family" : "Asaoka", "given" : "Satoshi", "non-dropping-particle" : "", "parse-names" : false, "suffix" : "" }, { "dropping-particle" : "", "family" : "Yamamoto", "given" : "Tamiji", "non-dropping-particle" : "", "parse-names" : false, "suffix" : "" }, { "dropping-particle" : "", "family" : "Kondo", "given" : "Shunsuke", "non-dropping-particle" : "", "parse-names" : false, "suffix" : "" }, { "dropping-particle" : "", "family" : "Hayakawa", "given" : "Shinjiro", "non-dropping-particle" : "", "parse-names" : false, "suffix" : "" } ], "container-title" : "Bioresource Technology", "id" : "ITEM-1", "issue" : "18", "issued" : { "date-parts" : [ [ "2009", "9" ] ] }, "page" : "4127-4132", "publisher" : "Elsevier Ltd", "title" : "Removal of hydrogen sulfide using crushed oyster shell from pore water to remediate organically enriched coastal marine sediments", "type" : "article-journal", "volume" : "100" }, "uris" : [ "http://www.mendeley.com/documents/?uuid=847ed9cb-55bd-4011-9541-bd59e479d648" ] } ], "mendeley" : { "formattedCitation" : "[18]", "plainTextFormattedCitation" : "[18]", "previouslyFormattedCitation" : "(Asaoka et al. 2009)"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[18]</w:t>
            </w:r>
            <w:r w:rsidRPr="000A749E">
              <w:rPr>
                <w:rFonts w:ascii="Times New Roman" w:hAnsi="Times New Roman" w:cs="Times New Roman"/>
                <w:szCs w:val="20"/>
              </w:rPr>
              <w:fldChar w:fldCharType="end"/>
            </w:r>
          </w:p>
        </w:tc>
      </w:tr>
      <w:tr w:rsidR="000A749E" w:rsidRPr="000A749E" w14:paraId="6CA8DA7A" w14:textId="77777777" w:rsidTr="00575677">
        <w:trPr>
          <w:trHeight w:val="220"/>
        </w:trPr>
        <w:tc>
          <w:tcPr>
            <w:tcW w:w="0" w:type="auto"/>
            <w:shd w:val="clear" w:color="auto" w:fill="FFFFFF" w:themeFill="background1"/>
            <w:vAlign w:val="bottom"/>
          </w:tcPr>
          <w:p w14:paraId="32702387"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Red mud</w:t>
            </w:r>
          </w:p>
        </w:tc>
        <w:tc>
          <w:tcPr>
            <w:tcW w:w="0" w:type="auto"/>
            <w:shd w:val="clear" w:color="auto" w:fill="FFFFFF" w:themeFill="background1"/>
          </w:tcPr>
          <w:p w14:paraId="130FD314"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H</w:t>
            </w:r>
            <w:r w:rsidRPr="000A749E">
              <w:rPr>
                <w:rFonts w:ascii="Times New Roman" w:hAnsi="Times New Roman" w:cs="Times New Roman"/>
                <w:szCs w:val="20"/>
                <w:vertAlign w:val="subscript"/>
              </w:rPr>
              <w:t>2</w:t>
            </w:r>
            <w:r w:rsidRPr="000A749E">
              <w:rPr>
                <w:rFonts w:ascii="Times New Roman" w:hAnsi="Times New Roman" w:cs="Times New Roman"/>
                <w:szCs w:val="20"/>
              </w:rPr>
              <w:t>S</w:t>
            </w:r>
          </w:p>
        </w:tc>
        <w:tc>
          <w:tcPr>
            <w:tcW w:w="0" w:type="auto"/>
            <w:shd w:val="clear" w:color="auto" w:fill="FFFFFF" w:themeFill="background1"/>
            <w:vAlign w:val="bottom"/>
          </w:tcPr>
          <w:p w14:paraId="6121625B"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17</w:t>
            </w:r>
          </w:p>
        </w:tc>
        <w:tc>
          <w:tcPr>
            <w:tcW w:w="0" w:type="auto"/>
            <w:shd w:val="clear" w:color="auto" w:fill="FFFFFF" w:themeFill="background1"/>
            <w:vAlign w:val="bottom"/>
          </w:tcPr>
          <w:p w14:paraId="58C730D2" w14:textId="59E8E038"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"10.1016/j.fuproc.2011.04.002", "ISSN" : "03783820", "abstract" : "Red mud (RM) is a caustic waste product of alumina industry. A laboratory study was conducted to investigate the removal of hydrogen sulfide (H \\n                        2S) gas using RM at ambient conditions. Red mud was characterized before reaction and after reaction by using XRD, BET, SEM/EDX, TG-DSC, FT-IR, and CHNS. The XRD and EDX data confirmed that the H\\n                        2S was removed in the form of FeS\\n                        2, FeS, CaSO\\n                        4???2H\\n                        2O, sulfur, sulfide, and bisulfide of Na. During the sulfidation reaction, the color of some RM changes from red to black, indicating that iron oxide was converted to iron sulfide. The black color in this case was an indicator of mineral sulfide compounds which indicated that some H\\n                        2S sorption and removal occurred. The removal capacity of sulfidic filtrate was higher as compared to the sulfidic red mud as revealed by thermogravimetric and EDX analysis. ?? 2011 Elsevier B.V. All rights reserved.", "author" : [ { "dropping-particle" : "", "family" : "Sahu", "given" : "Ramesh Chandra", "non-dropping-particle" : "", "parse-names" : false, "suffix" : "" }, { "dropping-particle" : "", "family" : "Patel", "given" : "Rajkishore", "non-dropping-particle" : "", "parse-names" : false, "suffix" : "" }, { "dropping-particle" : "", "family" : "Ray", "given" : "Bankim Chandra", "non-dropping-particle" : "", "parse-names" : false, "suffix" : "" } ], "container-title" : "Fuel Processing Technology", "genre" : "JOUR", "id" : "ITEM-1", "issue" : "8", "issued" : { "date-parts" : [ [ "2011" ] ] }, "page" : "1587-1592", "publisher" : "Elsevier B.V.", "title" : "Removal of hydrogen sulfide using red mud at ambient conditions", "type" : "article-journal", "volume" : "92" }, "uris" : [ "http://www.mendeley.com/documents/?uuid=ae931545-ecee-4ca8-9d80-f0a7337dd635" ] } ], "mendeley" : { "formattedCitation" : "[35]", "plainTextFormattedCitation" : "[35]", "previouslyFormattedCitation" : "(Sahu et al. 2011)"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[35]</w:t>
            </w:r>
            <w:r w:rsidRPr="000A749E">
              <w:rPr>
                <w:rFonts w:ascii="Times New Roman" w:hAnsi="Times New Roman" w:cs="Times New Roman"/>
                <w:szCs w:val="20"/>
              </w:rPr>
              <w:fldChar w:fldCharType="end"/>
            </w:r>
          </w:p>
        </w:tc>
      </w:tr>
      <w:tr w:rsidR="000A749E" w:rsidRPr="000A749E" w14:paraId="24B52A5A" w14:textId="77777777" w:rsidTr="00575677">
        <w:trPr>
          <w:trHeight w:val="103"/>
        </w:trPr>
        <w:tc>
          <w:tcPr>
            <w:tcW w:w="0" w:type="auto"/>
            <w:shd w:val="clear" w:color="auto" w:fill="FFFFFF" w:themeFill="background1"/>
            <w:vAlign w:val="bottom"/>
          </w:tcPr>
          <w:p w14:paraId="24D273A2"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Carbonated steel slag</w:t>
            </w:r>
          </w:p>
        </w:tc>
        <w:tc>
          <w:tcPr>
            <w:tcW w:w="0" w:type="auto"/>
            <w:shd w:val="clear" w:color="auto" w:fill="FFFFFF" w:themeFill="background1"/>
          </w:tcPr>
          <w:p w14:paraId="38AAC453"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H</w:t>
            </w:r>
            <w:r w:rsidRPr="000A749E">
              <w:rPr>
                <w:rFonts w:ascii="Times New Roman" w:hAnsi="Times New Roman" w:cs="Times New Roman"/>
                <w:szCs w:val="20"/>
                <w:vertAlign w:val="subscript"/>
              </w:rPr>
              <w:t>2</w:t>
            </w:r>
            <w:r w:rsidRPr="000A749E">
              <w:rPr>
                <w:rFonts w:ascii="Times New Roman" w:hAnsi="Times New Roman" w:cs="Times New Roman"/>
                <w:szCs w:val="20"/>
              </w:rPr>
              <w:t>S</w:t>
            </w:r>
          </w:p>
        </w:tc>
        <w:tc>
          <w:tcPr>
            <w:tcW w:w="0" w:type="auto"/>
            <w:shd w:val="clear" w:color="auto" w:fill="FFFFFF" w:themeFill="background1"/>
            <w:vAlign w:val="bottom"/>
          </w:tcPr>
          <w:p w14:paraId="0A3A8005"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7.5</w:t>
            </w:r>
          </w:p>
        </w:tc>
        <w:tc>
          <w:tcPr>
            <w:tcW w:w="0" w:type="auto"/>
            <w:shd w:val="clear" w:color="auto" w:fill="FFFFFF" w:themeFill="background1"/>
            <w:vAlign w:val="bottom"/>
          </w:tcPr>
          <w:p w14:paraId="014DE775" w14:textId="33B3B606"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"10.1016/j.cej.2013.05.065", "ISSN" : "13858947", "abstract" : "High levels of hydrogen sulfide are sometimes observed in the pore water of eutrophic sediments. It is important to reduce the hydrogen sulfide concentration to maintain health ecosystems as well as aquaculture activities in enclosed water bodies. The purpose of this study is to reveal the removal mechanism of hydrogen sulfide using carbonated steel slag produced through carbonation processes to alleviate alkaline impacts. Batch adsorption experiments revealed that hydrogen sulfide was adsorbed onto carbonated steel slag based on a pseudo-first-order kinetic model; its adsorption maximum was 7.5mgg\u22121. The removal mechanisms of the hydrogen sulfide included (1) the formation of pyrite, and (2) oxidation to sulfur coupled with the reduction of manganese oxide on the carbonated steel slag.", "author" : [ { "dropping-particle" : "", "family" : "Asaoka", "given" : "Satoshi", "non-dropping-particle" : "", "parse-names" : false, "suffix" : "" }, { "dropping-particle" : "", "family" : "Okamura", "given" : "Hideo", "non-dropping-particle" : "", "parse-names" : false, "suffix" : "" }, { "dropping-particle" : "", "family" : "Morisawa", "given" : "Ryosuke", "non-dropping-particle" : "", "parse-names" : false, "suffix" : "" }, { "dropping-particle" : "", "family" : "Murakami", "given" : "Hiroshi", "non-dropping-particle" : "", "parse-names" : false, "suffix" : "" }, { "dropping-particle" : "", "family" : "Fukushi", "given" : "Keiichi", "non-dropping-particle" : "", "parse-names" : false, "suffix" : "" }, { "dropping-particle" : "", "family" : "Okajima", "given" : "Toshihiro", "non-dropping-particle" : "", "parse-names" : false, "suffix" : "" }, { "dropping-particle" : "", "family" : "Katayama", "given" : "Misaki", "non-dropping-particle" : "", "parse-names" : false, "suffix" : "" }, { "dropping-particle" : "", "family" : "Inada", "given" : "Yasuhiro", "non-dropping-particle" : "", "parse-names" : false, "suffix" : "" }, { "dropping-particle" : "", "family" : "Yogi", "given" : "Chihiro", "non-dropping-particle" : "", "parse-names" : false, "suffix" : "" }, { "dropping-particle" : "", "family" : "Ohta", "given" : "Toshiaki", "non-dropping-particle" : "", "parse-names" : false, "suffix" : "" } ], "container-title" : "Chemical Engineering Journal", "id" : "ITEM-1", "issued" : { "date-parts" : [ [ "2013", "7" ] ] }, "page" : "843-849", "publisher" : "Elsevier B.V.", "title" : "Removal of hydrogen sulfide using carbonated steel slag", "type" : "article-journal", "volume" : "228" }, "uris" : [ "http://www.mendeley.com/documents/?uuid=d587482f-c764-4f2e-b238-97c103010566" ] } ], "mendeley" : { "formattedCitation" : "[36]", "plainTextFormattedCitation" : "[36]", "previouslyFormattedCitation" : "(Asaoka et al. 2013)"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[36]</w:t>
            </w:r>
            <w:r w:rsidRPr="000A749E">
              <w:rPr>
                <w:rFonts w:ascii="Times New Roman" w:hAnsi="Times New Roman" w:cs="Times New Roman"/>
                <w:szCs w:val="20"/>
              </w:rPr>
              <w:fldChar w:fldCharType="end"/>
            </w:r>
          </w:p>
        </w:tc>
      </w:tr>
      <w:tr w:rsidR="000A749E" w:rsidRPr="000A749E" w14:paraId="58640458" w14:textId="77777777" w:rsidTr="00575677">
        <w:trPr>
          <w:trHeight w:val="49"/>
        </w:trPr>
        <w:tc>
          <w:tcPr>
            <w:tcW w:w="0" w:type="auto"/>
            <w:tcBorders>
              <w:bottom w:val="single" w:sz="4" w:space="0" w:color="auto"/>
            </w:tcBorders>
            <w:shd w:val="clear" w:color="auto" w:fill="FFFFFF" w:themeFill="background1"/>
            <w:vAlign w:val="bottom"/>
          </w:tcPr>
          <w:p w14:paraId="55269709" w14:textId="77777777" w:rsidR="00611B71" w:rsidRPr="000A749E" w:rsidRDefault="00E65E4D" w:rsidP="00AF3E4F">
            <w:pPr>
              <w:rPr>
                <w:rFonts w:ascii="Times New Roman" w:hAnsi="Times New Roman" w:cs="Times New Roman"/>
                <w:szCs w:val="20"/>
              </w:rPr>
            </w:pPr>
            <w:r w:rsidRPr="000A749E">
              <w:rPr>
                <w:rFonts w:ascii="Times New Roman" w:hAnsi="Times New Roman" w:cs="Times New Roman"/>
                <w:szCs w:val="20"/>
              </w:rPr>
              <w:t>Activated carbon</w:t>
            </w:r>
            <w:r w:rsidR="00611B71" w:rsidRPr="000A749E">
              <w:rPr>
                <w:rFonts w:ascii="Times New Roman" w:hAnsi="Times New Roman" w:cs="Times New Roman"/>
                <w:szCs w:val="20"/>
              </w:rPr>
              <w:t xml:space="preserve"> from sawdust pellets</w:t>
            </w:r>
          </w:p>
        </w:tc>
        <w:tc>
          <w:tcPr>
            <w:tcW w:w="0" w:type="auto"/>
            <w:tcBorders>
              <w:bottom w:val="single" w:sz="4" w:space="0" w:color="auto"/>
            </w:tcBorders>
            <w:shd w:val="clear" w:color="auto" w:fill="FFFFFF" w:themeFill="background1"/>
          </w:tcPr>
          <w:p w14:paraId="447D1F88"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H</w:t>
            </w:r>
            <w:r w:rsidRPr="000A749E">
              <w:rPr>
                <w:rFonts w:ascii="Times New Roman" w:hAnsi="Times New Roman" w:cs="Times New Roman"/>
                <w:szCs w:val="20"/>
                <w:vertAlign w:val="subscript"/>
              </w:rPr>
              <w:t>2</w:t>
            </w:r>
            <w:r w:rsidRPr="000A749E">
              <w:rPr>
                <w:rFonts w:ascii="Times New Roman" w:hAnsi="Times New Roman" w:cs="Times New Roman"/>
                <w:szCs w:val="20"/>
              </w:rPr>
              <w:t>S</w:t>
            </w:r>
          </w:p>
        </w:tc>
        <w:tc>
          <w:tcPr>
            <w:tcW w:w="0" w:type="auto"/>
            <w:tcBorders>
              <w:bottom w:val="single" w:sz="4" w:space="0" w:color="auto"/>
            </w:tcBorders>
            <w:shd w:val="clear" w:color="auto" w:fill="FFFFFF" w:themeFill="background1"/>
            <w:vAlign w:val="bottom"/>
          </w:tcPr>
          <w:p w14:paraId="0F2F6BBE" w14:textId="77777777"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t>6.2</w:t>
            </w:r>
          </w:p>
        </w:tc>
        <w:tc>
          <w:tcPr>
            <w:tcW w:w="0" w:type="auto"/>
            <w:tcBorders>
              <w:bottom w:val="single" w:sz="4" w:space="0" w:color="auto"/>
            </w:tcBorders>
            <w:shd w:val="clear" w:color="auto" w:fill="FFFFFF" w:themeFill="background1"/>
            <w:vAlign w:val="bottom"/>
          </w:tcPr>
          <w:p w14:paraId="29450881" w14:textId="5D3E85E1" w:rsidR="00611B71" w:rsidRPr="000A749E" w:rsidRDefault="00611B71" w:rsidP="00AF3E4F">
            <w:pPr>
              <w:jc w:val="center"/>
              <w:rPr>
                <w:rFonts w:ascii="Times New Roman" w:hAnsi="Times New Roman" w:cs="Times New Roman"/>
                <w:szCs w:val="20"/>
              </w:rPr>
            </w:pPr>
            <w:r w:rsidRPr="000A749E">
              <w:rPr>
                <w:rFonts w:ascii="Times New Roman" w:hAnsi="Times New Roman" w:cs="Times New Roman"/>
                <w:szCs w:val="20"/>
              </w:rPr>
              <w:fldChar w:fldCharType="begin" w:fldLock="1"/>
            </w:r>
            <w:r w:rsidR="00144AAB" w:rsidRPr="000A749E">
              <w:rPr>
                <w:rFonts w:ascii="Times New Roman" w:hAnsi="Times New Roman" w:cs="Times New Roman"/>
                <w:szCs w:val="20"/>
              </w:rPr>
              <w:instrText>ADDIN CSL_CITATION { "citationItems" : [ { "id" : "ITEM-1", "itemData" : { "DOI" : "10.1016/j.cej.2015.01.057", "ISSN" : "13858947", "abstract" : "Activated carbons obtained from sawdust pellets from coniferous wood were used as adsorbents of nitrogen dioxide and hydrogen sulphide. The precursor was subjected to pyrolysis at 400\u00b0C in nitrogen atmosphere and next to physical activation at 600 and 700\u00b0C by CO2. Some part of the precursor was also subjected to direct activation at 600\u00b0C by CO2. The effect of activation temperature on the textural parameters, acid-base character of the surface and sorption properties of activated carbons was analysed. The resulting carbons were characterized by low-temperature nitrogen sorption, determination of pH and the number of surface oxygen groups by Boehm method. The adsorption of NO2 and H2S was carried out from dry or moist (70% humidity) air.The results have shown that NO2 and H2S sorption properties of activated carbons depend on the temperature of activation and the conditions of adsorption. The results obtained in our study have proved that a suitable choice of the pyrolysis and activation procedure of sawdust can give adsorbents with high capacity of nitrogen dioxide, reaching to 54.7 and 28.8mgNO2/g in dry and wet conditions, respectively and low capacity of hydrogen sulphide of 4.1 and 6.2mgH2S/g in dry and wet conditions, respectively.", "author" : [ { "dropping-particle" : "", "family" : "Kazmierczak-Razna", "given" : "Justyna", "non-dropping-particle" : "", "parse-names" : false, "suffix" : "" }, { "dropping-particle" : "", "family" : "Gralak-Podemska", "given" : "Barbara", "non-dropping-particle" : "", "parse-names" : false, "suffix" : "" }, { "dropping-particle" : "", "family" : "Nowicki", "given" : "Piotr", "non-dropping-particle" : "", "parse-names" : false, "suffix" : "" }, { "dropping-particle" : "", "family" : "Pietrzak", "given" : "Robert", "non-dropping-particle" : "", "parse-names" : false, "suffix" : "" } ], "container-title" : "Chemical Engineering Journal", "id" : "ITEM-1", "issued" : { "date-parts" : [ [ "2015" ] ] }, "page" : "352-358", "publisher" : "Elsevier B.V.", "title" : "The use of microwave radiation for obtaining activated carbons from sawdust and their potential application in removal of NO2 and H2S", "type" : "article-journal", "volume" : "269" }, "uris" : [ "http://www.mendeley.com/documents/?uuid=008ea107-ec5d-406b-ad8a-e5cd1e337aae" ] } ], "mendeley" : { "formattedCitation" : "[37]", "plainTextFormattedCitation" : "[37]", "previouslyFormattedCitation" : "(Kazmierczak-Razna et al. 2015)" }, "properties" : { "noteIndex" : 0 }, "schema" : "https://github.com/citation-style-language/schema/raw/master/csl-citation.json" }</w:instrText>
            </w:r>
            <w:r w:rsidRPr="000A749E">
              <w:rPr>
                <w:rFonts w:ascii="Times New Roman" w:hAnsi="Times New Roman" w:cs="Times New Roman"/>
                <w:szCs w:val="20"/>
              </w:rPr>
              <w:fldChar w:fldCharType="separate"/>
            </w:r>
            <w:r w:rsidR="00144AAB" w:rsidRPr="000A749E">
              <w:rPr>
                <w:rFonts w:ascii="Times New Roman" w:hAnsi="Times New Roman" w:cs="Times New Roman"/>
                <w:noProof/>
                <w:szCs w:val="20"/>
              </w:rPr>
              <w:t>[37]</w:t>
            </w:r>
            <w:r w:rsidRPr="000A749E">
              <w:rPr>
                <w:rFonts w:ascii="Times New Roman" w:hAnsi="Times New Roman" w:cs="Times New Roman"/>
                <w:szCs w:val="20"/>
              </w:rPr>
              <w:fldChar w:fldCharType="end"/>
            </w:r>
          </w:p>
        </w:tc>
      </w:tr>
    </w:tbl>
    <w:p w14:paraId="100788C0" w14:textId="2918A9DA" w:rsidR="00611B71" w:rsidRPr="000A749E" w:rsidRDefault="007746B2" w:rsidP="00AF3E4F">
      <w:pPr>
        <w:jc w:val="center"/>
        <w:rPr>
          <w:rFonts w:ascii="Times New Roman" w:hAnsi="Times New Roman" w:cs="Times New Roman"/>
          <w:szCs w:val="20"/>
        </w:rPr>
      </w:pPr>
      <w:r w:rsidRPr="000A749E">
        <w:rPr>
          <w:rFonts w:ascii="Times New Roman" w:hAnsi="Times New Roman" w:cs="Times New Roman"/>
          <w:bCs/>
          <w:szCs w:val="20"/>
        </w:rPr>
        <w:t>Table 4</w:t>
      </w:r>
      <w:r w:rsidR="00DD1056" w:rsidRPr="000A749E">
        <w:rPr>
          <w:rFonts w:ascii="Times New Roman" w:hAnsi="Times New Roman" w:cs="Times New Roman"/>
          <w:bCs/>
          <w:szCs w:val="20"/>
        </w:rPr>
        <w:t>.</w:t>
      </w:r>
      <w:r w:rsidRPr="000A749E">
        <w:rPr>
          <w:rFonts w:ascii="Times New Roman" w:hAnsi="Times New Roman" w:cs="Times New Roman"/>
          <w:b/>
          <w:szCs w:val="20"/>
        </w:rPr>
        <w:t xml:space="preserve"> </w:t>
      </w:r>
      <w:r w:rsidRPr="000A749E">
        <w:rPr>
          <w:rFonts w:ascii="Times New Roman" w:hAnsi="Times New Roman" w:cs="Times New Roman"/>
          <w:szCs w:val="20"/>
        </w:rPr>
        <w:t>Comparison of maximum monolayer adsorption capacity of dissolved H</w:t>
      </w:r>
      <w:r w:rsidRPr="000A749E">
        <w:rPr>
          <w:rFonts w:ascii="Times New Roman" w:hAnsi="Times New Roman" w:cs="Times New Roman"/>
          <w:szCs w:val="20"/>
          <w:vertAlign w:val="subscript"/>
        </w:rPr>
        <w:t>2</w:t>
      </w:r>
      <w:r w:rsidRPr="000A749E">
        <w:rPr>
          <w:rFonts w:ascii="Times New Roman" w:hAnsi="Times New Roman" w:cs="Times New Roman"/>
          <w:szCs w:val="20"/>
        </w:rPr>
        <w:t>S on various adsorbents</w:t>
      </w:r>
    </w:p>
    <w:p w14:paraId="0C15ECFE" w14:textId="77777777" w:rsidR="00BF7EE6" w:rsidRPr="000A749E" w:rsidRDefault="00BF7EE6" w:rsidP="00AF3E4F"/>
    <w:p w14:paraId="40318B70" w14:textId="77777777" w:rsidR="00BF7EE6" w:rsidRPr="000A749E" w:rsidRDefault="00BF7EE6" w:rsidP="00AF3E4F">
      <w:pPr>
        <w:rPr>
          <w:rFonts w:asciiTheme="majorBidi" w:hAnsiTheme="majorBidi" w:cstheme="majorBidi"/>
          <w:szCs w:val="20"/>
        </w:rPr>
      </w:pPr>
    </w:p>
    <w:p w14:paraId="12CC05F4" w14:textId="77777777" w:rsidR="00575677" w:rsidRDefault="00575677" w:rsidP="00D662A8">
      <w:pPr>
        <w:rPr>
          <w:rFonts w:asciiTheme="majorBidi" w:hAnsiTheme="majorBidi" w:cstheme="majorBidi"/>
          <w:b/>
          <w:szCs w:val="20"/>
        </w:rPr>
      </w:pPr>
    </w:p>
    <w:p w14:paraId="68071C0B" w14:textId="77777777" w:rsidR="00575677" w:rsidRDefault="00575677" w:rsidP="00D662A8">
      <w:pPr>
        <w:rPr>
          <w:rFonts w:asciiTheme="majorBidi" w:hAnsiTheme="majorBidi" w:cstheme="majorBidi"/>
          <w:b/>
          <w:szCs w:val="20"/>
        </w:rPr>
      </w:pPr>
    </w:p>
    <w:p w14:paraId="0B242E58" w14:textId="77777777" w:rsidR="005D6D05" w:rsidRDefault="005D6D05" w:rsidP="00D662A8">
      <w:pPr>
        <w:rPr>
          <w:rFonts w:asciiTheme="majorBidi" w:hAnsiTheme="majorBidi" w:cstheme="majorBidi"/>
          <w:b/>
          <w:szCs w:val="20"/>
        </w:rPr>
      </w:pPr>
    </w:p>
    <w:p w14:paraId="10DDAFE0" w14:textId="77777777" w:rsidR="005D6D05" w:rsidRDefault="005D6D05" w:rsidP="00D662A8">
      <w:pPr>
        <w:rPr>
          <w:rFonts w:asciiTheme="majorBidi" w:hAnsiTheme="majorBidi" w:cstheme="majorBidi"/>
          <w:b/>
          <w:szCs w:val="20"/>
        </w:rPr>
      </w:pPr>
    </w:p>
    <w:p w14:paraId="17063396" w14:textId="77777777" w:rsidR="005F1DA1" w:rsidRDefault="005F1DA1" w:rsidP="00D662A8">
      <w:pPr>
        <w:rPr>
          <w:rFonts w:asciiTheme="majorBidi" w:hAnsiTheme="majorBidi" w:cstheme="majorBidi"/>
          <w:b/>
          <w:szCs w:val="20"/>
        </w:rPr>
      </w:pPr>
    </w:p>
    <w:p w14:paraId="661509C7" w14:textId="50250D01" w:rsidR="005F1DA1" w:rsidRDefault="005F1DA1" w:rsidP="00D662A8">
      <w:pPr>
        <w:rPr>
          <w:rFonts w:asciiTheme="majorBidi" w:hAnsiTheme="majorBidi" w:cstheme="majorBidi"/>
          <w:b/>
          <w:szCs w:val="20"/>
        </w:rPr>
      </w:pPr>
    </w:p>
    <w:p w14:paraId="3870C6EA" w14:textId="598BD9E5" w:rsidR="005F1DA1" w:rsidRDefault="005F1DA1" w:rsidP="00D662A8">
      <w:pPr>
        <w:rPr>
          <w:rFonts w:asciiTheme="majorBidi" w:hAnsiTheme="majorBidi" w:cstheme="majorBidi"/>
          <w:b/>
          <w:szCs w:val="20"/>
        </w:rPr>
      </w:pPr>
    </w:p>
    <w:p w14:paraId="65330CB1" w14:textId="727ACEB8" w:rsidR="005F1DA1" w:rsidRDefault="005F1DA1" w:rsidP="00D662A8">
      <w:pPr>
        <w:rPr>
          <w:rFonts w:asciiTheme="majorBidi" w:hAnsiTheme="majorBidi" w:cstheme="majorBidi"/>
          <w:b/>
          <w:szCs w:val="20"/>
        </w:rPr>
      </w:pPr>
    </w:p>
    <w:p w14:paraId="6C5962AD" w14:textId="77777777" w:rsidR="005F1DA1" w:rsidRDefault="005F1DA1" w:rsidP="00D662A8">
      <w:pPr>
        <w:rPr>
          <w:rFonts w:asciiTheme="majorBidi" w:hAnsiTheme="majorBidi" w:cstheme="majorBidi"/>
          <w:b/>
          <w:szCs w:val="20"/>
        </w:rPr>
      </w:pPr>
    </w:p>
    <w:p w14:paraId="47BF263F" w14:textId="63F5C1B4" w:rsidR="00D662A8" w:rsidRPr="000A749E" w:rsidRDefault="00D662A8" w:rsidP="00D662A8">
      <w:pPr>
        <w:rPr>
          <w:rFonts w:asciiTheme="majorBidi" w:hAnsiTheme="majorBidi" w:cstheme="majorBidi"/>
          <w:b/>
          <w:szCs w:val="20"/>
        </w:rPr>
      </w:pPr>
      <w:r w:rsidRPr="000A749E">
        <w:rPr>
          <w:rFonts w:asciiTheme="majorBidi" w:hAnsiTheme="majorBidi" w:cstheme="majorBidi"/>
          <w:b/>
          <w:szCs w:val="20"/>
        </w:rPr>
        <w:lastRenderedPageBreak/>
        <w:t>Adsorption Kinetics</w:t>
      </w:r>
    </w:p>
    <w:p w14:paraId="0B2B2192" w14:textId="2D757892" w:rsidR="00D662A8" w:rsidRPr="000A749E" w:rsidRDefault="003A2F39" w:rsidP="00032E4E">
      <w:pPr>
        <w:rPr>
          <w:rFonts w:asciiTheme="majorBidi" w:hAnsiTheme="majorBidi" w:cstheme="majorBidi"/>
          <w:szCs w:val="20"/>
        </w:rPr>
      </w:pPr>
      <w:r w:rsidRPr="000A749E">
        <w:rPr>
          <w:rFonts w:asciiTheme="majorBidi" w:hAnsiTheme="majorBidi" w:cstheme="majorBidi"/>
          <w:szCs w:val="20"/>
        </w:rPr>
        <w:t>The relation between</w:t>
      </w:r>
      <w:r w:rsidR="00B45534" w:rsidRPr="000A749E">
        <w:rPr>
          <w:rFonts w:asciiTheme="majorBidi" w:hAnsiTheme="majorBidi" w:cstheme="majorBidi"/>
          <w:szCs w:val="20"/>
        </w:rPr>
        <w:t xml:space="preserve"> log(</w:t>
      </w:r>
      <w:proofErr w:type="spellStart"/>
      <w:r w:rsidR="00B45534" w:rsidRPr="000A749E">
        <w:rPr>
          <w:rFonts w:asciiTheme="majorBidi" w:hAnsiTheme="majorBidi" w:cstheme="majorBidi"/>
          <w:szCs w:val="20"/>
        </w:rPr>
        <w:t>q</w:t>
      </w:r>
      <w:r w:rsidR="00B45534" w:rsidRPr="000A749E">
        <w:rPr>
          <w:rFonts w:asciiTheme="majorBidi" w:hAnsiTheme="majorBidi" w:cstheme="majorBidi"/>
          <w:szCs w:val="20"/>
          <w:vertAlign w:val="subscript"/>
        </w:rPr>
        <w:t>e</w:t>
      </w:r>
      <w:r w:rsidR="0023554D" w:rsidRPr="000A749E">
        <w:rPr>
          <w:rFonts w:asciiTheme="majorBidi" w:hAnsiTheme="majorBidi" w:cstheme="majorBidi"/>
          <w:szCs w:val="20"/>
        </w:rPr>
        <w:t>-</w:t>
      </w:r>
      <w:r w:rsidR="00D662A8" w:rsidRPr="000A749E">
        <w:rPr>
          <w:rFonts w:asciiTheme="majorBidi" w:hAnsiTheme="majorBidi" w:cstheme="majorBidi"/>
          <w:szCs w:val="20"/>
        </w:rPr>
        <w:t>q</w:t>
      </w:r>
      <w:r w:rsidR="00D662A8" w:rsidRPr="000A749E">
        <w:rPr>
          <w:rFonts w:asciiTheme="majorBidi" w:hAnsiTheme="majorBidi" w:cstheme="majorBidi"/>
          <w:szCs w:val="20"/>
          <w:vertAlign w:val="subscript"/>
        </w:rPr>
        <w:t>t</w:t>
      </w:r>
      <w:proofErr w:type="spellEnd"/>
      <w:r w:rsidR="00D662A8" w:rsidRPr="000A749E">
        <w:rPr>
          <w:rFonts w:asciiTheme="majorBidi" w:hAnsiTheme="majorBidi" w:cstheme="majorBidi"/>
          <w:szCs w:val="20"/>
        </w:rPr>
        <w:t xml:space="preserve">) </w:t>
      </w:r>
      <w:r w:rsidRPr="000A749E">
        <w:rPr>
          <w:rFonts w:asciiTheme="majorBidi" w:hAnsiTheme="majorBidi" w:cstheme="majorBidi"/>
          <w:szCs w:val="20"/>
        </w:rPr>
        <w:t>and</w:t>
      </w:r>
      <w:r w:rsidR="00D662A8" w:rsidRPr="000A749E">
        <w:rPr>
          <w:rFonts w:asciiTheme="majorBidi" w:hAnsiTheme="majorBidi" w:cstheme="majorBidi"/>
          <w:szCs w:val="20"/>
        </w:rPr>
        <w:t xml:space="preserve"> t</w:t>
      </w:r>
      <w:r w:rsidRPr="000A749E">
        <w:rPr>
          <w:rFonts w:asciiTheme="majorBidi" w:hAnsiTheme="majorBidi" w:cstheme="majorBidi"/>
          <w:szCs w:val="20"/>
        </w:rPr>
        <w:t>ime showed straight lines</w:t>
      </w:r>
      <w:r w:rsidR="00D662A8" w:rsidRPr="000A749E">
        <w:rPr>
          <w:rFonts w:asciiTheme="majorBidi" w:hAnsiTheme="majorBidi" w:cstheme="majorBidi"/>
          <w:szCs w:val="20"/>
        </w:rPr>
        <w:t xml:space="preserve"> </w:t>
      </w:r>
      <w:r w:rsidRPr="000A749E">
        <w:rPr>
          <w:rFonts w:asciiTheme="majorBidi" w:hAnsiTheme="majorBidi" w:cstheme="majorBidi"/>
          <w:szCs w:val="20"/>
        </w:rPr>
        <w:t xml:space="preserve">as </w:t>
      </w:r>
      <w:r w:rsidR="00032E4E" w:rsidRPr="000A749E">
        <w:rPr>
          <w:rFonts w:asciiTheme="majorBidi" w:hAnsiTheme="majorBidi" w:cstheme="majorBidi"/>
          <w:szCs w:val="20"/>
        </w:rPr>
        <w:t>displayed</w:t>
      </w:r>
      <w:r w:rsidR="005F1DA1">
        <w:rPr>
          <w:rFonts w:asciiTheme="majorBidi" w:hAnsiTheme="majorBidi" w:cstheme="majorBidi"/>
          <w:szCs w:val="20"/>
        </w:rPr>
        <w:t xml:space="preserve"> in Figure</w:t>
      </w:r>
      <w:r w:rsidR="00D662A8" w:rsidRPr="000A749E">
        <w:rPr>
          <w:rFonts w:asciiTheme="majorBidi" w:hAnsiTheme="majorBidi" w:cstheme="majorBidi"/>
          <w:szCs w:val="20"/>
        </w:rPr>
        <w:t xml:space="preserve"> </w:t>
      </w:r>
      <w:r w:rsidR="00B45534" w:rsidRPr="000A749E">
        <w:rPr>
          <w:rFonts w:asciiTheme="majorBidi" w:hAnsiTheme="majorBidi" w:cstheme="majorBidi"/>
          <w:szCs w:val="20"/>
        </w:rPr>
        <w:t>7</w:t>
      </w:r>
      <w:r w:rsidR="00D662A8" w:rsidRPr="000A749E">
        <w:rPr>
          <w:rFonts w:asciiTheme="majorBidi" w:hAnsiTheme="majorBidi" w:cstheme="majorBidi"/>
          <w:szCs w:val="20"/>
        </w:rPr>
        <w:t xml:space="preserve">a for the pseudo-first-order kinetic model. </w:t>
      </w:r>
      <w:r w:rsidRPr="000A749E">
        <w:rPr>
          <w:rFonts w:asciiTheme="majorBidi" w:hAnsiTheme="majorBidi" w:cstheme="majorBidi"/>
          <w:szCs w:val="20"/>
        </w:rPr>
        <w:t>R</w:t>
      </w:r>
      <w:r w:rsidRPr="000A749E">
        <w:rPr>
          <w:rFonts w:asciiTheme="majorBidi" w:hAnsiTheme="majorBidi" w:cstheme="majorBidi"/>
          <w:szCs w:val="20"/>
          <w:vertAlign w:val="superscript"/>
        </w:rPr>
        <w:t>2</w:t>
      </w:r>
      <w:r w:rsidRPr="000A749E">
        <w:rPr>
          <w:rFonts w:asciiTheme="majorBidi" w:hAnsiTheme="majorBidi" w:cstheme="majorBidi"/>
          <w:szCs w:val="20"/>
        </w:rPr>
        <w:t xml:space="preserve"> </w:t>
      </w:r>
      <w:r w:rsidR="00D662A8" w:rsidRPr="000A749E">
        <w:rPr>
          <w:rFonts w:asciiTheme="majorBidi" w:hAnsiTheme="majorBidi" w:cstheme="majorBidi"/>
          <w:szCs w:val="20"/>
        </w:rPr>
        <w:t>and k</w:t>
      </w:r>
      <w:r w:rsidR="00D662A8" w:rsidRPr="000A749E">
        <w:rPr>
          <w:rFonts w:asciiTheme="majorBidi" w:hAnsiTheme="majorBidi" w:cstheme="majorBidi"/>
          <w:szCs w:val="20"/>
          <w:vertAlign w:val="subscript"/>
        </w:rPr>
        <w:t>1</w:t>
      </w:r>
      <w:r w:rsidR="00D662A8" w:rsidRPr="000A749E">
        <w:rPr>
          <w:rFonts w:asciiTheme="majorBidi" w:hAnsiTheme="majorBidi" w:cstheme="majorBidi"/>
          <w:szCs w:val="20"/>
        </w:rPr>
        <w:t xml:space="preserve"> values</w:t>
      </w:r>
      <w:r w:rsidRPr="000A749E">
        <w:rPr>
          <w:rFonts w:asciiTheme="majorBidi" w:hAnsiTheme="majorBidi" w:cstheme="majorBidi"/>
          <w:szCs w:val="20"/>
        </w:rPr>
        <w:t xml:space="preserve"> are listed in Table 5</w:t>
      </w:r>
      <w:r w:rsidR="00D662A8" w:rsidRPr="000A749E">
        <w:rPr>
          <w:rFonts w:asciiTheme="majorBidi" w:hAnsiTheme="majorBidi" w:cstheme="majorBidi"/>
          <w:szCs w:val="20"/>
        </w:rPr>
        <w:t>.</w:t>
      </w:r>
      <w:r w:rsidR="00032E4E" w:rsidRPr="000A749E">
        <w:rPr>
          <w:rFonts w:asciiTheme="majorBidi" w:hAnsiTheme="majorBidi" w:cstheme="majorBidi"/>
          <w:szCs w:val="20"/>
        </w:rPr>
        <w:t xml:space="preserve"> On the other hand, linear relationships were obtained by </w:t>
      </w:r>
      <w:r w:rsidR="00D662A8" w:rsidRPr="000A749E">
        <w:rPr>
          <w:rFonts w:asciiTheme="majorBidi" w:hAnsiTheme="majorBidi" w:cstheme="majorBidi"/>
          <w:szCs w:val="20"/>
        </w:rPr>
        <w:t>plotting t/</w:t>
      </w:r>
      <w:proofErr w:type="spellStart"/>
      <w:r w:rsidR="00D662A8" w:rsidRPr="000A749E">
        <w:rPr>
          <w:rFonts w:asciiTheme="majorBidi" w:hAnsiTheme="majorBidi" w:cstheme="majorBidi"/>
          <w:szCs w:val="20"/>
        </w:rPr>
        <w:t>q</w:t>
      </w:r>
      <w:r w:rsidR="00D662A8" w:rsidRPr="000A749E">
        <w:rPr>
          <w:rFonts w:asciiTheme="majorBidi" w:hAnsiTheme="majorBidi" w:cstheme="majorBidi"/>
          <w:szCs w:val="20"/>
          <w:vertAlign w:val="subscript"/>
        </w:rPr>
        <w:t>t</w:t>
      </w:r>
      <w:proofErr w:type="spellEnd"/>
      <w:r w:rsidR="00D662A8" w:rsidRPr="000A749E">
        <w:rPr>
          <w:rFonts w:asciiTheme="majorBidi" w:hAnsiTheme="majorBidi" w:cstheme="majorBidi"/>
          <w:szCs w:val="20"/>
        </w:rPr>
        <w:t xml:space="preserve"> versus t </w:t>
      </w:r>
      <w:r w:rsidR="005F1DA1">
        <w:rPr>
          <w:rFonts w:asciiTheme="majorBidi" w:hAnsiTheme="majorBidi" w:cstheme="majorBidi"/>
          <w:szCs w:val="20"/>
        </w:rPr>
        <w:t>(Figure</w:t>
      </w:r>
      <w:r w:rsidR="00032E4E" w:rsidRPr="000A749E">
        <w:rPr>
          <w:rFonts w:asciiTheme="majorBidi" w:hAnsiTheme="majorBidi" w:cstheme="majorBidi"/>
          <w:szCs w:val="20"/>
        </w:rPr>
        <w:t xml:space="preserve"> 7b) </w:t>
      </w:r>
      <w:r w:rsidR="00D662A8" w:rsidRPr="000A749E">
        <w:rPr>
          <w:rFonts w:asciiTheme="majorBidi" w:hAnsiTheme="majorBidi" w:cstheme="majorBidi"/>
          <w:szCs w:val="20"/>
        </w:rPr>
        <w:t xml:space="preserve">for the pseudo-second-order kinetic model. Moreover, the </w:t>
      </w:r>
      <w:proofErr w:type="spellStart"/>
      <w:r w:rsidR="00D662A8" w:rsidRPr="000A749E">
        <w:rPr>
          <w:rFonts w:asciiTheme="majorBidi" w:hAnsiTheme="majorBidi" w:cstheme="majorBidi"/>
          <w:szCs w:val="20"/>
        </w:rPr>
        <w:t>q</w:t>
      </w:r>
      <w:r w:rsidR="00D662A8" w:rsidRPr="000A749E">
        <w:rPr>
          <w:rFonts w:asciiTheme="majorBidi" w:hAnsiTheme="majorBidi" w:cstheme="majorBidi"/>
          <w:szCs w:val="20"/>
          <w:vertAlign w:val="subscript"/>
        </w:rPr>
        <w:t>e</w:t>
      </w:r>
      <w:proofErr w:type="spellEnd"/>
      <w:r w:rsidR="00D662A8" w:rsidRPr="000A749E">
        <w:rPr>
          <w:rFonts w:asciiTheme="majorBidi" w:hAnsiTheme="majorBidi" w:cstheme="majorBidi"/>
          <w:szCs w:val="20"/>
        </w:rPr>
        <w:t xml:space="preserve"> and k</w:t>
      </w:r>
      <w:r w:rsidR="00D662A8" w:rsidRPr="000A749E">
        <w:rPr>
          <w:rFonts w:asciiTheme="majorBidi" w:hAnsiTheme="majorBidi" w:cstheme="majorBidi"/>
          <w:szCs w:val="20"/>
          <w:vertAlign w:val="subscript"/>
        </w:rPr>
        <w:t>2</w:t>
      </w:r>
      <w:r w:rsidR="00D662A8" w:rsidRPr="000A749E">
        <w:rPr>
          <w:rFonts w:asciiTheme="majorBidi" w:hAnsiTheme="majorBidi" w:cstheme="majorBidi"/>
          <w:szCs w:val="20"/>
        </w:rPr>
        <w:t xml:space="preserve"> </w:t>
      </w:r>
      <w:r w:rsidR="00032E4E" w:rsidRPr="000A749E">
        <w:rPr>
          <w:rFonts w:asciiTheme="majorBidi" w:hAnsiTheme="majorBidi" w:cstheme="majorBidi"/>
          <w:szCs w:val="20"/>
        </w:rPr>
        <w:t>were</w:t>
      </w:r>
      <w:r w:rsidR="00D662A8" w:rsidRPr="000A749E">
        <w:rPr>
          <w:rFonts w:asciiTheme="majorBidi" w:hAnsiTheme="majorBidi" w:cstheme="majorBidi"/>
          <w:szCs w:val="20"/>
        </w:rPr>
        <w:t xml:space="preserve"> determined from the slope and the intercept of the plot </w:t>
      </w:r>
      <w:r w:rsidR="00032E4E" w:rsidRPr="000A749E">
        <w:rPr>
          <w:rFonts w:asciiTheme="majorBidi" w:hAnsiTheme="majorBidi" w:cstheme="majorBidi"/>
          <w:szCs w:val="20"/>
        </w:rPr>
        <w:t>and listed</w:t>
      </w:r>
      <w:r w:rsidR="00D662A8" w:rsidRPr="000A749E">
        <w:rPr>
          <w:rFonts w:asciiTheme="majorBidi" w:hAnsiTheme="majorBidi" w:cstheme="majorBidi"/>
          <w:szCs w:val="20"/>
        </w:rPr>
        <w:t xml:space="preserve"> in Table </w:t>
      </w:r>
      <w:r w:rsidR="00032E4E" w:rsidRPr="000A749E">
        <w:rPr>
          <w:rFonts w:asciiTheme="majorBidi" w:hAnsiTheme="majorBidi" w:cstheme="majorBidi"/>
          <w:szCs w:val="20"/>
        </w:rPr>
        <w:t>5</w:t>
      </w:r>
      <w:r w:rsidR="00D662A8" w:rsidRPr="000A749E">
        <w:rPr>
          <w:rFonts w:asciiTheme="majorBidi" w:hAnsiTheme="majorBidi" w:cstheme="majorBidi"/>
          <w:szCs w:val="20"/>
        </w:rPr>
        <w:t xml:space="preserve">. This procedure is more likely to predict the behavior over the whole range of adsorption. It shows a good agreement between the experimental and the calculated </w:t>
      </w:r>
      <w:proofErr w:type="spellStart"/>
      <w:r w:rsidR="00D662A8" w:rsidRPr="000A749E">
        <w:rPr>
          <w:rFonts w:asciiTheme="majorBidi" w:hAnsiTheme="majorBidi" w:cstheme="majorBidi"/>
          <w:szCs w:val="20"/>
        </w:rPr>
        <w:t>q</w:t>
      </w:r>
      <w:r w:rsidR="00D662A8" w:rsidRPr="000A749E">
        <w:rPr>
          <w:rFonts w:asciiTheme="majorBidi" w:hAnsiTheme="majorBidi" w:cstheme="majorBidi"/>
          <w:szCs w:val="20"/>
          <w:vertAlign w:val="subscript"/>
        </w:rPr>
        <w:t>e</w:t>
      </w:r>
      <w:proofErr w:type="spellEnd"/>
      <w:r w:rsidR="00032E4E" w:rsidRPr="000A749E">
        <w:rPr>
          <w:rFonts w:asciiTheme="majorBidi" w:hAnsiTheme="majorBidi" w:cstheme="majorBidi"/>
          <w:szCs w:val="20"/>
        </w:rPr>
        <w:t xml:space="preserve"> values (Table </w:t>
      </w:r>
      <w:r w:rsidR="0080451B" w:rsidRPr="000A749E">
        <w:rPr>
          <w:rFonts w:asciiTheme="majorBidi" w:hAnsiTheme="majorBidi" w:cstheme="majorBidi"/>
          <w:szCs w:val="20"/>
        </w:rPr>
        <w:t>5</w:t>
      </w:r>
      <w:r w:rsidR="00D662A8" w:rsidRPr="000A749E">
        <w:rPr>
          <w:rFonts w:asciiTheme="majorBidi" w:hAnsiTheme="majorBidi" w:cstheme="majorBidi"/>
          <w:szCs w:val="20"/>
        </w:rPr>
        <w:t xml:space="preserve">). </w:t>
      </w:r>
      <w:r w:rsidR="00032E4E" w:rsidRPr="000A749E">
        <w:rPr>
          <w:rFonts w:asciiTheme="majorBidi" w:hAnsiTheme="majorBidi" w:cstheme="majorBidi"/>
          <w:szCs w:val="20"/>
        </w:rPr>
        <w:t xml:space="preserve">It is found that, </w:t>
      </w:r>
      <w:r w:rsidR="00D662A8" w:rsidRPr="000A749E">
        <w:rPr>
          <w:rFonts w:asciiTheme="majorBidi" w:hAnsiTheme="majorBidi" w:cstheme="majorBidi"/>
          <w:szCs w:val="20"/>
        </w:rPr>
        <w:t xml:space="preserve">the correlation coefficients for the second-order kinetic model were </w:t>
      </w:r>
      <w:r w:rsidR="00032E4E" w:rsidRPr="000A749E">
        <w:rPr>
          <w:rFonts w:asciiTheme="majorBidi" w:hAnsiTheme="majorBidi" w:cstheme="majorBidi"/>
          <w:szCs w:val="20"/>
        </w:rPr>
        <w:t>higher</w:t>
      </w:r>
      <w:r w:rsidR="00D662A8" w:rsidRPr="000A749E">
        <w:rPr>
          <w:rFonts w:asciiTheme="majorBidi" w:hAnsiTheme="majorBidi" w:cstheme="majorBidi"/>
          <w:szCs w:val="20"/>
        </w:rPr>
        <w:t xml:space="preserve"> than </w:t>
      </w:r>
      <w:r w:rsidR="00032E4E" w:rsidRPr="000A749E">
        <w:rPr>
          <w:rFonts w:asciiTheme="majorBidi" w:hAnsiTheme="majorBidi" w:cstheme="majorBidi"/>
          <w:szCs w:val="20"/>
        </w:rPr>
        <w:t>those for the pseudo-first-order model</w:t>
      </w:r>
      <w:r w:rsidR="00D662A8" w:rsidRPr="000A749E">
        <w:rPr>
          <w:rFonts w:asciiTheme="majorBidi" w:hAnsiTheme="majorBidi" w:cstheme="majorBidi"/>
          <w:szCs w:val="20"/>
        </w:rPr>
        <w:t>, indicating the applicability of the second-order kinetic model to describe the adsorption process of H</w:t>
      </w:r>
      <w:r w:rsidR="00D662A8" w:rsidRPr="000A749E">
        <w:rPr>
          <w:rFonts w:asciiTheme="majorBidi" w:hAnsiTheme="majorBidi" w:cstheme="majorBidi"/>
          <w:szCs w:val="20"/>
          <w:vertAlign w:val="subscript"/>
        </w:rPr>
        <w:t>2</w:t>
      </w:r>
      <w:r w:rsidR="00D662A8" w:rsidRPr="000A749E">
        <w:rPr>
          <w:rFonts w:asciiTheme="majorBidi" w:hAnsiTheme="majorBidi" w:cstheme="majorBidi"/>
          <w:szCs w:val="20"/>
        </w:rPr>
        <w:t xml:space="preserve">S onto </w:t>
      </w:r>
      <w:r w:rsidR="00032E4E" w:rsidRPr="000A749E">
        <w:rPr>
          <w:rFonts w:asciiTheme="majorBidi" w:hAnsiTheme="majorBidi" w:cstheme="majorBidi"/>
          <w:szCs w:val="20"/>
        </w:rPr>
        <w:t xml:space="preserve">the prepared </w:t>
      </w:r>
      <w:r w:rsidR="000470F7" w:rsidRPr="000A749E">
        <w:rPr>
          <w:rFonts w:ascii="Times New Roman" w:hAnsi="Times New Roman" w:cs="Times New Roman"/>
          <w:szCs w:val="20"/>
        </w:rPr>
        <w:t>ACES</w:t>
      </w:r>
      <w:r w:rsidR="000470F7" w:rsidRPr="000A749E">
        <w:rPr>
          <w:rFonts w:asciiTheme="majorBidi" w:hAnsiTheme="majorBidi" w:cstheme="majorBidi"/>
          <w:szCs w:val="20"/>
        </w:rPr>
        <w:t xml:space="preserve"> </w:t>
      </w:r>
      <w:r w:rsidR="00D662A8" w:rsidRPr="000A749E">
        <w:rPr>
          <w:rFonts w:asciiTheme="majorBidi" w:hAnsiTheme="majorBidi" w:cstheme="majorBidi"/>
          <w:szCs w:val="20"/>
        </w:rPr>
        <w:t>R</w:t>
      </w:r>
      <w:r w:rsidR="00D662A8" w:rsidRPr="000A749E">
        <w:rPr>
          <w:rFonts w:asciiTheme="majorBidi" w:hAnsiTheme="majorBidi" w:cstheme="majorBidi"/>
          <w:szCs w:val="20"/>
          <w:vertAlign w:val="superscript"/>
        </w:rPr>
        <w:t>2</w:t>
      </w:r>
      <w:r w:rsidR="00D662A8" w:rsidRPr="000A749E">
        <w:rPr>
          <w:rFonts w:asciiTheme="majorBidi" w:hAnsiTheme="majorBidi" w:cstheme="majorBidi"/>
          <w:szCs w:val="20"/>
        </w:rPr>
        <w:t xml:space="preserve"> values obtained </w:t>
      </w:r>
      <w:r w:rsidR="00032E4E" w:rsidRPr="000A749E">
        <w:rPr>
          <w:rFonts w:asciiTheme="majorBidi" w:hAnsiTheme="majorBidi" w:cstheme="majorBidi"/>
          <w:szCs w:val="20"/>
        </w:rPr>
        <w:t xml:space="preserve">are </w:t>
      </w:r>
      <w:r w:rsidR="00D662A8" w:rsidRPr="000A749E">
        <w:rPr>
          <w:rFonts w:asciiTheme="majorBidi" w:hAnsiTheme="majorBidi" w:cstheme="majorBidi"/>
          <w:szCs w:val="20"/>
        </w:rPr>
        <w:t xml:space="preserve">shown in Table </w:t>
      </w:r>
      <w:r w:rsidR="00032E4E" w:rsidRPr="000A749E">
        <w:rPr>
          <w:rFonts w:asciiTheme="majorBidi" w:hAnsiTheme="majorBidi" w:cstheme="majorBidi"/>
          <w:szCs w:val="20"/>
        </w:rPr>
        <w:t>5</w:t>
      </w:r>
      <w:r w:rsidR="00D662A8" w:rsidRPr="000A749E">
        <w:rPr>
          <w:rFonts w:asciiTheme="majorBidi" w:hAnsiTheme="majorBidi" w:cstheme="majorBidi"/>
          <w:szCs w:val="20"/>
        </w:rPr>
        <w:t xml:space="preserve"> </w:t>
      </w:r>
      <w:r w:rsidR="00032E4E" w:rsidRPr="000A749E">
        <w:rPr>
          <w:rFonts w:asciiTheme="majorBidi" w:hAnsiTheme="majorBidi" w:cstheme="majorBidi"/>
          <w:szCs w:val="20"/>
        </w:rPr>
        <w:t>a</w:t>
      </w:r>
      <w:r w:rsidR="00D662A8" w:rsidRPr="000A749E">
        <w:rPr>
          <w:rFonts w:asciiTheme="majorBidi" w:hAnsiTheme="majorBidi" w:cstheme="majorBidi"/>
          <w:szCs w:val="20"/>
        </w:rPr>
        <w:t xml:space="preserve">nd </w:t>
      </w:r>
      <w:r w:rsidR="00032E4E" w:rsidRPr="000A749E">
        <w:rPr>
          <w:rFonts w:asciiTheme="majorBidi" w:hAnsiTheme="majorBidi" w:cstheme="majorBidi"/>
          <w:szCs w:val="20"/>
        </w:rPr>
        <w:t>they</w:t>
      </w:r>
      <w:r w:rsidR="00D662A8" w:rsidRPr="000A749E">
        <w:rPr>
          <w:rFonts w:asciiTheme="majorBidi" w:hAnsiTheme="majorBidi" w:cstheme="majorBidi"/>
          <w:szCs w:val="20"/>
        </w:rPr>
        <w:t xml:space="preserve"> </w:t>
      </w:r>
      <w:r w:rsidR="00032E4E" w:rsidRPr="000A749E">
        <w:rPr>
          <w:rFonts w:asciiTheme="majorBidi" w:hAnsiTheme="majorBidi" w:cstheme="majorBidi"/>
          <w:szCs w:val="20"/>
        </w:rPr>
        <w:t>are low</w:t>
      </w:r>
      <w:r w:rsidR="00D662A8" w:rsidRPr="000A749E">
        <w:rPr>
          <w:rFonts w:asciiTheme="majorBidi" w:hAnsiTheme="majorBidi" w:cstheme="majorBidi"/>
          <w:szCs w:val="20"/>
        </w:rPr>
        <w:t xml:space="preserve"> compared to those obtained from pseudo-second-order. Table </w:t>
      </w:r>
      <w:r w:rsidR="0080451B" w:rsidRPr="000A749E">
        <w:rPr>
          <w:rFonts w:asciiTheme="majorBidi" w:hAnsiTheme="majorBidi" w:cstheme="majorBidi"/>
          <w:szCs w:val="20"/>
        </w:rPr>
        <w:t>5</w:t>
      </w:r>
      <w:r w:rsidR="00D662A8" w:rsidRPr="000A749E">
        <w:rPr>
          <w:rFonts w:asciiTheme="majorBidi" w:hAnsiTheme="majorBidi" w:cstheme="majorBidi"/>
          <w:szCs w:val="20"/>
        </w:rPr>
        <w:t xml:space="preserve"> lists the calculated </w:t>
      </w:r>
      <w:r w:rsidR="00032E4E" w:rsidRPr="000A749E">
        <w:rPr>
          <w:rFonts w:asciiTheme="majorBidi" w:hAnsiTheme="majorBidi" w:cstheme="majorBidi"/>
          <w:szCs w:val="20"/>
        </w:rPr>
        <w:t>parameters and it</w:t>
      </w:r>
      <w:r w:rsidR="00D662A8" w:rsidRPr="000A749E">
        <w:rPr>
          <w:rFonts w:asciiTheme="majorBidi" w:hAnsiTheme="majorBidi" w:cstheme="majorBidi"/>
          <w:szCs w:val="20"/>
        </w:rPr>
        <w:t xml:space="preserve"> </w:t>
      </w:r>
      <w:r w:rsidR="00032E4E" w:rsidRPr="000A749E">
        <w:rPr>
          <w:rFonts w:asciiTheme="majorBidi" w:hAnsiTheme="majorBidi" w:cstheme="majorBidi"/>
          <w:szCs w:val="20"/>
        </w:rPr>
        <w:t xml:space="preserve">is </w:t>
      </w:r>
      <w:r w:rsidR="00D662A8" w:rsidRPr="000A749E">
        <w:rPr>
          <w:rFonts w:asciiTheme="majorBidi" w:hAnsiTheme="majorBidi" w:cstheme="majorBidi"/>
          <w:szCs w:val="20"/>
        </w:rPr>
        <w:t>found that the adsorption of H</w:t>
      </w:r>
      <w:r w:rsidR="00D662A8" w:rsidRPr="000A749E">
        <w:rPr>
          <w:rFonts w:asciiTheme="majorBidi" w:hAnsiTheme="majorBidi" w:cstheme="majorBidi"/>
          <w:szCs w:val="20"/>
          <w:vertAlign w:val="subscript"/>
        </w:rPr>
        <w:t>2</w:t>
      </w:r>
      <w:r w:rsidR="00D662A8" w:rsidRPr="000A749E">
        <w:rPr>
          <w:rFonts w:asciiTheme="majorBidi" w:hAnsiTheme="majorBidi" w:cstheme="majorBidi"/>
          <w:szCs w:val="20"/>
        </w:rPr>
        <w:t>S on ACES could be best described by the second-order kinetic model.</w:t>
      </w:r>
    </w:p>
    <w:p w14:paraId="421BD906" w14:textId="7A104A02" w:rsidR="00D662A8" w:rsidRPr="000A749E" w:rsidRDefault="00B9515C" w:rsidP="00B9515C">
      <w:pPr>
        <w:rPr>
          <w:rFonts w:asciiTheme="majorBidi" w:hAnsiTheme="majorBidi" w:cstheme="majorBidi"/>
          <w:szCs w:val="20"/>
        </w:rPr>
      </w:pPr>
      <w:r w:rsidRPr="000A749E">
        <w:rPr>
          <w:noProof/>
          <w:lang w:eastAsia="en-US"/>
        </w:rPr>
        <w:drawing>
          <wp:anchor distT="0" distB="0" distL="114300" distR="114300" simplePos="0" relativeHeight="251658240" behindDoc="0" locked="0" layoutInCell="1" allowOverlap="1" wp14:anchorId="25E23530" wp14:editId="6E9B3F19">
            <wp:simplePos x="0" y="0"/>
            <wp:positionH relativeFrom="column">
              <wp:posOffset>760730</wp:posOffset>
            </wp:positionH>
            <wp:positionV relativeFrom="paragraph">
              <wp:posOffset>162560</wp:posOffset>
            </wp:positionV>
            <wp:extent cx="4064400" cy="4780800"/>
            <wp:effectExtent l="19050" t="19050" r="12700" b="203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4400" cy="47808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161935F" w14:textId="4B473FF5" w:rsidR="00D662A8" w:rsidRPr="000A749E" w:rsidRDefault="00DD1056" w:rsidP="00B9515C">
      <w:pPr>
        <w:jc w:val="center"/>
        <w:rPr>
          <w:rFonts w:asciiTheme="majorBidi" w:hAnsiTheme="majorBidi" w:cstheme="majorBidi"/>
          <w:szCs w:val="20"/>
        </w:rPr>
      </w:pPr>
      <w:r w:rsidRPr="000A749E">
        <w:rPr>
          <w:rFonts w:asciiTheme="majorBidi" w:hAnsiTheme="majorBidi" w:cstheme="majorBidi"/>
          <w:szCs w:val="20"/>
        </w:rPr>
        <w:t>Figure 7.</w:t>
      </w:r>
      <w:r w:rsidR="00D662A8" w:rsidRPr="000A749E">
        <w:rPr>
          <w:rFonts w:asciiTheme="majorBidi" w:hAnsiTheme="majorBidi" w:cstheme="majorBidi"/>
          <w:szCs w:val="20"/>
        </w:rPr>
        <w:t xml:space="preserve"> </w:t>
      </w:r>
      <w:r w:rsidR="00B45534" w:rsidRPr="000A749E">
        <w:rPr>
          <w:rFonts w:asciiTheme="majorBidi" w:hAnsiTheme="majorBidi" w:cstheme="majorBidi"/>
          <w:szCs w:val="20"/>
        </w:rPr>
        <w:t>P</w:t>
      </w:r>
      <w:r w:rsidR="00D662A8" w:rsidRPr="000A749E">
        <w:rPr>
          <w:rFonts w:asciiTheme="majorBidi" w:hAnsiTheme="majorBidi" w:cstheme="majorBidi"/>
          <w:szCs w:val="20"/>
        </w:rPr>
        <w:t xml:space="preserve">seudo-first-order </w:t>
      </w:r>
      <w:r w:rsidR="00AC3F24" w:rsidRPr="000A749E">
        <w:rPr>
          <w:rFonts w:asciiTheme="majorBidi" w:hAnsiTheme="majorBidi" w:cstheme="majorBidi"/>
          <w:szCs w:val="20"/>
        </w:rPr>
        <w:t>(a)</w:t>
      </w:r>
      <w:r w:rsidR="00B45534" w:rsidRPr="000A749E">
        <w:rPr>
          <w:rFonts w:asciiTheme="majorBidi" w:hAnsiTheme="majorBidi" w:cstheme="majorBidi"/>
          <w:szCs w:val="20"/>
        </w:rPr>
        <w:t xml:space="preserve"> </w:t>
      </w:r>
      <w:r w:rsidR="00AC3F24" w:rsidRPr="000A749E">
        <w:rPr>
          <w:rFonts w:asciiTheme="majorBidi" w:hAnsiTheme="majorBidi" w:cstheme="majorBidi"/>
          <w:szCs w:val="20"/>
        </w:rPr>
        <w:t xml:space="preserve">and </w:t>
      </w:r>
      <w:r w:rsidR="00B45534" w:rsidRPr="000A749E">
        <w:rPr>
          <w:rFonts w:asciiTheme="majorBidi" w:hAnsiTheme="majorBidi" w:cstheme="majorBidi"/>
          <w:szCs w:val="20"/>
        </w:rPr>
        <w:t>pseudo-second-order (b) models</w:t>
      </w:r>
      <w:r w:rsidR="00D662A8" w:rsidRPr="000A749E">
        <w:rPr>
          <w:rFonts w:asciiTheme="majorBidi" w:hAnsiTheme="majorBidi" w:cstheme="majorBidi"/>
          <w:szCs w:val="20"/>
        </w:rPr>
        <w:t xml:space="preserve"> </w:t>
      </w:r>
      <w:r w:rsidR="00B45534" w:rsidRPr="000A749E">
        <w:rPr>
          <w:rFonts w:asciiTheme="majorBidi" w:hAnsiTheme="majorBidi" w:cstheme="majorBidi"/>
          <w:szCs w:val="20"/>
        </w:rPr>
        <w:t xml:space="preserve">of </w:t>
      </w:r>
      <w:r w:rsidR="00AC3F24" w:rsidRPr="000A749E">
        <w:rPr>
          <w:rFonts w:ascii="Times New Roman" w:hAnsi="Times New Roman" w:cs="Times New Roman"/>
          <w:szCs w:val="20"/>
        </w:rPr>
        <w:t>H</w:t>
      </w:r>
      <w:r w:rsidR="00AC3F24" w:rsidRPr="000A749E">
        <w:rPr>
          <w:rFonts w:ascii="Times New Roman" w:hAnsi="Times New Roman" w:cs="Times New Roman"/>
          <w:szCs w:val="20"/>
          <w:vertAlign w:val="subscript"/>
        </w:rPr>
        <w:t>2</w:t>
      </w:r>
      <w:r w:rsidR="00AC3F24" w:rsidRPr="000A749E">
        <w:rPr>
          <w:rFonts w:ascii="Times New Roman" w:hAnsi="Times New Roman" w:cs="Times New Roman"/>
          <w:szCs w:val="20"/>
        </w:rPr>
        <w:t>S</w:t>
      </w:r>
      <w:r w:rsidR="00B45534" w:rsidRPr="000A749E">
        <w:rPr>
          <w:rFonts w:asciiTheme="majorBidi" w:hAnsiTheme="majorBidi" w:cstheme="majorBidi"/>
          <w:szCs w:val="20"/>
        </w:rPr>
        <w:t xml:space="preserve"> adsorption onto </w:t>
      </w:r>
      <w:r w:rsidR="000470F7" w:rsidRPr="000A749E">
        <w:rPr>
          <w:rFonts w:ascii="Times New Roman" w:hAnsi="Times New Roman" w:cs="Times New Roman"/>
          <w:szCs w:val="20"/>
        </w:rPr>
        <w:t>ACES</w:t>
      </w:r>
    </w:p>
    <w:p w14:paraId="575F7555" w14:textId="3C7077B1" w:rsidR="00D662A8" w:rsidRDefault="00D662A8" w:rsidP="00D662A8">
      <w:pPr>
        <w:rPr>
          <w:rFonts w:asciiTheme="majorBidi" w:hAnsiTheme="majorBidi" w:cstheme="majorBidi"/>
          <w:sz w:val="24"/>
          <w:szCs w:val="24"/>
        </w:rPr>
      </w:pPr>
    </w:p>
    <w:p w14:paraId="59807047" w14:textId="7BDCB378" w:rsidR="005F1DA1" w:rsidRDefault="005F1DA1" w:rsidP="005F1DA1">
      <w:pPr>
        <w:rPr>
          <w:rFonts w:ascii="Times New Roman" w:hAnsi="Times New Roman" w:cs="Times New Roman"/>
          <w:szCs w:val="20"/>
        </w:rPr>
      </w:pPr>
      <w:r w:rsidRPr="000A749E">
        <w:rPr>
          <w:rFonts w:asciiTheme="majorBidi" w:hAnsiTheme="majorBidi" w:cstheme="majorBidi"/>
          <w:szCs w:val="20"/>
        </w:rPr>
        <w:t>Table 5. Pseudo-first-order and pseudo-second-order kinetic models’ parameters for adsorption of H</w:t>
      </w:r>
      <w:r w:rsidRPr="000A749E">
        <w:rPr>
          <w:rFonts w:asciiTheme="majorBidi" w:hAnsiTheme="majorBidi" w:cstheme="majorBidi"/>
          <w:szCs w:val="20"/>
          <w:vertAlign w:val="subscript"/>
        </w:rPr>
        <w:t>2</w:t>
      </w:r>
      <w:r w:rsidRPr="000A749E">
        <w:rPr>
          <w:rFonts w:asciiTheme="majorBidi" w:hAnsiTheme="majorBidi" w:cstheme="majorBidi"/>
          <w:szCs w:val="20"/>
        </w:rPr>
        <w:t xml:space="preserve">S onto </w:t>
      </w:r>
      <w:r w:rsidRPr="000A749E">
        <w:rPr>
          <w:rFonts w:ascii="Times New Roman" w:hAnsi="Times New Roman" w:cs="Times New Roman"/>
          <w:szCs w:val="20"/>
        </w:rPr>
        <w:t>ACES</w:t>
      </w:r>
    </w:p>
    <w:p w14:paraId="5CDDED24" w14:textId="77777777" w:rsidR="00B9515C" w:rsidRPr="000A749E" w:rsidRDefault="00B9515C" w:rsidP="005F1DA1">
      <w:pPr>
        <w:rPr>
          <w:rFonts w:asciiTheme="majorBidi" w:hAnsiTheme="majorBidi" w:cstheme="majorBidi"/>
          <w:szCs w:val="20"/>
        </w:rPr>
      </w:pPr>
    </w:p>
    <w:tbl>
      <w:tblPr>
        <w:tblW w:w="8910" w:type="dxa"/>
        <w:tblLook w:val="04A0" w:firstRow="1" w:lastRow="0" w:firstColumn="1" w:lastColumn="0" w:noHBand="0" w:noVBand="1"/>
      </w:tblPr>
      <w:tblGrid>
        <w:gridCol w:w="3105"/>
        <w:gridCol w:w="1335"/>
        <w:gridCol w:w="830"/>
        <w:gridCol w:w="899"/>
        <w:gridCol w:w="899"/>
        <w:gridCol w:w="899"/>
        <w:gridCol w:w="943"/>
      </w:tblGrid>
      <w:tr w:rsidR="005F1DA1" w:rsidRPr="000A749E" w14:paraId="1AE43E71" w14:textId="77777777" w:rsidTr="00280CC2">
        <w:trPr>
          <w:trHeight w:val="432"/>
        </w:trPr>
        <w:tc>
          <w:tcPr>
            <w:tcW w:w="3105" w:type="dxa"/>
            <w:vMerge w:val="restart"/>
            <w:tcBorders>
              <w:top w:val="single" w:sz="4" w:space="0" w:color="auto"/>
              <w:bottom w:val="single" w:sz="4" w:space="0" w:color="auto"/>
            </w:tcBorders>
            <w:vAlign w:val="center"/>
            <w:hideMark/>
          </w:tcPr>
          <w:p w14:paraId="2F604AB5" w14:textId="77777777" w:rsidR="005F1DA1" w:rsidRPr="000A749E" w:rsidRDefault="005F1DA1" w:rsidP="00280CC2">
            <w:pPr>
              <w:rPr>
                <w:rFonts w:asciiTheme="majorBidi" w:hAnsiTheme="majorBidi" w:cstheme="majorBidi"/>
                <w:b/>
                <w:bCs/>
                <w:szCs w:val="20"/>
              </w:rPr>
            </w:pPr>
            <w:r w:rsidRPr="000A749E">
              <w:rPr>
                <w:rFonts w:asciiTheme="majorBidi" w:hAnsiTheme="majorBidi" w:cstheme="majorBidi"/>
                <w:b/>
                <w:bCs/>
                <w:szCs w:val="20"/>
              </w:rPr>
              <w:t>Kinetic Model</w:t>
            </w:r>
          </w:p>
        </w:tc>
        <w:tc>
          <w:tcPr>
            <w:tcW w:w="1335" w:type="dxa"/>
            <w:vMerge w:val="restart"/>
            <w:tcBorders>
              <w:top w:val="single" w:sz="4" w:space="0" w:color="auto"/>
              <w:bottom w:val="single" w:sz="4" w:space="0" w:color="auto"/>
            </w:tcBorders>
            <w:vAlign w:val="center"/>
            <w:hideMark/>
          </w:tcPr>
          <w:p w14:paraId="1C1EBF59" w14:textId="77777777" w:rsidR="005F1DA1" w:rsidRPr="000A749E" w:rsidRDefault="005F1DA1" w:rsidP="00280CC2">
            <w:pPr>
              <w:rPr>
                <w:rFonts w:asciiTheme="majorBidi" w:hAnsiTheme="majorBidi" w:cstheme="majorBidi"/>
                <w:b/>
                <w:bCs/>
                <w:szCs w:val="20"/>
              </w:rPr>
            </w:pPr>
            <w:r w:rsidRPr="000A749E">
              <w:rPr>
                <w:rFonts w:asciiTheme="majorBidi" w:hAnsiTheme="majorBidi" w:cstheme="majorBidi"/>
                <w:b/>
                <w:bCs/>
                <w:szCs w:val="20"/>
              </w:rPr>
              <w:t>Parameter</w:t>
            </w:r>
          </w:p>
        </w:tc>
        <w:tc>
          <w:tcPr>
            <w:tcW w:w="4470" w:type="dxa"/>
            <w:gridSpan w:val="5"/>
            <w:tcBorders>
              <w:top w:val="single" w:sz="4" w:space="0" w:color="auto"/>
              <w:bottom w:val="single" w:sz="4" w:space="0" w:color="auto"/>
            </w:tcBorders>
            <w:vAlign w:val="center"/>
            <w:hideMark/>
          </w:tcPr>
          <w:p w14:paraId="629F78A5" w14:textId="77777777" w:rsidR="005F1DA1" w:rsidRPr="000A749E" w:rsidRDefault="005F1DA1" w:rsidP="00280CC2">
            <w:pPr>
              <w:jc w:val="center"/>
              <w:rPr>
                <w:rFonts w:asciiTheme="majorBidi" w:hAnsiTheme="majorBidi" w:cstheme="majorBidi"/>
                <w:szCs w:val="20"/>
              </w:rPr>
            </w:pPr>
            <w:r w:rsidRPr="000A749E">
              <w:rPr>
                <w:rFonts w:asciiTheme="majorBidi" w:hAnsiTheme="majorBidi" w:cstheme="majorBidi"/>
                <w:b/>
                <w:bCs/>
                <w:szCs w:val="20"/>
              </w:rPr>
              <w:t>Initial H</w:t>
            </w:r>
            <w:r w:rsidRPr="000A749E">
              <w:rPr>
                <w:rFonts w:asciiTheme="majorBidi" w:hAnsiTheme="majorBidi" w:cstheme="majorBidi"/>
                <w:b/>
                <w:bCs/>
                <w:szCs w:val="20"/>
                <w:vertAlign w:val="subscript"/>
              </w:rPr>
              <w:t>2</w:t>
            </w:r>
            <w:r w:rsidRPr="000A749E">
              <w:rPr>
                <w:rFonts w:asciiTheme="majorBidi" w:hAnsiTheme="majorBidi" w:cstheme="majorBidi"/>
                <w:b/>
                <w:bCs/>
                <w:szCs w:val="20"/>
              </w:rPr>
              <w:t>S Concentration (mg/L)</w:t>
            </w:r>
          </w:p>
        </w:tc>
      </w:tr>
      <w:tr w:rsidR="005F1DA1" w:rsidRPr="000A749E" w14:paraId="6DA4FAC1" w14:textId="77777777" w:rsidTr="00B9515C">
        <w:trPr>
          <w:trHeight w:val="144"/>
        </w:trPr>
        <w:tc>
          <w:tcPr>
            <w:tcW w:w="0" w:type="auto"/>
            <w:vMerge/>
            <w:tcBorders>
              <w:top w:val="single" w:sz="4" w:space="0" w:color="auto"/>
              <w:bottom w:val="single" w:sz="4" w:space="0" w:color="auto"/>
            </w:tcBorders>
            <w:vAlign w:val="center"/>
            <w:hideMark/>
          </w:tcPr>
          <w:p w14:paraId="413C2920" w14:textId="77777777" w:rsidR="005F1DA1" w:rsidRPr="000A749E" w:rsidRDefault="005F1DA1" w:rsidP="00280CC2">
            <w:pPr>
              <w:rPr>
                <w:rFonts w:asciiTheme="majorBidi" w:hAnsiTheme="majorBidi" w:cstheme="majorBidi"/>
                <w:b/>
                <w:bCs/>
                <w:szCs w:val="20"/>
              </w:rPr>
            </w:pPr>
          </w:p>
        </w:tc>
        <w:tc>
          <w:tcPr>
            <w:tcW w:w="0" w:type="auto"/>
            <w:vMerge/>
            <w:tcBorders>
              <w:top w:val="single" w:sz="4" w:space="0" w:color="auto"/>
              <w:bottom w:val="single" w:sz="4" w:space="0" w:color="auto"/>
            </w:tcBorders>
            <w:vAlign w:val="center"/>
            <w:hideMark/>
          </w:tcPr>
          <w:p w14:paraId="3C0293AE" w14:textId="77777777" w:rsidR="005F1DA1" w:rsidRPr="000A749E" w:rsidRDefault="005F1DA1" w:rsidP="00280CC2">
            <w:pPr>
              <w:rPr>
                <w:rFonts w:asciiTheme="majorBidi" w:hAnsiTheme="majorBidi" w:cstheme="majorBidi"/>
                <w:b/>
                <w:bCs/>
                <w:szCs w:val="20"/>
              </w:rPr>
            </w:pPr>
          </w:p>
        </w:tc>
        <w:tc>
          <w:tcPr>
            <w:tcW w:w="830" w:type="dxa"/>
            <w:tcBorders>
              <w:top w:val="single" w:sz="4" w:space="0" w:color="auto"/>
              <w:bottom w:val="single" w:sz="4" w:space="0" w:color="auto"/>
            </w:tcBorders>
            <w:vAlign w:val="center"/>
            <w:hideMark/>
          </w:tcPr>
          <w:p w14:paraId="49E858FF" w14:textId="77777777" w:rsidR="005F1DA1" w:rsidRPr="00B9515C" w:rsidRDefault="005F1DA1" w:rsidP="00280CC2">
            <w:pPr>
              <w:rPr>
                <w:rFonts w:asciiTheme="majorBidi" w:hAnsiTheme="majorBidi" w:cstheme="majorBidi"/>
                <w:b/>
                <w:bCs/>
                <w:szCs w:val="20"/>
              </w:rPr>
            </w:pPr>
            <w:r w:rsidRPr="00B9515C">
              <w:rPr>
                <w:rFonts w:asciiTheme="majorBidi" w:hAnsiTheme="majorBidi" w:cstheme="majorBidi"/>
                <w:b/>
                <w:bCs/>
                <w:szCs w:val="20"/>
              </w:rPr>
              <w:t>100</w:t>
            </w:r>
          </w:p>
        </w:tc>
        <w:tc>
          <w:tcPr>
            <w:tcW w:w="899" w:type="dxa"/>
            <w:tcBorders>
              <w:top w:val="single" w:sz="4" w:space="0" w:color="auto"/>
              <w:bottom w:val="single" w:sz="4" w:space="0" w:color="auto"/>
            </w:tcBorders>
            <w:vAlign w:val="center"/>
            <w:hideMark/>
          </w:tcPr>
          <w:p w14:paraId="71AAFFDB" w14:textId="77777777" w:rsidR="005F1DA1" w:rsidRPr="00B9515C" w:rsidRDefault="005F1DA1" w:rsidP="00280CC2">
            <w:pPr>
              <w:rPr>
                <w:rFonts w:asciiTheme="majorBidi" w:hAnsiTheme="majorBidi" w:cstheme="majorBidi"/>
                <w:b/>
                <w:bCs/>
                <w:szCs w:val="20"/>
              </w:rPr>
            </w:pPr>
            <w:r w:rsidRPr="00B9515C">
              <w:rPr>
                <w:rFonts w:asciiTheme="majorBidi" w:hAnsiTheme="majorBidi" w:cstheme="majorBidi"/>
                <w:b/>
                <w:bCs/>
                <w:szCs w:val="20"/>
              </w:rPr>
              <w:t>200</w:t>
            </w:r>
          </w:p>
        </w:tc>
        <w:tc>
          <w:tcPr>
            <w:tcW w:w="899" w:type="dxa"/>
            <w:tcBorders>
              <w:top w:val="single" w:sz="4" w:space="0" w:color="auto"/>
              <w:bottom w:val="single" w:sz="4" w:space="0" w:color="auto"/>
            </w:tcBorders>
            <w:vAlign w:val="center"/>
            <w:hideMark/>
          </w:tcPr>
          <w:p w14:paraId="482670DD" w14:textId="77777777" w:rsidR="005F1DA1" w:rsidRPr="00B9515C" w:rsidRDefault="005F1DA1" w:rsidP="00280CC2">
            <w:pPr>
              <w:rPr>
                <w:rFonts w:asciiTheme="majorBidi" w:hAnsiTheme="majorBidi" w:cstheme="majorBidi"/>
                <w:b/>
                <w:bCs/>
                <w:szCs w:val="20"/>
              </w:rPr>
            </w:pPr>
            <w:r w:rsidRPr="00B9515C">
              <w:rPr>
                <w:rFonts w:asciiTheme="majorBidi" w:hAnsiTheme="majorBidi" w:cstheme="majorBidi"/>
                <w:b/>
                <w:bCs/>
                <w:szCs w:val="20"/>
              </w:rPr>
              <w:t>300</w:t>
            </w:r>
          </w:p>
        </w:tc>
        <w:tc>
          <w:tcPr>
            <w:tcW w:w="899" w:type="dxa"/>
            <w:tcBorders>
              <w:top w:val="single" w:sz="4" w:space="0" w:color="auto"/>
              <w:bottom w:val="single" w:sz="4" w:space="0" w:color="auto"/>
            </w:tcBorders>
            <w:vAlign w:val="center"/>
            <w:hideMark/>
          </w:tcPr>
          <w:p w14:paraId="05C4B551" w14:textId="77777777" w:rsidR="005F1DA1" w:rsidRPr="00B9515C" w:rsidRDefault="005F1DA1" w:rsidP="00280CC2">
            <w:pPr>
              <w:rPr>
                <w:rFonts w:asciiTheme="majorBidi" w:hAnsiTheme="majorBidi" w:cstheme="majorBidi"/>
                <w:b/>
                <w:bCs/>
                <w:szCs w:val="20"/>
              </w:rPr>
            </w:pPr>
            <w:r w:rsidRPr="00B9515C">
              <w:rPr>
                <w:rFonts w:asciiTheme="majorBidi" w:hAnsiTheme="majorBidi" w:cstheme="majorBidi"/>
                <w:b/>
                <w:bCs/>
                <w:szCs w:val="20"/>
              </w:rPr>
              <w:t>400</w:t>
            </w:r>
          </w:p>
        </w:tc>
        <w:tc>
          <w:tcPr>
            <w:tcW w:w="943" w:type="dxa"/>
            <w:tcBorders>
              <w:top w:val="single" w:sz="4" w:space="0" w:color="auto"/>
              <w:bottom w:val="single" w:sz="4" w:space="0" w:color="auto"/>
            </w:tcBorders>
            <w:vAlign w:val="center"/>
            <w:hideMark/>
          </w:tcPr>
          <w:p w14:paraId="666C8E89" w14:textId="77777777" w:rsidR="005F1DA1" w:rsidRPr="00B9515C" w:rsidRDefault="005F1DA1" w:rsidP="00280CC2">
            <w:pPr>
              <w:rPr>
                <w:rFonts w:asciiTheme="majorBidi" w:hAnsiTheme="majorBidi" w:cstheme="majorBidi"/>
                <w:b/>
                <w:bCs/>
                <w:szCs w:val="20"/>
              </w:rPr>
            </w:pPr>
            <w:r w:rsidRPr="00B9515C">
              <w:rPr>
                <w:rFonts w:asciiTheme="majorBidi" w:hAnsiTheme="majorBidi" w:cstheme="majorBidi"/>
                <w:b/>
                <w:bCs/>
                <w:szCs w:val="20"/>
              </w:rPr>
              <w:t>500</w:t>
            </w:r>
          </w:p>
        </w:tc>
      </w:tr>
      <w:tr w:rsidR="005F1DA1" w:rsidRPr="000A749E" w14:paraId="42DC7DD7" w14:textId="77777777" w:rsidTr="00280CC2">
        <w:trPr>
          <w:trHeight w:val="234"/>
        </w:trPr>
        <w:tc>
          <w:tcPr>
            <w:tcW w:w="0" w:type="auto"/>
            <w:vMerge w:val="restart"/>
            <w:tcBorders>
              <w:top w:val="single" w:sz="4" w:space="0" w:color="auto"/>
            </w:tcBorders>
            <w:vAlign w:val="center"/>
            <w:hideMark/>
          </w:tcPr>
          <w:p w14:paraId="6D34A7E9"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Pseudo-first-order kinetic model</w:t>
            </w:r>
          </w:p>
        </w:tc>
        <w:tc>
          <w:tcPr>
            <w:tcW w:w="1335" w:type="dxa"/>
            <w:tcBorders>
              <w:top w:val="single" w:sz="4" w:space="0" w:color="auto"/>
            </w:tcBorders>
            <w:vAlign w:val="center"/>
            <w:hideMark/>
          </w:tcPr>
          <w:p w14:paraId="181A81C5"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K</w:t>
            </w:r>
            <w:r w:rsidRPr="000A749E">
              <w:rPr>
                <w:rFonts w:asciiTheme="majorBidi" w:hAnsiTheme="majorBidi" w:cstheme="majorBidi"/>
                <w:szCs w:val="20"/>
                <w:vertAlign w:val="subscript"/>
              </w:rPr>
              <w:t xml:space="preserve">1 </w:t>
            </w:r>
            <w:r w:rsidRPr="000A749E">
              <w:rPr>
                <w:rFonts w:asciiTheme="majorBidi" w:hAnsiTheme="majorBidi" w:cstheme="majorBidi"/>
                <w:szCs w:val="20"/>
              </w:rPr>
              <w:t>(1/h)</w:t>
            </w:r>
          </w:p>
        </w:tc>
        <w:tc>
          <w:tcPr>
            <w:tcW w:w="830" w:type="dxa"/>
            <w:tcBorders>
              <w:top w:val="single" w:sz="4" w:space="0" w:color="auto"/>
            </w:tcBorders>
            <w:vAlign w:val="center"/>
            <w:hideMark/>
          </w:tcPr>
          <w:p w14:paraId="4BF11A3D" w14:textId="14FB6045" w:rsidR="005F1DA1" w:rsidRPr="000A749E" w:rsidRDefault="00B9515C" w:rsidP="00280CC2">
            <w:pPr>
              <w:rPr>
                <w:rFonts w:asciiTheme="majorBidi" w:hAnsiTheme="majorBidi" w:cstheme="majorBidi"/>
                <w:szCs w:val="20"/>
              </w:rPr>
            </w:pPr>
            <w:r>
              <w:rPr>
                <w:rFonts w:asciiTheme="majorBidi" w:hAnsiTheme="majorBidi" w:cstheme="majorBidi"/>
                <w:szCs w:val="20"/>
              </w:rPr>
              <w:t>0.264</w:t>
            </w:r>
          </w:p>
        </w:tc>
        <w:tc>
          <w:tcPr>
            <w:tcW w:w="899" w:type="dxa"/>
            <w:tcBorders>
              <w:top w:val="single" w:sz="4" w:space="0" w:color="auto"/>
            </w:tcBorders>
            <w:vAlign w:val="center"/>
            <w:hideMark/>
          </w:tcPr>
          <w:p w14:paraId="7B886E6C" w14:textId="32348584" w:rsidR="005F1DA1" w:rsidRPr="000A749E" w:rsidRDefault="00B9515C" w:rsidP="00280CC2">
            <w:pPr>
              <w:rPr>
                <w:rFonts w:asciiTheme="majorBidi" w:hAnsiTheme="majorBidi" w:cstheme="majorBidi"/>
                <w:szCs w:val="20"/>
              </w:rPr>
            </w:pPr>
            <w:r>
              <w:rPr>
                <w:rFonts w:asciiTheme="majorBidi" w:hAnsiTheme="majorBidi" w:cstheme="majorBidi"/>
                <w:szCs w:val="20"/>
              </w:rPr>
              <w:t>0.574</w:t>
            </w:r>
          </w:p>
        </w:tc>
        <w:tc>
          <w:tcPr>
            <w:tcW w:w="899" w:type="dxa"/>
            <w:tcBorders>
              <w:top w:val="single" w:sz="4" w:space="0" w:color="auto"/>
            </w:tcBorders>
            <w:vAlign w:val="center"/>
            <w:hideMark/>
          </w:tcPr>
          <w:p w14:paraId="3C012463" w14:textId="1B7D94BD" w:rsidR="005F1DA1" w:rsidRPr="000A749E" w:rsidRDefault="00B9515C" w:rsidP="00280CC2">
            <w:pPr>
              <w:rPr>
                <w:rFonts w:asciiTheme="majorBidi" w:hAnsiTheme="majorBidi" w:cstheme="majorBidi"/>
                <w:szCs w:val="20"/>
              </w:rPr>
            </w:pPr>
            <w:r>
              <w:rPr>
                <w:rFonts w:asciiTheme="majorBidi" w:hAnsiTheme="majorBidi" w:cstheme="majorBidi"/>
                <w:szCs w:val="20"/>
              </w:rPr>
              <w:t>0.236</w:t>
            </w:r>
          </w:p>
        </w:tc>
        <w:tc>
          <w:tcPr>
            <w:tcW w:w="899" w:type="dxa"/>
            <w:tcBorders>
              <w:top w:val="single" w:sz="4" w:space="0" w:color="auto"/>
            </w:tcBorders>
            <w:vAlign w:val="center"/>
            <w:hideMark/>
          </w:tcPr>
          <w:p w14:paraId="12DDCD3F" w14:textId="37EC1821" w:rsidR="005F1DA1" w:rsidRPr="000A749E" w:rsidRDefault="00B9515C" w:rsidP="00280CC2">
            <w:pPr>
              <w:rPr>
                <w:rFonts w:asciiTheme="majorBidi" w:hAnsiTheme="majorBidi" w:cstheme="majorBidi"/>
                <w:szCs w:val="20"/>
              </w:rPr>
            </w:pPr>
            <w:r>
              <w:rPr>
                <w:rFonts w:asciiTheme="majorBidi" w:hAnsiTheme="majorBidi" w:cstheme="majorBidi"/>
                <w:szCs w:val="20"/>
              </w:rPr>
              <w:t>0.445</w:t>
            </w:r>
          </w:p>
        </w:tc>
        <w:tc>
          <w:tcPr>
            <w:tcW w:w="943" w:type="dxa"/>
            <w:tcBorders>
              <w:top w:val="single" w:sz="4" w:space="0" w:color="auto"/>
            </w:tcBorders>
            <w:vAlign w:val="center"/>
            <w:hideMark/>
          </w:tcPr>
          <w:p w14:paraId="6217B736" w14:textId="69F5C040" w:rsidR="005F1DA1" w:rsidRPr="000A749E" w:rsidRDefault="00B9515C" w:rsidP="00280CC2">
            <w:pPr>
              <w:rPr>
                <w:rFonts w:asciiTheme="majorBidi" w:hAnsiTheme="majorBidi" w:cstheme="majorBidi"/>
                <w:szCs w:val="20"/>
              </w:rPr>
            </w:pPr>
            <w:r>
              <w:rPr>
                <w:rFonts w:asciiTheme="majorBidi" w:hAnsiTheme="majorBidi" w:cstheme="majorBidi"/>
                <w:szCs w:val="20"/>
              </w:rPr>
              <w:t>0.527</w:t>
            </w:r>
          </w:p>
        </w:tc>
      </w:tr>
      <w:tr w:rsidR="005F1DA1" w:rsidRPr="000A749E" w14:paraId="6A0AF31A" w14:textId="77777777" w:rsidTr="00B9515C">
        <w:trPr>
          <w:trHeight w:val="68"/>
        </w:trPr>
        <w:tc>
          <w:tcPr>
            <w:tcW w:w="0" w:type="auto"/>
            <w:vMerge/>
            <w:vAlign w:val="center"/>
            <w:hideMark/>
          </w:tcPr>
          <w:p w14:paraId="1FD4782D" w14:textId="77777777" w:rsidR="005F1DA1" w:rsidRPr="000A749E" w:rsidRDefault="005F1DA1" w:rsidP="00280CC2">
            <w:pPr>
              <w:rPr>
                <w:rFonts w:asciiTheme="majorBidi" w:hAnsiTheme="majorBidi" w:cstheme="majorBidi"/>
                <w:szCs w:val="20"/>
              </w:rPr>
            </w:pPr>
          </w:p>
        </w:tc>
        <w:tc>
          <w:tcPr>
            <w:tcW w:w="1335" w:type="dxa"/>
            <w:vAlign w:val="center"/>
            <w:hideMark/>
          </w:tcPr>
          <w:p w14:paraId="35130C5F"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R</w:t>
            </w:r>
            <w:r w:rsidRPr="000A749E">
              <w:rPr>
                <w:rFonts w:asciiTheme="majorBidi" w:hAnsiTheme="majorBidi" w:cstheme="majorBidi"/>
                <w:szCs w:val="20"/>
                <w:vertAlign w:val="superscript"/>
              </w:rPr>
              <w:t>2</w:t>
            </w:r>
          </w:p>
        </w:tc>
        <w:tc>
          <w:tcPr>
            <w:tcW w:w="830" w:type="dxa"/>
            <w:vAlign w:val="center"/>
            <w:hideMark/>
          </w:tcPr>
          <w:p w14:paraId="36CE70EE"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0.884</w:t>
            </w:r>
          </w:p>
        </w:tc>
        <w:tc>
          <w:tcPr>
            <w:tcW w:w="899" w:type="dxa"/>
            <w:vAlign w:val="center"/>
            <w:hideMark/>
          </w:tcPr>
          <w:p w14:paraId="28CF1AD3"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0.970</w:t>
            </w:r>
          </w:p>
        </w:tc>
        <w:tc>
          <w:tcPr>
            <w:tcW w:w="899" w:type="dxa"/>
            <w:vAlign w:val="center"/>
            <w:hideMark/>
          </w:tcPr>
          <w:p w14:paraId="2C44EB9E"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0.820</w:t>
            </w:r>
          </w:p>
        </w:tc>
        <w:tc>
          <w:tcPr>
            <w:tcW w:w="899" w:type="dxa"/>
            <w:vAlign w:val="center"/>
            <w:hideMark/>
          </w:tcPr>
          <w:p w14:paraId="6B0FD381"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0.950</w:t>
            </w:r>
          </w:p>
        </w:tc>
        <w:tc>
          <w:tcPr>
            <w:tcW w:w="943" w:type="dxa"/>
            <w:vAlign w:val="center"/>
            <w:hideMark/>
          </w:tcPr>
          <w:p w14:paraId="5931E42A"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0.970</w:t>
            </w:r>
          </w:p>
        </w:tc>
      </w:tr>
      <w:tr w:rsidR="005F1DA1" w:rsidRPr="000A749E" w14:paraId="68140585" w14:textId="77777777" w:rsidTr="00B9515C">
        <w:trPr>
          <w:trHeight w:val="68"/>
        </w:trPr>
        <w:tc>
          <w:tcPr>
            <w:tcW w:w="0" w:type="auto"/>
            <w:vMerge w:val="restart"/>
            <w:tcBorders>
              <w:bottom w:val="single" w:sz="4" w:space="0" w:color="auto"/>
            </w:tcBorders>
            <w:vAlign w:val="center"/>
            <w:hideMark/>
          </w:tcPr>
          <w:p w14:paraId="411D101A"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Pseudo-second-order kinetic model</w:t>
            </w:r>
          </w:p>
        </w:tc>
        <w:tc>
          <w:tcPr>
            <w:tcW w:w="1335" w:type="dxa"/>
            <w:vAlign w:val="center"/>
            <w:hideMark/>
          </w:tcPr>
          <w:p w14:paraId="12FF7F41"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K</w:t>
            </w:r>
            <w:r w:rsidRPr="000A749E">
              <w:rPr>
                <w:rFonts w:asciiTheme="majorBidi" w:hAnsiTheme="majorBidi" w:cstheme="majorBidi"/>
                <w:szCs w:val="20"/>
                <w:vertAlign w:val="subscript"/>
              </w:rPr>
              <w:t xml:space="preserve">2 </w:t>
            </w:r>
            <w:r w:rsidRPr="000A749E">
              <w:rPr>
                <w:rFonts w:asciiTheme="majorBidi" w:hAnsiTheme="majorBidi" w:cstheme="majorBidi"/>
                <w:szCs w:val="20"/>
              </w:rPr>
              <w:t>(g/mg h)</w:t>
            </w:r>
          </w:p>
        </w:tc>
        <w:tc>
          <w:tcPr>
            <w:tcW w:w="830" w:type="dxa"/>
            <w:vAlign w:val="center"/>
            <w:hideMark/>
          </w:tcPr>
          <w:p w14:paraId="6EC190DD" w14:textId="0ED8958C"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0.024</w:t>
            </w:r>
          </w:p>
        </w:tc>
        <w:tc>
          <w:tcPr>
            <w:tcW w:w="899" w:type="dxa"/>
            <w:vAlign w:val="center"/>
            <w:hideMark/>
          </w:tcPr>
          <w:p w14:paraId="12DF6D97" w14:textId="36FACE3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0.002</w:t>
            </w:r>
          </w:p>
        </w:tc>
        <w:tc>
          <w:tcPr>
            <w:tcW w:w="899" w:type="dxa"/>
            <w:vAlign w:val="center"/>
            <w:hideMark/>
          </w:tcPr>
          <w:p w14:paraId="207C04B6" w14:textId="48B76701" w:rsidR="005F1DA1" w:rsidRPr="000A749E" w:rsidRDefault="00B9515C" w:rsidP="00280CC2">
            <w:pPr>
              <w:rPr>
                <w:rFonts w:asciiTheme="majorBidi" w:hAnsiTheme="majorBidi" w:cstheme="majorBidi"/>
                <w:szCs w:val="20"/>
              </w:rPr>
            </w:pPr>
            <w:r>
              <w:rPr>
                <w:rFonts w:asciiTheme="majorBidi" w:hAnsiTheme="majorBidi" w:cstheme="majorBidi"/>
                <w:szCs w:val="20"/>
              </w:rPr>
              <w:t>0.005</w:t>
            </w:r>
          </w:p>
        </w:tc>
        <w:tc>
          <w:tcPr>
            <w:tcW w:w="899" w:type="dxa"/>
            <w:vAlign w:val="center"/>
            <w:hideMark/>
          </w:tcPr>
          <w:p w14:paraId="50CD7F33" w14:textId="304CCB2D" w:rsidR="005F1DA1" w:rsidRPr="000A749E" w:rsidRDefault="00B9515C" w:rsidP="00280CC2">
            <w:pPr>
              <w:rPr>
                <w:rFonts w:asciiTheme="majorBidi" w:hAnsiTheme="majorBidi" w:cstheme="majorBidi"/>
                <w:szCs w:val="20"/>
              </w:rPr>
            </w:pPr>
            <w:r>
              <w:rPr>
                <w:rFonts w:asciiTheme="majorBidi" w:hAnsiTheme="majorBidi" w:cstheme="majorBidi"/>
                <w:szCs w:val="20"/>
              </w:rPr>
              <w:t>0.002</w:t>
            </w:r>
          </w:p>
        </w:tc>
        <w:tc>
          <w:tcPr>
            <w:tcW w:w="943" w:type="dxa"/>
            <w:vAlign w:val="center"/>
            <w:hideMark/>
          </w:tcPr>
          <w:p w14:paraId="7695B37F" w14:textId="29B0BA02"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0.002</w:t>
            </w:r>
          </w:p>
        </w:tc>
      </w:tr>
      <w:tr w:rsidR="005F1DA1" w:rsidRPr="000A749E" w14:paraId="3654FA71" w14:textId="77777777" w:rsidTr="00B9515C">
        <w:trPr>
          <w:trHeight w:val="58"/>
        </w:trPr>
        <w:tc>
          <w:tcPr>
            <w:tcW w:w="0" w:type="auto"/>
            <w:vMerge/>
            <w:tcBorders>
              <w:bottom w:val="single" w:sz="4" w:space="0" w:color="auto"/>
            </w:tcBorders>
            <w:vAlign w:val="center"/>
            <w:hideMark/>
          </w:tcPr>
          <w:p w14:paraId="6324BF38" w14:textId="77777777" w:rsidR="005F1DA1" w:rsidRPr="000A749E" w:rsidRDefault="005F1DA1" w:rsidP="00280CC2">
            <w:pPr>
              <w:rPr>
                <w:rFonts w:asciiTheme="majorBidi" w:hAnsiTheme="majorBidi" w:cstheme="majorBidi"/>
                <w:szCs w:val="20"/>
              </w:rPr>
            </w:pPr>
          </w:p>
        </w:tc>
        <w:tc>
          <w:tcPr>
            <w:tcW w:w="1335" w:type="dxa"/>
            <w:tcBorders>
              <w:bottom w:val="single" w:sz="4" w:space="0" w:color="auto"/>
            </w:tcBorders>
            <w:vAlign w:val="center"/>
            <w:hideMark/>
          </w:tcPr>
          <w:p w14:paraId="13C8A382"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R</w:t>
            </w:r>
            <w:r w:rsidRPr="000A749E">
              <w:rPr>
                <w:rFonts w:asciiTheme="majorBidi" w:hAnsiTheme="majorBidi" w:cstheme="majorBidi"/>
                <w:szCs w:val="20"/>
                <w:vertAlign w:val="superscript"/>
              </w:rPr>
              <w:t>2</w:t>
            </w:r>
          </w:p>
        </w:tc>
        <w:tc>
          <w:tcPr>
            <w:tcW w:w="830" w:type="dxa"/>
            <w:tcBorders>
              <w:bottom w:val="single" w:sz="4" w:space="0" w:color="auto"/>
            </w:tcBorders>
            <w:vAlign w:val="center"/>
            <w:hideMark/>
          </w:tcPr>
          <w:p w14:paraId="133575BD"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0.998</w:t>
            </w:r>
          </w:p>
        </w:tc>
        <w:tc>
          <w:tcPr>
            <w:tcW w:w="899" w:type="dxa"/>
            <w:tcBorders>
              <w:bottom w:val="single" w:sz="4" w:space="0" w:color="auto"/>
            </w:tcBorders>
            <w:vAlign w:val="center"/>
            <w:hideMark/>
          </w:tcPr>
          <w:p w14:paraId="04F2A064"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0.943</w:t>
            </w:r>
          </w:p>
        </w:tc>
        <w:tc>
          <w:tcPr>
            <w:tcW w:w="899" w:type="dxa"/>
            <w:tcBorders>
              <w:bottom w:val="single" w:sz="4" w:space="0" w:color="auto"/>
            </w:tcBorders>
            <w:vAlign w:val="center"/>
            <w:hideMark/>
          </w:tcPr>
          <w:p w14:paraId="6AFFCFCD"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0.981</w:t>
            </w:r>
          </w:p>
        </w:tc>
        <w:tc>
          <w:tcPr>
            <w:tcW w:w="899" w:type="dxa"/>
            <w:tcBorders>
              <w:bottom w:val="single" w:sz="4" w:space="0" w:color="auto"/>
            </w:tcBorders>
            <w:vAlign w:val="center"/>
            <w:hideMark/>
          </w:tcPr>
          <w:p w14:paraId="72D3E381"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0.907</w:t>
            </w:r>
          </w:p>
        </w:tc>
        <w:tc>
          <w:tcPr>
            <w:tcW w:w="943" w:type="dxa"/>
            <w:tcBorders>
              <w:bottom w:val="single" w:sz="4" w:space="0" w:color="auto"/>
            </w:tcBorders>
            <w:vAlign w:val="center"/>
            <w:hideMark/>
          </w:tcPr>
          <w:p w14:paraId="45CBCBC4" w14:textId="77777777" w:rsidR="005F1DA1" w:rsidRPr="000A749E" w:rsidRDefault="005F1DA1" w:rsidP="00280CC2">
            <w:pPr>
              <w:rPr>
                <w:rFonts w:asciiTheme="majorBidi" w:hAnsiTheme="majorBidi" w:cstheme="majorBidi"/>
                <w:szCs w:val="20"/>
              </w:rPr>
            </w:pPr>
            <w:r w:rsidRPr="000A749E">
              <w:rPr>
                <w:rFonts w:asciiTheme="majorBidi" w:hAnsiTheme="majorBidi" w:cstheme="majorBidi"/>
                <w:szCs w:val="20"/>
              </w:rPr>
              <w:t>0.980</w:t>
            </w:r>
          </w:p>
        </w:tc>
      </w:tr>
    </w:tbl>
    <w:p w14:paraId="75188B87" w14:textId="77777777" w:rsidR="005F1DA1" w:rsidRPr="000A749E" w:rsidRDefault="005F1DA1" w:rsidP="005F1DA1">
      <w:pPr>
        <w:rPr>
          <w:rFonts w:asciiTheme="majorBidi" w:hAnsiTheme="majorBidi" w:cstheme="majorBidi"/>
          <w:szCs w:val="20"/>
        </w:rPr>
      </w:pPr>
    </w:p>
    <w:p w14:paraId="5A5A6924" w14:textId="2F3A2A03" w:rsidR="005F1DA1" w:rsidRDefault="005F1DA1" w:rsidP="00D662A8">
      <w:pPr>
        <w:rPr>
          <w:rFonts w:asciiTheme="majorBidi" w:hAnsiTheme="majorBidi" w:cstheme="majorBidi"/>
          <w:sz w:val="24"/>
          <w:szCs w:val="24"/>
        </w:rPr>
      </w:pPr>
    </w:p>
    <w:p w14:paraId="656A82A3" w14:textId="77777777" w:rsidR="00B9515C" w:rsidRPr="000A749E" w:rsidRDefault="00B9515C" w:rsidP="00D662A8">
      <w:pPr>
        <w:rPr>
          <w:rFonts w:asciiTheme="majorBidi" w:hAnsiTheme="majorBidi" w:cstheme="majorBidi"/>
          <w:sz w:val="24"/>
          <w:szCs w:val="24"/>
        </w:rPr>
      </w:pPr>
    </w:p>
    <w:p w14:paraId="04252536" w14:textId="3CF19063" w:rsidR="00785CA6" w:rsidRPr="000A749E" w:rsidRDefault="00785CA6" w:rsidP="00117EF4">
      <w:pPr>
        <w:tabs>
          <w:tab w:val="left" w:pos="1170"/>
        </w:tabs>
        <w:jc w:val="center"/>
        <w:rPr>
          <w:rFonts w:ascii="Times New Roman" w:hAnsi="Times New Roman" w:cs="Times New Roman"/>
          <w:b/>
          <w:szCs w:val="20"/>
        </w:rPr>
      </w:pPr>
      <w:r w:rsidRPr="000A749E">
        <w:rPr>
          <w:rFonts w:ascii="Times New Roman" w:hAnsi="Times New Roman" w:cs="Times New Roman"/>
          <w:b/>
          <w:szCs w:val="20"/>
        </w:rPr>
        <w:t>Conclusion</w:t>
      </w:r>
    </w:p>
    <w:p w14:paraId="2011283D" w14:textId="77777777" w:rsidR="00611B71" w:rsidRPr="000A749E" w:rsidRDefault="00611B71" w:rsidP="00AF3E4F">
      <w:pPr>
        <w:rPr>
          <w:rFonts w:ascii="Times New Roman" w:hAnsi="Times New Roman" w:cs="Times New Roman"/>
          <w:szCs w:val="20"/>
        </w:rPr>
      </w:pPr>
      <w:r w:rsidRPr="000A749E">
        <w:rPr>
          <w:rFonts w:ascii="Times New Roman" w:hAnsi="Times New Roman" w:cs="Times New Roman"/>
          <w:szCs w:val="20"/>
        </w:rPr>
        <w:t>The activated carbons</w:t>
      </w:r>
      <w:r w:rsidR="00AF014D" w:rsidRPr="000A749E">
        <w:rPr>
          <w:rFonts w:ascii="Times New Roman" w:hAnsi="Times New Roman" w:cs="Times New Roman"/>
          <w:szCs w:val="20"/>
        </w:rPr>
        <w:t xml:space="preserve"> have been</w:t>
      </w:r>
      <w:r w:rsidRPr="000A749E">
        <w:rPr>
          <w:rFonts w:ascii="Times New Roman" w:hAnsi="Times New Roman" w:cs="Times New Roman"/>
          <w:szCs w:val="20"/>
        </w:rPr>
        <w:t xml:space="preserve"> prepared and analyzed to characterize their physical and chemical properties. The resulting solid samples</w:t>
      </w:r>
      <w:r w:rsidR="00AF014D" w:rsidRPr="000A749E">
        <w:rPr>
          <w:rFonts w:ascii="Times New Roman" w:hAnsi="Times New Roman" w:cs="Times New Roman"/>
          <w:szCs w:val="20"/>
        </w:rPr>
        <w:t xml:space="preserve"> have been used</w:t>
      </w:r>
      <w:r w:rsidRPr="000A749E">
        <w:rPr>
          <w:rFonts w:ascii="Times New Roman" w:hAnsi="Times New Roman" w:cs="Times New Roman"/>
          <w:szCs w:val="20"/>
        </w:rPr>
        <w:t xml:space="preserve"> in the adsorption </w:t>
      </w:r>
      <w:r w:rsidR="00AF014D" w:rsidRPr="000A749E">
        <w:rPr>
          <w:rFonts w:ascii="Times New Roman" w:hAnsi="Times New Roman" w:cs="Times New Roman"/>
          <w:szCs w:val="20"/>
        </w:rPr>
        <w:t xml:space="preserve">process </w:t>
      </w:r>
      <w:r w:rsidRPr="000A749E">
        <w:rPr>
          <w:rFonts w:ascii="Times New Roman" w:hAnsi="Times New Roman" w:cs="Times New Roman"/>
          <w:szCs w:val="20"/>
        </w:rPr>
        <w:t xml:space="preserve">of dissolved hydrogen sulfide from aqueous solution. </w:t>
      </w:r>
      <w:r w:rsidR="001B3569" w:rsidRPr="000A749E">
        <w:rPr>
          <w:rFonts w:ascii="Times New Roman" w:hAnsi="Times New Roman" w:cs="Times New Roman"/>
          <w:szCs w:val="20"/>
        </w:rPr>
        <w:t xml:space="preserve">From the current study, </w:t>
      </w:r>
      <w:r w:rsidRPr="000A749E">
        <w:rPr>
          <w:rFonts w:ascii="Times New Roman" w:hAnsi="Times New Roman" w:cs="Times New Roman"/>
          <w:szCs w:val="20"/>
        </w:rPr>
        <w:t xml:space="preserve">the activated carbon derived from </w:t>
      </w:r>
      <w:r w:rsidR="001B3569" w:rsidRPr="000A749E">
        <w:rPr>
          <w:rFonts w:ascii="Times New Roman" w:hAnsi="Times New Roman" w:cs="Times New Roman"/>
          <w:szCs w:val="20"/>
        </w:rPr>
        <w:t xml:space="preserve">the </w:t>
      </w:r>
      <w:r w:rsidRPr="000A749E">
        <w:rPr>
          <w:rFonts w:ascii="Times New Roman" w:hAnsi="Times New Roman" w:cs="Times New Roman"/>
          <w:szCs w:val="20"/>
        </w:rPr>
        <w:t xml:space="preserve">eggshell has the </w:t>
      </w:r>
      <w:r w:rsidR="007746B2" w:rsidRPr="000A749E">
        <w:rPr>
          <w:rFonts w:ascii="Times New Roman" w:hAnsi="Times New Roman" w:cs="Times New Roman"/>
          <w:szCs w:val="20"/>
        </w:rPr>
        <w:t xml:space="preserve">maximum </w:t>
      </w:r>
      <w:r w:rsidRPr="000A749E">
        <w:rPr>
          <w:rFonts w:ascii="Times New Roman" w:hAnsi="Times New Roman" w:cs="Times New Roman"/>
          <w:szCs w:val="20"/>
        </w:rPr>
        <w:t>adsorption capacity of 28</w:t>
      </w:r>
      <w:r w:rsidR="00C12698" w:rsidRPr="000A749E">
        <w:rPr>
          <w:rFonts w:ascii="Times New Roman" w:hAnsi="Times New Roman" w:cs="Times New Roman"/>
          <w:szCs w:val="20"/>
        </w:rPr>
        <w:t>9.3</w:t>
      </w:r>
      <w:r w:rsidR="006A6BBF" w:rsidRPr="000A749E">
        <w:rPr>
          <w:rFonts w:ascii="Times New Roman" w:hAnsi="Times New Roman" w:cs="Times New Roman"/>
          <w:szCs w:val="20"/>
        </w:rPr>
        <w:t xml:space="preserve"> mg/</w:t>
      </w:r>
      <w:r w:rsidRPr="000A749E">
        <w:rPr>
          <w:rFonts w:ascii="Times New Roman" w:hAnsi="Times New Roman" w:cs="Times New Roman"/>
          <w:szCs w:val="20"/>
        </w:rPr>
        <w:t>g</w:t>
      </w:r>
      <w:r w:rsidR="001B3569" w:rsidRPr="000A749E">
        <w:rPr>
          <w:rFonts w:ascii="Times New Roman" w:hAnsi="Times New Roman" w:cs="Times New Roman"/>
          <w:szCs w:val="20"/>
        </w:rPr>
        <w:t xml:space="preserve"> </w:t>
      </w:r>
      <w:r w:rsidR="007746B2" w:rsidRPr="000A749E">
        <w:rPr>
          <w:rFonts w:ascii="Times New Roman" w:hAnsi="Times New Roman" w:cs="Times New Roman"/>
          <w:szCs w:val="20"/>
        </w:rPr>
        <w:t xml:space="preserve">which is the highest </w:t>
      </w:r>
      <w:r w:rsidR="001B3569" w:rsidRPr="000A749E">
        <w:rPr>
          <w:rFonts w:ascii="Times New Roman" w:hAnsi="Times New Roman" w:cs="Times New Roman"/>
          <w:szCs w:val="20"/>
        </w:rPr>
        <w:t xml:space="preserve">amongst the other </w:t>
      </w:r>
      <w:r w:rsidR="00B97ADF" w:rsidRPr="000A749E">
        <w:rPr>
          <w:rFonts w:ascii="Times New Roman" w:hAnsi="Times New Roman" w:cs="Times New Roman"/>
          <w:szCs w:val="20"/>
        </w:rPr>
        <w:t xml:space="preserve">adsorbents </w:t>
      </w:r>
      <w:r w:rsidR="001B3569" w:rsidRPr="000A749E">
        <w:rPr>
          <w:rFonts w:ascii="Times New Roman" w:hAnsi="Times New Roman" w:cs="Times New Roman"/>
          <w:szCs w:val="20"/>
        </w:rPr>
        <w:t xml:space="preserve">reported earlier. </w:t>
      </w:r>
      <w:r w:rsidR="007746B2" w:rsidRPr="000A749E">
        <w:rPr>
          <w:rFonts w:ascii="Times New Roman" w:hAnsi="Times New Roman" w:cs="Times New Roman"/>
          <w:bCs/>
          <w:szCs w:val="20"/>
        </w:rPr>
        <w:t>The result</w:t>
      </w:r>
      <w:r w:rsidR="0013415E" w:rsidRPr="000A749E">
        <w:rPr>
          <w:rFonts w:ascii="Times New Roman" w:hAnsi="Times New Roman" w:cs="Times New Roman"/>
          <w:bCs/>
          <w:szCs w:val="20"/>
        </w:rPr>
        <w:t xml:space="preserve"> indicate</w:t>
      </w:r>
      <w:r w:rsidR="007746B2" w:rsidRPr="000A749E">
        <w:rPr>
          <w:rFonts w:ascii="Times New Roman" w:hAnsi="Times New Roman" w:cs="Times New Roman"/>
          <w:bCs/>
          <w:szCs w:val="20"/>
        </w:rPr>
        <w:t xml:space="preserve"> also</w:t>
      </w:r>
      <w:r w:rsidR="0013415E" w:rsidRPr="000A749E">
        <w:rPr>
          <w:rFonts w:ascii="Times New Roman" w:hAnsi="Times New Roman" w:cs="Times New Roman"/>
          <w:bCs/>
          <w:szCs w:val="20"/>
        </w:rPr>
        <w:t xml:space="preserve"> that</w:t>
      </w:r>
      <w:r w:rsidR="0013415E" w:rsidRPr="000A749E">
        <w:rPr>
          <w:rFonts w:ascii="Times New Roman" w:hAnsi="Times New Roman" w:cs="Times New Roman"/>
          <w:szCs w:val="20"/>
        </w:rPr>
        <w:t xml:space="preserve"> the initial concentration has an important role in the adsorption capacity.</w:t>
      </w:r>
      <w:r w:rsidR="00047C4E" w:rsidRPr="000A749E">
        <w:rPr>
          <w:rFonts w:ascii="Times New Roman" w:hAnsi="Times New Roman" w:cs="Times New Roman"/>
          <w:bCs/>
          <w:szCs w:val="20"/>
        </w:rPr>
        <w:t xml:space="preserve"> </w:t>
      </w:r>
      <w:r w:rsidR="001B3569" w:rsidRPr="000A749E">
        <w:rPr>
          <w:rFonts w:ascii="Times New Roman" w:hAnsi="Times New Roman" w:cs="Times New Roman"/>
          <w:bCs/>
          <w:szCs w:val="20"/>
        </w:rPr>
        <w:t xml:space="preserve">The </w:t>
      </w:r>
      <w:r w:rsidR="007746B2" w:rsidRPr="000A749E">
        <w:rPr>
          <w:rFonts w:asciiTheme="majorBidi" w:hAnsiTheme="majorBidi" w:cstheme="majorBidi"/>
          <w:bCs/>
          <w:szCs w:val="20"/>
        </w:rPr>
        <w:t>adsorption isotherm</w:t>
      </w:r>
      <w:r w:rsidR="00C532E5" w:rsidRPr="000A749E">
        <w:rPr>
          <w:rFonts w:asciiTheme="majorBidi" w:hAnsiTheme="majorBidi" w:cstheme="majorBidi"/>
          <w:bCs/>
          <w:szCs w:val="20"/>
        </w:rPr>
        <w:t xml:space="preserve"> fit </w:t>
      </w:r>
      <w:r w:rsidR="00BF7EE6" w:rsidRPr="000A749E">
        <w:rPr>
          <w:rFonts w:asciiTheme="majorBidi" w:hAnsiTheme="majorBidi" w:cstheme="majorBidi"/>
          <w:bCs/>
          <w:szCs w:val="20"/>
        </w:rPr>
        <w:t>very well to the well-known</w:t>
      </w:r>
      <w:r w:rsidR="00047C4E" w:rsidRPr="000A749E">
        <w:rPr>
          <w:rFonts w:asciiTheme="majorBidi" w:hAnsiTheme="majorBidi" w:cstheme="majorBidi"/>
          <w:bCs/>
          <w:szCs w:val="20"/>
        </w:rPr>
        <w:t xml:space="preserve"> </w:t>
      </w:r>
      <w:r w:rsidR="00C12698" w:rsidRPr="000A749E">
        <w:rPr>
          <w:rFonts w:asciiTheme="majorBidi" w:hAnsiTheme="majorBidi" w:cstheme="majorBidi"/>
          <w:bCs/>
          <w:szCs w:val="20"/>
        </w:rPr>
        <w:t>Freundlich</w:t>
      </w:r>
      <w:r w:rsidR="00047C4E" w:rsidRPr="000A749E">
        <w:rPr>
          <w:rFonts w:asciiTheme="majorBidi" w:hAnsiTheme="majorBidi" w:cstheme="majorBidi"/>
          <w:bCs/>
          <w:szCs w:val="20"/>
        </w:rPr>
        <w:t xml:space="preserve"> isotherm model.</w:t>
      </w:r>
      <w:r w:rsidRPr="000A749E">
        <w:rPr>
          <w:rFonts w:asciiTheme="majorBidi" w:hAnsiTheme="majorBidi" w:cstheme="majorBidi"/>
          <w:szCs w:val="20"/>
        </w:rPr>
        <w:t xml:space="preserve"> </w:t>
      </w:r>
      <w:r w:rsidR="00032E4E" w:rsidRPr="000A749E">
        <w:rPr>
          <w:rFonts w:asciiTheme="majorBidi" w:hAnsiTheme="majorBidi" w:cstheme="majorBidi"/>
          <w:szCs w:val="20"/>
        </w:rPr>
        <w:t>In addition, the process followed the</w:t>
      </w:r>
      <w:r w:rsidR="002F257B" w:rsidRPr="000A749E">
        <w:rPr>
          <w:rFonts w:asciiTheme="majorBidi" w:hAnsiTheme="majorBidi" w:cstheme="majorBidi"/>
        </w:rPr>
        <w:t xml:space="preserve"> pseudo-second-order</w:t>
      </w:r>
      <w:r w:rsidR="002F257B" w:rsidRPr="000A749E">
        <w:rPr>
          <w:rFonts w:ascii="Times New Roman" w:hAnsi="Times New Roman" w:cs="Times New Roman"/>
          <w:szCs w:val="20"/>
        </w:rPr>
        <w:t xml:space="preserve"> kinetic model.</w:t>
      </w:r>
      <w:r w:rsidR="00032E4E" w:rsidRPr="000A749E">
        <w:rPr>
          <w:rFonts w:ascii="Times New Roman" w:hAnsi="Times New Roman" w:cs="Times New Roman"/>
          <w:szCs w:val="20"/>
        </w:rPr>
        <w:t xml:space="preserve"> </w:t>
      </w:r>
      <w:r w:rsidRPr="000A749E">
        <w:rPr>
          <w:rFonts w:ascii="Times New Roman" w:hAnsi="Times New Roman" w:cs="Times New Roman"/>
          <w:szCs w:val="20"/>
        </w:rPr>
        <w:t xml:space="preserve">Thus, it can be concluded that eggshell is </w:t>
      </w:r>
      <w:r w:rsidR="001B3569" w:rsidRPr="000A749E">
        <w:rPr>
          <w:rFonts w:ascii="Times New Roman" w:hAnsi="Times New Roman" w:cs="Times New Roman"/>
          <w:szCs w:val="20"/>
        </w:rPr>
        <w:t xml:space="preserve">a </w:t>
      </w:r>
      <w:r w:rsidRPr="000A749E">
        <w:rPr>
          <w:rFonts w:ascii="Times New Roman" w:hAnsi="Times New Roman" w:cs="Times New Roman"/>
          <w:szCs w:val="20"/>
        </w:rPr>
        <w:t xml:space="preserve">very useful green and economic adsorbent due to </w:t>
      </w:r>
      <w:r w:rsidR="00B97ADF" w:rsidRPr="000A749E">
        <w:rPr>
          <w:rFonts w:ascii="Times New Roman" w:hAnsi="Times New Roman" w:cs="Times New Roman"/>
          <w:szCs w:val="20"/>
        </w:rPr>
        <w:t>its</w:t>
      </w:r>
      <w:r w:rsidRPr="000A749E">
        <w:rPr>
          <w:rFonts w:ascii="Times New Roman" w:hAnsi="Times New Roman" w:cs="Times New Roman"/>
          <w:szCs w:val="20"/>
        </w:rPr>
        <w:t xml:space="preserve"> </w:t>
      </w:r>
      <w:r w:rsidR="000A3365" w:rsidRPr="000A749E">
        <w:rPr>
          <w:rFonts w:ascii="Times New Roman" w:hAnsi="Times New Roman" w:cs="Times New Roman"/>
          <w:szCs w:val="20"/>
        </w:rPr>
        <w:t xml:space="preserve">good </w:t>
      </w:r>
      <w:r w:rsidR="00BF7EE6" w:rsidRPr="000A749E">
        <w:rPr>
          <w:rFonts w:ascii="Times New Roman" w:hAnsi="Times New Roman" w:cs="Times New Roman"/>
          <w:szCs w:val="20"/>
        </w:rPr>
        <w:t>accessibility</w:t>
      </w:r>
      <w:r w:rsidRPr="000A749E">
        <w:rPr>
          <w:rFonts w:ascii="Times New Roman" w:hAnsi="Times New Roman" w:cs="Times New Roman"/>
          <w:szCs w:val="20"/>
        </w:rPr>
        <w:t xml:space="preserve"> and absence of any toxic and hazardous elements. Therefore, it</w:t>
      </w:r>
      <w:r w:rsidR="00F8324C" w:rsidRPr="000A749E">
        <w:rPr>
          <w:rFonts w:ascii="Times New Roman" w:hAnsi="Times New Roman" w:cs="Times New Roman"/>
          <w:szCs w:val="20"/>
        </w:rPr>
        <w:t xml:space="preserve"> is a </w:t>
      </w:r>
      <w:r w:rsidRPr="000A749E">
        <w:rPr>
          <w:rFonts w:ascii="Times New Roman" w:hAnsi="Times New Roman" w:cs="Times New Roman"/>
          <w:szCs w:val="20"/>
        </w:rPr>
        <w:t>very suitable candidate for</w:t>
      </w:r>
      <w:r w:rsidR="00F8324C" w:rsidRPr="000A749E">
        <w:rPr>
          <w:rFonts w:ascii="Times New Roman" w:hAnsi="Times New Roman" w:cs="Times New Roman"/>
          <w:szCs w:val="20"/>
        </w:rPr>
        <w:t xml:space="preserve"> removing</w:t>
      </w:r>
      <w:r w:rsidRPr="000A749E">
        <w:rPr>
          <w:rFonts w:ascii="Times New Roman" w:hAnsi="Times New Roman" w:cs="Times New Roman"/>
          <w:szCs w:val="20"/>
        </w:rPr>
        <w:t xml:space="preserve"> H</w:t>
      </w:r>
      <w:r w:rsidRPr="000A749E">
        <w:rPr>
          <w:rFonts w:ascii="Times New Roman" w:hAnsi="Times New Roman" w:cs="Times New Roman"/>
          <w:szCs w:val="20"/>
          <w:vertAlign w:val="subscript"/>
        </w:rPr>
        <w:t>2</w:t>
      </w:r>
      <w:r w:rsidRPr="000A749E">
        <w:rPr>
          <w:rFonts w:ascii="Times New Roman" w:hAnsi="Times New Roman" w:cs="Times New Roman"/>
          <w:szCs w:val="20"/>
        </w:rPr>
        <w:t>S from wastewater.</w:t>
      </w:r>
    </w:p>
    <w:p w14:paraId="4D4178A9" w14:textId="77777777" w:rsidR="00F8324C" w:rsidRPr="000A749E" w:rsidRDefault="00F8324C" w:rsidP="00AF3E4F">
      <w:pPr>
        <w:rPr>
          <w:rFonts w:ascii="Times New Roman" w:hAnsi="Times New Roman" w:cs="Times New Roman"/>
          <w:szCs w:val="20"/>
        </w:rPr>
      </w:pPr>
    </w:p>
    <w:p w14:paraId="63BED6B1" w14:textId="77777777" w:rsidR="00785CA6" w:rsidRPr="000A749E" w:rsidRDefault="00785CA6" w:rsidP="00AF3E4F">
      <w:pPr>
        <w:jc w:val="center"/>
        <w:outlineLvl w:val="0"/>
        <w:rPr>
          <w:rFonts w:ascii="Times New Roman" w:hAnsi="Times New Roman" w:cs="Times New Roman"/>
          <w:b/>
          <w:szCs w:val="20"/>
        </w:rPr>
      </w:pPr>
      <w:r w:rsidRPr="000A749E">
        <w:rPr>
          <w:rFonts w:ascii="Times New Roman" w:hAnsi="Times New Roman" w:cs="Times New Roman"/>
          <w:b/>
          <w:szCs w:val="20"/>
        </w:rPr>
        <w:t>Acknowledgement</w:t>
      </w:r>
    </w:p>
    <w:p w14:paraId="2B3F2256" w14:textId="5B33D362" w:rsidR="006E230D" w:rsidRPr="000A749E" w:rsidRDefault="00047C4E" w:rsidP="00AF3E4F">
      <w:pPr>
        <w:outlineLvl w:val="0"/>
        <w:rPr>
          <w:rFonts w:ascii="Times New Roman" w:hAnsi="Times New Roman" w:cs="Times New Roman"/>
          <w:b/>
          <w:szCs w:val="20"/>
        </w:rPr>
      </w:pPr>
      <w:r w:rsidRPr="000A749E">
        <w:rPr>
          <w:rFonts w:ascii="Times New Roman" w:eastAsia="SimSun" w:hAnsi="Times New Roman" w:cs="Times New Roman"/>
          <w:spacing w:val="-1"/>
          <w:kern w:val="0"/>
          <w:szCs w:val="20"/>
          <w:lang w:val="x-none" w:eastAsia="x-none"/>
        </w:rPr>
        <w:t>This work has been funded by Universit</w:t>
      </w:r>
      <w:r w:rsidR="00704727" w:rsidRPr="000A749E">
        <w:rPr>
          <w:rFonts w:ascii="Times New Roman" w:eastAsia="SimSun" w:hAnsi="Times New Roman" w:cs="Times New Roman"/>
          <w:spacing w:val="-1"/>
          <w:kern w:val="0"/>
          <w:szCs w:val="20"/>
          <w:lang w:eastAsia="x-none"/>
        </w:rPr>
        <w:t>i</w:t>
      </w:r>
      <w:r w:rsidRPr="000A749E">
        <w:rPr>
          <w:rFonts w:ascii="Times New Roman" w:eastAsia="SimSun" w:hAnsi="Times New Roman" w:cs="Times New Roman"/>
          <w:spacing w:val="-1"/>
          <w:kern w:val="0"/>
          <w:szCs w:val="20"/>
          <w:lang w:val="x-none" w:eastAsia="x-none"/>
        </w:rPr>
        <w:t xml:space="preserve"> Malaysia Pahang</w:t>
      </w:r>
      <w:r w:rsidR="00A11FB5" w:rsidRPr="000A749E">
        <w:rPr>
          <w:rFonts w:ascii="Times New Roman" w:eastAsia="SimSun" w:hAnsi="Times New Roman" w:cs="Times New Roman"/>
          <w:spacing w:val="-1"/>
          <w:kern w:val="0"/>
          <w:szCs w:val="20"/>
          <w:lang w:eastAsia="x-none"/>
        </w:rPr>
        <w:t>,</w:t>
      </w:r>
      <w:r w:rsidRPr="000A749E">
        <w:rPr>
          <w:rFonts w:ascii="Times New Roman" w:eastAsia="SimSun" w:hAnsi="Times New Roman" w:cs="Times New Roman"/>
          <w:spacing w:val="-1"/>
          <w:kern w:val="0"/>
          <w:szCs w:val="20"/>
          <w:lang w:val="x-none" w:eastAsia="x-none"/>
        </w:rPr>
        <w:t xml:space="preserve"> </w:t>
      </w:r>
      <w:r w:rsidR="006D27E6">
        <w:rPr>
          <w:rFonts w:ascii="Times New Roman" w:eastAsia="SimSun" w:hAnsi="Times New Roman" w:cs="Times New Roman"/>
          <w:spacing w:val="-1"/>
          <w:kern w:val="0"/>
          <w:szCs w:val="20"/>
          <w:lang w:val="x-none" w:eastAsia="x-none"/>
        </w:rPr>
        <w:t>Faculty of Chemical a</w:t>
      </w:r>
      <w:r w:rsidR="006D27E6" w:rsidRPr="000A749E">
        <w:rPr>
          <w:rFonts w:ascii="Times New Roman" w:eastAsia="SimSun" w:hAnsi="Times New Roman" w:cs="Times New Roman"/>
          <w:spacing w:val="-1"/>
          <w:kern w:val="0"/>
          <w:szCs w:val="20"/>
          <w:lang w:val="x-none" w:eastAsia="x-none"/>
        </w:rPr>
        <w:t xml:space="preserve">nd Natural Resources </w:t>
      </w:r>
      <w:r w:rsidR="006D27E6">
        <w:rPr>
          <w:rFonts w:ascii="Times New Roman" w:eastAsia="SimSun" w:hAnsi="Times New Roman" w:cs="Times New Roman"/>
          <w:spacing w:val="-1"/>
          <w:kern w:val="0"/>
          <w:szCs w:val="20"/>
          <w:lang w:eastAsia="x-none"/>
        </w:rPr>
        <w:t xml:space="preserve">                         </w:t>
      </w:r>
      <w:r w:rsidR="006D27E6" w:rsidRPr="000A749E">
        <w:rPr>
          <w:rFonts w:ascii="Times New Roman" w:eastAsia="SimSun" w:hAnsi="Times New Roman" w:cs="Times New Roman"/>
          <w:spacing w:val="-1"/>
          <w:kern w:val="0"/>
          <w:szCs w:val="20"/>
          <w:lang w:val="x-none" w:eastAsia="x-none"/>
        </w:rPr>
        <w:t>Engineering</w:t>
      </w:r>
      <w:r w:rsidR="00433A4D" w:rsidRPr="000A749E">
        <w:rPr>
          <w:rFonts w:ascii="Times New Roman" w:eastAsia="SimSun" w:hAnsi="Times New Roman" w:cs="Times New Roman"/>
          <w:spacing w:val="-1"/>
          <w:kern w:val="0"/>
          <w:szCs w:val="20"/>
          <w:lang w:eastAsia="x-none"/>
        </w:rPr>
        <w:t xml:space="preserve">, through </w:t>
      </w:r>
      <w:r w:rsidR="00704727" w:rsidRPr="000A749E">
        <w:rPr>
          <w:rFonts w:ascii="Times New Roman" w:eastAsia="SimSun" w:hAnsi="Times New Roman" w:cs="Times New Roman"/>
          <w:spacing w:val="-1"/>
          <w:kern w:val="0"/>
          <w:szCs w:val="20"/>
          <w:lang w:eastAsia="x-none"/>
        </w:rPr>
        <w:t xml:space="preserve">a </w:t>
      </w:r>
      <w:r w:rsidR="00433A4D" w:rsidRPr="000A749E">
        <w:rPr>
          <w:rFonts w:ascii="Times New Roman" w:eastAsia="SimSun" w:hAnsi="Times New Roman" w:cs="Times New Roman"/>
          <w:spacing w:val="-1"/>
          <w:kern w:val="0"/>
          <w:szCs w:val="20"/>
          <w:lang w:eastAsia="x-none"/>
        </w:rPr>
        <w:t>local research grant scheme</w:t>
      </w:r>
      <w:r w:rsidR="00B9515C">
        <w:rPr>
          <w:rFonts w:ascii="Times New Roman" w:eastAsia="SimSun" w:hAnsi="Times New Roman" w:cs="Times New Roman"/>
          <w:spacing w:val="-1"/>
          <w:kern w:val="0"/>
          <w:szCs w:val="20"/>
          <w:lang w:eastAsia="x-none"/>
        </w:rPr>
        <w:t xml:space="preserve"> (ERGS) No. </w:t>
      </w:r>
      <w:r w:rsidR="007A4203" w:rsidRPr="000A749E">
        <w:rPr>
          <w:rFonts w:ascii="Times New Roman" w:eastAsia="SimSun" w:hAnsi="Times New Roman" w:cs="Times New Roman"/>
          <w:spacing w:val="-1"/>
          <w:kern w:val="0"/>
          <w:szCs w:val="20"/>
          <w:lang w:eastAsia="x-none"/>
        </w:rPr>
        <w:t>RDU130618</w:t>
      </w:r>
      <w:r w:rsidR="00433A4D" w:rsidRPr="000A749E">
        <w:rPr>
          <w:rFonts w:ascii="Times New Roman" w:eastAsia="SimSun" w:hAnsi="Times New Roman" w:cs="Times New Roman"/>
          <w:spacing w:val="-1"/>
          <w:kern w:val="0"/>
          <w:szCs w:val="20"/>
          <w:lang w:eastAsia="x-none"/>
        </w:rPr>
        <w:t>.</w:t>
      </w:r>
    </w:p>
    <w:p w14:paraId="33E6F505" w14:textId="37B74428" w:rsidR="006E230D" w:rsidRPr="000A749E" w:rsidRDefault="006E230D" w:rsidP="00AF3E4F"/>
    <w:p w14:paraId="3E527DA9" w14:textId="0CBE918B" w:rsidR="00785CA6" w:rsidRDefault="00785CA6" w:rsidP="00AF3E4F">
      <w:pPr>
        <w:jc w:val="center"/>
        <w:outlineLvl w:val="0"/>
        <w:rPr>
          <w:rFonts w:ascii="Times New Roman" w:hAnsi="Times New Roman" w:cs="Times New Roman"/>
          <w:b/>
          <w:szCs w:val="20"/>
        </w:rPr>
      </w:pPr>
      <w:r w:rsidRPr="000A749E">
        <w:rPr>
          <w:rFonts w:ascii="Times New Roman" w:hAnsi="Times New Roman" w:cs="Times New Roman"/>
          <w:b/>
          <w:szCs w:val="20"/>
        </w:rPr>
        <w:t>References</w:t>
      </w:r>
    </w:p>
    <w:p w14:paraId="05E24144" w14:textId="53EE70EB" w:rsidR="00B9515C" w:rsidRDefault="00B9515C" w:rsidP="00AF3E4F">
      <w:pPr>
        <w:jc w:val="center"/>
        <w:outlineLvl w:val="0"/>
        <w:rPr>
          <w:rFonts w:ascii="Times New Roman" w:hAnsi="Times New Roman" w:cs="Times New Roman"/>
          <w:b/>
          <w:szCs w:val="20"/>
        </w:rPr>
      </w:pPr>
    </w:p>
    <w:p w14:paraId="6D3B896A" w14:textId="3B87B1C5" w:rsidR="00C05329" w:rsidRPr="006D27E6" w:rsidRDefault="006D27E6" w:rsidP="006D27E6">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Patnaik</w:t>
      </w:r>
      <w:proofErr w:type="spellEnd"/>
      <w:r w:rsidRPr="006D27E6">
        <w:rPr>
          <w:rFonts w:ascii="Times New Roman" w:hAnsi="Times New Roman" w:cs="Times New Roman"/>
          <w:bCs/>
          <w:szCs w:val="20"/>
        </w:rPr>
        <w:t>, P</w:t>
      </w:r>
      <w:r w:rsidR="00A3033A" w:rsidRPr="006D27E6">
        <w:rPr>
          <w:rFonts w:ascii="Times New Roman" w:hAnsi="Times New Roman" w:cs="Times New Roman"/>
          <w:bCs/>
          <w:szCs w:val="20"/>
        </w:rPr>
        <w:t xml:space="preserve">. </w:t>
      </w:r>
      <w:r w:rsidRPr="006D27E6">
        <w:rPr>
          <w:rFonts w:ascii="Times New Roman" w:hAnsi="Times New Roman" w:cs="Times New Roman"/>
          <w:bCs/>
          <w:szCs w:val="20"/>
        </w:rPr>
        <w:t xml:space="preserve">(2013). </w:t>
      </w:r>
      <w:r w:rsidR="00A3033A" w:rsidRPr="006D27E6">
        <w:rPr>
          <w:rFonts w:ascii="Times New Roman" w:hAnsi="Times New Roman" w:cs="Times New Roman"/>
          <w:bCs/>
          <w:szCs w:val="20"/>
        </w:rPr>
        <w:t>H</w:t>
      </w:r>
      <w:r w:rsidRPr="006D27E6">
        <w:rPr>
          <w:rFonts w:ascii="Times New Roman" w:hAnsi="Times New Roman" w:cs="Times New Roman"/>
          <w:bCs/>
          <w:szCs w:val="20"/>
        </w:rPr>
        <w:t>andbook of inorganic chemicals. McGraw-Hill, New York</w:t>
      </w:r>
      <w:r w:rsidR="00A3033A" w:rsidRPr="006D27E6">
        <w:rPr>
          <w:rFonts w:ascii="Times New Roman" w:hAnsi="Times New Roman" w:cs="Times New Roman"/>
          <w:bCs/>
          <w:szCs w:val="20"/>
        </w:rPr>
        <w:t>.</w:t>
      </w:r>
    </w:p>
    <w:p w14:paraId="49BB2142" w14:textId="77777777" w:rsidR="00C05329" w:rsidRPr="006D27E6" w:rsidRDefault="00C05329" w:rsidP="00C05329">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Vollertsen</w:t>
      </w:r>
      <w:proofErr w:type="spellEnd"/>
      <w:r w:rsidRPr="006D27E6">
        <w:rPr>
          <w:rFonts w:ascii="Times New Roman" w:hAnsi="Times New Roman" w:cs="Times New Roman"/>
          <w:bCs/>
          <w:szCs w:val="20"/>
        </w:rPr>
        <w:t xml:space="preserve">, J., Nielsen, A. H., Jensen, H. S., </w:t>
      </w:r>
      <w:proofErr w:type="spellStart"/>
      <w:r w:rsidRPr="006D27E6">
        <w:rPr>
          <w:rFonts w:ascii="Times New Roman" w:hAnsi="Times New Roman" w:cs="Times New Roman"/>
          <w:bCs/>
          <w:szCs w:val="20"/>
        </w:rPr>
        <w:t>Wium</w:t>
      </w:r>
      <w:proofErr w:type="spellEnd"/>
      <w:r w:rsidRPr="006D27E6">
        <w:rPr>
          <w:rFonts w:ascii="Times New Roman" w:hAnsi="Times New Roman" w:cs="Times New Roman"/>
          <w:bCs/>
          <w:szCs w:val="20"/>
        </w:rPr>
        <w:t xml:space="preserve">-Andersen, T. and </w:t>
      </w:r>
      <w:proofErr w:type="spellStart"/>
      <w:r w:rsidRPr="006D27E6">
        <w:rPr>
          <w:rFonts w:ascii="Times New Roman" w:hAnsi="Times New Roman" w:cs="Times New Roman"/>
          <w:bCs/>
          <w:szCs w:val="20"/>
        </w:rPr>
        <w:t>Hvitved</w:t>
      </w:r>
      <w:proofErr w:type="spellEnd"/>
      <w:r w:rsidRPr="006D27E6">
        <w:rPr>
          <w:rFonts w:ascii="Times New Roman" w:hAnsi="Times New Roman" w:cs="Times New Roman"/>
          <w:bCs/>
          <w:szCs w:val="20"/>
        </w:rPr>
        <w:t xml:space="preserve">-Jacobsen, T. (2008). Corrosion of concrete sewers – the kinetics of hydrogen sulfide oxidation. </w:t>
      </w:r>
      <w:r w:rsidRPr="006D27E6">
        <w:rPr>
          <w:rFonts w:ascii="Times New Roman" w:hAnsi="Times New Roman" w:cs="Times New Roman"/>
          <w:bCs/>
          <w:i/>
          <w:iCs/>
          <w:szCs w:val="20"/>
        </w:rPr>
        <w:t>Science of The Total Environment</w:t>
      </w:r>
      <w:r w:rsidRPr="006D27E6">
        <w:rPr>
          <w:rFonts w:ascii="Times New Roman" w:hAnsi="Times New Roman" w:cs="Times New Roman"/>
          <w:bCs/>
          <w:szCs w:val="20"/>
        </w:rPr>
        <w:t>, 394(1): 162 – 170.</w:t>
      </w:r>
    </w:p>
    <w:p w14:paraId="49285FA8" w14:textId="77777777" w:rsidR="00C05329" w:rsidRPr="006D27E6" w:rsidRDefault="00C05329" w:rsidP="00C05329">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Agrahari</w:t>
      </w:r>
      <w:proofErr w:type="spellEnd"/>
      <w:r w:rsidRPr="006D27E6">
        <w:rPr>
          <w:rFonts w:ascii="Times New Roman" w:hAnsi="Times New Roman" w:cs="Times New Roman"/>
          <w:bCs/>
          <w:szCs w:val="20"/>
        </w:rPr>
        <w:t xml:space="preserve">, G. K., Rawat, A., </w:t>
      </w:r>
      <w:proofErr w:type="spellStart"/>
      <w:r w:rsidRPr="006D27E6">
        <w:rPr>
          <w:rFonts w:ascii="Times New Roman" w:hAnsi="Times New Roman" w:cs="Times New Roman"/>
          <w:bCs/>
          <w:szCs w:val="20"/>
        </w:rPr>
        <w:t>Verma</w:t>
      </w:r>
      <w:proofErr w:type="spellEnd"/>
      <w:r w:rsidRPr="006D27E6">
        <w:rPr>
          <w:rFonts w:ascii="Times New Roman" w:hAnsi="Times New Roman" w:cs="Times New Roman"/>
          <w:bCs/>
          <w:szCs w:val="20"/>
        </w:rPr>
        <w:t>, N. and Bhattacharya, P. K. (2013). Removal of dissolved H</w:t>
      </w:r>
      <w:r w:rsidRPr="006D27E6">
        <w:rPr>
          <w:rFonts w:ascii="Times New Roman" w:hAnsi="Times New Roman" w:cs="Times New Roman"/>
          <w:bCs/>
          <w:szCs w:val="20"/>
          <w:vertAlign w:val="subscript"/>
        </w:rPr>
        <w:t>2</w:t>
      </w:r>
      <w:r w:rsidRPr="006D27E6">
        <w:rPr>
          <w:rFonts w:ascii="Times New Roman" w:hAnsi="Times New Roman" w:cs="Times New Roman"/>
          <w:bCs/>
          <w:szCs w:val="20"/>
        </w:rPr>
        <w:t xml:space="preserve">S from wastewater using hollow fiber membrane contactor: Experimental and mathematical analysis. </w:t>
      </w:r>
      <w:r w:rsidRPr="006D27E6">
        <w:rPr>
          <w:rFonts w:ascii="Times New Roman" w:hAnsi="Times New Roman" w:cs="Times New Roman"/>
          <w:bCs/>
          <w:i/>
          <w:iCs/>
          <w:szCs w:val="20"/>
        </w:rPr>
        <w:t>Desalination</w:t>
      </w:r>
      <w:r w:rsidRPr="006D27E6">
        <w:rPr>
          <w:rFonts w:ascii="Times New Roman" w:hAnsi="Times New Roman" w:cs="Times New Roman"/>
          <w:bCs/>
          <w:szCs w:val="20"/>
        </w:rPr>
        <w:t>, 314: 34 – 42.</w:t>
      </w:r>
    </w:p>
    <w:p w14:paraId="3CFD15D3" w14:textId="77777777" w:rsidR="00C05329" w:rsidRPr="006D27E6" w:rsidRDefault="00C05329" w:rsidP="00C05329">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Ma, H., Cheng, X., Li, G., Chen, S., Quan, Z., Zhao, S. and </w:t>
      </w:r>
      <w:proofErr w:type="spellStart"/>
      <w:r w:rsidRPr="006D27E6">
        <w:rPr>
          <w:rFonts w:ascii="Times New Roman" w:hAnsi="Times New Roman" w:cs="Times New Roman"/>
          <w:bCs/>
          <w:szCs w:val="20"/>
        </w:rPr>
        <w:t>Niu</w:t>
      </w:r>
      <w:proofErr w:type="spellEnd"/>
      <w:r w:rsidRPr="006D27E6">
        <w:rPr>
          <w:rFonts w:ascii="Times New Roman" w:hAnsi="Times New Roman" w:cs="Times New Roman"/>
          <w:bCs/>
          <w:szCs w:val="20"/>
        </w:rPr>
        <w:t xml:space="preserve">, L. (2000). The influence of hydrogen sulfide on corrosion of iron under different conditions. </w:t>
      </w:r>
      <w:r w:rsidRPr="006D27E6">
        <w:rPr>
          <w:rFonts w:ascii="Times New Roman" w:hAnsi="Times New Roman" w:cs="Times New Roman"/>
          <w:bCs/>
          <w:i/>
          <w:iCs/>
          <w:szCs w:val="20"/>
        </w:rPr>
        <w:t>Corrosion Science</w:t>
      </w:r>
      <w:r w:rsidRPr="006D27E6">
        <w:rPr>
          <w:rFonts w:ascii="Times New Roman" w:hAnsi="Times New Roman" w:cs="Times New Roman"/>
          <w:bCs/>
          <w:szCs w:val="20"/>
        </w:rPr>
        <w:t>, 42(10): 1669 – 1683.</w:t>
      </w:r>
    </w:p>
    <w:p w14:paraId="5482287A" w14:textId="77777777" w:rsidR="00722F52" w:rsidRPr="006D27E6" w:rsidRDefault="00C05329" w:rsidP="00722F52">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Skrtic</w:t>
      </w:r>
      <w:proofErr w:type="spellEnd"/>
      <w:r w:rsidRPr="006D27E6">
        <w:rPr>
          <w:rFonts w:ascii="Times New Roman" w:hAnsi="Times New Roman" w:cs="Times New Roman"/>
          <w:bCs/>
          <w:szCs w:val="20"/>
        </w:rPr>
        <w:t>, L. (2006). Hydrogen sulfide, oil and gas, and people’s health.</w:t>
      </w:r>
      <w:r w:rsidR="00722F52" w:rsidRPr="006D27E6">
        <w:rPr>
          <w:rFonts w:ascii="Times New Roman" w:hAnsi="Times New Roman" w:cs="Times New Roman"/>
          <w:bCs/>
          <w:szCs w:val="20"/>
        </w:rPr>
        <w:t xml:space="preserve"> Thesis Master, Universiti of California. </w:t>
      </w:r>
      <w:r w:rsidRPr="006D27E6">
        <w:rPr>
          <w:rFonts w:ascii="Times New Roman" w:hAnsi="Times New Roman" w:cs="Times New Roman"/>
          <w:bCs/>
          <w:szCs w:val="20"/>
        </w:rPr>
        <w:t xml:space="preserve"> </w:t>
      </w:r>
    </w:p>
    <w:p w14:paraId="696388B0" w14:textId="77777777" w:rsidR="00722F52" w:rsidRPr="006D27E6" w:rsidRDefault="00722F52" w:rsidP="00722F52">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Lambert, T. W., Goodwin, V. M., Stefani, D. and </w:t>
      </w:r>
      <w:proofErr w:type="spellStart"/>
      <w:r w:rsidRPr="006D27E6">
        <w:rPr>
          <w:rFonts w:ascii="Times New Roman" w:hAnsi="Times New Roman" w:cs="Times New Roman"/>
          <w:bCs/>
          <w:szCs w:val="20"/>
        </w:rPr>
        <w:t>Strosher</w:t>
      </w:r>
      <w:proofErr w:type="spellEnd"/>
      <w:r w:rsidRPr="006D27E6">
        <w:rPr>
          <w:rFonts w:ascii="Times New Roman" w:hAnsi="Times New Roman" w:cs="Times New Roman"/>
          <w:bCs/>
          <w:szCs w:val="20"/>
        </w:rPr>
        <w:t>, L. (2006). Hydrogen sulfide (H</w:t>
      </w:r>
      <w:r w:rsidRPr="006D27E6">
        <w:rPr>
          <w:rFonts w:ascii="Times New Roman" w:hAnsi="Times New Roman" w:cs="Times New Roman"/>
          <w:bCs/>
          <w:szCs w:val="20"/>
          <w:vertAlign w:val="subscript"/>
        </w:rPr>
        <w:t>2</w:t>
      </w:r>
      <w:r w:rsidRPr="006D27E6">
        <w:rPr>
          <w:rFonts w:ascii="Times New Roman" w:hAnsi="Times New Roman" w:cs="Times New Roman"/>
          <w:bCs/>
          <w:szCs w:val="20"/>
        </w:rPr>
        <w:t xml:space="preserve">S) and sour gas effects on the eye. A historical perspective. </w:t>
      </w:r>
      <w:r w:rsidRPr="006D27E6">
        <w:rPr>
          <w:rFonts w:ascii="Times New Roman" w:hAnsi="Times New Roman" w:cs="Times New Roman"/>
          <w:bCs/>
          <w:i/>
          <w:iCs/>
          <w:szCs w:val="20"/>
        </w:rPr>
        <w:t>Science of The Total Environment</w:t>
      </w:r>
      <w:r w:rsidRPr="006D27E6">
        <w:rPr>
          <w:rFonts w:ascii="Times New Roman" w:hAnsi="Times New Roman" w:cs="Times New Roman"/>
          <w:bCs/>
          <w:szCs w:val="20"/>
        </w:rPr>
        <w:t>, 367(1): 1 – 22.</w:t>
      </w:r>
    </w:p>
    <w:p w14:paraId="7B9D324B" w14:textId="77777777" w:rsidR="00722F52" w:rsidRPr="006D27E6" w:rsidRDefault="00722F52" w:rsidP="00722F52">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noProof/>
          <w:szCs w:val="24"/>
        </w:rPr>
        <w:t>World Health Organization (2008). Guidelines for drinking-water quality: incorporating first and second addenda. WHO Press: pp. 185.</w:t>
      </w:r>
    </w:p>
    <w:p w14:paraId="0FD916FC" w14:textId="77777777" w:rsidR="00722F52" w:rsidRPr="006D27E6" w:rsidRDefault="00722F52" w:rsidP="00722F52">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Hughes, M. N., </w:t>
      </w:r>
      <w:proofErr w:type="spellStart"/>
      <w:r w:rsidRPr="006D27E6">
        <w:rPr>
          <w:rFonts w:ascii="Times New Roman" w:hAnsi="Times New Roman" w:cs="Times New Roman"/>
          <w:bCs/>
          <w:szCs w:val="20"/>
        </w:rPr>
        <w:t>Centelles</w:t>
      </w:r>
      <w:proofErr w:type="spellEnd"/>
      <w:r w:rsidRPr="006D27E6">
        <w:rPr>
          <w:rFonts w:ascii="Times New Roman" w:hAnsi="Times New Roman" w:cs="Times New Roman"/>
          <w:bCs/>
          <w:szCs w:val="20"/>
        </w:rPr>
        <w:t xml:space="preserve">, M. N. and Moore, K. P. (2009). Making and working with hydrogen sulfide: the chemistry and generation of hydrogen sulfide in vitro and its measurement in vivo: a review. </w:t>
      </w:r>
      <w:r w:rsidRPr="006D27E6">
        <w:rPr>
          <w:rFonts w:ascii="Times New Roman" w:hAnsi="Times New Roman" w:cs="Times New Roman"/>
          <w:bCs/>
          <w:i/>
          <w:iCs/>
          <w:szCs w:val="20"/>
        </w:rPr>
        <w:t>Free Radical Biology and Medicine</w:t>
      </w:r>
      <w:r w:rsidRPr="006D27E6">
        <w:rPr>
          <w:rFonts w:ascii="Times New Roman" w:hAnsi="Times New Roman" w:cs="Times New Roman"/>
          <w:bCs/>
          <w:szCs w:val="20"/>
        </w:rPr>
        <w:t>, 47(10): 1346 – 1353.</w:t>
      </w:r>
    </w:p>
    <w:p w14:paraId="2032AF46" w14:textId="77777777" w:rsidR="00040ADC" w:rsidRPr="006D27E6" w:rsidRDefault="00722F52" w:rsidP="00040ADC">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Kularatne</w:t>
      </w:r>
      <w:proofErr w:type="spellEnd"/>
      <w:r w:rsidRPr="006D27E6">
        <w:rPr>
          <w:rFonts w:ascii="Times New Roman" w:hAnsi="Times New Roman" w:cs="Times New Roman"/>
          <w:bCs/>
          <w:szCs w:val="20"/>
        </w:rPr>
        <w:t xml:space="preserve">, K. I. A., </w:t>
      </w:r>
      <w:proofErr w:type="spellStart"/>
      <w:r w:rsidRPr="006D27E6">
        <w:rPr>
          <w:rFonts w:ascii="Times New Roman" w:hAnsi="Times New Roman" w:cs="Times New Roman"/>
          <w:bCs/>
          <w:szCs w:val="20"/>
        </w:rPr>
        <w:t>Dissanayake</w:t>
      </w:r>
      <w:proofErr w:type="spellEnd"/>
      <w:r w:rsidRPr="006D27E6">
        <w:rPr>
          <w:rFonts w:ascii="Times New Roman" w:hAnsi="Times New Roman" w:cs="Times New Roman"/>
          <w:bCs/>
          <w:szCs w:val="20"/>
        </w:rPr>
        <w:t xml:space="preserve">, D. P. and </w:t>
      </w:r>
      <w:proofErr w:type="spellStart"/>
      <w:r w:rsidRPr="006D27E6">
        <w:rPr>
          <w:rFonts w:ascii="Times New Roman" w:hAnsi="Times New Roman" w:cs="Times New Roman"/>
          <w:bCs/>
          <w:szCs w:val="20"/>
        </w:rPr>
        <w:t>Mahanama</w:t>
      </w:r>
      <w:proofErr w:type="spellEnd"/>
      <w:r w:rsidRPr="006D27E6">
        <w:rPr>
          <w:rFonts w:ascii="Times New Roman" w:hAnsi="Times New Roman" w:cs="Times New Roman"/>
          <w:bCs/>
          <w:szCs w:val="20"/>
        </w:rPr>
        <w:t xml:space="preserve">, K. R. R. (2003). Contribution of dissolved sulfates and sulfites in hydrogen sulfide emission from stagnant water bodies in Sri Lanka. </w:t>
      </w:r>
      <w:r w:rsidRPr="006D27E6">
        <w:rPr>
          <w:rFonts w:ascii="Times New Roman" w:hAnsi="Times New Roman" w:cs="Times New Roman"/>
          <w:bCs/>
          <w:i/>
          <w:iCs/>
          <w:szCs w:val="20"/>
        </w:rPr>
        <w:t>Chemosphere</w:t>
      </w:r>
      <w:r w:rsidRPr="006D27E6">
        <w:rPr>
          <w:rFonts w:ascii="Times New Roman" w:hAnsi="Times New Roman" w:cs="Times New Roman"/>
          <w:bCs/>
          <w:szCs w:val="20"/>
        </w:rPr>
        <w:t>, 52(5): 901 – 907.</w:t>
      </w:r>
    </w:p>
    <w:p w14:paraId="69F7DC71" w14:textId="77777777" w:rsidR="00040ADC" w:rsidRPr="006D27E6" w:rsidRDefault="00040ADC" w:rsidP="00040ADC">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Yongsiri</w:t>
      </w:r>
      <w:proofErr w:type="spellEnd"/>
      <w:r w:rsidRPr="006D27E6">
        <w:rPr>
          <w:rFonts w:ascii="Times New Roman" w:hAnsi="Times New Roman" w:cs="Times New Roman"/>
          <w:bCs/>
          <w:szCs w:val="20"/>
        </w:rPr>
        <w:t xml:space="preserve">, C., </w:t>
      </w:r>
      <w:proofErr w:type="spellStart"/>
      <w:r w:rsidRPr="006D27E6">
        <w:rPr>
          <w:rFonts w:ascii="Times New Roman" w:hAnsi="Times New Roman" w:cs="Times New Roman"/>
          <w:bCs/>
          <w:szCs w:val="20"/>
        </w:rPr>
        <w:t>Vollertsen</w:t>
      </w:r>
      <w:proofErr w:type="spellEnd"/>
      <w:r w:rsidRPr="006D27E6">
        <w:rPr>
          <w:rFonts w:ascii="Times New Roman" w:hAnsi="Times New Roman" w:cs="Times New Roman"/>
          <w:bCs/>
          <w:szCs w:val="20"/>
        </w:rPr>
        <w:t xml:space="preserve">, J. and </w:t>
      </w:r>
      <w:proofErr w:type="spellStart"/>
      <w:r w:rsidRPr="006D27E6">
        <w:rPr>
          <w:rFonts w:ascii="Times New Roman" w:hAnsi="Times New Roman" w:cs="Times New Roman"/>
          <w:bCs/>
          <w:szCs w:val="20"/>
        </w:rPr>
        <w:t>Hvitved</w:t>
      </w:r>
      <w:proofErr w:type="spellEnd"/>
      <w:r w:rsidRPr="006D27E6">
        <w:rPr>
          <w:rFonts w:ascii="Times New Roman" w:hAnsi="Times New Roman" w:cs="Times New Roman"/>
          <w:bCs/>
          <w:szCs w:val="20"/>
        </w:rPr>
        <w:t xml:space="preserve">-Jacobsen, T. (2004). Effect of temperature on air-water transfer of hydrogen sulfide. </w:t>
      </w:r>
      <w:r w:rsidRPr="006D27E6">
        <w:rPr>
          <w:rFonts w:ascii="Times New Roman" w:hAnsi="Times New Roman" w:cs="Times New Roman"/>
          <w:bCs/>
          <w:i/>
          <w:iCs/>
          <w:szCs w:val="20"/>
        </w:rPr>
        <w:t>Journal of Environmental Engineering</w:t>
      </w:r>
      <w:r w:rsidRPr="006D27E6">
        <w:rPr>
          <w:rFonts w:ascii="Times New Roman" w:hAnsi="Times New Roman" w:cs="Times New Roman"/>
          <w:bCs/>
          <w:szCs w:val="20"/>
        </w:rPr>
        <w:t>, 130(1): 104 – 109.</w:t>
      </w:r>
    </w:p>
    <w:p w14:paraId="52DDD743" w14:textId="77777777" w:rsidR="00040ADC" w:rsidRPr="006D27E6" w:rsidRDefault="00040ADC" w:rsidP="00040ADC">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Heinonen</w:t>
      </w:r>
      <w:proofErr w:type="spellEnd"/>
      <w:r w:rsidRPr="006D27E6">
        <w:rPr>
          <w:rFonts w:ascii="Times New Roman" w:hAnsi="Times New Roman" w:cs="Times New Roman"/>
          <w:bCs/>
          <w:szCs w:val="20"/>
        </w:rPr>
        <w:t xml:space="preserve">, A. (2012). Adsorption of hydrogen sulfide by modified cellulose </w:t>
      </w:r>
      <w:proofErr w:type="spellStart"/>
      <w:r w:rsidRPr="006D27E6">
        <w:rPr>
          <w:rFonts w:ascii="Times New Roman" w:hAnsi="Times New Roman" w:cs="Times New Roman"/>
          <w:bCs/>
          <w:szCs w:val="20"/>
        </w:rPr>
        <w:t>nano</w:t>
      </w:r>
      <w:proofErr w:type="spellEnd"/>
      <w:r w:rsidRPr="006D27E6">
        <w:rPr>
          <w:rFonts w:ascii="Times New Roman" w:hAnsi="Times New Roman" w:cs="Times New Roman"/>
          <w:bCs/>
          <w:szCs w:val="20"/>
        </w:rPr>
        <w:t>/microcrystals. Master Thesis, Lappeenranta University of Technology.</w:t>
      </w:r>
    </w:p>
    <w:p w14:paraId="2C3C71F9" w14:textId="77777777" w:rsidR="00040ADC" w:rsidRPr="006D27E6" w:rsidRDefault="00040ADC" w:rsidP="00040ADC">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Wesley Jr, E. W. (1980). Principles of water quality management. </w:t>
      </w:r>
      <w:r w:rsidRPr="006D27E6">
        <w:rPr>
          <w:rFonts w:ascii="Times New Roman" w:hAnsi="Times New Roman" w:cs="Times New Roman"/>
          <w:noProof/>
          <w:szCs w:val="24"/>
        </w:rPr>
        <w:t>CBI Publishing Company Inc, Boston, USA.</w:t>
      </w:r>
    </w:p>
    <w:p w14:paraId="01258398" w14:textId="77777777" w:rsidR="00040ADC" w:rsidRPr="006D27E6" w:rsidRDefault="00040ADC" w:rsidP="00040ADC">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Xiao, Y., Wang, S., Wu, D. and Yuan, Q. (2008). Experimental and simulation study of hydrogen sulfide adsorption on impregnated activated carbon under anaerobic conditions. </w:t>
      </w:r>
      <w:r w:rsidRPr="006D27E6">
        <w:rPr>
          <w:rFonts w:ascii="Times New Roman" w:hAnsi="Times New Roman" w:cs="Times New Roman"/>
          <w:bCs/>
          <w:i/>
          <w:iCs/>
          <w:szCs w:val="20"/>
        </w:rPr>
        <w:t>Journal of Hazardous Materials</w:t>
      </w:r>
      <w:r w:rsidRPr="006D27E6">
        <w:rPr>
          <w:rFonts w:ascii="Times New Roman" w:hAnsi="Times New Roman" w:cs="Times New Roman"/>
          <w:bCs/>
          <w:szCs w:val="20"/>
        </w:rPr>
        <w:t>, 153(3): 1193 – 1200.</w:t>
      </w:r>
    </w:p>
    <w:p w14:paraId="139340F0" w14:textId="77777777" w:rsidR="00BD2405" w:rsidRPr="006D27E6" w:rsidRDefault="00040ADC" w:rsidP="00BD2405">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Yuan, W. and </w:t>
      </w:r>
      <w:proofErr w:type="spellStart"/>
      <w:r w:rsidRPr="006D27E6">
        <w:rPr>
          <w:rFonts w:ascii="Times New Roman" w:hAnsi="Times New Roman" w:cs="Times New Roman"/>
          <w:bCs/>
          <w:szCs w:val="20"/>
        </w:rPr>
        <w:t>Bandosz</w:t>
      </w:r>
      <w:proofErr w:type="spellEnd"/>
      <w:r w:rsidRPr="006D27E6">
        <w:rPr>
          <w:rFonts w:ascii="Times New Roman" w:hAnsi="Times New Roman" w:cs="Times New Roman"/>
          <w:bCs/>
          <w:szCs w:val="20"/>
        </w:rPr>
        <w:t xml:space="preserve">, T. J. (2007). Removal of hydrogen sulfide from biogas on sludge-derived adsorbents. </w:t>
      </w:r>
      <w:r w:rsidRPr="006D27E6">
        <w:rPr>
          <w:rFonts w:ascii="Times New Roman" w:hAnsi="Times New Roman" w:cs="Times New Roman"/>
          <w:bCs/>
          <w:i/>
          <w:iCs/>
          <w:szCs w:val="20"/>
        </w:rPr>
        <w:t>Fuel,</w:t>
      </w:r>
      <w:r w:rsidR="00BD2405" w:rsidRPr="006D27E6">
        <w:rPr>
          <w:rFonts w:ascii="Times New Roman" w:hAnsi="Times New Roman" w:cs="Times New Roman"/>
          <w:bCs/>
          <w:szCs w:val="20"/>
        </w:rPr>
        <w:t xml:space="preserve"> 86(17): </w:t>
      </w:r>
      <w:r w:rsidRPr="006D27E6">
        <w:rPr>
          <w:rFonts w:ascii="Times New Roman" w:hAnsi="Times New Roman" w:cs="Times New Roman"/>
          <w:bCs/>
          <w:szCs w:val="20"/>
        </w:rPr>
        <w:t>2736</w:t>
      </w:r>
      <w:r w:rsidR="00BD2405" w:rsidRPr="006D27E6">
        <w:rPr>
          <w:rFonts w:ascii="Times New Roman" w:hAnsi="Times New Roman" w:cs="Times New Roman"/>
          <w:bCs/>
          <w:szCs w:val="20"/>
        </w:rPr>
        <w:t xml:space="preserve"> – </w:t>
      </w:r>
      <w:r w:rsidRPr="006D27E6">
        <w:rPr>
          <w:rFonts w:ascii="Times New Roman" w:hAnsi="Times New Roman" w:cs="Times New Roman"/>
          <w:bCs/>
          <w:szCs w:val="20"/>
        </w:rPr>
        <w:t>2746.</w:t>
      </w:r>
    </w:p>
    <w:p w14:paraId="2B98FA5B" w14:textId="77777777" w:rsidR="00BD2405" w:rsidRPr="006D27E6" w:rsidRDefault="00BD2405" w:rsidP="00BD2405">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Guo, J., Luo, Y., Lua, A. C., Chi, R. A., Chen, Y. L., </w:t>
      </w:r>
      <w:proofErr w:type="spellStart"/>
      <w:r w:rsidRPr="006D27E6">
        <w:rPr>
          <w:rFonts w:ascii="Times New Roman" w:hAnsi="Times New Roman" w:cs="Times New Roman"/>
          <w:bCs/>
          <w:szCs w:val="20"/>
        </w:rPr>
        <w:t>Bao</w:t>
      </w:r>
      <w:proofErr w:type="spellEnd"/>
      <w:r w:rsidRPr="006D27E6">
        <w:rPr>
          <w:rFonts w:ascii="Times New Roman" w:hAnsi="Times New Roman" w:cs="Times New Roman"/>
          <w:bCs/>
          <w:szCs w:val="20"/>
        </w:rPr>
        <w:t xml:space="preserve">, X. T. and Xiang, S. X. (2007). Adsorption of hydrogen </w:t>
      </w:r>
      <w:proofErr w:type="spellStart"/>
      <w:r w:rsidRPr="006D27E6">
        <w:rPr>
          <w:rFonts w:ascii="Times New Roman" w:hAnsi="Times New Roman" w:cs="Times New Roman"/>
          <w:bCs/>
          <w:szCs w:val="20"/>
        </w:rPr>
        <w:t>sulphide</w:t>
      </w:r>
      <w:proofErr w:type="spellEnd"/>
      <w:r w:rsidRPr="006D27E6">
        <w:rPr>
          <w:rFonts w:ascii="Times New Roman" w:hAnsi="Times New Roman" w:cs="Times New Roman"/>
          <w:bCs/>
          <w:szCs w:val="20"/>
        </w:rPr>
        <w:t xml:space="preserve"> (H</w:t>
      </w:r>
      <w:r w:rsidRPr="006D27E6">
        <w:rPr>
          <w:rFonts w:ascii="Times New Roman" w:hAnsi="Times New Roman" w:cs="Times New Roman"/>
          <w:bCs/>
          <w:szCs w:val="20"/>
          <w:vertAlign w:val="subscript"/>
        </w:rPr>
        <w:t>2</w:t>
      </w:r>
      <w:r w:rsidRPr="006D27E6">
        <w:rPr>
          <w:rFonts w:ascii="Times New Roman" w:hAnsi="Times New Roman" w:cs="Times New Roman"/>
          <w:bCs/>
          <w:szCs w:val="20"/>
        </w:rPr>
        <w:t xml:space="preserve">S) by activated carbons derived from oil-palm shell. </w:t>
      </w:r>
      <w:r w:rsidRPr="006D27E6">
        <w:rPr>
          <w:rFonts w:ascii="Times New Roman" w:hAnsi="Times New Roman" w:cs="Times New Roman"/>
          <w:bCs/>
          <w:i/>
          <w:iCs/>
          <w:szCs w:val="20"/>
        </w:rPr>
        <w:t>Carbon</w:t>
      </w:r>
      <w:r w:rsidRPr="006D27E6">
        <w:rPr>
          <w:rFonts w:ascii="Times New Roman" w:hAnsi="Times New Roman" w:cs="Times New Roman"/>
          <w:bCs/>
          <w:szCs w:val="20"/>
        </w:rPr>
        <w:t>, 45(2): 330 – 336.</w:t>
      </w:r>
    </w:p>
    <w:p w14:paraId="7019F915" w14:textId="77777777" w:rsidR="00BD2405" w:rsidRPr="006D27E6" w:rsidRDefault="00BD2405" w:rsidP="00BD2405">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Wang, C. and Pei, Y. (2012). The removal of hydrogen sulfide in solution by ferric and alum water treatment residuals. </w:t>
      </w:r>
      <w:r w:rsidRPr="006D27E6">
        <w:rPr>
          <w:rFonts w:ascii="Times New Roman" w:hAnsi="Times New Roman" w:cs="Times New Roman"/>
          <w:bCs/>
          <w:i/>
          <w:iCs/>
          <w:szCs w:val="20"/>
        </w:rPr>
        <w:t>Chemosphere</w:t>
      </w:r>
      <w:r w:rsidRPr="006D27E6">
        <w:rPr>
          <w:rFonts w:ascii="Times New Roman" w:hAnsi="Times New Roman" w:cs="Times New Roman"/>
          <w:bCs/>
          <w:szCs w:val="20"/>
        </w:rPr>
        <w:t>, 88(10): 1178 – 1183.</w:t>
      </w:r>
    </w:p>
    <w:p w14:paraId="5821F44A" w14:textId="77777777" w:rsidR="00BD2405" w:rsidRPr="006D27E6" w:rsidRDefault="00BD2405" w:rsidP="00BD2405">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Wang, N., Park, J. and Ellis, T. G. (2013). The mechanism of hydrogen sulfide adsorption on fine rubber particle media (FRPM). </w:t>
      </w:r>
      <w:r w:rsidRPr="006D27E6">
        <w:rPr>
          <w:rFonts w:ascii="Times New Roman" w:hAnsi="Times New Roman" w:cs="Times New Roman"/>
          <w:bCs/>
          <w:i/>
          <w:iCs/>
          <w:szCs w:val="20"/>
        </w:rPr>
        <w:t>Journal of Hazardous Materials</w:t>
      </w:r>
      <w:r w:rsidRPr="006D27E6">
        <w:rPr>
          <w:rFonts w:ascii="Times New Roman" w:hAnsi="Times New Roman" w:cs="Times New Roman"/>
          <w:bCs/>
          <w:szCs w:val="20"/>
        </w:rPr>
        <w:t>, 260: 921 – 928.</w:t>
      </w:r>
    </w:p>
    <w:p w14:paraId="2CBC59C7" w14:textId="77777777" w:rsidR="00BD2405" w:rsidRPr="006D27E6" w:rsidRDefault="00BD2405" w:rsidP="00BD2405">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Asaoka</w:t>
      </w:r>
      <w:proofErr w:type="spellEnd"/>
      <w:r w:rsidRPr="006D27E6">
        <w:rPr>
          <w:rFonts w:ascii="Times New Roman" w:hAnsi="Times New Roman" w:cs="Times New Roman"/>
          <w:bCs/>
          <w:szCs w:val="20"/>
        </w:rPr>
        <w:t xml:space="preserve">, S., Yamamoto, T., Kondo, S. </w:t>
      </w:r>
      <w:proofErr w:type="spellStart"/>
      <w:r w:rsidRPr="006D27E6">
        <w:rPr>
          <w:rFonts w:ascii="Times New Roman" w:hAnsi="Times New Roman" w:cs="Times New Roman"/>
          <w:bCs/>
          <w:szCs w:val="20"/>
        </w:rPr>
        <w:t>dan</w:t>
      </w:r>
      <w:proofErr w:type="spellEnd"/>
      <w:r w:rsidRPr="006D27E6">
        <w:rPr>
          <w:rFonts w:ascii="Times New Roman" w:hAnsi="Times New Roman" w:cs="Times New Roman"/>
          <w:bCs/>
          <w:szCs w:val="20"/>
        </w:rPr>
        <w:t xml:space="preserve"> Hayakawa, S. (2009). Removal of hydrogen sulfide using crushed oyster shell from pore water to remediate organically enriched coastal marine sediments. </w:t>
      </w:r>
      <w:proofErr w:type="spellStart"/>
      <w:r w:rsidRPr="006D27E6">
        <w:rPr>
          <w:rFonts w:ascii="Times New Roman" w:hAnsi="Times New Roman" w:cs="Times New Roman"/>
          <w:bCs/>
          <w:i/>
          <w:iCs/>
          <w:szCs w:val="20"/>
        </w:rPr>
        <w:t>Bioresource</w:t>
      </w:r>
      <w:proofErr w:type="spellEnd"/>
      <w:r w:rsidRPr="006D27E6">
        <w:rPr>
          <w:rFonts w:ascii="Times New Roman" w:hAnsi="Times New Roman" w:cs="Times New Roman"/>
          <w:bCs/>
          <w:i/>
          <w:iCs/>
          <w:szCs w:val="20"/>
        </w:rPr>
        <w:t xml:space="preserve"> Technology</w:t>
      </w:r>
      <w:r w:rsidRPr="006D27E6">
        <w:rPr>
          <w:rFonts w:ascii="Times New Roman" w:hAnsi="Times New Roman" w:cs="Times New Roman"/>
          <w:bCs/>
          <w:szCs w:val="20"/>
        </w:rPr>
        <w:t>, 100(18): 4127 – 4132.</w:t>
      </w:r>
    </w:p>
    <w:p w14:paraId="662F004E" w14:textId="77777777" w:rsidR="00BD2405" w:rsidRPr="006D27E6" w:rsidRDefault="00BD2405" w:rsidP="00BD2405">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Poulton</w:t>
      </w:r>
      <w:proofErr w:type="spellEnd"/>
      <w:r w:rsidRPr="006D27E6">
        <w:rPr>
          <w:rFonts w:ascii="Times New Roman" w:hAnsi="Times New Roman" w:cs="Times New Roman"/>
          <w:bCs/>
          <w:szCs w:val="20"/>
        </w:rPr>
        <w:t xml:space="preserve">, S. W., </w:t>
      </w:r>
      <w:proofErr w:type="spellStart"/>
      <w:r w:rsidRPr="006D27E6">
        <w:rPr>
          <w:rFonts w:ascii="Times New Roman" w:hAnsi="Times New Roman" w:cs="Times New Roman"/>
          <w:bCs/>
          <w:szCs w:val="20"/>
        </w:rPr>
        <w:t>Krom</w:t>
      </w:r>
      <w:proofErr w:type="spellEnd"/>
      <w:r w:rsidRPr="006D27E6">
        <w:rPr>
          <w:rFonts w:ascii="Times New Roman" w:hAnsi="Times New Roman" w:cs="Times New Roman"/>
          <w:bCs/>
          <w:szCs w:val="20"/>
        </w:rPr>
        <w:t xml:space="preserve">, M. D., Van Rijn, J. and </w:t>
      </w:r>
      <w:proofErr w:type="spellStart"/>
      <w:r w:rsidRPr="006D27E6">
        <w:rPr>
          <w:rFonts w:ascii="Times New Roman" w:hAnsi="Times New Roman" w:cs="Times New Roman"/>
          <w:bCs/>
          <w:szCs w:val="20"/>
        </w:rPr>
        <w:t>Raiswell</w:t>
      </w:r>
      <w:proofErr w:type="spellEnd"/>
      <w:r w:rsidRPr="006D27E6">
        <w:rPr>
          <w:rFonts w:ascii="Times New Roman" w:hAnsi="Times New Roman" w:cs="Times New Roman"/>
          <w:bCs/>
          <w:szCs w:val="20"/>
        </w:rPr>
        <w:t xml:space="preserve">, R. (2002). The use of hydrous iron (III) oxides </w:t>
      </w:r>
      <w:r w:rsidRPr="006D27E6">
        <w:rPr>
          <w:rFonts w:ascii="Times New Roman" w:hAnsi="Times New Roman" w:cs="Times New Roman"/>
          <w:bCs/>
          <w:szCs w:val="20"/>
        </w:rPr>
        <w:lastRenderedPageBreak/>
        <w:t xml:space="preserve">for the removal of hydrogen </w:t>
      </w:r>
      <w:proofErr w:type="spellStart"/>
      <w:r w:rsidRPr="006D27E6">
        <w:rPr>
          <w:rFonts w:ascii="Times New Roman" w:hAnsi="Times New Roman" w:cs="Times New Roman"/>
          <w:bCs/>
          <w:szCs w:val="20"/>
        </w:rPr>
        <w:t>sulphide</w:t>
      </w:r>
      <w:proofErr w:type="spellEnd"/>
      <w:r w:rsidRPr="006D27E6">
        <w:rPr>
          <w:rFonts w:ascii="Times New Roman" w:hAnsi="Times New Roman" w:cs="Times New Roman"/>
          <w:bCs/>
          <w:szCs w:val="20"/>
        </w:rPr>
        <w:t xml:space="preserve"> in aqueous systems. </w:t>
      </w:r>
      <w:r w:rsidRPr="006D27E6">
        <w:rPr>
          <w:rFonts w:ascii="Times New Roman" w:hAnsi="Times New Roman" w:cs="Times New Roman"/>
          <w:bCs/>
          <w:i/>
          <w:iCs/>
          <w:szCs w:val="20"/>
        </w:rPr>
        <w:t>Water Research</w:t>
      </w:r>
      <w:r w:rsidRPr="006D27E6">
        <w:rPr>
          <w:rFonts w:ascii="Times New Roman" w:hAnsi="Times New Roman" w:cs="Times New Roman"/>
          <w:bCs/>
          <w:szCs w:val="20"/>
        </w:rPr>
        <w:t>, 36(4): 825 – 834.</w:t>
      </w:r>
    </w:p>
    <w:p w14:paraId="17436DAD" w14:textId="77777777" w:rsidR="00280CC2" w:rsidRPr="006D27E6" w:rsidRDefault="006A6312" w:rsidP="00280CC2">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Haddadian</w:t>
      </w:r>
      <w:proofErr w:type="spellEnd"/>
      <w:r w:rsidRPr="006D27E6">
        <w:rPr>
          <w:rFonts w:ascii="Times New Roman" w:hAnsi="Times New Roman" w:cs="Times New Roman"/>
          <w:bCs/>
          <w:szCs w:val="20"/>
        </w:rPr>
        <w:t xml:space="preserve">, Z., </w:t>
      </w:r>
      <w:proofErr w:type="spellStart"/>
      <w:r w:rsidRPr="006D27E6">
        <w:rPr>
          <w:rFonts w:ascii="Times New Roman" w:hAnsi="Times New Roman" w:cs="Times New Roman"/>
          <w:bCs/>
          <w:szCs w:val="20"/>
        </w:rPr>
        <w:t>Shavandi</w:t>
      </w:r>
      <w:proofErr w:type="spellEnd"/>
      <w:r w:rsidRPr="006D27E6">
        <w:rPr>
          <w:rFonts w:ascii="Times New Roman" w:hAnsi="Times New Roman" w:cs="Times New Roman"/>
          <w:bCs/>
          <w:szCs w:val="20"/>
        </w:rPr>
        <w:t xml:space="preserve">, M. A., </w:t>
      </w:r>
      <w:proofErr w:type="spellStart"/>
      <w:r w:rsidRPr="006D27E6">
        <w:rPr>
          <w:rFonts w:ascii="Times New Roman" w:hAnsi="Times New Roman" w:cs="Times New Roman"/>
          <w:bCs/>
          <w:szCs w:val="20"/>
        </w:rPr>
        <w:t>Abidin</w:t>
      </w:r>
      <w:proofErr w:type="spellEnd"/>
      <w:r w:rsidRPr="006D27E6">
        <w:rPr>
          <w:rFonts w:ascii="Times New Roman" w:hAnsi="Times New Roman" w:cs="Times New Roman"/>
          <w:bCs/>
          <w:szCs w:val="20"/>
        </w:rPr>
        <w:t xml:space="preserve">, Z. Z., </w:t>
      </w:r>
      <w:proofErr w:type="spellStart"/>
      <w:r w:rsidRPr="006D27E6">
        <w:rPr>
          <w:rFonts w:ascii="Times New Roman" w:hAnsi="Times New Roman" w:cs="Times New Roman"/>
          <w:bCs/>
          <w:szCs w:val="20"/>
        </w:rPr>
        <w:t>Fakhru’l-Razi</w:t>
      </w:r>
      <w:proofErr w:type="spellEnd"/>
      <w:r w:rsidRPr="006D27E6">
        <w:rPr>
          <w:rFonts w:ascii="Times New Roman" w:hAnsi="Times New Roman" w:cs="Times New Roman"/>
          <w:bCs/>
          <w:szCs w:val="20"/>
        </w:rPr>
        <w:t xml:space="preserve">, A. and Ismail, M. H. S. </w:t>
      </w:r>
      <w:r w:rsidR="00BD2405" w:rsidRPr="006D27E6">
        <w:rPr>
          <w:rFonts w:ascii="Times New Roman" w:hAnsi="Times New Roman" w:cs="Times New Roman"/>
          <w:bCs/>
          <w:szCs w:val="20"/>
        </w:rPr>
        <w:t>(2013). Removal methyl orange from aqueous solutions using dragon fruit (</w:t>
      </w:r>
      <w:proofErr w:type="spellStart"/>
      <w:r w:rsidR="00BD2405" w:rsidRPr="006D27E6">
        <w:rPr>
          <w:rFonts w:ascii="Times New Roman" w:hAnsi="Times New Roman" w:cs="Times New Roman"/>
          <w:bCs/>
          <w:szCs w:val="20"/>
        </w:rPr>
        <w:t>Hylocereusundatus</w:t>
      </w:r>
      <w:proofErr w:type="spellEnd"/>
      <w:r w:rsidR="00BD2405" w:rsidRPr="006D27E6">
        <w:rPr>
          <w:rFonts w:ascii="Times New Roman" w:hAnsi="Times New Roman" w:cs="Times New Roman"/>
          <w:bCs/>
          <w:szCs w:val="20"/>
        </w:rPr>
        <w:t xml:space="preserve">) foliage. </w:t>
      </w:r>
      <w:r w:rsidR="00BD2405" w:rsidRPr="006D27E6">
        <w:rPr>
          <w:rFonts w:ascii="Times New Roman" w:hAnsi="Times New Roman" w:cs="Times New Roman"/>
          <w:bCs/>
          <w:i/>
          <w:iCs/>
          <w:szCs w:val="20"/>
        </w:rPr>
        <w:t>Chemical Science Transactions</w:t>
      </w:r>
      <w:r w:rsidRPr="006D27E6">
        <w:rPr>
          <w:rFonts w:ascii="Times New Roman" w:hAnsi="Times New Roman" w:cs="Times New Roman"/>
          <w:bCs/>
          <w:szCs w:val="20"/>
        </w:rPr>
        <w:t xml:space="preserve">, 2(3): </w:t>
      </w:r>
      <w:r w:rsidR="00BD2405" w:rsidRPr="006D27E6">
        <w:rPr>
          <w:rFonts w:ascii="Times New Roman" w:hAnsi="Times New Roman" w:cs="Times New Roman"/>
          <w:bCs/>
          <w:szCs w:val="20"/>
        </w:rPr>
        <w:t>900</w:t>
      </w:r>
      <w:r w:rsidRPr="006D27E6">
        <w:rPr>
          <w:rFonts w:ascii="Times New Roman" w:hAnsi="Times New Roman" w:cs="Times New Roman"/>
          <w:bCs/>
          <w:szCs w:val="20"/>
        </w:rPr>
        <w:t xml:space="preserve"> – </w:t>
      </w:r>
      <w:r w:rsidR="00BD2405" w:rsidRPr="006D27E6">
        <w:rPr>
          <w:rFonts w:ascii="Times New Roman" w:hAnsi="Times New Roman" w:cs="Times New Roman"/>
          <w:bCs/>
          <w:szCs w:val="20"/>
        </w:rPr>
        <w:t>910.</w:t>
      </w:r>
    </w:p>
    <w:p w14:paraId="68F01D0E" w14:textId="77777777" w:rsidR="00280CC2" w:rsidRPr="006D27E6" w:rsidRDefault="00280CC2" w:rsidP="00280CC2">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Yang, K., </w:t>
      </w:r>
      <w:proofErr w:type="spellStart"/>
      <w:r w:rsidRPr="006D27E6">
        <w:rPr>
          <w:rFonts w:ascii="Times New Roman" w:hAnsi="Times New Roman" w:cs="Times New Roman"/>
          <w:bCs/>
          <w:szCs w:val="20"/>
        </w:rPr>
        <w:t>Peng</w:t>
      </w:r>
      <w:proofErr w:type="spellEnd"/>
      <w:r w:rsidRPr="006D27E6">
        <w:rPr>
          <w:rFonts w:ascii="Times New Roman" w:hAnsi="Times New Roman" w:cs="Times New Roman"/>
          <w:bCs/>
          <w:szCs w:val="20"/>
        </w:rPr>
        <w:t xml:space="preserve">, J., </w:t>
      </w:r>
      <w:proofErr w:type="spellStart"/>
      <w:r w:rsidRPr="006D27E6">
        <w:rPr>
          <w:rFonts w:ascii="Times New Roman" w:hAnsi="Times New Roman" w:cs="Times New Roman"/>
          <w:bCs/>
          <w:szCs w:val="20"/>
        </w:rPr>
        <w:t>Srinivasakannan</w:t>
      </w:r>
      <w:proofErr w:type="spellEnd"/>
      <w:r w:rsidRPr="006D27E6">
        <w:rPr>
          <w:rFonts w:ascii="Times New Roman" w:hAnsi="Times New Roman" w:cs="Times New Roman"/>
          <w:bCs/>
          <w:szCs w:val="20"/>
        </w:rPr>
        <w:t xml:space="preserve">, C., Zhang, L., Xia, H. and </w:t>
      </w:r>
      <w:proofErr w:type="spellStart"/>
      <w:r w:rsidRPr="006D27E6">
        <w:rPr>
          <w:rFonts w:ascii="Times New Roman" w:hAnsi="Times New Roman" w:cs="Times New Roman"/>
          <w:bCs/>
          <w:szCs w:val="20"/>
        </w:rPr>
        <w:t>Duan</w:t>
      </w:r>
      <w:proofErr w:type="spellEnd"/>
      <w:r w:rsidRPr="006D27E6">
        <w:rPr>
          <w:rFonts w:ascii="Times New Roman" w:hAnsi="Times New Roman" w:cs="Times New Roman"/>
          <w:bCs/>
          <w:szCs w:val="20"/>
        </w:rPr>
        <w:t xml:space="preserve">, X. (2010). Preparation of high surface area activated carbon from coconut shells using microwave heating. </w:t>
      </w:r>
      <w:proofErr w:type="spellStart"/>
      <w:r w:rsidRPr="006D27E6">
        <w:rPr>
          <w:rFonts w:ascii="Times New Roman" w:hAnsi="Times New Roman" w:cs="Times New Roman"/>
          <w:bCs/>
          <w:i/>
          <w:szCs w:val="20"/>
        </w:rPr>
        <w:t>Bioresource</w:t>
      </w:r>
      <w:proofErr w:type="spellEnd"/>
      <w:r w:rsidRPr="006D27E6">
        <w:rPr>
          <w:rFonts w:ascii="Times New Roman" w:hAnsi="Times New Roman" w:cs="Times New Roman"/>
          <w:bCs/>
          <w:i/>
          <w:szCs w:val="20"/>
        </w:rPr>
        <w:t xml:space="preserve"> Technology</w:t>
      </w:r>
      <w:r w:rsidRPr="006D27E6">
        <w:rPr>
          <w:rFonts w:ascii="Times New Roman" w:hAnsi="Times New Roman" w:cs="Times New Roman"/>
          <w:bCs/>
          <w:szCs w:val="20"/>
        </w:rPr>
        <w:t>, 101(15): 6163 – 6169.</w:t>
      </w:r>
    </w:p>
    <w:p w14:paraId="387C9F40" w14:textId="77777777" w:rsidR="00280CC2" w:rsidRPr="006D27E6" w:rsidRDefault="00280CC2" w:rsidP="00280CC2">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Martins, A. C., </w:t>
      </w:r>
      <w:proofErr w:type="spellStart"/>
      <w:r w:rsidRPr="006D27E6">
        <w:rPr>
          <w:rFonts w:ascii="Times New Roman" w:hAnsi="Times New Roman" w:cs="Times New Roman"/>
          <w:bCs/>
          <w:szCs w:val="20"/>
        </w:rPr>
        <w:t>Pezoti</w:t>
      </w:r>
      <w:proofErr w:type="spellEnd"/>
      <w:r w:rsidRPr="006D27E6">
        <w:rPr>
          <w:rFonts w:ascii="Times New Roman" w:hAnsi="Times New Roman" w:cs="Times New Roman"/>
          <w:bCs/>
          <w:szCs w:val="20"/>
        </w:rPr>
        <w:t xml:space="preserve">, O., </w:t>
      </w:r>
      <w:proofErr w:type="spellStart"/>
      <w:r w:rsidRPr="006D27E6">
        <w:rPr>
          <w:rFonts w:ascii="Times New Roman" w:hAnsi="Times New Roman" w:cs="Times New Roman"/>
          <w:bCs/>
          <w:szCs w:val="20"/>
        </w:rPr>
        <w:t>Cazetta</w:t>
      </w:r>
      <w:proofErr w:type="spellEnd"/>
      <w:r w:rsidRPr="006D27E6">
        <w:rPr>
          <w:rFonts w:ascii="Times New Roman" w:hAnsi="Times New Roman" w:cs="Times New Roman"/>
          <w:bCs/>
          <w:szCs w:val="20"/>
        </w:rPr>
        <w:t xml:space="preserve">, A. L., </w:t>
      </w:r>
      <w:proofErr w:type="spellStart"/>
      <w:r w:rsidRPr="006D27E6">
        <w:rPr>
          <w:rFonts w:ascii="Times New Roman" w:hAnsi="Times New Roman" w:cs="Times New Roman"/>
          <w:bCs/>
          <w:szCs w:val="20"/>
        </w:rPr>
        <w:t>Bedin</w:t>
      </w:r>
      <w:proofErr w:type="spellEnd"/>
      <w:r w:rsidRPr="006D27E6">
        <w:rPr>
          <w:rFonts w:ascii="Times New Roman" w:hAnsi="Times New Roman" w:cs="Times New Roman"/>
          <w:bCs/>
          <w:szCs w:val="20"/>
        </w:rPr>
        <w:t xml:space="preserve">, K. C., Yamazaki, D. A., </w:t>
      </w:r>
      <w:proofErr w:type="spellStart"/>
      <w:r w:rsidRPr="006D27E6">
        <w:rPr>
          <w:rFonts w:ascii="Times New Roman" w:hAnsi="Times New Roman" w:cs="Times New Roman"/>
          <w:bCs/>
          <w:szCs w:val="20"/>
        </w:rPr>
        <w:t>Bandoch</w:t>
      </w:r>
      <w:proofErr w:type="spellEnd"/>
      <w:r w:rsidRPr="006D27E6">
        <w:rPr>
          <w:rFonts w:ascii="Times New Roman" w:hAnsi="Times New Roman" w:cs="Times New Roman"/>
          <w:bCs/>
          <w:szCs w:val="20"/>
        </w:rPr>
        <w:t xml:space="preserve">, G. F., </w:t>
      </w:r>
      <w:proofErr w:type="spellStart"/>
      <w:r w:rsidRPr="006D27E6">
        <w:rPr>
          <w:rFonts w:ascii="Times New Roman" w:hAnsi="Times New Roman" w:cs="Times New Roman"/>
          <w:bCs/>
          <w:szCs w:val="20"/>
        </w:rPr>
        <w:t>Asefa</w:t>
      </w:r>
      <w:proofErr w:type="spellEnd"/>
      <w:r w:rsidRPr="006D27E6">
        <w:rPr>
          <w:rFonts w:ascii="Times New Roman" w:hAnsi="Times New Roman" w:cs="Times New Roman"/>
          <w:bCs/>
          <w:szCs w:val="20"/>
        </w:rPr>
        <w:t xml:space="preserve">, T., </w:t>
      </w:r>
      <w:proofErr w:type="spellStart"/>
      <w:r w:rsidRPr="006D27E6">
        <w:rPr>
          <w:rFonts w:ascii="Times New Roman" w:hAnsi="Times New Roman" w:cs="Times New Roman"/>
          <w:bCs/>
          <w:szCs w:val="20"/>
        </w:rPr>
        <w:t>Visentainer</w:t>
      </w:r>
      <w:proofErr w:type="spellEnd"/>
      <w:r w:rsidRPr="006D27E6">
        <w:rPr>
          <w:rFonts w:ascii="Times New Roman" w:hAnsi="Times New Roman" w:cs="Times New Roman"/>
          <w:bCs/>
          <w:szCs w:val="20"/>
        </w:rPr>
        <w:t xml:space="preserve">, J. V. and Almeida, V. C. (2015). Removal of tetracycline by </w:t>
      </w:r>
      <w:proofErr w:type="spellStart"/>
      <w:r w:rsidRPr="006D27E6">
        <w:rPr>
          <w:rFonts w:ascii="Times New Roman" w:hAnsi="Times New Roman" w:cs="Times New Roman"/>
          <w:bCs/>
          <w:szCs w:val="20"/>
        </w:rPr>
        <w:t>NaOH</w:t>
      </w:r>
      <w:proofErr w:type="spellEnd"/>
      <w:r w:rsidRPr="006D27E6">
        <w:rPr>
          <w:rFonts w:ascii="Times New Roman" w:hAnsi="Times New Roman" w:cs="Times New Roman"/>
          <w:bCs/>
          <w:szCs w:val="20"/>
        </w:rPr>
        <w:t xml:space="preserve">-activated carbon produced from macadamia nut shells: kinetic and equilibrium studies. </w:t>
      </w:r>
      <w:r w:rsidRPr="006D27E6">
        <w:rPr>
          <w:rFonts w:ascii="Times New Roman" w:hAnsi="Times New Roman" w:cs="Times New Roman"/>
          <w:bCs/>
          <w:i/>
          <w:szCs w:val="20"/>
        </w:rPr>
        <w:t>Chemical Engineering Journal</w:t>
      </w:r>
      <w:r w:rsidRPr="006D27E6">
        <w:rPr>
          <w:rFonts w:ascii="Times New Roman" w:hAnsi="Times New Roman" w:cs="Times New Roman"/>
          <w:bCs/>
          <w:szCs w:val="20"/>
        </w:rPr>
        <w:t>, 260: 291 – 299.</w:t>
      </w:r>
    </w:p>
    <w:p w14:paraId="7A3D50BC" w14:textId="77777777" w:rsidR="00AF4DB1" w:rsidRPr="006D27E6" w:rsidRDefault="00280CC2" w:rsidP="00AF4DB1">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Farma</w:t>
      </w:r>
      <w:proofErr w:type="spellEnd"/>
      <w:r w:rsidRPr="006D27E6">
        <w:rPr>
          <w:rFonts w:ascii="Times New Roman" w:hAnsi="Times New Roman" w:cs="Times New Roman"/>
          <w:bCs/>
          <w:szCs w:val="20"/>
        </w:rPr>
        <w:t xml:space="preserve">, R., </w:t>
      </w:r>
      <w:proofErr w:type="spellStart"/>
      <w:r w:rsidRPr="006D27E6">
        <w:rPr>
          <w:rFonts w:ascii="Times New Roman" w:hAnsi="Times New Roman" w:cs="Times New Roman"/>
          <w:bCs/>
          <w:szCs w:val="20"/>
        </w:rPr>
        <w:t>Deraman</w:t>
      </w:r>
      <w:proofErr w:type="spellEnd"/>
      <w:r w:rsidRPr="006D27E6">
        <w:rPr>
          <w:rFonts w:ascii="Times New Roman" w:hAnsi="Times New Roman" w:cs="Times New Roman"/>
          <w:bCs/>
          <w:szCs w:val="20"/>
        </w:rPr>
        <w:t xml:space="preserve">, M., </w:t>
      </w:r>
      <w:proofErr w:type="spellStart"/>
      <w:r w:rsidRPr="006D27E6">
        <w:rPr>
          <w:rFonts w:ascii="Times New Roman" w:hAnsi="Times New Roman" w:cs="Times New Roman"/>
          <w:bCs/>
          <w:szCs w:val="20"/>
        </w:rPr>
        <w:t>Awitdrus</w:t>
      </w:r>
      <w:proofErr w:type="spellEnd"/>
      <w:r w:rsidRPr="006D27E6">
        <w:rPr>
          <w:rFonts w:ascii="Times New Roman" w:hAnsi="Times New Roman" w:cs="Times New Roman"/>
          <w:bCs/>
          <w:szCs w:val="20"/>
        </w:rPr>
        <w:t xml:space="preserve">, A., </w:t>
      </w:r>
      <w:proofErr w:type="spellStart"/>
      <w:r w:rsidRPr="006D27E6">
        <w:rPr>
          <w:rFonts w:ascii="Times New Roman" w:hAnsi="Times New Roman" w:cs="Times New Roman"/>
          <w:bCs/>
          <w:szCs w:val="20"/>
        </w:rPr>
        <w:t>Talib</w:t>
      </w:r>
      <w:proofErr w:type="spellEnd"/>
      <w:r w:rsidRPr="006D27E6">
        <w:rPr>
          <w:rFonts w:ascii="Times New Roman" w:hAnsi="Times New Roman" w:cs="Times New Roman"/>
          <w:bCs/>
          <w:szCs w:val="20"/>
        </w:rPr>
        <w:t xml:space="preserve">, I. A., </w:t>
      </w:r>
      <w:proofErr w:type="spellStart"/>
      <w:r w:rsidRPr="006D27E6">
        <w:rPr>
          <w:rFonts w:ascii="Times New Roman" w:hAnsi="Times New Roman" w:cs="Times New Roman"/>
          <w:bCs/>
          <w:szCs w:val="20"/>
        </w:rPr>
        <w:t>Taer</w:t>
      </w:r>
      <w:proofErr w:type="spellEnd"/>
      <w:r w:rsidRPr="006D27E6">
        <w:rPr>
          <w:rFonts w:ascii="Times New Roman" w:hAnsi="Times New Roman" w:cs="Times New Roman"/>
          <w:bCs/>
          <w:szCs w:val="20"/>
        </w:rPr>
        <w:t xml:space="preserve">, E., </w:t>
      </w:r>
      <w:proofErr w:type="spellStart"/>
      <w:r w:rsidRPr="006D27E6">
        <w:rPr>
          <w:rFonts w:ascii="Times New Roman" w:hAnsi="Times New Roman" w:cs="Times New Roman"/>
          <w:bCs/>
          <w:szCs w:val="20"/>
        </w:rPr>
        <w:t>Basri</w:t>
      </w:r>
      <w:proofErr w:type="spellEnd"/>
      <w:r w:rsidRPr="006D27E6">
        <w:rPr>
          <w:rFonts w:ascii="Times New Roman" w:hAnsi="Times New Roman" w:cs="Times New Roman"/>
          <w:bCs/>
          <w:szCs w:val="20"/>
        </w:rPr>
        <w:t xml:space="preserve">, N. H., </w:t>
      </w:r>
      <w:proofErr w:type="spellStart"/>
      <w:r w:rsidRPr="006D27E6">
        <w:rPr>
          <w:rFonts w:ascii="Times New Roman" w:hAnsi="Times New Roman" w:cs="Times New Roman"/>
          <w:bCs/>
          <w:szCs w:val="20"/>
        </w:rPr>
        <w:t>Manjunatha</w:t>
      </w:r>
      <w:proofErr w:type="spellEnd"/>
      <w:r w:rsidRPr="006D27E6">
        <w:rPr>
          <w:rFonts w:ascii="Times New Roman" w:hAnsi="Times New Roman" w:cs="Times New Roman"/>
          <w:bCs/>
          <w:szCs w:val="20"/>
        </w:rPr>
        <w:t xml:space="preserve">, J. G., </w:t>
      </w:r>
      <w:proofErr w:type="spellStart"/>
      <w:r w:rsidRPr="006D27E6">
        <w:rPr>
          <w:rFonts w:ascii="Times New Roman" w:hAnsi="Times New Roman" w:cs="Times New Roman"/>
          <w:bCs/>
          <w:szCs w:val="20"/>
        </w:rPr>
        <w:t>Ishak</w:t>
      </w:r>
      <w:proofErr w:type="spellEnd"/>
      <w:r w:rsidRPr="006D27E6">
        <w:rPr>
          <w:rFonts w:ascii="Times New Roman" w:hAnsi="Times New Roman" w:cs="Times New Roman"/>
          <w:bCs/>
          <w:szCs w:val="20"/>
        </w:rPr>
        <w:t xml:space="preserve">, M. M., </w:t>
      </w:r>
      <w:proofErr w:type="spellStart"/>
      <w:r w:rsidRPr="006D27E6">
        <w:rPr>
          <w:rFonts w:ascii="Times New Roman" w:hAnsi="Times New Roman" w:cs="Times New Roman"/>
          <w:bCs/>
          <w:szCs w:val="20"/>
        </w:rPr>
        <w:t>Dollah</w:t>
      </w:r>
      <w:proofErr w:type="spellEnd"/>
      <w:r w:rsidRPr="006D27E6">
        <w:rPr>
          <w:rFonts w:ascii="Times New Roman" w:hAnsi="Times New Roman" w:cs="Times New Roman"/>
          <w:bCs/>
          <w:szCs w:val="20"/>
        </w:rPr>
        <w:t xml:space="preserve">, B. N. M. and Hashmi, S. A. (2013). Preparation of highly porous </w:t>
      </w:r>
      <w:proofErr w:type="spellStart"/>
      <w:r w:rsidRPr="006D27E6">
        <w:rPr>
          <w:rFonts w:ascii="Times New Roman" w:hAnsi="Times New Roman" w:cs="Times New Roman"/>
          <w:bCs/>
          <w:szCs w:val="20"/>
        </w:rPr>
        <w:t>binderless</w:t>
      </w:r>
      <w:proofErr w:type="spellEnd"/>
      <w:r w:rsidRPr="006D27E6">
        <w:rPr>
          <w:rFonts w:ascii="Times New Roman" w:hAnsi="Times New Roman" w:cs="Times New Roman"/>
          <w:bCs/>
          <w:szCs w:val="20"/>
        </w:rPr>
        <w:t xml:space="preserve"> activated carbon electrodes from </w:t>
      </w:r>
      <w:proofErr w:type="spellStart"/>
      <w:r w:rsidRPr="006D27E6">
        <w:rPr>
          <w:rFonts w:ascii="Times New Roman" w:hAnsi="Times New Roman" w:cs="Times New Roman"/>
          <w:bCs/>
          <w:szCs w:val="20"/>
        </w:rPr>
        <w:t>fibres</w:t>
      </w:r>
      <w:proofErr w:type="spellEnd"/>
      <w:r w:rsidRPr="006D27E6">
        <w:rPr>
          <w:rFonts w:ascii="Times New Roman" w:hAnsi="Times New Roman" w:cs="Times New Roman"/>
          <w:bCs/>
          <w:szCs w:val="20"/>
        </w:rPr>
        <w:t xml:space="preserve"> of oil palm empty fruit bunches for application in </w:t>
      </w:r>
      <w:proofErr w:type="spellStart"/>
      <w:r w:rsidRPr="006D27E6">
        <w:rPr>
          <w:rFonts w:ascii="Times New Roman" w:hAnsi="Times New Roman" w:cs="Times New Roman"/>
          <w:bCs/>
          <w:szCs w:val="20"/>
        </w:rPr>
        <w:t>supercapacitors</w:t>
      </w:r>
      <w:proofErr w:type="spellEnd"/>
      <w:r w:rsidRPr="006D27E6">
        <w:rPr>
          <w:rFonts w:ascii="Times New Roman" w:hAnsi="Times New Roman" w:cs="Times New Roman"/>
          <w:bCs/>
          <w:szCs w:val="20"/>
        </w:rPr>
        <w:t xml:space="preserve">. </w:t>
      </w:r>
      <w:proofErr w:type="spellStart"/>
      <w:r w:rsidRPr="006D27E6">
        <w:rPr>
          <w:rFonts w:ascii="Times New Roman" w:hAnsi="Times New Roman" w:cs="Times New Roman"/>
          <w:bCs/>
          <w:i/>
          <w:szCs w:val="20"/>
        </w:rPr>
        <w:t>Bioresource</w:t>
      </w:r>
      <w:proofErr w:type="spellEnd"/>
      <w:r w:rsidRPr="006D27E6">
        <w:rPr>
          <w:rFonts w:ascii="Times New Roman" w:hAnsi="Times New Roman" w:cs="Times New Roman"/>
          <w:bCs/>
          <w:i/>
          <w:szCs w:val="20"/>
        </w:rPr>
        <w:t xml:space="preserve"> </w:t>
      </w:r>
      <w:r w:rsidR="00AF4DB1" w:rsidRPr="006D27E6">
        <w:rPr>
          <w:rFonts w:ascii="Times New Roman" w:hAnsi="Times New Roman" w:cs="Times New Roman"/>
          <w:bCs/>
          <w:i/>
          <w:szCs w:val="20"/>
        </w:rPr>
        <w:t>Technology</w:t>
      </w:r>
      <w:r w:rsidR="00AF4DB1" w:rsidRPr="006D27E6">
        <w:rPr>
          <w:rFonts w:ascii="Times New Roman" w:hAnsi="Times New Roman" w:cs="Times New Roman"/>
          <w:bCs/>
          <w:szCs w:val="20"/>
        </w:rPr>
        <w:t>, 132:</w:t>
      </w:r>
      <w:r w:rsidRPr="006D27E6">
        <w:rPr>
          <w:rFonts w:ascii="Times New Roman" w:hAnsi="Times New Roman" w:cs="Times New Roman"/>
          <w:bCs/>
          <w:szCs w:val="20"/>
        </w:rPr>
        <w:t xml:space="preserve"> 254</w:t>
      </w:r>
      <w:r w:rsidR="00AF4DB1" w:rsidRPr="006D27E6">
        <w:rPr>
          <w:rFonts w:ascii="Times New Roman" w:hAnsi="Times New Roman" w:cs="Times New Roman"/>
          <w:bCs/>
          <w:szCs w:val="20"/>
        </w:rPr>
        <w:t xml:space="preserve"> – </w:t>
      </w:r>
      <w:r w:rsidRPr="006D27E6">
        <w:rPr>
          <w:rFonts w:ascii="Times New Roman" w:hAnsi="Times New Roman" w:cs="Times New Roman"/>
          <w:bCs/>
          <w:szCs w:val="20"/>
        </w:rPr>
        <w:t>261.</w:t>
      </w:r>
    </w:p>
    <w:p w14:paraId="5135F416" w14:textId="77777777" w:rsidR="00AF4DB1" w:rsidRPr="006D27E6" w:rsidRDefault="00AF4DB1" w:rsidP="00AF4DB1">
      <w:pPr>
        <w:pStyle w:val="ListParagraph"/>
        <w:numPr>
          <w:ilvl w:val="0"/>
          <w:numId w:val="6"/>
        </w:numPr>
        <w:ind w:hanging="720"/>
        <w:outlineLvl w:val="0"/>
        <w:rPr>
          <w:rFonts w:ascii="Times New Roman" w:hAnsi="Times New Roman" w:cs="Times New Roman"/>
          <w:bCs/>
          <w:szCs w:val="20"/>
        </w:rPr>
      </w:pPr>
      <w:proofErr w:type="spellStart"/>
      <w:proofErr w:type="gramStart"/>
      <w:r w:rsidRPr="006D27E6">
        <w:rPr>
          <w:rFonts w:ascii="Times New Roman" w:hAnsi="Times New Roman" w:cs="Times New Roman"/>
          <w:bCs/>
          <w:szCs w:val="20"/>
        </w:rPr>
        <w:t>Gao</w:t>
      </w:r>
      <w:proofErr w:type="spellEnd"/>
      <w:proofErr w:type="gramEnd"/>
      <w:r w:rsidRPr="006D27E6">
        <w:rPr>
          <w:rFonts w:ascii="Times New Roman" w:hAnsi="Times New Roman" w:cs="Times New Roman"/>
          <w:bCs/>
          <w:szCs w:val="20"/>
        </w:rPr>
        <w:t xml:space="preserve">, P., Liu, Z. H., </w:t>
      </w:r>
      <w:proofErr w:type="spellStart"/>
      <w:r w:rsidRPr="006D27E6">
        <w:rPr>
          <w:rFonts w:ascii="Times New Roman" w:hAnsi="Times New Roman" w:cs="Times New Roman"/>
          <w:bCs/>
          <w:szCs w:val="20"/>
        </w:rPr>
        <w:t>Xue</w:t>
      </w:r>
      <w:proofErr w:type="spellEnd"/>
      <w:r w:rsidRPr="006D27E6">
        <w:rPr>
          <w:rFonts w:ascii="Times New Roman" w:hAnsi="Times New Roman" w:cs="Times New Roman"/>
          <w:bCs/>
          <w:szCs w:val="20"/>
        </w:rPr>
        <w:t>, G., Han, B. and Zhou, M. H. (2011). Preparation and characterization of activated carbon produced from rice straw by (NH</w:t>
      </w:r>
      <w:r w:rsidRPr="006D27E6">
        <w:rPr>
          <w:rFonts w:ascii="Times New Roman" w:hAnsi="Times New Roman" w:cs="Times New Roman"/>
          <w:bCs/>
          <w:szCs w:val="20"/>
          <w:vertAlign w:val="subscript"/>
        </w:rPr>
        <w:t>4</w:t>
      </w:r>
      <w:r w:rsidRPr="006D27E6">
        <w:rPr>
          <w:rFonts w:ascii="Times New Roman" w:hAnsi="Times New Roman" w:cs="Times New Roman"/>
          <w:bCs/>
          <w:szCs w:val="20"/>
        </w:rPr>
        <w:t>)</w:t>
      </w:r>
      <w:r w:rsidRPr="006D27E6">
        <w:rPr>
          <w:rFonts w:ascii="Times New Roman" w:hAnsi="Times New Roman" w:cs="Times New Roman"/>
          <w:bCs/>
          <w:szCs w:val="20"/>
          <w:vertAlign w:val="subscript"/>
        </w:rPr>
        <w:t>2</w:t>
      </w:r>
      <w:r w:rsidRPr="006D27E6">
        <w:rPr>
          <w:rFonts w:ascii="Times New Roman" w:hAnsi="Times New Roman" w:cs="Times New Roman"/>
          <w:bCs/>
          <w:szCs w:val="20"/>
        </w:rPr>
        <w:t>HPO</w:t>
      </w:r>
      <w:r w:rsidRPr="006D27E6">
        <w:rPr>
          <w:rFonts w:ascii="Times New Roman" w:hAnsi="Times New Roman" w:cs="Times New Roman"/>
          <w:bCs/>
          <w:szCs w:val="20"/>
          <w:vertAlign w:val="subscript"/>
        </w:rPr>
        <w:t>4</w:t>
      </w:r>
      <w:r w:rsidRPr="006D27E6">
        <w:rPr>
          <w:rFonts w:ascii="Times New Roman" w:hAnsi="Times New Roman" w:cs="Times New Roman"/>
          <w:bCs/>
          <w:szCs w:val="20"/>
        </w:rPr>
        <w:t xml:space="preserve"> activation. </w:t>
      </w:r>
      <w:proofErr w:type="spellStart"/>
      <w:r w:rsidRPr="006D27E6">
        <w:rPr>
          <w:rFonts w:ascii="Times New Roman" w:hAnsi="Times New Roman" w:cs="Times New Roman"/>
          <w:bCs/>
          <w:i/>
          <w:szCs w:val="20"/>
        </w:rPr>
        <w:t>Bioresource</w:t>
      </w:r>
      <w:proofErr w:type="spellEnd"/>
      <w:r w:rsidRPr="006D27E6">
        <w:rPr>
          <w:rFonts w:ascii="Times New Roman" w:hAnsi="Times New Roman" w:cs="Times New Roman"/>
          <w:bCs/>
          <w:i/>
          <w:szCs w:val="20"/>
        </w:rPr>
        <w:t xml:space="preserve"> Technology</w:t>
      </w:r>
      <w:r w:rsidRPr="006D27E6">
        <w:rPr>
          <w:rFonts w:ascii="Times New Roman" w:hAnsi="Times New Roman" w:cs="Times New Roman"/>
          <w:bCs/>
          <w:szCs w:val="20"/>
        </w:rPr>
        <w:t>, 102(3): 3645 – 3648.</w:t>
      </w:r>
    </w:p>
    <w:p w14:paraId="215F7386" w14:textId="77777777" w:rsidR="00821798" w:rsidRPr="006D27E6" w:rsidRDefault="00AF4DB1" w:rsidP="00821798">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Pundir</w:t>
      </w:r>
      <w:proofErr w:type="spellEnd"/>
      <w:r w:rsidRPr="006D27E6">
        <w:rPr>
          <w:rFonts w:ascii="Times New Roman" w:hAnsi="Times New Roman" w:cs="Times New Roman"/>
          <w:bCs/>
          <w:szCs w:val="20"/>
        </w:rPr>
        <w:t xml:space="preserve">, C. S., </w:t>
      </w:r>
      <w:proofErr w:type="spellStart"/>
      <w:r w:rsidRPr="006D27E6">
        <w:rPr>
          <w:rFonts w:ascii="Times New Roman" w:hAnsi="Times New Roman" w:cs="Times New Roman"/>
          <w:bCs/>
          <w:szCs w:val="20"/>
        </w:rPr>
        <w:t>Bhambi</w:t>
      </w:r>
      <w:proofErr w:type="spellEnd"/>
      <w:r w:rsidRPr="006D27E6">
        <w:rPr>
          <w:rFonts w:ascii="Times New Roman" w:hAnsi="Times New Roman" w:cs="Times New Roman"/>
          <w:bCs/>
          <w:szCs w:val="20"/>
        </w:rPr>
        <w:t xml:space="preserve">, M. and Chauhan, N. S. (2009). Chemical activation of egg shell membrane for covalent immobilization of enzymes and its evaluation as inert support in urinary oxalate determination. </w:t>
      </w:r>
      <w:proofErr w:type="spellStart"/>
      <w:r w:rsidRPr="006D27E6">
        <w:rPr>
          <w:rFonts w:ascii="Times New Roman" w:hAnsi="Times New Roman" w:cs="Times New Roman"/>
          <w:bCs/>
          <w:i/>
          <w:szCs w:val="20"/>
        </w:rPr>
        <w:t>Talanta</w:t>
      </w:r>
      <w:proofErr w:type="spellEnd"/>
      <w:r w:rsidRPr="006D27E6">
        <w:rPr>
          <w:rFonts w:ascii="Times New Roman" w:hAnsi="Times New Roman" w:cs="Times New Roman"/>
          <w:bCs/>
          <w:szCs w:val="20"/>
        </w:rPr>
        <w:t>, 77(5): 1688 – 1693.</w:t>
      </w:r>
    </w:p>
    <w:p w14:paraId="2624574C" w14:textId="77777777" w:rsidR="00821798" w:rsidRPr="006D27E6" w:rsidRDefault="00821798" w:rsidP="00821798">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Giraldo</w:t>
      </w:r>
      <w:proofErr w:type="spellEnd"/>
      <w:r w:rsidRPr="006D27E6">
        <w:rPr>
          <w:rFonts w:ascii="Times New Roman" w:hAnsi="Times New Roman" w:cs="Times New Roman"/>
          <w:bCs/>
          <w:szCs w:val="20"/>
        </w:rPr>
        <w:t>, L. and Moreno-</w:t>
      </w:r>
      <w:proofErr w:type="spellStart"/>
      <w:r w:rsidRPr="006D27E6">
        <w:rPr>
          <w:rFonts w:ascii="Times New Roman" w:hAnsi="Times New Roman" w:cs="Times New Roman"/>
          <w:bCs/>
          <w:szCs w:val="20"/>
        </w:rPr>
        <w:t>Piraján</w:t>
      </w:r>
      <w:proofErr w:type="spellEnd"/>
      <w:r w:rsidRPr="006D27E6">
        <w:rPr>
          <w:rFonts w:ascii="Times New Roman" w:hAnsi="Times New Roman" w:cs="Times New Roman"/>
          <w:bCs/>
          <w:szCs w:val="20"/>
        </w:rPr>
        <w:t xml:space="preserve">, J. C. (2014). Study of adsorption of phenol on activated carbons obtained from eggshells. </w:t>
      </w:r>
      <w:r w:rsidRPr="006D27E6">
        <w:rPr>
          <w:rFonts w:ascii="Times New Roman" w:hAnsi="Times New Roman" w:cs="Times New Roman"/>
          <w:bCs/>
          <w:i/>
          <w:szCs w:val="20"/>
        </w:rPr>
        <w:t>Journal of Analytical and Applied Pyrolysis</w:t>
      </w:r>
      <w:r w:rsidRPr="006D27E6">
        <w:rPr>
          <w:rFonts w:ascii="Times New Roman" w:hAnsi="Times New Roman" w:cs="Times New Roman"/>
          <w:bCs/>
          <w:szCs w:val="20"/>
        </w:rPr>
        <w:t>, 106: 41 – 47.</w:t>
      </w:r>
    </w:p>
    <w:p w14:paraId="5E1A0D61" w14:textId="77777777" w:rsidR="00821798" w:rsidRPr="006D27E6" w:rsidRDefault="00821798" w:rsidP="00821798">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Silva, P. R., Ponte, H. A., Ponte, M. J. J. S. and </w:t>
      </w:r>
      <w:proofErr w:type="spellStart"/>
      <w:r w:rsidRPr="006D27E6">
        <w:rPr>
          <w:rFonts w:ascii="Times New Roman" w:hAnsi="Times New Roman" w:cs="Times New Roman"/>
          <w:bCs/>
          <w:szCs w:val="20"/>
        </w:rPr>
        <w:t>Kaminari</w:t>
      </w:r>
      <w:proofErr w:type="spellEnd"/>
      <w:r w:rsidRPr="006D27E6">
        <w:rPr>
          <w:rFonts w:ascii="Times New Roman" w:hAnsi="Times New Roman" w:cs="Times New Roman"/>
          <w:bCs/>
          <w:szCs w:val="20"/>
        </w:rPr>
        <w:t xml:space="preserve">, N. M. S. (2011). Development of a new electrochemical methodology at carbon steel/Na2S system for corrosion monitoring in oil refineries. </w:t>
      </w:r>
      <w:r w:rsidRPr="006D27E6">
        <w:rPr>
          <w:rFonts w:ascii="Times New Roman" w:hAnsi="Times New Roman" w:cs="Times New Roman"/>
          <w:bCs/>
          <w:i/>
          <w:szCs w:val="20"/>
        </w:rPr>
        <w:t>Journal of Applied Electrochemistry</w:t>
      </w:r>
      <w:r w:rsidRPr="006D27E6">
        <w:rPr>
          <w:rFonts w:ascii="Times New Roman" w:hAnsi="Times New Roman" w:cs="Times New Roman"/>
          <w:bCs/>
          <w:szCs w:val="20"/>
        </w:rPr>
        <w:t>, 41(3): 317 – 320.</w:t>
      </w:r>
    </w:p>
    <w:p w14:paraId="074F653D" w14:textId="77777777" w:rsidR="00821798" w:rsidRPr="006D27E6" w:rsidRDefault="00821798" w:rsidP="00821798">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Weber, T. W. and </w:t>
      </w:r>
      <w:proofErr w:type="spellStart"/>
      <w:r w:rsidRPr="006D27E6">
        <w:rPr>
          <w:rFonts w:ascii="Times New Roman" w:hAnsi="Times New Roman" w:cs="Times New Roman"/>
          <w:bCs/>
          <w:szCs w:val="20"/>
        </w:rPr>
        <w:t>Chakravorti</w:t>
      </w:r>
      <w:proofErr w:type="spellEnd"/>
      <w:r w:rsidRPr="006D27E6">
        <w:rPr>
          <w:rFonts w:ascii="Times New Roman" w:hAnsi="Times New Roman" w:cs="Times New Roman"/>
          <w:bCs/>
          <w:szCs w:val="20"/>
        </w:rPr>
        <w:t>, R. K. (1974). Pore and solid diffusion models for fixed</w:t>
      </w:r>
      <w:r w:rsidRPr="006D27E6">
        <w:rPr>
          <w:rFonts w:ascii="Cambria Math" w:hAnsi="Cambria Math" w:cs="Cambria Math"/>
          <w:bCs/>
          <w:szCs w:val="20"/>
        </w:rPr>
        <w:t>‐</w:t>
      </w:r>
      <w:r w:rsidRPr="006D27E6">
        <w:rPr>
          <w:rFonts w:ascii="Times New Roman" w:hAnsi="Times New Roman" w:cs="Times New Roman"/>
          <w:bCs/>
          <w:szCs w:val="20"/>
        </w:rPr>
        <w:t xml:space="preserve">bed </w:t>
      </w:r>
      <w:proofErr w:type="spellStart"/>
      <w:r w:rsidRPr="006D27E6">
        <w:rPr>
          <w:rFonts w:ascii="Times New Roman" w:hAnsi="Times New Roman" w:cs="Times New Roman"/>
          <w:bCs/>
          <w:szCs w:val="20"/>
        </w:rPr>
        <w:t>adsorbers</w:t>
      </w:r>
      <w:proofErr w:type="spellEnd"/>
      <w:r w:rsidRPr="006D27E6">
        <w:rPr>
          <w:rFonts w:ascii="Times New Roman" w:hAnsi="Times New Roman" w:cs="Times New Roman"/>
          <w:bCs/>
          <w:szCs w:val="20"/>
        </w:rPr>
        <w:t xml:space="preserve">. </w:t>
      </w:r>
      <w:proofErr w:type="spellStart"/>
      <w:r w:rsidRPr="006D27E6">
        <w:rPr>
          <w:rFonts w:ascii="Times New Roman" w:hAnsi="Times New Roman" w:cs="Times New Roman"/>
          <w:bCs/>
          <w:i/>
          <w:szCs w:val="20"/>
        </w:rPr>
        <w:t>AIChE</w:t>
      </w:r>
      <w:proofErr w:type="spellEnd"/>
      <w:r w:rsidRPr="006D27E6">
        <w:rPr>
          <w:rFonts w:ascii="Times New Roman" w:hAnsi="Times New Roman" w:cs="Times New Roman"/>
          <w:bCs/>
          <w:i/>
          <w:szCs w:val="20"/>
        </w:rPr>
        <w:t xml:space="preserve"> Journal</w:t>
      </w:r>
      <w:r w:rsidRPr="006D27E6">
        <w:rPr>
          <w:rFonts w:ascii="Times New Roman" w:hAnsi="Times New Roman" w:cs="Times New Roman"/>
          <w:bCs/>
          <w:szCs w:val="20"/>
        </w:rPr>
        <w:t>, 20(2): 228 – 238.</w:t>
      </w:r>
    </w:p>
    <w:p w14:paraId="1287D727" w14:textId="77777777" w:rsidR="00821798" w:rsidRPr="006D27E6" w:rsidRDefault="00821798" w:rsidP="00821798">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Weber, W. J. (1972). Physicochemical processes for water quality control. Wiley </w:t>
      </w:r>
      <w:proofErr w:type="spellStart"/>
      <w:r w:rsidRPr="006D27E6">
        <w:rPr>
          <w:rFonts w:ascii="Times New Roman" w:hAnsi="Times New Roman" w:cs="Times New Roman"/>
          <w:bCs/>
          <w:szCs w:val="20"/>
        </w:rPr>
        <w:t>Interscience</w:t>
      </w:r>
      <w:proofErr w:type="spellEnd"/>
      <w:r w:rsidRPr="006D27E6">
        <w:rPr>
          <w:rFonts w:ascii="Times New Roman" w:hAnsi="Times New Roman" w:cs="Times New Roman"/>
          <w:bCs/>
          <w:szCs w:val="20"/>
        </w:rPr>
        <w:t>, New York: pp. 640.</w:t>
      </w:r>
    </w:p>
    <w:p w14:paraId="10433909" w14:textId="77777777" w:rsidR="00821798" w:rsidRPr="006D27E6" w:rsidRDefault="00821798" w:rsidP="00821798">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Abdel </w:t>
      </w:r>
      <w:proofErr w:type="spellStart"/>
      <w:r w:rsidRPr="006D27E6">
        <w:rPr>
          <w:rFonts w:ascii="Times New Roman" w:hAnsi="Times New Roman" w:cs="Times New Roman"/>
          <w:bCs/>
          <w:szCs w:val="20"/>
        </w:rPr>
        <w:t>Ghafar</w:t>
      </w:r>
      <w:proofErr w:type="spellEnd"/>
      <w:r w:rsidRPr="006D27E6">
        <w:rPr>
          <w:rFonts w:ascii="Times New Roman" w:hAnsi="Times New Roman" w:cs="Times New Roman"/>
          <w:bCs/>
          <w:szCs w:val="20"/>
        </w:rPr>
        <w:t xml:space="preserve">, H. H., Ali, G. A., </w:t>
      </w:r>
      <w:proofErr w:type="spellStart"/>
      <w:r w:rsidRPr="006D27E6">
        <w:rPr>
          <w:rFonts w:ascii="Times New Roman" w:hAnsi="Times New Roman" w:cs="Times New Roman"/>
          <w:bCs/>
          <w:szCs w:val="20"/>
        </w:rPr>
        <w:t>Fouad</w:t>
      </w:r>
      <w:proofErr w:type="spellEnd"/>
      <w:r w:rsidRPr="006D27E6">
        <w:rPr>
          <w:rFonts w:ascii="Times New Roman" w:hAnsi="Times New Roman" w:cs="Times New Roman"/>
          <w:bCs/>
          <w:szCs w:val="20"/>
        </w:rPr>
        <w:t xml:space="preserve">, O. A. and </w:t>
      </w:r>
      <w:proofErr w:type="spellStart"/>
      <w:r w:rsidRPr="006D27E6">
        <w:rPr>
          <w:rFonts w:ascii="Times New Roman" w:hAnsi="Times New Roman" w:cs="Times New Roman"/>
          <w:bCs/>
          <w:szCs w:val="20"/>
        </w:rPr>
        <w:t>Makhlouf</w:t>
      </w:r>
      <w:proofErr w:type="spellEnd"/>
      <w:r w:rsidRPr="006D27E6">
        <w:rPr>
          <w:rFonts w:ascii="Times New Roman" w:hAnsi="Times New Roman" w:cs="Times New Roman"/>
          <w:bCs/>
          <w:szCs w:val="20"/>
        </w:rPr>
        <w:t>, S. A. (2015). Enhancement of adsorption efficiency of methylene blue on Co</w:t>
      </w:r>
      <w:r w:rsidRPr="006D27E6">
        <w:rPr>
          <w:rFonts w:ascii="Times New Roman" w:hAnsi="Times New Roman" w:cs="Times New Roman"/>
          <w:bCs/>
          <w:szCs w:val="20"/>
          <w:vertAlign w:val="subscript"/>
        </w:rPr>
        <w:t>3</w:t>
      </w:r>
      <w:r w:rsidRPr="006D27E6">
        <w:rPr>
          <w:rFonts w:ascii="Times New Roman" w:hAnsi="Times New Roman" w:cs="Times New Roman"/>
          <w:bCs/>
          <w:szCs w:val="20"/>
        </w:rPr>
        <w:t>O</w:t>
      </w:r>
      <w:r w:rsidRPr="006D27E6">
        <w:rPr>
          <w:rFonts w:ascii="Times New Roman" w:hAnsi="Times New Roman" w:cs="Times New Roman"/>
          <w:bCs/>
          <w:szCs w:val="20"/>
          <w:vertAlign w:val="subscript"/>
        </w:rPr>
        <w:t>4</w:t>
      </w:r>
      <w:r w:rsidRPr="006D27E6">
        <w:rPr>
          <w:rFonts w:ascii="Times New Roman" w:hAnsi="Times New Roman" w:cs="Times New Roman"/>
          <w:bCs/>
          <w:szCs w:val="20"/>
        </w:rPr>
        <w:t>/SiO</w:t>
      </w:r>
      <w:r w:rsidRPr="006D27E6">
        <w:rPr>
          <w:rFonts w:ascii="Times New Roman" w:hAnsi="Times New Roman" w:cs="Times New Roman"/>
          <w:bCs/>
          <w:szCs w:val="20"/>
          <w:vertAlign w:val="subscript"/>
        </w:rPr>
        <w:t>2</w:t>
      </w:r>
      <w:r w:rsidRPr="006D27E6">
        <w:rPr>
          <w:rFonts w:ascii="Times New Roman" w:hAnsi="Times New Roman" w:cs="Times New Roman"/>
          <w:bCs/>
          <w:szCs w:val="20"/>
        </w:rPr>
        <w:t xml:space="preserve"> </w:t>
      </w:r>
      <w:proofErr w:type="spellStart"/>
      <w:r w:rsidRPr="006D27E6">
        <w:rPr>
          <w:rFonts w:ascii="Times New Roman" w:hAnsi="Times New Roman" w:cs="Times New Roman"/>
          <w:bCs/>
          <w:szCs w:val="20"/>
        </w:rPr>
        <w:t>nanocomposite</w:t>
      </w:r>
      <w:proofErr w:type="spellEnd"/>
      <w:r w:rsidRPr="006D27E6">
        <w:rPr>
          <w:rFonts w:ascii="Times New Roman" w:hAnsi="Times New Roman" w:cs="Times New Roman"/>
          <w:bCs/>
          <w:szCs w:val="20"/>
        </w:rPr>
        <w:t xml:space="preserve">. </w:t>
      </w:r>
      <w:r w:rsidRPr="006D27E6">
        <w:rPr>
          <w:rFonts w:ascii="Times New Roman" w:hAnsi="Times New Roman" w:cs="Times New Roman"/>
          <w:bCs/>
          <w:i/>
          <w:szCs w:val="20"/>
        </w:rPr>
        <w:t>Desalination and Water Treatment</w:t>
      </w:r>
      <w:r w:rsidRPr="006D27E6">
        <w:rPr>
          <w:rFonts w:ascii="Times New Roman" w:hAnsi="Times New Roman" w:cs="Times New Roman"/>
          <w:bCs/>
          <w:szCs w:val="20"/>
        </w:rPr>
        <w:t>, 53(11), 2980 – 2989.</w:t>
      </w:r>
    </w:p>
    <w:p w14:paraId="22C6D7AE" w14:textId="114F203F" w:rsidR="00821798" w:rsidRPr="006D27E6" w:rsidRDefault="00821798" w:rsidP="00821798">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bCs/>
          <w:szCs w:val="20"/>
        </w:rPr>
        <w:t xml:space="preserve">Agarwal, S., </w:t>
      </w:r>
      <w:proofErr w:type="spellStart"/>
      <w:r w:rsidRPr="006D27E6">
        <w:rPr>
          <w:rFonts w:ascii="Times New Roman" w:hAnsi="Times New Roman" w:cs="Times New Roman"/>
          <w:bCs/>
          <w:szCs w:val="20"/>
        </w:rPr>
        <w:t>Sadegh</w:t>
      </w:r>
      <w:proofErr w:type="spellEnd"/>
      <w:r w:rsidRPr="006D27E6">
        <w:rPr>
          <w:rFonts w:ascii="Times New Roman" w:hAnsi="Times New Roman" w:cs="Times New Roman"/>
          <w:bCs/>
          <w:szCs w:val="20"/>
        </w:rPr>
        <w:t xml:space="preserve">, H., </w:t>
      </w:r>
      <w:proofErr w:type="spellStart"/>
      <w:r w:rsidRPr="006D27E6">
        <w:rPr>
          <w:rFonts w:ascii="Times New Roman" w:hAnsi="Times New Roman" w:cs="Times New Roman"/>
          <w:bCs/>
          <w:szCs w:val="20"/>
        </w:rPr>
        <w:t>Monajjemi</w:t>
      </w:r>
      <w:proofErr w:type="spellEnd"/>
      <w:r w:rsidRPr="006D27E6">
        <w:rPr>
          <w:rFonts w:ascii="Times New Roman" w:hAnsi="Times New Roman" w:cs="Times New Roman"/>
          <w:bCs/>
          <w:szCs w:val="20"/>
        </w:rPr>
        <w:t xml:space="preserve">, M., </w:t>
      </w:r>
      <w:proofErr w:type="spellStart"/>
      <w:r w:rsidRPr="006D27E6">
        <w:rPr>
          <w:rFonts w:ascii="Times New Roman" w:hAnsi="Times New Roman" w:cs="Times New Roman"/>
          <w:bCs/>
          <w:szCs w:val="20"/>
        </w:rPr>
        <w:t>Hamdy</w:t>
      </w:r>
      <w:proofErr w:type="spellEnd"/>
      <w:r w:rsidRPr="006D27E6">
        <w:rPr>
          <w:rFonts w:ascii="Times New Roman" w:hAnsi="Times New Roman" w:cs="Times New Roman"/>
          <w:bCs/>
          <w:szCs w:val="20"/>
        </w:rPr>
        <w:t xml:space="preserve">, A. S., Ali, G. A., </w:t>
      </w:r>
      <w:proofErr w:type="spellStart"/>
      <w:r w:rsidRPr="006D27E6">
        <w:rPr>
          <w:rFonts w:ascii="Times New Roman" w:hAnsi="Times New Roman" w:cs="Times New Roman"/>
          <w:bCs/>
          <w:szCs w:val="20"/>
        </w:rPr>
        <w:t>Memar</w:t>
      </w:r>
      <w:proofErr w:type="spellEnd"/>
      <w:r w:rsidRPr="006D27E6">
        <w:rPr>
          <w:rFonts w:ascii="Times New Roman" w:hAnsi="Times New Roman" w:cs="Times New Roman"/>
          <w:bCs/>
          <w:szCs w:val="20"/>
        </w:rPr>
        <w:t xml:space="preserve">, A. O., </w:t>
      </w:r>
      <w:proofErr w:type="spellStart"/>
      <w:r w:rsidRPr="006D27E6">
        <w:rPr>
          <w:rFonts w:ascii="Times New Roman" w:hAnsi="Times New Roman" w:cs="Times New Roman"/>
          <w:bCs/>
          <w:szCs w:val="20"/>
        </w:rPr>
        <w:t>Shahryarighoshekandi</w:t>
      </w:r>
      <w:proofErr w:type="spellEnd"/>
      <w:r w:rsidRPr="006D27E6">
        <w:rPr>
          <w:rFonts w:ascii="Times New Roman" w:hAnsi="Times New Roman" w:cs="Times New Roman"/>
          <w:bCs/>
          <w:szCs w:val="20"/>
        </w:rPr>
        <w:t xml:space="preserve">, R., </w:t>
      </w:r>
      <w:proofErr w:type="spellStart"/>
      <w:r w:rsidRPr="006D27E6">
        <w:rPr>
          <w:rFonts w:ascii="Times New Roman" w:hAnsi="Times New Roman" w:cs="Times New Roman"/>
          <w:bCs/>
          <w:szCs w:val="20"/>
        </w:rPr>
        <w:t>Tyagi</w:t>
      </w:r>
      <w:proofErr w:type="spellEnd"/>
      <w:r w:rsidRPr="006D27E6">
        <w:rPr>
          <w:rFonts w:ascii="Times New Roman" w:hAnsi="Times New Roman" w:cs="Times New Roman"/>
          <w:bCs/>
          <w:szCs w:val="20"/>
        </w:rPr>
        <w:t xml:space="preserve">, I. and Gupta, V. K. (2016). Efficient removal of toxic </w:t>
      </w:r>
      <w:proofErr w:type="spellStart"/>
      <w:r w:rsidRPr="006D27E6">
        <w:rPr>
          <w:rFonts w:ascii="Times New Roman" w:hAnsi="Times New Roman" w:cs="Times New Roman"/>
          <w:bCs/>
          <w:szCs w:val="20"/>
        </w:rPr>
        <w:t>bromothymol</w:t>
      </w:r>
      <w:proofErr w:type="spellEnd"/>
      <w:r w:rsidRPr="006D27E6">
        <w:rPr>
          <w:rFonts w:ascii="Times New Roman" w:hAnsi="Times New Roman" w:cs="Times New Roman"/>
          <w:bCs/>
          <w:szCs w:val="20"/>
        </w:rPr>
        <w:t xml:space="preserve"> blue and methylene blue from wastewater by polyvinyl alcohol. </w:t>
      </w:r>
      <w:r w:rsidRPr="006D27E6">
        <w:rPr>
          <w:rFonts w:ascii="Times New Roman" w:hAnsi="Times New Roman" w:cs="Times New Roman"/>
          <w:bCs/>
          <w:i/>
          <w:szCs w:val="20"/>
        </w:rPr>
        <w:t>Journal of Molecular Liquids</w:t>
      </w:r>
      <w:r w:rsidR="00EC7644" w:rsidRPr="006D27E6">
        <w:rPr>
          <w:rFonts w:ascii="Times New Roman" w:hAnsi="Times New Roman" w:cs="Times New Roman"/>
          <w:bCs/>
          <w:szCs w:val="20"/>
        </w:rPr>
        <w:t xml:space="preserve">, 218: </w:t>
      </w:r>
      <w:r w:rsidRPr="006D27E6">
        <w:rPr>
          <w:rFonts w:ascii="Times New Roman" w:hAnsi="Times New Roman" w:cs="Times New Roman"/>
          <w:bCs/>
          <w:szCs w:val="20"/>
        </w:rPr>
        <w:t>191 – 197.</w:t>
      </w:r>
    </w:p>
    <w:p w14:paraId="0024B86B" w14:textId="77777777" w:rsidR="00EC7644" w:rsidRPr="006D27E6" w:rsidRDefault="00821798" w:rsidP="00EC7644">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Choo</w:t>
      </w:r>
      <w:proofErr w:type="spellEnd"/>
      <w:r w:rsidRPr="006D27E6">
        <w:rPr>
          <w:rFonts w:ascii="Times New Roman" w:hAnsi="Times New Roman" w:cs="Times New Roman"/>
          <w:bCs/>
          <w:szCs w:val="20"/>
        </w:rPr>
        <w:t xml:space="preserve">, H. S., Lau, L. C., Mohamed, A. R. and Lee, K. T. (2013). Hydrogen sulfide adsorption by </w:t>
      </w:r>
      <w:proofErr w:type="spellStart"/>
      <w:r w:rsidRPr="006D27E6">
        <w:rPr>
          <w:rFonts w:ascii="Times New Roman" w:hAnsi="Times New Roman" w:cs="Times New Roman"/>
          <w:bCs/>
          <w:szCs w:val="20"/>
        </w:rPr>
        <w:t>alka</w:t>
      </w:r>
      <w:proofErr w:type="spellEnd"/>
      <w:r w:rsidRPr="006D27E6">
        <w:rPr>
          <w:rFonts w:ascii="Times New Roman" w:hAnsi="Times New Roman" w:cs="Times New Roman"/>
          <w:bCs/>
          <w:szCs w:val="20"/>
        </w:rPr>
        <w:t xml:space="preserve">-line impregnated coconut shell activated carbon. </w:t>
      </w:r>
      <w:r w:rsidR="00EC7644" w:rsidRPr="006D27E6">
        <w:rPr>
          <w:rFonts w:ascii="Times New Roman" w:hAnsi="Times New Roman" w:cs="Times New Roman"/>
          <w:bCs/>
          <w:i/>
          <w:szCs w:val="20"/>
        </w:rPr>
        <w:t>Journal of Engineering Science</w:t>
      </w:r>
      <w:r w:rsidRPr="006D27E6">
        <w:rPr>
          <w:rFonts w:ascii="Times New Roman" w:hAnsi="Times New Roman" w:cs="Times New Roman"/>
          <w:bCs/>
          <w:i/>
          <w:szCs w:val="20"/>
        </w:rPr>
        <w:t xml:space="preserve"> </w:t>
      </w:r>
      <w:r w:rsidR="00EC7644" w:rsidRPr="006D27E6">
        <w:rPr>
          <w:rFonts w:ascii="Times New Roman" w:hAnsi="Times New Roman" w:cs="Times New Roman"/>
          <w:bCs/>
          <w:i/>
          <w:szCs w:val="20"/>
        </w:rPr>
        <w:t xml:space="preserve">and </w:t>
      </w:r>
      <w:r w:rsidRPr="006D27E6">
        <w:rPr>
          <w:rFonts w:ascii="Times New Roman" w:hAnsi="Times New Roman" w:cs="Times New Roman"/>
          <w:bCs/>
          <w:i/>
          <w:szCs w:val="20"/>
        </w:rPr>
        <w:t>Technol</w:t>
      </w:r>
      <w:r w:rsidR="00EC7644" w:rsidRPr="006D27E6">
        <w:rPr>
          <w:rFonts w:ascii="Times New Roman" w:hAnsi="Times New Roman" w:cs="Times New Roman"/>
          <w:bCs/>
          <w:i/>
          <w:szCs w:val="20"/>
        </w:rPr>
        <w:t>ogy</w:t>
      </w:r>
      <w:r w:rsidRPr="006D27E6">
        <w:rPr>
          <w:rFonts w:ascii="Times New Roman" w:hAnsi="Times New Roman" w:cs="Times New Roman"/>
          <w:bCs/>
          <w:szCs w:val="20"/>
        </w:rPr>
        <w:t>, 8: 741 – 753.</w:t>
      </w:r>
    </w:p>
    <w:p w14:paraId="463F7BFC" w14:textId="032B1E2F" w:rsidR="00EC7644" w:rsidRPr="006D27E6" w:rsidRDefault="00EC7644" w:rsidP="00EC7644">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noProof/>
          <w:szCs w:val="24"/>
        </w:rPr>
        <w:t xml:space="preserve">El-Geundi, M. S. (1991). Homogeneous surface diffusion model for the adsorption of basic dyestuffs onto natural clay in batch adsorbers. </w:t>
      </w:r>
      <w:r w:rsidRPr="006D27E6">
        <w:rPr>
          <w:rFonts w:ascii="Times New Roman" w:hAnsi="Times New Roman" w:cs="Times New Roman"/>
          <w:i/>
          <w:iCs/>
          <w:noProof/>
          <w:szCs w:val="24"/>
        </w:rPr>
        <w:t>Adsorption Science &amp; Technology</w:t>
      </w:r>
      <w:r w:rsidRPr="006D27E6">
        <w:rPr>
          <w:rFonts w:ascii="Times New Roman" w:hAnsi="Times New Roman" w:cs="Times New Roman"/>
          <w:noProof/>
          <w:szCs w:val="24"/>
        </w:rPr>
        <w:t>, 8(4): 217 – 225.</w:t>
      </w:r>
    </w:p>
    <w:p w14:paraId="08C7F605" w14:textId="77777777" w:rsidR="00EC7644" w:rsidRPr="006D27E6" w:rsidRDefault="00EC7644" w:rsidP="00EC7644">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noProof/>
          <w:szCs w:val="24"/>
        </w:rPr>
        <w:t xml:space="preserve">Xiao, Y., Wang, S., Wu, D. and Yuan, Q. (2008). Catalytic oxidation of hydrogen sulfide over unmodified and impregnated activated carbon. </w:t>
      </w:r>
      <w:r w:rsidRPr="006D27E6">
        <w:rPr>
          <w:rFonts w:ascii="Times New Roman" w:hAnsi="Times New Roman" w:cs="Times New Roman"/>
          <w:i/>
          <w:iCs/>
          <w:noProof/>
          <w:szCs w:val="24"/>
        </w:rPr>
        <w:t>Separation and Purification Technology</w:t>
      </w:r>
      <w:r w:rsidRPr="006D27E6">
        <w:rPr>
          <w:rFonts w:ascii="Times New Roman" w:hAnsi="Times New Roman" w:cs="Times New Roman"/>
          <w:noProof/>
          <w:szCs w:val="24"/>
        </w:rPr>
        <w:t>, 59(3): 326 – 332.</w:t>
      </w:r>
    </w:p>
    <w:p w14:paraId="735D4930" w14:textId="77777777" w:rsidR="00A3033A" w:rsidRPr="006D27E6" w:rsidRDefault="00EC7644" w:rsidP="00A3033A">
      <w:pPr>
        <w:pStyle w:val="ListParagraph"/>
        <w:numPr>
          <w:ilvl w:val="0"/>
          <w:numId w:val="6"/>
        </w:numPr>
        <w:ind w:hanging="720"/>
        <w:outlineLvl w:val="0"/>
        <w:rPr>
          <w:rFonts w:ascii="Times New Roman" w:hAnsi="Times New Roman" w:cs="Times New Roman"/>
          <w:bCs/>
          <w:szCs w:val="20"/>
        </w:rPr>
      </w:pPr>
      <w:r w:rsidRPr="006D27E6">
        <w:rPr>
          <w:rFonts w:ascii="Times New Roman" w:hAnsi="Times New Roman" w:cs="Times New Roman"/>
          <w:noProof/>
          <w:szCs w:val="24"/>
        </w:rPr>
        <w:t xml:space="preserve">Sahu, </w:t>
      </w:r>
      <w:r w:rsidRPr="006D27E6">
        <w:rPr>
          <w:rFonts w:ascii="Times New Roman" w:hAnsi="Times New Roman" w:cs="Times New Roman"/>
          <w:bCs/>
          <w:szCs w:val="20"/>
        </w:rPr>
        <w:t xml:space="preserve">R. C., Patel, R., and Ray, B. C. (2011). Removal of hydrogen sulfide using red mud at ambient conditions. </w:t>
      </w:r>
      <w:r w:rsidRPr="006D27E6">
        <w:rPr>
          <w:rFonts w:ascii="Times New Roman" w:hAnsi="Times New Roman" w:cs="Times New Roman"/>
          <w:bCs/>
          <w:i/>
          <w:szCs w:val="20"/>
        </w:rPr>
        <w:t>Fuel Processing Technology</w:t>
      </w:r>
      <w:r w:rsidRPr="006D27E6">
        <w:rPr>
          <w:rFonts w:ascii="Times New Roman" w:hAnsi="Times New Roman" w:cs="Times New Roman"/>
          <w:bCs/>
          <w:szCs w:val="20"/>
        </w:rPr>
        <w:t>, 92(8): 1587 – 1592.</w:t>
      </w:r>
    </w:p>
    <w:p w14:paraId="55238C52" w14:textId="156D8501" w:rsidR="00A3033A" w:rsidRPr="006D27E6" w:rsidRDefault="00A3033A" w:rsidP="00A3033A">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Asaoka</w:t>
      </w:r>
      <w:proofErr w:type="spellEnd"/>
      <w:r w:rsidRPr="006D27E6">
        <w:rPr>
          <w:rFonts w:ascii="Times New Roman" w:hAnsi="Times New Roman" w:cs="Times New Roman"/>
          <w:bCs/>
          <w:szCs w:val="20"/>
        </w:rPr>
        <w:t xml:space="preserve">, </w:t>
      </w:r>
      <w:r w:rsidRPr="006D27E6">
        <w:rPr>
          <w:rFonts w:ascii="Times New Roman" w:hAnsi="Times New Roman" w:cs="Times New Roman"/>
          <w:noProof/>
          <w:szCs w:val="24"/>
        </w:rPr>
        <w:t xml:space="preserve">S., Okamura, H., Morisawa, R., Murakami, H., Fukushi, K., Okajima, T., Katayama, M., Inada, Y., Yogi, C. and Ohta, T. (2013). Removal of hydrogen sulfide using carbonated steel slag. </w:t>
      </w:r>
      <w:r w:rsidRPr="006D27E6">
        <w:rPr>
          <w:rFonts w:ascii="Times New Roman" w:hAnsi="Times New Roman" w:cs="Times New Roman"/>
          <w:i/>
          <w:iCs/>
          <w:noProof/>
          <w:szCs w:val="24"/>
        </w:rPr>
        <w:t>Chemical Engineering Journal</w:t>
      </w:r>
      <w:r w:rsidRPr="006D27E6">
        <w:rPr>
          <w:rFonts w:ascii="Times New Roman" w:hAnsi="Times New Roman" w:cs="Times New Roman"/>
          <w:noProof/>
          <w:szCs w:val="24"/>
        </w:rPr>
        <w:t>, 228: 843–849.</w:t>
      </w:r>
    </w:p>
    <w:p w14:paraId="50A43869" w14:textId="4EC60283" w:rsidR="00A3033A" w:rsidRPr="006D27E6" w:rsidRDefault="00A3033A" w:rsidP="00A3033A">
      <w:pPr>
        <w:pStyle w:val="ListParagraph"/>
        <w:numPr>
          <w:ilvl w:val="0"/>
          <w:numId w:val="6"/>
        </w:numPr>
        <w:ind w:hanging="720"/>
        <w:outlineLvl w:val="0"/>
        <w:rPr>
          <w:rFonts w:ascii="Times New Roman" w:hAnsi="Times New Roman" w:cs="Times New Roman"/>
          <w:bCs/>
          <w:szCs w:val="20"/>
        </w:rPr>
      </w:pPr>
      <w:proofErr w:type="spellStart"/>
      <w:r w:rsidRPr="006D27E6">
        <w:rPr>
          <w:rFonts w:ascii="Times New Roman" w:hAnsi="Times New Roman" w:cs="Times New Roman"/>
          <w:bCs/>
          <w:szCs w:val="20"/>
        </w:rPr>
        <w:t>Kazmierczak-Razna</w:t>
      </w:r>
      <w:proofErr w:type="spellEnd"/>
      <w:r w:rsidRPr="006D27E6">
        <w:rPr>
          <w:rFonts w:ascii="Times New Roman" w:hAnsi="Times New Roman" w:cs="Times New Roman"/>
          <w:bCs/>
          <w:szCs w:val="20"/>
        </w:rPr>
        <w:t xml:space="preserve">, J., </w:t>
      </w:r>
      <w:proofErr w:type="spellStart"/>
      <w:r w:rsidRPr="006D27E6">
        <w:rPr>
          <w:rFonts w:ascii="Times New Roman" w:hAnsi="Times New Roman" w:cs="Times New Roman"/>
          <w:bCs/>
          <w:szCs w:val="20"/>
        </w:rPr>
        <w:t>Gralak-Podemska</w:t>
      </w:r>
      <w:proofErr w:type="spellEnd"/>
      <w:r w:rsidRPr="006D27E6">
        <w:rPr>
          <w:rFonts w:ascii="Times New Roman" w:hAnsi="Times New Roman" w:cs="Times New Roman"/>
          <w:bCs/>
          <w:szCs w:val="20"/>
        </w:rPr>
        <w:t xml:space="preserve">, B., </w:t>
      </w:r>
      <w:proofErr w:type="spellStart"/>
      <w:r w:rsidRPr="006D27E6">
        <w:rPr>
          <w:rFonts w:ascii="Times New Roman" w:hAnsi="Times New Roman" w:cs="Times New Roman"/>
          <w:bCs/>
          <w:szCs w:val="20"/>
        </w:rPr>
        <w:t>Nowicki</w:t>
      </w:r>
      <w:proofErr w:type="spellEnd"/>
      <w:r w:rsidRPr="006D27E6">
        <w:rPr>
          <w:rFonts w:ascii="Times New Roman" w:hAnsi="Times New Roman" w:cs="Times New Roman"/>
          <w:bCs/>
          <w:szCs w:val="20"/>
        </w:rPr>
        <w:t xml:space="preserve">, P. and </w:t>
      </w:r>
      <w:proofErr w:type="spellStart"/>
      <w:r w:rsidRPr="006D27E6">
        <w:rPr>
          <w:rFonts w:ascii="Times New Roman" w:hAnsi="Times New Roman" w:cs="Times New Roman"/>
          <w:bCs/>
          <w:szCs w:val="20"/>
        </w:rPr>
        <w:t>Pietrzak</w:t>
      </w:r>
      <w:proofErr w:type="spellEnd"/>
      <w:r w:rsidRPr="006D27E6">
        <w:rPr>
          <w:rFonts w:ascii="Times New Roman" w:hAnsi="Times New Roman" w:cs="Times New Roman"/>
          <w:bCs/>
          <w:szCs w:val="20"/>
        </w:rPr>
        <w:t>, R. (2015). The use of microwave radiation for obtaining activated carbons from sawdust and their potential application in removal of NO</w:t>
      </w:r>
      <w:r w:rsidRPr="006D27E6">
        <w:rPr>
          <w:rFonts w:ascii="Times New Roman" w:hAnsi="Times New Roman" w:cs="Times New Roman"/>
          <w:bCs/>
          <w:szCs w:val="20"/>
          <w:vertAlign w:val="subscript"/>
        </w:rPr>
        <w:t>2</w:t>
      </w:r>
      <w:r w:rsidRPr="006D27E6">
        <w:rPr>
          <w:rFonts w:ascii="Times New Roman" w:hAnsi="Times New Roman" w:cs="Times New Roman"/>
          <w:bCs/>
          <w:szCs w:val="20"/>
        </w:rPr>
        <w:t xml:space="preserve"> and H</w:t>
      </w:r>
      <w:r w:rsidRPr="006D27E6">
        <w:rPr>
          <w:rFonts w:ascii="Times New Roman" w:hAnsi="Times New Roman" w:cs="Times New Roman"/>
          <w:bCs/>
          <w:szCs w:val="20"/>
          <w:vertAlign w:val="subscript"/>
        </w:rPr>
        <w:t>2</w:t>
      </w:r>
      <w:r w:rsidRPr="006D27E6">
        <w:rPr>
          <w:rFonts w:ascii="Times New Roman" w:hAnsi="Times New Roman" w:cs="Times New Roman"/>
          <w:bCs/>
          <w:szCs w:val="20"/>
        </w:rPr>
        <w:t xml:space="preserve">S. </w:t>
      </w:r>
      <w:r w:rsidRPr="006D27E6">
        <w:rPr>
          <w:rFonts w:ascii="Times New Roman" w:hAnsi="Times New Roman" w:cs="Times New Roman"/>
          <w:bCs/>
          <w:i/>
          <w:szCs w:val="20"/>
        </w:rPr>
        <w:t>Chemical Engineering Journal</w:t>
      </w:r>
      <w:r w:rsidRPr="006D27E6">
        <w:rPr>
          <w:rFonts w:ascii="Times New Roman" w:hAnsi="Times New Roman" w:cs="Times New Roman"/>
          <w:bCs/>
          <w:szCs w:val="20"/>
        </w:rPr>
        <w:t>, 269: 352 – 358.</w:t>
      </w:r>
    </w:p>
    <w:p w14:paraId="145CB666" w14:textId="538315A6" w:rsidR="00874548" w:rsidRPr="000A749E" w:rsidRDefault="00874548" w:rsidP="00874548">
      <w:pPr>
        <w:jc w:val="center"/>
        <w:outlineLvl w:val="0"/>
        <w:rPr>
          <w:rFonts w:ascii="Times New Roman" w:hAnsi="Times New Roman" w:cs="Times New Roman"/>
          <w:b/>
          <w:szCs w:val="20"/>
          <w:lang w:bidi="ar-EG"/>
        </w:rPr>
      </w:pPr>
    </w:p>
    <w:sectPr w:rsidR="00874548" w:rsidRPr="000A749E" w:rsidSect="000A749E">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dvPSTim-B">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1823FB"/>
    <w:multiLevelType w:val="hybridMultilevel"/>
    <w:tmpl w:val="14DCA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933FB8"/>
    <w:multiLevelType w:val="hybridMultilevel"/>
    <w:tmpl w:val="AE765044"/>
    <w:lvl w:ilvl="0" w:tplc="CE042E90">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C039CA"/>
    <w:multiLevelType w:val="hybridMultilevel"/>
    <w:tmpl w:val="9E68722E"/>
    <w:lvl w:ilvl="0" w:tplc="B0C4C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9B3329"/>
    <w:multiLevelType w:val="hybridMultilevel"/>
    <w:tmpl w:val="378ED43A"/>
    <w:lvl w:ilvl="0" w:tplc="4E184FC2">
      <w:start w:val="3"/>
      <w:numFmt w:val="upperRoman"/>
      <w:lvlText w:val="%1."/>
      <w:lvlJc w:val="left"/>
      <w:pPr>
        <w:ind w:left="1800" w:hanging="720"/>
      </w:pPr>
      <w:rPr>
        <w:rFonts w:ascii="AdvPSTim-B" w:hAnsi="AdvPSTim-B"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9D07F22"/>
    <w:multiLevelType w:val="hybridMultilevel"/>
    <w:tmpl w:val="835CF25C"/>
    <w:lvl w:ilvl="0" w:tplc="5A1E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ExNzM2Mzc1MzGzMLJQ0lEKTi0uzszPAykwNKoFAAJXZHEtAAAA"/>
  </w:docVars>
  <w:rsids>
    <w:rsidRoot w:val="00785CA6"/>
    <w:rsid w:val="000237D1"/>
    <w:rsid w:val="00032E4E"/>
    <w:rsid w:val="00040ADC"/>
    <w:rsid w:val="000470F7"/>
    <w:rsid w:val="00047C4E"/>
    <w:rsid w:val="00054424"/>
    <w:rsid w:val="0006253D"/>
    <w:rsid w:val="00070A7D"/>
    <w:rsid w:val="00073D8D"/>
    <w:rsid w:val="00074625"/>
    <w:rsid w:val="000818BA"/>
    <w:rsid w:val="00082D39"/>
    <w:rsid w:val="00086DBB"/>
    <w:rsid w:val="00096720"/>
    <w:rsid w:val="000A3365"/>
    <w:rsid w:val="000A704D"/>
    <w:rsid w:val="000A749E"/>
    <w:rsid w:val="000C0BAD"/>
    <w:rsid w:val="000D013A"/>
    <w:rsid w:val="000D168D"/>
    <w:rsid w:val="000E5F13"/>
    <w:rsid w:val="00101FA3"/>
    <w:rsid w:val="00117EF4"/>
    <w:rsid w:val="00122E2F"/>
    <w:rsid w:val="00125C0B"/>
    <w:rsid w:val="00126FA4"/>
    <w:rsid w:val="0013415E"/>
    <w:rsid w:val="00144AAB"/>
    <w:rsid w:val="00155D55"/>
    <w:rsid w:val="001661CA"/>
    <w:rsid w:val="001819E7"/>
    <w:rsid w:val="00197876"/>
    <w:rsid w:val="001A5E36"/>
    <w:rsid w:val="001B15BC"/>
    <w:rsid w:val="001B29BD"/>
    <w:rsid w:val="001B3569"/>
    <w:rsid w:val="00220F86"/>
    <w:rsid w:val="0023554D"/>
    <w:rsid w:val="0026049F"/>
    <w:rsid w:val="00274ABA"/>
    <w:rsid w:val="00280CC2"/>
    <w:rsid w:val="00281090"/>
    <w:rsid w:val="002D0530"/>
    <w:rsid w:val="002D1BBE"/>
    <w:rsid w:val="002D3707"/>
    <w:rsid w:val="002D6F5A"/>
    <w:rsid w:val="002D7463"/>
    <w:rsid w:val="002F257B"/>
    <w:rsid w:val="002F622A"/>
    <w:rsid w:val="0030190E"/>
    <w:rsid w:val="003055F7"/>
    <w:rsid w:val="00311AAD"/>
    <w:rsid w:val="0031777D"/>
    <w:rsid w:val="00322314"/>
    <w:rsid w:val="00326E53"/>
    <w:rsid w:val="00331760"/>
    <w:rsid w:val="0033491D"/>
    <w:rsid w:val="00360AFD"/>
    <w:rsid w:val="00383B47"/>
    <w:rsid w:val="00384740"/>
    <w:rsid w:val="003847E7"/>
    <w:rsid w:val="003A2F39"/>
    <w:rsid w:val="003B1FEB"/>
    <w:rsid w:val="003C2DA5"/>
    <w:rsid w:val="003C7094"/>
    <w:rsid w:val="003D085B"/>
    <w:rsid w:val="003D5827"/>
    <w:rsid w:val="003F3A1D"/>
    <w:rsid w:val="004039C7"/>
    <w:rsid w:val="00420890"/>
    <w:rsid w:val="00431980"/>
    <w:rsid w:val="00433A4D"/>
    <w:rsid w:val="00455415"/>
    <w:rsid w:val="004674DD"/>
    <w:rsid w:val="00471BFC"/>
    <w:rsid w:val="004A1D61"/>
    <w:rsid w:val="004C38CC"/>
    <w:rsid w:val="004D2963"/>
    <w:rsid w:val="004E50C6"/>
    <w:rsid w:val="004F0925"/>
    <w:rsid w:val="00527228"/>
    <w:rsid w:val="00535C20"/>
    <w:rsid w:val="00575677"/>
    <w:rsid w:val="0058505D"/>
    <w:rsid w:val="005B692D"/>
    <w:rsid w:val="005D6D05"/>
    <w:rsid w:val="005E4626"/>
    <w:rsid w:val="005E6B38"/>
    <w:rsid w:val="005F1DA1"/>
    <w:rsid w:val="005F4FF1"/>
    <w:rsid w:val="005F590B"/>
    <w:rsid w:val="00604C87"/>
    <w:rsid w:val="00605EAE"/>
    <w:rsid w:val="00611B71"/>
    <w:rsid w:val="00620AA3"/>
    <w:rsid w:val="0063375A"/>
    <w:rsid w:val="0063574F"/>
    <w:rsid w:val="0064027D"/>
    <w:rsid w:val="006561F6"/>
    <w:rsid w:val="00657198"/>
    <w:rsid w:val="0065730C"/>
    <w:rsid w:val="00657A32"/>
    <w:rsid w:val="006752F3"/>
    <w:rsid w:val="00676C12"/>
    <w:rsid w:val="00682380"/>
    <w:rsid w:val="00682DD9"/>
    <w:rsid w:val="00685C81"/>
    <w:rsid w:val="006A6312"/>
    <w:rsid w:val="006A6BBF"/>
    <w:rsid w:val="006A7AC5"/>
    <w:rsid w:val="006B0BF1"/>
    <w:rsid w:val="006C3B42"/>
    <w:rsid w:val="006D27E6"/>
    <w:rsid w:val="006E230D"/>
    <w:rsid w:val="006E7CFE"/>
    <w:rsid w:val="00704727"/>
    <w:rsid w:val="00706F8B"/>
    <w:rsid w:val="007217BD"/>
    <w:rsid w:val="00722F52"/>
    <w:rsid w:val="00724716"/>
    <w:rsid w:val="00735CF7"/>
    <w:rsid w:val="007416A9"/>
    <w:rsid w:val="00743333"/>
    <w:rsid w:val="007440BA"/>
    <w:rsid w:val="00747021"/>
    <w:rsid w:val="0075611C"/>
    <w:rsid w:val="0075628E"/>
    <w:rsid w:val="00762486"/>
    <w:rsid w:val="007746B2"/>
    <w:rsid w:val="00785CA6"/>
    <w:rsid w:val="007901A0"/>
    <w:rsid w:val="007A4203"/>
    <w:rsid w:val="007B6CEE"/>
    <w:rsid w:val="007B7D7E"/>
    <w:rsid w:val="007E68EA"/>
    <w:rsid w:val="0080451B"/>
    <w:rsid w:val="00815781"/>
    <w:rsid w:val="00821798"/>
    <w:rsid w:val="0082319D"/>
    <w:rsid w:val="0082639F"/>
    <w:rsid w:val="0083263B"/>
    <w:rsid w:val="00837CED"/>
    <w:rsid w:val="00846385"/>
    <w:rsid w:val="00855B26"/>
    <w:rsid w:val="00866CA4"/>
    <w:rsid w:val="00870663"/>
    <w:rsid w:val="00874548"/>
    <w:rsid w:val="00874F1D"/>
    <w:rsid w:val="00885C83"/>
    <w:rsid w:val="008A2573"/>
    <w:rsid w:val="008B5676"/>
    <w:rsid w:val="008D6A08"/>
    <w:rsid w:val="008F1A83"/>
    <w:rsid w:val="00913C6D"/>
    <w:rsid w:val="00914077"/>
    <w:rsid w:val="00923BF5"/>
    <w:rsid w:val="00941E72"/>
    <w:rsid w:val="00956605"/>
    <w:rsid w:val="009846F9"/>
    <w:rsid w:val="009B361E"/>
    <w:rsid w:val="009C08CD"/>
    <w:rsid w:val="009C6AFD"/>
    <w:rsid w:val="009E60CE"/>
    <w:rsid w:val="00A11FB5"/>
    <w:rsid w:val="00A13437"/>
    <w:rsid w:val="00A14E6B"/>
    <w:rsid w:val="00A247DD"/>
    <w:rsid w:val="00A250FF"/>
    <w:rsid w:val="00A3033A"/>
    <w:rsid w:val="00A4032F"/>
    <w:rsid w:val="00A415C1"/>
    <w:rsid w:val="00A4219C"/>
    <w:rsid w:val="00A66D7C"/>
    <w:rsid w:val="00A77BA3"/>
    <w:rsid w:val="00A803A8"/>
    <w:rsid w:val="00AC3F24"/>
    <w:rsid w:val="00AE23D1"/>
    <w:rsid w:val="00AE7036"/>
    <w:rsid w:val="00AF014D"/>
    <w:rsid w:val="00AF3E4F"/>
    <w:rsid w:val="00AF4DB1"/>
    <w:rsid w:val="00B06A7A"/>
    <w:rsid w:val="00B21A55"/>
    <w:rsid w:val="00B2581C"/>
    <w:rsid w:val="00B2785E"/>
    <w:rsid w:val="00B33281"/>
    <w:rsid w:val="00B45534"/>
    <w:rsid w:val="00B56D9C"/>
    <w:rsid w:val="00B64054"/>
    <w:rsid w:val="00B711C5"/>
    <w:rsid w:val="00B770CA"/>
    <w:rsid w:val="00B91D36"/>
    <w:rsid w:val="00B9515C"/>
    <w:rsid w:val="00B97ADF"/>
    <w:rsid w:val="00BA6DFF"/>
    <w:rsid w:val="00BB02CD"/>
    <w:rsid w:val="00BD2405"/>
    <w:rsid w:val="00BE0A9F"/>
    <w:rsid w:val="00BE2C4D"/>
    <w:rsid w:val="00BF7EE6"/>
    <w:rsid w:val="00C05329"/>
    <w:rsid w:val="00C12698"/>
    <w:rsid w:val="00C14289"/>
    <w:rsid w:val="00C23C94"/>
    <w:rsid w:val="00C27512"/>
    <w:rsid w:val="00C532E5"/>
    <w:rsid w:val="00C57E86"/>
    <w:rsid w:val="00C97C3C"/>
    <w:rsid w:val="00CB0210"/>
    <w:rsid w:val="00CB2699"/>
    <w:rsid w:val="00CC3BBA"/>
    <w:rsid w:val="00CC4F16"/>
    <w:rsid w:val="00CE48A7"/>
    <w:rsid w:val="00D008FA"/>
    <w:rsid w:val="00D27F0F"/>
    <w:rsid w:val="00D31A07"/>
    <w:rsid w:val="00D662A8"/>
    <w:rsid w:val="00D77E56"/>
    <w:rsid w:val="00D8003F"/>
    <w:rsid w:val="00D92B91"/>
    <w:rsid w:val="00D97FF6"/>
    <w:rsid w:val="00DA2FC8"/>
    <w:rsid w:val="00DA64EE"/>
    <w:rsid w:val="00DB684D"/>
    <w:rsid w:val="00DC17BC"/>
    <w:rsid w:val="00DD1056"/>
    <w:rsid w:val="00DE2BC2"/>
    <w:rsid w:val="00DE379C"/>
    <w:rsid w:val="00DE393D"/>
    <w:rsid w:val="00DE73D6"/>
    <w:rsid w:val="00E02C91"/>
    <w:rsid w:val="00E57702"/>
    <w:rsid w:val="00E65E4D"/>
    <w:rsid w:val="00E662C1"/>
    <w:rsid w:val="00E67322"/>
    <w:rsid w:val="00E70C21"/>
    <w:rsid w:val="00EA3B45"/>
    <w:rsid w:val="00EC2187"/>
    <w:rsid w:val="00EC5AE1"/>
    <w:rsid w:val="00EC7644"/>
    <w:rsid w:val="00EF09F7"/>
    <w:rsid w:val="00F05BF9"/>
    <w:rsid w:val="00F13701"/>
    <w:rsid w:val="00F42100"/>
    <w:rsid w:val="00F42856"/>
    <w:rsid w:val="00F47EA3"/>
    <w:rsid w:val="00F55185"/>
    <w:rsid w:val="00F8324C"/>
    <w:rsid w:val="00F9688E"/>
    <w:rsid w:val="00FA7DEC"/>
    <w:rsid w:val="00FB3164"/>
    <w:rsid w:val="00FD271B"/>
    <w:rsid w:val="00FF5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087F5"/>
  <w15:docId w15:val="{D09E7730-7FC7-4408-BE61-E8F5E865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1978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styleId="HTMLPreformatted">
    <w:name w:val="HTML Preformatted"/>
    <w:basedOn w:val="Normal"/>
    <w:link w:val="HTMLPreformattedChar"/>
    <w:uiPriority w:val="99"/>
    <w:unhideWhenUsed/>
    <w:rsid w:val="00CB26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rPr>
  </w:style>
  <w:style w:type="character" w:customStyle="1" w:styleId="HTMLPreformattedChar">
    <w:name w:val="HTML Preformatted Char"/>
    <w:basedOn w:val="DefaultParagraphFont"/>
    <w:link w:val="HTMLPreformatted"/>
    <w:uiPriority w:val="99"/>
    <w:rsid w:val="00CB2699"/>
    <w:rPr>
      <w:rFonts w:ascii="Courier New" w:eastAsia="Times New Roman" w:hAnsi="Courier New" w:cs="Courier New"/>
      <w:sz w:val="20"/>
      <w:szCs w:val="20"/>
    </w:rPr>
  </w:style>
  <w:style w:type="character" w:customStyle="1" w:styleId="gt-baf-back">
    <w:name w:val="gt-baf-back"/>
    <w:basedOn w:val="DefaultParagraphFont"/>
    <w:rsid w:val="00CB2699"/>
  </w:style>
  <w:style w:type="character" w:styleId="Hyperlink">
    <w:name w:val="Hyperlink"/>
    <w:basedOn w:val="DefaultParagraphFont"/>
    <w:uiPriority w:val="99"/>
    <w:unhideWhenUsed/>
    <w:rsid w:val="00611B71"/>
    <w:rPr>
      <w:color w:val="0000FF" w:themeColor="hyperlink"/>
      <w:u w:val="single"/>
    </w:rPr>
  </w:style>
  <w:style w:type="table" w:styleId="TableGrid">
    <w:name w:val="Table Grid"/>
    <w:basedOn w:val="TableNormal"/>
    <w:uiPriority w:val="39"/>
    <w:rsid w:val="00611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iliation">
    <w:name w:val="Affiliation"/>
    <w:rsid w:val="00874F1D"/>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047C4E"/>
    <w:pPr>
      <w:widowControl/>
      <w:tabs>
        <w:tab w:val="left" w:pos="288"/>
      </w:tabs>
      <w:wordWrap/>
      <w:autoSpaceDE/>
      <w:autoSpaceDN/>
      <w:spacing w:after="120" w:line="228" w:lineRule="auto"/>
      <w:ind w:firstLine="288"/>
    </w:pPr>
    <w:rPr>
      <w:rFonts w:ascii="Times New Roman" w:eastAsia="SimSun" w:hAnsi="Times New Roman" w:cs="Times New Roman"/>
      <w:spacing w:val="-1"/>
      <w:kern w:val="0"/>
      <w:szCs w:val="20"/>
      <w:lang w:val="x-none" w:eastAsia="x-none"/>
    </w:rPr>
  </w:style>
  <w:style w:type="character" w:customStyle="1" w:styleId="BodyTextChar">
    <w:name w:val="Body Text Char"/>
    <w:basedOn w:val="DefaultParagraphFont"/>
    <w:link w:val="BodyText"/>
    <w:rsid w:val="00047C4E"/>
    <w:rPr>
      <w:rFonts w:ascii="Times New Roman" w:eastAsia="SimSun" w:hAnsi="Times New Roman" w:cs="Times New Roman"/>
      <w:spacing w:val="-1"/>
      <w:sz w:val="20"/>
      <w:szCs w:val="20"/>
      <w:lang w:val="x-none" w:eastAsia="x-none"/>
    </w:rPr>
  </w:style>
  <w:style w:type="character" w:styleId="CommentReference">
    <w:name w:val="annotation reference"/>
    <w:basedOn w:val="DefaultParagraphFont"/>
    <w:uiPriority w:val="99"/>
    <w:semiHidden/>
    <w:unhideWhenUsed/>
    <w:rsid w:val="00706F8B"/>
    <w:rPr>
      <w:sz w:val="16"/>
      <w:szCs w:val="16"/>
    </w:rPr>
  </w:style>
  <w:style w:type="paragraph" w:styleId="CommentText">
    <w:name w:val="annotation text"/>
    <w:basedOn w:val="Normal"/>
    <w:link w:val="CommentTextChar"/>
    <w:uiPriority w:val="99"/>
    <w:semiHidden/>
    <w:unhideWhenUsed/>
    <w:rsid w:val="00706F8B"/>
    <w:rPr>
      <w:szCs w:val="20"/>
    </w:rPr>
  </w:style>
  <w:style w:type="character" w:customStyle="1" w:styleId="CommentTextChar">
    <w:name w:val="Comment Text Char"/>
    <w:basedOn w:val="DefaultParagraphFont"/>
    <w:link w:val="CommentText"/>
    <w:uiPriority w:val="99"/>
    <w:semiHidden/>
    <w:rsid w:val="00706F8B"/>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706F8B"/>
    <w:rPr>
      <w:b/>
      <w:bCs/>
    </w:rPr>
  </w:style>
  <w:style w:type="character" w:customStyle="1" w:styleId="CommentSubjectChar">
    <w:name w:val="Comment Subject Char"/>
    <w:basedOn w:val="CommentTextChar"/>
    <w:link w:val="CommentSubject"/>
    <w:uiPriority w:val="99"/>
    <w:semiHidden/>
    <w:rsid w:val="00706F8B"/>
    <w:rPr>
      <w:rFonts w:eastAsiaTheme="minorEastAsia"/>
      <w:b/>
      <w:bCs/>
      <w:kern w:val="2"/>
      <w:sz w:val="20"/>
      <w:szCs w:val="20"/>
      <w:lang w:eastAsia="ko-KR"/>
    </w:rPr>
  </w:style>
  <w:style w:type="character" w:customStyle="1" w:styleId="Heading1Char">
    <w:name w:val="Heading 1 Char"/>
    <w:basedOn w:val="DefaultParagraphFont"/>
    <w:link w:val="Heading1"/>
    <w:uiPriority w:val="9"/>
    <w:rsid w:val="00197876"/>
    <w:rPr>
      <w:rFonts w:asciiTheme="majorHAnsi" w:eastAsiaTheme="majorEastAsia" w:hAnsiTheme="majorHAnsi" w:cstheme="majorBidi"/>
      <w:color w:val="365F91" w:themeColor="accent1" w:themeShade="BF"/>
      <w:kern w:val="2"/>
      <w:sz w:val="32"/>
      <w:szCs w:val="32"/>
      <w:lang w:eastAsia="ko-KR"/>
    </w:rPr>
  </w:style>
  <w:style w:type="character" w:customStyle="1" w:styleId="Mention">
    <w:name w:val="Mention"/>
    <w:basedOn w:val="DefaultParagraphFont"/>
    <w:uiPriority w:val="99"/>
    <w:semiHidden/>
    <w:unhideWhenUsed/>
    <w:rsid w:val="00DE379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9496">
      <w:bodyDiv w:val="1"/>
      <w:marLeft w:val="0"/>
      <w:marRight w:val="0"/>
      <w:marTop w:val="0"/>
      <w:marBottom w:val="0"/>
      <w:divBdr>
        <w:top w:val="none" w:sz="0" w:space="0" w:color="auto"/>
        <w:left w:val="none" w:sz="0" w:space="0" w:color="auto"/>
        <w:bottom w:val="none" w:sz="0" w:space="0" w:color="auto"/>
        <w:right w:val="none" w:sz="0" w:space="0" w:color="auto"/>
      </w:divBdr>
    </w:div>
    <w:div w:id="204492851">
      <w:bodyDiv w:val="1"/>
      <w:marLeft w:val="0"/>
      <w:marRight w:val="0"/>
      <w:marTop w:val="0"/>
      <w:marBottom w:val="0"/>
      <w:divBdr>
        <w:top w:val="none" w:sz="0" w:space="0" w:color="auto"/>
        <w:left w:val="none" w:sz="0" w:space="0" w:color="auto"/>
        <w:bottom w:val="none" w:sz="0" w:space="0" w:color="auto"/>
        <w:right w:val="none" w:sz="0" w:space="0" w:color="auto"/>
      </w:divBdr>
    </w:div>
    <w:div w:id="287929601">
      <w:bodyDiv w:val="1"/>
      <w:marLeft w:val="0"/>
      <w:marRight w:val="0"/>
      <w:marTop w:val="0"/>
      <w:marBottom w:val="0"/>
      <w:divBdr>
        <w:top w:val="none" w:sz="0" w:space="0" w:color="auto"/>
        <w:left w:val="none" w:sz="0" w:space="0" w:color="auto"/>
        <w:bottom w:val="none" w:sz="0" w:space="0" w:color="auto"/>
        <w:right w:val="none" w:sz="0" w:space="0" w:color="auto"/>
      </w:divBdr>
    </w:div>
    <w:div w:id="560988787">
      <w:bodyDiv w:val="1"/>
      <w:marLeft w:val="0"/>
      <w:marRight w:val="0"/>
      <w:marTop w:val="0"/>
      <w:marBottom w:val="0"/>
      <w:divBdr>
        <w:top w:val="none" w:sz="0" w:space="0" w:color="auto"/>
        <w:left w:val="none" w:sz="0" w:space="0" w:color="auto"/>
        <w:bottom w:val="none" w:sz="0" w:space="0" w:color="auto"/>
        <w:right w:val="none" w:sz="0" w:space="0" w:color="auto"/>
      </w:divBdr>
    </w:div>
    <w:div w:id="657346501">
      <w:bodyDiv w:val="1"/>
      <w:marLeft w:val="0"/>
      <w:marRight w:val="0"/>
      <w:marTop w:val="0"/>
      <w:marBottom w:val="0"/>
      <w:divBdr>
        <w:top w:val="none" w:sz="0" w:space="0" w:color="auto"/>
        <w:left w:val="none" w:sz="0" w:space="0" w:color="auto"/>
        <w:bottom w:val="none" w:sz="0" w:space="0" w:color="auto"/>
        <w:right w:val="none" w:sz="0" w:space="0" w:color="auto"/>
      </w:divBdr>
    </w:div>
    <w:div w:id="732043686">
      <w:bodyDiv w:val="1"/>
      <w:marLeft w:val="0"/>
      <w:marRight w:val="0"/>
      <w:marTop w:val="0"/>
      <w:marBottom w:val="0"/>
      <w:divBdr>
        <w:top w:val="none" w:sz="0" w:space="0" w:color="auto"/>
        <w:left w:val="none" w:sz="0" w:space="0" w:color="auto"/>
        <w:bottom w:val="none" w:sz="0" w:space="0" w:color="auto"/>
        <w:right w:val="none" w:sz="0" w:space="0" w:color="auto"/>
      </w:divBdr>
      <w:divsChild>
        <w:div w:id="834229097">
          <w:marLeft w:val="0"/>
          <w:marRight w:val="0"/>
          <w:marTop w:val="0"/>
          <w:marBottom w:val="0"/>
          <w:divBdr>
            <w:top w:val="none" w:sz="0" w:space="0" w:color="auto"/>
            <w:left w:val="none" w:sz="0" w:space="0" w:color="auto"/>
            <w:bottom w:val="none" w:sz="0" w:space="0" w:color="auto"/>
            <w:right w:val="none" w:sz="0" w:space="0" w:color="auto"/>
          </w:divBdr>
        </w:div>
        <w:div w:id="1981297969">
          <w:marLeft w:val="0"/>
          <w:marRight w:val="0"/>
          <w:marTop w:val="0"/>
          <w:marBottom w:val="0"/>
          <w:divBdr>
            <w:top w:val="none" w:sz="0" w:space="0" w:color="auto"/>
            <w:left w:val="none" w:sz="0" w:space="0" w:color="auto"/>
            <w:bottom w:val="none" w:sz="0" w:space="0" w:color="auto"/>
            <w:right w:val="none" w:sz="0" w:space="0" w:color="auto"/>
          </w:divBdr>
        </w:div>
        <w:div w:id="1100569617">
          <w:marLeft w:val="0"/>
          <w:marRight w:val="0"/>
          <w:marTop w:val="0"/>
          <w:marBottom w:val="0"/>
          <w:divBdr>
            <w:top w:val="none" w:sz="0" w:space="0" w:color="auto"/>
            <w:left w:val="none" w:sz="0" w:space="0" w:color="auto"/>
            <w:bottom w:val="none" w:sz="0" w:space="0" w:color="auto"/>
            <w:right w:val="none" w:sz="0" w:space="0" w:color="auto"/>
          </w:divBdr>
        </w:div>
      </w:divsChild>
    </w:div>
    <w:div w:id="977733380">
      <w:bodyDiv w:val="1"/>
      <w:marLeft w:val="0"/>
      <w:marRight w:val="0"/>
      <w:marTop w:val="0"/>
      <w:marBottom w:val="0"/>
      <w:divBdr>
        <w:top w:val="none" w:sz="0" w:space="0" w:color="auto"/>
        <w:left w:val="none" w:sz="0" w:space="0" w:color="auto"/>
        <w:bottom w:val="none" w:sz="0" w:space="0" w:color="auto"/>
        <w:right w:val="none" w:sz="0" w:space="0" w:color="auto"/>
      </w:divBdr>
    </w:div>
    <w:div w:id="994065436">
      <w:bodyDiv w:val="1"/>
      <w:marLeft w:val="0"/>
      <w:marRight w:val="0"/>
      <w:marTop w:val="0"/>
      <w:marBottom w:val="0"/>
      <w:divBdr>
        <w:top w:val="none" w:sz="0" w:space="0" w:color="auto"/>
        <w:left w:val="none" w:sz="0" w:space="0" w:color="auto"/>
        <w:bottom w:val="none" w:sz="0" w:space="0" w:color="auto"/>
        <w:right w:val="none" w:sz="0" w:space="0" w:color="auto"/>
      </w:divBdr>
    </w:div>
    <w:div w:id="1213619814">
      <w:bodyDiv w:val="1"/>
      <w:marLeft w:val="0"/>
      <w:marRight w:val="0"/>
      <w:marTop w:val="0"/>
      <w:marBottom w:val="0"/>
      <w:divBdr>
        <w:top w:val="none" w:sz="0" w:space="0" w:color="auto"/>
        <w:left w:val="none" w:sz="0" w:space="0" w:color="auto"/>
        <w:bottom w:val="none" w:sz="0" w:space="0" w:color="auto"/>
        <w:right w:val="none" w:sz="0" w:space="0" w:color="auto"/>
      </w:divBdr>
    </w:div>
    <w:div w:id="127011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20ramesh@ump.edu.my"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468D348-573C-4F9C-8062-404B1D25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10</Pages>
  <Words>17841</Words>
  <Characters>101699</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16</cp:revision>
  <cp:lastPrinted>2016-06-06T09:14:00Z</cp:lastPrinted>
  <dcterms:created xsi:type="dcterms:W3CDTF">2016-12-14T13:25:00Z</dcterms:created>
  <dcterms:modified xsi:type="dcterms:W3CDTF">2017-03-08T10:16:00Z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http://www.zotero.org/styles/journal-of-the-taiwan-institute-of-chemical-engineers</vt:lpwstr>
  </property>
  <property fmtid="{D5CDD505-2E9C-101B-9397-08002B2CF9AE}" pid="19" name="Mendeley Recent Style Name 7_1">
    <vt:lpwstr>Journal of the Taiwan Institute of Chemical Engineers</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Unique User Id_1">
    <vt:lpwstr>4a979da2-0002-3247-b3a9-74145027ef12</vt:lpwstr>
  </property>
</Properties>
</file>