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85" w:rsidRDefault="00725385" w:rsidP="00725385">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291 - 297</w:t>
      </w:r>
    </w:p>
    <w:p w:rsidR="00725385" w:rsidRDefault="00725385" w:rsidP="00725385">
      <w:pPr>
        <w:spacing w:after="0" w:line="240" w:lineRule="auto"/>
        <w:outlineLvl w:val="0"/>
        <w:rPr>
          <w:rFonts w:ascii="Times New Roman" w:hAnsi="Times New Roman"/>
          <w:sz w:val="24"/>
          <w:szCs w:val="24"/>
        </w:rPr>
      </w:pPr>
    </w:p>
    <w:p w:rsidR="00725385" w:rsidRDefault="00725385" w:rsidP="00725385">
      <w:pPr>
        <w:spacing w:after="0" w:line="240" w:lineRule="auto"/>
        <w:outlineLvl w:val="0"/>
        <w:rPr>
          <w:rFonts w:ascii="Times New Roman" w:hAnsi="Times New Roman"/>
          <w:sz w:val="24"/>
          <w:szCs w:val="24"/>
        </w:rPr>
      </w:pPr>
    </w:p>
    <w:p w:rsidR="00725385" w:rsidRPr="00725385" w:rsidRDefault="00725385" w:rsidP="00725385">
      <w:pPr>
        <w:spacing w:after="0" w:line="240" w:lineRule="auto"/>
        <w:outlineLvl w:val="0"/>
        <w:rPr>
          <w:rFonts w:ascii="Times New Roman" w:hAnsi="Times New Roman"/>
          <w:sz w:val="24"/>
          <w:szCs w:val="24"/>
        </w:rPr>
      </w:pPr>
    </w:p>
    <w:p w:rsidR="00725385" w:rsidRDefault="00725385" w:rsidP="00725385">
      <w:pPr>
        <w:spacing w:after="0" w:line="240" w:lineRule="auto"/>
        <w:jc w:val="center"/>
        <w:outlineLvl w:val="0"/>
        <w:rPr>
          <w:rFonts w:ascii="Times New Roman" w:hAnsi="Times New Roman"/>
          <w:sz w:val="28"/>
        </w:rPr>
      </w:pPr>
      <w:r>
        <w:rPr>
          <w:rFonts w:ascii="Times New Roman" w:hAnsi="Times New Roman"/>
          <w:sz w:val="28"/>
        </w:rPr>
        <w:t xml:space="preserve">THE CHEMICAL CONSTITUENTS FROM YOUNG TUBERS of  </w:t>
      </w:r>
      <w:r w:rsidRPr="0061013F">
        <w:rPr>
          <w:rFonts w:ascii="Times New Roman" w:hAnsi="Times New Roman"/>
          <w:i/>
          <w:sz w:val="28"/>
        </w:rPr>
        <w:t>Hydnophytum formicarum</w:t>
      </w:r>
    </w:p>
    <w:p w:rsidR="00725385" w:rsidRPr="00510A03" w:rsidRDefault="00725385" w:rsidP="00725385">
      <w:pPr>
        <w:spacing w:after="0" w:line="240" w:lineRule="auto"/>
        <w:jc w:val="center"/>
        <w:outlineLvl w:val="0"/>
        <w:rPr>
          <w:rFonts w:ascii="Times New Roman" w:hAnsi="Times New Roman"/>
          <w:color w:val="548DD4" w:themeColor="text2" w:themeTint="99"/>
          <w:sz w:val="24"/>
        </w:rPr>
      </w:pPr>
    </w:p>
    <w:p w:rsidR="00725385" w:rsidRDefault="00725385" w:rsidP="00725385">
      <w:pPr>
        <w:spacing w:after="0" w:line="240" w:lineRule="auto"/>
        <w:jc w:val="center"/>
        <w:outlineLvl w:val="0"/>
        <w:rPr>
          <w:rFonts w:ascii="Times New Roman" w:hAnsi="Times New Roman"/>
          <w:sz w:val="24"/>
        </w:rPr>
      </w:pPr>
      <w:r>
        <w:rPr>
          <w:rFonts w:ascii="Times New Roman" w:hAnsi="Times New Roman"/>
          <w:sz w:val="24"/>
        </w:rPr>
        <w:t xml:space="preserve">(Juzuk Kimia Daripada Tuber Muda </w:t>
      </w:r>
      <w:r w:rsidRPr="000B1BF0">
        <w:rPr>
          <w:rFonts w:ascii="Times New Roman" w:hAnsi="Times New Roman"/>
          <w:i/>
          <w:sz w:val="24"/>
        </w:rPr>
        <w:t>Hydnophytum formicarum</w:t>
      </w:r>
      <w:r>
        <w:rPr>
          <w:rFonts w:ascii="Times New Roman" w:hAnsi="Times New Roman"/>
          <w:sz w:val="24"/>
        </w:rPr>
        <w:t>)</w:t>
      </w:r>
    </w:p>
    <w:p w:rsidR="00725385" w:rsidRPr="00510A03" w:rsidRDefault="00725385" w:rsidP="00725385">
      <w:pPr>
        <w:spacing w:after="0" w:line="240" w:lineRule="auto"/>
        <w:jc w:val="center"/>
        <w:outlineLvl w:val="0"/>
        <w:rPr>
          <w:rFonts w:ascii="Times New Roman" w:hAnsi="Times New Roman"/>
          <w:color w:val="548DD4" w:themeColor="text2" w:themeTint="99"/>
          <w:sz w:val="20"/>
          <w:szCs w:val="20"/>
        </w:rPr>
      </w:pPr>
    </w:p>
    <w:p w:rsidR="00725385" w:rsidRPr="00510A03" w:rsidRDefault="00725385" w:rsidP="00725385">
      <w:pPr>
        <w:spacing w:after="0" w:line="240" w:lineRule="auto"/>
        <w:jc w:val="center"/>
        <w:outlineLvl w:val="0"/>
        <w:rPr>
          <w:rFonts w:ascii="Times New Roman" w:hAnsi="Times New Roman"/>
          <w:sz w:val="20"/>
          <w:szCs w:val="20"/>
          <w:vertAlign w:val="superscript"/>
        </w:rPr>
      </w:pPr>
      <w:r w:rsidRPr="00510A03">
        <w:rPr>
          <w:rFonts w:ascii="Times New Roman" w:hAnsi="Times New Roman"/>
          <w:sz w:val="20"/>
          <w:szCs w:val="20"/>
        </w:rPr>
        <w:t>Nur Shafiqa Abdullah, Wan Yaacob Wan Ahmad*, Noor Aziiraa Sabri</w:t>
      </w:r>
    </w:p>
    <w:p w:rsidR="00725385" w:rsidRPr="00725385" w:rsidRDefault="00725385" w:rsidP="00725385">
      <w:pPr>
        <w:spacing w:after="0" w:line="240" w:lineRule="auto"/>
        <w:jc w:val="center"/>
        <w:rPr>
          <w:rFonts w:ascii="Times New Roman" w:hAnsi="Times New Roman"/>
          <w:noProof/>
          <w:sz w:val="20"/>
          <w:szCs w:val="20"/>
          <w:lang w:bidi="ar-SA"/>
        </w:rPr>
      </w:pPr>
    </w:p>
    <w:p w:rsidR="00725385" w:rsidRPr="00725385" w:rsidRDefault="00725385" w:rsidP="00725385">
      <w:pPr>
        <w:spacing w:after="0" w:line="240" w:lineRule="auto"/>
        <w:jc w:val="center"/>
        <w:outlineLvl w:val="0"/>
        <w:rPr>
          <w:rFonts w:ascii="Times New Roman" w:hAnsi="Times New Roman"/>
          <w:i/>
          <w:sz w:val="20"/>
          <w:szCs w:val="20"/>
        </w:rPr>
      </w:pPr>
      <w:r w:rsidRPr="00725385">
        <w:rPr>
          <w:rFonts w:ascii="Times New Roman" w:hAnsi="Times New Roman"/>
          <w:i/>
          <w:sz w:val="20"/>
          <w:szCs w:val="20"/>
        </w:rPr>
        <w:t xml:space="preserve">School of Chemical Sciences and Food Technology, </w:t>
      </w:r>
    </w:p>
    <w:p w:rsidR="00725385" w:rsidRPr="00725385" w:rsidRDefault="00725385" w:rsidP="00725385">
      <w:pPr>
        <w:spacing w:after="0" w:line="240" w:lineRule="auto"/>
        <w:jc w:val="center"/>
        <w:outlineLvl w:val="0"/>
        <w:rPr>
          <w:rFonts w:ascii="Times New Roman" w:hAnsi="Times New Roman"/>
          <w:i/>
          <w:sz w:val="20"/>
          <w:szCs w:val="20"/>
        </w:rPr>
      </w:pPr>
      <w:r w:rsidRPr="00725385">
        <w:rPr>
          <w:rFonts w:ascii="Times New Roman" w:hAnsi="Times New Roman"/>
          <w:i/>
          <w:sz w:val="20"/>
          <w:szCs w:val="20"/>
        </w:rPr>
        <w:t>Faculty of Science and Technology</w:t>
      </w:r>
    </w:p>
    <w:p w:rsidR="00725385" w:rsidRPr="00725385" w:rsidRDefault="00725385" w:rsidP="00725385">
      <w:pPr>
        <w:spacing w:after="0" w:line="240" w:lineRule="auto"/>
        <w:jc w:val="center"/>
        <w:outlineLvl w:val="0"/>
        <w:rPr>
          <w:rFonts w:ascii="Times New Roman" w:hAnsi="Times New Roman"/>
          <w:i/>
          <w:sz w:val="20"/>
          <w:szCs w:val="20"/>
        </w:rPr>
      </w:pPr>
      <w:r w:rsidRPr="00725385">
        <w:rPr>
          <w:rFonts w:ascii="Times New Roman" w:hAnsi="Times New Roman"/>
          <w:i/>
          <w:sz w:val="20"/>
          <w:szCs w:val="20"/>
        </w:rPr>
        <w:t>Universiti Kebangsaan Malaysia, 43600 UKM Bangi, Selangor, Malaysia</w:t>
      </w:r>
    </w:p>
    <w:p w:rsidR="00725385" w:rsidRPr="00725385" w:rsidRDefault="00725385" w:rsidP="00725385">
      <w:pPr>
        <w:spacing w:after="0" w:line="240" w:lineRule="auto"/>
        <w:jc w:val="center"/>
        <w:rPr>
          <w:rFonts w:ascii="Times New Roman" w:hAnsi="Times New Roman"/>
          <w:noProof/>
          <w:sz w:val="20"/>
          <w:szCs w:val="20"/>
          <w:lang w:bidi="ar-SA"/>
        </w:rPr>
      </w:pPr>
    </w:p>
    <w:p w:rsidR="00725385" w:rsidRPr="00725385" w:rsidRDefault="00725385" w:rsidP="00725385">
      <w:pPr>
        <w:spacing w:after="0" w:line="240" w:lineRule="auto"/>
        <w:jc w:val="center"/>
        <w:outlineLvl w:val="0"/>
        <w:rPr>
          <w:rFonts w:ascii="Times New Roman" w:hAnsi="Times New Roman"/>
          <w:i/>
          <w:color w:val="548DD4" w:themeColor="text2" w:themeTint="99"/>
          <w:sz w:val="20"/>
          <w:szCs w:val="20"/>
        </w:rPr>
      </w:pPr>
      <w:r w:rsidRPr="00725385">
        <w:rPr>
          <w:rFonts w:ascii="Times New Roman" w:hAnsi="Times New Roman"/>
          <w:i/>
          <w:noProof/>
          <w:sz w:val="20"/>
          <w:szCs w:val="20"/>
          <w:lang w:bidi="ar-SA"/>
        </w:rPr>
        <w:t xml:space="preserve">*Corresponding author: </w:t>
      </w:r>
      <w:r w:rsidRPr="00725385">
        <w:rPr>
          <w:rFonts w:ascii="Times New Roman" w:hAnsi="Times New Roman"/>
          <w:i/>
          <w:sz w:val="20"/>
          <w:szCs w:val="20"/>
        </w:rPr>
        <w:t>wanyaa@ukm.edu.my</w:t>
      </w:r>
    </w:p>
    <w:p w:rsidR="00725385" w:rsidRPr="00725385" w:rsidRDefault="00725385" w:rsidP="00725385">
      <w:pPr>
        <w:spacing w:after="0" w:line="240" w:lineRule="auto"/>
        <w:jc w:val="center"/>
        <w:rPr>
          <w:rFonts w:ascii="Times New Roman" w:hAnsi="Times New Roman"/>
          <w:noProof/>
          <w:sz w:val="20"/>
          <w:szCs w:val="20"/>
          <w:lang w:bidi="ar-SA"/>
        </w:rPr>
      </w:pPr>
    </w:p>
    <w:p w:rsidR="00725385" w:rsidRPr="00725385" w:rsidRDefault="00725385" w:rsidP="00725385">
      <w:pPr>
        <w:spacing w:after="0" w:line="240" w:lineRule="auto"/>
        <w:jc w:val="center"/>
        <w:rPr>
          <w:rFonts w:ascii="Times New Roman" w:hAnsi="Times New Roman"/>
          <w:noProof/>
          <w:sz w:val="20"/>
          <w:szCs w:val="20"/>
          <w:lang w:bidi="ar-SA"/>
        </w:rPr>
      </w:pPr>
    </w:p>
    <w:p w:rsidR="00725385" w:rsidRPr="00725385" w:rsidRDefault="00725385" w:rsidP="00725385">
      <w:pPr>
        <w:spacing w:after="0" w:line="240" w:lineRule="auto"/>
        <w:jc w:val="center"/>
        <w:rPr>
          <w:rFonts w:ascii="Times New Roman" w:hAnsi="Times New Roman"/>
          <w:noProof/>
          <w:sz w:val="20"/>
          <w:szCs w:val="20"/>
          <w:lang w:bidi="ar-SA"/>
        </w:rPr>
      </w:pPr>
      <w:r w:rsidRPr="00725385">
        <w:rPr>
          <w:rFonts w:ascii="Times New Roman" w:hAnsi="Times New Roman"/>
          <w:noProof/>
          <w:sz w:val="20"/>
          <w:szCs w:val="20"/>
          <w:lang w:bidi="ar-SA"/>
        </w:rPr>
        <w:t>Received: 6 December 2016; Accepted: 16 January 2017</w:t>
      </w:r>
    </w:p>
    <w:p w:rsidR="00725385" w:rsidRPr="00725385" w:rsidRDefault="00725385" w:rsidP="00725385">
      <w:pPr>
        <w:spacing w:after="0" w:line="240" w:lineRule="auto"/>
        <w:jc w:val="center"/>
        <w:rPr>
          <w:rFonts w:ascii="Times New Roman" w:hAnsi="Times New Roman"/>
          <w:noProof/>
          <w:sz w:val="20"/>
          <w:szCs w:val="20"/>
          <w:lang w:bidi="ar-SA"/>
        </w:rPr>
      </w:pPr>
    </w:p>
    <w:p w:rsidR="00725385" w:rsidRPr="00725385" w:rsidRDefault="00725385" w:rsidP="00725385">
      <w:pPr>
        <w:spacing w:after="0" w:line="240" w:lineRule="auto"/>
        <w:jc w:val="center"/>
        <w:rPr>
          <w:rFonts w:ascii="Times New Roman" w:hAnsi="Times New Roman"/>
          <w:noProof/>
          <w:sz w:val="20"/>
          <w:szCs w:val="20"/>
          <w:lang w:bidi="ar-SA"/>
        </w:rPr>
      </w:pPr>
    </w:p>
    <w:p w:rsidR="00725385" w:rsidRPr="00725385" w:rsidRDefault="00725385" w:rsidP="00725385">
      <w:pPr>
        <w:spacing w:after="0" w:line="240" w:lineRule="auto"/>
        <w:jc w:val="center"/>
        <w:rPr>
          <w:rFonts w:ascii="Times New Roman" w:hAnsi="Times New Roman"/>
          <w:b/>
          <w:noProof/>
          <w:sz w:val="20"/>
          <w:szCs w:val="20"/>
          <w:lang w:bidi="ar-SA"/>
        </w:rPr>
      </w:pPr>
      <w:r w:rsidRPr="00725385">
        <w:rPr>
          <w:rFonts w:ascii="Times New Roman" w:hAnsi="Times New Roman"/>
          <w:b/>
          <w:noProof/>
          <w:sz w:val="20"/>
          <w:szCs w:val="20"/>
          <w:lang w:bidi="ar-SA"/>
        </w:rPr>
        <w:t>Abstract</w:t>
      </w:r>
    </w:p>
    <w:p w:rsidR="00725385" w:rsidRPr="00725385" w:rsidRDefault="00725385" w:rsidP="00725385">
      <w:pPr>
        <w:spacing w:after="0" w:line="240" w:lineRule="auto"/>
        <w:jc w:val="both"/>
        <w:outlineLvl w:val="0"/>
        <w:rPr>
          <w:rFonts w:ascii="Times New Roman" w:hAnsi="Times New Roman"/>
          <w:sz w:val="20"/>
          <w:szCs w:val="20"/>
        </w:rPr>
      </w:pPr>
      <w:r w:rsidRPr="00725385">
        <w:rPr>
          <w:rFonts w:ascii="Times New Roman" w:hAnsi="Times New Roman"/>
          <w:sz w:val="20"/>
          <w:szCs w:val="20"/>
        </w:rPr>
        <w:t xml:space="preserve">The fine powders of young tubers of </w:t>
      </w:r>
      <w:r w:rsidRPr="00725385">
        <w:rPr>
          <w:rFonts w:ascii="Times New Roman" w:hAnsi="Times New Roman"/>
          <w:i/>
          <w:sz w:val="20"/>
          <w:szCs w:val="20"/>
        </w:rPr>
        <w:t>Hydnophytum formicarum</w:t>
      </w:r>
      <w:r w:rsidRPr="00725385">
        <w:rPr>
          <w:rFonts w:ascii="Times New Roman" w:hAnsi="Times New Roman"/>
          <w:sz w:val="20"/>
          <w:szCs w:val="20"/>
        </w:rPr>
        <w:t xml:space="preserve"> was extracted by Soxhlet methanol extraction for 18 hours in three days continuously. The filtrate then was evaporated by rotary evaporator until it became concentrated solution. The fractionation and purification of the extract by vacuum liquid chromatography and radial chromatography has led to the discovery of four compounds namely sinapinic acid, β-sitosterol acetate, β-sitosterol and stigmasterol. Structures of the compounds were established by interpreting mass spectral data,</w:t>
      </w:r>
      <w:r w:rsidRPr="00725385">
        <w:rPr>
          <w:rFonts w:ascii="Times New Roman" w:hAnsi="Times New Roman"/>
          <w:sz w:val="20"/>
          <w:szCs w:val="20"/>
          <w:vertAlign w:val="superscript"/>
          <w:lang w:val="ms-MY"/>
        </w:rPr>
        <w:t xml:space="preserve"> 1</w:t>
      </w:r>
      <w:r w:rsidRPr="00725385">
        <w:rPr>
          <w:rFonts w:ascii="Times New Roman" w:hAnsi="Times New Roman"/>
          <w:sz w:val="20"/>
          <w:szCs w:val="20"/>
          <w:lang w:val="ms-MY"/>
        </w:rPr>
        <w:t xml:space="preserve">H and </w:t>
      </w:r>
      <w:r w:rsidRPr="00725385">
        <w:rPr>
          <w:rFonts w:ascii="Times New Roman" w:hAnsi="Times New Roman"/>
          <w:sz w:val="20"/>
          <w:szCs w:val="20"/>
          <w:vertAlign w:val="superscript"/>
          <w:lang w:val="ms-MY"/>
        </w:rPr>
        <w:t>13</w:t>
      </w:r>
      <w:r w:rsidRPr="00725385">
        <w:rPr>
          <w:rFonts w:ascii="Times New Roman" w:hAnsi="Times New Roman"/>
          <w:sz w:val="20"/>
          <w:szCs w:val="20"/>
          <w:lang w:val="ms-MY"/>
        </w:rPr>
        <w:t>C-APT NMR</w:t>
      </w:r>
      <w:r w:rsidRPr="00725385">
        <w:rPr>
          <w:rFonts w:ascii="Times New Roman" w:hAnsi="Times New Roman"/>
          <w:sz w:val="20"/>
          <w:szCs w:val="20"/>
        </w:rPr>
        <w:t>, Infrared and by comparison with literature data.</w:t>
      </w:r>
    </w:p>
    <w:p w:rsidR="00725385" w:rsidRPr="00725385" w:rsidRDefault="00725385" w:rsidP="00725385">
      <w:pPr>
        <w:spacing w:after="0" w:line="240" w:lineRule="auto"/>
        <w:jc w:val="both"/>
        <w:outlineLvl w:val="0"/>
        <w:rPr>
          <w:rFonts w:ascii="Times New Roman" w:hAnsi="Times New Roman"/>
          <w:sz w:val="20"/>
          <w:szCs w:val="20"/>
        </w:rPr>
      </w:pPr>
    </w:p>
    <w:p w:rsidR="00725385" w:rsidRPr="00725385" w:rsidRDefault="00725385" w:rsidP="00725385">
      <w:pPr>
        <w:spacing w:after="0" w:line="240" w:lineRule="auto"/>
        <w:jc w:val="both"/>
        <w:outlineLvl w:val="0"/>
        <w:rPr>
          <w:rFonts w:ascii="Times New Roman" w:hAnsi="Times New Roman"/>
          <w:color w:val="548DD4" w:themeColor="text2" w:themeTint="99"/>
          <w:sz w:val="20"/>
          <w:szCs w:val="20"/>
        </w:rPr>
      </w:pPr>
      <w:r w:rsidRPr="00725385">
        <w:rPr>
          <w:rFonts w:ascii="Times New Roman" w:hAnsi="Times New Roman"/>
          <w:b/>
          <w:sz w:val="20"/>
          <w:szCs w:val="20"/>
        </w:rPr>
        <w:t>Keywords</w:t>
      </w:r>
      <w:r w:rsidRPr="00725385">
        <w:rPr>
          <w:rFonts w:ascii="Times New Roman" w:hAnsi="Times New Roman"/>
          <w:sz w:val="20"/>
          <w:szCs w:val="20"/>
        </w:rPr>
        <w:t xml:space="preserve">:  </w:t>
      </w:r>
      <w:r w:rsidRPr="00725385">
        <w:rPr>
          <w:rFonts w:ascii="Times New Roman" w:hAnsi="Times New Roman"/>
          <w:i/>
          <w:sz w:val="20"/>
          <w:szCs w:val="20"/>
        </w:rPr>
        <w:t>Hydnophytum formicarum</w:t>
      </w:r>
      <w:r w:rsidRPr="00725385">
        <w:rPr>
          <w:rFonts w:ascii="Times New Roman" w:hAnsi="Times New Roman"/>
          <w:sz w:val="20"/>
          <w:szCs w:val="20"/>
        </w:rPr>
        <w:t>, sinapinic acid, β-sitosterol acetate, β-sitosterol, stigmasterol</w:t>
      </w:r>
    </w:p>
    <w:p w:rsidR="00725385" w:rsidRPr="00725385" w:rsidRDefault="00725385" w:rsidP="00725385">
      <w:pPr>
        <w:spacing w:after="0" w:line="240" w:lineRule="auto"/>
        <w:jc w:val="center"/>
        <w:outlineLvl w:val="0"/>
        <w:rPr>
          <w:rFonts w:ascii="Times New Roman" w:hAnsi="Times New Roman"/>
          <w:b/>
          <w:color w:val="548DD4" w:themeColor="text2" w:themeTint="99"/>
          <w:sz w:val="20"/>
          <w:szCs w:val="20"/>
        </w:rPr>
      </w:pPr>
    </w:p>
    <w:p w:rsidR="00725385" w:rsidRPr="00725385" w:rsidRDefault="00725385" w:rsidP="00725385">
      <w:pPr>
        <w:spacing w:after="0" w:line="240" w:lineRule="auto"/>
        <w:jc w:val="center"/>
        <w:outlineLvl w:val="0"/>
        <w:rPr>
          <w:rFonts w:ascii="Times New Roman" w:hAnsi="Times New Roman"/>
          <w:b/>
          <w:sz w:val="20"/>
          <w:szCs w:val="20"/>
        </w:rPr>
      </w:pPr>
      <w:r w:rsidRPr="00725385">
        <w:rPr>
          <w:rFonts w:ascii="Times New Roman" w:hAnsi="Times New Roman"/>
          <w:b/>
          <w:sz w:val="20"/>
          <w:szCs w:val="20"/>
        </w:rPr>
        <w:t>Abstrak</w:t>
      </w:r>
    </w:p>
    <w:p w:rsidR="00725385" w:rsidRPr="00725385" w:rsidRDefault="00725385" w:rsidP="00725385">
      <w:pPr>
        <w:spacing w:after="0" w:line="240" w:lineRule="auto"/>
        <w:jc w:val="both"/>
        <w:outlineLvl w:val="0"/>
        <w:rPr>
          <w:rFonts w:ascii="Times New Roman" w:hAnsi="Times New Roman"/>
          <w:sz w:val="20"/>
          <w:szCs w:val="20"/>
        </w:rPr>
      </w:pPr>
      <w:r w:rsidRPr="00725385">
        <w:rPr>
          <w:rFonts w:ascii="Times New Roman" w:hAnsi="Times New Roman"/>
          <w:sz w:val="20"/>
          <w:szCs w:val="20"/>
        </w:rPr>
        <w:t xml:space="preserve">Serbuk halus tuber muda </w:t>
      </w:r>
      <w:r w:rsidRPr="00725385">
        <w:rPr>
          <w:rFonts w:ascii="Times New Roman" w:hAnsi="Times New Roman"/>
          <w:i/>
          <w:sz w:val="20"/>
          <w:szCs w:val="20"/>
        </w:rPr>
        <w:t>Hydnophytum formicarum</w:t>
      </w:r>
      <w:r w:rsidRPr="00725385">
        <w:rPr>
          <w:rFonts w:ascii="Times New Roman" w:hAnsi="Times New Roman"/>
          <w:sz w:val="20"/>
          <w:szCs w:val="20"/>
        </w:rPr>
        <w:t xml:space="preserve"> telah diekstrak melalui pengekstrakan Soxhlet selama 18 jam dalam tiga hari secara berturutan. Hasil penurasan kemudian telah disejat menggunakan penyejat berputar sehingga menjadi larutan yang likat. Pemfraksian dan penulenan ekstrak menggunakan kromatografi cecair vakum dan kromatografi radial membawa kepada penemuan empat sebatian yang bernama asid sinapinik, β-sitosterol asetat, β-sitosterol dan stigmasterol. Struktur sebatian ini telah ditentukan dengan mentafsirkan data spektrum jisim, RMN </w:t>
      </w:r>
      <w:r w:rsidRPr="00725385">
        <w:rPr>
          <w:rFonts w:ascii="Times New Roman" w:hAnsi="Times New Roman"/>
          <w:sz w:val="20"/>
          <w:szCs w:val="20"/>
          <w:vertAlign w:val="superscript"/>
          <w:lang w:val="ms-MY"/>
        </w:rPr>
        <w:t>1</w:t>
      </w:r>
      <w:r w:rsidRPr="00725385">
        <w:rPr>
          <w:rFonts w:ascii="Times New Roman" w:hAnsi="Times New Roman"/>
          <w:sz w:val="20"/>
          <w:szCs w:val="20"/>
          <w:lang w:val="ms-MY"/>
        </w:rPr>
        <w:t xml:space="preserve">H dan </w:t>
      </w:r>
      <w:r w:rsidRPr="00725385">
        <w:rPr>
          <w:rFonts w:ascii="Times New Roman" w:hAnsi="Times New Roman"/>
          <w:sz w:val="20"/>
          <w:szCs w:val="20"/>
          <w:vertAlign w:val="superscript"/>
          <w:lang w:val="ms-MY"/>
        </w:rPr>
        <w:t>13</w:t>
      </w:r>
      <w:r w:rsidRPr="00725385">
        <w:rPr>
          <w:rFonts w:ascii="Times New Roman" w:hAnsi="Times New Roman"/>
          <w:sz w:val="20"/>
          <w:szCs w:val="20"/>
          <w:lang w:val="ms-MY"/>
        </w:rPr>
        <w:t>C-APT</w:t>
      </w:r>
      <w:r w:rsidRPr="00725385">
        <w:rPr>
          <w:rFonts w:ascii="Times New Roman" w:hAnsi="Times New Roman"/>
          <w:sz w:val="20"/>
          <w:szCs w:val="20"/>
        </w:rPr>
        <w:t>, Inframerah serta secara membandingkannya dengan data kepustakaan.</w:t>
      </w:r>
    </w:p>
    <w:p w:rsidR="00725385" w:rsidRPr="00725385" w:rsidRDefault="00725385" w:rsidP="00725385">
      <w:pPr>
        <w:spacing w:after="0" w:line="240" w:lineRule="auto"/>
        <w:jc w:val="both"/>
        <w:outlineLvl w:val="0"/>
        <w:rPr>
          <w:rFonts w:ascii="Times New Roman" w:hAnsi="Times New Roman"/>
          <w:sz w:val="20"/>
          <w:szCs w:val="20"/>
        </w:rPr>
      </w:pPr>
    </w:p>
    <w:p w:rsidR="002A7862" w:rsidRDefault="00725385" w:rsidP="00725385">
      <w:pPr>
        <w:spacing w:after="0" w:line="240" w:lineRule="auto"/>
        <w:jc w:val="both"/>
        <w:outlineLvl w:val="0"/>
        <w:rPr>
          <w:rFonts w:ascii="Times New Roman" w:hAnsi="Times New Roman"/>
          <w:sz w:val="20"/>
          <w:szCs w:val="20"/>
        </w:rPr>
      </w:pPr>
      <w:r w:rsidRPr="00725385">
        <w:rPr>
          <w:rFonts w:ascii="Times New Roman" w:hAnsi="Times New Roman"/>
          <w:b/>
          <w:sz w:val="20"/>
          <w:szCs w:val="20"/>
        </w:rPr>
        <w:t xml:space="preserve">Kata kunci:  </w:t>
      </w:r>
      <w:r w:rsidRPr="00725385">
        <w:rPr>
          <w:rFonts w:ascii="Times New Roman" w:hAnsi="Times New Roman"/>
          <w:i/>
          <w:sz w:val="20"/>
          <w:szCs w:val="20"/>
        </w:rPr>
        <w:t>Hydnophytum formicarum</w:t>
      </w:r>
      <w:r w:rsidRPr="00725385">
        <w:rPr>
          <w:rFonts w:ascii="Times New Roman" w:hAnsi="Times New Roman"/>
          <w:sz w:val="20"/>
          <w:szCs w:val="20"/>
        </w:rPr>
        <w:t>, asid sinapinik, β-sitosterol asetat, β-sitosterol, stigmasterol</w:t>
      </w:r>
    </w:p>
    <w:p w:rsidR="00725385" w:rsidRDefault="00725385" w:rsidP="00725385">
      <w:pPr>
        <w:spacing w:after="0" w:line="240" w:lineRule="auto"/>
        <w:jc w:val="both"/>
        <w:outlineLvl w:val="0"/>
        <w:rPr>
          <w:rFonts w:ascii="Times New Roman" w:hAnsi="Times New Roman"/>
          <w:sz w:val="20"/>
          <w:szCs w:val="20"/>
        </w:rPr>
      </w:pPr>
    </w:p>
    <w:p w:rsidR="00725385" w:rsidRPr="00F447A7" w:rsidRDefault="00725385" w:rsidP="0072538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Ahmad, R., Mahbob, E. N. M., Noor, Z. M., Ismail, N. H., Lajis, N. H. and Shaari K. (2010). Evaluation of antioxidant potential of medicinal plants from Malaysian Rubiaceae (subfamily rubioideae).  </w:t>
      </w:r>
      <w:r w:rsidRPr="00A349BF">
        <w:rPr>
          <w:rFonts w:ascii="Times New Roman" w:hAnsi="Times New Roman"/>
          <w:i/>
          <w:sz w:val="20"/>
          <w:szCs w:val="20"/>
        </w:rPr>
        <w:t>African Journal of Biotechnology</w:t>
      </w:r>
      <w:r w:rsidRPr="00A349BF">
        <w:rPr>
          <w:rFonts w:ascii="Times New Roman" w:hAnsi="Times New Roman"/>
          <w:sz w:val="20"/>
          <w:szCs w:val="20"/>
        </w:rPr>
        <w:t>, 9(46): 7948 – 7954.</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Martins, D. and Nunez, C.V. (2015). Secondary metabolites from Rubiaceae species. </w:t>
      </w:r>
      <w:r w:rsidRPr="00A349BF">
        <w:rPr>
          <w:rFonts w:ascii="Times New Roman" w:hAnsi="Times New Roman"/>
          <w:i/>
          <w:sz w:val="20"/>
          <w:szCs w:val="20"/>
        </w:rPr>
        <w:t>Molecules</w:t>
      </w:r>
      <w:r w:rsidRPr="00A349BF">
        <w:rPr>
          <w:rFonts w:ascii="Times New Roman" w:hAnsi="Times New Roman"/>
          <w:sz w:val="20"/>
          <w:szCs w:val="20"/>
        </w:rPr>
        <w:t>, 20(7): 13422 – 13495.</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Prachayasittikul, S., Buraparuangsang, P., Worachartcheewan, A., Isarankura-Na-Ayudhya, C., Ruchirawat, S. and Prachayasittikul, V. (2008). Antimicrobial and antioxidative activities of bioactive constituents from </w:t>
      </w:r>
      <w:r w:rsidRPr="00A349BF">
        <w:rPr>
          <w:rFonts w:ascii="Times New Roman" w:hAnsi="Times New Roman"/>
          <w:i/>
          <w:sz w:val="20"/>
          <w:szCs w:val="20"/>
        </w:rPr>
        <w:t>Hydnophytum formicarum</w:t>
      </w:r>
      <w:r w:rsidRPr="00A349BF">
        <w:rPr>
          <w:rFonts w:ascii="Times New Roman" w:hAnsi="Times New Roman"/>
          <w:sz w:val="20"/>
          <w:szCs w:val="20"/>
        </w:rPr>
        <w:t xml:space="preserve"> Jack. </w:t>
      </w:r>
      <w:r w:rsidRPr="00A349BF">
        <w:rPr>
          <w:rFonts w:ascii="Times New Roman" w:hAnsi="Times New Roman"/>
          <w:i/>
          <w:sz w:val="20"/>
          <w:szCs w:val="20"/>
        </w:rPr>
        <w:t>Molecules</w:t>
      </w:r>
      <w:r w:rsidRPr="00A349BF">
        <w:rPr>
          <w:rFonts w:ascii="Times New Roman" w:hAnsi="Times New Roman"/>
          <w:sz w:val="20"/>
          <w:szCs w:val="20"/>
        </w:rPr>
        <w:t xml:space="preserve"> 13(4): 904 – 921.  </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Darwis, D., Hertiani, T. and Samito, E. (2014). The effects of </w:t>
      </w:r>
      <w:r w:rsidRPr="00A349BF">
        <w:rPr>
          <w:rFonts w:ascii="Times New Roman" w:hAnsi="Times New Roman"/>
          <w:i/>
          <w:sz w:val="20"/>
          <w:szCs w:val="20"/>
        </w:rPr>
        <w:t>Hydnophytum formicarum</w:t>
      </w:r>
      <w:r w:rsidRPr="00A349BF">
        <w:rPr>
          <w:rFonts w:ascii="Times New Roman" w:hAnsi="Times New Roman"/>
          <w:sz w:val="20"/>
          <w:szCs w:val="20"/>
        </w:rPr>
        <w:t xml:space="preserve"> ethanolic extract </w:t>
      </w:r>
      <w:r w:rsidRPr="00A349BF">
        <w:rPr>
          <w:rFonts w:ascii="Times New Roman" w:hAnsi="Times New Roman"/>
          <w:sz w:val="20"/>
          <w:szCs w:val="20"/>
        </w:rPr>
        <w:lastRenderedPageBreak/>
        <w:t xml:space="preserve">toward lymphocyte, vero and T47d cells proliferation in vitro. </w:t>
      </w:r>
      <w:r w:rsidRPr="00A349BF">
        <w:rPr>
          <w:rFonts w:ascii="Times New Roman" w:hAnsi="Times New Roman"/>
          <w:i/>
          <w:sz w:val="20"/>
          <w:szCs w:val="20"/>
        </w:rPr>
        <w:t>Journal of Applied Pharmaceutical Science</w:t>
      </w:r>
      <w:r w:rsidRPr="00A349BF">
        <w:rPr>
          <w:rFonts w:ascii="Times New Roman" w:hAnsi="Times New Roman"/>
          <w:sz w:val="20"/>
          <w:szCs w:val="20"/>
        </w:rPr>
        <w:t>, 4(6): 103 – 109.</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Prachayasittikul, S., Pingaew, R., Yamkamon, V., Worachartcheewan, A., Wanwimolruk, S., Ruchirawat, S. and Prachayasittikul, V. (2012). Chemical constituents and antioxidant activity of </w:t>
      </w:r>
      <w:r w:rsidRPr="00A349BF">
        <w:rPr>
          <w:rFonts w:ascii="Times New Roman" w:hAnsi="Times New Roman"/>
          <w:i/>
          <w:sz w:val="20"/>
          <w:szCs w:val="20"/>
        </w:rPr>
        <w:t xml:space="preserve">Hydnophytum formicarum </w:t>
      </w:r>
      <w:r w:rsidRPr="00A349BF">
        <w:rPr>
          <w:rFonts w:ascii="Times New Roman" w:hAnsi="Times New Roman"/>
          <w:sz w:val="20"/>
          <w:szCs w:val="20"/>
        </w:rPr>
        <w:t xml:space="preserve">Jack. </w:t>
      </w:r>
      <w:r w:rsidRPr="00A349BF">
        <w:rPr>
          <w:rFonts w:ascii="Times New Roman" w:hAnsi="Times New Roman"/>
          <w:i/>
          <w:sz w:val="20"/>
          <w:szCs w:val="20"/>
        </w:rPr>
        <w:t>International Journal of Pharmacology,</w:t>
      </w:r>
      <w:r w:rsidRPr="00A349BF">
        <w:rPr>
          <w:rFonts w:ascii="Times New Roman" w:hAnsi="Times New Roman"/>
          <w:sz w:val="20"/>
          <w:szCs w:val="20"/>
        </w:rPr>
        <w:t xml:space="preserve"> 8(5): 440 – 444.  </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Abdullah, H., Pihie, A. H. L., Hohmann, J. and Molnar, J. (2010). A natural compound from </w:t>
      </w:r>
      <w:r w:rsidRPr="00A349BF">
        <w:rPr>
          <w:rFonts w:ascii="Times New Roman" w:hAnsi="Times New Roman"/>
          <w:i/>
          <w:sz w:val="20"/>
          <w:szCs w:val="20"/>
        </w:rPr>
        <w:t>Hydnophytum formicarum</w:t>
      </w:r>
      <w:r w:rsidRPr="00A349BF">
        <w:rPr>
          <w:rFonts w:ascii="Times New Roman" w:hAnsi="Times New Roman"/>
          <w:sz w:val="20"/>
          <w:szCs w:val="20"/>
        </w:rPr>
        <w:t xml:space="preserve"> induces apoptosis of MCF-7 cells via up-regulation of Bax. </w:t>
      </w:r>
      <w:r w:rsidRPr="00A349BF">
        <w:rPr>
          <w:rFonts w:ascii="Times New Roman" w:hAnsi="Times New Roman"/>
          <w:i/>
          <w:sz w:val="20"/>
          <w:szCs w:val="20"/>
        </w:rPr>
        <w:t>Cancer Cell International,</w:t>
      </w:r>
      <w:r w:rsidRPr="00A349BF">
        <w:rPr>
          <w:rFonts w:ascii="Times New Roman" w:hAnsi="Times New Roman"/>
          <w:sz w:val="20"/>
          <w:szCs w:val="20"/>
        </w:rPr>
        <w:t xml:space="preserve"> 10: 1 – 6.</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Ueda, J., U., Tezuka, Y., Banskota, A.H., Le Tran, Q., Kim, Q., Harimaya, Y., Saiki, I. and Kadota, S. (2002). Antiproliferative activity of Vietnamese medicinal plants. </w:t>
      </w:r>
      <w:r w:rsidRPr="00A349BF">
        <w:rPr>
          <w:rFonts w:ascii="Times New Roman" w:hAnsi="Times New Roman"/>
          <w:i/>
          <w:sz w:val="20"/>
          <w:szCs w:val="20"/>
        </w:rPr>
        <w:t>Biological and Pharmaceutical Bulletin</w:t>
      </w:r>
      <w:r w:rsidRPr="00A349BF">
        <w:rPr>
          <w:rFonts w:ascii="Times New Roman" w:hAnsi="Times New Roman"/>
          <w:sz w:val="20"/>
          <w:szCs w:val="20"/>
        </w:rPr>
        <w:t>, 25(6): 753 – 760.</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Cai, R., Arntfield, S. D. and Charlton, J. L. (1999). Structural changes of sinapinic acid and sinapine bisulfate during autoclaving with respect to the development of colored substances. </w:t>
      </w:r>
      <w:r w:rsidRPr="00A349BF">
        <w:rPr>
          <w:rFonts w:ascii="Times New Roman" w:hAnsi="Times New Roman"/>
          <w:i/>
          <w:sz w:val="20"/>
          <w:szCs w:val="20"/>
        </w:rPr>
        <w:t>Journal of the American Oil Chemist’s Society</w:t>
      </w:r>
      <w:r w:rsidRPr="00A349BF">
        <w:rPr>
          <w:rFonts w:ascii="Times New Roman" w:hAnsi="Times New Roman"/>
          <w:sz w:val="20"/>
          <w:szCs w:val="20"/>
        </w:rPr>
        <w:t xml:space="preserve"> 76: 433 – 441.</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Gohari, A. R., Saeidnia, S., Malmir, M., Yazdanpanah, M. and Ajani, Y. (2011). Sterols and flavonoids of Lomatopodium staurophyllum. </w:t>
      </w:r>
      <w:r w:rsidRPr="00A349BF">
        <w:rPr>
          <w:rFonts w:ascii="Times New Roman" w:hAnsi="Times New Roman"/>
          <w:i/>
          <w:sz w:val="20"/>
          <w:szCs w:val="20"/>
        </w:rPr>
        <w:t>Journal of Medicinal Plants</w:t>
      </w:r>
      <w:r w:rsidRPr="00A349BF">
        <w:rPr>
          <w:rFonts w:ascii="Times New Roman" w:hAnsi="Times New Roman"/>
          <w:sz w:val="20"/>
          <w:szCs w:val="20"/>
        </w:rPr>
        <w:t>, 10(39): 43 – 48.</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Ran, T., Cheng, Z.W. &amp; Zhen, W.K. (2013). Antibacterial/antifungal activity and synergistic interactions between polyprenols and other lipids isolated from </w:t>
      </w:r>
      <w:r w:rsidRPr="00A349BF">
        <w:rPr>
          <w:rFonts w:ascii="Times New Roman" w:hAnsi="Times New Roman"/>
          <w:i/>
          <w:sz w:val="20"/>
          <w:szCs w:val="20"/>
        </w:rPr>
        <w:t>Ginkgo Biloba</w:t>
      </w:r>
      <w:r w:rsidRPr="00A349BF">
        <w:rPr>
          <w:rFonts w:ascii="Times New Roman" w:hAnsi="Times New Roman"/>
          <w:sz w:val="20"/>
          <w:szCs w:val="20"/>
        </w:rPr>
        <w:t xml:space="preserve"> leaves. </w:t>
      </w:r>
      <w:r w:rsidRPr="00A349BF">
        <w:rPr>
          <w:rFonts w:ascii="Times New Roman" w:hAnsi="Times New Roman"/>
          <w:i/>
          <w:sz w:val="20"/>
          <w:szCs w:val="20"/>
        </w:rPr>
        <w:t>Molecules</w:t>
      </w:r>
      <w:r w:rsidRPr="00A349BF">
        <w:rPr>
          <w:rFonts w:ascii="Times New Roman" w:hAnsi="Times New Roman"/>
          <w:sz w:val="20"/>
          <w:szCs w:val="20"/>
        </w:rPr>
        <w:t xml:space="preserve"> 18: 2166 – 2182.</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Chaturvedula, V. S. P. and Prakash, I. (2012). Isolation of stigmasterol and β-sitosterol from the dichloromethane extract of </w:t>
      </w:r>
      <w:r w:rsidRPr="00A349BF">
        <w:rPr>
          <w:rFonts w:ascii="Times New Roman" w:hAnsi="Times New Roman"/>
          <w:i/>
          <w:sz w:val="20"/>
          <w:szCs w:val="20"/>
        </w:rPr>
        <w:t>Rubus suavissimus</w:t>
      </w:r>
      <w:r w:rsidRPr="00A349BF">
        <w:rPr>
          <w:rFonts w:ascii="Times New Roman" w:hAnsi="Times New Roman"/>
          <w:sz w:val="20"/>
          <w:szCs w:val="20"/>
        </w:rPr>
        <w:t xml:space="preserve">. </w:t>
      </w:r>
      <w:r w:rsidRPr="00A349BF">
        <w:rPr>
          <w:rFonts w:ascii="Times New Roman" w:hAnsi="Times New Roman"/>
          <w:i/>
          <w:sz w:val="20"/>
          <w:szCs w:val="20"/>
        </w:rPr>
        <w:t>International Current Pharmaceutical Journal,</w:t>
      </w:r>
      <w:r w:rsidRPr="00A349BF">
        <w:rPr>
          <w:rFonts w:ascii="Times New Roman" w:hAnsi="Times New Roman"/>
          <w:sz w:val="20"/>
          <w:szCs w:val="20"/>
        </w:rPr>
        <w:t xml:space="preserve"> 1(9): 239 – 242.</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Nishizawa, M., Izuhara, R., Kaneko, K. and Fujimoto, Y. (1987). 3-Caffeoyl-4-sinapoylquinic acid, a novel lipoxygenase inhibitor from </w:t>
      </w:r>
      <w:r w:rsidRPr="00A349BF">
        <w:rPr>
          <w:rFonts w:ascii="Times New Roman" w:hAnsi="Times New Roman"/>
          <w:i/>
          <w:sz w:val="20"/>
          <w:szCs w:val="20"/>
        </w:rPr>
        <w:t>Gardeniae fructus</w:t>
      </w:r>
      <w:r w:rsidRPr="00A349BF">
        <w:rPr>
          <w:rFonts w:ascii="Times New Roman" w:hAnsi="Times New Roman"/>
          <w:sz w:val="20"/>
          <w:szCs w:val="20"/>
        </w:rPr>
        <w:t xml:space="preserve">. </w:t>
      </w:r>
      <w:r w:rsidRPr="00A349BF">
        <w:rPr>
          <w:rFonts w:ascii="Times New Roman" w:hAnsi="Times New Roman"/>
          <w:i/>
          <w:sz w:val="20"/>
          <w:szCs w:val="20"/>
        </w:rPr>
        <w:t>Chemical and Pharmaceutical Bulletin,</w:t>
      </w:r>
      <w:r w:rsidRPr="00A349BF">
        <w:rPr>
          <w:rFonts w:ascii="Times New Roman" w:hAnsi="Times New Roman"/>
          <w:sz w:val="20"/>
          <w:szCs w:val="20"/>
        </w:rPr>
        <w:t xml:space="preserve"> 35: 2133 – 2135.</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Dinda, B., Debnath, S. and Majumder, S. (2005). Chemical constituents of Mussaenda incana. </w:t>
      </w:r>
      <w:r w:rsidRPr="00A349BF">
        <w:rPr>
          <w:rFonts w:ascii="Times New Roman" w:hAnsi="Times New Roman"/>
          <w:i/>
          <w:iCs/>
          <w:sz w:val="20"/>
          <w:szCs w:val="20"/>
        </w:rPr>
        <w:t>Indian Journal of Chemistry</w:t>
      </w:r>
      <w:r w:rsidRPr="00A349BF">
        <w:rPr>
          <w:rFonts w:ascii="Times New Roman" w:hAnsi="Times New Roman"/>
          <w:sz w:val="20"/>
          <w:szCs w:val="20"/>
        </w:rPr>
        <w:t>, 44(11): 2362 – 2365.</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Mohammed, A. M. A., Coombes, P. H., Crouch, N. R. and Mulholland D. A. (2013). Chemical constituents from </w:t>
      </w:r>
      <w:r w:rsidRPr="00A349BF">
        <w:rPr>
          <w:rFonts w:ascii="Times New Roman" w:hAnsi="Times New Roman"/>
          <w:i/>
          <w:sz w:val="20"/>
          <w:szCs w:val="20"/>
        </w:rPr>
        <w:t>Fadogia homblei</w:t>
      </w:r>
      <w:r w:rsidRPr="00A349BF">
        <w:rPr>
          <w:rFonts w:ascii="Times New Roman" w:hAnsi="Times New Roman"/>
          <w:sz w:val="20"/>
          <w:szCs w:val="20"/>
        </w:rPr>
        <w:t xml:space="preserve"> de wild (Rubiaceae). </w:t>
      </w:r>
      <w:r w:rsidRPr="00A349BF">
        <w:rPr>
          <w:rFonts w:ascii="Times New Roman" w:hAnsi="Times New Roman"/>
          <w:i/>
          <w:sz w:val="20"/>
          <w:szCs w:val="20"/>
        </w:rPr>
        <w:t>International Letters of Chemistry, Physics and Astronomy,</w:t>
      </w:r>
      <w:r w:rsidRPr="00A349BF">
        <w:rPr>
          <w:rFonts w:ascii="Times New Roman" w:hAnsi="Times New Roman"/>
          <w:sz w:val="20"/>
          <w:szCs w:val="20"/>
        </w:rPr>
        <w:t xml:space="preserve"> 9(2): 116 – 124.</w:t>
      </w:r>
    </w:p>
    <w:p w:rsidR="00725385" w:rsidRPr="00A349BF" w:rsidRDefault="00725385" w:rsidP="00725385">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49BF">
        <w:rPr>
          <w:rFonts w:ascii="Times New Roman" w:hAnsi="Times New Roman"/>
          <w:sz w:val="20"/>
          <w:szCs w:val="20"/>
        </w:rPr>
        <w:t xml:space="preserve">Lopes, M. N. L., Mazza, F. C., Maria, C. M., Young, M. C. M and Bolzani, V.S. (1999). Complete assignments of </w:t>
      </w:r>
      <w:r w:rsidRPr="00A349BF">
        <w:rPr>
          <w:rFonts w:ascii="Times New Roman" w:hAnsi="Times New Roman"/>
          <w:sz w:val="20"/>
          <w:szCs w:val="20"/>
          <w:vertAlign w:val="superscript"/>
        </w:rPr>
        <w:t>1</w:t>
      </w:r>
      <w:r w:rsidRPr="00A349BF">
        <w:rPr>
          <w:rFonts w:ascii="Times New Roman" w:hAnsi="Times New Roman"/>
          <w:sz w:val="20"/>
          <w:szCs w:val="20"/>
        </w:rPr>
        <w:t xml:space="preserve">H and </w:t>
      </w:r>
      <w:r w:rsidRPr="00A349BF">
        <w:rPr>
          <w:rFonts w:ascii="Times New Roman" w:hAnsi="Times New Roman"/>
          <w:sz w:val="20"/>
          <w:szCs w:val="20"/>
          <w:vertAlign w:val="superscript"/>
        </w:rPr>
        <w:t>13</w:t>
      </w:r>
      <w:r w:rsidRPr="00A349BF">
        <w:rPr>
          <w:rFonts w:ascii="Times New Roman" w:hAnsi="Times New Roman"/>
          <w:sz w:val="20"/>
          <w:szCs w:val="20"/>
        </w:rPr>
        <w:t xml:space="preserve">C-NMR Spectra of the 3,4-seco-triterpene canaric acid isolated from </w:t>
      </w:r>
      <w:r w:rsidRPr="00A349BF">
        <w:rPr>
          <w:rFonts w:ascii="Times New Roman" w:hAnsi="Times New Roman"/>
          <w:i/>
          <w:sz w:val="20"/>
          <w:szCs w:val="20"/>
        </w:rPr>
        <w:t>Rudgea jasminoides</w:t>
      </w:r>
      <w:r w:rsidRPr="00A349BF">
        <w:rPr>
          <w:rFonts w:ascii="Times New Roman" w:hAnsi="Times New Roman"/>
          <w:sz w:val="20"/>
          <w:szCs w:val="20"/>
        </w:rPr>
        <w:t xml:space="preserve">. </w:t>
      </w:r>
      <w:r w:rsidRPr="00A349BF">
        <w:rPr>
          <w:rFonts w:ascii="Times New Roman" w:hAnsi="Times New Roman"/>
          <w:i/>
          <w:sz w:val="20"/>
          <w:szCs w:val="20"/>
        </w:rPr>
        <w:t>Journal of Brazilian Chemical Society</w:t>
      </w:r>
      <w:r w:rsidRPr="00A349BF">
        <w:rPr>
          <w:rFonts w:ascii="Times New Roman" w:hAnsi="Times New Roman"/>
          <w:sz w:val="20"/>
          <w:szCs w:val="20"/>
        </w:rPr>
        <w:t xml:space="preserve"> (10)3: 237 – 240.</w:t>
      </w:r>
    </w:p>
    <w:p w:rsidR="00725385" w:rsidRPr="00725385" w:rsidRDefault="00725385" w:rsidP="00725385">
      <w:pPr>
        <w:spacing w:after="0" w:line="240" w:lineRule="auto"/>
        <w:jc w:val="both"/>
        <w:outlineLvl w:val="0"/>
        <w:rPr>
          <w:rFonts w:ascii="Times New Roman" w:hAnsi="Times New Roman"/>
          <w:b/>
          <w:color w:val="548DD4" w:themeColor="text2" w:themeTint="99"/>
          <w:sz w:val="20"/>
          <w:szCs w:val="20"/>
        </w:rPr>
      </w:pPr>
      <w:bookmarkStart w:id="0" w:name="_GoBack"/>
      <w:bookmarkEnd w:id="0"/>
    </w:p>
    <w:sectPr w:rsidR="00725385" w:rsidRPr="00725385" w:rsidSect="0072538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40BDD"/>
    <w:multiLevelType w:val="hybridMultilevel"/>
    <w:tmpl w:val="80362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85"/>
    <w:rsid w:val="002A7862"/>
    <w:rsid w:val="0072538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38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3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38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4411</Characters>
  <Application>Microsoft Office Word</Application>
  <DocSecurity>0</DocSecurity>
  <Lines>259</Lines>
  <Paragraphs>169</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Malaysian Journal of Analytical Sciences Vol 21 No 2 (2017): 291 - 297</vt:lpstr>
      <vt:lpstr/>
      <vt:lpstr/>
      <vt:lpstr/>
      <vt:lpstr>THE CHEMICAL CONSTITUENTS FROM YOUNG TUBERS of  Hydnophytum formicarum</vt:lpstr>
      <vt:lpstr/>
      <vt:lpstr>(Juzuk Kimia Daripada Tuber Muda Hydnophytum formicarum)</vt:lpstr>
      <vt:lpstr/>
      <vt:lpstr>Nur Shafiqa Abdullah, Wan Yaacob Wan Ahmad*, Noor Aziiraa Sabri</vt:lpstr>
      <vt:lpstr>School of Chemical Sciences and Food Technology, </vt:lpstr>
      <vt:lpstr>Faculty of Science and Technology</vt:lpstr>
      <vt:lpstr>Universiti Kebangsaan Malaysia, 43600 UKM Bangi, Selangor, Malaysia</vt:lpstr>
      <vt:lpstr>*Corresponding author: wanyaa@ukm.edu.my</vt:lpstr>
      <vt:lpstr>The fine powders of young tubers of Hydnophytum formicarum was extracted by Soxh</vt:lpstr>
      <vt:lpstr/>
      <vt:lpstr>Keywords:  Hydnophytum formicarum, sinapinic acid, β-sitosterol acetate, β-sitos</vt:lpstr>
      <vt:lpstr/>
      <vt:lpstr>Abstrak</vt:lpstr>
      <vt:lpstr>Serbuk halus tuber muda Hydnophytum formicarum telah diekstrak melalui pengekstr</vt:lpstr>
      <vt:lpstr/>
      <vt:lpstr>Kata kunci:  Hydnophytum formicarum, asid sinapinik, β-sitosterol asetat, β-sito</vt:lpstr>
      <vt:lpstr/>
      <vt:lpstr>Ahmad, R., Mahbob, E. N. M., Noor, Z. M., Ismail, N. H., Lajis, N. H. and Shaari</vt:lpstr>
      <vt:lpstr>Martins, D. and Nunez, C.V. (2015). Secondary metabolites from Rubiaceae species</vt:lpstr>
      <vt:lpstr>Prachayasittikul, S., Buraparuangsang, P., Worachartcheewan, A., Isarankura-Na-A</vt:lpstr>
      <vt:lpstr>Darwis, D., Hertiani, T. and Samito, E. (2014). The effects of Hydnophytum formi</vt:lpstr>
      <vt:lpstr>Prachayasittikul, S., Pingaew, R., Yamkamon, V., Worachartcheewan, A., Wanwimolr</vt:lpstr>
      <vt:lpstr>Abdullah, H., Pihie, A. H. L., Hohmann, J. and Molnar, J. (2010). A natural comp</vt:lpstr>
      <vt:lpstr>Ueda, J., U., Tezuka, Y., Banskota, A.H., Le Tran, Q., Kim, Q., Harimaya, Y., Sa</vt:lpstr>
      <vt:lpstr>Cai, R., Arntfield, S. D. and Charlton, J. L. (1999). Structural changes of sina</vt:lpstr>
      <vt:lpstr>Gohari, A. R., Saeidnia, S., Malmir, M., Yazdanpanah, M. and Ajani, Y. (2011). S</vt:lpstr>
      <vt:lpstr>Ran, T., Cheng, Z.W. &amp; Zhen, W.K. (2013). Antibacterial/antifungal activity and </vt:lpstr>
      <vt:lpstr>Chaturvedula, V. S. P. and Prakash, I. (2012). Isolation of stigmasterol and β-s</vt:lpstr>
      <vt:lpstr>Nishizawa, M., Izuhara, R., Kaneko, K. and Fujimoto, Y. (1987). 3-Caffeoyl-4-sin</vt:lpstr>
      <vt:lpstr>Dinda, B., Debnath, S. and Majumder, S. (2005). Chemical constituents of Mussaen</vt:lpstr>
      <vt:lpstr>Mohammed, A. M. A., Coombes, P. H., Crouch, N. R. and Mulholland D. A. (2013). C</vt:lpstr>
      <vt:lpstr>Lopes, M. N. L., Mazza, F. C., Maria, C. M., Young, M. C. M and Bolzani, V.S. (1</vt: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2017-02-21T16:12:00Z</dcterms:created>
  <dcterms:modified xsi:type="dcterms:W3CDTF">2017-02-21T16:13:00Z</dcterms:modified>
</cp:coreProperties>
</file>