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74" w:rsidRDefault="001C6174" w:rsidP="001C6174">
      <w:pPr>
        <w:spacing w:after="0" w:line="240" w:lineRule="auto"/>
        <w:rPr>
          <w:rFonts w:ascii="Times New Roman" w:hAnsi="Times New Roman"/>
          <w:sz w:val="24"/>
          <w:szCs w:val="24"/>
        </w:rPr>
      </w:pPr>
      <w:r>
        <w:rPr>
          <w:rFonts w:ascii="Times New Roman" w:hAnsi="Times New Roman"/>
          <w:sz w:val="24"/>
          <w:szCs w:val="24"/>
        </w:rPr>
        <w:t>Malaysian Journal of Analytical Sciences Vol 21 No 2 (2017): 426 - 434</w:t>
      </w:r>
    </w:p>
    <w:p w:rsidR="001C6174" w:rsidRDefault="001C6174" w:rsidP="001C6174">
      <w:pPr>
        <w:spacing w:after="0" w:line="240" w:lineRule="auto"/>
        <w:rPr>
          <w:rFonts w:ascii="Times New Roman" w:hAnsi="Times New Roman"/>
          <w:sz w:val="24"/>
          <w:szCs w:val="24"/>
        </w:rPr>
      </w:pPr>
    </w:p>
    <w:p w:rsidR="001C6174" w:rsidRDefault="001C6174" w:rsidP="001C6174">
      <w:pPr>
        <w:spacing w:after="0" w:line="240" w:lineRule="auto"/>
        <w:rPr>
          <w:rFonts w:ascii="Times New Roman" w:hAnsi="Times New Roman"/>
          <w:sz w:val="24"/>
          <w:szCs w:val="24"/>
        </w:rPr>
      </w:pPr>
    </w:p>
    <w:p w:rsidR="001C6174" w:rsidRPr="001C6174" w:rsidRDefault="001C6174" w:rsidP="001C6174">
      <w:pPr>
        <w:spacing w:after="0" w:line="240" w:lineRule="auto"/>
        <w:rPr>
          <w:rFonts w:ascii="Times New Roman" w:hAnsi="Times New Roman"/>
          <w:sz w:val="24"/>
          <w:szCs w:val="24"/>
        </w:rPr>
      </w:pPr>
    </w:p>
    <w:p w:rsidR="001C6174" w:rsidRDefault="001C6174" w:rsidP="001C6174">
      <w:pPr>
        <w:spacing w:after="0" w:line="240" w:lineRule="auto"/>
        <w:jc w:val="center"/>
        <w:rPr>
          <w:rFonts w:ascii="Times New Roman" w:hAnsi="Times New Roman"/>
          <w:sz w:val="28"/>
          <w:szCs w:val="28"/>
        </w:rPr>
      </w:pPr>
      <w:r>
        <w:rPr>
          <w:rFonts w:ascii="Times New Roman" w:hAnsi="Times New Roman"/>
          <w:sz w:val="28"/>
          <w:szCs w:val="28"/>
        </w:rPr>
        <w:t>THE MORPHOLOGICAL PROPERTIES STUDY OF</w:t>
      </w:r>
      <w:r w:rsidRPr="004466B6">
        <w:rPr>
          <w:rFonts w:ascii="Times New Roman" w:hAnsi="Times New Roman"/>
          <w:sz w:val="28"/>
          <w:szCs w:val="28"/>
        </w:rPr>
        <w:t xml:space="preserve"> PHOTOCATALYTIC</w:t>
      </w:r>
      <w:r>
        <w:rPr>
          <w:rFonts w:ascii="Times New Roman" w:hAnsi="Times New Roman"/>
          <w:sz w:val="28"/>
          <w:szCs w:val="28"/>
        </w:rPr>
        <w:t xml:space="preserve"> </w:t>
      </w:r>
      <w:r w:rsidRPr="004466B6">
        <w:rPr>
          <w:rFonts w:ascii="Times New Roman" w:hAnsi="Times New Roman"/>
          <w:sz w:val="28"/>
          <w:szCs w:val="28"/>
        </w:rPr>
        <w:t>TIO</w:t>
      </w:r>
      <w:r w:rsidRPr="009D1C21">
        <w:rPr>
          <w:rFonts w:ascii="Times New Roman" w:hAnsi="Times New Roman"/>
          <w:sz w:val="28"/>
          <w:szCs w:val="28"/>
          <w:vertAlign w:val="subscript"/>
        </w:rPr>
        <w:t>2</w:t>
      </w:r>
      <w:r>
        <w:rPr>
          <w:rFonts w:ascii="Times New Roman" w:hAnsi="Times New Roman"/>
          <w:sz w:val="28"/>
          <w:szCs w:val="28"/>
        </w:rPr>
        <w:t xml:space="preserve">/PVDF DUAL LAYER HOLLOW FIBER </w:t>
      </w:r>
      <w:r w:rsidRPr="004466B6">
        <w:rPr>
          <w:rFonts w:ascii="Times New Roman" w:hAnsi="Times New Roman"/>
          <w:sz w:val="28"/>
          <w:szCs w:val="28"/>
        </w:rPr>
        <w:t xml:space="preserve">MEMBRANE </w:t>
      </w:r>
      <w:r>
        <w:rPr>
          <w:rFonts w:ascii="Times New Roman" w:hAnsi="Times New Roman"/>
          <w:sz w:val="28"/>
          <w:szCs w:val="28"/>
        </w:rPr>
        <w:t>FOR ENDOCRINE DISRUPTING COMPOUNDS DEGRADATION</w:t>
      </w:r>
    </w:p>
    <w:p w:rsidR="001C6174" w:rsidRPr="0046374D" w:rsidRDefault="001C6174" w:rsidP="001C6174">
      <w:pPr>
        <w:spacing w:after="0" w:line="240" w:lineRule="auto"/>
        <w:jc w:val="center"/>
        <w:rPr>
          <w:rFonts w:ascii="Times New Roman" w:hAnsi="Times New Roman"/>
          <w:sz w:val="24"/>
          <w:szCs w:val="24"/>
        </w:rPr>
      </w:pPr>
    </w:p>
    <w:p w:rsidR="001C6174" w:rsidRDefault="001C6174" w:rsidP="001C6174">
      <w:pPr>
        <w:spacing w:after="0" w:line="240" w:lineRule="auto"/>
        <w:jc w:val="cente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(Kajian Sifat Morfologi Membran Fotopemangkin Gentian Berongga Dwi L</w:t>
      </w:r>
      <w:r w:rsidRPr="0046374D">
        <w:rPr>
          <w:rFonts w:ascii="Times New Roman" w:hAnsi="Times New Roman"/>
          <w:color w:val="222222"/>
          <w:sz w:val="24"/>
          <w:szCs w:val="24"/>
          <w:shd w:val="clear" w:color="auto" w:fill="FFFFFF"/>
        </w:rPr>
        <w:t>apisan TiO</w:t>
      </w:r>
      <w:r w:rsidRPr="0046374D">
        <w:rPr>
          <w:rFonts w:ascii="Times New Roman" w:hAnsi="Times New Roman"/>
          <w:color w:val="222222"/>
          <w:sz w:val="24"/>
          <w:szCs w:val="24"/>
          <w:shd w:val="clear" w:color="auto" w:fill="FFFFFF"/>
          <w:vertAlign w:val="subscript"/>
        </w:rPr>
        <w:t>2</w:t>
      </w:r>
      <w:r>
        <w:rPr>
          <w:rFonts w:ascii="Times New Roman" w:hAnsi="Times New Roman"/>
          <w:color w:val="222222"/>
          <w:sz w:val="24"/>
          <w:szCs w:val="24"/>
          <w:shd w:val="clear" w:color="auto" w:fill="FFFFFF"/>
        </w:rPr>
        <w:t>/PVDF untuk Penguraian Sebatian Pengganggu E</w:t>
      </w:r>
      <w:r w:rsidRPr="0046374D">
        <w:rPr>
          <w:rFonts w:ascii="Times New Roman" w:hAnsi="Times New Roman"/>
          <w:color w:val="222222"/>
          <w:sz w:val="24"/>
          <w:szCs w:val="24"/>
          <w:shd w:val="clear" w:color="auto" w:fill="FFFFFF"/>
        </w:rPr>
        <w:t>ndokrin</w:t>
      </w:r>
      <w:r>
        <w:rPr>
          <w:rFonts w:ascii="Times New Roman" w:hAnsi="Times New Roman"/>
          <w:color w:val="222222"/>
          <w:sz w:val="24"/>
          <w:szCs w:val="24"/>
          <w:shd w:val="clear" w:color="auto" w:fill="FFFFFF"/>
        </w:rPr>
        <w:t>)</w:t>
      </w:r>
    </w:p>
    <w:p w:rsidR="001C6174" w:rsidRPr="0046374D" w:rsidRDefault="001C6174" w:rsidP="001C6174">
      <w:pPr>
        <w:spacing w:after="0" w:line="240" w:lineRule="auto"/>
        <w:jc w:val="center"/>
        <w:rPr>
          <w:rFonts w:ascii="Times New Roman" w:hAnsi="Times New Roman"/>
          <w:noProof/>
          <w:sz w:val="20"/>
          <w:szCs w:val="20"/>
          <w:lang w:val="ms-MY"/>
        </w:rPr>
      </w:pPr>
    </w:p>
    <w:p w:rsidR="001C6174" w:rsidRDefault="001C6174" w:rsidP="001C6174">
      <w:pPr>
        <w:spacing w:after="0" w:line="240" w:lineRule="auto"/>
        <w:jc w:val="center"/>
        <w:rPr>
          <w:rFonts w:ascii="Times New Roman" w:hAnsi="Times New Roman"/>
          <w:sz w:val="20"/>
          <w:szCs w:val="20"/>
        </w:rPr>
      </w:pPr>
      <w:r w:rsidRPr="004466B6">
        <w:rPr>
          <w:rFonts w:ascii="Times New Roman" w:hAnsi="Times New Roman"/>
          <w:sz w:val="20"/>
          <w:szCs w:val="20"/>
        </w:rPr>
        <w:t>Roziana Kamaludin</w:t>
      </w:r>
      <w:r w:rsidRPr="004466B6">
        <w:rPr>
          <w:rFonts w:ascii="Times New Roman" w:hAnsi="Times New Roman"/>
          <w:sz w:val="20"/>
          <w:szCs w:val="20"/>
          <w:vertAlign w:val="superscript"/>
        </w:rPr>
        <w:t>1</w:t>
      </w:r>
      <w:r w:rsidRPr="004466B6">
        <w:rPr>
          <w:rFonts w:ascii="Times New Roman" w:hAnsi="Times New Roman"/>
          <w:sz w:val="20"/>
          <w:szCs w:val="20"/>
        </w:rPr>
        <w:t>, Mohd Hafiz Dzarfan Othman</w:t>
      </w:r>
      <w:r w:rsidRPr="004466B6">
        <w:rPr>
          <w:rFonts w:ascii="Times New Roman" w:hAnsi="Times New Roman"/>
          <w:sz w:val="20"/>
          <w:szCs w:val="20"/>
          <w:vertAlign w:val="superscript"/>
        </w:rPr>
        <w:t>1</w:t>
      </w:r>
      <w:r w:rsidRPr="0046374D">
        <w:rPr>
          <w:rFonts w:ascii="Times New Roman" w:hAnsi="Times New Roman"/>
          <w:sz w:val="20"/>
          <w:szCs w:val="20"/>
        </w:rPr>
        <w:t>*</w:t>
      </w:r>
      <w:r w:rsidRPr="004466B6">
        <w:rPr>
          <w:rFonts w:ascii="Times New Roman" w:hAnsi="Times New Roman"/>
          <w:sz w:val="20"/>
          <w:szCs w:val="20"/>
        </w:rPr>
        <w:t>,Siti Hamimah Sheikh Abdul Kadir</w:t>
      </w:r>
      <w:r w:rsidRPr="004466B6">
        <w:rPr>
          <w:rFonts w:ascii="Times New Roman" w:hAnsi="Times New Roman"/>
          <w:sz w:val="20"/>
          <w:szCs w:val="20"/>
          <w:vertAlign w:val="superscript"/>
        </w:rPr>
        <w:t>2</w:t>
      </w:r>
      <w:r>
        <w:rPr>
          <w:rFonts w:ascii="Times New Roman" w:hAnsi="Times New Roman"/>
          <w:sz w:val="20"/>
          <w:szCs w:val="20"/>
        </w:rPr>
        <w:t>,</w:t>
      </w:r>
    </w:p>
    <w:p w:rsidR="001C6174" w:rsidRPr="004466B6" w:rsidRDefault="001C6174" w:rsidP="001C6174">
      <w:pPr>
        <w:spacing w:after="0" w:line="240" w:lineRule="auto"/>
        <w:jc w:val="center"/>
        <w:rPr>
          <w:rFonts w:ascii="Times New Roman" w:hAnsi="Times New Roman"/>
          <w:sz w:val="20"/>
          <w:szCs w:val="20"/>
        </w:rPr>
      </w:pPr>
      <w:r w:rsidRPr="004466B6">
        <w:rPr>
          <w:rFonts w:ascii="Times New Roman" w:hAnsi="Times New Roman"/>
          <w:sz w:val="20"/>
          <w:szCs w:val="20"/>
        </w:rPr>
        <w:t>Mukhlis A Rahman</w:t>
      </w:r>
      <w:r w:rsidRPr="004466B6">
        <w:rPr>
          <w:rFonts w:ascii="Times New Roman" w:hAnsi="Times New Roman"/>
          <w:sz w:val="20"/>
          <w:szCs w:val="20"/>
          <w:vertAlign w:val="superscript"/>
        </w:rPr>
        <w:t>1</w:t>
      </w:r>
      <w:r w:rsidRPr="004466B6">
        <w:rPr>
          <w:rFonts w:ascii="Times New Roman" w:hAnsi="Times New Roman"/>
          <w:sz w:val="20"/>
          <w:szCs w:val="20"/>
        </w:rPr>
        <w:t>, Juhana Jaafar</w:t>
      </w:r>
      <w:r w:rsidRPr="004466B6">
        <w:rPr>
          <w:rFonts w:ascii="Times New Roman" w:hAnsi="Times New Roman"/>
          <w:sz w:val="20"/>
          <w:szCs w:val="20"/>
          <w:vertAlign w:val="superscript"/>
        </w:rPr>
        <w:t>1</w:t>
      </w:r>
    </w:p>
    <w:p w:rsidR="001C6174" w:rsidRPr="001C6174" w:rsidRDefault="001C6174" w:rsidP="001C6174">
      <w:pPr>
        <w:spacing w:after="0" w:line="240" w:lineRule="auto"/>
        <w:jc w:val="center"/>
        <w:rPr>
          <w:rFonts w:ascii="Times New Roman" w:hAnsi="Times New Roman"/>
          <w:noProof/>
          <w:sz w:val="20"/>
          <w:szCs w:val="20"/>
          <w:lang w:bidi="ar-SA"/>
        </w:rPr>
      </w:pPr>
    </w:p>
    <w:p w:rsidR="001C6174" w:rsidRPr="001C6174" w:rsidRDefault="001C6174" w:rsidP="001C6174">
      <w:pPr>
        <w:spacing w:after="0" w:line="240" w:lineRule="auto"/>
        <w:jc w:val="center"/>
        <w:rPr>
          <w:rFonts w:ascii="Times New Roman" w:hAnsi="Times New Roman"/>
          <w:i/>
          <w:sz w:val="20"/>
          <w:szCs w:val="20"/>
        </w:rPr>
      </w:pPr>
      <w:r w:rsidRPr="001C6174">
        <w:rPr>
          <w:rFonts w:ascii="Times New Roman" w:hAnsi="Times New Roman"/>
          <w:i/>
          <w:sz w:val="20"/>
          <w:szCs w:val="20"/>
          <w:vertAlign w:val="superscript"/>
        </w:rPr>
        <w:t>1</w:t>
      </w:r>
      <w:r w:rsidRPr="001C6174">
        <w:rPr>
          <w:rFonts w:ascii="Times New Roman" w:hAnsi="Times New Roman"/>
          <w:i/>
          <w:sz w:val="20"/>
          <w:szCs w:val="20"/>
        </w:rPr>
        <w:t xml:space="preserve">Advanced Membrane Technology Research Centre (AMTEC), </w:t>
      </w:r>
    </w:p>
    <w:p w:rsidR="001C6174" w:rsidRPr="001C6174" w:rsidRDefault="001C6174" w:rsidP="001C6174">
      <w:pPr>
        <w:spacing w:after="0" w:line="240" w:lineRule="auto"/>
        <w:jc w:val="center"/>
        <w:rPr>
          <w:rFonts w:ascii="Times New Roman" w:hAnsi="Times New Roman"/>
          <w:i/>
          <w:sz w:val="20"/>
          <w:szCs w:val="20"/>
        </w:rPr>
      </w:pPr>
      <w:r w:rsidRPr="001C6174">
        <w:rPr>
          <w:rFonts w:ascii="Times New Roman" w:hAnsi="Times New Roman"/>
          <w:i/>
          <w:sz w:val="20"/>
          <w:szCs w:val="20"/>
        </w:rPr>
        <w:t>Universiti Teknologi Malaysia, 81310 Skudai, Johor, Malaysia</w:t>
      </w:r>
    </w:p>
    <w:p w:rsidR="001C6174" w:rsidRPr="001C6174" w:rsidRDefault="001C6174" w:rsidP="001C6174">
      <w:pPr>
        <w:spacing w:after="0" w:line="240" w:lineRule="auto"/>
        <w:jc w:val="center"/>
        <w:rPr>
          <w:rFonts w:ascii="Times New Roman" w:hAnsi="Times New Roman"/>
          <w:i/>
          <w:sz w:val="20"/>
          <w:szCs w:val="20"/>
        </w:rPr>
      </w:pPr>
      <w:r w:rsidRPr="001C6174">
        <w:rPr>
          <w:rFonts w:ascii="Times New Roman" w:hAnsi="Times New Roman"/>
          <w:i/>
          <w:sz w:val="20"/>
          <w:szCs w:val="20"/>
        </w:rPr>
        <w:t xml:space="preserve"> </w:t>
      </w:r>
      <w:r w:rsidRPr="001C6174">
        <w:rPr>
          <w:rFonts w:ascii="Times New Roman" w:hAnsi="Times New Roman"/>
          <w:i/>
          <w:sz w:val="20"/>
          <w:szCs w:val="20"/>
          <w:vertAlign w:val="superscript"/>
        </w:rPr>
        <w:t>2</w:t>
      </w:r>
      <w:r w:rsidRPr="001C6174">
        <w:rPr>
          <w:rFonts w:ascii="Times New Roman" w:hAnsi="Times New Roman"/>
          <w:i/>
          <w:sz w:val="20"/>
          <w:szCs w:val="20"/>
        </w:rPr>
        <w:t xml:space="preserve">Institute of Medical Molecular Biotechnology, Faculty of Medicine, Sungai Buloh Campus, </w:t>
      </w:r>
    </w:p>
    <w:p w:rsidR="001C6174" w:rsidRPr="001C6174" w:rsidRDefault="001C6174" w:rsidP="001C6174">
      <w:pPr>
        <w:spacing w:after="0" w:line="240" w:lineRule="auto"/>
        <w:jc w:val="center"/>
        <w:rPr>
          <w:rFonts w:ascii="Times New Roman" w:hAnsi="Times New Roman"/>
          <w:i/>
          <w:noProof/>
          <w:sz w:val="20"/>
          <w:szCs w:val="20"/>
          <w:lang w:bidi="ar-SA"/>
        </w:rPr>
      </w:pPr>
      <w:r w:rsidRPr="001C6174">
        <w:rPr>
          <w:rFonts w:ascii="Times New Roman" w:hAnsi="Times New Roman"/>
          <w:i/>
          <w:sz w:val="20"/>
          <w:szCs w:val="20"/>
        </w:rPr>
        <w:t>Universiti Teknologi MARA, Jalan Hospital, 47000, Sungai Buloh, Selangor, Malaysia</w:t>
      </w:r>
    </w:p>
    <w:p w:rsidR="001C6174" w:rsidRPr="001C6174" w:rsidRDefault="001C6174" w:rsidP="001C6174">
      <w:pPr>
        <w:spacing w:after="0" w:line="240" w:lineRule="auto"/>
        <w:jc w:val="center"/>
        <w:rPr>
          <w:rFonts w:ascii="Times New Roman" w:hAnsi="Times New Roman"/>
          <w:noProof/>
          <w:sz w:val="20"/>
          <w:szCs w:val="20"/>
          <w:lang w:bidi="ar-SA"/>
        </w:rPr>
      </w:pPr>
    </w:p>
    <w:p w:rsidR="001C6174" w:rsidRPr="001C6174" w:rsidRDefault="001C6174" w:rsidP="001C6174">
      <w:pPr>
        <w:spacing w:after="0" w:line="240" w:lineRule="auto"/>
        <w:jc w:val="center"/>
        <w:rPr>
          <w:rFonts w:ascii="Times New Roman" w:hAnsi="Times New Roman"/>
          <w:i/>
          <w:sz w:val="20"/>
          <w:szCs w:val="20"/>
        </w:rPr>
      </w:pPr>
      <w:r w:rsidRPr="001C6174">
        <w:rPr>
          <w:rFonts w:ascii="Times New Roman" w:hAnsi="Times New Roman"/>
          <w:i/>
          <w:noProof/>
          <w:sz w:val="20"/>
          <w:szCs w:val="20"/>
          <w:lang w:bidi="ar-SA"/>
        </w:rPr>
        <w:t xml:space="preserve">*Corresponding author: </w:t>
      </w:r>
      <w:r w:rsidRPr="001C6174">
        <w:rPr>
          <w:rFonts w:ascii="Times New Roman" w:hAnsi="Times New Roman"/>
          <w:i/>
          <w:sz w:val="20"/>
          <w:szCs w:val="20"/>
        </w:rPr>
        <w:t>hafiz@petroleum.utm.my</w:t>
      </w:r>
    </w:p>
    <w:p w:rsidR="001C6174" w:rsidRPr="001C6174" w:rsidRDefault="001C6174" w:rsidP="001C6174">
      <w:pPr>
        <w:spacing w:after="0" w:line="240" w:lineRule="auto"/>
        <w:jc w:val="center"/>
        <w:rPr>
          <w:rFonts w:ascii="Times New Roman" w:hAnsi="Times New Roman"/>
          <w:noProof/>
          <w:sz w:val="20"/>
          <w:szCs w:val="20"/>
          <w:lang w:bidi="ar-SA"/>
        </w:rPr>
      </w:pPr>
    </w:p>
    <w:p w:rsidR="001C6174" w:rsidRPr="001C6174" w:rsidRDefault="001C6174" w:rsidP="001C6174">
      <w:pPr>
        <w:spacing w:after="0" w:line="240" w:lineRule="auto"/>
        <w:jc w:val="center"/>
        <w:rPr>
          <w:rFonts w:ascii="Times New Roman" w:hAnsi="Times New Roman"/>
          <w:noProof/>
          <w:sz w:val="20"/>
          <w:szCs w:val="20"/>
          <w:lang w:bidi="ar-SA"/>
        </w:rPr>
      </w:pPr>
    </w:p>
    <w:p w:rsidR="001C6174" w:rsidRPr="001C6174" w:rsidRDefault="001C6174" w:rsidP="001C6174">
      <w:pPr>
        <w:spacing w:after="0" w:line="240" w:lineRule="auto"/>
        <w:jc w:val="center"/>
        <w:rPr>
          <w:rFonts w:ascii="Times New Roman" w:hAnsi="Times New Roman"/>
          <w:noProof/>
          <w:sz w:val="20"/>
          <w:szCs w:val="20"/>
          <w:lang w:bidi="ar-SA"/>
        </w:rPr>
      </w:pPr>
      <w:r w:rsidRPr="001C6174">
        <w:rPr>
          <w:rFonts w:ascii="Times New Roman" w:hAnsi="Times New Roman"/>
          <w:noProof/>
          <w:sz w:val="20"/>
          <w:szCs w:val="20"/>
          <w:lang w:bidi="ar-SA"/>
        </w:rPr>
        <w:t>Received: 26 August 2016; Accepted: 8 January 2017</w:t>
      </w:r>
    </w:p>
    <w:p w:rsidR="001C6174" w:rsidRPr="001C6174" w:rsidRDefault="001C6174" w:rsidP="001C6174">
      <w:pPr>
        <w:spacing w:after="0" w:line="240" w:lineRule="auto"/>
        <w:jc w:val="center"/>
        <w:rPr>
          <w:rFonts w:ascii="Times New Roman" w:hAnsi="Times New Roman"/>
          <w:noProof/>
          <w:sz w:val="20"/>
          <w:szCs w:val="20"/>
          <w:lang w:bidi="ar-SA"/>
        </w:rPr>
      </w:pPr>
    </w:p>
    <w:p w:rsidR="001C6174" w:rsidRPr="001C6174" w:rsidRDefault="001C6174" w:rsidP="001C6174">
      <w:pPr>
        <w:spacing w:after="0" w:line="240" w:lineRule="auto"/>
        <w:jc w:val="center"/>
        <w:rPr>
          <w:rFonts w:ascii="Times New Roman" w:hAnsi="Times New Roman"/>
          <w:noProof/>
          <w:sz w:val="20"/>
          <w:szCs w:val="20"/>
          <w:lang w:bidi="ar-SA"/>
        </w:rPr>
      </w:pPr>
    </w:p>
    <w:p w:rsidR="001C6174" w:rsidRPr="001C6174" w:rsidRDefault="001C6174" w:rsidP="001C6174">
      <w:pPr>
        <w:spacing w:after="0" w:line="240" w:lineRule="auto"/>
        <w:jc w:val="center"/>
        <w:rPr>
          <w:rFonts w:ascii="Times New Roman" w:hAnsi="Times New Roman"/>
          <w:b/>
          <w:noProof/>
          <w:sz w:val="20"/>
          <w:szCs w:val="20"/>
          <w:lang w:bidi="ar-SA"/>
        </w:rPr>
      </w:pPr>
      <w:r w:rsidRPr="001C6174">
        <w:rPr>
          <w:rFonts w:ascii="Times New Roman" w:hAnsi="Times New Roman"/>
          <w:b/>
          <w:noProof/>
          <w:sz w:val="20"/>
          <w:szCs w:val="20"/>
          <w:lang w:bidi="ar-SA"/>
        </w:rPr>
        <w:t>Abstract</w:t>
      </w:r>
    </w:p>
    <w:p w:rsidR="001C6174" w:rsidRPr="001C6174" w:rsidRDefault="001C6174" w:rsidP="001C6174">
      <w:pPr>
        <w:spacing w:after="0" w:line="240" w:lineRule="auto"/>
        <w:jc w:val="both"/>
        <w:rPr>
          <w:rFonts w:ascii="Times New Roman" w:hAnsi="Times New Roman"/>
          <w:color w:val="000000" w:themeColor="text1"/>
          <w:sz w:val="20"/>
          <w:szCs w:val="20"/>
        </w:rPr>
      </w:pPr>
      <w:r w:rsidRPr="001C6174">
        <w:rPr>
          <w:rFonts w:ascii="Times New Roman" w:hAnsi="Times New Roman"/>
          <w:color w:val="000000" w:themeColor="text1"/>
          <w:sz w:val="20"/>
          <w:szCs w:val="20"/>
        </w:rPr>
        <w:t xml:space="preserve">Various Endocrine Disrupting Compounds (EDCs) either natural or synthetics have been identified including bisphenol A (BPA), dioxin, polychlorinated biphenyls, and dichlorodiphenyltrichloroethane (DDT). These compounds which present widely in the product of solvent industry, agricultural, pharmaceuticals and household convenience may directly or indirectly interrupt the normal function of endocrine system. </w:t>
      </w:r>
      <w:r w:rsidRPr="001C6174">
        <w:rPr>
          <w:rFonts w:ascii="Times New Roman" w:hAnsi="Times New Roman"/>
          <w:sz w:val="20"/>
          <w:szCs w:val="20"/>
        </w:rPr>
        <w:t>Recently, the EDCs threats to human health have led to the increasing demand of clean water sources which excites a challenge for the contaminants removal processes. Conventional treatment methods may not completely remove the contaminants, meanwhile advanced oxidation process (AOPs) especially photocatalysis have been proven efficient in removing the contaminants. Even though photocatalysis is efficient in suspension of either nano- or microscale, the immobilizing TiO</w:t>
      </w:r>
      <w:r w:rsidRPr="001C6174">
        <w:rPr>
          <w:rFonts w:ascii="Times New Roman" w:hAnsi="Times New Roman"/>
          <w:sz w:val="20"/>
          <w:szCs w:val="20"/>
          <w:vertAlign w:val="subscript"/>
        </w:rPr>
        <w:t>2</w:t>
      </w:r>
      <w:r w:rsidRPr="001C6174">
        <w:rPr>
          <w:rFonts w:ascii="Times New Roman" w:hAnsi="Times New Roman"/>
          <w:sz w:val="20"/>
          <w:szCs w:val="20"/>
        </w:rPr>
        <w:t xml:space="preserve"> in the membrane matrix for catalyst separation purposes have decreased the adsorption of organic substances on the TiO</w:t>
      </w:r>
      <w:r w:rsidRPr="001C6174">
        <w:rPr>
          <w:rFonts w:ascii="Times New Roman" w:hAnsi="Times New Roman"/>
          <w:sz w:val="20"/>
          <w:szCs w:val="20"/>
          <w:vertAlign w:val="subscript"/>
        </w:rPr>
        <w:t xml:space="preserve">2 </w:t>
      </w:r>
      <w:r w:rsidRPr="001C6174">
        <w:rPr>
          <w:rFonts w:ascii="Times New Roman" w:hAnsi="Times New Roman"/>
          <w:sz w:val="20"/>
          <w:szCs w:val="20"/>
        </w:rPr>
        <w:t>surface with potential loss of TiO</w:t>
      </w:r>
      <w:r w:rsidRPr="001C6174">
        <w:rPr>
          <w:rFonts w:ascii="Times New Roman" w:hAnsi="Times New Roman"/>
          <w:sz w:val="20"/>
          <w:szCs w:val="20"/>
          <w:vertAlign w:val="subscript"/>
        </w:rPr>
        <w:t>2</w:t>
      </w:r>
      <w:r w:rsidRPr="001C6174">
        <w:rPr>
          <w:rFonts w:ascii="Times New Roman" w:hAnsi="Times New Roman"/>
          <w:sz w:val="20"/>
          <w:szCs w:val="20"/>
        </w:rPr>
        <w:t xml:space="preserve"> during long-time usage. This lead to the emerging in the exploration and fabrication of dual layer hollow fiber (DLHF) membrane for better performance of immobilized TiO</w:t>
      </w:r>
      <w:r w:rsidRPr="001C6174">
        <w:rPr>
          <w:rFonts w:ascii="Times New Roman" w:hAnsi="Times New Roman"/>
          <w:sz w:val="20"/>
          <w:szCs w:val="20"/>
          <w:vertAlign w:val="subscript"/>
        </w:rPr>
        <w:t>2</w:t>
      </w:r>
      <w:r w:rsidRPr="001C6174">
        <w:rPr>
          <w:rFonts w:ascii="Times New Roman" w:hAnsi="Times New Roman"/>
          <w:sz w:val="20"/>
          <w:szCs w:val="20"/>
        </w:rPr>
        <w:t xml:space="preserve">. </w:t>
      </w:r>
      <w:r w:rsidRPr="001C6174">
        <w:rPr>
          <w:rFonts w:ascii="Times New Roman" w:hAnsi="Times New Roman"/>
          <w:color w:val="000000" w:themeColor="text1"/>
          <w:sz w:val="20"/>
          <w:szCs w:val="20"/>
        </w:rPr>
        <w:t>Therefore, we exploit this fact to investigate the incorporation of photocatalysis into dual-layer hollow fiber membrane which are believed may improve the photocatalytic degradation and separation efficiency.  The FESEM results showed that both layers are compatible with each other and there are no delamination found between layers. The presence of outer layer does not influence the surface roughness; however improve the hydrophilicity and membrane strength. Altogether, photocatalytic dual layer hollow fiber (DLHF) membrane was successfully fabricated using co-extrusion technique.</w:t>
      </w:r>
    </w:p>
    <w:p w:rsidR="001C6174" w:rsidRPr="001C6174" w:rsidRDefault="001C6174" w:rsidP="001C6174">
      <w:pPr>
        <w:spacing w:after="0" w:line="240" w:lineRule="auto"/>
        <w:jc w:val="both"/>
        <w:rPr>
          <w:rFonts w:ascii="Times New Roman" w:hAnsi="Times New Roman"/>
          <w:sz w:val="20"/>
          <w:szCs w:val="20"/>
        </w:rPr>
      </w:pPr>
    </w:p>
    <w:p w:rsidR="001C6174" w:rsidRPr="001C6174" w:rsidRDefault="001C6174" w:rsidP="001C6174">
      <w:pPr>
        <w:spacing w:after="0" w:line="240" w:lineRule="auto"/>
        <w:jc w:val="both"/>
        <w:rPr>
          <w:rFonts w:ascii="Times New Roman" w:hAnsi="Times New Roman"/>
          <w:sz w:val="20"/>
          <w:szCs w:val="20"/>
        </w:rPr>
      </w:pPr>
      <w:r w:rsidRPr="001C6174">
        <w:rPr>
          <w:rFonts w:ascii="Times New Roman" w:hAnsi="Times New Roman"/>
          <w:b/>
          <w:sz w:val="20"/>
          <w:szCs w:val="20"/>
        </w:rPr>
        <w:t xml:space="preserve">Keywords:  </w:t>
      </w:r>
      <w:r w:rsidRPr="001C6174">
        <w:rPr>
          <w:rFonts w:ascii="Times New Roman" w:hAnsi="Times New Roman"/>
          <w:sz w:val="20"/>
          <w:szCs w:val="20"/>
        </w:rPr>
        <w:t>dual layer, hollow fiber, TiO</w:t>
      </w:r>
      <w:r w:rsidRPr="001C6174">
        <w:rPr>
          <w:rFonts w:ascii="Times New Roman" w:hAnsi="Times New Roman"/>
          <w:sz w:val="20"/>
          <w:szCs w:val="20"/>
          <w:vertAlign w:val="subscript"/>
        </w:rPr>
        <w:t>2</w:t>
      </w:r>
      <w:r w:rsidRPr="001C6174">
        <w:rPr>
          <w:rFonts w:ascii="Times New Roman" w:hAnsi="Times New Roman"/>
          <w:sz w:val="20"/>
          <w:szCs w:val="20"/>
        </w:rPr>
        <w:t>, photocatalytic</w:t>
      </w:r>
    </w:p>
    <w:p w:rsidR="001C6174" w:rsidRPr="001C6174" w:rsidRDefault="001C6174" w:rsidP="001C6174">
      <w:pPr>
        <w:spacing w:after="0" w:line="240" w:lineRule="auto"/>
        <w:jc w:val="center"/>
        <w:rPr>
          <w:rFonts w:ascii="Times New Roman" w:hAnsi="Times New Roman"/>
          <w:sz w:val="20"/>
          <w:szCs w:val="20"/>
        </w:rPr>
      </w:pPr>
    </w:p>
    <w:p w:rsidR="001C6174" w:rsidRPr="001C6174" w:rsidRDefault="001C6174" w:rsidP="001C6174">
      <w:pPr>
        <w:spacing w:after="0" w:line="240" w:lineRule="auto"/>
        <w:jc w:val="center"/>
        <w:rPr>
          <w:rFonts w:ascii="Times New Roman" w:hAnsi="Times New Roman"/>
          <w:b/>
          <w:noProof/>
          <w:sz w:val="20"/>
          <w:szCs w:val="20"/>
          <w:lang w:val="ms-MY"/>
        </w:rPr>
      </w:pPr>
      <w:r w:rsidRPr="001C6174">
        <w:rPr>
          <w:rFonts w:ascii="Times New Roman" w:hAnsi="Times New Roman"/>
          <w:b/>
          <w:noProof/>
          <w:sz w:val="20"/>
          <w:szCs w:val="20"/>
          <w:lang w:val="ms-MY"/>
        </w:rPr>
        <w:t>Abstrak</w:t>
      </w:r>
    </w:p>
    <w:p w:rsidR="001C6174" w:rsidRPr="001C6174" w:rsidRDefault="001C6174" w:rsidP="001C6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212121"/>
          <w:sz w:val="20"/>
          <w:szCs w:val="20"/>
          <w:lang w:val="ms-MY" w:eastAsia="en-MY"/>
        </w:rPr>
      </w:pPr>
      <w:r w:rsidRPr="001C6174">
        <w:rPr>
          <w:rFonts w:ascii="Times New Roman" w:hAnsi="Times New Roman"/>
          <w:noProof/>
          <w:color w:val="212121"/>
          <w:sz w:val="20"/>
          <w:szCs w:val="20"/>
          <w:lang w:val="ms-MY" w:eastAsia="en-MY"/>
        </w:rPr>
        <w:t xml:space="preserve">Pelbagai sebatian pengganggu endokrin sama ada semula jadi atau buatan telah dikenalpasti termasuk bisphenol A (BPA), dioxin, polychlorinated biphenyls, dan dichlorodiphenyltrichloroethane (DDT). Sebatian ini yang wujud secara meluas di dalam produk industri pelarut, pertanian, farmaseutikal, dan keperluan rumah mampu menggangu secara lansung atau tidak langsung fungsi normal sistem endokrin. Baru-baru ini, ancaman sebatian pengganggu </w:t>
      </w:r>
      <w:r w:rsidRPr="001C6174">
        <w:rPr>
          <w:rFonts w:ascii="Times New Roman" w:hAnsi="Times New Roman"/>
          <w:noProof/>
          <w:color w:val="212121"/>
          <w:sz w:val="20"/>
          <w:szCs w:val="20"/>
          <w:lang w:val="ms-MY" w:eastAsia="en-MY"/>
        </w:rPr>
        <w:lastRenderedPageBreak/>
        <w:t>endokrin kepada kesihatan manusia telah membawa kepada peningkatan permintaan sumber air bersih yang merangsang satu cabaran bagi proses penyingkiran bahan pencemaran.. Kaedah rawatan konvensional mungkin tidak membuang bahan pencemaran dengan sepenuhnya, tetapi proses pengoksidaan maju (AOP) terutama fotopemangkinan telah terbukti berkesan dalam menyingkirkan bahan pencemaran. Walaupun fotopemangkinan cekap dalam skala nano atau skala hablur pemangkin, immobilisasi TiO</w:t>
      </w:r>
      <w:r w:rsidRPr="001C6174">
        <w:rPr>
          <w:rFonts w:ascii="Times New Roman" w:hAnsi="Times New Roman"/>
          <w:noProof/>
          <w:color w:val="212121"/>
          <w:sz w:val="20"/>
          <w:szCs w:val="20"/>
          <w:vertAlign w:val="subscript"/>
          <w:lang w:val="ms-MY" w:eastAsia="en-MY"/>
        </w:rPr>
        <w:t>2</w:t>
      </w:r>
      <w:r w:rsidRPr="001C6174">
        <w:rPr>
          <w:rFonts w:ascii="Times New Roman" w:hAnsi="Times New Roman"/>
          <w:noProof/>
          <w:color w:val="212121"/>
          <w:sz w:val="20"/>
          <w:szCs w:val="20"/>
          <w:lang w:val="ms-MY" w:eastAsia="en-MY"/>
        </w:rPr>
        <w:t xml:space="preserve"> ke dalam matriks membran untuk tujuan pemisahan pemangkin telah mengurangkan penyerapan bahan pencemar di permukaan TiO</w:t>
      </w:r>
      <w:r w:rsidRPr="001C6174">
        <w:rPr>
          <w:rFonts w:ascii="Times New Roman" w:hAnsi="Times New Roman"/>
          <w:noProof/>
          <w:color w:val="212121"/>
          <w:sz w:val="20"/>
          <w:szCs w:val="20"/>
          <w:vertAlign w:val="subscript"/>
          <w:lang w:val="ms-MY" w:eastAsia="en-MY"/>
        </w:rPr>
        <w:t>2</w:t>
      </w:r>
      <w:r w:rsidRPr="001C6174">
        <w:rPr>
          <w:rFonts w:ascii="Times New Roman" w:hAnsi="Times New Roman"/>
          <w:noProof/>
          <w:color w:val="212121"/>
          <w:sz w:val="20"/>
          <w:szCs w:val="20"/>
          <w:lang w:val="ms-MY" w:eastAsia="en-MY"/>
        </w:rPr>
        <w:t xml:space="preserve"> dengan potensi kerugian TiO</w:t>
      </w:r>
      <w:r w:rsidRPr="001C6174">
        <w:rPr>
          <w:rFonts w:ascii="Times New Roman" w:hAnsi="Times New Roman"/>
          <w:noProof/>
          <w:color w:val="212121"/>
          <w:sz w:val="20"/>
          <w:szCs w:val="20"/>
          <w:vertAlign w:val="subscript"/>
          <w:lang w:val="ms-MY" w:eastAsia="en-MY"/>
        </w:rPr>
        <w:t>2</w:t>
      </w:r>
      <w:r w:rsidRPr="001C6174">
        <w:rPr>
          <w:rFonts w:ascii="Times New Roman" w:hAnsi="Times New Roman"/>
          <w:noProof/>
          <w:color w:val="212121"/>
          <w:sz w:val="20"/>
          <w:szCs w:val="20"/>
          <w:lang w:val="ms-MY" w:eastAsia="en-MY"/>
        </w:rPr>
        <w:t xml:space="preserve"> untuk penggunaan yang lama. Ini membawa kepada penerokaan dan fabrikasi dwi lapisan gentian berongga (DLHF) membran untuk prestasi immobilisasi TiO</w:t>
      </w:r>
      <w:r w:rsidRPr="001C6174">
        <w:rPr>
          <w:rFonts w:ascii="Times New Roman" w:hAnsi="Times New Roman"/>
          <w:noProof/>
          <w:color w:val="212121"/>
          <w:sz w:val="20"/>
          <w:szCs w:val="20"/>
          <w:vertAlign w:val="subscript"/>
          <w:lang w:val="ms-MY" w:eastAsia="en-MY"/>
        </w:rPr>
        <w:t>2</w:t>
      </w:r>
      <w:r w:rsidRPr="001C6174">
        <w:rPr>
          <w:rFonts w:ascii="Times New Roman" w:hAnsi="Times New Roman"/>
          <w:noProof/>
          <w:color w:val="212121"/>
          <w:sz w:val="20"/>
          <w:szCs w:val="20"/>
          <w:lang w:val="ms-MY" w:eastAsia="en-MY"/>
        </w:rPr>
        <w:t xml:space="preserve"> yang lebih baik. Oleh itu, kami mengeksploitasi fakta ini untuk menyiasat penubuhan fotopemangkinan ke dalam dwi-lapisan membran gentian berongga yang dipercayai boleh meningkatkan kecekapan fotopemangkin dalam proses degradasi dan pemisahan bahan pencemar. Keputusan FESEM menunjukkan bahawa kedua-dua lapisan serasi dengan satu sama lain dan tidak ada delaminasi di antara dua lapisan. Kehadiran lapisan luar tidak mempengaruhi kekasaran permukaan; bagaimanapun meningkatkan sifat hidrofilik dan membran kekuatan. </w:t>
      </w:r>
      <w:r w:rsidRPr="001C6174">
        <w:rPr>
          <w:rFonts w:ascii="Times New Roman" w:hAnsi="Times New Roman"/>
          <w:noProof/>
          <w:sz w:val="20"/>
          <w:szCs w:val="20"/>
          <w:lang w:val="ms-MY"/>
        </w:rPr>
        <w:t>Secara keseluruhan, dwi lapisan membran gentian berongga telah berjaya direka menggunakan teknik penyemperitan bersama</w:t>
      </w:r>
      <w:r w:rsidRPr="001C6174">
        <w:rPr>
          <w:rFonts w:ascii="Times New Roman" w:hAnsi="Times New Roman"/>
          <w:noProof/>
          <w:color w:val="212121"/>
          <w:sz w:val="20"/>
          <w:szCs w:val="20"/>
          <w:lang w:val="ms-MY" w:eastAsia="en-MY"/>
        </w:rPr>
        <w:t>.</w:t>
      </w:r>
    </w:p>
    <w:p w:rsidR="001C6174" w:rsidRPr="001C6174" w:rsidRDefault="001C6174" w:rsidP="001C6174">
      <w:pPr>
        <w:spacing w:after="0" w:line="240" w:lineRule="auto"/>
        <w:jc w:val="both"/>
        <w:rPr>
          <w:rFonts w:ascii="Times New Roman" w:hAnsi="Times New Roman"/>
          <w:noProof/>
          <w:sz w:val="20"/>
          <w:szCs w:val="20"/>
          <w:lang w:val="ms-MY"/>
        </w:rPr>
      </w:pPr>
    </w:p>
    <w:p w:rsidR="001C6174" w:rsidRDefault="001C6174" w:rsidP="001C6174">
      <w:pPr>
        <w:spacing w:after="0" w:line="240" w:lineRule="auto"/>
        <w:jc w:val="both"/>
        <w:rPr>
          <w:rFonts w:ascii="Times New Roman" w:hAnsi="Times New Roman"/>
          <w:noProof/>
          <w:sz w:val="20"/>
          <w:szCs w:val="20"/>
          <w:lang w:val="ms-MY"/>
        </w:rPr>
      </w:pPr>
      <w:r w:rsidRPr="001C6174">
        <w:rPr>
          <w:rFonts w:ascii="Times New Roman" w:hAnsi="Times New Roman"/>
          <w:b/>
          <w:noProof/>
          <w:sz w:val="20"/>
          <w:szCs w:val="20"/>
          <w:lang w:val="ms-MY"/>
        </w:rPr>
        <w:t>Kata kunci:</w:t>
      </w:r>
      <w:r w:rsidRPr="001C6174">
        <w:rPr>
          <w:rFonts w:ascii="Times New Roman" w:hAnsi="Times New Roman"/>
          <w:noProof/>
          <w:sz w:val="20"/>
          <w:szCs w:val="20"/>
          <w:lang w:val="ms-MY"/>
        </w:rPr>
        <w:t xml:space="preserve">  dwi lapisan, gentian berongga, TiO</w:t>
      </w:r>
      <w:r w:rsidRPr="001C6174">
        <w:rPr>
          <w:rFonts w:ascii="Times New Roman" w:hAnsi="Times New Roman"/>
          <w:noProof/>
          <w:sz w:val="20"/>
          <w:szCs w:val="20"/>
          <w:vertAlign w:val="subscript"/>
          <w:lang w:val="ms-MY"/>
        </w:rPr>
        <w:t>2</w:t>
      </w:r>
      <w:r w:rsidRPr="001C6174">
        <w:rPr>
          <w:rFonts w:ascii="Times New Roman" w:hAnsi="Times New Roman"/>
          <w:noProof/>
          <w:sz w:val="20"/>
          <w:szCs w:val="20"/>
          <w:lang w:val="ms-MY"/>
        </w:rPr>
        <w:t>, fotopemangkin</w:t>
      </w:r>
    </w:p>
    <w:p w:rsidR="001C6174" w:rsidRDefault="001C6174" w:rsidP="001C6174">
      <w:pPr>
        <w:spacing w:after="0" w:line="240" w:lineRule="auto"/>
        <w:jc w:val="both"/>
        <w:rPr>
          <w:rFonts w:ascii="Times New Roman" w:hAnsi="Times New Roman"/>
          <w:noProof/>
          <w:sz w:val="20"/>
          <w:szCs w:val="20"/>
          <w:lang w:val="ms-MY"/>
        </w:rPr>
      </w:pPr>
    </w:p>
    <w:p w:rsidR="001C6174" w:rsidRPr="00F447A7" w:rsidRDefault="001C6174" w:rsidP="001C617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C6174" w:rsidRPr="00EB74C7" w:rsidRDefault="001C6174" w:rsidP="001C6174">
      <w:pPr>
        <w:numPr>
          <w:ilvl w:val="0"/>
          <w:numId w:val="1"/>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Schmidler, C. (2015). Endocrine System Glands and Hormones. Access online </w:t>
      </w:r>
      <w:r w:rsidRPr="003572A3">
        <w:rPr>
          <w:rFonts w:ascii="Times New Roman" w:hAnsi="Times New Roman"/>
          <w:sz w:val="20"/>
          <w:szCs w:val="20"/>
        </w:rPr>
        <w:t>http://www.healthpages.org/</w:t>
      </w:r>
      <w:r>
        <w:rPr>
          <w:rFonts w:ascii="Times New Roman" w:hAnsi="Times New Roman"/>
          <w:sz w:val="20"/>
          <w:szCs w:val="20"/>
        </w:rPr>
        <w:t xml:space="preserve"> </w:t>
      </w:r>
      <w:r w:rsidRPr="00EB74C7">
        <w:rPr>
          <w:rFonts w:ascii="Times New Roman" w:hAnsi="Times New Roman"/>
          <w:sz w:val="20"/>
          <w:szCs w:val="20"/>
        </w:rPr>
        <w:t>anatomyfunction/endocrine system-gland/</w:t>
      </w:r>
    </w:p>
    <w:p w:rsidR="001C6174" w:rsidRPr="00EB74C7" w:rsidRDefault="001C6174" w:rsidP="001C6174">
      <w:pPr>
        <w:numPr>
          <w:ilvl w:val="0"/>
          <w:numId w:val="1"/>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Chang, H-S., Choo, K-H., Lee B-W. and Choi, S-J. (2009). The methods of identification, analysis, and removal of endocrine disrupting compounds (EDCs) in water. </w:t>
      </w:r>
      <w:r w:rsidRPr="00EB74C7">
        <w:rPr>
          <w:rFonts w:ascii="Times New Roman" w:hAnsi="Times New Roman"/>
          <w:i/>
          <w:sz w:val="20"/>
          <w:szCs w:val="20"/>
        </w:rPr>
        <w:t>Journal of Hazardous Materials</w:t>
      </w:r>
      <w:r w:rsidRPr="00EB74C7">
        <w:rPr>
          <w:rFonts w:ascii="Times New Roman" w:hAnsi="Times New Roman"/>
          <w:sz w:val="20"/>
          <w:szCs w:val="20"/>
        </w:rPr>
        <w:t xml:space="preserve"> 172: 1 –12.</w:t>
      </w:r>
    </w:p>
    <w:p w:rsidR="001C6174" w:rsidRPr="00EB74C7" w:rsidRDefault="001C6174" w:rsidP="001C6174">
      <w:pPr>
        <w:numPr>
          <w:ilvl w:val="0"/>
          <w:numId w:val="1"/>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Filali-Meknassi, Y., Tyagi, R. D., Surampalli, R. Y., Barata, C. and Riva, M. C. (2004). Endocrine disrupting compounds in wastewater, sludge treatment processes and receiving waters: Overview. </w:t>
      </w:r>
      <w:r w:rsidRPr="00EB74C7">
        <w:rPr>
          <w:rFonts w:ascii="Times New Roman" w:hAnsi="Times New Roman"/>
          <w:i/>
          <w:sz w:val="20"/>
          <w:szCs w:val="20"/>
        </w:rPr>
        <w:t>Practical Periodical Hazard, Toxic, and Radioactive Waste Management</w:t>
      </w:r>
      <w:r w:rsidRPr="00EB74C7">
        <w:rPr>
          <w:rFonts w:ascii="Times New Roman" w:hAnsi="Times New Roman"/>
          <w:sz w:val="20"/>
          <w:szCs w:val="20"/>
        </w:rPr>
        <w:t>, 8: 1 – 18.</w:t>
      </w:r>
    </w:p>
    <w:p w:rsidR="001C6174" w:rsidRPr="00EB74C7" w:rsidRDefault="001C6174" w:rsidP="001C6174">
      <w:pPr>
        <w:numPr>
          <w:ilvl w:val="0"/>
          <w:numId w:val="1"/>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Kralchevska, R. P., Milanova, M. M., Hristova, I. L. and Todorovsky, D. S. (2013). Some endocrine disrupting compounds in the environment and possibilities for their removal / degradation. </w:t>
      </w:r>
      <w:r w:rsidRPr="00EB74C7">
        <w:rPr>
          <w:rFonts w:ascii="Times New Roman" w:hAnsi="Times New Roman"/>
          <w:i/>
          <w:sz w:val="20"/>
          <w:szCs w:val="20"/>
        </w:rPr>
        <w:t>Bulgarian Chemical Communications</w:t>
      </w:r>
      <w:r w:rsidRPr="00EB74C7">
        <w:rPr>
          <w:rFonts w:ascii="Times New Roman" w:hAnsi="Times New Roman"/>
          <w:sz w:val="20"/>
          <w:szCs w:val="20"/>
        </w:rPr>
        <w:t>, 45, 2: 131 – 143.</w:t>
      </w:r>
    </w:p>
    <w:p w:rsidR="001C6174" w:rsidRPr="00EB74C7" w:rsidRDefault="001C6174" w:rsidP="001C6174">
      <w:pPr>
        <w:numPr>
          <w:ilvl w:val="0"/>
          <w:numId w:val="1"/>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Pan, B., Lin, D., Mashayekhi, H. and Xing, B. (2008). Adsorption and hysteresis of bisphenol A and 17α-ethinyl estradiol on carbon nanomaterials. </w:t>
      </w:r>
      <w:r w:rsidRPr="00EB74C7">
        <w:rPr>
          <w:rFonts w:ascii="Times New Roman" w:hAnsi="Times New Roman"/>
          <w:i/>
          <w:sz w:val="20"/>
          <w:szCs w:val="20"/>
        </w:rPr>
        <w:t>Environmental Science &amp; Technology</w:t>
      </w:r>
      <w:r w:rsidRPr="00EB74C7">
        <w:rPr>
          <w:rFonts w:ascii="Times New Roman" w:hAnsi="Times New Roman"/>
          <w:sz w:val="20"/>
          <w:szCs w:val="20"/>
        </w:rPr>
        <w:t>, 42(15): 5480 –5485.</w:t>
      </w:r>
    </w:p>
    <w:p w:rsidR="001C6174" w:rsidRPr="00EB74C7" w:rsidRDefault="001C6174" w:rsidP="001C6174">
      <w:pPr>
        <w:numPr>
          <w:ilvl w:val="0"/>
          <w:numId w:val="1"/>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Grasselli, F., Baratta, L., Baioni, L., Bussolati, S., Ramonib, R., Grolli, S. and Basini, G. (2010). Bisphenol A disrupts granulosa cell function. </w:t>
      </w:r>
      <w:r w:rsidRPr="00EB74C7">
        <w:rPr>
          <w:rFonts w:ascii="Times New Roman" w:hAnsi="Times New Roman"/>
          <w:i/>
          <w:sz w:val="20"/>
          <w:szCs w:val="20"/>
        </w:rPr>
        <w:t>Domestic Animal Endocrinology</w:t>
      </w:r>
      <w:r w:rsidRPr="00EB74C7">
        <w:rPr>
          <w:rFonts w:ascii="Times New Roman" w:hAnsi="Times New Roman"/>
          <w:sz w:val="20"/>
          <w:szCs w:val="20"/>
        </w:rPr>
        <w:t>, 39: 34 – 39.</w:t>
      </w:r>
      <w:r w:rsidRPr="00EB74C7">
        <w:rPr>
          <w:rFonts w:ascii="Times New Roman" w:hAnsi="Times New Roman"/>
          <w:sz w:val="20"/>
          <w:szCs w:val="20"/>
          <w:lang w:val="en-MY"/>
        </w:rPr>
        <w:fldChar w:fldCharType="begin" w:fldLock="1"/>
      </w:r>
      <w:r w:rsidRPr="00EB74C7">
        <w:rPr>
          <w:rFonts w:ascii="Times New Roman" w:hAnsi="Times New Roman"/>
          <w:sz w:val="20"/>
          <w:szCs w:val="20"/>
        </w:rPr>
        <w:instrText xml:space="preserve">ADDIN Mendeley Bibliography CSL_BIBLIOGRAPHY </w:instrText>
      </w:r>
      <w:r w:rsidRPr="00EB74C7">
        <w:rPr>
          <w:rFonts w:ascii="Times New Roman" w:hAnsi="Times New Roman"/>
          <w:sz w:val="20"/>
          <w:szCs w:val="20"/>
          <w:lang w:val="en-MY"/>
        </w:rPr>
        <w:fldChar w:fldCharType="separate"/>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Rubin, B. S. (2011). Bisphenol A: An endocrine disruptor with widespread exposure and multiple effects. </w:t>
      </w:r>
      <w:r w:rsidRPr="00EB74C7">
        <w:rPr>
          <w:rFonts w:ascii="Times New Roman" w:hAnsi="Times New Roman"/>
          <w:i/>
          <w:sz w:val="20"/>
          <w:szCs w:val="20"/>
        </w:rPr>
        <w:t>Journal of Steroid Biochemistry and Molecular Biology</w:t>
      </w:r>
      <w:r w:rsidRPr="00EB74C7">
        <w:rPr>
          <w:rFonts w:ascii="Times New Roman" w:hAnsi="Times New Roman"/>
          <w:sz w:val="20"/>
          <w:szCs w:val="20"/>
        </w:rPr>
        <w:t>, 127(1-2): 27 – 34.</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fldChar w:fldCharType="end"/>
      </w:r>
      <w:r w:rsidRPr="00EB74C7">
        <w:rPr>
          <w:rFonts w:ascii="Times New Roman" w:hAnsi="Times New Roman"/>
          <w:sz w:val="20"/>
          <w:szCs w:val="20"/>
        </w:rPr>
        <w:t xml:space="preserve">Stahlhut, R. W., Welshons, W. V. and Swan, S. H. (2009). Bisphenol A data in NHANES suggest longer than expected half-life, substantial non-food exposure, or both. </w:t>
      </w:r>
      <w:r w:rsidRPr="00EB74C7">
        <w:rPr>
          <w:rFonts w:ascii="Times New Roman" w:hAnsi="Times New Roman"/>
          <w:i/>
          <w:sz w:val="20"/>
          <w:szCs w:val="20"/>
        </w:rPr>
        <w:t>Environmental Health Perspective</w:t>
      </w:r>
      <w:r w:rsidRPr="00EB74C7">
        <w:rPr>
          <w:rFonts w:ascii="Times New Roman" w:hAnsi="Times New Roman"/>
          <w:sz w:val="20"/>
          <w:szCs w:val="20"/>
        </w:rPr>
        <w:t>, 117: 784 – 789.</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Kondarides, D. I. (2010). Photocatalysis. Catalysis. Encyclopedia of life support systems (EOLSS), developed under the auspices of the UNESCO. EOLSS Publishers, Paris.</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Dalrymple, O. K., Yeh, D. H. and Trotz, M. A. (2007). Removing pharmaceuticals and endocrine-disrupting compounds from wastewater by photocatalysis. </w:t>
      </w:r>
      <w:r w:rsidRPr="00EB74C7">
        <w:rPr>
          <w:rFonts w:ascii="Times New Roman" w:hAnsi="Times New Roman"/>
          <w:i/>
          <w:sz w:val="20"/>
          <w:szCs w:val="20"/>
        </w:rPr>
        <w:t>Journal of Chemical Technology and Biotechnology</w:t>
      </w:r>
      <w:r w:rsidRPr="00EB74C7">
        <w:rPr>
          <w:rFonts w:ascii="Times New Roman" w:hAnsi="Times New Roman"/>
          <w:sz w:val="20"/>
          <w:szCs w:val="20"/>
        </w:rPr>
        <w:t>, 82: 121 – 134.</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Xin, Y., Gao, M. Wang, Y. and Ma, D. (2014). Photoelectrocatalytic degradation of 4-nonylphenol in water with WO</w:t>
      </w:r>
      <w:r w:rsidRPr="00EB74C7">
        <w:rPr>
          <w:rFonts w:ascii="Times New Roman" w:hAnsi="Times New Roman"/>
          <w:sz w:val="20"/>
          <w:szCs w:val="20"/>
          <w:vertAlign w:val="subscript"/>
        </w:rPr>
        <w:t>3</w:t>
      </w:r>
      <w:r w:rsidRPr="00EB74C7">
        <w:rPr>
          <w:rFonts w:ascii="Times New Roman" w:hAnsi="Times New Roman"/>
          <w:sz w:val="20"/>
          <w:szCs w:val="20"/>
        </w:rPr>
        <w:t>/TiO</w:t>
      </w:r>
      <w:r w:rsidRPr="00EB74C7">
        <w:rPr>
          <w:rFonts w:ascii="Times New Roman" w:hAnsi="Times New Roman"/>
          <w:sz w:val="20"/>
          <w:szCs w:val="20"/>
          <w:vertAlign w:val="subscript"/>
        </w:rPr>
        <w:t>2</w:t>
      </w:r>
      <w:r w:rsidRPr="00EB74C7">
        <w:rPr>
          <w:rFonts w:ascii="Times New Roman" w:hAnsi="Times New Roman"/>
          <w:sz w:val="20"/>
          <w:szCs w:val="20"/>
        </w:rPr>
        <w:t xml:space="preserve"> nanotube array photoelectrodes. </w:t>
      </w:r>
      <w:r w:rsidRPr="00EB74C7">
        <w:rPr>
          <w:rFonts w:ascii="Times New Roman" w:hAnsi="Times New Roman"/>
          <w:i/>
          <w:sz w:val="20"/>
          <w:szCs w:val="20"/>
        </w:rPr>
        <w:t>Chemical Engineering Journal</w:t>
      </w:r>
      <w:r w:rsidRPr="00EB74C7">
        <w:rPr>
          <w:rFonts w:ascii="Times New Roman" w:hAnsi="Times New Roman"/>
          <w:sz w:val="20"/>
          <w:szCs w:val="20"/>
        </w:rPr>
        <w:t>, 242: 162 – 169.</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Umar, M. and Aziz, H. A. (2013). Photocatalytic degradation of organic pollutants in water. INTECH Open Access Publisher: pp. 195 – 208.</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Hashimoto, K., Irie, H. and Fujishima, A. (2005). TiO</w:t>
      </w:r>
      <w:r w:rsidRPr="00EB74C7">
        <w:rPr>
          <w:rFonts w:ascii="Times New Roman" w:hAnsi="Times New Roman"/>
          <w:sz w:val="20"/>
          <w:szCs w:val="20"/>
          <w:vertAlign w:val="subscript"/>
        </w:rPr>
        <w:t>2</w:t>
      </w:r>
      <w:r w:rsidRPr="00EB74C7">
        <w:rPr>
          <w:rFonts w:ascii="Times New Roman" w:hAnsi="Times New Roman"/>
          <w:sz w:val="20"/>
          <w:szCs w:val="20"/>
        </w:rPr>
        <w:t xml:space="preserve"> photocatalysis: A historical overview and future prospects. </w:t>
      </w:r>
      <w:r w:rsidRPr="00EB74C7">
        <w:rPr>
          <w:rFonts w:ascii="Times New Roman" w:hAnsi="Times New Roman"/>
          <w:i/>
          <w:sz w:val="20"/>
          <w:szCs w:val="20"/>
        </w:rPr>
        <w:t>Japanese Journal of Applied Physics</w:t>
      </w:r>
      <w:r w:rsidRPr="00EB74C7">
        <w:rPr>
          <w:rFonts w:ascii="Times New Roman" w:hAnsi="Times New Roman"/>
          <w:sz w:val="20"/>
          <w:szCs w:val="20"/>
        </w:rPr>
        <w:t>, 44(12): 8269 – 8285.</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Rao, K. V. S., Subrahmanyam, M. and Boule, P. (2004). Immobilized TiO</w:t>
      </w:r>
      <w:r w:rsidRPr="00EB74C7">
        <w:rPr>
          <w:rFonts w:ascii="Times New Roman" w:hAnsi="Times New Roman"/>
          <w:sz w:val="20"/>
          <w:szCs w:val="20"/>
          <w:vertAlign w:val="subscript"/>
        </w:rPr>
        <w:t>2</w:t>
      </w:r>
      <w:r w:rsidRPr="00EB74C7">
        <w:rPr>
          <w:rFonts w:ascii="Times New Roman" w:hAnsi="Times New Roman"/>
          <w:sz w:val="20"/>
          <w:szCs w:val="20"/>
        </w:rPr>
        <w:t xml:space="preserve"> photocatalyst during long-term use: decrease of its activity. </w:t>
      </w:r>
      <w:r w:rsidRPr="00EB74C7">
        <w:rPr>
          <w:rFonts w:ascii="Times New Roman" w:hAnsi="Times New Roman"/>
          <w:i/>
          <w:sz w:val="20"/>
          <w:szCs w:val="20"/>
        </w:rPr>
        <w:t>Applied Catalysis B: Environmental</w:t>
      </w:r>
      <w:r w:rsidRPr="00EB74C7">
        <w:rPr>
          <w:rFonts w:ascii="Times New Roman" w:hAnsi="Times New Roman"/>
          <w:sz w:val="20"/>
          <w:szCs w:val="20"/>
        </w:rPr>
        <w:t>, 49(4): 239 – 249.</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Peng, N., Chung, T.-S., Chng, M. L. and Aw, W. (2010). Evolution of ultra-thin dense-selective layer from single-layer to dual-layer hollow fibers using novel Extem® polyetherimide for gas separation. </w:t>
      </w:r>
      <w:r w:rsidRPr="00EB74C7">
        <w:rPr>
          <w:rFonts w:ascii="Times New Roman" w:hAnsi="Times New Roman"/>
          <w:i/>
          <w:sz w:val="20"/>
          <w:szCs w:val="20"/>
        </w:rPr>
        <w:t>Journal of Membrane Science</w:t>
      </w:r>
      <w:r w:rsidRPr="00EB74C7">
        <w:rPr>
          <w:rFonts w:ascii="Times New Roman" w:hAnsi="Times New Roman"/>
          <w:sz w:val="20"/>
          <w:szCs w:val="20"/>
        </w:rPr>
        <w:t>, 360: 48 – 57.</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Yang, Q., Wang, K. Y. and Chung, T.-S. (2009). Dual-layer hollow fibers with enhanced flux as novel forward osmosis membranes for water production. </w:t>
      </w:r>
      <w:r w:rsidRPr="00EB74C7">
        <w:rPr>
          <w:rFonts w:ascii="Times New Roman" w:hAnsi="Times New Roman"/>
          <w:i/>
          <w:sz w:val="20"/>
          <w:szCs w:val="20"/>
        </w:rPr>
        <w:t>Environmental Science and Technology,,</w:t>
      </w:r>
      <w:r w:rsidRPr="00EB74C7">
        <w:rPr>
          <w:rFonts w:ascii="Times New Roman" w:hAnsi="Times New Roman"/>
          <w:sz w:val="20"/>
          <w:szCs w:val="20"/>
        </w:rPr>
        <w:t xml:space="preserve"> 43: 2800 – 2805.</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Ong, Y. K. and Chung, T. (2012). High performance dual-layer hollow fiber fabricated via novel immiscibility induced phase separation (I2PS) process for dehydration of ethanol. </w:t>
      </w:r>
      <w:r w:rsidRPr="00EB74C7">
        <w:rPr>
          <w:rFonts w:ascii="Times New Roman" w:hAnsi="Times New Roman"/>
          <w:i/>
          <w:sz w:val="20"/>
          <w:szCs w:val="20"/>
        </w:rPr>
        <w:t>Journal of Membrane Science,</w:t>
      </w:r>
      <w:r w:rsidRPr="00EB74C7">
        <w:rPr>
          <w:rFonts w:ascii="Times New Roman" w:hAnsi="Times New Roman"/>
          <w:sz w:val="20"/>
          <w:szCs w:val="20"/>
        </w:rPr>
        <w:t xml:space="preserve"> 421–422: 271 – 282.</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Sun, S. P. Wang, K.Y. Peng, N. Hatton, T. A. and Chung, T.-S. (2010). Novel polyamideimide/ cellulose acetate dual-layer hollow fiber membranes for nanofiltration. </w:t>
      </w:r>
      <w:r w:rsidRPr="00EB74C7">
        <w:rPr>
          <w:rFonts w:ascii="Times New Roman" w:hAnsi="Times New Roman"/>
          <w:i/>
          <w:sz w:val="20"/>
          <w:szCs w:val="20"/>
        </w:rPr>
        <w:t>Journal of Membrane Science</w:t>
      </w:r>
      <w:r w:rsidRPr="00EB74C7">
        <w:rPr>
          <w:rFonts w:ascii="Times New Roman" w:hAnsi="Times New Roman"/>
          <w:sz w:val="20"/>
          <w:szCs w:val="20"/>
        </w:rPr>
        <w:t>, 363: 232 –242.</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Lee, J., Park, B., Kim, J. and Park, B. S. (2015). Effect of PVP, lithium chloride, and glycerol additives on PVDF dual-layer hollow fiber membranes fabricated using simultaneous spinning of TIPS and NIPS. </w:t>
      </w:r>
      <w:r w:rsidRPr="00EB74C7">
        <w:rPr>
          <w:rFonts w:ascii="Times New Roman" w:hAnsi="Times New Roman"/>
          <w:i/>
          <w:sz w:val="20"/>
          <w:szCs w:val="20"/>
        </w:rPr>
        <w:t>Macromolecular Research</w:t>
      </w:r>
      <w:r w:rsidRPr="00EB74C7">
        <w:rPr>
          <w:rFonts w:ascii="Times New Roman" w:hAnsi="Times New Roman"/>
          <w:sz w:val="20"/>
          <w:szCs w:val="20"/>
        </w:rPr>
        <w:t>, 23(3): 291 – 299.</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Khayet, M., Mengual, J., I. and Matsuura, T. (2005). Porous hydrophobic/hydrophilic composite membranes application in desalination using direct contact membrane distillation. </w:t>
      </w:r>
      <w:r w:rsidRPr="00EB74C7">
        <w:rPr>
          <w:rFonts w:ascii="Times New Roman" w:hAnsi="Times New Roman"/>
          <w:i/>
          <w:sz w:val="20"/>
          <w:szCs w:val="20"/>
        </w:rPr>
        <w:t>Journal of Membrane Science,</w:t>
      </w:r>
      <w:r w:rsidRPr="00EB74C7">
        <w:rPr>
          <w:rFonts w:ascii="Times New Roman" w:hAnsi="Times New Roman"/>
          <w:sz w:val="20"/>
          <w:szCs w:val="20"/>
        </w:rPr>
        <w:t xml:space="preserve"> 252(1): 101 – 113.</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Setiawan, L., Wang, R., Shi, L., Li, K. and Fane, A. G. (2012). Novel dual-layer hollow fiber membranes applied for forward osmosis process. </w:t>
      </w:r>
      <w:r w:rsidRPr="00EB74C7">
        <w:rPr>
          <w:rFonts w:ascii="Times New Roman" w:hAnsi="Times New Roman"/>
          <w:i/>
          <w:sz w:val="20"/>
          <w:szCs w:val="20"/>
        </w:rPr>
        <w:t>Journal of Membrane Science</w:t>
      </w:r>
      <w:r w:rsidRPr="00EB74C7">
        <w:rPr>
          <w:rFonts w:ascii="Times New Roman" w:hAnsi="Times New Roman"/>
          <w:sz w:val="20"/>
          <w:szCs w:val="20"/>
        </w:rPr>
        <w:t>, 421 – 422: 238 – 246.</w:t>
      </w:r>
    </w:p>
    <w:p w:rsidR="001C6174" w:rsidRPr="00EB74C7" w:rsidRDefault="001C6174" w:rsidP="001C6174">
      <w:pPr>
        <w:pStyle w:val="ListParagraph"/>
        <w:numPr>
          <w:ilvl w:val="0"/>
          <w:numId w:val="1"/>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Dzinun, H., Othman, M. H. D., Ismail, A. F., Puteh, M. H., Rahman, M. A. and Jaafar, J. (2015). Fabrication of dual layer hollow fibre membranes for photocatalytic degradation of organic pollutants. </w:t>
      </w:r>
      <w:r w:rsidRPr="00EB74C7">
        <w:rPr>
          <w:rFonts w:ascii="Times New Roman" w:hAnsi="Times New Roman"/>
          <w:i/>
          <w:sz w:val="20"/>
          <w:szCs w:val="20"/>
        </w:rPr>
        <w:t>International Journal of Chemical Engineering and Applications</w:t>
      </w:r>
      <w:r w:rsidRPr="00EB74C7">
        <w:rPr>
          <w:rFonts w:ascii="Times New Roman" w:hAnsi="Times New Roman"/>
          <w:sz w:val="20"/>
          <w:szCs w:val="20"/>
        </w:rPr>
        <w:t>, 6(4): 289 – 292.</w:t>
      </w:r>
    </w:p>
    <w:p w:rsidR="001C6174" w:rsidRPr="001C6174" w:rsidRDefault="001C6174" w:rsidP="001C6174">
      <w:pPr>
        <w:spacing w:after="0" w:line="240" w:lineRule="auto"/>
        <w:jc w:val="both"/>
        <w:rPr>
          <w:rFonts w:ascii="Times New Roman" w:hAnsi="Times New Roman"/>
          <w:noProof/>
          <w:sz w:val="20"/>
          <w:szCs w:val="20"/>
          <w:lang w:val="ms-MY"/>
        </w:rPr>
      </w:pPr>
      <w:bookmarkStart w:id="0" w:name="_GoBack"/>
      <w:bookmarkEnd w:id="0"/>
    </w:p>
    <w:sectPr w:rsidR="001C6174" w:rsidRPr="001C6174" w:rsidSect="001C617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E7F9F"/>
    <w:multiLevelType w:val="hybridMultilevel"/>
    <w:tmpl w:val="F2C61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74"/>
    <w:rsid w:val="001C6174"/>
    <w:rsid w:val="005432F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7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1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7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1363</Words>
  <Characters>7906</Characters>
  <Application>Microsoft Office Word</Application>
  <DocSecurity>0</DocSecurity>
  <Lines>149</Lines>
  <Paragraphs>55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Schmidler, C. (2015). Endocrine System Glands and Hormones. Access online http:/</vt:lpstr>
      <vt:lpstr>Chang, H-S., Choo, K-H., Lee B-W. and Choi, S-J. (2009). The methods of identifi</vt:lpstr>
      <vt:lpstr>Filali-Meknassi, Y., Tyagi, R. D., Surampalli, R. Y., Barata, C. and Riva, M. C.</vt:lpstr>
      <vt:lpstr>Kralchevska, R. P., Milanova, M. M., Hristova, I. L. and Todorovsky, D. S. (2013</vt:lpstr>
      <vt:lpstr>Pan, B., Lin, D., Mashayekhi, H. and Xing, B. (2008). Adsorption and hysteresis </vt:lpstr>
      <vt:lpstr>Grasselli, F., Baratta, L., Baioni, L., Bussolati, S., Ramonib, R., Grolli, S. a</vt:lpstr>
    </vt:vector>
  </TitlesOfParts>
  <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2017-03-19T14:59:00Z</dcterms:created>
  <dcterms:modified xsi:type="dcterms:W3CDTF">2017-03-19T15:03:00Z</dcterms:modified>
</cp:coreProperties>
</file>