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CA6" w:rsidRDefault="00FB10E1" w:rsidP="00180B9C">
      <w:pPr>
        <w:jc w:val="center"/>
        <w:outlineLvl w:val="0"/>
        <w:rPr>
          <w:rFonts w:ascii="Times New Roman" w:hAnsi="Times New Roman" w:cs="Times New Roman"/>
          <w:sz w:val="28"/>
        </w:rPr>
      </w:pPr>
      <w:r>
        <w:rPr>
          <w:rFonts w:ascii="Times New Roman" w:hAnsi="Times New Roman" w:cs="Times New Roman"/>
          <w:sz w:val="28"/>
        </w:rPr>
        <w:t>CHEMICAL AND PHYSICAL CHARACTERIZATION OF OIL PALM EMPTY FRUIT BUNCH</w:t>
      </w:r>
    </w:p>
    <w:p w:rsidR="00180B9C" w:rsidRPr="00180B9C" w:rsidRDefault="00180B9C" w:rsidP="00180B9C">
      <w:pPr>
        <w:jc w:val="center"/>
        <w:outlineLvl w:val="0"/>
        <w:rPr>
          <w:rFonts w:ascii="Times New Roman" w:hAnsi="Times New Roman" w:cs="Times New Roman"/>
          <w:sz w:val="28"/>
        </w:rPr>
      </w:pPr>
    </w:p>
    <w:p w:rsidR="00785CA6" w:rsidRDefault="00446DFC" w:rsidP="00180B9C">
      <w:pPr>
        <w:jc w:val="center"/>
        <w:outlineLvl w:val="0"/>
        <w:rPr>
          <w:rFonts w:ascii="Times New Roman" w:hAnsi="Times New Roman" w:cs="Times New Roman"/>
          <w:sz w:val="24"/>
        </w:rPr>
      </w:pPr>
      <w:r>
        <w:rPr>
          <w:rFonts w:ascii="Times New Roman" w:hAnsi="Times New Roman" w:cs="Times New Roman"/>
          <w:sz w:val="24"/>
        </w:rPr>
        <w:t>(</w:t>
      </w:r>
      <w:r w:rsidR="00204C38">
        <w:rPr>
          <w:rFonts w:ascii="Times New Roman" w:hAnsi="Times New Roman" w:cs="Times New Roman"/>
          <w:sz w:val="24"/>
        </w:rPr>
        <w:t>Pencirian Kimia</w:t>
      </w:r>
      <w:r w:rsidR="00FB10E1">
        <w:rPr>
          <w:rFonts w:ascii="Times New Roman" w:hAnsi="Times New Roman" w:cs="Times New Roman"/>
          <w:sz w:val="24"/>
        </w:rPr>
        <w:t xml:space="preserve"> dan Fizikal Bagi</w:t>
      </w:r>
      <w:r w:rsidR="002108FE">
        <w:rPr>
          <w:rFonts w:ascii="Times New Roman" w:hAnsi="Times New Roman" w:cs="Times New Roman"/>
          <w:sz w:val="24"/>
        </w:rPr>
        <w:t xml:space="preserve"> Tandan Kosong Buah Kelapa Sawit</w:t>
      </w:r>
      <w:r w:rsidR="00785CA6">
        <w:rPr>
          <w:rFonts w:ascii="Times New Roman" w:hAnsi="Times New Roman" w:cs="Times New Roman"/>
          <w:sz w:val="24"/>
        </w:rPr>
        <w:t>)</w:t>
      </w:r>
    </w:p>
    <w:p w:rsidR="00180B9C" w:rsidRPr="00180B9C" w:rsidRDefault="00180B9C" w:rsidP="00180B9C">
      <w:pPr>
        <w:jc w:val="center"/>
        <w:outlineLvl w:val="0"/>
        <w:rPr>
          <w:rFonts w:ascii="Times New Roman" w:hAnsi="Times New Roman" w:cs="Times New Roman"/>
          <w:sz w:val="24"/>
        </w:rPr>
      </w:pPr>
    </w:p>
    <w:p w:rsidR="00785CA6" w:rsidRPr="00180B9C" w:rsidRDefault="002108FE" w:rsidP="00785CA6">
      <w:pPr>
        <w:jc w:val="center"/>
        <w:outlineLvl w:val="0"/>
        <w:rPr>
          <w:rFonts w:ascii="Times New Roman" w:hAnsi="Times New Roman" w:cs="Times New Roman"/>
          <w:bCs/>
          <w:szCs w:val="20"/>
          <w:vertAlign w:val="superscript"/>
        </w:rPr>
      </w:pPr>
      <w:r w:rsidRPr="00180B9C">
        <w:rPr>
          <w:rFonts w:ascii="Times New Roman" w:hAnsi="Times New Roman" w:cs="Times New Roman"/>
          <w:bCs/>
          <w:szCs w:val="20"/>
        </w:rPr>
        <w:t>Nurul Suraya Rosli</w:t>
      </w:r>
      <w:r w:rsidR="00785CA6" w:rsidRPr="00180B9C">
        <w:rPr>
          <w:rFonts w:ascii="Times New Roman" w:hAnsi="Times New Roman" w:cs="Times New Roman"/>
          <w:bCs/>
          <w:szCs w:val="20"/>
          <w:vertAlign w:val="superscript"/>
        </w:rPr>
        <w:t>1</w:t>
      </w:r>
      <w:r w:rsidRPr="00180B9C">
        <w:rPr>
          <w:rFonts w:ascii="Times New Roman" w:hAnsi="Times New Roman" w:cs="Times New Roman"/>
          <w:bCs/>
          <w:szCs w:val="20"/>
        </w:rPr>
        <w:t>, Shuhaida Harun</w:t>
      </w:r>
      <w:r w:rsidR="00785CA6" w:rsidRPr="00180B9C">
        <w:rPr>
          <w:rFonts w:ascii="Times New Roman" w:hAnsi="Times New Roman" w:cs="Times New Roman"/>
          <w:bCs/>
          <w:szCs w:val="20"/>
          <w:vertAlign w:val="superscript"/>
        </w:rPr>
        <w:t>2</w:t>
      </w:r>
      <w:r w:rsidR="00180B9C">
        <w:rPr>
          <w:rFonts w:ascii="Times New Roman" w:hAnsi="Times New Roman" w:cs="Times New Roman"/>
          <w:bCs/>
          <w:szCs w:val="20"/>
          <w:vertAlign w:val="superscript"/>
        </w:rPr>
        <w:t>*</w:t>
      </w:r>
      <w:r w:rsidRPr="00180B9C">
        <w:rPr>
          <w:rFonts w:ascii="Times New Roman" w:hAnsi="Times New Roman" w:cs="Times New Roman"/>
          <w:bCs/>
          <w:szCs w:val="20"/>
        </w:rPr>
        <w:t>, Jamaliah Md Jahim</w:t>
      </w:r>
      <w:r w:rsidR="00785CA6" w:rsidRPr="00180B9C">
        <w:rPr>
          <w:rFonts w:ascii="Times New Roman" w:hAnsi="Times New Roman" w:cs="Times New Roman"/>
          <w:bCs/>
          <w:szCs w:val="20"/>
          <w:vertAlign w:val="superscript"/>
        </w:rPr>
        <w:t>3</w:t>
      </w:r>
    </w:p>
    <w:p w:rsidR="00785CA6" w:rsidRDefault="00785CA6" w:rsidP="00180B9C">
      <w:pPr>
        <w:outlineLvl w:val="0"/>
        <w:rPr>
          <w:rFonts w:ascii="Times New Roman" w:hAnsi="Times New Roman" w:cs="Times New Roman"/>
          <w:b/>
          <w:color w:val="FF0000"/>
          <w:sz w:val="24"/>
        </w:rPr>
      </w:pPr>
    </w:p>
    <w:p w:rsidR="00785CA6" w:rsidRPr="00A415C1"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vertAlign w:val="superscript"/>
        </w:rPr>
        <w:t>1</w:t>
      </w:r>
      <w:r w:rsidR="002108FE">
        <w:rPr>
          <w:rFonts w:ascii="Times New Roman" w:hAnsi="Times New Roman" w:cs="Times New Roman"/>
          <w:i/>
          <w:sz w:val="18"/>
          <w:szCs w:val="18"/>
        </w:rPr>
        <w:t>Department of Chemical and Process Engineering</w:t>
      </w:r>
      <w:r w:rsidRPr="00A415C1">
        <w:rPr>
          <w:rFonts w:ascii="Times New Roman" w:hAnsi="Times New Roman" w:cs="Times New Roman"/>
          <w:i/>
          <w:sz w:val="18"/>
          <w:szCs w:val="18"/>
        </w:rPr>
        <w:t>, F</w:t>
      </w:r>
      <w:r w:rsidR="002108FE">
        <w:rPr>
          <w:rFonts w:ascii="Times New Roman" w:hAnsi="Times New Roman" w:cs="Times New Roman"/>
          <w:i/>
          <w:sz w:val="18"/>
          <w:szCs w:val="18"/>
        </w:rPr>
        <w:t>aculty of Engineering and Built Environment</w:t>
      </w:r>
      <w:r w:rsidR="00A05501">
        <w:rPr>
          <w:rFonts w:ascii="Times New Roman" w:hAnsi="Times New Roman" w:cs="Times New Roman"/>
          <w:i/>
          <w:sz w:val="18"/>
          <w:szCs w:val="18"/>
        </w:rPr>
        <w:t>,</w:t>
      </w:r>
    </w:p>
    <w:p w:rsidR="00785CA6" w:rsidRPr="00A415C1" w:rsidRDefault="00785CA6" w:rsidP="00180B9C">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Universiti Kebangsaan Malaysia, 43600 Bangi</w:t>
      </w:r>
      <w:r w:rsidR="00180B9C">
        <w:rPr>
          <w:rFonts w:ascii="Times New Roman" w:hAnsi="Times New Roman" w:cs="Times New Roman"/>
          <w:i/>
          <w:sz w:val="18"/>
          <w:szCs w:val="18"/>
        </w:rPr>
        <w:t xml:space="preserve">, Selangor, </w:t>
      </w:r>
      <w:r w:rsidR="002108FE">
        <w:rPr>
          <w:rFonts w:ascii="Times New Roman" w:hAnsi="Times New Roman" w:cs="Times New Roman"/>
          <w:i/>
          <w:sz w:val="18"/>
          <w:szCs w:val="18"/>
        </w:rPr>
        <w:t>Malaysia</w:t>
      </w:r>
    </w:p>
    <w:p w:rsidR="002108FE" w:rsidRDefault="00785CA6" w:rsidP="002108FE">
      <w:pPr>
        <w:jc w:val="center"/>
        <w:outlineLvl w:val="0"/>
        <w:rPr>
          <w:rFonts w:ascii="Times New Roman" w:hAnsi="Times New Roman" w:cs="Times New Roman"/>
          <w:i/>
          <w:sz w:val="18"/>
          <w:szCs w:val="18"/>
          <w:lang w:val="en-GB"/>
        </w:rPr>
      </w:pPr>
      <w:r w:rsidRPr="00A415C1">
        <w:rPr>
          <w:rFonts w:ascii="Times New Roman" w:hAnsi="Times New Roman" w:cs="Times New Roman"/>
          <w:i/>
          <w:sz w:val="18"/>
          <w:szCs w:val="18"/>
          <w:vertAlign w:val="superscript"/>
        </w:rPr>
        <w:t>2</w:t>
      </w:r>
      <w:r w:rsidR="002108FE" w:rsidRPr="002108FE">
        <w:rPr>
          <w:rFonts w:ascii="Times New Roman" w:hAnsi="Times New Roman" w:cs="Times New Roman"/>
          <w:i/>
          <w:sz w:val="18"/>
          <w:szCs w:val="18"/>
          <w:lang w:val="en-GB"/>
        </w:rPr>
        <w:t>Research Centre for Sustainable Process Technology</w:t>
      </w:r>
      <w:r w:rsidR="002108FE">
        <w:rPr>
          <w:rFonts w:ascii="Times New Roman" w:hAnsi="Times New Roman" w:cs="Times New Roman"/>
          <w:i/>
          <w:sz w:val="18"/>
          <w:szCs w:val="18"/>
          <w:lang w:val="en-GB"/>
        </w:rPr>
        <w:t xml:space="preserve"> </w:t>
      </w:r>
      <w:r w:rsidR="002108FE" w:rsidRPr="002108FE">
        <w:rPr>
          <w:rFonts w:ascii="Times New Roman" w:hAnsi="Times New Roman" w:cs="Times New Roman"/>
          <w:i/>
          <w:sz w:val="18"/>
          <w:szCs w:val="18"/>
          <w:lang w:val="en-GB"/>
        </w:rPr>
        <w:t xml:space="preserve">(CESPRO), </w:t>
      </w:r>
      <w:r w:rsidR="002108FE">
        <w:rPr>
          <w:rFonts w:ascii="Times New Roman" w:hAnsi="Times New Roman" w:cs="Times New Roman"/>
          <w:i/>
          <w:sz w:val="18"/>
          <w:szCs w:val="18"/>
          <w:lang w:val="en-GB"/>
        </w:rPr>
        <w:t>Faculty of Engineering and Built Environment</w:t>
      </w:r>
      <w:r w:rsidR="00A05501">
        <w:rPr>
          <w:rFonts w:ascii="Times New Roman" w:hAnsi="Times New Roman" w:cs="Times New Roman"/>
          <w:i/>
          <w:sz w:val="18"/>
          <w:szCs w:val="18"/>
          <w:lang w:val="en-GB"/>
        </w:rPr>
        <w:t>,</w:t>
      </w:r>
      <w:bookmarkStart w:id="0" w:name="_GoBack"/>
      <w:bookmarkEnd w:id="0"/>
    </w:p>
    <w:p w:rsidR="00785CA6" w:rsidRPr="002108FE" w:rsidRDefault="002108FE" w:rsidP="002108FE">
      <w:pPr>
        <w:jc w:val="center"/>
        <w:outlineLvl w:val="0"/>
        <w:rPr>
          <w:rFonts w:ascii="Times New Roman" w:hAnsi="Times New Roman" w:cs="Times New Roman"/>
          <w:i/>
          <w:sz w:val="18"/>
          <w:szCs w:val="18"/>
        </w:rPr>
      </w:pPr>
      <w:r w:rsidRPr="002108FE">
        <w:rPr>
          <w:rFonts w:ascii="Times New Roman" w:hAnsi="Times New Roman" w:cs="Times New Roman"/>
          <w:i/>
          <w:sz w:val="18"/>
          <w:szCs w:val="18"/>
          <w:lang w:val="en-GB"/>
        </w:rPr>
        <w:t xml:space="preserve">Universiti Kebangsaan </w:t>
      </w:r>
      <w:r>
        <w:rPr>
          <w:rFonts w:ascii="Times New Roman" w:hAnsi="Times New Roman" w:cs="Times New Roman"/>
          <w:i/>
          <w:sz w:val="18"/>
          <w:szCs w:val="18"/>
          <w:lang w:val="en-GB"/>
        </w:rPr>
        <w:t>Malaysia, 43600 Ban</w:t>
      </w:r>
      <w:r w:rsidR="00180B9C">
        <w:rPr>
          <w:rFonts w:ascii="Times New Roman" w:hAnsi="Times New Roman" w:cs="Times New Roman"/>
          <w:i/>
          <w:sz w:val="18"/>
          <w:szCs w:val="18"/>
          <w:lang w:val="en-GB"/>
        </w:rPr>
        <w:t>gi, Selangor,</w:t>
      </w:r>
      <w:r w:rsidRPr="002108FE">
        <w:rPr>
          <w:rFonts w:ascii="Times New Roman" w:hAnsi="Times New Roman" w:cs="Times New Roman"/>
          <w:i/>
          <w:sz w:val="18"/>
          <w:szCs w:val="18"/>
          <w:lang w:val="en-GB"/>
        </w:rPr>
        <w:t xml:space="preserve"> Malaysia</w:t>
      </w:r>
    </w:p>
    <w:p w:rsidR="00A415C1" w:rsidRDefault="00A415C1" w:rsidP="00785CA6">
      <w:pPr>
        <w:jc w:val="center"/>
        <w:outlineLvl w:val="0"/>
        <w:rPr>
          <w:rFonts w:ascii="Times New Roman" w:hAnsi="Times New Roman" w:cs="Times New Roman"/>
          <w:b/>
          <w:color w:val="548DD4" w:themeColor="text2" w:themeTint="99"/>
          <w:sz w:val="24"/>
        </w:rPr>
      </w:pPr>
    </w:p>
    <w:p w:rsidR="00A415C1" w:rsidRPr="00180B9C" w:rsidRDefault="00A415C1" w:rsidP="00A415C1">
      <w:pPr>
        <w:jc w:val="center"/>
        <w:outlineLvl w:val="0"/>
        <w:rPr>
          <w:rFonts w:ascii="Times New Roman" w:hAnsi="Times New Roman" w:cs="Times New Roman"/>
          <w:bCs/>
          <w:i/>
          <w:color w:val="548DD4" w:themeColor="text2" w:themeTint="99"/>
          <w:sz w:val="18"/>
        </w:rPr>
      </w:pPr>
      <w:r w:rsidRPr="00180B9C">
        <w:rPr>
          <w:rFonts w:ascii="Times New Roman" w:hAnsi="Times New Roman" w:cs="Times New Roman"/>
          <w:bCs/>
          <w:i/>
          <w:sz w:val="18"/>
          <w:vertAlign w:val="superscript"/>
        </w:rPr>
        <w:t>*</w:t>
      </w:r>
      <w:r w:rsidRPr="00180B9C">
        <w:rPr>
          <w:rFonts w:ascii="Times New Roman" w:hAnsi="Times New Roman" w:cs="Times New Roman"/>
          <w:bCs/>
          <w:i/>
          <w:sz w:val="18"/>
        </w:rPr>
        <w:t>Cor</w:t>
      </w:r>
      <w:r w:rsidR="002108FE" w:rsidRPr="00180B9C">
        <w:rPr>
          <w:rFonts w:ascii="Times New Roman" w:hAnsi="Times New Roman" w:cs="Times New Roman"/>
          <w:bCs/>
          <w:i/>
          <w:sz w:val="18"/>
        </w:rPr>
        <w:t>responding author: harun.shuhaida@ukm.edu.my</w:t>
      </w:r>
    </w:p>
    <w:p w:rsidR="00785CA6" w:rsidRPr="00180B9C" w:rsidRDefault="00785CA6" w:rsidP="00785CA6">
      <w:pPr>
        <w:jc w:val="center"/>
        <w:outlineLvl w:val="0"/>
        <w:rPr>
          <w:rFonts w:ascii="Times New Roman" w:hAnsi="Times New Roman" w:cs="Times New Roman"/>
          <w:bCs/>
          <w:color w:val="FF0000"/>
          <w:sz w:val="22"/>
          <w:szCs w:val="20"/>
        </w:rPr>
      </w:pPr>
    </w:p>
    <w:p w:rsidR="00785CA6" w:rsidRPr="00180B9C" w:rsidRDefault="00785CA6" w:rsidP="00785CA6">
      <w:pPr>
        <w:jc w:val="center"/>
        <w:outlineLvl w:val="0"/>
        <w:rPr>
          <w:rFonts w:ascii="Times New Roman" w:hAnsi="Times New Roman" w:cs="Times New Roman"/>
          <w:b/>
          <w:sz w:val="18"/>
          <w:szCs w:val="20"/>
        </w:rPr>
      </w:pPr>
      <w:r w:rsidRPr="00180B9C">
        <w:rPr>
          <w:rFonts w:ascii="Times New Roman" w:hAnsi="Times New Roman" w:cs="Times New Roman"/>
          <w:b/>
          <w:sz w:val="18"/>
          <w:szCs w:val="20"/>
        </w:rPr>
        <w:t>Abstract</w:t>
      </w:r>
    </w:p>
    <w:p w:rsidR="00180B9C" w:rsidRDefault="005A6BC5" w:rsidP="00180B9C">
      <w:pPr>
        <w:outlineLvl w:val="0"/>
        <w:rPr>
          <w:rFonts w:ascii="Times New Roman" w:hAnsi="Times New Roman" w:cs="Times New Roman"/>
          <w:sz w:val="18"/>
          <w:szCs w:val="20"/>
          <w:lang w:val="en-GB"/>
        </w:rPr>
      </w:pPr>
      <w:r w:rsidRPr="00180B9C">
        <w:rPr>
          <w:rFonts w:ascii="Times New Roman" w:hAnsi="Times New Roman" w:cs="Times New Roman"/>
          <w:sz w:val="18"/>
          <w:szCs w:val="20"/>
          <w:lang w:val="en-GB"/>
        </w:rPr>
        <w:t>The interest in Oil Palm Empty Fruit Bunch (OPEFB) as a promising feedstock for bioconversion into value added products is growing fast, thus a thorough analysis of its component becomes necessary. In this study, the biomass chemical composition and physical feature of OPEFB was analysed to explore and understand the potential of OPEFB as bioconversion feedstock. National Renewable Energy Laboratory (NREL) standard protocols were used to characterize and determine the chemical composition of OPEFB. Through this protocol, the structural and non-structural constituents and their compositions were determined based on unextracted and extracted native OPEFB. Structural constituents include the carbohydrate, such as the glucan, xylan and arabinan, and lignin accounted for 31.2%, 18.7%, 2.7%, and 27.7%, while the non-structural constituents mainly refer to ash and extractives accounted for 0.10% and 11.87%. In addition, Fourier Transform Infrared Spectroscopy (FTIR) and X-Ray Diffraction (XRD) analysis were also used to further characterize the chemical structure of OPEFB. The FTIR spectral peaks representing the functional groups cellulose, hemicellulose and lignin were observed. Through XRD analysis, the crystallinity index of native OPEFB fiber was calculated around 40%, while it was 37% for the powder form OPEFB.  Nevertheless, the physical feature or surface morphology of the OPEFB fiber has been study by using Scanning Electron Microscopy (SEM). It shows a rigid strand’s surface and the presence of silica bodies which commonly found in woody plant.</w:t>
      </w:r>
    </w:p>
    <w:p w:rsidR="00180B9C" w:rsidRDefault="00180B9C" w:rsidP="00180B9C">
      <w:pPr>
        <w:outlineLvl w:val="0"/>
        <w:rPr>
          <w:rFonts w:ascii="Times New Roman" w:hAnsi="Times New Roman" w:cs="Times New Roman"/>
          <w:sz w:val="18"/>
          <w:szCs w:val="20"/>
          <w:lang w:val="en-GB"/>
        </w:rPr>
      </w:pPr>
    </w:p>
    <w:p w:rsidR="00785CA6" w:rsidRPr="00180B9C" w:rsidRDefault="00785CA6" w:rsidP="00180B9C">
      <w:pPr>
        <w:outlineLvl w:val="0"/>
        <w:rPr>
          <w:rFonts w:ascii="Times New Roman" w:hAnsi="Times New Roman" w:cs="Times New Roman"/>
          <w:sz w:val="18"/>
          <w:szCs w:val="20"/>
          <w:lang w:val="en-GB"/>
        </w:rPr>
      </w:pPr>
      <w:r w:rsidRPr="00180B9C">
        <w:rPr>
          <w:rFonts w:ascii="Times New Roman" w:hAnsi="Times New Roman" w:cs="Times New Roman"/>
          <w:b/>
          <w:sz w:val="18"/>
          <w:szCs w:val="20"/>
        </w:rPr>
        <w:t>Keyword</w:t>
      </w:r>
      <w:r w:rsidRPr="00180B9C">
        <w:rPr>
          <w:rFonts w:ascii="Times New Roman" w:hAnsi="Times New Roman" w:cs="Times New Roman"/>
          <w:sz w:val="18"/>
          <w:szCs w:val="20"/>
        </w:rPr>
        <w:t xml:space="preserve">: </w:t>
      </w:r>
      <w:r w:rsidR="00180B9C">
        <w:rPr>
          <w:rFonts w:ascii="Times New Roman" w:hAnsi="Times New Roman" w:cs="Times New Roman"/>
          <w:sz w:val="18"/>
          <w:szCs w:val="20"/>
          <w:lang w:val="en-GB"/>
        </w:rPr>
        <w:t>l</w:t>
      </w:r>
      <w:r w:rsidR="00592ECE" w:rsidRPr="00180B9C">
        <w:rPr>
          <w:rFonts w:ascii="Times New Roman" w:hAnsi="Times New Roman" w:cs="Times New Roman"/>
          <w:sz w:val="18"/>
          <w:szCs w:val="20"/>
          <w:lang w:val="en-GB"/>
        </w:rPr>
        <w:t>ignocellulose</w:t>
      </w:r>
      <w:r w:rsidR="00B44739" w:rsidRPr="00180B9C">
        <w:rPr>
          <w:rFonts w:ascii="Times New Roman" w:hAnsi="Times New Roman" w:cs="Times New Roman"/>
          <w:sz w:val="18"/>
          <w:szCs w:val="20"/>
          <w:lang w:val="en-GB"/>
        </w:rPr>
        <w:t>, composition, morphology, spectroscopy, crystallinity</w:t>
      </w:r>
    </w:p>
    <w:p w:rsidR="00785CA6" w:rsidRPr="00001D81" w:rsidRDefault="00785CA6" w:rsidP="00785CA6">
      <w:pPr>
        <w:outlineLvl w:val="0"/>
        <w:rPr>
          <w:rFonts w:ascii="Times New Roman" w:hAnsi="Times New Roman" w:cs="Times New Roman"/>
          <w:b/>
          <w:color w:val="548DD4" w:themeColor="text2" w:themeTint="99"/>
        </w:rPr>
      </w:pPr>
    </w:p>
    <w:p w:rsidR="00785CA6" w:rsidRPr="00180B9C" w:rsidRDefault="00785CA6" w:rsidP="00785CA6">
      <w:pPr>
        <w:jc w:val="center"/>
        <w:outlineLvl w:val="0"/>
        <w:rPr>
          <w:rFonts w:ascii="Times New Roman" w:hAnsi="Times New Roman" w:cs="Times New Roman"/>
          <w:b/>
          <w:noProof/>
          <w:sz w:val="18"/>
          <w:szCs w:val="20"/>
          <w:lang w:val="ms-MY"/>
        </w:rPr>
      </w:pPr>
      <w:r w:rsidRPr="00180B9C">
        <w:rPr>
          <w:rFonts w:ascii="Times New Roman" w:hAnsi="Times New Roman" w:cs="Times New Roman"/>
          <w:b/>
          <w:noProof/>
          <w:sz w:val="18"/>
          <w:szCs w:val="20"/>
          <w:lang w:val="ms-MY"/>
        </w:rPr>
        <w:t>Abstrak</w:t>
      </w:r>
    </w:p>
    <w:p w:rsidR="00EB18B3" w:rsidRDefault="005A6BC5" w:rsidP="00EB18B3">
      <w:pPr>
        <w:outlineLvl w:val="0"/>
        <w:rPr>
          <w:rFonts w:ascii="Times New Roman" w:hAnsi="Times New Roman" w:cs="Times New Roman"/>
          <w:noProof/>
          <w:sz w:val="18"/>
          <w:szCs w:val="20"/>
          <w:lang w:val="ms-MY"/>
        </w:rPr>
      </w:pPr>
      <w:r w:rsidRPr="00180B9C">
        <w:rPr>
          <w:rFonts w:ascii="Times New Roman" w:hAnsi="Times New Roman" w:cs="Times New Roman"/>
          <w:noProof/>
          <w:sz w:val="18"/>
          <w:szCs w:val="20"/>
          <w:lang w:val="ms-MY"/>
        </w:rPr>
        <w:t>Minat terhadap tandan kosong buah kelapa saw</w:t>
      </w:r>
      <w:r w:rsidR="00180B9C">
        <w:rPr>
          <w:rFonts w:ascii="Times New Roman" w:hAnsi="Times New Roman" w:cs="Times New Roman"/>
          <w:noProof/>
          <w:sz w:val="18"/>
          <w:szCs w:val="20"/>
          <w:lang w:val="ms-MY"/>
        </w:rPr>
        <w:t xml:space="preserve">it (OPEFB) sebagai bahan mentah ssecara </w:t>
      </w:r>
      <w:r w:rsidRPr="00180B9C">
        <w:rPr>
          <w:rFonts w:ascii="Times New Roman" w:hAnsi="Times New Roman" w:cs="Times New Roman"/>
          <w:noProof/>
          <w:sz w:val="18"/>
          <w:szCs w:val="20"/>
          <w:lang w:val="ms-MY"/>
        </w:rPr>
        <w:t xml:space="preserve">penukaran bio </w:t>
      </w:r>
      <w:r w:rsidR="00180B9C">
        <w:rPr>
          <w:rFonts w:ascii="Times New Roman" w:hAnsi="Times New Roman" w:cs="Times New Roman"/>
          <w:noProof/>
          <w:sz w:val="18"/>
          <w:szCs w:val="20"/>
          <w:lang w:val="ms-MY"/>
        </w:rPr>
        <w:t xml:space="preserve">telah menjanjikan hasil </w:t>
      </w:r>
      <w:r w:rsidRPr="00180B9C">
        <w:rPr>
          <w:rFonts w:ascii="Times New Roman" w:hAnsi="Times New Roman" w:cs="Times New Roman"/>
          <w:noProof/>
          <w:sz w:val="18"/>
          <w:szCs w:val="20"/>
          <w:lang w:val="ms-MY"/>
        </w:rPr>
        <w:t xml:space="preserve">produk tambah nilai </w:t>
      </w:r>
      <w:r w:rsidR="00180B9C">
        <w:rPr>
          <w:rFonts w:ascii="Times New Roman" w:hAnsi="Times New Roman" w:cs="Times New Roman"/>
          <w:noProof/>
          <w:sz w:val="18"/>
          <w:szCs w:val="20"/>
          <w:lang w:val="ms-MY"/>
        </w:rPr>
        <w:t xml:space="preserve">yang </w:t>
      </w:r>
      <w:r w:rsidRPr="00180B9C">
        <w:rPr>
          <w:rFonts w:ascii="Times New Roman" w:hAnsi="Times New Roman" w:cs="Times New Roman"/>
          <w:noProof/>
          <w:sz w:val="18"/>
          <w:szCs w:val="20"/>
          <w:lang w:val="ms-MY"/>
        </w:rPr>
        <w:t xml:space="preserve">berkembang pesat, oleh itu suatu analisis yang menyeluruh komponennya menjadi keperluan. Dalam kajian ini, komposisi kimia biomas dan ciri-ciri fizikal OPEFB dianalisis untuk meneroka dan memahami potensi OPEFB sebagai bahan mentah untuk penukaran bio. </w:t>
      </w:r>
      <w:r w:rsidR="00180B9C">
        <w:rPr>
          <w:rFonts w:ascii="Times New Roman" w:hAnsi="Times New Roman" w:cs="Times New Roman"/>
          <w:noProof/>
          <w:sz w:val="18"/>
          <w:szCs w:val="20"/>
          <w:lang w:val="ms-MY"/>
        </w:rPr>
        <w:t xml:space="preserve">Protokol piawai </w:t>
      </w:r>
      <w:r w:rsidR="00180B9C" w:rsidRPr="00180B9C">
        <w:rPr>
          <w:rFonts w:ascii="Times New Roman" w:hAnsi="Times New Roman" w:cs="Times New Roman"/>
          <w:i/>
          <w:iCs/>
          <w:noProof/>
          <w:sz w:val="18"/>
          <w:szCs w:val="20"/>
          <w:lang w:val="ms-MY"/>
        </w:rPr>
        <w:t>National Renewable Energy Laboratory</w:t>
      </w:r>
      <w:r w:rsidR="00180B9C" w:rsidRPr="00180B9C">
        <w:rPr>
          <w:rFonts w:ascii="Times New Roman" w:hAnsi="Times New Roman" w:cs="Times New Roman"/>
          <w:noProof/>
          <w:sz w:val="18"/>
          <w:szCs w:val="20"/>
          <w:lang w:val="ms-MY"/>
        </w:rPr>
        <w:t xml:space="preserve"> (NREL) </w:t>
      </w:r>
      <w:r w:rsidRPr="00180B9C">
        <w:rPr>
          <w:rFonts w:ascii="Times New Roman" w:hAnsi="Times New Roman" w:cs="Times New Roman"/>
          <w:noProof/>
          <w:sz w:val="18"/>
          <w:szCs w:val="20"/>
          <w:lang w:val="ms-MY"/>
        </w:rPr>
        <w:t>telah digunakan untuk mencirikan dan menentukan komposisi kimia OPEFB. Melalui p</w:t>
      </w:r>
      <w:r w:rsidR="00180B9C">
        <w:rPr>
          <w:rFonts w:ascii="Times New Roman" w:hAnsi="Times New Roman" w:cs="Times New Roman"/>
          <w:noProof/>
          <w:sz w:val="18"/>
          <w:szCs w:val="20"/>
          <w:lang w:val="ms-MY"/>
        </w:rPr>
        <w:t xml:space="preserve">rotokol ini, juzuk struktur atau </w:t>
      </w:r>
      <w:r w:rsidRPr="00180B9C">
        <w:rPr>
          <w:rFonts w:ascii="Times New Roman" w:hAnsi="Times New Roman" w:cs="Times New Roman"/>
          <w:noProof/>
          <w:sz w:val="18"/>
          <w:szCs w:val="20"/>
          <w:lang w:val="ms-MY"/>
        </w:rPr>
        <w:t>bukan struktur dan komposisi mereka telah ditentukan. Juzuk struktur termasuk</w:t>
      </w:r>
      <w:r w:rsidR="00180B9C">
        <w:rPr>
          <w:rFonts w:ascii="Times New Roman" w:hAnsi="Times New Roman" w:cs="Times New Roman"/>
          <w:noProof/>
          <w:sz w:val="18"/>
          <w:szCs w:val="20"/>
          <w:lang w:val="ms-MY"/>
        </w:rPr>
        <w:t xml:space="preserve"> karbohidrat, seperti glukan, xi</w:t>
      </w:r>
      <w:r w:rsidRPr="00180B9C">
        <w:rPr>
          <w:rFonts w:ascii="Times New Roman" w:hAnsi="Times New Roman" w:cs="Times New Roman"/>
          <w:noProof/>
          <w:sz w:val="18"/>
          <w:szCs w:val="20"/>
          <w:lang w:val="ms-MY"/>
        </w:rPr>
        <w:t xml:space="preserve">lan dan arabinan dan lignin menyumbang kepada 31.2%, 18.7%, 2.7%, dan 27.7%, manakala juzuk bukan struktur terutamanya merujuk kepada abu dan ekstraktif menyumbang kepada 0.10% and 11.87%. Di samping itu, </w:t>
      </w:r>
      <w:r w:rsidR="00EB18B3">
        <w:rPr>
          <w:rFonts w:ascii="Times New Roman" w:hAnsi="Times New Roman" w:cs="Times New Roman"/>
          <w:noProof/>
          <w:sz w:val="18"/>
          <w:szCs w:val="20"/>
          <w:lang w:val="ms-MY"/>
        </w:rPr>
        <w:t xml:space="preserve">analisis </w:t>
      </w:r>
      <w:r w:rsidRPr="00180B9C">
        <w:rPr>
          <w:rFonts w:ascii="Times New Roman" w:hAnsi="Times New Roman" w:cs="Times New Roman"/>
          <w:noProof/>
          <w:sz w:val="18"/>
          <w:szCs w:val="20"/>
          <w:lang w:val="ms-MY"/>
        </w:rPr>
        <w:t xml:space="preserve">Spektroskopi Inframerah Transformasi Fourier (FTIR) dan belauan sinar-X </w:t>
      </w:r>
      <w:r w:rsidR="00EB18B3">
        <w:rPr>
          <w:rFonts w:ascii="Times New Roman" w:hAnsi="Times New Roman" w:cs="Times New Roman"/>
          <w:noProof/>
          <w:sz w:val="18"/>
          <w:szCs w:val="20"/>
          <w:lang w:val="ms-MY"/>
        </w:rPr>
        <w:t xml:space="preserve">(XRD) </w:t>
      </w:r>
      <w:r w:rsidRPr="00180B9C">
        <w:rPr>
          <w:rFonts w:ascii="Times New Roman" w:hAnsi="Times New Roman" w:cs="Times New Roman"/>
          <w:noProof/>
          <w:sz w:val="18"/>
          <w:szCs w:val="20"/>
          <w:lang w:val="ms-MY"/>
        </w:rPr>
        <w:t>juga digunakan untuk mencirikan lagi struktur kimia OPEFB. Puncak spektrum FTIR yang mewakili kumpulan berfungsi daripada selulosa, hemiselulosa dan lignin telah diperhatikan. Melalui analisis XRD, indeks penghabluran gentian OPEFB asli dikira sekitar 40%, manakala ia adalah 37% untuk OPEFB berbentuk serbuk. Walau bagaimanapun, ciri atau permukaan fizikal morfologi gentian OPEFB asli yang telah dik</w:t>
      </w:r>
      <w:r w:rsidR="00EB18B3">
        <w:rPr>
          <w:rFonts w:ascii="Times New Roman" w:hAnsi="Times New Roman" w:cs="Times New Roman"/>
          <w:noProof/>
          <w:sz w:val="18"/>
          <w:szCs w:val="20"/>
          <w:lang w:val="ms-MY"/>
        </w:rPr>
        <w:t>aji dengan menggunakan</w:t>
      </w:r>
      <w:r w:rsidRPr="00180B9C">
        <w:rPr>
          <w:rFonts w:ascii="Times New Roman" w:hAnsi="Times New Roman" w:cs="Times New Roman"/>
          <w:noProof/>
          <w:sz w:val="18"/>
          <w:szCs w:val="20"/>
          <w:lang w:val="ms-MY"/>
        </w:rPr>
        <w:t xml:space="preserve"> Mikroskopi </w:t>
      </w:r>
      <w:r w:rsidR="00EB18B3">
        <w:rPr>
          <w:rFonts w:ascii="Times New Roman" w:hAnsi="Times New Roman" w:cs="Times New Roman"/>
          <w:noProof/>
          <w:sz w:val="18"/>
          <w:szCs w:val="20"/>
          <w:lang w:val="ms-MY"/>
        </w:rPr>
        <w:t xml:space="preserve">Imbasan </w:t>
      </w:r>
      <w:r w:rsidRPr="00180B9C">
        <w:rPr>
          <w:rFonts w:ascii="Times New Roman" w:hAnsi="Times New Roman" w:cs="Times New Roman"/>
          <w:noProof/>
          <w:sz w:val="18"/>
          <w:szCs w:val="20"/>
          <w:lang w:val="ms-MY"/>
        </w:rPr>
        <w:t>Elektron (SEM). Ia menunjukkan permukaan helaian yang tegar dan kehadiran badan-badan silika yang biasa ditemui dalam tumbuhan berkayu.</w:t>
      </w:r>
    </w:p>
    <w:p w:rsidR="00EB18B3" w:rsidRDefault="00EB18B3" w:rsidP="00EB18B3">
      <w:pPr>
        <w:outlineLvl w:val="0"/>
        <w:rPr>
          <w:rFonts w:ascii="Times New Roman" w:hAnsi="Times New Roman" w:cs="Times New Roman"/>
          <w:noProof/>
          <w:sz w:val="18"/>
          <w:szCs w:val="20"/>
          <w:lang w:val="ms-MY"/>
        </w:rPr>
      </w:pPr>
    </w:p>
    <w:p w:rsidR="00785CA6" w:rsidRPr="00EB18B3" w:rsidRDefault="00785CA6" w:rsidP="00EB18B3">
      <w:pPr>
        <w:outlineLvl w:val="0"/>
        <w:rPr>
          <w:rFonts w:ascii="Times New Roman" w:hAnsi="Times New Roman" w:cs="Times New Roman"/>
          <w:noProof/>
          <w:sz w:val="16"/>
          <w:szCs w:val="18"/>
          <w:lang w:val="ms-MY"/>
        </w:rPr>
      </w:pPr>
      <w:r w:rsidRPr="00EB18B3">
        <w:rPr>
          <w:rFonts w:ascii="Times New Roman" w:hAnsi="Times New Roman" w:cs="Times New Roman"/>
          <w:b/>
          <w:noProof/>
          <w:sz w:val="18"/>
          <w:szCs w:val="20"/>
          <w:lang w:val="ms-MY"/>
        </w:rPr>
        <w:t xml:space="preserve">Kata kunci: </w:t>
      </w:r>
      <w:r w:rsidR="00592ECE" w:rsidRPr="00EB18B3">
        <w:rPr>
          <w:rFonts w:ascii="Times New Roman" w:hAnsi="Times New Roman" w:cs="Times New Roman"/>
          <w:noProof/>
          <w:sz w:val="18"/>
          <w:szCs w:val="20"/>
          <w:lang w:val="ms-MY"/>
        </w:rPr>
        <w:t>Lignoselulosa</w:t>
      </w:r>
      <w:r w:rsidR="00B44739" w:rsidRPr="00EB18B3">
        <w:rPr>
          <w:rFonts w:ascii="Times New Roman" w:hAnsi="Times New Roman" w:cs="Times New Roman"/>
          <w:noProof/>
          <w:sz w:val="18"/>
          <w:szCs w:val="20"/>
          <w:lang w:val="ms-MY"/>
        </w:rPr>
        <w:t>, komposisi, morfologi, spektroskopi, penghabluran</w:t>
      </w:r>
    </w:p>
    <w:p w:rsidR="00EB18B3" w:rsidRDefault="00EB18B3" w:rsidP="00785CA6">
      <w:pPr>
        <w:jc w:val="center"/>
        <w:outlineLvl w:val="0"/>
        <w:rPr>
          <w:rFonts w:ascii="Times New Roman" w:hAnsi="Times New Roman" w:cs="Times New Roman"/>
          <w:b/>
        </w:rPr>
      </w:pPr>
    </w:p>
    <w:p w:rsidR="00785CA6" w:rsidRPr="00EB18B3" w:rsidRDefault="00785CA6" w:rsidP="00EB18B3">
      <w:pPr>
        <w:jc w:val="center"/>
        <w:outlineLvl w:val="0"/>
        <w:rPr>
          <w:rFonts w:ascii="Times New Roman" w:hAnsi="Times New Roman" w:cs="Times New Roman"/>
          <w:b/>
        </w:rPr>
      </w:pPr>
      <w:r w:rsidRPr="00F74416">
        <w:rPr>
          <w:rFonts w:ascii="Times New Roman" w:hAnsi="Times New Roman" w:cs="Times New Roman"/>
          <w:b/>
        </w:rPr>
        <w:t>Introduction</w:t>
      </w:r>
    </w:p>
    <w:p w:rsidR="00EB18B3" w:rsidRDefault="006E4094" w:rsidP="00EB18B3">
      <w:pPr>
        <w:outlineLvl w:val="0"/>
        <w:rPr>
          <w:rFonts w:ascii="Times New Roman" w:hAnsi="Times New Roman" w:cs="Times New Roman"/>
          <w:szCs w:val="20"/>
        </w:rPr>
      </w:pPr>
      <w:r w:rsidRPr="006E4094">
        <w:rPr>
          <w:rFonts w:ascii="Times New Roman" w:hAnsi="Times New Roman" w:cs="Times New Roman"/>
          <w:szCs w:val="20"/>
          <w:lang w:val="en-GB"/>
        </w:rPr>
        <w:t>In the recent year</w:t>
      </w:r>
      <w:r w:rsidR="00EB18B3">
        <w:rPr>
          <w:rFonts w:ascii="Times New Roman" w:hAnsi="Times New Roman" w:cs="Times New Roman"/>
          <w:szCs w:val="20"/>
          <w:lang w:val="en-GB"/>
        </w:rPr>
        <w:t xml:space="preserve">, </w:t>
      </w:r>
      <w:r w:rsidRPr="006E4094">
        <w:rPr>
          <w:rFonts w:ascii="Times New Roman" w:hAnsi="Times New Roman" w:cs="Times New Roman"/>
          <w:szCs w:val="20"/>
          <w:lang w:val="en-GB"/>
        </w:rPr>
        <w:t xml:space="preserve">there are more than 5 000 000 </w:t>
      </w:r>
      <w:r w:rsidR="00EB18B3" w:rsidRPr="006E4094">
        <w:rPr>
          <w:rFonts w:ascii="Times New Roman" w:hAnsi="Times New Roman" w:cs="Times New Roman"/>
          <w:szCs w:val="20"/>
          <w:lang w:val="en-GB"/>
        </w:rPr>
        <w:t>hectares’</w:t>
      </w:r>
      <w:r w:rsidRPr="006E4094">
        <w:rPr>
          <w:rFonts w:ascii="Times New Roman" w:hAnsi="Times New Roman" w:cs="Times New Roman"/>
          <w:szCs w:val="20"/>
          <w:lang w:val="en-GB"/>
        </w:rPr>
        <w:t xml:space="preserve"> oil palm are cultivated in Malaysia, making the country world’s largest exporter of palm oil. As one of the leading producer and exporters of palm oil products, the palm oil industry in Malaysia collectively generate massive amount of oil palm lignocellulosic biomass waste, with oil palm empty fruit bunch (OPEFB) accounting about 16 million tons per year</w:t>
      </w:r>
      <w:sdt>
        <w:sdtPr>
          <w:rPr>
            <w:rFonts w:ascii="Times New Roman" w:hAnsi="Times New Roman" w:cs="Times New Roman"/>
            <w:szCs w:val="20"/>
            <w:lang w:val="en-GB"/>
          </w:rPr>
          <w:id w:val="1957759781"/>
          <w:citation/>
        </w:sdtPr>
        <w:sdtEndPr/>
        <w:sdtContent>
          <w:r w:rsidRPr="006E4094">
            <w:rPr>
              <w:rFonts w:ascii="Times New Roman" w:hAnsi="Times New Roman" w:cs="Times New Roman"/>
              <w:szCs w:val="20"/>
              <w:lang w:val="en-GB"/>
            </w:rPr>
            <w:fldChar w:fldCharType="begin"/>
          </w:r>
          <w:r w:rsidRPr="006E4094">
            <w:rPr>
              <w:rFonts w:ascii="Times New Roman" w:hAnsi="Times New Roman" w:cs="Times New Roman"/>
              <w:szCs w:val="20"/>
            </w:rPr>
            <w:instrText xml:space="preserve"> CITATION Has13 \l 1033 </w:instrText>
          </w:r>
          <w:r w:rsidRPr="006E4094">
            <w:rPr>
              <w:rFonts w:ascii="Times New Roman" w:hAnsi="Times New Roman" w:cs="Times New Roman"/>
              <w:szCs w:val="20"/>
              <w:lang w:val="en-GB"/>
            </w:rPr>
            <w:fldChar w:fldCharType="separate"/>
          </w:r>
          <w:r w:rsidRPr="006E4094">
            <w:rPr>
              <w:rFonts w:ascii="Times New Roman" w:hAnsi="Times New Roman" w:cs="Times New Roman"/>
              <w:szCs w:val="20"/>
            </w:rPr>
            <w:t xml:space="preserve"> [1]</w:t>
          </w:r>
          <w:r w:rsidRPr="006E4094">
            <w:rPr>
              <w:rFonts w:ascii="Times New Roman" w:hAnsi="Times New Roman" w:cs="Times New Roman"/>
              <w:szCs w:val="20"/>
            </w:rPr>
            <w:fldChar w:fldCharType="end"/>
          </w:r>
        </w:sdtContent>
      </w:sdt>
      <w:r w:rsidRPr="006E4094">
        <w:rPr>
          <w:rFonts w:ascii="Times New Roman" w:hAnsi="Times New Roman" w:cs="Times New Roman"/>
          <w:szCs w:val="20"/>
        </w:rPr>
        <w:t>.</w:t>
      </w:r>
      <w:r w:rsidR="00EB18B3">
        <w:rPr>
          <w:rFonts w:ascii="Times New Roman" w:hAnsi="Times New Roman" w:cs="Times New Roman"/>
          <w:szCs w:val="20"/>
        </w:rPr>
        <w:t xml:space="preserve"> </w:t>
      </w:r>
    </w:p>
    <w:p w:rsidR="00EB18B3" w:rsidRDefault="00EB18B3" w:rsidP="00EB18B3">
      <w:pPr>
        <w:outlineLvl w:val="0"/>
        <w:rPr>
          <w:rFonts w:ascii="Times New Roman" w:hAnsi="Times New Roman" w:cs="Times New Roman"/>
          <w:szCs w:val="20"/>
        </w:rPr>
      </w:pPr>
    </w:p>
    <w:p w:rsidR="00EB18B3" w:rsidRDefault="006E4094" w:rsidP="00EB18B3">
      <w:pPr>
        <w:outlineLvl w:val="0"/>
        <w:rPr>
          <w:rFonts w:ascii="Times New Roman" w:hAnsi="Times New Roman" w:cs="Times New Roman"/>
          <w:szCs w:val="20"/>
        </w:rPr>
      </w:pPr>
      <w:r w:rsidRPr="006E4094">
        <w:rPr>
          <w:rFonts w:ascii="Times New Roman" w:hAnsi="Times New Roman" w:cs="Times New Roman"/>
          <w:szCs w:val="20"/>
          <w:lang w:val="en-GB"/>
        </w:rPr>
        <w:t>The OPEFB have traditionally been burnt in incinerator of palm oil mill and their ash recycled into the plantation as fertilizer. However, due to the environmental problem, the incineration of OPEFB has been discouraged</w:t>
      </w:r>
      <w:sdt>
        <w:sdtPr>
          <w:rPr>
            <w:rFonts w:ascii="Times New Roman" w:hAnsi="Times New Roman" w:cs="Times New Roman"/>
            <w:szCs w:val="20"/>
            <w:lang w:val="en-GB"/>
          </w:rPr>
          <w:id w:val="-555774496"/>
          <w:citation/>
        </w:sdtPr>
        <w:sdtEndPr/>
        <w:sdtContent>
          <w:r w:rsidRPr="006E4094">
            <w:rPr>
              <w:rFonts w:ascii="Times New Roman" w:hAnsi="Times New Roman" w:cs="Times New Roman"/>
              <w:szCs w:val="20"/>
              <w:lang w:val="en-GB"/>
            </w:rPr>
            <w:fldChar w:fldCharType="begin"/>
          </w:r>
          <w:r w:rsidRPr="006E4094">
            <w:rPr>
              <w:rFonts w:ascii="Times New Roman" w:hAnsi="Times New Roman" w:cs="Times New Roman"/>
              <w:szCs w:val="20"/>
            </w:rPr>
            <w:instrText xml:space="preserve"> CITATION Rah07 \l 1033 </w:instrText>
          </w:r>
          <w:r w:rsidRPr="006E4094">
            <w:rPr>
              <w:rFonts w:ascii="Times New Roman" w:hAnsi="Times New Roman" w:cs="Times New Roman"/>
              <w:szCs w:val="20"/>
              <w:lang w:val="en-GB"/>
            </w:rPr>
            <w:fldChar w:fldCharType="separate"/>
          </w:r>
          <w:r w:rsidRPr="006E4094">
            <w:rPr>
              <w:rFonts w:ascii="Times New Roman" w:hAnsi="Times New Roman" w:cs="Times New Roman"/>
              <w:szCs w:val="20"/>
            </w:rPr>
            <w:t xml:space="preserve"> [2]</w:t>
          </w:r>
          <w:r w:rsidRPr="006E4094">
            <w:rPr>
              <w:rFonts w:ascii="Times New Roman" w:hAnsi="Times New Roman" w:cs="Times New Roman"/>
              <w:szCs w:val="20"/>
            </w:rPr>
            <w:fldChar w:fldCharType="end"/>
          </w:r>
        </w:sdtContent>
      </w:sdt>
      <w:r w:rsidRPr="006E4094">
        <w:rPr>
          <w:rFonts w:ascii="Times New Roman" w:hAnsi="Times New Roman" w:cs="Times New Roman"/>
          <w:szCs w:val="20"/>
        </w:rPr>
        <w:t xml:space="preserve">. </w:t>
      </w:r>
      <w:r w:rsidR="00EB18B3">
        <w:rPr>
          <w:rFonts w:ascii="Times New Roman" w:hAnsi="Times New Roman" w:cs="Times New Roman"/>
          <w:szCs w:val="20"/>
          <w:lang w:val="en-GB"/>
        </w:rPr>
        <w:t>To</w:t>
      </w:r>
      <w:r w:rsidRPr="006E4094">
        <w:rPr>
          <w:rFonts w:ascii="Times New Roman" w:hAnsi="Times New Roman" w:cs="Times New Roman"/>
          <w:szCs w:val="20"/>
          <w:lang w:val="en-GB"/>
        </w:rPr>
        <w:t xml:space="preserve"> protect the environment and to ensure the sustainability of the oil palm industry, the lignocellulosic biomass waste must be fully exploited. </w:t>
      </w:r>
    </w:p>
    <w:p w:rsidR="00EB18B3" w:rsidRDefault="00EB18B3" w:rsidP="00EB18B3">
      <w:pPr>
        <w:outlineLvl w:val="0"/>
        <w:rPr>
          <w:rFonts w:ascii="Times New Roman" w:hAnsi="Times New Roman" w:cs="Times New Roman"/>
          <w:szCs w:val="20"/>
        </w:rPr>
      </w:pPr>
    </w:p>
    <w:p w:rsidR="00EB18B3" w:rsidRDefault="00EB18B3" w:rsidP="00EB18B3">
      <w:pPr>
        <w:outlineLvl w:val="0"/>
        <w:rPr>
          <w:rFonts w:ascii="Times New Roman" w:hAnsi="Times New Roman" w:cs="Times New Roman"/>
          <w:szCs w:val="20"/>
        </w:rPr>
      </w:pPr>
    </w:p>
    <w:p w:rsidR="00EB18B3" w:rsidRDefault="006E4094" w:rsidP="00EB18B3">
      <w:pPr>
        <w:outlineLvl w:val="0"/>
        <w:rPr>
          <w:rFonts w:ascii="Times New Roman" w:hAnsi="Times New Roman" w:cs="Times New Roman"/>
          <w:szCs w:val="20"/>
        </w:rPr>
      </w:pPr>
      <w:r w:rsidRPr="006E4094">
        <w:rPr>
          <w:rFonts w:ascii="Times New Roman" w:hAnsi="Times New Roman" w:cs="Times New Roman"/>
          <w:szCs w:val="20"/>
          <w:lang w:val="en-GB"/>
        </w:rPr>
        <w:lastRenderedPageBreak/>
        <w:t>The building block of native OPEFB fiber is made up from a complex matrix of three main polymers which are cellulose, hemicellulose and lignin. It composed approximately around 44.2% cellulose, 33.5% hemicellulose and 20.4% of the lignin</w:t>
      </w:r>
      <w:sdt>
        <w:sdtPr>
          <w:rPr>
            <w:rFonts w:ascii="Times New Roman" w:hAnsi="Times New Roman" w:cs="Times New Roman"/>
            <w:szCs w:val="20"/>
            <w:lang w:val="en-GB"/>
          </w:rPr>
          <w:id w:val="893315580"/>
          <w:citation/>
        </w:sdtPr>
        <w:sdtEndPr/>
        <w:sdtContent>
          <w:r w:rsidRPr="006E4094">
            <w:rPr>
              <w:rFonts w:ascii="Times New Roman" w:hAnsi="Times New Roman" w:cs="Times New Roman"/>
              <w:szCs w:val="20"/>
              <w:lang w:val="en-GB"/>
            </w:rPr>
            <w:fldChar w:fldCharType="begin"/>
          </w:r>
          <w:r w:rsidRPr="006E4094">
            <w:rPr>
              <w:rFonts w:ascii="Times New Roman" w:hAnsi="Times New Roman" w:cs="Times New Roman"/>
              <w:szCs w:val="20"/>
            </w:rPr>
            <w:instrText xml:space="preserve"> CITATION Ast02 \l 1033 </w:instrText>
          </w:r>
          <w:r w:rsidRPr="006E4094">
            <w:rPr>
              <w:rFonts w:ascii="Times New Roman" w:hAnsi="Times New Roman" w:cs="Times New Roman"/>
              <w:szCs w:val="20"/>
              <w:lang w:val="en-GB"/>
            </w:rPr>
            <w:fldChar w:fldCharType="separate"/>
          </w:r>
          <w:r w:rsidRPr="006E4094">
            <w:rPr>
              <w:rFonts w:ascii="Times New Roman" w:hAnsi="Times New Roman" w:cs="Times New Roman"/>
              <w:szCs w:val="20"/>
            </w:rPr>
            <w:t xml:space="preserve"> [3]</w:t>
          </w:r>
          <w:r w:rsidRPr="006E4094">
            <w:rPr>
              <w:rFonts w:ascii="Times New Roman" w:hAnsi="Times New Roman" w:cs="Times New Roman"/>
              <w:szCs w:val="20"/>
            </w:rPr>
            <w:fldChar w:fldCharType="end"/>
          </w:r>
        </w:sdtContent>
      </w:sdt>
      <w:r w:rsidRPr="006E4094">
        <w:rPr>
          <w:rFonts w:ascii="Times New Roman" w:hAnsi="Times New Roman" w:cs="Times New Roman"/>
          <w:szCs w:val="20"/>
          <w:lang w:val="en-GB"/>
        </w:rPr>
        <w:t>. It also reported that OPEFB is composed 32.9% glucan, 22.4% xylan and 1.4% arabinan</w:t>
      </w:r>
      <w:sdt>
        <w:sdtPr>
          <w:rPr>
            <w:rFonts w:ascii="Times New Roman" w:hAnsi="Times New Roman" w:cs="Times New Roman"/>
            <w:szCs w:val="20"/>
            <w:lang w:val="en-GB"/>
          </w:rPr>
          <w:id w:val="-1171486121"/>
          <w:citation/>
        </w:sdtPr>
        <w:sdtEndPr/>
        <w:sdtContent>
          <w:r w:rsidRPr="006E4094">
            <w:rPr>
              <w:rFonts w:ascii="Times New Roman" w:hAnsi="Times New Roman" w:cs="Times New Roman"/>
              <w:szCs w:val="20"/>
              <w:lang w:val="en-GB"/>
            </w:rPr>
            <w:fldChar w:fldCharType="begin"/>
          </w:r>
          <w:r w:rsidRPr="006E4094">
            <w:rPr>
              <w:rFonts w:ascii="Times New Roman" w:hAnsi="Times New Roman" w:cs="Times New Roman"/>
              <w:szCs w:val="20"/>
            </w:rPr>
            <w:instrText xml:space="preserve"> CITATION Min10 \l 1033 </w:instrText>
          </w:r>
          <w:r w:rsidRPr="006E4094">
            <w:rPr>
              <w:rFonts w:ascii="Times New Roman" w:hAnsi="Times New Roman" w:cs="Times New Roman"/>
              <w:szCs w:val="20"/>
              <w:lang w:val="en-GB"/>
            </w:rPr>
            <w:fldChar w:fldCharType="separate"/>
          </w:r>
          <w:r w:rsidRPr="006E4094">
            <w:rPr>
              <w:rFonts w:ascii="Times New Roman" w:hAnsi="Times New Roman" w:cs="Times New Roman"/>
              <w:szCs w:val="20"/>
            </w:rPr>
            <w:t xml:space="preserve"> [4]</w:t>
          </w:r>
          <w:r w:rsidRPr="006E4094">
            <w:rPr>
              <w:rFonts w:ascii="Times New Roman" w:hAnsi="Times New Roman" w:cs="Times New Roman"/>
              <w:szCs w:val="20"/>
            </w:rPr>
            <w:fldChar w:fldCharType="end"/>
          </w:r>
        </w:sdtContent>
      </w:sdt>
      <w:r w:rsidRPr="006E4094">
        <w:rPr>
          <w:rFonts w:ascii="Times New Roman" w:hAnsi="Times New Roman" w:cs="Times New Roman"/>
          <w:szCs w:val="20"/>
          <w:lang w:val="en-GB"/>
        </w:rPr>
        <w:t>. The lignocellulosic material from OPEFB has been considered as a very good source of fermentable sugar for conversion into value added products</w:t>
      </w:r>
      <w:r w:rsidR="00EB18B3">
        <w:rPr>
          <w:rFonts w:ascii="Times New Roman" w:hAnsi="Times New Roman" w:cs="Times New Roman"/>
          <w:szCs w:val="20"/>
          <w:lang w:val="en-GB"/>
        </w:rPr>
        <w:t xml:space="preserve"> [5-7]</w:t>
      </w:r>
      <w:r w:rsidRPr="006E4094">
        <w:rPr>
          <w:rFonts w:ascii="Times New Roman" w:hAnsi="Times New Roman" w:cs="Times New Roman"/>
          <w:szCs w:val="20"/>
          <w:lang w:val="en-GB"/>
        </w:rPr>
        <w:t>. Cellulose and hemicellulose can be hydrolysed chemically by acid or enzymatically into glucose and a variety of pentose and hexose sugars, which can then be fermented to produce bioethanol.</w:t>
      </w:r>
    </w:p>
    <w:p w:rsidR="00EB18B3" w:rsidRDefault="00EB18B3" w:rsidP="00EB18B3">
      <w:pPr>
        <w:outlineLvl w:val="0"/>
        <w:rPr>
          <w:rFonts w:ascii="Times New Roman" w:hAnsi="Times New Roman" w:cs="Times New Roman"/>
          <w:szCs w:val="20"/>
        </w:rPr>
      </w:pPr>
    </w:p>
    <w:p w:rsidR="00785CA6" w:rsidRDefault="006E4094" w:rsidP="00EB18B3">
      <w:pPr>
        <w:outlineLvl w:val="0"/>
        <w:rPr>
          <w:rFonts w:ascii="Times New Roman" w:hAnsi="Times New Roman" w:cs="Times New Roman"/>
          <w:szCs w:val="20"/>
        </w:rPr>
      </w:pPr>
      <w:r w:rsidRPr="006E4094">
        <w:rPr>
          <w:rFonts w:ascii="Times New Roman" w:hAnsi="Times New Roman" w:cs="Times New Roman"/>
          <w:szCs w:val="20"/>
          <w:lang w:val="en-GB"/>
        </w:rPr>
        <w:t>The investigation on the potential utilization of OPEFB fiber as renewable bioresource require a comprehensive chemical and physical characterization of the biomass. Therefo</w:t>
      </w:r>
      <w:r w:rsidR="00EB18B3">
        <w:rPr>
          <w:rFonts w:ascii="Times New Roman" w:hAnsi="Times New Roman" w:cs="Times New Roman"/>
          <w:szCs w:val="20"/>
          <w:lang w:val="en-GB"/>
        </w:rPr>
        <w:t xml:space="preserve">re, the objective of this study </w:t>
      </w:r>
      <w:r w:rsidRPr="006E4094">
        <w:rPr>
          <w:rFonts w:ascii="Times New Roman" w:hAnsi="Times New Roman" w:cs="Times New Roman"/>
          <w:szCs w:val="20"/>
          <w:lang w:val="en-GB"/>
        </w:rPr>
        <w:t xml:space="preserve">to examine the surface morphology and quantity the major and minor component of native OPEFB fiber with the aim to utilize them as raw material for </w:t>
      </w:r>
      <w:r w:rsidR="00E54C6A" w:rsidRPr="006E4094">
        <w:rPr>
          <w:rFonts w:ascii="Times New Roman" w:hAnsi="Times New Roman" w:cs="Times New Roman"/>
          <w:szCs w:val="20"/>
          <w:lang w:val="en-GB"/>
        </w:rPr>
        <w:t>biorefinery</w:t>
      </w:r>
      <w:r w:rsidRPr="006E4094">
        <w:rPr>
          <w:rFonts w:ascii="Times New Roman" w:hAnsi="Times New Roman" w:cs="Times New Roman"/>
          <w:szCs w:val="20"/>
          <w:lang w:val="en-GB"/>
        </w:rPr>
        <w:t>.</w:t>
      </w:r>
    </w:p>
    <w:p w:rsidR="00785CA6" w:rsidRPr="00AF6D47" w:rsidRDefault="00785CA6" w:rsidP="00785CA6">
      <w:pPr>
        <w:outlineLvl w:val="0"/>
        <w:rPr>
          <w:rFonts w:ascii="Times New Roman" w:hAnsi="Times New Roman" w:cs="Times New Roman"/>
          <w:szCs w:val="20"/>
        </w:rPr>
      </w:pPr>
    </w:p>
    <w:p w:rsidR="008A6439" w:rsidRPr="008A6439" w:rsidRDefault="00DE73D6" w:rsidP="008A6439">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8A6439" w:rsidRPr="00EB18B3" w:rsidRDefault="00EB18B3" w:rsidP="00EB18B3">
      <w:pPr>
        <w:pStyle w:val="Heading2"/>
        <w:numPr>
          <w:ilvl w:val="0"/>
          <w:numId w:val="0"/>
        </w:numPr>
        <w:spacing w:before="0" w:after="0"/>
        <w:ind w:left="288" w:hanging="288"/>
        <w:rPr>
          <w:b/>
          <w:i w:val="0"/>
          <w:iCs w:val="0"/>
        </w:rPr>
      </w:pPr>
      <w:r>
        <w:rPr>
          <w:b/>
          <w:i w:val="0"/>
          <w:iCs w:val="0"/>
        </w:rPr>
        <w:t>Raw m</w:t>
      </w:r>
      <w:r w:rsidR="008A6439" w:rsidRPr="00EB18B3">
        <w:rPr>
          <w:b/>
          <w:i w:val="0"/>
          <w:iCs w:val="0"/>
        </w:rPr>
        <w:t>aterial</w:t>
      </w:r>
    </w:p>
    <w:p w:rsidR="00EB18B3" w:rsidRDefault="008A6439" w:rsidP="00EB18B3">
      <w:pPr>
        <w:rPr>
          <w:rFonts w:ascii="Times New Roman" w:hAnsi="Times New Roman" w:cs="Times New Roman"/>
          <w:lang w:val="en-GB"/>
        </w:rPr>
      </w:pPr>
      <w:r w:rsidRPr="008A6439">
        <w:rPr>
          <w:rFonts w:ascii="Times New Roman" w:hAnsi="Times New Roman" w:cs="Times New Roman"/>
          <w:lang w:val="en-GB"/>
        </w:rPr>
        <w:t>The OPEFB used in this study was collected from Seri Ulu Langat’s Palm Oil Milling Fa</w:t>
      </w:r>
      <w:r w:rsidR="000F44F5">
        <w:rPr>
          <w:rFonts w:ascii="Times New Roman" w:hAnsi="Times New Roman" w:cs="Times New Roman"/>
          <w:lang w:val="en-GB"/>
        </w:rPr>
        <w:t>ctory, Dengkil Selangor</w:t>
      </w:r>
      <w:r w:rsidRPr="008A6439">
        <w:rPr>
          <w:rFonts w:ascii="Times New Roman" w:hAnsi="Times New Roman" w:cs="Times New Roman"/>
          <w:lang w:val="en-GB"/>
        </w:rPr>
        <w:t xml:space="preserve"> with initial moistur</w:t>
      </w:r>
      <w:r w:rsidR="000F44F5">
        <w:rPr>
          <w:rFonts w:ascii="Times New Roman" w:hAnsi="Times New Roman" w:cs="Times New Roman"/>
          <w:lang w:val="en-GB"/>
        </w:rPr>
        <w:t>e content of 55%. The OPEFB was</w:t>
      </w:r>
      <w:r w:rsidRPr="008A6439">
        <w:rPr>
          <w:rFonts w:ascii="Times New Roman" w:hAnsi="Times New Roman" w:cs="Times New Roman"/>
          <w:lang w:val="en-GB"/>
        </w:rPr>
        <w:t xml:space="preserve"> then sun-dried for 72 hours until the moisture content reached less than 10%, and then grounded into approximately 2 mm particle size using a mill (Fritsch GmBH, Germany)</w:t>
      </w:r>
      <w:r w:rsidR="000F44F5">
        <w:rPr>
          <w:rFonts w:ascii="Times New Roman" w:hAnsi="Times New Roman" w:cs="Times New Roman"/>
          <w:lang w:val="en-GB"/>
        </w:rPr>
        <w:t>.</w:t>
      </w:r>
      <w:r w:rsidRPr="008A6439">
        <w:rPr>
          <w:rFonts w:ascii="Times New Roman" w:hAnsi="Times New Roman" w:cs="Times New Roman"/>
          <w:lang w:val="en-GB"/>
        </w:rPr>
        <w:t xml:space="preserve"> The grounded OPEFB were packed in a </w:t>
      </w:r>
      <w:r w:rsidR="00EB18B3">
        <w:rPr>
          <w:rFonts w:ascii="Times New Roman" w:hAnsi="Times New Roman" w:cs="Times New Roman"/>
          <w:lang w:val="en-GB"/>
        </w:rPr>
        <w:t>sealed bag and stored at - 40˚C.</w:t>
      </w:r>
    </w:p>
    <w:p w:rsidR="00EB18B3" w:rsidRDefault="00EB18B3" w:rsidP="00EB18B3">
      <w:pPr>
        <w:rPr>
          <w:rFonts w:ascii="Times New Roman" w:hAnsi="Times New Roman" w:cs="Times New Roman"/>
          <w:lang w:val="en-GB"/>
        </w:rPr>
      </w:pPr>
    </w:p>
    <w:p w:rsidR="00EB18B3" w:rsidRPr="00EB18B3" w:rsidRDefault="00EB18B3" w:rsidP="00EB18B3">
      <w:pPr>
        <w:rPr>
          <w:rFonts w:ascii="Times New Roman" w:hAnsi="Times New Roman" w:cs="Times New Roman"/>
          <w:lang w:val="en-GB"/>
        </w:rPr>
      </w:pPr>
      <w:r>
        <w:rPr>
          <w:rFonts w:ascii="Times New Roman" w:hAnsi="Times New Roman" w:cs="Times New Roman"/>
          <w:b/>
        </w:rPr>
        <w:t>Compositional a</w:t>
      </w:r>
      <w:r w:rsidR="008A6439" w:rsidRPr="00EB18B3">
        <w:rPr>
          <w:rFonts w:ascii="Times New Roman" w:hAnsi="Times New Roman" w:cs="Times New Roman"/>
          <w:b/>
        </w:rPr>
        <w:t>nalysis</w:t>
      </w:r>
    </w:p>
    <w:p w:rsidR="00EB18B3" w:rsidRDefault="008A6439" w:rsidP="00EB18B3">
      <w:pPr>
        <w:rPr>
          <w:rFonts w:ascii="Times New Roman" w:hAnsi="Times New Roman" w:cs="Times New Roman"/>
          <w:lang w:val="en-GB"/>
        </w:rPr>
      </w:pPr>
      <w:r w:rsidRPr="008A6439">
        <w:rPr>
          <w:rFonts w:ascii="Times New Roman" w:hAnsi="Times New Roman" w:cs="Times New Roman"/>
          <w:lang w:val="en-GB"/>
        </w:rPr>
        <w:t xml:space="preserve">The chemical composition of native OPEFB fiber was carried out using National Renewable Energy Laboratory (NREL) standard biomass analytical procedure </w:t>
      </w:r>
      <w:r w:rsidRPr="008A6439">
        <w:rPr>
          <w:rFonts w:ascii="Times New Roman" w:hAnsi="Times New Roman" w:cs="Times New Roman"/>
          <w:noProof/>
        </w:rPr>
        <w:t>with 3 replication</w:t>
      </w:r>
      <w:r w:rsidRPr="008A6439">
        <w:rPr>
          <w:rFonts w:ascii="Times New Roman" w:hAnsi="Times New Roman" w:cs="Times New Roman"/>
          <w:color w:val="000000"/>
          <w:lang w:val="en-GB"/>
        </w:rPr>
        <w:t>.</w:t>
      </w:r>
      <w:r w:rsidRPr="008A6439">
        <w:rPr>
          <w:rFonts w:ascii="Times New Roman" w:hAnsi="Times New Roman" w:cs="Times New Roman"/>
          <w:color w:val="FF0000"/>
          <w:lang w:val="en-GB"/>
        </w:rPr>
        <w:t xml:space="preserve"> </w:t>
      </w:r>
      <w:r w:rsidRPr="008A6439">
        <w:rPr>
          <w:rFonts w:ascii="Times New Roman" w:hAnsi="Times New Roman" w:cs="Times New Roman"/>
          <w:lang w:val="en-GB"/>
        </w:rPr>
        <w:t xml:space="preserve">Moisture content analysis was carried out using moisture analyser (Denver Instrument, Germany), while the ash analysis was conducted using a furnace at 575 ˚C for 24 hours </w:t>
      </w:r>
      <w:sdt>
        <w:sdtPr>
          <w:rPr>
            <w:rFonts w:ascii="Times New Roman" w:hAnsi="Times New Roman" w:cs="Times New Roman"/>
            <w:lang w:val="en-GB"/>
          </w:rPr>
          <w:id w:val="-741860810"/>
          <w:citation/>
        </w:sdtPr>
        <w:sdtEndPr/>
        <w:sdtContent>
          <w:r w:rsidRPr="008A6439">
            <w:rPr>
              <w:rFonts w:ascii="Times New Roman" w:hAnsi="Times New Roman" w:cs="Times New Roman"/>
              <w:lang w:val="en-GB"/>
            </w:rPr>
            <w:fldChar w:fldCharType="begin"/>
          </w:r>
          <w:r w:rsidRPr="008A6439">
            <w:rPr>
              <w:rFonts w:ascii="Times New Roman" w:hAnsi="Times New Roman" w:cs="Times New Roman"/>
            </w:rPr>
            <w:instrText xml:space="preserve"> CITATION Slu082 \l 1033 </w:instrText>
          </w:r>
          <w:r w:rsidRPr="008A6439">
            <w:rPr>
              <w:rFonts w:ascii="Times New Roman" w:hAnsi="Times New Roman" w:cs="Times New Roman"/>
              <w:lang w:val="en-GB"/>
            </w:rPr>
            <w:fldChar w:fldCharType="separate"/>
          </w:r>
          <w:r w:rsidRPr="008A6439">
            <w:rPr>
              <w:rFonts w:ascii="Times New Roman" w:hAnsi="Times New Roman" w:cs="Times New Roman"/>
              <w:noProof/>
            </w:rPr>
            <w:t>[9]</w:t>
          </w:r>
          <w:r w:rsidRPr="008A6439">
            <w:rPr>
              <w:rFonts w:ascii="Times New Roman" w:hAnsi="Times New Roman" w:cs="Times New Roman"/>
              <w:lang w:val="en-GB"/>
            </w:rPr>
            <w:fldChar w:fldCharType="end"/>
          </w:r>
        </w:sdtContent>
      </w:sdt>
      <w:r w:rsidRPr="008A6439">
        <w:rPr>
          <w:rFonts w:ascii="Times New Roman" w:hAnsi="Times New Roman" w:cs="Times New Roman"/>
          <w:lang w:val="en-GB"/>
        </w:rPr>
        <w:t>.</w:t>
      </w:r>
    </w:p>
    <w:p w:rsidR="00EB18B3" w:rsidRDefault="00EB18B3" w:rsidP="00EB18B3">
      <w:pPr>
        <w:rPr>
          <w:rFonts w:ascii="Times New Roman" w:hAnsi="Times New Roman" w:cs="Times New Roman"/>
          <w:lang w:val="en-GB"/>
        </w:rPr>
      </w:pPr>
    </w:p>
    <w:p w:rsidR="00EB18B3" w:rsidRPr="00EB18B3" w:rsidRDefault="00EB18B3" w:rsidP="00EB18B3">
      <w:pPr>
        <w:rPr>
          <w:rFonts w:ascii="Times New Roman" w:hAnsi="Times New Roman" w:cs="Times New Roman"/>
          <w:lang w:val="en-GB"/>
        </w:rPr>
      </w:pPr>
      <w:r>
        <w:rPr>
          <w:rFonts w:ascii="Times New Roman" w:hAnsi="Times New Roman" w:cs="Times New Roman"/>
          <w:b/>
        </w:rPr>
        <w:t>Extractive a</w:t>
      </w:r>
      <w:r w:rsidRPr="00EB18B3">
        <w:rPr>
          <w:rFonts w:ascii="Times New Roman" w:hAnsi="Times New Roman" w:cs="Times New Roman"/>
          <w:b/>
        </w:rPr>
        <w:t>nalysis</w:t>
      </w:r>
    </w:p>
    <w:p w:rsidR="00EB18B3" w:rsidRDefault="008A6439" w:rsidP="00EB18B3">
      <w:pPr>
        <w:rPr>
          <w:rFonts w:ascii="Times New Roman" w:hAnsi="Times New Roman" w:cs="Times New Roman"/>
          <w:noProof/>
        </w:rPr>
      </w:pPr>
      <w:r w:rsidRPr="008A6439">
        <w:rPr>
          <w:rFonts w:ascii="Times New Roman" w:hAnsi="Times New Roman" w:cs="Times New Roman"/>
        </w:rPr>
        <w:t>The total extractive determination was carried out with water for 8 hours followed with the 95% ethanol for 8 hours in a soxhlet extractor. The ethanol soluble material and water soluble material such as non-structural sugar, nitrogenous compound, inorganic compound and waxes were removed during the two-stage extraction process</w:t>
      </w:r>
      <w:sdt>
        <w:sdtPr>
          <w:rPr>
            <w:rFonts w:ascii="Times New Roman" w:hAnsi="Times New Roman" w:cs="Times New Roman"/>
          </w:rPr>
          <w:id w:val="2030989761"/>
          <w:citation/>
        </w:sdtPr>
        <w:sdtEndPr/>
        <w:sdtContent>
          <w:r w:rsidRPr="008A6439">
            <w:rPr>
              <w:rFonts w:ascii="Times New Roman" w:hAnsi="Times New Roman" w:cs="Times New Roman"/>
            </w:rPr>
            <w:fldChar w:fldCharType="begin"/>
          </w:r>
          <w:r w:rsidRPr="008A6439">
            <w:rPr>
              <w:rFonts w:ascii="Times New Roman" w:hAnsi="Times New Roman" w:cs="Times New Roman"/>
            </w:rPr>
            <w:instrText xml:space="preserve"> CITATION Slu08 \l 1033 </w:instrText>
          </w:r>
          <w:r w:rsidRPr="008A6439">
            <w:rPr>
              <w:rFonts w:ascii="Times New Roman" w:hAnsi="Times New Roman" w:cs="Times New Roman"/>
            </w:rPr>
            <w:fldChar w:fldCharType="separate"/>
          </w:r>
          <w:r w:rsidRPr="008A6439">
            <w:rPr>
              <w:rFonts w:ascii="Times New Roman" w:hAnsi="Times New Roman" w:cs="Times New Roman"/>
              <w:noProof/>
            </w:rPr>
            <w:t xml:space="preserve"> [10]</w:t>
          </w:r>
          <w:r w:rsidRPr="008A6439">
            <w:rPr>
              <w:rFonts w:ascii="Times New Roman" w:hAnsi="Times New Roman" w:cs="Times New Roman"/>
            </w:rPr>
            <w:fldChar w:fldCharType="end"/>
          </w:r>
        </w:sdtContent>
      </w:sdt>
      <w:r w:rsidRPr="008A6439">
        <w:rPr>
          <w:rFonts w:ascii="Times New Roman" w:hAnsi="Times New Roman" w:cs="Times New Roman"/>
          <w:noProof/>
        </w:rPr>
        <w:t>. Non-structural materials must be removed from the biomass prior to analysis to prevent the inteferences.</w:t>
      </w:r>
    </w:p>
    <w:p w:rsidR="00EB18B3" w:rsidRDefault="00EB18B3" w:rsidP="00EB18B3">
      <w:pPr>
        <w:rPr>
          <w:rFonts w:ascii="Times New Roman" w:hAnsi="Times New Roman" w:cs="Times New Roman"/>
          <w:noProof/>
        </w:rPr>
      </w:pPr>
    </w:p>
    <w:p w:rsidR="00EB18B3" w:rsidRPr="00EB18B3" w:rsidRDefault="00EB18B3" w:rsidP="00EB18B3">
      <w:pPr>
        <w:rPr>
          <w:rFonts w:ascii="Times New Roman" w:hAnsi="Times New Roman" w:cs="Times New Roman"/>
          <w:lang w:val="en-GB"/>
        </w:rPr>
      </w:pPr>
      <w:r>
        <w:rPr>
          <w:rFonts w:ascii="Times New Roman" w:hAnsi="Times New Roman" w:cs="Times New Roman"/>
          <w:b/>
        </w:rPr>
        <w:t>Carbohydrates and lignin a</w:t>
      </w:r>
      <w:r w:rsidR="008A6439" w:rsidRPr="00EB18B3">
        <w:rPr>
          <w:rFonts w:ascii="Times New Roman" w:hAnsi="Times New Roman" w:cs="Times New Roman"/>
          <w:b/>
        </w:rPr>
        <w:t>nalysis</w:t>
      </w:r>
    </w:p>
    <w:p w:rsidR="00EB18B3" w:rsidRDefault="008A6439" w:rsidP="00EB18B3">
      <w:pPr>
        <w:rPr>
          <w:rFonts w:ascii="Times New Roman" w:hAnsi="Times New Roman" w:cs="Times New Roman"/>
          <w:noProof/>
        </w:rPr>
      </w:pPr>
      <w:r w:rsidRPr="008A6439">
        <w:rPr>
          <w:rFonts w:ascii="Times New Roman" w:hAnsi="Times New Roman" w:cs="Times New Roman"/>
          <w:noProof/>
        </w:rPr>
        <w:t>The extractive-free sample were hydrolyzed using sequential acid hydrolysis procedure utilizing 72% sulphuric acid at 30</w:t>
      </w:r>
      <w:r w:rsidR="00EB18B3">
        <w:rPr>
          <w:rFonts w:ascii="Times New Roman" w:hAnsi="Times New Roman" w:cs="Times New Roman"/>
          <w:noProof/>
        </w:rPr>
        <w:t xml:space="preserve"> </w:t>
      </w:r>
      <w:r w:rsidRPr="008A6439">
        <w:rPr>
          <w:rFonts w:ascii="Times New Roman" w:hAnsi="Times New Roman" w:cs="Times New Roman"/>
          <w:noProof/>
        </w:rPr>
        <w:t>˚C for an hour and followed by 4% sulphuric acid at 121˚C for an hour</w:t>
      </w:r>
      <w:sdt>
        <w:sdtPr>
          <w:rPr>
            <w:rFonts w:ascii="Times New Roman" w:hAnsi="Times New Roman" w:cs="Times New Roman"/>
            <w:noProof/>
          </w:rPr>
          <w:id w:val="-1856566716"/>
          <w:citation/>
        </w:sdtPr>
        <w:sdtEndPr/>
        <w:sdtContent>
          <w:r w:rsidRPr="008A6439">
            <w:rPr>
              <w:rFonts w:ascii="Times New Roman" w:hAnsi="Times New Roman" w:cs="Times New Roman"/>
              <w:noProof/>
            </w:rPr>
            <w:fldChar w:fldCharType="begin"/>
          </w:r>
          <w:r w:rsidRPr="008A6439">
            <w:rPr>
              <w:rFonts w:ascii="Times New Roman" w:hAnsi="Times New Roman" w:cs="Times New Roman"/>
              <w:noProof/>
            </w:rPr>
            <w:instrText xml:space="preserve"> CITATION Slu081 \l 1033 </w:instrText>
          </w:r>
          <w:r w:rsidRPr="008A6439">
            <w:rPr>
              <w:rFonts w:ascii="Times New Roman" w:hAnsi="Times New Roman" w:cs="Times New Roman"/>
              <w:noProof/>
            </w:rPr>
            <w:fldChar w:fldCharType="separate"/>
          </w:r>
          <w:r w:rsidRPr="008A6439">
            <w:rPr>
              <w:rFonts w:ascii="Times New Roman" w:hAnsi="Times New Roman" w:cs="Times New Roman"/>
              <w:noProof/>
            </w:rPr>
            <w:t xml:space="preserve"> [11]</w:t>
          </w:r>
          <w:r w:rsidRPr="008A6439">
            <w:rPr>
              <w:rFonts w:ascii="Times New Roman" w:hAnsi="Times New Roman" w:cs="Times New Roman"/>
              <w:noProof/>
            </w:rPr>
            <w:fldChar w:fldCharType="end"/>
          </w:r>
        </w:sdtContent>
      </w:sdt>
      <w:r w:rsidRPr="008A6439">
        <w:rPr>
          <w:rFonts w:ascii="Times New Roman" w:hAnsi="Times New Roman" w:cs="Times New Roman"/>
          <w:noProof/>
        </w:rPr>
        <w:t xml:space="preserve"> </w:t>
      </w:r>
      <w:sdt>
        <w:sdtPr>
          <w:rPr>
            <w:rFonts w:ascii="Times New Roman" w:hAnsi="Times New Roman" w:cs="Times New Roman"/>
            <w:noProof/>
          </w:rPr>
          <w:id w:val="-2090375937"/>
          <w:citation/>
        </w:sdtPr>
        <w:sdtEndPr/>
        <w:sdtContent>
          <w:r w:rsidRPr="008A6439">
            <w:rPr>
              <w:rFonts w:ascii="Times New Roman" w:hAnsi="Times New Roman" w:cs="Times New Roman"/>
              <w:noProof/>
            </w:rPr>
            <w:fldChar w:fldCharType="begin"/>
          </w:r>
          <w:r w:rsidRPr="008A6439">
            <w:rPr>
              <w:rFonts w:ascii="Times New Roman" w:hAnsi="Times New Roman" w:cs="Times New Roman"/>
              <w:noProof/>
            </w:rPr>
            <w:instrText xml:space="preserve"> CITATION Slu10 \l 1033 </w:instrText>
          </w:r>
          <w:r w:rsidRPr="008A6439">
            <w:rPr>
              <w:rFonts w:ascii="Times New Roman" w:hAnsi="Times New Roman" w:cs="Times New Roman"/>
              <w:noProof/>
            </w:rPr>
            <w:fldChar w:fldCharType="separate"/>
          </w:r>
          <w:r w:rsidRPr="008A6439">
            <w:rPr>
              <w:rFonts w:ascii="Times New Roman" w:hAnsi="Times New Roman" w:cs="Times New Roman"/>
              <w:noProof/>
            </w:rPr>
            <w:t>[12]</w:t>
          </w:r>
          <w:r w:rsidRPr="008A6439">
            <w:rPr>
              <w:rFonts w:ascii="Times New Roman" w:hAnsi="Times New Roman" w:cs="Times New Roman"/>
              <w:noProof/>
            </w:rPr>
            <w:fldChar w:fldCharType="end"/>
          </w:r>
        </w:sdtContent>
      </w:sdt>
      <w:r w:rsidRPr="008A6439">
        <w:rPr>
          <w:rFonts w:ascii="Times New Roman" w:hAnsi="Times New Roman" w:cs="Times New Roman"/>
          <w:noProof/>
        </w:rPr>
        <w:t>. The hydrolyzate was filtered and analyzed for monosaccharides using high performance liquid chromatography (HPLC) (Dionex Ultimate 3000, Thermo Scientific, USA) equipped with refractive index detector (RI) and Rezex Phenomex Monosaccharide column (RPM). The hydrolyzate samples and standards were analyzed at 60 ˚C with the flowrate of 0.6 ml/min and 20</w:t>
      </w:r>
      <w:r w:rsidR="00EB18B3">
        <w:rPr>
          <w:rFonts w:ascii="Times New Roman" w:hAnsi="Times New Roman" w:cs="Times New Roman"/>
          <w:noProof/>
        </w:rPr>
        <w:t xml:space="preserve"> </w:t>
      </w:r>
      <w:r w:rsidRPr="008A6439">
        <w:rPr>
          <w:rFonts w:ascii="Times New Roman" w:hAnsi="Times New Roman" w:cs="Times New Roman"/>
          <w:noProof/>
        </w:rPr>
        <w:t>µL injection volume</w:t>
      </w:r>
      <w:sdt>
        <w:sdtPr>
          <w:rPr>
            <w:rFonts w:ascii="Times New Roman" w:hAnsi="Times New Roman" w:cs="Times New Roman"/>
            <w:noProof/>
          </w:rPr>
          <w:id w:val="-657003346"/>
          <w:citation/>
        </w:sdtPr>
        <w:sdtEndPr/>
        <w:sdtContent>
          <w:r w:rsidRPr="008A6439">
            <w:rPr>
              <w:rFonts w:ascii="Times New Roman" w:hAnsi="Times New Roman" w:cs="Times New Roman"/>
              <w:noProof/>
            </w:rPr>
            <w:fldChar w:fldCharType="begin"/>
          </w:r>
          <w:r w:rsidRPr="008A6439">
            <w:rPr>
              <w:rFonts w:ascii="Times New Roman" w:hAnsi="Times New Roman" w:cs="Times New Roman"/>
              <w:noProof/>
            </w:rPr>
            <w:instrText xml:space="preserve"> CITATION Abd11 \l 1033 </w:instrText>
          </w:r>
          <w:r w:rsidRPr="008A6439">
            <w:rPr>
              <w:rFonts w:ascii="Times New Roman" w:hAnsi="Times New Roman" w:cs="Times New Roman"/>
              <w:noProof/>
            </w:rPr>
            <w:fldChar w:fldCharType="separate"/>
          </w:r>
          <w:r w:rsidRPr="008A6439">
            <w:rPr>
              <w:rFonts w:ascii="Times New Roman" w:hAnsi="Times New Roman" w:cs="Times New Roman"/>
              <w:noProof/>
            </w:rPr>
            <w:t xml:space="preserve"> [13]</w:t>
          </w:r>
          <w:r w:rsidRPr="008A6439">
            <w:rPr>
              <w:rFonts w:ascii="Times New Roman" w:hAnsi="Times New Roman" w:cs="Times New Roman"/>
              <w:noProof/>
            </w:rPr>
            <w:fldChar w:fldCharType="end"/>
          </w:r>
        </w:sdtContent>
      </w:sdt>
      <w:r w:rsidRPr="008A6439">
        <w:rPr>
          <w:rFonts w:ascii="Times New Roman" w:hAnsi="Times New Roman" w:cs="Times New Roman"/>
          <w:noProof/>
        </w:rPr>
        <w:t>. Post-hydrolysis analyses of the liquid sample from water extraction were also done to quantify the oligomeric sugar.</w:t>
      </w:r>
      <w:r w:rsidR="00F21F0F">
        <w:rPr>
          <w:rFonts w:ascii="Times New Roman" w:hAnsi="Times New Roman" w:cs="Times New Roman"/>
          <w:noProof/>
        </w:rPr>
        <w:t xml:space="preserve"> </w:t>
      </w:r>
      <w:r w:rsidRPr="008A6439">
        <w:rPr>
          <w:rFonts w:ascii="Times New Roman" w:hAnsi="Times New Roman" w:cs="Times New Roman"/>
          <w:noProof/>
        </w:rPr>
        <w:t>The insoluble portion filtered from the acid hydrolysis process were dried for overnight in a desiccator and were regard as acid insoluble lignin. The filtrate will then  quantified spectrophotometrically at 320</w:t>
      </w:r>
      <w:r w:rsidR="00EB18B3">
        <w:rPr>
          <w:rFonts w:ascii="Times New Roman" w:hAnsi="Times New Roman" w:cs="Times New Roman"/>
          <w:noProof/>
        </w:rPr>
        <w:t xml:space="preserve"> </w:t>
      </w:r>
      <w:r w:rsidRPr="008A6439">
        <w:rPr>
          <w:rFonts w:ascii="Times New Roman" w:hAnsi="Times New Roman" w:cs="Times New Roman"/>
          <w:noProof/>
        </w:rPr>
        <w:t>nm using 1 cm pathlength cuvette for acid soluble lignin.</w:t>
      </w:r>
    </w:p>
    <w:p w:rsidR="00EB18B3" w:rsidRDefault="00EB18B3" w:rsidP="00EB18B3">
      <w:pPr>
        <w:rPr>
          <w:rFonts w:ascii="Times New Roman" w:hAnsi="Times New Roman" w:cs="Times New Roman"/>
          <w:noProof/>
        </w:rPr>
      </w:pPr>
    </w:p>
    <w:p w:rsidR="00EB18B3" w:rsidRDefault="00EB18B3" w:rsidP="00EB18B3">
      <w:pPr>
        <w:rPr>
          <w:rFonts w:ascii="Times New Roman" w:hAnsi="Times New Roman" w:cs="Times New Roman"/>
          <w:lang w:val="en-GB"/>
        </w:rPr>
      </w:pPr>
      <w:r>
        <w:rPr>
          <w:rFonts w:ascii="Times New Roman" w:hAnsi="Times New Roman" w:cs="Times New Roman"/>
          <w:b/>
        </w:rPr>
        <w:t>Morphology s</w:t>
      </w:r>
      <w:r w:rsidRPr="00EB18B3">
        <w:rPr>
          <w:rFonts w:ascii="Times New Roman" w:hAnsi="Times New Roman" w:cs="Times New Roman"/>
          <w:b/>
        </w:rPr>
        <w:t>tudy</w:t>
      </w:r>
    </w:p>
    <w:p w:rsidR="00EB18B3" w:rsidRDefault="008A6439" w:rsidP="00EB18B3">
      <w:pPr>
        <w:rPr>
          <w:rFonts w:ascii="Times New Roman" w:hAnsi="Times New Roman" w:cs="Times New Roman"/>
        </w:rPr>
      </w:pPr>
      <w:r w:rsidRPr="008A6439">
        <w:rPr>
          <w:rFonts w:ascii="Times New Roman" w:hAnsi="Times New Roman" w:cs="Times New Roman"/>
        </w:rPr>
        <w:t xml:space="preserve">Scanning electron microscopy (SEM) analysis was conducted to view the surface structure of native OPEFB fiber. The </w:t>
      </w:r>
      <w:r w:rsidR="00EB18B3">
        <w:rPr>
          <w:rFonts w:ascii="Times New Roman" w:hAnsi="Times New Roman" w:cs="Times New Roman"/>
        </w:rPr>
        <w:t>freeze-dried</w:t>
      </w:r>
      <w:r w:rsidR="005B5C3B">
        <w:rPr>
          <w:rFonts w:ascii="Times New Roman" w:hAnsi="Times New Roman" w:cs="Times New Roman"/>
        </w:rPr>
        <w:t xml:space="preserve"> </w:t>
      </w:r>
      <w:r w:rsidRPr="008A6439">
        <w:rPr>
          <w:rFonts w:ascii="Times New Roman" w:hAnsi="Times New Roman" w:cs="Times New Roman"/>
        </w:rPr>
        <w:t>sample was prepared by sputter-coated with gold prior to imaging with SEM with magni</w:t>
      </w:r>
      <w:r w:rsidR="00EB18B3">
        <w:rPr>
          <w:rFonts w:ascii="Times New Roman" w:hAnsi="Times New Roman" w:cs="Times New Roman"/>
        </w:rPr>
        <w:t>fication power of 100 to 2000x.</w:t>
      </w:r>
    </w:p>
    <w:p w:rsidR="00EB18B3" w:rsidRDefault="00EB18B3" w:rsidP="00EB18B3">
      <w:pPr>
        <w:rPr>
          <w:rFonts w:ascii="Times New Roman" w:hAnsi="Times New Roman" w:cs="Times New Roman"/>
        </w:rPr>
      </w:pPr>
    </w:p>
    <w:p w:rsidR="00EB18B3" w:rsidRPr="00EB18B3" w:rsidRDefault="00EB18B3" w:rsidP="00EB18B3">
      <w:pPr>
        <w:rPr>
          <w:rFonts w:ascii="Times New Roman" w:hAnsi="Times New Roman" w:cs="Times New Roman"/>
          <w:lang w:val="en-GB"/>
        </w:rPr>
      </w:pPr>
      <w:r>
        <w:rPr>
          <w:rFonts w:ascii="Times New Roman" w:hAnsi="Times New Roman" w:cs="Times New Roman"/>
          <w:b/>
        </w:rPr>
        <w:t>Spectroscopy c</w:t>
      </w:r>
      <w:r w:rsidRPr="00EB18B3">
        <w:rPr>
          <w:rFonts w:ascii="Times New Roman" w:hAnsi="Times New Roman" w:cs="Times New Roman"/>
          <w:b/>
        </w:rPr>
        <w:t>haracterization</w:t>
      </w:r>
    </w:p>
    <w:p w:rsidR="00EB18B3" w:rsidRDefault="008A6439" w:rsidP="00EB18B3">
      <w:pPr>
        <w:rPr>
          <w:rFonts w:ascii="Times New Roman" w:hAnsi="Times New Roman" w:cs="Times New Roman"/>
        </w:rPr>
      </w:pPr>
      <w:r w:rsidRPr="008A6439">
        <w:rPr>
          <w:rFonts w:ascii="Times New Roman" w:hAnsi="Times New Roman" w:cs="Times New Roman"/>
        </w:rPr>
        <w:t>Fourier Transform Infrared spectroscopy (FTIR) analysis was performed to detect the functional groups presence in the cellulose, hemicellulose and lignin portion of the native OPEFB fiber. FTIR spectra were obtained using a KBr disc containing grounded sample. The sample were scan from 4000 to 400 cm</w:t>
      </w:r>
      <w:r w:rsidRPr="008A6439">
        <w:rPr>
          <w:rFonts w:ascii="Times New Roman" w:hAnsi="Times New Roman" w:cs="Times New Roman"/>
          <w:vertAlign w:val="superscript"/>
        </w:rPr>
        <w:t>-1</w:t>
      </w:r>
      <w:r w:rsidRPr="008A6439">
        <w:rPr>
          <w:rFonts w:ascii="Times New Roman" w:hAnsi="Times New Roman" w:cs="Times New Roman"/>
        </w:rPr>
        <w:t xml:space="preserve"> with resolution of 4 cm</w:t>
      </w:r>
      <w:r w:rsidRPr="008A6439">
        <w:rPr>
          <w:rFonts w:ascii="Times New Roman" w:hAnsi="Times New Roman" w:cs="Times New Roman"/>
          <w:vertAlign w:val="superscript"/>
        </w:rPr>
        <w:t>-1</w:t>
      </w:r>
      <w:r w:rsidRPr="008A6439">
        <w:rPr>
          <w:rFonts w:ascii="Times New Roman" w:hAnsi="Times New Roman" w:cs="Times New Roman"/>
        </w:rPr>
        <w:t>.</w:t>
      </w:r>
    </w:p>
    <w:p w:rsidR="00EB18B3" w:rsidRDefault="00EB18B3" w:rsidP="00EB18B3">
      <w:pPr>
        <w:rPr>
          <w:rFonts w:ascii="Times New Roman" w:hAnsi="Times New Roman" w:cs="Times New Roman"/>
        </w:rPr>
      </w:pPr>
    </w:p>
    <w:p w:rsidR="00EB18B3" w:rsidRPr="00EB18B3" w:rsidRDefault="00EB18B3" w:rsidP="00EB18B3">
      <w:pPr>
        <w:rPr>
          <w:rFonts w:ascii="Times New Roman" w:hAnsi="Times New Roman" w:cs="Times New Roman"/>
          <w:lang w:val="en-GB"/>
        </w:rPr>
      </w:pPr>
      <w:r>
        <w:rPr>
          <w:rFonts w:ascii="Times New Roman" w:hAnsi="Times New Roman" w:cs="Times New Roman"/>
          <w:b/>
        </w:rPr>
        <w:t>Crystallinity s</w:t>
      </w:r>
      <w:r w:rsidRPr="00EB18B3">
        <w:rPr>
          <w:rFonts w:ascii="Times New Roman" w:hAnsi="Times New Roman" w:cs="Times New Roman"/>
          <w:b/>
        </w:rPr>
        <w:t>tudy</w:t>
      </w:r>
    </w:p>
    <w:p w:rsidR="008A6439" w:rsidRDefault="008A6439" w:rsidP="00EB18B3">
      <w:pPr>
        <w:rPr>
          <w:rFonts w:ascii="Times New Roman" w:hAnsi="Times New Roman" w:cs="Times New Roman"/>
          <w:noProof/>
        </w:rPr>
      </w:pPr>
      <w:r w:rsidRPr="008A6439">
        <w:rPr>
          <w:rFonts w:ascii="Times New Roman" w:hAnsi="Times New Roman" w:cs="Times New Roman"/>
        </w:rPr>
        <w:t>The crystallinity of cellulose in the native OPEFB were studied using X-ray diffraction (XRD) profile. The sample were scanned over scattering angle (2θ) from 10˚ to 50˚. The crystallinity index (CrI) of the</w:t>
      </w:r>
      <w:r w:rsidR="00EB18B3">
        <w:rPr>
          <w:rFonts w:ascii="Times New Roman" w:hAnsi="Times New Roman" w:cs="Times New Roman"/>
        </w:rPr>
        <w:t xml:space="preserve"> sample was estimated by using e</w:t>
      </w:r>
      <w:r w:rsidRPr="008A6439">
        <w:rPr>
          <w:rFonts w:ascii="Times New Roman" w:hAnsi="Times New Roman" w:cs="Times New Roman"/>
        </w:rPr>
        <w:t>quation (1) as follows</w:t>
      </w:r>
      <w:sdt>
        <w:sdtPr>
          <w:rPr>
            <w:rFonts w:ascii="Times New Roman" w:hAnsi="Times New Roman" w:cs="Times New Roman"/>
            <w:noProof/>
          </w:rPr>
          <w:id w:val="1437858413"/>
          <w:citation/>
        </w:sdtPr>
        <w:sdtEndPr/>
        <w:sdtContent>
          <w:r w:rsidRPr="008A6439">
            <w:rPr>
              <w:rFonts w:ascii="Times New Roman" w:hAnsi="Times New Roman" w:cs="Times New Roman"/>
              <w:noProof/>
            </w:rPr>
            <w:fldChar w:fldCharType="begin"/>
          </w:r>
          <w:r w:rsidRPr="008A6439">
            <w:rPr>
              <w:rFonts w:ascii="Times New Roman" w:hAnsi="Times New Roman" w:cs="Times New Roman"/>
              <w:noProof/>
            </w:rPr>
            <w:instrText xml:space="preserve"> CITATION Seg59 \l 1033 </w:instrText>
          </w:r>
          <w:r w:rsidRPr="008A6439">
            <w:rPr>
              <w:rFonts w:ascii="Times New Roman" w:hAnsi="Times New Roman" w:cs="Times New Roman"/>
              <w:noProof/>
            </w:rPr>
            <w:fldChar w:fldCharType="separate"/>
          </w:r>
          <w:r w:rsidRPr="008A6439">
            <w:rPr>
              <w:rFonts w:ascii="Times New Roman" w:hAnsi="Times New Roman" w:cs="Times New Roman"/>
              <w:noProof/>
            </w:rPr>
            <w:t xml:space="preserve"> [14]</w:t>
          </w:r>
          <w:r w:rsidRPr="008A6439">
            <w:rPr>
              <w:rFonts w:ascii="Times New Roman" w:hAnsi="Times New Roman" w:cs="Times New Roman"/>
              <w:noProof/>
            </w:rPr>
            <w:fldChar w:fldCharType="end"/>
          </w:r>
        </w:sdtContent>
      </w:sdt>
      <w:r w:rsidR="00EB18B3">
        <w:rPr>
          <w:rFonts w:ascii="Times New Roman" w:hAnsi="Times New Roman" w:cs="Times New Roman"/>
          <w:noProof/>
        </w:rPr>
        <w:t>:</w:t>
      </w:r>
    </w:p>
    <w:p w:rsidR="00EB18B3" w:rsidRDefault="00EB18B3" w:rsidP="00EB18B3">
      <w:pPr>
        <w:rPr>
          <w:rFonts w:ascii="Times New Roman" w:hAnsi="Times New Roman" w:cs="Times New Roman"/>
          <w:noProof/>
        </w:rPr>
      </w:pPr>
    </w:p>
    <w:p w:rsidR="00EB18B3" w:rsidRDefault="00EB18B3" w:rsidP="00EB18B3">
      <w:pPr>
        <w:rPr>
          <w:rFonts w:ascii="Times New Roman" w:hAnsi="Times New Roman" w:cs="Times New Roman"/>
          <w:noProof/>
        </w:rPr>
      </w:pPr>
    </w:p>
    <w:p w:rsidR="00EB18B3" w:rsidRDefault="00EB18B3" w:rsidP="00EB18B3">
      <w:pPr>
        <w:rPr>
          <w:rFonts w:ascii="Times New Roman" w:hAnsi="Times New Roman" w:cs="Times New Roman"/>
          <w:noProof/>
        </w:rPr>
      </w:pPr>
    </w:p>
    <w:p w:rsidR="00EB18B3" w:rsidRPr="00EB18B3" w:rsidRDefault="00EB18B3" w:rsidP="00EB18B3">
      <w:pPr>
        <w:rPr>
          <w:rFonts w:ascii="Times New Roman" w:hAnsi="Times New Roman" w:cs="Times New Roman"/>
          <w:lang w:val="en-GB"/>
        </w:rPr>
      </w:pPr>
    </w:p>
    <w:p w:rsidR="00785CA6" w:rsidRPr="00EB18B3" w:rsidRDefault="00230C44" w:rsidP="00EB18B3">
      <w:pPr>
        <w:jc w:val="left"/>
        <w:outlineLvl w:val="0"/>
        <w:rPr>
          <w:rFonts w:ascii="Times New Roman" w:hAnsi="Times New Roman" w:cs="Times New Roman"/>
        </w:rPr>
      </w:pPr>
      <m:oMath>
        <m:r>
          <w:rPr>
            <w:rFonts w:ascii="Cambria Math" w:hAnsi="Cambria Math"/>
          </w:rPr>
          <m:t xml:space="preserve">                                 CrI=</m:t>
        </m:r>
        <m:d>
          <m:dPr>
            <m:begChr m:val="["/>
            <m:endChr m:val="]"/>
            <m:ctrlPr>
              <w:rPr>
                <w:rFonts w:ascii="Cambria Math" w:eastAsia="Calibri" w:hAnsi="Cambria Math"/>
                <w:i/>
                <w:sz w:val="22"/>
                <w:lang w:val="en-MY"/>
              </w:rPr>
            </m:ctrlPr>
          </m:dPr>
          <m:e>
            <m:f>
              <m:fPr>
                <m:ctrlPr>
                  <w:rPr>
                    <w:rFonts w:ascii="Cambria Math" w:eastAsia="Calibri" w:hAnsi="Cambria Math"/>
                    <w:i/>
                    <w:sz w:val="22"/>
                    <w:lang w:val="en-MY"/>
                  </w:rPr>
                </m:ctrlPr>
              </m:fPr>
              <m:num>
                <m:sSub>
                  <m:sSubPr>
                    <m:ctrlPr>
                      <w:rPr>
                        <w:rFonts w:ascii="Cambria Math" w:eastAsia="Calibri" w:hAnsi="Cambria Math"/>
                        <w:i/>
                        <w:sz w:val="22"/>
                        <w:lang w:val="en-MY"/>
                      </w:rPr>
                    </m:ctrlPr>
                  </m:sSubPr>
                  <m:e>
                    <m:r>
                      <w:rPr>
                        <w:rFonts w:ascii="Cambria Math" w:hAnsi="Cambria Math"/>
                      </w:rPr>
                      <m:t>I</m:t>
                    </m:r>
                  </m:e>
                  <m:sub>
                    <m:r>
                      <w:rPr>
                        <w:rFonts w:ascii="Cambria Math" w:hAnsi="Cambria Math"/>
                      </w:rPr>
                      <m:t>002</m:t>
                    </m:r>
                  </m:sub>
                </m:sSub>
                <m:r>
                  <w:rPr>
                    <w:rFonts w:ascii="Cambria Math" w:hAnsi="Cambria Math"/>
                  </w:rPr>
                  <m:t>-</m:t>
                </m:r>
                <m:sSub>
                  <m:sSubPr>
                    <m:ctrlPr>
                      <w:rPr>
                        <w:rFonts w:ascii="Cambria Math" w:eastAsia="Calibri" w:hAnsi="Cambria Math"/>
                        <w:i/>
                        <w:sz w:val="22"/>
                        <w:lang w:val="en-MY"/>
                      </w:rPr>
                    </m:ctrlPr>
                  </m:sSubPr>
                  <m:e>
                    <m:r>
                      <w:rPr>
                        <w:rFonts w:ascii="Cambria Math" w:hAnsi="Cambria Math"/>
                      </w:rPr>
                      <m:t>I</m:t>
                    </m:r>
                  </m:e>
                  <m:sub>
                    <m:r>
                      <w:rPr>
                        <w:rFonts w:ascii="Cambria Math" w:hAnsi="Cambria Math"/>
                      </w:rPr>
                      <m:t>am</m:t>
                    </m:r>
                  </m:sub>
                </m:sSub>
              </m:num>
              <m:den>
                <m:sSub>
                  <m:sSubPr>
                    <m:ctrlPr>
                      <w:rPr>
                        <w:rFonts w:ascii="Cambria Math" w:eastAsia="Calibri" w:hAnsi="Cambria Math"/>
                        <w:i/>
                        <w:sz w:val="22"/>
                        <w:lang w:val="en-MY"/>
                      </w:rPr>
                    </m:ctrlPr>
                  </m:sSubPr>
                  <m:e>
                    <m:r>
                      <w:rPr>
                        <w:rFonts w:ascii="Cambria Math" w:hAnsi="Cambria Math"/>
                      </w:rPr>
                      <m:t>I</m:t>
                    </m:r>
                  </m:e>
                  <m:sub>
                    <m:r>
                      <w:rPr>
                        <w:rFonts w:ascii="Cambria Math" w:hAnsi="Cambria Math"/>
                      </w:rPr>
                      <m:t>002</m:t>
                    </m:r>
                  </m:sub>
                </m:sSub>
              </m:den>
            </m:f>
          </m:e>
        </m:d>
        <m:r>
          <w:rPr>
            <w:rFonts w:ascii="Cambria Math" w:hAnsi="Cambria Math"/>
          </w:rPr>
          <m:t>x 100</m:t>
        </m:r>
      </m:oMath>
      <w:r w:rsidR="00794E11">
        <w:t xml:space="preserve">                           </w:t>
      </w:r>
      <w:r>
        <w:t xml:space="preserve">       </w:t>
      </w:r>
      <w:r w:rsidR="00794E11">
        <w:t xml:space="preserve"> </w:t>
      </w:r>
      <w:r>
        <w:t xml:space="preserve">                                          </w:t>
      </w:r>
      <w:r w:rsidR="00794E11">
        <w:t xml:space="preserve"> </w:t>
      </w:r>
      <w:r w:rsidR="00EB18B3">
        <w:t xml:space="preserve">                                           </w:t>
      </w:r>
      <w:r w:rsidR="00794E11" w:rsidRPr="00EB18B3">
        <w:rPr>
          <w:rFonts w:ascii="Times New Roman" w:hAnsi="Times New Roman" w:cs="Times New Roman"/>
        </w:rPr>
        <w:t>(1)</w:t>
      </w:r>
    </w:p>
    <w:p w:rsidR="00794E11" w:rsidRDefault="00794E11" w:rsidP="00794E11">
      <w:pPr>
        <w:jc w:val="center"/>
        <w:outlineLvl w:val="0"/>
      </w:pPr>
    </w:p>
    <w:p w:rsidR="00794E11" w:rsidRPr="00794E11" w:rsidRDefault="00EB18B3" w:rsidP="00EB18B3">
      <w:pPr>
        <w:outlineLvl w:val="0"/>
        <w:rPr>
          <w:rFonts w:ascii="Times New Roman" w:hAnsi="Times New Roman" w:cs="Times New Roman"/>
          <w:b/>
          <w:szCs w:val="20"/>
        </w:rPr>
      </w:pPr>
      <w:r>
        <w:rPr>
          <w:rFonts w:ascii="Times New Roman" w:hAnsi="Times New Roman" w:cs="Times New Roman"/>
        </w:rPr>
        <w:t>w</w:t>
      </w:r>
      <w:r w:rsidR="00794E11" w:rsidRPr="00794E11">
        <w:rPr>
          <w:rFonts w:ascii="Times New Roman" w:hAnsi="Times New Roman" w:cs="Times New Roman"/>
        </w:rPr>
        <w:t xml:space="preserve">here, I </w:t>
      </w:r>
      <w:r w:rsidR="00794E11" w:rsidRPr="00794E11">
        <w:rPr>
          <w:rFonts w:ascii="Times New Roman" w:hAnsi="Times New Roman" w:cs="Times New Roman"/>
          <w:vertAlign w:val="subscript"/>
        </w:rPr>
        <w:t>002</w:t>
      </w:r>
      <w:r w:rsidR="00794E11" w:rsidRPr="00794E11">
        <w:rPr>
          <w:rFonts w:ascii="Times New Roman" w:hAnsi="Times New Roman" w:cs="Times New Roman"/>
        </w:rPr>
        <w:t xml:space="preserve"> is the highest peak intensity of crystalline fractions and I </w:t>
      </w:r>
      <w:r w:rsidR="00794E11" w:rsidRPr="00794E11">
        <w:rPr>
          <w:rFonts w:ascii="Times New Roman" w:hAnsi="Times New Roman" w:cs="Times New Roman"/>
          <w:vertAlign w:val="subscript"/>
        </w:rPr>
        <w:t>am</w:t>
      </w:r>
      <w:r w:rsidR="00205270">
        <w:rPr>
          <w:rFonts w:ascii="Times New Roman" w:hAnsi="Times New Roman" w:cs="Times New Roman"/>
        </w:rPr>
        <w:t xml:space="preserve"> </w:t>
      </w:r>
      <w:r w:rsidR="00F8071D">
        <w:rPr>
          <w:rFonts w:ascii="Times New Roman" w:hAnsi="Times New Roman" w:cs="Times New Roman"/>
        </w:rPr>
        <w:t>define as</w:t>
      </w:r>
      <w:r>
        <w:rPr>
          <w:rFonts w:ascii="Times New Roman" w:hAnsi="Times New Roman" w:cs="Times New Roman"/>
        </w:rPr>
        <w:t xml:space="preserve"> the low intensity peak at the </w:t>
      </w:r>
      <w:r w:rsidR="00794E11" w:rsidRPr="00794E11">
        <w:rPr>
          <w:rFonts w:ascii="Times New Roman" w:hAnsi="Times New Roman" w:cs="Times New Roman"/>
        </w:rPr>
        <w:t>amorphous region.</w:t>
      </w:r>
    </w:p>
    <w:p w:rsidR="00F8071D" w:rsidRDefault="00785CA6" w:rsidP="00F8071D">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F8071D">
        <w:rPr>
          <w:rFonts w:ascii="Times New Roman" w:hAnsi="Times New Roman" w:cs="Times New Roman"/>
          <w:b/>
          <w:szCs w:val="20"/>
        </w:rPr>
        <w:t>s</w:t>
      </w:r>
      <w:r w:rsidRPr="00AF6D47">
        <w:rPr>
          <w:rFonts w:ascii="Times New Roman" w:hAnsi="Times New Roman" w:cs="Times New Roman"/>
          <w:b/>
          <w:szCs w:val="20"/>
        </w:rPr>
        <w:t xml:space="preserve"> and Discussion</w:t>
      </w:r>
    </w:p>
    <w:p w:rsidR="00DF4F3A" w:rsidRPr="00F8071D" w:rsidRDefault="00F8071D" w:rsidP="009625F4">
      <w:pPr>
        <w:jc w:val="left"/>
        <w:outlineLvl w:val="0"/>
        <w:rPr>
          <w:rFonts w:ascii="Times New Roman" w:hAnsi="Times New Roman" w:cs="Times New Roman"/>
          <w:b/>
          <w:iCs/>
          <w:szCs w:val="20"/>
        </w:rPr>
      </w:pPr>
      <w:r>
        <w:rPr>
          <w:rFonts w:ascii="Times New Roman" w:hAnsi="Times New Roman" w:cs="Times New Roman"/>
          <w:b/>
          <w:iCs/>
          <w:szCs w:val="20"/>
        </w:rPr>
        <w:t>Compositional a</w:t>
      </w:r>
      <w:r w:rsidRPr="00F8071D">
        <w:rPr>
          <w:rFonts w:ascii="Times New Roman" w:hAnsi="Times New Roman" w:cs="Times New Roman"/>
          <w:b/>
          <w:iCs/>
          <w:szCs w:val="20"/>
        </w:rPr>
        <w:t>nalysis</w:t>
      </w:r>
    </w:p>
    <w:p w:rsidR="004B5EAB" w:rsidRDefault="004B5EAB" w:rsidP="00F8071D">
      <w:pPr>
        <w:pStyle w:val="BodyText"/>
        <w:ind w:firstLine="0"/>
      </w:pPr>
      <w:r>
        <w:t xml:space="preserve">The purpose of this part of the paper was to study the composition of native OPEFB fiber </w:t>
      </w:r>
      <w:r w:rsidR="00F8071D">
        <w:t>for</w:t>
      </w:r>
      <w:r>
        <w:t xml:space="preserve"> utilizing them as raw material for production of value-added product. The composition of native OPEFB fiber were </w:t>
      </w:r>
      <w:r w:rsidR="00921365">
        <w:t>analyzed</w:t>
      </w:r>
      <w:r>
        <w:t xml:space="preserve"> for structural carbohydrates, lignin, ash and extractives content. The compositional analyses of native OPEFB fiber were made based </w:t>
      </w:r>
      <w:r w:rsidR="00F8071D">
        <w:t>native-overall</w:t>
      </w:r>
      <w:r>
        <w:t xml:space="preserve"> unextracted OPEFB, extractive-free OPEFB, and corrected native-whole OPEFB as presented in Table 1. These results were expressed as the percentage of the oven-dried, native whole unextracted OPEFB.</w:t>
      </w:r>
    </w:p>
    <w:p w:rsidR="004B5EAB" w:rsidRPr="00F8071D" w:rsidRDefault="004B5EAB" w:rsidP="009625F4">
      <w:pPr>
        <w:pStyle w:val="Caption"/>
        <w:ind w:left="0" w:firstLine="0"/>
        <w:jc w:val="both"/>
        <w:rPr>
          <w:bCs/>
        </w:rPr>
      </w:pPr>
      <w:r w:rsidRPr="00F8071D">
        <w:rPr>
          <w:bCs/>
        </w:rPr>
        <w:t>Table 1</w:t>
      </w:r>
      <w:r w:rsidR="00F8071D" w:rsidRPr="00F8071D">
        <w:rPr>
          <w:bCs/>
        </w:rPr>
        <w:t xml:space="preserve">. </w:t>
      </w:r>
      <w:r w:rsidRPr="00F8071D">
        <w:rPr>
          <w:bCs/>
        </w:rPr>
        <w:t>Composition of native-whole unextracted, extractive-free and correc</w:t>
      </w:r>
      <w:r w:rsidR="00F8071D" w:rsidRPr="00F8071D">
        <w:rPr>
          <w:bCs/>
        </w:rPr>
        <w:t>ted native-whole of OPEFB fiber</w:t>
      </w:r>
    </w:p>
    <w:p w:rsidR="00785CA6" w:rsidRPr="00F8071D" w:rsidRDefault="00785CA6" w:rsidP="00785CA6">
      <w:pPr>
        <w:outlineLvl w:val="0"/>
        <w:rPr>
          <w:rFonts w:ascii="Times New Roman" w:hAnsi="Times New Roman" w:cs="Times New Roman"/>
          <w:bCs/>
          <w:szCs w:val="20"/>
        </w:rPr>
      </w:pPr>
    </w:p>
    <w:tbl>
      <w:tblPr>
        <w:tblW w:w="0" w:type="auto"/>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2835"/>
        <w:gridCol w:w="1985"/>
        <w:gridCol w:w="1984"/>
        <w:gridCol w:w="2127"/>
      </w:tblGrid>
      <w:tr w:rsidR="004B5EAB" w:rsidRPr="004B5EAB" w:rsidTr="00F8071D">
        <w:tc>
          <w:tcPr>
            <w:tcW w:w="2835" w:type="dxa"/>
            <w:vMerge w:val="restart"/>
            <w:tcBorders>
              <w:top w:val="single" w:sz="4" w:space="0" w:color="000000"/>
              <w:bottom w:val="single" w:sz="12" w:space="0" w:color="000000"/>
            </w:tcBorders>
            <w:shd w:val="clear" w:color="auto" w:fill="auto"/>
          </w:tcPr>
          <w:p w:rsidR="004B5EAB" w:rsidRPr="004B5EAB" w:rsidRDefault="004B5EAB" w:rsidP="00324592">
            <w:pPr>
              <w:spacing w:line="276" w:lineRule="auto"/>
              <w:jc w:val="left"/>
              <w:rPr>
                <w:rFonts w:ascii="Times New Roman" w:eastAsia="Calibri" w:hAnsi="Times New Roman" w:cs="Times New Roman"/>
                <w:b/>
                <w:bCs/>
                <w:color w:val="000000"/>
                <w:szCs w:val="20"/>
                <w:lang w:val="en-GB"/>
              </w:rPr>
            </w:pPr>
          </w:p>
          <w:p w:rsidR="004B5EAB" w:rsidRPr="004B5EAB" w:rsidRDefault="004B5EAB" w:rsidP="00324592">
            <w:pPr>
              <w:spacing w:line="276" w:lineRule="auto"/>
              <w:jc w:val="left"/>
              <w:rPr>
                <w:rFonts w:ascii="Times New Roman" w:eastAsia="Calibri" w:hAnsi="Times New Roman" w:cs="Times New Roman"/>
                <w:b/>
                <w:bCs/>
                <w:color w:val="000000"/>
                <w:szCs w:val="20"/>
                <w:lang w:val="en-GB"/>
              </w:rPr>
            </w:pPr>
            <w:r w:rsidRPr="004B5EAB">
              <w:rPr>
                <w:rFonts w:ascii="Times New Roman" w:eastAsia="Calibri" w:hAnsi="Times New Roman" w:cs="Times New Roman"/>
                <w:b/>
                <w:bCs/>
                <w:color w:val="000000"/>
                <w:szCs w:val="20"/>
                <w:lang w:val="en-GB"/>
              </w:rPr>
              <w:t>Constituents</w:t>
            </w:r>
          </w:p>
        </w:tc>
        <w:tc>
          <w:tcPr>
            <w:tcW w:w="6096" w:type="dxa"/>
            <w:gridSpan w:val="3"/>
            <w:tcBorders>
              <w:top w:val="single" w:sz="4" w:space="0" w:color="000000"/>
              <w:bottom w:val="single" w:sz="12" w:space="0" w:color="000000"/>
            </w:tcBorders>
            <w:shd w:val="clear" w:color="auto" w:fill="auto"/>
          </w:tcPr>
          <w:p w:rsidR="004B5EAB" w:rsidRPr="004B5EAB" w:rsidRDefault="004B5EAB" w:rsidP="00F8071D">
            <w:pPr>
              <w:jc w:val="center"/>
              <w:rPr>
                <w:rFonts w:ascii="Times New Roman" w:eastAsia="Calibri" w:hAnsi="Times New Roman" w:cs="Times New Roman"/>
                <w:b/>
                <w:bCs/>
                <w:color w:val="000000"/>
                <w:szCs w:val="20"/>
                <w:lang w:val="en-GB"/>
              </w:rPr>
            </w:pPr>
            <w:r w:rsidRPr="004B5EAB">
              <w:rPr>
                <w:rFonts w:ascii="Times New Roman" w:eastAsia="Calibri" w:hAnsi="Times New Roman" w:cs="Times New Roman"/>
                <w:b/>
                <w:bCs/>
                <w:color w:val="000000"/>
                <w:szCs w:val="20"/>
                <w:lang w:val="en-GB"/>
              </w:rPr>
              <w:t>Composition of OPEFB (results expressed as a percentage of the oven-dried, native-whole unextracted OPEFB)</w:t>
            </w:r>
          </w:p>
        </w:tc>
      </w:tr>
      <w:tr w:rsidR="004B5EAB" w:rsidRPr="004B5EAB" w:rsidTr="00F8071D">
        <w:tc>
          <w:tcPr>
            <w:tcW w:w="2835" w:type="dxa"/>
            <w:vMerge/>
            <w:tcBorders>
              <w:bottom w:val="single" w:sz="4" w:space="0" w:color="000000"/>
            </w:tcBorders>
            <w:shd w:val="clear" w:color="auto" w:fill="auto"/>
          </w:tcPr>
          <w:p w:rsidR="004B5EAB" w:rsidRPr="004B5EAB" w:rsidRDefault="004B5EAB" w:rsidP="00324592">
            <w:pPr>
              <w:spacing w:line="276" w:lineRule="auto"/>
              <w:jc w:val="left"/>
              <w:rPr>
                <w:rFonts w:ascii="Times New Roman" w:eastAsia="Calibri" w:hAnsi="Times New Roman" w:cs="Times New Roman"/>
                <w:b/>
                <w:bCs/>
                <w:color w:val="000000"/>
                <w:szCs w:val="20"/>
                <w:lang w:val="en-GB"/>
              </w:rPr>
            </w:pPr>
          </w:p>
        </w:tc>
        <w:tc>
          <w:tcPr>
            <w:tcW w:w="1985" w:type="dxa"/>
            <w:tcBorders>
              <w:top w:val="single" w:sz="4" w:space="0" w:color="000000"/>
              <w:bottom w:val="single" w:sz="4" w:space="0" w:color="000000"/>
            </w:tcBorders>
            <w:shd w:val="clear" w:color="auto" w:fill="auto"/>
          </w:tcPr>
          <w:p w:rsidR="004B5EAB" w:rsidRPr="004B5EAB" w:rsidRDefault="004B5EAB" w:rsidP="00324592">
            <w:pPr>
              <w:jc w:val="left"/>
              <w:rPr>
                <w:rFonts w:ascii="Times New Roman" w:eastAsia="Calibri" w:hAnsi="Times New Roman" w:cs="Times New Roman"/>
                <w:b/>
                <w:color w:val="000000"/>
                <w:szCs w:val="20"/>
                <w:lang w:val="en-GB"/>
              </w:rPr>
            </w:pPr>
            <w:r w:rsidRPr="004B5EAB">
              <w:rPr>
                <w:rFonts w:ascii="Times New Roman" w:eastAsia="Calibri" w:hAnsi="Times New Roman" w:cs="Times New Roman"/>
                <w:b/>
                <w:color w:val="000000"/>
                <w:szCs w:val="20"/>
                <w:lang w:val="en-GB"/>
              </w:rPr>
              <w:t xml:space="preserve">Native-whole </w:t>
            </w:r>
          </w:p>
          <w:p w:rsidR="004B5EAB" w:rsidRPr="004B5EAB" w:rsidRDefault="004B5EAB" w:rsidP="00324592">
            <w:pPr>
              <w:jc w:val="left"/>
              <w:rPr>
                <w:rFonts w:ascii="Times New Roman" w:eastAsia="Calibri" w:hAnsi="Times New Roman" w:cs="Times New Roman"/>
                <w:b/>
                <w:color w:val="000000"/>
                <w:szCs w:val="20"/>
                <w:lang w:val="en-GB"/>
              </w:rPr>
            </w:pPr>
            <w:r w:rsidRPr="004B5EAB">
              <w:rPr>
                <w:rFonts w:ascii="Times New Roman" w:eastAsia="Calibri" w:hAnsi="Times New Roman" w:cs="Times New Roman"/>
                <w:b/>
                <w:color w:val="000000"/>
                <w:szCs w:val="20"/>
                <w:lang w:val="en-GB"/>
              </w:rPr>
              <w:t>Unextracted OPEFB</w:t>
            </w:r>
          </w:p>
        </w:tc>
        <w:tc>
          <w:tcPr>
            <w:tcW w:w="1984" w:type="dxa"/>
            <w:tcBorders>
              <w:bottom w:val="single" w:sz="4" w:space="0" w:color="000000"/>
            </w:tcBorders>
            <w:shd w:val="clear" w:color="auto" w:fill="auto"/>
          </w:tcPr>
          <w:p w:rsidR="004B5EAB" w:rsidRPr="004B5EAB" w:rsidRDefault="004B5EAB" w:rsidP="00324592">
            <w:pPr>
              <w:jc w:val="left"/>
              <w:rPr>
                <w:rFonts w:ascii="Times New Roman" w:eastAsia="Calibri" w:hAnsi="Times New Roman" w:cs="Times New Roman"/>
                <w:b/>
                <w:color w:val="000000"/>
                <w:szCs w:val="20"/>
                <w:lang w:val="en-GB"/>
              </w:rPr>
            </w:pPr>
            <w:r w:rsidRPr="004B5EAB">
              <w:rPr>
                <w:rFonts w:ascii="Times New Roman" w:eastAsia="Calibri" w:hAnsi="Times New Roman" w:cs="Times New Roman"/>
                <w:b/>
                <w:color w:val="000000"/>
                <w:szCs w:val="20"/>
                <w:lang w:val="en-GB"/>
              </w:rPr>
              <w:t>Extractive- free OPEFB</w:t>
            </w:r>
          </w:p>
        </w:tc>
        <w:tc>
          <w:tcPr>
            <w:tcW w:w="2127" w:type="dxa"/>
            <w:tcBorders>
              <w:bottom w:val="single" w:sz="4" w:space="0" w:color="000000"/>
            </w:tcBorders>
            <w:shd w:val="clear" w:color="auto" w:fill="auto"/>
          </w:tcPr>
          <w:p w:rsidR="004B5EAB" w:rsidRPr="004B5EAB" w:rsidRDefault="004B5EAB" w:rsidP="00324592">
            <w:pPr>
              <w:jc w:val="left"/>
              <w:rPr>
                <w:rFonts w:ascii="Times New Roman" w:eastAsia="Calibri" w:hAnsi="Times New Roman" w:cs="Times New Roman"/>
                <w:b/>
                <w:color w:val="000000"/>
                <w:szCs w:val="20"/>
                <w:lang w:val="en-GB"/>
              </w:rPr>
            </w:pPr>
            <w:r w:rsidRPr="004B5EAB">
              <w:rPr>
                <w:rFonts w:ascii="Times New Roman" w:eastAsia="Calibri" w:hAnsi="Times New Roman" w:cs="Times New Roman"/>
                <w:b/>
                <w:color w:val="000000"/>
                <w:szCs w:val="20"/>
                <w:lang w:val="en-GB"/>
              </w:rPr>
              <w:t>Corrected Native-whole OPEFB</w:t>
            </w:r>
          </w:p>
        </w:tc>
      </w:tr>
      <w:tr w:rsidR="004B5EAB" w:rsidRPr="004B5EAB" w:rsidTr="00F8071D">
        <w:trPr>
          <w:trHeight w:val="163"/>
        </w:trPr>
        <w:tc>
          <w:tcPr>
            <w:tcW w:w="2835" w:type="dxa"/>
            <w:tcBorders>
              <w:top w:val="single" w:sz="4" w:space="0" w:color="000000"/>
              <w:bottom w:val="nil"/>
            </w:tcBorders>
            <w:shd w:val="clear" w:color="auto" w:fill="auto"/>
          </w:tcPr>
          <w:p w:rsidR="004B5EAB" w:rsidRPr="00F8071D" w:rsidRDefault="004B5EAB" w:rsidP="00324592">
            <w:pPr>
              <w:jc w:val="left"/>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1.</w:t>
            </w:r>
            <w:r w:rsidR="00F8071D">
              <w:rPr>
                <w:rFonts w:ascii="Times New Roman" w:eastAsia="Calibri" w:hAnsi="Times New Roman" w:cs="Times New Roman"/>
                <w:color w:val="000000"/>
                <w:szCs w:val="20"/>
                <w:lang w:val="en-GB"/>
              </w:rPr>
              <w:t xml:space="preserve"> </w:t>
            </w:r>
            <w:r w:rsidRPr="00F8071D">
              <w:rPr>
                <w:rFonts w:ascii="Times New Roman" w:eastAsia="Calibri" w:hAnsi="Times New Roman" w:cs="Times New Roman"/>
                <w:color w:val="000000"/>
                <w:szCs w:val="20"/>
                <w:lang w:val="en-GB"/>
              </w:rPr>
              <w:t>Structural Constituent</w:t>
            </w:r>
          </w:p>
        </w:tc>
        <w:tc>
          <w:tcPr>
            <w:tcW w:w="1985" w:type="dxa"/>
            <w:tcBorders>
              <w:top w:val="single" w:sz="4" w:space="0" w:color="000000"/>
              <w:bottom w:val="nil"/>
            </w:tcBorders>
            <w:shd w:val="clear" w:color="auto" w:fill="auto"/>
          </w:tcPr>
          <w:p w:rsidR="004B5EAB" w:rsidRPr="00F8071D" w:rsidRDefault="004B5EAB" w:rsidP="00324592">
            <w:pPr>
              <w:jc w:val="left"/>
              <w:rPr>
                <w:rFonts w:ascii="Times New Roman" w:eastAsia="Calibri" w:hAnsi="Times New Roman" w:cs="Times New Roman"/>
                <w:color w:val="000000"/>
                <w:szCs w:val="20"/>
                <w:lang w:val="en-GB"/>
              </w:rPr>
            </w:pPr>
          </w:p>
        </w:tc>
        <w:tc>
          <w:tcPr>
            <w:tcW w:w="1984" w:type="dxa"/>
            <w:tcBorders>
              <w:top w:val="single" w:sz="4" w:space="0" w:color="000000"/>
              <w:bottom w:val="nil"/>
            </w:tcBorders>
            <w:shd w:val="clear" w:color="auto" w:fill="auto"/>
          </w:tcPr>
          <w:p w:rsidR="004B5EAB" w:rsidRPr="00F8071D" w:rsidRDefault="004B5EAB" w:rsidP="00324592">
            <w:pPr>
              <w:jc w:val="left"/>
              <w:rPr>
                <w:rFonts w:ascii="Times New Roman" w:eastAsia="Calibri" w:hAnsi="Times New Roman" w:cs="Times New Roman"/>
                <w:color w:val="000000"/>
                <w:szCs w:val="20"/>
                <w:lang w:val="en-GB"/>
              </w:rPr>
            </w:pPr>
          </w:p>
        </w:tc>
        <w:tc>
          <w:tcPr>
            <w:tcW w:w="2127" w:type="dxa"/>
            <w:tcBorders>
              <w:top w:val="single" w:sz="4" w:space="0" w:color="000000"/>
              <w:bottom w:val="nil"/>
            </w:tcBorders>
            <w:shd w:val="clear" w:color="auto" w:fill="auto"/>
          </w:tcPr>
          <w:p w:rsidR="004B5EAB" w:rsidRPr="00F8071D" w:rsidRDefault="004B5EAB" w:rsidP="00324592">
            <w:pPr>
              <w:jc w:val="left"/>
              <w:rPr>
                <w:rFonts w:ascii="Times New Roman" w:eastAsia="Calibri" w:hAnsi="Times New Roman" w:cs="Times New Roman"/>
                <w:color w:val="000000"/>
                <w:szCs w:val="20"/>
                <w:lang w:val="en-GB"/>
              </w:rPr>
            </w:pPr>
          </w:p>
        </w:tc>
      </w:tr>
      <w:tr w:rsidR="004B5EAB" w:rsidRPr="004B5EAB" w:rsidTr="00F8071D">
        <w:trPr>
          <w:trHeight w:val="115"/>
        </w:trPr>
        <w:tc>
          <w:tcPr>
            <w:tcW w:w="2835" w:type="dxa"/>
            <w:tcBorders>
              <w:top w:val="nil"/>
              <w:bottom w:val="single" w:sz="4" w:space="0" w:color="auto"/>
            </w:tcBorders>
            <w:shd w:val="clear" w:color="auto" w:fill="auto"/>
          </w:tcPr>
          <w:p w:rsidR="004B5EAB" w:rsidRPr="00F8071D" w:rsidRDefault="004B5EAB" w:rsidP="00324592">
            <w:pP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Structural carbohydrates</w:t>
            </w:r>
          </w:p>
        </w:tc>
        <w:tc>
          <w:tcPr>
            <w:tcW w:w="1985" w:type="dxa"/>
            <w:tcBorders>
              <w:top w:val="nil"/>
              <w:bottom w:val="single" w:sz="4" w:space="0" w:color="auto"/>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57.9 ±2.46</w:t>
            </w:r>
          </w:p>
        </w:tc>
        <w:tc>
          <w:tcPr>
            <w:tcW w:w="1984" w:type="dxa"/>
            <w:tcBorders>
              <w:top w:val="nil"/>
              <w:bottom w:val="single" w:sz="4" w:space="0" w:color="auto"/>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51.5 ±1.40</w:t>
            </w:r>
          </w:p>
        </w:tc>
        <w:tc>
          <w:tcPr>
            <w:tcW w:w="2127" w:type="dxa"/>
            <w:tcBorders>
              <w:top w:val="nil"/>
              <w:bottom w:val="single" w:sz="4" w:space="0" w:color="auto"/>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52.6 ±1.40</w:t>
            </w:r>
          </w:p>
        </w:tc>
      </w:tr>
      <w:tr w:rsidR="004B5EAB" w:rsidRPr="004B5EAB" w:rsidTr="00F8071D">
        <w:tc>
          <w:tcPr>
            <w:tcW w:w="2835" w:type="dxa"/>
            <w:tcBorders>
              <w:top w:val="single" w:sz="4" w:space="0" w:color="auto"/>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i/>
                <w:color w:val="000000"/>
                <w:szCs w:val="20"/>
                <w:lang w:val="en-GB"/>
              </w:rPr>
            </w:pPr>
            <w:r w:rsidRPr="00F8071D">
              <w:rPr>
                <w:rFonts w:ascii="Times New Roman" w:eastAsia="Calibri" w:hAnsi="Times New Roman" w:cs="Times New Roman"/>
                <w:i/>
                <w:color w:val="000000"/>
                <w:szCs w:val="20"/>
                <w:lang w:val="en-GB"/>
              </w:rPr>
              <w:t>Glucan</w:t>
            </w:r>
          </w:p>
        </w:tc>
        <w:tc>
          <w:tcPr>
            <w:tcW w:w="1985" w:type="dxa"/>
            <w:tcBorders>
              <w:top w:val="single" w:sz="4" w:space="0" w:color="auto"/>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34.6 ±2.39</w:t>
            </w:r>
          </w:p>
        </w:tc>
        <w:tc>
          <w:tcPr>
            <w:tcW w:w="1984" w:type="dxa"/>
            <w:tcBorders>
              <w:top w:val="single" w:sz="4" w:space="0" w:color="auto"/>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30.9 ±1.40</w:t>
            </w:r>
          </w:p>
        </w:tc>
        <w:tc>
          <w:tcPr>
            <w:tcW w:w="2127" w:type="dxa"/>
            <w:tcBorders>
              <w:top w:val="single" w:sz="4" w:space="0" w:color="auto"/>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31.2 ±1.35</w:t>
            </w:r>
          </w:p>
        </w:tc>
      </w:tr>
      <w:tr w:rsidR="004B5EAB" w:rsidRPr="004B5EAB" w:rsidTr="00F8071D">
        <w:tc>
          <w:tcPr>
            <w:tcW w:w="2835" w:type="dxa"/>
            <w:tcBorders>
              <w:top w:val="nil"/>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i/>
                <w:color w:val="000000"/>
                <w:szCs w:val="20"/>
                <w:lang w:val="en-GB"/>
              </w:rPr>
            </w:pPr>
            <w:r w:rsidRPr="00F8071D">
              <w:rPr>
                <w:rFonts w:ascii="Times New Roman" w:eastAsia="Calibri" w:hAnsi="Times New Roman" w:cs="Times New Roman"/>
                <w:i/>
                <w:color w:val="000000"/>
                <w:szCs w:val="20"/>
                <w:lang w:val="en-GB"/>
              </w:rPr>
              <w:t>Xylan</w:t>
            </w:r>
          </w:p>
        </w:tc>
        <w:tc>
          <w:tcPr>
            <w:tcW w:w="1985"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20.3 ±0.05</w:t>
            </w:r>
          </w:p>
        </w:tc>
        <w:tc>
          <w:tcPr>
            <w:tcW w:w="1984"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18.2 ±0.40</w:t>
            </w:r>
          </w:p>
        </w:tc>
        <w:tc>
          <w:tcPr>
            <w:tcW w:w="2127"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18.7 ±0.39</w:t>
            </w:r>
          </w:p>
        </w:tc>
      </w:tr>
      <w:tr w:rsidR="004B5EAB" w:rsidRPr="004B5EAB" w:rsidTr="00F8071D">
        <w:tc>
          <w:tcPr>
            <w:tcW w:w="2835" w:type="dxa"/>
            <w:tcBorders>
              <w:top w:val="nil"/>
              <w:bottom w:val="single" w:sz="4" w:space="0" w:color="auto"/>
            </w:tcBorders>
            <w:shd w:val="clear" w:color="auto" w:fill="auto"/>
          </w:tcPr>
          <w:p w:rsidR="004B5EAB" w:rsidRPr="00F8071D" w:rsidRDefault="004B5EAB" w:rsidP="00F8071D">
            <w:pPr>
              <w:spacing w:line="276" w:lineRule="auto"/>
              <w:jc w:val="left"/>
              <w:rPr>
                <w:rFonts w:ascii="Times New Roman" w:eastAsia="Calibri" w:hAnsi="Times New Roman" w:cs="Times New Roman"/>
                <w:i/>
                <w:color w:val="000000"/>
                <w:szCs w:val="20"/>
                <w:lang w:val="en-GB"/>
              </w:rPr>
            </w:pPr>
            <w:r w:rsidRPr="00F8071D">
              <w:rPr>
                <w:rFonts w:ascii="Times New Roman" w:eastAsia="Calibri" w:hAnsi="Times New Roman" w:cs="Times New Roman"/>
                <w:i/>
                <w:color w:val="000000"/>
                <w:szCs w:val="20"/>
                <w:lang w:val="en-GB"/>
              </w:rPr>
              <w:t>Arabinan</w:t>
            </w:r>
          </w:p>
        </w:tc>
        <w:tc>
          <w:tcPr>
            <w:tcW w:w="1985" w:type="dxa"/>
            <w:tcBorders>
              <w:top w:val="nil"/>
              <w:bottom w:val="single" w:sz="4" w:space="0" w:color="auto"/>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3.10 ±0.02</w:t>
            </w:r>
          </w:p>
        </w:tc>
        <w:tc>
          <w:tcPr>
            <w:tcW w:w="1984" w:type="dxa"/>
            <w:tcBorders>
              <w:top w:val="nil"/>
              <w:bottom w:val="single" w:sz="4" w:space="0" w:color="auto"/>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2.46 ±0.05</w:t>
            </w:r>
          </w:p>
        </w:tc>
        <w:tc>
          <w:tcPr>
            <w:tcW w:w="2127" w:type="dxa"/>
            <w:tcBorders>
              <w:top w:val="nil"/>
              <w:bottom w:val="single" w:sz="4" w:space="0" w:color="auto"/>
            </w:tcBorders>
            <w:shd w:val="clear" w:color="auto" w:fill="auto"/>
          </w:tcPr>
          <w:p w:rsidR="004B5EAB" w:rsidRPr="00F8071D" w:rsidRDefault="00F8071D"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 xml:space="preserve">  </w:t>
            </w:r>
            <w:r w:rsidR="004B5EAB" w:rsidRPr="00F8071D">
              <w:rPr>
                <w:rFonts w:ascii="Times New Roman" w:eastAsia="Calibri" w:hAnsi="Times New Roman" w:cs="Times New Roman"/>
                <w:iCs/>
                <w:color w:val="000000"/>
                <w:szCs w:val="20"/>
                <w:lang w:val="en-GB"/>
              </w:rPr>
              <w:t>2.7 ±0.06</w:t>
            </w:r>
          </w:p>
        </w:tc>
      </w:tr>
      <w:tr w:rsidR="004B5EAB" w:rsidRPr="004B5EAB" w:rsidTr="00F8071D">
        <w:tc>
          <w:tcPr>
            <w:tcW w:w="2835" w:type="dxa"/>
            <w:tcBorders>
              <w:top w:val="single" w:sz="4" w:space="0" w:color="auto"/>
              <w:bottom w:val="single" w:sz="2" w:space="0" w:color="auto"/>
            </w:tcBorders>
            <w:shd w:val="clear" w:color="auto" w:fill="auto"/>
          </w:tcPr>
          <w:p w:rsidR="004B5EAB" w:rsidRPr="00F8071D" w:rsidRDefault="004B5EAB" w:rsidP="00F8071D">
            <w:pPr>
              <w:spacing w:line="276" w:lineRule="auto"/>
              <w:jc w:val="left"/>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Total Lignin</w:t>
            </w:r>
          </w:p>
        </w:tc>
        <w:tc>
          <w:tcPr>
            <w:tcW w:w="1985" w:type="dxa"/>
            <w:tcBorders>
              <w:top w:val="single" w:sz="4" w:space="0" w:color="auto"/>
              <w:bottom w:val="single" w:sz="2" w:space="0" w:color="auto"/>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35.0 ±2.18</w:t>
            </w:r>
          </w:p>
        </w:tc>
        <w:tc>
          <w:tcPr>
            <w:tcW w:w="1984" w:type="dxa"/>
            <w:tcBorders>
              <w:top w:val="single" w:sz="4" w:space="0" w:color="auto"/>
              <w:bottom w:val="single" w:sz="2" w:space="0" w:color="auto"/>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27.7 ±0.68</w:t>
            </w:r>
          </w:p>
        </w:tc>
        <w:tc>
          <w:tcPr>
            <w:tcW w:w="2127" w:type="dxa"/>
            <w:tcBorders>
              <w:top w:val="single" w:sz="4" w:space="0" w:color="auto"/>
              <w:bottom w:val="single" w:sz="2" w:space="0" w:color="auto"/>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27.7 ±0.68</w:t>
            </w:r>
          </w:p>
        </w:tc>
      </w:tr>
      <w:tr w:rsidR="004B5EAB" w:rsidRPr="004B5EAB" w:rsidTr="00F8071D">
        <w:tc>
          <w:tcPr>
            <w:tcW w:w="2835" w:type="dxa"/>
            <w:tcBorders>
              <w:top w:val="single" w:sz="2" w:space="0" w:color="auto"/>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Acid Insoluble Lignin</w:t>
            </w:r>
          </w:p>
        </w:tc>
        <w:tc>
          <w:tcPr>
            <w:tcW w:w="1985" w:type="dxa"/>
            <w:tcBorders>
              <w:top w:val="single" w:sz="2" w:space="0" w:color="auto"/>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28.</w:t>
            </w:r>
            <w:r w:rsidR="00F8071D" w:rsidRPr="00F8071D">
              <w:rPr>
                <w:rFonts w:ascii="Times New Roman" w:eastAsia="Calibri" w:hAnsi="Times New Roman" w:cs="Times New Roman"/>
                <w:iCs/>
                <w:color w:val="000000"/>
                <w:szCs w:val="20"/>
                <w:lang w:val="en-GB"/>
              </w:rPr>
              <w:t>0</w:t>
            </w:r>
            <w:r w:rsidRPr="00F8071D">
              <w:rPr>
                <w:rFonts w:ascii="Times New Roman" w:eastAsia="Calibri" w:hAnsi="Times New Roman" w:cs="Times New Roman"/>
                <w:iCs/>
                <w:color w:val="000000"/>
                <w:szCs w:val="20"/>
                <w:lang w:val="en-GB"/>
              </w:rPr>
              <w:t>0±1.94</w:t>
            </w:r>
          </w:p>
        </w:tc>
        <w:tc>
          <w:tcPr>
            <w:tcW w:w="1984" w:type="dxa"/>
            <w:tcBorders>
              <w:top w:val="single" w:sz="2" w:space="0" w:color="auto"/>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22.07±0.69</w:t>
            </w:r>
          </w:p>
        </w:tc>
        <w:tc>
          <w:tcPr>
            <w:tcW w:w="2127" w:type="dxa"/>
            <w:tcBorders>
              <w:top w:val="single" w:sz="2" w:space="0" w:color="auto"/>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22.07±0.69</w:t>
            </w:r>
          </w:p>
        </w:tc>
      </w:tr>
      <w:tr w:rsidR="004B5EAB" w:rsidRPr="004B5EAB" w:rsidTr="00F8071D">
        <w:tc>
          <w:tcPr>
            <w:tcW w:w="2835" w:type="dxa"/>
            <w:tcBorders>
              <w:top w:val="nil"/>
              <w:bottom w:val="single" w:sz="2" w:space="0" w:color="auto"/>
            </w:tcBorders>
            <w:shd w:val="clear" w:color="auto" w:fill="auto"/>
          </w:tcPr>
          <w:p w:rsidR="004B5EAB" w:rsidRPr="00F8071D" w:rsidRDefault="00F8071D" w:rsidP="00F8071D">
            <w:pPr>
              <w:spacing w:line="276" w:lineRule="auto"/>
              <w:jc w:val="left"/>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Acid Soluble L</w:t>
            </w:r>
            <w:r w:rsidR="004B5EAB" w:rsidRPr="00F8071D">
              <w:rPr>
                <w:rFonts w:ascii="Times New Roman" w:eastAsia="Calibri" w:hAnsi="Times New Roman" w:cs="Times New Roman"/>
                <w:iCs/>
                <w:color w:val="000000"/>
                <w:szCs w:val="20"/>
                <w:lang w:val="en-GB"/>
              </w:rPr>
              <w:t>ignin</w:t>
            </w:r>
          </w:p>
        </w:tc>
        <w:tc>
          <w:tcPr>
            <w:tcW w:w="1985" w:type="dxa"/>
            <w:tcBorders>
              <w:top w:val="nil"/>
              <w:bottom w:val="single" w:sz="2" w:space="0" w:color="auto"/>
            </w:tcBorders>
            <w:shd w:val="clear" w:color="auto" w:fill="auto"/>
          </w:tcPr>
          <w:p w:rsidR="004B5EAB" w:rsidRPr="00F8071D" w:rsidRDefault="00F8071D"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 xml:space="preserve"> </w:t>
            </w:r>
            <w:r w:rsidR="004B5EAB" w:rsidRPr="00F8071D">
              <w:rPr>
                <w:rFonts w:ascii="Times New Roman" w:eastAsia="Calibri" w:hAnsi="Times New Roman" w:cs="Times New Roman"/>
                <w:iCs/>
                <w:color w:val="000000"/>
                <w:szCs w:val="20"/>
                <w:lang w:val="en-GB"/>
              </w:rPr>
              <w:t>7.07±0.74</w:t>
            </w:r>
          </w:p>
        </w:tc>
        <w:tc>
          <w:tcPr>
            <w:tcW w:w="1984" w:type="dxa"/>
            <w:tcBorders>
              <w:top w:val="nil"/>
              <w:bottom w:val="single" w:sz="2" w:space="0" w:color="auto"/>
            </w:tcBorders>
            <w:shd w:val="clear" w:color="auto" w:fill="auto"/>
          </w:tcPr>
          <w:p w:rsidR="004B5EAB" w:rsidRPr="00F8071D" w:rsidRDefault="00F8071D"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 xml:space="preserve">  </w:t>
            </w:r>
            <w:r w:rsidR="004B5EAB" w:rsidRPr="00F8071D">
              <w:rPr>
                <w:rFonts w:ascii="Times New Roman" w:eastAsia="Calibri" w:hAnsi="Times New Roman" w:cs="Times New Roman"/>
                <w:iCs/>
                <w:color w:val="000000"/>
                <w:szCs w:val="20"/>
                <w:lang w:val="en-GB"/>
              </w:rPr>
              <w:t>5.65±0.04</w:t>
            </w:r>
          </w:p>
        </w:tc>
        <w:tc>
          <w:tcPr>
            <w:tcW w:w="2127" w:type="dxa"/>
            <w:tcBorders>
              <w:top w:val="nil"/>
              <w:bottom w:val="single" w:sz="2" w:space="0" w:color="auto"/>
            </w:tcBorders>
            <w:shd w:val="clear" w:color="auto" w:fill="auto"/>
          </w:tcPr>
          <w:p w:rsidR="004B5EAB" w:rsidRPr="00F8071D" w:rsidRDefault="00F8071D" w:rsidP="00F8071D">
            <w:pPr>
              <w:spacing w:line="276" w:lineRule="auto"/>
              <w:jc w:val="center"/>
              <w:rPr>
                <w:rFonts w:ascii="Times New Roman" w:eastAsia="Calibri" w:hAnsi="Times New Roman" w:cs="Times New Roman"/>
                <w:iCs/>
                <w:color w:val="000000"/>
                <w:szCs w:val="20"/>
                <w:lang w:val="en-GB"/>
              </w:rPr>
            </w:pPr>
            <w:r w:rsidRPr="00F8071D">
              <w:rPr>
                <w:rFonts w:ascii="Times New Roman" w:eastAsia="Calibri" w:hAnsi="Times New Roman" w:cs="Times New Roman"/>
                <w:iCs/>
                <w:color w:val="000000"/>
                <w:szCs w:val="20"/>
                <w:lang w:val="en-GB"/>
              </w:rPr>
              <w:t xml:space="preserve">   </w:t>
            </w:r>
            <w:r w:rsidR="004B5EAB" w:rsidRPr="00F8071D">
              <w:rPr>
                <w:rFonts w:ascii="Times New Roman" w:eastAsia="Calibri" w:hAnsi="Times New Roman" w:cs="Times New Roman"/>
                <w:iCs/>
                <w:color w:val="000000"/>
                <w:szCs w:val="20"/>
                <w:lang w:val="en-GB"/>
              </w:rPr>
              <w:t>5.65±0.04</w:t>
            </w:r>
          </w:p>
        </w:tc>
      </w:tr>
      <w:tr w:rsidR="004B5EAB" w:rsidRPr="004B5EAB" w:rsidTr="00F8071D">
        <w:tc>
          <w:tcPr>
            <w:tcW w:w="2835" w:type="dxa"/>
            <w:tcBorders>
              <w:top w:val="single" w:sz="2" w:space="0" w:color="auto"/>
              <w:bottom w:val="nil"/>
            </w:tcBorders>
            <w:shd w:val="clear" w:color="auto" w:fill="auto"/>
          </w:tcPr>
          <w:p w:rsidR="004B5EAB" w:rsidRPr="00F8071D" w:rsidRDefault="004B5EAB" w:rsidP="00324592">
            <w:pPr>
              <w:jc w:val="left"/>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2.</w:t>
            </w:r>
            <w:r w:rsidR="00F8071D">
              <w:rPr>
                <w:rFonts w:ascii="Times New Roman" w:eastAsia="Calibri" w:hAnsi="Times New Roman" w:cs="Times New Roman"/>
                <w:color w:val="000000"/>
                <w:szCs w:val="20"/>
                <w:lang w:val="en-GB"/>
              </w:rPr>
              <w:t xml:space="preserve"> </w:t>
            </w:r>
            <w:r w:rsidRPr="00F8071D">
              <w:rPr>
                <w:rFonts w:ascii="Times New Roman" w:eastAsia="Calibri" w:hAnsi="Times New Roman" w:cs="Times New Roman"/>
                <w:color w:val="000000"/>
                <w:szCs w:val="20"/>
                <w:lang w:val="en-GB"/>
              </w:rPr>
              <w:t>Non-structural Constituent</w:t>
            </w:r>
          </w:p>
        </w:tc>
        <w:tc>
          <w:tcPr>
            <w:tcW w:w="1985" w:type="dxa"/>
            <w:tcBorders>
              <w:top w:val="single" w:sz="2" w:space="0" w:color="auto"/>
              <w:bottom w:val="nil"/>
            </w:tcBorders>
            <w:shd w:val="clear" w:color="auto" w:fill="auto"/>
          </w:tcPr>
          <w:p w:rsidR="004B5EAB" w:rsidRPr="00F8071D" w:rsidRDefault="004B5EAB" w:rsidP="00324592">
            <w:pPr>
              <w:rPr>
                <w:rFonts w:ascii="Times New Roman" w:eastAsia="Calibri" w:hAnsi="Times New Roman" w:cs="Times New Roman"/>
                <w:color w:val="000000"/>
                <w:szCs w:val="20"/>
                <w:lang w:val="en-GB"/>
              </w:rPr>
            </w:pPr>
          </w:p>
        </w:tc>
        <w:tc>
          <w:tcPr>
            <w:tcW w:w="1984" w:type="dxa"/>
            <w:tcBorders>
              <w:top w:val="single" w:sz="2" w:space="0" w:color="auto"/>
              <w:bottom w:val="nil"/>
            </w:tcBorders>
            <w:shd w:val="clear" w:color="auto" w:fill="auto"/>
          </w:tcPr>
          <w:p w:rsidR="004B5EAB" w:rsidRPr="00F8071D" w:rsidRDefault="004B5EAB" w:rsidP="00324592">
            <w:pPr>
              <w:rPr>
                <w:rFonts w:ascii="Times New Roman" w:eastAsia="Calibri" w:hAnsi="Times New Roman" w:cs="Times New Roman"/>
                <w:color w:val="000000"/>
                <w:szCs w:val="20"/>
                <w:lang w:val="en-GB"/>
              </w:rPr>
            </w:pPr>
          </w:p>
        </w:tc>
        <w:tc>
          <w:tcPr>
            <w:tcW w:w="2127" w:type="dxa"/>
            <w:tcBorders>
              <w:top w:val="single" w:sz="2" w:space="0" w:color="auto"/>
              <w:bottom w:val="nil"/>
            </w:tcBorders>
            <w:shd w:val="clear" w:color="auto" w:fill="auto"/>
          </w:tcPr>
          <w:p w:rsidR="004B5EAB" w:rsidRPr="00F8071D" w:rsidRDefault="004B5EAB" w:rsidP="00324592">
            <w:pPr>
              <w:rPr>
                <w:rFonts w:ascii="Times New Roman" w:eastAsia="Calibri" w:hAnsi="Times New Roman" w:cs="Times New Roman"/>
                <w:color w:val="000000"/>
                <w:szCs w:val="20"/>
                <w:lang w:val="en-GB"/>
              </w:rPr>
            </w:pPr>
          </w:p>
        </w:tc>
      </w:tr>
      <w:tr w:rsidR="004B5EAB" w:rsidRPr="004B5EAB" w:rsidTr="00F8071D">
        <w:tc>
          <w:tcPr>
            <w:tcW w:w="2835" w:type="dxa"/>
            <w:tcBorders>
              <w:top w:val="nil"/>
              <w:bottom w:val="nil"/>
            </w:tcBorders>
            <w:shd w:val="clear" w:color="auto" w:fill="auto"/>
          </w:tcPr>
          <w:p w:rsidR="004B5EAB" w:rsidRPr="00F8071D" w:rsidRDefault="004B5EAB" w:rsidP="00324592">
            <w:pP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Ash</w:t>
            </w:r>
          </w:p>
        </w:tc>
        <w:tc>
          <w:tcPr>
            <w:tcW w:w="1985" w:type="dxa"/>
            <w:tcBorders>
              <w:top w:val="nil"/>
              <w:bottom w:val="nil"/>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0.40 ±0.01</w:t>
            </w:r>
          </w:p>
        </w:tc>
        <w:tc>
          <w:tcPr>
            <w:tcW w:w="1984" w:type="dxa"/>
            <w:tcBorders>
              <w:top w:val="nil"/>
              <w:bottom w:val="nil"/>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0.10 ±0.01</w:t>
            </w:r>
          </w:p>
        </w:tc>
        <w:tc>
          <w:tcPr>
            <w:tcW w:w="2127" w:type="dxa"/>
            <w:tcBorders>
              <w:top w:val="nil"/>
              <w:bottom w:val="nil"/>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0.10 ±0.01</w:t>
            </w:r>
          </w:p>
        </w:tc>
      </w:tr>
      <w:tr w:rsidR="004B5EAB" w:rsidRPr="004B5EAB" w:rsidTr="00F8071D">
        <w:tc>
          <w:tcPr>
            <w:tcW w:w="2835" w:type="dxa"/>
            <w:tcBorders>
              <w:top w:val="nil"/>
              <w:bottom w:val="single" w:sz="4" w:space="0" w:color="auto"/>
            </w:tcBorders>
            <w:shd w:val="clear" w:color="auto" w:fill="auto"/>
          </w:tcPr>
          <w:p w:rsidR="004B5EAB" w:rsidRPr="00F8071D" w:rsidRDefault="004B5EAB" w:rsidP="00324592">
            <w:pP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Total Extractives</w:t>
            </w:r>
          </w:p>
        </w:tc>
        <w:tc>
          <w:tcPr>
            <w:tcW w:w="1985" w:type="dxa"/>
            <w:tcBorders>
              <w:top w:val="nil"/>
              <w:bottom w:val="single" w:sz="4" w:space="0" w:color="auto"/>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nil"/>
              <w:bottom w:val="single" w:sz="4" w:space="0" w:color="auto"/>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12.9 ±2.25</w:t>
            </w:r>
          </w:p>
        </w:tc>
        <w:tc>
          <w:tcPr>
            <w:tcW w:w="2127" w:type="dxa"/>
            <w:tcBorders>
              <w:top w:val="nil"/>
              <w:bottom w:val="single" w:sz="4" w:space="0" w:color="auto"/>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11.87 ±2.25</w:t>
            </w:r>
          </w:p>
        </w:tc>
      </w:tr>
      <w:tr w:rsidR="004B5EAB" w:rsidRPr="004B5EAB" w:rsidTr="00F8071D">
        <w:tc>
          <w:tcPr>
            <w:tcW w:w="2835" w:type="dxa"/>
            <w:tcBorders>
              <w:top w:val="single" w:sz="4" w:space="0" w:color="auto"/>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Identified Water Extractives</w:t>
            </w:r>
          </w:p>
        </w:tc>
        <w:tc>
          <w:tcPr>
            <w:tcW w:w="1985" w:type="dxa"/>
            <w:tcBorders>
              <w:top w:val="single" w:sz="4" w:space="0" w:color="auto"/>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single" w:sz="4" w:space="0" w:color="auto"/>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1.06±0.09</w:t>
            </w:r>
          </w:p>
        </w:tc>
        <w:tc>
          <w:tcPr>
            <w:tcW w:w="2127" w:type="dxa"/>
            <w:tcBorders>
              <w:top w:val="single" w:sz="4" w:space="0" w:color="auto"/>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0.06±0.07</w:t>
            </w:r>
          </w:p>
        </w:tc>
      </w:tr>
      <w:tr w:rsidR="004B5EAB" w:rsidRPr="004B5EAB" w:rsidTr="00F8071D">
        <w:tc>
          <w:tcPr>
            <w:tcW w:w="2835" w:type="dxa"/>
            <w:tcBorders>
              <w:top w:val="nil"/>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i/>
                <w:color w:val="000000"/>
                <w:szCs w:val="20"/>
                <w:lang w:val="en-GB"/>
              </w:rPr>
            </w:pPr>
            <w:r w:rsidRPr="00F8071D">
              <w:rPr>
                <w:rFonts w:ascii="Times New Roman" w:eastAsia="Calibri" w:hAnsi="Times New Roman" w:cs="Times New Roman"/>
                <w:i/>
                <w:color w:val="000000"/>
                <w:szCs w:val="20"/>
                <w:lang w:val="en-GB"/>
              </w:rPr>
              <w:t>Glucose Oligo</w:t>
            </w:r>
          </w:p>
        </w:tc>
        <w:tc>
          <w:tcPr>
            <w:tcW w:w="1985"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0.24±0.03</w:t>
            </w:r>
          </w:p>
        </w:tc>
        <w:tc>
          <w:tcPr>
            <w:tcW w:w="2127"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r>
      <w:tr w:rsidR="004B5EAB" w:rsidRPr="004B5EAB" w:rsidTr="00F8071D">
        <w:tc>
          <w:tcPr>
            <w:tcW w:w="2835" w:type="dxa"/>
            <w:tcBorders>
              <w:top w:val="nil"/>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i/>
                <w:color w:val="000000"/>
                <w:szCs w:val="20"/>
                <w:lang w:val="en-GB"/>
              </w:rPr>
            </w:pPr>
            <w:r w:rsidRPr="00F8071D">
              <w:rPr>
                <w:rFonts w:ascii="Times New Roman" w:eastAsia="Calibri" w:hAnsi="Times New Roman" w:cs="Times New Roman"/>
                <w:i/>
                <w:color w:val="000000"/>
                <w:szCs w:val="20"/>
                <w:lang w:val="en-GB"/>
              </w:rPr>
              <w:t>Xylose Oligo</w:t>
            </w:r>
          </w:p>
        </w:tc>
        <w:tc>
          <w:tcPr>
            <w:tcW w:w="1985"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0.43±0.03</w:t>
            </w:r>
          </w:p>
        </w:tc>
        <w:tc>
          <w:tcPr>
            <w:tcW w:w="2127"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r>
      <w:tr w:rsidR="004B5EAB" w:rsidRPr="004B5EAB" w:rsidTr="00F8071D">
        <w:tc>
          <w:tcPr>
            <w:tcW w:w="2835" w:type="dxa"/>
            <w:tcBorders>
              <w:top w:val="nil"/>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i/>
                <w:color w:val="000000"/>
                <w:szCs w:val="20"/>
                <w:lang w:val="en-GB"/>
              </w:rPr>
            </w:pPr>
            <w:r w:rsidRPr="00F8071D">
              <w:rPr>
                <w:rFonts w:ascii="Times New Roman" w:eastAsia="Calibri" w:hAnsi="Times New Roman" w:cs="Times New Roman"/>
                <w:i/>
                <w:color w:val="000000"/>
                <w:szCs w:val="20"/>
                <w:lang w:val="en-GB"/>
              </w:rPr>
              <w:t>Arabinose Oligo</w:t>
            </w:r>
          </w:p>
        </w:tc>
        <w:tc>
          <w:tcPr>
            <w:tcW w:w="1985"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0.25±0.01</w:t>
            </w:r>
          </w:p>
        </w:tc>
        <w:tc>
          <w:tcPr>
            <w:tcW w:w="2127"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r>
      <w:tr w:rsidR="004B5EAB" w:rsidRPr="004B5EAB" w:rsidTr="00F8071D">
        <w:tc>
          <w:tcPr>
            <w:tcW w:w="2835" w:type="dxa"/>
            <w:tcBorders>
              <w:top w:val="nil"/>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i/>
                <w:color w:val="000000"/>
                <w:szCs w:val="20"/>
                <w:lang w:val="en-GB"/>
              </w:rPr>
            </w:pPr>
            <w:r w:rsidRPr="00F8071D">
              <w:rPr>
                <w:rFonts w:ascii="Times New Roman" w:eastAsia="Calibri" w:hAnsi="Times New Roman" w:cs="Times New Roman"/>
                <w:i/>
                <w:color w:val="000000"/>
                <w:szCs w:val="20"/>
                <w:lang w:val="en-GB"/>
              </w:rPr>
              <w:t>Sucrose</w:t>
            </w:r>
          </w:p>
        </w:tc>
        <w:tc>
          <w:tcPr>
            <w:tcW w:w="1985"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0.06±0.07</w:t>
            </w:r>
          </w:p>
        </w:tc>
        <w:tc>
          <w:tcPr>
            <w:tcW w:w="2127"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0.06±0.07</w:t>
            </w:r>
          </w:p>
        </w:tc>
      </w:tr>
      <w:tr w:rsidR="004B5EAB" w:rsidRPr="004B5EAB" w:rsidTr="00F8071D">
        <w:tc>
          <w:tcPr>
            <w:tcW w:w="2835" w:type="dxa"/>
            <w:tcBorders>
              <w:top w:val="nil"/>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i/>
                <w:color w:val="000000"/>
                <w:szCs w:val="20"/>
                <w:lang w:val="en-GB"/>
              </w:rPr>
            </w:pPr>
            <w:r w:rsidRPr="00F8071D">
              <w:rPr>
                <w:rFonts w:ascii="Times New Roman" w:eastAsia="Calibri" w:hAnsi="Times New Roman" w:cs="Times New Roman"/>
                <w:i/>
                <w:color w:val="000000"/>
                <w:szCs w:val="20"/>
                <w:lang w:val="en-GB"/>
              </w:rPr>
              <w:t>Glucose</w:t>
            </w:r>
          </w:p>
        </w:tc>
        <w:tc>
          <w:tcPr>
            <w:tcW w:w="1985"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0.02±0.01</w:t>
            </w:r>
          </w:p>
        </w:tc>
        <w:tc>
          <w:tcPr>
            <w:tcW w:w="2127"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r>
      <w:tr w:rsidR="004B5EAB" w:rsidRPr="004B5EAB" w:rsidTr="00F8071D">
        <w:tc>
          <w:tcPr>
            <w:tcW w:w="2835" w:type="dxa"/>
            <w:tcBorders>
              <w:top w:val="nil"/>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i/>
                <w:color w:val="000000"/>
                <w:szCs w:val="20"/>
                <w:lang w:val="en-GB"/>
              </w:rPr>
            </w:pPr>
            <w:r w:rsidRPr="00F8071D">
              <w:rPr>
                <w:rFonts w:ascii="Times New Roman" w:eastAsia="Calibri" w:hAnsi="Times New Roman" w:cs="Times New Roman"/>
                <w:i/>
                <w:color w:val="000000"/>
                <w:szCs w:val="20"/>
                <w:lang w:val="en-GB"/>
              </w:rPr>
              <w:t>Xylose</w:t>
            </w:r>
          </w:p>
        </w:tc>
        <w:tc>
          <w:tcPr>
            <w:tcW w:w="1985"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0.07±0.004</w:t>
            </w:r>
          </w:p>
        </w:tc>
        <w:tc>
          <w:tcPr>
            <w:tcW w:w="2127"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r>
      <w:tr w:rsidR="004B5EAB" w:rsidRPr="004B5EAB" w:rsidTr="00F8071D">
        <w:tc>
          <w:tcPr>
            <w:tcW w:w="2835" w:type="dxa"/>
            <w:tcBorders>
              <w:top w:val="nil"/>
              <w:bottom w:val="nil"/>
            </w:tcBorders>
            <w:shd w:val="clear" w:color="auto" w:fill="auto"/>
          </w:tcPr>
          <w:p w:rsidR="004B5EAB" w:rsidRPr="00F8071D" w:rsidRDefault="004B5EAB" w:rsidP="00F8071D">
            <w:pPr>
              <w:spacing w:line="276" w:lineRule="auto"/>
              <w:jc w:val="left"/>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Ethanol Extractives</w:t>
            </w:r>
          </w:p>
        </w:tc>
        <w:tc>
          <w:tcPr>
            <w:tcW w:w="1985"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2.32±0.17</w:t>
            </w:r>
          </w:p>
        </w:tc>
        <w:tc>
          <w:tcPr>
            <w:tcW w:w="2127" w:type="dxa"/>
            <w:tcBorders>
              <w:top w:val="nil"/>
              <w:bottom w:val="nil"/>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2.32±0.17</w:t>
            </w:r>
          </w:p>
        </w:tc>
      </w:tr>
      <w:tr w:rsidR="004B5EAB" w:rsidRPr="004B5EAB" w:rsidTr="00F8071D">
        <w:tc>
          <w:tcPr>
            <w:tcW w:w="2835" w:type="dxa"/>
            <w:tcBorders>
              <w:top w:val="nil"/>
              <w:bottom w:val="single" w:sz="4" w:space="0" w:color="auto"/>
            </w:tcBorders>
            <w:shd w:val="clear" w:color="auto" w:fill="auto"/>
          </w:tcPr>
          <w:p w:rsidR="004B5EAB" w:rsidRPr="00F8071D" w:rsidRDefault="004B5EAB" w:rsidP="00F8071D">
            <w:pPr>
              <w:spacing w:line="276" w:lineRule="auto"/>
              <w:jc w:val="left"/>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Other Extractives</w:t>
            </w:r>
          </w:p>
        </w:tc>
        <w:tc>
          <w:tcPr>
            <w:tcW w:w="1985" w:type="dxa"/>
            <w:tcBorders>
              <w:top w:val="nil"/>
              <w:bottom w:val="single" w:sz="4" w:space="0" w:color="auto"/>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NR</w:t>
            </w:r>
          </w:p>
        </w:tc>
        <w:tc>
          <w:tcPr>
            <w:tcW w:w="1984" w:type="dxa"/>
            <w:tcBorders>
              <w:top w:val="nil"/>
              <w:bottom w:val="single" w:sz="4" w:space="0" w:color="auto"/>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9.49±2.75</w:t>
            </w:r>
          </w:p>
        </w:tc>
        <w:tc>
          <w:tcPr>
            <w:tcW w:w="2127" w:type="dxa"/>
            <w:tcBorders>
              <w:top w:val="nil"/>
              <w:bottom w:val="single" w:sz="4" w:space="0" w:color="auto"/>
            </w:tcBorders>
            <w:shd w:val="clear" w:color="auto" w:fill="auto"/>
          </w:tcPr>
          <w:p w:rsidR="004B5EAB" w:rsidRPr="00F8071D" w:rsidRDefault="004B5EAB" w:rsidP="00F8071D">
            <w:pPr>
              <w:spacing w:line="276" w:lineRule="auto"/>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9.49±2.75</w:t>
            </w:r>
          </w:p>
        </w:tc>
      </w:tr>
      <w:tr w:rsidR="004B5EAB" w:rsidRPr="004B5EAB" w:rsidTr="00F8071D">
        <w:tc>
          <w:tcPr>
            <w:tcW w:w="2835" w:type="dxa"/>
            <w:tcBorders>
              <w:top w:val="single" w:sz="4" w:space="0" w:color="auto"/>
              <w:bottom w:val="single" w:sz="4" w:space="0" w:color="000000"/>
            </w:tcBorders>
            <w:shd w:val="clear" w:color="auto" w:fill="auto"/>
          </w:tcPr>
          <w:p w:rsidR="004B5EAB" w:rsidRPr="00F8071D" w:rsidRDefault="004B5EAB" w:rsidP="00324592">
            <w:pP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3.</w:t>
            </w:r>
            <w:r w:rsidR="00F8071D">
              <w:rPr>
                <w:rFonts w:ascii="Times New Roman" w:eastAsia="Calibri" w:hAnsi="Times New Roman" w:cs="Times New Roman"/>
                <w:color w:val="000000"/>
                <w:szCs w:val="20"/>
                <w:lang w:val="en-GB"/>
              </w:rPr>
              <w:t xml:space="preserve"> </w:t>
            </w:r>
            <w:r w:rsidRPr="00F8071D">
              <w:rPr>
                <w:rFonts w:ascii="Times New Roman" w:eastAsia="Calibri" w:hAnsi="Times New Roman" w:cs="Times New Roman"/>
                <w:color w:val="000000"/>
                <w:szCs w:val="20"/>
                <w:lang w:val="en-GB"/>
              </w:rPr>
              <w:t>Moisture content</w:t>
            </w:r>
          </w:p>
        </w:tc>
        <w:tc>
          <w:tcPr>
            <w:tcW w:w="1985" w:type="dxa"/>
            <w:tcBorders>
              <w:top w:val="single" w:sz="4" w:space="0" w:color="auto"/>
              <w:bottom w:val="single" w:sz="4" w:space="0" w:color="000000"/>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9.51±1.46</w:t>
            </w:r>
          </w:p>
        </w:tc>
        <w:tc>
          <w:tcPr>
            <w:tcW w:w="1984" w:type="dxa"/>
            <w:tcBorders>
              <w:top w:val="single" w:sz="4" w:space="0" w:color="auto"/>
              <w:bottom w:val="single" w:sz="4" w:space="0" w:color="000000"/>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9.51±1.46</w:t>
            </w:r>
          </w:p>
        </w:tc>
        <w:tc>
          <w:tcPr>
            <w:tcW w:w="2127" w:type="dxa"/>
            <w:tcBorders>
              <w:top w:val="single" w:sz="4" w:space="0" w:color="auto"/>
              <w:bottom w:val="single" w:sz="4" w:space="0" w:color="000000"/>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9.51±1.46</w:t>
            </w:r>
          </w:p>
        </w:tc>
      </w:tr>
      <w:tr w:rsidR="004B5EAB" w:rsidRPr="004B5EAB" w:rsidTr="00F8071D">
        <w:tc>
          <w:tcPr>
            <w:tcW w:w="2835" w:type="dxa"/>
            <w:tcBorders>
              <w:top w:val="single" w:sz="4" w:space="0" w:color="000000"/>
              <w:bottom w:val="single" w:sz="4" w:space="0" w:color="000000"/>
            </w:tcBorders>
            <w:shd w:val="clear" w:color="auto" w:fill="auto"/>
          </w:tcPr>
          <w:p w:rsidR="004B5EAB" w:rsidRPr="00F8071D" w:rsidRDefault="004B5EAB" w:rsidP="00324592">
            <w:pP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Total Composition</w:t>
            </w:r>
          </w:p>
        </w:tc>
        <w:tc>
          <w:tcPr>
            <w:tcW w:w="1985" w:type="dxa"/>
            <w:tcBorders>
              <w:top w:val="single" w:sz="4" w:space="0" w:color="000000"/>
              <w:bottom w:val="single" w:sz="4" w:space="0" w:color="000000"/>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102.81</w:t>
            </w:r>
          </w:p>
        </w:tc>
        <w:tc>
          <w:tcPr>
            <w:tcW w:w="1984" w:type="dxa"/>
            <w:tcBorders>
              <w:top w:val="single" w:sz="4" w:space="0" w:color="000000"/>
              <w:bottom w:val="single" w:sz="4" w:space="0" w:color="000000"/>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101.71</w:t>
            </w:r>
          </w:p>
        </w:tc>
        <w:tc>
          <w:tcPr>
            <w:tcW w:w="2127" w:type="dxa"/>
            <w:tcBorders>
              <w:top w:val="single" w:sz="4" w:space="0" w:color="000000"/>
              <w:bottom w:val="single" w:sz="4" w:space="0" w:color="000000"/>
            </w:tcBorders>
            <w:shd w:val="clear" w:color="auto" w:fill="auto"/>
          </w:tcPr>
          <w:p w:rsidR="004B5EAB" w:rsidRPr="00F8071D" w:rsidRDefault="004B5EAB" w:rsidP="00F8071D">
            <w:pPr>
              <w:jc w:val="center"/>
              <w:rPr>
                <w:rFonts w:ascii="Times New Roman" w:eastAsia="Calibri" w:hAnsi="Times New Roman" w:cs="Times New Roman"/>
                <w:color w:val="000000"/>
                <w:szCs w:val="20"/>
                <w:lang w:val="en-GB"/>
              </w:rPr>
            </w:pPr>
            <w:r w:rsidRPr="00F8071D">
              <w:rPr>
                <w:rFonts w:ascii="Times New Roman" w:eastAsia="Calibri" w:hAnsi="Times New Roman" w:cs="Times New Roman"/>
                <w:color w:val="000000"/>
                <w:szCs w:val="20"/>
                <w:lang w:val="en-GB"/>
              </w:rPr>
              <w:t>101.78</w:t>
            </w:r>
          </w:p>
        </w:tc>
      </w:tr>
    </w:tbl>
    <w:p w:rsidR="004B5EAB" w:rsidRDefault="004B5EAB" w:rsidP="00F8071D">
      <w:pPr>
        <w:jc w:val="left"/>
        <w:rPr>
          <w:rFonts w:ascii="Times New Roman" w:hAnsi="Times New Roman" w:cs="Times New Roman"/>
          <w:lang w:val="en-GB"/>
        </w:rPr>
      </w:pPr>
      <w:r w:rsidRPr="00F8071D">
        <w:rPr>
          <w:rFonts w:ascii="Times New Roman" w:hAnsi="Times New Roman" w:cs="Times New Roman"/>
          <w:sz w:val="18"/>
          <w:szCs w:val="20"/>
          <w:lang w:val="en-GB"/>
        </w:rPr>
        <w:t>All values are mean of duplicate ± standard deviation</w:t>
      </w:r>
      <w:r w:rsidR="00F8071D" w:rsidRPr="00F8071D">
        <w:rPr>
          <w:rFonts w:ascii="Times New Roman" w:hAnsi="Times New Roman" w:cs="Times New Roman"/>
          <w:sz w:val="18"/>
          <w:szCs w:val="20"/>
          <w:lang w:val="en-GB"/>
        </w:rPr>
        <w:t xml:space="preserve">, </w:t>
      </w:r>
      <w:r w:rsidRPr="00F8071D">
        <w:rPr>
          <w:rFonts w:ascii="Times New Roman" w:hAnsi="Times New Roman" w:cs="Times New Roman"/>
          <w:sz w:val="18"/>
          <w:szCs w:val="20"/>
          <w:lang w:val="en-GB"/>
        </w:rPr>
        <w:t>NR= Not Relevant</w:t>
      </w:r>
    </w:p>
    <w:p w:rsidR="00230C44" w:rsidRDefault="00230C44" w:rsidP="004B5EAB">
      <w:pPr>
        <w:jc w:val="left"/>
        <w:rPr>
          <w:rFonts w:ascii="Times New Roman" w:hAnsi="Times New Roman" w:cs="Times New Roman"/>
          <w:lang w:val="en-GB"/>
        </w:rPr>
      </w:pPr>
    </w:p>
    <w:p w:rsidR="00F8071D" w:rsidRDefault="00F6309B" w:rsidP="00F8071D">
      <w:pPr>
        <w:pStyle w:val="Caption"/>
        <w:spacing w:after="120"/>
        <w:ind w:left="0" w:firstLine="0"/>
        <w:jc w:val="both"/>
      </w:pPr>
      <w:r w:rsidRPr="00F6309B">
        <w:t>Since woody lignocellulosic biomass, such as OPEFB contain high amount of extractives which influence the compositional analyses of structural and non-structural constituents, the native-whole unextracted and solvent-extracted OPEFB were both analysed for the purposes comparing the composition of major constituents, determining the extractable non-structural constituents in the OPEFB, and finally making the appropriate corrections i</w:t>
      </w:r>
      <w:r w:rsidR="00F8071D">
        <w:t xml:space="preserve">n the composition of particular </w:t>
      </w:r>
      <w:r w:rsidRPr="00F6309B">
        <w:t>constituents</w:t>
      </w:r>
      <w:sdt>
        <w:sdtPr>
          <w:id w:val="734053148"/>
          <w:citation/>
        </w:sdtPr>
        <w:sdtEndPr/>
        <w:sdtContent>
          <w:r w:rsidRPr="00F6309B">
            <w:fldChar w:fldCharType="begin"/>
          </w:r>
          <w:r w:rsidRPr="00F6309B">
            <w:rPr>
              <w:lang w:val="en-US"/>
            </w:rPr>
            <w:instrText xml:space="preserve"> CITATION Tha97 \l 1033 </w:instrText>
          </w:r>
          <w:r w:rsidRPr="00F6309B">
            <w:fldChar w:fldCharType="separate"/>
          </w:r>
          <w:r w:rsidRPr="00F6309B">
            <w:rPr>
              <w:noProof/>
              <w:lang w:val="en-US"/>
            </w:rPr>
            <w:t xml:space="preserve"> [15]</w:t>
          </w:r>
          <w:r w:rsidRPr="00F6309B">
            <w:fldChar w:fldCharType="end"/>
          </w:r>
        </w:sdtContent>
      </w:sdt>
      <w:r w:rsidRPr="00F6309B">
        <w:t>. Characterization of native-whole unextracted OPEFB only, can be considered inaccurate because the hydrophobic extractives such as oil and waxes inhibit the penetration of sulphuric acid into the biomass causing incomplete hydrolysis thus affecting the analys</w:t>
      </w:r>
      <w:r w:rsidR="00F8071D">
        <w:t>es for structural carbohydrates [10]</w:t>
      </w:r>
      <w:r w:rsidRPr="00F6309B">
        <w:t>. While expressing the result in extractive free basis, also does not allow direct comparison between compositions of the extracted and unextracted materials, since removal of the extractives changes the composition of the constituents in the biomass</w:t>
      </w:r>
      <w:r w:rsidRPr="00F6309B">
        <w:rPr>
          <w:noProof/>
          <w:lang w:val="en-US"/>
        </w:rPr>
        <w:t xml:space="preserve"> </w:t>
      </w:r>
      <w:r w:rsidR="00F8071D">
        <w:rPr>
          <w:noProof/>
          <w:lang w:val="en-US"/>
        </w:rPr>
        <w:t xml:space="preserve">[8]. </w:t>
      </w:r>
      <w:r w:rsidRPr="00F6309B">
        <w:t>Thus</w:t>
      </w:r>
      <w:r w:rsidR="00F8071D">
        <w:t>, in this study</w:t>
      </w:r>
      <w:r w:rsidRPr="00F6309B">
        <w:t xml:space="preserve"> the identified constituents in the extractives were used to correct and convert the composition of the extractives-free OPEFB, from native-whole unextracted basis to the corrected native-whole OPEFB basis.</w:t>
      </w:r>
    </w:p>
    <w:p w:rsidR="00F8071D" w:rsidRDefault="00F6309B" w:rsidP="00F8071D">
      <w:pPr>
        <w:pStyle w:val="Caption"/>
        <w:spacing w:after="120"/>
        <w:ind w:left="0" w:firstLine="0"/>
        <w:jc w:val="both"/>
      </w:pPr>
      <w:r w:rsidRPr="00F6309B">
        <w:lastRenderedPageBreak/>
        <w:t>The structural carbohydrates are t</w:t>
      </w:r>
      <w:r w:rsidR="00F8071D">
        <w:t>he major constituents that made-up</w:t>
      </w:r>
      <w:r w:rsidRPr="00F6309B">
        <w:t xml:space="preserve"> structure of lignocellulosic biomass of OPEFB, varied from 57.9% in the native-whole unextracted OPEFB to 51.5% in the extractive-free OPEFB. This yielded about 6.4% reduction in the structural carbohydrates after the extraction which mainly composed of glucan and xylan with a small amount of arabinan. The compositions of these carbohydrate constituents between the native-whole unextracted and the extractive-free OPEFB differed respectively from 35.0% to 30.9% for glucan, from 20.3% to 18.2% for xylan and from 3.10% to 2.46% for arabinan. The arabinan has shown the largest composition difference, with a 21% reduction, and followed by glucan and xylan with 11% and 10% reduction respectively. The removal of extractive also reduced the lignin content from 34.9% in the native-whole unextracted OPEFB to 27.5% in the extractive-free OPEFB. This shows that the extractives contained approximately around 21% of lignin, while the other 79% was still intact in the extractive-free OPEFB fiber. High lignin content in native-whole unextracted OPEFB was due to the presence of extractives which resulted in falsely high lignin values when unhydrolyzed carbohydrates condense with acid insoluble lignin.</w:t>
      </w:r>
    </w:p>
    <w:p w:rsidR="003E3082" w:rsidRDefault="003E3082" w:rsidP="003E3082">
      <w:pPr>
        <w:pStyle w:val="Caption"/>
        <w:ind w:left="0" w:firstLine="0"/>
        <w:jc w:val="both"/>
      </w:pPr>
    </w:p>
    <w:p w:rsidR="00F6309B" w:rsidRDefault="00F6309B" w:rsidP="00F8071D">
      <w:pPr>
        <w:pStyle w:val="Caption"/>
        <w:spacing w:after="120"/>
        <w:ind w:left="0" w:firstLine="0"/>
        <w:jc w:val="both"/>
      </w:pPr>
      <w:r w:rsidRPr="00F6309B">
        <w:t xml:space="preserve">In the non-structural constituent, the ash </w:t>
      </w:r>
      <w:r w:rsidR="00F8071D" w:rsidRPr="00F6309B">
        <w:t>was</w:t>
      </w:r>
      <w:r w:rsidRPr="00F6309B">
        <w:t xml:space="preserve"> greatly affected by the extraction process. The ash content decreased from 0.4% in the native-whole unextracted OPEFB to 0.1% in the extractive-free OPEFB. This indicates that the extractive-free OPEFB contained approximately only 25% of the ash content with the remaining 75% have been solubilize during the two-stage extraction process. The </w:t>
      </w:r>
      <w:r w:rsidR="00F8071D" w:rsidRPr="00F6309B">
        <w:t>number</w:t>
      </w:r>
      <w:r w:rsidRPr="00F6309B">
        <w:t xml:space="preserve"> of extractives for extractive-free OPEFB basis were accounted around 12.9% which made up of water and ethano</w:t>
      </w:r>
      <w:r w:rsidR="003E3082">
        <w:t xml:space="preserve">l soluble constituents and </w:t>
      </w:r>
      <w:r w:rsidRPr="00F6309B">
        <w:t xml:space="preserve">other extractives. The other extractives composition maybe </w:t>
      </w:r>
      <w:r w:rsidR="00F8071D" w:rsidRPr="00F6309B">
        <w:t>contains</w:t>
      </w:r>
      <w:r w:rsidRPr="00F6309B">
        <w:t xml:space="preserve"> acetyl group, protein content soluble ash, soluble lignin and many unidentified constituents.</w:t>
      </w:r>
      <w:r w:rsidR="00FE6B5C">
        <w:t xml:space="preserve"> </w:t>
      </w:r>
      <w:r w:rsidRPr="00F6309B">
        <w:t xml:space="preserve">As reported in Table 1 the highest compositional content for corrected native-whole OPEFB, was for the glucan component followed by xylan and arabinan with 31.2%, 18.7% and 2.7%. The amount of structural carbohydrate of corrected native-whole OPEFB were slightly higher than extractive-free OPEFB because the measured soluble sugar except sucrose in the extractives of the extractive-free OPEFB basis, have been used to correct the compositions of structural carbohydrate. These reduce the </w:t>
      </w:r>
      <w:r w:rsidR="003E3082" w:rsidRPr="00F6309B">
        <w:t>number</w:t>
      </w:r>
      <w:r w:rsidRPr="00F6309B">
        <w:t xml:space="preserve"> of extractives for corrected native-whole OPEFB to 11.87% which is 92% of the total extractives from extractives–free OPEFB basis. The amount accounted for extractives in corrected native-whole OPEFB in this study is still high since many of its constituents such as soluble ash and lignin have not been measured properly. The lignin content of OPEFB fiber in this study is considered high as its make up more than half of the carbohydrates composition and hence the pretreatment step must be applied to the OPEFB to overcome the recalcitrance nature of this biomass for further used as the source of fermentable sugar. </w:t>
      </w:r>
      <w:r w:rsidRPr="00F6309B">
        <w:rPr>
          <w:noProof/>
        </w:rPr>
        <w:t>The lignin level was also comparable to the lignin content of</w:t>
      </w:r>
      <w:r w:rsidR="003E3082">
        <w:rPr>
          <w:noProof/>
        </w:rPr>
        <w:t xml:space="preserve"> hardwood</w:t>
      </w:r>
      <w:r w:rsidRPr="00F6309B">
        <w:rPr>
          <w:noProof/>
        </w:rPr>
        <w:t>.</w:t>
      </w:r>
      <w:r w:rsidR="003E3082">
        <w:rPr>
          <w:noProof/>
        </w:rPr>
        <w:t xml:space="preserve"> </w:t>
      </w:r>
      <w:r w:rsidRPr="00F6309B">
        <w:t>The composition of structural and non-structural constituents of corrected native-whole OPEFB fiber in this work was comparable to the previous studies as shows in Table 2.</w:t>
      </w:r>
    </w:p>
    <w:p w:rsidR="003E3082" w:rsidRPr="00FE6B5C" w:rsidRDefault="003E3082" w:rsidP="003E3082">
      <w:pPr>
        <w:pStyle w:val="Caption"/>
        <w:ind w:left="0" w:firstLine="0"/>
        <w:jc w:val="both"/>
      </w:pPr>
    </w:p>
    <w:p w:rsidR="00FE6B5C" w:rsidRPr="003E3082" w:rsidRDefault="00FE6B5C" w:rsidP="00FE6B5C">
      <w:pPr>
        <w:spacing w:after="120"/>
        <w:jc w:val="center"/>
        <w:rPr>
          <w:rFonts w:ascii="Times New Roman" w:hAnsi="Times New Roman" w:cs="Times New Roman"/>
          <w:bCs/>
          <w:szCs w:val="20"/>
          <w:lang w:val="en-GB"/>
        </w:rPr>
      </w:pPr>
      <w:r w:rsidRPr="003E3082">
        <w:rPr>
          <w:rFonts w:ascii="Times New Roman" w:hAnsi="Times New Roman" w:cs="Times New Roman"/>
          <w:bCs/>
          <w:szCs w:val="20"/>
          <w:lang w:val="en-GB"/>
        </w:rPr>
        <w:t>Table 2</w:t>
      </w:r>
      <w:r w:rsidR="003E3082">
        <w:rPr>
          <w:rFonts w:ascii="Times New Roman" w:hAnsi="Times New Roman" w:cs="Times New Roman"/>
          <w:bCs/>
          <w:szCs w:val="20"/>
          <w:lang w:val="en-GB"/>
        </w:rPr>
        <w:t xml:space="preserve">. </w:t>
      </w:r>
      <w:r w:rsidRPr="003E3082">
        <w:rPr>
          <w:rFonts w:ascii="Times New Roman" w:hAnsi="Times New Roman" w:cs="Times New Roman"/>
          <w:bCs/>
          <w:szCs w:val="20"/>
          <w:lang w:val="en-GB"/>
        </w:rPr>
        <w:t>Composition of extractive-free OPEFB fiber from previous works</w:t>
      </w:r>
      <w:r w:rsidRPr="003E3082">
        <w:rPr>
          <w:rFonts w:ascii="Times New Roman" w:hAnsi="Times New Roman" w:cs="Times New Roman"/>
          <w:bCs/>
          <w:noProof/>
          <w:szCs w:val="20"/>
        </w:rPr>
        <w:t xml:space="preserve"> </w:t>
      </w:r>
    </w:p>
    <w:tbl>
      <w:tblPr>
        <w:tblW w:w="0" w:type="auto"/>
        <w:jc w:val="center"/>
        <w:tblBorders>
          <w:top w:val="single" w:sz="12" w:space="0" w:color="000000"/>
          <w:bottom w:val="single" w:sz="12" w:space="0" w:color="000000"/>
          <w:insideH w:val="single" w:sz="6" w:space="0" w:color="000000"/>
        </w:tblBorders>
        <w:tblLook w:val="04A0" w:firstRow="1" w:lastRow="0" w:firstColumn="1" w:lastColumn="0" w:noHBand="0" w:noVBand="1"/>
      </w:tblPr>
      <w:tblGrid>
        <w:gridCol w:w="2411"/>
        <w:gridCol w:w="1169"/>
        <w:gridCol w:w="1583"/>
      </w:tblGrid>
      <w:tr w:rsidR="00F6309B" w:rsidRPr="00FE6B5C" w:rsidTr="003E3082">
        <w:trPr>
          <w:jc w:val="center"/>
        </w:trPr>
        <w:tc>
          <w:tcPr>
            <w:tcW w:w="0" w:type="auto"/>
            <w:tcBorders>
              <w:bottom w:val="single" w:sz="12" w:space="0" w:color="000000"/>
            </w:tcBorders>
            <w:shd w:val="clear" w:color="auto" w:fill="auto"/>
          </w:tcPr>
          <w:p w:rsidR="00F6309B" w:rsidRPr="00FE6B5C" w:rsidRDefault="00F6309B" w:rsidP="003E3082">
            <w:pPr>
              <w:jc w:val="center"/>
              <w:rPr>
                <w:rFonts w:ascii="Times New Roman" w:eastAsia="Calibri" w:hAnsi="Times New Roman" w:cs="Times New Roman"/>
                <w:b/>
                <w:bCs/>
                <w:color w:val="000000"/>
                <w:szCs w:val="20"/>
                <w:lang w:val="en-GB"/>
              </w:rPr>
            </w:pPr>
            <w:r w:rsidRPr="00FE6B5C">
              <w:rPr>
                <w:rFonts w:ascii="Times New Roman" w:eastAsia="Calibri" w:hAnsi="Times New Roman" w:cs="Times New Roman"/>
                <w:b/>
                <w:bCs/>
                <w:color w:val="000000"/>
                <w:szCs w:val="20"/>
                <w:lang w:val="en-GB"/>
              </w:rPr>
              <w:t>Constituents</w:t>
            </w:r>
          </w:p>
        </w:tc>
        <w:tc>
          <w:tcPr>
            <w:tcW w:w="0" w:type="auto"/>
            <w:tcBorders>
              <w:bottom w:val="single" w:sz="12" w:space="0" w:color="000000"/>
            </w:tcBorders>
            <w:shd w:val="clear" w:color="auto" w:fill="auto"/>
          </w:tcPr>
          <w:p w:rsidR="00F6309B" w:rsidRPr="00FE6B5C" w:rsidRDefault="00F6309B" w:rsidP="003E3082">
            <w:pPr>
              <w:rPr>
                <w:rFonts w:ascii="Times New Roman" w:eastAsia="Calibri" w:hAnsi="Times New Roman" w:cs="Times New Roman"/>
                <w:b/>
                <w:bCs/>
                <w:color w:val="000000"/>
                <w:szCs w:val="20"/>
                <w:lang w:val="en-GB"/>
              </w:rPr>
            </w:pPr>
            <w:r w:rsidRPr="00FE6B5C">
              <w:rPr>
                <w:rFonts w:ascii="Times New Roman" w:eastAsia="Calibri" w:hAnsi="Times New Roman" w:cs="Times New Roman"/>
                <w:b/>
                <w:bCs/>
                <w:color w:val="000000"/>
                <w:szCs w:val="20"/>
                <w:lang w:val="en-GB"/>
              </w:rPr>
              <w:t>This Study</w:t>
            </w:r>
          </w:p>
        </w:tc>
        <w:tc>
          <w:tcPr>
            <w:tcW w:w="0" w:type="auto"/>
            <w:tcBorders>
              <w:bottom w:val="single" w:sz="12" w:space="0" w:color="000000"/>
            </w:tcBorders>
            <w:shd w:val="clear" w:color="auto" w:fill="auto"/>
          </w:tcPr>
          <w:p w:rsidR="00F6309B" w:rsidRPr="00FE6B5C" w:rsidRDefault="00F6309B" w:rsidP="003E3082">
            <w:pPr>
              <w:rPr>
                <w:rFonts w:ascii="Times New Roman" w:eastAsia="Calibri" w:hAnsi="Times New Roman" w:cs="Times New Roman"/>
                <w:b/>
                <w:bCs/>
                <w:color w:val="000000"/>
                <w:szCs w:val="20"/>
                <w:lang w:val="en-GB"/>
              </w:rPr>
            </w:pPr>
            <w:r w:rsidRPr="00FE6B5C">
              <w:rPr>
                <w:rFonts w:ascii="Times New Roman" w:eastAsia="Calibri" w:hAnsi="Times New Roman" w:cs="Times New Roman"/>
                <w:b/>
                <w:bCs/>
                <w:color w:val="000000"/>
                <w:szCs w:val="20"/>
                <w:lang w:val="en-GB"/>
              </w:rPr>
              <w:t xml:space="preserve">Hassan et al. </w:t>
            </w:r>
            <w:r w:rsidR="003E3082">
              <w:rPr>
                <w:rFonts w:ascii="Times New Roman" w:eastAsia="Calibri" w:hAnsi="Times New Roman" w:cs="Times New Roman"/>
                <w:b/>
                <w:bCs/>
                <w:color w:val="000000"/>
                <w:szCs w:val="20"/>
                <w:lang w:val="en-GB"/>
              </w:rPr>
              <w:t>[1]</w:t>
            </w:r>
          </w:p>
        </w:tc>
      </w:tr>
      <w:tr w:rsidR="00F6309B" w:rsidRPr="00FE6B5C" w:rsidTr="003E3082">
        <w:trPr>
          <w:jc w:val="center"/>
        </w:trPr>
        <w:tc>
          <w:tcPr>
            <w:tcW w:w="0" w:type="auto"/>
            <w:tcBorders>
              <w:top w:val="single" w:sz="12" w:space="0" w:color="000000"/>
              <w:bottom w:val="nil"/>
            </w:tcBorders>
            <w:shd w:val="clear" w:color="auto" w:fill="auto"/>
          </w:tcPr>
          <w:p w:rsidR="00F6309B" w:rsidRPr="003E3082" w:rsidRDefault="00F6309B" w:rsidP="003E3082">
            <w:pPr>
              <w:pStyle w:val="ListParagraph"/>
              <w:ind w:left="33"/>
              <w:jc w:val="left"/>
              <w:rPr>
                <w:rFonts w:ascii="Times New Roman" w:eastAsia="Calibri" w:hAnsi="Times New Roman" w:cs="Times New Roman"/>
                <w:i/>
                <w:iCs/>
                <w:color w:val="000000"/>
                <w:szCs w:val="20"/>
                <w:lang w:val="en-GB"/>
              </w:rPr>
            </w:pPr>
            <w:r w:rsidRPr="003E3082">
              <w:rPr>
                <w:rFonts w:ascii="Times New Roman" w:eastAsia="Calibri" w:hAnsi="Times New Roman" w:cs="Times New Roman"/>
                <w:i/>
                <w:iCs/>
                <w:color w:val="000000"/>
                <w:szCs w:val="20"/>
                <w:lang w:val="en-GB"/>
              </w:rPr>
              <w:t>Structural Constituent</w:t>
            </w:r>
          </w:p>
        </w:tc>
        <w:tc>
          <w:tcPr>
            <w:tcW w:w="0" w:type="auto"/>
            <w:tcBorders>
              <w:top w:val="single" w:sz="12" w:space="0" w:color="000000"/>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p>
        </w:tc>
        <w:tc>
          <w:tcPr>
            <w:tcW w:w="0" w:type="auto"/>
            <w:tcBorders>
              <w:top w:val="single" w:sz="12" w:space="0" w:color="000000"/>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p>
        </w:tc>
      </w:tr>
      <w:tr w:rsidR="00F6309B" w:rsidRPr="00FE6B5C" w:rsidTr="003E3082">
        <w:trPr>
          <w:jc w:val="center"/>
        </w:trPr>
        <w:tc>
          <w:tcPr>
            <w:tcW w:w="0" w:type="auto"/>
            <w:tcBorders>
              <w:top w:val="nil"/>
              <w:bottom w:val="nil"/>
            </w:tcBorders>
            <w:shd w:val="clear" w:color="auto" w:fill="auto"/>
          </w:tcPr>
          <w:p w:rsidR="00F6309B" w:rsidRPr="00FE6B5C" w:rsidRDefault="00F6309B" w:rsidP="003E3082">
            <w:pPr>
              <w:jc w:val="left"/>
              <w:rPr>
                <w:rFonts w:ascii="Times New Roman" w:eastAsia="Calibri" w:hAnsi="Times New Roman" w:cs="Times New Roman"/>
                <w:b/>
                <w:bCs/>
                <w:color w:val="000000"/>
                <w:szCs w:val="20"/>
                <w:lang w:val="en-GB"/>
              </w:rPr>
            </w:pPr>
            <w:r w:rsidRPr="00FE6B5C">
              <w:rPr>
                <w:rFonts w:ascii="Times New Roman" w:eastAsia="Calibri" w:hAnsi="Times New Roman" w:cs="Times New Roman"/>
                <w:bCs/>
                <w:color w:val="000000"/>
                <w:szCs w:val="20"/>
                <w:lang w:val="en-GB"/>
              </w:rPr>
              <w:t>Glucan</w:t>
            </w:r>
          </w:p>
        </w:tc>
        <w:tc>
          <w:tcPr>
            <w:tcW w:w="0" w:type="auto"/>
            <w:tcBorders>
              <w:top w:val="nil"/>
              <w:bottom w:val="nil"/>
            </w:tcBorders>
            <w:shd w:val="clear" w:color="auto" w:fill="auto"/>
          </w:tcPr>
          <w:p w:rsidR="00F6309B" w:rsidRPr="00FE6B5C" w:rsidRDefault="00F6309B" w:rsidP="003E3082">
            <w:pPr>
              <w:jc w:val="center"/>
              <w:rPr>
                <w:rFonts w:ascii="Times New Roman" w:hAnsi="Times New Roman" w:cs="Times New Roman"/>
                <w:szCs w:val="20"/>
                <w:lang w:val="en-GB"/>
              </w:rPr>
            </w:pPr>
            <w:r w:rsidRPr="00FE6B5C">
              <w:rPr>
                <w:rFonts w:ascii="Times New Roman" w:hAnsi="Times New Roman" w:cs="Times New Roman"/>
                <w:szCs w:val="20"/>
                <w:lang w:val="en-GB"/>
              </w:rPr>
              <w:t>31.2 ±1.35</w:t>
            </w:r>
          </w:p>
        </w:tc>
        <w:tc>
          <w:tcPr>
            <w:tcW w:w="0" w:type="auto"/>
            <w:tcBorders>
              <w:top w:val="nil"/>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r w:rsidRPr="00FE6B5C">
              <w:rPr>
                <w:rFonts w:ascii="Times New Roman" w:eastAsia="Calibri" w:hAnsi="Times New Roman" w:cs="Times New Roman"/>
                <w:color w:val="000000"/>
                <w:szCs w:val="20"/>
                <w:lang w:val="en-GB"/>
              </w:rPr>
              <w:t>36.1 ±4.80</w:t>
            </w:r>
          </w:p>
        </w:tc>
      </w:tr>
      <w:tr w:rsidR="00F6309B" w:rsidRPr="00FE6B5C" w:rsidTr="003E3082">
        <w:trPr>
          <w:jc w:val="center"/>
        </w:trPr>
        <w:tc>
          <w:tcPr>
            <w:tcW w:w="0" w:type="auto"/>
            <w:tcBorders>
              <w:top w:val="nil"/>
              <w:bottom w:val="nil"/>
            </w:tcBorders>
            <w:shd w:val="clear" w:color="auto" w:fill="auto"/>
          </w:tcPr>
          <w:p w:rsidR="00F6309B" w:rsidRPr="00FE6B5C" w:rsidRDefault="00F6309B" w:rsidP="003E3082">
            <w:pPr>
              <w:jc w:val="left"/>
              <w:rPr>
                <w:rFonts w:ascii="Times New Roman" w:eastAsia="Calibri" w:hAnsi="Times New Roman" w:cs="Times New Roman"/>
                <w:b/>
                <w:bCs/>
                <w:color w:val="000000"/>
                <w:szCs w:val="20"/>
                <w:lang w:val="en-GB"/>
              </w:rPr>
            </w:pPr>
            <w:r w:rsidRPr="00FE6B5C">
              <w:rPr>
                <w:rFonts w:ascii="Times New Roman" w:eastAsia="Calibri" w:hAnsi="Times New Roman" w:cs="Times New Roman"/>
                <w:bCs/>
                <w:color w:val="000000"/>
                <w:szCs w:val="20"/>
                <w:lang w:val="en-GB"/>
              </w:rPr>
              <w:t>Xylan</w:t>
            </w:r>
          </w:p>
        </w:tc>
        <w:tc>
          <w:tcPr>
            <w:tcW w:w="0" w:type="auto"/>
            <w:tcBorders>
              <w:top w:val="nil"/>
              <w:bottom w:val="nil"/>
            </w:tcBorders>
            <w:shd w:val="clear" w:color="auto" w:fill="auto"/>
          </w:tcPr>
          <w:p w:rsidR="00F6309B" w:rsidRPr="00FE6B5C" w:rsidRDefault="00F6309B" w:rsidP="003E3082">
            <w:pPr>
              <w:jc w:val="center"/>
              <w:rPr>
                <w:rFonts w:ascii="Times New Roman" w:hAnsi="Times New Roman" w:cs="Times New Roman"/>
                <w:szCs w:val="20"/>
                <w:lang w:val="en-GB"/>
              </w:rPr>
            </w:pPr>
            <w:r w:rsidRPr="00FE6B5C">
              <w:rPr>
                <w:rFonts w:ascii="Times New Roman" w:hAnsi="Times New Roman" w:cs="Times New Roman"/>
                <w:szCs w:val="20"/>
                <w:lang w:val="en-GB"/>
              </w:rPr>
              <w:t>18.7 ±0.39</w:t>
            </w:r>
          </w:p>
        </w:tc>
        <w:tc>
          <w:tcPr>
            <w:tcW w:w="0" w:type="auto"/>
            <w:tcBorders>
              <w:top w:val="nil"/>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r w:rsidRPr="00FE6B5C">
              <w:rPr>
                <w:rFonts w:ascii="Times New Roman" w:eastAsia="Calibri" w:hAnsi="Times New Roman" w:cs="Times New Roman"/>
                <w:color w:val="000000"/>
                <w:szCs w:val="20"/>
                <w:lang w:val="en-GB"/>
              </w:rPr>
              <w:t>22.4 ±2.17</w:t>
            </w:r>
          </w:p>
        </w:tc>
      </w:tr>
      <w:tr w:rsidR="00F6309B" w:rsidRPr="00FE6B5C" w:rsidTr="003E3082">
        <w:trPr>
          <w:jc w:val="center"/>
        </w:trPr>
        <w:tc>
          <w:tcPr>
            <w:tcW w:w="0" w:type="auto"/>
            <w:tcBorders>
              <w:top w:val="nil"/>
              <w:bottom w:val="nil"/>
            </w:tcBorders>
            <w:shd w:val="clear" w:color="auto" w:fill="auto"/>
          </w:tcPr>
          <w:p w:rsidR="00F6309B" w:rsidRPr="00FE6B5C" w:rsidRDefault="00F6309B" w:rsidP="003E3082">
            <w:pPr>
              <w:jc w:val="left"/>
              <w:rPr>
                <w:rFonts w:ascii="Times New Roman" w:eastAsia="Calibri" w:hAnsi="Times New Roman" w:cs="Times New Roman"/>
                <w:b/>
                <w:bCs/>
                <w:color w:val="000000"/>
                <w:szCs w:val="20"/>
                <w:lang w:val="en-GB"/>
              </w:rPr>
            </w:pPr>
            <w:r w:rsidRPr="00FE6B5C">
              <w:rPr>
                <w:rFonts w:ascii="Times New Roman" w:eastAsia="Calibri" w:hAnsi="Times New Roman" w:cs="Times New Roman"/>
                <w:bCs/>
                <w:color w:val="000000"/>
                <w:szCs w:val="20"/>
                <w:lang w:val="en-GB"/>
              </w:rPr>
              <w:t>Arabinan</w:t>
            </w:r>
          </w:p>
        </w:tc>
        <w:tc>
          <w:tcPr>
            <w:tcW w:w="0" w:type="auto"/>
            <w:tcBorders>
              <w:top w:val="nil"/>
              <w:bottom w:val="nil"/>
            </w:tcBorders>
            <w:shd w:val="clear" w:color="auto" w:fill="auto"/>
          </w:tcPr>
          <w:p w:rsidR="00F6309B" w:rsidRPr="00FE6B5C" w:rsidRDefault="00F6309B" w:rsidP="003E3082">
            <w:pPr>
              <w:jc w:val="center"/>
              <w:rPr>
                <w:rFonts w:ascii="Times New Roman" w:hAnsi="Times New Roman" w:cs="Times New Roman"/>
                <w:szCs w:val="20"/>
                <w:lang w:val="en-GB"/>
              </w:rPr>
            </w:pPr>
            <w:r w:rsidRPr="00FE6B5C">
              <w:rPr>
                <w:rFonts w:ascii="Times New Roman" w:hAnsi="Times New Roman" w:cs="Times New Roman"/>
                <w:szCs w:val="20"/>
                <w:lang w:val="en-GB"/>
              </w:rPr>
              <w:t>2.7 ±0.06</w:t>
            </w:r>
          </w:p>
        </w:tc>
        <w:tc>
          <w:tcPr>
            <w:tcW w:w="0" w:type="auto"/>
            <w:tcBorders>
              <w:top w:val="nil"/>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r w:rsidRPr="00FE6B5C">
              <w:rPr>
                <w:rFonts w:ascii="Times New Roman" w:eastAsia="Calibri" w:hAnsi="Times New Roman" w:cs="Times New Roman"/>
                <w:color w:val="000000"/>
                <w:szCs w:val="20"/>
                <w:lang w:val="en-GB"/>
              </w:rPr>
              <w:t>NA</w:t>
            </w:r>
          </w:p>
        </w:tc>
      </w:tr>
      <w:tr w:rsidR="00F6309B" w:rsidRPr="00FE6B5C" w:rsidTr="003E3082">
        <w:trPr>
          <w:jc w:val="center"/>
        </w:trPr>
        <w:tc>
          <w:tcPr>
            <w:tcW w:w="0" w:type="auto"/>
            <w:tcBorders>
              <w:top w:val="nil"/>
              <w:bottom w:val="nil"/>
            </w:tcBorders>
            <w:shd w:val="clear" w:color="auto" w:fill="auto"/>
          </w:tcPr>
          <w:p w:rsidR="00F6309B" w:rsidRPr="00FE6B5C" w:rsidRDefault="00F6309B" w:rsidP="003E3082">
            <w:pPr>
              <w:jc w:val="left"/>
              <w:rPr>
                <w:rFonts w:ascii="Times New Roman" w:eastAsia="Calibri" w:hAnsi="Times New Roman" w:cs="Times New Roman"/>
                <w:b/>
                <w:bCs/>
                <w:color w:val="000000"/>
                <w:szCs w:val="20"/>
                <w:lang w:val="en-GB"/>
              </w:rPr>
            </w:pPr>
            <w:r w:rsidRPr="00FE6B5C">
              <w:rPr>
                <w:rFonts w:ascii="Times New Roman" w:eastAsia="Calibri" w:hAnsi="Times New Roman" w:cs="Times New Roman"/>
                <w:bCs/>
                <w:color w:val="000000"/>
                <w:szCs w:val="20"/>
                <w:lang w:val="en-GB"/>
              </w:rPr>
              <w:t>Lignin</w:t>
            </w:r>
          </w:p>
        </w:tc>
        <w:tc>
          <w:tcPr>
            <w:tcW w:w="0" w:type="auto"/>
            <w:tcBorders>
              <w:top w:val="nil"/>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r w:rsidRPr="00FE6B5C">
              <w:rPr>
                <w:rFonts w:ascii="Times New Roman" w:eastAsia="Calibri" w:hAnsi="Times New Roman" w:cs="Times New Roman"/>
                <w:color w:val="000000"/>
                <w:szCs w:val="20"/>
                <w:lang w:val="en-GB"/>
              </w:rPr>
              <w:t>27.7 ±0.68</w:t>
            </w:r>
          </w:p>
        </w:tc>
        <w:tc>
          <w:tcPr>
            <w:tcW w:w="0" w:type="auto"/>
            <w:tcBorders>
              <w:top w:val="nil"/>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r w:rsidRPr="00FE6B5C">
              <w:rPr>
                <w:rFonts w:ascii="Times New Roman" w:eastAsia="Calibri" w:hAnsi="Times New Roman" w:cs="Times New Roman"/>
                <w:color w:val="000000"/>
                <w:szCs w:val="20"/>
                <w:lang w:val="en-GB"/>
              </w:rPr>
              <w:t>26.5 ±2.91</w:t>
            </w:r>
          </w:p>
        </w:tc>
      </w:tr>
      <w:tr w:rsidR="00F6309B" w:rsidRPr="00FE6B5C" w:rsidTr="003E3082">
        <w:trPr>
          <w:jc w:val="center"/>
        </w:trPr>
        <w:tc>
          <w:tcPr>
            <w:tcW w:w="0" w:type="auto"/>
            <w:tcBorders>
              <w:top w:val="nil"/>
              <w:bottom w:val="nil"/>
            </w:tcBorders>
            <w:shd w:val="clear" w:color="auto" w:fill="auto"/>
          </w:tcPr>
          <w:p w:rsidR="00F6309B" w:rsidRPr="003E3082" w:rsidRDefault="00F6309B" w:rsidP="003E3082">
            <w:pPr>
              <w:pStyle w:val="ListParagraph"/>
              <w:ind w:left="33"/>
              <w:jc w:val="left"/>
              <w:rPr>
                <w:rFonts w:ascii="Times New Roman" w:eastAsia="Calibri" w:hAnsi="Times New Roman" w:cs="Times New Roman"/>
                <w:i/>
                <w:iCs/>
                <w:color w:val="000000"/>
                <w:szCs w:val="20"/>
                <w:lang w:val="en-GB"/>
              </w:rPr>
            </w:pPr>
            <w:r w:rsidRPr="003E3082">
              <w:rPr>
                <w:rFonts w:ascii="Times New Roman" w:eastAsia="Calibri" w:hAnsi="Times New Roman" w:cs="Times New Roman"/>
                <w:i/>
                <w:iCs/>
                <w:color w:val="000000"/>
                <w:szCs w:val="20"/>
                <w:lang w:val="en-GB"/>
              </w:rPr>
              <w:t>Non-structural Constituent</w:t>
            </w:r>
          </w:p>
        </w:tc>
        <w:tc>
          <w:tcPr>
            <w:tcW w:w="0" w:type="auto"/>
            <w:tcBorders>
              <w:top w:val="nil"/>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p>
        </w:tc>
        <w:tc>
          <w:tcPr>
            <w:tcW w:w="0" w:type="auto"/>
            <w:tcBorders>
              <w:top w:val="nil"/>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p>
        </w:tc>
      </w:tr>
      <w:tr w:rsidR="00F6309B" w:rsidRPr="00FE6B5C" w:rsidTr="003E3082">
        <w:trPr>
          <w:jc w:val="center"/>
        </w:trPr>
        <w:tc>
          <w:tcPr>
            <w:tcW w:w="0" w:type="auto"/>
            <w:tcBorders>
              <w:top w:val="nil"/>
              <w:bottom w:val="nil"/>
            </w:tcBorders>
            <w:shd w:val="clear" w:color="auto" w:fill="auto"/>
          </w:tcPr>
          <w:p w:rsidR="00F6309B" w:rsidRPr="00FE6B5C" w:rsidRDefault="00F6309B" w:rsidP="003E3082">
            <w:pPr>
              <w:jc w:val="left"/>
              <w:rPr>
                <w:rFonts w:ascii="Times New Roman" w:eastAsia="Calibri" w:hAnsi="Times New Roman" w:cs="Times New Roman"/>
                <w:b/>
                <w:bCs/>
                <w:color w:val="000000"/>
                <w:szCs w:val="20"/>
                <w:lang w:val="en-GB"/>
              </w:rPr>
            </w:pPr>
            <w:r w:rsidRPr="00FE6B5C">
              <w:rPr>
                <w:rFonts w:ascii="Times New Roman" w:eastAsia="Calibri" w:hAnsi="Times New Roman" w:cs="Times New Roman"/>
                <w:bCs/>
                <w:color w:val="000000"/>
                <w:szCs w:val="20"/>
                <w:lang w:val="en-GB"/>
              </w:rPr>
              <w:t>Ash</w:t>
            </w:r>
          </w:p>
        </w:tc>
        <w:tc>
          <w:tcPr>
            <w:tcW w:w="0" w:type="auto"/>
            <w:tcBorders>
              <w:top w:val="nil"/>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r w:rsidRPr="00FE6B5C">
              <w:rPr>
                <w:rFonts w:ascii="Times New Roman" w:eastAsia="Calibri" w:hAnsi="Times New Roman" w:cs="Times New Roman"/>
                <w:color w:val="000000"/>
                <w:szCs w:val="20"/>
                <w:lang w:val="en-GB"/>
              </w:rPr>
              <w:t>0.10 ±0.01</w:t>
            </w:r>
          </w:p>
        </w:tc>
        <w:tc>
          <w:tcPr>
            <w:tcW w:w="0" w:type="auto"/>
            <w:tcBorders>
              <w:top w:val="nil"/>
              <w:bottom w:val="nil"/>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r w:rsidRPr="00FE6B5C">
              <w:rPr>
                <w:rFonts w:ascii="Times New Roman" w:eastAsia="Calibri" w:hAnsi="Times New Roman" w:cs="Times New Roman"/>
                <w:color w:val="000000"/>
                <w:szCs w:val="20"/>
                <w:lang w:val="en-GB"/>
              </w:rPr>
              <w:t>2.93 ±0.27</w:t>
            </w:r>
          </w:p>
        </w:tc>
      </w:tr>
      <w:tr w:rsidR="00F6309B" w:rsidRPr="00FE6B5C" w:rsidTr="003E3082">
        <w:trPr>
          <w:jc w:val="center"/>
        </w:trPr>
        <w:tc>
          <w:tcPr>
            <w:tcW w:w="0" w:type="auto"/>
            <w:tcBorders>
              <w:top w:val="nil"/>
              <w:bottom w:val="single" w:sz="12" w:space="0" w:color="000000"/>
            </w:tcBorders>
            <w:shd w:val="clear" w:color="auto" w:fill="auto"/>
          </w:tcPr>
          <w:p w:rsidR="00F6309B" w:rsidRPr="00FE6B5C" w:rsidRDefault="00F6309B" w:rsidP="003E3082">
            <w:pPr>
              <w:jc w:val="left"/>
              <w:rPr>
                <w:rFonts w:ascii="Times New Roman" w:eastAsia="Calibri" w:hAnsi="Times New Roman" w:cs="Times New Roman"/>
                <w:b/>
                <w:bCs/>
                <w:color w:val="000000"/>
                <w:szCs w:val="20"/>
                <w:lang w:val="en-GB"/>
              </w:rPr>
            </w:pPr>
            <w:r w:rsidRPr="00FE6B5C">
              <w:rPr>
                <w:rFonts w:ascii="Times New Roman" w:eastAsia="Calibri" w:hAnsi="Times New Roman" w:cs="Times New Roman"/>
                <w:bCs/>
                <w:color w:val="000000"/>
                <w:szCs w:val="20"/>
                <w:lang w:val="en-GB"/>
              </w:rPr>
              <w:t>Extractives</w:t>
            </w:r>
          </w:p>
        </w:tc>
        <w:tc>
          <w:tcPr>
            <w:tcW w:w="0" w:type="auto"/>
            <w:tcBorders>
              <w:top w:val="nil"/>
              <w:bottom w:val="single" w:sz="12" w:space="0" w:color="000000"/>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r w:rsidRPr="00FE6B5C">
              <w:rPr>
                <w:rFonts w:ascii="Times New Roman" w:eastAsia="Calibri" w:hAnsi="Times New Roman" w:cs="Times New Roman"/>
                <w:color w:val="000000"/>
                <w:szCs w:val="20"/>
                <w:lang w:val="en-GB"/>
              </w:rPr>
              <w:t>11.87 ±2.25</w:t>
            </w:r>
          </w:p>
        </w:tc>
        <w:tc>
          <w:tcPr>
            <w:tcW w:w="0" w:type="auto"/>
            <w:tcBorders>
              <w:top w:val="nil"/>
              <w:bottom w:val="single" w:sz="12" w:space="0" w:color="000000"/>
            </w:tcBorders>
            <w:shd w:val="clear" w:color="auto" w:fill="auto"/>
          </w:tcPr>
          <w:p w:rsidR="00F6309B" w:rsidRPr="00FE6B5C" w:rsidRDefault="00F6309B" w:rsidP="003E3082">
            <w:pPr>
              <w:jc w:val="center"/>
              <w:rPr>
                <w:rFonts w:ascii="Times New Roman" w:eastAsia="Calibri" w:hAnsi="Times New Roman" w:cs="Times New Roman"/>
                <w:color w:val="000000"/>
                <w:szCs w:val="20"/>
                <w:lang w:val="en-GB"/>
              </w:rPr>
            </w:pPr>
            <w:r w:rsidRPr="00FE6B5C">
              <w:rPr>
                <w:rFonts w:ascii="Times New Roman" w:eastAsia="Calibri" w:hAnsi="Times New Roman" w:cs="Times New Roman"/>
                <w:color w:val="000000"/>
                <w:szCs w:val="20"/>
                <w:lang w:val="en-GB"/>
              </w:rPr>
              <w:t>12.74 ±0.96</w:t>
            </w:r>
          </w:p>
        </w:tc>
      </w:tr>
    </w:tbl>
    <w:p w:rsidR="001B47A8" w:rsidRPr="003E3082" w:rsidRDefault="00FE6B5C" w:rsidP="003E3082">
      <w:pPr>
        <w:jc w:val="left"/>
        <w:rPr>
          <w:rFonts w:ascii="Times New Roman" w:hAnsi="Times New Roman" w:cs="Times New Roman"/>
          <w:szCs w:val="20"/>
          <w:lang w:val="en-GB"/>
        </w:rPr>
      </w:pPr>
      <w:r>
        <w:rPr>
          <w:rFonts w:ascii="Times New Roman" w:hAnsi="Times New Roman" w:cs="Times New Roman"/>
          <w:szCs w:val="20"/>
          <w:lang w:val="en-GB"/>
        </w:rPr>
        <w:t xml:space="preserve">                            </w:t>
      </w:r>
      <w:r w:rsidR="003E3082">
        <w:rPr>
          <w:rFonts w:ascii="Times New Roman" w:hAnsi="Times New Roman" w:cs="Times New Roman"/>
          <w:szCs w:val="20"/>
          <w:lang w:val="en-GB"/>
        </w:rPr>
        <w:t xml:space="preserve">           </w:t>
      </w:r>
      <w:r w:rsidRPr="003E3082">
        <w:rPr>
          <w:rFonts w:ascii="Times New Roman" w:hAnsi="Times New Roman" w:cs="Times New Roman"/>
          <w:sz w:val="18"/>
          <w:szCs w:val="18"/>
          <w:lang w:val="en-GB"/>
        </w:rPr>
        <w:t>NA= Not Available</w:t>
      </w:r>
    </w:p>
    <w:p w:rsidR="003E3082" w:rsidRDefault="003E3082" w:rsidP="003E3082">
      <w:pPr>
        <w:pStyle w:val="Heading2"/>
        <w:numPr>
          <w:ilvl w:val="0"/>
          <w:numId w:val="0"/>
        </w:numPr>
        <w:spacing w:before="0" w:after="0"/>
        <w:ind w:left="288" w:hanging="288"/>
        <w:rPr>
          <w:b/>
        </w:rPr>
      </w:pPr>
    </w:p>
    <w:p w:rsidR="00DF4F3A" w:rsidRPr="003E3082" w:rsidRDefault="003E3082" w:rsidP="003E3082">
      <w:pPr>
        <w:pStyle w:val="Heading2"/>
        <w:numPr>
          <w:ilvl w:val="0"/>
          <w:numId w:val="0"/>
        </w:numPr>
        <w:spacing w:before="0" w:after="0"/>
        <w:ind w:left="288" w:hanging="288"/>
        <w:rPr>
          <w:b/>
          <w:i w:val="0"/>
          <w:iCs w:val="0"/>
        </w:rPr>
      </w:pPr>
      <w:r>
        <w:rPr>
          <w:b/>
          <w:i w:val="0"/>
          <w:iCs w:val="0"/>
        </w:rPr>
        <w:t>Morphology a</w:t>
      </w:r>
      <w:r w:rsidR="00DF4F3A" w:rsidRPr="003E3082">
        <w:rPr>
          <w:b/>
          <w:i w:val="0"/>
          <w:iCs w:val="0"/>
        </w:rPr>
        <w:t>nalysis</w:t>
      </w:r>
    </w:p>
    <w:p w:rsidR="003E3082" w:rsidRDefault="003E3082" w:rsidP="003E3082">
      <w:pPr>
        <w:rPr>
          <w:rFonts w:ascii="Times New Roman" w:hAnsi="Times New Roman" w:cs="Times New Roman"/>
          <w:noProof/>
        </w:rPr>
      </w:pPr>
      <w:r>
        <w:rPr>
          <w:rFonts w:ascii="Times New Roman" w:hAnsi="Times New Roman" w:cs="Times New Roman"/>
        </w:rPr>
        <w:t>Figure 1a</w:t>
      </w:r>
      <w:r w:rsidR="00DF4F3A" w:rsidRPr="00DF4F3A">
        <w:rPr>
          <w:rFonts w:ascii="Times New Roman" w:hAnsi="Times New Roman" w:cs="Times New Roman"/>
        </w:rPr>
        <w:t xml:space="preserve"> and b illustrate the SEM images for the surface structure of native OPEFB fiber with different magnification. The native OPEFB fiber had a rigid surface with a layer of matrix material like lignin or waxes that covered the whole surface of the fiber. This layer might be the protective layer present in most plants to prevent water loss. </w:t>
      </w:r>
      <w:r w:rsidR="00DF4F3A" w:rsidRPr="00DF4F3A">
        <w:rPr>
          <w:rFonts w:ascii="Times New Roman" w:hAnsi="Times New Roman" w:cs="Times New Roman"/>
          <w:noProof/>
        </w:rPr>
        <w:t>The cell walls of this biomass are thicker than the hardword which result in high coarseness and rigidity index as reported by previous studies</w:t>
      </w:r>
      <w:sdt>
        <w:sdtPr>
          <w:rPr>
            <w:rFonts w:ascii="Times New Roman" w:hAnsi="Times New Roman" w:cs="Times New Roman"/>
            <w:noProof/>
          </w:rPr>
          <w:id w:val="1894378896"/>
          <w:citation/>
        </w:sdtPr>
        <w:sdtEndPr/>
        <w:sdtContent>
          <w:r w:rsidR="00DF4F3A" w:rsidRPr="00DF4F3A">
            <w:rPr>
              <w:rFonts w:ascii="Times New Roman" w:hAnsi="Times New Roman" w:cs="Times New Roman"/>
              <w:noProof/>
            </w:rPr>
            <w:fldChar w:fldCharType="begin"/>
          </w:r>
          <w:r w:rsidR="00DF4F3A" w:rsidRPr="00DF4F3A">
            <w:rPr>
              <w:rFonts w:ascii="Times New Roman" w:hAnsi="Times New Roman" w:cs="Times New Roman"/>
              <w:noProof/>
            </w:rPr>
            <w:instrText xml:space="preserve"> CITATION Law01 \l 1033 </w:instrText>
          </w:r>
          <w:r w:rsidR="00DF4F3A" w:rsidRPr="00DF4F3A">
            <w:rPr>
              <w:rFonts w:ascii="Times New Roman" w:hAnsi="Times New Roman" w:cs="Times New Roman"/>
              <w:noProof/>
            </w:rPr>
            <w:fldChar w:fldCharType="separate"/>
          </w:r>
          <w:r w:rsidR="00DF4F3A" w:rsidRPr="00DF4F3A">
            <w:rPr>
              <w:rFonts w:ascii="Times New Roman" w:hAnsi="Times New Roman" w:cs="Times New Roman"/>
              <w:noProof/>
            </w:rPr>
            <w:t xml:space="preserve"> [16]</w:t>
          </w:r>
          <w:r w:rsidR="00DF4F3A" w:rsidRPr="00DF4F3A">
            <w:rPr>
              <w:rFonts w:ascii="Times New Roman" w:hAnsi="Times New Roman" w:cs="Times New Roman"/>
              <w:noProof/>
            </w:rPr>
            <w:fldChar w:fldCharType="end"/>
          </w:r>
        </w:sdtContent>
      </w:sdt>
      <w:r w:rsidR="00DF4F3A" w:rsidRPr="00DF4F3A">
        <w:rPr>
          <w:rFonts w:ascii="Times New Roman" w:hAnsi="Times New Roman" w:cs="Times New Roman"/>
          <w:noProof/>
        </w:rPr>
        <w:t>.</w:t>
      </w:r>
    </w:p>
    <w:p w:rsidR="003E3082" w:rsidRDefault="003E3082" w:rsidP="003E3082">
      <w:pPr>
        <w:rPr>
          <w:rFonts w:ascii="Times New Roman" w:hAnsi="Times New Roman" w:cs="Times New Roman"/>
          <w:noProof/>
        </w:rPr>
      </w:pPr>
    </w:p>
    <w:p w:rsidR="003E3082" w:rsidRPr="00016D9F" w:rsidRDefault="003E3082" w:rsidP="003E3082">
      <w:pPr>
        <w:rPr>
          <w:rFonts w:ascii="Times New Roman" w:hAnsi="Times New Roman" w:cs="Times New Roman"/>
          <w:noProof/>
        </w:rPr>
      </w:pPr>
      <w:r w:rsidRPr="00016D9F">
        <w:rPr>
          <w:rFonts w:ascii="Times New Roman" w:hAnsi="Times New Roman" w:cs="Times New Roman"/>
          <w:lang w:val="en-GB"/>
        </w:rPr>
        <w:t>Moreover, there are great numbers of silica bodies found embedded on the surface of the fiber strands as highl</w:t>
      </w:r>
      <w:r>
        <w:rPr>
          <w:rFonts w:ascii="Times New Roman" w:hAnsi="Times New Roman" w:cs="Times New Roman"/>
          <w:lang w:val="en-GB"/>
        </w:rPr>
        <w:t>ighted in the Figure 1a and b</w:t>
      </w:r>
      <w:r w:rsidRPr="00016D9F">
        <w:rPr>
          <w:rFonts w:ascii="Times New Roman" w:hAnsi="Times New Roman" w:cs="Times New Roman"/>
          <w:lang w:val="en-GB"/>
        </w:rPr>
        <w:t>. The silica bodies are attach to circular craters which are spread uniformly over the strand’s surface. In addition to cellulose, hemicellulose and lignin, OPEFB is also rich in inorganic elements such as silica and metal ions</w:t>
      </w:r>
      <w:sdt>
        <w:sdtPr>
          <w:rPr>
            <w:rFonts w:ascii="Times New Roman" w:hAnsi="Times New Roman" w:cs="Times New Roman"/>
            <w:noProof/>
          </w:rPr>
          <w:id w:val="2103678722"/>
          <w:citation/>
        </w:sdtPr>
        <w:sdtEndPr/>
        <w:sdtContent>
          <w:r w:rsidRPr="00016D9F">
            <w:rPr>
              <w:rFonts w:ascii="Times New Roman" w:hAnsi="Times New Roman" w:cs="Times New Roman"/>
              <w:noProof/>
            </w:rPr>
            <w:fldChar w:fldCharType="begin"/>
          </w:r>
          <w:r w:rsidRPr="00016D9F">
            <w:rPr>
              <w:rFonts w:ascii="Times New Roman" w:hAnsi="Times New Roman" w:cs="Times New Roman"/>
              <w:noProof/>
            </w:rPr>
            <w:instrText xml:space="preserve"> CITATION Law07 \l 1033 </w:instrText>
          </w:r>
          <w:r w:rsidRPr="00016D9F">
            <w:rPr>
              <w:rFonts w:ascii="Times New Roman" w:hAnsi="Times New Roman" w:cs="Times New Roman"/>
              <w:noProof/>
            </w:rPr>
            <w:fldChar w:fldCharType="separate"/>
          </w:r>
          <w:r w:rsidRPr="00016D9F">
            <w:rPr>
              <w:rFonts w:ascii="Times New Roman" w:hAnsi="Times New Roman" w:cs="Times New Roman"/>
              <w:noProof/>
            </w:rPr>
            <w:t xml:space="preserve"> [17]</w:t>
          </w:r>
          <w:r w:rsidRPr="00016D9F">
            <w:rPr>
              <w:rFonts w:ascii="Times New Roman" w:hAnsi="Times New Roman" w:cs="Times New Roman"/>
              <w:noProof/>
            </w:rPr>
            <w:fldChar w:fldCharType="end"/>
          </w:r>
        </w:sdtContent>
      </w:sdt>
      <w:r w:rsidRPr="00016D9F">
        <w:rPr>
          <w:rFonts w:ascii="Times New Roman" w:hAnsi="Times New Roman" w:cs="Times New Roman"/>
        </w:rPr>
        <w:t>. The main constituents present in the silica bodies are silicon and oxygen as reported by the previous works</w:t>
      </w:r>
      <w:sdt>
        <w:sdtPr>
          <w:rPr>
            <w:rFonts w:ascii="Times New Roman" w:hAnsi="Times New Roman" w:cs="Times New Roman"/>
            <w:noProof/>
          </w:rPr>
          <w:id w:val="926621195"/>
          <w:citation/>
        </w:sdtPr>
        <w:sdtEndPr/>
        <w:sdtContent>
          <w:r w:rsidRPr="00016D9F">
            <w:rPr>
              <w:rFonts w:ascii="Times New Roman" w:hAnsi="Times New Roman" w:cs="Times New Roman"/>
              <w:noProof/>
            </w:rPr>
            <w:fldChar w:fldCharType="begin"/>
          </w:r>
          <w:r w:rsidRPr="00016D9F">
            <w:rPr>
              <w:rFonts w:ascii="Times New Roman" w:hAnsi="Times New Roman" w:cs="Times New Roman"/>
              <w:noProof/>
            </w:rPr>
            <w:instrText xml:space="preserve"> CITATION Lin02 \l 1033 </w:instrText>
          </w:r>
          <w:r w:rsidRPr="00016D9F">
            <w:rPr>
              <w:rFonts w:ascii="Times New Roman" w:hAnsi="Times New Roman" w:cs="Times New Roman"/>
              <w:noProof/>
            </w:rPr>
            <w:fldChar w:fldCharType="separate"/>
          </w:r>
          <w:r w:rsidRPr="00016D9F">
            <w:rPr>
              <w:rFonts w:ascii="Times New Roman" w:hAnsi="Times New Roman" w:cs="Times New Roman"/>
              <w:noProof/>
            </w:rPr>
            <w:t xml:space="preserve"> [18]</w:t>
          </w:r>
          <w:r w:rsidRPr="00016D9F">
            <w:rPr>
              <w:rFonts w:ascii="Times New Roman" w:hAnsi="Times New Roman" w:cs="Times New Roman"/>
              <w:noProof/>
            </w:rPr>
            <w:fldChar w:fldCharType="end"/>
          </w:r>
        </w:sdtContent>
      </w:sdt>
      <w:r w:rsidRPr="00016D9F">
        <w:rPr>
          <w:rFonts w:ascii="Times New Roman" w:hAnsi="Times New Roman" w:cs="Times New Roman"/>
          <w:noProof/>
        </w:rPr>
        <w:t xml:space="preserve">. </w:t>
      </w:r>
      <w:r w:rsidRPr="00016D9F">
        <w:rPr>
          <w:rFonts w:ascii="Times New Roman" w:hAnsi="Times New Roman" w:cs="Times New Roman"/>
          <w:lang w:val="en-GB"/>
        </w:rPr>
        <w:t xml:space="preserve">Silica bodies are the most often mineral found on the surface of woody plants, formed by the invasion and hardening of soil minerals into sedimentary cavities between and within cell wall </w:t>
      </w:r>
      <w:r w:rsidRPr="00016D9F">
        <w:rPr>
          <w:rFonts w:ascii="Times New Roman" w:hAnsi="Times New Roman" w:cs="Times New Roman"/>
          <w:lang w:val="en-GB"/>
        </w:rPr>
        <w:lastRenderedPageBreak/>
        <w:t>during plant growth</w:t>
      </w:r>
      <w:sdt>
        <w:sdtPr>
          <w:rPr>
            <w:rFonts w:ascii="Times New Roman" w:hAnsi="Times New Roman" w:cs="Times New Roman"/>
            <w:noProof/>
          </w:rPr>
          <w:id w:val="-1976674068"/>
          <w:citation/>
        </w:sdtPr>
        <w:sdtEndPr/>
        <w:sdtContent>
          <w:r w:rsidRPr="00016D9F">
            <w:rPr>
              <w:rFonts w:ascii="Times New Roman" w:hAnsi="Times New Roman" w:cs="Times New Roman"/>
              <w:noProof/>
            </w:rPr>
            <w:fldChar w:fldCharType="begin"/>
          </w:r>
          <w:r w:rsidRPr="00016D9F">
            <w:rPr>
              <w:rFonts w:ascii="Times New Roman" w:hAnsi="Times New Roman" w:cs="Times New Roman"/>
              <w:noProof/>
            </w:rPr>
            <w:instrText xml:space="preserve"> CITATION Yoo08 \l 1033 </w:instrText>
          </w:r>
          <w:r w:rsidRPr="00016D9F">
            <w:rPr>
              <w:rFonts w:ascii="Times New Roman" w:hAnsi="Times New Roman" w:cs="Times New Roman"/>
              <w:noProof/>
            </w:rPr>
            <w:fldChar w:fldCharType="separate"/>
          </w:r>
          <w:r w:rsidRPr="00016D9F">
            <w:rPr>
              <w:rFonts w:ascii="Times New Roman" w:hAnsi="Times New Roman" w:cs="Times New Roman"/>
              <w:noProof/>
            </w:rPr>
            <w:t xml:space="preserve"> [19]</w:t>
          </w:r>
          <w:r w:rsidRPr="00016D9F">
            <w:rPr>
              <w:rFonts w:ascii="Times New Roman" w:hAnsi="Times New Roman" w:cs="Times New Roman"/>
              <w:noProof/>
            </w:rPr>
            <w:fldChar w:fldCharType="end"/>
          </w:r>
        </w:sdtContent>
      </w:sdt>
      <w:r w:rsidRPr="00016D9F">
        <w:rPr>
          <w:rFonts w:ascii="Times New Roman" w:hAnsi="Times New Roman" w:cs="Times New Roman"/>
          <w:noProof/>
        </w:rPr>
        <w:t>. The surface morphology of the native OPEFB fiber serves as a major physical barrier for enzymatic hydrolysis process due to the difficulty in penetrating the surface to access the cellulose and hemicellulose for sugar production.</w:t>
      </w:r>
    </w:p>
    <w:p w:rsidR="00921365" w:rsidRPr="00DF4F3A" w:rsidRDefault="00921365" w:rsidP="00DF4F3A">
      <w:pPr>
        <w:spacing w:after="120"/>
        <w:rPr>
          <w:rFonts w:ascii="Times New Roman" w:hAnsi="Times New Roman" w:cs="Times New Roman"/>
          <w:noProof/>
        </w:rPr>
      </w:pPr>
    </w:p>
    <w:p w:rsidR="00921365" w:rsidRPr="000A7A2A" w:rsidRDefault="003E3082" w:rsidP="003E3082">
      <w:pPr>
        <w:jc w:val="center"/>
        <w:rPr>
          <w:lang w:val="en-GB"/>
        </w:rPr>
      </w:pPr>
      <w:r>
        <w:rPr>
          <w:noProof/>
        </w:rPr>
        <mc:AlternateContent>
          <mc:Choice Requires="wps">
            <w:drawing>
              <wp:anchor distT="0" distB="0" distL="114300" distR="114300" simplePos="0" relativeHeight="251663360" behindDoc="0" locked="0" layoutInCell="1" allowOverlap="1" wp14:anchorId="6ACF8246" wp14:editId="35C5BA1B">
                <wp:simplePos x="0" y="0"/>
                <wp:positionH relativeFrom="column">
                  <wp:posOffset>2916382</wp:posOffset>
                </wp:positionH>
                <wp:positionV relativeFrom="paragraph">
                  <wp:posOffset>74988</wp:posOffset>
                </wp:positionV>
                <wp:extent cx="346364" cy="235527"/>
                <wp:effectExtent l="0" t="0" r="15875" b="12700"/>
                <wp:wrapNone/>
                <wp:docPr id="5" name="Text Box 5"/>
                <wp:cNvGraphicFramePr/>
                <a:graphic xmlns:a="http://schemas.openxmlformats.org/drawingml/2006/main">
                  <a:graphicData uri="http://schemas.microsoft.com/office/word/2010/wordprocessingShape">
                    <wps:wsp>
                      <wps:cNvSpPr txBox="1"/>
                      <wps:spPr>
                        <a:xfrm>
                          <a:off x="0" y="0"/>
                          <a:ext cx="346364" cy="235527"/>
                        </a:xfrm>
                        <a:prstGeom prst="rect">
                          <a:avLst/>
                        </a:prstGeom>
                        <a:solidFill>
                          <a:schemeClr val="lt1"/>
                        </a:solidFill>
                        <a:ln w="6350">
                          <a:solidFill>
                            <a:prstClr val="black"/>
                          </a:solidFill>
                        </a:ln>
                      </wps:spPr>
                      <wps:txbx>
                        <w:txbxContent>
                          <w:p w:rsidR="00FD18C2" w:rsidRDefault="00FD18C2" w:rsidP="003E308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CF8246" id="_x0000_t202" coordsize="21600,21600" o:spt="202" path="m,l,21600r21600,l21600,xe">
                <v:stroke joinstyle="miter"/>
                <v:path gradientshapeok="t" o:connecttype="rect"/>
              </v:shapetype>
              <v:shape id="Text Box 5" o:spid="_x0000_s1026" type="#_x0000_t202" style="position:absolute;left:0;text-align:left;margin-left:229.65pt;margin-top:5.9pt;width:27.25pt;height:18.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" fillcolor="white [3201]" strokeweight=".5pt">
                <v:textbox>
                  <w:txbxContent>
                    <w:p w:rsidR="00FD18C2" w:rsidRDefault="00FD18C2" w:rsidP="003E3082">
                      <w:r>
                        <w:t>(b)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73891</wp:posOffset>
                </wp:positionV>
                <wp:extent cx="346364" cy="235527"/>
                <wp:effectExtent l="0" t="0" r="15875" b="12700"/>
                <wp:wrapNone/>
                <wp:docPr id="4" name="Text Box 4"/>
                <wp:cNvGraphicFramePr/>
                <a:graphic xmlns:a="http://schemas.openxmlformats.org/drawingml/2006/main">
                  <a:graphicData uri="http://schemas.microsoft.com/office/word/2010/wordprocessingShape">
                    <wps:wsp>
                      <wps:cNvSpPr txBox="1"/>
                      <wps:spPr>
                        <a:xfrm>
                          <a:off x="0" y="0"/>
                          <a:ext cx="346364" cy="235527"/>
                        </a:xfrm>
                        <a:prstGeom prst="rect">
                          <a:avLst/>
                        </a:prstGeom>
                        <a:solidFill>
                          <a:schemeClr val="lt1"/>
                        </a:solidFill>
                        <a:ln w="6350">
                          <a:solidFill>
                            <a:prstClr val="black"/>
                          </a:solidFill>
                        </a:ln>
                      </wps:spPr>
                      <wps:txbx>
                        <w:txbxContent>
                          <w:p w:rsidR="00FD18C2" w:rsidRDefault="00FD18C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18pt;margin-top:5.8pt;width:27.25pt;height:18.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" fillcolor="white [3201]" strokeweight=".5pt">
                <v:textbox>
                  <w:txbxContent>
                    <w:p w:rsidR="00FD18C2" w:rsidRDefault="00FD18C2">
                      <w:r>
                        <w:t>(a)</w:t>
                      </w:r>
                    </w:p>
                  </w:txbxContent>
                </v:textbox>
              </v:shape>
            </w:pict>
          </mc:Fallback>
        </mc:AlternateContent>
      </w:r>
      <w:r w:rsidR="001762DD" w:rsidRPr="000A7A2A">
        <w:rPr>
          <w:noProof/>
        </w:rPr>
        <mc:AlternateContent>
          <mc:Choice Requires="wps">
            <w:drawing>
              <wp:anchor distT="0" distB="0" distL="114300" distR="114300" simplePos="0" relativeHeight="251659264" behindDoc="0" locked="0" layoutInCell="1" allowOverlap="1" wp14:anchorId="2FEDD7DD" wp14:editId="527F18BE">
                <wp:simplePos x="0" y="0"/>
                <wp:positionH relativeFrom="column">
                  <wp:posOffset>1118870</wp:posOffset>
                </wp:positionH>
                <wp:positionV relativeFrom="paragraph">
                  <wp:posOffset>215900</wp:posOffset>
                </wp:positionV>
                <wp:extent cx="628650" cy="571500"/>
                <wp:effectExtent l="13335" t="12700" r="15240" b="158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71500"/>
                        </a:xfrm>
                        <a:prstGeom prst="ellipse">
                          <a:avLst/>
                        </a:prstGeom>
                        <a:solidFill>
                          <a:srgbClr val="FFFFFF">
                            <a:alpha val="0"/>
                          </a:srgbClr>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DF558D" id="Oval 16" o:spid="_x0000_s1026" style="position:absolute;margin-left:88.1pt;margin-top:17pt;width:4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" strokecolor="yellow" strokeweight="2pt">
                <v:fill opacity="0"/>
              </v:oval>
            </w:pict>
          </mc:Fallback>
        </mc:AlternateContent>
      </w:r>
      <w:r w:rsidR="00016D9F" w:rsidRPr="000A7A2A">
        <w:rPr>
          <w:noProof/>
        </w:rPr>
        <mc:AlternateContent>
          <mc:Choice Requires="wps">
            <w:drawing>
              <wp:anchor distT="0" distB="0" distL="114300" distR="114300" simplePos="0" relativeHeight="251660288" behindDoc="0" locked="0" layoutInCell="1" allowOverlap="1" wp14:anchorId="7429AB5F" wp14:editId="7DA054AB">
                <wp:simplePos x="0" y="0"/>
                <wp:positionH relativeFrom="column">
                  <wp:posOffset>2850515</wp:posOffset>
                </wp:positionH>
                <wp:positionV relativeFrom="paragraph">
                  <wp:posOffset>408940</wp:posOffset>
                </wp:positionV>
                <wp:extent cx="1362075" cy="1219200"/>
                <wp:effectExtent l="20955" t="17780" r="17145" b="2032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219200"/>
                        </a:xfrm>
                        <a:prstGeom prst="ellipse">
                          <a:avLst/>
                        </a:prstGeom>
                        <a:solidFill>
                          <a:srgbClr val="FFFFFF">
                            <a:alpha val="0"/>
                          </a:srgbClr>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85B90" id="Oval 15" o:spid="_x0000_s1026" style="position:absolute;margin-left:224.45pt;margin-top:32.2pt;width:107.2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" strokecolor="yellow" strokeweight="2pt">
                <v:fill opacity="0"/>
              </v:oval>
            </w:pict>
          </mc:Fallback>
        </mc:AlternateContent>
      </w:r>
      <w:r w:rsidR="00921365" w:rsidRPr="000A7A2A">
        <w:rPr>
          <w:noProof/>
        </w:rPr>
        <w:drawing>
          <wp:inline distT="0" distB="0" distL="0" distR="0" wp14:anchorId="49CC9ECC" wp14:editId="49F4C74F">
            <wp:extent cx="2695575" cy="1924050"/>
            <wp:effectExtent l="0" t="0" r="9525" b="0"/>
            <wp:docPr id="2" name="Picture 2" descr="C:\Users\notebook-05\Desktop\analysis\8july2015_SEM\1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05\Desktop\analysis\8july2015_SEM\1_05.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5575" cy="1924050"/>
                    </a:xfrm>
                    <a:prstGeom prst="rect">
                      <a:avLst/>
                    </a:prstGeom>
                    <a:noFill/>
                    <a:ln>
                      <a:noFill/>
                    </a:ln>
                  </pic:spPr>
                </pic:pic>
              </a:graphicData>
            </a:graphic>
          </wp:inline>
        </w:drawing>
      </w:r>
      <w:r w:rsidR="00921365" w:rsidRPr="000A7A2A">
        <w:rPr>
          <w:noProof/>
        </w:rPr>
        <w:drawing>
          <wp:inline distT="0" distB="0" distL="0" distR="0" wp14:anchorId="4E8EFB50" wp14:editId="5E4C0F31">
            <wp:extent cx="2714625" cy="1916257"/>
            <wp:effectExtent l="0" t="0" r="0" b="8255"/>
            <wp:docPr id="1" name="Picture 1" descr="C:\Users\notebook-05\Desktop\analysis\8july2015_SEM\1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05\Desktop\analysis\8july2015_SEM\1_06.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554" cy="1919031"/>
                    </a:xfrm>
                    <a:prstGeom prst="rect">
                      <a:avLst/>
                    </a:prstGeom>
                    <a:noFill/>
                    <a:ln>
                      <a:noFill/>
                    </a:ln>
                  </pic:spPr>
                </pic:pic>
              </a:graphicData>
            </a:graphic>
          </wp:inline>
        </w:drawing>
      </w:r>
    </w:p>
    <w:p w:rsidR="00921365" w:rsidRPr="00547FE2" w:rsidRDefault="00547FE2" w:rsidP="00547FE2">
      <w:pPr>
        <w:rPr>
          <w:rFonts w:ascii="Times New Roman" w:hAnsi="Times New Roman" w:cs="Times New Roman"/>
          <w:lang w:val="en-GB"/>
        </w:rPr>
      </w:pPr>
      <w:r w:rsidRPr="00547FE2">
        <w:rPr>
          <w:rFonts w:ascii="Times New Roman" w:hAnsi="Times New Roman" w:cs="Times New Roman"/>
          <w:lang w:val="en-GB"/>
        </w:rPr>
        <w:t xml:space="preserve">     </w:t>
      </w:r>
      <w:r w:rsidR="00921365" w:rsidRPr="00547FE2">
        <w:rPr>
          <w:rFonts w:ascii="Times New Roman" w:hAnsi="Times New Roman" w:cs="Times New Roman"/>
          <w:lang w:val="en-GB"/>
        </w:rPr>
        <w:t xml:space="preserve">                  </w:t>
      </w:r>
      <w:r w:rsidRPr="00547FE2">
        <w:rPr>
          <w:rFonts w:ascii="Times New Roman" w:hAnsi="Times New Roman" w:cs="Times New Roman"/>
          <w:lang w:val="en-GB"/>
        </w:rPr>
        <w:t xml:space="preserve">                       </w:t>
      </w:r>
      <w:r w:rsidR="00921365" w:rsidRPr="00547FE2">
        <w:rPr>
          <w:rFonts w:ascii="Times New Roman" w:hAnsi="Times New Roman" w:cs="Times New Roman"/>
          <w:lang w:val="en-GB"/>
        </w:rPr>
        <w:t xml:space="preserve"> </w:t>
      </w:r>
      <w:r w:rsidRPr="00547FE2">
        <w:rPr>
          <w:rFonts w:ascii="Times New Roman" w:hAnsi="Times New Roman" w:cs="Times New Roman"/>
          <w:lang w:val="en-GB"/>
        </w:rPr>
        <w:t xml:space="preserve">                                                             </w:t>
      </w:r>
      <w:r w:rsidR="003E3082">
        <w:rPr>
          <w:rFonts w:ascii="Times New Roman" w:hAnsi="Times New Roman" w:cs="Times New Roman"/>
          <w:lang w:val="en-GB"/>
        </w:rPr>
        <w:t xml:space="preserve">                             </w:t>
      </w:r>
    </w:p>
    <w:p w:rsidR="00921365" w:rsidRPr="00921365" w:rsidRDefault="00921365" w:rsidP="003E3082">
      <w:pPr>
        <w:jc w:val="center"/>
        <w:rPr>
          <w:rFonts w:ascii="Times New Roman" w:hAnsi="Times New Roman" w:cs="Times New Roman"/>
          <w:lang w:val="en-GB"/>
        </w:rPr>
      </w:pPr>
      <w:r w:rsidRPr="003E3082">
        <w:rPr>
          <w:rFonts w:ascii="Times New Roman" w:hAnsi="Times New Roman" w:cs="Times New Roman"/>
          <w:bCs/>
          <w:lang w:val="en-GB"/>
        </w:rPr>
        <w:t>Figure 1</w:t>
      </w:r>
      <w:r w:rsidR="003E3082" w:rsidRPr="003E3082">
        <w:rPr>
          <w:rFonts w:ascii="Times New Roman" w:hAnsi="Times New Roman" w:cs="Times New Roman"/>
          <w:bCs/>
          <w:lang w:val="en-GB"/>
        </w:rPr>
        <w:t xml:space="preserve">. </w:t>
      </w:r>
      <w:r w:rsidRPr="003E3082">
        <w:rPr>
          <w:rFonts w:ascii="Times New Roman" w:hAnsi="Times New Roman" w:cs="Times New Roman"/>
          <w:bCs/>
          <w:lang w:val="en-GB"/>
        </w:rPr>
        <w:t xml:space="preserve">SEM images </w:t>
      </w:r>
      <w:r w:rsidR="003E3082" w:rsidRPr="003E3082">
        <w:rPr>
          <w:rFonts w:ascii="Times New Roman" w:hAnsi="Times New Roman" w:cs="Times New Roman"/>
          <w:bCs/>
          <w:lang w:val="en-GB"/>
        </w:rPr>
        <w:t>(</w:t>
      </w:r>
      <w:r w:rsidRPr="003E3082">
        <w:rPr>
          <w:rFonts w:ascii="Times New Roman" w:hAnsi="Times New Roman" w:cs="Times New Roman"/>
          <w:bCs/>
          <w:lang w:val="en-GB"/>
        </w:rPr>
        <w:t>a</w:t>
      </w:r>
      <w:r w:rsidR="003E3082" w:rsidRPr="003E3082">
        <w:rPr>
          <w:rFonts w:ascii="Times New Roman" w:hAnsi="Times New Roman" w:cs="Times New Roman"/>
          <w:bCs/>
          <w:lang w:val="en-GB"/>
        </w:rPr>
        <w:t>)</w:t>
      </w:r>
      <w:r w:rsidRPr="003E3082">
        <w:rPr>
          <w:rFonts w:ascii="Times New Roman" w:hAnsi="Times New Roman" w:cs="Times New Roman"/>
          <w:bCs/>
          <w:lang w:val="en-GB"/>
        </w:rPr>
        <w:t xml:space="preserve"> and </w:t>
      </w:r>
      <w:r w:rsidR="003E3082" w:rsidRPr="003E3082">
        <w:rPr>
          <w:rFonts w:ascii="Times New Roman" w:hAnsi="Times New Roman" w:cs="Times New Roman"/>
          <w:bCs/>
          <w:lang w:val="en-GB"/>
        </w:rPr>
        <w:t>(</w:t>
      </w:r>
      <w:r w:rsidRPr="003E3082">
        <w:rPr>
          <w:rFonts w:ascii="Times New Roman" w:hAnsi="Times New Roman" w:cs="Times New Roman"/>
          <w:bCs/>
          <w:lang w:val="en-GB"/>
        </w:rPr>
        <w:t>b</w:t>
      </w:r>
      <w:r w:rsidR="003E3082" w:rsidRPr="003E3082">
        <w:rPr>
          <w:rFonts w:ascii="Times New Roman" w:hAnsi="Times New Roman" w:cs="Times New Roman"/>
          <w:bCs/>
          <w:lang w:val="en-GB"/>
        </w:rPr>
        <w:t>)</w:t>
      </w:r>
      <w:r w:rsidRPr="003E3082">
        <w:rPr>
          <w:rFonts w:ascii="Times New Roman" w:hAnsi="Times New Roman" w:cs="Times New Roman"/>
          <w:bCs/>
          <w:lang w:val="en-GB"/>
        </w:rPr>
        <w:t xml:space="preserve"> of nativ</w:t>
      </w:r>
      <w:r w:rsidRPr="00921365">
        <w:rPr>
          <w:rFonts w:ascii="Times New Roman" w:hAnsi="Times New Roman" w:cs="Times New Roman"/>
          <w:lang w:val="en-GB"/>
        </w:rPr>
        <w:t>e OPEFB fiber a</w:t>
      </w:r>
      <w:r w:rsidR="00547FE2">
        <w:rPr>
          <w:rFonts w:ascii="Times New Roman" w:hAnsi="Times New Roman" w:cs="Times New Roman"/>
          <w:lang w:val="en-GB"/>
        </w:rPr>
        <w:t>t different magnification (</w:t>
      </w:r>
      <w:r w:rsidRPr="00921365">
        <w:rPr>
          <w:rFonts w:ascii="Times New Roman" w:hAnsi="Times New Roman" w:cs="Times New Roman"/>
          <w:lang w:val="en-GB"/>
        </w:rPr>
        <w:t>200x; 2000x)</w:t>
      </w:r>
    </w:p>
    <w:p w:rsidR="00785CA6" w:rsidRDefault="00785CA6" w:rsidP="00785CA6">
      <w:pPr>
        <w:outlineLvl w:val="0"/>
        <w:rPr>
          <w:rFonts w:ascii="Times New Roman" w:hAnsi="Times New Roman" w:cs="Times New Roman"/>
          <w:szCs w:val="20"/>
        </w:rPr>
      </w:pPr>
    </w:p>
    <w:p w:rsidR="00016D9F" w:rsidRPr="003E3082" w:rsidRDefault="003E3082" w:rsidP="003E3082">
      <w:pPr>
        <w:pStyle w:val="Heading2"/>
        <w:numPr>
          <w:ilvl w:val="0"/>
          <w:numId w:val="0"/>
        </w:numPr>
        <w:spacing w:before="0" w:after="0"/>
        <w:ind w:left="288" w:hanging="288"/>
        <w:rPr>
          <w:b/>
          <w:i w:val="0"/>
          <w:iCs w:val="0"/>
        </w:rPr>
      </w:pPr>
      <w:r>
        <w:rPr>
          <w:b/>
          <w:i w:val="0"/>
          <w:iCs w:val="0"/>
        </w:rPr>
        <w:t>Spectroscopy a</w:t>
      </w:r>
      <w:r w:rsidR="00016D9F" w:rsidRPr="003E3082">
        <w:rPr>
          <w:b/>
          <w:i w:val="0"/>
          <w:iCs w:val="0"/>
        </w:rPr>
        <w:t>nalysis</w:t>
      </w:r>
    </w:p>
    <w:p w:rsidR="00733A3C" w:rsidRPr="003E3082" w:rsidRDefault="00016D9F" w:rsidP="00CA4D1D">
      <w:pPr>
        <w:pStyle w:val="List"/>
        <w:ind w:left="0" w:firstLine="0"/>
        <w:rPr>
          <w:rFonts w:ascii="Times New Roman" w:hAnsi="Times New Roman" w:cs="Times New Roman"/>
        </w:rPr>
      </w:pPr>
      <w:r w:rsidRPr="00016D9F">
        <w:rPr>
          <w:rFonts w:ascii="Times New Roman" w:hAnsi="Times New Roman" w:cs="Times New Roman"/>
        </w:rPr>
        <w:t>FTIR spectroscopy was used to investigate the functional group presence in the native OPEFB fiber. Figure 2 shows the FTIR spectra of native OPEFB fiber. A strong and broad absorption was observed at a wavenumber of 3355 cm</w:t>
      </w:r>
      <w:r w:rsidRPr="00016D9F">
        <w:rPr>
          <w:rFonts w:ascii="Times New Roman" w:hAnsi="Times New Roman" w:cs="Times New Roman"/>
          <w:vertAlign w:val="superscript"/>
        </w:rPr>
        <w:t>-1</w:t>
      </w:r>
      <w:r w:rsidRPr="00016D9F">
        <w:rPr>
          <w:rFonts w:ascii="Times New Roman" w:hAnsi="Times New Roman" w:cs="Times New Roman"/>
        </w:rPr>
        <w:t xml:space="preserve"> which is related to the stretching of H-bonded in hydroxyl group of cellulose, respectively</w:t>
      </w:r>
      <w:sdt>
        <w:sdtPr>
          <w:rPr>
            <w:rFonts w:ascii="Times New Roman" w:hAnsi="Times New Roman" w:cs="Times New Roman"/>
            <w:noProof/>
          </w:rPr>
          <w:id w:val="-1815946182"/>
          <w:citation/>
        </w:sdtPr>
        <w:sdtEndPr/>
        <w:sdtContent>
          <w:r w:rsidRPr="00016D9F">
            <w:rPr>
              <w:rFonts w:ascii="Times New Roman" w:hAnsi="Times New Roman" w:cs="Times New Roman"/>
              <w:noProof/>
            </w:rPr>
            <w:fldChar w:fldCharType="begin"/>
          </w:r>
          <w:r w:rsidRPr="00016D9F">
            <w:rPr>
              <w:rFonts w:ascii="Times New Roman" w:hAnsi="Times New Roman" w:cs="Times New Roman"/>
              <w:noProof/>
            </w:rPr>
            <w:instrText xml:space="preserve"> CITATION Kha01 \l 1033 </w:instrText>
          </w:r>
          <w:r w:rsidRPr="00016D9F">
            <w:rPr>
              <w:rFonts w:ascii="Times New Roman" w:hAnsi="Times New Roman" w:cs="Times New Roman"/>
              <w:noProof/>
            </w:rPr>
            <w:fldChar w:fldCharType="separate"/>
          </w:r>
          <w:r w:rsidRPr="00016D9F">
            <w:rPr>
              <w:rFonts w:ascii="Times New Roman" w:hAnsi="Times New Roman" w:cs="Times New Roman"/>
              <w:noProof/>
            </w:rPr>
            <w:t xml:space="preserve"> [20]</w:t>
          </w:r>
          <w:r w:rsidRPr="00016D9F">
            <w:rPr>
              <w:rFonts w:ascii="Times New Roman" w:hAnsi="Times New Roman" w:cs="Times New Roman"/>
              <w:noProof/>
            </w:rPr>
            <w:fldChar w:fldCharType="end"/>
          </w:r>
        </w:sdtContent>
      </w:sdt>
      <w:r w:rsidRPr="00016D9F">
        <w:rPr>
          <w:rFonts w:ascii="Times New Roman" w:hAnsi="Times New Roman" w:cs="Times New Roman"/>
        </w:rPr>
        <w:t>. The other prominent one around wavenumber of 2900 cm</w:t>
      </w:r>
      <w:r w:rsidRPr="00016D9F">
        <w:rPr>
          <w:rFonts w:ascii="Times New Roman" w:hAnsi="Times New Roman" w:cs="Times New Roman"/>
          <w:vertAlign w:val="superscript"/>
        </w:rPr>
        <w:t>-1</w:t>
      </w:r>
      <w:r w:rsidRPr="00016D9F">
        <w:rPr>
          <w:rFonts w:ascii="Times New Roman" w:hAnsi="Times New Roman" w:cs="Times New Roman"/>
        </w:rPr>
        <w:t xml:space="preserve"> is due to the C-H stretching of CH</w:t>
      </w:r>
      <w:r w:rsidRPr="00016D9F">
        <w:rPr>
          <w:rFonts w:ascii="Times New Roman" w:hAnsi="Times New Roman" w:cs="Times New Roman"/>
          <w:vertAlign w:val="subscript"/>
        </w:rPr>
        <w:t>2</w:t>
      </w:r>
      <w:r w:rsidRPr="00016D9F">
        <w:rPr>
          <w:rFonts w:ascii="Times New Roman" w:hAnsi="Times New Roman" w:cs="Times New Roman"/>
        </w:rPr>
        <w:t xml:space="preserve"> from the CH</w:t>
      </w:r>
      <w:r w:rsidRPr="003E3082">
        <w:rPr>
          <w:rFonts w:ascii="Times New Roman" w:hAnsi="Times New Roman" w:cs="Times New Roman"/>
          <w:vertAlign w:val="subscript"/>
        </w:rPr>
        <w:t>2</w:t>
      </w:r>
      <w:r w:rsidRPr="00016D9F">
        <w:rPr>
          <w:rFonts w:ascii="Times New Roman" w:hAnsi="Times New Roman" w:cs="Times New Roman"/>
        </w:rPr>
        <w:t>-OH group in cellulose</w:t>
      </w:r>
      <w:sdt>
        <w:sdtPr>
          <w:rPr>
            <w:rFonts w:ascii="Times New Roman" w:hAnsi="Times New Roman" w:cs="Times New Roman"/>
            <w:noProof/>
          </w:rPr>
          <w:id w:val="-932430140"/>
          <w:citation/>
        </w:sdtPr>
        <w:sdtEndPr/>
        <w:sdtContent>
          <w:r w:rsidRPr="00016D9F">
            <w:rPr>
              <w:rFonts w:ascii="Times New Roman" w:hAnsi="Times New Roman" w:cs="Times New Roman"/>
              <w:noProof/>
            </w:rPr>
            <w:fldChar w:fldCharType="begin"/>
          </w:r>
          <w:r w:rsidRPr="00016D9F">
            <w:rPr>
              <w:rFonts w:ascii="Times New Roman" w:hAnsi="Times New Roman" w:cs="Times New Roman"/>
              <w:noProof/>
            </w:rPr>
            <w:instrText xml:space="preserve"> CITATION Xia14 \l 1033 </w:instrText>
          </w:r>
          <w:r w:rsidRPr="00016D9F">
            <w:rPr>
              <w:rFonts w:ascii="Times New Roman" w:hAnsi="Times New Roman" w:cs="Times New Roman"/>
              <w:noProof/>
            </w:rPr>
            <w:fldChar w:fldCharType="separate"/>
          </w:r>
          <w:r w:rsidRPr="00016D9F">
            <w:rPr>
              <w:rFonts w:ascii="Times New Roman" w:hAnsi="Times New Roman" w:cs="Times New Roman"/>
              <w:noProof/>
            </w:rPr>
            <w:t xml:space="preserve"> [21]</w:t>
          </w:r>
          <w:r w:rsidRPr="00016D9F">
            <w:rPr>
              <w:rFonts w:ascii="Times New Roman" w:hAnsi="Times New Roman" w:cs="Times New Roman"/>
              <w:noProof/>
            </w:rPr>
            <w:fldChar w:fldCharType="end"/>
          </w:r>
        </w:sdtContent>
      </w:sdt>
      <w:r w:rsidR="00CA4D1D">
        <w:rPr>
          <w:rFonts w:ascii="Times New Roman" w:hAnsi="Times New Roman" w:cs="Times New Roman"/>
        </w:rPr>
        <w:t xml:space="preserve">. </w:t>
      </w:r>
      <w:r w:rsidR="00722479" w:rsidRPr="00722479">
        <w:rPr>
          <w:rFonts w:ascii="Times New Roman" w:hAnsi="Times New Roman" w:cs="Times New Roman"/>
        </w:rPr>
        <w:t>In addition, the area of 1800 to 600 cm</w:t>
      </w:r>
      <w:r w:rsidR="00722479" w:rsidRPr="00722479">
        <w:rPr>
          <w:rFonts w:ascii="Times New Roman" w:hAnsi="Times New Roman" w:cs="Times New Roman"/>
          <w:vertAlign w:val="superscript"/>
        </w:rPr>
        <w:t>-1</w:t>
      </w:r>
      <w:r w:rsidR="00722479" w:rsidRPr="00722479">
        <w:rPr>
          <w:rFonts w:ascii="Times New Roman" w:hAnsi="Times New Roman" w:cs="Times New Roman"/>
        </w:rPr>
        <w:t xml:space="preserve"> is called the fingerprint area of spectra which has many sharp and well defined absorption bands due to the various functional groups presence in each component of OPEFB.  The distinctive bands in the fingerprint region and the components to which these peaks are shown in Table 2</w:t>
      </w:r>
      <w:r w:rsidR="00722479">
        <w:t>.</w:t>
      </w:r>
      <w:r w:rsidR="00722479">
        <w:rPr>
          <w:color w:val="FF0000"/>
        </w:rPr>
        <w:t xml:space="preserve"> </w:t>
      </w:r>
    </w:p>
    <w:p w:rsidR="00733A3C" w:rsidRDefault="00733A3C" w:rsidP="00733A3C">
      <w:pPr>
        <w:pStyle w:val="List"/>
        <w:spacing w:after="120"/>
        <w:ind w:left="0" w:firstLine="720"/>
        <w:rPr>
          <w:color w:val="FF0000"/>
        </w:rPr>
      </w:pPr>
    </w:p>
    <w:p w:rsidR="00016D9F" w:rsidRPr="00733A3C" w:rsidRDefault="00552A2B" w:rsidP="003E3082">
      <w:pPr>
        <w:pStyle w:val="List"/>
        <w:spacing w:after="120"/>
        <w:ind w:left="0" w:firstLine="0"/>
        <w:jc w:val="center"/>
        <w:rPr>
          <w:color w:val="FF0000"/>
        </w:rPr>
      </w:pPr>
      <w:r w:rsidRPr="00FB4C65">
        <w:rPr>
          <w:noProof/>
        </w:rPr>
        <w:drawing>
          <wp:inline distT="0" distB="0" distL="0" distR="0" wp14:anchorId="00E3E629" wp14:editId="420170EF">
            <wp:extent cx="4191000" cy="2314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0" cy="2314575"/>
                    </a:xfrm>
                    <a:prstGeom prst="rect">
                      <a:avLst/>
                    </a:prstGeom>
                    <a:noFill/>
                  </pic:spPr>
                </pic:pic>
              </a:graphicData>
            </a:graphic>
          </wp:inline>
        </w:drawing>
      </w:r>
    </w:p>
    <w:p w:rsidR="00552A2B" w:rsidRDefault="00552A2B" w:rsidP="00552A2B">
      <w:pPr>
        <w:spacing w:after="240"/>
        <w:ind w:left="284" w:hanging="284"/>
        <w:jc w:val="center"/>
        <w:rPr>
          <w:rFonts w:ascii="Times New Roman" w:hAnsi="Times New Roman" w:cs="Times New Roman"/>
          <w:bCs/>
          <w:lang w:val="en-GB"/>
        </w:rPr>
      </w:pPr>
      <w:r w:rsidRPr="003E3082">
        <w:rPr>
          <w:rFonts w:ascii="Times New Roman" w:hAnsi="Times New Roman" w:cs="Times New Roman"/>
          <w:bCs/>
          <w:lang w:val="en-GB"/>
        </w:rPr>
        <w:t>Figure 2</w:t>
      </w:r>
      <w:r w:rsidR="003E3082">
        <w:rPr>
          <w:rFonts w:ascii="Times New Roman" w:hAnsi="Times New Roman" w:cs="Times New Roman"/>
          <w:bCs/>
          <w:lang w:val="en-GB"/>
        </w:rPr>
        <w:t>. FTIR spectra of native OPEFB</w:t>
      </w:r>
    </w:p>
    <w:p w:rsidR="00CA4D1D" w:rsidRDefault="00CA4D1D" w:rsidP="00CA4D1D">
      <w:pPr>
        <w:spacing w:after="120"/>
        <w:rPr>
          <w:rFonts w:ascii="Times New Roman" w:hAnsi="Times New Roman" w:cs="Times New Roman"/>
        </w:rPr>
      </w:pPr>
      <w:r w:rsidRPr="00552A2B">
        <w:rPr>
          <w:rFonts w:ascii="Times New Roman" w:hAnsi="Times New Roman" w:cs="Times New Roman"/>
          <w:lang w:val="en-GB"/>
        </w:rPr>
        <w:t>The peak at around wavenumber of 1733cm</w:t>
      </w:r>
      <w:r w:rsidRPr="00552A2B">
        <w:rPr>
          <w:rFonts w:ascii="Times New Roman" w:hAnsi="Times New Roman" w:cs="Times New Roman"/>
          <w:vertAlign w:val="superscript"/>
          <w:lang w:val="en-GB"/>
        </w:rPr>
        <w:t>-1</w:t>
      </w:r>
      <w:r w:rsidRPr="00552A2B">
        <w:rPr>
          <w:rFonts w:ascii="Times New Roman" w:hAnsi="Times New Roman" w:cs="Times New Roman"/>
          <w:lang w:val="en-GB"/>
        </w:rPr>
        <w:t xml:space="preserve"> can be seen from the spectra, which occur due to the C=O stretching of the acetyl and uronic ester groups of the hemicellulose ester. The peak also represents the carbonyl ester linkages of the carboxylic groups of ferulic and p-coumaric monomeric lignin</w:t>
      </w:r>
      <w:sdt>
        <w:sdtPr>
          <w:rPr>
            <w:rFonts w:ascii="Times New Roman" w:hAnsi="Times New Roman" w:cs="Times New Roman"/>
            <w:noProof/>
          </w:rPr>
          <w:id w:val="1134067281"/>
          <w:citation/>
        </w:sdtPr>
        <w:sdtEndPr/>
        <w:sdtContent>
          <w:r w:rsidRPr="00552A2B">
            <w:rPr>
              <w:rFonts w:ascii="Times New Roman" w:hAnsi="Times New Roman" w:cs="Times New Roman"/>
              <w:noProof/>
            </w:rPr>
            <w:fldChar w:fldCharType="begin"/>
          </w:r>
          <w:r w:rsidRPr="00552A2B">
            <w:rPr>
              <w:rFonts w:ascii="Times New Roman" w:hAnsi="Times New Roman" w:cs="Times New Roman"/>
              <w:noProof/>
            </w:rPr>
            <w:instrText xml:space="preserve"> CITATION Naz13 \l 1033 </w:instrText>
          </w:r>
          <w:r w:rsidRPr="00552A2B">
            <w:rPr>
              <w:rFonts w:ascii="Times New Roman" w:hAnsi="Times New Roman" w:cs="Times New Roman"/>
              <w:noProof/>
            </w:rPr>
            <w:fldChar w:fldCharType="separate"/>
          </w:r>
          <w:r w:rsidRPr="00552A2B">
            <w:rPr>
              <w:rFonts w:ascii="Times New Roman" w:hAnsi="Times New Roman" w:cs="Times New Roman"/>
              <w:noProof/>
            </w:rPr>
            <w:t xml:space="preserve"> [22]</w:t>
          </w:r>
          <w:r w:rsidRPr="00552A2B">
            <w:rPr>
              <w:rFonts w:ascii="Times New Roman" w:hAnsi="Times New Roman" w:cs="Times New Roman"/>
              <w:noProof/>
            </w:rPr>
            <w:fldChar w:fldCharType="end"/>
          </w:r>
        </w:sdtContent>
      </w:sdt>
      <w:r w:rsidRPr="00552A2B">
        <w:rPr>
          <w:rFonts w:ascii="Times New Roman" w:hAnsi="Times New Roman" w:cs="Times New Roman"/>
          <w:lang w:val="en-GB"/>
        </w:rPr>
        <w:t>. The peak at 1635 cm</w:t>
      </w:r>
      <w:r w:rsidRPr="00552A2B">
        <w:rPr>
          <w:rFonts w:ascii="Times New Roman" w:hAnsi="Times New Roman" w:cs="Times New Roman"/>
          <w:vertAlign w:val="superscript"/>
          <w:lang w:val="en-GB"/>
        </w:rPr>
        <w:t>-1</w:t>
      </w:r>
      <w:r w:rsidRPr="00552A2B">
        <w:rPr>
          <w:rFonts w:ascii="Times New Roman" w:hAnsi="Times New Roman" w:cs="Times New Roman"/>
          <w:lang w:val="en-GB"/>
        </w:rPr>
        <w:t xml:space="preserve"> was correspond to the bending vibration of the hydroxyl groups of cellulose. </w:t>
      </w:r>
      <w:r>
        <w:rPr>
          <w:rFonts w:ascii="Times New Roman" w:hAnsi="Times New Roman" w:cs="Times New Roman"/>
          <w:noProof/>
        </w:rPr>
        <w:t xml:space="preserve">Sun and Cheng </w:t>
      </w:r>
      <w:r w:rsidRPr="00552A2B">
        <w:rPr>
          <w:rFonts w:ascii="Times New Roman" w:hAnsi="Times New Roman" w:cs="Times New Roman"/>
          <w:lang w:val="en-GB"/>
        </w:rPr>
        <w:t xml:space="preserve">also reported that </w:t>
      </w:r>
      <w:r w:rsidRPr="00552A2B">
        <w:rPr>
          <w:rFonts w:ascii="Times New Roman" w:hAnsi="Times New Roman" w:cs="Times New Roman"/>
        </w:rPr>
        <w:t xml:space="preserve">the band around 1600 </w:t>
      </w:r>
      <w:r w:rsidRPr="00552A2B">
        <w:rPr>
          <w:rFonts w:ascii="Times New Roman" w:hAnsi="Times New Roman" w:cs="Times New Roman"/>
          <w:lang w:val="en-GB"/>
        </w:rPr>
        <w:t>cm</w:t>
      </w:r>
      <w:r w:rsidRPr="00552A2B">
        <w:rPr>
          <w:rFonts w:ascii="Times New Roman" w:hAnsi="Times New Roman" w:cs="Times New Roman"/>
          <w:vertAlign w:val="superscript"/>
          <w:lang w:val="en-GB"/>
        </w:rPr>
        <w:t>-1</w:t>
      </w:r>
      <w:r w:rsidRPr="00552A2B">
        <w:rPr>
          <w:rFonts w:ascii="Times New Roman" w:hAnsi="Times New Roman" w:cs="Times New Roman"/>
          <w:lang w:val="en-GB"/>
        </w:rPr>
        <w:t xml:space="preserve"> was probably due to the bending mode of water, since hemicelluloses have strong affinity for water</w:t>
      </w:r>
      <w:sdt>
        <w:sdtPr>
          <w:rPr>
            <w:rFonts w:ascii="Times New Roman" w:hAnsi="Times New Roman" w:cs="Times New Roman"/>
            <w:lang w:val="en-GB"/>
          </w:rPr>
          <w:id w:val="-1736308632"/>
          <w:citation/>
        </w:sdtPr>
        <w:sdtEndPr/>
        <w:sdtContent>
          <w:r w:rsidRPr="00552A2B">
            <w:rPr>
              <w:rFonts w:ascii="Times New Roman" w:hAnsi="Times New Roman" w:cs="Times New Roman"/>
              <w:lang w:val="en-GB"/>
            </w:rPr>
            <w:fldChar w:fldCharType="begin"/>
          </w:r>
          <w:r w:rsidRPr="00552A2B">
            <w:rPr>
              <w:rFonts w:ascii="Times New Roman" w:hAnsi="Times New Roman" w:cs="Times New Roman"/>
            </w:rPr>
            <w:instrText xml:space="preserve"> CITATION Sun02 \l 1033 </w:instrText>
          </w:r>
          <w:r w:rsidRPr="00552A2B">
            <w:rPr>
              <w:rFonts w:ascii="Times New Roman" w:hAnsi="Times New Roman" w:cs="Times New Roman"/>
              <w:lang w:val="en-GB"/>
            </w:rPr>
            <w:fldChar w:fldCharType="separate"/>
          </w:r>
          <w:r w:rsidRPr="00552A2B">
            <w:rPr>
              <w:rFonts w:ascii="Times New Roman" w:hAnsi="Times New Roman" w:cs="Times New Roman"/>
              <w:noProof/>
            </w:rPr>
            <w:t xml:space="preserve"> [23]</w:t>
          </w:r>
          <w:r w:rsidRPr="00552A2B">
            <w:rPr>
              <w:rFonts w:ascii="Times New Roman" w:hAnsi="Times New Roman" w:cs="Times New Roman"/>
              <w:lang w:val="en-GB"/>
            </w:rPr>
            <w:fldChar w:fldCharType="end"/>
          </w:r>
        </w:sdtContent>
      </w:sdt>
      <w:r w:rsidRPr="00552A2B">
        <w:rPr>
          <w:rFonts w:ascii="Times New Roman" w:hAnsi="Times New Roman" w:cs="Times New Roman"/>
          <w:noProof/>
        </w:rPr>
        <w:t>.</w:t>
      </w:r>
      <w:r w:rsidRPr="00552A2B">
        <w:rPr>
          <w:rFonts w:ascii="Times New Roman" w:hAnsi="Times New Roman" w:cs="Times New Roman"/>
          <w:lang w:val="en-GB"/>
        </w:rPr>
        <w:t xml:space="preserve"> The absorption band 1244 and 1541 cm</w:t>
      </w:r>
      <w:r w:rsidRPr="00552A2B">
        <w:rPr>
          <w:rFonts w:ascii="Times New Roman" w:hAnsi="Times New Roman" w:cs="Times New Roman"/>
          <w:vertAlign w:val="superscript"/>
          <w:lang w:val="en-GB"/>
        </w:rPr>
        <w:t>-1</w:t>
      </w:r>
      <w:r w:rsidRPr="00552A2B">
        <w:rPr>
          <w:rFonts w:ascii="Times New Roman" w:hAnsi="Times New Roman" w:cs="Times New Roman"/>
          <w:lang w:val="en-GB"/>
        </w:rPr>
        <w:t xml:space="preserve"> are arise mostly from aromatic ring of lignin, while the band around 1635, 1375, 1049 and 667 cm</w:t>
      </w:r>
      <w:r w:rsidRPr="00552A2B">
        <w:rPr>
          <w:rFonts w:ascii="Times New Roman" w:hAnsi="Times New Roman" w:cs="Times New Roman"/>
          <w:vertAlign w:val="superscript"/>
          <w:lang w:val="en-GB"/>
        </w:rPr>
        <w:t>-1</w:t>
      </w:r>
      <w:r w:rsidRPr="00552A2B">
        <w:rPr>
          <w:rFonts w:ascii="Times New Roman" w:hAnsi="Times New Roman" w:cs="Times New Roman"/>
          <w:lang w:val="en-GB"/>
        </w:rPr>
        <w:t xml:space="preserve"> are mainly due to carbohydrates and have no significant contribution from the lignin</w:t>
      </w:r>
      <w:sdt>
        <w:sdtPr>
          <w:rPr>
            <w:rFonts w:ascii="Times New Roman" w:hAnsi="Times New Roman" w:cs="Times New Roman"/>
            <w:noProof/>
          </w:rPr>
          <w:id w:val="456227938"/>
          <w:citation/>
        </w:sdtPr>
        <w:sdtEndPr/>
        <w:sdtContent>
          <w:r w:rsidRPr="00552A2B">
            <w:rPr>
              <w:rFonts w:ascii="Times New Roman" w:hAnsi="Times New Roman" w:cs="Times New Roman"/>
              <w:noProof/>
            </w:rPr>
            <w:fldChar w:fldCharType="begin"/>
          </w:r>
          <w:r w:rsidRPr="00552A2B">
            <w:rPr>
              <w:rFonts w:ascii="Times New Roman" w:hAnsi="Times New Roman" w:cs="Times New Roman"/>
              <w:noProof/>
            </w:rPr>
            <w:instrText xml:space="preserve"> CITATION Chi14 \l 1033 </w:instrText>
          </w:r>
          <w:r w:rsidRPr="00552A2B">
            <w:rPr>
              <w:rFonts w:ascii="Times New Roman" w:hAnsi="Times New Roman" w:cs="Times New Roman"/>
              <w:noProof/>
            </w:rPr>
            <w:fldChar w:fldCharType="separate"/>
          </w:r>
          <w:r w:rsidRPr="00552A2B">
            <w:rPr>
              <w:rFonts w:ascii="Times New Roman" w:hAnsi="Times New Roman" w:cs="Times New Roman"/>
              <w:noProof/>
            </w:rPr>
            <w:t xml:space="preserve"> [24]</w:t>
          </w:r>
          <w:r w:rsidRPr="00552A2B">
            <w:rPr>
              <w:rFonts w:ascii="Times New Roman" w:hAnsi="Times New Roman" w:cs="Times New Roman"/>
              <w:noProof/>
            </w:rPr>
            <w:fldChar w:fldCharType="end"/>
          </w:r>
        </w:sdtContent>
      </w:sdt>
      <w:r w:rsidRPr="00552A2B">
        <w:rPr>
          <w:rFonts w:ascii="Times New Roman" w:hAnsi="Times New Roman" w:cs="Times New Roman"/>
        </w:rPr>
        <w:t xml:space="preserve">. </w:t>
      </w:r>
    </w:p>
    <w:p w:rsidR="00CA4D1D" w:rsidRPr="003E3082" w:rsidRDefault="00CA4D1D" w:rsidP="00552A2B">
      <w:pPr>
        <w:spacing w:after="240"/>
        <w:ind w:left="284" w:hanging="284"/>
        <w:jc w:val="center"/>
        <w:rPr>
          <w:rFonts w:ascii="Times New Roman" w:hAnsi="Times New Roman" w:cs="Times New Roman"/>
          <w:bCs/>
          <w:lang w:val="en-GB"/>
        </w:rPr>
      </w:pPr>
    </w:p>
    <w:p w:rsidR="0041635B" w:rsidRPr="00CA4D1D" w:rsidRDefault="0041635B" w:rsidP="0041635B">
      <w:pPr>
        <w:spacing w:after="120"/>
        <w:jc w:val="center"/>
        <w:rPr>
          <w:rFonts w:ascii="Times New Roman" w:hAnsi="Times New Roman" w:cs="Times New Roman"/>
          <w:bCs/>
          <w:szCs w:val="20"/>
          <w:lang w:val="en-GB"/>
        </w:rPr>
      </w:pPr>
      <w:r w:rsidRPr="00CA4D1D">
        <w:rPr>
          <w:rFonts w:ascii="Times New Roman" w:hAnsi="Times New Roman" w:cs="Times New Roman"/>
          <w:bCs/>
          <w:szCs w:val="20"/>
          <w:lang w:val="en-GB"/>
        </w:rPr>
        <w:lastRenderedPageBreak/>
        <w:t>Table 2</w:t>
      </w:r>
      <w:r w:rsidR="00CA4D1D">
        <w:rPr>
          <w:rFonts w:ascii="Times New Roman" w:hAnsi="Times New Roman" w:cs="Times New Roman"/>
          <w:bCs/>
          <w:szCs w:val="20"/>
          <w:lang w:val="en-GB"/>
        </w:rPr>
        <w:t xml:space="preserve">. </w:t>
      </w:r>
      <w:r w:rsidRPr="00CA4D1D">
        <w:rPr>
          <w:rFonts w:ascii="Times New Roman" w:hAnsi="Times New Roman" w:cs="Times New Roman"/>
          <w:bCs/>
          <w:szCs w:val="20"/>
          <w:lang w:val="en-GB"/>
        </w:rPr>
        <w:t>FTIR wavenumber characterization of native OPEFB</w:t>
      </w:r>
      <w:r w:rsidR="00FB0151" w:rsidRPr="00CA4D1D">
        <w:rPr>
          <w:rFonts w:ascii="Times New Roman" w:hAnsi="Times New Roman" w:cs="Times New Roman"/>
          <w:bCs/>
          <w:szCs w:val="20"/>
          <w:lang w:val="en-GB"/>
        </w:rPr>
        <w:t xml:space="preserve"> [20-27]</w:t>
      </w:r>
    </w:p>
    <w:tbl>
      <w:tblPr>
        <w:tblW w:w="0" w:type="auto"/>
        <w:jc w:val="center"/>
        <w:tblBorders>
          <w:top w:val="single" w:sz="12" w:space="0" w:color="000000"/>
          <w:bottom w:val="single" w:sz="12" w:space="0" w:color="000000"/>
          <w:insideH w:val="single" w:sz="6" w:space="0" w:color="000000"/>
        </w:tblBorders>
        <w:tblLook w:val="04A0" w:firstRow="1" w:lastRow="0" w:firstColumn="1" w:lastColumn="0" w:noHBand="0" w:noVBand="1"/>
      </w:tblPr>
      <w:tblGrid>
        <w:gridCol w:w="1372"/>
        <w:gridCol w:w="5848"/>
      </w:tblGrid>
      <w:tr w:rsidR="0041635B" w:rsidRPr="00FB4C65" w:rsidTr="00CA4D1D">
        <w:trPr>
          <w:jc w:val="center"/>
        </w:trPr>
        <w:tc>
          <w:tcPr>
            <w:tcW w:w="0" w:type="auto"/>
            <w:tcBorders>
              <w:top w:val="single" w:sz="12" w:space="0" w:color="000000"/>
              <w:bottom w:val="single" w:sz="12" w:space="0" w:color="000000"/>
            </w:tcBorders>
            <w:shd w:val="clear" w:color="auto" w:fill="auto"/>
          </w:tcPr>
          <w:p w:rsidR="0041635B" w:rsidRPr="0041635B" w:rsidRDefault="0041635B" w:rsidP="00CA4D1D">
            <w:pPr>
              <w:jc w:val="center"/>
              <w:rPr>
                <w:rFonts w:ascii="Times New Roman" w:hAnsi="Times New Roman" w:cs="Times New Roman"/>
                <w:b/>
                <w:bCs/>
                <w:iCs/>
                <w:color w:val="000000"/>
                <w:szCs w:val="20"/>
                <w:lang w:val="en-GB"/>
              </w:rPr>
            </w:pPr>
            <w:r w:rsidRPr="0041635B">
              <w:rPr>
                <w:rFonts w:ascii="Times New Roman" w:hAnsi="Times New Roman" w:cs="Times New Roman"/>
                <w:b/>
                <w:bCs/>
                <w:iCs/>
                <w:color w:val="000000"/>
                <w:szCs w:val="20"/>
                <w:lang w:val="en-GB"/>
              </w:rPr>
              <w:t>Wavenumber</w:t>
            </w:r>
          </w:p>
          <w:p w:rsidR="0041635B" w:rsidRPr="0041635B" w:rsidRDefault="0041635B" w:rsidP="00CA4D1D">
            <w:pPr>
              <w:jc w:val="center"/>
              <w:rPr>
                <w:rFonts w:ascii="Times New Roman" w:hAnsi="Times New Roman" w:cs="Times New Roman"/>
                <w:b/>
                <w:bCs/>
                <w:iCs/>
                <w:color w:val="000000"/>
                <w:szCs w:val="20"/>
                <w:lang w:val="en-GB"/>
              </w:rPr>
            </w:pPr>
            <w:r w:rsidRPr="0041635B">
              <w:rPr>
                <w:rFonts w:ascii="Times New Roman" w:hAnsi="Times New Roman" w:cs="Times New Roman"/>
                <w:b/>
                <w:bCs/>
                <w:iCs/>
                <w:color w:val="000000"/>
                <w:szCs w:val="20"/>
                <w:lang w:val="en-GB"/>
              </w:rPr>
              <w:t>(cm</w:t>
            </w:r>
            <w:r w:rsidRPr="0041635B">
              <w:rPr>
                <w:rFonts w:ascii="Times New Roman" w:hAnsi="Times New Roman" w:cs="Times New Roman"/>
                <w:b/>
                <w:bCs/>
                <w:iCs/>
                <w:color w:val="000000"/>
                <w:szCs w:val="20"/>
                <w:vertAlign w:val="superscript"/>
                <w:lang w:val="en-GB"/>
              </w:rPr>
              <w:t>-1</w:t>
            </w:r>
            <w:r w:rsidRPr="0041635B">
              <w:rPr>
                <w:rFonts w:ascii="Times New Roman" w:hAnsi="Times New Roman" w:cs="Times New Roman"/>
                <w:b/>
                <w:bCs/>
                <w:iCs/>
                <w:color w:val="000000"/>
                <w:szCs w:val="20"/>
                <w:lang w:val="en-GB"/>
              </w:rPr>
              <w:t>)</w:t>
            </w:r>
          </w:p>
        </w:tc>
        <w:tc>
          <w:tcPr>
            <w:tcW w:w="0" w:type="auto"/>
            <w:tcBorders>
              <w:top w:val="single" w:sz="12" w:space="0" w:color="000000"/>
              <w:bottom w:val="single" w:sz="12" w:space="0" w:color="000000"/>
            </w:tcBorders>
            <w:shd w:val="clear" w:color="auto" w:fill="auto"/>
          </w:tcPr>
          <w:p w:rsidR="0041635B" w:rsidRPr="0041635B" w:rsidRDefault="0041635B" w:rsidP="00CA4D1D">
            <w:pPr>
              <w:jc w:val="center"/>
              <w:rPr>
                <w:rFonts w:ascii="Times New Roman" w:hAnsi="Times New Roman" w:cs="Times New Roman"/>
                <w:b/>
                <w:bCs/>
                <w:iCs/>
                <w:color w:val="000000"/>
                <w:szCs w:val="20"/>
                <w:lang w:val="en-GB"/>
              </w:rPr>
            </w:pPr>
            <w:r w:rsidRPr="0041635B">
              <w:rPr>
                <w:rFonts w:ascii="Times New Roman" w:hAnsi="Times New Roman" w:cs="Times New Roman"/>
                <w:b/>
                <w:bCs/>
                <w:iCs/>
                <w:color w:val="000000"/>
                <w:szCs w:val="20"/>
                <w:lang w:val="en-GB"/>
              </w:rPr>
              <w:t>Compound</w:t>
            </w:r>
          </w:p>
        </w:tc>
      </w:tr>
      <w:tr w:rsidR="0041635B" w:rsidRPr="00FB4C65" w:rsidTr="00CA4D1D">
        <w:trPr>
          <w:trHeight w:val="124"/>
          <w:jc w:val="center"/>
        </w:trPr>
        <w:tc>
          <w:tcPr>
            <w:tcW w:w="0" w:type="auto"/>
            <w:tcBorders>
              <w:top w:val="single" w:sz="12" w:space="0" w:color="000000"/>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3355</w:t>
            </w:r>
          </w:p>
        </w:tc>
        <w:tc>
          <w:tcPr>
            <w:tcW w:w="0" w:type="auto"/>
            <w:tcBorders>
              <w:top w:val="single" w:sz="12" w:space="0" w:color="000000"/>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O-H stretching</w:t>
            </w:r>
          </w:p>
        </w:tc>
      </w:tr>
      <w:tr w:rsidR="0041635B" w:rsidRPr="00FB4C65" w:rsidTr="00CA4D1D">
        <w:trPr>
          <w:jc w:val="center"/>
        </w:trPr>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2850-2920</w:t>
            </w:r>
          </w:p>
        </w:tc>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C-H stretching in methyl and methylene group</w:t>
            </w:r>
          </w:p>
        </w:tc>
      </w:tr>
      <w:tr w:rsidR="0041635B" w:rsidRPr="00FB4C65" w:rsidTr="00CA4D1D">
        <w:trPr>
          <w:jc w:val="center"/>
        </w:trPr>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1733</w:t>
            </w:r>
          </w:p>
        </w:tc>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C=O stretching in unconjugated ketones, carbonyl and in ester groups</w:t>
            </w:r>
          </w:p>
        </w:tc>
      </w:tr>
      <w:tr w:rsidR="0041635B" w:rsidRPr="00FB4C65" w:rsidTr="00CA4D1D">
        <w:trPr>
          <w:jc w:val="center"/>
        </w:trPr>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1635</w:t>
            </w:r>
          </w:p>
        </w:tc>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O-H bending</w:t>
            </w:r>
          </w:p>
        </w:tc>
      </w:tr>
      <w:tr w:rsidR="0041635B" w:rsidRPr="00FB4C65" w:rsidTr="00CA4D1D">
        <w:trPr>
          <w:jc w:val="center"/>
        </w:trPr>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1541</w:t>
            </w:r>
          </w:p>
        </w:tc>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C=C stretching from aromatic ring of lignin</w:t>
            </w:r>
          </w:p>
        </w:tc>
      </w:tr>
      <w:tr w:rsidR="0041635B" w:rsidRPr="00FB4C65" w:rsidTr="00CA4D1D">
        <w:trPr>
          <w:jc w:val="center"/>
        </w:trPr>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1375</w:t>
            </w:r>
          </w:p>
        </w:tc>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C-H bending in cellulose and hemicellulose</w:t>
            </w:r>
          </w:p>
        </w:tc>
      </w:tr>
      <w:tr w:rsidR="0041635B" w:rsidRPr="00FB4C65" w:rsidTr="00CA4D1D">
        <w:trPr>
          <w:jc w:val="center"/>
        </w:trPr>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1244</w:t>
            </w:r>
          </w:p>
        </w:tc>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 xml:space="preserve">C-O-C stretching of aryl-alkyl ether </w:t>
            </w:r>
          </w:p>
        </w:tc>
      </w:tr>
      <w:tr w:rsidR="0041635B" w:rsidRPr="00FB4C65" w:rsidTr="00CA4D1D">
        <w:trPr>
          <w:jc w:val="center"/>
        </w:trPr>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1049</w:t>
            </w:r>
          </w:p>
        </w:tc>
        <w:tc>
          <w:tcPr>
            <w:tcW w:w="0" w:type="auto"/>
            <w:tcBorders>
              <w:top w:val="nil"/>
              <w:bottom w:val="nil"/>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Aromatic C-H in plane deformation-O deformation in primary alcohol</w:t>
            </w:r>
          </w:p>
        </w:tc>
      </w:tr>
      <w:tr w:rsidR="0041635B" w:rsidRPr="00FB4C65" w:rsidTr="00CA4D1D">
        <w:trPr>
          <w:jc w:val="center"/>
        </w:trPr>
        <w:tc>
          <w:tcPr>
            <w:tcW w:w="0" w:type="auto"/>
            <w:tcBorders>
              <w:top w:val="nil"/>
              <w:bottom w:val="single" w:sz="12" w:space="0" w:color="000000"/>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667</w:t>
            </w:r>
          </w:p>
        </w:tc>
        <w:tc>
          <w:tcPr>
            <w:tcW w:w="0" w:type="auto"/>
            <w:tcBorders>
              <w:top w:val="nil"/>
              <w:bottom w:val="single" w:sz="12" w:space="0" w:color="000000"/>
            </w:tcBorders>
            <w:shd w:val="clear" w:color="auto" w:fill="auto"/>
          </w:tcPr>
          <w:p w:rsidR="0041635B" w:rsidRPr="0041635B" w:rsidRDefault="0041635B" w:rsidP="00CA4D1D">
            <w:pPr>
              <w:rPr>
                <w:rFonts w:ascii="Times New Roman" w:hAnsi="Times New Roman" w:cs="Times New Roman"/>
                <w:color w:val="000000"/>
                <w:szCs w:val="20"/>
                <w:lang w:val="en-GB"/>
              </w:rPr>
            </w:pPr>
            <w:r w:rsidRPr="0041635B">
              <w:rPr>
                <w:rFonts w:ascii="Times New Roman" w:hAnsi="Times New Roman" w:cs="Times New Roman"/>
                <w:color w:val="000000"/>
                <w:szCs w:val="20"/>
                <w:lang w:val="en-GB"/>
              </w:rPr>
              <w:t>C-O out of plane bending mode</w:t>
            </w:r>
          </w:p>
        </w:tc>
      </w:tr>
    </w:tbl>
    <w:p w:rsidR="00CA4D1D" w:rsidRDefault="00CA4D1D" w:rsidP="00CA4D1D">
      <w:pPr>
        <w:pStyle w:val="Heading2"/>
        <w:numPr>
          <w:ilvl w:val="0"/>
          <w:numId w:val="0"/>
        </w:numPr>
        <w:spacing w:before="0" w:after="0"/>
        <w:ind w:left="288" w:hanging="288"/>
        <w:rPr>
          <w:b/>
        </w:rPr>
      </w:pPr>
    </w:p>
    <w:p w:rsidR="006A09A2" w:rsidRPr="00CA4D1D" w:rsidRDefault="00CA4D1D" w:rsidP="00CA4D1D">
      <w:pPr>
        <w:pStyle w:val="Heading2"/>
        <w:numPr>
          <w:ilvl w:val="0"/>
          <w:numId w:val="0"/>
        </w:numPr>
        <w:spacing w:before="0" w:after="0"/>
        <w:ind w:left="288" w:hanging="288"/>
        <w:rPr>
          <w:b/>
          <w:i w:val="0"/>
          <w:iCs w:val="0"/>
        </w:rPr>
      </w:pPr>
      <w:r>
        <w:rPr>
          <w:b/>
          <w:i w:val="0"/>
          <w:iCs w:val="0"/>
        </w:rPr>
        <w:t>Crystallinity a</w:t>
      </w:r>
      <w:r w:rsidR="006A09A2" w:rsidRPr="00CA4D1D">
        <w:rPr>
          <w:b/>
          <w:i w:val="0"/>
          <w:iCs w:val="0"/>
        </w:rPr>
        <w:t>nalysis</w:t>
      </w:r>
    </w:p>
    <w:p w:rsidR="00CA4D1D" w:rsidRDefault="006A09A2" w:rsidP="00CA4D1D">
      <w:pPr>
        <w:rPr>
          <w:rFonts w:ascii="Times New Roman" w:hAnsi="Times New Roman" w:cs="Times New Roman"/>
          <w:szCs w:val="20"/>
        </w:rPr>
      </w:pPr>
      <w:r w:rsidRPr="006A09A2">
        <w:rPr>
          <w:rFonts w:ascii="Times New Roman" w:hAnsi="Times New Roman" w:cs="Times New Roman"/>
          <w:szCs w:val="20"/>
        </w:rPr>
        <w:t>The degree of cellulose crystallinity is a major factor in investigating the potential of OPEFB as the feedstock for bioconversion due to its effects on the enzymatic hydrolysis process as low crystallinity of cellulose increase the efficiency of cellulose hydrolysis by cellulase. Figure 3 shows the X-ray diffractogram of native OPEFB fiber and powder resulted from grinding process with particle size measured as less 250</w:t>
      </w:r>
      <w:r w:rsidR="00CA4D1D">
        <w:rPr>
          <w:rFonts w:ascii="Times New Roman" w:hAnsi="Times New Roman" w:cs="Times New Roman"/>
          <w:szCs w:val="20"/>
        </w:rPr>
        <w:t xml:space="preserve"> </w:t>
      </w:r>
      <w:r w:rsidRPr="006A09A2">
        <w:rPr>
          <w:rFonts w:ascii="Times New Roman" w:hAnsi="Times New Roman" w:cs="Times New Roman"/>
          <w:szCs w:val="20"/>
        </w:rPr>
        <w:t>µm.</w:t>
      </w:r>
    </w:p>
    <w:p w:rsidR="00CA4D1D" w:rsidRDefault="00CA4D1D" w:rsidP="00CA4D1D">
      <w:pPr>
        <w:rPr>
          <w:rFonts w:ascii="Times New Roman" w:hAnsi="Times New Roman" w:cs="Times New Roman"/>
          <w:szCs w:val="20"/>
        </w:rPr>
      </w:pPr>
    </w:p>
    <w:p w:rsidR="006A09A2" w:rsidRDefault="006A09A2" w:rsidP="00CA4D1D">
      <w:pPr>
        <w:rPr>
          <w:rFonts w:ascii="Times New Roman" w:hAnsi="Times New Roman" w:cs="Times New Roman"/>
          <w:noProof/>
          <w:szCs w:val="20"/>
        </w:rPr>
      </w:pPr>
      <w:r w:rsidRPr="006A09A2">
        <w:rPr>
          <w:rFonts w:ascii="Times New Roman" w:hAnsi="Times New Roman" w:cs="Times New Roman"/>
          <w:szCs w:val="20"/>
        </w:rPr>
        <w:t>By comparing with the cellulose standard available in the database of XRD system, two main peaks were observed from the XRD patterns at 2θ = 22.5 and 2θ = 16 representing peak I</w:t>
      </w:r>
      <w:r w:rsidRPr="006A09A2">
        <w:rPr>
          <w:rFonts w:ascii="Times New Roman" w:hAnsi="Times New Roman" w:cs="Times New Roman"/>
          <w:szCs w:val="20"/>
          <w:vertAlign w:val="subscript"/>
        </w:rPr>
        <w:t xml:space="preserve">002 </w:t>
      </w:r>
      <w:r w:rsidRPr="006A09A2">
        <w:rPr>
          <w:rFonts w:ascii="Times New Roman" w:hAnsi="Times New Roman" w:cs="Times New Roman"/>
          <w:szCs w:val="20"/>
        </w:rPr>
        <w:t>and I</w:t>
      </w:r>
      <w:r w:rsidRPr="006A09A2">
        <w:rPr>
          <w:rFonts w:ascii="Times New Roman" w:hAnsi="Times New Roman" w:cs="Times New Roman"/>
          <w:szCs w:val="20"/>
          <w:vertAlign w:val="subscript"/>
        </w:rPr>
        <w:t>011</w:t>
      </w:r>
      <w:r w:rsidRPr="006A09A2">
        <w:rPr>
          <w:rFonts w:ascii="Times New Roman" w:hAnsi="Times New Roman" w:cs="Times New Roman"/>
          <w:szCs w:val="20"/>
        </w:rPr>
        <w:t>, respectively. As in figure 3, peak I</w:t>
      </w:r>
      <w:r w:rsidRPr="006A09A2">
        <w:rPr>
          <w:rFonts w:ascii="Times New Roman" w:hAnsi="Times New Roman" w:cs="Times New Roman"/>
          <w:szCs w:val="20"/>
          <w:vertAlign w:val="subscript"/>
        </w:rPr>
        <w:t>011</w:t>
      </w:r>
      <w:r w:rsidRPr="006A09A2">
        <w:rPr>
          <w:rFonts w:ascii="Times New Roman" w:hAnsi="Times New Roman" w:cs="Times New Roman"/>
          <w:szCs w:val="20"/>
        </w:rPr>
        <w:t xml:space="preserve"> for </w:t>
      </w:r>
      <w:r w:rsidR="00CA4D1D" w:rsidRPr="006A09A2">
        <w:rPr>
          <w:rFonts w:ascii="Times New Roman" w:hAnsi="Times New Roman" w:cs="Times New Roman"/>
          <w:szCs w:val="20"/>
        </w:rPr>
        <w:t>both</w:t>
      </w:r>
      <w:r w:rsidRPr="006A09A2">
        <w:rPr>
          <w:rFonts w:ascii="Times New Roman" w:hAnsi="Times New Roman" w:cs="Times New Roman"/>
          <w:szCs w:val="20"/>
        </w:rPr>
        <w:t xml:space="preserve"> sample</w:t>
      </w:r>
      <w:r w:rsidR="00CA4D1D">
        <w:rPr>
          <w:rFonts w:ascii="Times New Roman" w:hAnsi="Times New Roman" w:cs="Times New Roman"/>
          <w:szCs w:val="20"/>
        </w:rPr>
        <w:t>s</w:t>
      </w:r>
      <w:r w:rsidRPr="006A09A2">
        <w:rPr>
          <w:rFonts w:ascii="Times New Roman" w:hAnsi="Times New Roman" w:cs="Times New Roman"/>
          <w:szCs w:val="20"/>
        </w:rPr>
        <w:t xml:space="preserve"> are corresponding to the amorphous region of hemicellulose and lignin while peaks I</w:t>
      </w:r>
      <w:r w:rsidRPr="006A09A2">
        <w:rPr>
          <w:rFonts w:ascii="Times New Roman" w:hAnsi="Times New Roman" w:cs="Times New Roman"/>
          <w:szCs w:val="20"/>
          <w:vertAlign w:val="subscript"/>
        </w:rPr>
        <w:t>002</w:t>
      </w:r>
      <w:r w:rsidRPr="006A09A2">
        <w:rPr>
          <w:rFonts w:ascii="Times New Roman" w:hAnsi="Times New Roman" w:cs="Times New Roman"/>
          <w:szCs w:val="20"/>
        </w:rPr>
        <w:t xml:space="preserve"> represent the crystalline region of cellulose</w:t>
      </w:r>
      <w:sdt>
        <w:sdtPr>
          <w:rPr>
            <w:rFonts w:ascii="Times New Roman" w:hAnsi="Times New Roman" w:cs="Times New Roman"/>
            <w:szCs w:val="20"/>
          </w:rPr>
          <w:id w:val="2085566836"/>
          <w:citation/>
        </w:sdtPr>
        <w:sdtEndPr/>
        <w:sdtContent>
          <w:r w:rsidRPr="006A09A2">
            <w:rPr>
              <w:rFonts w:ascii="Times New Roman" w:hAnsi="Times New Roman" w:cs="Times New Roman"/>
              <w:szCs w:val="20"/>
            </w:rPr>
            <w:fldChar w:fldCharType="begin"/>
          </w:r>
          <w:r w:rsidRPr="006A09A2">
            <w:rPr>
              <w:rFonts w:ascii="Times New Roman" w:hAnsi="Times New Roman" w:cs="Times New Roman"/>
              <w:noProof/>
              <w:szCs w:val="20"/>
            </w:rPr>
            <w:instrText xml:space="preserve"> CITATION Naz13 \l 1033 </w:instrText>
          </w:r>
          <w:r w:rsidRPr="006A09A2">
            <w:rPr>
              <w:rFonts w:ascii="Times New Roman" w:hAnsi="Times New Roman" w:cs="Times New Roman"/>
              <w:szCs w:val="20"/>
            </w:rPr>
            <w:fldChar w:fldCharType="separate"/>
          </w:r>
          <w:r w:rsidRPr="006A09A2">
            <w:rPr>
              <w:rFonts w:ascii="Times New Roman" w:hAnsi="Times New Roman" w:cs="Times New Roman"/>
              <w:noProof/>
              <w:szCs w:val="20"/>
            </w:rPr>
            <w:t xml:space="preserve"> [22]</w:t>
          </w:r>
          <w:r w:rsidRPr="006A09A2">
            <w:rPr>
              <w:rFonts w:ascii="Times New Roman" w:hAnsi="Times New Roman" w:cs="Times New Roman"/>
              <w:szCs w:val="20"/>
            </w:rPr>
            <w:fldChar w:fldCharType="end"/>
          </w:r>
        </w:sdtContent>
      </w:sdt>
      <w:r w:rsidRPr="006A09A2">
        <w:rPr>
          <w:rFonts w:ascii="Times New Roman" w:hAnsi="Times New Roman" w:cs="Times New Roman"/>
          <w:szCs w:val="20"/>
        </w:rPr>
        <w:t>. The crystallinity index of native OPEFB fibers were calculated as 40%, while for the powder form of OPEFB fiber with particle size less than 250µm was 37%. Slight decrease in the crystallinity shows that smaller particle size cause decrease in the cellulose crystallinity of the fiber</w:t>
      </w:r>
      <w:r w:rsidRPr="006A09A2">
        <w:rPr>
          <w:rFonts w:ascii="Times New Roman" w:hAnsi="Times New Roman" w:cs="Times New Roman"/>
          <w:noProof/>
          <w:szCs w:val="20"/>
        </w:rPr>
        <w:t xml:space="preserve"> as</w:t>
      </w:r>
      <w:r w:rsidR="00CA4D1D">
        <w:rPr>
          <w:rFonts w:ascii="Times New Roman" w:hAnsi="Times New Roman" w:cs="Times New Roman"/>
          <w:noProof/>
          <w:szCs w:val="20"/>
        </w:rPr>
        <w:t xml:space="preserve"> reported by Sun &amp; Cheng</w:t>
      </w:r>
      <w:sdt>
        <w:sdtPr>
          <w:rPr>
            <w:rFonts w:ascii="Times New Roman" w:hAnsi="Times New Roman" w:cs="Times New Roman"/>
            <w:noProof/>
            <w:szCs w:val="20"/>
          </w:rPr>
          <w:id w:val="-198640190"/>
          <w:citation/>
        </w:sdtPr>
        <w:sdtEndPr/>
        <w:sdtContent>
          <w:r w:rsidRPr="006A09A2">
            <w:rPr>
              <w:rFonts w:ascii="Times New Roman" w:hAnsi="Times New Roman" w:cs="Times New Roman"/>
              <w:noProof/>
              <w:szCs w:val="20"/>
            </w:rPr>
            <w:fldChar w:fldCharType="begin"/>
          </w:r>
          <w:r w:rsidRPr="006A09A2">
            <w:rPr>
              <w:rFonts w:ascii="Times New Roman" w:hAnsi="Times New Roman" w:cs="Times New Roman"/>
              <w:noProof/>
              <w:szCs w:val="20"/>
            </w:rPr>
            <w:instrText xml:space="preserve"> CITATION Sun02 \l 1033 </w:instrText>
          </w:r>
          <w:r w:rsidRPr="006A09A2">
            <w:rPr>
              <w:rFonts w:ascii="Times New Roman" w:hAnsi="Times New Roman" w:cs="Times New Roman"/>
              <w:noProof/>
              <w:szCs w:val="20"/>
            </w:rPr>
            <w:fldChar w:fldCharType="separate"/>
          </w:r>
          <w:r w:rsidRPr="006A09A2">
            <w:rPr>
              <w:rFonts w:ascii="Times New Roman" w:hAnsi="Times New Roman" w:cs="Times New Roman"/>
              <w:noProof/>
              <w:szCs w:val="20"/>
            </w:rPr>
            <w:t xml:space="preserve"> [23]</w:t>
          </w:r>
          <w:r w:rsidRPr="006A09A2">
            <w:rPr>
              <w:rFonts w:ascii="Times New Roman" w:hAnsi="Times New Roman" w:cs="Times New Roman"/>
              <w:noProof/>
              <w:szCs w:val="20"/>
            </w:rPr>
            <w:fldChar w:fldCharType="end"/>
          </w:r>
        </w:sdtContent>
      </w:sdt>
      <w:r w:rsidRPr="006A09A2">
        <w:rPr>
          <w:rFonts w:ascii="Times New Roman" w:hAnsi="Times New Roman" w:cs="Times New Roman"/>
          <w:szCs w:val="20"/>
        </w:rPr>
        <w:t>. The X-ray diffractogram of the fiber and powder form of native OPEFB were also found to be comparable with the X-ray diffractogram of SigmaCell cellulose type 20 from the previous work</w:t>
      </w:r>
      <w:sdt>
        <w:sdtPr>
          <w:rPr>
            <w:rFonts w:ascii="Times New Roman" w:hAnsi="Times New Roman" w:cs="Times New Roman"/>
            <w:noProof/>
            <w:szCs w:val="20"/>
          </w:rPr>
          <w:id w:val="-1725749565"/>
          <w:citation/>
        </w:sdtPr>
        <w:sdtEndPr/>
        <w:sdtContent>
          <w:r w:rsidRPr="006A09A2">
            <w:rPr>
              <w:rFonts w:ascii="Times New Roman" w:hAnsi="Times New Roman" w:cs="Times New Roman"/>
              <w:noProof/>
              <w:szCs w:val="20"/>
            </w:rPr>
            <w:fldChar w:fldCharType="begin"/>
          </w:r>
          <w:r w:rsidRPr="006A09A2">
            <w:rPr>
              <w:rFonts w:ascii="Times New Roman" w:hAnsi="Times New Roman" w:cs="Times New Roman"/>
              <w:noProof/>
              <w:szCs w:val="20"/>
            </w:rPr>
            <w:instrText xml:space="preserve"> CITATION Has13 \l 1033 </w:instrText>
          </w:r>
          <w:r w:rsidRPr="006A09A2">
            <w:rPr>
              <w:rFonts w:ascii="Times New Roman" w:hAnsi="Times New Roman" w:cs="Times New Roman"/>
              <w:noProof/>
              <w:szCs w:val="20"/>
            </w:rPr>
            <w:fldChar w:fldCharType="separate"/>
          </w:r>
          <w:r w:rsidRPr="006A09A2">
            <w:rPr>
              <w:rFonts w:ascii="Times New Roman" w:hAnsi="Times New Roman" w:cs="Times New Roman"/>
              <w:noProof/>
              <w:szCs w:val="20"/>
            </w:rPr>
            <w:t xml:space="preserve"> [1]</w:t>
          </w:r>
          <w:r w:rsidRPr="006A09A2">
            <w:rPr>
              <w:rFonts w:ascii="Times New Roman" w:hAnsi="Times New Roman" w:cs="Times New Roman"/>
              <w:noProof/>
              <w:szCs w:val="20"/>
            </w:rPr>
            <w:fldChar w:fldCharType="end"/>
          </w:r>
        </w:sdtContent>
      </w:sdt>
      <w:r w:rsidRPr="006A09A2">
        <w:rPr>
          <w:rFonts w:ascii="Times New Roman" w:hAnsi="Times New Roman" w:cs="Times New Roman"/>
          <w:noProof/>
          <w:szCs w:val="20"/>
        </w:rPr>
        <w:t>.</w:t>
      </w:r>
    </w:p>
    <w:p w:rsidR="00CA4D1D" w:rsidRPr="006A09A2" w:rsidRDefault="00CA4D1D" w:rsidP="00CA4D1D">
      <w:pPr>
        <w:rPr>
          <w:rFonts w:ascii="Times New Roman" w:hAnsi="Times New Roman" w:cs="Times New Roman"/>
          <w:szCs w:val="20"/>
        </w:rPr>
      </w:pPr>
    </w:p>
    <w:p w:rsidR="00780763" w:rsidRPr="00780763" w:rsidRDefault="006A09A2" w:rsidP="00780763">
      <w:pPr>
        <w:spacing w:after="120"/>
        <w:jc w:val="center"/>
        <w:rPr>
          <w:rFonts w:ascii="Times New Roman" w:hAnsi="Times New Roman" w:cs="Times New Roman"/>
          <w:b/>
        </w:rPr>
      </w:pPr>
      <w:r>
        <w:rPr>
          <w:noProof/>
        </w:rPr>
        <w:drawing>
          <wp:inline distT="0" distB="0" distL="0" distR="0" wp14:anchorId="34F13FBA" wp14:editId="2626A4E1">
            <wp:extent cx="2838450" cy="200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2009775"/>
                    </a:xfrm>
                    <a:prstGeom prst="rect">
                      <a:avLst/>
                    </a:prstGeom>
                    <a:noFill/>
                  </pic:spPr>
                </pic:pic>
              </a:graphicData>
            </a:graphic>
          </wp:inline>
        </w:drawing>
      </w:r>
    </w:p>
    <w:p w:rsidR="0041635B" w:rsidRPr="00CA4D1D" w:rsidRDefault="00780763" w:rsidP="00F51CCD">
      <w:pPr>
        <w:spacing w:after="120"/>
        <w:jc w:val="center"/>
        <w:rPr>
          <w:rFonts w:ascii="Times New Roman" w:hAnsi="Times New Roman" w:cs="Times New Roman"/>
          <w:bCs/>
        </w:rPr>
      </w:pPr>
      <w:r w:rsidRPr="00CA4D1D">
        <w:rPr>
          <w:rFonts w:ascii="Times New Roman" w:hAnsi="Times New Roman" w:cs="Times New Roman"/>
          <w:bCs/>
        </w:rPr>
        <w:t>Figure 3</w:t>
      </w:r>
      <w:r w:rsidR="00CA4D1D">
        <w:rPr>
          <w:rFonts w:ascii="Times New Roman" w:hAnsi="Times New Roman" w:cs="Times New Roman"/>
          <w:bCs/>
        </w:rPr>
        <w:t xml:space="preserve">. </w:t>
      </w:r>
      <w:r w:rsidRPr="00CA4D1D">
        <w:rPr>
          <w:rFonts w:ascii="Times New Roman" w:hAnsi="Times New Roman" w:cs="Times New Roman"/>
          <w:bCs/>
        </w:rPr>
        <w:t>X-ray diffractogram of fiber and powder form of native OPEFB</w:t>
      </w: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7A6789" w:rsidRPr="007A6789" w:rsidRDefault="007A6789" w:rsidP="007A6789">
      <w:pPr>
        <w:rPr>
          <w:rFonts w:ascii="Times New Roman" w:hAnsi="Times New Roman" w:cs="Times New Roman"/>
          <w:lang w:val="en-GB"/>
        </w:rPr>
      </w:pPr>
      <w:r w:rsidRPr="007A6789">
        <w:rPr>
          <w:rFonts w:ascii="Times New Roman" w:hAnsi="Times New Roman" w:cs="Times New Roman"/>
          <w:lang w:val="en-GB"/>
        </w:rPr>
        <w:t xml:space="preserve">In the present study, it was found that the OPEFB fiber were made up of 31.4% of glucan, 18.6% xylan and 2.7% arabinan with the lignin accounted around 23,9%. As </w:t>
      </w:r>
      <w:r w:rsidR="002D5517" w:rsidRPr="007A6789">
        <w:rPr>
          <w:rFonts w:ascii="Times New Roman" w:hAnsi="Times New Roman" w:cs="Times New Roman"/>
          <w:lang w:val="en-GB"/>
        </w:rPr>
        <w:t>for non</w:t>
      </w:r>
      <w:r w:rsidRPr="007A6789">
        <w:rPr>
          <w:rFonts w:ascii="Times New Roman" w:hAnsi="Times New Roman" w:cs="Times New Roman"/>
          <w:lang w:val="en-GB"/>
        </w:rPr>
        <w:t xml:space="preserve">-structural constituents of OPEFB fiber, the ash and extractive content was around 0.1% and 8.18%. The morphological study by SEM shows the surface structure of OPEFB fiber is mainly consist of silica bodies. Spectroscopic analysis by FTIR shows </w:t>
      </w:r>
      <w:r w:rsidR="00CA4D1D" w:rsidRPr="007A6789">
        <w:rPr>
          <w:rFonts w:ascii="Times New Roman" w:hAnsi="Times New Roman" w:cs="Times New Roman"/>
          <w:lang w:val="en-GB"/>
        </w:rPr>
        <w:t>a comparable result</w:t>
      </w:r>
      <w:r w:rsidRPr="007A6789">
        <w:rPr>
          <w:rFonts w:ascii="Times New Roman" w:hAnsi="Times New Roman" w:cs="Times New Roman"/>
          <w:lang w:val="en-GB"/>
        </w:rPr>
        <w:t xml:space="preserve"> indicated the presence of the cellulose, hemicellulose and lignin in the fiber. While XRD analysis indicated the crystalline nature of cellulose in the native OPEFB fiber through the (200) peak at 2θ=22.5. OPEFB fiber has the potential as the </w:t>
      </w:r>
      <w:r w:rsidR="00CA4D1D" w:rsidRPr="007A6789">
        <w:rPr>
          <w:rFonts w:ascii="Times New Roman" w:hAnsi="Times New Roman" w:cs="Times New Roman"/>
          <w:lang w:val="en-GB"/>
        </w:rPr>
        <w:t>low-cost</w:t>
      </w:r>
      <w:r w:rsidRPr="007A6789">
        <w:rPr>
          <w:rFonts w:ascii="Times New Roman" w:hAnsi="Times New Roman" w:cs="Times New Roman"/>
          <w:lang w:val="en-GB"/>
        </w:rPr>
        <w:t xml:space="preserve"> feedstock for bioconversion as it </w:t>
      </w:r>
      <w:r w:rsidR="00CA4D1D" w:rsidRPr="007A6789">
        <w:rPr>
          <w:rFonts w:ascii="Times New Roman" w:hAnsi="Times New Roman" w:cs="Times New Roman"/>
          <w:lang w:val="en-GB"/>
        </w:rPr>
        <w:t>contains</w:t>
      </w:r>
      <w:r w:rsidRPr="007A6789">
        <w:rPr>
          <w:rFonts w:ascii="Times New Roman" w:hAnsi="Times New Roman" w:cs="Times New Roman"/>
          <w:lang w:val="en-GB"/>
        </w:rPr>
        <w:t xml:space="preserve"> the polymer of carbohydrates such as cellulose and hemicellulose but due to the surface morphology, crystallinity nature of its element, and the present of lignin, the process required a preliminary pretreatment step to optimize the production of fermentable sugar.</w:t>
      </w:r>
    </w:p>
    <w:p w:rsidR="00785CA6" w:rsidRPr="00AF6D47" w:rsidRDefault="00785CA6" w:rsidP="00785CA6">
      <w:pP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7A6789" w:rsidRPr="007A6789" w:rsidRDefault="007A6789" w:rsidP="007A6789">
      <w:pPr>
        <w:rPr>
          <w:rFonts w:ascii="Times New Roman" w:hAnsi="Times New Roman" w:cs="Times New Roman"/>
          <w:lang w:val="en-GB"/>
        </w:rPr>
      </w:pPr>
      <w:r w:rsidRPr="007A6789">
        <w:rPr>
          <w:rFonts w:ascii="Times New Roman" w:hAnsi="Times New Roman" w:cs="Times New Roman"/>
          <w:lang w:val="en-GB"/>
        </w:rPr>
        <w:t>The authors would like to acknowledge Ministry of Education Malaysia and Universiti Kebangsaan Malaysia for the financial and technical support of this research under grant LRGS/2013/UKM-UKM/PT/01.</w:t>
      </w:r>
    </w:p>
    <w:p w:rsidR="00785CA6" w:rsidRPr="00001D81" w:rsidRDefault="00785CA6" w:rsidP="00785CA6">
      <w:pPr>
        <w:outlineLvl w:val="0"/>
        <w:rPr>
          <w:rFonts w:ascii="Times New Roman" w:hAnsi="Times New Roman" w:cs="Times New Roman"/>
          <w:b/>
          <w:color w:val="548DD4" w:themeColor="text2" w:themeTint="99"/>
          <w:sz w:val="24"/>
          <w:szCs w:val="20"/>
        </w:rPr>
      </w:pPr>
    </w:p>
    <w:p w:rsidR="00785CA6" w:rsidRPr="00172B39" w:rsidRDefault="00785CA6" w:rsidP="00172B39">
      <w:pPr>
        <w:jc w:val="center"/>
        <w:outlineLvl w:val="0"/>
        <w:rPr>
          <w:rFonts w:ascii="Times New Roman" w:hAnsi="Times New Roman" w:cs="Times New Roman"/>
          <w:b/>
          <w:szCs w:val="20"/>
        </w:rPr>
      </w:pPr>
      <w:r w:rsidRPr="00AF6D47">
        <w:rPr>
          <w:rFonts w:ascii="Times New Roman" w:hAnsi="Times New Roman" w:cs="Times New Roman"/>
          <w:b/>
          <w:szCs w:val="20"/>
        </w:rPr>
        <w:lastRenderedPageBreak/>
        <w:t>References</w:t>
      </w:r>
    </w:p>
    <w:p w:rsidR="00785CA6" w:rsidRDefault="00785CA6" w:rsidP="00785CA6">
      <w:pPr>
        <w:outlineLvl w:val="0"/>
        <w:rPr>
          <w:rFonts w:ascii="Times New Roman" w:hAnsi="Times New Roman" w:cs="Times New Roman"/>
          <w:b/>
          <w:color w:val="FF0000"/>
          <w:sz w:val="24"/>
        </w:rPr>
      </w:pPr>
    </w:p>
    <w:p w:rsidR="006752F3" w:rsidRPr="00CA4D1D" w:rsidRDefault="00AD153D" w:rsidP="00CA4D1D">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Hassan, O., Tang, P. L., Maskat, M. Y., Md. Illi</w:t>
      </w:r>
      <w:r w:rsidR="00CA4D1D">
        <w:rPr>
          <w:rFonts w:ascii="Times New Roman" w:hAnsi="Times New Roman" w:cs="Times New Roman"/>
          <w:szCs w:val="20"/>
        </w:rPr>
        <w:t xml:space="preserve">as, R., Badri, K., Jahim, J. and </w:t>
      </w:r>
      <w:r w:rsidRPr="00123797">
        <w:rPr>
          <w:rFonts w:ascii="Times New Roman" w:hAnsi="Times New Roman" w:cs="Times New Roman"/>
          <w:szCs w:val="20"/>
        </w:rPr>
        <w:t xml:space="preserve">Mahadi, N. M. (2013). Optimization </w:t>
      </w:r>
      <w:r w:rsidR="00CA4D1D" w:rsidRPr="00123797">
        <w:rPr>
          <w:rFonts w:ascii="Times New Roman" w:hAnsi="Times New Roman" w:cs="Times New Roman"/>
          <w:szCs w:val="20"/>
        </w:rPr>
        <w:t xml:space="preserve">of pretreatments for the hydrolysis of oil palm empty fruit bunch fiber </w:t>
      </w:r>
      <w:r w:rsidR="00324592" w:rsidRPr="00123797">
        <w:rPr>
          <w:rFonts w:ascii="Times New Roman" w:hAnsi="Times New Roman" w:cs="Times New Roman"/>
          <w:szCs w:val="20"/>
        </w:rPr>
        <w:t>(</w:t>
      </w:r>
      <w:r w:rsidRPr="00123797">
        <w:rPr>
          <w:rFonts w:ascii="Times New Roman" w:hAnsi="Times New Roman" w:cs="Times New Roman"/>
          <w:szCs w:val="20"/>
        </w:rPr>
        <w:t>EFBF</w:t>
      </w:r>
      <w:r w:rsidR="00324592" w:rsidRPr="00123797">
        <w:rPr>
          <w:rFonts w:ascii="Times New Roman" w:hAnsi="Times New Roman" w:cs="Times New Roman"/>
          <w:szCs w:val="20"/>
        </w:rPr>
        <w:t xml:space="preserve">) </w:t>
      </w:r>
      <w:r w:rsidR="00CA4D1D" w:rsidRPr="00123797">
        <w:rPr>
          <w:rFonts w:ascii="Times New Roman" w:hAnsi="Times New Roman" w:cs="Times New Roman"/>
          <w:szCs w:val="20"/>
        </w:rPr>
        <w:t>using enzyme mixtures</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Biomass and Bioenergy, </w:t>
      </w:r>
      <w:r w:rsidRPr="00FD18C2">
        <w:rPr>
          <w:rFonts w:ascii="Times New Roman" w:hAnsi="Times New Roman" w:cs="Times New Roman"/>
          <w:szCs w:val="20"/>
        </w:rPr>
        <w:t>56</w:t>
      </w:r>
      <w:r w:rsidR="00983B30" w:rsidRPr="00FD18C2">
        <w:rPr>
          <w:rFonts w:ascii="Times New Roman" w:hAnsi="Times New Roman" w:cs="Times New Roman"/>
          <w:szCs w:val="20"/>
        </w:rPr>
        <w:t>:</w:t>
      </w:r>
      <w:r w:rsidRPr="00123797">
        <w:rPr>
          <w:rFonts w:ascii="Times New Roman" w:hAnsi="Times New Roman" w:cs="Times New Roman"/>
          <w:szCs w:val="20"/>
        </w:rPr>
        <w:t xml:space="preserve"> 137</w:t>
      </w:r>
      <w:r w:rsidR="00CA4D1D">
        <w:rPr>
          <w:rFonts w:ascii="Times New Roman" w:hAnsi="Times New Roman" w:cs="Times New Roman"/>
          <w:szCs w:val="20"/>
        </w:rPr>
        <w:t xml:space="preserve"> – </w:t>
      </w:r>
      <w:r w:rsidRPr="00CA4D1D">
        <w:rPr>
          <w:rFonts w:ascii="Times New Roman" w:hAnsi="Times New Roman" w:cs="Times New Roman"/>
          <w:szCs w:val="20"/>
        </w:rPr>
        <w:t>146</w:t>
      </w:r>
      <w:r w:rsidR="00CA4D1D">
        <w:rPr>
          <w:rFonts w:ascii="Times New Roman" w:hAnsi="Times New Roman" w:cs="Times New Roman"/>
          <w:szCs w:val="20"/>
        </w:rPr>
        <w:t>.</w:t>
      </w:r>
    </w:p>
    <w:p w:rsidR="00CA4D1D" w:rsidRDefault="00586B19" w:rsidP="00CA4D1D">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Rahman, S. H., Ch</w:t>
      </w:r>
      <w:r w:rsidR="00CA4D1D">
        <w:rPr>
          <w:rFonts w:ascii="Times New Roman" w:hAnsi="Times New Roman" w:cs="Times New Roman"/>
          <w:szCs w:val="20"/>
        </w:rPr>
        <w:t xml:space="preserve">oudhury, J. P., Ahmad, A. I. and </w:t>
      </w:r>
      <w:r w:rsidRPr="00123797">
        <w:rPr>
          <w:rFonts w:ascii="Times New Roman" w:hAnsi="Times New Roman" w:cs="Times New Roman"/>
          <w:szCs w:val="20"/>
        </w:rPr>
        <w:t xml:space="preserve">Kamaruddin, A. H. (2007). Optimization </w:t>
      </w:r>
      <w:r w:rsidR="00CA4D1D">
        <w:rPr>
          <w:rFonts w:ascii="Times New Roman" w:hAnsi="Times New Roman" w:cs="Times New Roman"/>
          <w:szCs w:val="20"/>
        </w:rPr>
        <w:t>s</w:t>
      </w:r>
      <w:r w:rsidR="00324592" w:rsidRPr="00123797">
        <w:rPr>
          <w:rFonts w:ascii="Times New Roman" w:hAnsi="Times New Roman" w:cs="Times New Roman"/>
          <w:szCs w:val="20"/>
        </w:rPr>
        <w:t xml:space="preserve">tudies on </w:t>
      </w:r>
      <w:r w:rsidR="00CA4D1D" w:rsidRPr="00123797">
        <w:rPr>
          <w:rFonts w:ascii="Times New Roman" w:hAnsi="Times New Roman" w:cs="Times New Roman"/>
          <w:szCs w:val="20"/>
        </w:rPr>
        <w:t>acid hydrolysis of oil palm empty fruit bunch fiber for production of xylose</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Bioresource Technology, </w:t>
      </w:r>
      <w:r w:rsidRPr="00CA4D1D">
        <w:rPr>
          <w:rFonts w:ascii="Times New Roman" w:hAnsi="Times New Roman" w:cs="Times New Roman"/>
          <w:szCs w:val="20"/>
        </w:rPr>
        <w:t>98</w:t>
      </w:r>
      <w:r w:rsidR="00983B30" w:rsidRPr="00123797">
        <w:rPr>
          <w:rFonts w:ascii="Times New Roman" w:hAnsi="Times New Roman" w:cs="Times New Roman"/>
          <w:szCs w:val="20"/>
        </w:rPr>
        <w:t>:</w:t>
      </w:r>
      <w:r w:rsidRPr="00123797">
        <w:rPr>
          <w:rFonts w:ascii="Times New Roman" w:hAnsi="Times New Roman" w:cs="Times New Roman"/>
          <w:szCs w:val="20"/>
        </w:rPr>
        <w:t xml:space="preserve"> 554</w:t>
      </w:r>
      <w:r w:rsidR="00CA4D1D">
        <w:rPr>
          <w:rFonts w:ascii="Times New Roman" w:hAnsi="Times New Roman" w:cs="Times New Roman"/>
          <w:szCs w:val="20"/>
        </w:rPr>
        <w:t xml:space="preserve"> – </w:t>
      </w:r>
      <w:r w:rsidRPr="00CA4D1D">
        <w:rPr>
          <w:rFonts w:ascii="Times New Roman" w:hAnsi="Times New Roman" w:cs="Times New Roman"/>
          <w:szCs w:val="20"/>
        </w:rPr>
        <w:t>559</w:t>
      </w:r>
      <w:r w:rsidR="00CA4D1D">
        <w:rPr>
          <w:rFonts w:ascii="Times New Roman" w:hAnsi="Times New Roman" w:cs="Times New Roman"/>
          <w:szCs w:val="20"/>
        </w:rPr>
        <w:t>.</w:t>
      </w:r>
    </w:p>
    <w:p w:rsidR="00CA4D1D" w:rsidRDefault="00324592" w:rsidP="00CA4D1D">
      <w:pPr>
        <w:pStyle w:val="ListParagraph"/>
        <w:numPr>
          <w:ilvl w:val="0"/>
          <w:numId w:val="1"/>
        </w:numPr>
        <w:ind w:left="810" w:hanging="810"/>
        <w:outlineLvl w:val="0"/>
        <w:rPr>
          <w:rFonts w:ascii="Times New Roman" w:hAnsi="Times New Roman" w:cs="Times New Roman"/>
          <w:szCs w:val="20"/>
        </w:rPr>
      </w:pPr>
      <w:r w:rsidRPr="00CA4D1D">
        <w:rPr>
          <w:rFonts w:ascii="Times New Roman" w:hAnsi="Times New Roman" w:cs="Times New Roman"/>
          <w:szCs w:val="20"/>
        </w:rPr>
        <w:t>Astimar, A. A., Husin</w:t>
      </w:r>
      <w:r w:rsidR="00CA4D1D">
        <w:rPr>
          <w:rFonts w:ascii="Times New Roman" w:hAnsi="Times New Roman" w:cs="Times New Roman"/>
          <w:szCs w:val="20"/>
        </w:rPr>
        <w:t xml:space="preserve">, M. and </w:t>
      </w:r>
      <w:r w:rsidR="00586B19" w:rsidRPr="00CA4D1D">
        <w:rPr>
          <w:rFonts w:ascii="Times New Roman" w:hAnsi="Times New Roman" w:cs="Times New Roman"/>
          <w:szCs w:val="20"/>
        </w:rPr>
        <w:t xml:space="preserve">Anis, M. (2002). Preparation </w:t>
      </w:r>
      <w:r w:rsidR="00CA4D1D" w:rsidRPr="00CA4D1D">
        <w:rPr>
          <w:rFonts w:ascii="Times New Roman" w:hAnsi="Times New Roman" w:cs="Times New Roman"/>
          <w:szCs w:val="20"/>
        </w:rPr>
        <w:t>of cellulose from oil palm empty fruit bunches via ethanol digestion</w:t>
      </w:r>
      <w:r w:rsidRPr="00CA4D1D">
        <w:rPr>
          <w:rFonts w:ascii="Times New Roman" w:hAnsi="Times New Roman" w:cs="Times New Roman"/>
          <w:szCs w:val="20"/>
        </w:rPr>
        <w:t xml:space="preserve">: Effect </w:t>
      </w:r>
      <w:r w:rsidR="00CA4D1D" w:rsidRPr="00CA4D1D">
        <w:rPr>
          <w:rFonts w:ascii="Times New Roman" w:hAnsi="Times New Roman" w:cs="Times New Roman"/>
          <w:szCs w:val="20"/>
        </w:rPr>
        <w:t>of acid and alkali catalyst</w:t>
      </w:r>
      <w:r w:rsidR="00586B19" w:rsidRPr="00CA4D1D">
        <w:rPr>
          <w:rFonts w:ascii="Times New Roman" w:hAnsi="Times New Roman" w:cs="Times New Roman"/>
          <w:szCs w:val="20"/>
        </w:rPr>
        <w:t xml:space="preserve">. </w:t>
      </w:r>
      <w:r w:rsidR="00586B19" w:rsidRPr="00CA4D1D">
        <w:rPr>
          <w:rFonts w:ascii="Times New Roman" w:hAnsi="Times New Roman" w:cs="Times New Roman"/>
          <w:i/>
          <w:iCs/>
          <w:szCs w:val="20"/>
        </w:rPr>
        <w:t xml:space="preserve">Journal of Oil Palm Research, </w:t>
      </w:r>
      <w:r w:rsidR="00586B19" w:rsidRPr="00CA4D1D">
        <w:rPr>
          <w:rFonts w:ascii="Times New Roman" w:hAnsi="Times New Roman" w:cs="Times New Roman"/>
          <w:szCs w:val="20"/>
        </w:rPr>
        <w:t>14</w:t>
      </w:r>
      <w:r w:rsidR="009E152D" w:rsidRPr="00CA4D1D">
        <w:rPr>
          <w:rFonts w:ascii="Times New Roman" w:hAnsi="Times New Roman" w:cs="Times New Roman"/>
          <w:szCs w:val="20"/>
        </w:rPr>
        <w:t>:</w:t>
      </w:r>
      <w:r w:rsidR="00586B19" w:rsidRPr="00CA4D1D">
        <w:rPr>
          <w:rFonts w:ascii="Times New Roman" w:hAnsi="Times New Roman" w:cs="Times New Roman"/>
          <w:szCs w:val="20"/>
        </w:rPr>
        <w:t xml:space="preserve"> 9</w:t>
      </w:r>
      <w:r w:rsidR="00CA4D1D">
        <w:rPr>
          <w:rFonts w:ascii="Times New Roman" w:hAnsi="Times New Roman" w:cs="Times New Roman"/>
          <w:szCs w:val="20"/>
        </w:rPr>
        <w:t xml:space="preserve"> –</w:t>
      </w:r>
    </w:p>
    <w:p w:rsidR="00586B19" w:rsidRPr="00CA4D1D" w:rsidRDefault="00586B19" w:rsidP="00CA4D1D">
      <w:pPr>
        <w:pStyle w:val="ListParagraph"/>
        <w:ind w:left="810"/>
        <w:outlineLvl w:val="0"/>
        <w:rPr>
          <w:rFonts w:ascii="Times New Roman" w:hAnsi="Times New Roman" w:cs="Times New Roman"/>
          <w:szCs w:val="20"/>
        </w:rPr>
      </w:pPr>
      <w:r w:rsidRPr="00CA4D1D">
        <w:rPr>
          <w:rFonts w:ascii="Times New Roman" w:hAnsi="Times New Roman" w:cs="Times New Roman"/>
          <w:szCs w:val="20"/>
        </w:rPr>
        <w:t>14.</w:t>
      </w:r>
    </w:p>
    <w:p w:rsidR="00DA361F" w:rsidRPr="00FD18C2" w:rsidRDefault="00DA361F"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 xml:space="preserve">Ming, J. </w:t>
      </w:r>
      <w:r w:rsidR="00CA4D1D">
        <w:rPr>
          <w:rFonts w:ascii="Times New Roman" w:hAnsi="Times New Roman" w:cs="Times New Roman"/>
          <w:szCs w:val="20"/>
        </w:rPr>
        <w:t xml:space="preserve">L., Ming, W. L., Gunawan, C. and </w:t>
      </w:r>
      <w:r w:rsidRPr="00123797">
        <w:rPr>
          <w:rFonts w:ascii="Times New Roman" w:hAnsi="Times New Roman" w:cs="Times New Roman"/>
          <w:szCs w:val="20"/>
        </w:rPr>
        <w:t xml:space="preserve">Dale, B. (2010). Ammonia </w:t>
      </w:r>
      <w:r w:rsidR="00CA4D1D" w:rsidRPr="00123797">
        <w:rPr>
          <w:rFonts w:ascii="Times New Roman" w:hAnsi="Times New Roman" w:cs="Times New Roman"/>
          <w:szCs w:val="20"/>
        </w:rPr>
        <w:t xml:space="preserve">fiber expansion </w:t>
      </w:r>
      <w:r w:rsidR="00324592" w:rsidRPr="00123797">
        <w:rPr>
          <w:rFonts w:ascii="Times New Roman" w:hAnsi="Times New Roman" w:cs="Times New Roman"/>
          <w:szCs w:val="20"/>
        </w:rPr>
        <w:t>(</w:t>
      </w:r>
      <w:r w:rsidRPr="00123797">
        <w:rPr>
          <w:rFonts w:ascii="Times New Roman" w:hAnsi="Times New Roman" w:cs="Times New Roman"/>
          <w:szCs w:val="20"/>
        </w:rPr>
        <w:t>AFEX</w:t>
      </w:r>
      <w:r w:rsidR="00324592" w:rsidRPr="00123797">
        <w:rPr>
          <w:rFonts w:ascii="Times New Roman" w:hAnsi="Times New Roman" w:cs="Times New Roman"/>
          <w:szCs w:val="20"/>
        </w:rPr>
        <w:t xml:space="preserve">) </w:t>
      </w:r>
      <w:r w:rsidR="00CA4D1D" w:rsidRPr="00123797">
        <w:rPr>
          <w:rFonts w:ascii="Times New Roman" w:hAnsi="Times New Roman" w:cs="Times New Roman"/>
          <w:szCs w:val="20"/>
        </w:rPr>
        <w:t xml:space="preserve">pretreatment, enzymatic hydrolysis, and fermentation on empty palm fruit bunch fiber </w:t>
      </w:r>
      <w:r w:rsidR="00324592" w:rsidRPr="00123797">
        <w:rPr>
          <w:rFonts w:ascii="Times New Roman" w:hAnsi="Times New Roman" w:cs="Times New Roman"/>
          <w:szCs w:val="20"/>
        </w:rPr>
        <w:t>(</w:t>
      </w:r>
      <w:r w:rsidRPr="00123797">
        <w:rPr>
          <w:rFonts w:ascii="Times New Roman" w:hAnsi="Times New Roman" w:cs="Times New Roman"/>
          <w:szCs w:val="20"/>
        </w:rPr>
        <w:t>EFBF</w:t>
      </w:r>
      <w:r w:rsidR="00324592" w:rsidRPr="00123797">
        <w:rPr>
          <w:rFonts w:ascii="Times New Roman" w:hAnsi="Times New Roman" w:cs="Times New Roman"/>
          <w:szCs w:val="20"/>
        </w:rPr>
        <w:t xml:space="preserve">) for </w:t>
      </w:r>
      <w:r w:rsidR="00CA4D1D" w:rsidRPr="00123797">
        <w:rPr>
          <w:rFonts w:ascii="Times New Roman" w:hAnsi="Times New Roman" w:cs="Times New Roman"/>
          <w:szCs w:val="20"/>
        </w:rPr>
        <w:t>cellulosic ethanol production</w:t>
      </w:r>
      <w:r w:rsidR="00324592" w:rsidRPr="00123797">
        <w:rPr>
          <w:rFonts w:ascii="Times New Roman" w:hAnsi="Times New Roman" w:cs="Times New Roman"/>
          <w:szCs w:val="20"/>
        </w:rPr>
        <w:t xml:space="preserve">. </w:t>
      </w:r>
      <w:r w:rsidRPr="00123797">
        <w:rPr>
          <w:rFonts w:ascii="Times New Roman" w:hAnsi="Times New Roman" w:cs="Times New Roman"/>
          <w:i/>
          <w:iCs/>
          <w:szCs w:val="20"/>
        </w:rPr>
        <w:t xml:space="preserve">Applied Biochemical Biotechnology, </w:t>
      </w:r>
      <w:r w:rsidRPr="00FD18C2">
        <w:rPr>
          <w:rFonts w:ascii="Times New Roman" w:hAnsi="Times New Roman" w:cs="Times New Roman"/>
          <w:szCs w:val="20"/>
        </w:rPr>
        <w:t>162</w:t>
      </w:r>
      <w:r w:rsidR="00947E79" w:rsidRPr="00FD18C2">
        <w:rPr>
          <w:rFonts w:ascii="Times New Roman" w:hAnsi="Times New Roman" w:cs="Times New Roman"/>
          <w:szCs w:val="20"/>
        </w:rPr>
        <w:t>:</w:t>
      </w:r>
      <w:r w:rsidRPr="00123797">
        <w:rPr>
          <w:rFonts w:ascii="Times New Roman" w:hAnsi="Times New Roman" w:cs="Times New Roman"/>
          <w:szCs w:val="20"/>
        </w:rPr>
        <w:t xml:space="preserve"> 1847</w:t>
      </w:r>
      <w:r w:rsidR="00FD18C2">
        <w:rPr>
          <w:rFonts w:ascii="Times New Roman" w:hAnsi="Times New Roman" w:cs="Times New Roman"/>
          <w:szCs w:val="20"/>
        </w:rPr>
        <w:t xml:space="preserve"> –18</w:t>
      </w:r>
      <w:r w:rsidRPr="00FD18C2">
        <w:rPr>
          <w:rFonts w:ascii="Times New Roman" w:hAnsi="Times New Roman" w:cs="Times New Roman"/>
          <w:szCs w:val="20"/>
        </w:rPr>
        <w:t>57.</w:t>
      </w:r>
    </w:p>
    <w:p w:rsidR="00DA361F" w:rsidRPr="00FD18C2" w:rsidRDefault="00DA361F"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H</w:t>
      </w:r>
      <w:r w:rsidR="00FD18C2">
        <w:rPr>
          <w:rFonts w:ascii="Times New Roman" w:hAnsi="Times New Roman" w:cs="Times New Roman"/>
          <w:szCs w:val="20"/>
        </w:rPr>
        <w:t xml:space="preserve">amzah, F., Idris, A. and </w:t>
      </w:r>
      <w:r w:rsidRPr="00123797">
        <w:rPr>
          <w:rFonts w:ascii="Times New Roman" w:hAnsi="Times New Roman" w:cs="Times New Roman"/>
          <w:szCs w:val="20"/>
        </w:rPr>
        <w:t xml:space="preserve">Tan, K. S. (2011). Preliminary </w:t>
      </w:r>
      <w:r w:rsidR="00FD18C2" w:rsidRPr="00123797">
        <w:rPr>
          <w:rFonts w:ascii="Times New Roman" w:hAnsi="Times New Roman" w:cs="Times New Roman"/>
          <w:szCs w:val="20"/>
        </w:rPr>
        <w:t xml:space="preserve">study on enzymatic hydrolysis of treated oil palm </w:t>
      </w:r>
      <w:r w:rsidR="00324592" w:rsidRPr="00123797">
        <w:rPr>
          <w:rFonts w:ascii="Times New Roman" w:hAnsi="Times New Roman" w:cs="Times New Roman"/>
          <w:szCs w:val="20"/>
        </w:rPr>
        <w:t>(</w:t>
      </w:r>
      <w:r w:rsidRPr="00123797">
        <w:rPr>
          <w:rFonts w:ascii="Times New Roman" w:hAnsi="Times New Roman" w:cs="Times New Roman"/>
          <w:szCs w:val="20"/>
        </w:rPr>
        <w:t>Elaeis</w:t>
      </w:r>
      <w:r w:rsidR="00324592" w:rsidRPr="00123797">
        <w:rPr>
          <w:rFonts w:ascii="Times New Roman" w:hAnsi="Times New Roman" w:cs="Times New Roman"/>
          <w:szCs w:val="20"/>
        </w:rPr>
        <w:t xml:space="preserve">) </w:t>
      </w:r>
      <w:r w:rsidR="00FD18C2" w:rsidRPr="00123797">
        <w:rPr>
          <w:rFonts w:ascii="Times New Roman" w:hAnsi="Times New Roman" w:cs="Times New Roman"/>
          <w:szCs w:val="20"/>
        </w:rPr>
        <w:t xml:space="preserve">empty fruit bunches fibre </w:t>
      </w:r>
      <w:r w:rsidR="00324592" w:rsidRPr="00123797">
        <w:rPr>
          <w:rFonts w:ascii="Times New Roman" w:hAnsi="Times New Roman" w:cs="Times New Roman"/>
          <w:szCs w:val="20"/>
        </w:rPr>
        <w:t>(</w:t>
      </w:r>
      <w:r w:rsidRPr="00123797">
        <w:rPr>
          <w:rFonts w:ascii="Times New Roman" w:hAnsi="Times New Roman" w:cs="Times New Roman"/>
          <w:szCs w:val="20"/>
        </w:rPr>
        <w:t>EFB</w:t>
      </w:r>
      <w:r w:rsidR="00D06F1B" w:rsidRPr="00123797">
        <w:rPr>
          <w:rFonts w:ascii="Times New Roman" w:hAnsi="Times New Roman" w:cs="Times New Roman"/>
          <w:szCs w:val="20"/>
        </w:rPr>
        <w:t>) b</w:t>
      </w:r>
      <w:r w:rsidR="00324592" w:rsidRPr="00123797">
        <w:rPr>
          <w:rFonts w:ascii="Times New Roman" w:hAnsi="Times New Roman" w:cs="Times New Roman"/>
          <w:szCs w:val="20"/>
        </w:rPr>
        <w:t xml:space="preserve">y </w:t>
      </w:r>
      <w:r w:rsidR="00FD18C2">
        <w:rPr>
          <w:rFonts w:ascii="Times New Roman" w:hAnsi="Times New Roman" w:cs="Times New Roman"/>
          <w:szCs w:val="20"/>
        </w:rPr>
        <w:t xml:space="preserve">using combination of cellulase and beta-1,4 </w:t>
      </w:r>
      <w:r w:rsidR="00FD18C2" w:rsidRPr="00123797">
        <w:rPr>
          <w:rFonts w:ascii="Times New Roman" w:hAnsi="Times New Roman" w:cs="Times New Roman"/>
          <w:szCs w:val="20"/>
        </w:rPr>
        <w:t>glucosidase</w:t>
      </w:r>
      <w:r w:rsidR="00324592" w:rsidRPr="00123797">
        <w:rPr>
          <w:rFonts w:ascii="Times New Roman" w:hAnsi="Times New Roman" w:cs="Times New Roman"/>
          <w:szCs w:val="20"/>
        </w:rPr>
        <w:t>.</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Biomass and Bioenergy, </w:t>
      </w:r>
      <w:r w:rsidRPr="00FD18C2">
        <w:rPr>
          <w:rFonts w:ascii="Times New Roman" w:hAnsi="Times New Roman" w:cs="Times New Roman"/>
          <w:szCs w:val="20"/>
        </w:rPr>
        <w:t>35</w:t>
      </w:r>
      <w:r w:rsidR="002361F9" w:rsidRPr="00FD18C2">
        <w:rPr>
          <w:rFonts w:ascii="Times New Roman" w:hAnsi="Times New Roman" w:cs="Times New Roman"/>
          <w:szCs w:val="20"/>
        </w:rPr>
        <w:t>:</w:t>
      </w:r>
      <w:r w:rsidRPr="00123797">
        <w:rPr>
          <w:rFonts w:ascii="Times New Roman" w:hAnsi="Times New Roman" w:cs="Times New Roman"/>
          <w:szCs w:val="20"/>
        </w:rPr>
        <w:t xml:space="preserve"> 1055</w:t>
      </w:r>
      <w:r w:rsidR="00FD18C2">
        <w:rPr>
          <w:rFonts w:ascii="Times New Roman" w:hAnsi="Times New Roman" w:cs="Times New Roman"/>
          <w:szCs w:val="20"/>
        </w:rPr>
        <w:t xml:space="preserve"> – </w:t>
      </w:r>
      <w:r w:rsidRPr="00FD18C2">
        <w:rPr>
          <w:rFonts w:ascii="Times New Roman" w:hAnsi="Times New Roman" w:cs="Times New Roman"/>
          <w:szCs w:val="20"/>
        </w:rPr>
        <w:t>1059.</w:t>
      </w:r>
    </w:p>
    <w:p w:rsidR="00DA361F" w:rsidRPr="00FD18C2" w:rsidRDefault="00DA361F"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Shuit, S. H., Tan, K</w:t>
      </w:r>
      <w:r w:rsidR="00FD18C2">
        <w:rPr>
          <w:rFonts w:ascii="Times New Roman" w:hAnsi="Times New Roman" w:cs="Times New Roman"/>
          <w:szCs w:val="20"/>
        </w:rPr>
        <w:t xml:space="preserve">. T., Lee, K. T. and </w:t>
      </w:r>
      <w:r w:rsidR="001425A8" w:rsidRPr="00123797">
        <w:rPr>
          <w:rFonts w:ascii="Times New Roman" w:hAnsi="Times New Roman" w:cs="Times New Roman"/>
          <w:szCs w:val="20"/>
        </w:rPr>
        <w:t>Kamaruddin</w:t>
      </w:r>
      <w:r w:rsidRPr="00123797">
        <w:rPr>
          <w:rFonts w:ascii="Times New Roman" w:hAnsi="Times New Roman" w:cs="Times New Roman"/>
          <w:szCs w:val="20"/>
        </w:rPr>
        <w:t xml:space="preserve">, A. H. (2009). Oil </w:t>
      </w:r>
      <w:r w:rsidR="00FD18C2" w:rsidRPr="00123797">
        <w:rPr>
          <w:rFonts w:ascii="Times New Roman" w:hAnsi="Times New Roman" w:cs="Times New Roman"/>
          <w:szCs w:val="20"/>
        </w:rPr>
        <w:t>palm biomass as a sustainable energy source</w:t>
      </w:r>
      <w:r w:rsidR="001425A8" w:rsidRPr="00123797">
        <w:rPr>
          <w:rFonts w:ascii="Times New Roman" w:hAnsi="Times New Roman" w:cs="Times New Roman"/>
          <w:szCs w:val="20"/>
        </w:rPr>
        <w:t xml:space="preserve">: </w:t>
      </w:r>
      <w:r w:rsidRPr="00123797">
        <w:rPr>
          <w:rFonts w:ascii="Times New Roman" w:hAnsi="Times New Roman" w:cs="Times New Roman"/>
          <w:szCs w:val="20"/>
        </w:rPr>
        <w:t xml:space="preserve">A Malaysian </w:t>
      </w:r>
      <w:r w:rsidR="00FD18C2">
        <w:rPr>
          <w:rFonts w:ascii="Times New Roman" w:hAnsi="Times New Roman" w:cs="Times New Roman"/>
          <w:szCs w:val="20"/>
        </w:rPr>
        <w:t>case s</w:t>
      </w:r>
      <w:r w:rsidR="001425A8" w:rsidRPr="00123797">
        <w:rPr>
          <w:rFonts w:ascii="Times New Roman" w:hAnsi="Times New Roman" w:cs="Times New Roman"/>
          <w:szCs w:val="20"/>
        </w:rPr>
        <w:t>tudy</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Energy, </w:t>
      </w:r>
      <w:r w:rsidRPr="00FD18C2">
        <w:rPr>
          <w:rFonts w:ascii="Times New Roman" w:hAnsi="Times New Roman" w:cs="Times New Roman"/>
          <w:szCs w:val="20"/>
        </w:rPr>
        <w:t>34</w:t>
      </w:r>
      <w:r w:rsidR="002361F9" w:rsidRPr="00123797">
        <w:rPr>
          <w:rFonts w:ascii="Times New Roman" w:hAnsi="Times New Roman" w:cs="Times New Roman"/>
          <w:szCs w:val="20"/>
        </w:rPr>
        <w:t>(9):</w:t>
      </w:r>
      <w:r w:rsidRPr="00123797">
        <w:rPr>
          <w:rFonts w:ascii="Times New Roman" w:hAnsi="Times New Roman" w:cs="Times New Roman"/>
          <w:szCs w:val="20"/>
        </w:rPr>
        <w:t xml:space="preserve"> 1225</w:t>
      </w:r>
      <w:r w:rsidR="00FD18C2">
        <w:rPr>
          <w:rFonts w:ascii="Times New Roman" w:hAnsi="Times New Roman" w:cs="Times New Roman"/>
          <w:szCs w:val="20"/>
        </w:rPr>
        <w:t xml:space="preserve"> – </w:t>
      </w:r>
      <w:r w:rsidRPr="00FD18C2">
        <w:rPr>
          <w:rFonts w:ascii="Times New Roman" w:hAnsi="Times New Roman" w:cs="Times New Roman"/>
          <w:szCs w:val="20"/>
        </w:rPr>
        <w:t>1235.</w:t>
      </w:r>
    </w:p>
    <w:p w:rsidR="00DA361F" w:rsidRPr="00FD18C2" w:rsidRDefault="00DA361F"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Sulaiman, M. A.,</w:t>
      </w:r>
      <w:r w:rsidR="00FD18C2">
        <w:rPr>
          <w:rFonts w:ascii="Times New Roman" w:hAnsi="Times New Roman" w:cs="Times New Roman"/>
          <w:szCs w:val="20"/>
        </w:rPr>
        <w:t xml:space="preserve"> Abdullah, N., Gerhauser, H. and Shariff, A. (2011). An o</w:t>
      </w:r>
      <w:r w:rsidRPr="00123797">
        <w:rPr>
          <w:rFonts w:ascii="Times New Roman" w:hAnsi="Times New Roman" w:cs="Times New Roman"/>
          <w:szCs w:val="20"/>
        </w:rPr>
        <w:t xml:space="preserve">utlook </w:t>
      </w:r>
      <w:r w:rsidR="001425A8" w:rsidRPr="00123797">
        <w:rPr>
          <w:rFonts w:ascii="Times New Roman" w:hAnsi="Times New Roman" w:cs="Times New Roman"/>
          <w:szCs w:val="20"/>
        </w:rPr>
        <w:t xml:space="preserve">of </w:t>
      </w:r>
      <w:r w:rsidR="00FD18C2">
        <w:rPr>
          <w:rFonts w:ascii="Times New Roman" w:hAnsi="Times New Roman" w:cs="Times New Roman"/>
          <w:szCs w:val="20"/>
        </w:rPr>
        <w:t>Malaysian e</w:t>
      </w:r>
      <w:r w:rsidRPr="00123797">
        <w:rPr>
          <w:rFonts w:ascii="Times New Roman" w:hAnsi="Times New Roman" w:cs="Times New Roman"/>
          <w:szCs w:val="20"/>
        </w:rPr>
        <w:t>nergy</w:t>
      </w:r>
      <w:r w:rsidR="001425A8" w:rsidRPr="00123797">
        <w:rPr>
          <w:rFonts w:ascii="Times New Roman" w:hAnsi="Times New Roman" w:cs="Times New Roman"/>
          <w:szCs w:val="20"/>
        </w:rPr>
        <w:t xml:space="preserve">, </w:t>
      </w:r>
      <w:r w:rsidR="00FD18C2" w:rsidRPr="00123797">
        <w:rPr>
          <w:rFonts w:ascii="Times New Roman" w:hAnsi="Times New Roman" w:cs="Times New Roman"/>
          <w:szCs w:val="20"/>
        </w:rPr>
        <w:t>oil palm industry and its utilization of wastes as useful resource</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Biomass Bioenergy, </w:t>
      </w:r>
      <w:r w:rsidRPr="00FD18C2">
        <w:rPr>
          <w:rFonts w:ascii="Times New Roman" w:hAnsi="Times New Roman" w:cs="Times New Roman"/>
          <w:szCs w:val="20"/>
        </w:rPr>
        <w:t>35</w:t>
      </w:r>
      <w:r w:rsidR="002361F9" w:rsidRPr="00FD18C2">
        <w:rPr>
          <w:rFonts w:ascii="Times New Roman" w:hAnsi="Times New Roman" w:cs="Times New Roman"/>
          <w:szCs w:val="20"/>
        </w:rPr>
        <w:t>:</w:t>
      </w:r>
      <w:r w:rsidRPr="00123797">
        <w:rPr>
          <w:rFonts w:ascii="Times New Roman" w:hAnsi="Times New Roman" w:cs="Times New Roman"/>
          <w:szCs w:val="20"/>
        </w:rPr>
        <w:t xml:space="preserve"> 3775</w:t>
      </w:r>
      <w:r w:rsidR="00FD18C2">
        <w:rPr>
          <w:rFonts w:ascii="Times New Roman" w:hAnsi="Times New Roman" w:cs="Times New Roman"/>
          <w:szCs w:val="20"/>
        </w:rPr>
        <w:t xml:space="preserve"> – </w:t>
      </w:r>
      <w:r w:rsidRPr="00FD18C2">
        <w:rPr>
          <w:rFonts w:ascii="Times New Roman" w:hAnsi="Times New Roman" w:cs="Times New Roman"/>
          <w:szCs w:val="20"/>
        </w:rPr>
        <w:t>3786.</w:t>
      </w:r>
    </w:p>
    <w:p w:rsidR="00DA361F" w:rsidRPr="00123797" w:rsidRDefault="00DA361F" w:rsidP="00DA361F">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 xml:space="preserve">Hames, B. R., Scarlata, </w:t>
      </w:r>
      <w:r w:rsidR="00FD18C2">
        <w:rPr>
          <w:rFonts w:ascii="Times New Roman" w:hAnsi="Times New Roman" w:cs="Times New Roman"/>
          <w:szCs w:val="20"/>
        </w:rPr>
        <w:t xml:space="preserve">C., Sluiter, A., Sluiter, J. and </w:t>
      </w:r>
      <w:r w:rsidRPr="00123797">
        <w:rPr>
          <w:rFonts w:ascii="Times New Roman" w:hAnsi="Times New Roman" w:cs="Times New Roman"/>
          <w:szCs w:val="20"/>
        </w:rPr>
        <w:t xml:space="preserve">Templeton, D. (2008). </w:t>
      </w:r>
      <w:r w:rsidRPr="00FD18C2">
        <w:rPr>
          <w:rFonts w:ascii="Times New Roman" w:hAnsi="Times New Roman" w:cs="Times New Roman"/>
          <w:szCs w:val="20"/>
        </w:rPr>
        <w:t xml:space="preserve">Preparation </w:t>
      </w:r>
      <w:r w:rsidR="00FD18C2" w:rsidRPr="00FD18C2">
        <w:rPr>
          <w:rFonts w:ascii="Times New Roman" w:hAnsi="Times New Roman" w:cs="Times New Roman"/>
          <w:szCs w:val="20"/>
        </w:rPr>
        <w:t>of samp</w:t>
      </w:r>
      <w:r w:rsidR="00FD18C2">
        <w:rPr>
          <w:rFonts w:ascii="Times New Roman" w:hAnsi="Times New Roman" w:cs="Times New Roman"/>
          <w:szCs w:val="20"/>
        </w:rPr>
        <w:t>le for compositional analysis: L</w:t>
      </w:r>
      <w:r w:rsidR="00FD18C2" w:rsidRPr="00FD18C2">
        <w:rPr>
          <w:rFonts w:ascii="Times New Roman" w:hAnsi="Times New Roman" w:cs="Times New Roman"/>
          <w:szCs w:val="20"/>
        </w:rPr>
        <w:t>aboratory analytical procedures</w:t>
      </w:r>
      <w:r w:rsidR="00FD18C2" w:rsidRPr="00123797">
        <w:rPr>
          <w:rFonts w:ascii="Times New Roman" w:hAnsi="Times New Roman" w:cs="Times New Roman"/>
          <w:i/>
          <w:iCs/>
          <w:szCs w:val="20"/>
        </w:rPr>
        <w:t xml:space="preserve"> </w:t>
      </w:r>
      <w:r w:rsidRPr="00123797">
        <w:rPr>
          <w:rFonts w:ascii="Times New Roman" w:hAnsi="Times New Roman" w:cs="Times New Roman"/>
          <w:i/>
          <w:iCs/>
          <w:szCs w:val="20"/>
        </w:rPr>
        <w:t>(LAP).</w:t>
      </w:r>
      <w:r w:rsidRPr="00123797">
        <w:rPr>
          <w:rFonts w:ascii="Times New Roman" w:hAnsi="Times New Roman" w:cs="Times New Roman"/>
          <w:szCs w:val="20"/>
        </w:rPr>
        <w:t xml:space="preserve"> Colorado, United State: National Renewable Energy Laboratory.</w:t>
      </w:r>
    </w:p>
    <w:p w:rsidR="00785CA6" w:rsidRPr="00123797" w:rsidRDefault="00DA361F" w:rsidP="006752F3">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Sluiter, A., Hames, B., Ruiz, R</w:t>
      </w:r>
      <w:r w:rsidR="00FD18C2">
        <w:rPr>
          <w:rFonts w:ascii="Times New Roman" w:hAnsi="Times New Roman" w:cs="Times New Roman"/>
          <w:szCs w:val="20"/>
        </w:rPr>
        <w:t xml:space="preserve">., Scarlata, C., Sluiter, J. and </w:t>
      </w:r>
      <w:r w:rsidRPr="00123797">
        <w:rPr>
          <w:rFonts w:ascii="Times New Roman" w:hAnsi="Times New Roman" w:cs="Times New Roman"/>
          <w:szCs w:val="20"/>
        </w:rPr>
        <w:t xml:space="preserve">Templeton, D. (2005). </w:t>
      </w:r>
      <w:r w:rsidRPr="00FD18C2">
        <w:rPr>
          <w:rFonts w:ascii="Times New Roman" w:hAnsi="Times New Roman" w:cs="Times New Roman"/>
          <w:szCs w:val="20"/>
        </w:rPr>
        <w:t xml:space="preserve">Determine </w:t>
      </w:r>
      <w:r w:rsidR="008E3D87" w:rsidRPr="00FD18C2">
        <w:rPr>
          <w:rFonts w:ascii="Times New Roman" w:hAnsi="Times New Roman" w:cs="Times New Roman"/>
          <w:szCs w:val="20"/>
        </w:rPr>
        <w:t>o</w:t>
      </w:r>
      <w:r w:rsidR="00FD18C2">
        <w:rPr>
          <w:rFonts w:ascii="Times New Roman" w:hAnsi="Times New Roman" w:cs="Times New Roman"/>
          <w:szCs w:val="20"/>
        </w:rPr>
        <w:t>f ash in b</w:t>
      </w:r>
      <w:r w:rsidR="008E3D87" w:rsidRPr="00FD18C2">
        <w:rPr>
          <w:rFonts w:ascii="Times New Roman" w:hAnsi="Times New Roman" w:cs="Times New Roman"/>
          <w:szCs w:val="20"/>
        </w:rPr>
        <w:t xml:space="preserve">iomass: </w:t>
      </w:r>
      <w:r w:rsidRPr="00FD18C2">
        <w:rPr>
          <w:rFonts w:ascii="Times New Roman" w:hAnsi="Times New Roman" w:cs="Times New Roman"/>
          <w:szCs w:val="20"/>
        </w:rPr>
        <w:t xml:space="preserve">Laboratory </w:t>
      </w:r>
      <w:r w:rsidR="00FD18C2">
        <w:rPr>
          <w:rFonts w:ascii="Times New Roman" w:hAnsi="Times New Roman" w:cs="Times New Roman"/>
          <w:szCs w:val="20"/>
        </w:rPr>
        <w:t>analytical p</w:t>
      </w:r>
      <w:r w:rsidR="008E3D87" w:rsidRPr="00FD18C2">
        <w:rPr>
          <w:rFonts w:ascii="Times New Roman" w:hAnsi="Times New Roman" w:cs="Times New Roman"/>
          <w:szCs w:val="20"/>
        </w:rPr>
        <w:t>rocedures</w:t>
      </w:r>
      <w:r w:rsidR="008E3D87" w:rsidRPr="00123797">
        <w:rPr>
          <w:rFonts w:ascii="Times New Roman" w:hAnsi="Times New Roman" w:cs="Times New Roman"/>
          <w:i/>
          <w:iCs/>
          <w:szCs w:val="20"/>
        </w:rPr>
        <w:t xml:space="preserve"> </w:t>
      </w:r>
      <w:r w:rsidRPr="00123797">
        <w:rPr>
          <w:rFonts w:ascii="Times New Roman" w:hAnsi="Times New Roman" w:cs="Times New Roman"/>
          <w:i/>
          <w:iCs/>
          <w:szCs w:val="20"/>
        </w:rPr>
        <w:t>(LAP).</w:t>
      </w:r>
      <w:r w:rsidRPr="00123797">
        <w:rPr>
          <w:rFonts w:ascii="Times New Roman" w:hAnsi="Times New Roman" w:cs="Times New Roman"/>
          <w:szCs w:val="20"/>
        </w:rPr>
        <w:t xml:space="preserve"> Colorado,</w:t>
      </w:r>
      <w:r w:rsidR="008E3D87" w:rsidRPr="00123797">
        <w:rPr>
          <w:rFonts w:ascii="Times New Roman" w:hAnsi="Times New Roman" w:cs="Times New Roman"/>
          <w:szCs w:val="20"/>
        </w:rPr>
        <w:t xml:space="preserve"> </w:t>
      </w:r>
      <w:r w:rsidRPr="00123797">
        <w:rPr>
          <w:rFonts w:ascii="Times New Roman" w:hAnsi="Times New Roman" w:cs="Times New Roman"/>
          <w:szCs w:val="20"/>
        </w:rPr>
        <w:t>United States: National Renewable Energy Laboratory.</w:t>
      </w:r>
    </w:p>
    <w:p w:rsidR="00DA361F" w:rsidRPr="00123797" w:rsidRDefault="00DA361F" w:rsidP="00DA361F">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Sluiter, A., Ruiz, R</w:t>
      </w:r>
      <w:r w:rsidR="00FD18C2">
        <w:rPr>
          <w:rFonts w:ascii="Times New Roman" w:hAnsi="Times New Roman" w:cs="Times New Roman"/>
          <w:szCs w:val="20"/>
        </w:rPr>
        <w:t>., Scarlata, C., Sluiter, J. and Templeton, D. (2008</w:t>
      </w:r>
      <w:r w:rsidRPr="00123797">
        <w:rPr>
          <w:rFonts w:ascii="Times New Roman" w:hAnsi="Times New Roman" w:cs="Times New Roman"/>
          <w:szCs w:val="20"/>
        </w:rPr>
        <w:t xml:space="preserve">). </w:t>
      </w:r>
      <w:r w:rsidRPr="00FD18C2">
        <w:rPr>
          <w:rFonts w:ascii="Times New Roman" w:hAnsi="Times New Roman" w:cs="Times New Roman"/>
          <w:szCs w:val="20"/>
        </w:rPr>
        <w:t>Determination of extractives in biomass.</w:t>
      </w:r>
      <w:r w:rsidRPr="00123797">
        <w:rPr>
          <w:rFonts w:ascii="Times New Roman" w:hAnsi="Times New Roman" w:cs="Times New Roman"/>
          <w:szCs w:val="20"/>
        </w:rPr>
        <w:t xml:space="preserve"> Golden,</w:t>
      </w:r>
      <w:r w:rsidR="00AF38F7" w:rsidRPr="00123797">
        <w:rPr>
          <w:rFonts w:ascii="Times New Roman" w:hAnsi="Times New Roman" w:cs="Times New Roman"/>
          <w:szCs w:val="20"/>
        </w:rPr>
        <w:t xml:space="preserve"> </w:t>
      </w:r>
      <w:r w:rsidRPr="00123797">
        <w:rPr>
          <w:rFonts w:ascii="Times New Roman" w:hAnsi="Times New Roman" w:cs="Times New Roman"/>
          <w:szCs w:val="20"/>
        </w:rPr>
        <w:t>Colorado: National Renewable Energy Laboratory.</w:t>
      </w:r>
    </w:p>
    <w:p w:rsidR="00DA361F" w:rsidRPr="00123797" w:rsidRDefault="00DA361F" w:rsidP="00DA361F">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Sluiter, A., Hames, B., Ruiz, R., Scarlata, C.</w:t>
      </w:r>
      <w:r w:rsidR="00FD18C2">
        <w:rPr>
          <w:rFonts w:ascii="Times New Roman" w:hAnsi="Times New Roman" w:cs="Times New Roman"/>
          <w:szCs w:val="20"/>
        </w:rPr>
        <w:t>, Sluiter, J., Templeton, D. and Crocker, D. (2008</w:t>
      </w:r>
      <w:r w:rsidRPr="00123797">
        <w:rPr>
          <w:rFonts w:ascii="Times New Roman" w:hAnsi="Times New Roman" w:cs="Times New Roman"/>
          <w:szCs w:val="20"/>
        </w:rPr>
        <w:t xml:space="preserve">). </w:t>
      </w:r>
      <w:r w:rsidRPr="00FD18C2">
        <w:rPr>
          <w:rFonts w:ascii="Times New Roman" w:hAnsi="Times New Roman" w:cs="Times New Roman"/>
          <w:szCs w:val="20"/>
        </w:rPr>
        <w:t xml:space="preserve">Determination </w:t>
      </w:r>
      <w:r w:rsidR="00FD18C2" w:rsidRPr="00FD18C2">
        <w:rPr>
          <w:rFonts w:ascii="Times New Roman" w:hAnsi="Times New Roman" w:cs="Times New Roman"/>
          <w:szCs w:val="20"/>
        </w:rPr>
        <w:t>of structural carbohydrates and lignin in biomass</w:t>
      </w:r>
      <w:r w:rsidR="00FD18C2" w:rsidRPr="00123797">
        <w:rPr>
          <w:rFonts w:ascii="Times New Roman" w:hAnsi="Times New Roman" w:cs="Times New Roman"/>
          <w:i/>
          <w:iCs/>
          <w:szCs w:val="20"/>
        </w:rPr>
        <w:t>.</w:t>
      </w:r>
      <w:r w:rsidR="00FD18C2" w:rsidRPr="00123797">
        <w:rPr>
          <w:rFonts w:ascii="Times New Roman" w:hAnsi="Times New Roman" w:cs="Times New Roman"/>
          <w:szCs w:val="20"/>
        </w:rPr>
        <w:t xml:space="preserve"> </w:t>
      </w:r>
      <w:r w:rsidRPr="00123797">
        <w:rPr>
          <w:rFonts w:ascii="Times New Roman" w:hAnsi="Times New Roman" w:cs="Times New Roman"/>
          <w:szCs w:val="20"/>
        </w:rPr>
        <w:t>Golden Colorado: National Renewable Energy Laboratory.</w:t>
      </w:r>
    </w:p>
    <w:p w:rsidR="003C71B8" w:rsidRPr="00FD18C2" w:rsidRDefault="003C71B8"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Sluiter, J. B., Ruiz, R. O., Sca</w:t>
      </w:r>
      <w:r w:rsidR="00FD18C2">
        <w:rPr>
          <w:rFonts w:ascii="Times New Roman" w:hAnsi="Times New Roman" w:cs="Times New Roman"/>
          <w:szCs w:val="20"/>
        </w:rPr>
        <w:t xml:space="preserve">rlata, C. J., Sluiter, A. D. and </w:t>
      </w:r>
      <w:r w:rsidRPr="00123797">
        <w:rPr>
          <w:rFonts w:ascii="Times New Roman" w:hAnsi="Times New Roman" w:cs="Times New Roman"/>
          <w:szCs w:val="20"/>
        </w:rPr>
        <w:t xml:space="preserve">Templeton, D. W. (2010). Compositional </w:t>
      </w:r>
      <w:r w:rsidR="00FD18C2" w:rsidRPr="00123797">
        <w:rPr>
          <w:rFonts w:ascii="Times New Roman" w:hAnsi="Times New Roman" w:cs="Times New Roman"/>
          <w:szCs w:val="20"/>
        </w:rPr>
        <w:t xml:space="preserve">analysis </w:t>
      </w:r>
      <w:r w:rsidR="00FD18C2">
        <w:rPr>
          <w:rFonts w:ascii="Times New Roman" w:hAnsi="Times New Roman" w:cs="Times New Roman"/>
          <w:szCs w:val="20"/>
        </w:rPr>
        <w:t>of lignocellulosic feedstock:  R</w:t>
      </w:r>
      <w:r w:rsidR="00FD18C2" w:rsidRPr="00123797">
        <w:rPr>
          <w:rFonts w:ascii="Times New Roman" w:hAnsi="Times New Roman" w:cs="Times New Roman"/>
          <w:szCs w:val="20"/>
        </w:rPr>
        <w:t xml:space="preserve">eview and description of methods. </w:t>
      </w:r>
      <w:r w:rsidRPr="00123797">
        <w:rPr>
          <w:rFonts w:ascii="Times New Roman" w:hAnsi="Times New Roman" w:cs="Times New Roman"/>
          <w:i/>
          <w:iCs/>
          <w:szCs w:val="20"/>
        </w:rPr>
        <w:t xml:space="preserve">Journal of Agricultural Food Chemistry, </w:t>
      </w:r>
      <w:r w:rsidRPr="00FD18C2">
        <w:rPr>
          <w:rFonts w:ascii="Times New Roman" w:hAnsi="Times New Roman" w:cs="Times New Roman"/>
          <w:szCs w:val="20"/>
        </w:rPr>
        <w:t>58</w:t>
      </w:r>
      <w:r w:rsidR="002361F9" w:rsidRPr="00123797">
        <w:rPr>
          <w:rFonts w:ascii="Times New Roman" w:hAnsi="Times New Roman" w:cs="Times New Roman"/>
          <w:szCs w:val="20"/>
        </w:rPr>
        <w:t>(16):</w:t>
      </w:r>
      <w:r w:rsidRPr="00123797">
        <w:rPr>
          <w:rFonts w:ascii="Times New Roman" w:hAnsi="Times New Roman" w:cs="Times New Roman"/>
          <w:szCs w:val="20"/>
        </w:rPr>
        <w:t xml:space="preserve"> 9043</w:t>
      </w:r>
      <w:r w:rsidR="00FD18C2">
        <w:rPr>
          <w:rFonts w:ascii="Times New Roman" w:hAnsi="Times New Roman" w:cs="Times New Roman"/>
          <w:szCs w:val="20"/>
        </w:rPr>
        <w:t xml:space="preserve"> – </w:t>
      </w:r>
      <w:r w:rsidRPr="00FD18C2">
        <w:rPr>
          <w:rFonts w:ascii="Times New Roman" w:hAnsi="Times New Roman" w:cs="Times New Roman"/>
          <w:szCs w:val="20"/>
        </w:rPr>
        <w:t>9053.</w:t>
      </w:r>
    </w:p>
    <w:p w:rsidR="005F4216" w:rsidRPr="00FD18C2" w:rsidRDefault="005F4216"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Abdul, P. M., Harun, S</w:t>
      </w:r>
      <w:r w:rsidR="00FD18C2">
        <w:rPr>
          <w:rFonts w:ascii="Times New Roman" w:hAnsi="Times New Roman" w:cs="Times New Roman"/>
          <w:szCs w:val="20"/>
        </w:rPr>
        <w:t xml:space="preserve">., Md. Jahim, J., Markom, M. and </w:t>
      </w:r>
      <w:r w:rsidRPr="00123797">
        <w:rPr>
          <w:rFonts w:ascii="Times New Roman" w:hAnsi="Times New Roman" w:cs="Times New Roman"/>
          <w:szCs w:val="20"/>
        </w:rPr>
        <w:t xml:space="preserve">Hassan, O. (2011). Effect </w:t>
      </w:r>
      <w:r w:rsidR="00FD18C2" w:rsidRPr="00123797">
        <w:rPr>
          <w:rFonts w:ascii="Times New Roman" w:hAnsi="Times New Roman" w:cs="Times New Roman"/>
          <w:szCs w:val="20"/>
        </w:rPr>
        <w:t>of column's temperature and evaluation of</w:t>
      </w:r>
      <w:r w:rsidR="002746CF" w:rsidRPr="00123797">
        <w:rPr>
          <w:rFonts w:ascii="Times New Roman" w:hAnsi="Times New Roman" w:cs="Times New Roman"/>
          <w:szCs w:val="20"/>
        </w:rPr>
        <w:t xml:space="preserve"> </w:t>
      </w:r>
      <w:r w:rsidRPr="00123797">
        <w:rPr>
          <w:rFonts w:ascii="Times New Roman" w:hAnsi="Times New Roman" w:cs="Times New Roman"/>
          <w:szCs w:val="20"/>
        </w:rPr>
        <w:t xml:space="preserve">RID </w:t>
      </w:r>
      <w:r w:rsidR="002746CF" w:rsidRPr="00123797">
        <w:rPr>
          <w:rFonts w:ascii="Times New Roman" w:hAnsi="Times New Roman" w:cs="Times New Roman"/>
          <w:szCs w:val="20"/>
        </w:rPr>
        <w:t xml:space="preserve">and </w:t>
      </w:r>
      <w:r w:rsidRPr="00123797">
        <w:rPr>
          <w:rFonts w:ascii="Times New Roman" w:hAnsi="Times New Roman" w:cs="Times New Roman"/>
          <w:szCs w:val="20"/>
        </w:rPr>
        <w:t xml:space="preserve">ELSD </w:t>
      </w:r>
      <w:r w:rsidR="00FD18C2" w:rsidRPr="00123797">
        <w:rPr>
          <w:rFonts w:ascii="Times New Roman" w:hAnsi="Times New Roman" w:cs="Times New Roman"/>
          <w:szCs w:val="20"/>
        </w:rPr>
        <w:t xml:space="preserve">as a suitable ion exchange </w:t>
      </w:r>
      <w:r w:rsidRPr="00123797">
        <w:rPr>
          <w:rFonts w:ascii="Times New Roman" w:hAnsi="Times New Roman" w:cs="Times New Roman"/>
          <w:szCs w:val="20"/>
        </w:rPr>
        <w:t>HP</w:t>
      </w:r>
      <w:r w:rsidR="00B70722" w:rsidRPr="00123797">
        <w:rPr>
          <w:rFonts w:ascii="Times New Roman" w:hAnsi="Times New Roman" w:cs="Times New Roman"/>
          <w:szCs w:val="20"/>
        </w:rPr>
        <w:t>L</w:t>
      </w:r>
      <w:r w:rsidRPr="00123797">
        <w:rPr>
          <w:rFonts w:ascii="Times New Roman" w:hAnsi="Times New Roman" w:cs="Times New Roman"/>
          <w:szCs w:val="20"/>
        </w:rPr>
        <w:t xml:space="preserve">C </w:t>
      </w:r>
      <w:r w:rsidR="00FD18C2" w:rsidRPr="00123797">
        <w:rPr>
          <w:rFonts w:ascii="Times New Roman" w:hAnsi="Times New Roman" w:cs="Times New Roman"/>
          <w:szCs w:val="20"/>
        </w:rPr>
        <w:t>detection method of simple sugars</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Journal of Science and Technology, </w:t>
      </w:r>
      <w:r w:rsidRPr="00FD18C2">
        <w:rPr>
          <w:rFonts w:ascii="Times New Roman" w:hAnsi="Times New Roman" w:cs="Times New Roman"/>
          <w:szCs w:val="20"/>
        </w:rPr>
        <w:t>49</w:t>
      </w:r>
      <w:r w:rsidR="002361F9" w:rsidRPr="00123797">
        <w:rPr>
          <w:rFonts w:ascii="Times New Roman" w:hAnsi="Times New Roman" w:cs="Times New Roman"/>
          <w:szCs w:val="20"/>
        </w:rPr>
        <w:t>(58):</w:t>
      </w:r>
      <w:r w:rsidRPr="00123797">
        <w:rPr>
          <w:rFonts w:ascii="Times New Roman" w:hAnsi="Times New Roman" w:cs="Times New Roman"/>
          <w:szCs w:val="20"/>
        </w:rPr>
        <w:t xml:space="preserve"> 599</w:t>
      </w:r>
      <w:r w:rsidR="00FD18C2">
        <w:rPr>
          <w:rFonts w:ascii="Times New Roman" w:hAnsi="Times New Roman" w:cs="Times New Roman"/>
          <w:szCs w:val="20"/>
        </w:rPr>
        <w:t xml:space="preserve"> – </w:t>
      </w:r>
      <w:r w:rsidRPr="00FD18C2">
        <w:rPr>
          <w:rFonts w:ascii="Times New Roman" w:hAnsi="Times New Roman" w:cs="Times New Roman"/>
          <w:szCs w:val="20"/>
        </w:rPr>
        <w:t>604.</w:t>
      </w:r>
    </w:p>
    <w:p w:rsidR="00975CFF" w:rsidRPr="00FD18C2" w:rsidRDefault="00975CFF"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Segal, L., Creely</w:t>
      </w:r>
      <w:r w:rsidR="00FD18C2">
        <w:rPr>
          <w:rFonts w:ascii="Times New Roman" w:hAnsi="Times New Roman" w:cs="Times New Roman"/>
          <w:szCs w:val="20"/>
        </w:rPr>
        <w:t xml:space="preserve">, J. J., Martin, A. E. and </w:t>
      </w:r>
      <w:r w:rsidRPr="00123797">
        <w:rPr>
          <w:rFonts w:ascii="Times New Roman" w:hAnsi="Times New Roman" w:cs="Times New Roman"/>
          <w:szCs w:val="20"/>
        </w:rPr>
        <w:t xml:space="preserve">Conrad, C. M. (1959). An </w:t>
      </w:r>
      <w:r w:rsidR="00FD18C2" w:rsidRPr="00123797">
        <w:rPr>
          <w:rFonts w:ascii="Times New Roman" w:hAnsi="Times New Roman" w:cs="Times New Roman"/>
          <w:szCs w:val="20"/>
        </w:rPr>
        <w:t xml:space="preserve">empirical method for estimating the degree of crystallinity of native cellulose using the </w:t>
      </w:r>
      <w:r w:rsidRPr="00123797">
        <w:rPr>
          <w:rFonts w:ascii="Times New Roman" w:hAnsi="Times New Roman" w:cs="Times New Roman"/>
          <w:szCs w:val="20"/>
        </w:rPr>
        <w:t>X</w:t>
      </w:r>
      <w:r w:rsidR="00FD18C2">
        <w:rPr>
          <w:rFonts w:ascii="Times New Roman" w:hAnsi="Times New Roman" w:cs="Times New Roman"/>
          <w:szCs w:val="20"/>
        </w:rPr>
        <w:t>-ray d</w:t>
      </w:r>
      <w:r w:rsidR="002746CF" w:rsidRPr="00123797">
        <w:rPr>
          <w:rFonts w:ascii="Times New Roman" w:hAnsi="Times New Roman" w:cs="Times New Roman"/>
          <w:szCs w:val="20"/>
        </w:rPr>
        <w:t xml:space="preserve">iffractometer. </w:t>
      </w:r>
      <w:r w:rsidRPr="00123797">
        <w:rPr>
          <w:rFonts w:ascii="Times New Roman" w:hAnsi="Times New Roman" w:cs="Times New Roman"/>
          <w:i/>
          <w:iCs/>
          <w:szCs w:val="20"/>
        </w:rPr>
        <w:t>Textile Research Journal</w:t>
      </w:r>
      <w:r w:rsidR="002746CF" w:rsidRPr="00123797">
        <w:rPr>
          <w:rFonts w:ascii="Times New Roman" w:hAnsi="Times New Roman" w:cs="Times New Roman"/>
          <w:i/>
          <w:iCs/>
          <w:szCs w:val="20"/>
        </w:rPr>
        <w:t xml:space="preserve">, </w:t>
      </w:r>
      <w:r w:rsidR="002746CF" w:rsidRPr="00FD18C2">
        <w:rPr>
          <w:rFonts w:ascii="Times New Roman" w:hAnsi="Times New Roman" w:cs="Times New Roman"/>
          <w:szCs w:val="20"/>
        </w:rPr>
        <w:t>29</w:t>
      </w:r>
      <w:r w:rsidR="002746CF" w:rsidRPr="00123797">
        <w:rPr>
          <w:rFonts w:ascii="Times New Roman" w:hAnsi="Times New Roman" w:cs="Times New Roman"/>
          <w:szCs w:val="20"/>
        </w:rPr>
        <w:t>(10): 786</w:t>
      </w:r>
      <w:r w:rsidR="00FD18C2">
        <w:rPr>
          <w:rFonts w:ascii="Times New Roman" w:hAnsi="Times New Roman" w:cs="Times New Roman"/>
          <w:szCs w:val="20"/>
        </w:rPr>
        <w:t xml:space="preserve"> – </w:t>
      </w:r>
      <w:r w:rsidR="002746CF" w:rsidRPr="00FD18C2">
        <w:rPr>
          <w:rFonts w:ascii="Times New Roman" w:hAnsi="Times New Roman" w:cs="Times New Roman"/>
          <w:szCs w:val="20"/>
        </w:rPr>
        <w:t>794.</w:t>
      </w:r>
    </w:p>
    <w:p w:rsidR="00975CFF" w:rsidRPr="00FD18C2" w:rsidRDefault="00975CFF"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Thammasouk</w:t>
      </w:r>
      <w:r w:rsidR="002746CF" w:rsidRPr="00123797">
        <w:rPr>
          <w:rFonts w:ascii="Times New Roman" w:hAnsi="Times New Roman" w:cs="Times New Roman"/>
          <w:szCs w:val="20"/>
        </w:rPr>
        <w:t xml:space="preserve">, </w:t>
      </w:r>
      <w:r w:rsidRPr="00123797">
        <w:rPr>
          <w:rFonts w:ascii="Times New Roman" w:hAnsi="Times New Roman" w:cs="Times New Roman"/>
          <w:szCs w:val="20"/>
        </w:rPr>
        <w:t>K</w:t>
      </w:r>
      <w:r w:rsidR="002746CF" w:rsidRPr="00123797">
        <w:rPr>
          <w:rFonts w:ascii="Times New Roman" w:hAnsi="Times New Roman" w:cs="Times New Roman"/>
          <w:szCs w:val="20"/>
        </w:rPr>
        <w:t xml:space="preserve">., </w:t>
      </w:r>
      <w:r w:rsidRPr="00123797">
        <w:rPr>
          <w:rFonts w:ascii="Times New Roman" w:hAnsi="Times New Roman" w:cs="Times New Roman"/>
          <w:szCs w:val="20"/>
        </w:rPr>
        <w:t>Tandjo</w:t>
      </w:r>
      <w:r w:rsidR="002746CF" w:rsidRPr="00123797">
        <w:rPr>
          <w:rFonts w:ascii="Times New Roman" w:hAnsi="Times New Roman" w:cs="Times New Roman"/>
          <w:szCs w:val="20"/>
        </w:rPr>
        <w:t xml:space="preserve">, </w:t>
      </w:r>
      <w:r w:rsidRPr="00123797">
        <w:rPr>
          <w:rFonts w:ascii="Times New Roman" w:hAnsi="Times New Roman" w:cs="Times New Roman"/>
          <w:szCs w:val="20"/>
        </w:rPr>
        <w:t>D</w:t>
      </w:r>
      <w:r w:rsidR="00FD18C2">
        <w:rPr>
          <w:rFonts w:ascii="Times New Roman" w:hAnsi="Times New Roman" w:cs="Times New Roman"/>
          <w:szCs w:val="20"/>
        </w:rPr>
        <w:t xml:space="preserve">. and </w:t>
      </w:r>
      <w:r w:rsidRPr="00123797">
        <w:rPr>
          <w:rFonts w:ascii="Times New Roman" w:hAnsi="Times New Roman" w:cs="Times New Roman"/>
          <w:szCs w:val="20"/>
        </w:rPr>
        <w:t>Penner</w:t>
      </w:r>
      <w:r w:rsidR="002746CF" w:rsidRPr="00123797">
        <w:rPr>
          <w:rFonts w:ascii="Times New Roman" w:hAnsi="Times New Roman" w:cs="Times New Roman"/>
          <w:szCs w:val="20"/>
        </w:rPr>
        <w:t xml:space="preserve">, </w:t>
      </w:r>
      <w:r w:rsidRPr="00123797">
        <w:rPr>
          <w:rFonts w:ascii="Times New Roman" w:hAnsi="Times New Roman" w:cs="Times New Roman"/>
          <w:szCs w:val="20"/>
        </w:rPr>
        <w:t>M</w:t>
      </w:r>
      <w:r w:rsidR="002746CF" w:rsidRPr="00123797">
        <w:rPr>
          <w:rFonts w:ascii="Times New Roman" w:hAnsi="Times New Roman" w:cs="Times New Roman"/>
          <w:szCs w:val="20"/>
        </w:rPr>
        <w:t xml:space="preserve">. </w:t>
      </w:r>
      <w:r w:rsidRPr="00123797">
        <w:rPr>
          <w:rFonts w:ascii="Times New Roman" w:hAnsi="Times New Roman" w:cs="Times New Roman"/>
          <w:szCs w:val="20"/>
        </w:rPr>
        <w:t>H</w:t>
      </w:r>
      <w:r w:rsidR="002746CF" w:rsidRPr="00123797">
        <w:rPr>
          <w:rFonts w:ascii="Times New Roman" w:hAnsi="Times New Roman" w:cs="Times New Roman"/>
          <w:szCs w:val="20"/>
        </w:rPr>
        <w:t xml:space="preserve">. (1997). </w:t>
      </w:r>
      <w:r w:rsidRPr="00123797">
        <w:rPr>
          <w:rFonts w:ascii="Times New Roman" w:hAnsi="Times New Roman" w:cs="Times New Roman"/>
          <w:szCs w:val="20"/>
        </w:rPr>
        <w:t xml:space="preserve">Influence </w:t>
      </w:r>
      <w:r w:rsidR="002746CF" w:rsidRPr="00123797">
        <w:rPr>
          <w:rFonts w:ascii="Times New Roman" w:hAnsi="Times New Roman" w:cs="Times New Roman"/>
          <w:szCs w:val="20"/>
        </w:rPr>
        <w:t>of Extractives on the Analysis of Herbaceous Biomass</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Journal of Agricultural </w:t>
      </w:r>
      <w:r w:rsidR="00E54C6A">
        <w:rPr>
          <w:rFonts w:ascii="Times New Roman" w:hAnsi="Times New Roman" w:cs="Times New Roman"/>
          <w:i/>
          <w:iCs/>
          <w:szCs w:val="20"/>
        </w:rPr>
        <w:t>a</w:t>
      </w:r>
      <w:r w:rsidR="00E54C6A" w:rsidRPr="00123797">
        <w:rPr>
          <w:rFonts w:ascii="Times New Roman" w:hAnsi="Times New Roman" w:cs="Times New Roman"/>
          <w:i/>
          <w:iCs/>
          <w:szCs w:val="20"/>
        </w:rPr>
        <w:t>nd Food Chemistry</w:t>
      </w:r>
      <w:r w:rsidRPr="00123797">
        <w:rPr>
          <w:rFonts w:ascii="Times New Roman" w:hAnsi="Times New Roman" w:cs="Times New Roman"/>
          <w:i/>
          <w:iCs/>
          <w:szCs w:val="20"/>
        </w:rPr>
        <w:t xml:space="preserve">, </w:t>
      </w:r>
      <w:r w:rsidRPr="00E54C6A">
        <w:rPr>
          <w:rFonts w:ascii="Times New Roman" w:hAnsi="Times New Roman" w:cs="Times New Roman"/>
          <w:szCs w:val="20"/>
        </w:rPr>
        <w:t>45</w:t>
      </w:r>
      <w:r w:rsidRPr="00123797">
        <w:rPr>
          <w:rFonts w:ascii="Times New Roman" w:hAnsi="Times New Roman" w:cs="Times New Roman"/>
          <w:szCs w:val="20"/>
        </w:rPr>
        <w:t>(2)</w:t>
      </w:r>
      <w:r w:rsidR="002361F9" w:rsidRPr="00123797">
        <w:rPr>
          <w:rFonts w:ascii="Times New Roman" w:hAnsi="Times New Roman" w:cs="Times New Roman"/>
          <w:szCs w:val="20"/>
        </w:rPr>
        <w:t>:</w:t>
      </w:r>
      <w:r w:rsidRPr="00123797">
        <w:rPr>
          <w:rFonts w:ascii="Times New Roman" w:hAnsi="Times New Roman" w:cs="Times New Roman"/>
          <w:szCs w:val="20"/>
        </w:rPr>
        <w:t xml:space="preserve"> 437</w:t>
      </w:r>
      <w:r w:rsidR="00FD18C2">
        <w:rPr>
          <w:rFonts w:ascii="Times New Roman" w:hAnsi="Times New Roman" w:cs="Times New Roman"/>
          <w:szCs w:val="20"/>
        </w:rPr>
        <w:t xml:space="preserve"> – </w:t>
      </w:r>
      <w:r w:rsidRPr="00FD18C2">
        <w:rPr>
          <w:rFonts w:ascii="Times New Roman" w:hAnsi="Times New Roman" w:cs="Times New Roman"/>
          <w:szCs w:val="20"/>
        </w:rPr>
        <w:t>443.</w:t>
      </w:r>
    </w:p>
    <w:p w:rsidR="005F4216" w:rsidRPr="00FD18C2" w:rsidRDefault="005F4216"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L</w:t>
      </w:r>
      <w:r w:rsidR="00FD18C2">
        <w:rPr>
          <w:rFonts w:ascii="Times New Roman" w:hAnsi="Times New Roman" w:cs="Times New Roman"/>
          <w:szCs w:val="20"/>
        </w:rPr>
        <w:t xml:space="preserve">aw, K. N. and </w:t>
      </w:r>
      <w:r w:rsidRPr="00123797">
        <w:rPr>
          <w:rFonts w:ascii="Times New Roman" w:hAnsi="Times New Roman" w:cs="Times New Roman"/>
          <w:szCs w:val="20"/>
        </w:rPr>
        <w:t xml:space="preserve">Jiang, X. (2001). Comparative </w:t>
      </w:r>
      <w:r w:rsidR="00FD18C2" w:rsidRPr="00123797">
        <w:rPr>
          <w:rFonts w:ascii="Times New Roman" w:hAnsi="Times New Roman" w:cs="Times New Roman"/>
          <w:szCs w:val="20"/>
        </w:rPr>
        <w:t xml:space="preserve">papermaking properties of oil-palm empty fruit bunch. </w:t>
      </w:r>
      <w:r w:rsidRPr="00123797">
        <w:rPr>
          <w:rFonts w:ascii="Times New Roman" w:hAnsi="Times New Roman" w:cs="Times New Roman"/>
          <w:i/>
          <w:iCs/>
          <w:szCs w:val="20"/>
        </w:rPr>
        <w:t xml:space="preserve">Tappi Journal, </w:t>
      </w:r>
      <w:r w:rsidRPr="00FD18C2">
        <w:rPr>
          <w:rFonts w:ascii="Times New Roman" w:hAnsi="Times New Roman" w:cs="Times New Roman"/>
          <w:szCs w:val="20"/>
        </w:rPr>
        <w:t>84</w:t>
      </w:r>
      <w:r w:rsidR="002361F9" w:rsidRPr="00123797">
        <w:rPr>
          <w:rFonts w:ascii="Times New Roman" w:hAnsi="Times New Roman" w:cs="Times New Roman"/>
          <w:szCs w:val="20"/>
        </w:rPr>
        <w:t>:</w:t>
      </w:r>
      <w:r w:rsidRPr="00123797">
        <w:rPr>
          <w:rFonts w:ascii="Times New Roman" w:hAnsi="Times New Roman" w:cs="Times New Roman"/>
          <w:szCs w:val="20"/>
        </w:rPr>
        <w:t xml:space="preserve"> 1</w:t>
      </w:r>
      <w:r w:rsidR="00FD18C2">
        <w:rPr>
          <w:rFonts w:ascii="Times New Roman" w:hAnsi="Times New Roman" w:cs="Times New Roman"/>
          <w:szCs w:val="20"/>
        </w:rPr>
        <w:t xml:space="preserve"> – </w:t>
      </w:r>
      <w:r w:rsidRPr="00FD18C2">
        <w:rPr>
          <w:rFonts w:ascii="Times New Roman" w:hAnsi="Times New Roman" w:cs="Times New Roman"/>
          <w:szCs w:val="20"/>
        </w:rPr>
        <w:t>13.</w:t>
      </w:r>
    </w:p>
    <w:p w:rsidR="005F4216" w:rsidRPr="00FD18C2" w:rsidRDefault="005F4216" w:rsidP="00FD18C2">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L</w:t>
      </w:r>
      <w:r w:rsidR="00FD18C2">
        <w:rPr>
          <w:rFonts w:ascii="Times New Roman" w:hAnsi="Times New Roman" w:cs="Times New Roman"/>
          <w:szCs w:val="20"/>
        </w:rPr>
        <w:t xml:space="preserve">aw, K. N., Daud, W. W. and </w:t>
      </w:r>
      <w:r w:rsidRPr="00123797">
        <w:rPr>
          <w:rFonts w:ascii="Times New Roman" w:hAnsi="Times New Roman" w:cs="Times New Roman"/>
          <w:szCs w:val="20"/>
        </w:rPr>
        <w:t xml:space="preserve">Ghazali, A. (2007). Morphology </w:t>
      </w:r>
      <w:r w:rsidR="002746CF" w:rsidRPr="00123797">
        <w:rPr>
          <w:rFonts w:ascii="Times New Roman" w:hAnsi="Times New Roman" w:cs="Times New Roman"/>
          <w:szCs w:val="20"/>
        </w:rPr>
        <w:t xml:space="preserve">and </w:t>
      </w:r>
      <w:r w:rsidR="00FD18C2" w:rsidRPr="00123797">
        <w:rPr>
          <w:rFonts w:ascii="Times New Roman" w:hAnsi="Times New Roman" w:cs="Times New Roman"/>
          <w:szCs w:val="20"/>
        </w:rPr>
        <w:t>chemical nature of fiber strands of oil palm empty fruit bunch</w:t>
      </w:r>
      <w:r w:rsidRPr="00123797">
        <w:rPr>
          <w:rFonts w:ascii="Times New Roman" w:hAnsi="Times New Roman" w:cs="Times New Roman"/>
          <w:szCs w:val="20"/>
        </w:rPr>
        <w:t xml:space="preserve"> (OPEFB). </w:t>
      </w:r>
      <w:r w:rsidRPr="00123797">
        <w:rPr>
          <w:rFonts w:ascii="Times New Roman" w:hAnsi="Times New Roman" w:cs="Times New Roman"/>
          <w:i/>
          <w:iCs/>
          <w:szCs w:val="20"/>
        </w:rPr>
        <w:t xml:space="preserve">Bioresources, </w:t>
      </w:r>
      <w:r w:rsidRPr="00FD18C2">
        <w:rPr>
          <w:rFonts w:ascii="Times New Roman" w:hAnsi="Times New Roman" w:cs="Times New Roman"/>
          <w:szCs w:val="20"/>
        </w:rPr>
        <w:t>2</w:t>
      </w:r>
      <w:r w:rsidR="002361F9" w:rsidRPr="00FD18C2">
        <w:rPr>
          <w:rFonts w:ascii="Times New Roman" w:hAnsi="Times New Roman" w:cs="Times New Roman"/>
          <w:szCs w:val="20"/>
        </w:rPr>
        <w:t>:</w:t>
      </w:r>
      <w:r w:rsidRPr="00123797">
        <w:rPr>
          <w:rFonts w:ascii="Times New Roman" w:hAnsi="Times New Roman" w:cs="Times New Roman"/>
          <w:szCs w:val="20"/>
        </w:rPr>
        <w:t xml:space="preserve"> 351</w:t>
      </w:r>
      <w:r w:rsidR="00FD18C2">
        <w:rPr>
          <w:rFonts w:ascii="Times New Roman" w:hAnsi="Times New Roman" w:cs="Times New Roman"/>
          <w:szCs w:val="20"/>
        </w:rPr>
        <w:t xml:space="preserve"> – </w:t>
      </w:r>
      <w:r w:rsidRPr="00FD18C2">
        <w:rPr>
          <w:rFonts w:ascii="Times New Roman" w:hAnsi="Times New Roman" w:cs="Times New Roman"/>
          <w:szCs w:val="20"/>
        </w:rPr>
        <w:t>362.</w:t>
      </w:r>
    </w:p>
    <w:p w:rsidR="0098416F" w:rsidRPr="00E54C6A" w:rsidRDefault="0098416F"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Lins, U.,</w:t>
      </w:r>
      <w:r w:rsidR="00FD18C2">
        <w:rPr>
          <w:rFonts w:ascii="Times New Roman" w:hAnsi="Times New Roman" w:cs="Times New Roman"/>
          <w:szCs w:val="20"/>
        </w:rPr>
        <w:t xml:space="preserve"> Barros, C. F., Da Cunha, M. and </w:t>
      </w:r>
      <w:r w:rsidRPr="00123797">
        <w:rPr>
          <w:rFonts w:ascii="Times New Roman" w:hAnsi="Times New Roman" w:cs="Times New Roman"/>
          <w:szCs w:val="20"/>
        </w:rPr>
        <w:t>Miguens, F. C. (2002</w:t>
      </w:r>
      <w:r w:rsidR="002746CF" w:rsidRPr="00123797">
        <w:rPr>
          <w:rFonts w:ascii="Times New Roman" w:hAnsi="Times New Roman" w:cs="Times New Roman"/>
          <w:szCs w:val="20"/>
        </w:rPr>
        <w:t xml:space="preserve">). </w:t>
      </w:r>
      <w:r w:rsidRPr="00123797">
        <w:rPr>
          <w:rFonts w:ascii="Times New Roman" w:hAnsi="Times New Roman" w:cs="Times New Roman"/>
          <w:szCs w:val="20"/>
        </w:rPr>
        <w:t>Structure</w:t>
      </w:r>
      <w:r w:rsidR="002746CF" w:rsidRPr="00123797">
        <w:rPr>
          <w:rFonts w:ascii="Times New Roman" w:hAnsi="Times New Roman" w:cs="Times New Roman"/>
          <w:szCs w:val="20"/>
        </w:rPr>
        <w:t xml:space="preserve">, </w:t>
      </w:r>
      <w:r w:rsidR="00FD18C2" w:rsidRPr="00123797">
        <w:rPr>
          <w:rFonts w:ascii="Times New Roman" w:hAnsi="Times New Roman" w:cs="Times New Roman"/>
          <w:szCs w:val="20"/>
        </w:rPr>
        <w:t xml:space="preserve">morphology and composition of silicon biocomposites in the palm tree </w:t>
      </w:r>
      <w:r w:rsidR="00123797">
        <w:rPr>
          <w:rFonts w:ascii="Times New Roman" w:hAnsi="Times New Roman" w:cs="Times New Roman"/>
          <w:i/>
          <w:szCs w:val="20"/>
        </w:rPr>
        <w:t>S</w:t>
      </w:r>
      <w:r w:rsidRPr="00123797">
        <w:rPr>
          <w:rFonts w:ascii="Times New Roman" w:hAnsi="Times New Roman" w:cs="Times New Roman"/>
          <w:i/>
          <w:szCs w:val="20"/>
        </w:rPr>
        <w:t>yagrus coronata</w:t>
      </w:r>
      <w:r w:rsidRPr="00123797">
        <w:rPr>
          <w:rFonts w:ascii="Times New Roman" w:hAnsi="Times New Roman" w:cs="Times New Roman"/>
          <w:szCs w:val="20"/>
        </w:rPr>
        <w:t xml:space="preserve"> (Mart.) Becc. </w:t>
      </w:r>
      <w:r w:rsidRPr="00123797">
        <w:rPr>
          <w:rFonts w:ascii="Times New Roman" w:hAnsi="Times New Roman" w:cs="Times New Roman"/>
          <w:i/>
          <w:iCs/>
          <w:szCs w:val="20"/>
        </w:rPr>
        <w:t xml:space="preserve">Protoplasma, </w:t>
      </w:r>
      <w:r w:rsidRPr="00E54C6A">
        <w:rPr>
          <w:rFonts w:ascii="Times New Roman" w:hAnsi="Times New Roman" w:cs="Times New Roman"/>
          <w:szCs w:val="20"/>
        </w:rPr>
        <w:t>220</w:t>
      </w:r>
      <w:r w:rsidR="002361F9" w:rsidRPr="00123797">
        <w:rPr>
          <w:rFonts w:ascii="Times New Roman" w:hAnsi="Times New Roman" w:cs="Times New Roman"/>
          <w:szCs w:val="20"/>
        </w:rPr>
        <w:t>:</w:t>
      </w:r>
      <w:r w:rsidRPr="00123797">
        <w:rPr>
          <w:rFonts w:ascii="Times New Roman" w:hAnsi="Times New Roman" w:cs="Times New Roman"/>
          <w:szCs w:val="20"/>
        </w:rPr>
        <w:t xml:space="preserve"> 89</w:t>
      </w:r>
      <w:r w:rsidR="00E54C6A">
        <w:rPr>
          <w:rFonts w:ascii="Times New Roman" w:hAnsi="Times New Roman" w:cs="Times New Roman"/>
          <w:szCs w:val="20"/>
        </w:rPr>
        <w:t xml:space="preserve"> – </w:t>
      </w:r>
      <w:r w:rsidRPr="00E54C6A">
        <w:rPr>
          <w:rFonts w:ascii="Times New Roman" w:hAnsi="Times New Roman" w:cs="Times New Roman"/>
          <w:szCs w:val="20"/>
        </w:rPr>
        <w:t>96.</w:t>
      </w:r>
    </w:p>
    <w:p w:rsidR="0098416F" w:rsidRPr="00E54C6A" w:rsidRDefault="0098416F"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Y</w:t>
      </w:r>
      <w:r w:rsidR="00E54C6A">
        <w:rPr>
          <w:rFonts w:ascii="Times New Roman" w:hAnsi="Times New Roman" w:cs="Times New Roman"/>
          <w:szCs w:val="20"/>
        </w:rPr>
        <w:t xml:space="preserve">oon, C. J. and </w:t>
      </w:r>
      <w:r w:rsidRPr="00123797">
        <w:rPr>
          <w:rFonts w:ascii="Times New Roman" w:hAnsi="Times New Roman" w:cs="Times New Roman"/>
          <w:szCs w:val="20"/>
        </w:rPr>
        <w:t xml:space="preserve">Kim, K. W. (2008). Anatomical </w:t>
      </w:r>
      <w:r w:rsidR="00E54C6A" w:rsidRPr="00123797">
        <w:rPr>
          <w:rFonts w:ascii="Times New Roman" w:hAnsi="Times New Roman" w:cs="Times New Roman"/>
          <w:szCs w:val="20"/>
        </w:rPr>
        <w:t>descriptions of silicified woods from madagascar and indonesia by scanning electron microscopy</w:t>
      </w:r>
      <w:r w:rsidR="002746CF" w:rsidRPr="00123797">
        <w:rPr>
          <w:rFonts w:ascii="Times New Roman" w:hAnsi="Times New Roman" w:cs="Times New Roman"/>
          <w:szCs w:val="20"/>
        </w:rPr>
        <w:t>.</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Micron, </w:t>
      </w:r>
      <w:r w:rsidRPr="00E54C6A">
        <w:rPr>
          <w:rFonts w:ascii="Times New Roman" w:hAnsi="Times New Roman" w:cs="Times New Roman"/>
          <w:szCs w:val="20"/>
        </w:rPr>
        <w:t>39</w:t>
      </w:r>
      <w:r w:rsidR="002361F9" w:rsidRPr="00E54C6A">
        <w:rPr>
          <w:rFonts w:ascii="Times New Roman" w:hAnsi="Times New Roman" w:cs="Times New Roman"/>
          <w:szCs w:val="20"/>
        </w:rPr>
        <w:t>(</w:t>
      </w:r>
      <w:r w:rsidR="002361F9" w:rsidRPr="00123797">
        <w:rPr>
          <w:rFonts w:ascii="Times New Roman" w:hAnsi="Times New Roman" w:cs="Times New Roman"/>
          <w:szCs w:val="20"/>
        </w:rPr>
        <w:t>7):</w:t>
      </w:r>
      <w:r w:rsidRPr="00123797">
        <w:rPr>
          <w:rFonts w:ascii="Times New Roman" w:hAnsi="Times New Roman" w:cs="Times New Roman"/>
          <w:szCs w:val="20"/>
        </w:rPr>
        <w:t xml:space="preserve"> 815</w:t>
      </w:r>
      <w:r w:rsidR="00E54C6A">
        <w:rPr>
          <w:rFonts w:ascii="Times New Roman" w:hAnsi="Times New Roman" w:cs="Times New Roman"/>
          <w:szCs w:val="20"/>
        </w:rPr>
        <w:t xml:space="preserve"> – </w:t>
      </w:r>
      <w:r w:rsidRPr="00E54C6A">
        <w:rPr>
          <w:rFonts w:ascii="Times New Roman" w:hAnsi="Times New Roman" w:cs="Times New Roman"/>
          <w:szCs w:val="20"/>
        </w:rPr>
        <w:t>831.</w:t>
      </w:r>
    </w:p>
    <w:p w:rsidR="0098416F" w:rsidRPr="00E54C6A" w:rsidRDefault="0098416F"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Khalil, H. S</w:t>
      </w:r>
      <w:r w:rsidR="00E54C6A">
        <w:rPr>
          <w:rFonts w:ascii="Times New Roman" w:hAnsi="Times New Roman" w:cs="Times New Roman"/>
          <w:szCs w:val="20"/>
        </w:rPr>
        <w:t xml:space="preserve">., Ismail, H., Rozman, H. D. and </w:t>
      </w:r>
      <w:r w:rsidRPr="00123797">
        <w:rPr>
          <w:rFonts w:ascii="Times New Roman" w:hAnsi="Times New Roman" w:cs="Times New Roman"/>
          <w:szCs w:val="20"/>
        </w:rPr>
        <w:t xml:space="preserve">Ahmad, M. N. (2001). The </w:t>
      </w:r>
      <w:r w:rsidR="00E54C6A" w:rsidRPr="00123797">
        <w:rPr>
          <w:rFonts w:ascii="Times New Roman" w:hAnsi="Times New Roman" w:cs="Times New Roman"/>
          <w:szCs w:val="20"/>
        </w:rPr>
        <w:t>effect of acetylation on interfacial shear strength between plant fibres and various matrices</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European Polymer Journal, </w:t>
      </w:r>
      <w:r w:rsidRPr="00E54C6A">
        <w:rPr>
          <w:rFonts w:ascii="Times New Roman" w:hAnsi="Times New Roman" w:cs="Times New Roman"/>
          <w:szCs w:val="20"/>
        </w:rPr>
        <w:t>37</w:t>
      </w:r>
      <w:r w:rsidR="002361F9" w:rsidRPr="00123797">
        <w:rPr>
          <w:rFonts w:ascii="Times New Roman" w:hAnsi="Times New Roman" w:cs="Times New Roman"/>
          <w:szCs w:val="20"/>
        </w:rPr>
        <w:t>(5):</w:t>
      </w:r>
      <w:r w:rsidRPr="00123797">
        <w:rPr>
          <w:rFonts w:ascii="Times New Roman" w:hAnsi="Times New Roman" w:cs="Times New Roman"/>
          <w:szCs w:val="20"/>
        </w:rPr>
        <w:t xml:space="preserve"> 1037</w:t>
      </w:r>
      <w:r w:rsidR="00E54C6A">
        <w:rPr>
          <w:rFonts w:ascii="Times New Roman" w:hAnsi="Times New Roman" w:cs="Times New Roman"/>
          <w:szCs w:val="20"/>
        </w:rPr>
        <w:t xml:space="preserve"> – </w:t>
      </w:r>
      <w:r w:rsidRPr="00E54C6A">
        <w:rPr>
          <w:rFonts w:ascii="Times New Roman" w:hAnsi="Times New Roman" w:cs="Times New Roman"/>
          <w:szCs w:val="20"/>
        </w:rPr>
        <w:t>1045.</w:t>
      </w:r>
    </w:p>
    <w:p w:rsidR="0098416F" w:rsidRPr="00E54C6A" w:rsidRDefault="0098416F"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Xiao, X., Bian, J., Li, M. F., Xu, H., Xiao,</w:t>
      </w:r>
      <w:r w:rsidR="00E54C6A">
        <w:rPr>
          <w:rFonts w:ascii="Times New Roman" w:hAnsi="Times New Roman" w:cs="Times New Roman"/>
          <w:szCs w:val="20"/>
        </w:rPr>
        <w:t xml:space="preserve"> B. and </w:t>
      </w:r>
      <w:r w:rsidR="00F86229" w:rsidRPr="00123797">
        <w:rPr>
          <w:rFonts w:ascii="Times New Roman" w:hAnsi="Times New Roman" w:cs="Times New Roman"/>
          <w:szCs w:val="20"/>
        </w:rPr>
        <w:t>Sun, R. C. (2014). Enhanc</w:t>
      </w:r>
      <w:r w:rsidRPr="00123797">
        <w:rPr>
          <w:rFonts w:ascii="Times New Roman" w:hAnsi="Times New Roman" w:cs="Times New Roman"/>
          <w:szCs w:val="20"/>
        </w:rPr>
        <w:t xml:space="preserve">ed </w:t>
      </w:r>
      <w:r w:rsidR="00E54C6A" w:rsidRPr="00123797">
        <w:rPr>
          <w:rFonts w:ascii="Times New Roman" w:hAnsi="Times New Roman" w:cs="Times New Roman"/>
          <w:szCs w:val="20"/>
        </w:rPr>
        <w:t>enzymatic hydrolysis of bamboo</w:t>
      </w:r>
      <w:r w:rsidR="00F86229" w:rsidRPr="00123797">
        <w:rPr>
          <w:rFonts w:ascii="Times New Roman" w:hAnsi="Times New Roman" w:cs="Times New Roman"/>
          <w:szCs w:val="20"/>
        </w:rPr>
        <w:t xml:space="preserve"> (</w:t>
      </w:r>
      <w:r w:rsidRPr="00123797">
        <w:rPr>
          <w:rFonts w:ascii="Times New Roman" w:hAnsi="Times New Roman" w:cs="Times New Roman"/>
          <w:i/>
          <w:szCs w:val="20"/>
        </w:rPr>
        <w:t xml:space="preserve">Dendrocalamus </w:t>
      </w:r>
      <w:r w:rsidR="00F86229" w:rsidRPr="00123797">
        <w:rPr>
          <w:rFonts w:ascii="Times New Roman" w:hAnsi="Times New Roman" w:cs="Times New Roman"/>
          <w:i/>
          <w:szCs w:val="20"/>
        </w:rPr>
        <w:t>gigantus m</w:t>
      </w:r>
      <w:r w:rsidRPr="00123797">
        <w:rPr>
          <w:rFonts w:ascii="Times New Roman" w:hAnsi="Times New Roman" w:cs="Times New Roman"/>
          <w:i/>
          <w:szCs w:val="20"/>
        </w:rPr>
        <w:t>unro</w:t>
      </w:r>
      <w:r w:rsidR="007301D7" w:rsidRPr="00123797">
        <w:rPr>
          <w:rFonts w:ascii="Times New Roman" w:hAnsi="Times New Roman" w:cs="Times New Roman"/>
          <w:szCs w:val="20"/>
        </w:rPr>
        <w:t xml:space="preserve">) </w:t>
      </w:r>
      <w:r w:rsidR="00E54C6A" w:rsidRPr="00123797">
        <w:rPr>
          <w:rFonts w:ascii="Times New Roman" w:hAnsi="Times New Roman" w:cs="Times New Roman"/>
          <w:szCs w:val="20"/>
        </w:rPr>
        <w:t>culm by hydrothermal pretreatment</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Bioresource Technology, </w:t>
      </w:r>
      <w:r w:rsidRPr="00E54C6A">
        <w:rPr>
          <w:rFonts w:ascii="Times New Roman" w:hAnsi="Times New Roman" w:cs="Times New Roman"/>
          <w:szCs w:val="20"/>
        </w:rPr>
        <w:t>159</w:t>
      </w:r>
      <w:r w:rsidR="002361F9" w:rsidRPr="00E54C6A">
        <w:rPr>
          <w:rFonts w:ascii="Times New Roman" w:hAnsi="Times New Roman" w:cs="Times New Roman"/>
          <w:szCs w:val="20"/>
        </w:rPr>
        <w:t>:</w:t>
      </w:r>
      <w:r w:rsidRPr="00123797">
        <w:rPr>
          <w:rFonts w:ascii="Times New Roman" w:hAnsi="Times New Roman" w:cs="Times New Roman"/>
          <w:szCs w:val="20"/>
        </w:rPr>
        <w:t xml:space="preserve"> 41</w:t>
      </w:r>
      <w:r w:rsidR="00E54C6A">
        <w:rPr>
          <w:rFonts w:ascii="Times New Roman" w:hAnsi="Times New Roman" w:cs="Times New Roman"/>
          <w:szCs w:val="20"/>
        </w:rPr>
        <w:t xml:space="preserve"> – </w:t>
      </w:r>
      <w:r w:rsidRPr="00E54C6A">
        <w:rPr>
          <w:rFonts w:ascii="Times New Roman" w:hAnsi="Times New Roman" w:cs="Times New Roman"/>
          <w:szCs w:val="20"/>
        </w:rPr>
        <w:t>47.</w:t>
      </w:r>
    </w:p>
    <w:p w:rsidR="0098416F" w:rsidRPr="00E54C6A" w:rsidRDefault="0098416F"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Nazir, M. S., Wa</w:t>
      </w:r>
      <w:r w:rsidR="00E54C6A">
        <w:rPr>
          <w:rFonts w:ascii="Times New Roman" w:hAnsi="Times New Roman" w:cs="Times New Roman"/>
          <w:szCs w:val="20"/>
        </w:rPr>
        <w:t xml:space="preserve">hjoedi, B. A., Yussof, A. W. and </w:t>
      </w:r>
      <w:r w:rsidRPr="00123797">
        <w:rPr>
          <w:rFonts w:ascii="Times New Roman" w:hAnsi="Times New Roman" w:cs="Times New Roman"/>
          <w:szCs w:val="20"/>
        </w:rPr>
        <w:t>Abdullah, M. A. (20</w:t>
      </w:r>
      <w:r w:rsidR="002629DF" w:rsidRPr="00123797">
        <w:rPr>
          <w:rFonts w:ascii="Times New Roman" w:hAnsi="Times New Roman" w:cs="Times New Roman"/>
          <w:szCs w:val="20"/>
        </w:rPr>
        <w:t>13). Eco-</w:t>
      </w:r>
      <w:r w:rsidR="00E54C6A" w:rsidRPr="00123797">
        <w:rPr>
          <w:rFonts w:ascii="Times New Roman" w:hAnsi="Times New Roman" w:cs="Times New Roman"/>
          <w:szCs w:val="20"/>
        </w:rPr>
        <w:t>friendly extraction and characterization from oil palm empty fruit bunch</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BioResources, </w:t>
      </w:r>
      <w:r w:rsidRPr="00E54C6A">
        <w:rPr>
          <w:rFonts w:ascii="Times New Roman" w:hAnsi="Times New Roman" w:cs="Times New Roman"/>
          <w:szCs w:val="20"/>
        </w:rPr>
        <w:t>8</w:t>
      </w:r>
      <w:r w:rsidR="00A51ECF" w:rsidRPr="00123797">
        <w:rPr>
          <w:rFonts w:ascii="Times New Roman" w:hAnsi="Times New Roman" w:cs="Times New Roman"/>
          <w:szCs w:val="20"/>
        </w:rPr>
        <w:t>(2):</w:t>
      </w:r>
      <w:r w:rsidRPr="00123797">
        <w:rPr>
          <w:rFonts w:ascii="Times New Roman" w:hAnsi="Times New Roman" w:cs="Times New Roman"/>
          <w:szCs w:val="20"/>
        </w:rPr>
        <w:t xml:space="preserve"> 2161</w:t>
      </w:r>
      <w:r w:rsidR="00E54C6A">
        <w:rPr>
          <w:rFonts w:ascii="Times New Roman" w:hAnsi="Times New Roman" w:cs="Times New Roman"/>
          <w:szCs w:val="20"/>
        </w:rPr>
        <w:t xml:space="preserve"> – </w:t>
      </w:r>
      <w:r w:rsidRPr="00E54C6A">
        <w:rPr>
          <w:rFonts w:ascii="Times New Roman" w:hAnsi="Times New Roman" w:cs="Times New Roman"/>
          <w:szCs w:val="20"/>
        </w:rPr>
        <w:t>2172.</w:t>
      </w:r>
    </w:p>
    <w:p w:rsidR="0098416F" w:rsidRPr="00E54C6A" w:rsidRDefault="0098416F"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lastRenderedPageBreak/>
        <w:t>S</w:t>
      </w:r>
      <w:r w:rsidR="00E54C6A">
        <w:rPr>
          <w:rFonts w:ascii="Times New Roman" w:hAnsi="Times New Roman" w:cs="Times New Roman"/>
          <w:szCs w:val="20"/>
        </w:rPr>
        <w:t xml:space="preserve">un, Y. and </w:t>
      </w:r>
      <w:r w:rsidRPr="00123797">
        <w:rPr>
          <w:rFonts w:ascii="Times New Roman" w:hAnsi="Times New Roman" w:cs="Times New Roman"/>
          <w:szCs w:val="20"/>
        </w:rPr>
        <w:t xml:space="preserve">Cheng, J. (2002). Hydrolysis </w:t>
      </w:r>
      <w:r w:rsidR="00E54C6A" w:rsidRPr="00123797">
        <w:rPr>
          <w:rFonts w:ascii="Times New Roman" w:hAnsi="Times New Roman" w:cs="Times New Roman"/>
          <w:szCs w:val="20"/>
        </w:rPr>
        <w:t>of lignocellulosic materials for ethanol production</w:t>
      </w:r>
      <w:r w:rsidR="00E54C6A">
        <w:rPr>
          <w:rFonts w:ascii="Times New Roman" w:hAnsi="Times New Roman" w:cs="Times New Roman"/>
          <w:szCs w:val="20"/>
        </w:rPr>
        <w:t>: A r</w:t>
      </w:r>
      <w:r w:rsidR="00C65A0A" w:rsidRPr="00123797">
        <w:rPr>
          <w:rFonts w:ascii="Times New Roman" w:hAnsi="Times New Roman" w:cs="Times New Roman"/>
          <w:szCs w:val="20"/>
        </w:rPr>
        <w:t>eview</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Bioresource Technology, </w:t>
      </w:r>
      <w:r w:rsidRPr="00E54C6A">
        <w:rPr>
          <w:rFonts w:ascii="Times New Roman" w:hAnsi="Times New Roman" w:cs="Times New Roman"/>
          <w:szCs w:val="20"/>
        </w:rPr>
        <w:t>83</w:t>
      </w:r>
      <w:r w:rsidR="00A51ECF" w:rsidRPr="00E54C6A">
        <w:rPr>
          <w:rFonts w:ascii="Times New Roman" w:hAnsi="Times New Roman" w:cs="Times New Roman"/>
          <w:szCs w:val="20"/>
        </w:rPr>
        <w:t>:</w:t>
      </w:r>
      <w:r w:rsidRPr="00123797">
        <w:rPr>
          <w:rFonts w:ascii="Times New Roman" w:hAnsi="Times New Roman" w:cs="Times New Roman"/>
          <w:szCs w:val="20"/>
        </w:rPr>
        <w:t xml:space="preserve"> 1</w:t>
      </w:r>
      <w:r w:rsidR="00E54C6A">
        <w:rPr>
          <w:rFonts w:ascii="Times New Roman" w:hAnsi="Times New Roman" w:cs="Times New Roman"/>
          <w:szCs w:val="20"/>
        </w:rPr>
        <w:t xml:space="preserve"> – </w:t>
      </w:r>
      <w:r w:rsidRPr="00E54C6A">
        <w:rPr>
          <w:rFonts w:ascii="Times New Roman" w:hAnsi="Times New Roman" w:cs="Times New Roman"/>
          <w:szCs w:val="20"/>
        </w:rPr>
        <w:t>11.</w:t>
      </w:r>
    </w:p>
    <w:p w:rsidR="0098416F" w:rsidRPr="00E54C6A" w:rsidRDefault="0098416F"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Chin</w:t>
      </w:r>
      <w:r w:rsidR="00E54C6A">
        <w:rPr>
          <w:rFonts w:ascii="Times New Roman" w:hAnsi="Times New Roman" w:cs="Times New Roman"/>
          <w:szCs w:val="20"/>
        </w:rPr>
        <w:t>g, Y. C. and</w:t>
      </w:r>
      <w:r w:rsidRPr="00123797">
        <w:rPr>
          <w:rFonts w:ascii="Times New Roman" w:hAnsi="Times New Roman" w:cs="Times New Roman"/>
          <w:szCs w:val="20"/>
        </w:rPr>
        <w:t xml:space="preserve"> Ng, T. S. (2014). Effect </w:t>
      </w:r>
      <w:r w:rsidR="00E54C6A" w:rsidRPr="00123797">
        <w:rPr>
          <w:rFonts w:ascii="Times New Roman" w:hAnsi="Times New Roman" w:cs="Times New Roman"/>
          <w:szCs w:val="20"/>
        </w:rPr>
        <w:t>of preparation conditions on cellulose from oil palm empty fruit bunch fiber</w:t>
      </w:r>
      <w:r w:rsidR="00C65A0A" w:rsidRPr="00123797">
        <w:rPr>
          <w:rFonts w:ascii="Times New Roman" w:hAnsi="Times New Roman" w:cs="Times New Roman"/>
          <w:szCs w:val="20"/>
        </w:rPr>
        <w:t>.</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Bioresource Technology, </w:t>
      </w:r>
      <w:r w:rsidRPr="00E54C6A">
        <w:rPr>
          <w:rFonts w:ascii="Times New Roman" w:hAnsi="Times New Roman" w:cs="Times New Roman"/>
          <w:szCs w:val="20"/>
        </w:rPr>
        <w:t>9</w:t>
      </w:r>
      <w:r w:rsidR="00A51ECF" w:rsidRPr="00E54C6A">
        <w:rPr>
          <w:rFonts w:ascii="Times New Roman" w:hAnsi="Times New Roman" w:cs="Times New Roman"/>
          <w:szCs w:val="20"/>
        </w:rPr>
        <w:t>(</w:t>
      </w:r>
      <w:r w:rsidR="00A51ECF" w:rsidRPr="00123797">
        <w:rPr>
          <w:rFonts w:ascii="Times New Roman" w:hAnsi="Times New Roman" w:cs="Times New Roman"/>
          <w:szCs w:val="20"/>
        </w:rPr>
        <w:t>4):</w:t>
      </w:r>
      <w:r w:rsidRPr="00123797">
        <w:rPr>
          <w:rFonts w:ascii="Times New Roman" w:hAnsi="Times New Roman" w:cs="Times New Roman"/>
          <w:szCs w:val="20"/>
        </w:rPr>
        <w:t xml:space="preserve"> 6373</w:t>
      </w:r>
      <w:r w:rsidR="00E54C6A">
        <w:rPr>
          <w:rFonts w:ascii="Times New Roman" w:hAnsi="Times New Roman" w:cs="Times New Roman"/>
          <w:szCs w:val="20"/>
        </w:rPr>
        <w:t xml:space="preserve"> – </w:t>
      </w:r>
      <w:r w:rsidRPr="00E54C6A">
        <w:rPr>
          <w:rFonts w:ascii="Times New Roman" w:hAnsi="Times New Roman" w:cs="Times New Roman"/>
          <w:szCs w:val="20"/>
        </w:rPr>
        <w:t>6385.</w:t>
      </w:r>
    </w:p>
    <w:p w:rsidR="00272718" w:rsidRPr="00E54C6A" w:rsidRDefault="00272718"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N</w:t>
      </w:r>
      <w:r w:rsidR="00E54C6A">
        <w:rPr>
          <w:rFonts w:ascii="Times New Roman" w:hAnsi="Times New Roman" w:cs="Times New Roman"/>
          <w:szCs w:val="20"/>
        </w:rPr>
        <w:t xml:space="preserve">omanbhay, S. M., Hussain, R. and </w:t>
      </w:r>
      <w:r w:rsidRPr="00123797">
        <w:rPr>
          <w:rFonts w:ascii="Times New Roman" w:hAnsi="Times New Roman" w:cs="Times New Roman"/>
          <w:szCs w:val="20"/>
        </w:rPr>
        <w:t>Palanisamy, K. (2013). Microwave</w:t>
      </w:r>
      <w:r w:rsidR="001F4A83" w:rsidRPr="00123797">
        <w:rPr>
          <w:rFonts w:ascii="Times New Roman" w:hAnsi="Times New Roman" w:cs="Times New Roman"/>
          <w:szCs w:val="20"/>
        </w:rPr>
        <w:t>-</w:t>
      </w:r>
      <w:r w:rsidR="00E54C6A" w:rsidRPr="00123797">
        <w:rPr>
          <w:rFonts w:ascii="Times New Roman" w:hAnsi="Times New Roman" w:cs="Times New Roman"/>
          <w:szCs w:val="20"/>
        </w:rPr>
        <w:t>assisted alkaline pretreatment and microwave assisted enzymatic saccharification of oil palm empty fruit bunch fiber for enhanced fermentable sugar yield.</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Journal of Sustainable Bioenergy System, </w:t>
      </w:r>
      <w:r w:rsidRPr="00E54C6A">
        <w:rPr>
          <w:rFonts w:ascii="Times New Roman" w:hAnsi="Times New Roman" w:cs="Times New Roman"/>
          <w:szCs w:val="20"/>
        </w:rPr>
        <w:t>3</w:t>
      </w:r>
      <w:r w:rsidR="00A51ECF" w:rsidRPr="00123797">
        <w:rPr>
          <w:rFonts w:ascii="Times New Roman" w:hAnsi="Times New Roman" w:cs="Times New Roman"/>
          <w:szCs w:val="20"/>
        </w:rPr>
        <w:t>:</w:t>
      </w:r>
      <w:r w:rsidRPr="00123797">
        <w:rPr>
          <w:rFonts w:ascii="Times New Roman" w:hAnsi="Times New Roman" w:cs="Times New Roman"/>
          <w:szCs w:val="20"/>
        </w:rPr>
        <w:t xml:space="preserve"> 7</w:t>
      </w:r>
      <w:r w:rsidR="00E54C6A">
        <w:rPr>
          <w:rFonts w:ascii="Times New Roman" w:hAnsi="Times New Roman" w:cs="Times New Roman"/>
          <w:szCs w:val="20"/>
        </w:rPr>
        <w:t xml:space="preserve"> – </w:t>
      </w:r>
      <w:r w:rsidRPr="00E54C6A">
        <w:rPr>
          <w:rFonts w:ascii="Times New Roman" w:hAnsi="Times New Roman" w:cs="Times New Roman"/>
          <w:szCs w:val="20"/>
        </w:rPr>
        <w:t>17.</w:t>
      </w:r>
    </w:p>
    <w:p w:rsidR="00272718" w:rsidRPr="00E54C6A" w:rsidRDefault="00272718"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Pandey, K. K. (1999). A</w:t>
      </w:r>
      <w:r w:rsidR="001F4A83" w:rsidRPr="00123797">
        <w:rPr>
          <w:rFonts w:ascii="Times New Roman" w:hAnsi="Times New Roman" w:cs="Times New Roman"/>
          <w:szCs w:val="20"/>
        </w:rPr>
        <w:t xml:space="preserve"> </w:t>
      </w:r>
      <w:r w:rsidR="00E54C6A" w:rsidRPr="00123797">
        <w:rPr>
          <w:rFonts w:ascii="Times New Roman" w:hAnsi="Times New Roman" w:cs="Times New Roman"/>
          <w:szCs w:val="20"/>
        </w:rPr>
        <w:t xml:space="preserve">study of chemical of soft and hardwood and wood polymers by </w:t>
      </w:r>
      <w:r w:rsidRPr="00123797">
        <w:rPr>
          <w:rFonts w:ascii="Times New Roman" w:hAnsi="Times New Roman" w:cs="Times New Roman"/>
          <w:szCs w:val="20"/>
        </w:rPr>
        <w:t xml:space="preserve">FTIR </w:t>
      </w:r>
      <w:r w:rsidR="00E54C6A">
        <w:rPr>
          <w:rFonts w:ascii="Times New Roman" w:hAnsi="Times New Roman" w:cs="Times New Roman"/>
          <w:szCs w:val="20"/>
        </w:rPr>
        <w:t>s</w:t>
      </w:r>
      <w:r w:rsidR="001F4A83" w:rsidRPr="00123797">
        <w:rPr>
          <w:rFonts w:ascii="Times New Roman" w:hAnsi="Times New Roman" w:cs="Times New Roman"/>
          <w:szCs w:val="20"/>
        </w:rPr>
        <w:t>pectroscopy</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Journal of Applied Polymer, </w:t>
      </w:r>
      <w:r w:rsidRPr="00E54C6A">
        <w:rPr>
          <w:rFonts w:ascii="Times New Roman" w:hAnsi="Times New Roman" w:cs="Times New Roman"/>
          <w:szCs w:val="20"/>
        </w:rPr>
        <w:t>71</w:t>
      </w:r>
      <w:r w:rsidR="00A51ECF" w:rsidRPr="00E54C6A">
        <w:rPr>
          <w:rFonts w:ascii="Times New Roman" w:hAnsi="Times New Roman" w:cs="Times New Roman"/>
          <w:szCs w:val="20"/>
        </w:rPr>
        <w:t>:</w:t>
      </w:r>
      <w:r w:rsidRPr="00123797">
        <w:rPr>
          <w:rFonts w:ascii="Times New Roman" w:hAnsi="Times New Roman" w:cs="Times New Roman"/>
          <w:szCs w:val="20"/>
        </w:rPr>
        <w:t xml:space="preserve"> 1969</w:t>
      </w:r>
      <w:r w:rsidR="00E54C6A">
        <w:rPr>
          <w:rFonts w:ascii="Times New Roman" w:hAnsi="Times New Roman" w:cs="Times New Roman"/>
          <w:szCs w:val="20"/>
        </w:rPr>
        <w:t xml:space="preserve"> – </w:t>
      </w:r>
      <w:r w:rsidRPr="00E54C6A">
        <w:rPr>
          <w:rFonts w:ascii="Times New Roman" w:hAnsi="Times New Roman" w:cs="Times New Roman"/>
          <w:szCs w:val="20"/>
        </w:rPr>
        <w:t>1975.</w:t>
      </w:r>
    </w:p>
    <w:p w:rsidR="00272718" w:rsidRPr="00E54C6A" w:rsidRDefault="00272718" w:rsidP="00E54C6A">
      <w:pPr>
        <w:pStyle w:val="ListParagraph"/>
        <w:numPr>
          <w:ilvl w:val="0"/>
          <w:numId w:val="1"/>
        </w:numPr>
        <w:ind w:left="810" w:hanging="810"/>
        <w:outlineLvl w:val="0"/>
        <w:rPr>
          <w:rFonts w:ascii="Times New Roman" w:hAnsi="Times New Roman" w:cs="Times New Roman"/>
          <w:szCs w:val="20"/>
        </w:rPr>
      </w:pPr>
      <w:r w:rsidRPr="00123797">
        <w:rPr>
          <w:rFonts w:ascii="Times New Roman" w:hAnsi="Times New Roman" w:cs="Times New Roman"/>
          <w:szCs w:val="20"/>
        </w:rPr>
        <w:t>Kargarzadeh, H., Ahmad, I., Abdullah, I</w:t>
      </w:r>
      <w:r w:rsidR="00E54C6A">
        <w:rPr>
          <w:rFonts w:ascii="Times New Roman" w:hAnsi="Times New Roman" w:cs="Times New Roman"/>
          <w:szCs w:val="20"/>
        </w:rPr>
        <w:t>., Dufresne, A., Zainudin, S. and</w:t>
      </w:r>
      <w:r w:rsidRPr="00123797">
        <w:rPr>
          <w:rFonts w:ascii="Times New Roman" w:hAnsi="Times New Roman" w:cs="Times New Roman"/>
          <w:szCs w:val="20"/>
        </w:rPr>
        <w:t xml:space="preserve"> Sheltami, R. (2012). Effects </w:t>
      </w:r>
      <w:r w:rsidR="00E54C6A" w:rsidRPr="00123797">
        <w:rPr>
          <w:rFonts w:ascii="Times New Roman" w:hAnsi="Times New Roman" w:cs="Times New Roman"/>
          <w:szCs w:val="20"/>
        </w:rPr>
        <w:t>of hydrolysis conditions on the morphology, crystallinity, and thermal stability of cellulose nanocrystals extracted from kenaf bast fibers</w:t>
      </w:r>
      <w:r w:rsidRPr="00123797">
        <w:rPr>
          <w:rFonts w:ascii="Times New Roman" w:hAnsi="Times New Roman" w:cs="Times New Roman"/>
          <w:szCs w:val="20"/>
        </w:rPr>
        <w:t xml:space="preserve">. </w:t>
      </w:r>
      <w:r w:rsidRPr="00123797">
        <w:rPr>
          <w:rFonts w:ascii="Times New Roman" w:hAnsi="Times New Roman" w:cs="Times New Roman"/>
          <w:i/>
          <w:iCs/>
          <w:szCs w:val="20"/>
        </w:rPr>
        <w:t xml:space="preserve">Cellulose, </w:t>
      </w:r>
      <w:r w:rsidRPr="00E54C6A">
        <w:rPr>
          <w:rFonts w:ascii="Times New Roman" w:hAnsi="Times New Roman" w:cs="Times New Roman"/>
          <w:szCs w:val="20"/>
        </w:rPr>
        <w:t>19</w:t>
      </w:r>
      <w:r w:rsidRPr="00123797">
        <w:rPr>
          <w:rFonts w:ascii="Times New Roman" w:hAnsi="Times New Roman" w:cs="Times New Roman"/>
          <w:szCs w:val="20"/>
        </w:rPr>
        <w:t>(3)</w:t>
      </w:r>
      <w:r w:rsidR="00A51ECF" w:rsidRPr="00123797">
        <w:rPr>
          <w:rFonts w:ascii="Times New Roman" w:hAnsi="Times New Roman" w:cs="Times New Roman"/>
          <w:szCs w:val="20"/>
        </w:rPr>
        <w:t>:</w:t>
      </w:r>
      <w:r w:rsidRPr="00123797">
        <w:rPr>
          <w:rFonts w:ascii="Times New Roman" w:hAnsi="Times New Roman" w:cs="Times New Roman"/>
          <w:szCs w:val="20"/>
        </w:rPr>
        <w:t xml:space="preserve"> 855</w:t>
      </w:r>
      <w:r w:rsidR="00E54C6A">
        <w:rPr>
          <w:rFonts w:ascii="Times New Roman" w:hAnsi="Times New Roman" w:cs="Times New Roman"/>
          <w:szCs w:val="20"/>
        </w:rPr>
        <w:t xml:space="preserve"> – </w:t>
      </w:r>
      <w:r w:rsidRPr="00E54C6A">
        <w:rPr>
          <w:rFonts w:ascii="Times New Roman" w:hAnsi="Times New Roman" w:cs="Times New Roman"/>
          <w:szCs w:val="20"/>
        </w:rPr>
        <w:t>866.</w:t>
      </w:r>
    </w:p>
    <w:p w:rsidR="00DA361F" w:rsidRPr="006752F3" w:rsidRDefault="00DA361F" w:rsidP="00272718">
      <w:pPr>
        <w:pStyle w:val="ListParagraph"/>
        <w:ind w:left="810"/>
        <w:outlineLvl w:val="0"/>
        <w:rPr>
          <w:rFonts w:ascii="Times New Roman" w:hAnsi="Times New Roman" w:cs="Times New Roman"/>
          <w:sz w:val="18"/>
        </w:rPr>
      </w:pPr>
    </w:p>
    <w:p w:rsidR="00785CA6" w:rsidRPr="00A31D89" w:rsidRDefault="00785CA6" w:rsidP="00785CA6">
      <w:pPr>
        <w:ind w:left="850" w:hangingChars="472" w:hanging="850"/>
        <w:outlineLvl w:val="0"/>
        <w:rPr>
          <w:rFonts w:ascii="Times New Roman" w:hAnsi="Times New Roman" w:cs="Times New Roman"/>
          <w:sz w:val="18"/>
        </w:rPr>
      </w:pPr>
      <w:r>
        <w:rPr>
          <w:rFonts w:ascii="Times New Roman" w:hAnsi="Times New Roman" w:cs="Times New Roman"/>
          <w:sz w:val="18"/>
        </w:rPr>
        <w:tab/>
      </w:r>
    </w:p>
    <w:p w:rsidR="0082319D" w:rsidRDefault="0082319D"/>
    <w:sectPr w:rsidR="0082319D" w:rsidSect="00324592">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200E"/>
    <w:multiLevelType w:val="hybridMultilevel"/>
    <w:tmpl w:val="8FD2F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2912"/>
        </w:tabs>
        <w:ind w:left="2840"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000BD"/>
    <w:rsid w:val="00016D9F"/>
    <w:rsid w:val="0002473E"/>
    <w:rsid w:val="00044551"/>
    <w:rsid w:val="0007044A"/>
    <w:rsid w:val="000F44F5"/>
    <w:rsid w:val="00123797"/>
    <w:rsid w:val="00132377"/>
    <w:rsid w:val="001425A8"/>
    <w:rsid w:val="00144AD2"/>
    <w:rsid w:val="00172B39"/>
    <w:rsid w:val="001762DD"/>
    <w:rsid w:val="00180B9C"/>
    <w:rsid w:val="001A7A9D"/>
    <w:rsid w:val="001B47A8"/>
    <w:rsid w:val="001C6B1E"/>
    <w:rsid w:val="001F4A83"/>
    <w:rsid w:val="00204C38"/>
    <w:rsid w:val="00205270"/>
    <w:rsid w:val="002108FE"/>
    <w:rsid w:val="002157DF"/>
    <w:rsid w:val="00230C44"/>
    <w:rsid w:val="002361F9"/>
    <w:rsid w:val="002629DF"/>
    <w:rsid w:val="00272718"/>
    <w:rsid w:val="002746CF"/>
    <w:rsid w:val="002D5517"/>
    <w:rsid w:val="00324592"/>
    <w:rsid w:val="00374D8E"/>
    <w:rsid w:val="00380B95"/>
    <w:rsid w:val="003C71B8"/>
    <w:rsid w:val="003E3082"/>
    <w:rsid w:val="0041635B"/>
    <w:rsid w:val="00446DFC"/>
    <w:rsid w:val="004B5EAB"/>
    <w:rsid w:val="00547FE2"/>
    <w:rsid w:val="00552A2B"/>
    <w:rsid w:val="00586B19"/>
    <w:rsid w:val="00592ECE"/>
    <w:rsid w:val="00596559"/>
    <w:rsid w:val="005A5566"/>
    <w:rsid w:val="005A6BC5"/>
    <w:rsid w:val="005B5C3B"/>
    <w:rsid w:val="005F031D"/>
    <w:rsid w:val="005F4216"/>
    <w:rsid w:val="006417EA"/>
    <w:rsid w:val="006752F3"/>
    <w:rsid w:val="00685C81"/>
    <w:rsid w:val="006A09A2"/>
    <w:rsid w:val="006E4094"/>
    <w:rsid w:val="00722479"/>
    <w:rsid w:val="007301D7"/>
    <w:rsid w:val="00733A3C"/>
    <w:rsid w:val="00763BA0"/>
    <w:rsid w:val="00780763"/>
    <w:rsid w:val="00785CA6"/>
    <w:rsid w:val="00794E11"/>
    <w:rsid w:val="007A6789"/>
    <w:rsid w:val="008053FE"/>
    <w:rsid w:val="0082319D"/>
    <w:rsid w:val="00855B26"/>
    <w:rsid w:val="00893BED"/>
    <w:rsid w:val="008A6439"/>
    <w:rsid w:val="008E3D87"/>
    <w:rsid w:val="008E6FF3"/>
    <w:rsid w:val="008F380A"/>
    <w:rsid w:val="00921365"/>
    <w:rsid w:val="00947E79"/>
    <w:rsid w:val="009625F4"/>
    <w:rsid w:val="00975CFF"/>
    <w:rsid w:val="00983B30"/>
    <w:rsid w:val="0098416F"/>
    <w:rsid w:val="009E152D"/>
    <w:rsid w:val="009F0EF3"/>
    <w:rsid w:val="00A05501"/>
    <w:rsid w:val="00A415C1"/>
    <w:rsid w:val="00A51ECF"/>
    <w:rsid w:val="00AD153D"/>
    <w:rsid w:val="00AF38F7"/>
    <w:rsid w:val="00B44739"/>
    <w:rsid w:val="00B70722"/>
    <w:rsid w:val="00C5255F"/>
    <w:rsid w:val="00C65A0A"/>
    <w:rsid w:val="00CA4D1D"/>
    <w:rsid w:val="00CB1C44"/>
    <w:rsid w:val="00CC3BBA"/>
    <w:rsid w:val="00CF76E3"/>
    <w:rsid w:val="00D06F1B"/>
    <w:rsid w:val="00D23E10"/>
    <w:rsid w:val="00DA361F"/>
    <w:rsid w:val="00DE73D6"/>
    <w:rsid w:val="00DF4F3A"/>
    <w:rsid w:val="00E27435"/>
    <w:rsid w:val="00E54C6A"/>
    <w:rsid w:val="00EB18B3"/>
    <w:rsid w:val="00F21F0F"/>
    <w:rsid w:val="00F51CCD"/>
    <w:rsid w:val="00F6309B"/>
    <w:rsid w:val="00F8071D"/>
    <w:rsid w:val="00F86229"/>
    <w:rsid w:val="00F87F02"/>
    <w:rsid w:val="00FB0151"/>
    <w:rsid w:val="00FB0642"/>
    <w:rsid w:val="00FB10E1"/>
    <w:rsid w:val="00FD0351"/>
    <w:rsid w:val="00FD18C2"/>
    <w:rsid w:val="00FE6B5C"/>
    <w:rsid w:val="00FE72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C997B"/>
  <w15:docId w15:val="{5F6351C9-0078-41C3-ADDF-8C6EDF6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
    <w:qFormat/>
    <w:rsid w:val="008A6439"/>
    <w:pPr>
      <w:keepNext/>
      <w:keepLines/>
      <w:widowControl/>
      <w:numPr>
        <w:numId w:val="2"/>
      </w:numPr>
      <w:tabs>
        <w:tab w:val="left" w:pos="216"/>
      </w:tabs>
      <w:wordWrap/>
      <w:autoSpaceDE/>
      <w:autoSpaceDN/>
      <w:spacing w:before="160" w:after="80"/>
      <w:ind w:firstLine="0"/>
      <w:jc w:val="center"/>
      <w:outlineLvl w:val="0"/>
    </w:pPr>
    <w:rPr>
      <w:rFonts w:ascii="Times New Roman" w:eastAsia="MS Mincho" w:hAnsi="Times New Roman" w:cs="Times New Roman"/>
      <w:smallCaps/>
      <w:noProof/>
      <w:kern w:val="0"/>
      <w:szCs w:val="20"/>
      <w:lang w:eastAsia="en-US"/>
    </w:rPr>
  </w:style>
  <w:style w:type="paragraph" w:styleId="Heading2">
    <w:name w:val="heading 2"/>
    <w:basedOn w:val="Normal"/>
    <w:next w:val="Normal"/>
    <w:link w:val="Heading2Char"/>
    <w:uiPriority w:val="99"/>
    <w:qFormat/>
    <w:rsid w:val="008A6439"/>
    <w:pPr>
      <w:keepNext/>
      <w:keepLines/>
      <w:widowControl/>
      <w:numPr>
        <w:ilvl w:val="1"/>
        <w:numId w:val="2"/>
      </w:numPr>
      <w:tabs>
        <w:tab w:val="clear" w:pos="2912"/>
        <w:tab w:val="num" w:pos="288"/>
      </w:tabs>
      <w:wordWrap/>
      <w:autoSpaceDE/>
      <w:autoSpaceDN/>
      <w:spacing w:before="120" w:after="60"/>
      <w:ind w:left="288"/>
      <w:jc w:val="left"/>
      <w:outlineLvl w:val="1"/>
    </w:pPr>
    <w:rPr>
      <w:rFonts w:ascii="Times New Roman" w:eastAsia="MS Mincho" w:hAnsi="Times New Roman" w:cs="Times New Roman"/>
      <w:i/>
      <w:iCs/>
      <w:noProof/>
      <w:kern w:val="0"/>
      <w:szCs w:val="20"/>
      <w:lang w:eastAsia="en-US"/>
    </w:rPr>
  </w:style>
  <w:style w:type="paragraph" w:styleId="Heading3">
    <w:name w:val="heading 3"/>
    <w:basedOn w:val="Normal"/>
    <w:next w:val="Normal"/>
    <w:link w:val="Heading3Char"/>
    <w:uiPriority w:val="99"/>
    <w:qFormat/>
    <w:rsid w:val="008A6439"/>
    <w:pPr>
      <w:widowControl/>
      <w:numPr>
        <w:ilvl w:val="2"/>
        <w:numId w:val="2"/>
      </w:numPr>
      <w:wordWrap/>
      <w:autoSpaceDE/>
      <w:autoSpaceDN/>
      <w:spacing w:line="240" w:lineRule="exact"/>
      <w:ind w:firstLine="288"/>
      <w:outlineLvl w:val="2"/>
    </w:pPr>
    <w:rPr>
      <w:rFonts w:ascii="Times New Roman" w:eastAsia="MS Mincho" w:hAnsi="Times New Roman" w:cs="Times New Roman"/>
      <w:i/>
      <w:iCs/>
      <w:noProof/>
      <w:kern w:val="0"/>
      <w:szCs w:val="20"/>
      <w:lang w:eastAsia="en-US"/>
    </w:rPr>
  </w:style>
  <w:style w:type="paragraph" w:styleId="Heading4">
    <w:name w:val="heading 4"/>
    <w:basedOn w:val="Normal"/>
    <w:next w:val="Normal"/>
    <w:link w:val="Heading4Char"/>
    <w:uiPriority w:val="99"/>
    <w:qFormat/>
    <w:rsid w:val="008A6439"/>
    <w:pPr>
      <w:widowControl/>
      <w:numPr>
        <w:ilvl w:val="3"/>
        <w:numId w:val="2"/>
      </w:numPr>
      <w:tabs>
        <w:tab w:val="left" w:pos="821"/>
      </w:tabs>
      <w:wordWrap/>
      <w:autoSpaceDE/>
      <w:autoSpaceDN/>
      <w:spacing w:before="40" w:after="40"/>
      <w:ind w:firstLine="504"/>
      <w:outlineLvl w:val="3"/>
    </w:pPr>
    <w:rPr>
      <w:rFonts w:ascii="Times New Roman" w:eastAsia="MS Mincho" w:hAnsi="Times New Roman" w:cs="Times New Roman"/>
      <w:i/>
      <w:iCs/>
      <w:noProof/>
      <w:kern w:val="0"/>
      <w:szCs w:val="20"/>
      <w:lang w:eastAsia="en-US"/>
    </w:rPr>
  </w:style>
  <w:style w:type="paragraph" w:styleId="Heading5">
    <w:name w:val="heading 5"/>
    <w:basedOn w:val="Normal"/>
    <w:next w:val="Normal"/>
    <w:link w:val="Heading5Char"/>
    <w:uiPriority w:val="9"/>
    <w:semiHidden/>
    <w:unhideWhenUsed/>
    <w:qFormat/>
    <w:rsid w:val="0007044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customStyle="1" w:styleId="Heading1Char">
    <w:name w:val="Heading 1 Char"/>
    <w:basedOn w:val="DefaultParagraphFont"/>
    <w:link w:val="Heading1"/>
    <w:uiPriority w:val="9"/>
    <w:rsid w:val="008A6439"/>
    <w:rPr>
      <w:rFonts w:ascii="Times New Roman" w:eastAsia="MS Mincho" w:hAnsi="Times New Roman" w:cs="Times New Roman"/>
      <w:smallCaps/>
      <w:noProof/>
      <w:sz w:val="20"/>
      <w:szCs w:val="20"/>
    </w:rPr>
  </w:style>
  <w:style w:type="character" w:customStyle="1" w:styleId="Heading2Char">
    <w:name w:val="Heading 2 Char"/>
    <w:basedOn w:val="DefaultParagraphFont"/>
    <w:link w:val="Heading2"/>
    <w:uiPriority w:val="99"/>
    <w:rsid w:val="008A6439"/>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8A6439"/>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8A6439"/>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4B5EAB"/>
    <w:pPr>
      <w:widowControl/>
      <w:tabs>
        <w:tab w:val="left" w:pos="288"/>
      </w:tabs>
      <w:wordWrap/>
      <w:autoSpaceDE/>
      <w:autoSpaceDN/>
      <w:spacing w:after="120" w:line="228" w:lineRule="auto"/>
      <w:ind w:firstLine="288"/>
    </w:pPr>
    <w:rPr>
      <w:rFonts w:ascii="Times New Roman" w:eastAsia="MS Mincho" w:hAnsi="Times New Roman" w:cs="Times New Roman"/>
      <w:spacing w:val="-1"/>
      <w:kern w:val="0"/>
      <w:szCs w:val="20"/>
      <w:lang w:eastAsia="en-US"/>
    </w:rPr>
  </w:style>
  <w:style w:type="character" w:customStyle="1" w:styleId="BodyTextChar">
    <w:name w:val="Body Text Char"/>
    <w:basedOn w:val="DefaultParagraphFont"/>
    <w:link w:val="BodyText"/>
    <w:uiPriority w:val="99"/>
    <w:rsid w:val="004B5EAB"/>
    <w:rPr>
      <w:rFonts w:ascii="Times New Roman" w:eastAsia="MS Mincho" w:hAnsi="Times New Roman" w:cs="Times New Roman"/>
      <w:spacing w:val="-1"/>
      <w:sz w:val="20"/>
      <w:szCs w:val="20"/>
    </w:rPr>
  </w:style>
  <w:style w:type="paragraph" w:styleId="Caption">
    <w:name w:val="caption"/>
    <w:basedOn w:val="List"/>
    <w:qFormat/>
    <w:rsid w:val="004B5EAB"/>
    <w:pPr>
      <w:widowControl/>
      <w:wordWrap/>
      <w:autoSpaceDE/>
      <w:autoSpaceDN/>
      <w:ind w:left="284" w:hanging="284"/>
      <w:contextualSpacing w:val="0"/>
      <w:jc w:val="center"/>
    </w:pPr>
    <w:rPr>
      <w:rFonts w:ascii="Times New Roman" w:eastAsia="Times New Roman" w:hAnsi="Times New Roman" w:cs="Times New Roman"/>
      <w:kern w:val="0"/>
      <w:szCs w:val="20"/>
      <w:lang w:val="en-GB" w:eastAsia="en-US"/>
    </w:rPr>
  </w:style>
  <w:style w:type="paragraph" w:styleId="List">
    <w:name w:val="List"/>
    <w:basedOn w:val="Normal"/>
    <w:uiPriority w:val="99"/>
    <w:unhideWhenUsed/>
    <w:rsid w:val="004B5EAB"/>
    <w:pPr>
      <w:ind w:left="283" w:hanging="283"/>
      <w:contextualSpacing/>
    </w:pPr>
  </w:style>
  <w:style w:type="paragraph" w:customStyle="1" w:styleId="tablefootnote">
    <w:name w:val="table footnote"/>
    <w:uiPriority w:val="99"/>
    <w:rsid w:val="00DF4F3A"/>
    <w:pPr>
      <w:numPr>
        <w:numId w:val="3"/>
      </w:numPr>
      <w:tabs>
        <w:tab w:val="left" w:pos="29"/>
      </w:tabs>
      <w:spacing w:before="60" w:after="30" w:line="240" w:lineRule="auto"/>
      <w:ind w:left="360"/>
      <w:jc w:val="right"/>
    </w:pPr>
    <w:rPr>
      <w:rFonts w:ascii="Times New Roman" w:eastAsia="MS Mincho" w:hAnsi="Times New Roman" w:cs="Times New Roman"/>
      <w:sz w:val="12"/>
      <w:szCs w:val="12"/>
    </w:rPr>
  </w:style>
  <w:style w:type="character" w:customStyle="1" w:styleId="Heading5Char">
    <w:name w:val="Heading 5 Char"/>
    <w:basedOn w:val="DefaultParagraphFont"/>
    <w:link w:val="Heading5"/>
    <w:uiPriority w:val="9"/>
    <w:semiHidden/>
    <w:rsid w:val="0007044A"/>
    <w:rPr>
      <w:rFonts w:asciiTheme="majorHAnsi" w:eastAsiaTheme="majorEastAsia" w:hAnsiTheme="majorHAnsi" w:cstheme="majorBidi"/>
      <w:color w:val="365F91" w:themeColor="accent1" w:themeShade="BF"/>
      <w:kern w:val="2"/>
      <w:sz w:val="20"/>
      <w:lang w:eastAsia="ko-KR"/>
    </w:rPr>
  </w:style>
  <w:style w:type="paragraph" w:styleId="Bibliography">
    <w:name w:val="Bibliography"/>
    <w:basedOn w:val="Normal"/>
    <w:next w:val="Normal"/>
    <w:uiPriority w:val="37"/>
    <w:semiHidden/>
    <w:unhideWhenUsed/>
    <w:rsid w:val="00586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Has13</b:Tag>
    <b:SourceType>JournalArticle</b:SourceType>
    <b:Guid>{2D68B9C7-4BA8-41E5-8F27-D77929850FA1}</b:Guid>
    <b:Title>Optimization of pretreatments for the hydrolysis of oil palm empty fruit bunch fiber (EFBF) using enzyme mixtures</b:Title>
    <b:JournalName>Biomass and Bioenergy</b:JournalName>
    <b:Year>2013</b:Year>
    <b:Pages>137-146</b:Pages>
    <b:Volume>56</b:Volume>
    <b:Author>
      <b:Author>
        <b:NameList>
          <b:Person>
            <b:Last>Hassan</b:Last>
            <b:First>Osman</b:First>
          </b:Person>
          <b:Person>
            <b:Last>Tang</b:Last>
            <b:Middle>Ling</b:Middle>
            <b:First>Pei</b:First>
          </b:Person>
          <b:Person>
            <b:Last>Maskat</b:Last>
            <b:Middle>Yusof</b:Middle>
            <b:First>Mohammad</b:First>
          </b:Person>
          <b:Person>
            <b:Last>Md. Illias</b:Last>
            <b:First>Rosli</b:First>
          </b:Person>
          <b:Person>
            <b:Last>Badri</b:Last>
            <b:First>Khairiah</b:First>
          </b:Person>
          <b:Person>
            <b:Last>Jahim</b:Last>
            <b:First>Jamaliah</b:First>
          </b:Person>
          <b:Person>
            <b:Last>Mahadi</b:Last>
            <b:Middle>Muhammad</b:Middle>
            <b:First>Nur</b:First>
          </b:Person>
        </b:NameList>
      </b:Author>
    </b:Author>
    <b:RefOrder>1</b:RefOrder>
  </b:Source>
  <b:Source>
    <b:Tag>Rah07</b:Tag>
    <b:SourceType>JournalArticle</b:SourceType>
    <b:Guid>{453E9D6A-AD01-44A2-BC85-66694349D1F7}</b:Guid>
    <b:Title>Optimization studies on acid hydrolysis of oil palm empty fruit bunch fiber for production of xylose</b:Title>
    <b:JournalName>Bioresource Technology</b:JournalName>
    <b:Year>2007</b:Year>
    <b:Pages>554-559</b:Pages>
    <b:Author>
      <b:Author>
        <b:NameList>
          <b:Person>
            <b:Last>Rahman</b:Last>
            <b:Middle>H</b:Middle>
            <b:First>S</b:First>
          </b:Person>
          <b:Person>
            <b:Last>Choudhury</b:Last>
            <b:Middle>P</b:Middle>
            <b:First>J</b:First>
          </b:Person>
          <b:Person>
            <b:Last>Ahmad</b:Last>
            <b:Middle>I</b:Middle>
            <b:First>A</b:First>
          </b:Person>
          <b:Person>
            <b:Last>Kamaruddin</b:Last>
            <b:Middle>H</b:Middle>
            <b:First>A</b:First>
          </b:Person>
        </b:NameList>
      </b:Author>
    </b:Author>
    <b:Volume>98</b:Volume>
    <b:RefOrder>2</b:RefOrder>
  </b:Source>
  <b:Source>
    <b:Tag>Ast02</b:Tag>
    <b:SourceType>JournalArticle</b:SourceType>
    <b:Guid>{2C4B92D6-4B8D-422B-BFBE-48B448A69252}</b:Guid>
    <b:Title>Preparation of cellulose from oil palm empty fruit bunches via ethanol digestion: effect of acid and alkali catalyst</b:Title>
    <b:JournalName>Journal of Oil Palm Research</b:JournalName>
    <b:Year>2002</b:Year>
    <b:Pages>9-14</b:Pages>
    <b:Author>
      <b:Author>
        <b:NameList>
          <b:Person>
            <b:Last>Astimar</b:Last>
            <b:Middle>A</b:Middle>
            <b:First>A</b:First>
          </b:Person>
          <b:Person>
            <b:Last>Husin </b:Last>
            <b:First>M</b:First>
          </b:Person>
          <b:Person>
            <b:Last>Anis</b:Last>
            <b:First>M</b:First>
          </b:Person>
        </b:NameList>
      </b:Author>
    </b:Author>
    <b:Volume>14</b:Volume>
    <b:RefOrder>3</b:RefOrder>
  </b:Source>
  <b:Source>
    <b:Tag>Min10</b:Tag>
    <b:SourceType>JournalArticle</b:SourceType>
    <b:Guid>{738E63C7-4345-488E-A0CD-2DB9931D1500}</b:Guid>
    <b:Title>Ammonia fiber expansion (AFEX) pretreatment, enzymatic hydrolysis, and fermentation on emptypalm fruit bunch fiber (EFBF) for cellulosic ethanol production</b:Title>
    <b:JournalName>Applied Biochemical Biotechnology</b:JournalName>
    <b:Year>2010</b:Year>
    <b:Pages>1847-57</b:Pages>
    <b:Volume>162</b:Volume>
    <b:Author>
      <b:Author>
        <b:NameList>
          <b:Person>
            <b:Last>Ming</b:Last>
            <b:Middle>L</b:Middle>
            <b:First>J</b:First>
          </b:Person>
          <b:Person>
            <b:Last>Ming</b:Last>
            <b:Middle>L</b:Middle>
            <b:First>W</b:First>
          </b:Person>
          <b:Person>
            <b:Last>Gunawan</b:Last>
            <b:First>C</b:First>
          </b:Person>
          <b:Person>
            <b:Last>Dale</b:Last>
            <b:First>B</b:First>
          </b:Person>
        </b:NameList>
      </b:Author>
    </b:Author>
    <b:RefOrder>4</b:RefOrder>
  </b:Source>
  <b:Source>
    <b:Tag>Ham11</b:Tag>
    <b:SourceType>JournalArticle</b:SourceType>
    <b:Guid>{92F93514-A6F0-4ED2-A25A-0DD770D342FE}</b:Guid>
    <b:Title>Preliminary study on enzymatic hydrolysis of treated oil palm (Elaeis) empty fruit bunches fibre (EFB) by using combination of cellulase and Beta-1,4 glucosidase </b:Title>
    <b:JournalName>Biomass and Bioenergy</b:JournalName>
    <b:Year>2011</b:Year>
    <b:Pages>1055-1059</b:Pages>
    <b:Volume>35</b:Volume>
    <b:Author>
      <b:Author>
        <b:NameList>
          <b:Person>
            <b:Last>Hamzah</b:Last>
            <b:First>Fazlena</b:First>
          </b:Person>
          <b:Person>
            <b:Last>Idris</b:Last>
            <b:First>Ani</b:First>
          </b:Person>
          <b:Person>
            <b:Last>Tan</b:Last>
            <b:Middle>Shuan</b:Middle>
            <b:First>Khai</b:First>
          </b:Person>
        </b:NameList>
      </b:Author>
    </b:Author>
    <b:RefOrder>5</b:RefOrder>
  </b:Source>
  <b:Source>
    <b:Tag>Shu09</b:Tag>
    <b:SourceType>JournalArticle</b:SourceType>
    <b:Guid>{8F377972-F1AF-45E0-AD20-F323C57647C2}</b:Guid>
    <b:Title>Oil palm biomass as a sustainable energy source: A Malaysian case study</b:Title>
    <b:JournalName>Energy</b:JournalName>
    <b:Year>2009</b:Year>
    <b:Pages>1225-1235</b:Pages>
    <b:Volume>34</b:Volume>
    <b:Issue>9</b:Issue>
    <b:Author>
      <b:Author>
        <b:NameList>
          <b:Person>
            <b:Last>Shuit</b:Last>
            <b:Middle>H</b:Middle>
            <b:First>S</b:First>
          </b:Person>
          <b:Person>
            <b:Last>Tan</b:Last>
            <b:Middle>T</b:Middle>
            <b:First>K</b:First>
          </b:Person>
          <b:Person>
            <b:Last>Lee</b:Last>
            <b:Middle>T</b:Middle>
            <b:First>K</b:First>
          </b:Person>
          <b:Person>
            <b:Last>Kamaruddin </b:Last>
            <b:Middle>H</b:Middle>
            <b:First>A</b:First>
          </b:Person>
        </b:NameList>
      </b:Author>
    </b:Author>
    <b:RefOrder>6</b:RefOrder>
  </b:Source>
  <b:Source>
    <b:Tag>Sul11</b:Tag>
    <b:SourceType>JournalArticle</b:SourceType>
    <b:Guid>{1EE4C9FB-46AB-4325-873C-7DFF799E3F62}</b:Guid>
    <b:Title>An Outlook of Malaysian Energy,Oil Palm Industry and Its Utilization of Wastes as Useful Resource</b:Title>
    <b:Year>2011</b:Year>
    <b:JournalName>Biomass Bioenergy</b:JournalName>
    <b:Pages>3775-3786</b:Pages>
    <b:Author>
      <b:Author>
        <b:NameList>
          <b:Person>
            <b:Last>Sulaiman</b:Last>
            <b:Middle>A.</b:Middle>
            <b:First>M.</b:First>
          </b:Person>
          <b:Person>
            <b:Last>Abdullah</b:Last>
            <b:First>N.</b:First>
          </b:Person>
          <b:Person>
            <b:Last>Gerhauser</b:Last>
            <b:First>H.</b:First>
          </b:Person>
          <b:Person>
            <b:Last>Shariff</b:Last>
            <b:First>A.</b:First>
          </b:Person>
        </b:NameList>
      </b:Author>
    </b:Author>
    <b:Volume>35</b:Volume>
    <b:RefOrder>7</b:RefOrder>
  </b:Source>
  <b:Source>
    <b:Tag>Ham08</b:Tag>
    <b:SourceType>Report</b:SourceType>
    <b:Guid>{F23BB4FF-2451-4927-B932-BBD3EC6D198A}</b:Guid>
    <b:Title>Preparation of sample for copositional analysis: Laboratory Analytical Procedures (LAP)</b:Title>
    <b:Year>2008</b:Year>
    <b:Author>
      <b:Author>
        <b:NameList>
          <b:Person>
            <b:Last>Hames</b:Last>
            <b:Middle>Ruiz</b:Middle>
            <b:First>B</b:First>
          </b:Person>
          <b:Person>
            <b:Last>Scarlata</b:Last>
            <b:First>C</b:First>
          </b:Person>
          <b:Person>
            <b:Last>Sluiter</b:Last>
            <b:First>A</b:First>
          </b:Person>
          <b:Person>
            <b:Last>Sluiter</b:Last>
            <b:First>J</b:First>
          </b:Person>
          <b:Person>
            <b:Last>Templeton</b:Last>
            <b:First>D</b:First>
          </b:Person>
        </b:NameList>
      </b:Author>
    </b:Author>
    <b:Publisher>National Renewable Energy Laboratory</b:Publisher>
    <b:City>Colorado, United State</b:City>
    <b:RefOrder>8</b:RefOrder>
  </b:Source>
  <b:Source>
    <b:Tag>Slu082</b:Tag>
    <b:SourceType>Report</b:SourceType>
    <b:Guid>{8942F7CC-9C80-465B-9797-9487F38D5979}</b:Guid>
    <b:Title>Determine of ash in biomass: Laboratory analytical procedures (LAP)</b:Title>
    <b:Year>2005</b:Year>
    <b:Publisher>National Renewable Energy Laboratory</b:Publisher>
    <b:City>Colorado,United States</b:City>
    <b:Author>
      <b:Author>
        <b:NameList>
          <b:Person>
            <b:Last>Sluiter</b:Last>
            <b:First>A</b:First>
          </b:Person>
          <b:Person>
            <b:Last>Hames </b:Last>
            <b:First>B</b:First>
          </b:Person>
          <b:Person>
            <b:Last>Ruiz</b:Last>
            <b:First>R</b:First>
          </b:Person>
          <b:Person>
            <b:Last>Scarlata</b:Last>
            <b:First>C</b:First>
          </b:Person>
          <b:Person>
            <b:Last>Sluiter</b:Last>
            <b:First>J</b:First>
          </b:Person>
          <b:Person>
            <b:Last>Templeton</b:Last>
            <b:First>D</b:First>
          </b:Person>
        </b:NameList>
      </b:Author>
    </b:Author>
    <b:RefOrder>9</b:RefOrder>
  </b:Source>
  <b:Source>
    <b:Tag>Slu08</b:Tag>
    <b:SourceType>Report</b:SourceType>
    <b:Guid>{776EE3FB-F0CA-4EE1-8F6B-6FC412F8EE9C}</b:Guid>
    <b:Title>Determination of extractives in biomass</b:Title>
    <b:Year>2008b</b:Year>
    <b:Publisher>National Renewable Energy Laboratory</b:Publisher>
    <b:City>Golden,Colorado</b:City>
    <b:Author>
      <b:Author>
        <b:NameList>
          <b:Person>
            <b:Last>Sluiter</b:Last>
            <b:First>A</b:First>
          </b:Person>
          <b:Person>
            <b:Last>Ruiz</b:Last>
            <b:First>R</b:First>
          </b:Person>
          <b:Person>
            <b:Last>Scarlata</b:Last>
            <b:First>C</b:First>
          </b:Person>
          <b:Person>
            <b:Last>Sluiter</b:Last>
            <b:First>J</b:First>
          </b:Person>
          <b:Person>
            <b:Last>Templeton</b:Last>
            <b:First>D</b:First>
          </b:Person>
        </b:NameList>
      </b:Author>
    </b:Author>
    <b:RefOrder>10</b:RefOrder>
  </b:Source>
  <b:Source>
    <b:Tag>Slu081</b:Tag>
    <b:SourceType>Report</b:SourceType>
    <b:Guid>{5BDC5A07-A35D-4B91-B7BF-838434E9BD90}</b:Guid>
    <b:Title>Determination of structural carbohydrates and lignin in biomass</b:Title>
    <b:Year>2008a</b:Year>
    <b:Publisher>National Renewable Energy Laboratory</b:Publisher>
    <b:City>Golden Colorado</b:City>
    <b:Author>
      <b:Author>
        <b:NameList>
          <b:Person>
            <b:Last>Sluiter</b:Last>
            <b:First>A</b:First>
          </b:Person>
          <b:Person>
            <b:Last>Hames</b:Last>
            <b:First>B</b:First>
          </b:Person>
          <b:Person>
            <b:Last>Ruiz</b:Last>
            <b:First>R</b:First>
          </b:Person>
          <b:Person>
            <b:Last>Scarlata</b:Last>
            <b:First>C</b:First>
          </b:Person>
          <b:Person>
            <b:Last>Sluiter</b:Last>
            <b:First>J</b:First>
          </b:Person>
          <b:Person>
            <b:Last>Templeton</b:Last>
            <b:First>D</b:First>
          </b:Person>
          <b:Person>
            <b:Last>Crocker</b:Last>
            <b:First>D</b:First>
          </b:Person>
        </b:NameList>
      </b:Author>
    </b:Author>
    <b:RefOrder>11</b:RefOrder>
  </b:Source>
  <b:Source>
    <b:Tag>Slu10</b:Tag>
    <b:SourceType>JournalArticle</b:SourceType>
    <b:Guid>{169FCDCF-E8F5-403E-98D7-F9DD9966F906}</b:Guid>
    <b:Author>
      <b:Author>
        <b:NameList>
          <b:Person>
            <b:Last>Sluiter</b:Last>
            <b:Middle>B</b:Middle>
            <b:First>J</b:First>
          </b:Person>
          <b:Person>
            <b:Last>Ruiz</b:Last>
            <b:Middle>O</b:Middle>
            <b:First>R</b:First>
          </b:Person>
          <b:Person>
            <b:Last>Scarlata</b:Last>
            <b:Middle>J</b:Middle>
            <b:First>C</b:First>
          </b:Person>
          <b:Person>
            <b:Last>Sluiter</b:Last>
            <b:Middle>D</b:Middle>
            <b:First>A</b:First>
          </b:Person>
          <b:Person>
            <b:Last>Templeton</b:Last>
            <b:Middle>W</b:Middle>
            <b:First>D</b:First>
          </b:Person>
        </b:NameList>
      </b:Author>
    </b:Author>
    <b:Title>Compositional analysis of lignocellulosic feedstock. 1. Review and description of methods</b:Title>
    <b:JournalName>Journal of Agricultural Food Chemistry</b:JournalName>
    <b:Year>2010</b:Year>
    <b:Pages>9043-9053</b:Pages>
    <b:Volume>58</b:Volume>
    <b:Issue>16</b:Issue>
    <b:RefOrder>12</b:RefOrder>
  </b:Source>
  <b:Source>
    <b:Tag>Abd11</b:Tag>
    <b:SourceType>JournalArticle</b:SourceType>
    <b:Guid>{F145C256-6CB4-479D-A58B-B046BD69BAB1}</b:Guid>
    <b:Title>Effect of column's temperature and evaluation of RID and ELSD as a suitable ion exchange HPC detection method of simple sugars</b:Title>
    <b:JournalName>Journal of Science and Technology</b:JournalName>
    <b:Year>2011</b:Year>
    <b:Pages>599-604</b:Pages>
    <b:Author>
      <b:Author>
        <b:NameList>
          <b:Person>
            <b:Last>Abdul</b:Last>
            <b:Middle>Mohamed</b:Middle>
            <b:First>Peer</b:First>
          </b:Person>
          <b:Person>
            <b:Last>Harun</b:Last>
            <b:First>Shuhaida</b:First>
          </b:Person>
          <b:Person>
            <b:Last>Md. Jahim</b:Last>
            <b:First>Jamaliah</b:First>
          </b:Person>
          <b:Person>
            <b:Last>Markom</b:Last>
            <b:First>Mastura</b:First>
          </b:Person>
          <b:Person>
            <b:Last>Hassan</b:Last>
            <b:First>Osman</b:First>
          </b:Person>
        </b:NameList>
      </b:Author>
    </b:Author>
    <b:Volume>49</b:Volume>
    <b:Issue>58</b:Issue>
    <b:RefOrder>13</b:RefOrder>
  </b:Source>
  <b:Source>
    <b:Tag>Seg59</b:Tag>
    <b:SourceType>JournalArticle</b:SourceType>
    <b:Guid>{56F0940A-CDB9-475E-A4CB-827C67DF8354}</b:Guid>
    <b:Title>An empirical method for estimating the degree of crystallinity of native cellulose using the X-ray diffractometer</b:Title>
    <b:JournalName>Textile Research Journal</b:JournalName>
    <b:Year>1959</b:Year>
    <b:Pages>786-794</b:Pages>
    <b:Volume>29</b:Volume>
    <b:Issue>10</b:Issue>
    <b:Author>
      <b:Author>
        <b:NameList>
          <b:Person>
            <b:Last>Segal</b:Last>
            <b:First>L</b:First>
          </b:Person>
          <b:Person>
            <b:Last>Creely</b:Last>
            <b:Middle>J</b:Middle>
            <b:First>J</b:First>
          </b:Person>
          <b:Person>
            <b:Last>Martin</b:Last>
            <b:Middle>E</b:Middle>
            <b:First>A</b:First>
          </b:Person>
          <b:Person>
            <b:Last>Conrad</b:Last>
            <b:Middle>M</b:Middle>
            <b:First>C</b:First>
          </b:Person>
        </b:NameList>
      </b:Author>
    </b:Author>
    <b:RefOrder>14</b:RefOrder>
  </b:Source>
  <b:Source>
    <b:Tag>Tha97</b:Tag>
    <b:SourceType>JournalArticle</b:SourceType>
    <b:Guid>{A4EAFE9D-33DB-4113-BEF4-43F0BA79DF7B}</b:Guid>
    <b:Title>Influence of extractives on the analysis of herbaceous biomass</b:Title>
    <b:JournalName>Journal of Agricultural and food chemistry</b:JournalName>
    <b:Year>1997</b:Year>
    <b:Pages>437-443</b:Pages>
    <b:Author>
      <b:Author>
        <b:NameList>
          <b:Person>
            <b:Last>Thammasouk</b:Last>
            <b:First>K</b:First>
          </b:Person>
          <b:Person>
            <b:Last>Tandjo</b:Last>
            <b:First>D</b:First>
          </b:Person>
          <b:Person>
            <b:Last>Penner</b:Last>
            <b:Middle>H</b:Middle>
            <b:First>M</b:First>
          </b:Person>
        </b:NameList>
      </b:Author>
    </b:Author>
    <b:Volume>45</b:Volume>
    <b:Issue>2</b:Issue>
    <b:RefOrder>15</b:RefOrder>
  </b:Source>
  <b:Source>
    <b:Tag>Law01</b:Tag>
    <b:SourceType>JournalArticle</b:SourceType>
    <b:Guid>{B1539B27-59FA-4811-B7AB-C8522BEE7B3E}</b:Guid>
    <b:Title>Comparative papermaking properties of oil-palm empty fruit bunch</b:Title>
    <b:JournalName>Tappi Journal</b:JournalName>
    <b:Year>2001</b:Year>
    <b:Pages>1-13</b:Pages>
    <b:Author>
      <b:Author>
        <b:NameList>
          <b:Person>
            <b:Last>Law</b:Last>
            <b:Middle>N</b:Middle>
            <b:First>K</b:First>
          </b:Person>
          <b:Person>
            <b:Last>Jiang</b:Last>
            <b:First>X</b:First>
          </b:Person>
        </b:NameList>
      </b:Author>
    </b:Author>
    <b:Volume>84</b:Volume>
    <b:RefOrder>16</b:RefOrder>
  </b:Source>
  <b:Source>
    <b:Tag>Law07</b:Tag>
    <b:SourceType>JournalArticle</b:SourceType>
    <b:Guid>{7E7F42B3-8F5E-4EB1-AC36-629A91862737}</b:Guid>
    <b:Title>Morphology and chemical nature of fiber strands of oil palm empty fruit bunch (OPEFB)</b:Title>
    <b:JournalName>Bioresources</b:JournalName>
    <b:Year>2007</b:Year>
    <b:Pages>351-362</b:Pages>
    <b:Volume>2</b:Volume>
    <b:Author>
      <b:Author>
        <b:NameList>
          <b:Person>
            <b:Last>Law</b:Last>
            <b:Middle>N</b:Middle>
            <b:First>K</b:First>
          </b:Person>
          <b:Person>
            <b:Last>Daud</b:Last>
            <b:Middle>W</b:Middle>
            <b:First>W. R.</b:First>
          </b:Person>
          <b:Person>
            <b:Last>Ghazali</b:Last>
            <b:First>A</b:First>
          </b:Person>
        </b:NameList>
      </b:Author>
    </b:Author>
    <b:RefOrder>17</b:RefOrder>
  </b:Source>
  <b:Source>
    <b:Tag>Lin02</b:Tag>
    <b:SourceType>JournalArticle</b:SourceType>
    <b:Guid>{9DFA3F09-8258-4DDD-A78B-697BEBAEBFF3}</b:Guid>
    <b:Title>Structure, morphology and composition of silicon biocomposites in the palm tree syagrus coronata (Mart.) Becc</b:Title>
    <b:JournalName>Protoplasma</b:JournalName>
    <b:Year>2002</b:Year>
    <b:Pages>89-96</b:Pages>
    <b:Volume>220</b:Volume>
    <b:Author>
      <b:Author>
        <b:NameList>
          <b:Person>
            <b:Last>Lins</b:Last>
            <b:First>U</b:First>
          </b:Person>
          <b:Person>
            <b:Last>Barros</b:Last>
            <b:Middle>F</b:Middle>
            <b:First>C</b:First>
          </b:Person>
          <b:Person>
            <b:Last>Da Cunha</b:Last>
            <b:First>M</b:First>
          </b:Person>
          <b:Person>
            <b:Last>Miguens</b:Last>
            <b:Middle>C</b:Middle>
            <b:First>F</b:First>
          </b:Person>
        </b:NameList>
      </b:Author>
    </b:Author>
    <b:RefOrder>18</b:RefOrder>
  </b:Source>
  <b:Source>
    <b:Tag>Yoo08</b:Tag>
    <b:SourceType>JournalArticle</b:SourceType>
    <b:Guid>{086935B8-8C23-4F07-81B5-2CD9ECC80CBF}</b:Guid>
    <b:Title>Anatomical descriptions of silicified woods from Madagascar and Indonesia by scanning electron microscopy</b:Title>
    <b:JournalName>Micron</b:JournalName>
    <b:Year>2008</b:Year>
    <b:Pages>815-831</b:Pages>
    <b:Volume>39</b:Volume>
    <b:Issue>7</b:Issue>
    <b:Author>
      <b:Author>
        <b:NameList>
          <b:Person>
            <b:Last>Yoon</b:Last>
            <b:Middle>J</b:Middle>
            <b:First>C</b:First>
          </b:Person>
          <b:Person>
            <b:Last>Kim</b:Last>
            <b:Middle>W</b:Middle>
            <b:First>K</b:First>
          </b:Person>
        </b:NameList>
      </b:Author>
    </b:Author>
    <b:RefOrder>19</b:RefOrder>
  </b:Source>
  <b:Source>
    <b:Tag>Kha01</b:Tag>
    <b:SourceType>JournalArticle</b:SourceType>
    <b:Guid>{DB3610CE-5B1B-4319-92E5-8BDB55127E25}</b:Guid>
    <b:Title>The effect of acetylation on interfacial shear strength between plant fibres and various matrices</b:Title>
    <b:JournalName>European Polymer Journal</b:JournalName>
    <b:Year>2001</b:Year>
    <b:Pages>1037-1045</b:Pages>
    <b:Volume>37</b:Volume>
    <b:Issue>5</b:Issue>
    <b:Author>
      <b:Author>
        <b:NameList>
          <b:Person>
            <b:Last>Khalil</b:Last>
            <b:Middle>S. A.</b:Middle>
            <b:First>H. P.</b:First>
          </b:Person>
          <b:Person>
            <b:Last>Ismail </b:Last>
            <b:First>H</b:First>
          </b:Person>
          <b:Person>
            <b:Last>Rozman</b:Last>
            <b:Middle>D</b:Middle>
            <b:First>H</b:First>
          </b:Person>
          <b:Person>
            <b:Last>Ahmad</b:Last>
            <b:Middle>N</b:Middle>
            <b:First>M</b:First>
          </b:Person>
        </b:NameList>
      </b:Author>
    </b:Author>
    <b:RefOrder>20</b:RefOrder>
  </b:Source>
  <b:Source>
    <b:Tag>Xia14</b:Tag>
    <b:SourceType>JournalArticle</b:SourceType>
    <b:Guid>{D254A07A-2339-4159-AD38-41B458FFD2D8}</b:Guid>
    <b:Title>Enhanzed enzymatic hydrolysis of bamboo (Dendrocalamus gigantus Munro) culm by hydrothermal pretreatment</b:Title>
    <b:JournalName>Bioresource Technology</b:JournalName>
    <b:Year>2014</b:Year>
    <b:Pages>41-47</b:Pages>
    <b:Volume>159</b:Volume>
    <b:Author>
      <b:Author>
        <b:NameList>
          <b:Person>
            <b:Last>Xiao</b:Last>
            <b:First>X</b:First>
          </b:Person>
          <b:Person>
            <b:Last>Bian</b:Last>
            <b:First>J</b:First>
          </b:Person>
          <b:Person>
            <b:Last>Li</b:Last>
            <b:Middle>F</b:Middle>
            <b:First>M</b:First>
          </b:Person>
          <b:Person>
            <b:Last>Xu</b:Last>
            <b:First>H</b:First>
          </b:Person>
          <b:Person>
            <b:Last>Xiao</b:Last>
            <b:First>B</b:First>
          </b:Person>
          <b:Person>
            <b:Last>Sun</b:Last>
            <b:Middle>Chang</b:Middle>
            <b:First>Run</b:First>
          </b:Person>
        </b:NameList>
      </b:Author>
    </b:Author>
    <b:RefOrder>21</b:RefOrder>
  </b:Source>
  <b:Source>
    <b:Tag>Naz13</b:Tag>
    <b:SourceType>JournalArticle</b:SourceType>
    <b:Guid>{1B117416-762E-4F69-BBD4-4554F519C8FF}</b:Guid>
    <b:Title>Eco-friendly extraction nad characerization from oil palm empty fruit bunch</b:Title>
    <b:JournalName>BioResources</b:JournalName>
    <b:Year>2013</b:Year>
    <b:Pages>2161-2172</b:Pages>
    <b:Volume>8</b:Volume>
    <b:Issue>2</b:Issue>
    <b:Author>
      <b:Author>
        <b:NameList>
          <b:Person>
            <b:Last>Nazir</b:Last>
            <b:Middle>S</b:Middle>
            <b:First>M</b:First>
          </b:Person>
          <b:Person>
            <b:Last>Wahjoedi</b:Last>
            <b:Middle>A</b:Middle>
            <b:First>B</b:First>
          </b:Person>
          <b:Person>
            <b:Last>Yussof</b:Last>
            <b:Middle>W</b:Middle>
            <b:First>A</b:First>
          </b:Person>
          <b:Person>
            <b:Last>Abdullah</b:Last>
            <b:Middle>A</b:Middle>
            <b:First>M</b:First>
          </b:Person>
        </b:NameList>
      </b:Author>
    </b:Author>
    <b:RefOrder>22</b:RefOrder>
  </b:Source>
  <b:Source>
    <b:Tag>Sun02</b:Tag>
    <b:SourceType>JournalArticle</b:SourceType>
    <b:Guid>{60583A24-38B4-42C3-B64F-7BE7AB76B7F6}</b:Guid>
    <b:Title>Hydrolysis of lignocellulosic materials for ethanol production: a review</b:Title>
    <b:JournalName>Bioresource Technology</b:JournalName>
    <b:Year>2002</b:Year>
    <b:Pages>1-11</b:Pages>
    <b:Volume>83</b:Volume>
    <b:Author>
      <b:Author>
        <b:NameList>
          <b:Person>
            <b:Last>Sun</b:Last>
            <b:First>Y</b:First>
          </b:Person>
          <b:Person>
            <b:Last>Cheng</b:Last>
            <b:First>J</b:First>
          </b:Person>
        </b:NameList>
      </b:Author>
    </b:Author>
    <b:RefOrder>23</b:RefOrder>
  </b:Source>
  <b:Source>
    <b:Tag>Chi14</b:Tag>
    <b:SourceType>JournalArticle</b:SourceType>
    <b:Guid>{75C3C5BC-5583-4032-8455-72E8AEDE9007}</b:Guid>
    <b:Title>Effect of preparation conditions on cellulose from oil palm empty fruit bunch fiber</b:Title>
    <b:JournalName>Bioresource Technology</b:JournalName>
    <b:Year>2014</b:Year>
    <b:Pages>6373-6385</b:Pages>
    <b:Volume>9</b:Volume>
    <b:Issue>4</b:Issue>
    <b:Author>
      <b:Author>
        <b:NameList>
          <b:Person>
            <b:Last>Ching</b:Last>
            <b:Middle>Chee</b:Middle>
            <b:First>Yern</b:First>
          </b:Person>
          <b:Person>
            <b:Last>Ng</b:Last>
            <b:Middle>Sean</b:Middle>
            <b:First>Tuck </b:First>
          </b:Person>
        </b:NameList>
      </b:Author>
    </b:Author>
    <b:RefOrder>24</b:RefOrder>
  </b:Source>
  <b:Source>
    <b:Tag>Nom13</b:Tag>
    <b:SourceType>JournalArticle</b:SourceType>
    <b:Guid>{1461FD66-F814-45EF-82F1-50DA769B44EA}</b:Guid>
    <b:Title>Microwave-assisted alkaline pretreatment and microwave assisted enzymatic saccharification of oil palm empty fruit bunch fiber for enhanced fermentable sugar yield</b:Title>
    <b:JournalName>Journal of Sustainable Bioenergy System</b:JournalName>
    <b:Year>2013</b:Year>
    <b:Pages>7-17</b:Pages>
    <b:Volume>3</b:Volume>
    <b:Author>
      <b:Author>
        <b:NameList>
          <b:Person>
            <b:Last>Nomanbhay</b:Last>
            <b:Middle>M</b:Middle>
            <b:First>Saifudin</b:First>
          </b:Person>
          <b:Person>
            <b:Last>Hussain</b:Last>
            <b:First>Refal</b:First>
          </b:Person>
          <b:Person>
            <b:Last>Palanisamy</b:Last>
            <b:First>Kumaran</b:First>
          </b:Person>
        </b:NameList>
      </b:Author>
    </b:Author>
    <b:RefOrder>25</b:RefOrder>
  </b:Source>
  <b:Source>
    <b:Tag>Pan99</b:Tag>
    <b:SourceType>JournalArticle</b:SourceType>
    <b:Guid>{FA93C158-BB9B-4054-8AB3-3727330608E6}</b:Guid>
    <b:Title>Astudy of chemical of soft and hardwood and wood polymers by FTIR spectroscopy</b:Title>
    <b:JournalName>Journal of Applied Polymer</b:JournalName>
    <b:Year>1999</b:Year>
    <b:Pages>1969-1975</b:Pages>
    <b:Volume>71</b:Volume>
    <b:Author>
      <b:Author>
        <b:NameList>
          <b:Person>
            <b:Last>Pandey</b:Last>
            <b:Middle>K</b:Middle>
            <b:First>K</b:First>
          </b:Person>
        </b:NameList>
      </b:Author>
    </b:Author>
    <b:RefOrder>26</b:RefOrder>
  </b:Source>
  <b:Source>
    <b:Tag>Kar12</b:Tag>
    <b:SourceType>JournalArticle</b:SourceType>
    <b:Guid>{E0F2E09D-3BF2-4ADB-ACD4-C2DC20BCB022}</b:Guid>
    <b:Title>Effects of hydrolysis conditions on the morphology,crystallinity, and thermal stability oc cellulos nanocrystals extracted from kenaf bast fibers</b:Title>
    <b:JournalName>Cellulose</b:JournalName>
    <b:Year>2012</b:Year>
    <b:Pages>855-866</b:Pages>
    <b:Volume>19</b:Volume>
    <b:Issue>3</b:Issue>
    <b:Author>
      <b:Author>
        <b:NameList>
          <b:Person>
            <b:Last>Kargarzadeh</b:Last>
            <b:First>H</b:First>
          </b:Person>
          <b:Person>
            <b:Last>Ahmad</b:Last>
            <b:First>I</b:First>
          </b:Person>
          <b:Person>
            <b:Last>Abdullah</b:Last>
            <b:First>I</b:First>
          </b:Person>
          <b:Person>
            <b:Last>Dufresne</b:Last>
            <b:First>A</b:First>
          </b:Person>
          <b:Person>
            <b:Last>Zainudin</b:Last>
            <b:First>S</b:First>
          </b:Person>
          <b:Person>
            <b:Last>Sheltami</b:Last>
            <b:First>R</b:First>
          </b:Person>
        </b:NameList>
      </b:Author>
    </b:Author>
    <b:RefOrder>27</b:RefOrder>
  </b:Source>
</b:Sources>
</file>

<file path=customXml/itemProps1.xml><?xml version="1.0" encoding="utf-8"?>
<ds:datastoreItem xmlns:ds="http://schemas.openxmlformats.org/officeDocument/2006/customXml" ds:itemID="{3E7F7F68-9A12-44D2-A31E-484D26E7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4315</Words>
  <Characters>24600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5</cp:revision>
  <dcterms:created xsi:type="dcterms:W3CDTF">2016-04-30T21:09:00Z</dcterms:created>
  <dcterms:modified xsi:type="dcterms:W3CDTF">2017-01-02T09:44:00Z</dcterms:modified>
</cp:coreProperties>
</file>