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8D2" w:rsidRPr="005568D2" w:rsidRDefault="005568D2" w:rsidP="005568D2">
      <w:pPr>
        <w:jc w:val="center"/>
        <w:outlineLvl w:val="0"/>
        <w:rPr>
          <w:rFonts w:ascii="Times New Roman" w:hAnsi="Times New Roman" w:cs="Times New Roman"/>
          <w:bCs/>
          <w:caps/>
          <w:sz w:val="28"/>
          <w:lang w:val="en-GB"/>
        </w:rPr>
      </w:pPr>
      <w:r w:rsidRPr="005568D2">
        <w:rPr>
          <w:rFonts w:ascii="Times New Roman" w:hAnsi="Times New Roman" w:cs="Times New Roman"/>
          <w:bCs/>
          <w:caps/>
          <w:sz w:val="28"/>
          <w:lang w:val="en-GB"/>
        </w:rPr>
        <w:t>CeO</w:t>
      </w:r>
      <w:r w:rsidRPr="005568D2">
        <w:rPr>
          <w:rFonts w:ascii="Times New Roman" w:hAnsi="Times New Roman" w:cs="Times New Roman"/>
          <w:bCs/>
          <w:caps/>
          <w:sz w:val="28"/>
          <w:vertAlign w:val="subscript"/>
          <w:lang w:val="en-GB"/>
        </w:rPr>
        <w:t>2</w:t>
      </w:r>
      <w:r w:rsidRPr="005568D2">
        <w:rPr>
          <w:rFonts w:ascii="Times New Roman" w:hAnsi="Times New Roman" w:cs="Times New Roman"/>
          <w:bCs/>
          <w:caps/>
          <w:sz w:val="28"/>
          <w:lang w:val="en-GB"/>
        </w:rPr>
        <w:t>-TiO</w:t>
      </w:r>
      <w:r w:rsidRPr="005568D2">
        <w:rPr>
          <w:rFonts w:ascii="Times New Roman" w:hAnsi="Times New Roman" w:cs="Times New Roman"/>
          <w:bCs/>
          <w:caps/>
          <w:sz w:val="28"/>
          <w:vertAlign w:val="subscript"/>
          <w:lang w:val="en-GB"/>
        </w:rPr>
        <w:t>2</w:t>
      </w:r>
      <w:r w:rsidRPr="005568D2">
        <w:rPr>
          <w:rFonts w:ascii="Times New Roman" w:hAnsi="Times New Roman" w:cs="Times New Roman"/>
          <w:bCs/>
          <w:caps/>
          <w:sz w:val="28"/>
          <w:lang w:val="en-GB"/>
        </w:rPr>
        <w:t xml:space="preserve"> for Photoreduction of CO</w:t>
      </w:r>
      <w:r w:rsidRPr="005568D2">
        <w:rPr>
          <w:rFonts w:ascii="Times New Roman" w:hAnsi="Times New Roman" w:cs="Times New Roman"/>
          <w:bCs/>
          <w:caps/>
          <w:sz w:val="28"/>
          <w:vertAlign w:val="subscript"/>
          <w:lang w:val="en-GB"/>
        </w:rPr>
        <w:t>2</w:t>
      </w:r>
      <w:r w:rsidRPr="005568D2">
        <w:rPr>
          <w:rFonts w:ascii="Times New Roman" w:hAnsi="Times New Roman" w:cs="Times New Roman"/>
          <w:bCs/>
          <w:caps/>
          <w:sz w:val="28"/>
          <w:lang w:val="en-GB"/>
        </w:rPr>
        <w:t xml:space="preserve"> to Methanol under Visible Light: Effect of Ceria Loading</w:t>
      </w:r>
    </w:p>
    <w:p w:rsidR="00785CA6" w:rsidRPr="00B85510" w:rsidRDefault="005568D2" w:rsidP="00B85510">
      <w:pPr>
        <w:jc w:val="center"/>
        <w:outlineLvl w:val="0"/>
        <w:rPr>
          <w:rFonts w:ascii="Times New Roman" w:hAnsi="Times New Roman" w:cs="Times New Roman"/>
          <w:b/>
          <w:color w:val="548DD4" w:themeColor="text2" w:themeTint="99"/>
          <w:sz w:val="28"/>
        </w:rPr>
      </w:pPr>
      <w:r w:rsidRPr="005568D2">
        <w:rPr>
          <w:rFonts w:ascii="Times New Roman" w:hAnsi="Times New Roman" w:cs="Times New Roman"/>
          <w:b/>
          <w:sz w:val="28"/>
        </w:rPr>
        <w:t xml:space="preserve"> </w:t>
      </w:r>
    </w:p>
    <w:p w:rsidR="00526DEE" w:rsidRDefault="005568D2" w:rsidP="005568D2">
      <w:pPr>
        <w:jc w:val="center"/>
        <w:outlineLvl w:val="0"/>
        <w:rPr>
          <w:rFonts w:ascii="Times New Roman" w:hAnsi="Times New Roman" w:cs="Times New Roman"/>
          <w:bCs/>
          <w:sz w:val="24"/>
          <w:lang w:val="en-GB"/>
        </w:rPr>
      </w:pPr>
      <w:r w:rsidRPr="00526DEE">
        <w:rPr>
          <w:rFonts w:ascii="Times New Roman" w:hAnsi="Times New Roman" w:cs="Times New Roman"/>
          <w:bCs/>
          <w:sz w:val="24"/>
          <w:lang w:val="en-GB"/>
        </w:rPr>
        <w:t>(CeO</w:t>
      </w:r>
      <w:r w:rsidRPr="00526DEE">
        <w:rPr>
          <w:rFonts w:ascii="Times New Roman" w:hAnsi="Times New Roman" w:cs="Times New Roman"/>
          <w:bCs/>
          <w:sz w:val="24"/>
          <w:vertAlign w:val="subscript"/>
          <w:lang w:val="en-GB"/>
        </w:rPr>
        <w:t>2</w:t>
      </w:r>
      <w:r w:rsidRPr="00526DEE">
        <w:rPr>
          <w:rFonts w:ascii="Times New Roman" w:hAnsi="Times New Roman" w:cs="Times New Roman"/>
          <w:bCs/>
          <w:sz w:val="24"/>
          <w:lang w:val="en-GB"/>
        </w:rPr>
        <w:t>-TiO</w:t>
      </w:r>
      <w:r w:rsidRPr="00526DEE">
        <w:rPr>
          <w:rFonts w:ascii="Times New Roman" w:hAnsi="Times New Roman" w:cs="Times New Roman"/>
          <w:bCs/>
          <w:sz w:val="24"/>
          <w:vertAlign w:val="subscript"/>
          <w:lang w:val="en-GB"/>
        </w:rPr>
        <w:t>2</w:t>
      </w:r>
      <w:r w:rsidRPr="00526DEE">
        <w:rPr>
          <w:rFonts w:ascii="Times New Roman" w:hAnsi="Times New Roman" w:cs="Times New Roman"/>
          <w:bCs/>
          <w:sz w:val="24"/>
          <w:lang w:val="en-GB"/>
        </w:rPr>
        <w:t xml:space="preserve"> </w:t>
      </w:r>
      <w:proofErr w:type="spellStart"/>
      <w:r w:rsidRPr="00526DEE">
        <w:rPr>
          <w:rFonts w:ascii="Times New Roman" w:hAnsi="Times New Roman" w:cs="Times New Roman"/>
          <w:bCs/>
          <w:sz w:val="24"/>
          <w:lang w:val="en-GB"/>
        </w:rPr>
        <w:t>untuk</w:t>
      </w:r>
      <w:proofErr w:type="spellEnd"/>
      <w:r w:rsidRPr="00526DEE">
        <w:rPr>
          <w:rFonts w:ascii="Times New Roman" w:hAnsi="Times New Roman" w:cs="Times New Roman"/>
          <w:bCs/>
          <w:sz w:val="24"/>
          <w:lang w:val="en-GB"/>
        </w:rPr>
        <w:t xml:space="preserve"> </w:t>
      </w:r>
      <w:proofErr w:type="spellStart"/>
      <w:r w:rsidRPr="00526DEE">
        <w:rPr>
          <w:rFonts w:ascii="Times New Roman" w:hAnsi="Times New Roman" w:cs="Times New Roman"/>
          <w:bCs/>
          <w:sz w:val="24"/>
          <w:lang w:val="en-GB"/>
        </w:rPr>
        <w:t>Penurunan</w:t>
      </w:r>
      <w:proofErr w:type="spellEnd"/>
      <w:r w:rsidRPr="00526DEE">
        <w:rPr>
          <w:rFonts w:ascii="Times New Roman" w:hAnsi="Times New Roman" w:cs="Times New Roman"/>
          <w:bCs/>
          <w:sz w:val="24"/>
          <w:lang w:val="en-GB"/>
        </w:rPr>
        <w:t xml:space="preserve"> CO</w:t>
      </w:r>
      <w:r w:rsidRPr="00526DEE">
        <w:rPr>
          <w:rFonts w:ascii="Times New Roman" w:hAnsi="Times New Roman" w:cs="Times New Roman"/>
          <w:bCs/>
          <w:sz w:val="24"/>
          <w:vertAlign w:val="subscript"/>
          <w:lang w:val="en-GB"/>
        </w:rPr>
        <w:t>2</w:t>
      </w:r>
      <w:r w:rsidRPr="00526DEE">
        <w:rPr>
          <w:rFonts w:ascii="Times New Roman" w:hAnsi="Times New Roman" w:cs="Times New Roman"/>
          <w:bCs/>
          <w:sz w:val="24"/>
          <w:lang w:val="en-GB"/>
        </w:rPr>
        <w:t xml:space="preserve"> </w:t>
      </w:r>
      <w:proofErr w:type="spellStart"/>
      <w:r w:rsidRPr="00526DEE">
        <w:rPr>
          <w:rFonts w:ascii="Times New Roman" w:hAnsi="Times New Roman" w:cs="Times New Roman"/>
          <w:bCs/>
          <w:sz w:val="24"/>
          <w:lang w:val="en-GB"/>
        </w:rPr>
        <w:t>kepada</w:t>
      </w:r>
      <w:proofErr w:type="spellEnd"/>
      <w:r w:rsidRPr="00526DEE">
        <w:rPr>
          <w:rFonts w:ascii="Times New Roman" w:hAnsi="Times New Roman" w:cs="Times New Roman"/>
          <w:bCs/>
          <w:sz w:val="24"/>
          <w:lang w:val="en-GB"/>
        </w:rPr>
        <w:t xml:space="preserve"> </w:t>
      </w:r>
      <w:proofErr w:type="spellStart"/>
      <w:r w:rsidRPr="00526DEE">
        <w:rPr>
          <w:rFonts w:ascii="Times New Roman" w:hAnsi="Times New Roman" w:cs="Times New Roman"/>
          <w:bCs/>
          <w:sz w:val="24"/>
          <w:lang w:val="en-GB"/>
        </w:rPr>
        <w:t>Metanol</w:t>
      </w:r>
      <w:proofErr w:type="spellEnd"/>
      <w:r w:rsidRPr="00526DEE">
        <w:rPr>
          <w:rFonts w:ascii="Times New Roman" w:hAnsi="Times New Roman" w:cs="Times New Roman"/>
          <w:bCs/>
          <w:sz w:val="24"/>
          <w:lang w:val="en-GB"/>
        </w:rPr>
        <w:t xml:space="preserve"> di </w:t>
      </w:r>
      <w:proofErr w:type="spellStart"/>
      <w:r w:rsidRPr="00526DEE">
        <w:rPr>
          <w:rFonts w:ascii="Times New Roman" w:hAnsi="Times New Roman" w:cs="Times New Roman"/>
          <w:bCs/>
          <w:sz w:val="24"/>
          <w:lang w:val="en-GB"/>
        </w:rPr>
        <w:t>bawah</w:t>
      </w:r>
      <w:proofErr w:type="spellEnd"/>
      <w:r w:rsidRPr="00526DEE">
        <w:rPr>
          <w:rFonts w:ascii="Times New Roman" w:hAnsi="Times New Roman" w:cs="Times New Roman"/>
          <w:bCs/>
          <w:sz w:val="24"/>
          <w:lang w:val="en-GB"/>
        </w:rPr>
        <w:t xml:space="preserve"> </w:t>
      </w:r>
      <w:proofErr w:type="spellStart"/>
      <w:r w:rsidRPr="00526DEE">
        <w:rPr>
          <w:rFonts w:ascii="Times New Roman" w:hAnsi="Times New Roman" w:cs="Times New Roman"/>
          <w:bCs/>
          <w:sz w:val="24"/>
          <w:lang w:val="en-GB"/>
        </w:rPr>
        <w:t>Radiasi</w:t>
      </w:r>
      <w:proofErr w:type="spellEnd"/>
      <w:r w:rsidRPr="00526DEE">
        <w:rPr>
          <w:rFonts w:ascii="Times New Roman" w:hAnsi="Times New Roman" w:cs="Times New Roman"/>
          <w:bCs/>
          <w:sz w:val="24"/>
          <w:lang w:val="en-GB"/>
        </w:rPr>
        <w:t xml:space="preserve"> </w:t>
      </w:r>
      <w:proofErr w:type="spellStart"/>
      <w:r w:rsidRPr="00526DEE">
        <w:rPr>
          <w:rFonts w:ascii="Times New Roman" w:hAnsi="Times New Roman" w:cs="Times New Roman"/>
          <w:bCs/>
          <w:sz w:val="24"/>
          <w:lang w:val="en-GB"/>
        </w:rPr>
        <w:t>Cahaya</w:t>
      </w:r>
      <w:proofErr w:type="spellEnd"/>
      <w:r w:rsidRPr="00526DEE">
        <w:rPr>
          <w:rFonts w:ascii="Times New Roman" w:hAnsi="Times New Roman" w:cs="Times New Roman"/>
          <w:bCs/>
          <w:sz w:val="24"/>
          <w:lang w:val="en-GB"/>
        </w:rPr>
        <w:t xml:space="preserve"> Nampak:</w:t>
      </w:r>
    </w:p>
    <w:p w:rsidR="005568D2" w:rsidRPr="00526DEE" w:rsidRDefault="005568D2" w:rsidP="005568D2">
      <w:pPr>
        <w:jc w:val="center"/>
        <w:outlineLvl w:val="0"/>
        <w:rPr>
          <w:rFonts w:ascii="Times New Roman" w:hAnsi="Times New Roman" w:cs="Times New Roman"/>
          <w:bCs/>
          <w:sz w:val="24"/>
          <w:lang w:val="en-GB"/>
        </w:rPr>
      </w:pPr>
      <w:r w:rsidRPr="00526DEE">
        <w:rPr>
          <w:rFonts w:ascii="Times New Roman" w:hAnsi="Times New Roman" w:cs="Times New Roman"/>
          <w:bCs/>
          <w:sz w:val="24"/>
          <w:lang w:val="en-GB"/>
        </w:rPr>
        <w:t xml:space="preserve"> </w:t>
      </w:r>
      <w:proofErr w:type="spellStart"/>
      <w:r w:rsidRPr="00526DEE">
        <w:rPr>
          <w:rFonts w:ascii="Times New Roman" w:hAnsi="Times New Roman" w:cs="Times New Roman"/>
          <w:bCs/>
          <w:sz w:val="24"/>
          <w:lang w:val="en-GB"/>
        </w:rPr>
        <w:t>Kesan</w:t>
      </w:r>
      <w:proofErr w:type="spellEnd"/>
      <w:r w:rsidRPr="00526DEE">
        <w:rPr>
          <w:rFonts w:ascii="Times New Roman" w:hAnsi="Times New Roman" w:cs="Times New Roman"/>
          <w:bCs/>
          <w:sz w:val="24"/>
          <w:lang w:val="en-GB"/>
        </w:rPr>
        <w:t xml:space="preserve"> </w:t>
      </w:r>
      <w:proofErr w:type="spellStart"/>
      <w:r w:rsidRPr="00526DEE">
        <w:rPr>
          <w:rFonts w:ascii="Times New Roman" w:hAnsi="Times New Roman" w:cs="Times New Roman"/>
          <w:bCs/>
          <w:sz w:val="24"/>
          <w:lang w:val="en-GB"/>
        </w:rPr>
        <w:t>Pemuatan</w:t>
      </w:r>
      <w:proofErr w:type="spellEnd"/>
      <w:r w:rsidRPr="00526DEE">
        <w:rPr>
          <w:rFonts w:ascii="Times New Roman" w:hAnsi="Times New Roman" w:cs="Times New Roman"/>
          <w:bCs/>
          <w:sz w:val="24"/>
          <w:lang w:val="en-GB"/>
        </w:rPr>
        <w:t xml:space="preserve"> Ceria)</w:t>
      </w:r>
    </w:p>
    <w:p w:rsidR="00785CA6" w:rsidRPr="00001D81" w:rsidRDefault="005568D2" w:rsidP="00B85510">
      <w:pPr>
        <w:jc w:val="center"/>
        <w:outlineLvl w:val="0"/>
        <w:rPr>
          <w:rFonts w:ascii="Times New Roman" w:hAnsi="Times New Roman" w:cs="Times New Roman"/>
          <w:b/>
          <w:color w:val="548DD4" w:themeColor="text2" w:themeTint="99"/>
          <w:sz w:val="24"/>
        </w:rPr>
      </w:pPr>
      <w:r w:rsidRPr="00001D81">
        <w:rPr>
          <w:rFonts w:ascii="Times New Roman" w:hAnsi="Times New Roman" w:cs="Times New Roman"/>
          <w:b/>
          <w:color w:val="548DD4" w:themeColor="text2" w:themeTint="99"/>
          <w:sz w:val="24"/>
        </w:rPr>
        <w:t xml:space="preserve"> </w:t>
      </w:r>
    </w:p>
    <w:p w:rsidR="00DC18C5" w:rsidRPr="00526DEE" w:rsidRDefault="00763E66" w:rsidP="00763E66">
      <w:pPr>
        <w:jc w:val="center"/>
        <w:outlineLvl w:val="0"/>
        <w:rPr>
          <w:rFonts w:ascii="Times New Roman" w:hAnsi="Times New Roman" w:cs="Times New Roman"/>
          <w:szCs w:val="20"/>
          <w:lang w:val="en-GB"/>
        </w:rPr>
      </w:pPr>
      <w:proofErr w:type="spellStart"/>
      <w:r w:rsidRPr="00526DEE">
        <w:rPr>
          <w:rFonts w:ascii="Times New Roman" w:hAnsi="Times New Roman" w:cs="Times New Roman"/>
          <w:szCs w:val="20"/>
          <w:lang w:val="en-GB"/>
        </w:rPr>
        <w:t>Hamidah</w:t>
      </w:r>
      <w:proofErr w:type="spellEnd"/>
      <w:r w:rsidRPr="00526DEE">
        <w:rPr>
          <w:rFonts w:ascii="Times New Roman" w:hAnsi="Times New Roman" w:cs="Times New Roman"/>
          <w:szCs w:val="20"/>
          <w:lang w:val="en-GB"/>
        </w:rPr>
        <w:t xml:space="preserve"> Abdullah</w:t>
      </w:r>
      <w:r w:rsidRPr="00526DEE">
        <w:rPr>
          <w:rFonts w:ascii="Times New Roman" w:hAnsi="Times New Roman" w:cs="Times New Roman"/>
          <w:szCs w:val="20"/>
          <w:vertAlign w:val="superscript"/>
          <w:lang w:val="en-GB"/>
        </w:rPr>
        <w:t>1,2</w:t>
      </w:r>
      <w:r w:rsidRPr="00526DEE">
        <w:rPr>
          <w:rFonts w:ascii="Times New Roman" w:hAnsi="Times New Roman" w:cs="Times New Roman"/>
          <w:szCs w:val="20"/>
          <w:lang w:val="en-GB"/>
        </w:rPr>
        <w:t xml:space="preserve">, </w:t>
      </w:r>
      <w:r w:rsidR="00DC18C5" w:rsidRPr="00526DEE">
        <w:rPr>
          <w:rFonts w:ascii="Times New Roman" w:hAnsi="Times New Roman" w:cs="Times New Roman"/>
          <w:szCs w:val="20"/>
          <w:lang w:val="en-GB"/>
        </w:rPr>
        <w:t xml:space="preserve">Nur </w:t>
      </w:r>
      <w:proofErr w:type="spellStart"/>
      <w:r w:rsidR="00DC18C5" w:rsidRPr="00526DEE">
        <w:rPr>
          <w:rFonts w:ascii="Times New Roman" w:hAnsi="Times New Roman" w:cs="Times New Roman"/>
          <w:szCs w:val="20"/>
          <w:lang w:val="en-GB"/>
        </w:rPr>
        <w:t>Aminatulmimi</w:t>
      </w:r>
      <w:proofErr w:type="spellEnd"/>
      <w:r w:rsidR="00DC18C5" w:rsidRPr="00526DEE">
        <w:rPr>
          <w:rFonts w:ascii="Times New Roman" w:hAnsi="Times New Roman" w:cs="Times New Roman"/>
          <w:szCs w:val="20"/>
          <w:lang w:val="en-GB"/>
        </w:rPr>
        <w:t xml:space="preserve"> Ismail</w:t>
      </w:r>
      <w:r w:rsidRPr="00526DEE">
        <w:rPr>
          <w:rFonts w:ascii="Times New Roman" w:hAnsi="Times New Roman" w:cs="Times New Roman"/>
          <w:szCs w:val="20"/>
          <w:vertAlign w:val="superscript"/>
          <w:lang w:val="en-GB"/>
        </w:rPr>
        <w:t>1*,</w:t>
      </w:r>
      <w:r w:rsidRPr="00526DEE">
        <w:rPr>
          <w:rFonts w:ascii="Times New Roman" w:hAnsi="Times New Roman" w:cs="Times New Roman"/>
          <w:szCs w:val="20"/>
          <w:lang w:val="en-GB"/>
        </w:rPr>
        <w:t xml:space="preserve"> </w:t>
      </w:r>
      <w:proofErr w:type="spellStart"/>
      <w:r w:rsidRPr="00526DEE">
        <w:rPr>
          <w:rFonts w:ascii="Times New Roman" w:hAnsi="Times New Roman" w:cs="Times New Roman"/>
          <w:szCs w:val="20"/>
          <w:lang w:val="en-GB"/>
        </w:rPr>
        <w:t>Zahira</w:t>
      </w:r>
      <w:proofErr w:type="spellEnd"/>
      <w:r w:rsidRPr="00526DEE">
        <w:rPr>
          <w:rFonts w:ascii="Times New Roman" w:hAnsi="Times New Roman" w:cs="Times New Roman"/>
          <w:szCs w:val="20"/>
          <w:lang w:val="en-GB"/>
        </w:rPr>
        <w:t xml:space="preserve"> Yaakob</w:t>
      </w:r>
      <w:r w:rsidRPr="00526DEE">
        <w:rPr>
          <w:rFonts w:ascii="Times New Roman" w:hAnsi="Times New Roman" w:cs="Times New Roman"/>
          <w:szCs w:val="20"/>
          <w:vertAlign w:val="superscript"/>
          <w:lang w:val="en-GB"/>
        </w:rPr>
        <w:t>2</w:t>
      </w:r>
      <w:r w:rsidRPr="00526DEE">
        <w:rPr>
          <w:rFonts w:ascii="Times New Roman" w:hAnsi="Times New Roman" w:cs="Times New Roman"/>
          <w:szCs w:val="20"/>
          <w:lang w:val="en-GB"/>
        </w:rPr>
        <w:t xml:space="preserve">, </w:t>
      </w:r>
      <w:proofErr w:type="spellStart"/>
      <w:r w:rsidRPr="00526DEE">
        <w:rPr>
          <w:rFonts w:ascii="Times New Roman" w:hAnsi="Times New Roman" w:cs="Times New Roman"/>
          <w:szCs w:val="20"/>
          <w:lang w:val="en-GB"/>
        </w:rPr>
        <w:t>Maksudur</w:t>
      </w:r>
      <w:proofErr w:type="spellEnd"/>
      <w:r w:rsidRPr="00526DEE">
        <w:rPr>
          <w:rFonts w:ascii="Times New Roman" w:hAnsi="Times New Roman" w:cs="Times New Roman"/>
          <w:szCs w:val="20"/>
          <w:lang w:val="en-GB"/>
        </w:rPr>
        <w:t xml:space="preserve"> R. Khan</w:t>
      </w:r>
      <w:r w:rsidRPr="00526DEE">
        <w:rPr>
          <w:rFonts w:ascii="Times New Roman" w:hAnsi="Times New Roman" w:cs="Times New Roman"/>
          <w:szCs w:val="20"/>
          <w:vertAlign w:val="superscript"/>
          <w:lang w:val="en-GB"/>
        </w:rPr>
        <w:t>1</w:t>
      </w:r>
      <w:r w:rsidRPr="00526DEE">
        <w:rPr>
          <w:rFonts w:ascii="Times New Roman" w:hAnsi="Times New Roman" w:cs="Times New Roman"/>
          <w:szCs w:val="20"/>
          <w:lang w:val="en-GB"/>
        </w:rPr>
        <w:t xml:space="preserve">, </w:t>
      </w:r>
    </w:p>
    <w:p w:rsidR="00763E66" w:rsidRPr="00526DEE" w:rsidRDefault="00DC18C5" w:rsidP="00763E66">
      <w:pPr>
        <w:jc w:val="center"/>
        <w:outlineLvl w:val="0"/>
        <w:rPr>
          <w:rFonts w:ascii="Times New Roman" w:hAnsi="Times New Roman" w:cs="Times New Roman"/>
          <w:szCs w:val="20"/>
          <w:lang w:val="en-GB"/>
        </w:rPr>
      </w:pPr>
      <w:proofErr w:type="spellStart"/>
      <w:r w:rsidRPr="00526DEE">
        <w:rPr>
          <w:rFonts w:ascii="Times New Roman" w:hAnsi="Times New Roman" w:cs="Times New Roman"/>
          <w:szCs w:val="20"/>
          <w:lang w:val="en-GB"/>
        </w:rPr>
        <w:t>Syarifah</w:t>
      </w:r>
      <w:proofErr w:type="spellEnd"/>
      <w:r w:rsidRPr="00526DEE">
        <w:rPr>
          <w:rFonts w:ascii="Times New Roman" w:hAnsi="Times New Roman" w:cs="Times New Roman"/>
          <w:szCs w:val="20"/>
          <w:lang w:val="en-GB"/>
        </w:rPr>
        <w:t xml:space="preserve"> Abd Rahim</w:t>
      </w:r>
      <w:r w:rsidRPr="00526DEE">
        <w:rPr>
          <w:rFonts w:ascii="Times New Roman" w:hAnsi="Times New Roman" w:cs="Times New Roman"/>
          <w:szCs w:val="20"/>
          <w:vertAlign w:val="superscript"/>
          <w:lang w:val="en-GB"/>
        </w:rPr>
        <w:t>1</w:t>
      </w:r>
    </w:p>
    <w:p w:rsidR="00785CA6" w:rsidRDefault="00785CA6" w:rsidP="00785CA6">
      <w:pPr>
        <w:jc w:val="center"/>
        <w:outlineLvl w:val="0"/>
        <w:rPr>
          <w:rFonts w:ascii="Times New Roman" w:hAnsi="Times New Roman" w:cs="Times New Roman"/>
          <w:b/>
          <w:color w:val="FF0000"/>
          <w:sz w:val="24"/>
        </w:rPr>
      </w:pPr>
    </w:p>
    <w:p w:rsidR="00763E66" w:rsidRDefault="00785CA6" w:rsidP="00763E66">
      <w:pPr>
        <w:jc w:val="center"/>
        <w:outlineLvl w:val="0"/>
        <w:rPr>
          <w:rFonts w:ascii="Times New Roman" w:hAnsi="Times New Roman" w:cs="Times New Roman"/>
          <w:i/>
          <w:sz w:val="18"/>
          <w:szCs w:val="18"/>
          <w:lang w:val="pt-PT"/>
        </w:rPr>
      </w:pPr>
      <w:r w:rsidRPr="00A415C1">
        <w:rPr>
          <w:rFonts w:ascii="Times New Roman" w:hAnsi="Times New Roman" w:cs="Times New Roman"/>
          <w:i/>
          <w:sz w:val="18"/>
          <w:szCs w:val="18"/>
          <w:vertAlign w:val="superscript"/>
        </w:rPr>
        <w:t>1</w:t>
      </w:r>
      <w:r w:rsidR="00763E66" w:rsidRPr="00763E66">
        <w:rPr>
          <w:rFonts w:ascii="Times New Roman" w:hAnsi="Times New Roman" w:cs="Times New Roman"/>
          <w:i/>
          <w:sz w:val="18"/>
          <w:szCs w:val="18"/>
          <w:lang w:val="pt-PT"/>
        </w:rPr>
        <w:t xml:space="preserve">Faculty of Chemical and Natural Resources </w:t>
      </w:r>
      <w:r w:rsidR="00B45159" w:rsidRPr="00763E66">
        <w:rPr>
          <w:rFonts w:ascii="Times New Roman" w:hAnsi="Times New Roman" w:cs="Times New Roman"/>
          <w:i/>
          <w:sz w:val="18"/>
          <w:szCs w:val="18"/>
          <w:lang w:val="pt-PT"/>
        </w:rPr>
        <w:t>Engineering,</w:t>
      </w:r>
      <w:r w:rsidR="00763E66" w:rsidRPr="00763E66">
        <w:rPr>
          <w:rFonts w:ascii="Times New Roman" w:hAnsi="Times New Roman" w:cs="Times New Roman"/>
          <w:i/>
          <w:sz w:val="18"/>
          <w:szCs w:val="18"/>
          <w:lang w:val="pt-PT"/>
        </w:rPr>
        <w:t xml:space="preserve"> </w:t>
      </w:r>
    </w:p>
    <w:p w:rsidR="00785CA6" w:rsidRPr="00526DEE" w:rsidRDefault="00763E66" w:rsidP="00526DEE">
      <w:pPr>
        <w:jc w:val="center"/>
        <w:outlineLvl w:val="0"/>
        <w:rPr>
          <w:rFonts w:ascii="Times New Roman" w:hAnsi="Times New Roman" w:cs="Times New Roman"/>
          <w:i/>
          <w:sz w:val="18"/>
          <w:szCs w:val="18"/>
          <w:lang w:val="pt-PT"/>
        </w:rPr>
      </w:pPr>
      <w:r w:rsidRPr="00763E66">
        <w:rPr>
          <w:rFonts w:ascii="Times New Roman" w:hAnsi="Times New Roman" w:cs="Times New Roman"/>
          <w:i/>
          <w:sz w:val="18"/>
          <w:szCs w:val="18"/>
          <w:lang w:val="pt-PT"/>
        </w:rPr>
        <w:t xml:space="preserve">Universiti Malaysia </w:t>
      </w:r>
      <w:r w:rsidR="00526DEE">
        <w:rPr>
          <w:rFonts w:ascii="Times New Roman" w:hAnsi="Times New Roman" w:cs="Times New Roman"/>
          <w:i/>
          <w:sz w:val="18"/>
          <w:szCs w:val="18"/>
          <w:lang w:val="pt-PT"/>
        </w:rPr>
        <w:t>Pahang, 26300, Kuantan, Pahang, Malaysia</w:t>
      </w:r>
    </w:p>
    <w:p w:rsidR="00763E66" w:rsidRDefault="00785CA6" w:rsidP="00763E66">
      <w:pPr>
        <w:pStyle w:val="Fax-Email-URL"/>
        <w:outlineLvl w:val="0"/>
        <w:rPr>
          <w:rFonts w:ascii="Times New Roman" w:hAnsi="Times New Roman"/>
          <w:i/>
          <w:sz w:val="18"/>
          <w:szCs w:val="18"/>
        </w:rPr>
      </w:pPr>
      <w:r w:rsidRPr="00A415C1">
        <w:rPr>
          <w:rFonts w:ascii="Times New Roman" w:hAnsi="Times New Roman"/>
          <w:i/>
          <w:sz w:val="18"/>
          <w:szCs w:val="18"/>
          <w:vertAlign w:val="superscript"/>
        </w:rPr>
        <w:t>2</w:t>
      </w:r>
      <w:r w:rsidR="00763E66" w:rsidRPr="00763E66">
        <w:rPr>
          <w:rFonts w:ascii="Times New Roman" w:hAnsi="Times New Roman"/>
          <w:i/>
        </w:rPr>
        <w:t xml:space="preserve"> </w:t>
      </w:r>
      <w:r w:rsidR="00763E66" w:rsidRPr="00763E66">
        <w:rPr>
          <w:rFonts w:ascii="Times New Roman" w:hAnsi="Times New Roman"/>
          <w:i/>
          <w:sz w:val="18"/>
          <w:szCs w:val="18"/>
        </w:rPr>
        <w:t xml:space="preserve">Department of Chemical and Process Engineering, Faculty of Engineering and Built Environment, </w:t>
      </w:r>
    </w:p>
    <w:p w:rsidR="00763E66" w:rsidRPr="00564258" w:rsidRDefault="00763E66" w:rsidP="00763E66">
      <w:pPr>
        <w:pStyle w:val="Fax-Email-URL"/>
        <w:outlineLvl w:val="0"/>
        <w:rPr>
          <w:rFonts w:ascii="Times New Roman" w:hAnsi="Times New Roman"/>
          <w:i/>
        </w:rPr>
      </w:pPr>
      <w:r w:rsidRPr="00763E66">
        <w:rPr>
          <w:rFonts w:ascii="Times New Roman" w:hAnsi="Times New Roman"/>
          <w:i/>
          <w:sz w:val="18"/>
          <w:szCs w:val="18"/>
        </w:rPr>
        <w:t xml:space="preserve">Universiti Kebangsaan Malaysia, </w:t>
      </w:r>
      <w:r>
        <w:rPr>
          <w:rFonts w:ascii="Times New Roman" w:hAnsi="Times New Roman"/>
          <w:i/>
          <w:sz w:val="18"/>
          <w:szCs w:val="18"/>
        </w:rPr>
        <w:t>43600, Bangi</w:t>
      </w:r>
      <w:r w:rsidR="00526DEE">
        <w:rPr>
          <w:rFonts w:ascii="Times New Roman" w:hAnsi="Times New Roman"/>
          <w:i/>
          <w:sz w:val="18"/>
          <w:szCs w:val="18"/>
        </w:rPr>
        <w:t>, Malaysia</w:t>
      </w:r>
    </w:p>
    <w:p w:rsidR="00A415C1" w:rsidRPr="00526DEE" w:rsidRDefault="00A415C1" w:rsidP="00785CA6">
      <w:pPr>
        <w:jc w:val="center"/>
        <w:outlineLvl w:val="0"/>
        <w:rPr>
          <w:rFonts w:ascii="Times New Roman" w:hAnsi="Times New Roman" w:cs="Times New Roman"/>
          <w:color w:val="548DD4" w:themeColor="text2" w:themeTint="99"/>
          <w:sz w:val="24"/>
        </w:rPr>
      </w:pPr>
    </w:p>
    <w:p w:rsidR="00A415C1" w:rsidRPr="00526DEE" w:rsidRDefault="00A415C1" w:rsidP="00A415C1">
      <w:pPr>
        <w:jc w:val="center"/>
        <w:outlineLvl w:val="0"/>
        <w:rPr>
          <w:rFonts w:ascii="Times New Roman" w:hAnsi="Times New Roman" w:cs="Times New Roman"/>
          <w:i/>
          <w:color w:val="548DD4" w:themeColor="text2" w:themeTint="99"/>
          <w:sz w:val="18"/>
        </w:rPr>
      </w:pPr>
      <w:r w:rsidRPr="00526DEE">
        <w:rPr>
          <w:rFonts w:ascii="Times New Roman" w:hAnsi="Times New Roman" w:cs="Times New Roman"/>
          <w:i/>
          <w:sz w:val="18"/>
          <w:vertAlign w:val="superscript"/>
        </w:rPr>
        <w:t>*</w:t>
      </w:r>
      <w:r w:rsidRPr="00526DEE">
        <w:rPr>
          <w:rFonts w:ascii="Times New Roman" w:hAnsi="Times New Roman" w:cs="Times New Roman"/>
          <w:i/>
          <w:sz w:val="18"/>
        </w:rPr>
        <w:t xml:space="preserve">Corresponding author: </w:t>
      </w:r>
      <w:r w:rsidR="00DC18C5" w:rsidRPr="00526DEE">
        <w:rPr>
          <w:rFonts w:ascii="Times New Roman" w:hAnsi="Times New Roman" w:cs="Times New Roman"/>
          <w:i/>
          <w:sz w:val="18"/>
        </w:rPr>
        <w:t>aminatulmimi</w:t>
      </w:r>
      <w:r w:rsidR="00B85510" w:rsidRPr="00526DEE">
        <w:rPr>
          <w:rFonts w:ascii="Times New Roman" w:hAnsi="Times New Roman" w:cs="Times New Roman"/>
          <w:i/>
          <w:sz w:val="18"/>
        </w:rPr>
        <w:t>@ump.edu.my</w:t>
      </w:r>
      <w:r w:rsidRPr="00526DEE">
        <w:rPr>
          <w:rFonts w:ascii="Times New Roman" w:hAnsi="Times New Roman" w:cs="Times New Roman"/>
          <w:i/>
          <w:color w:val="548DD4" w:themeColor="text2" w:themeTint="99"/>
          <w:sz w:val="18"/>
        </w:rPr>
        <w:t xml:space="preserve"> </w:t>
      </w:r>
    </w:p>
    <w:p w:rsidR="00785CA6" w:rsidRPr="00526DEE" w:rsidRDefault="00785CA6" w:rsidP="00785CA6">
      <w:pPr>
        <w:jc w:val="center"/>
        <w:outlineLvl w:val="0"/>
        <w:rPr>
          <w:rFonts w:ascii="Times New Roman" w:hAnsi="Times New Roman" w:cs="Times New Roman"/>
          <w:color w:val="FF0000"/>
          <w:sz w:val="24"/>
        </w:rPr>
      </w:pPr>
    </w:p>
    <w:p w:rsidR="00785CA6" w:rsidRPr="00526DEE" w:rsidRDefault="00785CA6" w:rsidP="00785CA6">
      <w:pPr>
        <w:jc w:val="center"/>
        <w:outlineLvl w:val="0"/>
        <w:rPr>
          <w:rFonts w:ascii="Times New Roman" w:hAnsi="Times New Roman" w:cs="Times New Roman"/>
          <w:b/>
          <w:sz w:val="18"/>
          <w:szCs w:val="18"/>
        </w:rPr>
      </w:pPr>
      <w:r w:rsidRPr="00526DEE">
        <w:rPr>
          <w:rFonts w:ascii="Times New Roman" w:hAnsi="Times New Roman" w:cs="Times New Roman"/>
          <w:b/>
          <w:sz w:val="18"/>
          <w:szCs w:val="18"/>
        </w:rPr>
        <w:t>Abstract</w:t>
      </w:r>
    </w:p>
    <w:p w:rsidR="00B85510" w:rsidRPr="00526DEE" w:rsidRDefault="00B85510" w:rsidP="00B85510">
      <w:pPr>
        <w:outlineLvl w:val="0"/>
        <w:rPr>
          <w:rFonts w:ascii="Times New Roman" w:hAnsi="Times New Roman" w:cs="Times New Roman"/>
          <w:bCs/>
          <w:sz w:val="18"/>
          <w:szCs w:val="18"/>
        </w:rPr>
      </w:pPr>
      <w:r w:rsidRPr="00526DEE">
        <w:rPr>
          <w:rFonts w:ascii="Times New Roman" w:hAnsi="Times New Roman" w:cs="Times New Roman"/>
          <w:bCs/>
          <w:sz w:val="18"/>
          <w:szCs w:val="18"/>
        </w:rPr>
        <w:t>A visible light-driven photocatalyst, CeO</w:t>
      </w:r>
      <w:r w:rsidRPr="00526DEE">
        <w:rPr>
          <w:rFonts w:ascii="Times New Roman" w:hAnsi="Times New Roman" w:cs="Times New Roman"/>
          <w:bCs/>
          <w:sz w:val="18"/>
          <w:szCs w:val="18"/>
          <w:vertAlign w:val="subscript"/>
        </w:rPr>
        <w:t>2</w:t>
      </w:r>
      <w:r w:rsidRPr="00526DEE">
        <w:rPr>
          <w:rFonts w:ascii="Times New Roman" w:hAnsi="Times New Roman" w:cs="Times New Roman"/>
          <w:bCs/>
          <w:sz w:val="18"/>
          <w:szCs w:val="18"/>
        </w:rPr>
        <w:t>-TiO</w:t>
      </w:r>
      <w:r w:rsidRPr="00526DEE">
        <w:rPr>
          <w:rFonts w:ascii="Times New Roman" w:hAnsi="Times New Roman" w:cs="Times New Roman"/>
          <w:bCs/>
          <w:sz w:val="18"/>
          <w:szCs w:val="18"/>
          <w:vertAlign w:val="subscript"/>
        </w:rPr>
        <w:t>2</w:t>
      </w:r>
      <w:r w:rsidRPr="00526DEE">
        <w:rPr>
          <w:rFonts w:ascii="Times New Roman" w:hAnsi="Times New Roman" w:cs="Times New Roman"/>
          <w:bCs/>
          <w:sz w:val="18"/>
          <w:szCs w:val="18"/>
        </w:rPr>
        <w:t xml:space="preserve"> catalyst with different ceria loading was synthesized by impregnation method between TiO</w:t>
      </w:r>
      <w:r w:rsidRPr="00526DEE">
        <w:rPr>
          <w:rFonts w:ascii="Times New Roman" w:hAnsi="Times New Roman" w:cs="Times New Roman"/>
          <w:bCs/>
          <w:sz w:val="18"/>
          <w:szCs w:val="18"/>
          <w:vertAlign w:val="subscript"/>
        </w:rPr>
        <w:t>2</w:t>
      </w:r>
      <w:r w:rsidRPr="00526DEE">
        <w:rPr>
          <w:rFonts w:ascii="Times New Roman" w:hAnsi="Times New Roman" w:cs="Times New Roman"/>
          <w:bCs/>
          <w:sz w:val="18"/>
          <w:szCs w:val="18"/>
        </w:rPr>
        <w:t xml:space="preserve"> powder and cerium oxide nanoparticles slurry. The prepared catalyst samples were characterized by X-ray diffraction (XRD), </w:t>
      </w:r>
      <w:r w:rsidR="00BB0563" w:rsidRPr="00526DEE">
        <w:rPr>
          <w:rFonts w:ascii="Times New Roman" w:hAnsi="Times New Roman" w:cs="Times New Roman"/>
          <w:bCs/>
          <w:sz w:val="18"/>
          <w:szCs w:val="18"/>
        </w:rPr>
        <w:t>surface area</w:t>
      </w:r>
      <w:r w:rsidRPr="00526DEE">
        <w:rPr>
          <w:rFonts w:ascii="Times New Roman" w:hAnsi="Times New Roman" w:cs="Times New Roman"/>
          <w:bCs/>
          <w:sz w:val="18"/>
          <w:szCs w:val="18"/>
        </w:rPr>
        <w:t xml:space="preserve"> analysis, UV-vis absorption spectroscopy and photoluminescence spectroscopy (PL). The band gap of CeO</w:t>
      </w:r>
      <w:r w:rsidRPr="00526DEE">
        <w:rPr>
          <w:rFonts w:ascii="Times New Roman" w:hAnsi="Times New Roman" w:cs="Times New Roman"/>
          <w:bCs/>
          <w:sz w:val="18"/>
          <w:szCs w:val="18"/>
          <w:vertAlign w:val="subscript"/>
        </w:rPr>
        <w:t>2</w:t>
      </w:r>
      <w:r w:rsidRPr="00526DEE">
        <w:rPr>
          <w:rFonts w:ascii="Times New Roman" w:hAnsi="Times New Roman" w:cs="Times New Roman"/>
          <w:bCs/>
          <w:sz w:val="18"/>
          <w:szCs w:val="18"/>
        </w:rPr>
        <w:t>-TiO</w:t>
      </w:r>
      <w:r w:rsidRPr="00526DEE">
        <w:rPr>
          <w:rFonts w:ascii="Times New Roman" w:hAnsi="Times New Roman" w:cs="Times New Roman"/>
          <w:bCs/>
          <w:sz w:val="18"/>
          <w:szCs w:val="18"/>
          <w:vertAlign w:val="subscript"/>
        </w:rPr>
        <w:t>2</w:t>
      </w:r>
      <w:r w:rsidRPr="00526DEE">
        <w:rPr>
          <w:rFonts w:ascii="Times New Roman" w:hAnsi="Times New Roman" w:cs="Times New Roman"/>
          <w:bCs/>
          <w:sz w:val="18"/>
          <w:szCs w:val="18"/>
        </w:rPr>
        <w:t xml:space="preserve"> catalyst was found to be 2.15</w:t>
      </w:r>
      <w:r w:rsidR="00526DEE">
        <w:rPr>
          <w:rFonts w:ascii="Times New Roman" w:hAnsi="Times New Roman" w:cs="Times New Roman"/>
          <w:bCs/>
          <w:sz w:val="18"/>
          <w:szCs w:val="18"/>
        </w:rPr>
        <w:t xml:space="preserve"> – </w:t>
      </w:r>
      <w:r w:rsidRPr="00526DEE">
        <w:rPr>
          <w:rFonts w:ascii="Times New Roman" w:hAnsi="Times New Roman" w:cs="Times New Roman"/>
          <w:bCs/>
          <w:sz w:val="18"/>
          <w:szCs w:val="18"/>
        </w:rPr>
        <w:t>2.4 eV. The band gap reduction clearly indicated the successful loading of CeO</w:t>
      </w:r>
      <w:r w:rsidRPr="00526DEE">
        <w:rPr>
          <w:rFonts w:ascii="Times New Roman" w:hAnsi="Times New Roman" w:cs="Times New Roman"/>
          <w:bCs/>
          <w:sz w:val="18"/>
          <w:szCs w:val="18"/>
          <w:vertAlign w:val="subscript"/>
        </w:rPr>
        <w:t>2</w:t>
      </w:r>
      <w:r w:rsidRPr="00526DEE">
        <w:rPr>
          <w:rFonts w:ascii="Times New Roman" w:hAnsi="Times New Roman" w:cs="Times New Roman"/>
          <w:bCs/>
          <w:sz w:val="18"/>
          <w:szCs w:val="18"/>
        </w:rPr>
        <w:t xml:space="preserve"> on TiO</w:t>
      </w:r>
      <w:r w:rsidRPr="00526DEE">
        <w:rPr>
          <w:rFonts w:ascii="Times New Roman" w:hAnsi="Times New Roman" w:cs="Times New Roman"/>
          <w:bCs/>
          <w:sz w:val="18"/>
          <w:szCs w:val="18"/>
          <w:vertAlign w:val="subscript"/>
        </w:rPr>
        <w:t>2</w:t>
      </w:r>
      <w:r w:rsidRPr="00526DEE">
        <w:rPr>
          <w:rFonts w:ascii="Times New Roman" w:hAnsi="Times New Roman" w:cs="Times New Roman"/>
          <w:bCs/>
          <w:sz w:val="18"/>
          <w:szCs w:val="18"/>
        </w:rPr>
        <w:t>. The photocatalytic activity was determined by measuring the photoreduction of CO</w:t>
      </w:r>
      <w:r w:rsidRPr="00526DEE">
        <w:rPr>
          <w:rFonts w:ascii="Times New Roman" w:hAnsi="Times New Roman" w:cs="Times New Roman"/>
          <w:bCs/>
          <w:sz w:val="18"/>
          <w:szCs w:val="18"/>
          <w:vertAlign w:val="subscript"/>
        </w:rPr>
        <w:t>2</w:t>
      </w:r>
      <w:r w:rsidRPr="00526DEE">
        <w:rPr>
          <w:rFonts w:ascii="Times New Roman" w:hAnsi="Times New Roman" w:cs="Times New Roman"/>
          <w:bCs/>
          <w:sz w:val="18"/>
          <w:szCs w:val="18"/>
        </w:rPr>
        <w:t xml:space="preserve"> to methanol in aqueous solution under visible light. The effect of cerium loading in the range of 1 to 5 </w:t>
      </w:r>
      <w:proofErr w:type="spellStart"/>
      <w:r w:rsidRPr="00526DEE">
        <w:rPr>
          <w:rFonts w:ascii="Times New Roman" w:hAnsi="Times New Roman" w:cs="Times New Roman"/>
          <w:bCs/>
          <w:sz w:val="18"/>
          <w:szCs w:val="18"/>
        </w:rPr>
        <w:t>wt</w:t>
      </w:r>
      <w:proofErr w:type="spellEnd"/>
      <w:r w:rsidRPr="00526DEE">
        <w:rPr>
          <w:rFonts w:ascii="Times New Roman" w:hAnsi="Times New Roman" w:cs="Times New Roman"/>
          <w:bCs/>
          <w:sz w:val="18"/>
          <w:szCs w:val="18"/>
        </w:rPr>
        <w:t>% on the photocatalytic</w:t>
      </w:r>
      <w:r w:rsidR="00526DEE">
        <w:rPr>
          <w:rFonts w:ascii="Times New Roman" w:hAnsi="Times New Roman" w:cs="Times New Roman"/>
          <w:bCs/>
          <w:sz w:val="18"/>
          <w:szCs w:val="18"/>
        </w:rPr>
        <w:t xml:space="preserve"> activity was studied and 2 </w:t>
      </w:r>
      <w:proofErr w:type="spellStart"/>
      <w:r w:rsidR="00526DEE">
        <w:rPr>
          <w:rFonts w:ascii="Times New Roman" w:hAnsi="Times New Roman" w:cs="Times New Roman"/>
          <w:bCs/>
          <w:sz w:val="18"/>
          <w:szCs w:val="18"/>
        </w:rPr>
        <w:t>wt</w:t>
      </w:r>
      <w:proofErr w:type="spellEnd"/>
      <w:r w:rsidRPr="00526DEE">
        <w:rPr>
          <w:rFonts w:ascii="Times New Roman" w:hAnsi="Times New Roman" w:cs="Times New Roman"/>
          <w:bCs/>
          <w:sz w:val="18"/>
          <w:szCs w:val="18"/>
        </w:rPr>
        <w:t>% CeO</w:t>
      </w:r>
      <w:r w:rsidRPr="00526DEE">
        <w:rPr>
          <w:rFonts w:ascii="Times New Roman" w:hAnsi="Times New Roman" w:cs="Times New Roman"/>
          <w:bCs/>
          <w:sz w:val="18"/>
          <w:szCs w:val="18"/>
          <w:vertAlign w:val="subscript"/>
        </w:rPr>
        <w:t>2</w:t>
      </w:r>
      <w:r w:rsidRPr="00526DEE">
        <w:rPr>
          <w:rFonts w:ascii="Times New Roman" w:hAnsi="Times New Roman" w:cs="Times New Roman"/>
          <w:bCs/>
          <w:sz w:val="18"/>
          <w:szCs w:val="18"/>
        </w:rPr>
        <w:t>-TiO</w:t>
      </w:r>
      <w:r w:rsidRPr="00526DEE">
        <w:rPr>
          <w:rFonts w:ascii="Times New Roman" w:hAnsi="Times New Roman" w:cs="Times New Roman"/>
          <w:bCs/>
          <w:sz w:val="18"/>
          <w:szCs w:val="18"/>
          <w:vertAlign w:val="subscript"/>
        </w:rPr>
        <w:t>2</w:t>
      </w:r>
      <w:r w:rsidRPr="00526DEE">
        <w:rPr>
          <w:rFonts w:ascii="Times New Roman" w:hAnsi="Times New Roman" w:cs="Times New Roman"/>
          <w:bCs/>
          <w:sz w:val="18"/>
          <w:szCs w:val="18"/>
        </w:rPr>
        <w:t xml:space="preserve"> was found to exhibit the maximum photoactivity of 18.6 µ</w:t>
      </w:r>
      <w:proofErr w:type="spellStart"/>
      <w:r w:rsidRPr="00526DEE">
        <w:rPr>
          <w:rFonts w:ascii="Times New Roman" w:hAnsi="Times New Roman" w:cs="Times New Roman"/>
          <w:bCs/>
          <w:sz w:val="18"/>
          <w:szCs w:val="18"/>
        </w:rPr>
        <w:t>mol</w:t>
      </w:r>
      <w:proofErr w:type="spellEnd"/>
      <w:r w:rsidRPr="00526DEE">
        <w:rPr>
          <w:rFonts w:ascii="Times New Roman" w:hAnsi="Times New Roman" w:cs="Times New Roman"/>
          <w:bCs/>
          <w:sz w:val="18"/>
          <w:szCs w:val="18"/>
        </w:rPr>
        <w:t>/</w:t>
      </w:r>
      <w:proofErr w:type="spellStart"/>
      <w:proofErr w:type="gramStart"/>
      <w:r w:rsidRPr="00526DEE">
        <w:rPr>
          <w:rFonts w:ascii="Times New Roman" w:hAnsi="Times New Roman" w:cs="Times New Roman"/>
          <w:bCs/>
          <w:sz w:val="18"/>
          <w:szCs w:val="18"/>
        </w:rPr>
        <w:t>g.catalyst</w:t>
      </w:r>
      <w:proofErr w:type="spellEnd"/>
      <w:proofErr w:type="gramEnd"/>
      <w:r w:rsidRPr="00526DEE">
        <w:rPr>
          <w:rFonts w:ascii="Times New Roman" w:hAnsi="Times New Roman" w:cs="Times New Roman"/>
          <w:bCs/>
          <w:sz w:val="18"/>
          <w:szCs w:val="18"/>
        </w:rPr>
        <w:t xml:space="preserve"> after 6 hours irradiation. Results showed that the prepared photocatalyst is visible light active and may be used as effective catalyst in photoreduction of CO</w:t>
      </w:r>
      <w:r w:rsidRPr="00526DEE">
        <w:rPr>
          <w:rFonts w:ascii="Times New Roman" w:hAnsi="Times New Roman" w:cs="Times New Roman"/>
          <w:bCs/>
          <w:sz w:val="18"/>
          <w:szCs w:val="18"/>
          <w:vertAlign w:val="subscript"/>
        </w:rPr>
        <w:t>2</w:t>
      </w:r>
      <w:r w:rsidRPr="00526DEE">
        <w:rPr>
          <w:rFonts w:ascii="Times New Roman" w:hAnsi="Times New Roman" w:cs="Times New Roman"/>
          <w:bCs/>
          <w:sz w:val="18"/>
          <w:szCs w:val="18"/>
        </w:rPr>
        <w:t xml:space="preserve"> to methanol.</w:t>
      </w:r>
    </w:p>
    <w:p w:rsidR="00785CA6" w:rsidRPr="00526DEE" w:rsidRDefault="00785CA6" w:rsidP="00785CA6">
      <w:pPr>
        <w:outlineLvl w:val="0"/>
        <w:rPr>
          <w:rFonts w:ascii="Times New Roman" w:hAnsi="Times New Roman" w:cs="Times New Roman"/>
          <w:sz w:val="18"/>
          <w:szCs w:val="18"/>
        </w:rPr>
      </w:pPr>
    </w:p>
    <w:p w:rsidR="00785CA6" w:rsidRPr="00526DEE" w:rsidRDefault="00785CA6" w:rsidP="00785CA6">
      <w:pPr>
        <w:outlineLvl w:val="0"/>
        <w:rPr>
          <w:rFonts w:ascii="Times New Roman" w:hAnsi="Times New Roman" w:cs="Times New Roman"/>
          <w:color w:val="548DD4" w:themeColor="text2" w:themeTint="99"/>
          <w:sz w:val="18"/>
          <w:szCs w:val="18"/>
        </w:rPr>
      </w:pPr>
      <w:r w:rsidRPr="00526DEE">
        <w:rPr>
          <w:rFonts w:ascii="Times New Roman" w:hAnsi="Times New Roman" w:cs="Times New Roman"/>
          <w:b/>
          <w:sz w:val="18"/>
          <w:szCs w:val="18"/>
        </w:rPr>
        <w:t>Keyword</w:t>
      </w:r>
      <w:r w:rsidR="00526DEE">
        <w:rPr>
          <w:rFonts w:ascii="Times New Roman" w:hAnsi="Times New Roman" w:cs="Times New Roman"/>
          <w:b/>
          <w:sz w:val="18"/>
          <w:szCs w:val="18"/>
        </w:rPr>
        <w:t>s</w:t>
      </w:r>
      <w:r w:rsidRPr="00526DEE">
        <w:rPr>
          <w:rFonts w:ascii="Times New Roman" w:hAnsi="Times New Roman" w:cs="Times New Roman"/>
          <w:sz w:val="18"/>
          <w:szCs w:val="18"/>
        </w:rPr>
        <w:t xml:space="preserve">: </w:t>
      </w:r>
      <w:r w:rsidR="00B85510" w:rsidRPr="00526DEE">
        <w:rPr>
          <w:rFonts w:ascii="Times New Roman" w:hAnsi="Times New Roman" w:cs="Times New Roman"/>
          <w:sz w:val="18"/>
          <w:szCs w:val="18"/>
        </w:rPr>
        <w:t>metal oxide, photocatalyst, band gap, nanoparticles</w:t>
      </w:r>
    </w:p>
    <w:p w:rsidR="00785CA6" w:rsidRPr="00001D81" w:rsidRDefault="00785CA6" w:rsidP="00785CA6">
      <w:pPr>
        <w:outlineLvl w:val="0"/>
        <w:rPr>
          <w:rFonts w:ascii="Times New Roman" w:hAnsi="Times New Roman" w:cs="Times New Roman"/>
          <w:b/>
          <w:color w:val="548DD4" w:themeColor="text2" w:themeTint="99"/>
        </w:rPr>
      </w:pPr>
    </w:p>
    <w:p w:rsidR="00785CA6" w:rsidRPr="00526DEE" w:rsidRDefault="00785CA6" w:rsidP="00785CA6">
      <w:pPr>
        <w:jc w:val="center"/>
        <w:outlineLvl w:val="0"/>
        <w:rPr>
          <w:rFonts w:ascii="Times New Roman" w:hAnsi="Times New Roman" w:cs="Times New Roman"/>
          <w:b/>
          <w:noProof/>
          <w:sz w:val="18"/>
          <w:szCs w:val="18"/>
          <w:lang w:val="ms-MY"/>
        </w:rPr>
      </w:pPr>
      <w:r w:rsidRPr="00526DEE">
        <w:rPr>
          <w:rFonts w:ascii="Times New Roman" w:hAnsi="Times New Roman" w:cs="Times New Roman"/>
          <w:b/>
          <w:noProof/>
          <w:sz w:val="18"/>
          <w:szCs w:val="18"/>
          <w:lang w:val="ms-MY"/>
        </w:rPr>
        <w:t>Abstrak</w:t>
      </w:r>
    </w:p>
    <w:p w:rsidR="00B85510" w:rsidRPr="00526DEE" w:rsidRDefault="00B85510" w:rsidP="00B85510">
      <w:pPr>
        <w:outlineLvl w:val="0"/>
        <w:rPr>
          <w:rFonts w:ascii="Times New Roman" w:hAnsi="Times New Roman" w:cs="Times New Roman"/>
          <w:noProof/>
          <w:sz w:val="18"/>
          <w:szCs w:val="18"/>
          <w:lang w:val="ms-MY"/>
        </w:rPr>
      </w:pPr>
      <w:r w:rsidRPr="00526DEE">
        <w:rPr>
          <w:rFonts w:ascii="Times New Roman" w:hAnsi="Times New Roman" w:cs="Times New Roman"/>
          <w:noProof/>
          <w:sz w:val="18"/>
          <w:szCs w:val="18"/>
          <w:lang w:val="ms-MY"/>
        </w:rPr>
        <w:t>Fotomangkin yang boleh diaplikasi di</w:t>
      </w:r>
      <w:r w:rsidR="00526DEE">
        <w:rPr>
          <w:rFonts w:ascii="Times New Roman" w:hAnsi="Times New Roman" w:cs="Times New Roman"/>
          <w:noProof/>
          <w:sz w:val="18"/>
          <w:szCs w:val="18"/>
          <w:lang w:val="ms-MY"/>
        </w:rPr>
        <w:t xml:space="preserve"> </w:t>
      </w:r>
      <w:r w:rsidRPr="00526DEE">
        <w:rPr>
          <w:rFonts w:ascii="Times New Roman" w:hAnsi="Times New Roman" w:cs="Times New Roman"/>
          <w:noProof/>
          <w:sz w:val="18"/>
          <w:szCs w:val="18"/>
          <w:lang w:val="ms-MY"/>
        </w:rPr>
        <w:t>bawah radiasi cahaya nampak iaitu mangkin CeO</w:t>
      </w:r>
      <w:r w:rsidRPr="00526DEE">
        <w:rPr>
          <w:rFonts w:ascii="Times New Roman" w:hAnsi="Times New Roman" w:cs="Times New Roman"/>
          <w:noProof/>
          <w:sz w:val="18"/>
          <w:szCs w:val="18"/>
          <w:vertAlign w:val="subscript"/>
          <w:lang w:val="ms-MY"/>
        </w:rPr>
        <w:t>2</w:t>
      </w:r>
      <w:r w:rsidRPr="00526DEE">
        <w:rPr>
          <w:rFonts w:ascii="Times New Roman" w:hAnsi="Times New Roman" w:cs="Times New Roman"/>
          <w:noProof/>
          <w:sz w:val="18"/>
          <w:szCs w:val="18"/>
          <w:lang w:val="ms-MY"/>
        </w:rPr>
        <w:t>-TiO</w:t>
      </w:r>
      <w:r w:rsidRPr="00526DEE">
        <w:rPr>
          <w:rFonts w:ascii="Times New Roman" w:hAnsi="Times New Roman" w:cs="Times New Roman"/>
          <w:noProof/>
          <w:sz w:val="18"/>
          <w:szCs w:val="18"/>
          <w:vertAlign w:val="subscript"/>
          <w:lang w:val="ms-MY"/>
        </w:rPr>
        <w:t>2</w:t>
      </w:r>
      <w:r w:rsidRPr="00526DEE">
        <w:rPr>
          <w:rFonts w:ascii="Times New Roman" w:hAnsi="Times New Roman" w:cs="Times New Roman"/>
          <w:noProof/>
          <w:sz w:val="18"/>
          <w:szCs w:val="18"/>
          <w:lang w:val="ms-MY"/>
        </w:rPr>
        <w:t xml:space="preserve"> </w:t>
      </w:r>
      <w:r w:rsidR="00BB0563" w:rsidRPr="00526DEE">
        <w:rPr>
          <w:rFonts w:ascii="Times New Roman" w:hAnsi="Times New Roman" w:cs="Times New Roman"/>
          <w:noProof/>
          <w:sz w:val="18"/>
          <w:szCs w:val="18"/>
          <w:lang w:val="ms-MY"/>
        </w:rPr>
        <w:t xml:space="preserve">yang berbeza muatan ceria </w:t>
      </w:r>
      <w:r w:rsidRPr="00526DEE">
        <w:rPr>
          <w:rFonts w:ascii="Times New Roman" w:hAnsi="Times New Roman" w:cs="Times New Roman"/>
          <w:noProof/>
          <w:sz w:val="18"/>
          <w:szCs w:val="18"/>
          <w:lang w:val="ms-MY"/>
        </w:rPr>
        <w:t xml:space="preserve">telah disintesis dengan kaedah impregnasi serbuk titanium dioksida dengan mendakan partikel nano cerium dioksida.  Ciri mangkin yang dihasilkan dikaji dengan menggunakan pembelauan sinar-X (XRD), </w:t>
      </w:r>
      <w:r w:rsidR="00BB0563" w:rsidRPr="00526DEE">
        <w:rPr>
          <w:rFonts w:ascii="Times New Roman" w:hAnsi="Times New Roman" w:cs="Times New Roman"/>
          <w:noProof/>
          <w:sz w:val="18"/>
          <w:szCs w:val="18"/>
          <w:lang w:val="ms-MY"/>
        </w:rPr>
        <w:t xml:space="preserve">analisis luas permukaan, </w:t>
      </w:r>
      <w:r w:rsidRPr="00526DEE">
        <w:rPr>
          <w:rFonts w:ascii="Times New Roman" w:hAnsi="Times New Roman" w:cs="Times New Roman"/>
          <w:noProof/>
          <w:sz w:val="18"/>
          <w:szCs w:val="18"/>
          <w:lang w:val="ms-MY"/>
        </w:rPr>
        <w:t>UV-Vis spektrofotometer dan spektroskopi fotoluminesen (PL). Jurang tenaga mangkin CeO</w:t>
      </w:r>
      <w:r w:rsidRPr="00526DEE">
        <w:rPr>
          <w:rFonts w:ascii="Times New Roman" w:hAnsi="Times New Roman" w:cs="Times New Roman"/>
          <w:noProof/>
          <w:sz w:val="18"/>
          <w:szCs w:val="18"/>
          <w:vertAlign w:val="subscript"/>
          <w:lang w:val="ms-MY"/>
        </w:rPr>
        <w:t>2</w:t>
      </w:r>
      <w:r w:rsidRPr="00526DEE">
        <w:rPr>
          <w:rFonts w:ascii="Times New Roman" w:hAnsi="Times New Roman" w:cs="Times New Roman"/>
          <w:noProof/>
          <w:sz w:val="18"/>
          <w:szCs w:val="18"/>
          <w:lang w:val="ms-MY"/>
        </w:rPr>
        <w:t>-TiO</w:t>
      </w:r>
      <w:r w:rsidRPr="00526DEE">
        <w:rPr>
          <w:rFonts w:ascii="Times New Roman" w:hAnsi="Times New Roman" w:cs="Times New Roman"/>
          <w:noProof/>
          <w:sz w:val="18"/>
          <w:szCs w:val="18"/>
          <w:vertAlign w:val="subscript"/>
          <w:lang w:val="ms-MY"/>
        </w:rPr>
        <w:t xml:space="preserve">2 </w:t>
      </w:r>
      <w:r w:rsidR="00BB0563" w:rsidRPr="00526DEE">
        <w:rPr>
          <w:rFonts w:ascii="Times New Roman" w:hAnsi="Times New Roman" w:cs="Times New Roman"/>
          <w:noProof/>
          <w:sz w:val="18"/>
          <w:szCs w:val="18"/>
          <w:lang w:val="ms-MY"/>
        </w:rPr>
        <w:t xml:space="preserve">adalah di antara 2.15 eV hingga 2.4 eV. </w:t>
      </w:r>
      <w:r w:rsidRPr="00526DEE">
        <w:rPr>
          <w:rFonts w:ascii="Times New Roman" w:hAnsi="Times New Roman" w:cs="Times New Roman"/>
          <w:noProof/>
          <w:sz w:val="18"/>
          <w:szCs w:val="18"/>
          <w:lang w:val="ms-MY"/>
        </w:rPr>
        <w:t>Pengurangan jurang tenaga jelas menunjukkan  pemuatan CeO</w:t>
      </w:r>
      <w:r w:rsidRPr="00526DEE">
        <w:rPr>
          <w:rFonts w:ascii="Times New Roman" w:hAnsi="Times New Roman" w:cs="Times New Roman"/>
          <w:noProof/>
          <w:sz w:val="18"/>
          <w:szCs w:val="18"/>
          <w:vertAlign w:val="subscript"/>
          <w:lang w:val="ms-MY"/>
        </w:rPr>
        <w:t xml:space="preserve">2 </w:t>
      </w:r>
      <w:r w:rsidRPr="00526DEE">
        <w:rPr>
          <w:rFonts w:ascii="Times New Roman" w:hAnsi="Times New Roman" w:cs="Times New Roman"/>
          <w:noProof/>
          <w:sz w:val="18"/>
          <w:szCs w:val="18"/>
          <w:lang w:val="ms-MY"/>
        </w:rPr>
        <w:t>ke atas TiO</w:t>
      </w:r>
      <w:r w:rsidRPr="00526DEE">
        <w:rPr>
          <w:rFonts w:ascii="Times New Roman" w:hAnsi="Times New Roman" w:cs="Times New Roman"/>
          <w:noProof/>
          <w:sz w:val="18"/>
          <w:szCs w:val="18"/>
          <w:vertAlign w:val="subscript"/>
          <w:lang w:val="ms-MY"/>
        </w:rPr>
        <w:t xml:space="preserve">2 </w:t>
      </w:r>
      <w:r w:rsidR="00BB0563" w:rsidRPr="00526DEE">
        <w:rPr>
          <w:rFonts w:ascii="Times New Roman" w:hAnsi="Times New Roman" w:cs="Times New Roman"/>
          <w:noProof/>
          <w:sz w:val="18"/>
          <w:szCs w:val="18"/>
          <w:lang w:val="ms-MY"/>
        </w:rPr>
        <w:t xml:space="preserve">telah berjaya. </w:t>
      </w:r>
      <w:r w:rsidRPr="00526DEE">
        <w:rPr>
          <w:rFonts w:ascii="Times New Roman" w:hAnsi="Times New Roman" w:cs="Times New Roman"/>
          <w:noProof/>
          <w:sz w:val="18"/>
          <w:szCs w:val="18"/>
          <w:lang w:val="ms-MY"/>
        </w:rPr>
        <w:t>Aktiviti fotopemangkinan ditentukan melalui tindak balas penurunan gas karbon dioksida (CO</w:t>
      </w:r>
      <w:r w:rsidRPr="00526DEE">
        <w:rPr>
          <w:rFonts w:ascii="Times New Roman" w:hAnsi="Times New Roman" w:cs="Times New Roman"/>
          <w:noProof/>
          <w:sz w:val="18"/>
          <w:szCs w:val="18"/>
          <w:vertAlign w:val="subscript"/>
          <w:lang w:val="ms-MY"/>
        </w:rPr>
        <w:t>2</w:t>
      </w:r>
      <w:r w:rsidRPr="00526DEE">
        <w:rPr>
          <w:rFonts w:ascii="Times New Roman" w:hAnsi="Times New Roman" w:cs="Times New Roman"/>
          <w:noProof/>
          <w:sz w:val="18"/>
          <w:szCs w:val="18"/>
          <w:lang w:val="ms-MY"/>
        </w:rPr>
        <w:t xml:space="preserve">) di dalam larutan akueus kepada metanol dan dijalankan di bawah radiasi </w:t>
      </w:r>
      <w:r w:rsidR="00BB0563" w:rsidRPr="00526DEE">
        <w:rPr>
          <w:rFonts w:ascii="Times New Roman" w:hAnsi="Times New Roman" w:cs="Times New Roman"/>
          <w:noProof/>
          <w:sz w:val="18"/>
          <w:szCs w:val="18"/>
          <w:lang w:val="ms-MY"/>
        </w:rPr>
        <w:t>cahaya nampak.  Kesan pemuatan 1</w:t>
      </w:r>
      <w:r w:rsidRPr="00526DEE">
        <w:rPr>
          <w:rFonts w:ascii="Times New Roman" w:hAnsi="Times New Roman" w:cs="Times New Roman"/>
          <w:noProof/>
          <w:sz w:val="18"/>
          <w:szCs w:val="18"/>
          <w:lang w:val="ms-MY"/>
        </w:rPr>
        <w:t xml:space="preserve"> hingga 5 peratus berat cerium ke atas TiO</w:t>
      </w:r>
      <w:r w:rsidRPr="00526DEE">
        <w:rPr>
          <w:rFonts w:ascii="Times New Roman" w:hAnsi="Times New Roman" w:cs="Times New Roman"/>
          <w:noProof/>
          <w:sz w:val="18"/>
          <w:szCs w:val="18"/>
          <w:vertAlign w:val="subscript"/>
          <w:lang w:val="ms-MY"/>
        </w:rPr>
        <w:t xml:space="preserve">2 </w:t>
      </w:r>
      <w:r w:rsidRPr="00526DEE">
        <w:rPr>
          <w:rFonts w:ascii="Times New Roman" w:hAnsi="Times New Roman" w:cs="Times New Roman"/>
          <w:noProof/>
          <w:sz w:val="18"/>
          <w:szCs w:val="18"/>
          <w:lang w:val="ms-MY"/>
        </w:rPr>
        <w:t>terhadap aktiviti fotopemangkinan  telah dikaji dan CeO</w:t>
      </w:r>
      <w:r w:rsidRPr="00526DEE">
        <w:rPr>
          <w:rFonts w:ascii="Times New Roman" w:hAnsi="Times New Roman" w:cs="Times New Roman"/>
          <w:noProof/>
          <w:sz w:val="18"/>
          <w:szCs w:val="18"/>
          <w:vertAlign w:val="subscript"/>
          <w:lang w:val="ms-MY"/>
        </w:rPr>
        <w:t>2</w:t>
      </w:r>
      <w:r w:rsidRPr="00526DEE">
        <w:rPr>
          <w:rFonts w:ascii="Times New Roman" w:hAnsi="Times New Roman" w:cs="Times New Roman"/>
          <w:noProof/>
          <w:sz w:val="18"/>
          <w:szCs w:val="18"/>
          <w:lang w:val="ms-MY"/>
        </w:rPr>
        <w:t>-TiO</w:t>
      </w:r>
      <w:r w:rsidRPr="00526DEE">
        <w:rPr>
          <w:rFonts w:ascii="Times New Roman" w:hAnsi="Times New Roman" w:cs="Times New Roman"/>
          <w:noProof/>
          <w:sz w:val="18"/>
          <w:szCs w:val="18"/>
          <w:vertAlign w:val="subscript"/>
          <w:lang w:val="ms-MY"/>
        </w:rPr>
        <w:t>2</w:t>
      </w:r>
      <w:r w:rsidRPr="00526DEE">
        <w:rPr>
          <w:rFonts w:ascii="Times New Roman" w:hAnsi="Times New Roman" w:cs="Times New Roman"/>
          <w:noProof/>
          <w:sz w:val="18"/>
          <w:szCs w:val="18"/>
          <w:lang w:val="ms-MY"/>
        </w:rPr>
        <w:t xml:space="preserve"> dengan 2 peratus berat cerium didapati menunjukkan fotosensitiviti maksimum iaitu penghasilan 18.6 µmol/g.mangkin selepas 6 jam radiasi. Hasil kajian menunjukkan bahawa fotomangkin yang dihasilkan adalah aktif di bawah cahaya nampak dan dijangka efektif untuk penurunan CO</w:t>
      </w:r>
      <w:r w:rsidRPr="00526DEE">
        <w:rPr>
          <w:rFonts w:ascii="Times New Roman" w:hAnsi="Times New Roman" w:cs="Times New Roman"/>
          <w:noProof/>
          <w:sz w:val="18"/>
          <w:szCs w:val="18"/>
          <w:vertAlign w:val="subscript"/>
          <w:lang w:val="ms-MY"/>
        </w:rPr>
        <w:t xml:space="preserve">2 </w:t>
      </w:r>
      <w:r w:rsidRPr="00526DEE">
        <w:rPr>
          <w:rFonts w:ascii="Times New Roman" w:hAnsi="Times New Roman" w:cs="Times New Roman"/>
          <w:noProof/>
          <w:sz w:val="18"/>
          <w:szCs w:val="18"/>
          <w:lang w:val="ms-MY"/>
        </w:rPr>
        <w:t>kepada metanol.</w:t>
      </w:r>
    </w:p>
    <w:p w:rsidR="00785CA6" w:rsidRPr="00526DEE" w:rsidRDefault="00785CA6" w:rsidP="00785CA6">
      <w:pPr>
        <w:outlineLvl w:val="0"/>
        <w:rPr>
          <w:rFonts w:ascii="Times New Roman" w:hAnsi="Times New Roman" w:cs="Times New Roman"/>
          <w:noProof/>
          <w:sz w:val="18"/>
          <w:szCs w:val="18"/>
          <w:lang w:val="ms-MY"/>
        </w:rPr>
      </w:pPr>
    </w:p>
    <w:p w:rsidR="00785CA6" w:rsidRPr="00526DEE" w:rsidRDefault="00785CA6" w:rsidP="00785CA6">
      <w:pPr>
        <w:outlineLvl w:val="0"/>
        <w:rPr>
          <w:rFonts w:ascii="Times New Roman" w:hAnsi="Times New Roman" w:cs="Times New Roman"/>
          <w:b/>
          <w:noProof/>
          <w:color w:val="548DD4" w:themeColor="text2" w:themeTint="99"/>
          <w:sz w:val="18"/>
          <w:szCs w:val="18"/>
          <w:lang w:val="ms-MY"/>
        </w:rPr>
      </w:pPr>
      <w:r w:rsidRPr="00526DEE">
        <w:rPr>
          <w:rFonts w:ascii="Times New Roman" w:hAnsi="Times New Roman" w:cs="Times New Roman"/>
          <w:b/>
          <w:noProof/>
          <w:sz w:val="18"/>
          <w:szCs w:val="18"/>
          <w:lang w:val="ms-MY"/>
        </w:rPr>
        <w:t xml:space="preserve">Kata kunci: </w:t>
      </w:r>
      <w:r w:rsidR="00B85510" w:rsidRPr="00526DEE">
        <w:rPr>
          <w:rFonts w:ascii="Times New Roman" w:hAnsi="Times New Roman" w:cs="Times New Roman"/>
          <w:noProof/>
          <w:sz w:val="18"/>
          <w:szCs w:val="18"/>
          <w:lang w:val="ms-MY"/>
        </w:rPr>
        <w:t>logam oksida, fotomangkin, jurang tenaga, partikel nano</w:t>
      </w:r>
    </w:p>
    <w:p w:rsidR="00785CA6" w:rsidRDefault="00785CA6" w:rsidP="00785CA6">
      <w:pPr>
        <w:outlineLvl w:val="0"/>
        <w:rPr>
          <w:rFonts w:ascii="Times New Roman" w:hAnsi="Times New Roman" w:cs="Times New Roman"/>
          <w:b/>
          <w:color w:val="548DD4" w:themeColor="text2" w:themeTint="99"/>
          <w:sz w:val="18"/>
          <w:szCs w:val="18"/>
          <w:lang w:val="en-GB"/>
        </w:rPr>
      </w:pPr>
    </w:p>
    <w:p w:rsidR="00B85510" w:rsidRPr="00B85510" w:rsidRDefault="00B85510" w:rsidP="00785CA6">
      <w:pPr>
        <w:outlineLvl w:val="0"/>
        <w:rPr>
          <w:rFonts w:ascii="Times New Roman" w:hAnsi="Times New Roman" w:cs="Times New Roman"/>
          <w:b/>
          <w:color w:val="548DD4" w:themeColor="text2" w:themeTint="99"/>
        </w:rPr>
      </w:pPr>
    </w:p>
    <w:p w:rsidR="007A4DEC" w:rsidRDefault="00785CA6" w:rsidP="007A4DEC">
      <w:pPr>
        <w:jc w:val="center"/>
        <w:outlineLvl w:val="0"/>
        <w:rPr>
          <w:rFonts w:ascii="Times New Roman" w:hAnsi="Times New Roman" w:cs="Times New Roman"/>
          <w:b/>
        </w:rPr>
      </w:pPr>
      <w:r w:rsidRPr="00F74416">
        <w:rPr>
          <w:rFonts w:ascii="Times New Roman" w:hAnsi="Times New Roman" w:cs="Times New Roman"/>
          <w:b/>
        </w:rPr>
        <w:t>Introduction</w:t>
      </w:r>
    </w:p>
    <w:p w:rsidR="00526DEE" w:rsidRDefault="00BC785C" w:rsidP="007A4DEC">
      <w:pPr>
        <w:outlineLvl w:val="0"/>
        <w:rPr>
          <w:rFonts w:ascii="Times New Roman" w:hAnsi="Times New Roman" w:cs="Times New Roman"/>
          <w:szCs w:val="20"/>
        </w:rPr>
      </w:pPr>
      <w:r w:rsidRPr="007A4DEC">
        <w:rPr>
          <w:rFonts w:ascii="Times New Roman" w:hAnsi="Times New Roman" w:cs="Times New Roman"/>
          <w:szCs w:val="20"/>
        </w:rPr>
        <w:t xml:space="preserve">The photocatalytic reduction of </w:t>
      </w:r>
      <w:r w:rsidR="007A4DEC">
        <w:rPr>
          <w:rFonts w:ascii="Times New Roman" w:hAnsi="Times New Roman" w:cs="Times New Roman"/>
          <w:szCs w:val="20"/>
        </w:rPr>
        <w:t>carbon dioxide (</w:t>
      </w:r>
      <w:r w:rsidRPr="007A4DEC">
        <w:rPr>
          <w:rFonts w:ascii="Times New Roman" w:hAnsi="Times New Roman" w:cs="Times New Roman"/>
          <w:szCs w:val="20"/>
        </w:rPr>
        <w:t>CO</w:t>
      </w:r>
      <w:r w:rsidRPr="007A4DEC">
        <w:rPr>
          <w:rFonts w:ascii="Times New Roman" w:hAnsi="Times New Roman" w:cs="Times New Roman"/>
          <w:szCs w:val="20"/>
          <w:vertAlign w:val="subscript"/>
        </w:rPr>
        <w:t>2</w:t>
      </w:r>
      <w:r w:rsidR="007A4DEC" w:rsidRPr="007A4DEC">
        <w:rPr>
          <w:rFonts w:ascii="Times New Roman" w:hAnsi="Times New Roman" w:cs="Times New Roman"/>
          <w:szCs w:val="20"/>
        </w:rPr>
        <w:t>)</w:t>
      </w:r>
      <w:r w:rsidRPr="007A4DEC">
        <w:rPr>
          <w:rFonts w:ascii="Times New Roman" w:hAnsi="Times New Roman" w:cs="Times New Roman"/>
          <w:szCs w:val="20"/>
        </w:rPr>
        <w:t xml:space="preserve"> to fuel has been reported as an alternative way to tackle the global warming and shortage of fuels problem. Among the semiconductor photocatalysts that have been studied, </w:t>
      </w:r>
      <w:proofErr w:type="spellStart"/>
      <w:r w:rsidRPr="007A4DEC">
        <w:rPr>
          <w:rFonts w:ascii="Times New Roman" w:hAnsi="Times New Roman" w:cs="Times New Roman"/>
          <w:szCs w:val="20"/>
        </w:rPr>
        <w:t>titania</w:t>
      </w:r>
      <w:proofErr w:type="spellEnd"/>
      <w:r w:rsidRPr="007A4DEC">
        <w:rPr>
          <w:rFonts w:ascii="Times New Roman" w:hAnsi="Times New Roman" w:cs="Times New Roman"/>
          <w:szCs w:val="20"/>
        </w:rPr>
        <w:t xml:space="preserve"> dioxide (TiO</w:t>
      </w:r>
      <w:r w:rsidRPr="007A4DEC">
        <w:rPr>
          <w:rFonts w:ascii="Times New Roman" w:hAnsi="Times New Roman" w:cs="Times New Roman"/>
          <w:szCs w:val="20"/>
          <w:vertAlign w:val="subscript"/>
        </w:rPr>
        <w:t>2</w:t>
      </w:r>
      <w:r w:rsidRPr="007A4DEC">
        <w:rPr>
          <w:rFonts w:ascii="Times New Roman" w:hAnsi="Times New Roman" w:cs="Times New Roman"/>
          <w:szCs w:val="20"/>
        </w:rPr>
        <w:t xml:space="preserve">) has been considered the most promising photocatalyst due to its non-toxic, low cost, and photostable </w:t>
      </w:r>
      <w:r w:rsidR="007A4DEC" w:rsidRPr="007A4DEC">
        <w:rPr>
          <w:rFonts w:ascii="Times New Roman" w:hAnsi="Times New Roman" w:cs="Times New Roman"/>
          <w:szCs w:val="20"/>
        </w:rPr>
        <w:fldChar w:fldCharType="begin" w:fldLock="1"/>
      </w:r>
      <w:r w:rsidR="00906655">
        <w:rPr>
          <w:rFonts w:ascii="Times New Roman" w:hAnsi="Times New Roman" w:cs="Times New Roman"/>
          <w:szCs w:val="20"/>
        </w:rPr>
        <w:instrText>ADDIN CSL_CITATION { "citationItems" : [ { "id" : "ITEM-1", "itemData" : { "DOI" : "10.1016/j.jcat.2013.06.008", "ISSN" : "00219517", "author" : [ { "dropping-particle" : "", "family" : "Corma", "given" : "Avelino", "non-dropping-particle" : "", "parse-names" : false, "suffix" : "" }, { "dropping-particle" : "", "family" : "Garcia", "given" : "Hermenegildo", "non-dropping-particle" : "", "parse-names" : false, "suffix" : "" } ], "container-title" : "Journal of Catalysis", "id" : "ITEM-1", "issued" : { "date-parts" : [ [ "2013", "12" ] ] }, "page" : "168-175", "publisher" : "Elsevier Inc.", "title" : "Photocatalytic reduction of CO2 for fuel production: Possibilities and challenges", "type" : "article-journal", "volume" : "308" }, "uris" : [ "http://www.mendeley.com/documents/?uuid=6b05b141-b689-47c3-9868-74f1df03ec31" ] } ], "mendeley" : { "formattedCitation" : "[1]", "plainTextFormattedCitation" : "[1]", "previouslyFormattedCitation" : "[1]" }, "properties" : { "noteIndex" : 0 }, "schema" : "https://github.com/citation-style-language/schema/raw/master/csl-citation.json" }</w:instrText>
      </w:r>
      <w:r w:rsidR="007A4DEC" w:rsidRPr="007A4DEC">
        <w:rPr>
          <w:rFonts w:ascii="Times New Roman" w:hAnsi="Times New Roman" w:cs="Times New Roman"/>
          <w:szCs w:val="20"/>
        </w:rPr>
        <w:fldChar w:fldCharType="separate"/>
      </w:r>
      <w:r w:rsidR="00C67FD1" w:rsidRPr="00C67FD1">
        <w:rPr>
          <w:rFonts w:ascii="Times New Roman" w:hAnsi="Times New Roman" w:cs="Times New Roman"/>
          <w:noProof/>
          <w:szCs w:val="20"/>
        </w:rPr>
        <w:t>[1]</w:t>
      </w:r>
      <w:r w:rsidR="007A4DEC" w:rsidRPr="007A4DEC">
        <w:rPr>
          <w:rFonts w:ascii="Times New Roman" w:hAnsi="Times New Roman" w:cs="Times New Roman"/>
          <w:szCs w:val="20"/>
        </w:rPr>
        <w:fldChar w:fldCharType="end"/>
      </w:r>
      <w:r w:rsidR="007A4DEC" w:rsidRPr="007A4DEC">
        <w:rPr>
          <w:rFonts w:ascii="Times New Roman" w:hAnsi="Times New Roman" w:cs="Times New Roman"/>
          <w:szCs w:val="20"/>
        </w:rPr>
        <w:t>. One of the drawbacks of the existing semiconductor typically TiO</w:t>
      </w:r>
      <w:r w:rsidR="007A4DEC" w:rsidRPr="007A4DEC">
        <w:rPr>
          <w:rFonts w:ascii="Times New Roman" w:hAnsi="Times New Roman" w:cs="Times New Roman"/>
          <w:szCs w:val="20"/>
          <w:vertAlign w:val="subscript"/>
        </w:rPr>
        <w:t>2</w:t>
      </w:r>
      <w:r w:rsidR="007A4DEC" w:rsidRPr="007A4DEC">
        <w:rPr>
          <w:rFonts w:ascii="Times New Roman" w:hAnsi="Times New Roman" w:cs="Times New Roman"/>
          <w:szCs w:val="20"/>
        </w:rPr>
        <w:t xml:space="preserve"> is that it has a wide band gap.  This limits its catalytic activity under the visible light. In such cases, the photogenerated electron hole pair’s recombination is fast, resulting less electron hole pairs availability that that can be utilized for CO</w:t>
      </w:r>
      <w:r w:rsidR="007A4DEC" w:rsidRPr="007A4DEC">
        <w:rPr>
          <w:rFonts w:ascii="Times New Roman" w:hAnsi="Times New Roman" w:cs="Times New Roman"/>
          <w:szCs w:val="20"/>
          <w:vertAlign w:val="subscript"/>
        </w:rPr>
        <w:t>2</w:t>
      </w:r>
      <w:r w:rsidR="007A4DEC" w:rsidRPr="007A4DEC">
        <w:rPr>
          <w:rFonts w:ascii="Times New Roman" w:hAnsi="Times New Roman" w:cs="Times New Roman"/>
          <w:szCs w:val="20"/>
        </w:rPr>
        <w:t xml:space="preserve"> reduction. Several strategies have been reported by modifying the structure of TiO</w:t>
      </w:r>
      <w:r w:rsidR="007A4DEC" w:rsidRPr="007A4DEC">
        <w:rPr>
          <w:rFonts w:ascii="Times New Roman" w:hAnsi="Times New Roman" w:cs="Times New Roman"/>
          <w:szCs w:val="20"/>
          <w:vertAlign w:val="subscript"/>
        </w:rPr>
        <w:t>2</w:t>
      </w:r>
      <w:r w:rsidR="007A4DEC" w:rsidRPr="007A4DEC">
        <w:rPr>
          <w:rFonts w:ascii="Times New Roman" w:hAnsi="Times New Roman" w:cs="Times New Roman"/>
          <w:szCs w:val="20"/>
        </w:rPr>
        <w:t xml:space="preserve"> to enhance its photoactivity under visible light and lower the recombination rate of photogenerated electron hole pairs. Among modifications made was doping rare earth element with the TiO</w:t>
      </w:r>
      <w:r w:rsidR="007A4DEC" w:rsidRPr="007A4DEC">
        <w:rPr>
          <w:rFonts w:ascii="Times New Roman" w:hAnsi="Times New Roman" w:cs="Times New Roman"/>
          <w:szCs w:val="20"/>
          <w:vertAlign w:val="subscript"/>
        </w:rPr>
        <w:t>2</w:t>
      </w:r>
      <w:r w:rsidR="007A4DEC" w:rsidRPr="007A4DEC">
        <w:rPr>
          <w:rFonts w:ascii="Times New Roman" w:hAnsi="Times New Roman" w:cs="Times New Roman"/>
          <w:szCs w:val="20"/>
        </w:rPr>
        <w:t>. This study has demonstrated that the modified TiO</w:t>
      </w:r>
      <w:r w:rsidR="007A4DEC" w:rsidRPr="007A4DEC">
        <w:rPr>
          <w:rFonts w:ascii="Times New Roman" w:hAnsi="Times New Roman" w:cs="Times New Roman"/>
          <w:szCs w:val="20"/>
          <w:vertAlign w:val="subscript"/>
        </w:rPr>
        <w:t>2</w:t>
      </w:r>
      <w:r w:rsidR="007A4DEC" w:rsidRPr="007A4DEC">
        <w:rPr>
          <w:rFonts w:ascii="Times New Roman" w:hAnsi="Times New Roman" w:cs="Times New Roman"/>
          <w:szCs w:val="20"/>
        </w:rPr>
        <w:t xml:space="preserve"> catalysts enhance the photocatalytic ability as to compare to TiO</w:t>
      </w:r>
      <w:r w:rsidR="007A4DEC" w:rsidRPr="007A4DEC">
        <w:rPr>
          <w:rFonts w:ascii="Times New Roman" w:hAnsi="Times New Roman" w:cs="Times New Roman"/>
          <w:szCs w:val="20"/>
          <w:vertAlign w:val="subscript"/>
        </w:rPr>
        <w:t>2</w:t>
      </w:r>
      <w:r w:rsidR="007A4DEC" w:rsidRPr="007A4DEC">
        <w:rPr>
          <w:rFonts w:ascii="Times New Roman" w:hAnsi="Times New Roman" w:cs="Times New Roman"/>
          <w:szCs w:val="20"/>
        </w:rPr>
        <w:t>. Some examples are clearly shown in the researches of others; degradation of organic compounds such as Eu-TiO</w:t>
      </w:r>
      <w:r w:rsidR="007A4DEC" w:rsidRPr="007A4DEC">
        <w:rPr>
          <w:rFonts w:ascii="Times New Roman" w:hAnsi="Times New Roman" w:cs="Times New Roman"/>
          <w:szCs w:val="20"/>
          <w:vertAlign w:val="subscript"/>
        </w:rPr>
        <w:t xml:space="preserve">2 </w:t>
      </w:r>
      <w:r w:rsidR="007A4DEC" w:rsidRPr="007A4DEC">
        <w:rPr>
          <w:rFonts w:ascii="Times New Roman" w:hAnsi="Times New Roman" w:cs="Times New Roman"/>
          <w:szCs w:val="20"/>
        </w:rPr>
        <w:t xml:space="preserve">for Rhodamine B (RB) degradation </w:t>
      </w:r>
      <w:r w:rsidR="007A4DEC" w:rsidRPr="007A4DEC">
        <w:rPr>
          <w:rFonts w:ascii="Times New Roman" w:hAnsi="Times New Roman" w:cs="Times New Roman"/>
          <w:szCs w:val="20"/>
        </w:rPr>
        <w:fldChar w:fldCharType="begin" w:fldLock="1"/>
      </w:r>
      <w:r w:rsidR="00906655">
        <w:rPr>
          <w:rFonts w:ascii="Times New Roman" w:hAnsi="Times New Roman" w:cs="Times New Roman"/>
          <w:szCs w:val="20"/>
        </w:rPr>
        <w:instrText>ADDIN CSL_CITATION { "citationItems" : [ { "id" : "ITEM-1", "itemData" : { "DOI" : "10.1039/b305538h", "ISSN" : "0959-9428", "abstract" : "Eu3+(0.2510 at.%) doped nanocrystalline titania have been prepared by a special sol--gel method. The XRD results show that the temperature of anatase-to-rutile phase transformation is substantially increased by europium doping and the increase is not proportional to the doped lanthanide content. The highest increase was observed for 1 at.% europium doped samples, which maintained an anatase phase after calcination at 900 \\,^{\\circ}C for 1 h. Together with the increase observed for the phase transformation, the sintering and surface loss associated with the process were significantly reduced as well. Rhodamine B (RB) degradation was used as a probe reaction to determine the effects of the reactivity of the catalyst over a variety of as-prepared materials. The europium doping could bring about remarkable improvement in the photoactivity and the optimum enhancement of photoactivity is seen for 1 at.% europium doped titania. However, the europium doped titania prepared by impregnation only results in diminished activity, showing that the preparation method and distribution of europium play a key role in the photoactivity.", "author" : [ { "dropping-particle" : "", "family" : "Zhang", "given" : "Yuhong", "non-dropping-particle" : "", "parse-names" : false, "suffix" : "" }, { "dropping-particle" : "", "family" : "Zhang", "given" : "Huaxing", "non-dropping-particle" : "", "parse-names" : false, "suffix" : "" }, { "dropping-particle" : "", "family" : "Xu", "given" : "Yongxi", "non-dropping-particle" : "", "parse-names" : false, "suffix" : "" }, { "dropping-particle" : "", "family" : "Wang", "given" : "Yanguang", "non-dropping-particle" : "", "parse-names" : false, "suffix" : "" } ], "container-title" : "Journal of Materials Chemistry", "id" : "ITEM-1", "issue" : "9", "issued" : { "date-parts" : [ [ "2003" ] ] }, "page" : "2261", "title" : "Europium doped nanocrystalline titanium dioxide: preparation, phase transformation and photocatalytic properties", "type" : "article-journal", "volume" : "13" }, "uris" : [ "http://www.mendeley.com/documents/?uuid=ffade96a-4415-4ace-bfe5-0bcadb3943e6" ] } ], "mendeley" : { "formattedCitation" : "[2]", "plainTextFormattedCitation" : "[2]", "previouslyFormattedCitation" : "[2]" }, "properties" : { "noteIndex" : 0 }, "schema" : "https://github.com/citation-style-language/schema/raw/master/csl-citation.json" }</w:instrText>
      </w:r>
      <w:r w:rsidR="007A4DEC" w:rsidRPr="007A4DEC">
        <w:rPr>
          <w:rFonts w:ascii="Times New Roman" w:hAnsi="Times New Roman" w:cs="Times New Roman"/>
          <w:szCs w:val="20"/>
        </w:rPr>
        <w:fldChar w:fldCharType="separate"/>
      </w:r>
      <w:r w:rsidR="00C67FD1" w:rsidRPr="00C67FD1">
        <w:rPr>
          <w:rFonts w:ascii="Times New Roman" w:hAnsi="Times New Roman" w:cs="Times New Roman"/>
          <w:noProof/>
          <w:szCs w:val="20"/>
        </w:rPr>
        <w:t>[2]</w:t>
      </w:r>
      <w:r w:rsidR="007A4DEC" w:rsidRPr="007A4DEC">
        <w:rPr>
          <w:rFonts w:ascii="Times New Roman" w:hAnsi="Times New Roman" w:cs="Times New Roman"/>
          <w:szCs w:val="20"/>
        </w:rPr>
        <w:fldChar w:fldCharType="end"/>
      </w:r>
      <w:r w:rsidR="007A4DEC" w:rsidRPr="007A4DEC">
        <w:rPr>
          <w:rFonts w:ascii="Times New Roman" w:hAnsi="Times New Roman" w:cs="Times New Roman"/>
          <w:szCs w:val="20"/>
        </w:rPr>
        <w:t>, La-TiO</w:t>
      </w:r>
      <w:r w:rsidR="007A4DEC" w:rsidRPr="007A4DEC">
        <w:rPr>
          <w:rFonts w:ascii="Times New Roman" w:hAnsi="Times New Roman" w:cs="Times New Roman"/>
          <w:szCs w:val="20"/>
          <w:vertAlign w:val="subscript"/>
        </w:rPr>
        <w:t>2</w:t>
      </w:r>
      <w:r w:rsidR="007A4DEC" w:rsidRPr="007A4DEC">
        <w:rPr>
          <w:rFonts w:ascii="Times New Roman" w:hAnsi="Times New Roman" w:cs="Times New Roman"/>
          <w:szCs w:val="20"/>
        </w:rPr>
        <w:t>,</w:t>
      </w:r>
      <w:r w:rsidR="007A4DEC" w:rsidRPr="007A4DEC">
        <w:rPr>
          <w:rFonts w:ascii="Times New Roman" w:hAnsi="Times New Roman" w:cs="Times New Roman"/>
          <w:szCs w:val="20"/>
          <w:vertAlign w:val="subscript"/>
        </w:rPr>
        <w:t xml:space="preserve"> </w:t>
      </w:r>
      <w:r w:rsidR="007A4DEC" w:rsidRPr="007A4DEC">
        <w:rPr>
          <w:rFonts w:ascii="Times New Roman" w:hAnsi="Times New Roman" w:cs="Times New Roman"/>
          <w:szCs w:val="20"/>
        </w:rPr>
        <w:t>Pr-TiO</w:t>
      </w:r>
      <w:r w:rsidR="007A4DEC" w:rsidRPr="007A4DEC">
        <w:rPr>
          <w:rFonts w:ascii="Times New Roman" w:hAnsi="Times New Roman" w:cs="Times New Roman"/>
          <w:szCs w:val="20"/>
          <w:vertAlign w:val="subscript"/>
        </w:rPr>
        <w:t>2</w:t>
      </w:r>
      <w:r w:rsidR="007A4DEC" w:rsidRPr="007A4DEC">
        <w:rPr>
          <w:rFonts w:ascii="Times New Roman" w:hAnsi="Times New Roman" w:cs="Times New Roman"/>
          <w:szCs w:val="20"/>
        </w:rPr>
        <w:t>, Nd-TiO</w:t>
      </w:r>
      <w:r w:rsidR="007A4DEC" w:rsidRPr="007A4DEC">
        <w:rPr>
          <w:rFonts w:ascii="Times New Roman" w:hAnsi="Times New Roman" w:cs="Times New Roman"/>
          <w:szCs w:val="20"/>
          <w:vertAlign w:val="subscript"/>
        </w:rPr>
        <w:t xml:space="preserve">2 </w:t>
      </w:r>
      <w:r w:rsidR="007A4DEC" w:rsidRPr="007A4DEC">
        <w:rPr>
          <w:rFonts w:ascii="Times New Roman" w:hAnsi="Times New Roman" w:cs="Times New Roman"/>
          <w:szCs w:val="20"/>
        </w:rPr>
        <w:t xml:space="preserve">for reduction of hexavalent chromium and degradation of methylene blue </w:t>
      </w:r>
      <w:r w:rsidR="007A4DEC" w:rsidRPr="007A4DEC">
        <w:rPr>
          <w:rFonts w:ascii="Times New Roman" w:hAnsi="Times New Roman" w:cs="Times New Roman"/>
          <w:szCs w:val="20"/>
        </w:rPr>
        <w:fldChar w:fldCharType="begin" w:fldLock="1"/>
      </w:r>
      <w:r w:rsidR="00906655">
        <w:rPr>
          <w:rFonts w:ascii="Times New Roman" w:hAnsi="Times New Roman" w:cs="Times New Roman"/>
          <w:szCs w:val="20"/>
        </w:rPr>
        <w:instrText>ADDIN CSL_CITATION { "citationItems" : [ { "id" : "ITEM-1", "itemData" : { "DOI" : "10.1016/j.molcata.2008.02.028", "ISBN" : "1381-1169", "ISSN" : "13811169", "abstract" : "Rare earth metal oxides doped TiO2 were prepared by an incipient wetness impregnation method by varying different mol% of La, Nd and Pr and characterized by various advanced techniques such as powder X-ray diffraction (PXRD), BET-surface area, N2 adsorption-desorption measurements, UV-vis DRS, FTIR and scanning electron microscope (SEM). Analytical results demonstrated that the TiO2 nanoparticles are mesoporous in nature and doping of lanthanides could inhibit the phase transformation, increases the surface area and decreases the crystallite size of mesoporous structures of TiO2. We investigated the visible light induced photocatalytic activities of these materials towards reduction of hexavalent chromium and degradation of methylene blue for the first time. La3+-TiO2 containing 0.4 mol% lanthanum, activated at 673 K showed highest surface area (124.8 m2/g), lowest crystallite size (8 nm) and exhibits highest photocatalytic activity. The reduction of hexavalent chromium and methylene blue degradation rate followed first-order kinetics. \u00a9 2008 Elsevier B.V. All rights reserved.", "author" : [ { "dropping-particle" : "", "family" : "Parida", "given" : "K. M.", "non-dropping-particle" : "", "parse-names" : false, "suffix" : "" }, { "dropping-particle" : "", "family" : "Sahu", "given" : "Nruparaj", "non-dropping-particle" : "", "parse-names" : false, "suffix" : "" } ], "container-title" : "Journal of Molecular Catalysis A: Chemical", "id" : "ITEM-1", "issue" : "1-2", "issued" : { "date-parts" : [ [ "2008" ] ] }, "page" : "151-158", "title" : "Visible light induced photocatalytic activity of rare earth titania nanocomposites", "type" : "article-journal", "volume" : "287" }, "uris" : [ "http://www.mendeley.com/documents/?uuid=ffbb89de-a6fd-4fea-a016-9690119e2df0" ] } ], "mendeley" : { "formattedCitation" : "[3]", "plainTextFormattedCitation" : "[3]", "previouslyFormattedCitation" : "[3]" }, "properties" : { "noteIndex" : 0 }, "schema" : "https://github.com/citation-style-language/schema/raw/master/csl-citation.json" }</w:instrText>
      </w:r>
      <w:r w:rsidR="007A4DEC" w:rsidRPr="007A4DEC">
        <w:rPr>
          <w:rFonts w:ascii="Times New Roman" w:hAnsi="Times New Roman" w:cs="Times New Roman"/>
          <w:szCs w:val="20"/>
        </w:rPr>
        <w:fldChar w:fldCharType="separate"/>
      </w:r>
      <w:r w:rsidR="00C67FD1" w:rsidRPr="00C67FD1">
        <w:rPr>
          <w:rFonts w:ascii="Times New Roman" w:hAnsi="Times New Roman" w:cs="Times New Roman"/>
          <w:noProof/>
          <w:szCs w:val="20"/>
        </w:rPr>
        <w:t>[3]</w:t>
      </w:r>
      <w:r w:rsidR="007A4DEC" w:rsidRPr="007A4DEC">
        <w:rPr>
          <w:rFonts w:ascii="Times New Roman" w:hAnsi="Times New Roman" w:cs="Times New Roman"/>
          <w:szCs w:val="20"/>
        </w:rPr>
        <w:fldChar w:fldCharType="end"/>
      </w:r>
      <w:r w:rsidR="007A4DEC" w:rsidRPr="007A4DEC">
        <w:rPr>
          <w:rFonts w:ascii="Times New Roman" w:hAnsi="Times New Roman" w:cs="Times New Roman"/>
          <w:szCs w:val="20"/>
        </w:rPr>
        <w:t xml:space="preserve"> and La-TiO</w:t>
      </w:r>
      <w:r w:rsidR="007A4DEC" w:rsidRPr="007A4DEC">
        <w:rPr>
          <w:rFonts w:ascii="Times New Roman" w:hAnsi="Times New Roman" w:cs="Times New Roman"/>
          <w:szCs w:val="20"/>
          <w:vertAlign w:val="subscript"/>
        </w:rPr>
        <w:t xml:space="preserve">2 </w:t>
      </w:r>
      <w:r w:rsidR="007A4DEC" w:rsidRPr="007A4DEC">
        <w:rPr>
          <w:rFonts w:ascii="Times New Roman" w:hAnsi="Times New Roman" w:cs="Times New Roman"/>
          <w:szCs w:val="20"/>
        </w:rPr>
        <w:t>and Ce-TiO</w:t>
      </w:r>
      <w:r w:rsidR="007A4DEC" w:rsidRPr="007A4DEC">
        <w:rPr>
          <w:rFonts w:ascii="Times New Roman" w:hAnsi="Times New Roman" w:cs="Times New Roman"/>
          <w:szCs w:val="20"/>
          <w:vertAlign w:val="subscript"/>
        </w:rPr>
        <w:t xml:space="preserve">2 </w:t>
      </w:r>
      <w:r w:rsidR="007A4DEC" w:rsidRPr="007A4DEC">
        <w:rPr>
          <w:rFonts w:ascii="Times New Roman" w:hAnsi="Times New Roman" w:cs="Times New Roman"/>
          <w:szCs w:val="20"/>
        </w:rPr>
        <w:t xml:space="preserve">for degradation of methylene blue </w:t>
      </w:r>
      <w:r w:rsidR="007A4DEC" w:rsidRPr="007A4DEC">
        <w:rPr>
          <w:rFonts w:ascii="Times New Roman" w:hAnsi="Times New Roman" w:cs="Times New Roman"/>
          <w:szCs w:val="20"/>
        </w:rPr>
        <w:fldChar w:fldCharType="begin" w:fldLock="1"/>
      </w:r>
      <w:r w:rsidR="00906655">
        <w:rPr>
          <w:rFonts w:ascii="Times New Roman" w:hAnsi="Times New Roman" w:cs="Times New Roman"/>
          <w:szCs w:val="20"/>
        </w:rPr>
        <w:instrText>ADDIN CSL_CITATION { "citationItems" : [ { "id" : "ITEM-1", "itemData" : { "DOI" : "10.1016/j.jcis.2012.04.069", "ISSN" : "00219797", "PMID" : "22633573", "abstract" : "Nano-scale TiO 2 photocatalysts co-doped by rare earth ions (La 3+, Ce 3+) and heteropolyacids were designed and prepared by sol-gel method to probe synergistic effect on photocatalytic elimination of organic compounds, and their physicochemical properties were characterized by X-ray diffraction (XRD), specific surface area and porosity (BET and BJH), high resolution transmission electron microscopy (HRTEM), UV-vis diffuse reflectance spectroscopy (UV-vis DRS), and X-ray photoelectron spectroscopy (XPS) as well as Raman spectroscopy. The photocatalytic activity of prepared catalysts was evaluated by the degradation of methylene blue (MB) in water under UV-light irradiation. The results showed that the co-doping of the rare earth ions and heteropolyacids can significantly improve the photocatalytic activity of prepared composite photocatalysts due to the efficient inhibition of the recombination of photogenerated electron-hole pairs. The enhancement mechanism of co-doping of the rare earth ions and heteropolyacids on TiO 2 is also discussed. ?? 2012 Elsevier Inc.", "author" : [ { "dropping-particle" : "", "family" : "Shi", "given" : "Huixian", "non-dropping-particle" : "", "parse-names" : false, "suffix" : "" }, { "dropping-particle" : "", "family" : "Zhang", "given" : "Tianyong", "non-dropping-particle" : "", "parse-names" : false, "suffix" : "" }, { "dropping-particle" : "", "family" : "An", "given" : "Taicheng", "non-dropping-particle" : "", "parse-names" : false, "suffix" : "" }, { "dropping-particle" : "", "family" : "Li", "given" : "Bin", "non-dropping-particle" : "", "parse-names" : false, "suffix" : "" }, { "dropping-particle" : "", "family" : "Wang", "given" : "Xiao", "non-dropping-particle" : "", "parse-names" : false, "suffix" : "" } ], "container-title" : "Journal of Colloid and Interface Science", "id" : "ITEM-1", "issue" : "1", "issued" : { "date-parts" : [ [ "2012" ] ] }, "page" : "121-127", "publisher" : "Elsevier Inc.", "title" : "Enhancement of photocatalytic activity of nano-scale TiO 2 particles co-doped by rare earth elements and heteropolyacids", "type" : "article-journal", "volume" : "380" }, "uris" : [ "http://www.mendeley.com/documents/?uuid=cde8e1a6-5cae-4ebb-aaee-3ec3de118f0a" ] } ], "mendeley" : { "formattedCitation" : "[4]", "plainTextFormattedCitation" : "[4]", "previouslyFormattedCitation" : "[4]" }, "properties" : { "noteIndex" : 0 }, "schema" : "https://github.com/citation-style-language/schema/raw/master/csl-citation.json" }</w:instrText>
      </w:r>
      <w:r w:rsidR="007A4DEC" w:rsidRPr="007A4DEC">
        <w:rPr>
          <w:rFonts w:ascii="Times New Roman" w:hAnsi="Times New Roman" w:cs="Times New Roman"/>
          <w:szCs w:val="20"/>
        </w:rPr>
        <w:fldChar w:fldCharType="separate"/>
      </w:r>
      <w:r w:rsidR="00C67FD1" w:rsidRPr="00C67FD1">
        <w:rPr>
          <w:rFonts w:ascii="Times New Roman" w:hAnsi="Times New Roman" w:cs="Times New Roman"/>
          <w:noProof/>
          <w:szCs w:val="20"/>
        </w:rPr>
        <w:t>[4]</w:t>
      </w:r>
      <w:r w:rsidR="007A4DEC" w:rsidRPr="007A4DEC">
        <w:rPr>
          <w:rFonts w:ascii="Times New Roman" w:hAnsi="Times New Roman" w:cs="Times New Roman"/>
          <w:szCs w:val="20"/>
        </w:rPr>
        <w:fldChar w:fldCharType="end"/>
      </w:r>
      <w:r w:rsidR="007A4DEC" w:rsidRPr="007A4DEC">
        <w:rPr>
          <w:rFonts w:ascii="Times New Roman" w:hAnsi="Times New Roman" w:cs="Times New Roman"/>
          <w:szCs w:val="20"/>
        </w:rPr>
        <w:t xml:space="preserve">. </w:t>
      </w:r>
    </w:p>
    <w:p w:rsidR="00526DEE" w:rsidRDefault="00526DEE" w:rsidP="007A4DEC">
      <w:pPr>
        <w:outlineLvl w:val="0"/>
        <w:rPr>
          <w:rFonts w:ascii="Times New Roman" w:hAnsi="Times New Roman" w:cs="Times New Roman"/>
          <w:szCs w:val="20"/>
        </w:rPr>
      </w:pPr>
    </w:p>
    <w:p w:rsidR="007A4DEC" w:rsidRDefault="007A4DEC" w:rsidP="007A4DEC">
      <w:pPr>
        <w:outlineLvl w:val="0"/>
        <w:rPr>
          <w:rFonts w:ascii="Times New Roman" w:hAnsi="Times New Roman" w:cs="Times New Roman"/>
        </w:rPr>
      </w:pPr>
      <w:r w:rsidRPr="007A4DEC">
        <w:rPr>
          <w:rFonts w:ascii="Times New Roman" w:hAnsi="Times New Roman" w:cs="Times New Roman"/>
          <w:szCs w:val="20"/>
        </w:rPr>
        <w:t xml:space="preserve">Ceria was chosen by </w:t>
      </w:r>
      <w:r w:rsidR="00526DEE">
        <w:rPr>
          <w:rFonts w:ascii="Times New Roman" w:hAnsi="Times New Roman" w:cs="Times New Roman"/>
          <w:szCs w:val="20"/>
        </w:rPr>
        <w:t xml:space="preserve">many researchers among the rare </w:t>
      </w:r>
      <w:r w:rsidRPr="007A4DEC">
        <w:rPr>
          <w:rFonts w:ascii="Times New Roman" w:hAnsi="Times New Roman" w:cs="Times New Roman"/>
          <w:szCs w:val="20"/>
        </w:rPr>
        <w:t>earth elements because it is one of the four most abundant rare earth elements. It appearances that composites of ceria-</w:t>
      </w:r>
      <w:proofErr w:type="spellStart"/>
      <w:r w:rsidRPr="007A4DEC">
        <w:rPr>
          <w:rFonts w:ascii="Times New Roman" w:hAnsi="Times New Roman" w:cs="Times New Roman"/>
          <w:szCs w:val="20"/>
        </w:rPr>
        <w:t>titania</w:t>
      </w:r>
      <w:proofErr w:type="spellEnd"/>
      <w:r w:rsidRPr="007A4DEC">
        <w:rPr>
          <w:rFonts w:ascii="Times New Roman" w:hAnsi="Times New Roman" w:cs="Times New Roman"/>
          <w:szCs w:val="20"/>
        </w:rPr>
        <w:t xml:space="preserve"> have shown remarkable </w:t>
      </w:r>
      <w:r w:rsidRPr="007A4DEC">
        <w:rPr>
          <w:rFonts w:ascii="Times New Roman" w:hAnsi="Times New Roman" w:cs="Times New Roman"/>
          <w:szCs w:val="20"/>
        </w:rPr>
        <w:lastRenderedPageBreak/>
        <w:t xml:space="preserve">photocatalytic activity </w:t>
      </w:r>
      <w:proofErr w:type="spellStart"/>
      <w:r w:rsidRPr="007A4DEC">
        <w:rPr>
          <w:rFonts w:ascii="Times New Roman" w:hAnsi="Times New Roman" w:cs="Times New Roman"/>
          <w:szCs w:val="20"/>
        </w:rPr>
        <w:t>tunder</w:t>
      </w:r>
      <w:proofErr w:type="spellEnd"/>
      <w:r w:rsidRPr="007A4DEC">
        <w:rPr>
          <w:rFonts w:ascii="Times New Roman" w:hAnsi="Times New Roman" w:cs="Times New Roman"/>
          <w:szCs w:val="20"/>
        </w:rPr>
        <w:t xml:space="preserve"> visible light irradiation for water splitting and degradation of organic compounds due to its capability in adsorbing visible light and inhibit the photogenerated electron hole pairs recombination </w:t>
      </w:r>
      <w:r w:rsidRPr="007A4DEC">
        <w:rPr>
          <w:rFonts w:ascii="Times New Roman" w:hAnsi="Times New Roman" w:cs="Times New Roman"/>
          <w:szCs w:val="20"/>
        </w:rPr>
        <w:fldChar w:fldCharType="begin" w:fldLock="1"/>
      </w:r>
      <w:r w:rsidR="00906655">
        <w:rPr>
          <w:rFonts w:ascii="Times New Roman" w:hAnsi="Times New Roman" w:cs="Times New Roman"/>
          <w:szCs w:val="20"/>
        </w:rPr>
        <w:instrText>ADDIN CSL_CITATION { "citationItems" : [ { "id" : "ITEM-1", "itemData" : { "DOI" : "10.1016/j.materresbull.2011.11.049", "ISSN" : "00255408", "abstract" : "Cerium doped titania materials were synthesized varying the cerium concentration from 0 to 10 wt%. Materials are characterised by XRD, TEM, XPS and N 2 adsorption desorption method. Surface area and visible light absorption substantially increases and crystallite size decreases with the increasing cerium content. Cerium doping stabilizes the anatase phase and surface area even at 600 ??C calcination. Photocatalytic activity towards methylene blue decomposition and selenium (IV) reduction is found to increase with the cerium content up to 5 wt% and then decreases. Materials calcined at 600 ??C shows better activity than that calcined at 400 ??C, even though surface area decreases. Anatase crystallinity mostly decides the photocatalytic activity rather than only surface area. It can be concluded that the optimum visible light absorption and oxygen vacancy with 5% cerium doping enhances the photocatalytic activity. In addition photocatalytic performance is found to depend on the presence of Ce 4+/Ce 3+ rather than only visible light absorption. ?? 2011 Elsevier Ltd. All rights reserved.", "author" : [ { "dropping-particle" : "", "family" : "Aman", "given" : "Noor", "non-dropping-particle" : "", "parse-names" : false, "suffix" : "" }, { "dropping-particle" : "", "family" : "Satapathy", "given" : "P. K.", "non-dropping-particle" : "", "parse-names" : false, "suffix" : "" }, { "dropping-particle" : "", "family" : "Mishra", "given" : "T.", "non-dropping-particle" : "", "parse-names" : false, "suffix" : "" }, { "dropping-particle" : "", "family" : "Mahato", "given" : "M.", "non-dropping-particle" : "", "parse-names" : false, "suffix" : "" }, { "dropping-particle" : "", "family" : "Das", "given" : "N. N.", "non-dropping-particle" : "", "parse-names" : false, "suffix" : "" } ], "container-title" : "Materials Research Bulletin", "id" : "ITEM-1", "issue" : "2", "issued" : { "date-parts" : [ [ "2012" ] ] }, "page" : "179-183", "publisher" : "Elsevier Ltd", "title" : "Synthesis and photocatalytic activity of mesoporous cerium doped TiO 2 as visible light sensitive photocatalyst", "type" : "article-journal", "volume" : "47" }, "uris" : [ "http://www.mendeley.com/documents/?uuid=f4f07949-02a0-42c3-92fd-6feaf9505574" ] } ], "mendeley" : { "formattedCitation" : "[5]", "plainTextFormattedCitation" : "[5]", "previouslyFormattedCitation" : "[5]" }, "properties" : { "noteIndex" : 0 }, "schema" : "https://github.com/citation-style-language/schema/raw/master/csl-citation.json" }</w:instrText>
      </w:r>
      <w:r w:rsidRPr="007A4DEC">
        <w:rPr>
          <w:rFonts w:ascii="Times New Roman" w:hAnsi="Times New Roman" w:cs="Times New Roman"/>
          <w:szCs w:val="20"/>
        </w:rPr>
        <w:fldChar w:fldCharType="separate"/>
      </w:r>
      <w:r w:rsidR="00C67FD1" w:rsidRPr="00C67FD1">
        <w:rPr>
          <w:rFonts w:ascii="Times New Roman" w:hAnsi="Times New Roman" w:cs="Times New Roman"/>
          <w:noProof/>
          <w:szCs w:val="20"/>
        </w:rPr>
        <w:t>[5]</w:t>
      </w:r>
      <w:r w:rsidRPr="007A4DEC">
        <w:rPr>
          <w:rFonts w:ascii="Times New Roman" w:hAnsi="Times New Roman" w:cs="Times New Roman"/>
          <w:szCs w:val="20"/>
        </w:rPr>
        <w:fldChar w:fldCharType="end"/>
      </w:r>
      <w:r w:rsidRPr="007A4DEC">
        <w:rPr>
          <w:rFonts w:ascii="Times New Roman" w:hAnsi="Times New Roman" w:cs="Times New Roman"/>
          <w:szCs w:val="20"/>
        </w:rPr>
        <w:t>. To the best of our knowledge, there are a few reports on ceria-</w:t>
      </w:r>
      <w:proofErr w:type="spellStart"/>
      <w:r w:rsidRPr="007A4DEC">
        <w:rPr>
          <w:rFonts w:ascii="Times New Roman" w:hAnsi="Times New Roman" w:cs="Times New Roman"/>
          <w:szCs w:val="20"/>
        </w:rPr>
        <w:t>titania</w:t>
      </w:r>
      <w:proofErr w:type="spellEnd"/>
      <w:r w:rsidRPr="007A4DEC">
        <w:rPr>
          <w:rFonts w:ascii="Times New Roman" w:hAnsi="Times New Roman" w:cs="Times New Roman"/>
          <w:szCs w:val="20"/>
        </w:rPr>
        <w:t xml:space="preserve"> for CO</w:t>
      </w:r>
      <w:r w:rsidRPr="007A4DEC">
        <w:rPr>
          <w:rFonts w:ascii="Times New Roman" w:hAnsi="Times New Roman" w:cs="Times New Roman"/>
          <w:szCs w:val="20"/>
          <w:vertAlign w:val="subscript"/>
        </w:rPr>
        <w:t>2</w:t>
      </w:r>
      <w:r w:rsidRPr="007A4DEC">
        <w:rPr>
          <w:rFonts w:ascii="Times New Roman" w:hAnsi="Times New Roman" w:cs="Times New Roman"/>
          <w:szCs w:val="20"/>
        </w:rPr>
        <w:t xml:space="preserve"> photoreduction. Recently, </w:t>
      </w:r>
      <w:proofErr w:type="spellStart"/>
      <w:r w:rsidRPr="007A4DEC">
        <w:rPr>
          <w:rFonts w:ascii="Times New Roman" w:hAnsi="Times New Roman" w:cs="Times New Roman"/>
          <w:szCs w:val="20"/>
        </w:rPr>
        <w:t>Xiong</w:t>
      </w:r>
      <w:proofErr w:type="spellEnd"/>
      <w:r w:rsidRPr="007A4DEC">
        <w:rPr>
          <w:rFonts w:ascii="Times New Roman" w:hAnsi="Times New Roman" w:cs="Times New Roman"/>
          <w:szCs w:val="20"/>
        </w:rPr>
        <w:t xml:space="preserve"> et al. and </w:t>
      </w:r>
      <w:proofErr w:type="spellStart"/>
      <w:r w:rsidRPr="007A4DEC">
        <w:rPr>
          <w:rFonts w:ascii="Times New Roman" w:hAnsi="Times New Roman" w:cs="Times New Roman"/>
          <w:szCs w:val="20"/>
        </w:rPr>
        <w:t>Matejova</w:t>
      </w:r>
      <w:proofErr w:type="spellEnd"/>
      <w:r w:rsidRPr="007A4DEC">
        <w:rPr>
          <w:rFonts w:ascii="Times New Roman" w:hAnsi="Times New Roman" w:cs="Times New Roman"/>
          <w:szCs w:val="20"/>
        </w:rPr>
        <w:t xml:space="preserve"> et al. studied the CeO</w:t>
      </w:r>
      <w:r w:rsidRPr="007A4DEC">
        <w:rPr>
          <w:rFonts w:ascii="Times New Roman" w:hAnsi="Times New Roman" w:cs="Times New Roman"/>
          <w:szCs w:val="20"/>
          <w:vertAlign w:val="subscript"/>
        </w:rPr>
        <w:t>2</w:t>
      </w:r>
      <w:r w:rsidRPr="007A4DEC">
        <w:rPr>
          <w:rFonts w:ascii="Times New Roman" w:hAnsi="Times New Roman" w:cs="Times New Roman"/>
          <w:szCs w:val="20"/>
        </w:rPr>
        <w:t>-TiO</w:t>
      </w:r>
      <w:r w:rsidRPr="007A4DEC">
        <w:rPr>
          <w:rFonts w:ascii="Times New Roman" w:hAnsi="Times New Roman" w:cs="Times New Roman"/>
          <w:szCs w:val="20"/>
          <w:vertAlign w:val="subscript"/>
        </w:rPr>
        <w:t>2</w:t>
      </w:r>
      <w:r w:rsidRPr="007A4DEC">
        <w:rPr>
          <w:rFonts w:ascii="Times New Roman" w:hAnsi="Times New Roman" w:cs="Times New Roman"/>
          <w:szCs w:val="20"/>
        </w:rPr>
        <w:t xml:space="preserve"> catalyst activity for photocatalytic conversion of CO</w:t>
      </w:r>
      <w:r w:rsidRPr="007A4DEC">
        <w:rPr>
          <w:rFonts w:ascii="Times New Roman" w:hAnsi="Times New Roman" w:cs="Times New Roman"/>
          <w:szCs w:val="20"/>
          <w:vertAlign w:val="subscript"/>
        </w:rPr>
        <w:t>2</w:t>
      </w:r>
      <w:r w:rsidRPr="007A4DEC">
        <w:rPr>
          <w:rFonts w:ascii="Times New Roman" w:hAnsi="Times New Roman" w:cs="Times New Roman"/>
          <w:szCs w:val="20"/>
        </w:rPr>
        <w:t xml:space="preserve"> to liquid products (methanol and formaldehyde) and to gaseous products (CH</w:t>
      </w:r>
      <w:r w:rsidRPr="007A4DEC">
        <w:rPr>
          <w:rFonts w:ascii="Times New Roman" w:hAnsi="Times New Roman" w:cs="Times New Roman"/>
          <w:szCs w:val="20"/>
          <w:vertAlign w:val="subscript"/>
        </w:rPr>
        <w:t>4</w:t>
      </w:r>
      <w:r w:rsidRPr="007A4DEC">
        <w:rPr>
          <w:rFonts w:ascii="Times New Roman" w:hAnsi="Times New Roman" w:cs="Times New Roman"/>
          <w:szCs w:val="20"/>
        </w:rPr>
        <w:t xml:space="preserve"> and CO), respectively </w:t>
      </w:r>
      <w:r w:rsidRPr="007A4DEC">
        <w:rPr>
          <w:rFonts w:ascii="Times New Roman" w:hAnsi="Times New Roman" w:cs="Times New Roman"/>
          <w:szCs w:val="20"/>
        </w:rPr>
        <w:fldChar w:fldCharType="begin" w:fldLock="1"/>
      </w:r>
      <w:r w:rsidR="00906655">
        <w:rPr>
          <w:rFonts w:ascii="Times New Roman" w:hAnsi="Times New Roman" w:cs="Times New Roman"/>
          <w:szCs w:val="20"/>
        </w:rPr>
        <w:instrText>ADDIN CSL_CITATION { "citationItems" : [ { "id" : "ITEM-1", "itemData" : { "DOI" : "10.1016/j.apcatb.2014.01.015", "ISSN" : "09263373", "author" : [ { "dropping-particle" : "", "family" : "Mat\u011bjov\u00e1", "given" : "Lenka", "non-dropping-particle" : "", "parse-names" : false, "suffix" : "" }, { "dropping-particle" : "", "family" : "Ko\u010d\u00ed", "given" : "Kamila", "non-dropping-particle" : "", "parse-names" : false, "suffix" : "" }, { "dropping-particle" : "", "family" : "Reli", "given" : "Martin", "non-dropping-particle" : "", "parse-names" : false, "suffix" : "" }, { "dropping-particle" : "", "family" : "\u010capek", "given" : "Libor", "non-dropping-particle" : "", "parse-names" : false, "suffix" : "" }, { "dropping-particle" : "", "family" : "Hospodkov\u00e1", "given" : "Alice", "non-dropping-particle" : "", "parse-names" : false, "suffix" : "" }, { "dropping-particle" : "", "family" : "Peikertov\u00e1", "given" : "Pavl\u00edna", "non-dropping-particle" : "", "parse-names" : false, "suffix" : "" }, { "dropping-particle" : "", "family" : "Mat\u011bj", "given" : "Zden\u011bk", "non-dropping-particle" : "", "parse-names" : false, "suffix" : "" }, { "dropping-particle" : "", "family" : "Obalov\u00e1", "given" : "Lucie", "non-dropping-particle" : "", "parse-names" : false, "suffix" : "" }, { "dropping-particle" : "", "family" : "Wach", "given" : "Anna", "non-dropping-particle" : "", "parse-names" : false, "suffix" : "" }, { "dropping-particle" : "", "family" : "Ku\u015btrowski", "given" : "Piotr", "non-dropping-particle" : "", "parse-names" : false, "suffix" : "" }, { "dropping-particle" : "", "family" : "Kotarba", "given" : "Andrzej", "non-dropping-particle" : "", "parse-names" : false, "suffix" : "" } ], "container-title" : "Applied Catalysis B: Environmental", "id" : "ITEM-1", "issued" : { "date-parts" : [ [ "2014", "6" ] ] }, "page" : "172-183", "title" : "Preparation, characterization and photocatalytic properties of cerium doped TiO2: On the effect of Ce loading on the photocatalytic reduction of carbon dioxide", "type" : "article-journal", "volume" : "152-153" }, "uris" : [ "http://www.mendeley.com/documents/?uuid=361cd829-5f3f-4e77-81b9-35c37870decd" ] }, { "id" : "ITEM-2", "itemData" : { "DOI" : "10.1016/j.fuproc.2014.09.017", "ISSN" : "03783820", "author" : [ { "dropping-particle" : "", "family" : "Xiong", "given" : "Zhuo", "non-dropping-particle" : "", "parse-names" : false, "suffix" : "" }, { "dropping-particle" : "", "family" : "Zhao", "given" : "Yongchun", "non-dropping-particle" : "", "parse-names" : false, "suffix" : "" }, { "dropping-particle" : "", "family" : "Zhang", "given" : "Junying", "non-dropping-particle" : "", "parse-names" : false, "suffix" : "" }, { "dropping-particle" : "", "family" : "Zheng", "given" : "Chuguang", "non-dropping-particle" : "", "parse-names" : false, "suffix" : "" } ], "container-title" : "Fuel Processing Technology", "id" : "ITEM-2", "issued" : { "date-parts" : [ [ "2014", "9" ] ] }, "page" : "4-11", "publisher" : "Elsevier B.V.", "title" : "Efficient photocatalytic reduction of CO2 into liquid products over cerium doped titania nanoparticles synthesized by a sol\u2013gel auto-ignited method", "type" : "article-journal" }, "uris" : [ "http://www.mendeley.com/documents/?uuid=2db59f5f-0fd2-4099-8173-99d318328336" ] } ], "mendeley" : { "formattedCitation" : "[6,7]", "plainTextFormattedCitation" : "[6,7]", "previouslyFormattedCitation" : "[6,7]" }, "properties" : { "noteIndex" : 0 }, "schema" : "https://github.com/citation-style-language/schema/raw/master/csl-citation.json" }</w:instrText>
      </w:r>
      <w:r w:rsidRPr="007A4DEC">
        <w:rPr>
          <w:rFonts w:ascii="Times New Roman" w:hAnsi="Times New Roman" w:cs="Times New Roman"/>
          <w:szCs w:val="20"/>
        </w:rPr>
        <w:fldChar w:fldCharType="separate"/>
      </w:r>
      <w:r w:rsidR="00C67FD1" w:rsidRPr="00C67FD1">
        <w:rPr>
          <w:rFonts w:ascii="Times New Roman" w:hAnsi="Times New Roman" w:cs="Times New Roman"/>
          <w:noProof/>
          <w:szCs w:val="20"/>
        </w:rPr>
        <w:t>[6,7]</w:t>
      </w:r>
      <w:r w:rsidRPr="007A4DEC">
        <w:rPr>
          <w:rFonts w:ascii="Times New Roman" w:hAnsi="Times New Roman" w:cs="Times New Roman"/>
          <w:szCs w:val="20"/>
        </w:rPr>
        <w:fldChar w:fldCharType="end"/>
      </w:r>
      <w:r w:rsidRPr="007A4DEC">
        <w:rPr>
          <w:rFonts w:ascii="Times New Roman" w:hAnsi="Times New Roman" w:cs="Times New Roman"/>
          <w:szCs w:val="20"/>
        </w:rPr>
        <w:t>. However, the study was limited under UV light irradiation study only. Our previous study reported that CeO</w:t>
      </w:r>
      <w:r w:rsidRPr="007A4DEC">
        <w:rPr>
          <w:rFonts w:ascii="Times New Roman" w:hAnsi="Times New Roman" w:cs="Times New Roman"/>
          <w:szCs w:val="20"/>
          <w:vertAlign w:val="subscript"/>
        </w:rPr>
        <w:t>2</w:t>
      </w:r>
      <w:r w:rsidRPr="007A4DEC">
        <w:rPr>
          <w:rFonts w:ascii="Times New Roman" w:hAnsi="Times New Roman" w:cs="Times New Roman"/>
          <w:szCs w:val="20"/>
        </w:rPr>
        <w:t>-TiO</w:t>
      </w:r>
      <w:r w:rsidRPr="007A4DEC">
        <w:rPr>
          <w:rFonts w:ascii="Times New Roman" w:hAnsi="Times New Roman" w:cs="Times New Roman"/>
          <w:szCs w:val="20"/>
          <w:vertAlign w:val="subscript"/>
        </w:rPr>
        <w:t>2</w:t>
      </w:r>
      <w:r w:rsidRPr="007A4DEC">
        <w:rPr>
          <w:rFonts w:ascii="Times New Roman" w:hAnsi="Times New Roman" w:cs="Times New Roman"/>
          <w:szCs w:val="20"/>
        </w:rPr>
        <w:t xml:space="preserve"> showed a higher methanol yield than TiO</w:t>
      </w:r>
      <w:r w:rsidRPr="007A4DEC">
        <w:rPr>
          <w:rFonts w:ascii="Times New Roman" w:hAnsi="Times New Roman" w:cs="Times New Roman"/>
          <w:szCs w:val="20"/>
          <w:vertAlign w:val="subscript"/>
        </w:rPr>
        <w:t>2</w:t>
      </w:r>
      <w:r w:rsidRPr="007A4DEC">
        <w:rPr>
          <w:rFonts w:ascii="Times New Roman" w:hAnsi="Times New Roman" w:cs="Times New Roman"/>
          <w:szCs w:val="20"/>
        </w:rPr>
        <w:t xml:space="preserve"> catalyst for CO</w:t>
      </w:r>
      <w:r w:rsidRPr="007A4DEC">
        <w:rPr>
          <w:rFonts w:ascii="Times New Roman" w:hAnsi="Times New Roman" w:cs="Times New Roman"/>
          <w:szCs w:val="20"/>
          <w:vertAlign w:val="subscript"/>
        </w:rPr>
        <w:t>2</w:t>
      </w:r>
      <w:r w:rsidRPr="007A4DEC">
        <w:rPr>
          <w:rFonts w:ascii="Times New Roman" w:hAnsi="Times New Roman" w:cs="Times New Roman"/>
          <w:szCs w:val="20"/>
        </w:rPr>
        <w:t xml:space="preserve"> photocatalytic reduction under visible light irradiation </w:t>
      </w:r>
      <w:r>
        <w:rPr>
          <w:szCs w:val="20"/>
        </w:rPr>
        <w:fldChar w:fldCharType="begin" w:fldLock="1"/>
      </w:r>
      <w:r w:rsidR="00906655">
        <w:rPr>
          <w:szCs w:val="20"/>
        </w:rPr>
        <w:instrText>ADDIN CSL_CITATION { "citationItems" : [ { "id" : "ITEM-1", "itemData" : { "DOI" : "10.1016/S1002-0721(14)60540-8", "ISSN" : "10020721", "author" : [ { "dropping-particle" : "", "family" : "Abdullah", "given" : "Hamidah", "non-dropping-particle" : "", "parse-names" : false, "suffix" : "" }, { "dropping-particle" : "", "family" : "Khan", "given" : "Maksudur R.", "non-dropping-particle" : "", "parse-names" : false, "suffix" : "" }, { "dropping-particle" : "", "family" : "Pudukudy", "given" : "Manoj", "non-dropping-particle" : "", "parse-names" : false, "suffix" : "" }, { "dropping-particle" : "", "family" : "Yaakob", "given" : "Zahira", "non-dropping-particle" : "", "parse-names" : false, "suffix" : "" }, { "dropping-particle" : "", "family" : "Ismail", "given" : "Nur Aminatulmimi", "non-dropping-particle" : "", "parse-names" : false, "suffix" : "" } ], "container-title" : "Journal of Rare Earths", "id" : "ITEM-1", "issue" : "11", "issued" : { "date-parts" : [ [ "2015" ] ] }, "page" : "1155-1161", "title" : "CeO2-TiO2 as a visible light active catalyst for the photoreduction of CO2 to methanol", "type" : "article-journal", "volume" : "33" }, "uris" : [ "http://www.mendeley.com/documents/?uuid=d12cd947-5cb9-430b-aa77-f7af912b509b" ] } ], "mendeley" : { "formattedCitation" : "[8]", "plainTextFormattedCitation" : "[8]", "previouslyFormattedCitation" : "[8]" }, "properties" : { "noteIndex" : 0 }, "schema" : "https://github.com/citation-style-language/schema/raw/master/csl-citation.json" }</w:instrText>
      </w:r>
      <w:r>
        <w:rPr>
          <w:szCs w:val="20"/>
        </w:rPr>
        <w:fldChar w:fldCharType="separate"/>
      </w:r>
      <w:r w:rsidR="00C67FD1" w:rsidRPr="00C67FD1">
        <w:rPr>
          <w:noProof/>
          <w:szCs w:val="20"/>
        </w:rPr>
        <w:t>[8]</w:t>
      </w:r>
      <w:r>
        <w:rPr>
          <w:szCs w:val="20"/>
        </w:rPr>
        <w:fldChar w:fldCharType="end"/>
      </w:r>
      <w:r w:rsidRPr="007A4DEC">
        <w:rPr>
          <w:rFonts w:ascii="Times New Roman" w:hAnsi="Times New Roman" w:cs="Times New Roman"/>
          <w:szCs w:val="20"/>
        </w:rPr>
        <w:t>. This paper represents the extension of previous study by study the effect of ceria amount loading on characterization and CO</w:t>
      </w:r>
      <w:r w:rsidRPr="007A4DEC">
        <w:rPr>
          <w:rFonts w:ascii="Times New Roman" w:hAnsi="Times New Roman" w:cs="Times New Roman"/>
          <w:szCs w:val="20"/>
          <w:vertAlign w:val="subscript"/>
        </w:rPr>
        <w:t>2</w:t>
      </w:r>
      <w:r w:rsidRPr="007A4DEC">
        <w:rPr>
          <w:rFonts w:ascii="Times New Roman" w:hAnsi="Times New Roman" w:cs="Times New Roman"/>
          <w:szCs w:val="20"/>
        </w:rPr>
        <w:t xml:space="preserve"> photocatalytic reduction to methanol under visible light irradiation</w:t>
      </w:r>
      <w:r w:rsidRPr="00BC785C">
        <w:rPr>
          <w:rFonts w:ascii="Times New Roman" w:hAnsi="Times New Roman" w:cs="Times New Roman"/>
        </w:rPr>
        <w:t>.</w:t>
      </w:r>
    </w:p>
    <w:p w:rsidR="007A4DEC" w:rsidRDefault="007A4DEC" w:rsidP="007A4DEC">
      <w:pPr>
        <w:outlineLvl w:val="0"/>
        <w:rPr>
          <w:rFonts w:ascii="Times New Roman" w:hAnsi="Times New Roman" w:cs="Times New Roman"/>
        </w:rPr>
      </w:pPr>
    </w:p>
    <w:p w:rsidR="007A4DEC" w:rsidRDefault="007A4DEC" w:rsidP="007A4DEC">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7A4DEC" w:rsidRDefault="00526DEE" w:rsidP="007A4DEC">
      <w:pPr>
        <w:jc w:val="left"/>
        <w:outlineLvl w:val="0"/>
        <w:rPr>
          <w:rFonts w:ascii="Times New Roman" w:hAnsi="Times New Roman" w:cs="Times New Roman"/>
          <w:b/>
        </w:rPr>
      </w:pPr>
      <w:r>
        <w:rPr>
          <w:rFonts w:ascii="Times New Roman" w:hAnsi="Times New Roman" w:cs="Times New Roman"/>
          <w:b/>
        </w:rPr>
        <w:t>Catalyst p</w:t>
      </w:r>
      <w:r w:rsidR="007A4DEC">
        <w:rPr>
          <w:rFonts w:ascii="Times New Roman" w:hAnsi="Times New Roman" w:cs="Times New Roman"/>
          <w:b/>
        </w:rPr>
        <w:t>reparation</w:t>
      </w:r>
    </w:p>
    <w:p w:rsidR="007A4DEC" w:rsidRDefault="007A4DEC" w:rsidP="007A4DEC">
      <w:pPr>
        <w:rPr>
          <w:rFonts w:ascii="Times New Roman" w:hAnsi="Times New Roman" w:cs="Times New Roman"/>
        </w:rPr>
      </w:pPr>
      <w:r w:rsidRPr="007A4DEC">
        <w:rPr>
          <w:rFonts w:ascii="Times New Roman" w:hAnsi="Times New Roman" w:cs="Times New Roman"/>
        </w:rPr>
        <w:t>The CeO</w:t>
      </w:r>
      <w:r w:rsidRPr="007A4DEC">
        <w:rPr>
          <w:rFonts w:ascii="Times New Roman" w:hAnsi="Times New Roman" w:cs="Times New Roman"/>
          <w:vertAlign w:val="subscript"/>
        </w:rPr>
        <w:t>2</w:t>
      </w:r>
      <w:r w:rsidRPr="007A4DEC">
        <w:rPr>
          <w:rFonts w:ascii="Times New Roman" w:hAnsi="Times New Roman" w:cs="Times New Roman"/>
        </w:rPr>
        <w:t>-TiO</w:t>
      </w:r>
      <w:r w:rsidRPr="007A4DEC">
        <w:rPr>
          <w:rFonts w:ascii="Times New Roman" w:hAnsi="Times New Roman" w:cs="Times New Roman"/>
          <w:vertAlign w:val="subscript"/>
        </w:rPr>
        <w:t>2</w:t>
      </w:r>
      <w:r w:rsidRPr="007A4DEC">
        <w:rPr>
          <w:rFonts w:ascii="Times New Roman" w:hAnsi="Times New Roman" w:cs="Times New Roman"/>
        </w:rPr>
        <w:t xml:space="preserve"> powder was prepared based on our previous work </w:t>
      </w:r>
      <w:r>
        <w:rPr>
          <w:rFonts w:ascii="Times New Roman" w:hAnsi="Times New Roman" w:cs="Times New Roman"/>
        </w:rPr>
        <w:fldChar w:fldCharType="begin" w:fldLock="1"/>
      </w:r>
      <w:r w:rsidR="00906655">
        <w:rPr>
          <w:rFonts w:ascii="Times New Roman" w:hAnsi="Times New Roman" w:cs="Times New Roman"/>
        </w:rPr>
        <w:instrText>ADDIN CSL_CITATION { "citationItems" : [ { "id" : "ITEM-1", "itemData" : { "DOI" : "10.1016/S1002-0721(14)60540-8", "ISSN" : "10020721", "author" : [ { "dropping-particle" : "", "family" : "Abdullah", "given" : "Hamidah", "non-dropping-particle" : "", "parse-names" : false, "suffix" : "" }, { "dropping-particle" : "", "family" : "Khan", "given" : "Maksudur R.", "non-dropping-particle" : "", "parse-names" : false, "suffix" : "" }, { "dropping-particle" : "", "family" : "Pudukudy", "given" : "Manoj", "non-dropping-particle" : "", "parse-names" : false, "suffix" : "" }, { "dropping-particle" : "", "family" : "Yaakob", "given" : "Zahira", "non-dropping-particle" : "", "parse-names" : false, "suffix" : "" }, { "dropping-particle" : "", "family" : "Ismail", "given" : "Nur Aminatulmimi", "non-dropping-particle" : "", "parse-names" : false, "suffix" : "" } ], "container-title" : "Journal of Rare Earths", "id" : "ITEM-1", "issue" : "11", "issued" : { "date-parts" : [ [ "2015" ] ] }, "page" : "1155-1161", "title" : "CeO2-TiO2 as a visible light active catalyst for the photoreduction of CO2 to methanol", "type" : "article-journal", "volume" : "33" }, "uris" : [ "http://www.mendeley.com/documents/?uuid=d12cd947-5cb9-430b-aa77-f7af912b509b" ] } ], "mendeley" : { "formattedCitation" : "[8]", "plainTextFormattedCitation" : "[8]", "previouslyFormattedCitation" : "[8]" }, "properties" : { "noteIndex" : 0 }, "schema" : "https://github.com/citation-style-language/schema/raw/master/csl-citation.json" }</w:instrText>
      </w:r>
      <w:r>
        <w:rPr>
          <w:rFonts w:ascii="Times New Roman" w:hAnsi="Times New Roman" w:cs="Times New Roman"/>
        </w:rPr>
        <w:fldChar w:fldCharType="separate"/>
      </w:r>
      <w:r w:rsidR="00C67FD1" w:rsidRPr="00C67FD1">
        <w:rPr>
          <w:rFonts w:ascii="Times New Roman" w:hAnsi="Times New Roman" w:cs="Times New Roman"/>
          <w:noProof/>
        </w:rPr>
        <w:t>[8]</w:t>
      </w:r>
      <w:r>
        <w:rPr>
          <w:rFonts w:ascii="Times New Roman" w:hAnsi="Times New Roman" w:cs="Times New Roman"/>
        </w:rPr>
        <w:fldChar w:fldCharType="end"/>
      </w:r>
      <w:r>
        <w:rPr>
          <w:rFonts w:ascii="Times New Roman" w:hAnsi="Times New Roman" w:cs="Times New Roman"/>
        </w:rPr>
        <w:t>.</w:t>
      </w:r>
      <w:r w:rsidRPr="007A4DEC">
        <w:rPr>
          <w:rFonts w:ascii="Times New Roman" w:hAnsi="Times New Roman" w:cs="Times New Roman"/>
        </w:rPr>
        <w:t xml:space="preserve"> In brief, firstly, CeO</w:t>
      </w:r>
      <w:r w:rsidRPr="007A4DEC">
        <w:rPr>
          <w:rFonts w:ascii="Times New Roman" w:hAnsi="Times New Roman" w:cs="Times New Roman"/>
          <w:vertAlign w:val="subscript"/>
        </w:rPr>
        <w:t>2</w:t>
      </w:r>
      <w:r w:rsidRPr="007A4DEC">
        <w:rPr>
          <w:rFonts w:ascii="Times New Roman" w:hAnsi="Times New Roman" w:cs="Times New Roman"/>
        </w:rPr>
        <w:t xml:space="preserve"> nanoparticle slurry was prepared by dissolved required amount of (Ce (NO</w:t>
      </w:r>
      <w:r w:rsidRPr="007A4DEC">
        <w:rPr>
          <w:rFonts w:ascii="Times New Roman" w:hAnsi="Times New Roman" w:cs="Times New Roman"/>
          <w:vertAlign w:val="subscript"/>
        </w:rPr>
        <w:t>3</w:t>
      </w:r>
      <w:r w:rsidRPr="007A4DEC">
        <w:rPr>
          <w:rFonts w:ascii="Times New Roman" w:hAnsi="Times New Roman" w:cs="Times New Roman"/>
        </w:rPr>
        <w:t>)</w:t>
      </w:r>
      <w:r w:rsidRPr="007A4DEC">
        <w:rPr>
          <w:rFonts w:ascii="Times New Roman" w:hAnsi="Times New Roman" w:cs="Times New Roman"/>
          <w:vertAlign w:val="subscript"/>
        </w:rPr>
        <w:t>3</w:t>
      </w:r>
      <w:r w:rsidRPr="007A4DEC">
        <w:rPr>
          <w:rFonts w:ascii="Times New Roman" w:hAnsi="Times New Roman" w:cs="Times New Roman"/>
        </w:rPr>
        <w:t>.6H</w:t>
      </w:r>
      <w:r w:rsidRPr="007A4DEC">
        <w:rPr>
          <w:rFonts w:ascii="Times New Roman" w:hAnsi="Times New Roman" w:cs="Times New Roman"/>
          <w:vertAlign w:val="subscript"/>
        </w:rPr>
        <w:t>2</w:t>
      </w:r>
      <w:r w:rsidRPr="007A4DEC">
        <w:rPr>
          <w:rFonts w:ascii="Times New Roman" w:hAnsi="Times New Roman" w:cs="Times New Roman"/>
        </w:rPr>
        <w:t>O) in 20% ethanol solution at 50 °C and subsequently, 3M (NH</w:t>
      </w:r>
      <w:r w:rsidRPr="007A4DEC">
        <w:rPr>
          <w:rFonts w:ascii="Times New Roman" w:hAnsi="Times New Roman" w:cs="Times New Roman"/>
          <w:vertAlign w:val="subscript"/>
        </w:rPr>
        <w:t>4</w:t>
      </w:r>
      <w:r w:rsidRPr="007A4DEC">
        <w:rPr>
          <w:rFonts w:ascii="Times New Roman" w:hAnsi="Times New Roman" w:cs="Times New Roman"/>
        </w:rPr>
        <w:t xml:space="preserve">OH) was added under stirring. The process was completed when the reaction slurry color turned </w:t>
      </w:r>
      <w:r>
        <w:rPr>
          <w:rFonts w:ascii="Times New Roman" w:hAnsi="Times New Roman" w:cs="Times New Roman"/>
        </w:rPr>
        <w:t xml:space="preserve">from </w:t>
      </w:r>
      <w:r w:rsidRPr="007A4DEC">
        <w:rPr>
          <w:rFonts w:ascii="Times New Roman" w:hAnsi="Times New Roman" w:cs="Times New Roman"/>
        </w:rPr>
        <w:t>colorless to light yellow. Then, 5 g of TiO</w:t>
      </w:r>
      <w:r w:rsidRPr="007A4DEC">
        <w:rPr>
          <w:rFonts w:ascii="Times New Roman" w:hAnsi="Times New Roman" w:cs="Times New Roman"/>
          <w:vertAlign w:val="subscript"/>
        </w:rPr>
        <w:t>2</w:t>
      </w:r>
      <w:r w:rsidRPr="007A4DEC">
        <w:rPr>
          <w:rFonts w:ascii="Times New Roman" w:hAnsi="Times New Roman" w:cs="Times New Roman"/>
        </w:rPr>
        <w:t xml:space="preserve"> powder was added to the CeO</w:t>
      </w:r>
      <w:r w:rsidRPr="007A4DEC">
        <w:rPr>
          <w:rFonts w:ascii="Times New Roman" w:hAnsi="Times New Roman" w:cs="Times New Roman"/>
          <w:vertAlign w:val="subscript"/>
        </w:rPr>
        <w:t>2</w:t>
      </w:r>
      <w:r w:rsidRPr="007A4DEC">
        <w:rPr>
          <w:rFonts w:ascii="Times New Roman" w:hAnsi="Times New Roman" w:cs="Times New Roman"/>
        </w:rPr>
        <w:t xml:space="preserve"> slurry and stirred for 5 hours. The slurry was filtered, dried at 100 °C overnight and calcined at 500 °C for 4 hours. Th</w:t>
      </w:r>
      <w:r w:rsidR="00526DEE">
        <w:rPr>
          <w:rFonts w:ascii="Times New Roman" w:hAnsi="Times New Roman" w:cs="Times New Roman"/>
        </w:rPr>
        <w:t xml:space="preserve">e catalyst was prepared in 1 </w:t>
      </w:r>
      <w:proofErr w:type="spellStart"/>
      <w:r w:rsidR="00526DEE">
        <w:rPr>
          <w:rFonts w:ascii="Times New Roman" w:hAnsi="Times New Roman" w:cs="Times New Roman"/>
        </w:rPr>
        <w:t>wt</w:t>
      </w:r>
      <w:proofErr w:type="spellEnd"/>
      <w:r w:rsidR="00526DEE">
        <w:rPr>
          <w:rFonts w:ascii="Times New Roman" w:hAnsi="Times New Roman" w:cs="Times New Roman"/>
        </w:rPr>
        <w:t xml:space="preserve">%, 2 </w:t>
      </w:r>
      <w:proofErr w:type="spellStart"/>
      <w:r w:rsidR="00526DEE">
        <w:rPr>
          <w:rFonts w:ascii="Times New Roman" w:hAnsi="Times New Roman" w:cs="Times New Roman"/>
        </w:rPr>
        <w:t>wt</w:t>
      </w:r>
      <w:proofErr w:type="spellEnd"/>
      <w:r w:rsidR="00526DEE">
        <w:rPr>
          <w:rFonts w:ascii="Times New Roman" w:hAnsi="Times New Roman" w:cs="Times New Roman"/>
        </w:rPr>
        <w:t xml:space="preserve">% and 5 </w:t>
      </w:r>
      <w:proofErr w:type="spellStart"/>
      <w:r w:rsidR="00526DEE">
        <w:rPr>
          <w:rFonts w:ascii="Times New Roman" w:hAnsi="Times New Roman" w:cs="Times New Roman"/>
        </w:rPr>
        <w:t>wt</w:t>
      </w:r>
      <w:proofErr w:type="spellEnd"/>
      <w:r w:rsidRPr="007A4DEC">
        <w:rPr>
          <w:rFonts w:ascii="Times New Roman" w:hAnsi="Times New Roman" w:cs="Times New Roman"/>
        </w:rPr>
        <w:t xml:space="preserve">% of ceria loading. </w:t>
      </w:r>
    </w:p>
    <w:p w:rsidR="007A4DEC" w:rsidRDefault="007A4DEC" w:rsidP="007A4DEC">
      <w:pPr>
        <w:rPr>
          <w:rFonts w:ascii="Times New Roman" w:hAnsi="Times New Roman" w:cs="Times New Roman"/>
        </w:rPr>
      </w:pPr>
    </w:p>
    <w:p w:rsidR="007A4DEC" w:rsidRDefault="00526DEE" w:rsidP="007A4DEC">
      <w:pPr>
        <w:jc w:val="left"/>
        <w:outlineLvl w:val="0"/>
        <w:rPr>
          <w:rFonts w:ascii="Times New Roman" w:hAnsi="Times New Roman" w:cs="Times New Roman"/>
          <w:b/>
        </w:rPr>
      </w:pPr>
      <w:r>
        <w:rPr>
          <w:rFonts w:ascii="Times New Roman" w:hAnsi="Times New Roman" w:cs="Times New Roman"/>
          <w:b/>
        </w:rPr>
        <w:t>Catalyst c</w:t>
      </w:r>
      <w:r w:rsidR="007A4DEC">
        <w:rPr>
          <w:rFonts w:ascii="Times New Roman" w:hAnsi="Times New Roman" w:cs="Times New Roman"/>
          <w:b/>
        </w:rPr>
        <w:t>haracterization</w:t>
      </w:r>
    </w:p>
    <w:p w:rsidR="007A4DEC" w:rsidRDefault="007A4DEC" w:rsidP="007A4DEC">
      <w:pPr>
        <w:outlineLvl w:val="0"/>
        <w:rPr>
          <w:rFonts w:ascii="Times New Roman" w:hAnsi="Times New Roman" w:cs="Times New Roman"/>
          <w:szCs w:val="20"/>
        </w:rPr>
      </w:pPr>
      <w:r w:rsidRPr="007A4DEC">
        <w:rPr>
          <w:rFonts w:ascii="Times New Roman" w:hAnsi="Times New Roman" w:cs="Times New Roman"/>
          <w:szCs w:val="20"/>
        </w:rPr>
        <w:t xml:space="preserve">The crystalline structure and phase purity of the catalysts were determined by X-ray diffraction (XRD) analysis using </w:t>
      </w:r>
      <w:r w:rsidRPr="007A4DEC">
        <w:rPr>
          <w:rFonts w:ascii="Times New Roman" w:eastAsia="Arial Unicode MS" w:hAnsi="Times New Roman" w:cs="Times New Roman"/>
          <w:szCs w:val="20"/>
        </w:rPr>
        <w:t xml:space="preserve">Bruker D8 Focus Advance powder diffractometer with a Cu Kα radiation of wavelength 0.15406 nm, scanned from 10 to 80° with 0.025° step size. The surface area and pore parameters of the samples was determined by nitrogen adsorption–desorption analysis at 77 K using a Micrometrics ASAP 2010,  using the </w:t>
      </w:r>
      <w:proofErr w:type="spellStart"/>
      <w:r w:rsidRPr="007A4DEC">
        <w:rPr>
          <w:rFonts w:ascii="Times New Roman" w:eastAsia="Arial Unicode MS" w:hAnsi="Times New Roman" w:cs="Times New Roman"/>
          <w:szCs w:val="20"/>
        </w:rPr>
        <w:t>Brunauer</w:t>
      </w:r>
      <w:proofErr w:type="spellEnd"/>
      <w:r w:rsidRPr="007A4DEC">
        <w:rPr>
          <w:rFonts w:ascii="Times New Roman" w:eastAsia="Arial Unicode MS" w:hAnsi="Times New Roman" w:cs="Times New Roman"/>
          <w:szCs w:val="20"/>
        </w:rPr>
        <w:t xml:space="preserve">- Emmet- Teller and Barrett- Joyner- </w:t>
      </w:r>
      <w:proofErr w:type="spellStart"/>
      <w:r w:rsidRPr="007A4DEC">
        <w:rPr>
          <w:rFonts w:ascii="Times New Roman" w:eastAsia="Arial Unicode MS" w:hAnsi="Times New Roman" w:cs="Times New Roman"/>
          <w:szCs w:val="20"/>
        </w:rPr>
        <w:t>Halenda</w:t>
      </w:r>
      <w:proofErr w:type="spellEnd"/>
      <w:r w:rsidRPr="007A4DEC">
        <w:rPr>
          <w:rFonts w:ascii="Times New Roman" w:eastAsia="Arial Unicode MS" w:hAnsi="Times New Roman" w:cs="Times New Roman"/>
          <w:szCs w:val="20"/>
        </w:rPr>
        <w:t xml:space="preserve"> (BET/ BJH) method over the pressure range </w:t>
      </w:r>
      <w:r w:rsidRPr="007A4DEC">
        <w:rPr>
          <w:rFonts w:ascii="Times New Roman" w:eastAsia="Arial Unicode MS" w:hAnsi="Times New Roman" w:cs="Times New Roman"/>
          <w:i/>
          <w:szCs w:val="20"/>
        </w:rPr>
        <w:t>P</w:t>
      </w:r>
      <w:r w:rsidRPr="007A4DEC">
        <w:rPr>
          <w:rFonts w:ascii="Times New Roman" w:eastAsia="Arial Unicode MS" w:hAnsi="Times New Roman" w:cs="Times New Roman"/>
          <w:szCs w:val="20"/>
        </w:rPr>
        <w:t>/</w:t>
      </w:r>
      <w:r w:rsidRPr="007A4DEC">
        <w:rPr>
          <w:rFonts w:ascii="Times New Roman" w:eastAsia="Arial Unicode MS" w:hAnsi="Times New Roman" w:cs="Times New Roman"/>
          <w:i/>
          <w:szCs w:val="20"/>
        </w:rPr>
        <w:t>P</w:t>
      </w:r>
      <w:r w:rsidRPr="007A4DEC">
        <w:rPr>
          <w:rFonts w:ascii="Times New Roman" w:eastAsia="Arial Unicode MS" w:hAnsi="Times New Roman" w:cs="Times New Roman"/>
          <w:szCs w:val="20"/>
          <w:vertAlign w:val="subscript"/>
        </w:rPr>
        <w:t>o</w:t>
      </w:r>
      <w:r w:rsidRPr="007A4DEC">
        <w:rPr>
          <w:rFonts w:ascii="Times New Roman" w:eastAsia="Arial Unicode MS" w:hAnsi="Times New Roman" w:cs="Times New Roman"/>
          <w:szCs w:val="20"/>
        </w:rPr>
        <w:t>= 0.02 - 1.0.</w:t>
      </w:r>
      <w:r w:rsidRPr="007A4DEC">
        <w:rPr>
          <w:rFonts w:ascii="Times New Roman" w:hAnsi="Times New Roman" w:cs="Times New Roman"/>
          <w:szCs w:val="20"/>
        </w:rPr>
        <w:t xml:space="preserve"> The diffuse reflectance spectra of the catalyst samples over a range of 200</w:t>
      </w:r>
      <w:r w:rsidR="00526DEE">
        <w:rPr>
          <w:rFonts w:ascii="Times New Roman" w:hAnsi="Times New Roman" w:cs="Times New Roman"/>
          <w:szCs w:val="20"/>
        </w:rPr>
        <w:t xml:space="preserve"> – </w:t>
      </w:r>
      <w:r w:rsidRPr="007A4DEC">
        <w:rPr>
          <w:rFonts w:ascii="Times New Roman" w:hAnsi="Times New Roman" w:cs="Times New Roman"/>
          <w:szCs w:val="20"/>
        </w:rPr>
        <w:t xml:space="preserve">800 nm were recorded by a UV-vis-NIR spectrophotometer. </w:t>
      </w:r>
      <w:r w:rsidRPr="007A4DEC">
        <w:rPr>
          <w:rFonts w:ascii="Times New Roman" w:eastAsia="Arial Unicode MS" w:hAnsi="Times New Roman" w:cs="Times New Roman"/>
          <w:szCs w:val="20"/>
        </w:rPr>
        <w:t xml:space="preserve">The photoluminescence spectra were measured by Edinburgh FS920 </w:t>
      </w:r>
      <w:r w:rsidRPr="007A4DEC">
        <w:rPr>
          <w:rFonts w:ascii="Times New Roman" w:hAnsi="Times New Roman" w:cs="Times New Roman"/>
          <w:szCs w:val="20"/>
        </w:rPr>
        <w:t>photoluminescence spectroscopy, using Xenon Lamp (450W) as the excitation source and 300 nm as the excitation wavelength over a range of 330 to 600 nm.</w:t>
      </w:r>
    </w:p>
    <w:p w:rsidR="007A4DEC" w:rsidRDefault="007A4DEC" w:rsidP="007A4DEC">
      <w:pPr>
        <w:outlineLvl w:val="0"/>
        <w:rPr>
          <w:rFonts w:ascii="Times New Roman" w:hAnsi="Times New Roman" w:cs="Times New Roman"/>
          <w:szCs w:val="20"/>
        </w:rPr>
      </w:pPr>
    </w:p>
    <w:p w:rsidR="007A4DEC" w:rsidRDefault="00526DEE" w:rsidP="007A4DEC">
      <w:pPr>
        <w:outlineLvl w:val="0"/>
        <w:rPr>
          <w:rFonts w:ascii="Times New Roman" w:hAnsi="Times New Roman" w:cs="Times New Roman"/>
          <w:b/>
          <w:szCs w:val="20"/>
        </w:rPr>
      </w:pPr>
      <w:r>
        <w:rPr>
          <w:rFonts w:ascii="Times New Roman" w:hAnsi="Times New Roman" w:cs="Times New Roman"/>
          <w:b/>
          <w:szCs w:val="20"/>
        </w:rPr>
        <w:t>Photocatalytic a</w:t>
      </w:r>
      <w:r w:rsidR="007A4DEC">
        <w:rPr>
          <w:rFonts w:ascii="Times New Roman" w:hAnsi="Times New Roman" w:cs="Times New Roman"/>
          <w:b/>
          <w:szCs w:val="20"/>
        </w:rPr>
        <w:t>ctivity</w:t>
      </w:r>
    </w:p>
    <w:p w:rsidR="007A4DEC" w:rsidRDefault="007A4DEC" w:rsidP="007A4DEC">
      <w:pPr>
        <w:outlineLvl w:val="0"/>
        <w:rPr>
          <w:rFonts w:ascii="Times New Roman" w:hAnsi="Times New Roman" w:cs="Times New Roman"/>
        </w:rPr>
      </w:pPr>
      <w:r w:rsidRPr="007A4DEC">
        <w:rPr>
          <w:rFonts w:ascii="Times New Roman" w:hAnsi="Times New Roman" w:cs="Times New Roman"/>
        </w:rPr>
        <w:t>The photoreduction of CO</w:t>
      </w:r>
      <w:r w:rsidRPr="007A4DEC">
        <w:rPr>
          <w:rFonts w:ascii="Times New Roman" w:hAnsi="Times New Roman" w:cs="Times New Roman"/>
          <w:vertAlign w:val="subscript"/>
        </w:rPr>
        <w:t>2</w:t>
      </w:r>
      <w:r w:rsidRPr="007A4DEC">
        <w:rPr>
          <w:rFonts w:ascii="Times New Roman" w:hAnsi="Times New Roman" w:cs="Times New Roman"/>
        </w:rPr>
        <w:t xml:space="preserve"> was performed according to the procedure reported in our previous study</w:t>
      </w:r>
      <w:r w:rsidR="00E66769">
        <w:rPr>
          <w:rFonts w:ascii="Times New Roman" w:hAnsi="Times New Roman" w:cs="Times New Roman"/>
        </w:rPr>
        <w:t xml:space="preserve"> </w:t>
      </w:r>
      <w:r w:rsidR="00E66769">
        <w:rPr>
          <w:rFonts w:ascii="Times New Roman" w:hAnsi="Times New Roman" w:cs="Times New Roman"/>
        </w:rPr>
        <w:fldChar w:fldCharType="begin" w:fldLock="1"/>
      </w:r>
      <w:r w:rsidR="00906655">
        <w:rPr>
          <w:rFonts w:ascii="Times New Roman" w:hAnsi="Times New Roman" w:cs="Times New Roman"/>
        </w:rPr>
        <w:instrText>ADDIN CSL_CITATION { "citationItems" : [ { "id" : "ITEM-1", "itemData" : { "DOI" : "10.1016/S1002-0721(14)60540-8", "ISSN" : "10020721", "author" : [ { "dropping-particle" : "", "family" : "Abdullah", "given" : "Hamidah", "non-dropping-particle" : "", "parse-names" : false, "suffix" : "" }, { "dropping-particle" : "", "family" : "Khan", "given" : "Maksudur R.", "non-dropping-particle" : "", "parse-names" : false, "suffix" : "" }, { "dropping-particle" : "", "family" : "Pudukudy", "given" : "Manoj", "non-dropping-particle" : "", "parse-names" : false, "suffix" : "" }, { "dropping-particle" : "", "family" : "Yaakob", "given" : "Zahira", "non-dropping-particle" : "", "parse-names" : false, "suffix" : "" }, { "dropping-particle" : "", "family" : "Ismail", "given" : "Nur Aminatulmimi", "non-dropping-particle" : "", "parse-names" : false, "suffix" : "" } ], "container-title" : "Journal of Rare Earths", "id" : "ITEM-1", "issue" : "11", "issued" : { "date-parts" : [ [ "2015" ] ] }, "page" : "1155-1161", "title" : "CeO2-TiO2 as a visible light active catalyst for the photoreduction of CO2 to methanol", "type" : "article-journal", "volume" : "33" }, "uris" : [ "http://www.mendeley.com/documents/?uuid=d12cd947-5cb9-430b-aa77-f7af912b509b" ] } ], "mendeley" : { "formattedCitation" : "[8]", "plainTextFormattedCitation" : "[8]", "previouslyFormattedCitation" : "[8]" }, "properties" : { "noteIndex" : 0 }, "schema" : "https://github.com/citation-style-language/schema/raw/master/csl-citation.json" }</w:instrText>
      </w:r>
      <w:r w:rsidR="00E66769">
        <w:rPr>
          <w:rFonts w:ascii="Times New Roman" w:hAnsi="Times New Roman" w:cs="Times New Roman"/>
        </w:rPr>
        <w:fldChar w:fldCharType="separate"/>
      </w:r>
      <w:r w:rsidR="00C67FD1" w:rsidRPr="00C67FD1">
        <w:rPr>
          <w:rFonts w:ascii="Times New Roman" w:hAnsi="Times New Roman" w:cs="Times New Roman"/>
          <w:noProof/>
        </w:rPr>
        <w:t>[8]</w:t>
      </w:r>
      <w:r w:rsidR="00E66769">
        <w:rPr>
          <w:rFonts w:ascii="Times New Roman" w:hAnsi="Times New Roman" w:cs="Times New Roman"/>
        </w:rPr>
        <w:fldChar w:fldCharType="end"/>
      </w:r>
      <w:r w:rsidR="00E66769">
        <w:rPr>
          <w:rFonts w:ascii="Times New Roman" w:hAnsi="Times New Roman" w:cs="Times New Roman"/>
        </w:rPr>
        <w:t xml:space="preserve">. </w:t>
      </w:r>
      <w:r w:rsidRPr="007A4DEC">
        <w:rPr>
          <w:rFonts w:ascii="Times New Roman" w:hAnsi="Times New Roman" w:cs="Times New Roman"/>
        </w:rPr>
        <w:t>In brief, 0.3 g catalyst powder was dispersed in the CO</w:t>
      </w:r>
      <w:r w:rsidRPr="007A4DEC">
        <w:rPr>
          <w:rFonts w:ascii="Times New Roman" w:hAnsi="Times New Roman" w:cs="Times New Roman"/>
          <w:vertAlign w:val="subscript"/>
        </w:rPr>
        <w:t>2</w:t>
      </w:r>
      <w:r w:rsidRPr="007A4DEC">
        <w:rPr>
          <w:rFonts w:ascii="Times New Roman" w:hAnsi="Times New Roman" w:cs="Times New Roman"/>
        </w:rPr>
        <w:t xml:space="preserve"> aqueous solution. The CO</w:t>
      </w:r>
      <w:r w:rsidRPr="007A4DEC">
        <w:rPr>
          <w:rFonts w:ascii="Times New Roman" w:hAnsi="Times New Roman" w:cs="Times New Roman"/>
          <w:vertAlign w:val="subscript"/>
        </w:rPr>
        <w:t xml:space="preserve">2 </w:t>
      </w:r>
      <w:r w:rsidRPr="007A4DEC">
        <w:rPr>
          <w:rFonts w:ascii="Times New Roman" w:hAnsi="Times New Roman" w:cs="Times New Roman"/>
        </w:rPr>
        <w:t>aqueous solution was prepared by bubbling 0.4 L.min</w:t>
      </w:r>
      <w:r w:rsidRPr="007A4DEC">
        <w:rPr>
          <w:rFonts w:ascii="Times New Roman" w:hAnsi="Times New Roman" w:cs="Times New Roman"/>
          <w:vertAlign w:val="superscript"/>
        </w:rPr>
        <w:t>-1</w:t>
      </w:r>
      <w:r w:rsidRPr="007A4DEC">
        <w:rPr>
          <w:rFonts w:ascii="Times New Roman" w:hAnsi="Times New Roman" w:cs="Times New Roman"/>
        </w:rPr>
        <w:t xml:space="preserve"> of CO</w:t>
      </w:r>
      <w:r w:rsidRPr="007A4DEC">
        <w:rPr>
          <w:rFonts w:ascii="Times New Roman" w:hAnsi="Times New Roman" w:cs="Times New Roman"/>
          <w:vertAlign w:val="subscript"/>
        </w:rPr>
        <w:t>2</w:t>
      </w:r>
      <w:r w:rsidRPr="007A4DEC">
        <w:rPr>
          <w:rFonts w:ascii="Times New Roman" w:hAnsi="Times New Roman" w:cs="Times New Roman"/>
        </w:rPr>
        <w:t xml:space="preserve"> for 30 minutes into 300 ml of 0.1 M </w:t>
      </w:r>
      <w:proofErr w:type="spellStart"/>
      <w:r w:rsidRPr="007A4DEC">
        <w:rPr>
          <w:rFonts w:ascii="Times New Roman" w:hAnsi="Times New Roman" w:cs="Times New Roman"/>
        </w:rPr>
        <w:t>NaOH</w:t>
      </w:r>
      <w:proofErr w:type="spellEnd"/>
      <w:r w:rsidRPr="007A4DEC">
        <w:rPr>
          <w:rFonts w:ascii="Times New Roman" w:hAnsi="Times New Roman" w:cs="Times New Roman"/>
        </w:rPr>
        <w:t xml:space="preserve"> solution in the reactor consists of 500 ml Pyrex glass reactor equipped with a quartz trap with 220 mm length which is irradiated using artificial visible light produced by a 500 W Xenon lamp (</w:t>
      </w:r>
      <w:proofErr w:type="spellStart"/>
      <w:r w:rsidRPr="007A4DEC">
        <w:rPr>
          <w:rFonts w:ascii="Times New Roman" w:hAnsi="Times New Roman" w:cs="Times New Roman"/>
        </w:rPr>
        <w:t>Jiquang</w:t>
      </w:r>
      <w:proofErr w:type="spellEnd"/>
      <w:r w:rsidRPr="007A4DEC">
        <w:rPr>
          <w:rFonts w:ascii="Times New Roman" w:hAnsi="Times New Roman" w:cs="Times New Roman"/>
        </w:rPr>
        <w:t>, Shanghai) with a wavelength range of 300 to 800 nm.</w:t>
      </w:r>
      <w:r w:rsidRPr="007A4DEC">
        <w:rPr>
          <w:rFonts w:ascii="Times New Roman" w:hAnsi="Times New Roman" w:cs="Times New Roman"/>
          <w:color w:val="0070C0"/>
        </w:rPr>
        <w:t xml:space="preserve"> </w:t>
      </w:r>
      <w:r w:rsidRPr="007A4DEC">
        <w:rPr>
          <w:rFonts w:ascii="Times New Roman" w:hAnsi="Times New Roman" w:cs="Times New Roman"/>
        </w:rPr>
        <w:t>Then, the reaction was started by switching on the light. 5 ml of the suspension were withdrawn from the reactor at every 1hour interval of reaction for 6 hours of irradiation period, while the gas products were collected using gas bags. The liquid and gas products were analyzed using Agilent Gas Chromatography (GC) with a flame ionization detector (FID) and thermal conductivity detector (TCD), respectively. Analytical results indicated that the methanol is the main product in liquid sample and no products were detected in the</w:t>
      </w:r>
      <w:r w:rsidRPr="007A4DEC">
        <w:rPr>
          <w:rFonts w:ascii="Times New Roman" w:hAnsi="Times New Roman" w:cs="Times New Roman"/>
          <w:color w:val="0070C0"/>
        </w:rPr>
        <w:t xml:space="preserve"> </w:t>
      </w:r>
      <w:r w:rsidRPr="007A4DEC">
        <w:rPr>
          <w:rFonts w:ascii="Times New Roman" w:hAnsi="Times New Roman" w:cs="Times New Roman"/>
        </w:rPr>
        <w:t>gaseous samples</w:t>
      </w:r>
      <w:r w:rsidR="00E66769">
        <w:rPr>
          <w:rFonts w:ascii="Times New Roman" w:hAnsi="Times New Roman" w:cs="Times New Roman"/>
        </w:rPr>
        <w:t>.</w:t>
      </w:r>
    </w:p>
    <w:p w:rsidR="00E66769" w:rsidRDefault="00E66769" w:rsidP="007A4DEC">
      <w:pPr>
        <w:outlineLvl w:val="0"/>
        <w:rPr>
          <w:rFonts w:ascii="Times New Roman" w:hAnsi="Times New Roman" w:cs="Times New Roman"/>
        </w:rPr>
      </w:pPr>
    </w:p>
    <w:p w:rsidR="00E66769" w:rsidRDefault="00E66769" w:rsidP="007A4DEC">
      <w:pPr>
        <w:outlineLvl w:val="0"/>
        <w:rPr>
          <w:rFonts w:ascii="Times New Roman" w:hAnsi="Times New Roman" w:cs="Times New Roman"/>
        </w:rPr>
      </w:pPr>
    </w:p>
    <w:p w:rsidR="00E66769" w:rsidRDefault="00E66769" w:rsidP="00E66769">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E66769" w:rsidRDefault="00526DEE" w:rsidP="00E66769">
      <w:pPr>
        <w:outlineLvl w:val="0"/>
        <w:rPr>
          <w:rFonts w:ascii="Times New Roman" w:hAnsi="Times New Roman" w:cs="Times New Roman"/>
          <w:b/>
          <w:szCs w:val="20"/>
        </w:rPr>
      </w:pPr>
      <w:r>
        <w:rPr>
          <w:rFonts w:ascii="Times New Roman" w:hAnsi="Times New Roman" w:cs="Times New Roman"/>
          <w:b/>
          <w:szCs w:val="20"/>
        </w:rPr>
        <w:t>XRD a</w:t>
      </w:r>
      <w:r w:rsidR="00E66769">
        <w:rPr>
          <w:rFonts w:ascii="Times New Roman" w:hAnsi="Times New Roman" w:cs="Times New Roman"/>
          <w:b/>
          <w:szCs w:val="20"/>
        </w:rPr>
        <w:t>nalysis</w:t>
      </w:r>
    </w:p>
    <w:p w:rsidR="00E66769" w:rsidRDefault="00E66769" w:rsidP="00E66769">
      <w:pPr>
        <w:outlineLvl w:val="0"/>
        <w:rPr>
          <w:rFonts w:ascii="Times New Roman" w:hAnsi="Times New Roman" w:cs="Times New Roman"/>
        </w:rPr>
      </w:pPr>
      <w:r w:rsidRPr="00E66769">
        <w:rPr>
          <w:rFonts w:ascii="Times New Roman" w:hAnsi="Times New Roman" w:cs="Times New Roman"/>
        </w:rPr>
        <w:t>The crystal phase identification and crystallite size estimation were usually checked by XRD</w:t>
      </w:r>
      <w:r w:rsidRPr="00E66769">
        <w:rPr>
          <w:rFonts w:ascii="Times New Roman" w:hAnsi="Times New Roman" w:cs="Times New Roman"/>
          <w:b/>
        </w:rPr>
        <w:t xml:space="preserve">. </w:t>
      </w:r>
      <w:r w:rsidRPr="00E66769">
        <w:rPr>
          <w:rFonts w:ascii="Times New Roman" w:hAnsi="Times New Roman" w:cs="Times New Roman"/>
        </w:rPr>
        <w:t>Figure 1 shows the XRD patterns of the as-synthesized CeO</w:t>
      </w:r>
      <w:r w:rsidRPr="00E66769">
        <w:rPr>
          <w:rFonts w:ascii="Times New Roman" w:hAnsi="Times New Roman" w:cs="Times New Roman"/>
          <w:vertAlign w:val="subscript"/>
        </w:rPr>
        <w:t>2</w:t>
      </w:r>
      <w:r w:rsidRPr="00E66769">
        <w:rPr>
          <w:rFonts w:ascii="Times New Roman" w:hAnsi="Times New Roman" w:cs="Times New Roman"/>
        </w:rPr>
        <w:t>-TiO</w:t>
      </w:r>
      <w:r w:rsidRPr="00E66769">
        <w:rPr>
          <w:rFonts w:ascii="Times New Roman" w:hAnsi="Times New Roman" w:cs="Times New Roman"/>
          <w:vertAlign w:val="subscript"/>
        </w:rPr>
        <w:t>2</w:t>
      </w:r>
      <w:r w:rsidRPr="00E66769">
        <w:rPr>
          <w:rFonts w:ascii="Times New Roman" w:hAnsi="Times New Roman" w:cs="Times New Roman"/>
        </w:rPr>
        <w:t xml:space="preserve"> with different cerium loading. It can be seen that the peaks at 2θ values of 25.17°, 37.60°, 47.76°, 54.01° and 62.60° which are indexed to the (101), (004), (200), (105) and (204) planes of the </w:t>
      </w:r>
      <w:proofErr w:type="spellStart"/>
      <w:r w:rsidRPr="00E66769">
        <w:rPr>
          <w:rFonts w:ascii="Times New Roman" w:hAnsi="Times New Roman" w:cs="Times New Roman"/>
        </w:rPr>
        <w:t>anatase</w:t>
      </w:r>
      <w:proofErr w:type="spellEnd"/>
      <w:r w:rsidRPr="00E66769">
        <w:rPr>
          <w:rFonts w:ascii="Times New Roman" w:hAnsi="Times New Roman" w:cs="Times New Roman"/>
        </w:rPr>
        <w:t xml:space="preserve"> phase of TiO</w:t>
      </w:r>
      <w:r w:rsidRPr="00E66769">
        <w:rPr>
          <w:rFonts w:ascii="Times New Roman" w:hAnsi="Times New Roman" w:cs="Times New Roman"/>
          <w:vertAlign w:val="subscript"/>
        </w:rPr>
        <w:t>2</w:t>
      </w:r>
      <w:r w:rsidRPr="00E66769">
        <w:rPr>
          <w:rFonts w:ascii="Times New Roman" w:hAnsi="Times New Roman" w:cs="Times New Roman"/>
        </w:rPr>
        <w:t xml:space="preserve"> (JCPDS: 21-1272)  appeared for all samples. It is noteworthy that no cerium oxide peaks could be observed in the XR</w:t>
      </w:r>
      <w:r w:rsidR="00526DEE">
        <w:rPr>
          <w:rFonts w:ascii="Times New Roman" w:hAnsi="Times New Roman" w:cs="Times New Roman"/>
        </w:rPr>
        <w:t xml:space="preserve">D spectra for samples with 1 </w:t>
      </w:r>
      <w:proofErr w:type="spellStart"/>
      <w:r w:rsidR="00526DEE">
        <w:rPr>
          <w:rFonts w:ascii="Times New Roman" w:hAnsi="Times New Roman" w:cs="Times New Roman"/>
        </w:rPr>
        <w:t>wt</w:t>
      </w:r>
      <w:proofErr w:type="spellEnd"/>
      <w:r w:rsidRPr="00E66769">
        <w:rPr>
          <w:rFonts w:ascii="Times New Roman" w:hAnsi="Times New Roman" w:cs="Times New Roman"/>
        </w:rPr>
        <w:t xml:space="preserve">% ceria loading. This might be due to all the ceria ions were incorporated into the structures of </w:t>
      </w:r>
      <w:proofErr w:type="spellStart"/>
      <w:r w:rsidRPr="00E66769">
        <w:rPr>
          <w:rFonts w:ascii="Times New Roman" w:hAnsi="Times New Roman" w:cs="Times New Roman"/>
        </w:rPr>
        <w:t>titania</w:t>
      </w:r>
      <w:proofErr w:type="spellEnd"/>
      <w:r w:rsidRPr="00E66769">
        <w:rPr>
          <w:rFonts w:ascii="Times New Roman" w:hAnsi="Times New Roman" w:cs="Times New Roman"/>
        </w:rPr>
        <w:t xml:space="preserve"> or the size of the particles which are too small that cannot be detected by XRD. On the other hand, the small peak of cerium oxide was seen to</w:t>
      </w:r>
      <w:r w:rsidR="00526DEE">
        <w:rPr>
          <w:rFonts w:ascii="Times New Roman" w:hAnsi="Times New Roman" w:cs="Times New Roman"/>
        </w:rPr>
        <w:t xml:space="preserve"> appear in the spectra for 2 </w:t>
      </w:r>
      <w:proofErr w:type="spellStart"/>
      <w:r w:rsidR="00526DEE">
        <w:rPr>
          <w:rFonts w:ascii="Times New Roman" w:hAnsi="Times New Roman" w:cs="Times New Roman"/>
        </w:rPr>
        <w:t>wt</w:t>
      </w:r>
      <w:proofErr w:type="spellEnd"/>
      <w:r w:rsidRPr="00E66769">
        <w:rPr>
          <w:rFonts w:ascii="Times New Roman" w:hAnsi="Times New Roman" w:cs="Times New Roman"/>
        </w:rPr>
        <w:t xml:space="preserve">% loading and the </w:t>
      </w:r>
      <w:r w:rsidR="00526DEE">
        <w:rPr>
          <w:rFonts w:ascii="Times New Roman" w:hAnsi="Times New Roman" w:cs="Times New Roman"/>
        </w:rPr>
        <w:t xml:space="preserve">peaks was clearly seen for 5 </w:t>
      </w:r>
      <w:proofErr w:type="spellStart"/>
      <w:r w:rsidR="00526DEE">
        <w:rPr>
          <w:rFonts w:ascii="Times New Roman" w:hAnsi="Times New Roman" w:cs="Times New Roman"/>
        </w:rPr>
        <w:t>wt</w:t>
      </w:r>
      <w:proofErr w:type="spellEnd"/>
      <w:r w:rsidRPr="00E66769">
        <w:rPr>
          <w:rFonts w:ascii="Times New Roman" w:hAnsi="Times New Roman" w:cs="Times New Roman"/>
        </w:rPr>
        <w:t xml:space="preserve">% loading. The crystallite sizes of </w:t>
      </w:r>
      <w:proofErr w:type="spellStart"/>
      <w:r w:rsidRPr="00E66769">
        <w:rPr>
          <w:rFonts w:ascii="Times New Roman" w:hAnsi="Times New Roman" w:cs="Times New Roman"/>
        </w:rPr>
        <w:t>anatase</w:t>
      </w:r>
      <w:proofErr w:type="spellEnd"/>
      <w:r w:rsidRPr="00E66769">
        <w:rPr>
          <w:rFonts w:ascii="Times New Roman" w:hAnsi="Times New Roman" w:cs="Times New Roman"/>
        </w:rPr>
        <w:t xml:space="preserve"> of samples were calculated using </w:t>
      </w:r>
      <w:proofErr w:type="spellStart"/>
      <w:r w:rsidRPr="00E66769">
        <w:rPr>
          <w:rFonts w:ascii="Times New Roman" w:hAnsi="Times New Roman" w:cs="Times New Roman"/>
        </w:rPr>
        <w:t>Scherrer’s</w:t>
      </w:r>
      <w:proofErr w:type="spellEnd"/>
      <w:r w:rsidRPr="00E66769">
        <w:rPr>
          <w:rFonts w:ascii="Times New Roman" w:hAnsi="Times New Roman" w:cs="Times New Roman"/>
        </w:rPr>
        <w:t xml:space="preserve"> equation according to (101) peak. The values are 9.9 nm, 9.8 nm and 9.2 nm for CeO</w:t>
      </w:r>
      <w:r w:rsidRPr="00E66769">
        <w:rPr>
          <w:rFonts w:ascii="Times New Roman" w:hAnsi="Times New Roman" w:cs="Times New Roman"/>
          <w:vertAlign w:val="subscript"/>
        </w:rPr>
        <w:t>2</w:t>
      </w:r>
      <w:r w:rsidRPr="00E66769">
        <w:rPr>
          <w:rFonts w:ascii="Times New Roman" w:hAnsi="Times New Roman" w:cs="Times New Roman"/>
        </w:rPr>
        <w:t>-TiO</w:t>
      </w:r>
      <w:r w:rsidRPr="00E66769">
        <w:rPr>
          <w:rFonts w:ascii="Times New Roman" w:hAnsi="Times New Roman" w:cs="Times New Roman"/>
          <w:vertAlign w:val="subscript"/>
        </w:rPr>
        <w:t>2</w:t>
      </w:r>
      <w:r w:rsidR="00526DEE">
        <w:rPr>
          <w:rFonts w:ascii="Times New Roman" w:hAnsi="Times New Roman" w:cs="Times New Roman"/>
        </w:rPr>
        <w:t xml:space="preserve"> samples of 1 </w:t>
      </w:r>
      <w:proofErr w:type="spellStart"/>
      <w:r w:rsidR="00526DEE">
        <w:rPr>
          <w:rFonts w:ascii="Times New Roman" w:hAnsi="Times New Roman" w:cs="Times New Roman"/>
        </w:rPr>
        <w:t>wt</w:t>
      </w:r>
      <w:proofErr w:type="spellEnd"/>
      <w:r w:rsidR="00526DEE">
        <w:rPr>
          <w:rFonts w:ascii="Times New Roman" w:hAnsi="Times New Roman" w:cs="Times New Roman"/>
        </w:rPr>
        <w:t xml:space="preserve">%, 2 </w:t>
      </w:r>
      <w:proofErr w:type="spellStart"/>
      <w:r w:rsidR="00526DEE">
        <w:rPr>
          <w:rFonts w:ascii="Times New Roman" w:hAnsi="Times New Roman" w:cs="Times New Roman"/>
        </w:rPr>
        <w:t>wt</w:t>
      </w:r>
      <w:proofErr w:type="spellEnd"/>
      <w:r w:rsidR="00526DEE">
        <w:rPr>
          <w:rFonts w:ascii="Times New Roman" w:hAnsi="Times New Roman" w:cs="Times New Roman"/>
        </w:rPr>
        <w:t xml:space="preserve">% and 5 </w:t>
      </w:r>
      <w:proofErr w:type="spellStart"/>
      <w:r w:rsidR="00526DEE">
        <w:rPr>
          <w:rFonts w:ascii="Times New Roman" w:hAnsi="Times New Roman" w:cs="Times New Roman"/>
        </w:rPr>
        <w:t>wt</w:t>
      </w:r>
      <w:proofErr w:type="spellEnd"/>
      <w:r w:rsidRPr="00E66769">
        <w:rPr>
          <w:rFonts w:ascii="Times New Roman" w:hAnsi="Times New Roman" w:cs="Times New Roman"/>
        </w:rPr>
        <w:t>% ceria loading on TiO</w:t>
      </w:r>
      <w:r w:rsidRPr="00E66769">
        <w:rPr>
          <w:rFonts w:ascii="Times New Roman" w:hAnsi="Times New Roman" w:cs="Times New Roman"/>
          <w:vertAlign w:val="subscript"/>
        </w:rPr>
        <w:t>2</w:t>
      </w:r>
      <w:r w:rsidRPr="00E66769">
        <w:rPr>
          <w:rFonts w:ascii="Times New Roman" w:hAnsi="Times New Roman" w:cs="Times New Roman"/>
        </w:rPr>
        <w:t xml:space="preserve">, respectively. The crystalline size of the </w:t>
      </w:r>
      <w:proofErr w:type="spellStart"/>
      <w:r w:rsidRPr="00E66769">
        <w:rPr>
          <w:rFonts w:ascii="Times New Roman" w:hAnsi="Times New Roman" w:cs="Times New Roman"/>
        </w:rPr>
        <w:t>anatase</w:t>
      </w:r>
      <w:proofErr w:type="spellEnd"/>
      <w:r w:rsidRPr="00E66769">
        <w:rPr>
          <w:rFonts w:ascii="Times New Roman" w:hAnsi="Times New Roman" w:cs="Times New Roman"/>
        </w:rPr>
        <w:t xml:space="preserve"> phase formed decreased with the content of Ce oxide doped, which indicates that the Ce species inhibit the growth of </w:t>
      </w:r>
      <w:proofErr w:type="spellStart"/>
      <w:r w:rsidRPr="00E66769">
        <w:rPr>
          <w:rFonts w:ascii="Times New Roman" w:hAnsi="Times New Roman" w:cs="Times New Roman"/>
        </w:rPr>
        <w:t>anatase</w:t>
      </w:r>
      <w:proofErr w:type="spellEnd"/>
      <w:r w:rsidRPr="00E66769">
        <w:rPr>
          <w:rFonts w:ascii="Times New Roman" w:hAnsi="Times New Roman" w:cs="Times New Roman"/>
        </w:rPr>
        <w:t xml:space="preserve"> TiO</w:t>
      </w:r>
      <w:r w:rsidRPr="00E66769">
        <w:rPr>
          <w:rFonts w:ascii="Times New Roman" w:hAnsi="Times New Roman" w:cs="Times New Roman"/>
          <w:vertAlign w:val="subscript"/>
        </w:rPr>
        <w:t>2</w:t>
      </w:r>
      <w:r w:rsidRPr="00E66769">
        <w:rPr>
          <w:rFonts w:ascii="Times New Roman" w:hAnsi="Times New Roman" w:cs="Times New Roman"/>
        </w:rPr>
        <w:t xml:space="preserve"> crystallite and </w:t>
      </w:r>
      <w:r w:rsidRPr="00E66769">
        <w:rPr>
          <w:rFonts w:ascii="Times New Roman" w:hAnsi="Times New Roman" w:cs="Times New Roman"/>
          <w:color w:val="000000"/>
        </w:rPr>
        <w:t>it agrees well with the literature report</w:t>
      </w:r>
      <w:r w:rsidRPr="00E66769">
        <w:rPr>
          <w:rFonts w:ascii="Times New Roman" w:hAnsi="Times New Roman" w:cs="Times New Roman"/>
        </w:rPr>
        <w:t xml:space="preserve"> </w:t>
      </w:r>
      <w:r w:rsidRPr="00E66769">
        <w:rPr>
          <w:rFonts w:ascii="Times New Roman" w:hAnsi="Times New Roman" w:cs="Times New Roman"/>
        </w:rPr>
        <w:fldChar w:fldCharType="begin" w:fldLock="1"/>
      </w:r>
      <w:r w:rsidR="00906655">
        <w:rPr>
          <w:rFonts w:ascii="Times New Roman" w:hAnsi="Times New Roman" w:cs="Times New Roman"/>
        </w:rPr>
        <w:instrText>ADDIN CSL_CITATION { "citationItems" : [ { "id" : "ITEM-1", "itemData" : { "DOI" : "10.1016/j.jpcs.2004.09.002", "ISBN" : "0022-3697", "ISSN" : "00223697", "abstract" : "A mixed oxide consisting of TiO2 as the major phase and CeO 2-y (0&lt;y&lt;0.5) as the dopant phase was prepared via the sol-gel reaction of Ti(i-OC3H7)3 in an aqueous solution of Ce(NO3)3. The resulting oxide powders with different CeO2-y contents were all composed of nano-sized spheres. The CeO2-y phase was identified to have retarding effect on the phase transition from anatase TiO2 to rutile TiO2 at calcinations temperature as high as 800??C, which would otherwise be a thorough conversion. The CeO2-y-TiO2 powders could apparently shift the UV-absorption band of TiO2 toward visible range, and there was an optimal CeO2-y content in association with the maximum absorbance. This effect is interpreted as the existence of an n-type impurity band, due to the substitution of Ti4+ for Ce 3+/4+ at the interface between the two oxides, in the gap of TiO 2. According to X-ray photoelectron spectroscopy (XPS) investigation, the Ti element mainly existed as the chemical state of Ti4+ and the Ce oxide doping did not affect the peak position of Ti 2p. The Ce 3d spectrum of CeO2-y-doped TiO2 sample basically denotes a mixture of Ce3+/4+ oxidation states giving rise to a myriad of peaks. ?? 2004 Elsevier Ltd. All rights reserved.", "author" : [ { "dropping-particle" : "", "family" : "Liu", "given" : "Zhaolin", "non-dropping-particle" : "", "parse-names" : false, "suffix" : "" }, { "dropping-particle" : "", "family" : "Guo", "given" : "Bing", "non-dropping-particle" : "", "parse-names" : false, "suffix" : "" }, { "dropping-particle" : "", "family" : "Hong", "given" : "Liang", "non-dropping-particle" : "", "parse-names" : false, "suffix" : "" }, { "dropping-particle" : "", "family" : "Jiang", "given" : "Huixin", "non-dropping-particle" : "", "parse-names" : false, "suffix" : "" } ], "container-title" : "Journal of Physics and Chemistry of Solids", "id" : "ITEM-1", "issue" : "1", "issued" : { "date-parts" : [ [ "2005" ] ] }, "page" : "161-167", "title" : "Preparation and characterization of cerium oxide doped TiO2 nanoparticles", "type" : "article-journal", "volume" : "66" }, "uris" : [ "http://www.mendeley.com/documents/?uuid=6ba80146-99e5-465d-820e-a4615e2adce8" ] } ], "mendeley" : { "formattedCitation" : "[9]", "plainTextFormattedCitation" : "[9]", "previouslyFormattedCitation" : "[9]" }, "properties" : { "noteIndex" : 0 }, "schema" : "https://github.com/citation-style-language/schema/raw/master/csl-citation.json" }</w:instrText>
      </w:r>
      <w:r w:rsidRPr="00E66769">
        <w:rPr>
          <w:rFonts w:ascii="Times New Roman" w:hAnsi="Times New Roman" w:cs="Times New Roman"/>
        </w:rPr>
        <w:fldChar w:fldCharType="separate"/>
      </w:r>
      <w:r w:rsidR="00C67FD1" w:rsidRPr="00C67FD1">
        <w:rPr>
          <w:rFonts w:ascii="Times New Roman" w:hAnsi="Times New Roman" w:cs="Times New Roman"/>
          <w:noProof/>
        </w:rPr>
        <w:t>[9]</w:t>
      </w:r>
      <w:r w:rsidRPr="00E66769">
        <w:rPr>
          <w:rFonts w:ascii="Times New Roman" w:hAnsi="Times New Roman" w:cs="Times New Roman"/>
        </w:rPr>
        <w:fldChar w:fldCharType="end"/>
      </w:r>
      <w:r w:rsidRPr="00E66769">
        <w:rPr>
          <w:rFonts w:ascii="Times New Roman" w:hAnsi="Times New Roman" w:cs="Times New Roman"/>
        </w:rPr>
        <w:t>.</w:t>
      </w:r>
    </w:p>
    <w:p w:rsidR="00E66769" w:rsidRPr="00E66769" w:rsidRDefault="00E66769" w:rsidP="00E66769">
      <w:pPr>
        <w:outlineLvl w:val="0"/>
        <w:rPr>
          <w:rFonts w:ascii="Times New Roman" w:hAnsi="Times New Roman" w:cs="Times New Roman"/>
          <w:b/>
          <w:szCs w:val="20"/>
        </w:rPr>
      </w:pPr>
    </w:p>
    <w:p w:rsidR="00E66769" w:rsidRDefault="0020079B" w:rsidP="00E66769">
      <w:pPr>
        <w:jc w:val="center"/>
        <w:outlineLvl w:val="0"/>
        <w:rPr>
          <w:rFonts w:ascii="Times New Roman" w:hAnsi="Times New Roman" w:cs="Times New Roman"/>
          <w:b/>
          <w:szCs w:val="20"/>
        </w:rPr>
      </w:pPr>
      <w:r>
        <w:object w:dxaOrig="6601" w:dyaOrig="4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45pt;height:184.35pt;mso-position-horizontal:absolute" o:ole="" o:bordertopcolor="this" o:borderleftcolor="this" o:borderbottomcolor="this" o:borderrightcolor="this">
            <v:imagedata r:id="rId6" o:title=""/>
            <w10:bordertop type="single" width="4"/>
            <w10:borderleft type="single" width="4"/>
            <w10:borderbottom type="single" width="4"/>
            <w10:borderright type="single" width="4"/>
          </v:shape>
          <o:OLEObject Type="Embed" ProgID="Origin50.Graph" ShapeID="_x0000_i1025" DrawAspect="Content" ObjectID="_1539166997" r:id="rId7"/>
        </w:object>
      </w:r>
    </w:p>
    <w:p w:rsidR="0020079B" w:rsidRDefault="0020079B" w:rsidP="00526DEE">
      <w:pPr>
        <w:ind w:firstLine="288"/>
        <w:jc w:val="center"/>
        <w:rPr>
          <w:rFonts w:ascii="Times New Roman" w:hAnsi="Times New Roman" w:cs="Times New Roman"/>
        </w:rPr>
      </w:pPr>
    </w:p>
    <w:p w:rsidR="00E66769" w:rsidRPr="00B45159" w:rsidRDefault="00526DEE" w:rsidP="00526DEE">
      <w:pPr>
        <w:ind w:firstLine="288"/>
        <w:jc w:val="center"/>
        <w:rPr>
          <w:rFonts w:ascii="Times New Roman" w:hAnsi="Times New Roman" w:cs="Times New Roman"/>
        </w:rPr>
      </w:pPr>
      <w:r>
        <w:rPr>
          <w:rFonts w:ascii="Times New Roman" w:hAnsi="Times New Roman" w:cs="Times New Roman"/>
        </w:rPr>
        <w:t xml:space="preserve">Figure 1. </w:t>
      </w:r>
      <w:r w:rsidR="00E66769" w:rsidRPr="00B45159">
        <w:rPr>
          <w:rFonts w:ascii="Times New Roman" w:hAnsi="Times New Roman" w:cs="Times New Roman"/>
        </w:rPr>
        <w:t>X-ray diffraction patterns of all photocatalysts</w:t>
      </w:r>
      <w:r>
        <w:rPr>
          <w:rFonts w:ascii="Times New Roman" w:hAnsi="Times New Roman" w:cs="Times New Roman"/>
        </w:rPr>
        <w:t xml:space="preserve"> (</w:t>
      </w:r>
      <w:r w:rsidR="00E66769" w:rsidRPr="00B45159">
        <w:rPr>
          <w:rFonts w:ascii="Times New Roman" w:hAnsi="Times New Roman" w:cs="Times New Roman"/>
        </w:rPr>
        <w:t>*A=</w:t>
      </w:r>
      <w:proofErr w:type="spellStart"/>
      <w:r w:rsidR="00E66769" w:rsidRPr="00B45159">
        <w:rPr>
          <w:rFonts w:ascii="Times New Roman" w:hAnsi="Times New Roman" w:cs="Times New Roman"/>
        </w:rPr>
        <w:t>anatase</w:t>
      </w:r>
      <w:proofErr w:type="spellEnd"/>
      <w:r w:rsidR="00E66769" w:rsidRPr="00B45159">
        <w:rPr>
          <w:rFonts w:ascii="Times New Roman" w:hAnsi="Times New Roman" w:cs="Times New Roman"/>
        </w:rPr>
        <w:t xml:space="preserve"> phase, C=</w:t>
      </w:r>
      <w:proofErr w:type="spellStart"/>
      <w:r w:rsidR="00E66769" w:rsidRPr="00B45159">
        <w:rPr>
          <w:rFonts w:ascii="Times New Roman" w:hAnsi="Times New Roman" w:cs="Times New Roman"/>
        </w:rPr>
        <w:t>Cerianite</w:t>
      </w:r>
      <w:proofErr w:type="spellEnd"/>
      <w:r w:rsidR="00E66769" w:rsidRPr="00B45159">
        <w:rPr>
          <w:rFonts w:ascii="Times New Roman" w:hAnsi="Times New Roman" w:cs="Times New Roman"/>
        </w:rPr>
        <w:t xml:space="preserve"> phase</w:t>
      </w:r>
      <w:r>
        <w:rPr>
          <w:rFonts w:ascii="Times New Roman" w:hAnsi="Times New Roman" w:cs="Times New Roman"/>
        </w:rPr>
        <w:t>)</w:t>
      </w:r>
    </w:p>
    <w:p w:rsidR="00E66769" w:rsidRDefault="00E66769" w:rsidP="00E66769">
      <w:pPr>
        <w:jc w:val="center"/>
        <w:outlineLvl w:val="0"/>
      </w:pPr>
    </w:p>
    <w:p w:rsidR="00E66769" w:rsidRDefault="00DC630C" w:rsidP="00E66769">
      <w:pPr>
        <w:outlineLvl w:val="0"/>
        <w:rPr>
          <w:rFonts w:ascii="Times New Roman" w:hAnsi="Times New Roman" w:cs="Times New Roman"/>
          <w:b/>
          <w:szCs w:val="20"/>
        </w:rPr>
      </w:pPr>
      <w:r>
        <w:rPr>
          <w:rFonts w:ascii="Times New Roman" w:hAnsi="Times New Roman" w:cs="Times New Roman"/>
          <w:b/>
          <w:szCs w:val="20"/>
        </w:rPr>
        <w:t>BET/BJH</w:t>
      </w:r>
      <w:r w:rsidR="00E66769">
        <w:rPr>
          <w:rFonts w:ascii="Times New Roman" w:hAnsi="Times New Roman" w:cs="Times New Roman"/>
          <w:b/>
          <w:szCs w:val="20"/>
        </w:rPr>
        <w:t xml:space="preserve"> Analysis</w:t>
      </w:r>
    </w:p>
    <w:p w:rsidR="00744B40" w:rsidRPr="0020079B" w:rsidRDefault="007A1185" w:rsidP="00906655">
      <w:pPr>
        <w:rPr>
          <w:rFonts w:ascii="Times New Roman" w:hAnsi="Times New Roman" w:cs="Times New Roman"/>
          <w:szCs w:val="20"/>
        </w:rPr>
      </w:pPr>
      <w:r w:rsidRPr="007A1185">
        <w:rPr>
          <w:rFonts w:ascii="Times New Roman" w:hAnsi="Times New Roman" w:cs="Times New Roman"/>
          <w:szCs w:val="20"/>
        </w:rPr>
        <w:t>Figure 2 shows the pore size distribution curves of all photocatalysts. The pore diameter was ranged from 8</w:t>
      </w:r>
      <w:r w:rsidR="0020079B">
        <w:rPr>
          <w:rFonts w:ascii="Times New Roman" w:hAnsi="Times New Roman" w:cs="Times New Roman"/>
          <w:szCs w:val="20"/>
        </w:rPr>
        <w:t xml:space="preserve"> – </w:t>
      </w:r>
      <w:r w:rsidRPr="007A1185">
        <w:rPr>
          <w:rFonts w:ascii="Times New Roman" w:hAnsi="Times New Roman" w:cs="Times New Roman"/>
          <w:szCs w:val="20"/>
        </w:rPr>
        <w:t>15 nm indicating that the pores are mainly mesoporous in nature.</w:t>
      </w:r>
      <w:r w:rsidRPr="00C03501">
        <w:rPr>
          <w:rFonts w:cs="Times New Roman"/>
          <w:sz w:val="22"/>
        </w:rPr>
        <w:t xml:space="preserve"> </w:t>
      </w:r>
      <w:r w:rsidR="00E66769" w:rsidRPr="00E66769">
        <w:rPr>
          <w:rFonts w:ascii="Times New Roman" w:hAnsi="Times New Roman" w:cs="Times New Roman"/>
        </w:rPr>
        <w:t>The textural properties of the catalysts are summarized in Table 1, which shows that the surface area and pore volume changes was insignifica</w:t>
      </w:r>
      <w:r w:rsidR="004A5C86">
        <w:rPr>
          <w:rFonts w:ascii="Times New Roman" w:hAnsi="Times New Roman" w:cs="Times New Roman"/>
        </w:rPr>
        <w:t xml:space="preserve">ntly with ceria loading of 1 </w:t>
      </w:r>
      <w:proofErr w:type="spellStart"/>
      <w:r w:rsidR="004A5C86">
        <w:rPr>
          <w:rFonts w:ascii="Times New Roman" w:hAnsi="Times New Roman" w:cs="Times New Roman"/>
        </w:rPr>
        <w:t>wt</w:t>
      </w:r>
      <w:proofErr w:type="spellEnd"/>
      <w:r w:rsidR="004A5C86">
        <w:rPr>
          <w:rFonts w:ascii="Times New Roman" w:hAnsi="Times New Roman" w:cs="Times New Roman"/>
        </w:rPr>
        <w:t xml:space="preserve">% and 2 </w:t>
      </w:r>
      <w:proofErr w:type="spellStart"/>
      <w:r w:rsidR="004A5C86">
        <w:rPr>
          <w:rFonts w:ascii="Times New Roman" w:hAnsi="Times New Roman" w:cs="Times New Roman"/>
        </w:rPr>
        <w:t>wt</w:t>
      </w:r>
      <w:proofErr w:type="spellEnd"/>
      <w:r w:rsidR="00E66769" w:rsidRPr="00E66769">
        <w:rPr>
          <w:rFonts w:ascii="Times New Roman" w:hAnsi="Times New Roman" w:cs="Times New Roman"/>
        </w:rPr>
        <w:t xml:space="preserve">% but </w:t>
      </w:r>
      <w:r w:rsidR="004A5C86">
        <w:rPr>
          <w:rFonts w:ascii="Times New Roman" w:hAnsi="Times New Roman" w:cs="Times New Roman"/>
        </w:rPr>
        <w:t xml:space="preserve">drastically decreases with 5 </w:t>
      </w:r>
      <w:proofErr w:type="spellStart"/>
      <w:r w:rsidR="004A5C86">
        <w:rPr>
          <w:rFonts w:ascii="Times New Roman" w:hAnsi="Times New Roman" w:cs="Times New Roman"/>
        </w:rPr>
        <w:t>wt</w:t>
      </w:r>
      <w:proofErr w:type="spellEnd"/>
      <w:r w:rsidR="00E66769" w:rsidRPr="00E66769">
        <w:rPr>
          <w:rFonts w:ascii="Times New Roman" w:hAnsi="Times New Roman" w:cs="Times New Roman"/>
        </w:rPr>
        <w:t xml:space="preserve">%. </w:t>
      </w:r>
      <w:r w:rsidR="00906655">
        <w:rPr>
          <w:rFonts w:ascii="Times New Roman" w:hAnsi="Times New Roman" w:cs="Times New Roman"/>
        </w:rPr>
        <w:t xml:space="preserve">It was previously reported that the specific surface area and the pore volume of catalyst prepared by the impregnation method decrease with increasing metal loading [10]. </w:t>
      </w:r>
    </w:p>
    <w:p w:rsidR="00744B40" w:rsidRDefault="00744B40" w:rsidP="00906655">
      <w:pPr>
        <w:rPr>
          <w:rFonts w:ascii="Times New Roman" w:hAnsi="Times New Roman" w:cs="Times New Roman"/>
        </w:rPr>
      </w:pPr>
    </w:p>
    <w:p w:rsidR="00E66769" w:rsidRDefault="0020079B" w:rsidP="00744B40">
      <w:pPr>
        <w:jc w:val="center"/>
      </w:pPr>
      <w:r>
        <w:object w:dxaOrig="6601" w:dyaOrig="4626">
          <v:shape id="_x0000_i1026" type="#_x0000_t75" style="width:264.55pt;height:185.4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Origin50.Graph" ShapeID="_x0000_i1026" DrawAspect="Content" ObjectID="_1539166998" r:id="rId9"/>
        </w:object>
      </w:r>
    </w:p>
    <w:p w:rsidR="0020079B" w:rsidRDefault="0020079B" w:rsidP="00744B40">
      <w:pPr>
        <w:jc w:val="center"/>
        <w:rPr>
          <w:rFonts w:ascii="Times New Roman" w:hAnsi="Times New Roman" w:cs="Times New Roman"/>
        </w:rPr>
      </w:pPr>
    </w:p>
    <w:p w:rsidR="00E66769" w:rsidRPr="0020079B" w:rsidRDefault="007A1185" w:rsidP="0020079B">
      <w:pPr>
        <w:jc w:val="center"/>
        <w:rPr>
          <w:rFonts w:ascii="Times New Roman" w:hAnsi="Times New Roman" w:cs="Times New Roman"/>
        </w:rPr>
      </w:pPr>
      <w:r w:rsidRPr="007A1185">
        <w:rPr>
          <w:rFonts w:ascii="Times New Roman" w:hAnsi="Times New Roman" w:cs="Times New Roman"/>
        </w:rPr>
        <w:t>Figur</w:t>
      </w:r>
      <w:r w:rsidR="008B36BB">
        <w:rPr>
          <w:rFonts w:ascii="Times New Roman" w:hAnsi="Times New Roman" w:cs="Times New Roman"/>
        </w:rPr>
        <w:t>e</w:t>
      </w:r>
      <w:r w:rsidRPr="007A1185">
        <w:rPr>
          <w:rFonts w:ascii="Times New Roman" w:hAnsi="Times New Roman" w:cs="Times New Roman"/>
        </w:rPr>
        <w:t xml:space="preserve"> 2. Pore size distribution of all photocatalysts</w:t>
      </w:r>
    </w:p>
    <w:p w:rsidR="004B25E6" w:rsidRDefault="004B25E6" w:rsidP="004B25E6">
      <w:pPr>
        <w:ind w:firstLine="288"/>
        <w:jc w:val="center"/>
        <w:rPr>
          <w:rFonts w:ascii="Times New Roman" w:hAnsi="Times New Roman" w:cs="Times New Roman"/>
          <w:color w:val="FF0000"/>
        </w:rPr>
      </w:pPr>
    </w:p>
    <w:p w:rsidR="004B25E6" w:rsidRPr="00DC630C" w:rsidRDefault="004B25E6" w:rsidP="004B25E6">
      <w:pPr>
        <w:ind w:firstLine="288"/>
        <w:jc w:val="center"/>
        <w:rPr>
          <w:rFonts w:ascii="Times New Roman" w:hAnsi="Times New Roman" w:cs="Times New Roman"/>
        </w:rPr>
      </w:pPr>
      <w:r w:rsidRPr="00DC630C">
        <w:rPr>
          <w:rFonts w:ascii="Times New Roman" w:hAnsi="Times New Roman" w:cs="Times New Roman"/>
        </w:rPr>
        <w:t>Table 1.</w:t>
      </w:r>
      <w:r w:rsidR="00DC630C" w:rsidRPr="00DC630C">
        <w:rPr>
          <w:rFonts w:ascii="Times New Roman" w:hAnsi="Times New Roman" w:cs="Times New Roman"/>
        </w:rPr>
        <w:t xml:space="preserve"> BET/BJH analysis of all photocatalyst</w:t>
      </w:r>
    </w:p>
    <w:p w:rsidR="00E66769" w:rsidRPr="00E66769" w:rsidRDefault="00E66769" w:rsidP="00E66769">
      <w:pPr>
        <w:ind w:firstLine="288"/>
        <w:jc w:val="center"/>
        <w:rPr>
          <w:rFonts w:ascii="Times New Roman" w:hAnsi="Times New Roman" w:cs="Times New Roman"/>
          <w:color w:val="FF000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951"/>
        <w:gridCol w:w="1317"/>
        <w:gridCol w:w="1417"/>
        <w:gridCol w:w="1276"/>
      </w:tblGrid>
      <w:tr w:rsidR="00DC630C" w:rsidRPr="003D5FC0" w:rsidTr="004B25E6">
        <w:trPr>
          <w:jc w:val="center"/>
        </w:trPr>
        <w:tc>
          <w:tcPr>
            <w:tcW w:w="1951" w:type="dxa"/>
            <w:tcBorders>
              <w:top w:val="single" w:sz="4" w:space="0" w:color="auto"/>
              <w:bottom w:val="single" w:sz="4" w:space="0" w:color="auto"/>
            </w:tcBorders>
            <w:shd w:val="clear" w:color="auto" w:fill="auto"/>
          </w:tcPr>
          <w:p w:rsidR="00DC630C" w:rsidRPr="004B25E6" w:rsidRDefault="00DC630C" w:rsidP="004B25E6">
            <w:pPr>
              <w:jc w:val="center"/>
              <w:rPr>
                <w:rFonts w:ascii="Times New Roman" w:eastAsia="Calibri" w:hAnsi="Times New Roman" w:cs="Times New Roman"/>
                <w:b/>
                <w:lang w:eastAsia="en-MY"/>
              </w:rPr>
            </w:pPr>
            <w:r w:rsidRPr="004B25E6">
              <w:rPr>
                <w:rFonts w:ascii="Times New Roman" w:eastAsia="Calibri" w:hAnsi="Times New Roman" w:cs="Times New Roman"/>
                <w:b/>
                <w:lang w:eastAsia="en-MY"/>
              </w:rPr>
              <w:t>Sample</w:t>
            </w:r>
          </w:p>
        </w:tc>
        <w:tc>
          <w:tcPr>
            <w:tcW w:w="1317" w:type="dxa"/>
            <w:tcBorders>
              <w:top w:val="single" w:sz="4" w:space="0" w:color="auto"/>
              <w:bottom w:val="single" w:sz="4" w:space="0" w:color="auto"/>
            </w:tcBorders>
            <w:shd w:val="clear" w:color="auto" w:fill="auto"/>
          </w:tcPr>
          <w:p w:rsidR="00DC630C" w:rsidRPr="004B25E6" w:rsidRDefault="00DC630C" w:rsidP="00E66769">
            <w:pPr>
              <w:jc w:val="center"/>
              <w:rPr>
                <w:rFonts w:ascii="Times New Roman" w:eastAsia="Calibri" w:hAnsi="Times New Roman" w:cs="Times New Roman"/>
                <w:b/>
                <w:lang w:eastAsia="en-MY"/>
              </w:rPr>
            </w:pPr>
            <w:r w:rsidRPr="004B25E6">
              <w:rPr>
                <w:rFonts w:ascii="Times New Roman" w:eastAsia="Calibri" w:hAnsi="Times New Roman" w:cs="Times New Roman"/>
                <w:b/>
                <w:lang w:eastAsia="en-MY"/>
              </w:rPr>
              <w:t>Surface area (m</w:t>
            </w:r>
            <w:r w:rsidRPr="004B25E6">
              <w:rPr>
                <w:rFonts w:ascii="Times New Roman" w:eastAsia="Calibri" w:hAnsi="Times New Roman" w:cs="Times New Roman"/>
                <w:b/>
                <w:vertAlign w:val="superscript"/>
                <w:lang w:eastAsia="en-MY"/>
              </w:rPr>
              <w:t>2</w:t>
            </w:r>
            <w:r w:rsidRPr="004B25E6">
              <w:rPr>
                <w:rFonts w:ascii="Times New Roman" w:eastAsia="Calibri" w:hAnsi="Times New Roman" w:cs="Times New Roman"/>
                <w:b/>
                <w:lang w:eastAsia="en-MY"/>
              </w:rPr>
              <w:t>/g)</w:t>
            </w:r>
          </w:p>
        </w:tc>
        <w:tc>
          <w:tcPr>
            <w:tcW w:w="1417" w:type="dxa"/>
            <w:tcBorders>
              <w:top w:val="single" w:sz="4" w:space="0" w:color="auto"/>
              <w:bottom w:val="single" w:sz="4" w:space="0" w:color="auto"/>
            </w:tcBorders>
            <w:shd w:val="clear" w:color="auto" w:fill="auto"/>
          </w:tcPr>
          <w:p w:rsidR="00DC630C" w:rsidRDefault="00DC630C" w:rsidP="00E66769">
            <w:pPr>
              <w:jc w:val="center"/>
              <w:rPr>
                <w:rFonts w:ascii="Times New Roman" w:eastAsia="Calibri" w:hAnsi="Times New Roman" w:cs="Times New Roman"/>
                <w:b/>
                <w:lang w:eastAsia="en-MY"/>
              </w:rPr>
            </w:pPr>
            <w:r w:rsidRPr="004B25E6">
              <w:rPr>
                <w:rFonts w:ascii="Times New Roman" w:eastAsia="Calibri" w:hAnsi="Times New Roman" w:cs="Times New Roman"/>
                <w:b/>
                <w:lang w:eastAsia="en-MY"/>
              </w:rPr>
              <w:t xml:space="preserve">Pore volume </w:t>
            </w:r>
          </w:p>
          <w:p w:rsidR="00DC630C" w:rsidRPr="004B25E6" w:rsidRDefault="00DC630C" w:rsidP="00E66769">
            <w:pPr>
              <w:jc w:val="center"/>
              <w:rPr>
                <w:rFonts w:ascii="Times New Roman" w:eastAsia="Calibri" w:hAnsi="Times New Roman" w:cs="Times New Roman"/>
                <w:b/>
                <w:lang w:eastAsia="en-MY"/>
              </w:rPr>
            </w:pPr>
            <w:r w:rsidRPr="004B25E6">
              <w:rPr>
                <w:rFonts w:ascii="Times New Roman" w:eastAsia="Calibri" w:hAnsi="Times New Roman" w:cs="Times New Roman"/>
                <w:b/>
                <w:lang w:eastAsia="en-MY"/>
              </w:rPr>
              <w:t>(cm</w:t>
            </w:r>
            <w:r w:rsidRPr="004B25E6">
              <w:rPr>
                <w:rFonts w:ascii="Times New Roman" w:eastAsia="Calibri" w:hAnsi="Times New Roman" w:cs="Times New Roman"/>
                <w:b/>
                <w:vertAlign w:val="superscript"/>
                <w:lang w:eastAsia="en-MY"/>
              </w:rPr>
              <w:t>3</w:t>
            </w:r>
            <w:r w:rsidRPr="004B25E6">
              <w:rPr>
                <w:rFonts w:ascii="Times New Roman" w:eastAsia="Calibri" w:hAnsi="Times New Roman" w:cs="Times New Roman"/>
                <w:b/>
                <w:lang w:eastAsia="en-MY"/>
              </w:rPr>
              <w:t>/g)</w:t>
            </w:r>
          </w:p>
        </w:tc>
        <w:tc>
          <w:tcPr>
            <w:tcW w:w="1276" w:type="dxa"/>
            <w:tcBorders>
              <w:top w:val="single" w:sz="4" w:space="0" w:color="auto"/>
              <w:bottom w:val="single" w:sz="4" w:space="0" w:color="auto"/>
            </w:tcBorders>
            <w:shd w:val="clear" w:color="auto" w:fill="auto"/>
          </w:tcPr>
          <w:p w:rsidR="00DC630C" w:rsidRDefault="00DC630C" w:rsidP="00E66769">
            <w:pPr>
              <w:jc w:val="center"/>
              <w:rPr>
                <w:rFonts w:ascii="Times New Roman" w:eastAsia="Calibri" w:hAnsi="Times New Roman" w:cs="Times New Roman"/>
                <w:b/>
                <w:lang w:eastAsia="en-MY"/>
              </w:rPr>
            </w:pPr>
            <w:r w:rsidRPr="004B25E6">
              <w:rPr>
                <w:rFonts w:ascii="Times New Roman" w:eastAsia="Calibri" w:hAnsi="Times New Roman" w:cs="Times New Roman"/>
                <w:b/>
                <w:lang w:eastAsia="en-MY"/>
              </w:rPr>
              <w:t xml:space="preserve">Mean pore </w:t>
            </w:r>
          </w:p>
          <w:p w:rsidR="00DC630C" w:rsidRPr="004B25E6" w:rsidRDefault="00DC630C" w:rsidP="00E66769">
            <w:pPr>
              <w:jc w:val="center"/>
              <w:rPr>
                <w:rFonts w:ascii="Times New Roman" w:eastAsia="Calibri" w:hAnsi="Times New Roman" w:cs="Times New Roman"/>
                <w:b/>
                <w:lang w:eastAsia="en-MY"/>
              </w:rPr>
            </w:pPr>
            <w:r w:rsidRPr="004B25E6">
              <w:rPr>
                <w:rFonts w:ascii="Times New Roman" w:eastAsia="Calibri" w:hAnsi="Times New Roman" w:cs="Times New Roman"/>
                <w:b/>
                <w:lang w:eastAsia="en-MY"/>
              </w:rPr>
              <w:t>size (nm)</w:t>
            </w:r>
          </w:p>
        </w:tc>
      </w:tr>
      <w:tr w:rsidR="00DC630C" w:rsidRPr="00013B0A" w:rsidTr="0020079B">
        <w:trPr>
          <w:trHeight w:val="155"/>
          <w:jc w:val="center"/>
        </w:trPr>
        <w:tc>
          <w:tcPr>
            <w:tcW w:w="1951" w:type="dxa"/>
            <w:tcBorders>
              <w:top w:val="single" w:sz="4" w:space="0" w:color="auto"/>
            </w:tcBorders>
            <w:shd w:val="clear" w:color="auto" w:fill="auto"/>
          </w:tcPr>
          <w:p w:rsidR="00DC630C" w:rsidRPr="00E66769" w:rsidRDefault="00DC630C" w:rsidP="00E66769">
            <w:pPr>
              <w:jc w:val="center"/>
              <w:rPr>
                <w:rFonts w:ascii="Times New Roman" w:eastAsia="Calibri" w:hAnsi="Times New Roman" w:cs="Times New Roman"/>
                <w:lang w:eastAsia="en-MY"/>
              </w:rPr>
            </w:pPr>
            <w:r w:rsidRPr="00E66769">
              <w:rPr>
                <w:rFonts w:ascii="Times New Roman" w:eastAsia="Calibri" w:hAnsi="Times New Roman" w:cs="Times New Roman"/>
                <w:lang w:eastAsia="en-MY"/>
              </w:rPr>
              <w:t>CeO</w:t>
            </w:r>
            <w:r w:rsidRPr="00E66769">
              <w:rPr>
                <w:rFonts w:ascii="Times New Roman" w:eastAsia="Calibri" w:hAnsi="Times New Roman" w:cs="Times New Roman"/>
                <w:vertAlign w:val="subscript"/>
                <w:lang w:eastAsia="en-MY"/>
              </w:rPr>
              <w:t>2</w:t>
            </w:r>
            <w:r w:rsidRPr="00E66769">
              <w:rPr>
                <w:rFonts w:ascii="Times New Roman" w:eastAsia="Calibri" w:hAnsi="Times New Roman" w:cs="Times New Roman"/>
                <w:lang w:eastAsia="en-MY"/>
              </w:rPr>
              <w:t>-TiO</w:t>
            </w:r>
            <w:r w:rsidRPr="00E66769">
              <w:rPr>
                <w:rFonts w:ascii="Times New Roman" w:eastAsia="Calibri" w:hAnsi="Times New Roman" w:cs="Times New Roman"/>
                <w:vertAlign w:val="subscript"/>
                <w:lang w:eastAsia="en-MY"/>
              </w:rPr>
              <w:t>2</w:t>
            </w:r>
            <w:r w:rsidR="004A5C86">
              <w:rPr>
                <w:rFonts w:ascii="Times New Roman" w:eastAsia="Calibri" w:hAnsi="Times New Roman" w:cs="Times New Roman"/>
                <w:lang w:eastAsia="en-MY"/>
              </w:rPr>
              <w:t xml:space="preserve"> (1 </w:t>
            </w:r>
            <w:proofErr w:type="spellStart"/>
            <w:r w:rsidR="004A5C86">
              <w:rPr>
                <w:rFonts w:ascii="Times New Roman" w:eastAsia="Calibri" w:hAnsi="Times New Roman" w:cs="Times New Roman"/>
                <w:lang w:eastAsia="en-MY"/>
              </w:rPr>
              <w:t>wt</w:t>
            </w:r>
            <w:proofErr w:type="spellEnd"/>
            <w:r w:rsidRPr="00E66769">
              <w:rPr>
                <w:rFonts w:ascii="Times New Roman" w:eastAsia="Calibri" w:hAnsi="Times New Roman" w:cs="Times New Roman"/>
                <w:lang w:eastAsia="en-MY"/>
              </w:rPr>
              <w:t>%)</w:t>
            </w:r>
          </w:p>
        </w:tc>
        <w:tc>
          <w:tcPr>
            <w:tcW w:w="1317" w:type="dxa"/>
            <w:tcBorders>
              <w:top w:val="single" w:sz="4" w:space="0" w:color="auto"/>
            </w:tcBorders>
            <w:shd w:val="clear" w:color="auto" w:fill="auto"/>
          </w:tcPr>
          <w:p w:rsidR="00DC630C" w:rsidRPr="00E66769" w:rsidRDefault="00DC630C" w:rsidP="00E66769">
            <w:pPr>
              <w:jc w:val="center"/>
              <w:rPr>
                <w:rFonts w:ascii="Times New Roman" w:eastAsia="Calibri" w:hAnsi="Times New Roman" w:cs="Times New Roman"/>
                <w:lang w:eastAsia="en-MY"/>
              </w:rPr>
            </w:pPr>
            <w:r w:rsidRPr="00E66769">
              <w:rPr>
                <w:rFonts w:ascii="Times New Roman" w:eastAsia="Calibri" w:hAnsi="Times New Roman" w:cs="Times New Roman"/>
                <w:lang w:eastAsia="en-MY"/>
              </w:rPr>
              <w:t>105.4</w:t>
            </w:r>
          </w:p>
        </w:tc>
        <w:tc>
          <w:tcPr>
            <w:tcW w:w="1417" w:type="dxa"/>
            <w:tcBorders>
              <w:top w:val="single" w:sz="4" w:space="0" w:color="auto"/>
            </w:tcBorders>
            <w:shd w:val="clear" w:color="auto" w:fill="auto"/>
          </w:tcPr>
          <w:p w:rsidR="00DC630C" w:rsidRPr="00E66769" w:rsidRDefault="00DC630C" w:rsidP="00E66769">
            <w:pPr>
              <w:jc w:val="center"/>
              <w:rPr>
                <w:rFonts w:ascii="Times New Roman" w:eastAsia="Calibri" w:hAnsi="Times New Roman" w:cs="Times New Roman"/>
                <w:lang w:eastAsia="en-MY"/>
              </w:rPr>
            </w:pPr>
            <w:r w:rsidRPr="00E66769">
              <w:rPr>
                <w:rFonts w:ascii="Times New Roman" w:eastAsia="Calibri" w:hAnsi="Times New Roman" w:cs="Times New Roman"/>
                <w:lang w:eastAsia="en-MY"/>
              </w:rPr>
              <w:t>0.37</w:t>
            </w:r>
          </w:p>
        </w:tc>
        <w:tc>
          <w:tcPr>
            <w:tcW w:w="1276" w:type="dxa"/>
            <w:tcBorders>
              <w:top w:val="single" w:sz="4" w:space="0" w:color="auto"/>
            </w:tcBorders>
            <w:shd w:val="clear" w:color="auto" w:fill="auto"/>
          </w:tcPr>
          <w:p w:rsidR="00744B40" w:rsidRPr="00744B40" w:rsidRDefault="00744B40" w:rsidP="0020079B">
            <w:pPr>
              <w:jc w:val="center"/>
              <w:rPr>
                <w:rFonts w:ascii="Times New Roman" w:eastAsia="Calibri" w:hAnsi="Times New Roman" w:cs="Times New Roman"/>
                <w:szCs w:val="20"/>
                <w:lang w:eastAsia="en-MY"/>
              </w:rPr>
            </w:pPr>
            <w:r w:rsidRPr="00744B40">
              <w:rPr>
                <w:rFonts w:ascii="Times New Roman" w:eastAsia="Calibri" w:hAnsi="Times New Roman" w:cs="Times New Roman"/>
                <w:szCs w:val="20"/>
                <w:lang w:eastAsia="en-MY"/>
              </w:rPr>
              <w:t>12</w:t>
            </w:r>
          </w:p>
        </w:tc>
      </w:tr>
      <w:tr w:rsidR="00DC630C" w:rsidRPr="00013B0A" w:rsidTr="004B25E6">
        <w:trPr>
          <w:jc w:val="center"/>
        </w:trPr>
        <w:tc>
          <w:tcPr>
            <w:tcW w:w="1951" w:type="dxa"/>
            <w:shd w:val="clear" w:color="auto" w:fill="auto"/>
          </w:tcPr>
          <w:p w:rsidR="00DC630C" w:rsidRPr="00E66769" w:rsidRDefault="00DC630C" w:rsidP="00E66769">
            <w:pPr>
              <w:jc w:val="center"/>
              <w:rPr>
                <w:rFonts w:ascii="Times New Roman" w:eastAsia="Calibri" w:hAnsi="Times New Roman" w:cs="Times New Roman"/>
                <w:lang w:eastAsia="en-MY"/>
              </w:rPr>
            </w:pPr>
            <w:r w:rsidRPr="00E66769">
              <w:rPr>
                <w:rFonts w:ascii="Times New Roman" w:eastAsia="Calibri" w:hAnsi="Times New Roman" w:cs="Times New Roman"/>
                <w:lang w:eastAsia="en-MY"/>
              </w:rPr>
              <w:t>CeO</w:t>
            </w:r>
            <w:r w:rsidRPr="00E66769">
              <w:rPr>
                <w:rFonts w:ascii="Times New Roman" w:eastAsia="Calibri" w:hAnsi="Times New Roman" w:cs="Times New Roman"/>
                <w:vertAlign w:val="subscript"/>
                <w:lang w:eastAsia="en-MY"/>
              </w:rPr>
              <w:t>2</w:t>
            </w:r>
            <w:r w:rsidRPr="00E66769">
              <w:rPr>
                <w:rFonts w:ascii="Times New Roman" w:eastAsia="Calibri" w:hAnsi="Times New Roman" w:cs="Times New Roman"/>
                <w:lang w:eastAsia="en-MY"/>
              </w:rPr>
              <w:t>-TiO</w:t>
            </w:r>
            <w:r w:rsidRPr="00E66769">
              <w:rPr>
                <w:rFonts w:ascii="Times New Roman" w:eastAsia="Calibri" w:hAnsi="Times New Roman" w:cs="Times New Roman"/>
                <w:vertAlign w:val="subscript"/>
                <w:lang w:eastAsia="en-MY"/>
              </w:rPr>
              <w:t>2</w:t>
            </w:r>
            <w:r w:rsidRPr="00E66769">
              <w:rPr>
                <w:rFonts w:ascii="Times New Roman" w:eastAsia="Calibri" w:hAnsi="Times New Roman" w:cs="Times New Roman"/>
                <w:lang w:eastAsia="en-MY"/>
              </w:rPr>
              <w:t xml:space="preserve"> (2 </w:t>
            </w:r>
            <w:proofErr w:type="spellStart"/>
            <w:r w:rsidR="004A5C86">
              <w:rPr>
                <w:rFonts w:ascii="Times New Roman" w:eastAsia="Calibri" w:hAnsi="Times New Roman" w:cs="Times New Roman"/>
                <w:lang w:eastAsia="en-MY"/>
              </w:rPr>
              <w:t>wt</w:t>
            </w:r>
            <w:proofErr w:type="spellEnd"/>
            <w:r w:rsidRPr="00E66769">
              <w:rPr>
                <w:rFonts w:ascii="Times New Roman" w:eastAsia="Calibri" w:hAnsi="Times New Roman" w:cs="Times New Roman"/>
                <w:lang w:eastAsia="en-MY"/>
              </w:rPr>
              <w:t>%)</w:t>
            </w:r>
          </w:p>
        </w:tc>
        <w:tc>
          <w:tcPr>
            <w:tcW w:w="1317" w:type="dxa"/>
            <w:shd w:val="clear" w:color="auto" w:fill="auto"/>
          </w:tcPr>
          <w:p w:rsidR="00DC630C" w:rsidRPr="00E66769" w:rsidRDefault="00DC630C" w:rsidP="00E66769">
            <w:pPr>
              <w:jc w:val="center"/>
              <w:rPr>
                <w:rFonts w:ascii="Times New Roman" w:eastAsia="Calibri" w:hAnsi="Times New Roman" w:cs="Times New Roman"/>
                <w:lang w:eastAsia="en-MY"/>
              </w:rPr>
            </w:pPr>
            <w:r w:rsidRPr="00E66769">
              <w:rPr>
                <w:rFonts w:ascii="Times New Roman" w:eastAsia="Calibri" w:hAnsi="Times New Roman" w:cs="Times New Roman"/>
                <w:lang w:eastAsia="en-MY"/>
              </w:rPr>
              <w:t>104.9</w:t>
            </w:r>
          </w:p>
        </w:tc>
        <w:tc>
          <w:tcPr>
            <w:tcW w:w="1417" w:type="dxa"/>
            <w:shd w:val="clear" w:color="auto" w:fill="auto"/>
          </w:tcPr>
          <w:p w:rsidR="00DC630C" w:rsidRPr="00E66769" w:rsidRDefault="00DC630C" w:rsidP="00E66769">
            <w:pPr>
              <w:jc w:val="center"/>
              <w:rPr>
                <w:rFonts w:ascii="Times New Roman" w:eastAsia="Calibri" w:hAnsi="Times New Roman" w:cs="Times New Roman"/>
                <w:lang w:eastAsia="en-MY"/>
              </w:rPr>
            </w:pPr>
            <w:r w:rsidRPr="00E66769">
              <w:rPr>
                <w:rFonts w:ascii="Times New Roman" w:eastAsia="Calibri" w:hAnsi="Times New Roman" w:cs="Times New Roman"/>
                <w:lang w:eastAsia="en-MY"/>
              </w:rPr>
              <w:t>0.40</w:t>
            </w:r>
          </w:p>
        </w:tc>
        <w:tc>
          <w:tcPr>
            <w:tcW w:w="1276" w:type="dxa"/>
            <w:shd w:val="clear" w:color="auto" w:fill="auto"/>
          </w:tcPr>
          <w:p w:rsidR="00744B40" w:rsidRPr="00744B40" w:rsidRDefault="00DC630C" w:rsidP="0020079B">
            <w:pPr>
              <w:jc w:val="center"/>
              <w:rPr>
                <w:rFonts w:ascii="Times New Roman" w:eastAsia="Calibri" w:hAnsi="Times New Roman" w:cs="Times New Roman"/>
                <w:szCs w:val="20"/>
                <w:lang w:eastAsia="en-MY"/>
              </w:rPr>
            </w:pPr>
            <w:r w:rsidRPr="00744B40">
              <w:rPr>
                <w:rFonts w:ascii="Times New Roman" w:eastAsia="Calibri" w:hAnsi="Times New Roman" w:cs="Times New Roman"/>
                <w:szCs w:val="20"/>
                <w:lang w:eastAsia="en-MY"/>
              </w:rPr>
              <w:t>15</w:t>
            </w:r>
          </w:p>
        </w:tc>
      </w:tr>
      <w:tr w:rsidR="00DC630C" w:rsidRPr="00013B0A" w:rsidTr="004B25E6">
        <w:trPr>
          <w:jc w:val="center"/>
        </w:trPr>
        <w:tc>
          <w:tcPr>
            <w:tcW w:w="1951" w:type="dxa"/>
            <w:shd w:val="clear" w:color="auto" w:fill="auto"/>
          </w:tcPr>
          <w:p w:rsidR="00DC630C" w:rsidRPr="00E66769" w:rsidRDefault="00DC630C" w:rsidP="00E66769">
            <w:pPr>
              <w:jc w:val="center"/>
              <w:rPr>
                <w:rFonts w:ascii="Times New Roman" w:eastAsia="Calibri" w:hAnsi="Times New Roman" w:cs="Times New Roman"/>
                <w:lang w:eastAsia="en-MY"/>
              </w:rPr>
            </w:pPr>
            <w:r w:rsidRPr="00E66769">
              <w:rPr>
                <w:rFonts w:ascii="Times New Roman" w:eastAsia="Calibri" w:hAnsi="Times New Roman" w:cs="Times New Roman"/>
                <w:lang w:eastAsia="en-MY"/>
              </w:rPr>
              <w:t>CeO</w:t>
            </w:r>
            <w:r w:rsidRPr="00E66769">
              <w:rPr>
                <w:rFonts w:ascii="Times New Roman" w:eastAsia="Calibri" w:hAnsi="Times New Roman" w:cs="Times New Roman"/>
                <w:vertAlign w:val="subscript"/>
                <w:lang w:eastAsia="en-MY"/>
              </w:rPr>
              <w:t>2</w:t>
            </w:r>
            <w:r w:rsidRPr="00E66769">
              <w:rPr>
                <w:rFonts w:ascii="Times New Roman" w:eastAsia="Calibri" w:hAnsi="Times New Roman" w:cs="Times New Roman"/>
                <w:lang w:eastAsia="en-MY"/>
              </w:rPr>
              <w:t>-TiO</w:t>
            </w:r>
            <w:r w:rsidRPr="00E66769">
              <w:rPr>
                <w:rFonts w:ascii="Times New Roman" w:eastAsia="Calibri" w:hAnsi="Times New Roman" w:cs="Times New Roman"/>
                <w:vertAlign w:val="subscript"/>
                <w:lang w:eastAsia="en-MY"/>
              </w:rPr>
              <w:t>2</w:t>
            </w:r>
            <w:r w:rsidR="004A5C86">
              <w:rPr>
                <w:rFonts w:ascii="Times New Roman" w:eastAsia="Calibri" w:hAnsi="Times New Roman" w:cs="Times New Roman"/>
                <w:lang w:eastAsia="en-MY"/>
              </w:rPr>
              <w:t xml:space="preserve"> (5 </w:t>
            </w:r>
            <w:proofErr w:type="spellStart"/>
            <w:r w:rsidR="004A5C86">
              <w:rPr>
                <w:rFonts w:ascii="Times New Roman" w:eastAsia="Calibri" w:hAnsi="Times New Roman" w:cs="Times New Roman"/>
                <w:lang w:eastAsia="en-MY"/>
              </w:rPr>
              <w:t>wt</w:t>
            </w:r>
            <w:proofErr w:type="spellEnd"/>
            <w:r w:rsidRPr="00E66769">
              <w:rPr>
                <w:rFonts w:ascii="Times New Roman" w:eastAsia="Calibri" w:hAnsi="Times New Roman" w:cs="Times New Roman"/>
                <w:lang w:eastAsia="en-MY"/>
              </w:rPr>
              <w:t>%)</w:t>
            </w:r>
          </w:p>
        </w:tc>
        <w:tc>
          <w:tcPr>
            <w:tcW w:w="1317" w:type="dxa"/>
            <w:shd w:val="clear" w:color="auto" w:fill="auto"/>
          </w:tcPr>
          <w:p w:rsidR="00DC630C" w:rsidRPr="00E66769" w:rsidRDefault="00DC630C" w:rsidP="00E66769">
            <w:pPr>
              <w:jc w:val="center"/>
              <w:rPr>
                <w:rFonts w:ascii="Times New Roman" w:eastAsia="Calibri" w:hAnsi="Times New Roman" w:cs="Times New Roman"/>
                <w:lang w:eastAsia="en-MY"/>
              </w:rPr>
            </w:pPr>
            <w:r w:rsidRPr="00E66769">
              <w:rPr>
                <w:rFonts w:ascii="Times New Roman" w:eastAsia="Calibri" w:hAnsi="Times New Roman" w:cs="Times New Roman"/>
                <w:lang w:eastAsia="en-MY"/>
              </w:rPr>
              <w:t>63.9</w:t>
            </w:r>
          </w:p>
        </w:tc>
        <w:tc>
          <w:tcPr>
            <w:tcW w:w="1417" w:type="dxa"/>
            <w:shd w:val="clear" w:color="auto" w:fill="auto"/>
          </w:tcPr>
          <w:p w:rsidR="00DC630C" w:rsidRPr="00E66769" w:rsidRDefault="00DC630C" w:rsidP="00E66769">
            <w:pPr>
              <w:jc w:val="center"/>
              <w:rPr>
                <w:rFonts w:ascii="Times New Roman" w:eastAsia="Calibri" w:hAnsi="Times New Roman" w:cs="Times New Roman"/>
                <w:lang w:eastAsia="en-MY"/>
              </w:rPr>
            </w:pPr>
            <w:r w:rsidRPr="00E66769">
              <w:rPr>
                <w:rFonts w:ascii="Times New Roman" w:eastAsia="Calibri" w:hAnsi="Times New Roman" w:cs="Times New Roman"/>
                <w:lang w:eastAsia="en-MY"/>
              </w:rPr>
              <w:t>0.16</w:t>
            </w:r>
          </w:p>
        </w:tc>
        <w:tc>
          <w:tcPr>
            <w:tcW w:w="1276" w:type="dxa"/>
            <w:shd w:val="clear" w:color="auto" w:fill="auto"/>
          </w:tcPr>
          <w:p w:rsidR="00DC630C" w:rsidRPr="00744B40" w:rsidRDefault="00744B40" w:rsidP="00E66769">
            <w:pPr>
              <w:jc w:val="center"/>
              <w:rPr>
                <w:rFonts w:ascii="Times New Roman" w:eastAsia="Calibri" w:hAnsi="Times New Roman" w:cs="Times New Roman"/>
                <w:szCs w:val="20"/>
                <w:lang w:eastAsia="en-MY"/>
              </w:rPr>
            </w:pPr>
            <w:r w:rsidRPr="00744B40">
              <w:rPr>
                <w:rFonts w:ascii="Times New Roman" w:eastAsia="Calibri" w:hAnsi="Times New Roman" w:cs="Times New Roman"/>
                <w:szCs w:val="20"/>
                <w:lang w:eastAsia="en-MY"/>
              </w:rPr>
              <w:t>8</w:t>
            </w:r>
          </w:p>
        </w:tc>
      </w:tr>
    </w:tbl>
    <w:p w:rsidR="00E66769" w:rsidRPr="00B07ECF" w:rsidRDefault="00E66769" w:rsidP="00E66769">
      <w:pPr>
        <w:ind w:firstLine="288"/>
        <w:rPr>
          <w:color w:val="FF0000"/>
        </w:rPr>
      </w:pPr>
    </w:p>
    <w:p w:rsidR="004B25E6" w:rsidRDefault="004B25E6" w:rsidP="004B25E6">
      <w:pPr>
        <w:outlineLvl w:val="0"/>
        <w:rPr>
          <w:rFonts w:ascii="Times New Roman" w:hAnsi="Times New Roman" w:cs="Times New Roman"/>
          <w:b/>
          <w:szCs w:val="20"/>
        </w:rPr>
      </w:pPr>
    </w:p>
    <w:p w:rsidR="004B25E6" w:rsidRDefault="0020079B" w:rsidP="004B25E6">
      <w:pPr>
        <w:outlineLvl w:val="0"/>
        <w:rPr>
          <w:rFonts w:ascii="Times New Roman" w:hAnsi="Times New Roman" w:cs="Times New Roman"/>
          <w:b/>
          <w:szCs w:val="20"/>
        </w:rPr>
      </w:pPr>
      <w:r>
        <w:rPr>
          <w:rFonts w:ascii="Times New Roman" w:hAnsi="Times New Roman" w:cs="Times New Roman"/>
          <w:b/>
          <w:szCs w:val="20"/>
        </w:rPr>
        <w:t>UV-Vis-NIR a</w:t>
      </w:r>
      <w:r w:rsidR="004B25E6">
        <w:rPr>
          <w:rFonts w:ascii="Times New Roman" w:hAnsi="Times New Roman" w:cs="Times New Roman"/>
          <w:b/>
          <w:szCs w:val="20"/>
        </w:rPr>
        <w:t>nalysis</w:t>
      </w:r>
    </w:p>
    <w:p w:rsidR="004B25E6" w:rsidRDefault="004B25E6" w:rsidP="004B25E6">
      <w:pPr>
        <w:outlineLvl w:val="0"/>
        <w:rPr>
          <w:rFonts w:ascii="Times New Roman" w:hAnsi="Times New Roman" w:cs="Times New Roman"/>
        </w:rPr>
      </w:pPr>
      <w:r w:rsidRPr="004B25E6">
        <w:rPr>
          <w:rFonts w:ascii="Times New Roman" w:hAnsi="Times New Roman" w:cs="Times New Roman"/>
        </w:rPr>
        <w:t>UV-Vis-NIR spectra of CeO</w:t>
      </w:r>
      <w:r w:rsidRPr="004B25E6">
        <w:rPr>
          <w:rFonts w:ascii="Times New Roman" w:hAnsi="Times New Roman" w:cs="Times New Roman"/>
          <w:vertAlign w:val="subscript"/>
        </w:rPr>
        <w:t>2</w:t>
      </w:r>
      <w:r w:rsidRPr="004B25E6">
        <w:rPr>
          <w:rFonts w:ascii="Times New Roman" w:hAnsi="Times New Roman" w:cs="Times New Roman"/>
        </w:rPr>
        <w:t>-TiO</w:t>
      </w:r>
      <w:r w:rsidRPr="004B25E6">
        <w:rPr>
          <w:rFonts w:ascii="Times New Roman" w:hAnsi="Times New Roman" w:cs="Times New Roman"/>
          <w:vertAlign w:val="subscript"/>
        </w:rPr>
        <w:t>2</w:t>
      </w:r>
      <w:r w:rsidR="001F1F3F">
        <w:rPr>
          <w:rFonts w:ascii="Times New Roman" w:hAnsi="Times New Roman" w:cs="Times New Roman"/>
        </w:rPr>
        <w:t xml:space="preserve"> with different ceria</w:t>
      </w:r>
      <w:r w:rsidRPr="004B25E6">
        <w:rPr>
          <w:rFonts w:ascii="Times New Roman" w:hAnsi="Times New Roman" w:cs="Times New Roman"/>
        </w:rPr>
        <w:t xml:space="preserve"> loading are presented in Figure 3(a) to explore the influence of the ceria addition amount on the optical property of TiO</w:t>
      </w:r>
      <w:r w:rsidRPr="004B25E6">
        <w:rPr>
          <w:rFonts w:ascii="Times New Roman" w:hAnsi="Times New Roman" w:cs="Times New Roman"/>
          <w:vertAlign w:val="subscript"/>
        </w:rPr>
        <w:t>2</w:t>
      </w:r>
      <w:r w:rsidRPr="004B25E6">
        <w:rPr>
          <w:rFonts w:ascii="Times New Roman" w:hAnsi="Times New Roman" w:cs="Times New Roman"/>
        </w:rPr>
        <w:t>. From the Figure 3(a), a slight shift to the visible light region occurred as the amount of ceria was increased</w:t>
      </w:r>
      <w:r w:rsidRPr="004B25E6">
        <w:rPr>
          <w:rFonts w:ascii="Times New Roman" w:hAnsi="Times New Roman" w:cs="Times New Roman"/>
          <w:vertAlign w:val="subscript"/>
        </w:rPr>
        <w:t xml:space="preserve"> </w:t>
      </w:r>
      <w:r w:rsidRPr="004B25E6">
        <w:rPr>
          <w:rFonts w:ascii="Times New Roman" w:hAnsi="Times New Roman" w:cs="Times New Roman"/>
        </w:rPr>
        <w:t>corresponds</w:t>
      </w:r>
      <w:r w:rsidRPr="004B25E6">
        <w:rPr>
          <w:rFonts w:ascii="Times New Roman" w:hAnsi="Times New Roman" w:cs="Times New Roman"/>
          <w:vertAlign w:val="subscript"/>
        </w:rPr>
        <w:t xml:space="preserve"> </w:t>
      </w:r>
      <w:r w:rsidRPr="004B25E6">
        <w:rPr>
          <w:rFonts w:ascii="Times New Roman" w:hAnsi="Times New Roman" w:cs="Times New Roman"/>
        </w:rPr>
        <w:t>to a band gap of</w:t>
      </w:r>
      <w:r w:rsidR="0020079B">
        <w:rPr>
          <w:rFonts w:ascii="Times New Roman" w:hAnsi="Times New Roman" w:cs="Times New Roman"/>
          <w:vertAlign w:val="subscript"/>
        </w:rPr>
        <w:t xml:space="preserve"> </w:t>
      </w:r>
      <w:r w:rsidRPr="004B25E6">
        <w:rPr>
          <w:rFonts w:ascii="Times New Roman" w:hAnsi="Times New Roman" w:cs="Times New Roman"/>
        </w:rPr>
        <w:t>2.</w:t>
      </w:r>
      <w:r w:rsidR="0020079B">
        <w:rPr>
          <w:rFonts w:ascii="Times New Roman" w:hAnsi="Times New Roman" w:cs="Times New Roman"/>
        </w:rPr>
        <w:t xml:space="preserve">4, 2.2 eV, and 2.15 eV for 1 </w:t>
      </w:r>
      <w:proofErr w:type="spellStart"/>
      <w:r w:rsidR="0020079B">
        <w:rPr>
          <w:rFonts w:ascii="Times New Roman" w:hAnsi="Times New Roman" w:cs="Times New Roman"/>
        </w:rPr>
        <w:t>wt</w:t>
      </w:r>
      <w:proofErr w:type="spellEnd"/>
      <w:r w:rsidR="0020079B">
        <w:rPr>
          <w:rFonts w:ascii="Times New Roman" w:hAnsi="Times New Roman" w:cs="Times New Roman"/>
        </w:rPr>
        <w:t xml:space="preserve">%, 2 </w:t>
      </w:r>
      <w:proofErr w:type="spellStart"/>
      <w:r w:rsidR="0020079B">
        <w:rPr>
          <w:rFonts w:ascii="Times New Roman" w:hAnsi="Times New Roman" w:cs="Times New Roman"/>
        </w:rPr>
        <w:t>wt</w:t>
      </w:r>
      <w:proofErr w:type="spellEnd"/>
      <w:r w:rsidR="0020079B">
        <w:rPr>
          <w:rFonts w:ascii="Times New Roman" w:hAnsi="Times New Roman" w:cs="Times New Roman"/>
        </w:rPr>
        <w:t xml:space="preserve">% and 5 </w:t>
      </w:r>
      <w:proofErr w:type="spellStart"/>
      <w:r w:rsidR="0020079B">
        <w:rPr>
          <w:rFonts w:ascii="Times New Roman" w:hAnsi="Times New Roman" w:cs="Times New Roman"/>
        </w:rPr>
        <w:t>wt</w:t>
      </w:r>
      <w:proofErr w:type="spellEnd"/>
      <w:r w:rsidRPr="004B25E6">
        <w:rPr>
          <w:rFonts w:ascii="Times New Roman" w:hAnsi="Times New Roman" w:cs="Times New Roman"/>
        </w:rPr>
        <w:t>% ceria loading on TiO</w:t>
      </w:r>
      <w:r w:rsidRPr="004B25E6">
        <w:rPr>
          <w:rFonts w:ascii="Times New Roman" w:hAnsi="Times New Roman" w:cs="Times New Roman"/>
          <w:vertAlign w:val="subscript"/>
        </w:rPr>
        <w:t>2</w:t>
      </w:r>
      <w:r w:rsidRPr="004B25E6">
        <w:rPr>
          <w:rFonts w:ascii="Times New Roman" w:hAnsi="Times New Roman" w:cs="Times New Roman"/>
        </w:rPr>
        <w:t xml:space="preserve">, respectively as shown in Figure 3(b). This indicates </w:t>
      </w:r>
      <w:r w:rsidRPr="004B25E6">
        <w:rPr>
          <w:rFonts w:ascii="Times New Roman" w:hAnsi="Times New Roman" w:cs="Times New Roman"/>
        </w:rPr>
        <w:lastRenderedPageBreak/>
        <w:t>that the CeO</w:t>
      </w:r>
      <w:r w:rsidRPr="004B25E6">
        <w:rPr>
          <w:rFonts w:ascii="Times New Roman" w:hAnsi="Times New Roman" w:cs="Times New Roman"/>
          <w:vertAlign w:val="subscript"/>
        </w:rPr>
        <w:t>2</w:t>
      </w:r>
      <w:r w:rsidRPr="004B25E6">
        <w:rPr>
          <w:rFonts w:ascii="Times New Roman" w:hAnsi="Times New Roman" w:cs="Times New Roman"/>
        </w:rPr>
        <w:t>-TiO</w:t>
      </w:r>
      <w:r w:rsidRPr="004B25E6">
        <w:rPr>
          <w:rFonts w:ascii="Times New Roman" w:hAnsi="Times New Roman" w:cs="Times New Roman"/>
          <w:vertAlign w:val="subscript"/>
        </w:rPr>
        <w:t xml:space="preserve">2 </w:t>
      </w:r>
      <w:r w:rsidRPr="004B25E6">
        <w:rPr>
          <w:rFonts w:ascii="Times New Roman" w:hAnsi="Times New Roman" w:cs="Times New Roman"/>
        </w:rPr>
        <w:t>absorbs well in the visible light region due to presence of ceria. This is due to the charge transfer from impurity level to the conduction band. The impurity is caused by some of Ce</w:t>
      </w:r>
      <w:r w:rsidRPr="004B25E6">
        <w:rPr>
          <w:rFonts w:ascii="Times New Roman" w:hAnsi="Times New Roman" w:cs="Times New Roman"/>
          <w:vertAlign w:val="superscript"/>
        </w:rPr>
        <w:t>3+</w:t>
      </w:r>
      <w:r w:rsidR="0020079B">
        <w:rPr>
          <w:rFonts w:ascii="Times New Roman" w:hAnsi="Times New Roman" w:cs="Times New Roman"/>
        </w:rPr>
        <w:t>/</w:t>
      </w:r>
      <w:r w:rsidRPr="004B25E6">
        <w:rPr>
          <w:rFonts w:ascii="Times New Roman" w:hAnsi="Times New Roman" w:cs="Times New Roman"/>
        </w:rPr>
        <w:t>Ce</w:t>
      </w:r>
      <w:r w:rsidRPr="004B25E6">
        <w:rPr>
          <w:rFonts w:ascii="Times New Roman" w:hAnsi="Times New Roman" w:cs="Times New Roman"/>
          <w:vertAlign w:val="superscript"/>
        </w:rPr>
        <w:t>4+</w:t>
      </w:r>
      <w:r w:rsidRPr="004B25E6">
        <w:rPr>
          <w:rFonts w:ascii="Times New Roman" w:hAnsi="Times New Roman" w:cs="Times New Roman"/>
        </w:rPr>
        <w:t xml:space="preserve"> sites have been replaced by Ti</w:t>
      </w:r>
      <w:r w:rsidRPr="004B25E6">
        <w:rPr>
          <w:rFonts w:ascii="Times New Roman" w:hAnsi="Times New Roman" w:cs="Times New Roman"/>
          <w:vertAlign w:val="superscript"/>
        </w:rPr>
        <w:t>4+</w:t>
      </w:r>
      <w:r w:rsidRPr="004B25E6">
        <w:rPr>
          <w:rFonts w:ascii="Times New Roman" w:hAnsi="Times New Roman" w:cs="Times New Roman"/>
        </w:rPr>
        <w:t xml:space="preserve"> ions </w:t>
      </w:r>
      <w:r w:rsidRPr="004B25E6">
        <w:rPr>
          <w:rFonts w:ascii="Times New Roman" w:hAnsi="Times New Roman" w:cs="Times New Roman"/>
        </w:rPr>
        <w:fldChar w:fldCharType="begin" w:fldLock="1"/>
      </w:r>
      <w:r w:rsidR="00906655">
        <w:rPr>
          <w:rFonts w:ascii="Times New Roman" w:hAnsi="Times New Roman" w:cs="Times New Roman"/>
        </w:rPr>
        <w:instrText>ADDIN CSL_CITATION { "citationItems" : [ { "id" : "ITEM-1", "itemData" : { "DOI" : "10.1006/jcat.2002.3539", "ISSN" : "00219517", "abstract" : "RE/TiO2 photocatalysts were prepared by the sol\u2013gel method using rare earth (RE=La3+, Ce3+, Er3+, Pr3+, Gd3+, Nd3+, Sm3+) metal salts and tetra-n-butyl titanate as precursors, and were characterized by XRD, IR, UV\u2013vis diffuse reflection, and transient absorption spectra. Their photocatalytic activities were evaluated using nitrite as a decomposition objective. As a result, suitable content of doping rare earth in TiO2 can efficiently extend the light absorption properties to the visible region. At the same time, it is beneficial to NO2\u2212 adsorption over the catalysts due to rare earth doping. RE/TiO2 samples can enhance the photocatalytic activity to some extent as compared with naked TiO2. The increase in photoactivity is probably due to the higher adsorption, red shifts to a longer wavelength, and the increase in the interfacial electron transfer rate. Nitrite is almost completely degraded over RE/TiO2 catalysts after longer irradiation, which is different from Degussa P-25 with a plateau of activity after ca. 20 min irradiation. Gd3+-doped TiO2 showed the highest reaction activity among all concerned RE-doped samples because of its specific characteristics. The amount of RE doping was an important factor affecting photocatalytic activity; the optimum amount of RE doping is ca. 0.5 wt%, at which each RE/TiO2 sample shows the most reactivity. The photocatalytic degradation reaction of nitrite over Gd3+-doped samples and P-25 follows apparent first order kinetics, which is different from that of Sm3+, Ce3+, Er3+, Pr3+, La3+, and Nd3+-doped TiO2 catalysts, which obey zero-order kinetics, indicating that these processes were dominated by electron\u2013hole recombination.", "author" : [ { "dropping-particle" : "", "family" : "Xu", "given" : "An-Wu", "non-dropping-particle" : "", "parse-names" : false, "suffix" : "" }, { "dropping-particle" : "", "family" : "Gao", "given" : "Yuan", "non-dropping-particle" : "", "parse-names" : false, "suffix" : "" }, { "dropping-particle" : "", "family" : "Liu", "given" : "Han-Qin", "non-dropping-particle" : "", "parse-names" : false, "suffix" : "" } ], "container-title" : "Journal of Catalysis", "id" : "ITEM-1", "issue" : "2", "issued" : { "date-parts" : [ [ "2002", "4" ] ] }, "page" : "151-157", "title" : "The Preparation, Characterization, and their Photocatalytic Activities of Rare-Earth-Doped TiO2 Nanoparticles", "type" : "article-journal", "volume" : "207" }, "uris" : [ "http://www.mendeley.com/documents/?uuid=9cd4f755-7e7c-4551-b56f-b65ca02fc472" ] } ], "mendeley" : { "formattedCitation" : "[10]", "manualFormatting" : "[11]", "plainTextFormattedCitation" : "[10]", "previouslyFormattedCitation" : "[10]" }, "properties" : { "noteIndex" : 0 }, "schema" : "https://github.com/citation-style-language/schema/raw/master/csl-citation.json" }</w:instrText>
      </w:r>
      <w:r w:rsidRPr="004B25E6">
        <w:rPr>
          <w:rFonts w:ascii="Times New Roman" w:hAnsi="Times New Roman" w:cs="Times New Roman"/>
        </w:rPr>
        <w:fldChar w:fldCharType="separate"/>
      </w:r>
      <w:r w:rsidR="00C67FD1" w:rsidRPr="00C67FD1">
        <w:rPr>
          <w:rFonts w:ascii="Times New Roman" w:hAnsi="Times New Roman" w:cs="Times New Roman"/>
          <w:noProof/>
        </w:rPr>
        <w:t>[</w:t>
      </w:r>
      <w:r w:rsidR="00906655">
        <w:rPr>
          <w:rFonts w:ascii="Times New Roman" w:hAnsi="Times New Roman" w:cs="Times New Roman"/>
          <w:noProof/>
        </w:rPr>
        <w:t>11</w:t>
      </w:r>
      <w:r w:rsidR="00C67FD1" w:rsidRPr="00C67FD1">
        <w:rPr>
          <w:rFonts w:ascii="Times New Roman" w:hAnsi="Times New Roman" w:cs="Times New Roman"/>
          <w:noProof/>
        </w:rPr>
        <w:t>]</w:t>
      </w:r>
      <w:r w:rsidRPr="004B25E6">
        <w:rPr>
          <w:rFonts w:ascii="Times New Roman" w:hAnsi="Times New Roman" w:cs="Times New Roman"/>
        </w:rPr>
        <w:fldChar w:fldCharType="end"/>
      </w:r>
      <w:r w:rsidRPr="004B25E6">
        <w:rPr>
          <w:rFonts w:ascii="Times New Roman" w:hAnsi="Times New Roman" w:cs="Times New Roman"/>
        </w:rPr>
        <w:t>.  The absorption increas</w:t>
      </w:r>
      <w:r w:rsidR="00644C56">
        <w:rPr>
          <w:rFonts w:ascii="Times New Roman" w:hAnsi="Times New Roman" w:cs="Times New Roman"/>
        </w:rPr>
        <w:t>es with the increasing of ceria</w:t>
      </w:r>
      <w:r w:rsidRPr="004B25E6">
        <w:rPr>
          <w:rFonts w:ascii="Times New Roman" w:hAnsi="Times New Roman" w:cs="Times New Roman"/>
        </w:rPr>
        <w:t xml:space="preserve"> content since the color of CeO</w:t>
      </w:r>
      <w:r w:rsidRPr="004B25E6">
        <w:rPr>
          <w:rFonts w:ascii="Times New Roman" w:hAnsi="Times New Roman" w:cs="Times New Roman"/>
          <w:vertAlign w:val="subscript"/>
        </w:rPr>
        <w:t>2</w:t>
      </w:r>
      <w:r w:rsidRPr="004B25E6">
        <w:rPr>
          <w:rFonts w:ascii="Times New Roman" w:hAnsi="Times New Roman" w:cs="Times New Roman"/>
        </w:rPr>
        <w:t>-TiO</w:t>
      </w:r>
      <w:r w:rsidRPr="004B25E6">
        <w:rPr>
          <w:rFonts w:ascii="Times New Roman" w:hAnsi="Times New Roman" w:cs="Times New Roman"/>
          <w:vertAlign w:val="subscript"/>
        </w:rPr>
        <w:t xml:space="preserve">2 </w:t>
      </w:r>
      <w:r w:rsidRPr="004B25E6">
        <w:rPr>
          <w:rFonts w:ascii="Times New Roman" w:hAnsi="Times New Roman" w:cs="Times New Roman"/>
        </w:rPr>
        <w:t>changes from pale yellow to yellow from the observation in the catalyst preparation.</w:t>
      </w:r>
    </w:p>
    <w:p w:rsidR="0020079B" w:rsidRDefault="0020079B" w:rsidP="004B25E6">
      <w:pPr>
        <w:outlineLvl w:val="0"/>
        <w:rPr>
          <w:rFonts w:ascii="Times New Roman" w:hAnsi="Times New Roman" w:cs="Times New Roman"/>
        </w:rPr>
      </w:pPr>
    </w:p>
    <w:p w:rsidR="004B25E6" w:rsidRDefault="0020079B" w:rsidP="004B25E6">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1253836</wp:posOffset>
                </wp:positionH>
                <wp:positionV relativeFrom="paragraph">
                  <wp:posOffset>80241</wp:posOffset>
                </wp:positionV>
                <wp:extent cx="387928" cy="263236"/>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387928" cy="263236"/>
                        </a:xfrm>
                        <a:prstGeom prst="rect">
                          <a:avLst/>
                        </a:prstGeom>
                        <a:solidFill>
                          <a:schemeClr val="lt1"/>
                        </a:solidFill>
                        <a:ln w="6350">
                          <a:noFill/>
                        </a:ln>
                      </wps:spPr>
                      <wps:txbx>
                        <w:txbxContent>
                          <w:p w:rsidR="0020079B" w:rsidRPr="0020079B" w:rsidRDefault="0020079B">
                            <w:pPr>
                              <w:rPr>
                                <w:rFonts w:ascii="Times New Roman" w:hAnsi="Times New Roman" w:cs="Times New Roman"/>
                              </w:rPr>
                            </w:pPr>
                            <w:r w:rsidRPr="0020079B">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8.75pt;margin-top:6.3pt;width:30.55pt;height: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" fillcolor="white [3201]" stroked="f" strokeweight=".5pt">
                <v:textbox>
                  <w:txbxContent>
                    <w:p w:rsidR="0020079B" w:rsidRPr="0020079B" w:rsidRDefault="0020079B">
                      <w:pPr>
                        <w:rPr>
                          <w:rFonts w:ascii="Times New Roman" w:hAnsi="Times New Roman" w:cs="Times New Roman"/>
                        </w:rPr>
                      </w:pPr>
                      <w:r w:rsidRPr="0020079B">
                        <w:rPr>
                          <w:rFonts w:ascii="Times New Roman" w:hAnsi="Times New Roman" w:cs="Times New Roman"/>
                        </w:rPr>
                        <w:t>(a)</w:t>
                      </w:r>
                    </w:p>
                  </w:txbxContent>
                </v:textbox>
              </v:shape>
            </w:pict>
          </mc:Fallback>
        </mc:AlternateContent>
      </w:r>
      <w:r>
        <w:object w:dxaOrig="6601" w:dyaOrig="4626">
          <v:shape id="_x0000_i1027" type="#_x0000_t75" style="width:264.55pt;height:185.45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Origin50.Graph" ShapeID="_x0000_i1027" DrawAspect="Content" ObjectID="_1539166999" r:id="rId11"/>
        </w:object>
      </w:r>
    </w:p>
    <w:p w:rsidR="0020079B" w:rsidRDefault="0020079B" w:rsidP="004B25E6">
      <w:pPr>
        <w:jc w:val="center"/>
        <w:rPr>
          <w:rFonts w:ascii="Times New Roman" w:hAnsi="Times New Roman" w:cs="Times New Roman"/>
        </w:rPr>
      </w:pPr>
    </w:p>
    <w:p w:rsidR="004B25E6" w:rsidRPr="004B25E6" w:rsidRDefault="004B25E6" w:rsidP="004B25E6">
      <w:pPr>
        <w:jc w:val="center"/>
        <w:outlineLvl w:val="0"/>
        <w:rPr>
          <w:rFonts w:ascii="Times New Roman" w:hAnsi="Times New Roman" w:cs="Times New Roman"/>
          <w:b/>
          <w:szCs w:val="20"/>
        </w:rPr>
      </w:pPr>
    </w:p>
    <w:p w:rsidR="00E66769" w:rsidRDefault="0020079B" w:rsidP="004B25E6">
      <w:pPr>
        <w:jc w:val="center"/>
      </w:pPr>
      <w:r>
        <w:rPr>
          <w:noProof/>
        </w:rPr>
        <mc:AlternateContent>
          <mc:Choice Requires="wps">
            <w:drawing>
              <wp:anchor distT="0" distB="0" distL="114300" distR="114300" simplePos="0" relativeHeight="251662336" behindDoc="0" locked="0" layoutInCell="1" allowOverlap="1" wp14:anchorId="2C03DDA2" wp14:editId="2B5A5F48">
                <wp:simplePos x="0" y="0"/>
                <wp:positionH relativeFrom="column">
                  <wp:posOffset>1253836</wp:posOffset>
                </wp:positionH>
                <wp:positionV relativeFrom="paragraph">
                  <wp:posOffset>82492</wp:posOffset>
                </wp:positionV>
                <wp:extent cx="387928" cy="263236"/>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387928" cy="263236"/>
                        </a:xfrm>
                        <a:prstGeom prst="rect">
                          <a:avLst/>
                        </a:prstGeom>
                        <a:solidFill>
                          <a:schemeClr val="lt1"/>
                        </a:solidFill>
                        <a:ln w="6350">
                          <a:noFill/>
                        </a:ln>
                      </wps:spPr>
                      <wps:txbx>
                        <w:txbxContent>
                          <w:p w:rsidR="0020079B" w:rsidRPr="0020079B" w:rsidRDefault="0020079B" w:rsidP="0020079B">
                            <w:pPr>
                              <w:rPr>
                                <w:rFonts w:ascii="Times New Roman" w:hAnsi="Times New Roman" w:cs="Times New Roman"/>
                              </w:rPr>
                            </w:pPr>
                            <w:r w:rsidRPr="0020079B">
                              <w:rPr>
                                <w:rFonts w:ascii="Times New Roman" w:hAnsi="Times New Roman" w:cs="Times New Roman"/>
                              </w:rPr>
                              <w:t>(</w:t>
                            </w:r>
                            <w:r>
                              <w:rPr>
                                <w:rFonts w:ascii="Times New Roman" w:hAnsi="Times New Roman" w:cs="Times New Roman"/>
                              </w:rPr>
                              <w:t>b</w:t>
                            </w:r>
                            <w:r w:rsidRPr="0020079B">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3DDA2" id="Text Box 5" o:spid="_x0000_s1027" type="#_x0000_t202" style="position:absolute;left:0;text-align:left;margin-left:98.75pt;margin-top:6.5pt;width:30.55pt;height: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" fillcolor="white [3201]" stroked="f" strokeweight=".5pt">
                <v:textbox>
                  <w:txbxContent>
                    <w:p w:rsidR="0020079B" w:rsidRPr="0020079B" w:rsidRDefault="0020079B" w:rsidP="0020079B">
                      <w:pPr>
                        <w:rPr>
                          <w:rFonts w:ascii="Times New Roman" w:hAnsi="Times New Roman" w:cs="Times New Roman"/>
                        </w:rPr>
                      </w:pPr>
                      <w:r w:rsidRPr="0020079B">
                        <w:rPr>
                          <w:rFonts w:ascii="Times New Roman" w:hAnsi="Times New Roman" w:cs="Times New Roman"/>
                        </w:rPr>
                        <w:t>(</w:t>
                      </w:r>
                      <w:r>
                        <w:rPr>
                          <w:rFonts w:ascii="Times New Roman" w:hAnsi="Times New Roman" w:cs="Times New Roman"/>
                        </w:rPr>
                        <w:t>b</w:t>
                      </w:r>
                      <w:r w:rsidRPr="0020079B">
                        <w:rPr>
                          <w:rFonts w:ascii="Times New Roman" w:hAnsi="Times New Roman" w:cs="Times New Roman"/>
                        </w:rPr>
                        <w:t>)</w:t>
                      </w:r>
                    </w:p>
                  </w:txbxContent>
                </v:textbox>
              </v:shape>
            </w:pict>
          </mc:Fallback>
        </mc:AlternateContent>
      </w:r>
      <w:r>
        <w:object w:dxaOrig="6601" w:dyaOrig="4626">
          <v:shape id="_x0000_i1028" type="#_x0000_t75" style="width:264.55pt;height:185.4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Origin50.Graph" ShapeID="_x0000_i1028" DrawAspect="Content" ObjectID="_1539167000" r:id="rId13"/>
        </w:object>
      </w:r>
    </w:p>
    <w:p w:rsidR="0020079B" w:rsidRDefault="0020079B" w:rsidP="0020079B">
      <w:pPr>
        <w:jc w:val="center"/>
        <w:rPr>
          <w:rFonts w:ascii="Times New Roman" w:hAnsi="Times New Roman" w:cs="Times New Roman"/>
        </w:rPr>
      </w:pPr>
    </w:p>
    <w:p w:rsidR="004B25E6" w:rsidRPr="004B25E6" w:rsidRDefault="0020079B" w:rsidP="0020079B">
      <w:pPr>
        <w:jc w:val="center"/>
        <w:rPr>
          <w:rFonts w:ascii="Times New Roman" w:hAnsi="Times New Roman" w:cs="Times New Roman"/>
        </w:rPr>
      </w:pPr>
      <w:r>
        <w:rPr>
          <w:rFonts w:ascii="Times New Roman" w:hAnsi="Times New Roman" w:cs="Times New Roman"/>
        </w:rPr>
        <w:t xml:space="preserve">Figure 3. (a) </w:t>
      </w:r>
      <w:r w:rsidRPr="004B25E6">
        <w:rPr>
          <w:rFonts w:ascii="Times New Roman" w:hAnsi="Times New Roman" w:cs="Times New Roman"/>
        </w:rPr>
        <w:t>UV-vis NIR spectra of all photocatalysts</w:t>
      </w:r>
      <w:r>
        <w:rPr>
          <w:rFonts w:ascii="Times New Roman" w:hAnsi="Times New Roman" w:cs="Times New Roman"/>
        </w:rPr>
        <w:t xml:space="preserve"> and (b) t</w:t>
      </w:r>
      <w:r w:rsidR="004B25E6" w:rsidRPr="004B25E6">
        <w:rPr>
          <w:rFonts w:ascii="Times New Roman" w:hAnsi="Times New Roman" w:cs="Times New Roman"/>
        </w:rPr>
        <w:t>he optical absorption edges of all photocatalysts</w:t>
      </w:r>
    </w:p>
    <w:p w:rsidR="004B25E6" w:rsidRPr="00E66769" w:rsidRDefault="004B25E6" w:rsidP="004B25E6">
      <w:pPr>
        <w:jc w:val="center"/>
        <w:rPr>
          <w:rFonts w:ascii="Times New Roman" w:hAnsi="Times New Roman" w:cs="Times New Roman"/>
          <w:color w:val="FF0000"/>
        </w:rPr>
      </w:pPr>
    </w:p>
    <w:p w:rsidR="00E66769" w:rsidRDefault="00E66769" w:rsidP="00E66769">
      <w:pPr>
        <w:outlineLvl w:val="0"/>
        <w:rPr>
          <w:rFonts w:ascii="Times New Roman" w:hAnsi="Times New Roman" w:cs="Times New Roman"/>
          <w:b/>
          <w:szCs w:val="20"/>
        </w:rPr>
      </w:pPr>
    </w:p>
    <w:p w:rsidR="00FD2D85" w:rsidRDefault="00FD2D85" w:rsidP="00FD2D85">
      <w:pPr>
        <w:outlineLvl w:val="0"/>
        <w:rPr>
          <w:rFonts w:ascii="Times New Roman" w:hAnsi="Times New Roman" w:cs="Times New Roman"/>
          <w:b/>
          <w:szCs w:val="20"/>
        </w:rPr>
      </w:pPr>
      <w:r>
        <w:rPr>
          <w:rFonts w:ascii="Times New Roman" w:hAnsi="Times New Roman" w:cs="Times New Roman"/>
          <w:b/>
          <w:szCs w:val="20"/>
        </w:rPr>
        <w:t>P</w:t>
      </w:r>
      <w:r w:rsidR="00044453">
        <w:rPr>
          <w:rFonts w:ascii="Times New Roman" w:hAnsi="Times New Roman" w:cs="Times New Roman"/>
          <w:b/>
          <w:szCs w:val="20"/>
        </w:rPr>
        <w:t xml:space="preserve">hotoluminescence </w:t>
      </w:r>
      <w:r w:rsidR="0020079B">
        <w:rPr>
          <w:rFonts w:ascii="Times New Roman" w:hAnsi="Times New Roman" w:cs="Times New Roman"/>
          <w:b/>
          <w:szCs w:val="20"/>
        </w:rPr>
        <w:t>a</w:t>
      </w:r>
      <w:r>
        <w:rPr>
          <w:rFonts w:ascii="Times New Roman" w:hAnsi="Times New Roman" w:cs="Times New Roman"/>
          <w:b/>
          <w:szCs w:val="20"/>
        </w:rPr>
        <w:t>nalysis</w:t>
      </w:r>
    </w:p>
    <w:p w:rsidR="00044453" w:rsidRDefault="00044453" w:rsidP="00FD2D85">
      <w:pPr>
        <w:outlineLvl w:val="0"/>
        <w:rPr>
          <w:rFonts w:ascii="Times New Roman" w:hAnsi="Times New Roman" w:cs="Times New Roman"/>
        </w:rPr>
      </w:pPr>
      <w:r w:rsidRPr="00044453">
        <w:rPr>
          <w:rFonts w:ascii="Times New Roman" w:hAnsi="Times New Roman" w:cs="Times New Roman"/>
        </w:rPr>
        <w:t xml:space="preserve">The photoluminescence spectra are useful to understand the surface process in which photogenerated electron-holes take part in </w:t>
      </w:r>
      <w:proofErr w:type="spellStart"/>
      <w:r w:rsidRPr="00044453">
        <w:rPr>
          <w:rFonts w:ascii="Times New Roman" w:hAnsi="Times New Roman" w:cs="Times New Roman"/>
        </w:rPr>
        <w:t>photocatalysis</w:t>
      </w:r>
      <w:proofErr w:type="spellEnd"/>
      <w:r w:rsidRPr="00044453">
        <w:rPr>
          <w:rFonts w:ascii="Times New Roman" w:hAnsi="Times New Roman" w:cs="Times New Roman"/>
        </w:rPr>
        <w:t>. The existence of photoluminescence can be attributed to the recombination of excited electron-hole pairs. In Figure 4, there are two obvious PL peaks at 420 nm which attributed to the band-edge free</w:t>
      </w:r>
      <w:r w:rsidRPr="00044453">
        <w:rPr>
          <w:rFonts w:ascii="Times New Roman" w:hAnsi="Times New Roman" w:cs="Times New Roman"/>
          <w:sz w:val="24"/>
          <w:szCs w:val="24"/>
        </w:rPr>
        <w:t xml:space="preserve"> </w:t>
      </w:r>
      <w:r w:rsidRPr="00044453">
        <w:rPr>
          <w:rFonts w:ascii="Times New Roman" w:hAnsi="Times New Roman" w:cs="Times New Roman"/>
        </w:rPr>
        <w:t>exciton</w:t>
      </w:r>
      <w:r w:rsidRPr="00044453">
        <w:rPr>
          <w:rFonts w:ascii="Times New Roman" w:hAnsi="Times New Roman" w:cs="Times New Roman"/>
          <w:sz w:val="24"/>
          <w:szCs w:val="24"/>
        </w:rPr>
        <w:t xml:space="preserve"> </w:t>
      </w:r>
      <w:r w:rsidRPr="00044453">
        <w:rPr>
          <w:rFonts w:ascii="Times New Roman" w:hAnsi="Times New Roman" w:cs="Times New Roman"/>
        </w:rPr>
        <w:t xml:space="preserve">luminescence while the peak at 470 nm indicates the bound exciton luminescence </w:t>
      </w:r>
      <w:r w:rsidRPr="00044453">
        <w:rPr>
          <w:rFonts w:ascii="Times New Roman" w:hAnsi="Times New Roman" w:cs="Times New Roman"/>
        </w:rPr>
        <w:fldChar w:fldCharType="begin" w:fldLock="1"/>
      </w:r>
      <w:r w:rsidR="00906655">
        <w:rPr>
          <w:rFonts w:ascii="Times New Roman" w:hAnsi="Times New Roman" w:cs="Times New Roman"/>
        </w:rPr>
        <w:instrText>ADDIN CSL_CITATION { "citationItems" : [ { "id" : "ITEM-1", "itemData" : { "DOI" : "10.1016/j.materresbull.2011.07.012", "ISSN" : "00255408", "author" : [ { "dropping-particle" : "", "family" : "Wu", "given" : "Jing", "non-dropping-particle" : "", "parse-names" : false, "suffix" : "" }, { "dropping-particle" : "", "family" : "Liu", "given" : "Qingju", "non-dropping-particle" : "", "parse-names" : false, "suffix" : "" }, { "dropping-particle" : "", "family" : "Gao", "given" : "Pan", "non-dropping-particle" : "", "parse-names" : false, "suffix" : "" }, { "dropping-particle" : "", "family" : "Zhu", "given" : "Zhongqi", "non-dropping-particle" : "", "parse-names" : false, "suffix" : "" } ], "container-title" : "Materials Research Bulletin", "id" : "ITEM-1", "issue" : "11", "issued" : { "date-parts" : [ [ "2011", "11" ] ] }, "page" : "1997-2003", "publisher" : "Elsevier Ltd", "title" : "Influence of praseodymium and nitrogen co-doping on the photocatalytic activity of TiO2", "type" : "article-journal", "volume" : "46" }, "uris" : [ "http://www.mendeley.com/documents/?uuid=49b47b15-c71a-4826-8bbc-d11120bc299c" ] } ], "mendeley" : { "formattedCitation" : "[11]", "manualFormatting" : "[12]", "plainTextFormattedCitation" : "[11]", "previouslyFormattedCitation" : "[11]" }, "properties" : { "noteIndex" : 0 }, "schema" : "https://github.com/citation-style-language/schema/raw/master/csl-citation.json" }</w:instrText>
      </w:r>
      <w:r w:rsidRPr="00044453">
        <w:rPr>
          <w:rFonts w:ascii="Times New Roman" w:hAnsi="Times New Roman" w:cs="Times New Roman"/>
        </w:rPr>
        <w:fldChar w:fldCharType="separate"/>
      </w:r>
      <w:r w:rsidR="00C67FD1" w:rsidRPr="00C67FD1">
        <w:rPr>
          <w:rFonts w:ascii="Times New Roman" w:hAnsi="Times New Roman" w:cs="Times New Roman"/>
          <w:noProof/>
        </w:rPr>
        <w:t>[1</w:t>
      </w:r>
      <w:r w:rsidR="00906655">
        <w:rPr>
          <w:rFonts w:ascii="Times New Roman" w:hAnsi="Times New Roman" w:cs="Times New Roman"/>
          <w:noProof/>
        </w:rPr>
        <w:t>2</w:t>
      </w:r>
      <w:r w:rsidR="00C67FD1" w:rsidRPr="00C67FD1">
        <w:rPr>
          <w:rFonts w:ascii="Times New Roman" w:hAnsi="Times New Roman" w:cs="Times New Roman"/>
          <w:noProof/>
        </w:rPr>
        <w:t>]</w:t>
      </w:r>
      <w:r w:rsidRPr="00044453">
        <w:rPr>
          <w:rFonts w:ascii="Times New Roman" w:hAnsi="Times New Roman" w:cs="Times New Roman"/>
        </w:rPr>
        <w:fldChar w:fldCharType="end"/>
      </w:r>
      <w:r w:rsidR="00644C56" w:rsidRPr="00644C56">
        <w:rPr>
          <w:rFonts w:ascii="Times New Roman" w:hAnsi="Times New Roman" w:cs="Times New Roman"/>
        </w:rPr>
        <w:t>.</w:t>
      </w:r>
      <w:r w:rsidRPr="00044453">
        <w:rPr>
          <w:rFonts w:ascii="Times New Roman" w:hAnsi="Times New Roman" w:cs="Times New Roman"/>
          <w:color w:val="FF0000"/>
        </w:rPr>
        <w:t xml:space="preserve"> </w:t>
      </w:r>
      <w:r w:rsidRPr="00044453">
        <w:rPr>
          <w:rFonts w:ascii="Times New Roman" w:hAnsi="Times New Roman" w:cs="Times New Roman"/>
        </w:rPr>
        <w:t>The peaks positions for all samples are basically the same. However, the intensity of PL spectra is different. It shows that the intensity is decrease, indicating the lower rate of recombination of electron-hole pairs with increasing ceria loading. This is due to the possibility of Ce</w:t>
      </w:r>
      <w:r w:rsidRPr="00044453">
        <w:rPr>
          <w:rFonts w:ascii="Times New Roman" w:hAnsi="Times New Roman" w:cs="Times New Roman"/>
          <w:vertAlign w:val="superscript"/>
        </w:rPr>
        <w:t>3+</w:t>
      </w:r>
      <w:r w:rsidRPr="00044453">
        <w:rPr>
          <w:rFonts w:ascii="Times New Roman" w:hAnsi="Times New Roman" w:cs="Times New Roman"/>
        </w:rPr>
        <w:t xml:space="preserve"> ions existence in CeO</w:t>
      </w:r>
      <w:r w:rsidRPr="00044453">
        <w:rPr>
          <w:rFonts w:ascii="Times New Roman" w:hAnsi="Times New Roman" w:cs="Times New Roman"/>
          <w:vertAlign w:val="subscript"/>
        </w:rPr>
        <w:t>2</w:t>
      </w:r>
      <w:r w:rsidRPr="00044453">
        <w:rPr>
          <w:rFonts w:ascii="Times New Roman" w:hAnsi="Times New Roman" w:cs="Times New Roman"/>
        </w:rPr>
        <w:t>-TiO</w:t>
      </w:r>
      <w:r w:rsidRPr="00044453">
        <w:rPr>
          <w:rFonts w:ascii="Times New Roman" w:hAnsi="Times New Roman" w:cs="Times New Roman"/>
          <w:vertAlign w:val="subscript"/>
        </w:rPr>
        <w:t>2</w:t>
      </w:r>
      <w:r w:rsidRPr="00044453">
        <w:rPr>
          <w:rFonts w:ascii="Times New Roman" w:hAnsi="Times New Roman" w:cs="Times New Roman"/>
        </w:rPr>
        <w:t xml:space="preserve"> that could interact with holes and inhibit the recombination of photogenerated electron-holes </w:t>
      </w:r>
      <w:r w:rsidRPr="00044453">
        <w:rPr>
          <w:rFonts w:ascii="Times New Roman" w:hAnsi="Times New Roman" w:cs="Times New Roman"/>
        </w:rPr>
        <w:fldChar w:fldCharType="begin" w:fldLock="1"/>
      </w:r>
      <w:r w:rsidR="00906655">
        <w:rPr>
          <w:rFonts w:ascii="Times New Roman" w:hAnsi="Times New Roman" w:cs="Times New Roman"/>
        </w:rPr>
        <w:instrText>ADDIN CSL_CITATION { "citationItems" : [ { "id" : "ITEM-1", "itemData" : { "DOI" : "10.1016/j.apcatb.2014.01.015", "ISSN" : "09263373", "author" : [ { "dropping-particle" : "", "family" : "Mat\u011bjov\u00e1", "given" : "Lenka", "non-dropping-particle" : "", "parse-names" : false, "suffix" : "" }, { "dropping-particle" : "", "family" : "Ko\u010d\u00ed", "given" : "Kamila", "non-dropping-particle" : "", "parse-names" : false, "suffix" : "" }, { "dropping-particle" : "", "family" : "Reli", "given" : "Martin", "non-dropping-particle" : "", "parse-names" : false, "suffix" : "" }, { "dropping-particle" : "", "family" : "\u010capek", "given" : "Libor", "non-dropping-particle" : "", "parse-names" : false, "suffix" : "" }, { "dropping-particle" : "", "family" : "Hospodkov\u00e1", "given" : "Alice", "non-dropping-particle" : "", "parse-names" : false, "suffix" : "" }, { "dropping-particle" : "", "family" : "Peikertov\u00e1", "given" : "Pavl\u00edna", "non-dropping-particle" : "", "parse-names" : false, "suffix" : "" }, { "dropping-particle" : "", "family" : "Mat\u011bj", "given" : "Zden\u011bk", "non-dropping-particle" : "", "parse-names" : false, "suffix" : "" }, { "dropping-particle" : "", "family" : "Obalov\u00e1", "given" : "Lucie", "non-dropping-particle" : "", "parse-names" : false, "suffix" : "" }, { "dropping-particle" : "", "family" : "Wach", "given" : "Anna", "non-dropping-particle" : "", "parse-names" : false, "suffix" : "" }, { "dropping-particle" : "", "family" : "Ku\u015btrowski", "given" : "Piotr", "non-dropping-particle" : "", "parse-names" : false, "suffix" : "" }, { "dropping-particle" : "", "family" : "Kotarba", "given" : "Andrzej", "non-dropping-particle" : "", "parse-names" : false, "suffix" : "" } ], "container-title" : "Applied Catalysis B: Environmental", "id" : "ITEM-1", "issued" : { "date-parts" : [ [ "2014", "6" ] ] }, "page" : "172-183", "title" : "Preparation, characterization and photocatalytic properties of cerium doped TiO2: On the effect of Ce loading on the photocatalytic reduction of carbon dioxide", "type" : "article-journal", "volume" : "152-153" }, "uris" : [ "http://www.mendeley.com/documents/?uuid=361cd829-5f3f-4e77-81b9-35c37870decd" ] } ], "mendeley" : { "formattedCitation" : "[6]", "plainTextFormattedCitation" : "[6]", "previouslyFormattedCitation" : "[6]" }, "properties" : { "noteIndex" : 0 }, "schema" : "https://github.com/citation-style-language/schema/raw/master/csl-citation.json" }</w:instrText>
      </w:r>
      <w:r w:rsidRPr="00044453">
        <w:rPr>
          <w:rFonts w:ascii="Times New Roman" w:hAnsi="Times New Roman" w:cs="Times New Roman"/>
        </w:rPr>
        <w:fldChar w:fldCharType="separate"/>
      </w:r>
      <w:r w:rsidR="00C67FD1" w:rsidRPr="00C67FD1">
        <w:rPr>
          <w:rFonts w:ascii="Times New Roman" w:hAnsi="Times New Roman" w:cs="Times New Roman"/>
          <w:noProof/>
        </w:rPr>
        <w:t>[6]</w:t>
      </w:r>
      <w:r w:rsidRPr="00044453">
        <w:rPr>
          <w:rFonts w:ascii="Times New Roman" w:hAnsi="Times New Roman" w:cs="Times New Roman"/>
        </w:rPr>
        <w:fldChar w:fldCharType="end"/>
      </w:r>
      <w:r w:rsidRPr="00044453">
        <w:rPr>
          <w:rFonts w:ascii="Times New Roman" w:hAnsi="Times New Roman" w:cs="Times New Roman"/>
        </w:rPr>
        <w:t>.</w:t>
      </w:r>
    </w:p>
    <w:p w:rsidR="00044453" w:rsidRDefault="0020079B" w:rsidP="00240251">
      <w:pPr>
        <w:jc w:val="center"/>
        <w:outlineLvl w:val="0"/>
        <w:rPr>
          <w:rFonts w:ascii="Times New Roman" w:hAnsi="Times New Roman" w:cs="Times New Roman"/>
        </w:rPr>
      </w:pPr>
      <w:r>
        <w:object w:dxaOrig="6601" w:dyaOrig="4626">
          <v:shape id="_x0000_i1029" type="#_x0000_t75" style="width:264.55pt;height:185.4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Origin50.Graph" ShapeID="_x0000_i1029" DrawAspect="Content" ObjectID="_1539167001" r:id="rId15"/>
        </w:object>
      </w:r>
    </w:p>
    <w:p w:rsidR="00044453" w:rsidRPr="00044453" w:rsidRDefault="00044453" w:rsidP="00044453">
      <w:pPr>
        <w:jc w:val="center"/>
        <w:outlineLvl w:val="0"/>
        <w:rPr>
          <w:rFonts w:ascii="Times New Roman" w:hAnsi="Times New Roman" w:cs="Times New Roman"/>
          <w:b/>
          <w:szCs w:val="20"/>
        </w:rPr>
      </w:pPr>
    </w:p>
    <w:p w:rsidR="00E66769" w:rsidRDefault="00044453" w:rsidP="00044453">
      <w:pPr>
        <w:jc w:val="center"/>
        <w:outlineLvl w:val="0"/>
        <w:rPr>
          <w:rFonts w:ascii="Times New Roman" w:hAnsi="Times New Roman" w:cs="Times New Roman"/>
        </w:rPr>
      </w:pPr>
      <w:r>
        <w:rPr>
          <w:rFonts w:ascii="Times New Roman" w:hAnsi="Times New Roman" w:cs="Times New Roman"/>
        </w:rPr>
        <w:t xml:space="preserve">Figure 4. </w:t>
      </w:r>
      <w:r w:rsidRPr="00044453">
        <w:rPr>
          <w:rFonts w:ascii="Times New Roman" w:hAnsi="Times New Roman" w:cs="Times New Roman"/>
        </w:rPr>
        <w:t>P</w:t>
      </w:r>
      <w:r>
        <w:rPr>
          <w:rFonts w:ascii="Times New Roman" w:hAnsi="Times New Roman" w:cs="Times New Roman"/>
        </w:rPr>
        <w:t>hotoluminescence S</w:t>
      </w:r>
      <w:r w:rsidRPr="00044453">
        <w:rPr>
          <w:rFonts w:ascii="Times New Roman" w:hAnsi="Times New Roman" w:cs="Times New Roman"/>
        </w:rPr>
        <w:t>pectra of all photocatalysts</w:t>
      </w:r>
    </w:p>
    <w:p w:rsidR="00044453" w:rsidRDefault="00044453" w:rsidP="00044453">
      <w:pPr>
        <w:jc w:val="center"/>
        <w:outlineLvl w:val="0"/>
        <w:rPr>
          <w:rFonts w:ascii="Times New Roman" w:hAnsi="Times New Roman" w:cs="Times New Roman"/>
        </w:rPr>
      </w:pPr>
    </w:p>
    <w:p w:rsidR="00044453" w:rsidRDefault="0020079B" w:rsidP="00044453">
      <w:pPr>
        <w:outlineLvl w:val="0"/>
        <w:rPr>
          <w:rFonts w:ascii="Times New Roman" w:hAnsi="Times New Roman" w:cs="Times New Roman"/>
          <w:b/>
          <w:szCs w:val="20"/>
        </w:rPr>
      </w:pPr>
      <w:r>
        <w:rPr>
          <w:rFonts w:ascii="Times New Roman" w:hAnsi="Times New Roman" w:cs="Times New Roman"/>
          <w:b/>
          <w:szCs w:val="20"/>
        </w:rPr>
        <w:t>Photocatalytic a</w:t>
      </w:r>
      <w:r w:rsidR="00044453">
        <w:rPr>
          <w:rFonts w:ascii="Times New Roman" w:hAnsi="Times New Roman" w:cs="Times New Roman"/>
          <w:b/>
          <w:szCs w:val="20"/>
        </w:rPr>
        <w:t>ctivity</w:t>
      </w:r>
    </w:p>
    <w:p w:rsidR="00044453" w:rsidRDefault="00044453" w:rsidP="00044453">
      <w:pPr>
        <w:rPr>
          <w:rFonts w:ascii="Times New Roman" w:hAnsi="Times New Roman" w:cs="Times New Roman"/>
          <w:szCs w:val="20"/>
        </w:rPr>
      </w:pPr>
      <w:r w:rsidRPr="00044453">
        <w:rPr>
          <w:rFonts w:ascii="Times New Roman" w:hAnsi="Times New Roman" w:cs="Times New Roman"/>
          <w:szCs w:val="20"/>
        </w:rPr>
        <w:t xml:space="preserve">Methanol was determined in liquid phase while there were no products in gas phase. Other products such as formic acid and formaldehyde could also be formed </w:t>
      </w:r>
      <w:r w:rsidRPr="00044453">
        <w:rPr>
          <w:rFonts w:ascii="Times New Roman" w:hAnsi="Times New Roman" w:cs="Times New Roman"/>
          <w:szCs w:val="20"/>
        </w:rPr>
        <w:fldChar w:fldCharType="begin" w:fldLock="1"/>
      </w:r>
      <w:r w:rsidR="00906655">
        <w:rPr>
          <w:rFonts w:ascii="Times New Roman" w:hAnsi="Times New Roman" w:cs="Times New Roman"/>
          <w:szCs w:val="20"/>
        </w:rPr>
        <w:instrText>ADDIN CSL_CITATION { "citationItems" : [ { "id" : "ITEM-1", "itemData" : { "DOI" : "10.1016/j.enconman.2013.07.046", "ISBN" : "0196-8904", "ISSN" : "01968904", "abstract" : "Solar conversion of CO2 to hydrocarbon fuels seems promising to reduce global warming for improved sustainability. Solar energy, as direct solar irradiations, is excessively available and it is imperious to utilize it for solar fuel production. This review paper is organized to discuss recent innovations and potential applications of phototechnology to recycle CO 2 via visible light responsive (VLR) TiO2-based photocatalyst. In this perspective various enhancement methods such as doping with metals and non-metals and sensitization to expand TiO2 band gap toward visible region are critically discussed. This review paper also presents applications of VLR photocatalysts, advances in photoreactors, and future prospects of VLR based technology for conversion of CO2 to hydrocarbon fuels. The findings of this study revealed both metals and non-metals could improve TiO2 photoactivity, but non-metals and especially co-metals were more efficient. The combination of co-metals with sensitizers exhibited much higher CO, CH4 and CH3OH yield rates. Among photocatalytic reactors, optical fibers and monolith photoreactors are more efficient because of their efficient light harvesting potential. Although the progress in CO2 reduction to fuels is encouraging, further considerations are required for commercialization purposes. \u00a9 2013 All rights reserved.", "author" : [ { "dropping-particle" : "", "family" : "Tahir", "given" : "Muhammad", "non-dropping-particle" : "", "parse-names" : false, "suffix" : "" }, { "dropping-particle" : "", "family" : "Amin", "given" : "Noraishah Saidina", "non-dropping-particle" : "", "parse-names" : false, "suffix" : "" } ], "container-title" : "Energy Conversion and Management", "id" : "ITEM-1", "issued" : { "date-parts" : [ [ "2013" ] ] }, "page" : "194-214", "publisher" : "Elsevier Ltd", "title" : "Advances in visible light responsive titanium oxide-based photocatalysts for CO2 conversion to hydrocarbon fuels", "type" : "article-journal", "volume" : "76" }, "uris" : [ "http://www.mendeley.com/documents/?uuid=1982a651-ae03-4e51-a51f-0b8fc41517fb" ] } ], "mendeley" : { "formattedCitation" : "[12]", "manualFormatting" : "[13]", "plainTextFormattedCitation" : "[12]", "previouslyFormattedCitation" : "[12]" }, "properties" : { "noteIndex" : 0 }, "schema" : "https://github.com/citation-style-language/schema/raw/master/csl-citation.json" }</w:instrText>
      </w:r>
      <w:r w:rsidRPr="00044453">
        <w:rPr>
          <w:rFonts w:ascii="Times New Roman" w:hAnsi="Times New Roman" w:cs="Times New Roman"/>
          <w:szCs w:val="20"/>
        </w:rPr>
        <w:fldChar w:fldCharType="separate"/>
      </w:r>
      <w:r w:rsidR="00906655">
        <w:rPr>
          <w:rFonts w:ascii="Times New Roman" w:hAnsi="Times New Roman" w:cs="Times New Roman"/>
          <w:noProof/>
          <w:szCs w:val="20"/>
        </w:rPr>
        <w:t>[13</w:t>
      </w:r>
      <w:r w:rsidR="00C67FD1" w:rsidRPr="00C67FD1">
        <w:rPr>
          <w:rFonts w:ascii="Times New Roman" w:hAnsi="Times New Roman" w:cs="Times New Roman"/>
          <w:noProof/>
          <w:szCs w:val="20"/>
        </w:rPr>
        <w:t>]</w:t>
      </w:r>
      <w:r w:rsidRPr="00044453">
        <w:rPr>
          <w:rFonts w:ascii="Times New Roman" w:hAnsi="Times New Roman" w:cs="Times New Roman"/>
          <w:szCs w:val="20"/>
        </w:rPr>
        <w:fldChar w:fldCharType="end"/>
      </w:r>
      <w:r w:rsidRPr="00044453">
        <w:rPr>
          <w:rFonts w:ascii="Times New Roman" w:hAnsi="Times New Roman" w:cs="Times New Roman"/>
          <w:szCs w:val="20"/>
        </w:rPr>
        <w:t>, but they were undetectable. The methanol is possibly produced by the reduction of CO</w:t>
      </w:r>
      <w:r w:rsidRPr="00044453">
        <w:rPr>
          <w:rFonts w:ascii="Times New Roman" w:hAnsi="Times New Roman" w:cs="Times New Roman"/>
          <w:szCs w:val="20"/>
          <w:vertAlign w:val="subscript"/>
        </w:rPr>
        <w:t>2</w:t>
      </w:r>
      <w:r w:rsidRPr="00044453">
        <w:rPr>
          <w:rFonts w:ascii="Times New Roman" w:hAnsi="Times New Roman" w:cs="Times New Roman"/>
          <w:szCs w:val="20"/>
        </w:rPr>
        <w:t xml:space="preserve"> and carbonate (CO</w:t>
      </w:r>
      <w:r w:rsidRPr="00044453">
        <w:rPr>
          <w:rFonts w:ascii="Times New Roman" w:hAnsi="Times New Roman" w:cs="Times New Roman"/>
          <w:szCs w:val="20"/>
          <w:vertAlign w:val="subscript"/>
        </w:rPr>
        <w:t>2</w:t>
      </w:r>
      <w:r w:rsidRPr="00044453">
        <w:rPr>
          <w:rFonts w:ascii="Times New Roman" w:hAnsi="Times New Roman" w:cs="Times New Roman"/>
          <w:szCs w:val="20"/>
        </w:rPr>
        <w:t xml:space="preserve"> dissolve in water and form carbonate in water) as in Equation (</w:t>
      </w:r>
      <w:proofErr w:type="gramStart"/>
      <w:r w:rsidRPr="00044453">
        <w:rPr>
          <w:rFonts w:ascii="Times New Roman" w:hAnsi="Times New Roman" w:cs="Times New Roman"/>
          <w:szCs w:val="20"/>
        </w:rPr>
        <w:t>1)-(</w:t>
      </w:r>
      <w:proofErr w:type="gramEnd"/>
      <w:r w:rsidRPr="00044453">
        <w:rPr>
          <w:rFonts w:ascii="Times New Roman" w:hAnsi="Times New Roman" w:cs="Times New Roman"/>
          <w:szCs w:val="20"/>
        </w:rPr>
        <w:t>3).</w:t>
      </w:r>
    </w:p>
    <w:p w:rsidR="0020079B" w:rsidRDefault="0020079B" w:rsidP="00044453">
      <w:pPr>
        <w:rPr>
          <w:rFonts w:ascii="Times New Roman" w:hAnsi="Times New Roman" w:cs="Times New Roman"/>
          <w:szCs w:val="20"/>
        </w:rPr>
      </w:pPr>
    </w:p>
    <w:p w:rsidR="0020079B" w:rsidRDefault="0020079B" w:rsidP="0020079B">
      <w:pPr>
        <w:ind w:firstLine="720"/>
        <w:rPr>
          <w:rFonts w:ascii="Times New Roman" w:eastAsia="SimSun" w:hAnsi="Times New Roman" w:cs="Times New Roman"/>
          <w:szCs w:val="20"/>
        </w:rPr>
      </w:pPr>
      <w:r w:rsidRPr="00044453">
        <w:rPr>
          <w:rFonts w:ascii="Times New Roman" w:eastAsia="SimSun" w:hAnsi="Times New Roman" w:cs="Times New Roman"/>
          <w:noProof/>
          <w:szCs w:val="20"/>
        </w:rPr>
        <mc:AlternateContent>
          <mc:Choice Requires="wps">
            <w:drawing>
              <wp:anchor distT="0" distB="0" distL="114300" distR="114300" simplePos="0" relativeHeight="251654144" behindDoc="0" locked="0" layoutInCell="1" allowOverlap="1" wp14:anchorId="013DD607" wp14:editId="3C4871BB">
                <wp:simplePos x="0" y="0"/>
                <wp:positionH relativeFrom="column">
                  <wp:posOffset>1367732</wp:posOffset>
                </wp:positionH>
                <wp:positionV relativeFrom="paragraph">
                  <wp:posOffset>95597</wp:posOffset>
                </wp:positionV>
                <wp:extent cx="295275" cy="0"/>
                <wp:effectExtent l="0" t="76200" r="28575" b="1143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chemeClr val="tx1"/>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3D826173" id="_x0000_t32" coordsize="21600,21600" o:spt="32" o:oned="t" path="m,l21600,21600e" filled="f">
                <v:path arrowok="t" fillok="f" o:connecttype="none"/>
                <o:lock v:ext="edit" shapetype="t"/>
              </v:shapetype>
              <v:shape id="Straight Arrow Connector 4" o:spid="_x0000_s1026" type="#_x0000_t32" style="position:absolute;margin-left:107.7pt;margin-top:7.55pt;width:23.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" strokecolor="black [3213]">
                <v:stroke endarrow="open"/>
              </v:shape>
            </w:pict>
          </mc:Fallback>
        </mc:AlternateContent>
      </w:r>
      <w:r w:rsidRPr="00044453">
        <w:rPr>
          <w:rFonts w:ascii="Times New Roman" w:eastAsia="SimSun" w:hAnsi="Times New Roman" w:cs="Times New Roman"/>
          <w:szCs w:val="20"/>
        </w:rPr>
        <w:t>CO</w:t>
      </w:r>
      <w:r w:rsidRPr="00044453">
        <w:rPr>
          <w:rFonts w:ascii="Times New Roman" w:eastAsia="SimSun" w:hAnsi="Times New Roman" w:cs="Times New Roman"/>
          <w:szCs w:val="20"/>
          <w:vertAlign w:val="subscript"/>
        </w:rPr>
        <w:t>2</w:t>
      </w:r>
      <w:r w:rsidRPr="00044453">
        <w:rPr>
          <w:rFonts w:ascii="Times New Roman" w:eastAsia="SimSun" w:hAnsi="Times New Roman" w:cs="Times New Roman"/>
          <w:szCs w:val="20"/>
        </w:rPr>
        <w:t xml:space="preserve"> + 6H</w:t>
      </w:r>
      <w:r w:rsidRPr="00044453">
        <w:rPr>
          <w:rFonts w:ascii="Times New Roman" w:eastAsia="SimSun" w:hAnsi="Times New Roman" w:cs="Times New Roman"/>
          <w:szCs w:val="20"/>
          <w:vertAlign w:val="superscript"/>
        </w:rPr>
        <w:t>+</w:t>
      </w:r>
      <w:r w:rsidRPr="00044453">
        <w:rPr>
          <w:rFonts w:ascii="Times New Roman" w:eastAsia="SimSun" w:hAnsi="Times New Roman" w:cs="Times New Roman"/>
          <w:szCs w:val="20"/>
        </w:rPr>
        <w:t xml:space="preserve"> +6e</w:t>
      </w:r>
      <w:r w:rsidRPr="00044453">
        <w:rPr>
          <w:rFonts w:ascii="Times New Roman" w:eastAsia="SimSun" w:hAnsi="Times New Roman" w:cs="Times New Roman"/>
          <w:szCs w:val="20"/>
          <w:vertAlign w:val="superscript"/>
        </w:rPr>
        <w:t>-</w:t>
      </w:r>
      <w:r w:rsidRPr="00044453">
        <w:rPr>
          <w:rFonts w:ascii="Times New Roman" w:eastAsia="SimSun" w:hAnsi="Times New Roman" w:cs="Times New Roman"/>
          <w:szCs w:val="20"/>
        </w:rPr>
        <w:t xml:space="preserve">               </w:t>
      </w:r>
      <w:r>
        <w:rPr>
          <w:rFonts w:ascii="Times New Roman" w:eastAsia="SimSun" w:hAnsi="Times New Roman" w:cs="Times New Roman"/>
          <w:szCs w:val="20"/>
        </w:rPr>
        <w:t xml:space="preserve"> </w:t>
      </w:r>
      <w:r w:rsidRPr="00044453">
        <w:rPr>
          <w:rFonts w:ascii="Times New Roman" w:eastAsia="SimSun" w:hAnsi="Times New Roman" w:cs="Times New Roman"/>
          <w:szCs w:val="20"/>
        </w:rPr>
        <w:t>CH</w:t>
      </w:r>
      <w:r w:rsidRPr="00044453">
        <w:rPr>
          <w:rFonts w:ascii="Times New Roman" w:eastAsia="SimSun" w:hAnsi="Times New Roman" w:cs="Times New Roman"/>
          <w:szCs w:val="20"/>
          <w:vertAlign w:val="subscript"/>
        </w:rPr>
        <w:t>3</w:t>
      </w:r>
      <w:r w:rsidRPr="00044453">
        <w:rPr>
          <w:rFonts w:ascii="Times New Roman" w:eastAsia="SimSun" w:hAnsi="Times New Roman" w:cs="Times New Roman"/>
          <w:szCs w:val="20"/>
        </w:rPr>
        <w:t>OH + H</w:t>
      </w:r>
      <w:r w:rsidRPr="00044453">
        <w:rPr>
          <w:rFonts w:ascii="Times New Roman" w:eastAsia="SimSun" w:hAnsi="Times New Roman" w:cs="Times New Roman"/>
          <w:szCs w:val="20"/>
          <w:vertAlign w:val="subscript"/>
        </w:rPr>
        <w:t>2</w:t>
      </w:r>
      <w:r w:rsidRPr="00044453">
        <w:rPr>
          <w:rFonts w:ascii="Times New Roman" w:eastAsia="SimSun" w:hAnsi="Times New Roman" w:cs="Times New Roman"/>
          <w:szCs w:val="20"/>
        </w:rPr>
        <w:t>O</w:t>
      </w:r>
      <w:r>
        <w:rPr>
          <w:rFonts w:ascii="Times New Roman" w:eastAsia="SimSun" w:hAnsi="Times New Roman" w:cs="Times New Roman"/>
          <w:szCs w:val="20"/>
        </w:rPr>
        <w:tab/>
      </w:r>
      <w:r>
        <w:rPr>
          <w:rFonts w:ascii="Times New Roman" w:eastAsia="SimSun" w:hAnsi="Times New Roman" w:cs="Times New Roman"/>
          <w:szCs w:val="20"/>
        </w:rPr>
        <w:tab/>
      </w:r>
      <w:r>
        <w:rPr>
          <w:rFonts w:ascii="Times New Roman" w:eastAsia="SimSun" w:hAnsi="Times New Roman" w:cs="Times New Roman"/>
          <w:szCs w:val="20"/>
        </w:rPr>
        <w:tab/>
      </w:r>
      <w:r>
        <w:rPr>
          <w:rFonts w:ascii="Times New Roman" w:eastAsia="SimSun" w:hAnsi="Times New Roman" w:cs="Times New Roman"/>
          <w:szCs w:val="20"/>
        </w:rPr>
        <w:tab/>
      </w:r>
      <w:r>
        <w:rPr>
          <w:rFonts w:ascii="Times New Roman" w:eastAsia="SimSun" w:hAnsi="Times New Roman" w:cs="Times New Roman"/>
          <w:szCs w:val="20"/>
        </w:rPr>
        <w:tab/>
      </w:r>
      <w:r>
        <w:rPr>
          <w:rFonts w:ascii="Times New Roman" w:eastAsia="SimSun" w:hAnsi="Times New Roman" w:cs="Times New Roman"/>
          <w:szCs w:val="20"/>
        </w:rPr>
        <w:tab/>
      </w:r>
      <w:r>
        <w:rPr>
          <w:rFonts w:ascii="Times New Roman" w:eastAsia="SimSun" w:hAnsi="Times New Roman" w:cs="Times New Roman"/>
          <w:szCs w:val="20"/>
        </w:rPr>
        <w:tab/>
      </w:r>
      <w:proofErr w:type="gramStart"/>
      <w:r>
        <w:rPr>
          <w:rFonts w:ascii="Times New Roman" w:eastAsia="SimSun" w:hAnsi="Times New Roman" w:cs="Times New Roman"/>
          <w:szCs w:val="20"/>
        </w:rPr>
        <w:t xml:space="preserve">   (</w:t>
      </w:r>
      <w:proofErr w:type="gramEnd"/>
      <w:r>
        <w:rPr>
          <w:rFonts w:ascii="Times New Roman" w:eastAsia="SimSun" w:hAnsi="Times New Roman" w:cs="Times New Roman"/>
          <w:szCs w:val="20"/>
        </w:rPr>
        <w:t>1)</w:t>
      </w:r>
    </w:p>
    <w:p w:rsidR="0020079B" w:rsidRDefault="0020079B" w:rsidP="0020079B">
      <w:pPr>
        <w:ind w:firstLine="720"/>
        <w:rPr>
          <w:rFonts w:ascii="Times New Roman" w:eastAsia="SimSun" w:hAnsi="Times New Roman" w:cs="Times New Roman"/>
          <w:szCs w:val="20"/>
        </w:rPr>
      </w:pPr>
    </w:p>
    <w:p w:rsidR="0020079B" w:rsidRDefault="0020079B" w:rsidP="0020079B">
      <w:pPr>
        <w:ind w:firstLine="720"/>
        <w:rPr>
          <w:rFonts w:ascii="Times New Roman" w:eastAsia="SimSun" w:hAnsi="Times New Roman" w:cs="Times New Roman"/>
          <w:szCs w:val="20"/>
        </w:rPr>
      </w:pPr>
      <w:r w:rsidRPr="00044453">
        <w:rPr>
          <w:rFonts w:ascii="Times New Roman" w:eastAsia="SimSun" w:hAnsi="Times New Roman" w:cs="Times New Roman"/>
          <w:noProof/>
          <w:szCs w:val="20"/>
        </w:rPr>
        <mc:AlternateContent>
          <mc:Choice Requires="wps">
            <w:drawing>
              <wp:anchor distT="0" distB="0" distL="114300" distR="114300" simplePos="0" relativeHeight="251658240" behindDoc="0" locked="0" layoutInCell="1" allowOverlap="1" wp14:anchorId="423FECB3" wp14:editId="29686532">
                <wp:simplePos x="0" y="0"/>
                <wp:positionH relativeFrom="column">
                  <wp:posOffset>1477991</wp:posOffset>
                </wp:positionH>
                <wp:positionV relativeFrom="paragraph">
                  <wp:posOffset>85725</wp:posOffset>
                </wp:positionV>
                <wp:extent cx="29527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chemeClr val="tx1"/>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0B88697" id="Straight Arrow Connector 3" o:spid="_x0000_s1026" type="#_x0000_t32" style="position:absolute;margin-left:116.4pt;margin-top:6.75pt;width:23.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" strokecolor="black [3213]">
                <v:stroke endarrow="open"/>
              </v:shape>
            </w:pict>
          </mc:Fallback>
        </mc:AlternateContent>
      </w:r>
      <w:r w:rsidRPr="00044453">
        <w:rPr>
          <w:rFonts w:ascii="Times New Roman" w:eastAsia="SimSun" w:hAnsi="Times New Roman" w:cs="Times New Roman"/>
          <w:szCs w:val="20"/>
        </w:rPr>
        <w:t>H</w:t>
      </w:r>
      <w:r w:rsidRPr="00044453">
        <w:rPr>
          <w:rFonts w:ascii="Times New Roman" w:eastAsia="SimSun" w:hAnsi="Times New Roman" w:cs="Times New Roman"/>
          <w:szCs w:val="20"/>
          <w:vertAlign w:val="subscript"/>
        </w:rPr>
        <w:t>2</w:t>
      </w:r>
      <w:r w:rsidRPr="00044453">
        <w:rPr>
          <w:rFonts w:ascii="Times New Roman" w:eastAsia="SimSun" w:hAnsi="Times New Roman" w:cs="Times New Roman"/>
          <w:szCs w:val="20"/>
        </w:rPr>
        <w:t>CO</w:t>
      </w:r>
      <w:r w:rsidRPr="00044453">
        <w:rPr>
          <w:rFonts w:ascii="Times New Roman" w:eastAsia="SimSun" w:hAnsi="Times New Roman" w:cs="Times New Roman"/>
          <w:szCs w:val="20"/>
          <w:vertAlign w:val="subscript"/>
        </w:rPr>
        <w:t>3</w:t>
      </w:r>
      <w:r w:rsidRPr="00044453">
        <w:rPr>
          <w:rFonts w:ascii="Times New Roman" w:eastAsia="SimSun" w:hAnsi="Times New Roman" w:cs="Times New Roman"/>
          <w:szCs w:val="20"/>
        </w:rPr>
        <w:t xml:space="preserve"> + 6H</w:t>
      </w:r>
      <w:r w:rsidRPr="00044453">
        <w:rPr>
          <w:rFonts w:ascii="Times New Roman" w:eastAsia="SimSun" w:hAnsi="Times New Roman" w:cs="Times New Roman"/>
          <w:szCs w:val="20"/>
          <w:vertAlign w:val="superscript"/>
        </w:rPr>
        <w:t>+</w:t>
      </w:r>
      <w:r w:rsidRPr="00044453">
        <w:rPr>
          <w:rFonts w:ascii="Times New Roman" w:eastAsia="SimSun" w:hAnsi="Times New Roman" w:cs="Times New Roman"/>
          <w:szCs w:val="20"/>
        </w:rPr>
        <w:t xml:space="preserve"> +</w:t>
      </w:r>
      <w:r w:rsidR="004A5C86">
        <w:rPr>
          <w:rFonts w:ascii="Times New Roman" w:eastAsia="SimSun" w:hAnsi="Times New Roman" w:cs="Times New Roman"/>
          <w:szCs w:val="20"/>
        </w:rPr>
        <w:t xml:space="preserve"> </w:t>
      </w:r>
      <w:r w:rsidRPr="00044453">
        <w:rPr>
          <w:rFonts w:ascii="Times New Roman" w:eastAsia="SimSun" w:hAnsi="Times New Roman" w:cs="Times New Roman"/>
          <w:szCs w:val="20"/>
        </w:rPr>
        <w:t>6e</w:t>
      </w:r>
      <w:r w:rsidRPr="00044453">
        <w:rPr>
          <w:rFonts w:ascii="Times New Roman" w:eastAsia="SimSun" w:hAnsi="Times New Roman" w:cs="Times New Roman"/>
          <w:szCs w:val="20"/>
          <w:vertAlign w:val="superscript"/>
        </w:rPr>
        <w:t>-</w:t>
      </w:r>
      <w:r w:rsidRPr="00044453">
        <w:rPr>
          <w:rFonts w:ascii="Times New Roman" w:eastAsia="SimSun" w:hAnsi="Times New Roman" w:cs="Times New Roman"/>
          <w:szCs w:val="20"/>
        </w:rPr>
        <w:t xml:space="preserve">           </w:t>
      </w:r>
      <w:r>
        <w:rPr>
          <w:rFonts w:ascii="Times New Roman" w:eastAsia="SimSun" w:hAnsi="Times New Roman" w:cs="Times New Roman"/>
          <w:szCs w:val="20"/>
        </w:rPr>
        <w:t xml:space="preserve">   </w:t>
      </w:r>
      <w:r w:rsidRPr="00044453">
        <w:rPr>
          <w:rFonts w:ascii="Times New Roman" w:eastAsia="SimSun" w:hAnsi="Times New Roman" w:cs="Times New Roman"/>
          <w:szCs w:val="20"/>
        </w:rPr>
        <w:t>CH</w:t>
      </w:r>
      <w:r w:rsidRPr="00044453">
        <w:rPr>
          <w:rFonts w:ascii="Times New Roman" w:eastAsia="SimSun" w:hAnsi="Times New Roman" w:cs="Times New Roman"/>
          <w:szCs w:val="20"/>
          <w:vertAlign w:val="subscript"/>
        </w:rPr>
        <w:t>3</w:t>
      </w:r>
      <w:r w:rsidRPr="00044453">
        <w:rPr>
          <w:rFonts w:ascii="Times New Roman" w:eastAsia="SimSun" w:hAnsi="Times New Roman" w:cs="Times New Roman"/>
          <w:szCs w:val="20"/>
        </w:rPr>
        <w:t>OH + 2H</w:t>
      </w:r>
      <w:r w:rsidRPr="00044453">
        <w:rPr>
          <w:rFonts w:ascii="Times New Roman" w:eastAsia="SimSun" w:hAnsi="Times New Roman" w:cs="Times New Roman"/>
          <w:szCs w:val="20"/>
          <w:vertAlign w:val="subscript"/>
        </w:rPr>
        <w:t>2</w:t>
      </w:r>
      <w:r w:rsidRPr="00044453">
        <w:rPr>
          <w:rFonts w:ascii="Times New Roman" w:eastAsia="SimSun" w:hAnsi="Times New Roman" w:cs="Times New Roman"/>
          <w:szCs w:val="20"/>
        </w:rPr>
        <w:t>O</w:t>
      </w:r>
      <w:r>
        <w:rPr>
          <w:rFonts w:ascii="Times New Roman" w:eastAsia="SimSun" w:hAnsi="Times New Roman" w:cs="Times New Roman"/>
          <w:szCs w:val="20"/>
        </w:rPr>
        <w:tab/>
      </w:r>
      <w:r>
        <w:rPr>
          <w:rFonts w:ascii="Times New Roman" w:eastAsia="SimSun" w:hAnsi="Times New Roman" w:cs="Times New Roman"/>
          <w:szCs w:val="20"/>
        </w:rPr>
        <w:tab/>
      </w:r>
      <w:r>
        <w:rPr>
          <w:rFonts w:ascii="Times New Roman" w:eastAsia="SimSun" w:hAnsi="Times New Roman" w:cs="Times New Roman"/>
          <w:szCs w:val="20"/>
        </w:rPr>
        <w:tab/>
      </w:r>
      <w:r>
        <w:rPr>
          <w:rFonts w:ascii="Times New Roman" w:eastAsia="SimSun" w:hAnsi="Times New Roman" w:cs="Times New Roman"/>
          <w:szCs w:val="20"/>
        </w:rPr>
        <w:tab/>
      </w:r>
      <w:r>
        <w:rPr>
          <w:rFonts w:ascii="Times New Roman" w:eastAsia="SimSun" w:hAnsi="Times New Roman" w:cs="Times New Roman"/>
          <w:szCs w:val="20"/>
        </w:rPr>
        <w:tab/>
      </w:r>
      <w:r>
        <w:rPr>
          <w:rFonts w:ascii="Times New Roman" w:eastAsia="SimSun" w:hAnsi="Times New Roman" w:cs="Times New Roman"/>
          <w:szCs w:val="20"/>
        </w:rPr>
        <w:tab/>
      </w:r>
      <w:r>
        <w:rPr>
          <w:rFonts w:ascii="Times New Roman" w:eastAsia="SimSun" w:hAnsi="Times New Roman" w:cs="Times New Roman"/>
          <w:szCs w:val="20"/>
        </w:rPr>
        <w:tab/>
      </w:r>
      <w:proofErr w:type="gramStart"/>
      <w:r>
        <w:rPr>
          <w:rFonts w:ascii="Times New Roman" w:eastAsia="SimSun" w:hAnsi="Times New Roman" w:cs="Times New Roman"/>
          <w:szCs w:val="20"/>
        </w:rPr>
        <w:t xml:space="preserve">   (</w:t>
      </w:r>
      <w:proofErr w:type="gramEnd"/>
      <w:r>
        <w:rPr>
          <w:rFonts w:ascii="Times New Roman" w:eastAsia="SimSun" w:hAnsi="Times New Roman" w:cs="Times New Roman"/>
          <w:szCs w:val="20"/>
        </w:rPr>
        <w:t>2)</w:t>
      </w:r>
    </w:p>
    <w:p w:rsidR="0020079B" w:rsidRDefault="0020079B" w:rsidP="0020079B">
      <w:pPr>
        <w:ind w:firstLine="720"/>
        <w:rPr>
          <w:rFonts w:ascii="Times New Roman" w:eastAsia="SimSun" w:hAnsi="Times New Roman" w:cs="Times New Roman"/>
          <w:szCs w:val="20"/>
        </w:rPr>
      </w:pPr>
    </w:p>
    <w:p w:rsidR="0020079B" w:rsidRPr="00044453" w:rsidRDefault="0020079B" w:rsidP="0020079B">
      <w:pPr>
        <w:ind w:firstLine="720"/>
        <w:rPr>
          <w:rFonts w:ascii="Times New Roman" w:hAnsi="Times New Roman" w:cs="Times New Roman"/>
          <w:szCs w:val="20"/>
        </w:rPr>
      </w:pPr>
      <w:r w:rsidRPr="00044453">
        <w:rPr>
          <w:rFonts w:ascii="Times New Roman" w:eastAsia="SimSun" w:hAnsi="Times New Roman" w:cs="Times New Roman"/>
          <w:noProof/>
          <w:szCs w:val="20"/>
        </w:rPr>
        <mc:AlternateContent>
          <mc:Choice Requires="wps">
            <w:drawing>
              <wp:anchor distT="0" distB="0" distL="114300" distR="114300" simplePos="0" relativeHeight="251660288" behindDoc="0" locked="0" layoutInCell="1" allowOverlap="1" wp14:anchorId="24FF04A9" wp14:editId="66628489">
                <wp:simplePos x="0" y="0"/>
                <wp:positionH relativeFrom="column">
                  <wp:posOffset>1442836</wp:posOffset>
                </wp:positionH>
                <wp:positionV relativeFrom="paragraph">
                  <wp:posOffset>72620</wp:posOffset>
                </wp:positionV>
                <wp:extent cx="295275" cy="0"/>
                <wp:effectExtent l="0" t="76200" r="28575" b="1143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chemeClr val="tx1"/>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F2FCE49" id="Straight Arrow Connector 1" o:spid="_x0000_s1026" type="#_x0000_t32" style="position:absolute;margin-left:113.6pt;margin-top:5.7pt;width:2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" strokecolor="black [3213]">
                <v:stroke endarrow="open"/>
              </v:shape>
            </w:pict>
          </mc:Fallback>
        </mc:AlternateContent>
      </w:r>
      <w:r w:rsidRPr="00044453">
        <w:rPr>
          <w:rFonts w:ascii="Times New Roman" w:eastAsia="SimSun" w:hAnsi="Times New Roman" w:cs="Times New Roman"/>
          <w:szCs w:val="20"/>
        </w:rPr>
        <w:t>CO</w:t>
      </w:r>
      <w:r w:rsidRPr="00044453">
        <w:rPr>
          <w:rFonts w:ascii="Times New Roman" w:eastAsia="SimSun" w:hAnsi="Times New Roman" w:cs="Times New Roman"/>
          <w:szCs w:val="20"/>
          <w:vertAlign w:val="subscript"/>
        </w:rPr>
        <w:t>3</w:t>
      </w:r>
      <w:r w:rsidRPr="00044453">
        <w:rPr>
          <w:rFonts w:ascii="Times New Roman" w:eastAsia="SimSun" w:hAnsi="Times New Roman" w:cs="Times New Roman"/>
          <w:szCs w:val="20"/>
          <w:vertAlign w:val="superscript"/>
        </w:rPr>
        <w:t>2-</w:t>
      </w:r>
      <w:r w:rsidRPr="00044453">
        <w:rPr>
          <w:rFonts w:ascii="Times New Roman" w:eastAsia="SimSun" w:hAnsi="Times New Roman" w:cs="Times New Roman"/>
          <w:szCs w:val="20"/>
        </w:rPr>
        <w:t xml:space="preserve"> + 8H</w:t>
      </w:r>
      <w:r w:rsidRPr="00044453">
        <w:rPr>
          <w:rFonts w:ascii="Times New Roman" w:eastAsia="SimSun" w:hAnsi="Times New Roman" w:cs="Times New Roman"/>
          <w:szCs w:val="20"/>
          <w:vertAlign w:val="superscript"/>
        </w:rPr>
        <w:t>+</w:t>
      </w:r>
      <w:r w:rsidR="004A5C86">
        <w:rPr>
          <w:rFonts w:ascii="Times New Roman" w:eastAsia="SimSun" w:hAnsi="Times New Roman" w:cs="Times New Roman"/>
          <w:szCs w:val="20"/>
        </w:rPr>
        <w:t xml:space="preserve">+ </w:t>
      </w:r>
      <w:r w:rsidRPr="00044453">
        <w:rPr>
          <w:rFonts w:ascii="Times New Roman" w:eastAsia="SimSun" w:hAnsi="Times New Roman" w:cs="Times New Roman"/>
          <w:szCs w:val="20"/>
        </w:rPr>
        <w:t>6e</w:t>
      </w:r>
      <w:r w:rsidRPr="00044453">
        <w:rPr>
          <w:rFonts w:ascii="Times New Roman" w:eastAsia="SimSun" w:hAnsi="Times New Roman" w:cs="Times New Roman"/>
          <w:szCs w:val="20"/>
          <w:vertAlign w:val="superscript"/>
        </w:rPr>
        <w:t>-</w:t>
      </w:r>
      <w:r w:rsidRPr="00044453">
        <w:rPr>
          <w:rFonts w:ascii="Times New Roman" w:eastAsia="SimSun" w:hAnsi="Times New Roman" w:cs="Times New Roman"/>
          <w:szCs w:val="20"/>
        </w:rPr>
        <w:t xml:space="preserve">            </w:t>
      </w:r>
      <w:r>
        <w:rPr>
          <w:rFonts w:ascii="Times New Roman" w:eastAsia="SimSun" w:hAnsi="Times New Roman" w:cs="Times New Roman"/>
          <w:szCs w:val="20"/>
        </w:rPr>
        <w:t xml:space="preserve">   </w:t>
      </w:r>
      <w:r w:rsidRPr="00044453">
        <w:rPr>
          <w:rFonts w:ascii="Times New Roman" w:eastAsia="SimSun" w:hAnsi="Times New Roman" w:cs="Times New Roman"/>
          <w:szCs w:val="20"/>
        </w:rPr>
        <w:t>CH</w:t>
      </w:r>
      <w:r w:rsidRPr="00044453">
        <w:rPr>
          <w:rFonts w:ascii="Times New Roman" w:eastAsia="SimSun" w:hAnsi="Times New Roman" w:cs="Times New Roman"/>
          <w:szCs w:val="20"/>
          <w:vertAlign w:val="subscript"/>
        </w:rPr>
        <w:t>3</w:t>
      </w:r>
      <w:r w:rsidRPr="00044453">
        <w:rPr>
          <w:rFonts w:ascii="Times New Roman" w:eastAsia="SimSun" w:hAnsi="Times New Roman" w:cs="Times New Roman"/>
          <w:szCs w:val="20"/>
        </w:rPr>
        <w:t>OH + 2H</w:t>
      </w:r>
      <w:r w:rsidRPr="00044453">
        <w:rPr>
          <w:rFonts w:ascii="Times New Roman" w:eastAsia="SimSun" w:hAnsi="Times New Roman" w:cs="Times New Roman"/>
          <w:szCs w:val="20"/>
          <w:vertAlign w:val="subscript"/>
        </w:rPr>
        <w:t>2</w:t>
      </w:r>
      <w:r w:rsidRPr="00044453">
        <w:rPr>
          <w:rFonts w:ascii="Times New Roman" w:eastAsia="SimSun" w:hAnsi="Times New Roman" w:cs="Times New Roman"/>
          <w:szCs w:val="20"/>
        </w:rPr>
        <w:t>O</w:t>
      </w:r>
      <w:r>
        <w:rPr>
          <w:rFonts w:ascii="Times New Roman" w:eastAsia="SimSun" w:hAnsi="Times New Roman" w:cs="Times New Roman"/>
          <w:szCs w:val="20"/>
        </w:rPr>
        <w:tab/>
      </w:r>
      <w:r>
        <w:rPr>
          <w:rFonts w:ascii="Times New Roman" w:eastAsia="SimSun" w:hAnsi="Times New Roman" w:cs="Times New Roman"/>
          <w:szCs w:val="20"/>
        </w:rPr>
        <w:tab/>
      </w:r>
      <w:r>
        <w:rPr>
          <w:rFonts w:ascii="Times New Roman" w:eastAsia="SimSun" w:hAnsi="Times New Roman" w:cs="Times New Roman"/>
          <w:szCs w:val="20"/>
        </w:rPr>
        <w:tab/>
      </w:r>
      <w:r>
        <w:rPr>
          <w:rFonts w:ascii="Times New Roman" w:eastAsia="SimSun" w:hAnsi="Times New Roman" w:cs="Times New Roman"/>
          <w:szCs w:val="20"/>
        </w:rPr>
        <w:tab/>
      </w:r>
      <w:r>
        <w:rPr>
          <w:rFonts w:ascii="Times New Roman" w:eastAsia="SimSun" w:hAnsi="Times New Roman" w:cs="Times New Roman"/>
          <w:szCs w:val="20"/>
        </w:rPr>
        <w:tab/>
      </w:r>
      <w:r>
        <w:rPr>
          <w:rFonts w:ascii="Times New Roman" w:eastAsia="SimSun" w:hAnsi="Times New Roman" w:cs="Times New Roman"/>
          <w:szCs w:val="20"/>
        </w:rPr>
        <w:tab/>
      </w:r>
      <w:r>
        <w:rPr>
          <w:rFonts w:ascii="Times New Roman" w:eastAsia="SimSun" w:hAnsi="Times New Roman" w:cs="Times New Roman"/>
          <w:szCs w:val="20"/>
        </w:rPr>
        <w:tab/>
      </w:r>
      <w:proofErr w:type="gramStart"/>
      <w:r>
        <w:rPr>
          <w:rFonts w:ascii="Times New Roman" w:eastAsia="SimSun" w:hAnsi="Times New Roman" w:cs="Times New Roman"/>
          <w:szCs w:val="20"/>
        </w:rPr>
        <w:t xml:space="preserve">   (</w:t>
      </w:r>
      <w:proofErr w:type="gramEnd"/>
      <w:r>
        <w:rPr>
          <w:rFonts w:ascii="Times New Roman" w:eastAsia="SimSun" w:hAnsi="Times New Roman" w:cs="Times New Roman"/>
          <w:szCs w:val="20"/>
        </w:rPr>
        <w:t>3)</w:t>
      </w:r>
    </w:p>
    <w:p w:rsidR="00044453" w:rsidRPr="00044453" w:rsidRDefault="00044453" w:rsidP="00044453">
      <w:pPr>
        <w:rPr>
          <w:rFonts w:ascii="Times New Roman" w:hAnsi="Times New Roman" w:cs="Times New Roman"/>
          <w:szCs w:val="20"/>
        </w:rPr>
      </w:pPr>
    </w:p>
    <w:p w:rsidR="004A5C86" w:rsidRDefault="00044453" w:rsidP="00044453">
      <w:pPr>
        <w:outlineLvl w:val="0"/>
        <w:rPr>
          <w:rFonts w:ascii="Times New Roman" w:hAnsi="Times New Roman" w:cs="Times New Roman"/>
          <w:szCs w:val="20"/>
        </w:rPr>
      </w:pPr>
      <w:r w:rsidRPr="00044453">
        <w:rPr>
          <w:rFonts w:ascii="Times New Roman" w:hAnsi="Times New Roman" w:cs="Times New Roman"/>
          <w:szCs w:val="20"/>
        </w:rPr>
        <w:t>Figure 5 shows the yield of methanol formation by CO</w:t>
      </w:r>
      <w:r w:rsidRPr="00044453">
        <w:rPr>
          <w:rFonts w:ascii="Times New Roman" w:hAnsi="Times New Roman" w:cs="Times New Roman"/>
          <w:szCs w:val="20"/>
          <w:vertAlign w:val="subscript"/>
        </w:rPr>
        <w:t>2</w:t>
      </w:r>
      <w:r w:rsidRPr="00044453">
        <w:rPr>
          <w:rFonts w:ascii="Times New Roman" w:hAnsi="Times New Roman" w:cs="Times New Roman"/>
          <w:szCs w:val="20"/>
        </w:rPr>
        <w:t xml:space="preserve"> photocatalytic reduction as functions of the irradiation time for CeO</w:t>
      </w:r>
      <w:r w:rsidRPr="00044453">
        <w:rPr>
          <w:rFonts w:ascii="Times New Roman" w:hAnsi="Times New Roman" w:cs="Times New Roman"/>
          <w:szCs w:val="20"/>
          <w:vertAlign w:val="subscript"/>
        </w:rPr>
        <w:t>2</w:t>
      </w:r>
      <w:r w:rsidRPr="00044453">
        <w:rPr>
          <w:rFonts w:ascii="Times New Roman" w:hAnsi="Times New Roman" w:cs="Times New Roman"/>
          <w:szCs w:val="20"/>
        </w:rPr>
        <w:t>-TiO</w:t>
      </w:r>
      <w:r w:rsidRPr="00044453">
        <w:rPr>
          <w:rFonts w:ascii="Times New Roman" w:hAnsi="Times New Roman" w:cs="Times New Roman"/>
          <w:szCs w:val="20"/>
          <w:vertAlign w:val="subscript"/>
        </w:rPr>
        <w:t>2</w:t>
      </w:r>
      <w:r w:rsidR="004A5C86">
        <w:rPr>
          <w:rFonts w:ascii="Times New Roman" w:hAnsi="Times New Roman" w:cs="Times New Roman"/>
          <w:szCs w:val="20"/>
        </w:rPr>
        <w:t xml:space="preserve"> with 1 </w:t>
      </w:r>
      <w:proofErr w:type="spellStart"/>
      <w:r w:rsidR="004A5C86">
        <w:rPr>
          <w:rFonts w:ascii="Times New Roman" w:hAnsi="Times New Roman" w:cs="Times New Roman"/>
          <w:szCs w:val="20"/>
        </w:rPr>
        <w:t>wt</w:t>
      </w:r>
      <w:proofErr w:type="spellEnd"/>
      <w:r w:rsidR="004A5C86">
        <w:rPr>
          <w:rFonts w:ascii="Times New Roman" w:hAnsi="Times New Roman" w:cs="Times New Roman"/>
          <w:szCs w:val="20"/>
        </w:rPr>
        <w:t xml:space="preserve">%, 2 </w:t>
      </w:r>
      <w:proofErr w:type="spellStart"/>
      <w:r w:rsidR="004A5C86">
        <w:rPr>
          <w:rFonts w:ascii="Times New Roman" w:hAnsi="Times New Roman" w:cs="Times New Roman"/>
          <w:szCs w:val="20"/>
        </w:rPr>
        <w:t>wt</w:t>
      </w:r>
      <w:proofErr w:type="spellEnd"/>
      <w:r w:rsidRPr="00044453">
        <w:rPr>
          <w:rFonts w:ascii="Times New Roman" w:hAnsi="Times New Roman" w:cs="Times New Roman"/>
          <w:szCs w:val="20"/>
        </w:rPr>
        <w:t xml:space="preserve">% and 5 </w:t>
      </w:r>
      <w:proofErr w:type="spellStart"/>
      <w:r w:rsidRPr="00044453">
        <w:rPr>
          <w:rFonts w:ascii="Times New Roman" w:hAnsi="Times New Roman" w:cs="Times New Roman"/>
          <w:szCs w:val="20"/>
        </w:rPr>
        <w:t>wt</w:t>
      </w:r>
      <w:proofErr w:type="spellEnd"/>
      <w:r w:rsidRPr="00044453">
        <w:rPr>
          <w:rFonts w:ascii="Times New Roman" w:hAnsi="Times New Roman" w:cs="Times New Roman"/>
          <w:szCs w:val="20"/>
        </w:rPr>
        <w:t>% ceria loading. It can be seen that the yield of methanol increased with the irradiation time for all photocatalysts. The methanol yield increased with inc</w:t>
      </w:r>
      <w:r w:rsidR="004A5C86">
        <w:rPr>
          <w:rFonts w:ascii="Times New Roman" w:hAnsi="Times New Roman" w:cs="Times New Roman"/>
          <w:szCs w:val="20"/>
        </w:rPr>
        <w:t xml:space="preserve">reasing ceria loading from 1 </w:t>
      </w:r>
      <w:proofErr w:type="spellStart"/>
      <w:r w:rsidR="004A5C86">
        <w:rPr>
          <w:rFonts w:ascii="Times New Roman" w:hAnsi="Times New Roman" w:cs="Times New Roman"/>
          <w:szCs w:val="20"/>
        </w:rPr>
        <w:t>wt</w:t>
      </w:r>
      <w:proofErr w:type="spellEnd"/>
      <w:r w:rsidR="004A5C86">
        <w:rPr>
          <w:rFonts w:ascii="Times New Roman" w:hAnsi="Times New Roman" w:cs="Times New Roman"/>
          <w:szCs w:val="20"/>
        </w:rPr>
        <w:t xml:space="preserve">% to 2 </w:t>
      </w:r>
      <w:proofErr w:type="spellStart"/>
      <w:r w:rsidR="004A5C86">
        <w:rPr>
          <w:rFonts w:ascii="Times New Roman" w:hAnsi="Times New Roman" w:cs="Times New Roman"/>
          <w:szCs w:val="20"/>
        </w:rPr>
        <w:t>wt</w:t>
      </w:r>
      <w:proofErr w:type="spellEnd"/>
      <w:r w:rsidRPr="00044453">
        <w:rPr>
          <w:rFonts w:ascii="Times New Roman" w:hAnsi="Times New Roman" w:cs="Times New Roman"/>
          <w:szCs w:val="20"/>
        </w:rPr>
        <w:t xml:space="preserve">%. This may be due to the extend response range into visible light region with increase the ceria loading, thus more photo energy could be absorbed by catalyst thus generate more electron-hole pairs. Moreover, the decreasing of electron hole recombination rate with increasing ceria loading also contributes in enhancing the methanol yield. </w:t>
      </w:r>
    </w:p>
    <w:p w:rsidR="00044453" w:rsidRDefault="00044453" w:rsidP="004A5C86">
      <w:pPr>
        <w:outlineLvl w:val="0"/>
        <w:rPr>
          <w:rFonts w:ascii="Times New Roman" w:hAnsi="Times New Roman" w:cs="Times New Roman"/>
          <w:szCs w:val="20"/>
        </w:rPr>
      </w:pPr>
    </w:p>
    <w:p w:rsidR="00044453" w:rsidRDefault="004A5C86" w:rsidP="00044453">
      <w:pPr>
        <w:jc w:val="center"/>
        <w:outlineLvl w:val="0"/>
      </w:pPr>
      <w:r>
        <w:object w:dxaOrig="6601" w:dyaOrig="4626">
          <v:shape id="_x0000_i1030" type="#_x0000_t75" style="width:264.55pt;height:185.4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Origin50.Graph" ShapeID="_x0000_i1030" DrawAspect="Content" ObjectID="_1539167002" r:id="rId17"/>
        </w:object>
      </w:r>
    </w:p>
    <w:p w:rsidR="004A5C86" w:rsidRDefault="004A5C86" w:rsidP="00044453">
      <w:pPr>
        <w:jc w:val="center"/>
        <w:outlineLvl w:val="0"/>
      </w:pPr>
    </w:p>
    <w:p w:rsidR="00044453" w:rsidRDefault="00044453" w:rsidP="00044453">
      <w:pPr>
        <w:jc w:val="center"/>
        <w:rPr>
          <w:rFonts w:ascii="Times New Roman" w:hAnsi="Times New Roman" w:cs="Times New Roman"/>
        </w:rPr>
      </w:pPr>
      <w:r w:rsidRPr="00044453">
        <w:rPr>
          <w:rFonts w:ascii="Times New Roman" w:hAnsi="Times New Roman" w:cs="Times New Roman"/>
        </w:rPr>
        <w:t>Figure 5. Yields of methanol as functions of irradiation time over all photocatalysts.</w:t>
      </w:r>
    </w:p>
    <w:p w:rsidR="004A5C86" w:rsidRDefault="004A5C86" w:rsidP="00044453">
      <w:pPr>
        <w:jc w:val="center"/>
        <w:rPr>
          <w:rFonts w:ascii="Times New Roman" w:hAnsi="Times New Roman" w:cs="Times New Roman"/>
        </w:rPr>
      </w:pPr>
    </w:p>
    <w:p w:rsidR="00F1245E" w:rsidRDefault="004A5C86" w:rsidP="004A5C86">
      <w:pPr>
        <w:outlineLvl w:val="0"/>
        <w:rPr>
          <w:rFonts w:ascii="Times New Roman" w:hAnsi="Times New Roman" w:cs="Times New Roman"/>
          <w:b/>
          <w:szCs w:val="20"/>
        </w:rPr>
      </w:pPr>
      <w:r w:rsidRPr="00044453">
        <w:rPr>
          <w:rFonts w:ascii="Times New Roman" w:hAnsi="Times New Roman" w:cs="Times New Roman"/>
          <w:szCs w:val="20"/>
        </w:rPr>
        <w:t>However, the methanol yield de</w:t>
      </w:r>
      <w:r>
        <w:rPr>
          <w:rFonts w:ascii="Times New Roman" w:hAnsi="Times New Roman" w:cs="Times New Roman"/>
          <w:szCs w:val="20"/>
        </w:rPr>
        <w:t xml:space="preserve">creased after loading with 5 </w:t>
      </w:r>
      <w:proofErr w:type="spellStart"/>
      <w:r>
        <w:rPr>
          <w:rFonts w:ascii="Times New Roman" w:hAnsi="Times New Roman" w:cs="Times New Roman"/>
          <w:szCs w:val="20"/>
        </w:rPr>
        <w:t>wt</w:t>
      </w:r>
      <w:proofErr w:type="spellEnd"/>
      <w:r w:rsidRPr="00044453">
        <w:rPr>
          <w:rFonts w:ascii="Times New Roman" w:hAnsi="Times New Roman" w:cs="Times New Roman"/>
          <w:szCs w:val="20"/>
        </w:rPr>
        <w:t>% ceria although the band gap and electron hole recombination rate decrease indicating that there is an optimum amount cerium loading for CeO</w:t>
      </w:r>
      <w:r w:rsidRPr="00044453">
        <w:rPr>
          <w:rFonts w:ascii="Times New Roman" w:hAnsi="Times New Roman" w:cs="Times New Roman"/>
          <w:szCs w:val="20"/>
          <w:vertAlign w:val="subscript"/>
        </w:rPr>
        <w:t>2</w:t>
      </w:r>
      <w:r w:rsidRPr="00044453">
        <w:rPr>
          <w:rFonts w:ascii="Times New Roman" w:hAnsi="Times New Roman" w:cs="Times New Roman"/>
          <w:szCs w:val="20"/>
        </w:rPr>
        <w:t>-TiO</w:t>
      </w:r>
      <w:r w:rsidRPr="00044453">
        <w:rPr>
          <w:rFonts w:ascii="Times New Roman" w:hAnsi="Times New Roman" w:cs="Times New Roman"/>
          <w:szCs w:val="20"/>
          <w:vertAlign w:val="subscript"/>
        </w:rPr>
        <w:t xml:space="preserve">2. </w:t>
      </w:r>
      <w:r w:rsidRPr="00044453">
        <w:rPr>
          <w:rFonts w:ascii="Times New Roman" w:hAnsi="Times New Roman" w:cs="Times New Roman"/>
          <w:szCs w:val="20"/>
        </w:rPr>
        <w:t xml:space="preserve"> </w:t>
      </w:r>
      <w:r w:rsidRPr="00044453">
        <w:rPr>
          <w:rFonts w:ascii="Times New Roman" w:hAnsi="Times New Roman" w:cs="Times New Roman"/>
          <w:szCs w:val="20"/>
        </w:rPr>
        <w:lastRenderedPageBreak/>
        <w:t xml:space="preserve">Moreover, the decreasing of specific surface area of 5 </w:t>
      </w:r>
      <w:proofErr w:type="spellStart"/>
      <w:r w:rsidRPr="00044453">
        <w:rPr>
          <w:rFonts w:ascii="Times New Roman" w:hAnsi="Times New Roman" w:cs="Times New Roman"/>
          <w:szCs w:val="20"/>
        </w:rPr>
        <w:t>wt</w:t>
      </w:r>
      <w:proofErr w:type="spellEnd"/>
      <w:r w:rsidRPr="00044453">
        <w:rPr>
          <w:rFonts w:ascii="Times New Roman" w:hAnsi="Times New Roman" w:cs="Times New Roman"/>
          <w:szCs w:val="20"/>
        </w:rPr>
        <w:t>% CeO</w:t>
      </w:r>
      <w:r w:rsidRPr="00044453">
        <w:rPr>
          <w:rFonts w:ascii="Times New Roman" w:hAnsi="Times New Roman" w:cs="Times New Roman"/>
          <w:szCs w:val="20"/>
          <w:vertAlign w:val="subscript"/>
        </w:rPr>
        <w:t>2</w:t>
      </w:r>
      <w:r w:rsidRPr="00044453">
        <w:rPr>
          <w:rFonts w:ascii="Times New Roman" w:hAnsi="Times New Roman" w:cs="Times New Roman"/>
          <w:szCs w:val="20"/>
        </w:rPr>
        <w:t>-TiO</w:t>
      </w:r>
      <w:r w:rsidRPr="00044453">
        <w:rPr>
          <w:rFonts w:ascii="Times New Roman" w:hAnsi="Times New Roman" w:cs="Times New Roman"/>
          <w:szCs w:val="20"/>
          <w:vertAlign w:val="subscript"/>
        </w:rPr>
        <w:t xml:space="preserve">2 </w:t>
      </w:r>
      <w:r w:rsidRPr="00044453">
        <w:rPr>
          <w:rFonts w:ascii="Times New Roman" w:hAnsi="Times New Roman" w:cs="Times New Roman"/>
          <w:szCs w:val="20"/>
        </w:rPr>
        <w:t>catalyst also the factor that causes the decreasing in methanol yield since less reactant</w:t>
      </w:r>
      <w:r>
        <w:rPr>
          <w:rFonts w:ascii="Times New Roman" w:hAnsi="Times New Roman" w:cs="Times New Roman"/>
          <w:szCs w:val="20"/>
        </w:rPr>
        <w:t xml:space="preserve"> </w:t>
      </w:r>
      <w:r w:rsidRPr="00044453">
        <w:rPr>
          <w:rFonts w:ascii="Times New Roman" w:hAnsi="Times New Roman" w:cs="Times New Roman"/>
        </w:rPr>
        <w:t>could be adsorbed onto the catalyst surface. The mechanism explanation of the decreasing of methanol yield could be described as follows: TiO</w:t>
      </w:r>
      <w:r w:rsidRPr="00044453">
        <w:rPr>
          <w:rFonts w:ascii="Times New Roman" w:hAnsi="Times New Roman" w:cs="Times New Roman"/>
          <w:vertAlign w:val="subscript"/>
        </w:rPr>
        <w:t>2</w:t>
      </w:r>
      <w:r w:rsidRPr="00044453">
        <w:rPr>
          <w:rFonts w:ascii="Times New Roman" w:hAnsi="Times New Roman" w:cs="Times New Roman"/>
        </w:rPr>
        <w:t xml:space="preserve"> can adsorb carbonate species efficiently </w:t>
      </w:r>
      <w:r w:rsidRPr="00044453">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"10.1038/277637a0", "ISBN" : "0028-0836", "ISSN" : "0028-0836", "abstract" : "We report here the photoelectrocatalytic reduction of carbon dioxide to form organic compounds such as formic acid, formaldeyde, methyl alcohol and methane, in the presence of photosensitive semiconductor powders suspended in water as catalysts. Photocatalytic reaction kinetics were elucidated by reference to the theory of charge transfer at photoexcited semiconductors.", "author" : [ { "dropping-particle" : "", "family" : "INOUE", "given" : "TOORU", "non-dropping-particle" : "", "parse-names" : false, "suffix" : "" }, { "dropping-particle" : "", "family" : "FUJISHIMA", "given" : "AKIRA", "non-dropping-particle" : "", "parse-names" : false, "suffix" : "" }, { "dropping-particle" : "", "family" : "KONISHI", "given" : "SATOSHI", "non-dropping-particle" : "", "parse-names" : false, "suffix" : "" }, { "dropping-particle" : "", "family" : "HONDA", "given" : "KENICHI", "non-dropping-particle" : "", "parse-names" : false, "suffix" : "" } ], "container-title" : "Nature", "id" : "ITEM-1", "issue" : "5698", "issued" : { "date-parts" : [ [ "1979" ] ] }, "page" : "637-638", "title" : "Photoelectrocatalytic reduction of carbon dioxide in aqueous suspensions of semiconductor powders", "type" : "article", "volume" : "277" }, "uris" : [ "http://www.mendeley.com/documents/?uuid=2c89a647-dc97-4883-8b1d-55c922ef7679" ] } ], "mendeley" : { "formattedCitation" : "[13]", "manualFormatting" : "[14]", "plainTextFormattedCitation" : "[13]", "previouslyFormattedCitation" : "[13]" }, "properties" : { "noteIndex" : 0 }, "schema" : "https://github.com/citation-style-language/schema/raw/master/csl-citation.json" }</w:instrText>
      </w:r>
      <w:r w:rsidRPr="00044453">
        <w:rPr>
          <w:rFonts w:ascii="Times New Roman" w:hAnsi="Times New Roman" w:cs="Times New Roman"/>
        </w:rPr>
        <w:fldChar w:fldCharType="separate"/>
      </w:r>
      <w:r>
        <w:rPr>
          <w:rFonts w:ascii="Times New Roman" w:hAnsi="Times New Roman" w:cs="Times New Roman"/>
          <w:noProof/>
        </w:rPr>
        <w:t>[14</w:t>
      </w:r>
      <w:r w:rsidRPr="00906655">
        <w:rPr>
          <w:rFonts w:ascii="Times New Roman" w:hAnsi="Times New Roman" w:cs="Times New Roman"/>
          <w:noProof/>
        </w:rPr>
        <w:t>]</w:t>
      </w:r>
      <w:r w:rsidRPr="00044453">
        <w:rPr>
          <w:rFonts w:ascii="Times New Roman" w:hAnsi="Times New Roman" w:cs="Times New Roman"/>
        </w:rPr>
        <w:fldChar w:fldCharType="end"/>
      </w:r>
      <w:r w:rsidRPr="00044453">
        <w:rPr>
          <w:rFonts w:ascii="Times New Roman" w:hAnsi="Times New Roman" w:cs="Times New Roman"/>
        </w:rPr>
        <w:t>. Then, CeO</w:t>
      </w:r>
      <w:r w:rsidRPr="00044453">
        <w:rPr>
          <w:rFonts w:ascii="Times New Roman" w:hAnsi="Times New Roman" w:cs="Times New Roman"/>
          <w:vertAlign w:val="subscript"/>
        </w:rPr>
        <w:t>2</w:t>
      </w:r>
      <w:r w:rsidRPr="00044453">
        <w:rPr>
          <w:rFonts w:ascii="Times New Roman" w:hAnsi="Times New Roman" w:cs="Times New Roman"/>
        </w:rPr>
        <w:t xml:space="preserve"> which dispersed on the TiO</w:t>
      </w:r>
      <w:r w:rsidRPr="00044453">
        <w:rPr>
          <w:rFonts w:ascii="Times New Roman" w:hAnsi="Times New Roman" w:cs="Times New Roman"/>
          <w:vertAlign w:val="subscript"/>
        </w:rPr>
        <w:t>2</w:t>
      </w:r>
      <w:r w:rsidRPr="00044453">
        <w:rPr>
          <w:rFonts w:ascii="Times New Roman" w:hAnsi="Times New Roman" w:cs="Times New Roman"/>
        </w:rPr>
        <w:t xml:space="preserve"> surface can absorb visible light and transfer the excited electrons to TiO</w:t>
      </w:r>
      <w:r w:rsidRPr="00044453">
        <w:rPr>
          <w:rFonts w:ascii="Times New Roman" w:hAnsi="Times New Roman" w:cs="Times New Roman"/>
          <w:vertAlign w:val="subscript"/>
        </w:rPr>
        <w:t>2</w:t>
      </w:r>
      <w:r w:rsidRPr="00044453">
        <w:rPr>
          <w:rFonts w:ascii="Times New Roman" w:hAnsi="Times New Roman" w:cs="Times New Roman"/>
        </w:rPr>
        <w:t xml:space="preserve"> so that the carbonate species on the TiO</w:t>
      </w:r>
      <w:r w:rsidRPr="00044453">
        <w:rPr>
          <w:rFonts w:ascii="Times New Roman" w:hAnsi="Times New Roman" w:cs="Times New Roman"/>
          <w:vertAlign w:val="subscript"/>
        </w:rPr>
        <w:t>2</w:t>
      </w:r>
      <w:r w:rsidRPr="00044453">
        <w:rPr>
          <w:rFonts w:ascii="Times New Roman" w:hAnsi="Times New Roman" w:cs="Times New Roman"/>
        </w:rPr>
        <w:t xml:space="preserve"> surface can be r</w:t>
      </w:r>
      <w:bookmarkStart w:id="0" w:name="_GoBack"/>
      <w:bookmarkEnd w:id="0"/>
      <w:r w:rsidRPr="00044453">
        <w:rPr>
          <w:rFonts w:ascii="Times New Roman" w:hAnsi="Times New Roman" w:cs="Times New Roman"/>
        </w:rPr>
        <w:t>educed to methanol. The coverage of TiO</w:t>
      </w:r>
      <w:r w:rsidRPr="00044453">
        <w:rPr>
          <w:rFonts w:ascii="Times New Roman" w:hAnsi="Times New Roman" w:cs="Times New Roman"/>
          <w:vertAlign w:val="subscript"/>
        </w:rPr>
        <w:t>2</w:t>
      </w:r>
      <w:r w:rsidRPr="00044453">
        <w:rPr>
          <w:rFonts w:ascii="Times New Roman" w:hAnsi="Times New Roman" w:cs="Times New Roman"/>
        </w:rPr>
        <w:t xml:space="preserve"> surface by CeO</w:t>
      </w:r>
      <w:r w:rsidRPr="00044453">
        <w:rPr>
          <w:rFonts w:ascii="Times New Roman" w:hAnsi="Times New Roman" w:cs="Times New Roman"/>
          <w:vertAlign w:val="subscript"/>
        </w:rPr>
        <w:t>2</w:t>
      </w:r>
      <w:r>
        <w:rPr>
          <w:rFonts w:ascii="Times New Roman" w:hAnsi="Times New Roman" w:cs="Times New Roman"/>
        </w:rPr>
        <w:t xml:space="preserve"> is optimum at 2 </w:t>
      </w:r>
      <w:proofErr w:type="spellStart"/>
      <w:r>
        <w:rPr>
          <w:rFonts w:ascii="Times New Roman" w:hAnsi="Times New Roman" w:cs="Times New Roman"/>
        </w:rPr>
        <w:t>wt</w:t>
      </w:r>
      <w:proofErr w:type="spellEnd"/>
      <w:r w:rsidRPr="00044453">
        <w:rPr>
          <w:rFonts w:ascii="Times New Roman" w:hAnsi="Times New Roman" w:cs="Times New Roman"/>
        </w:rPr>
        <w:t>%, thus enough uncovered surface of TiO</w:t>
      </w:r>
      <w:r w:rsidRPr="00044453">
        <w:rPr>
          <w:rFonts w:ascii="Times New Roman" w:hAnsi="Times New Roman" w:cs="Times New Roman"/>
          <w:vertAlign w:val="subscript"/>
        </w:rPr>
        <w:t xml:space="preserve">2 </w:t>
      </w:r>
      <w:r w:rsidRPr="00044453">
        <w:rPr>
          <w:rFonts w:ascii="Times New Roman" w:hAnsi="Times New Roman" w:cs="Times New Roman"/>
        </w:rPr>
        <w:t>for carbonate species adsorption. However, more CeO</w:t>
      </w:r>
      <w:r w:rsidRPr="00044453">
        <w:rPr>
          <w:rFonts w:ascii="Times New Roman" w:hAnsi="Times New Roman" w:cs="Times New Roman"/>
          <w:vertAlign w:val="subscript"/>
        </w:rPr>
        <w:t xml:space="preserve">2 </w:t>
      </w:r>
      <w:r w:rsidRPr="00044453">
        <w:rPr>
          <w:rFonts w:ascii="Times New Roman" w:hAnsi="Times New Roman" w:cs="Times New Roman"/>
        </w:rPr>
        <w:t>has covered the surface of TiO</w:t>
      </w:r>
      <w:r w:rsidRPr="00044453">
        <w:rPr>
          <w:rFonts w:ascii="Times New Roman" w:hAnsi="Times New Roman" w:cs="Times New Roman"/>
          <w:vertAlign w:val="subscript"/>
        </w:rPr>
        <w:t>2</w:t>
      </w:r>
      <w:r w:rsidRPr="00044453">
        <w:rPr>
          <w:rFonts w:ascii="Times New Roman" w:hAnsi="Times New Roman" w:cs="Times New Roman"/>
        </w:rPr>
        <w:t xml:space="preserve"> when the </w:t>
      </w:r>
      <w:r>
        <w:rPr>
          <w:rFonts w:ascii="Times New Roman" w:hAnsi="Times New Roman" w:cs="Times New Roman"/>
        </w:rPr>
        <w:t xml:space="preserve">ceria loading increases to 5 </w:t>
      </w:r>
      <w:proofErr w:type="spellStart"/>
      <w:r>
        <w:rPr>
          <w:rFonts w:ascii="Times New Roman" w:hAnsi="Times New Roman" w:cs="Times New Roman"/>
        </w:rPr>
        <w:t>wt</w:t>
      </w:r>
      <w:proofErr w:type="spellEnd"/>
      <w:r w:rsidRPr="00044453">
        <w:rPr>
          <w:rFonts w:ascii="Times New Roman" w:hAnsi="Times New Roman" w:cs="Times New Roman"/>
        </w:rPr>
        <w:t>%, resulted less surface of TiO</w:t>
      </w:r>
      <w:r w:rsidRPr="00044453">
        <w:rPr>
          <w:rFonts w:ascii="Times New Roman" w:hAnsi="Times New Roman" w:cs="Times New Roman"/>
          <w:vertAlign w:val="subscript"/>
        </w:rPr>
        <w:t>2</w:t>
      </w:r>
      <w:r w:rsidRPr="00044453">
        <w:rPr>
          <w:rFonts w:ascii="Times New Roman" w:hAnsi="Times New Roman" w:cs="Times New Roman"/>
        </w:rPr>
        <w:t xml:space="preserve"> is in contact with carbonate species. Therefore, the photocatalytic activity decreases due to lowering of the available surface area even though the absorption of light by CeO</w:t>
      </w:r>
      <w:r w:rsidRPr="00044453">
        <w:rPr>
          <w:rFonts w:ascii="Times New Roman" w:hAnsi="Times New Roman" w:cs="Times New Roman"/>
          <w:vertAlign w:val="subscript"/>
        </w:rPr>
        <w:t xml:space="preserve">2 </w:t>
      </w:r>
      <w:r w:rsidRPr="00044453">
        <w:rPr>
          <w:rFonts w:ascii="Times New Roman" w:hAnsi="Times New Roman" w:cs="Times New Roman"/>
        </w:rPr>
        <w:t>increases.</w:t>
      </w:r>
    </w:p>
    <w:p w:rsidR="004A5C86" w:rsidRDefault="004A5C86" w:rsidP="004A5C86">
      <w:pPr>
        <w:outlineLvl w:val="0"/>
        <w:rPr>
          <w:rFonts w:ascii="Times New Roman" w:hAnsi="Times New Roman" w:cs="Times New Roman"/>
          <w:b/>
          <w:szCs w:val="20"/>
        </w:rPr>
      </w:pPr>
    </w:p>
    <w:p w:rsidR="00F1245E" w:rsidRDefault="00F1245E" w:rsidP="00044453">
      <w:pPr>
        <w:jc w:val="center"/>
        <w:rPr>
          <w:rFonts w:ascii="Times New Roman" w:hAnsi="Times New Roman" w:cs="Times New Roman"/>
          <w:b/>
          <w:szCs w:val="20"/>
        </w:rPr>
      </w:pPr>
      <w:r>
        <w:rPr>
          <w:rFonts w:ascii="Times New Roman" w:hAnsi="Times New Roman" w:cs="Times New Roman"/>
          <w:b/>
          <w:szCs w:val="20"/>
        </w:rPr>
        <w:t>Conclusion</w:t>
      </w:r>
    </w:p>
    <w:p w:rsidR="00F1245E" w:rsidRDefault="00F1245E" w:rsidP="00F1245E">
      <w:pPr>
        <w:rPr>
          <w:rFonts w:ascii="Times New Roman" w:hAnsi="Times New Roman" w:cs="Times New Roman"/>
        </w:rPr>
      </w:pPr>
      <w:r w:rsidRPr="00F1245E">
        <w:rPr>
          <w:rFonts w:ascii="Times New Roman" w:hAnsi="Times New Roman" w:cs="Times New Roman"/>
        </w:rPr>
        <w:t>The series of CeO</w:t>
      </w:r>
      <w:r w:rsidRPr="00F1245E">
        <w:rPr>
          <w:rFonts w:ascii="Times New Roman" w:hAnsi="Times New Roman" w:cs="Times New Roman"/>
          <w:vertAlign w:val="subscript"/>
        </w:rPr>
        <w:t>2</w:t>
      </w:r>
      <w:r w:rsidRPr="00F1245E">
        <w:rPr>
          <w:rFonts w:ascii="Times New Roman" w:hAnsi="Times New Roman" w:cs="Times New Roman"/>
        </w:rPr>
        <w:t>-TiO</w:t>
      </w:r>
      <w:r w:rsidRPr="00F1245E">
        <w:rPr>
          <w:rFonts w:ascii="Times New Roman" w:hAnsi="Times New Roman" w:cs="Times New Roman"/>
          <w:vertAlign w:val="subscript"/>
        </w:rPr>
        <w:t>2</w:t>
      </w:r>
      <w:r w:rsidRPr="00F1245E">
        <w:rPr>
          <w:rFonts w:ascii="Times New Roman" w:hAnsi="Times New Roman" w:cs="Times New Roman"/>
        </w:rPr>
        <w:t xml:space="preserve"> </w:t>
      </w:r>
      <w:proofErr w:type="spellStart"/>
      <w:r w:rsidRPr="00F1245E">
        <w:rPr>
          <w:rFonts w:ascii="Times New Roman" w:hAnsi="Times New Roman" w:cs="Times New Roman"/>
        </w:rPr>
        <w:t>nano</w:t>
      </w:r>
      <w:proofErr w:type="spellEnd"/>
      <w:r w:rsidRPr="00F1245E">
        <w:rPr>
          <w:rFonts w:ascii="Times New Roman" w:hAnsi="Times New Roman" w:cs="Times New Roman"/>
        </w:rPr>
        <w:t xml:space="preserve"> photocatalysts with different ceria loading were synthesized and characterized. The characterization results show that crystallite size, the surface area, the band gap and the electron hole recombination rate decreased as the ceria loading increased. The best ceria loading percentage to obtain optimum methanol yield in CO</w:t>
      </w:r>
      <w:r w:rsidRPr="00F1245E">
        <w:rPr>
          <w:rFonts w:ascii="Times New Roman" w:hAnsi="Times New Roman" w:cs="Times New Roman"/>
          <w:vertAlign w:val="subscript"/>
        </w:rPr>
        <w:t>2</w:t>
      </w:r>
      <w:r w:rsidRPr="00F1245E">
        <w:rPr>
          <w:rFonts w:ascii="Times New Roman" w:hAnsi="Times New Roman" w:cs="Times New Roman"/>
        </w:rPr>
        <w:t xml:space="preserve"> </w:t>
      </w:r>
      <w:proofErr w:type="spellStart"/>
      <w:r w:rsidRPr="00F1245E">
        <w:rPr>
          <w:rFonts w:ascii="Times New Roman" w:hAnsi="Times New Roman" w:cs="Times New Roman"/>
        </w:rPr>
        <w:t>phocatalytic</w:t>
      </w:r>
      <w:proofErr w:type="spellEnd"/>
      <w:r w:rsidRPr="00F1245E">
        <w:rPr>
          <w:rFonts w:ascii="Times New Roman" w:hAnsi="Times New Roman" w:cs="Times New Roman"/>
        </w:rPr>
        <w:t xml:space="preserve"> reduction under visible light irradiation is </w:t>
      </w:r>
      <w:r w:rsidR="004A5C86">
        <w:rPr>
          <w:rFonts w:ascii="Times New Roman" w:hAnsi="Times New Roman" w:cs="Times New Roman"/>
        </w:rPr>
        <w:t xml:space="preserve">2 </w:t>
      </w:r>
      <w:proofErr w:type="spellStart"/>
      <w:r w:rsidR="004A5C86">
        <w:rPr>
          <w:rFonts w:ascii="Times New Roman" w:hAnsi="Times New Roman" w:cs="Times New Roman"/>
        </w:rPr>
        <w:t>wt</w:t>
      </w:r>
      <w:proofErr w:type="spellEnd"/>
      <w:r w:rsidRPr="00F1245E">
        <w:rPr>
          <w:rFonts w:ascii="Times New Roman" w:hAnsi="Times New Roman" w:cs="Times New Roman"/>
        </w:rPr>
        <w:t xml:space="preserve">%. </w:t>
      </w:r>
    </w:p>
    <w:p w:rsidR="00F1245E" w:rsidRDefault="00F1245E" w:rsidP="00F1245E">
      <w:pPr>
        <w:rPr>
          <w:rFonts w:ascii="Times New Roman" w:hAnsi="Times New Roman" w:cs="Times New Roman"/>
        </w:rPr>
      </w:pPr>
    </w:p>
    <w:p w:rsidR="00F1245E" w:rsidRDefault="00F1245E" w:rsidP="00F1245E">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C67FD1" w:rsidRPr="00C67FD1" w:rsidRDefault="00C67FD1" w:rsidP="00C67FD1">
      <w:pPr>
        <w:rPr>
          <w:rFonts w:ascii="Times New Roman" w:hAnsi="Times New Roman" w:cs="Times New Roman"/>
        </w:rPr>
      </w:pPr>
      <w:r w:rsidRPr="00C67FD1">
        <w:rPr>
          <w:rFonts w:ascii="Times New Roman" w:hAnsi="Times New Roman" w:cs="Times New Roman"/>
        </w:rPr>
        <w:t>The authors would like to extend their deepest appreciate on to the Ministry of Education (MOE), Universiti Kebangsaan Malaysia and Universiti Malaysia Pahang for financial support of this research under RAGS (RDU131418) and FRGS (RDU120112).</w:t>
      </w:r>
    </w:p>
    <w:p w:rsidR="00F1245E" w:rsidRDefault="00F1245E" w:rsidP="00F1245E">
      <w:pPr>
        <w:rPr>
          <w:rFonts w:ascii="Times New Roman" w:hAnsi="Times New Roman" w:cs="Times New Roman"/>
        </w:rPr>
      </w:pPr>
    </w:p>
    <w:p w:rsidR="00785CA6" w:rsidRDefault="00C67FD1" w:rsidP="00C54BDC">
      <w:pPr>
        <w:jc w:val="center"/>
        <w:outlineLvl w:val="0"/>
        <w:rPr>
          <w:rFonts w:ascii="Times New Roman" w:hAnsi="Times New Roman" w:cs="Times New Roman"/>
          <w:b/>
          <w:szCs w:val="20"/>
        </w:rPr>
      </w:pPr>
      <w:r w:rsidRPr="004A5C86">
        <w:rPr>
          <w:rFonts w:ascii="Times New Roman" w:hAnsi="Times New Roman" w:cs="Times New Roman"/>
          <w:b/>
          <w:szCs w:val="20"/>
        </w:rPr>
        <w:t>References</w:t>
      </w:r>
    </w:p>
    <w:p w:rsidR="004A5C86" w:rsidRPr="004A5C86" w:rsidRDefault="004A5C86" w:rsidP="00C54BDC">
      <w:pPr>
        <w:jc w:val="center"/>
        <w:outlineLvl w:val="0"/>
        <w:rPr>
          <w:rFonts w:ascii="Times New Roman" w:hAnsi="Times New Roman" w:cs="Times New Roman"/>
          <w:b/>
          <w:szCs w:val="20"/>
        </w:rPr>
      </w:pPr>
    </w:p>
    <w:p w:rsidR="00C54BDC" w:rsidRPr="004A5C86" w:rsidRDefault="00C54BDC" w:rsidP="006752F3">
      <w:pPr>
        <w:pStyle w:val="ListParagraph"/>
        <w:numPr>
          <w:ilvl w:val="0"/>
          <w:numId w:val="1"/>
        </w:numPr>
        <w:ind w:left="810" w:hanging="810"/>
        <w:outlineLvl w:val="0"/>
        <w:rPr>
          <w:rFonts w:ascii="Times New Roman" w:hAnsi="Times New Roman" w:cs="Times New Roman"/>
          <w:szCs w:val="20"/>
        </w:rPr>
      </w:pPr>
      <w:proofErr w:type="spellStart"/>
      <w:r w:rsidRPr="004A5C86">
        <w:rPr>
          <w:rFonts w:ascii="Times New Roman" w:hAnsi="Times New Roman" w:cs="Times New Roman"/>
          <w:szCs w:val="20"/>
        </w:rPr>
        <w:t>Corma</w:t>
      </w:r>
      <w:proofErr w:type="spellEnd"/>
      <w:r w:rsidR="00D01083" w:rsidRPr="004A5C86">
        <w:rPr>
          <w:rFonts w:ascii="Times New Roman" w:hAnsi="Times New Roman" w:cs="Times New Roman"/>
          <w:szCs w:val="20"/>
        </w:rPr>
        <w:t xml:space="preserve">, </w:t>
      </w:r>
      <w:r w:rsidR="00EA2FA0" w:rsidRPr="004A5C86">
        <w:rPr>
          <w:rFonts w:ascii="Times New Roman" w:hAnsi="Times New Roman" w:cs="Times New Roman"/>
          <w:szCs w:val="20"/>
        </w:rPr>
        <w:t>A</w:t>
      </w:r>
      <w:r w:rsidR="00D01083" w:rsidRPr="004A5C86">
        <w:rPr>
          <w:rFonts w:ascii="Times New Roman" w:hAnsi="Times New Roman" w:cs="Times New Roman"/>
          <w:szCs w:val="20"/>
        </w:rPr>
        <w:t>.</w:t>
      </w:r>
      <w:r w:rsidRPr="004A5C86">
        <w:rPr>
          <w:rFonts w:ascii="Times New Roman" w:hAnsi="Times New Roman" w:cs="Times New Roman"/>
          <w:szCs w:val="20"/>
        </w:rPr>
        <w:t xml:space="preserve">, </w:t>
      </w:r>
      <w:r w:rsidR="00D01083" w:rsidRPr="004A5C86">
        <w:rPr>
          <w:rFonts w:ascii="Times New Roman" w:hAnsi="Times New Roman" w:cs="Times New Roman"/>
          <w:szCs w:val="20"/>
        </w:rPr>
        <w:t>and Garcia,</w:t>
      </w:r>
      <w:r w:rsidR="00EA2FA0" w:rsidRPr="004A5C86">
        <w:rPr>
          <w:rFonts w:ascii="Times New Roman" w:hAnsi="Times New Roman" w:cs="Times New Roman"/>
          <w:szCs w:val="20"/>
        </w:rPr>
        <w:t xml:space="preserve"> H.</w:t>
      </w:r>
      <w:r w:rsidRPr="004A5C86">
        <w:rPr>
          <w:rFonts w:ascii="Times New Roman" w:hAnsi="Times New Roman" w:cs="Times New Roman"/>
          <w:szCs w:val="20"/>
        </w:rPr>
        <w:t xml:space="preserve"> (2013). Photocatalytic reduction of CO</w:t>
      </w:r>
      <w:r w:rsidRPr="004A5C86">
        <w:rPr>
          <w:rFonts w:ascii="Times New Roman" w:hAnsi="Times New Roman" w:cs="Times New Roman"/>
          <w:szCs w:val="20"/>
          <w:vertAlign w:val="subscript"/>
        </w:rPr>
        <w:t>2</w:t>
      </w:r>
      <w:r w:rsidRPr="004A5C86">
        <w:rPr>
          <w:rFonts w:ascii="Times New Roman" w:hAnsi="Times New Roman" w:cs="Times New Roman"/>
          <w:szCs w:val="20"/>
        </w:rPr>
        <w:t xml:space="preserve"> for fuel production</w:t>
      </w:r>
      <w:r w:rsidR="00CC384F">
        <w:rPr>
          <w:rFonts w:ascii="Times New Roman" w:hAnsi="Times New Roman" w:cs="Times New Roman"/>
          <w:szCs w:val="20"/>
        </w:rPr>
        <w:t xml:space="preserve">: Possibilities and challenges. </w:t>
      </w:r>
      <w:r w:rsidR="004A5C86" w:rsidRPr="004A5C86">
        <w:rPr>
          <w:rFonts w:ascii="Times New Roman" w:hAnsi="Times New Roman" w:cs="Times New Roman"/>
          <w:i/>
          <w:szCs w:val="20"/>
        </w:rPr>
        <w:t>Journal</w:t>
      </w:r>
      <w:r w:rsidRPr="004A5C86">
        <w:rPr>
          <w:rFonts w:ascii="Times New Roman" w:hAnsi="Times New Roman" w:cs="Times New Roman"/>
          <w:i/>
          <w:szCs w:val="20"/>
        </w:rPr>
        <w:t xml:space="preserve"> </w:t>
      </w:r>
      <w:r w:rsidR="004A5C86" w:rsidRPr="004A5C86">
        <w:rPr>
          <w:rFonts w:ascii="Times New Roman" w:hAnsi="Times New Roman" w:cs="Times New Roman"/>
          <w:i/>
          <w:szCs w:val="20"/>
        </w:rPr>
        <w:t xml:space="preserve">of </w:t>
      </w:r>
      <w:r w:rsidRPr="004A5C86">
        <w:rPr>
          <w:rFonts w:ascii="Times New Roman" w:hAnsi="Times New Roman" w:cs="Times New Roman"/>
          <w:i/>
          <w:szCs w:val="20"/>
        </w:rPr>
        <w:t>Catal</w:t>
      </w:r>
      <w:r w:rsidR="004A5C86" w:rsidRPr="004A5C86">
        <w:rPr>
          <w:rFonts w:ascii="Times New Roman" w:hAnsi="Times New Roman" w:cs="Times New Roman"/>
          <w:i/>
          <w:szCs w:val="20"/>
        </w:rPr>
        <w:t>ysis,</w:t>
      </w:r>
      <w:r w:rsidRPr="004A5C86">
        <w:rPr>
          <w:rFonts w:ascii="Times New Roman" w:hAnsi="Times New Roman" w:cs="Times New Roman"/>
          <w:szCs w:val="20"/>
        </w:rPr>
        <w:t xml:space="preserve"> 308: 168</w:t>
      </w:r>
      <w:r w:rsidR="004A5C86">
        <w:rPr>
          <w:rFonts w:ascii="Times New Roman" w:hAnsi="Times New Roman" w:cs="Times New Roman"/>
          <w:szCs w:val="20"/>
        </w:rPr>
        <w:t xml:space="preserve"> </w:t>
      </w:r>
      <w:r w:rsidRPr="004A5C86">
        <w:rPr>
          <w:rFonts w:ascii="Times New Roman" w:hAnsi="Times New Roman" w:cs="Times New Roman"/>
          <w:szCs w:val="20"/>
        </w:rPr>
        <w:t>–</w:t>
      </w:r>
      <w:r w:rsidR="004A5C86">
        <w:rPr>
          <w:rFonts w:ascii="Times New Roman" w:hAnsi="Times New Roman" w:cs="Times New Roman"/>
          <w:szCs w:val="20"/>
        </w:rPr>
        <w:t xml:space="preserve"> </w:t>
      </w:r>
      <w:r w:rsidRPr="004A5C86">
        <w:rPr>
          <w:rFonts w:ascii="Times New Roman" w:hAnsi="Times New Roman" w:cs="Times New Roman"/>
          <w:szCs w:val="20"/>
        </w:rPr>
        <w:t>175</w:t>
      </w:r>
      <w:r w:rsidR="004A5C86">
        <w:rPr>
          <w:rFonts w:ascii="Times New Roman" w:hAnsi="Times New Roman" w:cs="Times New Roman"/>
          <w:szCs w:val="20"/>
        </w:rPr>
        <w:t>.</w:t>
      </w:r>
    </w:p>
    <w:p w:rsidR="00C54BDC" w:rsidRPr="004A5C86" w:rsidRDefault="00C54BDC" w:rsidP="006752F3">
      <w:pPr>
        <w:pStyle w:val="ListParagraph"/>
        <w:numPr>
          <w:ilvl w:val="0"/>
          <w:numId w:val="1"/>
        </w:numPr>
        <w:ind w:left="810" w:hanging="810"/>
        <w:outlineLvl w:val="0"/>
        <w:rPr>
          <w:rFonts w:ascii="Times New Roman" w:hAnsi="Times New Roman" w:cs="Times New Roman"/>
          <w:szCs w:val="20"/>
        </w:rPr>
      </w:pPr>
      <w:r w:rsidRPr="004A5C86">
        <w:rPr>
          <w:rFonts w:ascii="Times New Roman" w:hAnsi="Times New Roman" w:cs="Times New Roman"/>
          <w:szCs w:val="20"/>
        </w:rPr>
        <w:t>Zhang</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Y</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w:t>
      </w:r>
      <w:r w:rsidRPr="004A5C86">
        <w:rPr>
          <w:rFonts w:ascii="Times New Roman" w:hAnsi="Times New Roman" w:cs="Times New Roman"/>
          <w:szCs w:val="20"/>
        </w:rPr>
        <w:t>Zhang</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H</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w:t>
      </w:r>
      <w:r w:rsidRPr="004A5C86">
        <w:rPr>
          <w:rFonts w:ascii="Times New Roman" w:hAnsi="Times New Roman" w:cs="Times New Roman"/>
          <w:szCs w:val="20"/>
        </w:rPr>
        <w:t>Xu</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Y</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w:t>
      </w:r>
      <w:r w:rsidR="00D01083" w:rsidRPr="004A5C86">
        <w:rPr>
          <w:rFonts w:ascii="Times New Roman" w:hAnsi="Times New Roman" w:cs="Times New Roman"/>
          <w:szCs w:val="20"/>
        </w:rPr>
        <w:t>and Wang,</w:t>
      </w:r>
      <w:r w:rsidR="00EA2FA0" w:rsidRPr="004A5C86">
        <w:rPr>
          <w:rFonts w:ascii="Times New Roman" w:hAnsi="Times New Roman" w:cs="Times New Roman"/>
          <w:szCs w:val="20"/>
        </w:rPr>
        <w:t xml:space="preserve"> Y.</w:t>
      </w:r>
      <w:r w:rsidRPr="004A5C86">
        <w:rPr>
          <w:rFonts w:ascii="Times New Roman" w:hAnsi="Times New Roman" w:cs="Times New Roman"/>
          <w:szCs w:val="20"/>
        </w:rPr>
        <w:t xml:space="preserve"> (2003). Europium doped </w:t>
      </w:r>
      <w:proofErr w:type="spellStart"/>
      <w:r w:rsidRPr="004A5C86">
        <w:rPr>
          <w:rFonts w:ascii="Times New Roman" w:hAnsi="Times New Roman" w:cs="Times New Roman"/>
          <w:szCs w:val="20"/>
        </w:rPr>
        <w:t>nanocrystalline</w:t>
      </w:r>
      <w:proofErr w:type="spellEnd"/>
      <w:r w:rsidRPr="004A5C86">
        <w:rPr>
          <w:rFonts w:ascii="Times New Roman" w:hAnsi="Times New Roman" w:cs="Times New Roman"/>
          <w:szCs w:val="20"/>
        </w:rPr>
        <w:t xml:space="preserve"> titanium dioxide: preparation, phase transformation</w:t>
      </w:r>
      <w:r w:rsidR="00CC384F">
        <w:rPr>
          <w:rFonts w:ascii="Times New Roman" w:hAnsi="Times New Roman" w:cs="Times New Roman"/>
          <w:szCs w:val="20"/>
        </w:rPr>
        <w:t xml:space="preserve"> and photocatalytic properties. </w:t>
      </w:r>
      <w:r w:rsidR="004A5C86">
        <w:rPr>
          <w:rFonts w:ascii="Times New Roman" w:hAnsi="Times New Roman" w:cs="Times New Roman"/>
          <w:i/>
          <w:szCs w:val="20"/>
        </w:rPr>
        <w:t>Journal</w:t>
      </w:r>
      <w:r w:rsidRPr="004A5C86">
        <w:rPr>
          <w:rFonts w:ascii="Times New Roman" w:hAnsi="Times New Roman" w:cs="Times New Roman"/>
          <w:i/>
          <w:szCs w:val="20"/>
        </w:rPr>
        <w:t xml:space="preserve"> </w:t>
      </w:r>
      <w:r w:rsidR="004A5C86">
        <w:rPr>
          <w:rFonts w:ascii="Times New Roman" w:hAnsi="Times New Roman" w:cs="Times New Roman"/>
          <w:i/>
          <w:szCs w:val="20"/>
        </w:rPr>
        <w:t>of Materials Chemistry,</w:t>
      </w:r>
      <w:r w:rsidRPr="004A5C86">
        <w:rPr>
          <w:rFonts w:ascii="Times New Roman" w:hAnsi="Times New Roman" w:cs="Times New Roman"/>
          <w:szCs w:val="20"/>
        </w:rPr>
        <w:t xml:space="preserve"> 13:  2261.</w:t>
      </w:r>
    </w:p>
    <w:p w:rsidR="00C54BDC" w:rsidRPr="004A5C86" w:rsidRDefault="00C54BDC" w:rsidP="006752F3">
      <w:pPr>
        <w:pStyle w:val="ListParagraph"/>
        <w:numPr>
          <w:ilvl w:val="0"/>
          <w:numId w:val="1"/>
        </w:numPr>
        <w:ind w:left="810" w:hanging="810"/>
        <w:outlineLvl w:val="0"/>
        <w:rPr>
          <w:rFonts w:ascii="Times New Roman" w:hAnsi="Times New Roman" w:cs="Times New Roman"/>
          <w:szCs w:val="20"/>
        </w:rPr>
      </w:pPr>
      <w:r w:rsidRPr="004A5C86">
        <w:rPr>
          <w:rFonts w:ascii="Times New Roman" w:hAnsi="Times New Roman" w:cs="Times New Roman"/>
          <w:noProof/>
          <w:szCs w:val="20"/>
        </w:rPr>
        <w:t>Parida</w:t>
      </w:r>
      <w:r w:rsidR="00D01083" w:rsidRPr="004A5C86">
        <w:rPr>
          <w:rFonts w:ascii="Times New Roman" w:hAnsi="Times New Roman" w:cs="Times New Roman"/>
          <w:noProof/>
          <w:szCs w:val="20"/>
        </w:rPr>
        <w:t>,</w:t>
      </w:r>
      <w:r w:rsidR="00EA2FA0" w:rsidRPr="004A5C86">
        <w:rPr>
          <w:rFonts w:ascii="Times New Roman" w:hAnsi="Times New Roman" w:cs="Times New Roman"/>
          <w:noProof/>
          <w:szCs w:val="20"/>
        </w:rPr>
        <w:t xml:space="preserve"> K.</w:t>
      </w:r>
      <w:r w:rsidR="004A5C86">
        <w:rPr>
          <w:rFonts w:ascii="Times New Roman" w:hAnsi="Times New Roman" w:cs="Times New Roman"/>
          <w:noProof/>
          <w:szCs w:val="20"/>
        </w:rPr>
        <w:t xml:space="preserve"> </w:t>
      </w:r>
      <w:r w:rsidR="00EA2FA0" w:rsidRPr="004A5C86">
        <w:rPr>
          <w:rFonts w:ascii="Times New Roman" w:hAnsi="Times New Roman" w:cs="Times New Roman"/>
          <w:noProof/>
          <w:szCs w:val="20"/>
        </w:rPr>
        <w:t>M</w:t>
      </w:r>
      <w:r w:rsidR="00D01083" w:rsidRPr="004A5C86">
        <w:rPr>
          <w:rFonts w:ascii="Times New Roman" w:hAnsi="Times New Roman" w:cs="Times New Roman"/>
          <w:noProof/>
          <w:szCs w:val="20"/>
        </w:rPr>
        <w:t>.</w:t>
      </w:r>
      <w:r w:rsidRPr="004A5C86">
        <w:rPr>
          <w:rFonts w:ascii="Times New Roman" w:hAnsi="Times New Roman" w:cs="Times New Roman"/>
          <w:noProof/>
          <w:szCs w:val="20"/>
        </w:rPr>
        <w:t xml:space="preserve"> </w:t>
      </w:r>
      <w:r w:rsidR="00D01083" w:rsidRPr="004A5C86">
        <w:rPr>
          <w:rFonts w:ascii="Times New Roman" w:hAnsi="Times New Roman" w:cs="Times New Roman"/>
          <w:noProof/>
          <w:szCs w:val="20"/>
        </w:rPr>
        <w:t>and Sahu,</w:t>
      </w:r>
      <w:r w:rsidR="00EA2FA0" w:rsidRPr="004A5C86">
        <w:rPr>
          <w:rFonts w:ascii="Times New Roman" w:hAnsi="Times New Roman" w:cs="Times New Roman"/>
          <w:noProof/>
          <w:szCs w:val="20"/>
        </w:rPr>
        <w:t xml:space="preserve"> N.</w:t>
      </w:r>
      <w:r w:rsidRPr="004A5C86">
        <w:rPr>
          <w:rFonts w:ascii="Times New Roman" w:hAnsi="Times New Roman" w:cs="Times New Roman"/>
          <w:noProof/>
          <w:szCs w:val="20"/>
        </w:rPr>
        <w:t xml:space="preserve"> (2008). Visible light induced photocatalytic activity of rar</w:t>
      </w:r>
      <w:r w:rsidR="00CC384F">
        <w:rPr>
          <w:rFonts w:ascii="Times New Roman" w:hAnsi="Times New Roman" w:cs="Times New Roman"/>
          <w:noProof/>
          <w:szCs w:val="20"/>
        </w:rPr>
        <w:t xml:space="preserve">e earth titania nanocomposites. </w:t>
      </w:r>
      <w:r w:rsidR="004A5C86">
        <w:rPr>
          <w:rFonts w:ascii="Times New Roman" w:hAnsi="Times New Roman" w:cs="Times New Roman"/>
          <w:i/>
          <w:noProof/>
          <w:szCs w:val="20"/>
        </w:rPr>
        <w:t>Journal of Molecular Catalysis A: Chemistry:</w:t>
      </w:r>
      <w:r w:rsidRPr="004A5C86">
        <w:rPr>
          <w:rFonts w:ascii="Times New Roman" w:hAnsi="Times New Roman" w:cs="Times New Roman"/>
          <w:noProof/>
          <w:szCs w:val="20"/>
        </w:rPr>
        <w:t xml:space="preserve"> 287:</w:t>
      </w:r>
      <w:r w:rsidR="004A5C86">
        <w:rPr>
          <w:rFonts w:ascii="Times New Roman" w:hAnsi="Times New Roman" w:cs="Times New Roman"/>
          <w:noProof/>
          <w:szCs w:val="20"/>
        </w:rPr>
        <w:t xml:space="preserve"> </w:t>
      </w:r>
      <w:r w:rsidRPr="004A5C86">
        <w:rPr>
          <w:rFonts w:ascii="Times New Roman" w:hAnsi="Times New Roman" w:cs="Times New Roman"/>
          <w:noProof/>
          <w:szCs w:val="20"/>
        </w:rPr>
        <w:t>151</w:t>
      </w:r>
      <w:r w:rsidR="004A5C86">
        <w:rPr>
          <w:rFonts w:ascii="Times New Roman" w:hAnsi="Times New Roman" w:cs="Times New Roman"/>
          <w:noProof/>
          <w:szCs w:val="20"/>
        </w:rPr>
        <w:t xml:space="preserve"> </w:t>
      </w:r>
      <w:r w:rsidRPr="004A5C86">
        <w:rPr>
          <w:rFonts w:ascii="Times New Roman" w:hAnsi="Times New Roman" w:cs="Times New Roman"/>
          <w:noProof/>
          <w:szCs w:val="20"/>
        </w:rPr>
        <w:t>–</w:t>
      </w:r>
      <w:r w:rsidR="004A5C86">
        <w:rPr>
          <w:rFonts w:ascii="Times New Roman" w:hAnsi="Times New Roman" w:cs="Times New Roman"/>
          <w:noProof/>
          <w:szCs w:val="20"/>
        </w:rPr>
        <w:t xml:space="preserve"> </w:t>
      </w:r>
      <w:r w:rsidRPr="004A5C86">
        <w:rPr>
          <w:rFonts w:ascii="Times New Roman" w:hAnsi="Times New Roman" w:cs="Times New Roman"/>
          <w:noProof/>
          <w:szCs w:val="20"/>
        </w:rPr>
        <w:t>158.</w:t>
      </w:r>
    </w:p>
    <w:p w:rsidR="00C54BDC" w:rsidRPr="004A5C86" w:rsidRDefault="00C54BDC" w:rsidP="00C54BDC">
      <w:pPr>
        <w:pStyle w:val="ListParagraph"/>
        <w:numPr>
          <w:ilvl w:val="0"/>
          <w:numId w:val="1"/>
        </w:numPr>
        <w:ind w:left="810" w:hanging="810"/>
        <w:outlineLvl w:val="0"/>
        <w:rPr>
          <w:rFonts w:ascii="Times New Roman" w:hAnsi="Times New Roman" w:cs="Times New Roman"/>
          <w:szCs w:val="20"/>
        </w:rPr>
      </w:pPr>
      <w:r w:rsidRPr="004A5C86">
        <w:rPr>
          <w:rFonts w:ascii="Times New Roman" w:hAnsi="Times New Roman" w:cs="Times New Roman"/>
          <w:szCs w:val="20"/>
        </w:rPr>
        <w:t>Shi</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H</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w:t>
      </w:r>
      <w:r w:rsidRPr="004A5C86">
        <w:rPr>
          <w:rFonts w:ascii="Times New Roman" w:hAnsi="Times New Roman" w:cs="Times New Roman"/>
          <w:szCs w:val="20"/>
        </w:rPr>
        <w:t>Zhang</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T</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w:t>
      </w:r>
      <w:r w:rsidRPr="004A5C86">
        <w:rPr>
          <w:rFonts w:ascii="Times New Roman" w:hAnsi="Times New Roman" w:cs="Times New Roman"/>
          <w:szCs w:val="20"/>
        </w:rPr>
        <w:t>An</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T</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w:t>
      </w:r>
      <w:r w:rsidRPr="004A5C86">
        <w:rPr>
          <w:rFonts w:ascii="Times New Roman" w:hAnsi="Times New Roman" w:cs="Times New Roman"/>
          <w:szCs w:val="20"/>
        </w:rPr>
        <w:t>Li</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B</w:t>
      </w:r>
      <w:r w:rsidR="00D01083" w:rsidRPr="004A5C86">
        <w:rPr>
          <w:rFonts w:ascii="Times New Roman" w:hAnsi="Times New Roman" w:cs="Times New Roman"/>
          <w:szCs w:val="20"/>
        </w:rPr>
        <w:t>.</w:t>
      </w:r>
      <w:r w:rsidR="004A5C86">
        <w:rPr>
          <w:rFonts w:ascii="Times New Roman" w:hAnsi="Times New Roman" w:cs="Times New Roman"/>
          <w:szCs w:val="20"/>
        </w:rPr>
        <w:t xml:space="preserve"> </w:t>
      </w:r>
      <w:r w:rsidR="00D01083" w:rsidRPr="004A5C86">
        <w:rPr>
          <w:rFonts w:ascii="Times New Roman" w:hAnsi="Times New Roman" w:cs="Times New Roman"/>
          <w:szCs w:val="20"/>
        </w:rPr>
        <w:t>and Wang,</w:t>
      </w:r>
      <w:r w:rsidR="00EA2FA0" w:rsidRPr="004A5C86">
        <w:rPr>
          <w:rFonts w:ascii="Times New Roman" w:hAnsi="Times New Roman" w:cs="Times New Roman"/>
          <w:szCs w:val="20"/>
        </w:rPr>
        <w:t xml:space="preserve"> X.</w:t>
      </w:r>
      <w:r w:rsidRPr="004A5C86">
        <w:rPr>
          <w:rFonts w:ascii="Times New Roman" w:hAnsi="Times New Roman" w:cs="Times New Roman"/>
          <w:szCs w:val="20"/>
        </w:rPr>
        <w:t xml:space="preserve"> (2012). Enhancement of photocatalytic activity of </w:t>
      </w:r>
      <w:proofErr w:type="spellStart"/>
      <w:r w:rsidRPr="004A5C86">
        <w:rPr>
          <w:rFonts w:ascii="Times New Roman" w:hAnsi="Times New Roman" w:cs="Times New Roman"/>
          <w:szCs w:val="20"/>
        </w:rPr>
        <w:t>nano</w:t>
      </w:r>
      <w:proofErr w:type="spellEnd"/>
      <w:r w:rsidRPr="004A5C86">
        <w:rPr>
          <w:rFonts w:ascii="Times New Roman" w:hAnsi="Times New Roman" w:cs="Times New Roman"/>
          <w:szCs w:val="20"/>
        </w:rPr>
        <w:t>-scale TiO</w:t>
      </w:r>
      <w:r w:rsidRPr="004A5C86">
        <w:rPr>
          <w:rFonts w:ascii="Times New Roman" w:hAnsi="Times New Roman" w:cs="Times New Roman"/>
          <w:szCs w:val="20"/>
          <w:vertAlign w:val="subscript"/>
        </w:rPr>
        <w:t>2</w:t>
      </w:r>
      <w:r w:rsidRPr="004A5C86">
        <w:rPr>
          <w:rFonts w:ascii="Times New Roman" w:hAnsi="Times New Roman" w:cs="Times New Roman"/>
          <w:szCs w:val="20"/>
        </w:rPr>
        <w:t xml:space="preserve"> particles co-doped by rare earth elements and </w:t>
      </w:r>
      <w:proofErr w:type="spellStart"/>
      <w:r w:rsidRPr="004A5C86">
        <w:rPr>
          <w:rFonts w:ascii="Times New Roman" w:hAnsi="Times New Roman" w:cs="Times New Roman"/>
          <w:szCs w:val="20"/>
        </w:rPr>
        <w:t>heteropolyacids</w:t>
      </w:r>
      <w:proofErr w:type="spellEnd"/>
      <w:r w:rsidRPr="004A5C86">
        <w:rPr>
          <w:rFonts w:ascii="Times New Roman" w:hAnsi="Times New Roman" w:cs="Times New Roman"/>
          <w:szCs w:val="20"/>
        </w:rPr>
        <w:t xml:space="preserve">. </w:t>
      </w:r>
      <w:r w:rsidR="004A5C86">
        <w:rPr>
          <w:rFonts w:ascii="Times New Roman" w:hAnsi="Times New Roman" w:cs="Times New Roman"/>
          <w:i/>
          <w:szCs w:val="20"/>
        </w:rPr>
        <w:t xml:space="preserve">Journal of Colloid Interface Science, </w:t>
      </w:r>
      <w:r w:rsidRPr="004A5C86">
        <w:rPr>
          <w:rFonts w:ascii="Times New Roman" w:hAnsi="Times New Roman" w:cs="Times New Roman"/>
          <w:szCs w:val="20"/>
        </w:rPr>
        <w:t>380: 121</w:t>
      </w:r>
      <w:r w:rsidR="004A5C86">
        <w:rPr>
          <w:rFonts w:ascii="Times New Roman" w:hAnsi="Times New Roman" w:cs="Times New Roman"/>
          <w:szCs w:val="20"/>
        </w:rPr>
        <w:t xml:space="preserve"> </w:t>
      </w:r>
      <w:r w:rsidRPr="004A5C86">
        <w:rPr>
          <w:rFonts w:ascii="Times New Roman" w:hAnsi="Times New Roman" w:cs="Times New Roman"/>
          <w:szCs w:val="20"/>
        </w:rPr>
        <w:t>–</w:t>
      </w:r>
      <w:r w:rsidR="004A5C86">
        <w:rPr>
          <w:rFonts w:ascii="Times New Roman" w:hAnsi="Times New Roman" w:cs="Times New Roman"/>
          <w:szCs w:val="20"/>
        </w:rPr>
        <w:t xml:space="preserve"> </w:t>
      </w:r>
      <w:r w:rsidRPr="004A5C86">
        <w:rPr>
          <w:rFonts w:ascii="Times New Roman" w:hAnsi="Times New Roman" w:cs="Times New Roman"/>
          <w:szCs w:val="20"/>
        </w:rPr>
        <w:t>127.</w:t>
      </w:r>
    </w:p>
    <w:p w:rsidR="00C54BDC" w:rsidRPr="004A5C86" w:rsidRDefault="00C54BDC" w:rsidP="00C54BDC">
      <w:pPr>
        <w:pStyle w:val="ListParagraph"/>
        <w:numPr>
          <w:ilvl w:val="0"/>
          <w:numId w:val="1"/>
        </w:numPr>
        <w:ind w:left="810" w:hanging="810"/>
        <w:outlineLvl w:val="0"/>
        <w:rPr>
          <w:rFonts w:ascii="Times New Roman" w:hAnsi="Times New Roman" w:cs="Times New Roman"/>
          <w:szCs w:val="20"/>
        </w:rPr>
      </w:pPr>
      <w:r w:rsidRPr="004A5C86">
        <w:rPr>
          <w:rFonts w:ascii="Times New Roman" w:hAnsi="Times New Roman" w:cs="Times New Roman"/>
          <w:szCs w:val="20"/>
        </w:rPr>
        <w:t>Aman</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N</w:t>
      </w:r>
      <w:r w:rsidR="00D01083" w:rsidRPr="004A5C86">
        <w:rPr>
          <w:rFonts w:ascii="Times New Roman" w:hAnsi="Times New Roman" w:cs="Times New Roman"/>
          <w:szCs w:val="20"/>
        </w:rPr>
        <w:t>.</w:t>
      </w:r>
      <w:r w:rsidRPr="004A5C86">
        <w:rPr>
          <w:rFonts w:ascii="Times New Roman" w:hAnsi="Times New Roman" w:cs="Times New Roman"/>
          <w:szCs w:val="20"/>
        </w:rPr>
        <w:t xml:space="preserve">, </w:t>
      </w:r>
      <w:proofErr w:type="spellStart"/>
      <w:r w:rsidRPr="004A5C86">
        <w:rPr>
          <w:rFonts w:ascii="Times New Roman" w:hAnsi="Times New Roman" w:cs="Times New Roman"/>
          <w:szCs w:val="20"/>
        </w:rPr>
        <w:t>Satapathy</w:t>
      </w:r>
      <w:proofErr w:type="spellEnd"/>
      <w:r w:rsidR="00EA2FA0" w:rsidRPr="004A5C86">
        <w:rPr>
          <w:rFonts w:ascii="Times New Roman" w:hAnsi="Times New Roman" w:cs="Times New Roman"/>
          <w:szCs w:val="20"/>
        </w:rPr>
        <w:t xml:space="preserve"> P.</w:t>
      </w:r>
      <w:r w:rsidR="004A5C86">
        <w:rPr>
          <w:rFonts w:ascii="Times New Roman" w:hAnsi="Times New Roman" w:cs="Times New Roman"/>
          <w:szCs w:val="20"/>
        </w:rPr>
        <w:t xml:space="preserve"> </w:t>
      </w:r>
      <w:r w:rsidR="00EA2FA0" w:rsidRPr="004A5C86">
        <w:rPr>
          <w:rFonts w:ascii="Times New Roman" w:hAnsi="Times New Roman" w:cs="Times New Roman"/>
          <w:szCs w:val="20"/>
        </w:rPr>
        <w:t>K</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w:t>
      </w:r>
      <w:r w:rsidRPr="004A5C86">
        <w:rPr>
          <w:rFonts w:ascii="Times New Roman" w:hAnsi="Times New Roman" w:cs="Times New Roman"/>
          <w:szCs w:val="20"/>
        </w:rPr>
        <w:t>Mishra</w:t>
      </w:r>
      <w:r w:rsidR="00D01083" w:rsidRPr="004A5C86">
        <w:rPr>
          <w:rFonts w:ascii="Times New Roman" w:hAnsi="Times New Roman" w:cs="Times New Roman"/>
          <w:szCs w:val="20"/>
        </w:rPr>
        <w:t>, T.,</w:t>
      </w:r>
      <w:r w:rsidR="00EA2FA0" w:rsidRPr="004A5C86">
        <w:rPr>
          <w:rFonts w:ascii="Times New Roman" w:hAnsi="Times New Roman" w:cs="Times New Roman"/>
          <w:szCs w:val="20"/>
        </w:rPr>
        <w:t xml:space="preserve"> </w:t>
      </w:r>
      <w:proofErr w:type="spellStart"/>
      <w:r w:rsidRPr="004A5C86">
        <w:rPr>
          <w:rFonts w:ascii="Times New Roman" w:hAnsi="Times New Roman" w:cs="Times New Roman"/>
          <w:szCs w:val="20"/>
        </w:rPr>
        <w:t>Mahato</w:t>
      </w:r>
      <w:proofErr w:type="spellEnd"/>
      <w:r w:rsidR="00D01083" w:rsidRPr="004A5C86">
        <w:rPr>
          <w:rFonts w:ascii="Times New Roman" w:hAnsi="Times New Roman" w:cs="Times New Roman"/>
          <w:szCs w:val="20"/>
        </w:rPr>
        <w:t xml:space="preserve">, </w:t>
      </w:r>
      <w:r w:rsidR="00EA2FA0" w:rsidRPr="004A5C86">
        <w:rPr>
          <w:rFonts w:ascii="Times New Roman" w:hAnsi="Times New Roman" w:cs="Times New Roman"/>
          <w:szCs w:val="20"/>
        </w:rPr>
        <w:t>M</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w:t>
      </w:r>
      <w:r w:rsidR="00D01083" w:rsidRPr="004A5C86">
        <w:rPr>
          <w:rFonts w:ascii="Times New Roman" w:hAnsi="Times New Roman" w:cs="Times New Roman"/>
          <w:szCs w:val="20"/>
        </w:rPr>
        <w:t xml:space="preserve">and Das, </w:t>
      </w:r>
      <w:r w:rsidR="00EA2FA0" w:rsidRPr="004A5C86">
        <w:rPr>
          <w:rFonts w:ascii="Times New Roman" w:hAnsi="Times New Roman" w:cs="Times New Roman"/>
          <w:szCs w:val="20"/>
        </w:rPr>
        <w:t>N.</w:t>
      </w:r>
      <w:r w:rsidR="004A5C86">
        <w:rPr>
          <w:rFonts w:ascii="Times New Roman" w:hAnsi="Times New Roman" w:cs="Times New Roman"/>
          <w:szCs w:val="20"/>
        </w:rPr>
        <w:t xml:space="preserve"> </w:t>
      </w:r>
      <w:r w:rsidR="00EA2FA0" w:rsidRPr="004A5C86">
        <w:rPr>
          <w:rFonts w:ascii="Times New Roman" w:hAnsi="Times New Roman" w:cs="Times New Roman"/>
          <w:szCs w:val="20"/>
        </w:rPr>
        <w:t>N.</w:t>
      </w:r>
      <w:r w:rsidRPr="004A5C86">
        <w:rPr>
          <w:rFonts w:ascii="Times New Roman" w:hAnsi="Times New Roman" w:cs="Times New Roman"/>
          <w:szCs w:val="20"/>
        </w:rPr>
        <w:t xml:space="preserve"> (2012). Synthesis and photocatalytic activity of mesoporous cerium doped TiO</w:t>
      </w:r>
      <w:r w:rsidRPr="004A5C86">
        <w:rPr>
          <w:rFonts w:ascii="Times New Roman" w:hAnsi="Times New Roman" w:cs="Times New Roman"/>
          <w:szCs w:val="20"/>
          <w:vertAlign w:val="subscript"/>
        </w:rPr>
        <w:t>2</w:t>
      </w:r>
      <w:r w:rsidRPr="004A5C86">
        <w:rPr>
          <w:rFonts w:ascii="Times New Roman" w:hAnsi="Times New Roman" w:cs="Times New Roman"/>
          <w:szCs w:val="20"/>
        </w:rPr>
        <w:t xml:space="preserve"> as visibl</w:t>
      </w:r>
      <w:r w:rsidR="00CC384F">
        <w:rPr>
          <w:rFonts w:ascii="Times New Roman" w:hAnsi="Times New Roman" w:cs="Times New Roman"/>
          <w:szCs w:val="20"/>
        </w:rPr>
        <w:t>e light sensitive photocatalyst.</w:t>
      </w:r>
      <w:r w:rsidRPr="004A5C86">
        <w:rPr>
          <w:rFonts w:ascii="Times New Roman" w:hAnsi="Times New Roman" w:cs="Times New Roman"/>
          <w:szCs w:val="20"/>
        </w:rPr>
        <w:t xml:space="preserve"> </w:t>
      </w:r>
      <w:r w:rsidR="004A5C86">
        <w:rPr>
          <w:rFonts w:ascii="Times New Roman" w:hAnsi="Times New Roman" w:cs="Times New Roman"/>
          <w:i/>
          <w:szCs w:val="20"/>
        </w:rPr>
        <w:t>Material</w:t>
      </w:r>
      <w:r w:rsidR="00CC384F">
        <w:rPr>
          <w:rFonts w:ascii="Times New Roman" w:hAnsi="Times New Roman" w:cs="Times New Roman"/>
          <w:i/>
          <w:szCs w:val="20"/>
        </w:rPr>
        <w:t>s</w:t>
      </w:r>
      <w:r w:rsidR="004A5C86">
        <w:rPr>
          <w:rFonts w:ascii="Times New Roman" w:hAnsi="Times New Roman" w:cs="Times New Roman"/>
          <w:i/>
          <w:szCs w:val="20"/>
        </w:rPr>
        <w:t xml:space="preserve"> Research Bulletin,</w:t>
      </w:r>
      <w:r w:rsidRPr="004A5C86">
        <w:rPr>
          <w:rFonts w:ascii="Times New Roman" w:hAnsi="Times New Roman" w:cs="Times New Roman"/>
          <w:szCs w:val="20"/>
        </w:rPr>
        <w:t xml:space="preserve"> 47: 179</w:t>
      </w:r>
      <w:r w:rsidR="004A5C86">
        <w:rPr>
          <w:rFonts w:ascii="Times New Roman" w:hAnsi="Times New Roman" w:cs="Times New Roman"/>
          <w:szCs w:val="20"/>
        </w:rPr>
        <w:t xml:space="preserve"> </w:t>
      </w:r>
      <w:r w:rsidRPr="004A5C86">
        <w:rPr>
          <w:rFonts w:ascii="Times New Roman" w:hAnsi="Times New Roman" w:cs="Times New Roman"/>
          <w:szCs w:val="20"/>
        </w:rPr>
        <w:t>–</w:t>
      </w:r>
      <w:r w:rsidR="004A5C86">
        <w:rPr>
          <w:rFonts w:ascii="Times New Roman" w:hAnsi="Times New Roman" w:cs="Times New Roman"/>
          <w:szCs w:val="20"/>
        </w:rPr>
        <w:t xml:space="preserve"> </w:t>
      </w:r>
      <w:r w:rsidRPr="004A5C86">
        <w:rPr>
          <w:rFonts w:ascii="Times New Roman" w:hAnsi="Times New Roman" w:cs="Times New Roman"/>
          <w:szCs w:val="20"/>
        </w:rPr>
        <w:t>183.</w:t>
      </w:r>
    </w:p>
    <w:p w:rsidR="00C54BDC" w:rsidRPr="004A5C86" w:rsidRDefault="00D01083" w:rsidP="004A5C86">
      <w:pPr>
        <w:pStyle w:val="ListParagraph"/>
        <w:numPr>
          <w:ilvl w:val="0"/>
          <w:numId w:val="1"/>
        </w:numPr>
        <w:ind w:left="810" w:hanging="810"/>
        <w:outlineLvl w:val="0"/>
        <w:rPr>
          <w:rFonts w:ascii="Times New Roman" w:hAnsi="Times New Roman" w:cs="Times New Roman"/>
          <w:szCs w:val="20"/>
        </w:rPr>
      </w:pPr>
      <w:proofErr w:type="spellStart"/>
      <w:r w:rsidRPr="004A5C86">
        <w:rPr>
          <w:rFonts w:ascii="Times New Roman" w:hAnsi="Times New Roman" w:cs="Times New Roman"/>
          <w:szCs w:val="20"/>
        </w:rPr>
        <w:t>Matejova</w:t>
      </w:r>
      <w:proofErr w:type="spellEnd"/>
      <w:r w:rsidRPr="004A5C86">
        <w:rPr>
          <w:rFonts w:ascii="Times New Roman" w:hAnsi="Times New Roman" w:cs="Times New Roman"/>
          <w:szCs w:val="20"/>
        </w:rPr>
        <w:t>,</w:t>
      </w:r>
      <w:r w:rsidR="00EA2FA0" w:rsidRPr="004A5C86">
        <w:rPr>
          <w:rFonts w:ascii="Times New Roman" w:hAnsi="Times New Roman" w:cs="Times New Roman"/>
          <w:szCs w:val="20"/>
        </w:rPr>
        <w:t xml:space="preserve"> L</w:t>
      </w:r>
      <w:r w:rsidRPr="004A5C86">
        <w:rPr>
          <w:rFonts w:ascii="Times New Roman" w:hAnsi="Times New Roman" w:cs="Times New Roman"/>
          <w:szCs w:val="20"/>
        </w:rPr>
        <w:t>.</w:t>
      </w:r>
      <w:r w:rsidR="00C54BDC" w:rsidRPr="004A5C86">
        <w:rPr>
          <w:rFonts w:ascii="Times New Roman" w:hAnsi="Times New Roman" w:cs="Times New Roman"/>
          <w:szCs w:val="20"/>
        </w:rPr>
        <w:t xml:space="preserve">, </w:t>
      </w:r>
      <w:proofErr w:type="spellStart"/>
      <w:r w:rsidRPr="004A5C86">
        <w:rPr>
          <w:rFonts w:ascii="Times New Roman" w:hAnsi="Times New Roman" w:cs="Times New Roman"/>
          <w:szCs w:val="20"/>
        </w:rPr>
        <w:t>Koci</w:t>
      </w:r>
      <w:proofErr w:type="spellEnd"/>
      <w:r w:rsidRPr="004A5C86">
        <w:rPr>
          <w:rFonts w:ascii="Times New Roman" w:hAnsi="Times New Roman" w:cs="Times New Roman"/>
          <w:szCs w:val="20"/>
        </w:rPr>
        <w:t>,</w:t>
      </w:r>
      <w:r w:rsidR="00EA2FA0" w:rsidRPr="004A5C86">
        <w:rPr>
          <w:rFonts w:ascii="Times New Roman" w:hAnsi="Times New Roman" w:cs="Times New Roman"/>
          <w:szCs w:val="20"/>
        </w:rPr>
        <w:t xml:space="preserve"> K</w:t>
      </w:r>
      <w:r w:rsidRPr="004A5C86">
        <w:rPr>
          <w:rFonts w:ascii="Times New Roman" w:hAnsi="Times New Roman" w:cs="Times New Roman"/>
          <w:szCs w:val="20"/>
        </w:rPr>
        <w:t>.</w:t>
      </w:r>
      <w:r w:rsidR="00C54BDC" w:rsidRPr="004A5C86">
        <w:rPr>
          <w:rFonts w:ascii="Times New Roman" w:hAnsi="Times New Roman" w:cs="Times New Roman"/>
          <w:szCs w:val="20"/>
        </w:rPr>
        <w:t xml:space="preserve">, </w:t>
      </w:r>
      <w:proofErr w:type="spellStart"/>
      <w:r w:rsidR="00C54BDC" w:rsidRPr="004A5C86">
        <w:rPr>
          <w:rFonts w:ascii="Times New Roman" w:hAnsi="Times New Roman" w:cs="Times New Roman"/>
          <w:szCs w:val="20"/>
        </w:rPr>
        <w:t>Reli</w:t>
      </w:r>
      <w:proofErr w:type="spellEnd"/>
      <w:r w:rsidRPr="004A5C86">
        <w:rPr>
          <w:rFonts w:ascii="Times New Roman" w:hAnsi="Times New Roman" w:cs="Times New Roman"/>
          <w:szCs w:val="20"/>
        </w:rPr>
        <w:t>,</w:t>
      </w:r>
      <w:r w:rsidR="00EA2FA0" w:rsidRPr="004A5C86">
        <w:rPr>
          <w:rFonts w:ascii="Times New Roman" w:hAnsi="Times New Roman" w:cs="Times New Roman"/>
          <w:szCs w:val="20"/>
        </w:rPr>
        <w:t xml:space="preserve"> M</w:t>
      </w:r>
      <w:r w:rsidRPr="004A5C86">
        <w:rPr>
          <w:rFonts w:ascii="Times New Roman" w:hAnsi="Times New Roman" w:cs="Times New Roman"/>
          <w:szCs w:val="20"/>
        </w:rPr>
        <w:t>.</w:t>
      </w:r>
      <w:r w:rsidR="00C54BDC" w:rsidRPr="004A5C86">
        <w:rPr>
          <w:rFonts w:ascii="Times New Roman" w:hAnsi="Times New Roman" w:cs="Times New Roman"/>
          <w:szCs w:val="20"/>
        </w:rPr>
        <w:t xml:space="preserve">, </w:t>
      </w:r>
      <w:r w:rsidR="00EA2FA0" w:rsidRPr="004A5C86">
        <w:rPr>
          <w:rFonts w:ascii="Times New Roman" w:hAnsi="Times New Roman" w:cs="Times New Roman"/>
          <w:szCs w:val="20"/>
        </w:rPr>
        <w:t>Capek</w:t>
      </w:r>
      <w:r w:rsidRPr="004A5C86">
        <w:rPr>
          <w:rFonts w:ascii="Times New Roman" w:hAnsi="Times New Roman" w:cs="Times New Roman"/>
          <w:szCs w:val="20"/>
        </w:rPr>
        <w:t>,</w:t>
      </w:r>
      <w:r w:rsidR="00EA2FA0" w:rsidRPr="004A5C86">
        <w:rPr>
          <w:rFonts w:ascii="Times New Roman" w:hAnsi="Times New Roman" w:cs="Times New Roman"/>
          <w:szCs w:val="20"/>
        </w:rPr>
        <w:t xml:space="preserve"> L</w:t>
      </w:r>
      <w:r w:rsidRPr="004A5C86">
        <w:rPr>
          <w:rFonts w:ascii="Times New Roman" w:hAnsi="Times New Roman" w:cs="Times New Roman"/>
          <w:szCs w:val="20"/>
        </w:rPr>
        <w:t>.</w:t>
      </w:r>
      <w:r w:rsidR="00C54BDC" w:rsidRPr="004A5C86">
        <w:rPr>
          <w:rFonts w:ascii="Times New Roman" w:hAnsi="Times New Roman" w:cs="Times New Roman"/>
          <w:szCs w:val="20"/>
        </w:rPr>
        <w:t xml:space="preserve">, </w:t>
      </w:r>
      <w:proofErr w:type="spellStart"/>
      <w:r w:rsidRPr="004A5C86">
        <w:rPr>
          <w:rFonts w:ascii="Times New Roman" w:hAnsi="Times New Roman" w:cs="Times New Roman"/>
          <w:szCs w:val="20"/>
        </w:rPr>
        <w:t>Hospodkova</w:t>
      </w:r>
      <w:proofErr w:type="spellEnd"/>
      <w:r w:rsidRPr="004A5C86">
        <w:rPr>
          <w:rFonts w:ascii="Times New Roman" w:hAnsi="Times New Roman" w:cs="Times New Roman"/>
          <w:szCs w:val="20"/>
        </w:rPr>
        <w:t>,</w:t>
      </w:r>
      <w:r w:rsidR="00EA2FA0" w:rsidRPr="004A5C86">
        <w:rPr>
          <w:rFonts w:ascii="Times New Roman" w:hAnsi="Times New Roman" w:cs="Times New Roman"/>
          <w:szCs w:val="20"/>
        </w:rPr>
        <w:t xml:space="preserve"> A</w:t>
      </w:r>
      <w:r w:rsidRPr="004A5C86">
        <w:rPr>
          <w:rFonts w:ascii="Times New Roman" w:hAnsi="Times New Roman" w:cs="Times New Roman"/>
          <w:szCs w:val="20"/>
        </w:rPr>
        <w:t>.</w:t>
      </w:r>
      <w:r w:rsidR="00C54BDC" w:rsidRPr="004A5C86">
        <w:rPr>
          <w:rFonts w:ascii="Times New Roman" w:hAnsi="Times New Roman" w:cs="Times New Roman"/>
          <w:szCs w:val="20"/>
        </w:rPr>
        <w:t xml:space="preserve">, </w:t>
      </w:r>
      <w:proofErr w:type="spellStart"/>
      <w:r w:rsidRPr="004A5C86">
        <w:rPr>
          <w:rFonts w:ascii="Times New Roman" w:hAnsi="Times New Roman" w:cs="Times New Roman"/>
          <w:szCs w:val="20"/>
        </w:rPr>
        <w:t>Peikertova</w:t>
      </w:r>
      <w:proofErr w:type="spellEnd"/>
      <w:r w:rsidRPr="004A5C86">
        <w:rPr>
          <w:rFonts w:ascii="Times New Roman" w:hAnsi="Times New Roman" w:cs="Times New Roman"/>
          <w:szCs w:val="20"/>
        </w:rPr>
        <w:t>,</w:t>
      </w:r>
      <w:r w:rsidR="00EA2FA0" w:rsidRPr="004A5C86">
        <w:rPr>
          <w:rFonts w:ascii="Times New Roman" w:hAnsi="Times New Roman" w:cs="Times New Roman"/>
          <w:szCs w:val="20"/>
        </w:rPr>
        <w:t xml:space="preserve"> </w:t>
      </w:r>
      <w:r w:rsidR="00C54BDC" w:rsidRPr="004A5C86">
        <w:rPr>
          <w:rFonts w:ascii="Times New Roman" w:hAnsi="Times New Roman" w:cs="Times New Roman"/>
          <w:szCs w:val="20"/>
        </w:rPr>
        <w:t>P.</w:t>
      </w:r>
      <w:r w:rsidRPr="004A5C86">
        <w:rPr>
          <w:rFonts w:ascii="Times New Roman" w:hAnsi="Times New Roman" w:cs="Times New Roman"/>
          <w:szCs w:val="20"/>
        </w:rPr>
        <w:t xml:space="preserve">, </w:t>
      </w:r>
      <w:r w:rsidRPr="004A5C86">
        <w:rPr>
          <w:rFonts w:ascii="Times New Roman" w:hAnsi="Times New Roman" w:cs="Times New Roman"/>
          <w:noProof/>
          <w:szCs w:val="20"/>
        </w:rPr>
        <w:t>Matej, Z., Obalov</w:t>
      </w:r>
      <w:r w:rsidR="004A5C86">
        <w:rPr>
          <w:rFonts w:ascii="Times New Roman" w:hAnsi="Times New Roman" w:cs="Times New Roman"/>
          <w:noProof/>
          <w:szCs w:val="20"/>
        </w:rPr>
        <w:t>a, L., Wach, A., Kustrowski, P.</w:t>
      </w:r>
      <w:r w:rsidRPr="004A5C86">
        <w:rPr>
          <w:rFonts w:ascii="Times New Roman" w:hAnsi="Times New Roman" w:cs="Times New Roman"/>
          <w:noProof/>
          <w:szCs w:val="20"/>
        </w:rPr>
        <w:t xml:space="preserve"> and Kotarba, A.</w:t>
      </w:r>
      <w:r w:rsidRPr="004A5C86">
        <w:rPr>
          <w:noProof/>
          <w:szCs w:val="20"/>
        </w:rPr>
        <w:t xml:space="preserve"> </w:t>
      </w:r>
      <w:r w:rsidR="00C54BDC" w:rsidRPr="004A5C86">
        <w:rPr>
          <w:rFonts w:ascii="Times New Roman" w:hAnsi="Times New Roman" w:cs="Times New Roman"/>
          <w:szCs w:val="20"/>
        </w:rPr>
        <w:t>(2014). Preparation, characterization and photocatalytic properties of cerium doped TiO</w:t>
      </w:r>
      <w:r w:rsidR="00C54BDC" w:rsidRPr="004A5C86">
        <w:rPr>
          <w:rFonts w:ascii="Times New Roman" w:hAnsi="Times New Roman" w:cs="Times New Roman"/>
          <w:szCs w:val="20"/>
          <w:vertAlign w:val="subscript"/>
        </w:rPr>
        <w:t>2</w:t>
      </w:r>
      <w:r w:rsidR="00C54BDC" w:rsidRPr="004A5C86">
        <w:rPr>
          <w:rFonts w:ascii="Times New Roman" w:hAnsi="Times New Roman" w:cs="Times New Roman"/>
          <w:szCs w:val="20"/>
        </w:rPr>
        <w:t xml:space="preserve">: On the effect of Ce loading on the photocatalytic reduction of carbon dioxide. </w:t>
      </w:r>
      <w:r w:rsidR="00C54BDC" w:rsidRPr="004A5C86">
        <w:rPr>
          <w:rFonts w:ascii="Times New Roman" w:hAnsi="Times New Roman" w:cs="Times New Roman"/>
          <w:i/>
          <w:szCs w:val="20"/>
        </w:rPr>
        <w:t>Appl</w:t>
      </w:r>
      <w:r w:rsidR="004A5C86">
        <w:rPr>
          <w:rFonts w:ascii="Times New Roman" w:hAnsi="Times New Roman" w:cs="Times New Roman"/>
          <w:i/>
          <w:szCs w:val="20"/>
        </w:rPr>
        <w:t>ied Catalysis</w:t>
      </w:r>
      <w:r w:rsidR="00CC384F">
        <w:rPr>
          <w:rFonts w:ascii="Times New Roman" w:hAnsi="Times New Roman" w:cs="Times New Roman"/>
          <w:i/>
          <w:szCs w:val="20"/>
        </w:rPr>
        <w:t xml:space="preserve"> B:</w:t>
      </w:r>
      <w:r w:rsidR="00C54BDC" w:rsidRPr="004A5C86">
        <w:rPr>
          <w:rFonts w:ascii="Times New Roman" w:hAnsi="Times New Roman" w:cs="Times New Roman"/>
          <w:i/>
          <w:szCs w:val="20"/>
        </w:rPr>
        <w:t xml:space="preserve"> Environ</w:t>
      </w:r>
      <w:r w:rsidR="004A5C86">
        <w:rPr>
          <w:rFonts w:ascii="Times New Roman" w:hAnsi="Times New Roman" w:cs="Times New Roman"/>
          <w:i/>
          <w:szCs w:val="20"/>
        </w:rPr>
        <w:t>ment</w:t>
      </w:r>
      <w:r w:rsidR="00CC384F">
        <w:rPr>
          <w:rFonts w:ascii="Times New Roman" w:hAnsi="Times New Roman" w:cs="Times New Roman"/>
          <w:i/>
          <w:szCs w:val="20"/>
        </w:rPr>
        <w:t>al</w:t>
      </w:r>
      <w:r w:rsidR="004A5C86">
        <w:rPr>
          <w:rFonts w:ascii="Times New Roman" w:hAnsi="Times New Roman" w:cs="Times New Roman"/>
          <w:i/>
          <w:szCs w:val="20"/>
        </w:rPr>
        <w:t xml:space="preserve">, </w:t>
      </w:r>
      <w:r w:rsidR="00C54BDC" w:rsidRPr="004A5C86">
        <w:rPr>
          <w:rFonts w:ascii="Times New Roman" w:hAnsi="Times New Roman" w:cs="Times New Roman"/>
          <w:szCs w:val="20"/>
        </w:rPr>
        <w:t>152: 172</w:t>
      </w:r>
      <w:r w:rsidR="004A5C86">
        <w:rPr>
          <w:rFonts w:ascii="Times New Roman" w:hAnsi="Times New Roman" w:cs="Times New Roman"/>
          <w:szCs w:val="20"/>
        </w:rPr>
        <w:t xml:space="preserve"> </w:t>
      </w:r>
      <w:r w:rsidR="00C54BDC" w:rsidRPr="004A5C86">
        <w:rPr>
          <w:rFonts w:ascii="Times New Roman" w:hAnsi="Times New Roman" w:cs="Times New Roman"/>
          <w:szCs w:val="20"/>
        </w:rPr>
        <w:t>–</w:t>
      </w:r>
      <w:r w:rsidR="004A5C86">
        <w:rPr>
          <w:rFonts w:ascii="Times New Roman" w:hAnsi="Times New Roman" w:cs="Times New Roman"/>
          <w:szCs w:val="20"/>
        </w:rPr>
        <w:t xml:space="preserve"> </w:t>
      </w:r>
      <w:r w:rsidR="00C54BDC" w:rsidRPr="004A5C86">
        <w:rPr>
          <w:rFonts w:ascii="Times New Roman" w:hAnsi="Times New Roman" w:cs="Times New Roman"/>
          <w:szCs w:val="20"/>
        </w:rPr>
        <w:t xml:space="preserve">183. </w:t>
      </w:r>
    </w:p>
    <w:p w:rsidR="00C54BDC" w:rsidRPr="004A5C86" w:rsidRDefault="00C54BDC" w:rsidP="00C54BDC">
      <w:pPr>
        <w:pStyle w:val="ListParagraph"/>
        <w:numPr>
          <w:ilvl w:val="0"/>
          <w:numId w:val="1"/>
        </w:numPr>
        <w:ind w:left="810" w:hanging="810"/>
        <w:outlineLvl w:val="0"/>
        <w:rPr>
          <w:rFonts w:ascii="Times New Roman" w:hAnsi="Times New Roman" w:cs="Times New Roman"/>
          <w:szCs w:val="20"/>
        </w:rPr>
      </w:pPr>
      <w:proofErr w:type="spellStart"/>
      <w:r w:rsidRPr="004A5C86">
        <w:rPr>
          <w:rFonts w:ascii="Times New Roman" w:hAnsi="Times New Roman" w:cs="Times New Roman"/>
          <w:szCs w:val="20"/>
        </w:rPr>
        <w:t>Xiong</w:t>
      </w:r>
      <w:proofErr w:type="spellEnd"/>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Z</w:t>
      </w:r>
      <w:r w:rsidR="00D01083" w:rsidRPr="004A5C86">
        <w:rPr>
          <w:rFonts w:ascii="Times New Roman" w:hAnsi="Times New Roman" w:cs="Times New Roman"/>
          <w:szCs w:val="20"/>
        </w:rPr>
        <w:t>.</w:t>
      </w:r>
      <w:r w:rsidRPr="004A5C86">
        <w:rPr>
          <w:rFonts w:ascii="Times New Roman" w:hAnsi="Times New Roman" w:cs="Times New Roman"/>
          <w:szCs w:val="20"/>
        </w:rPr>
        <w:t>, Zhao</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Y</w:t>
      </w:r>
      <w:r w:rsidR="00D01083" w:rsidRPr="004A5C86">
        <w:rPr>
          <w:rFonts w:ascii="Times New Roman" w:hAnsi="Times New Roman" w:cs="Times New Roman"/>
          <w:szCs w:val="20"/>
        </w:rPr>
        <w:t>.</w:t>
      </w:r>
      <w:r w:rsidRPr="004A5C86">
        <w:rPr>
          <w:rFonts w:ascii="Times New Roman" w:hAnsi="Times New Roman" w:cs="Times New Roman"/>
          <w:szCs w:val="20"/>
        </w:rPr>
        <w:t>, Zhang</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J</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w:t>
      </w:r>
      <w:r w:rsidR="00D01083" w:rsidRPr="004A5C86">
        <w:rPr>
          <w:rFonts w:ascii="Times New Roman" w:hAnsi="Times New Roman" w:cs="Times New Roman"/>
          <w:szCs w:val="20"/>
        </w:rPr>
        <w:t>and Zheng,</w:t>
      </w:r>
      <w:r w:rsidR="00EA2FA0" w:rsidRPr="004A5C86">
        <w:rPr>
          <w:rFonts w:ascii="Times New Roman" w:hAnsi="Times New Roman" w:cs="Times New Roman"/>
          <w:szCs w:val="20"/>
        </w:rPr>
        <w:t xml:space="preserve"> C.</w:t>
      </w:r>
      <w:r w:rsidRPr="004A5C86">
        <w:rPr>
          <w:rFonts w:ascii="Times New Roman" w:hAnsi="Times New Roman" w:cs="Times New Roman"/>
          <w:szCs w:val="20"/>
        </w:rPr>
        <w:t xml:space="preserve"> (2014). Efficient photocatalytic reduction of CO</w:t>
      </w:r>
      <w:r w:rsidRPr="004A5C86">
        <w:rPr>
          <w:rFonts w:ascii="Times New Roman" w:hAnsi="Times New Roman" w:cs="Times New Roman"/>
          <w:szCs w:val="20"/>
          <w:vertAlign w:val="subscript"/>
        </w:rPr>
        <w:t>2</w:t>
      </w:r>
      <w:r w:rsidRPr="004A5C86">
        <w:rPr>
          <w:rFonts w:ascii="Times New Roman" w:hAnsi="Times New Roman" w:cs="Times New Roman"/>
          <w:szCs w:val="20"/>
        </w:rPr>
        <w:t xml:space="preserve"> into liquid products over cerium doped </w:t>
      </w:r>
      <w:proofErr w:type="spellStart"/>
      <w:r w:rsidRPr="004A5C86">
        <w:rPr>
          <w:rFonts w:ascii="Times New Roman" w:hAnsi="Times New Roman" w:cs="Times New Roman"/>
          <w:szCs w:val="20"/>
        </w:rPr>
        <w:t>titania</w:t>
      </w:r>
      <w:proofErr w:type="spellEnd"/>
      <w:r w:rsidRPr="004A5C86">
        <w:rPr>
          <w:rFonts w:ascii="Times New Roman" w:hAnsi="Times New Roman" w:cs="Times New Roman"/>
          <w:szCs w:val="20"/>
        </w:rPr>
        <w:t xml:space="preserve"> nanoparticles synthesized by a sol–gel auto-ignited method. </w:t>
      </w:r>
      <w:r w:rsidRPr="004A5C86">
        <w:rPr>
          <w:rFonts w:ascii="Times New Roman" w:hAnsi="Times New Roman" w:cs="Times New Roman"/>
          <w:i/>
          <w:szCs w:val="20"/>
        </w:rPr>
        <w:t>Fuel Process</w:t>
      </w:r>
      <w:r w:rsidR="00CC384F">
        <w:rPr>
          <w:rFonts w:ascii="Times New Roman" w:hAnsi="Times New Roman" w:cs="Times New Roman"/>
          <w:i/>
          <w:szCs w:val="20"/>
        </w:rPr>
        <w:t xml:space="preserve">ing Technology, </w:t>
      </w:r>
      <w:r w:rsidR="00CC384F" w:rsidRPr="00CC384F">
        <w:rPr>
          <w:rFonts w:ascii="Times New Roman" w:hAnsi="Times New Roman" w:cs="Times New Roman"/>
          <w:szCs w:val="20"/>
        </w:rPr>
        <w:t>135:</w:t>
      </w:r>
      <w:r w:rsidR="00CC384F">
        <w:rPr>
          <w:rFonts w:ascii="Times New Roman" w:hAnsi="Times New Roman" w:cs="Times New Roman"/>
          <w:i/>
          <w:szCs w:val="20"/>
        </w:rPr>
        <w:t xml:space="preserve"> </w:t>
      </w:r>
      <w:r w:rsidR="00CC384F">
        <w:rPr>
          <w:rFonts w:ascii="Times New Roman" w:hAnsi="Times New Roman" w:cs="Times New Roman"/>
          <w:szCs w:val="20"/>
        </w:rPr>
        <w:t>6 – 13</w:t>
      </w:r>
      <w:r w:rsidRPr="004A5C86">
        <w:rPr>
          <w:rFonts w:ascii="Times New Roman" w:hAnsi="Times New Roman" w:cs="Times New Roman"/>
          <w:szCs w:val="20"/>
        </w:rPr>
        <w:t>.</w:t>
      </w:r>
    </w:p>
    <w:p w:rsidR="00C54BDC" w:rsidRPr="004A5C86" w:rsidRDefault="00C54BDC" w:rsidP="00C54BDC">
      <w:pPr>
        <w:pStyle w:val="ListParagraph"/>
        <w:numPr>
          <w:ilvl w:val="0"/>
          <w:numId w:val="1"/>
        </w:numPr>
        <w:ind w:left="810" w:hanging="810"/>
        <w:outlineLvl w:val="0"/>
        <w:rPr>
          <w:rFonts w:ascii="Times New Roman" w:hAnsi="Times New Roman" w:cs="Times New Roman"/>
          <w:szCs w:val="20"/>
        </w:rPr>
      </w:pPr>
      <w:r w:rsidRPr="004A5C86">
        <w:rPr>
          <w:rFonts w:ascii="Times New Roman" w:hAnsi="Times New Roman" w:cs="Times New Roman"/>
          <w:szCs w:val="20"/>
        </w:rPr>
        <w:t>Abdullah</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H</w:t>
      </w:r>
      <w:r w:rsidR="00D01083" w:rsidRPr="004A5C86">
        <w:rPr>
          <w:rFonts w:ascii="Times New Roman" w:hAnsi="Times New Roman" w:cs="Times New Roman"/>
          <w:szCs w:val="20"/>
        </w:rPr>
        <w:t>.</w:t>
      </w:r>
      <w:r w:rsidRPr="004A5C86">
        <w:rPr>
          <w:rFonts w:ascii="Times New Roman" w:hAnsi="Times New Roman" w:cs="Times New Roman"/>
          <w:szCs w:val="20"/>
        </w:rPr>
        <w:t>, Khan,</w:t>
      </w:r>
      <w:r w:rsidR="00EA2FA0" w:rsidRPr="004A5C86">
        <w:rPr>
          <w:rFonts w:ascii="Times New Roman" w:hAnsi="Times New Roman" w:cs="Times New Roman"/>
          <w:szCs w:val="20"/>
        </w:rPr>
        <w:t xml:space="preserve"> M. R</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w:t>
      </w:r>
      <w:proofErr w:type="spellStart"/>
      <w:r w:rsidRPr="004A5C86">
        <w:rPr>
          <w:rFonts w:ascii="Times New Roman" w:hAnsi="Times New Roman" w:cs="Times New Roman"/>
          <w:szCs w:val="20"/>
        </w:rPr>
        <w:t>Pudukudy</w:t>
      </w:r>
      <w:proofErr w:type="spellEnd"/>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M</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w:t>
      </w:r>
      <w:proofErr w:type="spellStart"/>
      <w:r w:rsidRPr="004A5C86">
        <w:rPr>
          <w:rFonts w:ascii="Times New Roman" w:hAnsi="Times New Roman" w:cs="Times New Roman"/>
          <w:szCs w:val="20"/>
        </w:rPr>
        <w:t>Yaakob</w:t>
      </w:r>
      <w:proofErr w:type="spellEnd"/>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Z</w:t>
      </w:r>
      <w:r w:rsidR="00D01083" w:rsidRPr="004A5C86">
        <w:rPr>
          <w:rFonts w:ascii="Times New Roman" w:hAnsi="Times New Roman" w:cs="Times New Roman"/>
          <w:szCs w:val="20"/>
        </w:rPr>
        <w:t>.</w:t>
      </w:r>
      <w:r w:rsidR="00EA2FA0" w:rsidRPr="004A5C86">
        <w:rPr>
          <w:rFonts w:ascii="Times New Roman" w:hAnsi="Times New Roman" w:cs="Times New Roman"/>
          <w:szCs w:val="20"/>
        </w:rPr>
        <w:t xml:space="preserve"> </w:t>
      </w:r>
      <w:r w:rsidR="00D01083" w:rsidRPr="004A5C86">
        <w:rPr>
          <w:rFonts w:ascii="Times New Roman" w:hAnsi="Times New Roman" w:cs="Times New Roman"/>
          <w:szCs w:val="20"/>
        </w:rPr>
        <w:t>and Ismail, N.</w:t>
      </w:r>
      <w:r w:rsidR="004A5C86">
        <w:rPr>
          <w:rFonts w:ascii="Times New Roman" w:hAnsi="Times New Roman" w:cs="Times New Roman"/>
          <w:szCs w:val="20"/>
        </w:rPr>
        <w:t xml:space="preserve"> </w:t>
      </w:r>
      <w:r w:rsidR="00D01083" w:rsidRPr="004A5C86">
        <w:rPr>
          <w:rFonts w:ascii="Times New Roman" w:hAnsi="Times New Roman" w:cs="Times New Roman"/>
          <w:szCs w:val="20"/>
        </w:rPr>
        <w:t>M.</w:t>
      </w:r>
      <w:r w:rsidRPr="004A5C86">
        <w:rPr>
          <w:rFonts w:ascii="Times New Roman" w:hAnsi="Times New Roman" w:cs="Times New Roman"/>
          <w:szCs w:val="20"/>
        </w:rPr>
        <w:t xml:space="preserve"> (2015). CeO</w:t>
      </w:r>
      <w:r w:rsidRPr="004A5C86">
        <w:rPr>
          <w:rFonts w:ascii="Times New Roman" w:hAnsi="Times New Roman" w:cs="Times New Roman"/>
          <w:szCs w:val="20"/>
          <w:vertAlign w:val="subscript"/>
        </w:rPr>
        <w:t>2</w:t>
      </w:r>
      <w:r w:rsidRPr="004A5C86">
        <w:rPr>
          <w:rFonts w:ascii="Times New Roman" w:hAnsi="Times New Roman" w:cs="Times New Roman"/>
          <w:szCs w:val="20"/>
        </w:rPr>
        <w:t>-TiO</w:t>
      </w:r>
      <w:r w:rsidRPr="004A5C86">
        <w:rPr>
          <w:rFonts w:ascii="Times New Roman" w:hAnsi="Times New Roman" w:cs="Times New Roman"/>
          <w:szCs w:val="20"/>
          <w:vertAlign w:val="subscript"/>
        </w:rPr>
        <w:t>2</w:t>
      </w:r>
      <w:r w:rsidRPr="004A5C86">
        <w:rPr>
          <w:rFonts w:ascii="Times New Roman" w:hAnsi="Times New Roman" w:cs="Times New Roman"/>
          <w:szCs w:val="20"/>
        </w:rPr>
        <w:t xml:space="preserve"> as a visible light active catalyst for the photoreduction of CO</w:t>
      </w:r>
      <w:r w:rsidRPr="004A5C86">
        <w:rPr>
          <w:rFonts w:ascii="Times New Roman" w:hAnsi="Times New Roman" w:cs="Times New Roman"/>
          <w:szCs w:val="20"/>
          <w:vertAlign w:val="subscript"/>
        </w:rPr>
        <w:t>2</w:t>
      </w:r>
      <w:r w:rsidR="00CC384F">
        <w:rPr>
          <w:rFonts w:ascii="Times New Roman" w:hAnsi="Times New Roman" w:cs="Times New Roman"/>
          <w:szCs w:val="20"/>
        </w:rPr>
        <w:t xml:space="preserve"> to methanol. </w:t>
      </w:r>
      <w:r w:rsidR="004A5C86">
        <w:rPr>
          <w:rFonts w:ascii="Times New Roman" w:hAnsi="Times New Roman" w:cs="Times New Roman"/>
          <w:i/>
          <w:szCs w:val="20"/>
        </w:rPr>
        <w:t xml:space="preserve">Journal of Rare Earths, </w:t>
      </w:r>
      <w:r w:rsidRPr="004A5C86">
        <w:rPr>
          <w:rFonts w:ascii="Times New Roman" w:hAnsi="Times New Roman" w:cs="Times New Roman"/>
          <w:szCs w:val="20"/>
        </w:rPr>
        <w:t>33: 1155</w:t>
      </w:r>
      <w:r w:rsidR="004A5C86">
        <w:rPr>
          <w:rFonts w:ascii="Times New Roman" w:hAnsi="Times New Roman" w:cs="Times New Roman"/>
          <w:szCs w:val="20"/>
        </w:rPr>
        <w:t xml:space="preserve"> </w:t>
      </w:r>
      <w:r w:rsidRPr="004A5C86">
        <w:rPr>
          <w:rFonts w:ascii="Times New Roman" w:hAnsi="Times New Roman" w:cs="Times New Roman"/>
          <w:szCs w:val="20"/>
        </w:rPr>
        <w:t>–</w:t>
      </w:r>
      <w:r w:rsidR="004A5C86">
        <w:rPr>
          <w:rFonts w:ascii="Times New Roman" w:hAnsi="Times New Roman" w:cs="Times New Roman"/>
          <w:szCs w:val="20"/>
        </w:rPr>
        <w:t xml:space="preserve"> </w:t>
      </w:r>
      <w:r w:rsidRPr="004A5C86">
        <w:rPr>
          <w:rFonts w:ascii="Times New Roman" w:hAnsi="Times New Roman" w:cs="Times New Roman"/>
          <w:szCs w:val="20"/>
        </w:rPr>
        <w:t>1161.</w:t>
      </w:r>
    </w:p>
    <w:p w:rsidR="00C54BDC" w:rsidRPr="004A5C86" w:rsidRDefault="00C54BDC" w:rsidP="00C54BDC">
      <w:pPr>
        <w:pStyle w:val="ListParagraph"/>
        <w:numPr>
          <w:ilvl w:val="0"/>
          <w:numId w:val="1"/>
        </w:numPr>
        <w:ind w:left="810" w:hanging="810"/>
        <w:outlineLvl w:val="0"/>
        <w:rPr>
          <w:rFonts w:ascii="Times New Roman" w:hAnsi="Times New Roman" w:cs="Times New Roman"/>
          <w:szCs w:val="20"/>
        </w:rPr>
      </w:pPr>
      <w:r w:rsidRPr="004A5C86">
        <w:rPr>
          <w:rFonts w:ascii="Times New Roman" w:hAnsi="Times New Roman" w:cs="Times New Roman"/>
          <w:szCs w:val="20"/>
        </w:rPr>
        <w:t>Liu,</w:t>
      </w:r>
      <w:r w:rsidR="00D01083" w:rsidRPr="004A5C86">
        <w:rPr>
          <w:rFonts w:ascii="Times New Roman" w:hAnsi="Times New Roman" w:cs="Times New Roman"/>
          <w:szCs w:val="20"/>
        </w:rPr>
        <w:t xml:space="preserve"> Z., Guo,</w:t>
      </w:r>
      <w:r w:rsidRPr="004A5C86">
        <w:rPr>
          <w:rFonts w:ascii="Times New Roman" w:hAnsi="Times New Roman" w:cs="Times New Roman"/>
          <w:szCs w:val="20"/>
        </w:rPr>
        <w:t xml:space="preserve"> B., </w:t>
      </w:r>
      <w:r w:rsidR="00D01083" w:rsidRPr="004A5C86">
        <w:rPr>
          <w:rFonts w:ascii="Times New Roman" w:hAnsi="Times New Roman" w:cs="Times New Roman"/>
          <w:szCs w:val="20"/>
        </w:rPr>
        <w:t xml:space="preserve">Hong, </w:t>
      </w:r>
      <w:r w:rsidR="004A5C86">
        <w:rPr>
          <w:rFonts w:ascii="Times New Roman" w:hAnsi="Times New Roman" w:cs="Times New Roman"/>
          <w:szCs w:val="20"/>
        </w:rPr>
        <w:t>L.</w:t>
      </w:r>
      <w:r w:rsidRPr="004A5C86">
        <w:rPr>
          <w:rFonts w:ascii="Times New Roman" w:hAnsi="Times New Roman" w:cs="Times New Roman"/>
          <w:szCs w:val="20"/>
        </w:rPr>
        <w:t xml:space="preserve"> </w:t>
      </w:r>
      <w:r w:rsidR="00D01083" w:rsidRPr="004A5C86">
        <w:rPr>
          <w:rFonts w:ascii="Times New Roman" w:hAnsi="Times New Roman" w:cs="Times New Roman"/>
          <w:szCs w:val="20"/>
        </w:rPr>
        <w:t xml:space="preserve">and Jiang, </w:t>
      </w:r>
      <w:r w:rsidRPr="004A5C86">
        <w:rPr>
          <w:rFonts w:ascii="Times New Roman" w:hAnsi="Times New Roman" w:cs="Times New Roman"/>
          <w:szCs w:val="20"/>
        </w:rPr>
        <w:t>H. (2005). Preparation and characterization of cerium oxide doped TiO</w:t>
      </w:r>
      <w:r w:rsidRPr="004A5C86">
        <w:rPr>
          <w:rFonts w:ascii="Times New Roman" w:hAnsi="Times New Roman" w:cs="Times New Roman"/>
          <w:szCs w:val="20"/>
          <w:vertAlign w:val="subscript"/>
        </w:rPr>
        <w:t>2</w:t>
      </w:r>
      <w:r w:rsidRPr="004A5C86">
        <w:rPr>
          <w:rFonts w:ascii="Times New Roman" w:hAnsi="Times New Roman" w:cs="Times New Roman"/>
          <w:szCs w:val="20"/>
        </w:rPr>
        <w:t xml:space="preserve"> nanoparticles. </w:t>
      </w:r>
      <w:r w:rsidR="00CC384F">
        <w:rPr>
          <w:rFonts w:ascii="Times New Roman" w:hAnsi="Times New Roman" w:cs="Times New Roman"/>
          <w:i/>
          <w:szCs w:val="20"/>
        </w:rPr>
        <w:t>Journal of Physics</w:t>
      </w:r>
      <w:r w:rsidR="004A5C86">
        <w:rPr>
          <w:rFonts w:ascii="Times New Roman" w:hAnsi="Times New Roman" w:cs="Times New Roman"/>
          <w:i/>
          <w:szCs w:val="20"/>
        </w:rPr>
        <w:t xml:space="preserve"> </w:t>
      </w:r>
      <w:r w:rsidR="00CC384F">
        <w:rPr>
          <w:rFonts w:ascii="Times New Roman" w:hAnsi="Times New Roman" w:cs="Times New Roman"/>
          <w:i/>
          <w:szCs w:val="20"/>
        </w:rPr>
        <w:t xml:space="preserve">and </w:t>
      </w:r>
      <w:r w:rsidR="004A5C86">
        <w:rPr>
          <w:rFonts w:ascii="Times New Roman" w:hAnsi="Times New Roman" w:cs="Times New Roman"/>
          <w:i/>
          <w:szCs w:val="20"/>
        </w:rPr>
        <w:t>Chemistry</w:t>
      </w:r>
      <w:r w:rsidRPr="004A5C86">
        <w:rPr>
          <w:rFonts w:ascii="Times New Roman" w:hAnsi="Times New Roman" w:cs="Times New Roman"/>
          <w:i/>
          <w:szCs w:val="20"/>
        </w:rPr>
        <w:t xml:space="preserve"> </w:t>
      </w:r>
      <w:r w:rsidR="00CC384F">
        <w:rPr>
          <w:rFonts w:ascii="Times New Roman" w:hAnsi="Times New Roman" w:cs="Times New Roman"/>
          <w:i/>
          <w:szCs w:val="20"/>
        </w:rPr>
        <w:t xml:space="preserve">of </w:t>
      </w:r>
      <w:r w:rsidRPr="004A5C86">
        <w:rPr>
          <w:rFonts w:ascii="Times New Roman" w:hAnsi="Times New Roman" w:cs="Times New Roman"/>
          <w:i/>
          <w:szCs w:val="20"/>
        </w:rPr>
        <w:t>Solids</w:t>
      </w:r>
      <w:r w:rsidR="004A5C86">
        <w:rPr>
          <w:rFonts w:ascii="Times New Roman" w:hAnsi="Times New Roman" w:cs="Times New Roman"/>
          <w:szCs w:val="20"/>
        </w:rPr>
        <w:t xml:space="preserve">, </w:t>
      </w:r>
      <w:r w:rsidRPr="004A5C86">
        <w:rPr>
          <w:rFonts w:ascii="Times New Roman" w:hAnsi="Times New Roman" w:cs="Times New Roman"/>
          <w:szCs w:val="20"/>
        </w:rPr>
        <w:t>66: 161</w:t>
      </w:r>
      <w:r w:rsidR="004A5C86">
        <w:rPr>
          <w:rFonts w:ascii="Times New Roman" w:hAnsi="Times New Roman" w:cs="Times New Roman"/>
          <w:szCs w:val="20"/>
        </w:rPr>
        <w:t xml:space="preserve"> </w:t>
      </w:r>
      <w:r w:rsidRPr="004A5C86">
        <w:rPr>
          <w:rFonts w:ascii="Times New Roman" w:hAnsi="Times New Roman" w:cs="Times New Roman"/>
          <w:szCs w:val="20"/>
        </w:rPr>
        <w:t>–</w:t>
      </w:r>
      <w:r w:rsidR="004A5C86">
        <w:rPr>
          <w:rFonts w:ascii="Times New Roman" w:hAnsi="Times New Roman" w:cs="Times New Roman"/>
          <w:szCs w:val="20"/>
        </w:rPr>
        <w:t xml:space="preserve"> </w:t>
      </w:r>
      <w:r w:rsidRPr="004A5C86">
        <w:rPr>
          <w:rFonts w:ascii="Times New Roman" w:hAnsi="Times New Roman" w:cs="Times New Roman"/>
          <w:szCs w:val="20"/>
        </w:rPr>
        <w:t>167.</w:t>
      </w:r>
    </w:p>
    <w:p w:rsidR="00C54BDC" w:rsidRPr="00CC384F" w:rsidRDefault="00906655" w:rsidP="00CC384F">
      <w:pPr>
        <w:pStyle w:val="ListParagraph"/>
        <w:numPr>
          <w:ilvl w:val="0"/>
          <w:numId w:val="1"/>
        </w:numPr>
        <w:ind w:left="810" w:hanging="810"/>
        <w:outlineLvl w:val="0"/>
        <w:rPr>
          <w:rFonts w:ascii="Times New Roman" w:hAnsi="Times New Roman" w:cs="Times New Roman"/>
          <w:szCs w:val="20"/>
        </w:rPr>
      </w:pPr>
      <w:proofErr w:type="spellStart"/>
      <w:r w:rsidRPr="004A5C86">
        <w:rPr>
          <w:rFonts w:ascii="Times New Roman" w:hAnsi="Times New Roman" w:cs="Times New Roman"/>
          <w:szCs w:val="20"/>
        </w:rPr>
        <w:t>Ioanna</w:t>
      </w:r>
      <w:proofErr w:type="spellEnd"/>
      <w:r w:rsidR="0050638F" w:rsidRPr="004A5C86">
        <w:rPr>
          <w:rFonts w:ascii="Times New Roman" w:hAnsi="Times New Roman" w:cs="Times New Roman"/>
          <w:szCs w:val="20"/>
        </w:rPr>
        <w:t>,</w:t>
      </w:r>
      <w:r w:rsidRPr="004A5C86">
        <w:rPr>
          <w:rFonts w:ascii="Times New Roman" w:hAnsi="Times New Roman" w:cs="Times New Roman"/>
          <w:szCs w:val="20"/>
        </w:rPr>
        <w:t xml:space="preserve"> G</w:t>
      </w:r>
      <w:r w:rsidR="0050638F" w:rsidRPr="004A5C86">
        <w:rPr>
          <w:rFonts w:ascii="Times New Roman" w:hAnsi="Times New Roman" w:cs="Times New Roman"/>
          <w:szCs w:val="20"/>
        </w:rPr>
        <w:t>.</w:t>
      </w:r>
      <w:r w:rsidRPr="004A5C86">
        <w:rPr>
          <w:rFonts w:ascii="Times New Roman" w:hAnsi="Times New Roman" w:cs="Times New Roman"/>
          <w:szCs w:val="20"/>
        </w:rPr>
        <w:t>, Christina</w:t>
      </w:r>
      <w:r w:rsidR="0050638F" w:rsidRPr="004A5C86">
        <w:rPr>
          <w:rFonts w:ascii="Times New Roman" w:hAnsi="Times New Roman" w:cs="Times New Roman"/>
          <w:szCs w:val="20"/>
        </w:rPr>
        <w:t>,</w:t>
      </w:r>
      <w:r w:rsidRPr="004A5C86">
        <w:rPr>
          <w:rFonts w:ascii="Times New Roman" w:hAnsi="Times New Roman" w:cs="Times New Roman"/>
          <w:szCs w:val="20"/>
        </w:rPr>
        <w:t xml:space="preserve"> F</w:t>
      </w:r>
      <w:r w:rsidR="0050638F" w:rsidRPr="004A5C86">
        <w:rPr>
          <w:rFonts w:ascii="Times New Roman" w:hAnsi="Times New Roman" w:cs="Times New Roman"/>
          <w:szCs w:val="20"/>
        </w:rPr>
        <w:t>.</w:t>
      </w:r>
      <w:r w:rsidRPr="004A5C86">
        <w:rPr>
          <w:rFonts w:ascii="Times New Roman" w:hAnsi="Times New Roman" w:cs="Times New Roman"/>
          <w:szCs w:val="20"/>
        </w:rPr>
        <w:t>, Christos</w:t>
      </w:r>
      <w:r w:rsidR="0050638F" w:rsidRPr="004A5C86">
        <w:rPr>
          <w:rFonts w:ascii="Times New Roman" w:hAnsi="Times New Roman" w:cs="Times New Roman"/>
          <w:szCs w:val="20"/>
        </w:rPr>
        <w:t>,</w:t>
      </w:r>
      <w:r w:rsidRPr="004A5C86">
        <w:rPr>
          <w:rFonts w:ascii="Times New Roman" w:hAnsi="Times New Roman" w:cs="Times New Roman"/>
          <w:szCs w:val="20"/>
        </w:rPr>
        <w:t xml:space="preserve"> K</w:t>
      </w:r>
      <w:r w:rsidR="0050638F" w:rsidRPr="004A5C86">
        <w:rPr>
          <w:rFonts w:ascii="Times New Roman" w:hAnsi="Times New Roman" w:cs="Times New Roman"/>
          <w:szCs w:val="20"/>
        </w:rPr>
        <w:t>.</w:t>
      </w:r>
      <w:r w:rsidRPr="004A5C86">
        <w:rPr>
          <w:rFonts w:ascii="Times New Roman" w:hAnsi="Times New Roman" w:cs="Times New Roman"/>
          <w:szCs w:val="20"/>
        </w:rPr>
        <w:t xml:space="preserve"> </w:t>
      </w:r>
      <w:r w:rsidR="0050638F" w:rsidRPr="004A5C86">
        <w:rPr>
          <w:rFonts w:ascii="Times New Roman" w:hAnsi="Times New Roman" w:cs="Times New Roman"/>
          <w:szCs w:val="20"/>
        </w:rPr>
        <w:t xml:space="preserve">and </w:t>
      </w:r>
      <w:proofErr w:type="spellStart"/>
      <w:r w:rsidRPr="004A5C86">
        <w:rPr>
          <w:rFonts w:ascii="Times New Roman" w:hAnsi="Times New Roman" w:cs="Times New Roman"/>
          <w:szCs w:val="20"/>
        </w:rPr>
        <w:t>Soghomon</w:t>
      </w:r>
      <w:proofErr w:type="spellEnd"/>
      <w:r w:rsidR="0050638F" w:rsidRPr="004A5C86">
        <w:rPr>
          <w:rFonts w:ascii="Times New Roman" w:hAnsi="Times New Roman" w:cs="Times New Roman"/>
          <w:szCs w:val="20"/>
        </w:rPr>
        <w:t>, B</w:t>
      </w:r>
      <w:r w:rsidR="00C54BDC" w:rsidRPr="004A5C86">
        <w:rPr>
          <w:rFonts w:ascii="Times New Roman" w:hAnsi="Times New Roman" w:cs="Times New Roman"/>
          <w:szCs w:val="20"/>
        </w:rPr>
        <w:t>.</w:t>
      </w:r>
      <w:r w:rsidRPr="004A5C86">
        <w:rPr>
          <w:szCs w:val="20"/>
        </w:rPr>
        <w:t xml:space="preserve"> </w:t>
      </w:r>
      <w:r w:rsidRPr="004A5C86">
        <w:rPr>
          <w:rFonts w:ascii="Times New Roman" w:hAnsi="Times New Roman" w:cs="Times New Roman"/>
          <w:szCs w:val="20"/>
        </w:rPr>
        <w:t>(2006). Molecular structure and catalytic activity of V</w:t>
      </w:r>
      <w:r w:rsidRPr="004A5C86">
        <w:rPr>
          <w:rFonts w:ascii="Times New Roman" w:hAnsi="Times New Roman" w:cs="Times New Roman"/>
          <w:szCs w:val="20"/>
          <w:vertAlign w:val="subscript"/>
        </w:rPr>
        <w:t>2</w:t>
      </w:r>
      <w:r w:rsidRPr="004A5C86">
        <w:rPr>
          <w:rFonts w:ascii="Times New Roman" w:hAnsi="Times New Roman" w:cs="Times New Roman"/>
          <w:szCs w:val="20"/>
        </w:rPr>
        <w:t>O</w:t>
      </w:r>
      <w:r w:rsidRPr="004A5C86">
        <w:rPr>
          <w:rFonts w:ascii="Times New Roman" w:hAnsi="Times New Roman" w:cs="Times New Roman"/>
          <w:szCs w:val="20"/>
          <w:vertAlign w:val="subscript"/>
        </w:rPr>
        <w:t>5</w:t>
      </w:r>
      <w:r w:rsidRPr="004A5C86">
        <w:rPr>
          <w:rFonts w:ascii="Times New Roman" w:hAnsi="Times New Roman" w:cs="Times New Roman"/>
          <w:szCs w:val="20"/>
        </w:rPr>
        <w:t>/TiO</w:t>
      </w:r>
      <w:r w:rsidRPr="004A5C86">
        <w:rPr>
          <w:rFonts w:ascii="Times New Roman" w:hAnsi="Times New Roman" w:cs="Times New Roman"/>
          <w:szCs w:val="20"/>
          <w:vertAlign w:val="subscript"/>
        </w:rPr>
        <w:t>2</w:t>
      </w:r>
      <w:r w:rsidRPr="004A5C86">
        <w:rPr>
          <w:rFonts w:ascii="Times New Roman" w:hAnsi="Times New Roman" w:cs="Times New Roman"/>
          <w:szCs w:val="20"/>
        </w:rPr>
        <w:t xml:space="preserve"> catalysts for the SCR of NO by NH</w:t>
      </w:r>
      <w:r w:rsidRPr="004A5C86">
        <w:rPr>
          <w:rFonts w:ascii="Times New Roman" w:hAnsi="Times New Roman" w:cs="Times New Roman"/>
          <w:szCs w:val="20"/>
          <w:vertAlign w:val="subscript"/>
        </w:rPr>
        <w:t>3</w:t>
      </w:r>
      <w:r w:rsidRPr="004A5C86">
        <w:rPr>
          <w:rFonts w:ascii="Times New Roman" w:hAnsi="Times New Roman" w:cs="Times New Roman"/>
          <w:szCs w:val="20"/>
        </w:rPr>
        <w:t>: In situ Raman spectra in the presence of O</w:t>
      </w:r>
      <w:r w:rsidRPr="004A5C86">
        <w:rPr>
          <w:rFonts w:ascii="Times New Roman" w:hAnsi="Times New Roman" w:cs="Times New Roman"/>
          <w:szCs w:val="20"/>
          <w:vertAlign w:val="subscript"/>
        </w:rPr>
        <w:t>2</w:t>
      </w:r>
      <w:r w:rsidRPr="004A5C86">
        <w:rPr>
          <w:rFonts w:ascii="Times New Roman" w:hAnsi="Times New Roman" w:cs="Times New Roman"/>
          <w:szCs w:val="20"/>
        </w:rPr>
        <w:t>, NH</w:t>
      </w:r>
      <w:r w:rsidRPr="004A5C86">
        <w:rPr>
          <w:rFonts w:ascii="Times New Roman" w:hAnsi="Times New Roman" w:cs="Times New Roman"/>
          <w:szCs w:val="20"/>
          <w:vertAlign w:val="subscript"/>
        </w:rPr>
        <w:t>3</w:t>
      </w:r>
      <w:r w:rsidRPr="004A5C86">
        <w:rPr>
          <w:rFonts w:ascii="Times New Roman" w:hAnsi="Times New Roman" w:cs="Times New Roman"/>
          <w:szCs w:val="20"/>
        </w:rPr>
        <w:t>, NO, H</w:t>
      </w:r>
      <w:r w:rsidRPr="004A5C86">
        <w:rPr>
          <w:rFonts w:ascii="Times New Roman" w:hAnsi="Times New Roman" w:cs="Times New Roman"/>
          <w:szCs w:val="20"/>
          <w:vertAlign w:val="subscript"/>
        </w:rPr>
        <w:t>2</w:t>
      </w:r>
      <w:r w:rsidRPr="004A5C86">
        <w:rPr>
          <w:rFonts w:ascii="Times New Roman" w:hAnsi="Times New Roman" w:cs="Times New Roman"/>
          <w:szCs w:val="20"/>
        </w:rPr>
        <w:t>, H</w:t>
      </w:r>
      <w:r w:rsidRPr="004A5C86">
        <w:rPr>
          <w:rFonts w:ascii="Times New Roman" w:hAnsi="Times New Roman" w:cs="Times New Roman"/>
          <w:szCs w:val="20"/>
          <w:vertAlign w:val="subscript"/>
        </w:rPr>
        <w:t>2</w:t>
      </w:r>
      <w:r w:rsidRPr="004A5C86">
        <w:rPr>
          <w:rFonts w:ascii="Times New Roman" w:hAnsi="Times New Roman" w:cs="Times New Roman"/>
          <w:szCs w:val="20"/>
        </w:rPr>
        <w:t>O, and SO</w:t>
      </w:r>
      <w:r w:rsidR="00CC384F">
        <w:rPr>
          <w:rFonts w:ascii="Times New Roman" w:hAnsi="Times New Roman" w:cs="Times New Roman"/>
          <w:szCs w:val="20"/>
          <w:vertAlign w:val="subscript"/>
        </w:rPr>
        <w:t xml:space="preserve">2. </w:t>
      </w:r>
      <w:r w:rsidRPr="004A5C86">
        <w:rPr>
          <w:rFonts w:ascii="Times New Roman" w:hAnsi="Times New Roman" w:cs="Times New Roman"/>
          <w:i/>
          <w:szCs w:val="20"/>
        </w:rPr>
        <w:t>Journal of Catalysis</w:t>
      </w:r>
      <w:r w:rsidRPr="004A5C86">
        <w:rPr>
          <w:rFonts w:ascii="Times New Roman" w:hAnsi="Times New Roman" w:cs="Times New Roman"/>
          <w:szCs w:val="20"/>
        </w:rPr>
        <w:t>. 239:</w:t>
      </w:r>
      <w:r w:rsidR="00CC384F">
        <w:rPr>
          <w:rFonts w:ascii="Times New Roman" w:hAnsi="Times New Roman" w:cs="Times New Roman"/>
          <w:szCs w:val="20"/>
        </w:rPr>
        <w:t xml:space="preserve"> </w:t>
      </w:r>
      <w:r w:rsidRPr="004A5C86">
        <w:rPr>
          <w:rFonts w:ascii="Times New Roman" w:hAnsi="Times New Roman" w:cs="Times New Roman"/>
          <w:szCs w:val="20"/>
        </w:rPr>
        <w:t>1</w:t>
      </w:r>
      <w:r w:rsidR="00CC384F">
        <w:rPr>
          <w:rFonts w:ascii="Times New Roman" w:hAnsi="Times New Roman" w:cs="Times New Roman"/>
          <w:szCs w:val="20"/>
        </w:rPr>
        <w:t xml:space="preserve"> – </w:t>
      </w:r>
      <w:r w:rsidRPr="00CC384F">
        <w:rPr>
          <w:rFonts w:ascii="Times New Roman" w:hAnsi="Times New Roman" w:cs="Times New Roman"/>
          <w:szCs w:val="20"/>
        </w:rPr>
        <w:t>12</w:t>
      </w:r>
      <w:r w:rsidR="00CC384F">
        <w:rPr>
          <w:rFonts w:ascii="Times New Roman" w:hAnsi="Times New Roman" w:cs="Times New Roman"/>
          <w:szCs w:val="20"/>
        </w:rPr>
        <w:t>.</w:t>
      </w:r>
    </w:p>
    <w:p w:rsidR="00C54BDC" w:rsidRPr="004A5C86" w:rsidRDefault="00C54BDC" w:rsidP="00C54BDC">
      <w:pPr>
        <w:pStyle w:val="ListParagraph"/>
        <w:numPr>
          <w:ilvl w:val="0"/>
          <w:numId w:val="1"/>
        </w:numPr>
        <w:ind w:left="810" w:hanging="810"/>
        <w:outlineLvl w:val="0"/>
        <w:rPr>
          <w:rFonts w:ascii="Times New Roman" w:hAnsi="Times New Roman" w:cs="Times New Roman"/>
          <w:szCs w:val="20"/>
        </w:rPr>
      </w:pPr>
      <w:r w:rsidRPr="004A5C86">
        <w:rPr>
          <w:rFonts w:ascii="Times New Roman" w:hAnsi="Times New Roman" w:cs="Times New Roman"/>
          <w:szCs w:val="20"/>
        </w:rPr>
        <w:t xml:space="preserve">Xu, </w:t>
      </w:r>
      <w:r w:rsidR="00CC384F">
        <w:rPr>
          <w:rFonts w:ascii="Times New Roman" w:hAnsi="Times New Roman" w:cs="Times New Roman"/>
          <w:szCs w:val="20"/>
        </w:rPr>
        <w:t xml:space="preserve">A. </w:t>
      </w:r>
      <w:r w:rsidR="0050638F" w:rsidRPr="004A5C86">
        <w:rPr>
          <w:rFonts w:ascii="Times New Roman" w:hAnsi="Times New Roman" w:cs="Times New Roman"/>
          <w:szCs w:val="20"/>
        </w:rPr>
        <w:t>W., Gao, Y.</w:t>
      </w:r>
      <w:r w:rsidRPr="004A5C86">
        <w:rPr>
          <w:rFonts w:ascii="Times New Roman" w:hAnsi="Times New Roman" w:cs="Times New Roman"/>
          <w:szCs w:val="20"/>
        </w:rPr>
        <w:t xml:space="preserve"> </w:t>
      </w:r>
      <w:r w:rsidR="00CC384F">
        <w:rPr>
          <w:rFonts w:ascii="Times New Roman" w:hAnsi="Times New Roman" w:cs="Times New Roman"/>
          <w:szCs w:val="20"/>
        </w:rPr>
        <w:t xml:space="preserve">and Liu, H. </w:t>
      </w:r>
      <w:r w:rsidR="0050638F" w:rsidRPr="004A5C86">
        <w:rPr>
          <w:rFonts w:ascii="Times New Roman" w:hAnsi="Times New Roman" w:cs="Times New Roman"/>
          <w:szCs w:val="20"/>
        </w:rPr>
        <w:t>Q.</w:t>
      </w:r>
      <w:r w:rsidR="00CC384F">
        <w:rPr>
          <w:rFonts w:ascii="Times New Roman" w:hAnsi="Times New Roman" w:cs="Times New Roman"/>
          <w:szCs w:val="20"/>
        </w:rPr>
        <w:t xml:space="preserve"> (2002). The preparation, characterization, and their p</w:t>
      </w:r>
      <w:r w:rsidRPr="004A5C86">
        <w:rPr>
          <w:rFonts w:ascii="Times New Roman" w:hAnsi="Times New Roman" w:cs="Times New Roman"/>
          <w:szCs w:val="20"/>
        </w:rPr>
        <w:t xml:space="preserve">hotocatalytic </w:t>
      </w:r>
      <w:r w:rsidR="00CC384F" w:rsidRPr="004A5C86">
        <w:rPr>
          <w:rFonts w:ascii="Times New Roman" w:hAnsi="Times New Roman" w:cs="Times New Roman"/>
          <w:szCs w:val="20"/>
        </w:rPr>
        <w:t xml:space="preserve">activities of rare-earth-doped </w:t>
      </w:r>
      <w:r w:rsidRPr="004A5C86">
        <w:rPr>
          <w:rFonts w:ascii="Times New Roman" w:hAnsi="Times New Roman" w:cs="Times New Roman"/>
          <w:szCs w:val="20"/>
        </w:rPr>
        <w:t>TiO</w:t>
      </w:r>
      <w:r w:rsidRPr="004A5C86">
        <w:rPr>
          <w:rFonts w:ascii="Times New Roman" w:hAnsi="Times New Roman" w:cs="Times New Roman"/>
          <w:szCs w:val="20"/>
          <w:vertAlign w:val="subscript"/>
        </w:rPr>
        <w:t>2</w:t>
      </w:r>
      <w:r w:rsidR="00CC384F">
        <w:rPr>
          <w:rFonts w:ascii="Times New Roman" w:hAnsi="Times New Roman" w:cs="Times New Roman"/>
          <w:szCs w:val="20"/>
        </w:rPr>
        <w:t xml:space="preserve"> n</w:t>
      </w:r>
      <w:r w:rsidRPr="004A5C86">
        <w:rPr>
          <w:rFonts w:ascii="Times New Roman" w:hAnsi="Times New Roman" w:cs="Times New Roman"/>
          <w:szCs w:val="20"/>
        </w:rPr>
        <w:t xml:space="preserve">anoparticles. </w:t>
      </w:r>
      <w:r w:rsidR="00CC384F">
        <w:rPr>
          <w:rFonts w:ascii="Times New Roman" w:hAnsi="Times New Roman" w:cs="Times New Roman"/>
          <w:i/>
          <w:szCs w:val="20"/>
        </w:rPr>
        <w:t>Journal</w:t>
      </w:r>
      <w:r w:rsidRPr="004A5C86">
        <w:rPr>
          <w:rFonts w:ascii="Times New Roman" w:hAnsi="Times New Roman" w:cs="Times New Roman"/>
          <w:i/>
          <w:szCs w:val="20"/>
        </w:rPr>
        <w:t xml:space="preserve"> </w:t>
      </w:r>
      <w:r w:rsidR="00CC384F">
        <w:rPr>
          <w:rFonts w:ascii="Times New Roman" w:hAnsi="Times New Roman" w:cs="Times New Roman"/>
          <w:i/>
          <w:szCs w:val="20"/>
        </w:rPr>
        <w:t xml:space="preserve">of </w:t>
      </w:r>
      <w:r w:rsidRPr="004A5C86">
        <w:rPr>
          <w:rFonts w:ascii="Times New Roman" w:hAnsi="Times New Roman" w:cs="Times New Roman"/>
          <w:i/>
          <w:szCs w:val="20"/>
        </w:rPr>
        <w:t>Catal</w:t>
      </w:r>
      <w:r w:rsidR="00CC384F">
        <w:rPr>
          <w:rFonts w:ascii="Times New Roman" w:hAnsi="Times New Roman" w:cs="Times New Roman"/>
          <w:i/>
          <w:szCs w:val="20"/>
        </w:rPr>
        <w:t>ysis</w:t>
      </w:r>
      <w:r w:rsidR="003664EF">
        <w:rPr>
          <w:rFonts w:ascii="Times New Roman" w:hAnsi="Times New Roman" w:cs="Times New Roman"/>
          <w:i/>
          <w:szCs w:val="20"/>
        </w:rPr>
        <w:t xml:space="preserve">, </w:t>
      </w:r>
      <w:r w:rsidRPr="004A5C86">
        <w:rPr>
          <w:rFonts w:ascii="Times New Roman" w:hAnsi="Times New Roman" w:cs="Times New Roman"/>
          <w:szCs w:val="20"/>
        </w:rPr>
        <w:t>207: 151</w:t>
      </w:r>
      <w:r w:rsidR="00CC384F">
        <w:rPr>
          <w:rFonts w:ascii="Times New Roman" w:hAnsi="Times New Roman" w:cs="Times New Roman"/>
          <w:szCs w:val="20"/>
        </w:rPr>
        <w:t xml:space="preserve"> </w:t>
      </w:r>
      <w:r w:rsidRPr="004A5C86">
        <w:rPr>
          <w:rFonts w:ascii="Times New Roman" w:hAnsi="Times New Roman" w:cs="Times New Roman"/>
          <w:szCs w:val="20"/>
        </w:rPr>
        <w:t>–</w:t>
      </w:r>
      <w:r w:rsidR="00CC384F">
        <w:rPr>
          <w:rFonts w:ascii="Times New Roman" w:hAnsi="Times New Roman" w:cs="Times New Roman"/>
          <w:szCs w:val="20"/>
        </w:rPr>
        <w:t xml:space="preserve"> </w:t>
      </w:r>
      <w:r w:rsidRPr="004A5C86">
        <w:rPr>
          <w:rFonts w:ascii="Times New Roman" w:hAnsi="Times New Roman" w:cs="Times New Roman"/>
          <w:szCs w:val="20"/>
        </w:rPr>
        <w:t>157.</w:t>
      </w:r>
    </w:p>
    <w:p w:rsidR="00C54BDC" w:rsidRPr="004A5C86" w:rsidRDefault="00C54BDC" w:rsidP="00C54BDC">
      <w:pPr>
        <w:pStyle w:val="ListParagraph"/>
        <w:numPr>
          <w:ilvl w:val="0"/>
          <w:numId w:val="1"/>
        </w:numPr>
        <w:ind w:left="810" w:hanging="810"/>
        <w:outlineLvl w:val="0"/>
        <w:rPr>
          <w:rFonts w:ascii="Times New Roman" w:hAnsi="Times New Roman" w:cs="Times New Roman"/>
          <w:szCs w:val="20"/>
        </w:rPr>
      </w:pPr>
      <w:r w:rsidRPr="004A5C86">
        <w:rPr>
          <w:rFonts w:ascii="Times New Roman" w:hAnsi="Times New Roman" w:cs="Times New Roman"/>
          <w:szCs w:val="20"/>
        </w:rPr>
        <w:t xml:space="preserve">Wu, </w:t>
      </w:r>
      <w:r w:rsidR="0050638F" w:rsidRPr="004A5C86">
        <w:rPr>
          <w:rFonts w:ascii="Times New Roman" w:hAnsi="Times New Roman" w:cs="Times New Roman"/>
          <w:szCs w:val="20"/>
        </w:rPr>
        <w:t xml:space="preserve">J., </w:t>
      </w:r>
      <w:r w:rsidRPr="004A5C86">
        <w:rPr>
          <w:rFonts w:ascii="Times New Roman" w:hAnsi="Times New Roman" w:cs="Times New Roman"/>
          <w:szCs w:val="20"/>
        </w:rPr>
        <w:t xml:space="preserve">Liu, </w:t>
      </w:r>
      <w:r w:rsidR="0050638F" w:rsidRPr="004A5C86">
        <w:rPr>
          <w:rFonts w:ascii="Times New Roman" w:hAnsi="Times New Roman" w:cs="Times New Roman"/>
          <w:szCs w:val="20"/>
        </w:rPr>
        <w:t xml:space="preserve">Q., </w:t>
      </w:r>
      <w:r w:rsidRPr="004A5C86">
        <w:rPr>
          <w:rFonts w:ascii="Times New Roman" w:hAnsi="Times New Roman" w:cs="Times New Roman"/>
          <w:szCs w:val="20"/>
        </w:rPr>
        <w:t xml:space="preserve">Gao, </w:t>
      </w:r>
      <w:r w:rsidR="00CC384F">
        <w:rPr>
          <w:rFonts w:ascii="Times New Roman" w:hAnsi="Times New Roman" w:cs="Times New Roman"/>
          <w:szCs w:val="20"/>
        </w:rPr>
        <w:t>P.</w:t>
      </w:r>
      <w:r w:rsidR="0050638F" w:rsidRPr="004A5C86">
        <w:rPr>
          <w:rFonts w:ascii="Times New Roman" w:hAnsi="Times New Roman" w:cs="Times New Roman"/>
          <w:szCs w:val="20"/>
        </w:rPr>
        <w:t xml:space="preserve"> and Zhu, Z.</w:t>
      </w:r>
      <w:r w:rsidRPr="004A5C86">
        <w:rPr>
          <w:rFonts w:ascii="Times New Roman" w:hAnsi="Times New Roman" w:cs="Times New Roman"/>
          <w:szCs w:val="20"/>
        </w:rPr>
        <w:t xml:space="preserve"> (2011). Influence of praseodymium and nitrogen co-doping on the photocatalytic activity of TiO</w:t>
      </w:r>
      <w:r w:rsidRPr="004A5C86">
        <w:rPr>
          <w:rFonts w:ascii="Times New Roman" w:hAnsi="Times New Roman" w:cs="Times New Roman"/>
          <w:szCs w:val="20"/>
          <w:vertAlign w:val="subscript"/>
        </w:rPr>
        <w:t>2</w:t>
      </w:r>
      <w:r w:rsidRPr="004A5C86">
        <w:rPr>
          <w:rFonts w:ascii="Times New Roman" w:hAnsi="Times New Roman" w:cs="Times New Roman"/>
          <w:szCs w:val="20"/>
        </w:rPr>
        <w:t xml:space="preserve">. </w:t>
      </w:r>
      <w:r w:rsidR="00CC384F">
        <w:rPr>
          <w:rFonts w:ascii="Times New Roman" w:hAnsi="Times New Roman" w:cs="Times New Roman"/>
          <w:i/>
          <w:szCs w:val="20"/>
        </w:rPr>
        <w:t>Material</w:t>
      </w:r>
      <w:r w:rsidR="003664EF">
        <w:rPr>
          <w:rFonts w:ascii="Times New Roman" w:hAnsi="Times New Roman" w:cs="Times New Roman"/>
          <w:i/>
          <w:szCs w:val="20"/>
        </w:rPr>
        <w:t>s</w:t>
      </w:r>
      <w:r w:rsidR="00CC384F">
        <w:rPr>
          <w:rFonts w:ascii="Times New Roman" w:hAnsi="Times New Roman" w:cs="Times New Roman"/>
          <w:i/>
          <w:szCs w:val="20"/>
        </w:rPr>
        <w:t xml:space="preserve"> Research Bulletin,</w:t>
      </w:r>
      <w:r w:rsidRPr="004A5C86">
        <w:rPr>
          <w:rFonts w:ascii="Times New Roman" w:hAnsi="Times New Roman" w:cs="Times New Roman"/>
          <w:szCs w:val="20"/>
        </w:rPr>
        <w:t xml:space="preserve"> 46: 1997</w:t>
      </w:r>
      <w:r w:rsidR="00CC384F">
        <w:rPr>
          <w:rFonts w:ascii="Times New Roman" w:hAnsi="Times New Roman" w:cs="Times New Roman"/>
          <w:szCs w:val="20"/>
        </w:rPr>
        <w:t xml:space="preserve"> </w:t>
      </w:r>
      <w:r w:rsidRPr="004A5C86">
        <w:rPr>
          <w:rFonts w:ascii="Times New Roman" w:hAnsi="Times New Roman" w:cs="Times New Roman"/>
          <w:szCs w:val="20"/>
        </w:rPr>
        <w:t>–</w:t>
      </w:r>
      <w:r w:rsidR="00CC384F">
        <w:rPr>
          <w:rFonts w:ascii="Times New Roman" w:hAnsi="Times New Roman" w:cs="Times New Roman"/>
          <w:szCs w:val="20"/>
        </w:rPr>
        <w:t xml:space="preserve"> </w:t>
      </w:r>
      <w:r w:rsidRPr="004A5C86">
        <w:rPr>
          <w:rFonts w:ascii="Times New Roman" w:hAnsi="Times New Roman" w:cs="Times New Roman"/>
          <w:szCs w:val="20"/>
        </w:rPr>
        <w:t>2003.</w:t>
      </w:r>
    </w:p>
    <w:p w:rsidR="00C54BDC" w:rsidRPr="00CC384F" w:rsidRDefault="00C54BDC" w:rsidP="00CC384F">
      <w:pPr>
        <w:pStyle w:val="ListParagraph"/>
        <w:numPr>
          <w:ilvl w:val="0"/>
          <w:numId w:val="1"/>
        </w:numPr>
        <w:ind w:left="810" w:hanging="810"/>
        <w:outlineLvl w:val="0"/>
        <w:rPr>
          <w:rFonts w:ascii="Times New Roman" w:hAnsi="Times New Roman" w:cs="Times New Roman"/>
          <w:szCs w:val="20"/>
        </w:rPr>
      </w:pPr>
      <w:r w:rsidRPr="004A5C86">
        <w:rPr>
          <w:rFonts w:ascii="Times New Roman" w:hAnsi="Times New Roman" w:cs="Times New Roman"/>
          <w:szCs w:val="20"/>
        </w:rPr>
        <w:t>Tahir,</w:t>
      </w:r>
      <w:r w:rsidR="00CC384F">
        <w:rPr>
          <w:rFonts w:ascii="Times New Roman" w:hAnsi="Times New Roman" w:cs="Times New Roman"/>
          <w:szCs w:val="20"/>
        </w:rPr>
        <w:t xml:space="preserve"> M. </w:t>
      </w:r>
      <w:r w:rsidR="0050638F" w:rsidRPr="004A5C86">
        <w:rPr>
          <w:rFonts w:ascii="Times New Roman" w:hAnsi="Times New Roman" w:cs="Times New Roman"/>
          <w:szCs w:val="20"/>
        </w:rPr>
        <w:t>and Amin, N.</w:t>
      </w:r>
      <w:r w:rsidR="00CC384F">
        <w:rPr>
          <w:rFonts w:ascii="Times New Roman" w:hAnsi="Times New Roman" w:cs="Times New Roman"/>
          <w:szCs w:val="20"/>
        </w:rPr>
        <w:t xml:space="preserve"> </w:t>
      </w:r>
      <w:r w:rsidR="0050638F" w:rsidRPr="004A5C86">
        <w:rPr>
          <w:rFonts w:ascii="Times New Roman" w:hAnsi="Times New Roman" w:cs="Times New Roman"/>
          <w:szCs w:val="20"/>
        </w:rPr>
        <w:t>S.</w:t>
      </w:r>
      <w:r w:rsidR="00CC384F">
        <w:rPr>
          <w:rFonts w:ascii="Times New Roman" w:hAnsi="Times New Roman" w:cs="Times New Roman"/>
          <w:szCs w:val="20"/>
        </w:rPr>
        <w:t xml:space="preserve"> </w:t>
      </w:r>
      <w:r w:rsidRPr="004A5C86">
        <w:rPr>
          <w:rFonts w:ascii="Times New Roman" w:hAnsi="Times New Roman" w:cs="Times New Roman"/>
          <w:szCs w:val="20"/>
        </w:rPr>
        <w:t>(2013). Advances in visible light responsive titanium oxide-based photocatalysts for CO</w:t>
      </w:r>
      <w:r w:rsidRPr="004A5C86">
        <w:rPr>
          <w:rFonts w:ascii="Times New Roman" w:hAnsi="Times New Roman" w:cs="Times New Roman"/>
          <w:szCs w:val="20"/>
          <w:vertAlign w:val="subscript"/>
        </w:rPr>
        <w:t>2</w:t>
      </w:r>
      <w:r w:rsidRPr="004A5C86">
        <w:rPr>
          <w:rFonts w:ascii="Times New Roman" w:hAnsi="Times New Roman" w:cs="Times New Roman"/>
          <w:szCs w:val="20"/>
        </w:rPr>
        <w:t xml:space="preserve"> conversion to hydrocarbon fuels. </w:t>
      </w:r>
      <w:r w:rsidR="003664EF">
        <w:rPr>
          <w:rFonts w:ascii="Times New Roman" w:hAnsi="Times New Roman" w:cs="Times New Roman"/>
          <w:i/>
          <w:szCs w:val="20"/>
        </w:rPr>
        <w:t>Energy Conversion</w:t>
      </w:r>
      <w:r w:rsidR="00CC384F">
        <w:rPr>
          <w:rFonts w:ascii="Times New Roman" w:hAnsi="Times New Roman" w:cs="Times New Roman"/>
          <w:i/>
          <w:szCs w:val="20"/>
        </w:rPr>
        <w:t xml:space="preserve"> Management, </w:t>
      </w:r>
      <w:r w:rsidR="00CC384F">
        <w:rPr>
          <w:rFonts w:ascii="Times New Roman" w:hAnsi="Times New Roman" w:cs="Times New Roman"/>
          <w:szCs w:val="20"/>
        </w:rPr>
        <w:t>76</w:t>
      </w:r>
      <w:r w:rsidRPr="004A5C86">
        <w:rPr>
          <w:rFonts w:ascii="Times New Roman" w:hAnsi="Times New Roman" w:cs="Times New Roman"/>
          <w:szCs w:val="20"/>
        </w:rPr>
        <w:t>:</w:t>
      </w:r>
      <w:r w:rsidR="00CC384F">
        <w:rPr>
          <w:rFonts w:ascii="Times New Roman" w:hAnsi="Times New Roman" w:cs="Times New Roman"/>
          <w:szCs w:val="20"/>
        </w:rPr>
        <w:t xml:space="preserve"> </w:t>
      </w:r>
      <w:r w:rsidRPr="004A5C86">
        <w:rPr>
          <w:rFonts w:ascii="Times New Roman" w:hAnsi="Times New Roman" w:cs="Times New Roman"/>
          <w:szCs w:val="20"/>
        </w:rPr>
        <w:t>194</w:t>
      </w:r>
      <w:r w:rsidR="00CC384F">
        <w:rPr>
          <w:rFonts w:ascii="Times New Roman" w:hAnsi="Times New Roman" w:cs="Times New Roman"/>
          <w:szCs w:val="20"/>
        </w:rPr>
        <w:t xml:space="preserve"> </w:t>
      </w:r>
      <w:r w:rsidRPr="004A5C86">
        <w:rPr>
          <w:rFonts w:ascii="Times New Roman" w:hAnsi="Times New Roman" w:cs="Times New Roman"/>
          <w:szCs w:val="20"/>
        </w:rPr>
        <w:t>–</w:t>
      </w:r>
      <w:r w:rsidR="00CC384F">
        <w:rPr>
          <w:rFonts w:ascii="Times New Roman" w:hAnsi="Times New Roman" w:cs="Times New Roman"/>
          <w:szCs w:val="20"/>
        </w:rPr>
        <w:t xml:space="preserve"> </w:t>
      </w:r>
      <w:r w:rsidRPr="00CC384F">
        <w:rPr>
          <w:rFonts w:ascii="Times New Roman" w:hAnsi="Times New Roman" w:cs="Times New Roman"/>
          <w:szCs w:val="20"/>
        </w:rPr>
        <w:t>214.</w:t>
      </w:r>
    </w:p>
    <w:p w:rsidR="0082319D" w:rsidRPr="00CC384F" w:rsidRDefault="00C54BDC" w:rsidP="00CC384F">
      <w:pPr>
        <w:pStyle w:val="ListParagraph"/>
        <w:numPr>
          <w:ilvl w:val="0"/>
          <w:numId w:val="1"/>
        </w:numPr>
        <w:ind w:left="810" w:hanging="810"/>
        <w:outlineLvl w:val="0"/>
        <w:rPr>
          <w:rFonts w:ascii="Times New Roman" w:hAnsi="Times New Roman" w:cs="Times New Roman"/>
          <w:szCs w:val="20"/>
        </w:rPr>
      </w:pPr>
      <w:r w:rsidRPr="004A5C86">
        <w:rPr>
          <w:rFonts w:ascii="Times New Roman" w:hAnsi="Times New Roman" w:cs="Times New Roman"/>
          <w:szCs w:val="20"/>
        </w:rPr>
        <w:t xml:space="preserve">Inoue, </w:t>
      </w:r>
      <w:r w:rsidR="0050638F" w:rsidRPr="004A5C86">
        <w:rPr>
          <w:rFonts w:ascii="Times New Roman" w:hAnsi="Times New Roman" w:cs="Times New Roman"/>
          <w:szCs w:val="20"/>
        </w:rPr>
        <w:t xml:space="preserve">T., </w:t>
      </w:r>
      <w:proofErr w:type="spellStart"/>
      <w:r w:rsidRPr="004A5C86">
        <w:rPr>
          <w:rFonts w:ascii="Times New Roman" w:hAnsi="Times New Roman" w:cs="Times New Roman"/>
          <w:szCs w:val="20"/>
        </w:rPr>
        <w:t>Fujishima</w:t>
      </w:r>
      <w:proofErr w:type="spellEnd"/>
      <w:r w:rsidRPr="004A5C86">
        <w:rPr>
          <w:rFonts w:ascii="Times New Roman" w:hAnsi="Times New Roman" w:cs="Times New Roman"/>
          <w:szCs w:val="20"/>
        </w:rPr>
        <w:t xml:space="preserve">, </w:t>
      </w:r>
      <w:r w:rsidR="0050638F" w:rsidRPr="004A5C86">
        <w:rPr>
          <w:rFonts w:ascii="Times New Roman" w:hAnsi="Times New Roman" w:cs="Times New Roman"/>
          <w:szCs w:val="20"/>
        </w:rPr>
        <w:t xml:space="preserve">A., </w:t>
      </w:r>
      <w:proofErr w:type="spellStart"/>
      <w:r w:rsidRPr="004A5C86">
        <w:rPr>
          <w:rFonts w:ascii="Times New Roman" w:hAnsi="Times New Roman" w:cs="Times New Roman"/>
          <w:szCs w:val="20"/>
        </w:rPr>
        <w:t>Konishi</w:t>
      </w:r>
      <w:proofErr w:type="spellEnd"/>
      <w:r w:rsidRPr="004A5C86">
        <w:rPr>
          <w:rFonts w:ascii="Times New Roman" w:hAnsi="Times New Roman" w:cs="Times New Roman"/>
          <w:szCs w:val="20"/>
        </w:rPr>
        <w:t>,</w:t>
      </w:r>
      <w:r w:rsidR="0050638F" w:rsidRPr="004A5C86">
        <w:rPr>
          <w:rFonts w:ascii="Times New Roman" w:hAnsi="Times New Roman" w:cs="Times New Roman"/>
          <w:szCs w:val="20"/>
        </w:rPr>
        <w:t xml:space="preserve"> S. and </w:t>
      </w:r>
      <w:r w:rsidRPr="004A5C86">
        <w:rPr>
          <w:rFonts w:ascii="Times New Roman" w:hAnsi="Times New Roman" w:cs="Times New Roman"/>
          <w:szCs w:val="20"/>
        </w:rPr>
        <w:t>H</w:t>
      </w:r>
      <w:r w:rsidR="0050638F" w:rsidRPr="004A5C86">
        <w:rPr>
          <w:rFonts w:ascii="Times New Roman" w:hAnsi="Times New Roman" w:cs="Times New Roman"/>
          <w:szCs w:val="20"/>
        </w:rPr>
        <w:t xml:space="preserve">onda, K. </w:t>
      </w:r>
      <w:r w:rsidRPr="004A5C86">
        <w:rPr>
          <w:rFonts w:ascii="Times New Roman" w:hAnsi="Times New Roman" w:cs="Times New Roman"/>
          <w:szCs w:val="20"/>
        </w:rPr>
        <w:t xml:space="preserve">(1979).  </w:t>
      </w:r>
      <w:proofErr w:type="spellStart"/>
      <w:r w:rsidRPr="004A5C86">
        <w:rPr>
          <w:rFonts w:ascii="Times New Roman" w:hAnsi="Times New Roman" w:cs="Times New Roman"/>
          <w:szCs w:val="20"/>
        </w:rPr>
        <w:t>Photoelectrocatalytic</w:t>
      </w:r>
      <w:proofErr w:type="spellEnd"/>
      <w:r w:rsidRPr="004A5C86">
        <w:rPr>
          <w:rFonts w:ascii="Times New Roman" w:hAnsi="Times New Roman" w:cs="Times New Roman"/>
          <w:szCs w:val="20"/>
        </w:rPr>
        <w:t xml:space="preserve"> reduction of carbon dioxide in aqueous suspe</w:t>
      </w:r>
      <w:r w:rsidR="00CC384F">
        <w:rPr>
          <w:rFonts w:ascii="Times New Roman" w:hAnsi="Times New Roman" w:cs="Times New Roman"/>
          <w:szCs w:val="20"/>
        </w:rPr>
        <w:t>nsions of semiconductor powders.</w:t>
      </w:r>
      <w:r w:rsidRPr="004A5C86">
        <w:rPr>
          <w:rFonts w:ascii="Times New Roman" w:hAnsi="Times New Roman" w:cs="Times New Roman"/>
          <w:szCs w:val="20"/>
        </w:rPr>
        <w:t xml:space="preserve"> </w:t>
      </w:r>
      <w:r w:rsidR="00CC384F">
        <w:rPr>
          <w:rFonts w:ascii="Times New Roman" w:hAnsi="Times New Roman" w:cs="Times New Roman"/>
          <w:i/>
          <w:szCs w:val="20"/>
        </w:rPr>
        <w:t>Nature,</w:t>
      </w:r>
      <w:r w:rsidR="00CC384F">
        <w:rPr>
          <w:rFonts w:ascii="Times New Roman" w:hAnsi="Times New Roman" w:cs="Times New Roman"/>
          <w:szCs w:val="20"/>
        </w:rPr>
        <w:t xml:space="preserve"> 277</w:t>
      </w:r>
      <w:r w:rsidRPr="004A5C86">
        <w:rPr>
          <w:rFonts w:ascii="Times New Roman" w:hAnsi="Times New Roman" w:cs="Times New Roman"/>
          <w:szCs w:val="20"/>
        </w:rPr>
        <w:t>: 637</w:t>
      </w:r>
      <w:r w:rsidR="00CC384F">
        <w:rPr>
          <w:rFonts w:ascii="Times New Roman" w:hAnsi="Times New Roman" w:cs="Times New Roman"/>
          <w:szCs w:val="20"/>
        </w:rPr>
        <w:t xml:space="preserve"> </w:t>
      </w:r>
      <w:r w:rsidRPr="004A5C86">
        <w:rPr>
          <w:rFonts w:ascii="Times New Roman" w:hAnsi="Times New Roman" w:cs="Times New Roman"/>
          <w:szCs w:val="20"/>
        </w:rPr>
        <w:t>–</w:t>
      </w:r>
      <w:r w:rsidR="00CC384F">
        <w:rPr>
          <w:rFonts w:ascii="Times New Roman" w:hAnsi="Times New Roman" w:cs="Times New Roman"/>
          <w:szCs w:val="20"/>
        </w:rPr>
        <w:t xml:space="preserve"> </w:t>
      </w:r>
      <w:r w:rsidRPr="004A5C86">
        <w:rPr>
          <w:rFonts w:ascii="Times New Roman" w:hAnsi="Times New Roman" w:cs="Times New Roman"/>
          <w:szCs w:val="20"/>
        </w:rPr>
        <w:t>638.</w:t>
      </w:r>
    </w:p>
    <w:sectPr w:rsidR="0082319D" w:rsidRPr="00CC384F" w:rsidSect="007768A0">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44453"/>
    <w:rsid w:val="001F1F3F"/>
    <w:rsid w:val="0020079B"/>
    <w:rsid w:val="00240251"/>
    <w:rsid w:val="003664EF"/>
    <w:rsid w:val="004A5C86"/>
    <w:rsid w:val="004B25E6"/>
    <w:rsid w:val="0050638F"/>
    <w:rsid w:val="00526DEE"/>
    <w:rsid w:val="005568D2"/>
    <w:rsid w:val="00644C56"/>
    <w:rsid w:val="006752F3"/>
    <w:rsid w:val="00685C81"/>
    <w:rsid w:val="00744B40"/>
    <w:rsid w:val="00763E66"/>
    <w:rsid w:val="00785CA6"/>
    <w:rsid w:val="007A1185"/>
    <w:rsid w:val="007A4DEC"/>
    <w:rsid w:val="008206B9"/>
    <w:rsid w:val="0082319D"/>
    <w:rsid w:val="00855B26"/>
    <w:rsid w:val="008B36BB"/>
    <w:rsid w:val="00906655"/>
    <w:rsid w:val="00965C1B"/>
    <w:rsid w:val="00A415C1"/>
    <w:rsid w:val="00B36854"/>
    <w:rsid w:val="00B45159"/>
    <w:rsid w:val="00B85510"/>
    <w:rsid w:val="00BB0563"/>
    <w:rsid w:val="00BC785C"/>
    <w:rsid w:val="00C54BDC"/>
    <w:rsid w:val="00C67FD1"/>
    <w:rsid w:val="00CC1075"/>
    <w:rsid w:val="00CC384F"/>
    <w:rsid w:val="00CC3BBA"/>
    <w:rsid w:val="00CF5517"/>
    <w:rsid w:val="00D01083"/>
    <w:rsid w:val="00DC18C5"/>
    <w:rsid w:val="00DC630C"/>
    <w:rsid w:val="00DE73D6"/>
    <w:rsid w:val="00E66769"/>
    <w:rsid w:val="00EA2FA0"/>
    <w:rsid w:val="00F1245E"/>
    <w:rsid w:val="00FB0642"/>
    <w:rsid w:val="00FD2D85"/>
    <w:rsid w:val="00FD76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3FD5F33"/>
  <w15:docId w15:val="{58E18EA5-7D86-4CC6-8341-BE1DB9D5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Fax-Email-URL">
    <w:name w:val="Fax-Email-URL"/>
    <w:basedOn w:val="Normal"/>
    <w:rsid w:val="00763E66"/>
    <w:pPr>
      <w:widowControl/>
      <w:wordWrap/>
      <w:autoSpaceDE/>
      <w:autoSpaceDN/>
      <w:jc w:val="center"/>
    </w:pPr>
    <w:rPr>
      <w:rFonts w:ascii="Courier New" w:eastAsia="Times New Roman" w:hAnsi="Courier New" w:cs="Times New Roman"/>
      <w:snapToGrid w:val="0"/>
      <w:kern w:val="0"/>
      <w:szCs w:val="20"/>
      <w:lang w:val="pt-PT" w:eastAsia="en-US"/>
    </w:rPr>
  </w:style>
  <w:style w:type="paragraph" w:styleId="NormalWeb">
    <w:name w:val="Normal (Web)"/>
    <w:basedOn w:val="Normal"/>
    <w:uiPriority w:val="99"/>
    <w:unhideWhenUsed/>
    <w:rsid w:val="007A4DEC"/>
    <w:pPr>
      <w:widowControl/>
      <w:wordWrap/>
      <w:autoSpaceDE/>
      <w:autoSpaceDN/>
      <w:spacing w:before="100" w:beforeAutospacing="1" w:after="100" w:afterAutospacing="1"/>
      <w:jc w:val="left"/>
    </w:pPr>
    <w:rPr>
      <w:rFonts w:ascii="Times New Roman" w:hAnsi="Times New Roman" w:cs="Times New Roman"/>
      <w:kern w:val="0"/>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854">
      <w:bodyDiv w:val="1"/>
      <w:marLeft w:val="0"/>
      <w:marRight w:val="0"/>
      <w:marTop w:val="0"/>
      <w:marBottom w:val="0"/>
      <w:divBdr>
        <w:top w:val="none" w:sz="0" w:space="0" w:color="auto"/>
        <w:left w:val="none" w:sz="0" w:space="0" w:color="auto"/>
        <w:bottom w:val="none" w:sz="0" w:space="0" w:color="auto"/>
        <w:right w:val="none" w:sz="0" w:space="0" w:color="auto"/>
      </w:divBdr>
      <w:divsChild>
        <w:div w:id="186867277">
          <w:marLeft w:val="0"/>
          <w:marRight w:val="0"/>
          <w:marTop w:val="0"/>
          <w:marBottom w:val="0"/>
          <w:divBdr>
            <w:top w:val="none" w:sz="0" w:space="0" w:color="auto"/>
            <w:left w:val="none" w:sz="0" w:space="0" w:color="auto"/>
            <w:bottom w:val="none" w:sz="0" w:space="0" w:color="auto"/>
            <w:right w:val="none" w:sz="0" w:space="0" w:color="auto"/>
          </w:divBdr>
          <w:divsChild>
            <w:div w:id="646544525">
              <w:marLeft w:val="0"/>
              <w:marRight w:val="0"/>
              <w:marTop w:val="0"/>
              <w:marBottom w:val="0"/>
              <w:divBdr>
                <w:top w:val="none" w:sz="0" w:space="0" w:color="auto"/>
                <w:left w:val="none" w:sz="0" w:space="0" w:color="auto"/>
                <w:bottom w:val="none" w:sz="0" w:space="0" w:color="auto"/>
                <w:right w:val="none" w:sz="0" w:space="0" w:color="auto"/>
              </w:divBdr>
              <w:divsChild>
                <w:div w:id="698507096">
                  <w:marLeft w:val="0"/>
                  <w:marRight w:val="0"/>
                  <w:marTop w:val="0"/>
                  <w:marBottom w:val="0"/>
                  <w:divBdr>
                    <w:top w:val="none" w:sz="0" w:space="0" w:color="auto"/>
                    <w:left w:val="none" w:sz="0" w:space="0" w:color="auto"/>
                    <w:bottom w:val="none" w:sz="0" w:space="0" w:color="auto"/>
                    <w:right w:val="none" w:sz="0" w:space="0" w:color="auto"/>
                  </w:divBdr>
                  <w:divsChild>
                    <w:div w:id="1033190244">
                      <w:marLeft w:val="0"/>
                      <w:marRight w:val="0"/>
                      <w:marTop w:val="0"/>
                      <w:marBottom w:val="0"/>
                      <w:divBdr>
                        <w:top w:val="none" w:sz="0" w:space="0" w:color="auto"/>
                        <w:left w:val="none" w:sz="0" w:space="0" w:color="auto"/>
                        <w:bottom w:val="none" w:sz="0" w:space="0" w:color="auto"/>
                        <w:right w:val="none" w:sz="0" w:space="0" w:color="auto"/>
                      </w:divBdr>
                      <w:divsChild>
                        <w:div w:id="11800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5493">
      <w:bodyDiv w:val="1"/>
      <w:marLeft w:val="0"/>
      <w:marRight w:val="0"/>
      <w:marTop w:val="0"/>
      <w:marBottom w:val="0"/>
      <w:divBdr>
        <w:top w:val="none" w:sz="0" w:space="0" w:color="auto"/>
        <w:left w:val="none" w:sz="0" w:space="0" w:color="auto"/>
        <w:bottom w:val="none" w:sz="0" w:space="0" w:color="auto"/>
        <w:right w:val="none" w:sz="0" w:space="0" w:color="auto"/>
      </w:divBdr>
      <w:divsChild>
        <w:div w:id="613561773">
          <w:marLeft w:val="0"/>
          <w:marRight w:val="0"/>
          <w:marTop w:val="0"/>
          <w:marBottom w:val="0"/>
          <w:divBdr>
            <w:top w:val="none" w:sz="0" w:space="0" w:color="auto"/>
            <w:left w:val="none" w:sz="0" w:space="0" w:color="auto"/>
            <w:bottom w:val="none" w:sz="0" w:space="0" w:color="auto"/>
            <w:right w:val="none" w:sz="0" w:space="0" w:color="auto"/>
          </w:divBdr>
          <w:divsChild>
            <w:div w:id="477921090">
              <w:marLeft w:val="0"/>
              <w:marRight w:val="0"/>
              <w:marTop w:val="0"/>
              <w:marBottom w:val="0"/>
              <w:divBdr>
                <w:top w:val="none" w:sz="0" w:space="0" w:color="auto"/>
                <w:left w:val="none" w:sz="0" w:space="0" w:color="auto"/>
                <w:bottom w:val="none" w:sz="0" w:space="0" w:color="auto"/>
                <w:right w:val="none" w:sz="0" w:space="0" w:color="auto"/>
              </w:divBdr>
              <w:divsChild>
                <w:div w:id="549146060">
                  <w:marLeft w:val="0"/>
                  <w:marRight w:val="0"/>
                  <w:marTop w:val="0"/>
                  <w:marBottom w:val="0"/>
                  <w:divBdr>
                    <w:top w:val="none" w:sz="0" w:space="0" w:color="auto"/>
                    <w:left w:val="none" w:sz="0" w:space="0" w:color="auto"/>
                    <w:bottom w:val="none" w:sz="0" w:space="0" w:color="auto"/>
                    <w:right w:val="none" w:sz="0" w:space="0" w:color="auto"/>
                  </w:divBdr>
                  <w:divsChild>
                    <w:div w:id="634258029">
                      <w:marLeft w:val="0"/>
                      <w:marRight w:val="0"/>
                      <w:marTop w:val="0"/>
                      <w:marBottom w:val="0"/>
                      <w:divBdr>
                        <w:top w:val="none" w:sz="0" w:space="0" w:color="auto"/>
                        <w:left w:val="none" w:sz="0" w:space="0" w:color="auto"/>
                        <w:bottom w:val="none" w:sz="0" w:space="0" w:color="auto"/>
                        <w:right w:val="none" w:sz="0" w:space="0" w:color="auto"/>
                      </w:divBdr>
                      <w:divsChild>
                        <w:div w:id="20581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408118">
      <w:bodyDiv w:val="1"/>
      <w:marLeft w:val="0"/>
      <w:marRight w:val="0"/>
      <w:marTop w:val="0"/>
      <w:marBottom w:val="0"/>
      <w:divBdr>
        <w:top w:val="none" w:sz="0" w:space="0" w:color="auto"/>
        <w:left w:val="none" w:sz="0" w:space="0" w:color="auto"/>
        <w:bottom w:val="none" w:sz="0" w:space="0" w:color="auto"/>
        <w:right w:val="none" w:sz="0" w:space="0" w:color="auto"/>
      </w:divBdr>
    </w:div>
    <w:div w:id="1042747136">
      <w:bodyDiv w:val="1"/>
      <w:marLeft w:val="0"/>
      <w:marRight w:val="0"/>
      <w:marTop w:val="0"/>
      <w:marBottom w:val="0"/>
      <w:divBdr>
        <w:top w:val="none" w:sz="0" w:space="0" w:color="auto"/>
        <w:left w:val="none" w:sz="0" w:space="0" w:color="auto"/>
        <w:bottom w:val="none" w:sz="0" w:space="0" w:color="auto"/>
        <w:right w:val="none" w:sz="0" w:space="0" w:color="auto"/>
      </w:divBdr>
    </w:div>
    <w:div w:id="1791508823">
      <w:bodyDiv w:val="1"/>
      <w:marLeft w:val="0"/>
      <w:marRight w:val="0"/>
      <w:marTop w:val="0"/>
      <w:marBottom w:val="0"/>
      <w:divBdr>
        <w:top w:val="none" w:sz="0" w:space="0" w:color="auto"/>
        <w:left w:val="none" w:sz="0" w:space="0" w:color="auto"/>
        <w:bottom w:val="none" w:sz="0" w:space="0" w:color="auto"/>
        <w:right w:val="none" w:sz="0" w:space="0" w:color="auto"/>
      </w:divBdr>
    </w:div>
    <w:div w:id="1954287237">
      <w:bodyDiv w:val="1"/>
      <w:marLeft w:val="0"/>
      <w:marRight w:val="0"/>
      <w:marTop w:val="0"/>
      <w:marBottom w:val="0"/>
      <w:divBdr>
        <w:top w:val="none" w:sz="0" w:space="0" w:color="auto"/>
        <w:left w:val="none" w:sz="0" w:space="0" w:color="auto"/>
        <w:bottom w:val="none" w:sz="0" w:space="0" w:color="auto"/>
        <w:right w:val="none" w:sz="0" w:space="0" w:color="auto"/>
      </w:divBdr>
      <w:divsChild>
        <w:div w:id="410856893">
          <w:marLeft w:val="0"/>
          <w:marRight w:val="0"/>
          <w:marTop w:val="0"/>
          <w:marBottom w:val="0"/>
          <w:divBdr>
            <w:top w:val="none" w:sz="0" w:space="0" w:color="auto"/>
            <w:left w:val="none" w:sz="0" w:space="0" w:color="auto"/>
            <w:bottom w:val="none" w:sz="0" w:space="0" w:color="auto"/>
            <w:right w:val="none" w:sz="0" w:space="0" w:color="auto"/>
          </w:divBdr>
          <w:divsChild>
            <w:div w:id="1138843980">
              <w:marLeft w:val="0"/>
              <w:marRight w:val="0"/>
              <w:marTop w:val="0"/>
              <w:marBottom w:val="0"/>
              <w:divBdr>
                <w:top w:val="none" w:sz="0" w:space="0" w:color="auto"/>
                <w:left w:val="none" w:sz="0" w:space="0" w:color="auto"/>
                <w:bottom w:val="none" w:sz="0" w:space="0" w:color="auto"/>
                <w:right w:val="none" w:sz="0" w:space="0" w:color="auto"/>
              </w:divBdr>
            </w:div>
            <w:div w:id="790442682">
              <w:marLeft w:val="0"/>
              <w:marRight w:val="0"/>
              <w:marTop w:val="0"/>
              <w:marBottom w:val="0"/>
              <w:divBdr>
                <w:top w:val="none" w:sz="0" w:space="0" w:color="auto"/>
                <w:left w:val="none" w:sz="0" w:space="0" w:color="auto"/>
                <w:bottom w:val="none" w:sz="0" w:space="0" w:color="auto"/>
                <w:right w:val="none" w:sz="0" w:space="0" w:color="auto"/>
              </w:divBdr>
            </w:div>
            <w:div w:id="126946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6057E4B-EB96-4C78-B733-E76CD71E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6</Pages>
  <Words>7753</Words>
  <Characters>44196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19</cp:revision>
  <dcterms:created xsi:type="dcterms:W3CDTF">2016-04-28T09:37:00Z</dcterms:created>
  <dcterms:modified xsi:type="dcterms:W3CDTF">2016-10-28T05:37:00Z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mai_chek@yahoo.com@www.mendeley.com</vt:lpwstr>
  </property>
  <property fmtid="{D5CDD505-2E9C-101B-9397-08002B2CF9AE}" pid="4" name="Mendeley Citation Style_1">
    <vt:lpwstr>http://www.zotero.org/styles/applied-surface-science</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http://www.zotero.org/styles/applied-catalysis-b-environmental</vt:lpwstr>
  </property>
  <property fmtid="{D5CDD505-2E9C-101B-9397-08002B2CF9AE}" pid="8" name="Mendeley Recent Style Name 1_1">
    <vt:lpwstr>Applied Catalysis B: Environmental</vt:lpwstr>
  </property>
  <property fmtid="{D5CDD505-2E9C-101B-9397-08002B2CF9AE}" pid="9" name="Mendeley Recent Style Id 2_1">
    <vt:lpwstr>http://www.zotero.org/styles/applied-surface-science</vt:lpwstr>
  </property>
  <property fmtid="{D5CDD505-2E9C-101B-9397-08002B2CF9AE}" pid="10" name="Mendeley Recent Style Name 2_1">
    <vt:lpwstr>Applied Surface Science</vt:lpwstr>
  </property>
  <property fmtid="{D5CDD505-2E9C-101B-9397-08002B2CF9AE}" pid="11" name="Mendeley Recent Style Id 3_1">
    <vt:lpwstr>http://www.zotero.org/styles/bioenergy-research</vt:lpwstr>
  </property>
  <property fmtid="{D5CDD505-2E9C-101B-9397-08002B2CF9AE}" pid="12" name="Mendeley Recent Style Name 3_1">
    <vt:lpwstr>BioEnergy Research</vt:lpwstr>
  </property>
  <property fmtid="{D5CDD505-2E9C-101B-9397-08002B2CF9AE}" pid="13" name="Mendeley Recent Style Id 4_1">
    <vt:lpwstr>http://www.zotero.org/styles/ceramics-international</vt:lpwstr>
  </property>
  <property fmtid="{D5CDD505-2E9C-101B-9397-08002B2CF9AE}" pid="14" name="Mendeley Recent Style Name 4_1">
    <vt:lpwstr>Ceramics International</vt:lpwstr>
  </property>
  <property fmtid="{D5CDD505-2E9C-101B-9397-08002B2CF9AE}" pid="15" name="Mendeley Recent Style Id 5_1">
    <vt:lpwstr>http://www.zotero.org/styles/energy-and-fuels</vt:lpwstr>
  </property>
  <property fmtid="{D5CDD505-2E9C-101B-9397-08002B2CF9AE}" pid="16" name="Mendeley Recent Style Name 5_1">
    <vt:lpwstr>Energy &amp; Fuels</vt:lpwstr>
  </property>
  <property fmtid="{D5CDD505-2E9C-101B-9397-08002B2CF9AE}" pid="17" name="Mendeley Recent Style Id 6_1">
    <vt:lpwstr>http://www.zotero.org/styles/energy-policy</vt:lpwstr>
  </property>
  <property fmtid="{D5CDD505-2E9C-101B-9397-08002B2CF9AE}" pid="18" name="Mendeley Recent Style Name 6_1">
    <vt:lpwstr>Energy Policy</vt:lpwstr>
  </property>
  <property fmtid="{D5CDD505-2E9C-101B-9397-08002B2CF9AE}" pid="19" name="Mendeley Recent Style Id 7_1">
    <vt:lpwstr>http://csl.mendeley.com/styles/22056431/Gaya-UKM-2</vt:lpwstr>
  </property>
  <property fmtid="{D5CDD505-2E9C-101B-9397-08002B2CF9AE}" pid="20" name="Mendeley Recent Style Name 7_1">
    <vt:lpwstr>Gaya UKM - Noraini Talib</vt:lpwstr>
  </property>
  <property fmtid="{D5CDD505-2E9C-101B-9397-08002B2CF9AE}" pid="21" name="Mendeley Recent Style Id 8_1">
    <vt:lpwstr>http://www.zotero.org/styles/journal-of-electroceramics</vt:lpwstr>
  </property>
  <property fmtid="{D5CDD505-2E9C-101B-9397-08002B2CF9AE}" pid="22" name="Mendeley Recent Style Name 8_1">
    <vt:lpwstr>Journal of Electroceramics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