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7E" w:rsidRDefault="00FE2F7E" w:rsidP="00FE2F7E">
      <w:pPr>
        <w:pStyle w:val="Heading1"/>
        <w:spacing w:before="0" w:line="240" w:lineRule="auto"/>
        <w:rPr>
          <w:rFonts w:ascii="Times New Roman" w:hAnsi="Times New Roman"/>
          <w:smallCaps w:val="0"/>
          <w:color w:val="000000"/>
          <w:sz w:val="24"/>
          <w:szCs w:val="24"/>
          <w:lang w:val="en-US"/>
        </w:rPr>
      </w:pPr>
      <w:r>
        <w:rPr>
          <w:rFonts w:ascii="Times New Roman" w:hAnsi="Times New Roman"/>
          <w:color w:val="000000"/>
          <w:sz w:val="24"/>
          <w:szCs w:val="24"/>
          <w:lang w:val="en-US"/>
        </w:rPr>
        <w:t>M</w:t>
      </w:r>
      <w:r>
        <w:rPr>
          <w:rFonts w:ascii="Times New Roman" w:hAnsi="Times New Roman"/>
          <w:smallCaps w:val="0"/>
          <w:color w:val="000000"/>
          <w:sz w:val="24"/>
          <w:szCs w:val="24"/>
          <w:lang w:val="en-US"/>
        </w:rPr>
        <w:t>alaysian Journal of Analytical Sciences Vol 21 No 1 (2017): 72 - 81</w:t>
      </w:r>
    </w:p>
    <w:p w:rsidR="00FE2F7E" w:rsidRDefault="00FE2F7E" w:rsidP="00FE2F7E">
      <w:pPr>
        <w:spacing w:after="0" w:line="240" w:lineRule="auto"/>
        <w:rPr>
          <w:lang w:eastAsia="x-none"/>
        </w:rPr>
      </w:pPr>
    </w:p>
    <w:p w:rsidR="00FE2F7E" w:rsidRDefault="00FE2F7E" w:rsidP="00FE2F7E">
      <w:pPr>
        <w:spacing w:after="0" w:line="240" w:lineRule="auto"/>
        <w:rPr>
          <w:lang w:eastAsia="x-none"/>
        </w:rPr>
      </w:pPr>
    </w:p>
    <w:p w:rsidR="00FE2F7E" w:rsidRPr="00FE2F7E" w:rsidRDefault="00FE2F7E" w:rsidP="00FE2F7E">
      <w:pPr>
        <w:spacing w:after="0" w:line="240" w:lineRule="auto"/>
        <w:rPr>
          <w:lang w:eastAsia="x-none"/>
        </w:rPr>
      </w:pPr>
    </w:p>
    <w:p w:rsidR="00FE2F7E" w:rsidRDefault="00FE2F7E" w:rsidP="00FE2F7E">
      <w:pPr>
        <w:pStyle w:val="Heading1"/>
        <w:spacing w:before="0" w:line="240" w:lineRule="auto"/>
        <w:jc w:val="center"/>
        <w:rPr>
          <w:rFonts w:ascii="Times New Roman" w:hAnsi="Times New Roman"/>
          <w:color w:val="000000"/>
          <w:sz w:val="28"/>
          <w:szCs w:val="28"/>
        </w:rPr>
      </w:pPr>
      <w:r w:rsidRPr="00783D09">
        <w:rPr>
          <w:rFonts w:ascii="Times New Roman" w:hAnsi="Times New Roman"/>
          <w:color w:val="000000"/>
          <w:sz w:val="28"/>
          <w:szCs w:val="28"/>
        </w:rPr>
        <w:t>SOLIDIFIED FLOATING ORGANIC DROP MICROEXTRACTION</w:t>
      </w:r>
      <w:r w:rsidRPr="00783D09">
        <w:rPr>
          <w:rFonts w:ascii="Times New Roman" w:hAnsi="Times New Roman"/>
          <w:color w:val="000000"/>
          <w:sz w:val="28"/>
          <w:szCs w:val="28"/>
          <w:cs/>
          <w:lang w:bidi="th-TH"/>
        </w:rPr>
        <w:t>–</w:t>
      </w:r>
      <w:r w:rsidRPr="00783D09">
        <w:rPr>
          <w:rFonts w:ascii="Times New Roman" w:hAnsi="Times New Roman"/>
          <w:color w:val="000000"/>
          <w:sz w:val="28"/>
          <w:szCs w:val="28"/>
        </w:rPr>
        <w:t>ELECTROTHERMAL ATOMIC ABSORPTION SPECTROMETRY FOR THE DETERMINATION OF TRACE AMOUNTS OF LEAD IN WATER SAMPLES</w:t>
      </w:r>
    </w:p>
    <w:p w:rsidR="00FE2F7E" w:rsidRPr="00360AB3" w:rsidRDefault="00FE2F7E" w:rsidP="00FE2F7E">
      <w:pPr>
        <w:spacing w:after="0" w:line="240" w:lineRule="auto"/>
        <w:jc w:val="center"/>
        <w:rPr>
          <w:rFonts w:ascii="Times New Roman" w:hAnsi="Times New Roman"/>
          <w:sz w:val="24"/>
          <w:szCs w:val="24"/>
          <w:lang w:bidi="ar-SA"/>
        </w:rPr>
      </w:pPr>
    </w:p>
    <w:p w:rsidR="00FE2F7E" w:rsidRPr="00AA7AAA" w:rsidRDefault="00FE2F7E" w:rsidP="00FE2F7E">
      <w:pPr>
        <w:spacing w:after="0" w:line="240" w:lineRule="auto"/>
        <w:jc w:val="center"/>
        <w:rPr>
          <w:rFonts w:ascii="Times New Roman" w:hAnsi="Times New Roman"/>
          <w:noProof/>
          <w:sz w:val="24"/>
          <w:szCs w:val="32"/>
          <w:lang w:bidi="ar-SA"/>
        </w:rPr>
      </w:pPr>
      <w:r w:rsidRPr="00210A8C">
        <w:rPr>
          <w:rFonts w:ascii="Times New Roman" w:hAnsi="Times New Roman"/>
          <w:noProof/>
          <w:sz w:val="24"/>
          <w:szCs w:val="32"/>
          <w:lang w:bidi="ar-SA"/>
        </w:rPr>
        <w:t>(</w:t>
      </w:r>
      <w:r>
        <w:rPr>
          <w:rFonts w:ascii="Times New Roman" w:hAnsi="Times New Roman"/>
          <w:noProof/>
          <w:sz w:val="24"/>
          <w:szCs w:val="32"/>
          <w:lang w:bidi="ar-SA"/>
        </w:rPr>
        <w:t xml:space="preserve">Pengekstrakan Mikro </w:t>
      </w:r>
      <w:r w:rsidRPr="00AA7AAA">
        <w:rPr>
          <w:rFonts w:ascii="Times New Roman" w:hAnsi="Times New Roman"/>
          <w:noProof/>
          <w:sz w:val="24"/>
          <w:szCs w:val="32"/>
          <w:lang w:bidi="ar-SA"/>
        </w:rPr>
        <w:t>Pemejalan Titisan Organik Terapung</w:t>
      </w:r>
      <w:r>
        <w:rPr>
          <w:rFonts w:ascii="Times New Roman" w:hAnsi="Times New Roman"/>
          <w:noProof/>
          <w:sz w:val="24"/>
          <w:szCs w:val="32"/>
          <w:lang w:bidi="ar-SA"/>
        </w:rPr>
        <w:t>-Spektrometri Serapan Atom Elektrotermal bagi Penentuan Jumlah Surih Plumbum di dalam Sampel Air)</w:t>
      </w:r>
    </w:p>
    <w:p w:rsidR="00FE2F7E" w:rsidRDefault="00FE2F7E" w:rsidP="00FE2F7E">
      <w:pPr>
        <w:spacing w:after="0" w:line="240" w:lineRule="auto"/>
        <w:jc w:val="center"/>
        <w:rPr>
          <w:rFonts w:ascii="Times New Roman" w:hAnsi="Times New Roman"/>
          <w:color w:val="000000"/>
          <w:sz w:val="20"/>
          <w:szCs w:val="20"/>
        </w:rPr>
      </w:pPr>
    </w:p>
    <w:p w:rsidR="00FE2F7E" w:rsidRPr="00360AB3" w:rsidRDefault="00FE2F7E" w:rsidP="00FE2F7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Arn</w:t>
      </w:r>
      <w:r w:rsidRPr="00783D09">
        <w:rPr>
          <w:rFonts w:ascii="Times New Roman" w:hAnsi="Times New Roman"/>
          <w:color w:val="000000"/>
          <w:sz w:val="20"/>
          <w:szCs w:val="20"/>
        </w:rPr>
        <w:t>on Thongsaw, Ratana Sananmuang, Gareth M</w:t>
      </w:r>
      <w:r w:rsidRPr="00783D09">
        <w:rPr>
          <w:rFonts w:ascii="Times New Roman" w:hAnsi="Times New Roman"/>
          <w:color w:val="000000"/>
          <w:sz w:val="20"/>
          <w:szCs w:val="20"/>
          <w:cs/>
        </w:rPr>
        <w:t xml:space="preserve">. </w:t>
      </w:r>
      <w:r w:rsidRPr="00AA7AAA">
        <w:rPr>
          <w:rFonts w:ascii="Times New Roman" w:hAnsi="Times New Roman"/>
          <w:color w:val="000000"/>
          <w:sz w:val="20"/>
          <w:szCs w:val="20"/>
        </w:rPr>
        <w:t>Ross</w:t>
      </w:r>
      <w:r>
        <w:rPr>
          <w:rFonts w:ascii="Times New Roman" w:hAnsi="Times New Roman"/>
          <w:color w:val="000000"/>
          <w:sz w:val="20"/>
          <w:szCs w:val="20"/>
        </w:rPr>
        <w:t xml:space="preserve">, </w:t>
      </w:r>
      <w:r w:rsidRPr="00AA7AAA">
        <w:rPr>
          <w:rFonts w:ascii="Times New Roman" w:hAnsi="Times New Roman"/>
          <w:color w:val="000000"/>
          <w:sz w:val="20"/>
          <w:szCs w:val="20"/>
        </w:rPr>
        <w:t>Wipharat</w:t>
      </w:r>
      <w:r w:rsidRPr="00783D09">
        <w:rPr>
          <w:rFonts w:ascii="Times New Roman" w:hAnsi="Times New Roman"/>
          <w:color w:val="000000"/>
          <w:sz w:val="20"/>
          <w:szCs w:val="20"/>
        </w:rPr>
        <w:t xml:space="preserve"> Chuachuad Chaiyasith</w:t>
      </w:r>
      <w:r w:rsidRPr="00360AB3">
        <w:rPr>
          <w:rFonts w:ascii="Times New Roman" w:hAnsi="Times New Roman"/>
          <w:color w:val="000000"/>
          <w:sz w:val="20"/>
          <w:szCs w:val="20"/>
          <w:cs/>
        </w:rPr>
        <w:t>*</w:t>
      </w:r>
    </w:p>
    <w:p w:rsidR="00FE2F7E" w:rsidRPr="00FE2F7E" w:rsidRDefault="00FE2F7E" w:rsidP="00FE2F7E">
      <w:pPr>
        <w:spacing w:after="0" w:line="240" w:lineRule="auto"/>
        <w:jc w:val="center"/>
        <w:rPr>
          <w:rFonts w:ascii="Times New Roman" w:hAnsi="Times New Roman"/>
          <w:noProof/>
          <w:sz w:val="20"/>
          <w:szCs w:val="20"/>
          <w:lang w:bidi="ar-SA"/>
        </w:rPr>
      </w:pPr>
    </w:p>
    <w:p w:rsidR="00FE2F7E" w:rsidRPr="00FE2F7E" w:rsidRDefault="00FE2F7E" w:rsidP="00FE2F7E">
      <w:pPr>
        <w:spacing w:after="0" w:line="240" w:lineRule="auto"/>
        <w:jc w:val="center"/>
        <w:rPr>
          <w:rFonts w:ascii="Times New Roman" w:hAnsi="Times New Roman"/>
          <w:i/>
          <w:iCs/>
          <w:sz w:val="20"/>
          <w:szCs w:val="20"/>
        </w:rPr>
      </w:pPr>
      <w:r w:rsidRPr="00FE2F7E">
        <w:rPr>
          <w:rFonts w:ascii="Times New Roman" w:hAnsi="Times New Roman"/>
          <w:i/>
          <w:iCs/>
          <w:sz w:val="20"/>
          <w:szCs w:val="20"/>
        </w:rPr>
        <w:t xml:space="preserve">Department of Chemistry, </w:t>
      </w:r>
    </w:p>
    <w:p w:rsidR="00FE2F7E" w:rsidRPr="00FE2F7E" w:rsidRDefault="00FE2F7E" w:rsidP="00FE2F7E">
      <w:pPr>
        <w:spacing w:after="0" w:line="240" w:lineRule="auto"/>
        <w:jc w:val="center"/>
        <w:rPr>
          <w:rFonts w:ascii="Times New Roman" w:hAnsi="Times New Roman"/>
          <w:i/>
          <w:iCs/>
          <w:sz w:val="20"/>
          <w:szCs w:val="20"/>
        </w:rPr>
      </w:pPr>
      <w:r w:rsidRPr="00FE2F7E">
        <w:rPr>
          <w:rFonts w:ascii="Times New Roman" w:hAnsi="Times New Roman"/>
          <w:i/>
          <w:iCs/>
          <w:sz w:val="20"/>
          <w:szCs w:val="20"/>
        </w:rPr>
        <w:t xml:space="preserve">Research Center for Academic Excellence in Petroleum, Petrochemical and Advanced Materials, </w:t>
      </w:r>
    </w:p>
    <w:p w:rsidR="00FE2F7E" w:rsidRPr="00FE2F7E" w:rsidRDefault="00FE2F7E" w:rsidP="00FE2F7E">
      <w:pPr>
        <w:spacing w:after="0" w:line="240" w:lineRule="auto"/>
        <w:jc w:val="center"/>
        <w:rPr>
          <w:rFonts w:ascii="Times New Roman" w:hAnsi="Times New Roman"/>
          <w:i/>
          <w:iCs/>
          <w:sz w:val="20"/>
          <w:szCs w:val="20"/>
        </w:rPr>
      </w:pPr>
      <w:r w:rsidRPr="00FE2F7E">
        <w:rPr>
          <w:rFonts w:ascii="Times New Roman" w:hAnsi="Times New Roman"/>
          <w:i/>
          <w:iCs/>
          <w:sz w:val="20"/>
          <w:szCs w:val="20"/>
        </w:rPr>
        <w:t xml:space="preserve">Faculty of Science, </w:t>
      </w:r>
    </w:p>
    <w:p w:rsidR="00FE2F7E" w:rsidRPr="00FE2F7E" w:rsidRDefault="00FE2F7E" w:rsidP="00FE2F7E">
      <w:pPr>
        <w:spacing w:after="0" w:line="240" w:lineRule="auto"/>
        <w:jc w:val="center"/>
        <w:rPr>
          <w:rFonts w:ascii="Times New Roman" w:hAnsi="Times New Roman" w:cs="Cordia New"/>
          <w:i/>
          <w:iCs/>
          <w:sz w:val="20"/>
          <w:szCs w:val="20"/>
        </w:rPr>
      </w:pPr>
      <w:r w:rsidRPr="00FE2F7E">
        <w:rPr>
          <w:rFonts w:ascii="Times New Roman" w:hAnsi="Times New Roman"/>
          <w:i/>
          <w:iCs/>
          <w:sz w:val="20"/>
          <w:szCs w:val="20"/>
        </w:rPr>
        <w:t>Naresuan University, Phitsanulok, Thailand 65000</w:t>
      </w:r>
    </w:p>
    <w:p w:rsidR="00FE2F7E" w:rsidRPr="00FE2F7E" w:rsidRDefault="00FE2F7E" w:rsidP="00FE2F7E">
      <w:pPr>
        <w:spacing w:after="0" w:line="240" w:lineRule="auto"/>
        <w:jc w:val="center"/>
        <w:rPr>
          <w:rFonts w:ascii="Times New Roman" w:hAnsi="Times New Roman"/>
          <w:noProof/>
          <w:sz w:val="20"/>
          <w:szCs w:val="20"/>
          <w:lang w:bidi="ar-SA"/>
        </w:rPr>
      </w:pPr>
    </w:p>
    <w:p w:rsidR="00FE2F7E" w:rsidRPr="00FE2F7E" w:rsidRDefault="00FE2F7E" w:rsidP="00FE2F7E">
      <w:pPr>
        <w:spacing w:after="0" w:line="240" w:lineRule="auto"/>
        <w:jc w:val="center"/>
        <w:rPr>
          <w:rFonts w:ascii="Times New Roman" w:hAnsi="Times New Roman"/>
          <w:i/>
          <w:iCs/>
          <w:color w:val="000000"/>
          <w:sz w:val="20"/>
          <w:szCs w:val="20"/>
        </w:rPr>
      </w:pPr>
      <w:r w:rsidRPr="00FE2F7E">
        <w:rPr>
          <w:rFonts w:ascii="Times New Roman" w:hAnsi="Times New Roman"/>
          <w:i/>
          <w:noProof/>
          <w:sz w:val="20"/>
          <w:szCs w:val="20"/>
          <w:lang w:bidi="ar-SA"/>
        </w:rPr>
        <w:t xml:space="preserve">*Corresponding author: </w:t>
      </w:r>
      <w:r w:rsidRPr="00FE2F7E">
        <w:rPr>
          <w:rFonts w:ascii="Times New Roman" w:hAnsi="Times New Roman"/>
          <w:i/>
          <w:iCs/>
          <w:color w:val="000000"/>
          <w:sz w:val="20"/>
          <w:szCs w:val="20"/>
        </w:rPr>
        <w:t>wipharatc@nu</w:t>
      </w:r>
      <w:r w:rsidRPr="00FE2F7E">
        <w:rPr>
          <w:rFonts w:ascii="Times New Roman" w:hAnsi="Times New Roman"/>
          <w:i/>
          <w:iCs/>
          <w:color w:val="000000"/>
          <w:sz w:val="20"/>
          <w:szCs w:val="20"/>
          <w:cs/>
        </w:rPr>
        <w:t>.</w:t>
      </w:r>
      <w:r w:rsidRPr="00FE2F7E">
        <w:rPr>
          <w:rFonts w:ascii="Times New Roman" w:hAnsi="Times New Roman"/>
          <w:i/>
          <w:iCs/>
          <w:color w:val="000000"/>
          <w:sz w:val="20"/>
          <w:szCs w:val="20"/>
        </w:rPr>
        <w:t>ac</w:t>
      </w:r>
      <w:r w:rsidRPr="00FE2F7E">
        <w:rPr>
          <w:rFonts w:ascii="Times New Roman" w:hAnsi="Times New Roman"/>
          <w:i/>
          <w:iCs/>
          <w:color w:val="000000"/>
          <w:sz w:val="20"/>
          <w:szCs w:val="20"/>
          <w:cs/>
        </w:rPr>
        <w:t>.</w:t>
      </w:r>
      <w:r w:rsidRPr="00FE2F7E">
        <w:rPr>
          <w:rFonts w:ascii="Times New Roman" w:hAnsi="Times New Roman"/>
          <w:i/>
          <w:iCs/>
          <w:color w:val="000000"/>
          <w:sz w:val="20"/>
          <w:szCs w:val="20"/>
        </w:rPr>
        <w:t>th</w:t>
      </w:r>
    </w:p>
    <w:p w:rsidR="00FE2F7E" w:rsidRPr="00FE2F7E" w:rsidRDefault="00FE2F7E" w:rsidP="00FE2F7E">
      <w:pPr>
        <w:spacing w:after="0" w:line="240" w:lineRule="auto"/>
        <w:jc w:val="center"/>
        <w:rPr>
          <w:rFonts w:ascii="Times New Roman" w:hAnsi="Times New Roman"/>
          <w:noProof/>
          <w:sz w:val="20"/>
          <w:szCs w:val="20"/>
          <w:lang w:bidi="ar-SA"/>
        </w:rPr>
      </w:pPr>
    </w:p>
    <w:p w:rsidR="00FE2F7E" w:rsidRPr="00FE2F7E" w:rsidRDefault="00FE2F7E" w:rsidP="00FE2F7E">
      <w:pPr>
        <w:spacing w:after="0" w:line="240" w:lineRule="auto"/>
        <w:jc w:val="center"/>
        <w:rPr>
          <w:rFonts w:ascii="Times New Roman" w:hAnsi="Times New Roman"/>
          <w:noProof/>
          <w:sz w:val="20"/>
          <w:szCs w:val="20"/>
          <w:lang w:bidi="ar-SA"/>
        </w:rPr>
      </w:pPr>
    </w:p>
    <w:p w:rsidR="00FE2F7E" w:rsidRPr="00FE2F7E" w:rsidRDefault="00FE2F7E" w:rsidP="00FE2F7E">
      <w:pPr>
        <w:spacing w:after="0" w:line="240" w:lineRule="auto"/>
        <w:jc w:val="center"/>
        <w:rPr>
          <w:rFonts w:ascii="Times New Roman" w:hAnsi="Times New Roman"/>
          <w:noProof/>
          <w:sz w:val="20"/>
          <w:szCs w:val="20"/>
          <w:lang w:bidi="ar-SA"/>
        </w:rPr>
      </w:pPr>
      <w:r w:rsidRPr="00FE2F7E">
        <w:rPr>
          <w:rFonts w:ascii="Times New Roman" w:hAnsi="Times New Roman"/>
          <w:noProof/>
          <w:sz w:val="20"/>
          <w:szCs w:val="20"/>
          <w:lang w:bidi="ar-SA"/>
        </w:rPr>
        <w:t>Received: 14 September 2016; Accepted: 6 December 2016</w:t>
      </w:r>
    </w:p>
    <w:p w:rsidR="00FE2F7E" w:rsidRPr="00FE2F7E" w:rsidRDefault="00FE2F7E" w:rsidP="00FE2F7E">
      <w:pPr>
        <w:spacing w:after="0" w:line="240" w:lineRule="auto"/>
        <w:jc w:val="center"/>
        <w:rPr>
          <w:rFonts w:ascii="Times New Roman" w:hAnsi="Times New Roman"/>
          <w:noProof/>
          <w:sz w:val="20"/>
          <w:szCs w:val="20"/>
          <w:lang w:bidi="ar-SA"/>
        </w:rPr>
      </w:pPr>
    </w:p>
    <w:p w:rsidR="00FE2F7E" w:rsidRPr="00FE2F7E" w:rsidRDefault="00FE2F7E" w:rsidP="00FE2F7E">
      <w:pPr>
        <w:spacing w:after="0" w:line="240" w:lineRule="auto"/>
        <w:jc w:val="center"/>
        <w:rPr>
          <w:rFonts w:ascii="Times New Roman" w:hAnsi="Times New Roman"/>
          <w:noProof/>
          <w:sz w:val="20"/>
          <w:szCs w:val="20"/>
          <w:lang w:bidi="ar-SA"/>
        </w:rPr>
      </w:pPr>
    </w:p>
    <w:p w:rsidR="00FE2F7E" w:rsidRPr="00FE2F7E" w:rsidRDefault="00FE2F7E" w:rsidP="00FE2F7E">
      <w:pPr>
        <w:spacing w:after="0" w:line="240" w:lineRule="auto"/>
        <w:jc w:val="center"/>
        <w:rPr>
          <w:rFonts w:ascii="Times New Roman" w:hAnsi="Times New Roman"/>
          <w:b/>
          <w:noProof/>
          <w:sz w:val="20"/>
          <w:szCs w:val="20"/>
          <w:lang w:bidi="ar-SA"/>
        </w:rPr>
      </w:pPr>
      <w:r w:rsidRPr="00FE2F7E">
        <w:rPr>
          <w:rFonts w:ascii="Times New Roman" w:hAnsi="Times New Roman"/>
          <w:b/>
          <w:noProof/>
          <w:sz w:val="20"/>
          <w:szCs w:val="20"/>
          <w:lang w:bidi="ar-SA"/>
        </w:rPr>
        <w:t>Abstract</w:t>
      </w:r>
    </w:p>
    <w:p w:rsidR="00FE2F7E" w:rsidRPr="00FE2F7E" w:rsidRDefault="00FE2F7E" w:rsidP="00FE2F7E">
      <w:pPr>
        <w:spacing w:after="0" w:line="240" w:lineRule="auto"/>
        <w:jc w:val="both"/>
        <w:rPr>
          <w:rFonts w:ascii="Times New Roman" w:hAnsi="Times New Roman"/>
          <w:color w:val="000000"/>
          <w:sz w:val="20"/>
          <w:szCs w:val="20"/>
          <w:cs/>
        </w:rPr>
      </w:pPr>
      <w:r w:rsidRPr="00FE2F7E">
        <w:rPr>
          <w:rFonts w:ascii="Times New Roman" w:hAnsi="Times New Roman"/>
          <w:color w:val="000000"/>
          <w:sz w:val="20"/>
          <w:szCs w:val="20"/>
        </w:rPr>
        <w:t>Solidified floating organic drop microextraction (SFODME) was utilized as a separation</w:t>
      </w:r>
      <w:r w:rsidRPr="00FE2F7E">
        <w:rPr>
          <w:rFonts w:ascii="Times New Roman" w:hAnsi="Times New Roman" w:cs="Cordia New" w:hint="cs"/>
          <w:color w:val="000000"/>
          <w:sz w:val="20"/>
          <w:szCs w:val="20"/>
          <w:cs/>
        </w:rPr>
        <w:t xml:space="preserve"> </w:t>
      </w:r>
      <w:r w:rsidRPr="00FE2F7E">
        <w:rPr>
          <w:rFonts w:ascii="Times New Roman" w:hAnsi="Times New Roman"/>
          <w:color w:val="000000"/>
          <w:sz w:val="20"/>
          <w:szCs w:val="20"/>
          <w:cs/>
        </w:rPr>
        <w:t xml:space="preserve">or </w:t>
      </w:r>
      <w:r w:rsidRPr="00FE2F7E">
        <w:rPr>
          <w:rFonts w:ascii="Times New Roman" w:hAnsi="Times New Roman"/>
          <w:color w:val="000000"/>
          <w:sz w:val="20"/>
          <w:szCs w:val="20"/>
        </w:rPr>
        <w:t xml:space="preserve">pre-concentration step prior to electrothermal atomic absorption spectrometric </w:t>
      </w:r>
      <w:r w:rsidRPr="00FE2F7E">
        <w:rPr>
          <w:rFonts w:ascii="Times New Roman" w:hAnsi="Times New Roman"/>
          <w:color w:val="000000"/>
          <w:sz w:val="20"/>
          <w:szCs w:val="20"/>
          <w:cs/>
        </w:rPr>
        <w:t>(</w:t>
      </w:r>
      <w:r w:rsidRPr="00FE2F7E">
        <w:rPr>
          <w:rFonts w:ascii="Times New Roman" w:hAnsi="Times New Roman"/>
          <w:color w:val="000000"/>
          <w:sz w:val="20"/>
          <w:szCs w:val="20"/>
        </w:rPr>
        <w:t>ETAAS</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determination of ultra</w:t>
      </w:r>
      <w:r w:rsidRPr="00FE2F7E">
        <w:rPr>
          <w:rFonts w:ascii="Times New Roman" w:hAnsi="Times New Roman"/>
          <w:color w:val="000000"/>
          <w:sz w:val="20"/>
          <w:szCs w:val="20"/>
          <w:cs/>
        </w:rPr>
        <w:t>-</w:t>
      </w:r>
      <w:r w:rsidRPr="00FE2F7E">
        <w:rPr>
          <w:rFonts w:ascii="Times New Roman" w:hAnsi="Times New Roman"/>
          <w:color w:val="000000"/>
          <w:sz w:val="20"/>
          <w:szCs w:val="20"/>
        </w:rPr>
        <w:t>trace amounts of lead</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The method was based on the formation of an extractable complex between Pb</w:t>
      </w:r>
      <w:r w:rsidRPr="00FE2F7E">
        <w:rPr>
          <w:rFonts w:ascii="Times New Roman" w:hAnsi="Times New Roman"/>
          <w:color w:val="000000"/>
          <w:sz w:val="20"/>
          <w:szCs w:val="20"/>
          <w:cs/>
        </w:rPr>
        <w:t>(</w:t>
      </w:r>
      <w:r w:rsidRPr="00FE2F7E">
        <w:rPr>
          <w:rFonts w:ascii="Times New Roman" w:hAnsi="Times New Roman"/>
          <w:color w:val="000000"/>
          <w:sz w:val="20"/>
          <w:szCs w:val="20"/>
        </w:rPr>
        <w:t>II</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and 1</w:t>
      </w:r>
      <w:r w:rsidRPr="00FE2F7E">
        <w:rPr>
          <w:rFonts w:ascii="Times New Roman" w:hAnsi="Times New Roman"/>
          <w:color w:val="000000"/>
          <w:sz w:val="20"/>
          <w:szCs w:val="20"/>
          <w:cs/>
        </w:rPr>
        <w:t>-(</w:t>
      </w:r>
      <w:r w:rsidRPr="00FE2F7E">
        <w:rPr>
          <w:rFonts w:ascii="Times New Roman" w:hAnsi="Times New Roman"/>
          <w:color w:val="000000"/>
          <w:sz w:val="20"/>
          <w:szCs w:val="20"/>
        </w:rPr>
        <w:t>2</w:t>
      </w:r>
      <w:r w:rsidRPr="00FE2F7E">
        <w:rPr>
          <w:rFonts w:ascii="Times New Roman" w:hAnsi="Times New Roman"/>
          <w:color w:val="000000"/>
          <w:sz w:val="20"/>
          <w:szCs w:val="20"/>
          <w:cs/>
        </w:rPr>
        <w:t>-</w:t>
      </w:r>
      <w:r w:rsidRPr="00FE2F7E">
        <w:rPr>
          <w:rFonts w:ascii="Times New Roman" w:hAnsi="Times New Roman"/>
          <w:color w:val="000000"/>
          <w:sz w:val="20"/>
          <w:szCs w:val="20"/>
        </w:rPr>
        <w:t>pyridylazo</w:t>
      </w:r>
      <w:r w:rsidRPr="00FE2F7E">
        <w:rPr>
          <w:rFonts w:ascii="Times New Roman" w:hAnsi="Times New Roman"/>
          <w:color w:val="000000"/>
          <w:sz w:val="20"/>
          <w:szCs w:val="20"/>
          <w:cs/>
        </w:rPr>
        <w:t>)-</w:t>
      </w:r>
      <w:r w:rsidRPr="00FE2F7E">
        <w:rPr>
          <w:rFonts w:ascii="Times New Roman" w:hAnsi="Times New Roman"/>
          <w:color w:val="000000"/>
          <w:sz w:val="20"/>
          <w:szCs w:val="20"/>
        </w:rPr>
        <w:t>2</w:t>
      </w:r>
      <w:r w:rsidRPr="00FE2F7E">
        <w:rPr>
          <w:rFonts w:ascii="Times New Roman" w:hAnsi="Times New Roman"/>
          <w:color w:val="000000"/>
          <w:sz w:val="20"/>
          <w:szCs w:val="20"/>
          <w:cs/>
        </w:rPr>
        <w:t>-</w:t>
      </w:r>
      <w:r w:rsidRPr="00FE2F7E">
        <w:rPr>
          <w:rFonts w:ascii="Times New Roman" w:hAnsi="Times New Roman"/>
          <w:color w:val="000000"/>
          <w:sz w:val="20"/>
          <w:szCs w:val="20"/>
        </w:rPr>
        <w:t xml:space="preserve">naphathol </w:t>
      </w:r>
      <w:r w:rsidRPr="00FE2F7E">
        <w:rPr>
          <w:rFonts w:ascii="Times New Roman" w:hAnsi="Times New Roman"/>
          <w:color w:val="000000"/>
          <w:sz w:val="20"/>
          <w:szCs w:val="20"/>
          <w:cs/>
        </w:rPr>
        <w:t>(</w:t>
      </w:r>
      <w:r w:rsidRPr="00FE2F7E">
        <w:rPr>
          <w:rFonts w:ascii="Times New Roman" w:hAnsi="Times New Roman"/>
          <w:color w:val="000000"/>
          <w:sz w:val="20"/>
          <w:szCs w:val="20"/>
        </w:rPr>
        <w:t>PAN</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as a chelating agent</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The main parameters affecting the performance of SFODME, namely, type and volume of organic solvent, pH, concentration of the chelating agent, extraction time, stirring rate, extraction temperature, disperser solvent, ionic strength, and interference effect were investigated and optimized</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Under optimized experimental conditions a pre-concentration factor of 22</w:t>
      </w:r>
      <w:r w:rsidRPr="00FE2F7E">
        <w:rPr>
          <w:rFonts w:ascii="Times New Roman" w:hAnsi="Times New Roman"/>
          <w:color w:val="000000"/>
          <w:sz w:val="20"/>
          <w:szCs w:val="20"/>
          <w:cs/>
        </w:rPr>
        <w:t>.</w:t>
      </w:r>
      <w:r w:rsidRPr="00FE2F7E">
        <w:rPr>
          <w:rFonts w:ascii="Times New Roman" w:hAnsi="Times New Roman"/>
          <w:color w:val="000000"/>
          <w:sz w:val="20"/>
          <w:szCs w:val="20"/>
        </w:rPr>
        <w:t>03 and a detection limit of 0</w:t>
      </w:r>
      <w:r w:rsidRPr="00FE2F7E">
        <w:rPr>
          <w:rFonts w:ascii="Times New Roman" w:hAnsi="Times New Roman"/>
          <w:color w:val="000000"/>
          <w:sz w:val="20"/>
          <w:szCs w:val="20"/>
          <w:cs/>
        </w:rPr>
        <w:t>.</w:t>
      </w:r>
      <w:r w:rsidRPr="00FE2F7E">
        <w:rPr>
          <w:rFonts w:ascii="Times New Roman" w:hAnsi="Times New Roman"/>
          <w:color w:val="000000"/>
          <w:sz w:val="20"/>
          <w:szCs w:val="20"/>
        </w:rPr>
        <w:t>064 μg L</w:t>
      </w:r>
      <w:r w:rsidRPr="00FE2F7E">
        <w:rPr>
          <w:rFonts w:ascii="Times New Roman" w:hAnsi="Times New Roman"/>
          <w:color w:val="000000"/>
          <w:sz w:val="20"/>
          <w:szCs w:val="20"/>
          <w:vertAlign w:val="superscript"/>
          <w:cs/>
        </w:rPr>
        <w:t>-</w:t>
      </w:r>
      <w:r w:rsidRPr="00FE2F7E">
        <w:rPr>
          <w:rFonts w:ascii="Times New Roman" w:hAnsi="Times New Roman"/>
          <w:color w:val="000000"/>
          <w:sz w:val="20"/>
          <w:szCs w:val="20"/>
          <w:vertAlign w:val="superscript"/>
        </w:rPr>
        <w:t>1</w:t>
      </w:r>
      <w:r w:rsidRPr="00FE2F7E">
        <w:rPr>
          <w:rFonts w:ascii="Times New Roman" w:hAnsi="Times New Roman"/>
          <w:color w:val="000000"/>
          <w:sz w:val="20"/>
          <w:szCs w:val="20"/>
        </w:rPr>
        <w:t xml:space="preserve"> for the pre-concentration from 13</w:t>
      </w:r>
      <w:r w:rsidRPr="00FE2F7E">
        <w:rPr>
          <w:rFonts w:ascii="Times New Roman" w:hAnsi="Times New Roman"/>
          <w:color w:val="000000"/>
          <w:sz w:val="20"/>
          <w:szCs w:val="20"/>
          <w:cs/>
        </w:rPr>
        <w:t>.</w:t>
      </w:r>
      <w:r w:rsidRPr="00FE2F7E">
        <w:rPr>
          <w:rFonts w:ascii="Times New Roman" w:hAnsi="Times New Roman"/>
          <w:color w:val="000000"/>
          <w:sz w:val="20"/>
          <w:szCs w:val="20"/>
        </w:rPr>
        <w:t>0 mL water sample was achieved</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The relative standard deviation of the measurements in the range of 1</w:t>
      </w:r>
      <w:r w:rsidRPr="00FE2F7E">
        <w:rPr>
          <w:rFonts w:ascii="Times New Roman" w:hAnsi="Times New Roman"/>
          <w:color w:val="000000"/>
          <w:sz w:val="20"/>
          <w:szCs w:val="20"/>
          <w:cs/>
        </w:rPr>
        <w:t>.</w:t>
      </w:r>
      <w:r w:rsidRPr="00FE2F7E">
        <w:rPr>
          <w:rFonts w:ascii="Times New Roman" w:hAnsi="Times New Roman"/>
          <w:color w:val="000000"/>
          <w:sz w:val="20"/>
          <w:szCs w:val="20"/>
        </w:rPr>
        <w:t xml:space="preserve">3 </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2</w:t>
      </w:r>
      <w:r w:rsidRPr="00FE2F7E">
        <w:rPr>
          <w:rFonts w:ascii="Times New Roman" w:hAnsi="Times New Roman"/>
          <w:color w:val="000000"/>
          <w:sz w:val="20"/>
          <w:szCs w:val="20"/>
          <w:cs/>
        </w:rPr>
        <w:t>.</w:t>
      </w:r>
      <w:r w:rsidRPr="00FE2F7E">
        <w:rPr>
          <w:rFonts w:ascii="Times New Roman" w:hAnsi="Times New Roman"/>
          <w:color w:val="000000"/>
          <w:sz w:val="20"/>
          <w:szCs w:val="20"/>
        </w:rPr>
        <w:t>5</w:t>
      </w:r>
      <w:r w:rsidRPr="00FE2F7E">
        <w:rPr>
          <w:rFonts w:ascii="Times New Roman" w:hAnsi="Times New Roman"/>
          <w:color w:val="000000"/>
          <w:sz w:val="20"/>
          <w:szCs w:val="20"/>
          <w:cs/>
        </w:rPr>
        <w:t>%</w:t>
      </w:r>
      <w:r w:rsidRPr="00FE2F7E">
        <w:rPr>
          <w:rFonts w:ascii="Times New Roman" w:hAnsi="Times New Roman" w:cs="Cordia New" w:hint="cs"/>
          <w:color w:val="000000"/>
          <w:sz w:val="20"/>
          <w:szCs w:val="20"/>
          <w:cs/>
        </w:rPr>
        <w:t xml:space="preserve"> </w:t>
      </w:r>
      <w:r w:rsidRPr="00FE2F7E">
        <w:rPr>
          <w:rFonts w:ascii="Times New Roman" w:hAnsi="Times New Roman"/>
          <w:color w:val="000000"/>
          <w:sz w:val="20"/>
          <w:szCs w:val="20"/>
          <w:cs/>
        </w:rPr>
        <w:t>(</w:t>
      </w:r>
      <w:r w:rsidRPr="00FE2F7E">
        <w:rPr>
          <w:rFonts w:ascii="Times New Roman" w:hAnsi="Times New Roman"/>
          <w:color w:val="000000"/>
          <w:sz w:val="20"/>
          <w:szCs w:val="20"/>
        </w:rPr>
        <w:t xml:space="preserve">n </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6</w:t>
      </w:r>
      <w:r w:rsidRPr="00FE2F7E">
        <w:rPr>
          <w:rFonts w:ascii="Times New Roman" w:hAnsi="Times New Roman"/>
          <w:color w:val="000000"/>
          <w:sz w:val="20"/>
          <w:szCs w:val="20"/>
          <w:cs/>
        </w:rPr>
        <w:t xml:space="preserve">). </w:t>
      </w:r>
      <w:r w:rsidRPr="00FE2F7E">
        <w:rPr>
          <w:rFonts w:ascii="Times New Roman" w:hAnsi="Times New Roman"/>
          <w:color w:val="000000"/>
          <w:sz w:val="20"/>
          <w:szCs w:val="20"/>
        </w:rPr>
        <w:t>The proposed method was assessed through the analysis of certified reference water and recovery experiment with satisfactory results</w:t>
      </w:r>
      <w:r w:rsidRPr="00FE2F7E">
        <w:rPr>
          <w:rFonts w:ascii="Times New Roman" w:hAnsi="Times New Roman"/>
          <w:color w:val="000000"/>
          <w:sz w:val="20"/>
          <w:szCs w:val="20"/>
          <w:cs/>
        </w:rPr>
        <w:t>.</w:t>
      </w:r>
    </w:p>
    <w:p w:rsidR="00FE2F7E" w:rsidRPr="00FE2F7E" w:rsidRDefault="00FE2F7E" w:rsidP="00FE2F7E">
      <w:pPr>
        <w:spacing w:after="0" w:line="240" w:lineRule="auto"/>
        <w:jc w:val="both"/>
        <w:rPr>
          <w:rFonts w:ascii="Times New Roman" w:hAnsi="Times New Roman"/>
          <w:color w:val="000000"/>
          <w:sz w:val="20"/>
          <w:szCs w:val="20"/>
        </w:rPr>
      </w:pPr>
    </w:p>
    <w:p w:rsidR="00FE2F7E" w:rsidRPr="00FE2F7E" w:rsidRDefault="00FE2F7E" w:rsidP="00FE2F7E">
      <w:pPr>
        <w:spacing w:after="0" w:line="240" w:lineRule="auto"/>
        <w:ind w:left="993" w:hanging="993"/>
        <w:jc w:val="both"/>
        <w:rPr>
          <w:rFonts w:ascii="Times New Roman" w:hAnsi="Times New Roman"/>
          <w:color w:val="000000"/>
          <w:sz w:val="20"/>
          <w:szCs w:val="20"/>
        </w:rPr>
      </w:pPr>
      <w:r w:rsidRPr="00FE2F7E">
        <w:rPr>
          <w:rFonts w:ascii="Times New Roman" w:hAnsi="Times New Roman"/>
          <w:b/>
          <w:bCs/>
          <w:color w:val="000000"/>
          <w:sz w:val="20"/>
          <w:szCs w:val="20"/>
        </w:rPr>
        <w:t>Keywords</w:t>
      </w:r>
      <w:r w:rsidRPr="00FE2F7E">
        <w:rPr>
          <w:rFonts w:ascii="Times New Roman" w:hAnsi="Times New Roman"/>
          <w:b/>
          <w:bCs/>
          <w:color w:val="000000"/>
          <w:sz w:val="20"/>
          <w:szCs w:val="20"/>
          <w:cs/>
        </w:rPr>
        <w:t>:</w:t>
      </w:r>
      <w:r w:rsidRPr="00FE2F7E">
        <w:rPr>
          <w:rFonts w:ascii="Times New Roman" w:hAnsi="Times New Roman"/>
          <w:color w:val="000000"/>
          <w:sz w:val="20"/>
          <w:szCs w:val="20"/>
        </w:rPr>
        <w:t xml:space="preserve">  solidified floating organic drop microextraction, lead, electrothermal atomic absorption spectrometry, water samples</w:t>
      </w:r>
    </w:p>
    <w:p w:rsidR="00FE2F7E" w:rsidRPr="00FE2F7E" w:rsidRDefault="00FE2F7E" w:rsidP="00FE2F7E">
      <w:pPr>
        <w:spacing w:after="0" w:line="240" w:lineRule="auto"/>
        <w:jc w:val="center"/>
        <w:rPr>
          <w:rFonts w:ascii="Times New Roman" w:hAnsi="Times New Roman"/>
          <w:color w:val="000000"/>
          <w:sz w:val="20"/>
          <w:szCs w:val="20"/>
        </w:rPr>
      </w:pPr>
    </w:p>
    <w:p w:rsidR="00FE2F7E" w:rsidRPr="00FE2F7E" w:rsidRDefault="00FE2F7E" w:rsidP="00FE2F7E">
      <w:pPr>
        <w:pStyle w:val="Heading2"/>
        <w:spacing w:before="0" w:line="240" w:lineRule="auto"/>
        <w:jc w:val="center"/>
        <w:rPr>
          <w:rFonts w:ascii="Times New Roman" w:hAnsi="Times New Roman"/>
          <w:smallCaps w:val="0"/>
          <w:color w:val="000000"/>
          <w:sz w:val="20"/>
          <w:szCs w:val="20"/>
        </w:rPr>
      </w:pPr>
      <w:r w:rsidRPr="00FE2F7E">
        <w:rPr>
          <w:rFonts w:ascii="Times New Roman" w:hAnsi="Times New Roman"/>
          <w:b/>
          <w:bCs/>
          <w:smallCaps w:val="0"/>
          <w:color w:val="000000"/>
          <w:sz w:val="20"/>
          <w:szCs w:val="20"/>
        </w:rPr>
        <w:t>Abstract</w:t>
      </w:r>
    </w:p>
    <w:p w:rsidR="00FE2F7E" w:rsidRPr="00FE2F7E" w:rsidRDefault="00FE2F7E" w:rsidP="00FE2F7E">
      <w:pPr>
        <w:spacing w:after="0" w:line="240" w:lineRule="auto"/>
        <w:jc w:val="both"/>
        <w:rPr>
          <w:rFonts w:ascii="Times New Roman" w:hAnsi="Times New Roman"/>
          <w:noProof/>
          <w:color w:val="000000"/>
          <w:sz w:val="20"/>
          <w:szCs w:val="20"/>
          <w:lang w:val="ms-MY"/>
        </w:rPr>
      </w:pPr>
      <w:r w:rsidRPr="00FE2F7E">
        <w:rPr>
          <w:rFonts w:ascii="Times New Roman" w:hAnsi="Times New Roman"/>
          <w:noProof/>
          <w:color w:val="000000"/>
          <w:sz w:val="20"/>
          <w:szCs w:val="20"/>
          <w:cs/>
          <w:lang w:val="ms-MY"/>
        </w:rPr>
        <w:t>Pengekstr</w:t>
      </w:r>
      <w:r w:rsidRPr="00FE2F7E">
        <w:rPr>
          <w:rFonts w:ascii="Times New Roman" w:hAnsi="Times New Roman"/>
          <w:noProof/>
          <w:color w:val="000000"/>
          <w:sz w:val="20"/>
          <w:szCs w:val="20"/>
          <w:lang w:val="ms-MY"/>
        </w:rPr>
        <w:t xml:space="preserve">akan mikro pemejalan titisan organik terapung (SFODME) digunakan sebagai langkah pemisahan atau pemekatan sebelum penentuan jumlah surih plumbum ditentukan menngunakan spektrometri serapan atom elektrotermal (ETAAS). </w:t>
      </w:r>
      <w:r w:rsidRPr="00FE2F7E">
        <w:rPr>
          <w:rFonts w:ascii="Times New Roman" w:hAnsi="Times New Roman"/>
          <w:noProof/>
          <w:color w:val="000000"/>
          <w:sz w:val="20"/>
          <w:szCs w:val="20"/>
          <w:cs/>
          <w:lang w:val="ms-MY"/>
        </w:rPr>
        <w:t>Kaedah ini</w:t>
      </w:r>
      <w:r w:rsidRPr="00FE2F7E">
        <w:rPr>
          <w:rFonts w:ascii="Times New Roman" w:hAnsi="Times New Roman" w:cs="Cordia New"/>
          <w:noProof/>
          <w:color w:val="000000"/>
          <w:sz w:val="20"/>
          <w:szCs w:val="20"/>
          <w:cs/>
          <w:lang w:val="ms-MY"/>
        </w:rPr>
        <w:t xml:space="preserve"> </w:t>
      </w:r>
      <w:r w:rsidRPr="00FE2F7E">
        <w:rPr>
          <w:rFonts w:ascii="Times New Roman" w:hAnsi="Times New Roman"/>
          <w:noProof/>
          <w:color w:val="000000"/>
          <w:sz w:val="20"/>
          <w:szCs w:val="20"/>
          <w:lang w:val="ms-MY"/>
        </w:rPr>
        <w:t xml:space="preserve">berasaskan kepada pembentukkan kompleks yang boleh diekstrak di antara Pb(II) dan 1-(2p-piridilazo)-2-naphol (PAN) sebagai agen pengkelat. Parameter utama yang memberi kesan kepada prestasi SFODME iaitu jenis dan isipadu pelarut organik, pH, kepekatan agen pengkelat, masa pengekstrakan, kesan pengacauan, suhu pengesktrakan, pelarut serakan, kekuatan ionik dan kesan gangguan telah dikaji dan dioptimumkan. Keadaan optimum bagi eksperimen diperolehi dengan faktor pemekatan pada 22.03 dan had pengesanan dicapai pada 0.064 </w:t>
      </w:r>
      <w:r w:rsidRPr="00FE2F7E">
        <w:rPr>
          <w:rFonts w:ascii="Times New Roman" w:hAnsi="Times New Roman"/>
          <w:color w:val="000000"/>
          <w:sz w:val="20"/>
          <w:szCs w:val="20"/>
        </w:rPr>
        <w:t>μg L</w:t>
      </w:r>
      <w:r w:rsidRPr="00FE2F7E">
        <w:rPr>
          <w:rFonts w:ascii="Times New Roman" w:hAnsi="Times New Roman"/>
          <w:color w:val="000000"/>
          <w:sz w:val="20"/>
          <w:szCs w:val="20"/>
          <w:vertAlign w:val="superscript"/>
          <w:cs/>
        </w:rPr>
        <w:t>-</w:t>
      </w:r>
      <w:r w:rsidRPr="00FE2F7E">
        <w:rPr>
          <w:rFonts w:ascii="Times New Roman" w:hAnsi="Times New Roman"/>
          <w:color w:val="000000"/>
          <w:sz w:val="20"/>
          <w:szCs w:val="20"/>
          <w:vertAlign w:val="superscript"/>
        </w:rPr>
        <w:t>1</w:t>
      </w:r>
      <w:r w:rsidRPr="00FE2F7E">
        <w:rPr>
          <w:rFonts w:ascii="Times New Roman" w:hAnsi="Times New Roman"/>
          <w:color w:val="000000"/>
          <w:sz w:val="20"/>
          <w:szCs w:val="20"/>
        </w:rPr>
        <w:t xml:space="preserve"> </w:t>
      </w:r>
      <w:r w:rsidRPr="00FE2F7E">
        <w:rPr>
          <w:rFonts w:ascii="Times New Roman" w:hAnsi="Times New Roman"/>
          <w:noProof/>
          <w:color w:val="000000"/>
          <w:sz w:val="20"/>
          <w:szCs w:val="20"/>
        </w:rPr>
        <w:t xml:space="preserve">bagi pemekatan 13.0 mL sampel air. Pengukuran sisihan piawai relatif berada </w:t>
      </w:r>
      <w:r w:rsidRPr="00FE2F7E">
        <w:rPr>
          <w:rFonts w:ascii="Times New Roman" w:hAnsi="Times New Roman"/>
          <w:noProof/>
          <w:color w:val="000000"/>
          <w:sz w:val="20"/>
          <w:szCs w:val="20"/>
        </w:rPr>
        <w:lastRenderedPageBreak/>
        <w:t xml:space="preserve">pada julat 1.3 – 2.5% (n = 6). Kaedah yang dicadangkan juga dinilai melalui analisis sampel air rujukan yang disahkan dan ujian perolehan semula yang mencapai keputusan memuaskan.  </w:t>
      </w:r>
      <w:r w:rsidRPr="00FE2F7E">
        <w:rPr>
          <w:rFonts w:ascii="Times New Roman" w:hAnsi="Times New Roman"/>
          <w:color w:val="000000"/>
          <w:sz w:val="20"/>
          <w:szCs w:val="20"/>
        </w:rPr>
        <w:t xml:space="preserve"> </w:t>
      </w:r>
      <w:r w:rsidRPr="00FE2F7E">
        <w:rPr>
          <w:rFonts w:ascii="Times New Roman" w:hAnsi="Times New Roman"/>
          <w:noProof/>
          <w:color w:val="000000"/>
          <w:sz w:val="20"/>
          <w:szCs w:val="20"/>
          <w:lang w:val="ms-MY"/>
        </w:rPr>
        <w:t xml:space="preserve">    </w:t>
      </w:r>
    </w:p>
    <w:p w:rsidR="00FE2F7E" w:rsidRPr="00FE2F7E" w:rsidRDefault="00FE2F7E" w:rsidP="00FE2F7E">
      <w:pPr>
        <w:spacing w:after="0" w:line="240" w:lineRule="auto"/>
        <w:jc w:val="both"/>
        <w:rPr>
          <w:rFonts w:ascii="Times New Roman" w:hAnsi="Times New Roman"/>
          <w:noProof/>
          <w:color w:val="000000"/>
          <w:sz w:val="20"/>
          <w:szCs w:val="20"/>
          <w:lang w:val="ms-MY"/>
        </w:rPr>
      </w:pPr>
    </w:p>
    <w:p w:rsidR="00196F74" w:rsidRDefault="00FE2F7E" w:rsidP="00FE2F7E">
      <w:pPr>
        <w:spacing w:after="0" w:line="240" w:lineRule="auto"/>
        <w:ind w:left="1080" w:hanging="1080"/>
        <w:jc w:val="both"/>
        <w:rPr>
          <w:rFonts w:ascii="Times New Roman" w:hAnsi="Times New Roman"/>
          <w:noProof/>
          <w:color w:val="000000"/>
          <w:sz w:val="20"/>
          <w:szCs w:val="20"/>
          <w:lang w:val="ms-MY"/>
        </w:rPr>
      </w:pPr>
      <w:r w:rsidRPr="00FE2F7E">
        <w:rPr>
          <w:rFonts w:ascii="Times New Roman" w:hAnsi="Times New Roman"/>
          <w:b/>
          <w:bCs/>
          <w:noProof/>
          <w:color w:val="000000"/>
          <w:sz w:val="20"/>
          <w:szCs w:val="20"/>
          <w:lang w:val="ms-MY"/>
        </w:rPr>
        <w:t>Kata kunci</w:t>
      </w:r>
      <w:r w:rsidRPr="00FE2F7E">
        <w:rPr>
          <w:rFonts w:ascii="Times New Roman" w:hAnsi="Times New Roman"/>
          <w:b/>
          <w:bCs/>
          <w:noProof/>
          <w:color w:val="000000"/>
          <w:sz w:val="20"/>
          <w:szCs w:val="20"/>
          <w:cs/>
          <w:lang w:val="ms-MY"/>
        </w:rPr>
        <w:t>:</w:t>
      </w:r>
      <w:r w:rsidRPr="00FE2F7E">
        <w:rPr>
          <w:rFonts w:ascii="Times New Roman" w:hAnsi="Times New Roman"/>
          <w:noProof/>
          <w:color w:val="000000"/>
          <w:sz w:val="20"/>
          <w:szCs w:val="20"/>
          <w:lang w:val="ms-MY"/>
        </w:rPr>
        <w:t xml:space="preserve"> pengekstrakan mikro pemejalan titisan organik terapung, plumbum, spektrometri serapan atom elektrotermal, sampel air</w:t>
      </w:r>
    </w:p>
    <w:p w:rsidR="00FE2F7E" w:rsidRDefault="00FE2F7E" w:rsidP="00FE2F7E">
      <w:pPr>
        <w:spacing w:after="0" w:line="240" w:lineRule="auto"/>
        <w:ind w:left="1080" w:hanging="1080"/>
        <w:jc w:val="both"/>
        <w:rPr>
          <w:rFonts w:ascii="Times New Roman" w:hAnsi="Times New Roman"/>
          <w:sz w:val="20"/>
          <w:szCs w:val="20"/>
          <w:lang w:val="ms-MY"/>
        </w:rPr>
      </w:pPr>
    </w:p>
    <w:p w:rsidR="00FE2F7E" w:rsidRPr="00F447A7" w:rsidRDefault="00FE2F7E" w:rsidP="00FE2F7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Yurtsever, M</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Şengil, İ</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A</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2009</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Biosorption of Pb</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II</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ions by modified quebracho tannin resin</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Journal of Hazardous Materials</w:t>
      </w:r>
      <w:r w:rsidRPr="00937B19">
        <w:rPr>
          <w:rFonts w:ascii="Times New Roman" w:hAnsi="Times New Roman"/>
          <w:color w:val="222222"/>
          <w:sz w:val="20"/>
          <w:szCs w:val="20"/>
          <w:shd w:val="clear" w:color="auto" w:fill="FFFFFF"/>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color w:val="222222"/>
          <w:sz w:val="20"/>
          <w:szCs w:val="20"/>
          <w:shd w:val="clear" w:color="auto" w:fill="FFFFFF"/>
        </w:rPr>
        <w:t>163</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 xml:space="preserve">58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64</w:t>
      </w:r>
      <w:r w:rsidRPr="00937B19">
        <w:rPr>
          <w:rFonts w:ascii="Times New Roman" w:hAnsi="Times New Roman"/>
          <w:color w:val="222222"/>
          <w:sz w:val="20"/>
          <w:szCs w:val="20"/>
          <w:shd w:val="clear" w:color="auto" w:fill="FFFFFF"/>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Afridi, H</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I</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Kazi, T</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G</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Kazi, G</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H</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Jamali, M</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K</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Shar, G</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Q</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2006</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Essential trace and toxic element distribution in the scalp hair of Pakistani myocardial infarction patients and controls</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Biological Trace Element Research</w:t>
      </w:r>
      <w:r w:rsidRPr="00937B19">
        <w:rPr>
          <w:rFonts w:ascii="Times New Roman" w:hAnsi="Times New Roman"/>
          <w:color w:val="222222"/>
          <w:sz w:val="20"/>
          <w:szCs w:val="20"/>
          <w:shd w:val="clear" w:color="auto" w:fill="FFFFFF"/>
        </w:rPr>
        <w:t>, 113</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 xml:space="preserve">19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34</w:t>
      </w:r>
      <w:r w:rsidRPr="00937B19">
        <w:rPr>
          <w:rFonts w:ascii="Times New Roman" w:hAnsi="Times New Roman"/>
          <w:color w:val="222222"/>
          <w:sz w:val="20"/>
          <w:szCs w:val="20"/>
          <w:shd w:val="clear" w:color="auto" w:fill="FFFFFF"/>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Jusko, T</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A</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Henderson Jr, C</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R</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Lanphear, B</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P</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Cory</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Slechta, D</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A</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Parsons, P</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J</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Canfield, R</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L</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2008</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Blood lead concentrations &lt; 10µg</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dL and child intelligence at 6 years of age</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Environmental Health Perspectives</w:t>
      </w:r>
      <w:r w:rsidRPr="00937B19">
        <w:rPr>
          <w:rFonts w:ascii="Times New Roman" w:hAnsi="Times New Roman"/>
          <w:color w:val="222222"/>
          <w:sz w:val="20"/>
          <w:szCs w:val="20"/>
          <w:shd w:val="clear" w:color="auto" w:fill="FFFFFF"/>
        </w:rPr>
        <w:t>,116</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243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248</w:t>
      </w:r>
      <w:r w:rsidRPr="00937B19">
        <w:rPr>
          <w:rFonts w:ascii="Times New Roman" w:hAnsi="Times New Roman"/>
          <w:color w:val="222222"/>
          <w:sz w:val="20"/>
          <w:szCs w:val="20"/>
          <w:shd w:val="clear" w:color="auto" w:fill="FFFFFF"/>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Drinking water contaminants</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Standards and Regulations, EPA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(2016)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 xml:space="preserve">Access online from </w:t>
      </w:r>
      <w:r w:rsidRPr="00937B19">
        <w:rPr>
          <w:rFonts w:ascii="Times New Roman" w:hAnsi="Times New Roman"/>
          <w:sz w:val="20"/>
          <w:szCs w:val="20"/>
        </w:rPr>
        <w:t>http</w:t>
      </w:r>
      <w:r w:rsidRPr="00937B19">
        <w:rPr>
          <w:rFonts w:ascii="Times New Roman" w:hAnsi="Times New Roman"/>
          <w:sz w:val="20"/>
          <w:szCs w:val="20"/>
          <w:cs/>
        </w:rPr>
        <w:t>://</w:t>
      </w:r>
      <w:r w:rsidRPr="00937B19">
        <w:rPr>
          <w:rFonts w:ascii="Times New Roman" w:hAnsi="Times New Roman"/>
          <w:sz w:val="20"/>
          <w:szCs w:val="20"/>
        </w:rPr>
        <w:t>water</w:t>
      </w:r>
      <w:r w:rsidRPr="00937B19">
        <w:rPr>
          <w:rFonts w:ascii="Times New Roman" w:hAnsi="Times New Roman"/>
          <w:sz w:val="20"/>
          <w:szCs w:val="20"/>
          <w:cs/>
        </w:rPr>
        <w:t>.</w:t>
      </w:r>
      <w:r w:rsidRPr="00937B19">
        <w:rPr>
          <w:rFonts w:ascii="Times New Roman" w:hAnsi="Times New Roman"/>
          <w:sz w:val="20"/>
          <w:szCs w:val="20"/>
        </w:rPr>
        <w:t>epa</w:t>
      </w:r>
      <w:r w:rsidRPr="00937B19">
        <w:rPr>
          <w:rFonts w:ascii="Times New Roman" w:hAnsi="Times New Roman"/>
          <w:sz w:val="20"/>
          <w:szCs w:val="20"/>
          <w:cs/>
        </w:rPr>
        <w:t>.</w:t>
      </w:r>
      <w:r w:rsidRPr="00937B19">
        <w:rPr>
          <w:rFonts w:ascii="Times New Roman" w:hAnsi="Times New Roman"/>
          <w:sz w:val="20"/>
          <w:szCs w:val="20"/>
        </w:rPr>
        <w:t>gov</w:t>
      </w:r>
      <w:r w:rsidRPr="00937B19">
        <w:rPr>
          <w:rFonts w:ascii="Times New Roman" w:hAnsi="Times New Roman"/>
          <w:sz w:val="20"/>
          <w:szCs w:val="20"/>
          <w:cs/>
        </w:rPr>
        <w:t>/</w:t>
      </w:r>
      <w:r w:rsidRPr="00937B19">
        <w:rPr>
          <w:rFonts w:ascii="Times New Roman" w:hAnsi="Times New Roman"/>
          <w:sz w:val="20"/>
          <w:szCs w:val="20"/>
        </w:rPr>
        <w:t>drink</w:t>
      </w:r>
      <w:r w:rsidRPr="00937B19">
        <w:rPr>
          <w:rFonts w:ascii="Times New Roman" w:hAnsi="Times New Roman"/>
          <w:sz w:val="20"/>
          <w:szCs w:val="20"/>
          <w:cs/>
        </w:rPr>
        <w:t>/</w:t>
      </w:r>
      <w:r w:rsidRPr="00937B19">
        <w:rPr>
          <w:rFonts w:ascii="Times New Roman" w:hAnsi="Times New Roman"/>
          <w:sz w:val="20"/>
          <w:szCs w:val="20"/>
        </w:rPr>
        <w:t>contaminants</w:t>
      </w:r>
      <w:r w:rsidRPr="00937B19">
        <w:rPr>
          <w:rFonts w:ascii="Times New Roman" w:hAnsi="Times New Roman"/>
          <w:sz w:val="20"/>
          <w:szCs w:val="20"/>
          <w:cs/>
        </w:rPr>
        <w:t xml:space="preserve"> /</w:t>
      </w:r>
      <w:r w:rsidRPr="00937B19">
        <w:rPr>
          <w:rFonts w:ascii="Times New Roman" w:hAnsi="Times New Roman"/>
          <w:sz w:val="20"/>
          <w:szCs w:val="20"/>
        </w:rPr>
        <w:t>index</w:t>
      </w:r>
      <w:r w:rsidRPr="00937B19">
        <w:rPr>
          <w:rFonts w:ascii="Times New Roman" w:hAnsi="Times New Roman"/>
          <w:sz w:val="20"/>
          <w:szCs w:val="20"/>
          <w:cs/>
        </w:rPr>
        <w:t>.</w:t>
      </w:r>
      <w:r w:rsidRPr="00937B19">
        <w:rPr>
          <w:rFonts w:ascii="Times New Roman" w:hAnsi="Times New Roman"/>
          <w:sz w:val="20"/>
          <w:szCs w:val="20"/>
        </w:rPr>
        <w:t>cfm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Accessed date 06</w:t>
      </w:r>
      <w:r w:rsidRPr="00937B19">
        <w:rPr>
          <w:rFonts w:ascii="Times New Roman" w:hAnsi="Times New Roman"/>
          <w:color w:val="000000"/>
          <w:sz w:val="20"/>
          <w:szCs w:val="20"/>
          <w:cs/>
        </w:rPr>
        <w:t>.</w:t>
      </w:r>
      <w:r w:rsidRPr="00937B19">
        <w:rPr>
          <w:rFonts w:ascii="Times New Roman" w:hAnsi="Times New Roman"/>
          <w:color w:val="000000"/>
          <w:sz w:val="20"/>
          <w:szCs w:val="20"/>
        </w:rPr>
        <w:t>09</w:t>
      </w:r>
      <w:r w:rsidRPr="00937B19">
        <w:rPr>
          <w:rFonts w:ascii="Times New Roman" w:hAnsi="Times New Roman"/>
          <w:color w:val="000000"/>
          <w:sz w:val="20"/>
          <w:szCs w:val="20"/>
          <w:cs/>
        </w:rPr>
        <w:t>.</w:t>
      </w:r>
      <w:r w:rsidRPr="00937B19">
        <w:rPr>
          <w:rFonts w:ascii="Times New Roman" w:hAnsi="Times New Roman"/>
          <w:color w:val="000000"/>
          <w:sz w:val="20"/>
          <w:szCs w:val="20"/>
        </w:rPr>
        <w:t>16</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Jitaru, P</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Adams, F</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C</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2004</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Speciation analysis of mercury by solid</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phase microextraction and multi</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capillary gas chromatography hyphenated to inductively coupled plasma</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time</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of</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flight</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mass spectrometry</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Journal of Chromatography A</w:t>
      </w:r>
      <w:r w:rsidRPr="00937B19">
        <w:rPr>
          <w:rFonts w:ascii="Times New Roman" w:hAnsi="Times New Roman"/>
          <w:color w:val="222222"/>
          <w:sz w:val="20"/>
          <w:szCs w:val="20"/>
          <w:shd w:val="clear" w:color="auto" w:fill="FFFFFF"/>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color w:val="222222"/>
          <w:sz w:val="20"/>
          <w:szCs w:val="20"/>
          <w:shd w:val="clear" w:color="auto" w:fill="FFFFFF"/>
        </w:rPr>
        <w:t>1055</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 xml:space="preserve">197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207</w:t>
      </w:r>
      <w:r w:rsidRPr="00937B19">
        <w:rPr>
          <w:rFonts w:ascii="Times New Roman" w:hAnsi="Times New Roman"/>
          <w:color w:val="222222"/>
          <w:sz w:val="20"/>
          <w:szCs w:val="20"/>
          <w:shd w:val="clear" w:color="auto" w:fill="FFFFFF"/>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pt-BR"/>
        </w:rPr>
        <w:t>Oleszczuk, N</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Castro, J</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T</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da Silva,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M</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Maria das Graças,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K</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Welz, B</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and Vale,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G</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R</w:t>
      </w:r>
      <w:r w:rsidRPr="00937B19">
        <w:rPr>
          <w:rFonts w:ascii="Times New Roman" w:hAnsi="Times New Roman"/>
          <w:color w:val="000000"/>
          <w:sz w:val="20"/>
          <w:szCs w:val="20"/>
          <w:cs/>
        </w:rPr>
        <w:t>. (</w:t>
      </w:r>
      <w:r w:rsidRPr="00937B19">
        <w:rPr>
          <w:rFonts w:ascii="Times New Roman" w:hAnsi="Times New Roman"/>
          <w:color w:val="000000"/>
          <w:sz w:val="20"/>
          <w:szCs w:val="20"/>
          <w:lang w:val="pt-BR"/>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Method development for the determination of manganese, cobalt and copper in green coffee comparing direct solid sampling electrothermal atomic absorption spectrometry and inductively coupled plasma optical emission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73</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862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869</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Mierzwa, J</w:t>
      </w:r>
      <w:r w:rsidRPr="00937B19">
        <w:rPr>
          <w:rFonts w:ascii="Times New Roman" w:hAnsi="Times New Roman"/>
          <w:color w:val="000000"/>
          <w:sz w:val="20"/>
          <w:szCs w:val="20"/>
          <w:cs/>
        </w:rPr>
        <w:t>.</w:t>
      </w:r>
      <w:r w:rsidRPr="00937B19">
        <w:rPr>
          <w:rFonts w:ascii="Times New Roman" w:hAnsi="Times New Roman"/>
          <w:color w:val="000000"/>
          <w:sz w:val="20"/>
          <w:szCs w:val="20"/>
        </w:rPr>
        <w:t>, Sun, Y</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C</w:t>
      </w:r>
      <w:r w:rsidRPr="00937B19">
        <w:rPr>
          <w:rFonts w:ascii="Times New Roman" w:hAnsi="Times New Roman"/>
          <w:color w:val="000000"/>
          <w:sz w:val="20"/>
          <w:szCs w:val="20"/>
          <w:cs/>
        </w:rPr>
        <w:t>.</w:t>
      </w:r>
      <w:r w:rsidRPr="00937B19">
        <w:rPr>
          <w:rFonts w:ascii="Times New Roman" w:hAnsi="Times New Roman"/>
          <w:color w:val="000000"/>
          <w:sz w:val="20"/>
          <w:szCs w:val="20"/>
        </w:rPr>
        <w:t>, and Yang,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 (</w:t>
      </w:r>
      <w:r w:rsidRPr="00937B19">
        <w:rPr>
          <w:rFonts w:ascii="Times New Roman" w:hAnsi="Times New Roman"/>
          <w:color w:val="000000"/>
          <w:sz w:val="20"/>
          <w:szCs w:val="20"/>
        </w:rPr>
        <w:t>1997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Co and Ni in soils and river sediments by electrothermal atomic absorption spectrometry with slurry sampling</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355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277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282</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Wang, J</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Hansen, 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 (</w:t>
      </w:r>
      <w:r w:rsidRPr="00937B19">
        <w:rPr>
          <w:rFonts w:ascii="Times New Roman" w:hAnsi="Times New Roman"/>
          <w:color w:val="000000"/>
          <w:sz w:val="20"/>
          <w:szCs w:val="20"/>
        </w:rPr>
        <w:t>2002</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FI</w:t>
      </w:r>
      <w:r w:rsidRPr="00937B19">
        <w:rPr>
          <w:rFonts w:ascii="Times New Roman" w:hAnsi="Times New Roman"/>
          <w:color w:val="000000"/>
          <w:sz w:val="20"/>
          <w:szCs w:val="20"/>
          <w:cs/>
        </w:rPr>
        <w:t>/</w:t>
      </w:r>
      <w:r w:rsidRPr="00937B19">
        <w:rPr>
          <w:rFonts w:ascii="Times New Roman" w:hAnsi="Times New Roman"/>
          <w:color w:val="000000"/>
          <w:sz w:val="20"/>
          <w:szCs w:val="20"/>
        </w:rPr>
        <w:t>SI on</w:t>
      </w:r>
      <w:r w:rsidRPr="00937B19">
        <w:rPr>
          <w:rFonts w:ascii="Times New Roman" w:hAnsi="Times New Roman"/>
          <w:color w:val="000000"/>
          <w:sz w:val="20"/>
          <w:szCs w:val="20"/>
          <w:cs/>
        </w:rPr>
        <w:t>-</w:t>
      </w:r>
      <w:r w:rsidRPr="00937B19">
        <w:rPr>
          <w:rFonts w:ascii="Times New Roman" w:hAnsi="Times New Roman"/>
          <w:color w:val="000000"/>
          <w:sz w:val="20"/>
          <w:szCs w:val="20"/>
        </w:rPr>
        <w:t>line solvent extraction</w:t>
      </w:r>
      <w:r w:rsidRPr="00937B19">
        <w:rPr>
          <w:rFonts w:ascii="Times New Roman" w:hAnsi="Times New Roman"/>
          <w:color w:val="000000"/>
          <w:sz w:val="20"/>
          <w:szCs w:val="20"/>
          <w:cs/>
        </w:rPr>
        <w:t>/</w:t>
      </w:r>
      <w:r w:rsidRPr="00937B19">
        <w:rPr>
          <w:rFonts w:ascii="Times New Roman" w:hAnsi="Times New Roman"/>
          <w:color w:val="000000"/>
          <w:sz w:val="20"/>
          <w:szCs w:val="20"/>
        </w:rPr>
        <w:t>back extraction pre-concentration coupled to direct injection nebulization inductively coupled plasma mass spectrometry for determination of copper and lead</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Analytical Atomic Spectrometry</w:t>
      </w:r>
      <w:r w:rsidRPr="00937B19">
        <w:rPr>
          <w:rFonts w:ascii="Times New Roman" w:hAnsi="Times New Roman"/>
          <w:color w:val="000000"/>
          <w:sz w:val="20"/>
          <w:szCs w:val="20"/>
        </w:rPr>
        <w:t>, 17</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1284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1289</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Ndung</w:t>
      </w:r>
      <w:r w:rsidRPr="00937B19">
        <w:rPr>
          <w:rFonts w:ascii="Times New Roman" w:hAnsi="Times New Roman"/>
          <w:color w:val="000000"/>
          <w:sz w:val="20"/>
          <w:szCs w:val="20"/>
          <w:cs/>
        </w:rPr>
        <w:t>’</w:t>
      </w:r>
      <w:r w:rsidRPr="00937B19">
        <w:rPr>
          <w:rFonts w:ascii="Times New Roman" w:hAnsi="Times New Roman"/>
          <w:color w:val="000000"/>
          <w:sz w:val="20"/>
          <w:szCs w:val="20"/>
        </w:rPr>
        <w:t>u, K</w:t>
      </w:r>
      <w:r w:rsidRPr="00937B19">
        <w:rPr>
          <w:rFonts w:ascii="Times New Roman" w:hAnsi="Times New Roman"/>
          <w:color w:val="000000"/>
          <w:sz w:val="20"/>
          <w:szCs w:val="20"/>
          <w:cs/>
        </w:rPr>
        <w:t>.</w:t>
      </w:r>
      <w:r w:rsidRPr="00937B19">
        <w:rPr>
          <w:rFonts w:ascii="Times New Roman" w:hAnsi="Times New Roman"/>
          <w:color w:val="000000"/>
          <w:sz w:val="20"/>
          <w:szCs w:val="20"/>
        </w:rPr>
        <w:t>, Franks, 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P</w:t>
      </w:r>
      <w:r w:rsidRPr="00937B19">
        <w:rPr>
          <w:rFonts w:ascii="Times New Roman" w:hAnsi="Times New Roman"/>
          <w:color w:val="000000"/>
          <w:sz w:val="20"/>
          <w:szCs w:val="20"/>
          <w:cs/>
        </w:rPr>
        <w:t>.</w:t>
      </w:r>
      <w:r w:rsidRPr="00937B19">
        <w:rPr>
          <w:rFonts w:ascii="Times New Roman" w:hAnsi="Times New Roman"/>
          <w:color w:val="000000"/>
          <w:sz w:val="20"/>
          <w:szCs w:val="20"/>
        </w:rPr>
        <w:t>, Bruland, K</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W</w:t>
      </w:r>
      <w:r w:rsidRPr="00937B19">
        <w:rPr>
          <w:rFonts w:ascii="Times New Roman" w:hAnsi="Times New Roman"/>
          <w:color w:val="000000"/>
          <w:sz w:val="20"/>
          <w:szCs w:val="20"/>
          <w:cs/>
        </w:rPr>
        <w:t>.</w:t>
      </w:r>
      <w:r w:rsidRPr="00937B19">
        <w:rPr>
          <w:rFonts w:ascii="Times New Roman" w:hAnsi="Times New Roman"/>
          <w:color w:val="000000"/>
          <w:sz w:val="20"/>
          <w:szCs w:val="20"/>
        </w:rPr>
        <w:t>, and Flegal,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w:t>
      </w:r>
      <w:r w:rsidRPr="00937B19">
        <w:rPr>
          <w:rFonts w:ascii="Times New Roman" w:hAnsi="Times New Roman"/>
          <w:color w:val="000000"/>
          <w:sz w:val="20"/>
          <w:szCs w:val="20"/>
          <w:cs/>
        </w:rPr>
        <w:t>. (</w:t>
      </w:r>
      <w:r w:rsidRPr="00937B19">
        <w:rPr>
          <w:rFonts w:ascii="Times New Roman" w:hAnsi="Times New Roman"/>
          <w:color w:val="000000"/>
          <w:sz w:val="20"/>
          <w:szCs w:val="20"/>
        </w:rPr>
        <w:t>2003</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Organic complexation and total dissolved trace metal analysis in estuarine waters</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comparison of solvent</w:t>
      </w:r>
      <w:r w:rsidRPr="00937B19">
        <w:rPr>
          <w:rFonts w:ascii="Times New Roman" w:hAnsi="Times New Roman"/>
          <w:color w:val="000000"/>
          <w:sz w:val="20"/>
          <w:szCs w:val="20"/>
          <w:cs/>
        </w:rPr>
        <w:t>-</w:t>
      </w:r>
      <w:r w:rsidRPr="00937B19">
        <w:rPr>
          <w:rFonts w:ascii="Times New Roman" w:hAnsi="Times New Roman"/>
          <w:color w:val="000000"/>
          <w:sz w:val="20"/>
          <w:szCs w:val="20"/>
        </w:rPr>
        <w:t>extraction graphite furnace atomic absorption spectrometric and chelating resin flow injection inductively coupled plasma</w:t>
      </w:r>
      <w:r w:rsidRPr="00937B19">
        <w:rPr>
          <w:rFonts w:ascii="Times New Roman" w:hAnsi="Times New Roman"/>
          <w:color w:val="000000"/>
          <w:sz w:val="20"/>
          <w:szCs w:val="20"/>
          <w:cs/>
        </w:rPr>
        <w:t>-</w:t>
      </w:r>
      <w:r w:rsidRPr="00937B19">
        <w:rPr>
          <w:rFonts w:ascii="Times New Roman" w:hAnsi="Times New Roman"/>
          <w:color w:val="000000"/>
          <w:sz w:val="20"/>
          <w:szCs w:val="20"/>
        </w:rPr>
        <w:t>mass spectrometric analysis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481</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127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138</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Ghaedi, M</w:t>
      </w:r>
      <w:r w:rsidRPr="00937B19">
        <w:rPr>
          <w:rFonts w:ascii="Times New Roman" w:hAnsi="Times New Roman"/>
          <w:color w:val="000000"/>
          <w:sz w:val="20"/>
          <w:szCs w:val="20"/>
          <w:cs/>
        </w:rPr>
        <w:t>.</w:t>
      </w:r>
      <w:r w:rsidRPr="00937B19">
        <w:rPr>
          <w:rFonts w:ascii="Times New Roman" w:hAnsi="Times New Roman"/>
          <w:color w:val="000000"/>
          <w:sz w:val="20"/>
          <w:szCs w:val="20"/>
        </w:rPr>
        <w:t>, Montazerozohori, M</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Soylak, M</w:t>
      </w:r>
      <w:r w:rsidRPr="00937B19">
        <w:rPr>
          <w:rFonts w:ascii="Times New Roman" w:hAnsi="Times New Roman"/>
          <w:color w:val="000000"/>
          <w:sz w:val="20"/>
          <w:szCs w:val="20"/>
          <w:cs/>
        </w:rPr>
        <w:t>. (</w:t>
      </w:r>
      <w:r w:rsidRPr="00937B19">
        <w:rPr>
          <w:rFonts w:ascii="Times New Roman" w:hAnsi="Times New Roman"/>
          <w:color w:val="000000"/>
          <w:sz w:val="20"/>
          <w:szCs w:val="20"/>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Solid phase extraction method for selective determination of Pb(II</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in water samples using 4</w:t>
      </w:r>
      <w:r w:rsidRPr="00937B19">
        <w:rPr>
          <w:rFonts w:ascii="Times New Roman" w:hAnsi="Times New Roman"/>
          <w:color w:val="000000"/>
          <w:sz w:val="20"/>
          <w:szCs w:val="20"/>
          <w:cs/>
        </w:rPr>
        <w:t>-(</w:t>
      </w:r>
      <w:r w:rsidRPr="00937B19">
        <w:rPr>
          <w:rFonts w:ascii="Times New Roman" w:hAnsi="Times New Roman"/>
          <w:color w:val="000000"/>
          <w:sz w:val="20"/>
          <w:szCs w:val="20"/>
        </w:rPr>
        <w:t>4</w:t>
      </w:r>
      <w:r w:rsidRPr="00937B19">
        <w:rPr>
          <w:rFonts w:ascii="Times New Roman" w:hAnsi="Times New Roman"/>
          <w:color w:val="000000"/>
          <w:sz w:val="20"/>
          <w:szCs w:val="20"/>
          <w:cs/>
        </w:rPr>
        <w:t>-</w:t>
      </w:r>
      <w:r w:rsidRPr="00937B19">
        <w:rPr>
          <w:rFonts w:ascii="Times New Roman" w:hAnsi="Times New Roman"/>
          <w:color w:val="000000"/>
          <w:sz w:val="20"/>
          <w:szCs w:val="20"/>
        </w:rPr>
        <w:t>methoxybenzylidenimine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thiophenole</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142</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368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373</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Dadfarnia, S</w:t>
      </w:r>
      <w:r w:rsidRPr="00937B19">
        <w:rPr>
          <w:rFonts w:ascii="Times New Roman" w:hAnsi="Times New Roman"/>
          <w:color w:val="000000"/>
          <w:sz w:val="20"/>
          <w:szCs w:val="20"/>
          <w:cs/>
        </w:rPr>
        <w:t>.</w:t>
      </w:r>
      <w:r w:rsidRPr="00937B19">
        <w:rPr>
          <w:rFonts w:ascii="Times New Roman" w:hAnsi="Times New Roman"/>
          <w:color w:val="000000"/>
          <w:sz w:val="20"/>
          <w:szCs w:val="20"/>
        </w:rPr>
        <w:t>, Talebi, M</w:t>
      </w:r>
      <w:r w:rsidRPr="00937B19">
        <w:rPr>
          <w:rFonts w:ascii="Times New Roman" w:hAnsi="Times New Roman"/>
          <w:color w:val="000000"/>
          <w:sz w:val="20"/>
          <w:szCs w:val="20"/>
          <w:cs/>
        </w:rPr>
        <w:t>.</w:t>
      </w:r>
      <w:r w:rsidRPr="00937B19">
        <w:rPr>
          <w:rFonts w:ascii="Times New Roman" w:hAnsi="Times New Roman"/>
          <w:color w:val="000000"/>
          <w:sz w:val="20"/>
          <w:szCs w:val="20"/>
        </w:rPr>
        <w:t>, Shabani,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Beni, Z</w:t>
      </w:r>
      <w:r w:rsidRPr="00937B19">
        <w:rPr>
          <w:rFonts w:ascii="Times New Roman" w:hAnsi="Times New Roman"/>
          <w:color w:val="000000"/>
          <w:sz w:val="20"/>
          <w:szCs w:val="20"/>
          <w:cs/>
        </w:rPr>
        <w:t>. (</w:t>
      </w:r>
      <w:r w:rsidRPr="00937B19">
        <w:rPr>
          <w:rFonts w:ascii="Times New Roman" w:hAnsi="Times New Roman"/>
          <w:color w:val="000000"/>
          <w:sz w:val="20"/>
          <w:szCs w:val="20"/>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lead and cadmium in different samples by flow injection atomic absorption spectrometry incorporating a microcolumn of immobilized ammonium pyrrolidine dithiocarbamate on microcrystalline naphthalene</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Croatian Chemica Acta</w:t>
      </w:r>
      <w:r w:rsidRPr="00937B19">
        <w:rPr>
          <w:rFonts w:ascii="Times New Roman" w:hAnsi="Times New Roman"/>
          <w:color w:val="000000"/>
          <w:sz w:val="20"/>
          <w:szCs w:val="20"/>
        </w:rPr>
        <w:t>, 80</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23</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pt-BR"/>
        </w:rPr>
        <w:t>Alonso, 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V</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Cordero,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S</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De Torres,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G</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xml:space="preserve"> and Pavón, J</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C</w:t>
      </w:r>
      <w:r w:rsidRPr="00937B19">
        <w:rPr>
          <w:rFonts w:ascii="Times New Roman" w:hAnsi="Times New Roman"/>
          <w:color w:val="000000"/>
          <w:sz w:val="20"/>
          <w:szCs w:val="20"/>
          <w:cs/>
        </w:rPr>
        <w:t>. (</w:t>
      </w:r>
      <w:r w:rsidRPr="00937B19">
        <w:rPr>
          <w:rFonts w:ascii="Times New Roman" w:hAnsi="Times New Roman"/>
          <w:color w:val="000000"/>
          <w:sz w:val="20"/>
          <w:szCs w:val="20"/>
          <w:lang w:val="pt-BR"/>
        </w:rPr>
        <w:t>2006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Lead ultra</w:t>
      </w:r>
      <w:r w:rsidRPr="00937B19">
        <w:rPr>
          <w:rFonts w:ascii="Times New Roman" w:hAnsi="Times New Roman"/>
          <w:color w:val="000000"/>
          <w:sz w:val="20"/>
          <w:szCs w:val="20"/>
          <w:cs/>
        </w:rPr>
        <w:t>-</w:t>
      </w:r>
      <w:r w:rsidRPr="00937B19">
        <w:rPr>
          <w:rFonts w:ascii="Times New Roman" w:hAnsi="Times New Roman"/>
          <w:color w:val="000000"/>
          <w:sz w:val="20"/>
          <w:szCs w:val="20"/>
        </w:rPr>
        <w:t>trace on</w:t>
      </w:r>
      <w:r w:rsidRPr="00937B19">
        <w:rPr>
          <w:rFonts w:ascii="Times New Roman" w:hAnsi="Times New Roman"/>
          <w:color w:val="000000"/>
          <w:sz w:val="20"/>
          <w:szCs w:val="20"/>
          <w:cs/>
        </w:rPr>
        <w:t>-</w:t>
      </w:r>
      <w:r w:rsidRPr="00937B19">
        <w:rPr>
          <w:rFonts w:ascii="Times New Roman" w:hAnsi="Times New Roman"/>
          <w:color w:val="000000"/>
          <w:sz w:val="20"/>
          <w:szCs w:val="20"/>
        </w:rPr>
        <w:t>line preconcentration and determination using selective solid phase extraction and electrothermal atomic absorption spectrometry</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applications in seawaters and biological samples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Analytical and Bioanalytical Chemistry</w:t>
      </w:r>
      <w:r w:rsidRPr="00937B19">
        <w:rPr>
          <w:rFonts w:ascii="Times New Roman" w:hAnsi="Times New Roman"/>
          <w:color w:val="000000"/>
          <w:sz w:val="20"/>
          <w:szCs w:val="20"/>
        </w:rPr>
        <w:t>, 385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1178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1185</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cs/>
        </w:rPr>
      </w:pPr>
      <w:r w:rsidRPr="00937B19">
        <w:rPr>
          <w:rFonts w:ascii="Times New Roman" w:hAnsi="Times New Roman"/>
          <w:color w:val="000000"/>
          <w:sz w:val="20"/>
          <w:szCs w:val="20"/>
          <w:lang w:val="sv-SE"/>
        </w:rPr>
        <w:t>Peker, D</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S</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K</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Turkoglu, O</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xml:space="preserve"> and Soylak, M</w:t>
      </w:r>
      <w:r w:rsidRPr="00937B19">
        <w:rPr>
          <w:rFonts w:ascii="Times New Roman" w:hAnsi="Times New Roman"/>
          <w:color w:val="000000"/>
          <w:sz w:val="20"/>
          <w:szCs w:val="20"/>
          <w:cs/>
        </w:rPr>
        <w:t>. (</w:t>
      </w:r>
      <w:r w:rsidRPr="00937B19">
        <w:rPr>
          <w:rFonts w:ascii="Times New Roman" w:hAnsi="Times New Roman"/>
          <w:color w:val="000000"/>
          <w:sz w:val="20"/>
          <w:szCs w:val="20"/>
          <w:lang w:val="sv-SE"/>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 xml:space="preserve">Dysprosium </w:t>
      </w:r>
      <w:r w:rsidRPr="00937B19">
        <w:rPr>
          <w:rFonts w:ascii="Times New Roman" w:hAnsi="Times New Roman"/>
          <w:color w:val="000000"/>
          <w:sz w:val="20"/>
          <w:szCs w:val="20"/>
          <w:cs/>
        </w:rPr>
        <w:t>(</w:t>
      </w:r>
      <w:r w:rsidRPr="00937B19">
        <w:rPr>
          <w:rFonts w:ascii="Times New Roman" w:hAnsi="Times New Roman"/>
          <w:color w:val="000000"/>
          <w:sz w:val="20"/>
          <w:szCs w:val="20"/>
        </w:rPr>
        <w:t>III</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hydroxide coprecipitation system for the separation and preconcentration of heavy metal contents of table salts and natural waters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143</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555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560</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pt-BR"/>
        </w:rPr>
        <w:t>Luconi,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O</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Silva,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F</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Olsina, 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A</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xml:space="preserve"> and Fernández, L</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P</w:t>
      </w:r>
      <w:r w:rsidRPr="00937B19">
        <w:rPr>
          <w:rFonts w:ascii="Times New Roman" w:hAnsi="Times New Roman"/>
          <w:color w:val="000000"/>
          <w:sz w:val="20"/>
          <w:szCs w:val="20"/>
          <w:cs/>
        </w:rPr>
        <w:t>. (</w:t>
      </w:r>
      <w:r w:rsidRPr="00937B19">
        <w:rPr>
          <w:rFonts w:ascii="Times New Roman" w:hAnsi="Times New Roman"/>
          <w:color w:val="000000"/>
          <w:sz w:val="20"/>
          <w:szCs w:val="20"/>
          <w:lang w:val="pt-BR"/>
        </w:rPr>
        <w:t>2000</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Cloud point extraction of lead in saliva via use of nonionic PONPE 7</w:t>
      </w:r>
      <w:r w:rsidRPr="00937B19">
        <w:rPr>
          <w:rFonts w:ascii="Times New Roman" w:hAnsi="Times New Roman"/>
          <w:color w:val="000000"/>
          <w:sz w:val="20"/>
          <w:szCs w:val="20"/>
          <w:cs/>
        </w:rPr>
        <w:t>.</w:t>
      </w:r>
      <w:r w:rsidRPr="00937B19">
        <w:rPr>
          <w:rFonts w:ascii="Times New Roman" w:hAnsi="Times New Roman"/>
          <w:color w:val="000000"/>
          <w:sz w:val="20"/>
          <w:szCs w:val="20"/>
        </w:rPr>
        <w:t>5 without added chelating agents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51</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123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129</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Chen, J</w:t>
      </w:r>
      <w:r w:rsidRPr="00937B19">
        <w:rPr>
          <w:rFonts w:ascii="Times New Roman" w:hAnsi="Times New Roman"/>
          <w:color w:val="000000"/>
          <w:sz w:val="20"/>
          <w:szCs w:val="20"/>
          <w:cs/>
        </w:rPr>
        <w:t>.</w:t>
      </w:r>
      <w:r w:rsidRPr="00937B19">
        <w:rPr>
          <w:rFonts w:ascii="Times New Roman" w:hAnsi="Times New Roman"/>
          <w:color w:val="000000"/>
          <w:sz w:val="20"/>
          <w:szCs w:val="20"/>
        </w:rPr>
        <w:t>, Xiao, S</w:t>
      </w:r>
      <w:r w:rsidRPr="00937B19">
        <w:rPr>
          <w:rFonts w:ascii="Times New Roman" w:hAnsi="Times New Roman"/>
          <w:color w:val="000000"/>
          <w:sz w:val="20"/>
          <w:szCs w:val="20"/>
          <w:cs/>
        </w:rPr>
        <w:t>.</w:t>
      </w:r>
      <w:r w:rsidRPr="00937B19">
        <w:rPr>
          <w:rFonts w:ascii="Times New Roman" w:hAnsi="Times New Roman"/>
          <w:color w:val="000000"/>
          <w:sz w:val="20"/>
          <w:szCs w:val="20"/>
        </w:rPr>
        <w:t>, Wu, X</w:t>
      </w:r>
      <w:r w:rsidRPr="00937B19">
        <w:rPr>
          <w:rFonts w:ascii="Times New Roman" w:hAnsi="Times New Roman"/>
          <w:color w:val="000000"/>
          <w:sz w:val="20"/>
          <w:szCs w:val="20"/>
          <w:cs/>
        </w:rPr>
        <w:t>.</w:t>
      </w:r>
      <w:r w:rsidRPr="00937B19">
        <w:rPr>
          <w:rFonts w:ascii="Times New Roman" w:hAnsi="Times New Roman"/>
          <w:color w:val="000000"/>
          <w:sz w:val="20"/>
          <w:szCs w:val="20"/>
        </w:rPr>
        <w:t>, Fang, K</w:t>
      </w:r>
      <w:r w:rsidRPr="00937B19">
        <w:rPr>
          <w:rFonts w:ascii="Times New Roman" w:hAnsi="Times New Roman"/>
          <w:color w:val="000000"/>
          <w:sz w:val="20"/>
          <w:szCs w:val="20"/>
          <w:cs/>
        </w:rPr>
        <w:t>.</w:t>
      </w:r>
      <w:r w:rsidRPr="00937B19">
        <w:rPr>
          <w:rFonts w:ascii="Times New Roman" w:hAnsi="Times New Roman"/>
          <w:color w:val="000000"/>
          <w:sz w:val="20"/>
          <w:szCs w:val="20"/>
        </w:rPr>
        <w:t>, and Liu, W</w:t>
      </w:r>
      <w:r w:rsidRPr="00937B19">
        <w:rPr>
          <w:rFonts w:ascii="Times New Roman" w:hAnsi="Times New Roman"/>
          <w:color w:val="000000"/>
          <w:sz w:val="20"/>
          <w:szCs w:val="20"/>
          <w:cs/>
        </w:rPr>
        <w:t>. (</w:t>
      </w:r>
      <w:r w:rsidRPr="00937B19">
        <w:rPr>
          <w:rFonts w:ascii="Times New Roman" w:hAnsi="Times New Roman"/>
          <w:color w:val="000000"/>
          <w:sz w:val="20"/>
          <w:szCs w:val="20"/>
        </w:rPr>
        <w:t>2005</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lead in water samples by graphite furnace atomic absorption spectrometry after cloud point 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67</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992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996</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Purohit, R</w:t>
      </w:r>
      <w:r w:rsidRPr="00937B19">
        <w:rPr>
          <w:rFonts w:ascii="Times New Roman" w:hAnsi="Times New Roman"/>
          <w:color w:val="000000"/>
          <w:sz w:val="20"/>
          <w:szCs w:val="20"/>
          <w:cs/>
        </w:rPr>
        <w:t>.</w:t>
      </w:r>
      <w:r w:rsidRPr="00937B19">
        <w:rPr>
          <w:rFonts w:ascii="Times New Roman" w:hAnsi="Times New Roman"/>
          <w:color w:val="000000"/>
          <w:sz w:val="20"/>
          <w:szCs w:val="20"/>
        </w:rPr>
        <w:t>, and Devi, S</w:t>
      </w:r>
      <w:r w:rsidRPr="00937B19">
        <w:rPr>
          <w:rFonts w:ascii="Times New Roman" w:hAnsi="Times New Roman"/>
          <w:color w:val="000000"/>
          <w:sz w:val="20"/>
          <w:szCs w:val="20"/>
          <w:cs/>
        </w:rPr>
        <w:t>. (</w:t>
      </w:r>
      <w:r w:rsidRPr="00937B19">
        <w:rPr>
          <w:rFonts w:ascii="Times New Roman" w:hAnsi="Times New Roman"/>
          <w:color w:val="000000"/>
          <w:sz w:val="20"/>
          <w:szCs w:val="20"/>
        </w:rPr>
        <w:t>1992</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trace amounts of lead by chelating ion exchange and on</w:t>
      </w:r>
      <w:r w:rsidRPr="00937B19">
        <w:rPr>
          <w:rFonts w:ascii="Times New Roman" w:hAnsi="Times New Roman"/>
          <w:color w:val="000000"/>
          <w:sz w:val="20"/>
          <w:szCs w:val="20"/>
          <w:cs/>
        </w:rPr>
        <w:t>-</w:t>
      </w:r>
      <w:r w:rsidRPr="00937B19">
        <w:rPr>
          <w:rFonts w:ascii="Times New Roman" w:hAnsi="Times New Roman"/>
          <w:color w:val="000000"/>
          <w:sz w:val="20"/>
          <w:szCs w:val="20"/>
        </w:rPr>
        <w:t>line preconcentration in flow</w:t>
      </w:r>
      <w:r w:rsidRPr="00937B19">
        <w:rPr>
          <w:rFonts w:ascii="Times New Roman" w:hAnsi="Times New Roman"/>
          <w:color w:val="000000"/>
          <w:sz w:val="20"/>
          <w:szCs w:val="20"/>
          <w:cs/>
        </w:rPr>
        <w:t>-</w:t>
      </w:r>
      <w:r w:rsidRPr="00937B19">
        <w:rPr>
          <w:rFonts w:ascii="Times New Roman" w:hAnsi="Times New Roman"/>
          <w:color w:val="000000"/>
          <w:sz w:val="20"/>
          <w:szCs w:val="20"/>
        </w:rPr>
        <w:t>injection atomic absorption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259</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53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60</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Liang, P</w:t>
      </w:r>
      <w:r w:rsidRPr="00937B19">
        <w:rPr>
          <w:rFonts w:ascii="Times New Roman" w:hAnsi="Times New Roman"/>
          <w:color w:val="000000"/>
          <w:sz w:val="20"/>
          <w:szCs w:val="20"/>
          <w:cs/>
        </w:rPr>
        <w:t>.</w:t>
      </w:r>
      <w:r w:rsidRPr="00937B19">
        <w:rPr>
          <w:rFonts w:ascii="Times New Roman" w:hAnsi="Times New Roman"/>
          <w:color w:val="000000"/>
          <w:sz w:val="20"/>
          <w:szCs w:val="20"/>
        </w:rPr>
        <w:t>, Liu, R</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Cao, J</w:t>
      </w:r>
      <w:r w:rsidRPr="00937B19">
        <w:rPr>
          <w:rFonts w:ascii="Times New Roman" w:hAnsi="Times New Roman"/>
          <w:color w:val="000000"/>
          <w:sz w:val="20"/>
          <w:szCs w:val="20"/>
          <w:cs/>
        </w:rPr>
        <w:t>. (</w:t>
      </w:r>
      <w:r w:rsidRPr="00937B19">
        <w:rPr>
          <w:rFonts w:ascii="Times New Roman" w:hAnsi="Times New Roman"/>
          <w:color w:val="000000"/>
          <w:sz w:val="20"/>
          <w:szCs w:val="20"/>
        </w:rPr>
        <w:t>2008</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Single drop microextraction combined with graphite furnace atomic absorption spectrometry for determination of lead in biological samples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Microchimica Acta</w:t>
      </w:r>
      <w:r w:rsidRPr="00937B19">
        <w:rPr>
          <w:rFonts w:ascii="Times New Roman" w:hAnsi="Times New Roman"/>
          <w:color w:val="000000"/>
          <w:sz w:val="20"/>
          <w:szCs w:val="20"/>
        </w:rPr>
        <w:t>, 160</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135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139</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Rasmussen, K</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E</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Pedersen</w:t>
      </w:r>
      <w:r w:rsidRPr="00937B19">
        <w:rPr>
          <w:rFonts w:ascii="Times New Roman" w:hAnsi="Times New Roman"/>
          <w:color w:val="000000"/>
          <w:sz w:val="20"/>
          <w:szCs w:val="20"/>
          <w:cs/>
        </w:rPr>
        <w:t>-</w:t>
      </w:r>
      <w:r w:rsidRPr="00937B19">
        <w:rPr>
          <w:rFonts w:ascii="Times New Roman" w:hAnsi="Times New Roman"/>
          <w:color w:val="000000"/>
          <w:sz w:val="20"/>
          <w:szCs w:val="20"/>
        </w:rPr>
        <w:t>Bjergaard, S</w:t>
      </w:r>
      <w:r w:rsidRPr="00937B19">
        <w:rPr>
          <w:rFonts w:ascii="Times New Roman" w:hAnsi="Times New Roman"/>
          <w:color w:val="000000"/>
          <w:sz w:val="20"/>
          <w:szCs w:val="20"/>
          <w:cs/>
        </w:rPr>
        <w:t>. (</w:t>
      </w:r>
      <w:r w:rsidRPr="00937B19">
        <w:rPr>
          <w:rFonts w:ascii="Times New Roman" w:hAnsi="Times New Roman"/>
          <w:color w:val="000000"/>
          <w:sz w:val="20"/>
          <w:szCs w:val="20"/>
        </w:rPr>
        <w:t>2004</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Developments in hollow fibre</w:t>
      </w:r>
      <w:r w:rsidRPr="00937B19">
        <w:rPr>
          <w:rFonts w:ascii="Times New Roman" w:hAnsi="Times New Roman"/>
          <w:color w:val="000000"/>
          <w:sz w:val="20"/>
          <w:szCs w:val="20"/>
          <w:cs/>
        </w:rPr>
        <w:t>-</w:t>
      </w:r>
      <w:r w:rsidRPr="00937B19">
        <w:rPr>
          <w:rFonts w:ascii="Times New Roman" w:hAnsi="Times New Roman"/>
          <w:color w:val="000000"/>
          <w:sz w:val="20"/>
          <w:szCs w:val="20"/>
        </w:rPr>
        <w:t>based, liquid</w:t>
      </w:r>
      <w:r w:rsidRPr="00937B19">
        <w:rPr>
          <w:rFonts w:ascii="Times New Roman" w:hAnsi="Times New Roman"/>
          <w:color w:val="000000"/>
          <w:sz w:val="20"/>
          <w:szCs w:val="20"/>
          <w:cs/>
        </w:rPr>
        <w:t>-</w:t>
      </w:r>
      <w:r w:rsidRPr="00937B19">
        <w:rPr>
          <w:rFonts w:ascii="Times New Roman" w:hAnsi="Times New Roman"/>
          <w:color w:val="000000"/>
          <w:sz w:val="20"/>
          <w:szCs w:val="20"/>
        </w:rPr>
        <w:t>phase microextraction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TrAC Trends in Analytical Chemistry</w:t>
      </w:r>
      <w:r w:rsidRPr="00937B19">
        <w:rPr>
          <w:rFonts w:ascii="Times New Roman" w:hAnsi="Times New Roman"/>
          <w:color w:val="000000"/>
          <w:sz w:val="20"/>
          <w:szCs w:val="20"/>
        </w:rPr>
        <w:t>, 23</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10</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Farajzadeh,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w:t>
      </w:r>
      <w:r w:rsidRPr="00937B19">
        <w:rPr>
          <w:rFonts w:ascii="Times New Roman" w:hAnsi="Times New Roman"/>
          <w:color w:val="000000"/>
          <w:sz w:val="20"/>
          <w:szCs w:val="20"/>
          <w:cs/>
        </w:rPr>
        <w:t>.</w:t>
      </w:r>
      <w:r w:rsidRPr="00937B19">
        <w:rPr>
          <w:rFonts w:ascii="Times New Roman" w:hAnsi="Times New Roman"/>
          <w:color w:val="000000"/>
          <w:sz w:val="20"/>
          <w:szCs w:val="20"/>
        </w:rPr>
        <w:t>, Bahram, M</w:t>
      </w:r>
      <w:r w:rsidRPr="00937B19">
        <w:rPr>
          <w:rFonts w:ascii="Times New Roman" w:hAnsi="Times New Roman"/>
          <w:color w:val="000000"/>
          <w:sz w:val="20"/>
          <w:szCs w:val="20"/>
          <w:cs/>
        </w:rPr>
        <w:t>.</w:t>
      </w:r>
      <w:r w:rsidRPr="00937B19">
        <w:rPr>
          <w:rFonts w:ascii="Times New Roman" w:hAnsi="Times New Roman"/>
          <w:color w:val="000000"/>
          <w:sz w:val="20"/>
          <w:szCs w:val="20"/>
        </w:rPr>
        <w:t>, Zorita, S</w:t>
      </w:r>
      <w:r w:rsidRPr="00937B19">
        <w:rPr>
          <w:rFonts w:ascii="Times New Roman" w:hAnsi="Times New Roman"/>
          <w:color w:val="000000"/>
          <w:sz w:val="20"/>
          <w:szCs w:val="20"/>
          <w:cs/>
        </w:rPr>
        <w:t>.</w:t>
      </w:r>
      <w:r w:rsidRPr="00937B19">
        <w:rPr>
          <w:rFonts w:ascii="Times New Roman" w:hAnsi="Times New Roman"/>
          <w:color w:val="000000"/>
          <w:sz w:val="20"/>
          <w:szCs w:val="20"/>
        </w:rPr>
        <w:t>, and Mehr, B</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G</w:t>
      </w:r>
      <w:r w:rsidRPr="00937B19">
        <w:rPr>
          <w:rFonts w:ascii="Times New Roman" w:hAnsi="Times New Roman"/>
          <w:color w:val="000000"/>
          <w:sz w:val="20"/>
          <w:szCs w:val="20"/>
          <w:cs/>
        </w:rPr>
        <w:t>. (</w:t>
      </w:r>
      <w:r w:rsidRPr="00937B19">
        <w:rPr>
          <w:rFonts w:ascii="Times New Roman" w:hAnsi="Times New Roman"/>
          <w:color w:val="000000"/>
          <w:sz w:val="20"/>
          <w:szCs w:val="20"/>
        </w:rPr>
        <w:t>2009</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Optimization and application of homogeneous liquid</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liquid extraction in preconcentration of copper </w:t>
      </w:r>
      <w:r w:rsidRPr="00937B19">
        <w:rPr>
          <w:rFonts w:ascii="Times New Roman" w:hAnsi="Times New Roman"/>
          <w:color w:val="000000"/>
          <w:sz w:val="20"/>
          <w:szCs w:val="20"/>
          <w:cs/>
        </w:rPr>
        <w:t>(</w:t>
      </w:r>
      <w:r w:rsidRPr="00937B19">
        <w:rPr>
          <w:rFonts w:ascii="Times New Roman" w:hAnsi="Times New Roman"/>
          <w:color w:val="000000"/>
          <w:sz w:val="20"/>
          <w:szCs w:val="20"/>
        </w:rPr>
        <w:t>II</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in a ternary solvent system</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161</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1535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1543</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fr-FR"/>
        </w:rPr>
        <w:t>Kozani, 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R</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Assadi, Y</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Shemirani, F</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Hosseini,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M</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and Jamali,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R</w:t>
      </w:r>
      <w:r w:rsidRPr="00937B19">
        <w:rPr>
          <w:rFonts w:ascii="Times New Roman" w:hAnsi="Times New Roman"/>
          <w:color w:val="000000"/>
          <w:sz w:val="20"/>
          <w:szCs w:val="20"/>
          <w:cs/>
        </w:rPr>
        <w:t>. (</w:t>
      </w:r>
      <w:r w:rsidRPr="00937B19">
        <w:rPr>
          <w:rFonts w:ascii="Times New Roman" w:hAnsi="Times New Roman"/>
          <w:color w:val="000000"/>
          <w:sz w:val="20"/>
          <w:szCs w:val="20"/>
          <w:lang w:val="fr-FR"/>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Part</w:t>
      </w:r>
      <w:r w:rsidRPr="00937B19">
        <w:rPr>
          <w:rFonts w:ascii="Times New Roman" w:hAnsi="Times New Roman"/>
          <w:color w:val="000000"/>
          <w:sz w:val="20"/>
          <w:szCs w:val="20"/>
          <w:cs/>
        </w:rPr>
        <w:t>-</w:t>
      </w:r>
      <w:r w:rsidRPr="00937B19">
        <w:rPr>
          <w:rFonts w:ascii="Times New Roman" w:hAnsi="Times New Roman"/>
          <w:color w:val="000000"/>
          <w:sz w:val="20"/>
          <w:szCs w:val="20"/>
        </w:rPr>
        <w:t>per</w:t>
      </w:r>
      <w:r w:rsidRPr="00937B19">
        <w:rPr>
          <w:rFonts w:ascii="Times New Roman" w:hAnsi="Times New Roman"/>
          <w:color w:val="000000"/>
          <w:sz w:val="20"/>
          <w:szCs w:val="20"/>
          <w:cs/>
        </w:rPr>
        <w:t>-</w:t>
      </w:r>
      <w:r w:rsidRPr="00937B19">
        <w:rPr>
          <w:rFonts w:ascii="Times New Roman" w:hAnsi="Times New Roman"/>
          <w:color w:val="000000"/>
          <w:sz w:val="20"/>
          <w:szCs w:val="20"/>
        </w:rPr>
        <w:t>trillion determination of chlorobenzenes in water using dispersive liquid</w:t>
      </w:r>
      <w:r w:rsidRPr="00937B19">
        <w:rPr>
          <w:rFonts w:ascii="Times New Roman" w:hAnsi="Times New Roman"/>
          <w:color w:val="000000"/>
          <w:sz w:val="20"/>
          <w:szCs w:val="20"/>
          <w:cs/>
        </w:rPr>
        <w:t>–</w:t>
      </w:r>
      <w:r w:rsidRPr="00937B19">
        <w:rPr>
          <w:rFonts w:ascii="Times New Roman" w:hAnsi="Times New Roman"/>
          <w:color w:val="000000"/>
          <w:sz w:val="20"/>
          <w:szCs w:val="20"/>
        </w:rPr>
        <w:t>liquid microextraction combined gas chromatography</w:t>
      </w:r>
      <w:r w:rsidRPr="00937B19">
        <w:rPr>
          <w:rFonts w:ascii="Times New Roman" w:hAnsi="Times New Roman"/>
          <w:color w:val="000000"/>
          <w:sz w:val="20"/>
          <w:szCs w:val="20"/>
          <w:cs/>
        </w:rPr>
        <w:t>–</w:t>
      </w:r>
      <w:r w:rsidRPr="00937B19">
        <w:rPr>
          <w:rFonts w:ascii="Times New Roman" w:hAnsi="Times New Roman"/>
          <w:color w:val="000000"/>
          <w:sz w:val="20"/>
          <w:szCs w:val="20"/>
        </w:rPr>
        <w:t>electron capture detection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72</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387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393</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Jain, R</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Singh, R</w:t>
      </w:r>
      <w:r w:rsidRPr="00937B19">
        <w:rPr>
          <w:rFonts w:ascii="Times New Roman" w:hAnsi="Times New Roman"/>
          <w:color w:val="000000"/>
          <w:sz w:val="20"/>
          <w:szCs w:val="20"/>
          <w:cs/>
        </w:rPr>
        <w:t>. (</w:t>
      </w:r>
      <w:r w:rsidRPr="00937B19">
        <w:rPr>
          <w:rFonts w:ascii="Times New Roman" w:hAnsi="Times New Roman"/>
          <w:color w:val="000000"/>
          <w:sz w:val="20"/>
          <w:szCs w:val="20"/>
        </w:rPr>
        <w:t>2016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Applications of dispersive liquid</w:t>
      </w:r>
      <w:r w:rsidRPr="00937B19">
        <w:rPr>
          <w:rFonts w:ascii="Times New Roman" w:hAnsi="Times New Roman"/>
          <w:color w:val="000000"/>
          <w:sz w:val="20"/>
          <w:szCs w:val="20"/>
          <w:cs/>
        </w:rPr>
        <w:t>–</w:t>
      </w:r>
      <w:r w:rsidRPr="00937B19">
        <w:rPr>
          <w:rFonts w:ascii="Times New Roman" w:hAnsi="Times New Roman"/>
          <w:color w:val="000000"/>
          <w:sz w:val="20"/>
          <w:szCs w:val="20"/>
        </w:rPr>
        <w:t>liquid micro</w:t>
      </w:r>
      <w:r w:rsidRPr="00937B19">
        <w:rPr>
          <w:rFonts w:ascii="Times New Roman" w:hAnsi="Times New Roman"/>
          <w:color w:val="000000"/>
          <w:sz w:val="20"/>
          <w:szCs w:val="20"/>
          <w:cs/>
        </w:rPr>
        <w:t>-</w:t>
      </w:r>
      <w:r w:rsidRPr="00937B19">
        <w:rPr>
          <w:rFonts w:ascii="Times New Roman" w:hAnsi="Times New Roman"/>
          <w:color w:val="000000"/>
          <w:sz w:val="20"/>
          <w:szCs w:val="20"/>
        </w:rPr>
        <w:t>extraction in forensic toxicology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TrAC Trends in Analytical Chemistry</w:t>
      </w:r>
      <w:r w:rsidRPr="00937B19">
        <w:rPr>
          <w:rFonts w:ascii="Times New Roman" w:hAnsi="Times New Roman"/>
          <w:color w:val="000000"/>
          <w:sz w:val="20"/>
          <w:szCs w:val="20"/>
        </w:rPr>
        <w:t>, 75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227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237</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Zanjani,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K</w:t>
      </w:r>
      <w:r w:rsidRPr="00937B19">
        <w:rPr>
          <w:rFonts w:ascii="Times New Roman" w:hAnsi="Times New Roman"/>
          <w:color w:val="000000"/>
          <w:sz w:val="20"/>
          <w:szCs w:val="20"/>
          <w:cs/>
        </w:rPr>
        <w:t>.</w:t>
      </w:r>
      <w:r w:rsidRPr="00937B19">
        <w:rPr>
          <w:rFonts w:ascii="Times New Roman" w:hAnsi="Times New Roman"/>
          <w:color w:val="000000"/>
          <w:sz w:val="20"/>
          <w:szCs w:val="20"/>
        </w:rPr>
        <w:t>, Yamini, Y</w:t>
      </w:r>
      <w:r w:rsidRPr="00937B19">
        <w:rPr>
          <w:rFonts w:ascii="Times New Roman" w:hAnsi="Times New Roman"/>
          <w:color w:val="000000"/>
          <w:sz w:val="20"/>
          <w:szCs w:val="20"/>
          <w:cs/>
        </w:rPr>
        <w:t>.</w:t>
      </w:r>
      <w:r w:rsidRPr="00937B19">
        <w:rPr>
          <w:rFonts w:ascii="Times New Roman" w:hAnsi="Times New Roman"/>
          <w:color w:val="000000"/>
          <w:sz w:val="20"/>
          <w:szCs w:val="20"/>
        </w:rPr>
        <w:t>, Shariati, S</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Jönsson, J</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Å</w:t>
      </w:r>
      <w:r w:rsidRPr="00937B19">
        <w:rPr>
          <w:rFonts w:ascii="Times New Roman" w:hAnsi="Times New Roman"/>
          <w:color w:val="000000"/>
          <w:sz w:val="20"/>
          <w:szCs w:val="20"/>
          <w:cs/>
        </w:rPr>
        <w:t>. (</w:t>
      </w:r>
      <w:r w:rsidRPr="00937B19">
        <w:rPr>
          <w:rFonts w:ascii="Times New Roman" w:hAnsi="Times New Roman"/>
          <w:color w:val="000000"/>
          <w:sz w:val="20"/>
          <w:szCs w:val="20"/>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 new liquid</w:t>
      </w:r>
      <w:r w:rsidRPr="00937B19">
        <w:rPr>
          <w:rFonts w:ascii="Times New Roman" w:hAnsi="Times New Roman"/>
          <w:color w:val="000000"/>
          <w:sz w:val="20"/>
          <w:szCs w:val="20"/>
          <w:cs/>
        </w:rPr>
        <w:t>-</w:t>
      </w:r>
      <w:r w:rsidRPr="00937B19">
        <w:rPr>
          <w:rFonts w:ascii="Times New Roman" w:hAnsi="Times New Roman"/>
          <w:color w:val="000000"/>
          <w:sz w:val="20"/>
          <w:szCs w:val="20"/>
        </w:rPr>
        <w:t>phase microextraction method based on solidification of floating organic drop</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585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286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293</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Dadfarnia, S</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Shabani,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 (</w:t>
      </w:r>
      <w:r w:rsidRPr="00937B19">
        <w:rPr>
          <w:rFonts w:ascii="Times New Roman" w:hAnsi="Times New Roman"/>
          <w:color w:val="000000"/>
          <w:sz w:val="20"/>
          <w:szCs w:val="20"/>
        </w:rPr>
        <w:t>2010</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Recent development in liquid phase microextraction for determination of trace level concentration of metals</w:t>
      </w:r>
      <w:r w:rsidRPr="00937B19">
        <w:rPr>
          <w:rFonts w:ascii="Times New Roman" w:hAnsi="Times New Roman"/>
          <w:color w:val="000000"/>
          <w:sz w:val="20"/>
          <w:szCs w:val="20"/>
          <w:cs/>
        </w:rPr>
        <w:t xml:space="preserve"> – </w:t>
      </w:r>
      <w:r w:rsidRPr="00937B19">
        <w:rPr>
          <w:rFonts w:ascii="Times New Roman" w:hAnsi="Times New Roman"/>
          <w:color w:val="000000"/>
          <w:sz w:val="20"/>
          <w:szCs w:val="20"/>
        </w:rPr>
        <w:t>A review</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658</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107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119</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Zhu, X</w:t>
      </w:r>
      <w:r w:rsidRPr="00937B19">
        <w:rPr>
          <w:rFonts w:ascii="Times New Roman" w:hAnsi="Times New Roman"/>
          <w:color w:val="000000"/>
          <w:sz w:val="20"/>
          <w:szCs w:val="20"/>
          <w:cs/>
        </w:rPr>
        <w:t>.</w:t>
      </w:r>
      <w:r w:rsidRPr="00937B19">
        <w:rPr>
          <w:rFonts w:ascii="Times New Roman" w:hAnsi="Times New Roman"/>
          <w:color w:val="000000"/>
          <w:sz w:val="20"/>
          <w:szCs w:val="20"/>
        </w:rPr>
        <w:t>, Zhu, X</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Wang, B</w:t>
      </w:r>
      <w:r w:rsidRPr="00937B19">
        <w:rPr>
          <w:rFonts w:ascii="Times New Roman" w:hAnsi="Times New Roman"/>
          <w:color w:val="000000"/>
          <w:sz w:val="20"/>
          <w:szCs w:val="20"/>
          <w:cs/>
        </w:rPr>
        <w:t>. (</w:t>
      </w:r>
      <w:r w:rsidRPr="00937B19">
        <w:rPr>
          <w:rFonts w:ascii="Times New Roman" w:hAnsi="Times New Roman"/>
          <w:color w:val="000000"/>
          <w:sz w:val="20"/>
          <w:szCs w:val="20"/>
        </w:rPr>
        <w:t>2006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trace cadmium in water samples by graphite furnace atomic absorption spectrometry after cloud point 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Microchimica Acta</w:t>
      </w:r>
      <w:r w:rsidRPr="00937B19">
        <w:rPr>
          <w:rFonts w:ascii="Times New Roman" w:hAnsi="Times New Roman"/>
          <w:color w:val="000000"/>
          <w:sz w:val="20"/>
          <w:szCs w:val="20"/>
        </w:rPr>
        <w:t>, 154</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95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100</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Moghadam,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w:t>
      </w:r>
      <w:r w:rsidRPr="00937B19">
        <w:rPr>
          <w:rFonts w:ascii="Times New Roman" w:hAnsi="Times New Roman"/>
          <w:color w:val="000000"/>
          <w:sz w:val="20"/>
          <w:szCs w:val="20"/>
          <w:cs/>
        </w:rPr>
        <w:t>.</w:t>
      </w:r>
      <w:r w:rsidRPr="00937B19">
        <w:rPr>
          <w:rFonts w:ascii="Times New Roman" w:hAnsi="Times New Roman"/>
          <w:color w:val="000000"/>
          <w:sz w:val="20"/>
          <w:szCs w:val="20"/>
        </w:rPr>
        <w:t>, Dadfarnia, S</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Shabani,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H</w:t>
      </w:r>
      <w:r w:rsidRPr="00937B19">
        <w:rPr>
          <w:rFonts w:ascii="Times New Roman" w:hAnsi="Times New Roman"/>
          <w:color w:val="000000"/>
          <w:sz w:val="20"/>
          <w:szCs w:val="20"/>
          <w:cs/>
        </w:rPr>
        <w:t>. (</w:t>
      </w:r>
      <w:r w:rsidRPr="00937B19">
        <w:rPr>
          <w:rFonts w:ascii="Times New Roman" w:hAnsi="Times New Roman"/>
          <w:color w:val="000000"/>
          <w:sz w:val="20"/>
          <w:szCs w:val="20"/>
        </w:rPr>
        <w:t>2011</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Speciation and determination of ultra</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trace amounts of chromium by solidified floating organic drop microextraction </w:t>
      </w:r>
      <w:r w:rsidRPr="00937B19">
        <w:rPr>
          <w:rFonts w:ascii="Times New Roman" w:hAnsi="Times New Roman"/>
          <w:color w:val="000000"/>
          <w:sz w:val="20"/>
          <w:szCs w:val="20"/>
          <w:cs/>
        </w:rPr>
        <w:t>(</w:t>
      </w:r>
      <w:r w:rsidRPr="00937B19">
        <w:rPr>
          <w:rFonts w:ascii="Times New Roman" w:hAnsi="Times New Roman"/>
          <w:color w:val="000000"/>
          <w:sz w:val="20"/>
          <w:szCs w:val="20"/>
        </w:rPr>
        <w:t>SFODME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and graphite furnace atomic absorption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186</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169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174</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Chen, J</w:t>
      </w:r>
      <w:r w:rsidRPr="00937B19">
        <w:rPr>
          <w:rFonts w:ascii="Times New Roman" w:hAnsi="Times New Roman"/>
          <w:color w:val="000000"/>
          <w:sz w:val="20"/>
          <w:szCs w:val="20"/>
          <w:cs/>
        </w:rPr>
        <w:t>.</w:t>
      </w:r>
      <w:r w:rsidRPr="00937B19">
        <w:rPr>
          <w:rFonts w:ascii="Times New Roman" w:hAnsi="Times New Roman"/>
          <w:color w:val="000000"/>
          <w:sz w:val="20"/>
          <w:szCs w:val="20"/>
        </w:rPr>
        <w:t>, Xiao, S</w:t>
      </w:r>
      <w:r w:rsidRPr="00937B19">
        <w:rPr>
          <w:rFonts w:ascii="Times New Roman" w:hAnsi="Times New Roman"/>
          <w:color w:val="000000"/>
          <w:sz w:val="20"/>
          <w:szCs w:val="20"/>
          <w:cs/>
        </w:rPr>
        <w:t>.</w:t>
      </w:r>
      <w:r w:rsidRPr="00937B19">
        <w:rPr>
          <w:rFonts w:ascii="Times New Roman" w:hAnsi="Times New Roman"/>
          <w:color w:val="000000"/>
          <w:sz w:val="20"/>
          <w:szCs w:val="20"/>
        </w:rPr>
        <w:t>, Wu, X</w:t>
      </w:r>
      <w:r w:rsidRPr="00937B19">
        <w:rPr>
          <w:rFonts w:ascii="Times New Roman" w:hAnsi="Times New Roman"/>
          <w:color w:val="000000"/>
          <w:sz w:val="20"/>
          <w:szCs w:val="20"/>
          <w:cs/>
        </w:rPr>
        <w:t>.</w:t>
      </w:r>
      <w:r w:rsidRPr="00937B19">
        <w:rPr>
          <w:rFonts w:ascii="Times New Roman" w:hAnsi="Times New Roman"/>
          <w:color w:val="000000"/>
          <w:sz w:val="20"/>
          <w:szCs w:val="20"/>
        </w:rPr>
        <w:t>, Fang, K</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Liu, W</w:t>
      </w:r>
      <w:r w:rsidRPr="00937B19">
        <w:rPr>
          <w:rFonts w:ascii="Times New Roman" w:hAnsi="Times New Roman"/>
          <w:color w:val="000000"/>
          <w:sz w:val="20"/>
          <w:szCs w:val="20"/>
          <w:cs/>
        </w:rPr>
        <w:t>. (</w:t>
      </w:r>
      <w:r w:rsidRPr="00937B19">
        <w:rPr>
          <w:rFonts w:ascii="Times New Roman" w:hAnsi="Times New Roman"/>
          <w:color w:val="000000"/>
          <w:sz w:val="20"/>
          <w:szCs w:val="20"/>
        </w:rPr>
        <w:t>2005</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lead in water samples by graphite furnace atomic absorption spectrometry after cloud point 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67</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992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996</w:t>
      </w:r>
      <w:r w:rsidRPr="00937B19">
        <w:rPr>
          <w:rFonts w:ascii="Times New Roman" w:hAnsi="Times New Roman"/>
          <w:color w:val="000000"/>
          <w:sz w:val="20"/>
          <w:szCs w:val="20"/>
          <w:cs/>
        </w:rPr>
        <w:t>.</w:t>
      </w:r>
    </w:p>
    <w:p w:rsidR="00FE2F7E" w:rsidRPr="00937B19" w:rsidRDefault="00FE2F7E" w:rsidP="00FE2F7E">
      <w:pPr>
        <w:pStyle w:val="ListParagraph"/>
        <w:numPr>
          <w:ilvl w:val="0"/>
          <w:numId w:val="1"/>
        </w:numPr>
        <w:spacing w:after="0" w:line="240" w:lineRule="auto"/>
        <w:contextualSpacing w:val="0"/>
        <w:jc w:val="both"/>
        <w:rPr>
          <w:rFonts w:ascii="Times New Roman" w:hAnsi="Times New Roman"/>
          <w:color w:val="000000"/>
          <w:sz w:val="20"/>
          <w:szCs w:val="20"/>
          <w:cs/>
        </w:rPr>
      </w:pPr>
      <w:r w:rsidRPr="00937B19">
        <w:rPr>
          <w:rFonts w:ascii="Times New Roman" w:hAnsi="Times New Roman"/>
          <w:color w:val="000000"/>
          <w:sz w:val="20"/>
          <w:szCs w:val="20"/>
          <w:lang w:val="sv-SE"/>
        </w:rPr>
        <w:t>Naseri,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T</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Hosseini,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M</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Assadi, Y</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xml:space="preserve"> and Kiani, A</w:t>
      </w:r>
      <w:r w:rsidRPr="00937B19">
        <w:rPr>
          <w:rFonts w:ascii="Times New Roman" w:hAnsi="Times New Roman"/>
          <w:color w:val="000000"/>
          <w:sz w:val="20"/>
          <w:szCs w:val="20"/>
          <w:cs/>
        </w:rPr>
        <w:t>. (</w:t>
      </w:r>
      <w:r w:rsidRPr="00937B19">
        <w:rPr>
          <w:rFonts w:ascii="Times New Roman" w:hAnsi="Times New Roman"/>
          <w:color w:val="000000"/>
          <w:sz w:val="20"/>
          <w:szCs w:val="20"/>
          <w:lang w:val="sv-SE"/>
        </w:rPr>
        <w:t>2008</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Rapid determination of lead in water samples by dispersive liquid</w:t>
      </w:r>
      <w:r w:rsidRPr="00937B19">
        <w:rPr>
          <w:rFonts w:ascii="Times New Roman" w:hAnsi="Times New Roman"/>
          <w:color w:val="000000"/>
          <w:sz w:val="20"/>
          <w:szCs w:val="20"/>
          <w:cs/>
        </w:rPr>
        <w:t>–</w:t>
      </w:r>
      <w:r w:rsidRPr="00937B19">
        <w:rPr>
          <w:rFonts w:ascii="Times New Roman" w:hAnsi="Times New Roman"/>
          <w:color w:val="000000"/>
          <w:sz w:val="20"/>
          <w:szCs w:val="20"/>
        </w:rPr>
        <w:t>liquid microextraction coupled with electrothermal atomic absorption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75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56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62</w:t>
      </w:r>
      <w:r w:rsidRPr="00937B19">
        <w:rPr>
          <w:rFonts w:ascii="Times New Roman" w:hAnsi="Times New Roman"/>
          <w:color w:val="000000"/>
          <w:sz w:val="20"/>
          <w:szCs w:val="20"/>
          <w:cs/>
        </w:rPr>
        <w:t>.</w:t>
      </w:r>
    </w:p>
    <w:p w:rsidR="00FE2F7E" w:rsidRPr="00FE2F7E" w:rsidRDefault="00FE2F7E" w:rsidP="00FE2F7E">
      <w:pPr>
        <w:spacing w:after="0" w:line="240" w:lineRule="auto"/>
        <w:jc w:val="both"/>
        <w:rPr>
          <w:rFonts w:ascii="Times New Roman" w:hAnsi="Times New Roman"/>
          <w:noProof/>
          <w:color w:val="000000"/>
          <w:sz w:val="20"/>
          <w:szCs w:val="20"/>
          <w:lang w:val="ms-MY"/>
        </w:rPr>
      </w:pPr>
      <w:bookmarkStart w:id="0" w:name="_GoBack"/>
      <w:bookmarkEnd w:id="0"/>
    </w:p>
    <w:sectPr w:rsidR="00FE2F7E" w:rsidRPr="00FE2F7E" w:rsidSect="00FE2F7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70ADF"/>
    <w:multiLevelType w:val="hybridMultilevel"/>
    <w:tmpl w:val="8B2468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7E"/>
    <w:rsid w:val="00196F74"/>
    <w:rsid w:val="00D0718B"/>
    <w:rsid w:val="00D40B1F"/>
    <w:rsid w:val="00FE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7E"/>
    <w:rPr>
      <w:rFonts w:ascii="Cambria" w:eastAsia="Times New Roman" w:hAnsi="Cambria" w:cs="Times New Roman"/>
      <w:lang w:bidi="en-US"/>
    </w:rPr>
  </w:style>
  <w:style w:type="paragraph" w:styleId="Heading1">
    <w:name w:val="heading 1"/>
    <w:basedOn w:val="Normal"/>
    <w:next w:val="Normal"/>
    <w:link w:val="Heading1Char"/>
    <w:uiPriority w:val="99"/>
    <w:qFormat/>
    <w:rsid w:val="00FE2F7E"/>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9"/>
    <w:unhideWhenUsed/>
    <w:qFormat/>
    <w:rsid w:val="00FE2F7E"/>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2F7E"/>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9"/>
    <w:rsid w:val="00FE2F7E"/>
    <w:rPr>
      <w:rFonts w:ascii="Cambria" w:eastAsia="Times New Roman" w:hAnsi="Cambria" w:cs="Times New Roman"/>
      <w:smallCaps/>
      <w:sz w:val="28"/>
      <w:szCs w:val="28"/>
      <w:lang w:val="x-none" w:eastAsia="x-none" w:bidi="en-US"/>
    </w:rPr>
  </w:style>
  <w:style w:type="paragraph" w:styleId="ListParagraph">
    <w:name w:val="List Paragraph"/>
    <w:basedOn w:val="Normal"/>
    <w:uiPriority w:val="99"/>
    <w:qFormat/>
    <w:rsid w:val="00FE2F7E"/>
    <w:pPr>
      <w:ind w:left="720"/>
      <w:contextualSpacing/>
    </w:pPr>
  </w:style>
  <w:style w:type="character" w:customStyle="1" w:styleId="apple-converted-space">
    <w:name w:val="apple-converted-space"/>
    <w:uiPriority w:val="99"/>
    <w:rsid w:val="00FE2F7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7E"/>
    <w:rPr>
      <w:rFonts w:ascii="Cambria" w:eastAsia="Times New Roman" w:hAnsi="Cambria" w:cs="Times New Roman"/>
      <w:lang w:bidi="en-US"/>
    </w:rPr>
  </w:style>
  <w:style w:type="paragraph" w:styleId="Heading1">
    <w:name w:val="heading 1"/>
    <w:basedOn w:val="Normal"/>
    <w:next w:val="Normal"/>
    <w:link w:val="Heading1Char"/>
    <w:uiPriority w:val="99"/>
    <w:qFormat/>
    <w:rsid w:val="00FE2F7E"/>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9"/>
    <w:unhideWhenUsed/>
    <w:qFormat/>
    <w:rsid w:val="00FE2F7E"/>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2F7E"/>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9"/>
    <w:rsid w:val="00FE2F7E"/>
    <w:rPr>
      <w:rFonts w:ascii="Cambria" w:eastAsia="Times New Roman" w:hAnsi="Cambria" w:cs="Times New Roman"/>
      <w:smallCaps/>
      <w:sz w:val="28"/>
      <w:szCs w:val="28"/>
      <w:lang w:val="x-none" w:eastAsia="x-none" w:bidi="en-US"/>
    </w:rPr>
  </w:style>
  <w:style w:type="paragraph" w:styleId="ListParagraph">
    <w:name w:val="List Paragraph"/>
    <w:basedOn w:val="Normal"/>
    <w:uiPriority w:val="99"/>
    <w:qFormat/>
    <w:rsid w:val="00FE2F7E"/>
    <w:pPr>
      <w:ind w:left="720"/>
      <w:contextualSpacing/>
    </w:pPr>
  </w:style>
  <w:style w:type="character" w:customStyle="1" w:styleId="apple-converted-space">
    <w:name w:val="apple-converted-space"/>
    <w:uiPriority w:val="99"/>
    <w:rsid w:val="00FE2F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1475</Words>
  <Characters>8116</Characters>
  <Application>Microsoft Office Word</Application>
  <DocSecurity>0</DocSecurity>
  <Lines>245</Lines>
  <Paragraphs>138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Malaysian Journal of Analytical Sciences Vol 21 No 1 (2017): 72 - 81</vt:lpstr>
      <vt:lpstr>SOLIDIFIED FLOATING ORGANIC DROP MICROEXTRACTION–ELECTROTHERMAL ATOMIC ABSORPTIO</vt:lpstr>
      <vt:lpstr>    Abstract</vt:lpstr>
    </vt:vector>
  </TitlesOfParts>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2016-12-25T10:50:00Z</dcterms:created>
  <dcterms:modified xsi:type="dcterms:W3CDTF">2016-12-25T10:54:00Z</dcterms:modified>
</cp:coreProperties>
</file>