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98" w:rsidRDefault="001B0B98" w:rsidP="001B0B98">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1 (2017): 231 - 239</w:t>
      </w:r>
    </w:p>
    <w:p w:rsidR="001B0B98" w:rsidRDefault="001B0B98" w:rsidP="001B0B98">
      <w:pPr>
        <w:spacing w:after="0" w:line="240" w:lineRule="auto"/>
        <w:outlineLvl w:val="0"/>
        <w:rPr>
          <w:rFonts w:ascii="Times New Roman" w:hAnsi="Times New Roman"/>
          <w:sz w:val="24"/>
          <w:szCs w:val="24"/>
        </w:rPr>
      </w:pPr>
    </w:p>
    <w:p w:rsidR="001B0B98" w:rsidRDefault="001B0B98" w:rsidP="001B0B98">
      <w:pPr>
        <w:spacing w:after="0" w:line="240" w:lineRule="auto"/>
        <w:outlineLvl w:val="0"/>
        <w:rPr>
          <w:rFonts w:ascii="Times New Roman" w:hAnsi="Times New Roman"/>
          <w:sz w:val="24"/>
          <w:szCs w:val="24"/>
        </w:rPr>
      </w:pPr>
    </w:p>
    <w:p w:rsidR="001B0B98" w:rsidRPr="001B0B98" w:rsidRDefault="001B0B98" w:rsidP="001B0B98">
      <w:pPr>
        <w:spacing w:after="0" w:line="240" w:lineRule="auto"/>
        <w:outlineLvl w:val="0"/>
        <w:rPr>
          <w:rFonts w:ascii="Times New Roman" w:hAnsi="Times New Roman"/>
          <w:sz w:val="24"/>
          <w:szCs w:val="24"/>
        </w:rPr>
      </w:pPr>
    </w:p>
    <w:p w:rsidR="001B0B98" w:rsidRPr="00C91C04" w:rsidRDefault="001B0B98" w:rsidP="001B0B98">
      <w:pPr>
        <w:spacing w:after="0" w:line="240" w:lineRule="auto"/>
        <w:jc w:val="center"/>
        <w:outlineLvl w:val="0"/>
        <w:rPr>
          <w:rFonts w:ascii="Times New Roman" w:hAnsi="Times New Roman"/>
          <w:sz w:val="28"/>
          <w:szCs w:val="28"/>
        </w:rPr>
      </w:pPr>
      <w:r w:rsidRPr="00C91C04">
        <w:rPr>
          <w:rFonts w:ascii="Times New Roman" w:hAnsi="Times New Roman"/>
          <w:sz w:val="28"/>
          <w:szCs w:val="28"/>
        </w:rPr>
        <w:t xml:space="preserve">SEED CULTURE CONDITIONS FOR HIGH YIELD OF CELLULOLYTIC ENZYMES PRODUCTION FROM </w:t>
      </w:r>
      <w:r w:rsidRPr="00C91C04">
        <w:rPr>
          <w:rFonts w:ascii="Times New Roman" w:hAnsi="Times New Roman"/>
          <w:i/>
          <w:sz w:val="28"/>
          <w:szCs w:val="28"/>
        </w:rPr>
        <w:t>Pycnoporus sanguineus</w:t>
      </w:r>
    </w:p>
    <w:p w:rsidR="001B0B98" w:rsidRPr="00C91C04" w:rsidRDefault="001B0B98" w:rsidP="001B0B98">
      <w:pPr>
        <w:spacing w:after="0" w:line="240" w:lineRule="auto"/>
        <w:jc w:val="center"/>
        <w:outlineLvl w:val="0"/>
        <w:rPr>
          <w:rFonts w:ascii="Times New Roman" w:hAnsi="Times New Roman"/>
          <w:b/>
          <w:sz w:val="24"/>
        </w:rPr>
      </w:pPr>
    </w:p>
    <w:p w:rsidR="001B0B98" w:rsidRPr="00C91C04" w:rsidRDefault="001B0B98" w:rsidP="001B0B98">
      <w:pPr>
        <w:spacing w:after="0" w:line="240" w:lineRule="auto"/>
        <w:jc w:val="center"/>
        <w:outlineLvl w:val="0"/>
        <w:rPr>
          <w:rFonts w:ascii="Times New Roman" w:hAnsi="Times New Roman"/>
          <w:sz w:val="24"/>
          <w:szCs w:val="24"/>
        </w:rPr>
      </w:pPr>
      <w:r w:rsidRPr="00C91C04">
        <w:rPr>
          <w:rFonts w:ascii="Times New Roman" w:hAnsi="Times New Roman"/>
          <w:sz w:val="24"/>
        </w:rPr>
        <w:t>(</w:t>
      </w:r>
      <w:r w:rsidRPr="00C91C04">
        <w:rPr>
          <w:rFonts w:ascii="Times New Roman" w:hAnsi="Times New Roman"/>
          <w:sz w:val="24"/>
          <w:szCs w:val="24"/>
        </w:rPr>
        <w:t>Keadaan Kultur Benih untuk Penghasilan Enzim Selulolit</w:t>
      </w:r>
      <w:r>
        <w:rPr>
          <w:rFonts w:ascii="Times New Roman" w:hAnsi="Times New Roman"/>
          <w:sz w:val="24"/>
          <w:szCs w:val="24"/>
        </w:rPr>
        <w:t xml:space="preserve">ik daripada </w:t>
      </w:r>
      <w:r w:rsidRPr="00C91C04">
        <w:rPr>
          <w:rFonts w:ascii="Times New Roman" w:hAnsi="Times New Roman"/>
          <w:i/>
          <w:sz w:val="24"/>
          <w:szCs w:val="24"/>
        </w:rPr>
        <w:t>Pycnoporus sanguineus</w:t>
      </w:r>
      <w:r w:rsidRPr="00C91C04">
        <w:rPr>
          <w:rFonts w:ascii="Times New Roman" w:hAnsi="Times New Roman"/>
          <w:sz w:val="24"/>
          <w:szCs w:val="24"/>
        </w:rPr>
        <w:t>)</w:t>
      </w:r>
    </w:p>
    <w:p w:rsidR="001B0B98" w:rsidRPr="00606162" w:rsidRDefault="001B0B98" w:rsidP="001B0B98">
      <w:pPr>
        <w:spacing w:after="0" w:line="240" w:lineRule="auto"/>
        <w:jc w:val="center"/>
        <w:outlineLvl w:val="0"/>
        <w:rPr>
          <w:rFonts w:ascii="Times New Roman" w:hAnsi="Times New Roman"/>
          <w:b/>
          <w:sz w:val="20"/>
          <w:szCs w:val="20"/>
        </w:rPr>
      </w:pPr>
    </w:p>
    <w:p w:rsidR="001B0B98" w:rsidRPr="00606162" w:rsidRDefault="001B0B98" w:rsidP="001B0B98">
      <w:pPr>
        <w:spacing w:after="0" w:line="240" w:lineRule="auto"/>
        <w:jc w:val="center"/>
        <w:rPr>
          <w:rFonts w:ascii="Times New Roman" w:hAnsi="Times New Roman"/>
          <w:bCs/>
          <w:sz w:val="20"/>
          <w:szCs w:val="20"/>
          <w:vertAlign w:val="superscript"/>
        </w:rPr>
      </w:pPr>
      <w:r w:rsidRPr="00606162">
        <w:rPr>
          <w:rFonts w:ascii="Times New Roman" w:hAnsi="Times New Roman"/>
          <w:bCs/>
          <w:sz w:val="20"/>
          <w:szCs w:val="20"/>
        </w:rPr>
        <w:t>Rafidah Jalil</w:t>
      </w:r>
      <w:r w:rsidRPr="00606162">
        <w:rPr>
          <w:rFonts w:ascii="Times New Roman" w:hAnsi="Times New Roman"/>
          <w:bCs/>
          <w:sz w:val="20"/>
          <w:szCs w:val="20"/>
          <w:vertAlign w:val="superscript"/>
        </w:rPr>
        <w:t>1</w:t>
      </w:r>
      <w:r w:rsidRPr="00606162">
        <w:rPr>
          <w:rFonts w:ascii="Times New Roman" w:hAnsi="Times New Roman"/>
          <w:bCs/>
          <w:sz w:val="20"/>
          <w:szCs w:val="20"/>
        </w:rPr>
        <w:t>, Mohd Sahaid Kalil</w:t>
      </w:r>
      <w:r w:rsidRPr="00606162">
        <w:rPr>
          <w:rFonts w:ascii="Times New Roman" w:hAnsi="Times New Roman"/>
          <w:bCs/>
          <w:sz w:val="20"/>
          <w:szCs w:val="20"/>
          <w:vertAlign w:val="superscript"/>
        </w:rPr>
        <w:t>1</w:t>
      </w:r>
      <w:r w:rsidRPr="00606162">
        <w:rPr>
          <w:rFonts w:ascii="Times New Roman" w:hAnsi="Times New Roman"/>
          <w:bCs/>
          <w:sz w:val="20"/>
          <w:szCs w:val="20"/>
        </w:rPr>
        <w:t>*, Norliza Abdul Rahman</w:t>
      </w:r>
      <w:r w:rsidRPr="00606162">
        <w:rPr>
          <w:rFonts w:ascii="Times New Roman" w:hAnsi="Times New Roman"/>
          <w:bCs/>
          <w:sz w:val="20"/>
          <w:szCs w:val="20"/>
          <w:vertAlign w:val="superscript"/>
        </w:rPr>
        <w:t>1</w:t>
      </w:r>
      <w:r w:rsidRPr="00606162">
        <w:rPr>
          <w:rFonts w:ascii="Times New Roman" w:hAnsi="Times New Roman"/>
          <w:bCs/>
          <w:sz w:val="20"/>
          <w:szCs w:val="20"/>
        </w:rPr>
        <w:t>, Aidil Abdul Hamid</w:t>
      </w:r>
      <w:r w:rsidRPr="00606162">
        <w:rPr>
          <w:rFonts w:ascii="Times New Roman" w:hAnsi="Times New Roman"/>
          <w:bCs/>
          <w:sz w:val="20"/>
          <w:szCs w:val="20"/>
          <w:vertAlign w:val="superscript"/>
        </w:rPr>
        <w:t>2</w:t>
      </w:r>
      <w:r w:rsidRPr="00606162">
        <w:rPr>
          <w:rFonts w:ascii="Times New Roman" w:hAnsi="Times New Roman"/>
          <w:bCs/>
          <w:sz w:val="20"/>
          <w:szCs w:val="20"/>
        </w:rPr>
        <w:t>, Mohd Farid Ahmad</w:t>
      </w:r>
      <w:r w:rsidRPr="00606162">
        <w:rPr>
          <w:rFonts w:ascii="Times New Roman" w:hAnsi="Times New Roman"/>
          <w:bCs/>
          <w:sz w:val="20"/>
          <w:szCs w:val="20"/>
          <w:vertAlign w:val="superscript"/>
        </w:rPr>
        <w:t>3</w:t>
      </w:r>
    </w:p>
    <w:p w:rsidR="001B0B98" w:rsidRPr="001B0B98" w:rsidRDefault="001B0B98" w:rsidP="001B0B98">
      <w:pPr>
        <w:spacing w:after="0" w:line="240" w:lineRule="auto"/>
        <w:jc w:val="center"/>
        <w:rPr>
          <w:rFonts w:ascii="Times New Roman" w:hAnsi="Times New Roman"/>
          <w:noProof/>
          <w:sz w:val="20"/>
          <w:szCs w:val="20"/>
          <w:lang w:bidi="ar-SA"/>
        </w:rPr>
      </w:pPr>
    </w:p>
    <w:p w:rsidR="001B0B98" w:rsidRPr="001B0B98" w:rsidRDefault="001B0B98" w:rsidP="001B0B98">
      <w:pPr>
        <w:spacing w:after="0" w:line="240" w:lineRule="auto"/>
        <w:jc w:val="center"/>
        <w:rPr>
          <w:rFonts w:ascii="Times New Roman" w:hAnsi="Times New Roman"/>
          <w:i/>
          <w:sz w:val="20"/>
          <w:szCs w:val="20"/>
        </w:rPr>
      </w:pPr>
      <w:r w:rsidRPr="001B0B98">
        <w:rPr>
          <w:rFonts w:ascii="Times New Roman" w:hAnsi="Times New Roman"/>
          <w:i/>
          <w:sz w:val="20"/>
          <w:szCs w:val="20"/>
          <w:vertAlign w:val="superscript"/>
        </w:rPr>
        <w:t>1</w:t>
      </w:r>
      <w:r w:rsidRPr="001B0B98">
        <w:rPr>
          <w:rFonts w:ascii="Times New Roman" w:hAnsi="Times New Roman"/>
          <w:i/>
          <w:sz w:val="20"/>
          <w:szCs w:val="20"/>
        </w:rPr>
        <w:t>Department of Chemical &amp; Process Engineering, Faculty of Engineering &amp; Built Environment</w:t>
      </w:r>
    </w:p>
    <w:p w:rsidR="001B0B98" w:rsidRPr="001B0B98" w:rsidRDefault="001B0B98" w:rsidP="001B0B98">
      <w:pPr>
        <w:pStyle w:val="Fax-Email-URL"/>
        <w:outlineLvl w:val="0"/>
        <w:rPr>
          <w:rFonts w:ascii="Times New Roman" w:hAnsi="Times New Roman"/>
          <w:i/>
        </w:rPr>
      </w:pPr>
      <w:r w:rsidRPr="001B0B98">
        <w:rPr>
          <w:rFonts w:ascii="Times New Roman" w:hAnsi="Times New Roman"/>
          <w:i/>
          <w:vertAlign w:val="superscript"/>
        </w:rPr>
        <w:t>2</w:t>
      </w:r>
      <w:r w:rsidRPr="001B0B98">
        <w:rPr>
          <w:rFonts w:ascii="Times New Roman" w:hAnsi="Times New Roman"/>
          <w:i/>
        </w:rPr>
        <w:t xml:space="preserve">School of Bioscience and Biotechnology, Faculty of Science &amp; Technology </w:t>
      </w:r>
    </w:p>
    <w:p w:rsidR="001B0B98" w:rsidRPr="001B0B98" w:rsidRDefault="001B0B98" w:rsidP="001B0B98">
      <w:pPr>
        <w:pStyle w:val="Fax-Email-URL"/>
        <w:outlineLvl w:val="0"/>
        <w:rPr>
          <w:rFonts w:ascii="Times New Roman" w:hAnsi="Times New Roman"/>
          <w:i/>
        </w:rPr>
      </w:pPr>
      <w:r w:rsidRPr="001B0B98">
        <w:rPr>
          <w:rFonts w:ascii="Times New Roman" w:hAnsi="Times New Roman"/>
          <w:i/>
        </w:rPr>
        <w:t>Universiti Kebangsaan Malaysia, 43600 UKM Bangi, Selangor, Malaysia</w:t>
      </w:r>
    </w:p>
    <w:p w:rsidR="001B0B98" w:rsidRPr="001B0B98" w:rsidRDefault="001B0B98" w:rsidP="001B0B98">
      <w:pPr>
        <w:pStyle w:val="Fax-Email-URL"/>
        <w:outlineLvl w:val="0"/>
        <w:rPr>
          <w:rFonts w:ascii="Times New Roman" w:hAnsi="Times New Roman"/>
          <w:i/>
        </w:rPr>
      </w:pPr>
      <w:r w:rsidRPr="001B0B98">
        <w:rPr>
          <w:rFonts w:ascii="Times New Roman" w:hAnsi="Times New Roman"/>
          <w:i/>
          <w:vertAlign w:val="superscript"/>
        </w:rPr>
        <w:t>3</w:t>
      </w:r>
      <w:r w:rsidRPr="001B0B98">
        <w:rPr>
          <w:rFonts w:ascii="Times New Roman" w:hAnsi="Times New Roman"/>
          <w:i/>
        </w:rPr>
        <w:t>Forest Research Institute Malaysia (FRIM), 52109 Kepong, Selangor, Malaysia</w:t>
      </w:r>
    </w:p>
    <w:p w:rsidR="001B0B98" w:rsidRPr="001B0B98" w:rsidRDefault="001B0B98" w:rsidP="001B0B98">
      <w:pPr>
        <w:spacing w:after="0" w:line="240" w:lineRule="auto"/>
        <w:jc w:val="center"/>
        <w:rPr>
          <w:rFonts w:ascii="Times New Roman" w:hAnsi="Times New Roman"/>
          <w:noProof/>
          <w:sz w:val="20"/>
          <w:szCs w:val="20"/>
          <w:lang w:bidi="ar-SA"/>
        </w:rPr>
      </w:pPr>
    </w:p>
    <w:p w:rsidR="001B0B98" w:rsidRPr="001B0B98" w:rsidRDefault="001B0B98" w:rsidP="001B0B98">
      <w:pPr>
        <w:spacing w:after="0" w:line="240" w:lineRule="auto"/>
        <w:jc w:val="center"/>
        <w:rPr>
          <w:rFonts w:ascii="Times New Roman" w:hAnsi="Times New Roman"/>
          <w:i/>
          <w:noProof/>
          <w:sz w:val="20"/>
          <w:szCs w:val="20"/>
          <w:lang w:bidi="ar-SA"/>
        </w:rPr>
      </w:pPr>
      <w:r w:rsidRPr="001B0B98">
        <w:rPr>
          <w:rFonts w:ascii="Times New Roman" w:hAnsi="Times New Roman"/>
          <w:i/>
          <w:noProof/>
          <w:sz w:val="20"/>
          <w:szCs w:val="20"/>
          <w:lang w:bidi="ar-SA"/>
        </w:rPr>
        <w:t xml:space="preserve">*Corresponding author: </w:t>
      </w:r>
      <w:r w:rsidR="002E5FAF">
        <w:rPr>
          <w:rFonts w:ascii="Times New Roman" w:hAnsi="Times New Roman"/>
          <w:bCs/>
          <w:i/>
          <w:sz w:val="20"/>
          <w:szCs w:val="20"/>
        </w:rPr>
        <w:t>sahaid@</w:t>
      </w:r>
      <w:r w:rsidRPr="001B0B98">
        <w:rPr>
          <w:rFonts w:ascii="Times New Roman" w:hAnsi="Times New Roman"/>
          <w:bCs/>
          <w:i/>
          <w:sz w:val="20"/>
          <w:szCs w:val="20"/>
        </w:rPr>
        <w:t>ukm.</w:t>
      </w:r>
      <w:r w:rsidR="002E5FAF">
        <w:rPr>
          <w:rFonts w:ascii="Times New Roman" w:hAnsi="Times New Roman"/>
          <w:bCs/>
          <w:i/>
          <w:sz w:val="20"/>
          <w:szCs w:val="20"/>
        </w:rPr>
        <w:t>edu.</w:t>
      </w:r>
      <w:r w:rsidRPr="001B0B98">
        <w:rPr>
          <w:rFonts w:ascii="Times New Roman" w:hAnsi="Times New Roman"/>
          <w:bCs/>
          <w:i/>
          <w:sz w:val="20"/>
          <w:szCs w:val="20"/>
        </w:rPr>
        <w:t>my</w:t>
      </w:r>
    </w:p>
    <w:p w:rsidR="001B0B98" w:rsidRPr="001B0B98" w:rsidRDefault="001B0B98" w:rsidP="001B0B98">
      <w:pPr>
        <w:spacing w:after="0" w:line="240" w:lineRule="auto"/>
        <w:jc w:val="center"/>
        <w:rPr>
          <w:rFonts w:ascii="Times New Roman" w:hAnsi="Times New Roman"/>
          <w:noProof/>
          <w:sz w:val="20"/>
          <w:szCs w:val="20"/>
          <w:lang w:bidi="ar-SA"/>
        </w:rPr>
      </w:pPr>
    </w:p>
    <w:p w:rsidR="001B0B98" w:rsidRPr="001B0B98" w:rsidRDefault="001B0B98" w:rsidP="001B0B98">
      <w:pPr>
        <w:spacing w:after="0" w:line="240" w:lineRule="auto"/>
        <w:jc w:val="center"/>
        <w:rPr>
          <w:rFonts w:ascii="Times New Roman" w:hAnsi="Times New Roman"/>
          <w:noProof/>
          <w:sz w:val="20"/>
          <w:szCs w:val="20"/>
          <w:lang w:bidi="ar-SA"/>
        </w:rPr>
      </w:pPr>
    </w:p>
    <w:p w:rsidR="001B0B98" w:rsidRPr="001B0B98" w:rsidRDefault="001B0B98" w:rsidP="001B0B98">
      <w:pPr>
        <w:spacing w:after="0" w:line="240" w:lineRule="auto"/>
        <w:jc w:val="center"/>
        <w:rPr>
          <w:rFonts w:ascii="Times New Roman" w:hAnsi="Times New Roman"/>
          <w:noProof/>
          <w:sz w:val="20"/>
          <w:szCs w:val="20"/>
          <w:lang w:bidi="ar-SA"/>
        </w:rPr>
      </w:pPr>
      <w:r w:rsidRPr="001B0B98">
        <w:rPr>
          <w:rFonts w:ascii="Times New Roman" w:hAnsi="Times New Roman"/>
          <w:noProof/>
          <w:sz w:val="20"/>
          <w:szCs w:val="20"/>
          <w:lang w:bidi="ar-SA"/>
        </w:rPr>
        <w:t>Received: 21 October 2015; Accepted: 14 June 2016</w:t>
      </w:r>
    </w:p>
    <w:p w:rsidR="001B0B98" w:rsidRPr="001B0B98" w:rsidRDefault="001B0B98" w:rsidP="001B0B98">
      <w:pPr>
        <w:spacing w:after="0" w:line="240" w:lineRule="auto"/>
        <w:jc w:val="center"/>
        <w:rPr>
          <w:rFonts w:ascii="Times New Roman" w:hAnsi="Times New Roman"/>
          <w:noProof/>
          <w:sz w:val="20"/>
          <w:szCs w:val="20"/>
          <w:lang w:bidi="ar-SA"/>
        </w:rPr>
      </w:pPr>
    </w:p>
    <w:p w:rsidR="001B0B98" w:rsidRPr="001B0B98" w:rsidRDefault="001B0B98" w:rsidP="001B0B98">
      <w:pPr>
        <w:spacing w:after="0" w:line="240" w:lineRule="auto"/>
        <w:jc w:val="center"/>
        <w:rPr>
          <w:rFonts w:ascii="Times New Roman" w:hAnsi="Times New Roman"/>
          <w:noProof/>
          <w:sz w:val="20"/>
          <w:szCs w:val="20"/>
          <w:lang w:bidi="ar-SA"/>
        </w:rPr>
      </w:pPr>
    </w:p>
    <w:p w:rsidR="001B0B98" w:rsidRPr="001B0B98" w:rsidRDefault="001B0B98" w:rsidP="001B0B98">
      <w:pPr>
        <w:spacing w:after="0" w:line="240" w:lineRule="auto"/>
        <w:jc w:val="center"/>
        <w:rPr>
          <w:rFonts w:ascii="Times New Roman" w:hAnsi="Times New Roman"/>
          <w:b/>
          <w:noProof/>
          <w:sz w:val="20"/>
          <w:szCs w:val="20"/>
          <w:lang w:bidi="ar-SA"/>
        </w:rPr>
      </w:pPr>
      <w:r w:rsidRPr="001B0B98">
        <w:rPr>
          <w:rFonts w:ascii="Times New Roman" w:hAnsi="Times New Roman"/>
          <w:b/>
          <w:noProof/>
          <w:sz w:val="20"/>
          <w:szCs w:val="20"/>
          <w:lang w:bidi="ar-SA"/>
        </w:rPr>
        <w:t>Abstract</w:t>
      </w:r>
    </w:p>
    <w:p w:rsidR="001B0B98" w:rsidRPr="001B0B98" w:rsidRDefault="001B0B98" w:rsidP="001B0B98">
      <w:pPr>
        <w:spacing w:after="0" w:line="240" w:lineRule="auto"/>
        <w:jc w:val="both"/>
        <w:outlineLvl w:val="0"/>
        <w:rPr>
          <w:rFonts w:ascii="Times New Roman" w:hAnsi="Times New Roman"/>
          <w:sz w:val="20"/>
          <w:szCs w:val="20"/>
        </w:rPr>
      </w:pPr>
      <w:r w:rsidRPr="001B0B98">
        <w:rPr>
          <w:rFonts w:ascii="Times New Roman" w:hAnsi="Times New Roman"/>
          <w:sz w:val="20"/>
          <w:szCs w:val="20"/>
        </w:rPr>
        <w:t xml:space="preserve">Low yields and productivity in fermentation industry usually due to poor quality of seed culture (inoculum). As the first stage in the fermentation process, inoculum consistency in terms of size and quality is clearly important for high yield of enzymes production. Selection of microorganism also plays an important role in improving the productivity. Fungi type of white rot basidiomycetes species is a well-known cellulolytic enzymes producer and capable to degrade many types of lignocellulosic biomass. Cellulolytic enzymes produced from white rot fungi, </w:t>
      </w:r>
      <w:r w:rsidRPr="001B0B98">
        <w:rPr>
          <w:rFonts w:ascii="Times New Roman" w:hAnsi="Times New Roman"/>
          <w:i/>
          <w:sz w:val="20"/>
          <w:szCs w:val="20"/>
        </w:rPr>
        <w:t xml:space="preserve">Pycnoporus sanguineus </w:t>
      </w:r>
      <w:r w:rsidRPr="001B0B98">
        <w:rPr>
          <w:rFonts w:ascii="Times New Roman" w:hAnsi="Times New Roman"/>
          <w:sz w:val="20"/>
          <w:szCs w:val="20"/>
        </w:rPr>
        <w:t>(PS) were investigated. The PS cultured on different agar media and parameter conditions of seed culture preparation in liquid medium broth were compared. Seed culture conditions of PS were influenced by many factors such as type of medium used for fungal growth, temperature, incubation time in liquid medium an</w:t>
      </w:r>
      <w:r w:rsidR="002E5FAF">
        <w:rPr>
          <w:rFonts w:ascii="Times New Roman" w:hAnsi="Times New Roman"/>
          <w:sz w:val="20"/>
          <w:szCs w:val="20"/>
        </w:rPr>
        <w:t>d subculture time on agar medium</w:t>
      </w:r>
      <w:r w:rsidRPr="001B0B98">
        <w:rPr>
          <w:rFonts w:ascii="Times New Roman" w:hAnsi="Times New Roman"/>
          <w:sz w:val="20"/>
          <w:szCs w:val="20"/>
        </w:rPr>
        <w:t xml:space="preserve">. PS was full-grown on potato dextrose agar (PDA) on day 5 compared to malt extract agar (MEA) on day 7. Seed culture conditions was determined using standard liquid medium, potato dextrose broth (PDB) at constant temperature (30 </w:t>
      </w:r>
      <w:r w:rsidRPr="001B0B98">
        <w:rPr>
          <w:rFonts w:ascii="Times New Roman" w:hAnsi="Times New Roman"/>
          <w:sz w:val="20"/>
          <w:szCs w:val="20"/>
          <w:vertAlign w:val="superscript"/>
        </w:rPr>
        <w:t>°</w:t>
      </w:r>
      <w:r w:rsidRPr="001B0B98">
        <w:rPr>
          <w:rFonts w:ascii="Times New Roman" w:hAnsi="Times New Roman"/>
          <w:sz w:val="20"/>
          <w:szCs w:val="20"/>
        </w:rPr>
        <w:t xml:space="preserve">C), agitation speed (150 rpm) and pH (4.8) for duration of seven days using two different subculture of PS that were grown for five and seven days. It was found that the five days’ subculture of PS shown 3.93% higher cell dry weight of fungal biomass (3.44 g/L on day 5) and higher cellulolytic enzymes activity; 95.49% (FPase), 3.14% (CMCase), 7.71% (exoglucanases) and 14.93% (xylanases). Maximum cellulolytic enzymes were found after 48 hours’ incubation with filter paper activity (FPase) of 1.79 U/mL, carboxymethyl cellulase activity (CMCase) of 3.36 U/mL, exoglucanase activity (Avicelase) of 0.59 U/mL and xylanase enzymes activity of 0.66 U/mL. Reducing sugars concentration decreased from day 1 to 7 due to consumption of sugars for fungal growth. Seed culture conditions were strongly influenced by subculture and incubation time in liquid medium to produce high yield of cellulolytic enzymes from </w:t>
      </w:r>
      <w:r w:rsidRPr="001B0B98">
        <w:rPr>
          <w:rFonts w:ascii="Times New Roman" w:hAnsi="Times New Roman"/>
          <w:sz w:val="20"/>
          <w:szCs w:val="20"/>
          <w:lang w:val="ms-MY"/>
        </w:rPr>
        <w:t>PS</w:t>
      </w:r>
      <w:r w:rsidRPr="001B0B98">
        <w:rPr>
          <w:rFonts w:ascii="Times New Roman" w:hAnsi="Times New Roman"/>
          <w:sz w:val="20"/>
          <w:szCs w:val="20"/>
        </w:rPr>
        <w:t>.</w:t>
      </w:r>
    </w:p>
    <w:p w:rsidR="001B0B98" w:rsidRPr="001B0B98" w:rsidRDefault="001B0B98" w:rsidP="001B0B98">
      <w:pPr>
        <w:spacing w:after="0" w:line="240" w:lineRule="auto"/>
        <w:jc w:val="both"/>
        <w:outlineLvl w:val="0"/>
        <w:rPr>
          <w:rFonts w:ascii="Times New Roman" w:hAnsi="Times New Roman"/>
          <w:sz w:val="20"/>
          <w:szCs w:val="20"/>
        </w:rPr>
      </w:pPr>
    </w:p>
    <w:p w:rsidR="001B0B98" w:rsidRPr="001B0B98" w:rsidRDefault="001B0B98" w:rsidP="001B0B98">
      <w:pPr>
        <w:spacing w:after="0" w:line="240" w:lineRule="auto"/>
        <w:jc w:val="both"/>
        <w:outlineLvl w:val="0"/>
        <w:rPr>
          <w:rFonts w:ascii="Times New Roman" w:hAnsi="Times New Roman"/>
          <w:sz w:val="20"/>
          <w:szCs w:val="20"/>
        </w:rPr>
      </w:pPr>
      <w:r w:rsidRPr="001B0B98">
        <w:rPr>
          <w:rFonts w:ascii="Times New Roman" w:hAnsi="Times New Roman"/>
          <w:b/>
          <w:sz w:val="20"/>
          <w:szCs w:val="20"/>
        </w:rPr>
        <w:t>Keywords</w:t>
      </w:r>
      <w:r w:rsidRPr="001B0B98">
        <w:rPr>
          <w:rFonts w:ascii="Times New Roman" w:hAnsi="Times New Roman"/>
          <w:sz w:val="20"/>
          <w:szCs w:val="20"/>
        </w:rPr>
        <w:t>:  white rot fungi,</w:t>
      </w:r>
      <w:r w:rsidRPr="001B0B98">
        <w:rPr>
          <w:rFonts w:ascii="Times New Roman" w:hAnsi="Times New Roman"/>
          <w:b/>
          <w:sz w:val="20"/>
          <w:szCs w:val="20"/>
        </w:rPr>
        <w:t xml:space="preserve"> </w:t>
      </w:r>
      <w:r w:rsidRPr="001B0B98">
        <w:rPr>
          <w:rFonts w:ascii="Times New Roman" w:hAnsi="Times New Roman"/>
          <w:i/>
          <w:sz w:val="20"/>
          <w:szCs w:val="20"/>
        </w:rPr>
        <w:t>Pycnoporus sanguineus</w:t>
      </w:r>
      <w:r w:rsidRPr="001B0B98">
        <w:rPr>
          <w:rFonts w:ascii="Times New Roman" w:hAnsi="Times New Roman"/>
          <w:sz w:val="20"/>
          <w:szCs w:val="20"/>
        </w:rPr>
        <w:t>, seed culture, cellulolytic enzymes, fermentation</w:t>
      </w:r>
      <w:r w:rsidRPr="001B0B98">
        <w:rPr>
          <w:rFonts w:ascii="Times New Roman" w:hAnsi="Times New Roman"/>
          <w:b/>
          <w:sz w:val="20"/>
          <w:szCs w:val="20"/>
        </w:rPr>
        <w:t xml:space="preserve"> </w:t>
      </w:r>
    </w:p>
    <w:p w:rsidR="001B0B98" w:rsidRPr="001B0B98" w:rsidRDefault="001B0B98" w:rsidP="001B0B98">
      <w:pPr>
        <w:spacing w:after="0" w:line="240" w:lineRule="auto"/>
        <w:jc w:val="center"/>
        <w:outlineLvl w:val="0"/>
        <w:rPr>
          <w:rFonts w:ascii="Times New Roman" w:hAnsi="Times New Roman"/>
          <w:b/>
          <w:sz w:val="20"/>
          <w:szCs w:val="20"/>
        </w:rPr>
      </w:pPr>
    </w:p>
    <w:p w:rsidR="001B0B98" w:rsidRPr="001B0B98" w:rsidRDefault="001B0B98" w:rsidP="001B0B98">
      <w:pPr>
        <w:spacing w:after="0" w:line="240" w:lineRule="auto"/>
        <w:jc w:val="center"/>
        <w:outlineLvl w:val="0"/>
        <w:rPr>
          <w:rFonts w:ascii="Times New Roman" w:hAnsi="Times New Roman"/>
          <w:b/>
          <w:sz w:val="20"/>
          <w:szCs w:val="20"/>
        </w:rPr>
      </w:pPr>
      <w:r w:rsidRPr="001B0B98">
        <w:rPr>
          <w:rFonts w:ascii="Times New Roman" w:hAnsi="Times New Roman"/>
          <w:b/>
          <w:sz w:val="20"/>
          <w:szCs w:val="20"/>
        </w:rPr>
        <w:t>Abstrak</w:t>
      </w:r>
    </w:p>
    <w:p w:rsidR="001B0B98" w:rsidRPr="001B0B98" w:rsidRDefault="001B0B98" w:rsidP="001B0B98">
      <w:pPr>
        <w:spacing w:after="0" w:line="240" w:lineRule="auto"/>
        <w:jc w:val="both"/>
        <w:outlineLvl w:val="0"/>
        <w:rPr>
          <w:rFonts w:ascii="Times New Roman" w:hAnsi="Times New Roman"/>
          <w:sz w:val="20"/>
          <w:szCs w:val="20"/>
        </w:rPr>
      </w:pPr>
      <w:r w:rsidRPr="001B0B98">
        <w:rPr>
          <w:rFonts w:ascii="Times New Roman" w:hAnsi="Times New Roman"/>
          <w:sz w:val="20"/>
          <w:szCs w:val="20"/>
          <w:lang w:val="ms-MY"/>
        </w:rPr>
        <w:t xml:space="preserve">Hasil dan produktiviti yang rendah dalam industri fermentasi biasanya disebabkan oleh kultur benih (inokulum) yang kurang berkualiti. Pada peringkat pertama proses fermentasi, konsistensi inokulum dari segi saiz dan kualiti sangat penting bagi pengeluaran enzim yang tinggi. Pemilihan mikroorganisma juga memainkan peranan penting dalam meningkatkan produktiviti. Jenis kulat pereput putih dari spesies basidiomycetes sangat terkenal sebagai pengeluar enzim selulolitik dan ia mampu untuk mengurai pelbagai jenis bahan lignoselulosa. Dalam kajian ini, </w:t>
      </w:r>
      <w:r w:rsidRPr="001B0B98">
        <w:rPr>
          <w:rFonts w:ascii="Times New Roman" w:hAnsi="Times New Roman"/>
          <w:sz w:val="20"/>
          <w:szCs w:val="20"/>
          <w:lang w:val="ms-MY"/>
        </w:rPr>
        <w:lastRenderedPageBreak/>
        <w:t xml:space="preserve">enzim selulolitik dihasilkan daripada kulat pereput putih, </w:t>
      </w:r>
      <w:r w:rsidRPr="001B0B98">
        <w:rPr>
          <w:rFonts w:ascii="Times New Roman" w:hAnsi="Times New Roman"/>
          <w:i/>
          <w:sz w:val="20"/>
          <w:szCs w:val="20"/>
          <w:lang w:val="ms-MY"/>
        </w:rPr>
        <w:t>Pycnoporus sanguineus</w:t>
      </w:r>
      <w:r w:rsidRPr="001B0B98">
        <w:rPr>
          <w:rFonts w:ascii="Times New Roman" w:hAnsi="Times New Roman"/>
          <w:sz w:val="20"/>
          <w:szCs w:val="20"/>
          <w:lang w:val="ms-MY"/>
        </w:rPr>
        <w:t xml:space="preserve"> (PS)</w:t>
      </w:r>
      <w:r w:rsidRPr="001B0B98">
        <w:rPr>
          <w:rFonts w:ascii="Times New Roman" w:hAnsi="Times New Roman"/>
          <w:i/>
          <w:sz w:val="20"/>
          <w:szCs w:val="20"/>
          <w:lang w:val="ms-MY"/>
        </w:rPr>
        <w:t xml:space="preserve"> </w:t>
      </w:r>
      <w:r w:rsidRPr="001B0B98">
        <w:rPr>
          <w:rFonts w:ascii="Times New Roman" w:hAnsi="Times New Roman"/>
          <w:sz w:val="20"/>
          <w:szCs w:val="20"/>
          <w:lang w:val="ms-MY"/>
        </w:rPr>
        <w:t>yang dihidupkan di atas agar dan perbandingan parameter berbeza penyediaan kultur benih dalam medium cecair dikaji. Kultur benih PS dipengaruhi oleh pelbagai faktor seperti jenis medium yang digunakan untuk pertumbuhan kulat, suhu, masa pengeraman di atas medium agar dan di dalam medium cecair. Pertumbuhan maksimum PS di atas agar kentang dekstrosa (PDA) dicapai pada hari ke-</w:t>
      </w:r>
      <w:r w:rsidR="002E5FAF">
        <w:rPr>
          <w:rFonts w:ascii="Times New Roman" w:hAnsi="Times New Roman"/>
          <w:sz w:val="20"/>
          <w:szCs w:val="20"/>
          <w:lang w:val="ms-MY"/>
        </w:rPr>
        <w:t>lima berbanding dengan agar</w:t>
      </w:r>
      <w:r w:rsidRPr="001B0B98">
        <w:rPr>
          <w:rFonts w:ascii="Times New Roman" w:hAnsi="Times New Roman"/>
          <w:sz w:val="20"/>
          <w:szCs w:val="20"/>
          <w:lang w:val="ms-MY"/>
        </w:rPr>
        <w:t xml:space="preserve"> ekstrak</w:t>
      </w:r>
      <w:r w:rsidR="002E5FAF">
        <w:rPr>
          <w:rFonts w:ascii="Times New Roman" w:hAnsi="Times New Roman"/>
          <w:sz w:val="20"/>
          <w:szCs w:val="20"/>
          <w:lang w:val="ms-MY"/>
        </w:rPr>
        <w:t xml:space="preserve"> malt</w:t>
      </w:r>
      <w:r w:rsidRPr="001B0B98">
        <w:rPr>
          <w:rFonts w:ascii="Times New Roman" w:hAnsi="Times New Roman"/>
          <w:sz w:val="20"/>
          <w:szCs w:val="20"/>
          <w:lang w:val="ms-MY"/>
        </w:rPr>
        <w:t xml:space="preserve"> (MEA) pada hari ke-tujuh. Kultur benih ditentukan dengan menggunakan medium piawai iaitu medium kentang dekstrosa (PDB) pada suhu malar (30 </w:t>
      </w:r>
      <w:r w:rsidRPr="001B0B98">
        <w:rPr>
          <w:rFonts w:ascii="Times New Roman" w:hAnsi="Times New Roman"/>
          <w:sz w:val="20"/>
          <w:szCs w:val="20"/>
          <w:vertAlign w:val="superscript"/>
          <w:lang w:val="ms-MY"/>
        </w:rPr>
        <w:t>°</w:t>
      </w:r>
      <w:r w:rsidRPr="001B0B98">
        <w:rPr>
          <w:rFonts w:ascii="Times New Roman" w:hAnsi="Times New Roman"/>
          <w:sz w:val="20"/>
          <w:szCs w:val="20"/>
          <w:lang w:val="ms-MY"/>
        </w:rPr>
        <w:t>C), kelajuan pengadukan (150 rpm) dan pH (4.8) untuk tempoh masa tujuh hari menggunakan dua kultur PS</w:t>
      </w:r>
      <w:r w:rsidRPr="001B0B98">
        <w:rPr>
          <w:rFonts w:ascii="Times New Roman" w:hAnsi="Times New Roman"/>
          <w:i/>
          <w:sz w:val="20"/>
          <w:szCs w:val="20"/>
          <w:lang w:val="ms-MY"/>
        </w:rPr>
        <w:t xml:space="preserve"> </w:t>
      </w:r>
      <w:r w:rsidRPr="001B0B98">
        <w:rPr>
          <w:rFonts w:ascii="Times New Roman" w:hAnsi="Times New Roman"/>
          <w:sz w:val="20"/>
          <w:szCs w:val="20"/>
          <w:lang w:val="ms-MY"/>
        </w:rPr>
        <w:t>berbeza yang dieram selama lima dan tujuh hari. Didapati bahawa kultur PS</w:t>
      </w:r>
      <w:r w:rsidRPr="001B0B98">
        <w:rPr>
          <w:rFonts w:ascii="Times New Roman" w:hAnsi="Times New Roman"/>
          <w:i/>
          <w:sz w:val="20"/>
          <w:szCs w:val="20"/>
          <w:lang w:val="ms-MY"/>
        </w:rPr>
        <w:t xml:space="preserve"> </w:t>
      </w:r>
      <w:r w:rsidRPr="001B0B98">
        <w:rPr>
          <w:rFonts w:ascii="Times New Roman" w:hAnsi="Times New Roman"/>
          <w:sz w:val="20"/>
          <w:szCs w:val="20"/>
          <w:lang w:val="ms-MY"/>
        </w:rPr>
        <w:t>5 hari menunjukkan berat kering sel kulat yang lebih tinggi iaitu 3.93% (3.44 g/L pada hari ke-lima) dan aktiviti enzim selulo</w:t>
      </w:r>
      <w:r w:rsidR="002E5FAF">
        <w:rPr>
          <w:rFonts w:ascii="Times New Roman" w:hAnsi="Times New Roman"/>
          <w:sz w:val="20"/>
          <w:szCs w:val="20"/>
          <w:lang w:val="ms-MY"/>
        </w:rPr>
        <w:t>li</w:t>
      </w:r>
      <w:r w:rsidRPr="001B0B98">
        <w:rPr>
          <w:rFonts w:ascii="Times New Roman" w:hAnsi="Times New Roman"/>
          <w:sz w:val="20"/>
          <w:szCs w:val="20"/>
          <w:lang w:val="ms-MY"/>
        </w:rPr>
        <w:t>tik lebih tinggi; 95.49% (F</w:t>
      </w:r>
      <w:r w:rsidR="002E5FAF">
        <w:rPr>
          <w:rFonts w:ascii="Times New Roman" w:hAnsi="Times New Roman"/>
          <w:sz w:val="20"/>
          <w:szCs w:val="20"/>
          <w:lang w:val="ms-MY"/>
        </w:rPr>
        <w:t>Pase), 3.14% (CMCase), 7.71% (eksoglukanase) and 14.93% (xilanase</w:t>
      </w:r>
      <w:r w:rsidRPr="001B0B98">
        <w:rPr>
          <w:rFonts w:ascii="Times New Roman" w:hAnsi="Times New Roman"/>
          <w:sz w:val="20"/>
          <w:szCs w:val="20"/>
          <w:lang w:val="ms-MY"/>
        </w:rPr>
        <w:t>). Pengeluaran enzim selulolitik maksimum diperolehi selepas 48 jam pengeraman dengan aktiviti kertas tur</w:t>
      </w:r>
      <w:r w:rsidR="002E5FAF">
        <w:rPr>
          <w:rFonts w:ascii="Times New Roman" w:hAnsi="Times New Roman"/>
          <w:sz w:val="20"/>
          <w:szCs w:val="20"/>
          <w:lang w:val="ms-MY"/>
        </w:rPr>
        <w:t>as (FPase) 1.79 U/mL, aktiviti k</w:t>
      </w:r>
      <w:bookmarkStart w:id="0" w:name="_GoBack"/>
      <w:bookmarkEnd w:id="0"/>
      <w:r w:rsidRPr="001B0B98">
        <w:rPr>
          <w:rFonts w:ascii="Times New Roman" w:hAnsi="Times New Roman"/>
          <w:sz w:val="20"/>
          <w:szCs w:val="20"/>
          <w:lang w:val="ms-MY"/>
        </w:rPr>
        <w:t>arboksimetil selulase</w:t>
      </w:r>
      <w:r w:rsidR="002E5FAF">
        <w:rPr>
          <w:rFonts w:ascii="Times New Roman" w:hAnsi="Times New Roman"/>
          <w:sz w:val="20"/>
          <w:szCs w:val="20"/>
          <w:lang w:val="ms-MY"/>
        </w:rPr>
        <w:t xml:space="preserve"> (CMCase) 3.36 U/mL, aktiviti eksogluk</w:t>
      </w:r>
      <w:r w:rsidRPr="001B0B98">
        <w:rPr>
          <w:rFonts w:ascii="Times New Roman" w:hAnsi="Times New Roman"/>
          <w:sz w:val="20"/>
          <w:szCs w:val="20"/>
          <w:lang w:val="ms-MY"/>
        </w:rPr>
        <w:t>anase (Avicelase) 0.59 U/mL dan aktiviti enzim xilanase 0.66 U/mL. Selain itu, kepekatan gula penurun berkurang dari hari 1-7 disebabkan oleh penggunaan gula untuk pertumbuhan kulat. Ini menunjukkan bahawa keadaan inokulum dipengaruhi oleh jenis kultur dan masa pengeraman dalam medium cecair untuk pengeluaran hasil enzim selulolitik yang tinggi dari PS.</w:t>
      </w:r>
    </w:p>
    <w:p w:rsidR="001B0B98" w:rsidRPr="001B0B98" w:rsidRDefault="001B0B98" w:rsidP="001B0B98">
      <w:pPr>
        <w:spacing w:after="0" w:line="240" w:lineRule="auto"/>
        <w:jc w:val="both"/>
        <w:outlineLvl w:val="0"/>
        <w:rPr>
          <w:rFonts w:ascii="Times New Roman" w:hAnsi="Times New Roman"/>
          <w:sz w:val="20"/>
          <w:szCs w:val="20"/>
        </w:rPr>
      </w:pPr>
    </w:p>
    <w:p w:rsidR="00A211D3" w:rsidRDefault="001B0B98" w:rsidP="001B0B98">
      <w:pPr>
        <w:spacing w:after="0" w:line="240" w:lineRule="auto"/>
        <w:jc w:val="both"/>
        <w:outlineLvl w:val="0"/>
        <w:rPr>
          <w:rFonts w:ascii="Times New Roman" w:hAnsi="Times New Roman"/>
          <w:b/>
          <w:sz w:val="20"/>
          <w:szCs w:val="20"/>
        </w:rPr>
      </w:pPr>
      <w:r w:rsidRPr="001B0B98">
        <w:rPr>
          <w:rFonts w:ascii="Times New Roman" w:hAnsi="Times New Roman"/>
          <w:b/>
          <w:sz w:val="20"/>
          <w:szCs w:val="20"/>
        </w:rPr>
        <w:t xml:space="preserve">Kata kunci:  </w:t>
      </w:r>
      <w:r w:rsidRPr="001B0B98">
        <w:rPr>
          <w:rFonts w:ascii="Times New Roman" w:hAnsi="Times New Roman"/>
          <w:sz w:val="20"/>
          <w:szCs w:val="20"/>
        </w:rPr>
        <w:t xml:space="preserve">kulat pereput putih, </w:t>
      </w:r>
      <w:r w:rsidRPr="001B0B98">
        <w:rPr>
          <w:rFonts w:ascii="Times New Roman" w:hAnsi="Times New Roman"/>
          <w:i/>
          <w:sz w:val="20"/>
          <w:szCs w:val="20"/>
        </w:rPr>
        <w:t>Pycnoporus sanguineus</w:t>
      </w:r>
      <w:r w:rsidRPr="001B0B98">
        <w:rPr>
          <w:rFonts w:ascii="Times New Roman" w:hAnsi="Times New Roman"/>
          <w:sz w:val="20"/>
          <w:szCs w:val="20"/>
        </w:rPr>
        <w:t>, kultur benih, enzim selulolitik, penapaian</w:t>
      </w:r>
      <w:r w:rsidRPr="001B0B98">
        <w:rPr>
          <w:rFonts w:ascii="Times New Roman" w:hAnsi="Times New Roman"/>
          <w:b/>
          <w:sz w:val="20"/>
          <w:szCs w:val="20"/>
        </w:rPr>
        <w:t xml:space="preserve"> </w:t>
      </w:r>
    </w:p>
    <w:p w:rsidR="001B0B98" w:rsidRDefault="001B0B98" w:rsidP="001B0B98">
      <w:pPr>
        <w:spacing w:after="0" w:line="240" w:lineRule="auto"/>
        <w:jc w:val="both"/>
        <w:outlineLvl w:val="0"/>
        <w:rPr>
          <w:rFonts w:ascii="Times New Roman" w:hAnsi="Times New Roman"/>
          <w:b/>
          <w:sz w:val="20"/>
          <w:szCs w:val="20"/>
        </w:rPr>
      </w:pPr>
    </w:p>
    <w:p w:rsidR="00D710E1" w:rsidRPr="00F447A7" w:rsidRDefault="00D710E1" w:rsidP="00D710E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Quiroz-Castaneda, R. E., Balcazar-Lopez, E., Dantan-Gonzalez, E., Martinez, A., Folch-Mallol, J. and Martinez-Anaya, C. (2009). Characterization of cellulolytic activities of </w:t>
      </w:r>
      <w:r w:rsidRPr="00F6104D">
        <w:rPr>
          <w:rFonts w:ascii="Times New Roman" w:hAnsi="Times New Roman"/>
          <w:i/>
          <w:sz w:val="20"/>
          <w:szCs w:val="20"/>
        </w:rPr>
        <w:t>Bjerkandera adusta</w:t>
      </w:r>
      <w:r w:rsidRPr="00F6104D">
        <w:rPr>
          <w:rFonts w:ascii="Times New Roman" w:hAnsi="Times New Roman"/>
          <w:sz w:val="20"/>
          <w:szCs w:val="20"/>
        </w:rPr>
        <w:t xml:space="preserve"> and </w:t>
      </w:r>
      <w:r w:rsidRPr="00F6104D">
        <w:rPr>
          <w:rFonts w:ascii="Times New Roman" w:hAnsi="Times New Roman"/>
          <w:i/>
          <w:sz w:val="20"/>
          <w:szCs w:val="20"/>
        </w:rPr>
        <w:t>Pycnoporus sanguineus</w:t>
      </w:r>
      <w:r w:rsidRPr="00F6104D">
        <w:rPr>
          <w:rFonts w:ascii="Times New Roman" w:hAnsi="Times New Roman"/>
          <w:sz w:val="20"/>
          <w:szCs w:val="20"/>
        </w:rPr>
        <w:t xml:space="preserve"> on Solid Wheat Straw Medium. </w:t>
      </w:r>
      <w:r w:rsidRPr="00F6104D">
        <w:rPr>
          <w:rFonts w:ascii="Times New Roman" w:hAnsi="Times New Roman"/>
          <w:i/>
          <w:sz w:val="20"/>
          <w:szCs w:val="20"/>
        </w:rPr>
        <w:t>Electronic Journal of Biotechnology,</w:t>
      </w:r>
      <w:r w:rsidRPr="00F6104D">
        <w:rPr>
          <w:rFonts w:ascii="Times New Roman" w:hAnsi="Times New Roman"/>
          <w:sz w:val="20"/>
          <w:szCs w:val="20"/>
        </w:rPr>
        <w:t xml:space="preserve"> 12(4):  1 – 8.</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Praveen, K., Usha, K.Y., Shanthi, B., Ramanjaneyulu, G., Naveen, M. and Reddy B. R. (2012). </w:t>
      </w:r>
      <w:r>
        <w:rPr>
          <w:rFonts w:ascii="Times New Roman" w:hAnsi="Times New Roman"/>
          <w:sz w:val="20"/>
          <w:szCs w:val="20"/>
        </w:rPr>
        <w:t xml:space="preserve">  </w:t>
      </w:r>
      <w:r w:rsidRPr="00F6104D">
        <w:rPr>
          <w:rFonts w:ascii="Times New Roman" w:hAnsi="Times New Roman"/>
          <w:sz w:val="20"/>
          <w:szCs w:val="20"/>
        </w:rPr>
        <w:t xml:space="preserve">Production of cellulolytic enzymes by a mushroom – stereum ostrea. </w:t>
      </w:r>
      <w:r>
        <w:rPr>
          <w:rFonts w:ascii="Times New Roman" w:hAnsi="Times New Roman"/>
          <w:sz w:val="20"/>
          <w:szCs w:val="20"/>
        </w:rPr>
        <w:t xml:space="preserve"> </w:t>
      </w:r>
      <w:r w:rsidRPr="00F6104D">
        <w:rPr>
          <w:rFonts w:ascii="Times New Roman" w:hAnsi="Times New Roman"/>
          <w:i/>
          <w:sz w:val="20"/>
          <w:szCs w:val="20"/>
        </w:rPr>
        <w:t>International Journal of Research in Biochemistry and Biophysics</w:t>
      </w:r>
      <w:r w:rsidRPr="00F6104D">
        <w:rPr>
          <w:rFonts w:ascii="Times New Roman" w:hAnsi="Times New Roman"/>
          <w:sz w:val="20"/>
          <w:szCs w:val="20"/>
        </w:rPr>
        <w:t>, 2(1):1 – 4.</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Namita, B., Rupinder, T., Raman, S. and Sanjeev, K. S. (2012). Production of cellulases from Aspergillus niger NS-2</w:t>
      </w:r>
      <w:r>
        <w:rPr>
          <w:rFonts w:ascii="Times New Roman" w:hAnsi="Times New Roman"/>
          <w:sz w:val="20"/>
          <w:szCs w:val="20"/>
        </w:rPr>
        <w:t xml:space="preserve"> </w:t>
      </w:r>
      <w:r w:rsidRPr="00F6104D">
        <w:rPr>
          <w:rFonts w:ascii="Times New Roman" w:hAnsi="Times New Roman"/>
          <w:sz w:val="20"/>
          <w:szCs w:val="20"/>
        </w:rPr>
        <w:t xml:space="preserve"> in solid </w:t>
      </w:r>
      <w:r>
        <w:rPr>
          <w:rFonts w:ascii="Times New Roman" w:hAnsi="Times New Roman"/>
          <w:sz w:val="20"/>
          <w:szCs w:val="20"/>
        </w:rPr>
        <w:t xml:space="preserve"> </w:t>
      </w:r>
      <w:r w:rsidRPr="00F6104D">
        <w:rPr>
          <w:rFonts w:ascii="Times New Roman" w:hAnsi="Times New Roman"/>
          <w:sz w:val="20"/>
          <w:szCs w:val="20"/>
        </w:rPr>
        <w:t xml:space="preserve">state </w:t>
      </w:r>
      <w:r>
        <w:rPr>
          <w:rFonts w:ascii="Times New Roman" w:hAnsi="Times New Roman"/>
          <w:sz w:val="20"/>
          <w:szCs w:val="20"/>
        </w:rPr>
        <w:t xml:space="preserve"> </w:t>
      </w:r>
      <w:r w:rsidRPr="00F6104D">
        <w:rPr>
          <w:rFonts w:ascii="Times New Roman" w:hAnsi="Times New Roman"/>
          <w:sz w:val="20"/>
          <w:szCs w:val="20"/>
        </w:rPr>
        <w:t xml:space="preserve">fermentation </w:t>
      </w:r>
      <w:r>
        <w:rPr>
          <w:rFonts w:ascii="Times New Roman" w:hAnsi="Times New Roman"/>
          <w:sz w:val="20"/>
          <w:szCs w:val="20"/>
        </w:rPr>
        <w:t xml:space="preserve"> </w:t>
      </w:r>
      <w:r w:rsidRPr="00F6104D">
        <w:rPr>
          <w:rFonts w:ascii="Times New Roman" w:hAnsi="Times New Roman"/>
          <w:sz w:val="20"/>
          <w:szCs w:val="20"/>
        </w:rPr>
        <w:t xml:space="preserve">on </w:t>
      </w:r>
      <w:r>
        <w:rPr>
          <w:rFonts w:ascii="Times New Roman" w:hAnsi="Times New Roman"/>
          <w:sz w:val="20"/>
          <w:szCs w:val="20"/>
        </w:rPr>
        <w:t xml:space="preserve"> </w:t>
      </w:r>
      <w:r w:rsidRPr="00F6104D">
        <w:rPr>
          <w:rFonts w:ascii="Times New Roman" w:hAnsi="Times New Roman"/>
          <w:sz w:val="20"/>
          <w:szCs w:val="20"/>
        </w:rPr>
        <w:t xml:space="preserve">agricultural and kitchen waste residues. </w:t>
      </w:r>
      <w:r w:rsidRPr="00F6104D">
        <w:rPr>
          <w:rFonts w:ascii="Times New Roman" w:hAnsi="Times New Roman"/>
          <w:i/>
          <w:sz w:val="20"/>
          <w:szCs w:val="20"/>
        </w:rPr>
        <w:t>Waste Management</w:t>
      </w:r>
      <w:r w:rsidRPr="00F6104D">
        <w:rPr>
          <w:rFonts w:ascii="Times New Roman" w:hAnsi="Times New Roman"/>
          <w:sz w:val="20"/>
          <w:szCs w:val="20"/>
        </w:rPr>
        <w:t>, 32: 1341 – 1346.</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Teoh, Y. P., Mashitah, M. D. and Salmiah, U. (2011). </w:t>
      </w:r>
      <w:r>
        <w:rPr>
          <w:rFonts w:ascii="Times New Roman" w:hAnsi="Times New Roman"/>
          <w:sz w:val="20"/>
          <w:szCs w:val="20"/>
        </w:rPr>
        <w:t xml:space="preserve"> </w:t>
      </w:r>
      <w:r w:rsidRPr="00F6104D">
        <w:rPr>
          <w:rFonts w:ascii="Times New Roman" w:hAnsi="Times New Roman"/>
          <w:sz w:val="20"/>
          <w:szCs w:val="20"/>
        </w:rPr>
        <w:t xml:space="preserve">Media selection for mycelia growth, </w:t>
      </w:r>
      <w:r>
        <w:rPr>
          <w:rFonts w:ascii="Times New Roman" w:hAnsi="Times New Roman"/>
          <w:sz w:val="20"/>
          <w:szCs w:val="20"/>
        </w:rPr>
        <w:t xml:space="preserve"> </w:t>
      </w:r>
      <w:r w:rsidRPr="00F6104D">
        <w:rPr>
          <w:rFonts w:ascii="Times New Roman" w:hAnsi="Times New Roman"/>
          <w:sz w:val="20"/>
          <w:szCs w:val="20"/>
        </w:rPr>
        <w:t xml:space="preserve">antifungal activity against wood-degrading fungi and GC-MS study by </w:t>
      </w:r>
      <w:r w:rsidRPr="00F6104D">
        <w:rPr>
          <w:rFonts w:ascii="Times New Roman" w:hAnsi="Times New Roman"/>
          <w:i/>
          <w:sz w:val="20"/>
          <w:szCs w:val="20"/>
        </w:rPr>
        <w:t>Pycnoporus sanguineus</w:t>
      </w:r>
      <w:r w:rsidRPr="00F6104D">
        <w:rPr>
          <w:rFonts w:ascii="Times New Roman" w:hAnsi="Times New Roman"/>
          <w:sz w:val="20"/>
          <w:szCs w:val="20"/>
        </w:rPr>
        <w:t xml:space="preserve">. </w:t>
      </w:r>
      <w:r w:rsidRPr="00F6104D">
        <w:rPr>
          <w:rFonts w:ascii="Times New Roman" w:hAnsi="Times New Roman"/>
          <w:i/>
          <w:sz w:val="20"/>
          <w:szCs w:val="20"/>
        </w:rPr>
        <w:t>Bioresources</w:t>
      </w:r>
      <w:r w:rsidRPr="00F6104D">
        <w:rPr>
          <w:rFonts w:ascii="Times New Roman" w:hAnsi="Times New Roman"/>
          <w:sz w:val="20"/>
          <w:szCs w:val="20"/>
        </w:rPr>
        <w:t>, 6(3): 2719 – 2731.</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Pooja, S., Othman, S., Rokiah, H., Leh, C. P. and Rajeev, P. S. (2012). Biodegradation study of </w:t>
      </w:r>
      <w:r w:rsidRPr="00F6104D">
        <w:rPr>
          <w:rFonts w:ascii="Times New Roman" w:hAnsi="Times New Roman"/>
          <w:i/>
          <w:iCs/>
          <w:sz w:val="20"/>
          <w:szCs w:val="20"/>
        </w:rPr>
        <w:t>Pycnoporus sanguineus</w:t>
      </w:r>
      <w:r w:rsidRPr="00F6104D">
        <w:rPr>
          <w:rFonts w:ascii="Times New Roman" w:hAnsi="Times New Roman"/>
          <w:sz w:val="20"/>
          <w:szCs w:val="20"/>
        </w:rPr>
        <w:t xml:space="preserve"> and its effect on structural and chemical features on oil palm biomass chips. </w:t>
      </w:r>
      <w:r w:rsidRPr="00F6104D">
        <w:rPr>
          <w:rFonts w:ascii="Times New Roman" w:hAnsi="Times New Roman"/>
          <w:i/>
          <w:sz w:val="20"/>
          <w:szCs w:val="20"/>
        </w:rPr>
        <w:t>Lignocellulose,</w:t>
      </w:r>
      <w:r w:rsidRPr="00F6104D">
        <w:rPr>
          <w:rFonts w:ascii="Times New Roman" w:hAnsi="Times New Roman"/>
          <w:sz w:val="20"/>
          <w:szCs w:val="20"/>
        </w:rPr>
        <w:t xml:space="preserve"> 1(3):210 – 227.</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Gutierrez-Soto, G., Medina-Gonzalez, G. E., Gracia-Zambrano, E. A., </w:t>
      </w:r>
      <w:r>
        <w:rPr>
          <w:rFonts w:ascii="Times New Roman" w:hAnsi="Times New Roman"/>
          <w:sz w:val="20"/>
          <w:szCs w:val="20"/>
        </w:rPr>
        <w:t xml:space="preserve"> </w:t>
      </w:r>
      <w:r w:rsidRPr="00F6104D">
        <w:rPr>
          <w:rFonts w:ascii="Times New Roman" w:hAnsi="Times New Roman"/>
          <w:sz w:val="20"/>
          <w:szCs w:val="20"/>
        </w:rPr>
        <w:t xml:space="preserve">Trevino-Ramirez, J. E. and Hernandez-Luna, C. E. (2015). </w:t>
      </w:r>
      <w:r>
        <w:rPr>
          <w:rFonts w:ascii="Times New Roman" w:hAnsi="Times New Roman"/>
          <w:sz w:val="20"/>
          <w:szCs w:val="20"/>
        </w:rPr>
        <w:t xml:space="preserve"> </w:t>
      </w:r>
      <w:r w:rsidRPr="00F6104D">
        <w:rPr>
          <w:rFonts w:ascii="Times New Roman" w:hAnsi="Times New Roman"/>
          <w:sz w:val="20"/>
          <w:szCs w:val="20"/>
        </w:rPr>
        <w:t xml:space="preserve">Selection </w:t>
      </w:r>
      <w:r>
        <w:rPr>
          <w:rFonts w:ascii="Times New Roman" w:hAnsi="Times New Roman"/>
          <w:sz w:val="20"/>
          <w:szCs w:val="20"/>
        </w:rPr>
        <w:t xml:space="preserve"> </w:t>
      </w:r>
      <w:r w:rsidRPr="00F6104D">
        <w:rPr>
          <w:rFonts w:ascii="Times New Roman" w:hAnsi="Times New Roman"/>
          <w:sz w:val="20"/>
          <w:szCs w:val="20"/>
        </w:rPr>
        <w:t xml:space="preserve">and </w:t>
      </w:r>
      <w:r>
        <w:rPr>
          <w:rFonts w:ascii="Times New Roman" w:hAnsi="Times New Roman"/>
          <w:sz w:val="20"/>
          <w:szCs w:val="20"/>
        </w:rPr>
        <w:t xml:space="preserve"> </w:t>
      </w:r>
      <w:r w:rsidRPr="00F6104D">
        <w:rPr>
          <w:rFonts w:ascii="Times New Roman" w:hAnsi="Times New Roman"/>
          <w:sz w:val="20"/>
          <w:szCs w:val="20"/>
        </w:rPr>
        <w:t xml:space="preserve">characterization </w:t>
      </w:r>
      <w:r>
        <w:rPr>
          <w:rFonts w:ascii="Times New Roman" w:hAnsi="Times New Roman"/>
          <w:sz w:val="20"/>
          <w:szCs w:val="20"/>
        </w:rPr>
        <w:t xml:space="preserve"> </w:t>
      </w:r>
      <w:r w:rsidRPr="00F6104D">
        <w:rPr>
          <w:rFonts w:ascii="Times New Roman" w:hAnsi="Times New Roman"/>
          <w:sz w:val="20"/>
          <w:szCs w:val="20"/>
        </w:rPr>
        <w:t xml:space="preserve">of </w:t>
      </w:r>
      <w:r>
        <w:rPr>
          <w:rFonts w:ascii="Times New Roman" w:hAnsi="Times New Roman"/>
          <w:sz w:val="20"/>
          <w:szCs w:val="20"/>
        </w:rPr>
        <w:t xml:space="preserve"> </w:t>
      </w:r>
      <w:r w:rsidRPr="00F6104D">
        <w:rPr>
          <w:rFonts w:ascii="Times New Roman" w:hAnsi="Times New Roman"/>
          <w:sz w:val="20"/>
          <w:szCs w:val="20"/>
        </w:rPr>
        <w:t xml:space="preserve">a </w:t>
      </w:r>
      <w:r>
        <w:rPr>
          <w:rFonts w:ascii="Times New Roman" w:hAnsi="Times New Roman"/>
          <w:sz w:val="20"/>
          <w:szCs w:val="20"/>
        </w:rPr>
        <w:t xml:space="preserve"> </w:t>
      </w:r>
      <w:r w:rsidRPr="00F6104D">
        <w:rPr>
          <w:rFonts w:ascii="Times New Roman" w:hAnsi="Times New Roman"/>
          <w:sz w:val="20"/>
          <w:szCs w:val="20"/>
        </w:rPr>
        <w:t xml:space="preserve">native </w:t>
      </w:r>
      <w:r w:rsidRPr="00F6104D">
        <w:rPr>
          <w:rFonts w:ascii="Times New Roman" w:hAnsi="Times New Roman"/>
          <w:i/>
          <w:iCs/>
          <w:sz w:val="20"/>
          <w:szCs w:val="20"/>
        </w:rPr>
        <w:t>Pycnoporus sanguineus</w:t>
      </w:r>
      <w:r w:rsidRPr="00F6104D">
        <w:rPr>
          <w:rFonts w:ascii="Times New Roman" w:hAnsi="Times New Roman"/>
          <w:sz w:val="20"/>
          <w:szCs w:val="20"/>
        </w:rPr>
        <w:t xml:space="preserve"> as a lignocellulolytic extract producer from submerged cultures of various agroindustrial wastes. </w:t>
      </w:r>
      <w:r w:rsidRPr="00F6104D">
        <w:rPr>
          <w:rFonts w:ascii="Times New Roman" w:hAnsi="Times New Roman"/>
          <w:i/>
          <w:sz w:val="20"/>
          <w:szCs w:val="20"/>
        </w:rPr>
        <w:t xml:space="preserve">BioResources, </w:t>
      </w:r>
      <w:r w:rsidRPr="00F6104D">
        <w:rPr>
          <w:rFonts w:ascii="Times New Roman" w:hAnsi="Times New Roman"/>
          <w:sz w:val="20"/>
          <w:szCs w:val="20"/>
        </w:rPr>
        <w:t>10(2):3564 – 3576.</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Onofre, S. B., Santos, Z. P. Q., Kagimura, F. Y. and </w:t>
      </w:r>
      <w:r>
        <w:rPr>
          <w:rFonts w:ascii="Times New Roman" w:hAnsi="Times New Roman"/>
          <w:sz w:val="20"/>
          <w:szCs w:val="20"/>
        </w:rPr>
        <w:t xml:space="preserve"> </w:t>
      </w:r>
      <w:r w:rsidRPr="00F6104D">
        <w:rPr>
          <w:rFonts w:ascii="Times New Roman" w:hAnsi="Times New Roman"/>
          <w:sz w:val="20"/>
          <w:szCs w:val="20"/>
        </w:rPr>
        <w:t xml:space="preserve">Mattiello, S. P. </w:t>
      </w:r>
      <w:r>
        <w:rPr>
          <w:rFonts w:ascii="Times New Roman" w:hAnsi="Times New Roman"/>
          <w:sz w:val="20"/>
          <w:szCs w:val="20"/>
        </w:rPr>
        <w:t xml:space="preserve"> </w:t>
      </w:r>
      <w:r w:rsidRPr="00F6104D">
        <w:rPr>
          <w:rFonts w:ascii="Times New Roman" w:hAnsi="Times New Roman"/>
          <w:sz w:val="20"/>
          <w:szCs w:val="20"/>
        </w:rPr>
        <w:t xml:space="preserve">(2015). </w:t>
      </w:r>
      <w:r>
        <w:rPr>
          <w:rFonts w:ascii="Times New Roman" w:hAnsi="Times New Roman"/>
          <w:sz w:val="20"/>
          <w:szCs w:val="20"/>
        </w:rPr>
        <w:t xml:space="preserve"> </w:t>
      </w:r>
      <w:r w:rsidRPr="00F6104D">
        <w:rPr>
          <w:rFonts w:ascii="Times New Roman" w:hAnsi="Times New Roman"/>
          <w:sz w:val="20"/>
          <w:szCs w:val="20"/>
        </w:rPr>
        <w:t>Cellulases produced by the endo</w:t>
      </w:r>
      <w:r>
        <w:rPr>
          <w:rFonts w:ascii="Times New Roman" w:hAnsi="Times New Roman"/>
          <w:sz w:val="20"/>
          <w:szCs w:val="20"/>
        </w:rPr>
        <w:t>-</w:t>
      </w:r>
      <w:r w:rsidRPr="00F6104D">
        <w:rPr>
          <w:rFonts w:ascii="Times New Roman" w:hAnsi="Times New Roman"/>
          <w:sz w:val="20"/>
          <w:szCs w:val="20"/>
        </w:rPr>
        <w:t xml:space="preserve">phytic </w:t>
      </w:r>
      <w:r>
        <w:rPr>
          <w:rFonts w:ascii="Times New Roman" w:hAnsi="Times New Roman"/>
          <w:sz w:val="20"/>
          <w:szCs w:val="20"/>
        </w:rPr>
        <w:t xml:space="preserve"> </w:t>
      </w:r>
      <w:r w:rsidRPr="00F6104D">
        <w:rPr>
          <w:rFonts w:ascii="Times New Roman" w:hAnsi="Times New Roman"/>
          <w:sz w:val="20"/>
          <w:szCs w:val="20"/>
        </w:rPr>
        <w:t xml:space="preserve">fungus </w:t>
      </w:r>
      <w:r>
        <w:rPr>
          <w:rFonts w:ascii="Times New Roman" w:hAnsi="Times New Roman"/>
          <w:sz w:val="20"/>
          <w:szCs w:val="20"/>
        </w:rPr>
        <w:t xml:space="preserve"> </w:t>
      </w:r>
      <w:r w:rsidRPr="00F6104D">
        <w:rPr>
          <w:rFonts w:ascii="Times New Roman" w:hAnsi="Times New Roman"/>
          <w:i/>
          <w:iCs/>
          <w:sz w:val="20"/>
          <w:szCs w:val="20"/>
        </w:rPr>
        <w:t>Pycnoporus sanguineus</w:t>
      </w:r>
      <w:r w:rsidRPr="00F6104D">
        <w:rPr>
          <w:rFonts w:ascii="Times New Roman" w:hAnsi="Times New Roman"/>
          <w:sz w:val="20"/>
          <w:szCs w:val="20"/>
        </w:rPr>
        <w:t xml:space="preserve"> (L.) Murrill. </w:t>
      </w:r>
      <w:r>
        <w:rPr>
          <w:rFonts w:ascii="Times New Roman" w:hAnsi="Times New Roman"/>
          <w:sz w:val="20"/>
          <w:szCs w:val="20"/>
        </w:rPr>
        <w:t xml:space="preserve"> </w:t>
      </w:r>
      <w:r w:rsidRPr="00F6104D">
        <w:rPr>
          <w:rFonts w:ascii="Times New Roman" w:hAnsi="Times New Roman"/>
          <w:i/>
          <w:sz w:val="20"/>
          <w:szCs w:val="20"/>
        </w:rPr>
        <w:t>African Journal of Agricultural Research,</w:t>
      </w:r>
      <w:r w:rsidRPr="00F6104D">
        <w:rPr>
          <w:rFonts w:ascii="Times New Roman" w:hAnsi="Times New Roman"/>
          <w:sz w:val="20"/>
          <w:szCs w:val="20"/>
        </w:rPr>
        <w:t xml:space="preserve"> 10(13):1557 – 1564.</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Ibrahim, C.O. (2007). Development of applications of industrial enzymes from Malaysian indigenous microbial sources. </w:t>
      </w:r>
      <w:r w:rsidRPr="00F6104D">
        <w:rPr>
          <w:rFonts w:ascii="Times New Roman" w:hAnsi="Times New Roman"/>
          <w:i/>
          <w:sz w:val="20"/>
          <w:szCs w:val="20"/>
        </w:rPr>
        <w:t>Bioresource Technology,</w:t>
      </w:r>
      <w:r w:rsidRPr="00F6104D">
        <w:rPr>
          <w:rFonts w:ascii="Times New Roman" w:hAnsi="Times New Roman"/>
          <w:sz w:val="20"/>
          <w:szCs w:val="20"/>
        </w:rPr>
        <w:t xml:space="preserve"> 99: 4572 – 4582.</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Shobana, P. and Maheswari, N. U. (2013). Production of cellulase from </w:t>
      </w:r>
      <w:r w:rsidRPr="00F6104D">
        <w:rPr>
          <w:rFonts w:ascii="Times New Roman" w:hAnsi="Times New Roman"/>
          <w:i/>
          <w:iCs/>
          <w:sz w:val="20"/>
          <w:szCs w:val="20"/>
        </w:rPr>
        <w:t>Aspergillus fumigatus</w:t>
      </w:r>
      <w:r w:rsidRPr="00F6104D">
        <w:rPr>
          <w:rFonts w:ascii="Times New Roman" w:hAnsi="Times New Roman"/>
          <w:sz w:val="20"/>
          <w:szCs w:val="20"/>
        </w:rPr>
        <w:t xml:space="preserve"> under submerged and solid state fermentation using agricultural waste. </w:t>
      </w:r>
      <w:r w:rsidRPr="00F6104D">
        <w:rPr>
          <w:rFonts w:ascii="Times New Roman" w:hAnsi="Times New Roman"/>
          <w:i/>
          <w:sz w:val="20"/>
          <w:szCs w:val="20"/>
        </w:rPr>
        <w:t>International Journal of Advances in Pharmacy, Biology and Chemistry</w:t>
      </w:r>
      <w:r w:rsidRPr="00F6104D">
        <w:rPr>
          <w:rFonts w:ascii="Times New Roman" w:hAnsi="Times New Roman"/>
          <w:sz w:val="20"/>
          <w:szCs w:val="20"/>
        </w:rPr>
        <w:t>, 2(4): 595 – 599.</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Miller, G. L. (1959). </w:t>
      </w:r>
      <w:r>
        <w:rPr>
          <w:rFonts w:ascii="Times New Roman" w:hAnsi="Times New Roman"/>
          <w:sz w:val="20"/>
          <w:szCs w:val="20"/>
        </w:rPr>
        <w:t xml:space="preserve"> </w:t>
      </w:r>
      <w:r w:rsidRPr="00F6104D">
        <w:rPr>
          <w:rFonts w:ascii="Times New Roman" w:hAnsi="Times New Roman"/>
          <w:sz w:val="20"/>
          <w:szCs w:val="20"/>
        </w:rPr>
        <w:t xml:space="preserve">Use of </w:t>
      </w:r>
      <w:r>
        <w:rPr>
          <w:rFonts w:ascii="Times New Roman" w:hAnsi="Times New Roman"/>
          <w:sz w:val="20"/>
          <w:szCs w:val="20"/>
        </w:rPr>
        <w:t xml:space="preserve"> </w:t>
      </w:r>
      <w:r w:rsidRPr="00F6104D">
        <w:rPr>
          <w:rFonts w:ascii="Times New Roman" w:hAnsi="Times New Roman"/>
          <w:sz w:val="20"/>
          <w:szCs w:val="20"/>
        </w:rPr>
        <w:t xml:space="preserve">dinitrosalicylic </w:t>
      </w:r>
      <w:r>
        <w:rPr>
          <w:rFonts w:ascii="Times New Roman" w:hAnsi="Times New Roman"/>
          <w:sz w:val="20"/>
          <w:szCs w:val="20"/>
        </w:rPr>
        <w:t xml:space="preserve"> </w:t>
      </w:r>
      <w:r w:rsidRPr="00F6104D">
        <w:rPr>
          <w:rFonts w:ascii="Times New Roman" w:hAnsi="Times New Roman"/>
          <w:sz w:val="20"/>
          <w:szCs w:val="20"/>
        </w:rPr>
        <w:t xml:space="preserve">acid </w:t>
      </w:r>
      <w:r>
        <w:rPr>
          <w:rFonts w:ascii="Times New Roman" w:hAnsi="Times New Roman"/>
          <w:sz w:val="20"/>
          <w:szCs w:val="20"/>
        </w:rPr>
        <w:t xml:space="preserve"> </w:t>
      </w:r>
      <w:r w:rsidRPr="00F6104D">
        <w:rPr>
          <w:rFonts w:ascii="Times New Roman" w:hAnsi="Times New Roman"/>
          <w:sz w:val="20"/>
          <w:szCs w:val="20"/>
        </w:rPr>
        <w:t xml:space="preserve">reagent </w:t>
      </w:r>
      <w:r>
        <w:rPr>
          <w:rFonts w:ascii="Times New Roman" w:hAnsi="Times New Roman"/>
          <w:sz w:val="20"/>
          <w:szCs w:val="20"/>
        </w:rPr>
        <w:t xml:space="preserve"> </w:t>
      </w:r>
      <w:r w:rsidRPr="00F6104D">
        <w:rPr>
          <w:rFonts w:ascii="Times New Roman" w:hAnsi="Times New Roman"/>
          <w:sz w:val="20"/>
          <w:szCs w:val="20"/>
        </w:rPr>
        <w:t xml:space="preserve">for </w:t>
      </w:r>
      <w:r>
        <w:rPr>
          <w:rFonts w:ascii="Times New Roman" w:hAnsi="Times New Roman"/>
          <w:sz w:val="20"/>
          <w:szCs w:val="20"/>
        </w:rPr>
        <w:t xml:space="preserve"> </w:t>
      </w:r>
      <w:r w:rsidRPr="00F6104D">
        <w:rPr>
          <w:rFonts w:ascii="Times New Roman" w:hAnsi="Times New Roman"/>
          <w:sz w:val="20"/>
          <w:szCs w:val="20"/>
        </w:rPr>
        <w:t>determination</w:t>
      </w:r>
      <w:r>
        <w:rPr>
          <w:rFonts w:ascii="Times New Roman" w:hAnsi="Times New Roman"/>
          <w:sz w:val="20"/>
          <w:szCs w:val="20"/>
        </w:rPr>
        <w:t xml:space="preserve"> </w:t>
      </w:r>
      <w:r w:rsidRPr="00F6104D">
        <w:rPr>
          <w:rFonts w:ascii="Times New Roman" w:hAnsi="Times New Roman"/>
          <w:sz w:val="20"/>
          <w:szCs w:val="20"/>
        </w:rPr>
        <w:t xml:space="preserve"> of </w:t>
      </w:r>
      <w:r>
        <w:rPr>
          <w:rFonts w:ascii="Times New Roman" w:hAnsi="Times New Roman"/>
          <w:sz w:val="20"/>
          <w:szCs w:val="20"/>
        </w:rPr>
        <w:t xml:space="preserve"> </w:t>
      </w:r>
      <w:r w:rsidRPr="00F6104D">
        <w:rPr>
          <w:rFonts w:ascii="Times New Roman" w:hAnsi="Times New Roman"/>
          <w:sz w:val="20"/>
          <w:szCs w:val="20"/>
        </w:rPr>
        <w:t xml:space="preserve">reducing </w:t>
      </w:r>
      <w:r>
        <w:rPr>
          <w:rFonts w:ascii="Times New Roman" w:hAnsi="Times New Roman"/>
          <w:sz w:val="20"/>
          <w:szCs w:val="20"/>
        </w:rPr>
        <w:t xml:space="preserve"> </w:t>
      </w:r>
      <w:r w:rsidRPr="00F6104D">
        <w:rPr>
          <w:rFonts w:ascii="Times New Roman" w:hAnsi="Times New Roman"/>
          <w:sz w:val="20"/>
          <w:szCs w:val="20"/>
        </w:rPr>
        <w:t xml:space="preserve">sugar. </w:t>
      </w:r>
      <w:r>
        <w:rPr>
          <w:rFonts w:ascii="Times New Roman" w:hAnsi="Times New Roman"/>
          <w:sz w:val="20"/>
          <w:szCs w:val="20"/>
        </w:rPr>
        <w:t xml:space="preserve"> </w:t>
      </w:r>
      <w:r w:rsidRPr="00F6104D">
        <w:rPr>
          <w:rFonts w:ascii="Times New Roman" w:hAnsi="Times New Roman"/>
          <w:i/>
          <w:sz w:val="20"/>
          <w:szCs w:val="20"/>
        </w:rPr>
        <w:t>Analytical Chemistry</w:t>
      </w:r>
      <w:r w:rsidRPr="00F6104D">
        <w:rPr>
          <w:rFonts w:ascii="Times New Roman" w:hAnsi="Times New Roman"/>
          <w:sz w:val="20"/>
          <w:szCs w:val="20"/>
        </w:rPr>
        <w:t>, 13(6): 426 – 428.</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Ghose, T. K. (1987). Measurement of cellulase activities. </w:t>
      </w:r>
      <w:r w:rsidRPr="00F6104D">
        <w:rPr>
          <w:rFonts w:ascii="Times New Roman" w:hAnsi="Times New Roman"/>
          <w:i/>
          <w:sz w:val="20"/>
          <w:szCs w:val="20"/>
        </w:rPr>
        <w:t>Pure &amp; Applied Chemistry</w:t>
      </w:r>
      <w:r w:rsidRPr="00F6104D">
        <w:rPr>
          <w:rFonts w:ascii="Times New Roman" w:hAnsi="Times New Roman"/>
          <w:sz w:val="20"/>
          <w:szCs w:val="20"/>
        </w:rPr>
        <w:t>, 59:257 – 268.</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Ghose, T. K. </w:t>
      </w:r>
      <w:r>
        <w:rPr>
          <w:rFonts w:ascii="Times New Roman" w:hAnsi="Times New Roman"/>
          <w:sz w:val="20"/>
          <w:szCs w:val="20"/>
        </w:rPr>
        <w:t xml:space="preserve"> </w:t>
      </w:r>
      <w:r w:rsidRPr="00F6104D">
        <w:rPr>
          <w:rFonts w:ascii="Times New Roman" w:hAnsi="Times New Roman"/>
          <w:sz w:val="20"/>
          <w:szCs w:val="20"/>
        </w:rPr>
        <w:t>and</w:t>
      </w:r>
      <w:r>
        <w:rPr>
          <w:rFonts w:ascii="Times New Roman" w:hAnsi="Times New Roman"/>
          <w:sz w:val="20"/>
          <w:szCs w:val="20"/>
        </w:rPr>
        <w:t xml:space="preserve"> </w:t>
      </w:r>
      <w:r w:rsidRPr="00F6104D">
        <w:rPr>
          <w:rFonts w:ascii="Times New Roman" w:hAnsi="Times New Roman"/>
          <w:sz w:val="20"/>
          <w:szCs w:val="20"/>
        </w:rPr>
        <w:t xml:space="preserve"> Bisaria, V. S. (1987). </w:t>
      </w:r>
      <w:r>
        <w:rPr>
          <w:rFonts w:ascii="Times New Roman" w:hAnsi="Times New Roman"/>
          <w:sz w:val="20"/>
          <w:szCs w:val="20"/>
        </w:rPr>
        <w:t xml:space="preserve"> </w:t>
      </w:r>
      <w:r w:rsidRPr="00F6104D">
        <w:rPr>
          <w:rFonts w:ascii="Times New Roman" w:hAnsi="Times New Roman"/>
          <w:sz w:val="20"/>
          <w:szCs w:val="20"/>
        </w:rPr>
        <w:t xml:space="preserve">Measurement of </w:t>
      </w:r>
      <w:r>
        <w:rPr>
          <w:rFonts w:ascii="Times New Roman" w:hAnsi="Times New Roman"/>
          <w:sz w:val="20"/>
          <w:szCs w:val="20"/>
        </w:rPr>
        <w:t xml:space="preserve"> </w:t>
      </w:r>
      <w:r w:rsidRPr="00F6104D">
        <w:rPr>
          <w:rFonts w:ascii="Times New Roman" w:hAnsi="Times New Roman"/>
          <w:sz w:val="20"/>
          <w:szCs w:val="20"/>
        </w:rPr>
        <w:t xml:space="preserve">hemicellulase </w:t>
      </w:r>
      <w:r>
        <w:rPr>
          <w:rFonts w:ascii="Times New Roman" w:hAnsi="Times New Roman"/>
          <w:sz w:val="20"/>
          <w:szCs w:val="20"/>
        </w:rPr>
        <w:t xml:space="preserve"> </w:t>
      </w:r>
      <w:r w:rsidRPr="00F6104D">
        <w:rPr>
          <w:rFonts w:ascii="Times New Roman" w:hAnsi="Times New Roman"/>
          <w:sz w:val="20"/>
          <w:szCs w:val="20"/>
        </w:rPr>
        <w:t xml:space="preserve">activities </w:t>
      </w:r>
      <w:r>
        <w:rPr>
          <w:rFonts w:ascii="Times New Roman" w:hAnsi="Times New Roman"/>
          <w:sz w:val="20"/>
          <w:szCs w:val="20"/>
        </w:rPr>
        <w:t xml:space="preserve"> P</w:t>
      </w:r>
      <w:r w:rsidRPr="00F6104D">
        <w:rPr>
          <w:rFonts w:ascii="Times New Roman" w:hAnsi="Times New Roman"/>
          <w:sz w:val="20"/>
          <w:szCs w:val="20"/>
        </w:rPr>
        <w:t xml:space="preserve">art 1: Xylanases. </w:t>
      </w:r>
      <w:r w:rsidRPr="00F6104D">
        <w:rPr>
          <w:rFonts w:ascii="Times New Roman" w:hAnsi="Times New Roman"/>
          <w:i/>
          <w:sz w:val="20"/>
          <w:szCs w:val="20"/>
        </w:rPr>
        <w:t>Pure &amp; Applied Chemistry</w:t>
      </w:r>
      <w:r w:rsidRPr="00F6104D">
        <w:rPr>
          <w:rFonts w:ascii="Times New Roman" w:hAnsi="Times New Roman"/>
          <w:sz w:val="20"/>
          <w:szCs w:val="20"/>
        </w:rPr>
        <w:t>, 59(12): 1739 – 1752.</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Manjunathan, J. and Kaviyarasan, V. (2010). Studies on the growth requirements of </w:t>
      </w:r>
      <w:r w:rsidRPr="00F6104D">
        <w:rPr>
          <w:rFonts w:ascii="Times New Roman" w:hAnsi="Times New Roman"/>
          <w:i/>
          <w:iCs/>
          <w:sz w:val="20"/>
          <w:szCs w:val="20"/>
        </w:rPr>
        <w:t>Lentinus tuberregium</w:t>
      </w:r>
      <w:r w:rsidRPr="00F6104D">
        <w:rPr>
          <w:rFonts w:ascii="Times New Roman" w:hAnsi="Times New Roman"/>
          <w:sz w:val="20"/>
          <w:szCs w:val="20"/>
        </w:rPr>
        <w:t xml:space="preserve"> (Fr.) and edible mushroom. </w:t>
      </w:r>
      <w:r w:rsidRPr="00F6104D">
        <w:rPr>
          <w:rFonts w:ascii="Times New Roman" w:hAnsi="Times New Roman"/>
          <w:i/>
          <w:sz w:val="20"/>
          <w:szCs w:val="20"/>
        </w:rPr>
        <w:t>Middle East Journal Science Research</w:t>
      </w:r>
      <w:r w:rsidRPr="00F6104D">
        <w:rPr>
          <w:rFonts w:ascii="Times New Roman" w:hAnsi="Times New Roman"/>
          <w:sz w:val="20"/>
          <w:szCs w:val="20"/>
        </w:rPr>
        <w:t>, 5(2): 81 – 85.</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Quiroz-Castaneda, R. E., </w:t>
      </w:r>
      <w:r>
        <w:rPr>
          <w:rFonts w:ascii="Times New Roman" w:hAnsi="Times New Roman"/>
          <w:sz w:val="20"/>
          <w:szCs w:val="20"/>
        </w:rPr>
        <w:t xml:space="preserve"> </w:t>
      </w:r>
      <w:r w:rsidRPr="00F6104D">
        <w:rPr>
          <w:rFonts w:ascii="Times New Roman" w:hAnsi="Times New Roman"/>
          <w:sz w:val="20"/>
          <w:szCs w:val="20"/>
        </w:rPr>
        <w:t xml:space="preserve">Perez-Mejia, </w:t>
      </w:r>
      <w:r>
        <w:rPr>
          <w:rFonts w:ascii="Times New Roman" w:hAnsi="Times New Roman"/>
          <w:sz w:val="20"/>
          <w:szCs w:val="20"/>
        </w:rPr>
        <w:t xml:space="preserve"> </w:t>
      </w:r>
      <w:r w:rsidRPr="00F6104D">
        <w:rPr>
          <w:rFonts w:ascii="Times New Roman" w:hAnsi="Times New Roman"/>
          <w:sz w:val="20"/>
          <w:szCs w:val="20"/>
        </w:rPr>
        <w:t xml:space="preserve">N., </w:t>
      </w:r>
      <w:r>
        <w:rPr>
          <w:rFonts w:ascii="Times New Roman" w:hAnsi="Times New Roman"/>
          <w:sz w:val="20"/>
          <w:szCs w:val="20"/>
        </w:rPr>
        <w:t xml:space="preserve"> </w:t>
      </w:r>
      <w:r w:rsidRPr="00F6104D">
        <w:rPr>
          <w:rFonts w:ascii="Times New Roman" w:hAnsi="Times New Roman"/>
          <w:sz w:val="20"/>
          <w:szCs w:val="20"/>
        </w:rPr>
        <w:t xml:space="preserve">Martinez-Anaya, </w:t>
      </w:r>
      <w:r>
        <w:rPr>
          <w:rFonts w:ascii="Times New Roman" w:hAnsi="Times New Roman"/>
          <w:sz w:val="20"/>
          <w:szCs w:val="20"/>
        </w:rPr>
        <w:t xml:space="preserve"> </w:t>
      </w:r>
      <w:r w:rsidRPr="00F6104D">
        <w:rPr>
          <w:rFonts w:ascii="Times New Roman" w:hAnsi="Times New Roman"/>
          <w:sz w:val="20"/>
          <w:szCs w:val="20"/>
        </w:rPr>
        <w:t xml:space="preserve">C., </w:t>
      </w:r>
      <w:r>
        <w:rPr>
          <w:rFonts w:ascii="Times New Roman" w:hAnsi="Times New Roman"/>
          <w:sz w:val="20"/>
          <w:szCs w:val="20"/>
        </w:rPr>
        <w:t xml:space="preserve"> </w:t>
      </w:r>
      <w:r w:rsidRPr="00F6104D">
        <w:rPr>
          <w:rFonts w:ascii="Times New Roman" w:hAnsi="Times New Roman"/>
          <w:sz w:val="20"/>
          <w:szCs w:val="20"/>
        </w:rPr>
        <w:t xml:space="preserve">Acosta-Urdapilleta, L. and </w:t>
      </w:r>
      <w:r>
        <w:rPr>
          <w:rFonts w:ascii="Times New Roman" w:hAnsi="Times New Roman"/>
          <w:sz w:val="20"/>
          <w:szCs w:val="20"/>
        </w:rPr>
        <w:t xml:space="preserve"> </w:t>
      </w:r>
      <w:r w:rsidRPr="00F6104D">
        <w:rPr>
          <w:rFonts w:ascii="Times New Roman" w:hAnsi="Times New Roman"/>
          <w:sz w:val="20"/>
          <w:szCs w:val="20"/>
        </w:rPr>
        <w:t xml:space="preserve">Folch-Mallol, J. (2010). Evaluation of different lignocellulosic substrates for the production </w:t>
      </w:r>
      <w:r>
        <w:rPr>
          <w:rFonts w:ascii="Times New Roman" w:hAnsi="Times New Roman"/>
          <w:sz w:val="20"/>
          <w:szCs w:val="20"/>
        </w:rPr>
        <w:t xml:space="preserve"> </w:t>
      </w:r>
      <w:r w:rsidRPr="00F6104D">
        <w:rPr>
          <w:rFonts w:ascii="Times New Roman" w:hAnsi="Times New Roman"/>
          <w:sz w:val="20"/>
          <w:szCs w:val="20"/>
        </w:rPr>
        <w:t xml:space="preserve">of cellulases </w:t>
      </w:r>
      <w:r>
        <w:rPr>
          <w:rFonts w:ascii="Times New Roman" w:hAnsi="Times New Roman"/>
          <w:sz w:val="20"/>
          <w:szCs w:val="20"/>
        </w:rPr>
        <w:t xml:space="preserve"> </w:t>
      </w:r>
      <w:r w:rsidRPr="00F6104D">
        <w:rPr>
          <w:rFonts w:ascii="Times New Roman" w:hAnsi="Times New Roman"/>
          <w:sz w:val="20"/>
          <w:szCs w:val="20"/>
        </w:rPr>
        <w:t xml:space="preserve">and xylanases by the basidiomycete </w:t>
      </w:r>
      <w:r>
        <w:rPr>
          <w:rFonts w:ascii="Times New Roman" w:hAnsi="Times New Roman"/>
          <w:sz w:val="20"/>
          <w:szCs w:val="20"/>
        </w:rPr>
        <w:t xml:space="preserve"> </w:t>
      </w:r>
      <w:r w:rsidRPr="00F6104D">
        <w:rPr>
          <w:rFonts w:ascii="Times New Roman" w:hAnsi="Times New Roman"/>
          <w:sz w:val="20"/>
          <w:szCs w:val="20"/>
        </w:rPr>
        <w:t xml:space="preserve">fungi </w:t>
      </w:r>
      <w:r>
        <w:rPr>
          <w:rFonts w:ascii="Times New Roman" w:hAnsi="Times New Roman"/>
          <w:sz w:val="20"/>
          <w:szCs w:val="20"/>
        </w:rPr>
        <w:t xml:space="preserve"> </w:t>
      </w:r>
      <w:r w:rsidRPr="00F6104D">
        <w:rPr>
          <w:rFonts w:ascii="Times New Roman" w:hAnsi="Times New Roman"/>
          <w:i/>
          <w:sz w:val="20"/>
          <w:szCs w:val="20"/>
        </w:rPr>
        <w:t xml:space="preserve">Bjerkandera </w:t>
      </w:r>
      <w:r>
        <w:rPr>
          <w:rFonts w:ascii="Times New Roman" w:hAnsi="Times New Roman"/>
          <w:i/>
          <w:sz w:val="20"/>
          <w:szCs w:val="20"/>
        </w:rPr>
        <w:t xml:space="preserve"> </w:t>
      </w:r>
      <w:r w:rsidRPr="00F6104D">
        <w:rPr>
          <w:rFonts w:ascii="Times New Roman" w:hAnsi="Times New Roman"/>
          <w:i/>
          <w:sz w:val="20"/>
          <w:szCs w:val="20"/>
        </w:rPr>
        <w:t>adusta</w:t>
      </w:r>
      <w:r w:rsidRPr="00F6104D">
        <w:rPr>
          <w:rFonts w:ascii="Times New Roman" w:hAnsi="Times New Roman"/>
          <w:sz w:val="20"/>
          <w:szCs w:val="20"/>
        </w:rPr>
        <w:t xml:space="preserve"> </w:t>
      </w:r>
      <w:r>
        <w:rPr>
          <w:rFonts w:ascii="Times New Roman" w:hAnsi="Times New Roman"/>
          <w:sz w:val="20"/>
          <w:szCs w:val="20"/>
        </w:rPr>
        <w:t xml:space="preserve"> </w:t>
      </w:r>
      <w:r w:rsidRPr="00F6104D">
        <w:rPr>
          <w:rFonts w:ascii="Times New Roman" w:hAnsi="Times New Roman"/>
          <w:sz w:val="20"/>
          <w:szCs w:val="20"/>
        </w:rPr>
        <w:t xml:space="preserve">and </w:t>
      </w:r>
      <w:r>
        <w:rPr>
          <w:rFonts w:ascii="Times New Roman" w:hAnsi="Times New Roman"/>
          <w:sz w:val="20"/>
          <w:szCs w:val="20"/>
        </w:rPr>
        <w:t xml:space="preserve"> </w:t>
      </w:r>
      <w:r w:rsidRPr="00F6104D">
        <w:rPr>
          <w:rFonts w:ascii="Times New Roman" w:hAnsi="Times New Roman"/>
          <w:i/>
          <w:sz w:val="20"/>
          <w:szCs w:val="20"/>
        </w:rPr>
        <w:t xml:space="preserve">Pycnoporus </w:t>
      </w:r>
      <w:r>
        <w:rPr>
          <w:rFonts w:ascii="Times New Roman" w:hAnsi="Times New Roman"/>
          <w:i/>
          <w:sz w:val="20"/>
          <w:szCs w:val="20"/>
        </w:rPr>
        <w:t xml:space="preserve"> </w:t>
      </w:r>
      <w:r w:rsidRPr="00F6104D">
        <w:rPr>
          <w:rFonts w:ascii="Times New Roman" w:hAnsi="Times New Roman"/>
          <w:i/>
          <w:sz w:val="20"/>
          <w:szCs w:val="20"/>
        </w:rPr>
        <w:t>sanguineus</w:t>
      </w:r>
      <w:r w:rsidRPr="00F6104D">
        <w:rPr>
          <w:rFonts w:ascii="Times New Roman" w:hAnsi="Times New Roman"/>
          <w:sz w:val="20"/>
          <w:szCs w:val="20"/>
        </w:rPr>
        <w:t xml:space="preserve">. </w:t>
      </w:r>
      <w:r>
        <w:rPr>
          <w:rFonts w:ascii="Times New Roman" w:hAnsi="Times New Roman"/>
          <w:sz w:val="20"/>
          <w:szCs w:val="20"/>
        </w:rPr>
        <w:t xml:space="preserve"> </w:t>
      </w:r>
      <w:r w:rsidRPr="00F6104D">
        <w:rPr>
          <w:rFonts w:ascii="Times New Roman" w:hAnsi="Times New Roman"/>
          <w:i/>
          <w:sz w:val="20"/>
          <w:szCs w:val="20"/>
        </w:rPr>
        <w:t>Biodegradation</w:t>
      </w:r>
      <w:r w:rsidRPr="00F6104D">
        <w:rPr>
          <w:rFonts w:ascii="Times New Roman" w:hAnsi="Times New Roman"/>
          <w:sz w:val="20"/>
          <w:szCs w:val="20"/>
        </w:rPr>
        <w:t xml:space="preserve">, </w:t>
      </w:r>
      <w:r>
        <w:rPr>
          <w:rFonts w:ascii="Times New Roman" w:hAnsi="Times New Roman"/>
          <w:sz w:val="20"/>
          <w:szCs w:val="20"/>
        </w:rPr>
        <w:t xml:space="preserve"> </w:t>
      </w:r>
      <w:r w:rsidRPr="00F6104D">
        <w:rPr>
          <w:rFonts w:ascii="Times New Roman" w:hAnsi="Times New Roman"/>
          <w:sz w:val="20"/>
          <w:szCs w:val="20"/>
        </w:rPr>
        <w:t xml:space="preserve">Springer </w:t>
      </w:r>
      <w:r>
        <w:rPr>
          <w:rFonts w:ascii="Times New Roman" w:hAnsi="Times New Roman"/>
          <w:sz w:val="20"/>
          <w:szCs w:val="20"/>
        </w:rPr>
        <w:t xml:space="preserve"> </w:t>
      </w:r>
      <w:r w:rsidRPr="00F6104D">
        <w:rPr>
          <w:rFonts w:ascii="Times New Roman" w:hAnsi="Times New Roman"/>
          <w:sz w:val="20"/>
          <w:szCs w:val="20"/>
        </w:rPr>
        <w:t>Science Business Media.</w:t>
      </w:r>
    </w:p>
    <w:p w:rsidR="00D710E1"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Potumarthi, R., Baadhe, R. R., Nayak, P. and Jetty, A. (2013). Simultaneous pretreatment and </w:t>
      </w:r>
      <w:r>
        <w:rPr>
          <w:rFonts w:ascii="Times New Roman" w:hAnsi="Times New Roman"/>
          <w:sz w:val="20"/>
          <w:szCs w:val="20"/>
        </w:rPr>
        <w:t xml:space="preserve"> </w:t>
      </w:r>
      <w:r w:rsidRPr="00F6104D">
        <w:rPr>
          <w:rFonts w:ascii="Times New Roman" w:hAnsi="Times New Roman"/>
          <w:sz w:val="20"/>
          <w:szCs w:val="20"/>
        </w:rPr>
        <w:t xml:space="preserve">saccharification of rice husk by </w:t>
      </w:r>
      <w:r w:rsidRPr="00F6104D">
        <w:rPr>
          <w:rFonts w:ascii="Times New Roman" w:hAnsi="Times New Roman"/>
          <w:i/>
          <w:iCs/>
          <w:sz w:val="20"/>
          <w:szCs w:val="20"/>
        </w:rPr>
        <w:t>Phanerochete chrysosporium</w:t>
      </w:r>
      <w:r w:rsidRPr="00F6104D">
        <w:rPr>
          <w:rFonts w:ascii="Times New Roman" w:hAnsi="Times New Roman"/>
          <w:sz w:val="20"/>
          <w:szCs w:val="20"/>
        </w:rPr>
        <w:t xml:space="preserve"> for improved production of reducing sugars. </w:t>
      </w:r>
      <w:r w:rsidRPr="00F6104D">
        <w:rPr>
          <w:rFonts w:ascii="Times New Roman" w:hAnsi="Times New Roman"/>
          <w:i/>
          <w:sz w:val="20"/>
          <w:szCs w:val="20"/>
        </w:rPr>
        <w:t>Bioresource Techno</w:t>
      </w:r>
      <w:r>
        <w:rPr>
          <w:rFonts w:ascii="Times New Roman" w:hAnsi="Times New Roman"/>
          <w:i/>
          <w:sz w:val="20"/>
          <w:szCs w:val="20"/>
        </w:rPr>
        <w:t>-</w:t>
      </w:r>
      <w:r w:rsidRPr="00F6104D">
        <w:rPr>
          <w:rFonts w:ascii="Times New Roman" w:hAnsi="Times New Roman"/>
          <w:i/>
          <w:sz w:val="20"/>
          <w:szCs w:val="20"/>
        </w:rPr>
        <w:t>logy</w:t>
      </w:r>
      <w:r w:rsidRPr="00F6104D">
        <w:rPr>
          <w:rFonts w:ascii="Times New Roman" w:hAnsi="Times New Roman"/>
          <w:sz w:val="20"/>
          <w:szCs w:val="20"/>
        </w:rPr>
        <w:t>, 128: 113 – 117.</w:t>
      </w:r>
    </w:p>
    <w:p w:rsidR="00D710E1" w:rsidRPr="00F6104D" w:rsidRDefault="00D710E1" w:rsidP="00D710E1">
      <w:pPr>
        <w:widowControl w:val="0"/>
        <w:wordWrap w:val="0"/>
        <w:autoSpaceDE w:val="0"/>
        <w:autoSpaceDN w:val="0"/>
        <w:spacing w:after="0" w:line="240" w:lineRule="auto"/>
        <w:ind w:left="360"/>
        <w:jc w:val="both"/>
        <w:rPr>
          <w:rFonts w:ascii="Times New Roman" w:hAnsi="Times New Roman"/>
          <w:sz w:val="20"/>
          <w:szCs w:val="20"/>
        </w:rPr>
      </w:pP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Tomoko, S., </w:t>
      </w:r>
      <w:r>
        <w:rPr>
          <w:rFonts w:ascii="Times New Roman" w:hAnsi="Times New Roman"/>
          <w:sz w:val="20"/>
          <w:szCs w:val="20"/>
        </w:rPr>
        <w:t xml:space="preserve"> </w:t>
      </w:r>
      <w:r w:rsidRPr="00F6104D">
        <w:rPr>
          <w:rFonts w:ascii="Times New Roman" w:hAnsi="Times New Roman"/>
          <w:sz w:val="20"/>
          <w:szCs w:val="20"/>
        </w:rPr>
        <w:t xml:space="preserve">Hajime, S., </w:t>
      </w:r>
      <w:r>
        <w:rPr>
          <w:rFonts w:ascii="Times New Roman" w:hAnsi="Times New Roman"/>
          <w:sz w:val="20"/>
          <w:szCs w:val="20"/>
        </w:rPr>
        <w:t xml:space="preserve"> </w:t>
      </w:r>
      <w:r w:rsidRPr="00F6104D">
        <w:rPr>
          <w:rFonts w:ascii="Times New Roman" w:hAnsi="Times New Roman"/>
          <w:sz w:val="20"/>
          <w:szCs w:val="20"/>
        </w:rPr>
        <w:t xml:space="preserve">Mitsuro, I., </w:t>
      </w:r>
      <w:r>
        <w:rPr>
          <w:rFonts w:ascii="Times New Roman" w:hAnsi="Times New Roman"/>
          <w:sz w:val="20"/>
          <w:szCs w:val="20"/>
        </w:rPr>
        <w:t xml:space="preserve"> </w:t>
      </w:r>
      <w:r w:rsidRPr="00F6104D">
        <w:rPr>
          <w:rFonts w:ascii="Times New Roman" w:hAnsi="Times New Roman"/>
          <w:sz w:val="20"/>
          <w:szCs w:val="20"/>
        </w:rPr>
        <w:t xml:space="preserve">Muneyoshi, Y., </w:t>
      </w:r>
      <w:r>
        <w:rPr>
          <w:rFonts w:ascii="Times New Roman" w:hAnsi="Times New Roman"/>
          <w:sz w:val="20"/>
          <w:szCs w:val="20"/>
        </w:rPr>
        <w:t xml:space="preserve"> </w:t>
      </w:r>
      <w:r w:rsidRPr="00F6104D">
        <w:rPr>
          <w:rFonts w:ascii="Times New Roman" w:hAnsi="Times New Roman"/>
          <w:sz w:val="20"/>
          <w:szCs w:val="20"/>
        </w:rPr>
        <w:t xml:space="preserve">Yuko, O., </w:t>
      </w:r>
      <w:r>
        <w:rPr>
          <w:rFonts w:ascii="Times New Roman" w:hAnsi="Times New Roman"/>
          <w:sz w:val="20"/>
          <w:szCs w:val="20"/>
        </w:rPr>
        <w:t xml:space="preserve"> </w:t>
      </w:r>
      <w:r w:rsidRPr="00F6104D">
        <w:rPr>
          <w:rFonts w:ascii="Times New Roman" w:hAnsi="Times New Roman"/>
          <w:sz w:val="20"/>
          <w:szCs w:val="20"/>
        </w:rPr>
        <w:t xml:space="preserve">Kazuhiro, M., Tsutomu, I., </w:t>
      </w:r>
      <w:r>
        <w:rPr>
          <w:rFonts w:ascii="Times New Roman" w:hAnsi="Times New Roman"/>
          <w:sz w:val="20"/>
          <w:szCs w:val="20"/>
        </w:rPr>
        <w:t xml:space="preserve"> </w:t>
      </w:r>
      <w:r w:rsidRPr="00F6104D">
        <w:rPr>
          <w:rFonts w:ascii="Times New Roman" w:hAnsi="Times New Roman"/>
          <w:sz w:val="20"/>
          <w:szCs w:val="20"/>
        </w:rPr>
        <w:t xml:space="preserve">Kengo, M. and Masanobu, N. (2012). </w:t>
      </w:r>
      <w:r>
        <w:rPr>
          <w:rFonts w:ascii="Times New Roman" w:hAnsi="Times New Roman"/>
          <w:sz w:val="20"/>
          <w:szCs w:val="20"/>
        </w:rPr>
        <w:t xml:space="preserve"> </w:t>
      </w:r>
      <w:r w:rsidRPr="00F6104D">
        <w:rPr>
          <w:rFonts w:ascii="Times New Roman" w:hAnsi="Times New Roman"/>
          <w:sz w:val="20"/>
          <w:szCs w:val="20"/>
        </w:rPr>
        <w:t xml:space="preserve">Screening </w:t>
      </w:r>
      <w:r>
        <w:rPr>
          <w:rFonts w:ascii="Times New Roman" w:hAnsi="Times New Roman"/>
          <w:sz w:val="20"/>
          <w:szCs w:val="20"/>
        </w:rPr>
        <w:t xml:space="preserve"> </w:t>
      </w:r>
      <w:r w:rsidRPr="00F6104D">
        <w:rPr>
          <w:rFonts w:ascii="Times New Roman" w:hAnsi="Times New Roman"/>
          <w:sz w:val="20"/>
          <w:szCs w:val="20"/>
        </w:rPr>
        <w:t>of</w:t>
      </w:r>
      <w:r>
        <w:rPr>
          <w:rFonts w:ascii="Times New Roman" w:hAnsi="Times New Roman"/>
          <w:sz w:val="20"/>
          <w:szCs w:val="20"/>
        </w:rPr>
        <w:t xml:space="preserve"> </w:t>
      </w:r>
      <w:r w:rsidRPr="00F6104D">
        <w:rPr>
          <w:rFonts w:ascii="Times New Roman" w:hAnsi="Times New Roman"/>
          <w:sz w:val="20"/>
          <w:szCs w:val="20"/>
        </w:rPr>
        <w:t xml:space="preserve"> lignocellulolytic </w:t>
      </w:r>
      <w:r>
        <w:rPr>
          <w:rFonts w:ascii="Times New Roman" w:hAnsi="Times New Roman"/>
          <w:sz w:val="20"/>
          <w:szCs w:val="20"/>
        </w:rPr>
        <w:t xml:space="preserve"> </w:t>
      </w:r>
      <w:r w:rsidRPr="00F6104D">
        <w:rPr>
          <w:rFonts w:ascii="Times New Roman" w:hAnsi="Times New Roman"/>
          <w:sz w:val="20"/>
          <w:szCs w:val="20"/>
        </w:rPr>
        <w:t xml:space="preserve">enzyme </w:t>
      </w:r>
      <w:r>
        <w:rPr>
          <w:rFonts w:ascii="Times New Roman" w:hAnsi="Times New Roman"/>
          <w:sz w:val="20"/>
          <w:szCs w:val="20"/>
        </w:rPr>
        <w:t xml:space="preserve"> </w:t>
      </w:r>
      <w:r w:rsidRPr="00F6104D">
        <w:rPr>
          <w:rFonts w:ascii="Times New Roman" w:hAnsi="Times New Roman"/>
          <w:sz w:val="20"/>
          <w:szCs w:val="20"/>
        </w:rPr>
        <w:t xml:space="preserve">producers: </w:t>
      </w:r>
      <w:r>
        <w:rPr>
          <w:rFonts w:ascii="Times New Roman" w:hAnsi="Times New Roman"/>
          <w:sz w:val="20"/>
          <w:szCs w:val="20"/>
        </w:rPr>
        <w:t xml:space="preserve"> </w:t>
      </w:r>
      <w:r w:rsidRPr="00F6104D">
        <w:rPr>
          <w:rFonts w:ascii="Times New Roman" w:hAnsi="Times New Roman"/>
          <w:sz w:val="20"/>
          <w:szCs w:val="20"/>
        </w:rPr>
        <w:t xml:space="preserve">enzyme </w:t>
      </w:r>
      <w:r>
        <w:rPr>
          <w:rFonts w:ascii="Times New Roman" w:hAnsi="Times New Roman"/>
          <w:sz w:val="20"/>
          <w:szCs w:val="20"/>
        </w:rPr>
        <w:t xml:space="preserve"> </w:t>
      </w:r>
      <w:r w:rsidRPr="00F6104D">
        <w:rPr>
          <w:rFonts w:ascii="Times New Roman" w:hAnsi="Times New Roman"/>
          <w:sz w:val="20"/>
          <w:szCs w:val="20"/>
        </w:rPr>
        <w:t>system</w:t>
      </w:r>
      <w:r>
        <w:rPr>
          <w:rFonts w:ascii="Times New Roman" w:hAnsi="Times New Roman"/>
          <w:sz w:val="20"/>
          <w:szCs w:val="20"/>
        </w:rPr>
        <w:t xml:space="preserve"> </w:t>
      </w:r>
      <w:r w:rsidRPr="00F6104D">
        <w:rPr>
          <w:rFonts w:ascii="Times New Roman" w:hAnsi="Times New Roman"/>
          <w:sz w:val="20"/>
          <w:szCs w:val="20"/>
        </w:rPr>
        <w:t xml:space="preserve"> from </w:t>
      </w:r>
      <w:r>
        <w:rPr>
          <w:rFonts w:ascii="Times New Roman" w:hAnsi="Times New Roman"/>
          <w:sz w:val="20"/>
          <w:szCs w:val="20"/>
        </w:rPr>
        <w:t xml:space="preserve"> </w:t>
      </w:r>
      <w:r w:rsidRPr="00F6104D">
        <w:rPr>
          <w:rFonts w:ascii="Times New Roman" w:hAnsi="Times New Roman"/>
          <w:sz w:val="20"/>
          <w:szCs w:val="20"/>
        </w:rPr>
        <w:t xml:space="preserve">Aspergillus tubingensis for hydrolysis of sugi pulp. </w:t>
      </w:r>
      <w:r w:rsidRPr="00F6104D">
        <w:rPr>
          <w:rFonts w:ascii="Times New Roman" w:hAnsi="Times New Roman"/>
          <w:i/>
          <w:sz w:val="20"/>
          <w:szCs w:val="20"/>
        </w:rPr>
        <w:t>Bulletin of FFPRI</w:t>
      </w:r>
      <w:r w:rsidRPr="00F6104D">
        <w:rPr>
          <w:rFonts w:ascii="Times New Roman" w:hAnsi="Times New Roman"/>
          <w:sz w:val="20"/>
          <w:szCs w:val="20"/>
        </w:rPr>
        <w:t>, 11(2): 57 – 63.</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Cunha, F. M., </w:t>
      </w:r>
      <w:r>
        <w:rPr>
          <w:rFonts w:ascii="Times New Roman" w:hAnsi="Times New Roman"/>
          <w:sz w:val="20"/>
          <w:szCs w:val="20"/>
        </w:rPr>
        <w:t xml:space="preserve"> </w:t>
      </w:r>
      <w:r w:rsidRPr="00F6104D">
        <w:rPr>
          <w:rFonts w:ascii="Times New Roman" w:hAnsi="Times New Roman"/>
          <w:sz w:val="20"/>
          <w:szCs w:val="20"/>
        </w:rPr>
        <w:t>Esperanca, M. N., Z</w:t>
      </w:r>
      <w:r>
        <w:rPr>
          <w:rFonts w:ascii="Times New Roman" w:hAnsi="Times New Roman"/>
          <w:sz w:val="20"/>
          <w:szCs w:val="20"/>
        </w:rPr>
        <w:t xml:space="preserve"> </w:t>
      </w:r>
      <w:r w:rsidRPr="00F6104D">
        <w:rPr>
          <w:rFonts w:ascii="Times New Roman" w:hAnsi="Times New Roman"/>
          <w:sz w:val="20"/>
          <w:szCs w:val="20"/>
        </w:rPr>
        <w:t>angirolami, T. C., Badino, A.C. and Farinas, C. S. (2012). Sequential solid-state</w:t>
      </w:r>
      <w:r>
        <w:rPr>
          <w:rFonts w:ascii="Times New Roman" w:hAnsi="Times New Roman"/>
          <w:sz w:val="20"/>
          <w:szCs w:val="20"/>
        </w:rPr>
        <w:t xml:space="preserve"> </w:t>
      </w:r>
      <w:r w:rsidRPr="00F6104D">
        <w:rPr>
          <w:rFonts w:ascii="Times New Roman" w:hAnsi="Times New Roman"/>
          <w:sz w:val="20"/>
          <w:szCs w:val="20"/>
        </w:rPr>
        <w:t xml:space="preserve"> and </w:t>
      </w:r>
      <w:r>
        <w:rPr>
          <w:rFonts w:ascii="Times New Roman" w:hAnsi="Times New Roman"/>
          <w:sz w:val="20"/>
          <w:szCs w:val="20"/>
        </w:rPr>
        <w:t xml:space="preserve"> </w:t>
      </w:r>
      <w:r w:rsidRPr="00F6104D">
        <w:rPr>
          <w:rFonts w:ascii="Times New Roman" w:hAnsi="Times New Roman"/>
          <w:sz w:val="20"/>
          <w:szCs w:val="20"/>
        </w:rPr>
        <w:t xml:space="preserve">submerged </w:t>
      </w:r>
      <w:r>
        <w:rPr>
          <w:rFonts w:ascii="Times New Roman" w:hAnsi="Times New Roman"/>
          <w:sz w:val="20"/>
          <w:szCs w:val="20"/>
        </w:rPr>
        <w:t xml:space="preserve"> </w:t>
      </w:r>
      <w:r w:rsidRPr="00F6104D">
        <w:rPr>
          <w:rFonts w:ascii="Times New Roman" w:hAnsi="Times New Roman"/>
          <w:sz w:val="20"/>
          <w:szCs w:val="20"/>
        </w:rPr>
        <w:t xml:space="preserve">cultivation </w:t>
      </w:r>
      <w:r>
        <w:rPr>
          <w:rFonts w:ascii="Times New Roman" w:hAnsi="Times New Roman"/>
          <w:sz w:val="20"/>
          <w:szCs w:val="20"/>
        </w:rPr>
        <w:t xml:space="preserve"> </w:t>
      </w:r>
      <w:r w:rsidRPr="00F6104D">
        <w:rPr>
          <w:rFonts w:ascii="Times New Roman" w:hAnsi="Times New Roman"/>
          <w:sz w:val="20"/>
          <w:szCs w:val="20"/>
        </w:rPr>
        <w:t xml:space="preserve">of </w:t>
      </w:r>
      <w:r>
        <w:rPr>
          <w:rFonts w:ascii="Times New Roman" w:hAnsi="Times New Roman"/>
          <w:sz w:val="20"/>
          <w:szCs w:val="20"/>
        </w:rPr>
        <w:t xml:space="preserve"> </w:t>
      </w:r>
      <w:r w:rsidRPr="00F6104D">
        <w:rPr>
          <w:rFonts w:ascii="Times New Roman" w:hAnsi="Times New Roman"/>
          <w:sz w:val="20"/>
          <w:szCs w:val="20"/>
        </w:rPr>
        <w:t>aspergillus</w:t>
      </w:r>
      <w:r>
        <w:rPr>
          <w:rFonts w:ascii="Times New Roman" w:hAnsi="Times New Roman"/>
          <w:sz w:val="20"/>
          <w:szCs w:val="20"/>
        </w:rPr>
        <w:t xml:space="preserve"> </w:t>
      </w:r>
      <w:r w:rsidRPr="00F6104D">
        <w:rPr>
          <w:rFonts w:ascii="Times New Roman" w:hAnsi="Times New Roman"/>
          <w:sz w:val="20"/>
          <w:szCs w:val="20"/>
        </w:rPr>
        <w:t xml:space="preserve"> niger on </w:t>
      </w:r>
      <w:r>
        <w:rPr>
          <w:rFonts w:ascii="Times New Roman" w:hAnsi="Times New Roman"/>
          <w:sz w:val="20"/>
          <w:szCs w:val="20"/>
        </w:rPr>
        <w:t xml:space="preserve"> </w:t>
      </w:r>
      <w:r w:rsidRPr="00F6104D">
        <w:rPr>
          <w:rFonts w:ascii="Times New Roman" w:hAnsi="Times New Roman"/>
          <w:sz w:val="20"/>
          <w:szCs w:val="20"/>
        </w:rPr>
        <w:t xml:space="preserve">sugarcane </w:t>
      </w:r>
      <w:r>
        <w:rPr>
          <w:rFonts w:ascii="Times New Roman" w:hAnsi="Times New Roman"/>
          <w:sz w:val="20"/>
          <w:szCs w:val="20"/>
        </w:rPr>
        <w:t xml:space="preserve"> </w:t>
      </w:r>
      <w:r w:rsidRPr="00F6104D">
        <w:rPr>
          <w:rFonts w:ascii="Times New Roman" w:hAnsi="Times New Roman"/>
          <w:sz w:val="20"/>
          <w:szCs w:val="20"/>
        </w:rPr>
        <w:t xml:space="preserve">bagasse for the production of cellulase. </w:t>
      </w:r>
      <w:r w:rsidRPr="00F6104D">
        <w:rPr>
          <w:rFonts w:ascii="Times New Roman" w:hAnsi="Times New Roman"/>
          <w:i/>
          <w:sz w:val="20"/>
          <w:szCs w:val="20"/>
        </w:rPr>
        <w:t>Bioresource Technology</w:t>
      </w:r>
      <w:r w:rsidRPr="00F6104D">
        <w:rPr>
          <w:rFonts w:ascii="Times New Roman" w:hAnsi="Times New Roman"/>
          <w:sz w:val="20"/>
          <w:szCs w:val="20"/>
        </w:rPr>
        <w:t xml:space="preserve"> 112: 270 – 274.</w:t>
      </w:r>
    </w:p>
    <w:p w:rsidR="00D710E1" w:rsidRPr="00F6104D" w:rsidRDefault="00D710E1" w:rsidP="00D710E1">
      <w:pPr>
        <w:widowControl w:val="0"/>
        <w:numPr>
          <w:ilvl w:val="3"/>
          <w:numId w:val="1"/>
        </w:numPr>
        <w:wordWrap w:val="0"/>
        <w:autoSpaceDE w:val="0"/>
        <w:autoSpaceDN w:val="0"/>
        <w:spacing w:after="0" w:line="240" w:lineRule="auto"/>
        <w:ind w:left="360"/>
        <w:jc w:val="both"/>
        <w:rPr>
          <w:rFonts w:ascii="Times New Roman" w:hAnsi="Times New Roman"/>
          <w:sz w:val="20"/>
          <w:szCs w:val="20"/>
        </w:rPr>
      </w:pPr>
      <w:r w:rsidRPr="00F6104D">
        <w:rPr>
          <w:rFonts w:ascii="Times New Roman" w:hAnsi="Times New Roman"/>
          <w:sz w:val="20"/>
          <w:szCs w:val="20"/>
        </w:rPr>
        <w:t xml:space="preserve">Vijya, C.and Reddy, R. M. (2012). </w:t>
      </w:r>
      <w:r>
        <w:rPr>
          <w:rFonts w:ascii="Times New Roman" w:hAnsi="Times New Roman"/>
          <w:sz w:val="20"/>
          <w:szCs w:val="20"/>
        </w:rPr>
        <w:t xml:space="preserve"> </w:t>
      </w:r>
      <w:r w:rsidRPr="00F6104D">
        <w:rPr>
          <w:rFonts w:ascii="Times New Roman" w:hAnsi="Times New Roman"/>
          <w:sz w:val="20"/>
          <w:szCs w:val="20"/>
        </w:rPr>
        <w:t xml:space="preserve">Bio-delignification </w:t>
      </w:r>
      <w:r>
        <w:rPr>
          <w:rFonts w:ascii="Times New Roman" w:hAnsi="Times New Roman"/>
          <w:sz w:val="20"/>
          <w:szCs w:val="20"/>
        </w:rPr>
        <w:t xml:space="preserve"> </w:t>
      </w:r>
      <w:r w:rsidRPr="00F6104D">
        <w:rPr>
          <w:rFonts w:ascii="Times New Roman" w:hAnsi="Times New Roman"/>
          <w:sz w:val="20"/>
          <w:szCs w:val="20"/>
        </w:rPr>
        <w:t>ability</w:t>
      </w:r>
      <w:r>
        <w:rPr>
          <w:rFonts w:ascii="Times New Roman" w:hAnsi="Times New Roman"/>
          <w:sz w:val="20"/>
          <w:szCs w:val="20"/>
        </w:rPr>
        <w:t xml:space="preserve"> </w:t>
      </w:r>
      <w:r w:rsidRPr="00F6104D">
        <w:rPr>
          <w:rFonts w:ascii="Times New Roman" w:hAnsi="Times New Roman"/>
          <w:sz w:val="20"/>
          <w:szCs w:val="20"/>
        </w:rPr>
        <w:t xml:space="preserve"> of </w:t>
      </w:r>
      <w:r>
        <w:rPr>
          <w:rFonts w:ascii="Times New Roman" w:hAnsi="Times New Roman"/>
          <w:sz w:val="20"/>
          <w:szCs w:val="20"/>
        </w:rPr>
        <w:t xml:space="preserve"> </w:t>
      </w:r>
      <w:r w:rsidRPr="00F6104D">
        <w:rPr>
          <w:rFonts w:ascii="Times New Roman" w:hAnsi="Times New Roman"/>
          <w:sz w:val="20"/>
          <w:szCs w:val="20"/>
        </w:rPr>
        <w:t xml:space="preserve">locally </w:t>
      </w:r>
      <w:r>
        <w:rPr>
          <w:rFonts w:ascii="Times New Roman" w:hAnsi="Times New Roman"/>
          <w:sz w:val="20"/>
          <w:szCs w:val="20"/>
        </w:rPr>
        <w:t xml:space="preserve"> </w:t>
      </w:r>
      <w:r w:rsidRPr="00F6104D">
        <w:rPr>
          <w:rFonts w:ascii="Times New Roman" w:hAnsi="Times New Roman"/>
          <w:sz w:val="20"/>
          <w:szCs w:val="20"/>
        </w:rPr>
        <w:t xml:space="preserve">available edible mushrooms for the biological treatment of crop residues. </w:t>
      </w:r>
      <w:r w:rsidRPr="00F6104D">
        <w:rPr>
          <w:rFonts w:ascii="Times New Roman" w:hAnsi="Times New Roman"/>
          <w:i/>
          <w:sz w:val="20"/>
          <w:szCs w:val="20"/>
        </w:rPr>
        <w:t>Indian Journal of Biotechnology</w:t>
      </w:r>
      <w:r w:rsidRPr="00F6104D">
        <w:rPr>
          <w:rFonts w:ascii="Times New Roman" w:hAnsi="Times New Roman"/>
          <w:sz w:val="20"/>
          <w:szCs w:val="20"/>
        </w:rPr>
        <w:t>, 11:191 – 196.</w:t>
      </w:r>
    </w:p>
    <w:p w:rsidR="001B0B98" w:rsidRPr="001B0B98" w:rsidRDefault="001B0B98" w:rsidP="001B0B98">
      <w:pPr>
        <w:spacing w:after="0" w:line="240" w:lineRule="auto"/>
        <w:jc w:val="both"/>
        <w:outlineLvl w:val="0"/>
        <w:rPr>
          <w:rFonts w:ascii="Times New Roman" w:hAnsi="Times New Roman"/>
          <w:b/>
          <w:sz w:val="20"/>
          <w:szCs w:val="20"/>
        </w:rPr>
      </w:pPr>
    </w:p>
    <w:sectPr w:rsidR="001B0B98" w:rsidRPr="001B0B98" w:rsidSect="001B0B98">
      <w:pgSz w:w="12240" w:h="15840"/>
      <w:pgMar w:top="1699" w:right="1469"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2281D"/>
    <w:multiLevelType w:val="hybridMultilevel"/>
    <w:tmpl w:val="D2DCD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98"/>
    <w:rsid w:val="001B0B98"/>
    <w:rsid w:val="002E5FAF"/>
    <w:rsid w:val="00A211D3"/>
    <w:rsid w:val="00D0718B"/>
    <w:rsid w:val="00D40B1F"/>
    <w:rsid w:val="00D71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9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x-Email-URL">
    <w:name w:val="Fax-Email-URL"/>
    <w:basedOn w:val="Normal"/>
    <w:rsid w:val="001B0B98"/>
    <w:pPr>
      <w:spacing w:after="0" w:line="240" w:lineRule="auto"/>
      <w:jc w:val="center"/>
    </w:pPr>
    <w:rPr>
      <w:rFonts w:ascii="Courier New" w:hAnsi="Courier New"/>
      <w:snapToGrid w:val="0"/>
      <w:sz w:val="20"/>
      <w:szCs w:val="20"/>
      <w:lang w:val="pt-P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9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x-Email-URL">
    <w:name w:val="Fax-Email-URL"/>
    <w:basedOn w:val="Normal"/>
    <w:rsid w:val="001B0B98"/>
    <w:pPr>
      <w:spacing w:after="0" w:line="240" w:lineRule="auto"/>
      <w:jc w:val="center"/>
    </w:pPr>
    <w:rPr>
      <w:rFonts w:ascii="Courier New" w:hAnsi="Courier New"/>
      <w:snapToGrid w:val="0"/>
      <w:sz w:val="20"/>
      <w:szCs w:val="20"/>
      <w:lang w:val="pt-P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1413</Words>
  <Characters>7914</Characters>
  <Application>Microsoft Office Word</Application>
  <DocSecurity>0</DocSecurity>
  <Lines>136</Lines>
  <Paragraphs>45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Malaysian Journal of Analytical Sciences Vol 21 No 1 (2017): 231 - 239</vt:lpstr>
      <vt:lpstr/>
      <vt:lpstr/>
      <vt:lpstr/>
      <vt:lpstr>SEED CULTURE CONDITIONS FOR HIGH YIELD OF CELLULOLYTIC ENZYMES PRODUCTION FROM P</vt:lpstr>
      <vt:lpstr/>
      <vt:lpstr>(Keadaan Kultur Benih untuk Penghasilan Enzim Selulolitik daripada Pycnoporus sa</vt:lpstr>
      <vt:lpstr/>
      <vt:lpstr>2School of Bioscience and Biotechnology, Faculty of Science &amp; Technology </vt:lpstr>
      <vt:lpstr>Universiti Kebangsaan Malaysia, 43600 UKM Bangi, Selangor, Malaysia</vt:lpstr>
      <vt:lpstr>3Forest Research Institute Malaysia (FRIM), 52109 Kepong, Selangor, Malaysia</vt:lpstr>
      <vt:lpstr>Low yields and productivity in fermentation industry usually due to poor quality</vt:lpstr>
      <vt:lpstr/>
      <vt:lpstr>Keywords:  white rot fungi, Pycnoporus sanguineus, seed culture, cellulolytic en</vt:lpstr>
      <vt:lpstr/>
      <vt:lpstr>Abstrak</vt:lpstr>
      <vt:lpstr>Hasil dan produktiviti yang rendah dalam industri fermentasi biasanya disebabkan</vt:lpstr>
      <vt:lpstr/>
      <vt:lpstr>Kata kunci:  kulat pereput putih, Pycnoporus sanguineus, kultur benih, enzim sel</vt:lpstr>
      <vt:lpstr/>
      <vt:lpstr/>
    </vt:vector>
  </TitlesOfParts>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2017-01-18T06:22:00Z</dcterms:created>
  <dcterms:modified xsi:type="dcterms:W3CDTF">2017-01-30T04:20:00Z</dcterms:modified>
</cp:coreProperties>
</file>