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D8649F" w:rsidRDefault="00D8649F" w:rsidP="00D8649F">
      <w:pPr>
        <w:spacing w:after="0" w:line="240" w:lineRule="auto"/>
        <w:jc w:val="center"/>
        <w:rPr>
          <w:rFonts w:ascii="Times New Roman" w:hAnsi="Times New Roman"/>
          <w:sz w:val="28"/>
          <w:szCs w:val="28"/>
        </w:rPr>
      </w:pPr>
      <w:r w:rsidRPr="00766250">
        <w:rPr>
          <w:rFonts w:ascii="Times New Roman" w:hAnsi="Times New Roman"/>
          <w:sz w:val="28"/>
          <w:szCs w:val="28"/>
        </w:rPr>
        <w:t xml:space="preserve">DETERMINATION OF CAFFEINE IN SURFACE WATER </w:t>
      </w:r>
      <w:r>
        <w:rPr>
          <w:rFonts w:ascii="Times New Roman" w:hAnsi="Times New Roman"/>
          <w:sz w:val="28"/>
          <w:szCs w:val="28"/>
        </w:rPr>
        <w:t>USING</w:t>
      </w:r>
      <w:r w:rsidRPr="00766250">
        <w:rPr>
          <w:rFonts w:ascii="Times New Roman" w:hAnsi="Times New Roman"/>
          <w:sz w:val="28"/>
          <w:szCs w:val="28"/>
        </w:rPr>
        <w:t xml:space="preserve"> </w:t>
      </w:r>
    </w:p>
    <w:p w:rsidR="00D8649F" w:rsidRDefault="00D8649F" w:rsidP="00D8649F">
      <w:pPr>
        <w:spacing w:after="0" w:line="240" w:lineRule="auto"/>
        <w:jc w:val="center"/>
        <w:rPr>
          <w:rFonts w:ascii="Times New Roman" w:hAnsi="Times New Roman"/>
          <w:sz w:val="28"/>
          <w:szCs w:val="28"/>
        </w:rPr>
      </w:pPr>
      <w:r w:rsidRPr="00766250">
        <w:rPr>
          <w:rFonts w:ascii="Times New Roman" w:hAnsi="Times New Roman"/>
          <w:sz w:val="28"/>
          <w:szCs w:val="28"/>
        </w:rPr>
        <w:t>SOLID PHASE EXTRACTION AND HIGH PERFOMANCE LIQUID CHROMATOGRAPHY</w:t>
      </w:r>
    </w:p>
    <w:p w:rsidR="00D8649F" w:rsidRPr="00D8649F" w:rsidRDefault="00D8649F" w:rsidP="00D8649F">
      <w:pPr>
        <w:spacing w:after="0" w:line="240" w:lineRule="auto"/>
        <w:jc w:val="center"/>
        <w:rPr>
          <w:rFonts w:ascii="Times New Roman" w:hAnsi="Times New Roman"/>
          <w:sz w:val="24"/>
          <w:szCs w:val="24"/>
        </w:rPr>
      </w:pPr>
    </w:p>
    <w:p w:rsidR="00D8649F" w:rsidRDefault="00D8649F" w:rsidP="00D8649F">
      <w:pPr>
        <w:spacing w:after="0" w:line="240" w:lineRule="auto"/>
        <w:jc w:val="center"/>
        <w:rPr>
          <w:rFonts w:ascii="Times New Roman" w:hAnsi="Times New Roman"/>
          <w:noProof/>
          <w:sz w:val="24"/>
          <w:szCs w:val="24"/>
        </w:rPr>
      </w:pPr>
      <w:r w:rsidRPr="00766250">
        <w:rPr>
          <w:rFonts w:ascii="Times New Roman" w:hAnsi="Times New Roman"/>
          <w:noProof/>
          <w:sz w:val="24"/>
          <w:szCs w:val="24"/>
        </w:rPr>
        <w:t xml:space="preserve">(Penentuan Kafien di Permukaan Air Mengunakan Pengekstrakan Fasa Pepejal </w:t>
      </w:r>
    </w:p>
    <w:p w:rsidR="00D8649F" w:rsidRPr="00766250" w:rsidRDefault="00D8649F" w:rsidP="00D8649F">
      <w:pPr>
        <w:spacing w:after="0" w:line="240" w:lineRule="auto"/>
        <w:jc w:val="center"/>
        <w:rPr>
          <w:rFonts w:ascii="Times New Roman" w:hAnsi="Times New Roman"/>
          <w:noProof/>
          <w:sz w:val="24"/>
          <w:szCs w:val="24"/>
        </w:rPr>
      </w:pPr>
      <w:r w:rsidRPr="00766250">
        <w:rPr>
          <w:rFonts w:ascii="Times New Roman" w:hAnsi="Times New Roman"/>
          <w:noProof/>
          <w:sz w:val="24"/>
          <w:szCs w:val="24"/>
        </w:rPr>
        <w:t xml:space="preserve">dan Kromatografi Cecair Prestasi Tinggi) </w:t>
      </w:r>
    </w:p>
    <w:p w:rsidR="00D8649F" w:rsidRPr="00D8649F" w:rsidRDefault="00D8649F" w:rsidP="00D8649F">
      <w:pPr>
        <w:spacing w:after="0" w:line="240" w:lineRule="auto"/>
        <w:jc w:val="center"/>
        <w:rPr>
          <w:rFonts w:ascii="Times New Roman" w:hAnsi="Times New Roman"/>
          <w:b/>
          <w:bCs/>
          <w:sz w:val="20"/>
          <w:szCs w:val="20"/>
        </w:rPr>
      </w:pPr>
    </w:p>
    <w:p w:rsidR="00D8649F" w:rsidRDefault="00D8649F" w:rsidP="00D8649F">
      <w:pPr>
        <w:spacing w:after="0" w:line="240" w:lineRule="auto"/>
        <w:jc w:val="center"/>
        <w:rPr>
          <w:rFonts w:ascii="Times New Roman" w:hAnsi="Times New Roman"/>
          <w:sz w:val="20"/>
          <w:szCs w:val="20"/>
        </w:rPr>
      </w:pPr>
      <w:r w:rsidRPr="00766250">
        <w:rPr>
          <w:rFonts w:ascii="Times New Roman" w:hAnsi="Times New Roman"/>
          <w:sz w:val="20"/>
          <w:szCs w:val="20"/>
        </w:rPr>
        <w:t>Fouad Fadhil Al-Qaim</w:t>
      </w:r>
      <w:r w:rsidRPr="00766250">
        <w:rPr>
          <w:rFonts w:ascii="Times New Roman" w:hAnsi="Times New Roman"/>
          <w:sz w:val="20"/>
          <w:szCs w:val="20"/>
          <w:vertAlign w:val="superscript"/>
        </w:rPr>
        <w:t>1,2</w:t>
      </w:r>
      <w:r w:rsidRPr="00D8649F">
        <w:rPr>
          <w:rFonts w:ascii="Times New Roman" w:hAnsi="Times New Roman"/>
          <w:sz w:val="20"/>
          <w:szCs w:val="20"/>
        </w:rPr>
        <w:t>*</w:t>
      </w:r>
      <w:r w:rsidRPr="00766250">
        <w:rPr>
          <w:rFonts w:ascii="Times New Roman" w:hAnsi="Times New Roman"/>
          <w:sz w:val="20"/>
          <w:szCs w:val="20"/>
        </w:rPr>
        <w:t>,</w:t>
      </w:r>
      <w:r w:rsidRPr="00766250">
        <w:rPr>
          <w:rFonts w:ascii="Times New Roman" w:hAnsi="Times New Roman"/>
          <w:sz w:val="20"/>
          <w:szCs w:val="20"/>
          <w:vertAlign w:val="superscript"/>
        </w:rPr>
        <w:t xml:space="preserve"> </w:t>
      </w:r>
      <w:r w:rsidRPr="00766250">
        <w:rPr>
          <w:rFonts w:ascii="Times New Roman" w:hAnsi="Times New Roman"/>
          <w:sz w:val="20"/>
          <w:szCs w:val="20"/>
        </w:rPr>
        <w:t>Siti Hasmah Jusof</w:t>
      </w:r>
      <w:r w:rsidRPr="00766250">
        <w:rPr>
          <w:rFonts w:ascii="Times New Roman" w:hAnsi="Times New Roman"/>
          <w:sz w:val="20"/>
          <w:szCs w:val="20"/>
          <w:vertAlign w:val="superscript"/>
        </w:rPr>
        <w:t>1</w:t>
      </w:r>
      <w:r w:rsidRPr="00766250">
        <w:rPr>
          <w:rFonts w:ascii="Times New Roman" w:hAnsi="Times New Roman"/>
          <w:sz w:val="20"/>
          <w:szCs w:val="20"/>
        </w:rPr>
        <w:t>, Md Pauzi Abdullah</w:t>
      </w:r>
      <w:r w:rsidRPr="00766250">
        <w:rPr>
          <w:rFonts w:ascii="Times New Roman" w:hAnsi="Times New Roman"/>
          <w:sz w:val="20"/>
          <w:szCs w:val="20"/>
          <w:vertAlign w:val="superscript"/>
        </w:rPr>
        <w:t>1,3</w:t>
      </w:r>
      <w:r w:rsidRPr="00766250">
        <w:rPr>
          <w:rFonts w:ascii="Times New Roman" w:hAnsi="Times New Roman"/>
          <w:sz w:val="20"/>
          <w:szCs w:val="20"/>
        </w:rPr>
        <w:t>, Zainab Haider Mussa</w:t>
      </w:r>
      <w:r w:rsidRPr="00766250">
        <w:rPr>
          <w:rFonts w:ascii="Times New Roman" w:hAnsi="Times New Roman"/>
          <w:sz w:val="20"/>
          <w:szCs w:val="20"/>
          <w:vertAlign w:val="superscript"/>
        </w:rPr>
        <w:t>1</w:t>
      </w:r>
      <w:r w:rsidRPr="00766250">
        <w:rPr>
          <w:rFonts w:ascii="Times New Roman" w:hAnsi="Times New Roman"/>
          <w:sz w:val="20"/>
          <w:szCs w:val="20"/>
        </w:rPr>
        <w:t xml:space="preserve">, </w:t>
      </w:r>
    </w:p>
    <w:p w:rsidR="00D8649F" w:rsidRPr="00766250" w:rsidRDefault="00D8649F" w:rsidP="00D8649F">
      <w:pPr>
        <w:spacing w:after="0" w:line="240" w:lineRule="auto"/>
        <w:jc w:val="center"/>
        <w:rPr>
          <w:rFonts w:ascii="Times New Roman" w:hAnsi="Times New Roman"/>
          <w:sz w:val="20"/>
          <w:szCs w:val="20"/>
        </w:rPr>
      </w:pPr>
      <w:r w:rsidRPr="00766250">
        <w:rPr>
          <w:rFonts w:ascii="Times New Roman" w:hAnsi="Times New Roman"/>
          <w:sz w:val="20"/>
          <w:szCs w:val="20"/>
        </w:rPr>
        <w:t>Nurfaizah Abu Tahrim</w:t>
      </w:r>
      <w:r w:rsidRPr="00766250">
        <w:rPr>
          <w:rFonts w:ascii="Times New Roman" w:hAnsi="Times New Roman"/>
          <w:sz w:val="20"/>
          <w:szCs w:val="20"/>
          <w:vertAlign w:val="superscript"/>
        </w:rPr>
        <w:t>1</w:t>
      </w:r>
      <w:r w:rsidRPr="00766250">
        <w:rPr>
          <w:rFonts w:ascii="Times New Roman" w:hAnsi="Times New Roman"/>
          <w:sz w:val="20"/>
          <w:szCs w:val="20"/>
        </w:rPr>
        <w:t xml:space="preserve">, </w:t>
      </w:r>
      <w:r>
        <w:rPr>
          <w:rFonts w:ascii="Times New Roman" w:hAnsi="Times New Roman"/>
          <w:sz w:val="20"/>
          <w:szCs w:val="20"/>
        </w:rPr>
        <w:t>Wan Mohd</w:t>
      </w:r>
      <w:r w:rsidRPr="00766250">
        <w:rPr>
          <w:rFonts w:ascii="Times New Roman" w:hAnsi="Times New Roman"/>
          <w:sz w:val="20"/>
          <w:szCs w:val="20"/>
        </w:rPr>
        <w:t xml:space="preserve"> Afiq</w:t>
      </w:r>
      <w:r>
        <w:rPr>
          <w:rFonts w:ascii="Times New Roman" w:hAnsi="Times New Roman"/>
          <w:sz w:val="20"/>
          <w:szCs w:val="20"/>
        </w:rPr>
        <w:t xml:space="preserve"> Wan Mohd Khalik</w:t>
      </w:r>
      <w:r w:rsidRPr="00766250">
        <w:rPr>
          <w:rFonts w:ascii="Times New Roman" w:hAnsi="Times New Roman"/>
          <w:sz w:val="20"/>
          <w:szCs w:val="20"/>
          <w:vertAlign w:val="superscript"/>
        </w:rPr>
        <w:t>1</w:t>
      </w:r>
      <w:r w:rsidRPr="00766250">
        <w:rPr>
          <w:rFonts w:ascii="Times New Roman" w:hAnsi="Times New Roman"/>
          <w:sz w:val="20"/>
          <w:szCs w:val="20"/>
        </w:rPr>
        <w:t>, Mohamed Rozali Othman</w:t>
      </w:r>
      <w:r w:rsidRPr="00766250">
        <w:rPr>
          <w:rFonts w:ascii="Times New Roman" w:hAnsi="Times New Roman"/>
          <w:sz w:val="20"/>
          <w:szCs w:val="20"/>
          <w:vertAlign w:val="superscript"/>
        </w:rPr>
        <w:t>1,3</w:t>
      </w:r>
      <w:r w:rsidRPr="00766250">
        <w:rPr>
          <w:rFonts w:ascii="Times New Roman" w:hAnsi="Times New Roman"/>
          <w:sz w:val="20"/>
          <w:szCs w:val="20"/>
        </w:rPr>
        <w:t xml:space="preserve"> </w:t>
      </w:r>
    </w:p>
    <w:p w:rsidR="00AC0033" w:rsidRPr="00F447A7" w:rsidRDefault="00AC0033" w:rsidP="00D8649F">
      <w:pPr>
        <w:spacing w:after="0" w:line="240" w:lineRule="auto"/>
        <w:jc w:val="center"/>
        <w:rPr>
          <w:rFonts w:ascii="Times New Roman" w:hAnsi="Times New Roman"/>
          <w:noProof/>
          <w:sz w:val="18"/>
          <w:szCs w:val="18"/>
          <w:lang w:bidi="ar-SA"/>
        </w:rPr>
      </w:pPr>
    </w:p>
    <w:p w:rsidR="00D8649F" w:rsidRDefault="00D8649F" w:rsidP="00D8649F">
      <w:pPr>
        <w:spacing w:after="0" w:line="240" w:lineRule="auto"/>
        <w:jc w:val="center"/>
        <w:rPr>
          <w:rFonts w:ascii="Times New Roman" w:hAnsi="Times New Roman"/>
          <w:i/>
          <w:sz w:val="18"/>
          <w:szCs w:val="18"/>
        </w:rPr>
      </w:pPr>
      <w:r w:rsidRPr="00766250">
        <w:rPr>
          <w:rFonts w:ascii="Times New Roman" w:hAnsi="Times New Roman"/>
          <w:i/>
          <w:sz w:val="18"/>
          <w:szCs w:val="18"/>
          <w:vertAlign w:val="superscript"/>
        </w:rPr>
        <w:t>1</w:t>
      </w:r>
      <w:r w:rsidRPr="00766250">
        <w:rPr>
          <w:rFonts w:ascii="Times New Roman" w:hAnsi="Times New Roman"/>
          <w:i/>
          <w:sz w:val="18"/>
          <w:szCs w:val="18"/>
        </w:rPr>
        <w:t xml:space="preserve">School of Chemical Sciences and Food Technology, Faculty of Science and Technology, </w:t>
      </w:r>
    </w:p>
    <w:p w:rsidR="00D8649F" w:rsidRPr="00766250" w:rsidRDefault="00D8649F" w:rsidP="00D8649F">
      <w:pPr>
        <w:spacing w:after="0" w:line="240" w:lineRule="auto"/>
        <w:jc w:val="center"/>
        <w:rPr>
          <w:rFonts w:ascii="Times New Roman" w:hAnsi="Times New Roman"/>
          <w:i/>
          <w:sz w:val="18"/>
          <w:szCs w:val="18"/>
        </w:rPr>
      </w:pPr>
      <w:r w:rsidRPr="00766250">
        <w:rPr>
          <w:rFonts w:ascii="Times New Roman" w:hAnsi="Times New Roman"/>
          <w:i/>
          <w:sz w:val="18"/>
          <w:szCs w:val="18"/>
        </w:rPr>
        <w:t xml:space="preserve">Universiti Kebangsaan </w:t>
      </w:r>
      <w:r>
        <w:rPr>
          <w:rFonts w:ascii="Times New Roman" w:hAnsi="Times New Roman"/>
          <w:i/>
          <w:sz w:val="18"/>
          <w:szCs w:val="18"/>
        </w:rPr>
        <w:t>Malaysia, 43600 UKM Bangi, Selangor, Malaysia</w:t>
      </w:r>
    </w:p>
    <w:p w:rsidR="00D8649F" w:rsidRDefault="00D8649F" w:rsidP="00D8649F">
      <w:pPr>
        <w:spacing w:after="0" w:line="240" w:lineRule="auto"/>
        <w:jc w:val="center"/>
        <w:rPr>
          <w:rFonts w:ascii="Times New Roman" w:hAnsi="Times New Roman"/>
          <w:i/>
          <w:sz w:val="18"/>
          <w:szCs w:val="18"/>
        </w:rPr>
      </w:pPr>
      <w:r w:rsidRPr="00766250">
        <w:rPr>
          <w:rFonts w:ascii="Times New Roman" w:hAnsi="Times New Roman"/>
          <w:i/>
          <w:sz w:val="18"/>
          <w:szCs w:val="18"/>
          <w:vertAlign w:val="superscript"/>
        </w:rPr>
        <w:t>2</w:t>
      </w:r>
      <w:r w:rsidRPr="00766250">
        <w:rPr>
          <w:rFonts w:ascii="Times New Roman" w:hAnsi="Times New Roman"/>
          <w:i/>
          <w:sz w:val="18"/>
          <w:szCs w:val="18"/>
        </w:rPr>
        <w:t xml:space="preserve">Chemistry Department, Faculty of Sciences for Women, </w:t>
      </w:r>
    </w:p>
    <w:p w:rsidR="00D8649F" w:rsidRPr="00766250" w:rsidRDefault="00D8649F" w:rsidP="00D8649F">
      <w:pPr>
        <w:spacing w:after="0" w:line="240" w:lineRule="auto"/>
        <w:jc w:val="center"/>
        <w:rPr>
          <w:rFonts w:ascii="Times New Roman" w:hAnsi="Times New Roman"/>
          <w:i/>
          <w:sz w:val="18"/>
          <w:szCs w:val="18"/>
        </w:rPr>
      </w:pPr>
      <w:r w:rsidRPr="00766250">
        <w:rPr>
          <w:rFonts w:ascii="Times New Roman" w:hAnsi="Times New Roman"/>
          <w:i/>
          <w:sz w:val="18"/>
          <w:szCs w:val="18"/>
        </w:rPr>
        <w:t>Babylon University, P.O. Box 4, Hilla, Iraq</w:t>
      </w:r>
    </w:p>
    <w:p w:rsidR="00D8649F" w:rsidRDefault="00D8649F" w:rsidP="00D8649F">
      <w:pPr>
        <w:spacing w:after="0" w:line="240" w:lineRule="auto"/>
        <w:jc w:val="center"/>
        <w:rPr>
          <w:rFonts w:ascii="Times New Roman" w:hAnsi="Times New Roman"/>
          <w:i/>
          <w:sz w:val="18"/>
          <w:szCs w:val="18"/>
        </w:rPr>
      </w:pPr>
      <w:r w:rsidRPr="00766250">
        <w:rPr>
          <w:rFonts w:ascii="Times New Roman" w:hAnsi="Times New Roman"/>
          <w:i/>
          <w:sz w:val="18"/>
          <w:szCs w:val="18"/>
          <w:vertAlign w:val="superscript"/>
        </w:rPr>
        <w:t>3</w:t>
      </w:r>
      <w:r w:rsidRPr="00766250">
        <w:rPr>
          <w:rFonts w:ascii="Times New Roman" w:hAnsi="Times New Roman"/>
          <w:i/>
          <w:sz w:val="18"/>
          <w:szCs w:val="18"/>
        </w:rPr>
        <w:t xml:space="preserve">Centre for Water Research and Analysis (ALIR), Faculty of Science and Technology, </w:t>
      </w:r>
    </w:p>
    <w:p w:rsidR="00D8649F" w:rsidRDefault="00D8649F" w:rsidP="00D8649F">
      <w:pPr>
        <w:spacing w:after="0" w:line="240" w:lineRule="auto"/>
        <w:jc w:val="center"/>
        <w:rPr>
          <w:rFonts w:ascii="Times New Roman" w:hAnsi="Times New Roman"/>
          <w:i/>
          <w:sz w:val="18"/>
          <w:szCs w:val="18"/>
        </w:rPr>
      </w:pPr>
      <w:r w:rsidRPr="00766250">
        <w:rPr>
          <w:rFonts w:ascii="Times New Roman" w:hAnsi="Times New Roman"/>
          <w:i/>
          <w:sz w:val="18"/>
          <w:szCs w:val="18"/>
        </w:rPr>
        <w:t xml:space="preserve">Universiti Kebangsaan </w:t>
      </w:r>
      <w:r>
        <w:rPr>
          <w:rFonts w:ascii="Times New Roman" w:hAnsi="Times New Roman"/>
          <w:i/>
          <w:sz w:val="18"/>
          <w:szCs w:val="18"/>
        </w:rPr>
        <w:t>Malaysia, 43600 UKM Bangi, Selangor, Malaysia</w:t>
      </w:r>
    </w:p>
    <w:p w:rsidR="00AC0033" w:rsidRPr="00F447A7" w:rsidRDefault="00AC0033" w:rsidP="00D8649F">
      <w:pPr>
        <w:spacing w:after="0" w:line="240" w:lineRule="auto"/>
        <w:jc w:val="center"/>
        <w:rPr>
          <w:rFonts w:ascii="Times New Roman" w:hAnsi="Times New Roman"/>
          <w:noProof/>
          <w:sz w:val="18"/>
          <w:szCs w:val="18"/>
          <w:lang w:bidi="ar-SA"/>
        </w:rPr>
      </w:pPr>
    </w:p>
    <w:p w:rsidR="00AC0033" w:rsidRPr="00D8649F" w:rsidRDefault="00AC0033" w:rsidP="00D8649F">
      <w:pPr>
        <w:spacing w:after="0" w:line="240" w:lineRule="auto"/>
        <w:jc w:val="center"/>
        <w:rPr>
          <w:rFonts w:ascii="Times New Roman" w:hAnsi="Times New Roman"/>
          <w:i/>
          <w:noProof/>
          <w:sz w:val="18"/>
          <w:szCs w:val="18"/>
          <w:lang w:bidi="ar-SA"/>
        </w:rPr>
      </w:pPr>
      <w:r w:rsidRPr="00D8649F">
        <w:rPr>
          <w:rFonts w:ascii="Times New Roman" w:hAnsi="Times New Roman"/>
          <w:i/>
          <w:noProof/>
          <w:sz w:val="18"/>
          <w:szCs w:val="18"/>
          <w:lang w:bidi="ar-SA"/>
        </w:rPr>
        <w:t xml:space="preserve">*Corresponding author: </w:t>
      </w:r>
      <w:r w:rsidR="00D8649F" w:rsidRPr="00D8649F">
        <w:rPr>
          <w:rFonts w:ascii="Times New Roman" w:hAnsi="Times New Roman"/>
          <w:i/>
          <w:sz w:val="18"/>
          <w:szCs w:val="18"/>
        </w:rPr>
        <w:t>fouadalkaim@yahoo.com</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46E55">
        <w:rPr>
          <w:rFonts w:ascii="Times New Roman" w:hAnsi="Times New Roman"/>
          <w:noProof/>
          <w:sz w:val="18"/>
          <w:szCs w:val="18"/>
          <w:lang w:bidi="ar-SA"/>
        </w:rPr>
        <w:t>9 April 2016</w:t>
      </w:r>
      <w:r>
        <w:rPr>
          <w:rFonts w:ascii="Times New Roman" w:hAnsi="Times New Roman"/>
          <w:noProof/>
          <w:sz w:val="18"/>
          <w:szCs w:val="18"/>
          <w:lang w:bidi="ar-SA"/>
        </w:rPr>
        <w:t xml:space="preserve">; Accepted: </w:t>
      </w:r>
      <w:r w:rsidR="00946E55">
        <w:rPr>
          <w:rFonts w:ascii="Times New Roman" w:hAnsi="Times New Roman"/>
          <w:noProof/>
          <w:sz w:val="18"/>
          <w:szCs w:val="18"/>
          <w:lang w:bidi="ar-SA"/>
        </w:rPr>
        <w:t>8 October 2016</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8649F" w:rsidRPr="00FD5E47" w:rsidRDefault="00D8649F" w:rsidP="00D8649F">
      <w:pPr>
        <w:spacing w:after="0" w:line="240" w:lineRule="auto"/>
        <w:jc w:val="both"/>
        <w:rPr>
          <w:rFonts w:ascii="Times New Roman" w:hAnsi="Times New Roman"/>
          <w:sz w:val="18"/>
          <w:szCs w:val="18"/>
        </w:rPr>
      </w:pPr>
      <w:r w:rsidRPr="00FD5E47">
        <w:rPr>
          <w:rFonts w:ascii="Times New Roman" w:hAnsi="Times New Roman"/>
          <w:sz w:val="18"/>
          <w:szCs w:val="18"/>
        </w:rPr>
        <w:t>A new analytical method development based on solid phase extraction (SPE) combined with high performance liquid chromatography (HPLC) was carried out. The optimum working conditions were obtained based on selection of 250 mL sample loading, 0.25 µL methanol as reconstitution</w:t>
      </w:r>
      <w:r>
        <w:rPr>
          <w:rFonts w:ascii="Times New Roman" w:hAnsi="Times New Roman"/>
          <w:sz w:val="18"/>
          <w:szCs w:val="18"/>
        </w:rPr>
        <w:t xml:space="preserve"> solvent, 100</w:t>
      </w:r>
      <w:r w:rsidRPr="00FD5E47">
        <w:rPr>
          <w:rFonts w:ascii="Times New Roman" w:hAnsi="Times New Roman"/>
          <w:sz w:val="18"/>
          <w:szCs w:val="18"/>
        </w:rPr>
        <w:t>% methanol as mobile phase and 270 nm as the optimum wavelength. Good linearity was obtained in the range of 0.015</w:t>
      </w:r>
      <w:r>
        <w:rPr>
          <w:rFonts w:ascii="Times New Roman" w:hAnsi="Times New Roman"/>
          <w:sz w:val="18"/>
          <w:szCs w:val="18"/>
        </w:rPr>
        <w:t xml:space="preserve"> – </w:t>
      </w:r>
      <w:r w:rsidRPr="00FD5E47">
        <w:rPr>
          <w:rFonts w:ascii="Times New Roman" w:hAnsi="Times New Roman"/>
          <w:sz w:val="18"/>
          <w:szCs w:val="18"/>
        </w:rPr>
        <w:t>400 mg/L and the regression coefficient, R</w:t>
      </w:r>
      <w:r w:rsidRPr="00FD5E47">
        <w:rPr>
          <w:rFonts w:ascii="Times New Roman" w:hAnsi="Times New Roman"/>
          <w:sz w:val="18"/>
          <w:szCs w:val="18"/>
          <w:vertAlign w:val="superscript"/>
        </w:rPr>
        <w:t>2</w:t>
      </w:r>
      <w:r w:rsidRPr="00FD5E47">
        <w:rPr>
          <w:rFonts w:ascii="Times New Roman" w:hAnsi="Times New Roman"/>
          <w:sz w:val="18"/>
          <w:szCs w:val="18"/>
        </w:rPr>
        <w:t>, was 0.995. Limit of detection and quantification were calculated at LOD = 0.06 µg/L and LOQ = 0.2 µg/L respectively. Repeatability and robustness has showed good performance with low relative standard deviation</w:t>
      </w:r>
      <w:r>
        <w:rPr>
          <w:rFonts w:ascii="Times New Roman" w:hAnsi="Times New Roman"/>
          <w:sz w:val="18"/>
          <w:szCs w:val="18"/>
        </w:rPr>
        <w:t xml:space="preserve"> less than 3.29% and 3.50</w:t>
      </w:r>
      <w:r w:rsidRPr="00FD5E47">
        <w:rPr>
          <w:rFonts w:ascii="Times New Roman" w:hAnsi="Times New Roman"/>
          <w:sz w:val="18"/>
          <w:szCs w:val="18"/>
        </w:rPr>
        <w:t xml:space="preserve">% respectively. Time-of-flight mass spectrometry (TOF/MS) instrument was used to confirm that caffeine is definitely present in surface water with level of concentration ranged from 31.7 to 50.1 µg/L. All results were analyzed statistically using one-way </w:t>
      </w:r>
      <w:r>
        <w:rPr>
          <w:rFonts w:ascii="Times New Roman" w:hAnsi="Times New Roman"/>
          <w:sz w:val="18"/>
          <w:szCs w:val="18"/>
        </w:rPr>
        <w:t>ANOVA</w:t>
      </w:r>
      <w:r w:rsidRPr="00FD5E47">
        <w:rPr>
          <w:rFonts w:ascii="Times New Roman" w:hAnsi="Times New Roman"/>
          <w:sz w:val="18"/>
          <w:szCs w:val="18"/>
        </w:rPr>
        <w:t>, Tukey wi</w:t>
      </w:r>
      <w:r>
        <w:rPr>
          <w:rFonts w:ascii="Times New Roman" w:hAnsi="Times New Roman"/>
          <w:sz w:val="18"/>
          <w:szCs w:val="18"/>
        </w:rPr>
        <w:t>th interval confidence 95% and P</w:t>
      </w:r>
      <w:r w:rsidRPr="00FD5E47">
        <w:rPr>
          <w:rFonts w:ascii="Times New Roman" w:hAnsi="Times New Roman"/>
          <w:sz w:val="18"/>
          <w:szCs w:val="18"/>
        </w:rPr>
        <w:t>-value 0.05.</w:t>
      </w:r>
    </w:p>
    <w:p w:rsidR="00D8649F" w:rsidRPr="00FD5E47" w:rsidRDefault="00D8649F" w:rsidP="00D8649F">
      <w:pPr>
        <w:spacing w:after="0" w:line="240" w:lineRule="auto"/>
        <w:jc w:val="both"/>
        <w:rPr>
          <w:rFonts w:ascii="Times New Roman" w:hAnsi="Times New Roman"/>
          <w:b/>
          <w:sz w:val="18"/>
          <w:szCs w:val="18"/>
        </w:rPr>
      </w:pPr>
    </w:p>
    <w:p w:rsidR="00D8649F" w:rsidRPr="00FD5E47" w:rsidRDefault="00D8649F" w:rsidP="00D8649F">
      <w:pPr>
        <w:spacing w:after="0" w:line="240" w:lineRule="auto"/>
        <w:rPr>
          <w:rFonts w:ascii="Times New Roman" w:hAnsi="Times New Roman"/>
          <w:sz w:val="18"/>
          <w:szCs w:val="18"/>
        </w:rPr>
      </w:pPr>
      <w:r w:rsidRPr="00FD5E47">
        <w:rPr>
          <w:rFonts w:ascii="Times New Roman" w:hAnsi="Times New Roman"/>
          <w:b/>
          <w:bCs/>
          <w:iCs/>
          <w:sz w:val="18"/>
          <w:szCs w:val="18"/>
        </w:rPr>
        <w:t>Keywords:</w:t>
      </w:r>
      <w:r w:rsidRPr="00FD5E47">
        <w:rPr>
          <w:rFonts w:ascii="Times New Roman" w:hAnsi="Times New Roman"/>
          <w:sz w:val="18"/>
          <w:szCs w:val="18"/>
        </w:rPr>
        <w:t xml:space="preserve"> </w:t>
      </w:r>
      <w:r>
        <w:rPr>
          <w:rFonts w:ascii="Times New Roman" w:hAnsi="Times New Roman"/>
          <w:sz w:val="18"/>
          <w:szCs w:val="18"/>
        </w:rPr>
        <w:t xml:space="preserve"> </w:t>
      </w:r>
      <w:r w:rsidRPr="00FD5E47">
        <w:rPr>
          <w:rFonts w:ascii="Times New Roman" w:hAnsi="Times New Roman"/>
          <w:sz w:val="18"/>
          <w:szCs w:val="18"/>
        </w:rPr>
        <w:t>caffeine, stimulant, emerging pollutant, water quality, t</w:t>
      </w:r>
      <w:r>
        <w:rPr>
          <w:rFonts w:ascii="Times New Roman" w:hAnsi="Times New Roman"/>
          <w:sz w:val="18"/>
          <w:szCs w:val="18"/>
        </w:rPr>
        <w:t>ime of flight/mass spectrometry</w:t>
      </w:r>
    </w:p>
    <w:p w:rsidR="00D8649F" w:rsidRDefault="00D8649F" w:rsidP="00D8649F">
      <w:pPr>
        <w:spacing w:after="0" w:line="240" w:lineRule="auto"/>
        <w:rPr>
          <w:rFonts w:ascii="Times New Roman" w:hAnsi="Times New Roman"/>
          <w:sz w:val="18"/>
          <w:szCs w:val="18"/>
        </w:rPr>
      </w:pPr>
    </w:p>
    <w:p w:rsidR="00D8649F" w:rsidRPr="00FD5E47" w:rsidRDefault="00D8649F" w:rsidP="00D8649F">
      <w:pPr>
        <w:spacing w:after="0" w:line="240" w:lineRule="auto"/>
        <w:jc w:val="center"/>
        <w:rPr>
          <w:rFonts w:ascii="Times New Roman" w:hAnsi="Times New Roman"/>
          <w:b/>
          <w:bCs/>
          <w:noProof/>
          <w:sz w:val="18"/>
          <w:szCs w:val="18"/>
        </w:rPr>
      </w:pPr>
      <w:r w:rsidRPr="00FD5E47">
        <w:rPr>
          <w:rFonts w:ascii="Times New Roman" w:hAnsi="Times New Roman"/>
          <w:b/>
          <w:bCs/>
          <w:noProof/>
          <w:sz w:val="18"/>
          <w:szCs w:val="18"/>
        </w:rPr>
        <w:t>Abstrak</w:t>
      </w:r>
    </w:p>
    <w:p w:rsidR="00D8649F" w:rsidRDefault="00D8649F" w:rsidP="00D8649F">
      <w:pPr>
        <w:spacing w:after="0" w:line="240" w:lineRule="auto"/>
        <w:jc w:val="both"/>
        <w:rPr>
          <w:rFonts w:ascii="Times New Roman" w:hAnsi="Times New Roman"/>
          <w:noProof/>
          <w:sz w:val="18"/>
          <w:szCs w:val="18"/>
        </w:rPr>
      </w:pPr>
      <w:r w:rsidRPr="00AE34A0">
        <w:rPr>
          <w:rFonts w:ascii="Times New Roman" w:hAnsi="Times New Roman"/>
          <w:noProof/>
          <w:sz w:val="18"/>
          <w:szCs w:val="18"/>
        </w:rPr>
        <w:t>Pembangunan kaedah analisis baru berasaskan pengekstrakan fasa pepejal bersama kromatografi cecair prestasi tinggi (KPCT) telah dijalankan. Kaedah optimum diperolehi berdasarkan tetapan iaitu 250 mL muatan sampel, 0.25 µL metanol sebagai pelarut, 100% methanol sebagai fasa bergerak dan 270 nm panjang gelombang yang optimum. Nilai kelinearan baik diperolehi pada julat kepekatan 0.015 – 400 mg/L dan nilai pekali regresi, R</w:t>
      </w:r>
      <w:r w:rsidRPr="00AE34A0">
        <w:rPr>
          <w:rFonts w:ascii="Times New Roman" w:hAnsi="Times New Roman"/>
          <w:noProof/>
          <w:sz w:val="18"/>
          <w:szCs w:val="18"/>
          <w:vertAlign w:val="superscript"/>
        </w:rPr>
        <w:t>2</w:t>
      </w:r>
      <w:r w:rsidRPr="00AE34A0">
        <w:rPr>
          <w:rFonts w:ascii="Times New Roman" w:hAnsi="Times New Roman"/>
          <w:noProof/>
          <w:sz w:val="18"/>
          <w:szCs w:val="18"/>
        </w:rPr>
        <w:t xml:space="preserve"> ialah 0.995. Had pengesanan dan kuantifikasi dihitung masing – masing pada LOD = 0.06 µg/L and LOQ = 0.2 µg/L.</w:t>
      </w:r>
      <w:r>
        <w:rPr>
          <w:rFonts w:ascii="Times New Roman" w:hAnsi="Times New Roman"/>
          <w:noProof/>
          <w:sz w:val="18"/>
          <w:szCs w:val="18"/>
        </w:rPr>
        <w:t xml:space="preserve"> Kebolehulangan dan keteguhan kaedah menunjukkan prestasi baik dengan nilai sisihan piawai relatif yang rendah iaitu masing – masing kurang daripada 3.29% dan 3.50%. Spektrometri jisim masa penerbangan (TOF/MS) digunakan untuk mengesahkan kehadiran kafein di permukaan air dengan aras kepekatan antara julat 31.7 hingga 50.1 </w:t>
      </w:r>
      <w:r w:rsidRPr="00AE34A0">
        <w:rPr>
          <w:rFonts w:ascii="Times New Roman" w:hAnsi="Times New Roman"/>
          <w:noProof/>
          <w:sz w:val="18"/>
          <w:szCs w:val="18"/>
        </w:rPr>
        <w:t>µg/L</w:t>
      </w:r>
      <w:r>
        <w:rPr>
          <w:rFonts w:ascii="Times New Roman" w:hAnsi="Times New Roman"/>
          <w:noProof/>
          <w:sz w:val="18"/>
          <w:szCs w:val="18"/>
        </w:rPr>
        <w:t>. Keputusan dianalisa mengunakan pendekatan statistik seperti ANOVA satu hala, Tukey dengan aras keyakinan 95% and nilai p 0.05.</w:t>
      </w:r>
    </w:p>
    <w:p w:rsidR="00D8649F" w:rsidRPr="00037D36" w:rsidRDefault="00D8649F" w:rsidP="00D8649F">
      <w:pPr>
        <w:spacing w:after="0" w:line="240" w:lineRule="auto"/>
        <w:jc w:val="both"/>
        <w:rPr>
          <w:rFonts w:ascii="Times New Roman" w:hAnsi="Times New Roman"/>
          <w:noProof/>
          <w:sz w:val="18"/>
          <w:szCs w:val="18"/>
        </w:rPr>
      </w:pPr>
    </w:p>
    <w:p w:rsidR="00D8649F" w:rsidRPr="00766250" w:rsidRDefault="00D8649F" w:rsidP="00D8649F">
      <w:pPr>
        <w:spacing w:after="0" w:line="240" w:lineRule="auto"/>
        <w:rPr>
          <w:rFonts w:ascii="Times New Roman" w:hAnsi="Times New Roman"/>
          <w:sz w:val="18"/>
          <w:szCs w:val="18"/>
        </w:rPr>
      </w:pPr>
      <w:r>
        <w:rPr>
          <w:rFonts w:ascii="Times New Roman" w:hAnsi="Times New Roman"/>
          <w:b/>
          <w:bCs/>
          <w:iCs/>
          <w:sz w:val="18"/>
          <w:szCs w:val="18"/>
        </w:rPr>
        <w:t xml:space="preserve">Kata </w:t>
      </w:r>
      <w:r>
        <w:rPr>
          <w:rFonts w:ascii="Times New Roman" w:hAnsi="Times New Roman"/>
          <w:b/>
          <w:bCs/>
          <w:iCs/>
          <w:noProof/>
          <w:sz w:val="18"/>
          <w:szCs w:val="18"/>
        </w:rPr>
        <w:t>kunci</w:t>
      </w:r>
      <w:r>
        <w:rPr>
          <w:rFonts w:ascii="Times New Roman" w:hAnsi="Times New Roman"/>
          <w:b/>
          <w:bCs/>
          <w:iCs/>
          <w:sz w:val="18"/>
          <w:szCs w:val="18"/>
        </w:rPr>
        <w:t>:</w:t>
      </w:r>
      <w:r>
        <w:rPr>
          <w:rFonts w:ascii="Times New Roman" w:hAnsi="Times New Roman"/>
          <w:sz w:val="18"/>
          <w:szCs w:val="18"/>
        </w:rPr>
        <w:t xml:space="preserve">  </w:t>
      </w:r>
      <w:r>
        <w:rPr>
          <w:rFonts w:ascii="Times New Roman" w:hAnsi="Times New Roman"/>
          <w:noProof/>
          <w:sz w:val="18"/>
          <w:szCs w:val="18"/>
        </w:rPr>
        <w:t>kafein, perangsang, pencemar baru, kualiti air</w:t>
      </w:r>
      <w:r w:rsidRPr="00766250">
        <w:rPr>
          <w:rFonts w:ascii="Times New Roman" w:hAnsi="Times New Roman"/>
          <w:noProof/>
          <w:sz w:val="18"/>
          <w:szCs w:val="18"/>
        </w:rPr>
        <w:t xml:space="preserve">, </w:t>
      </w:r>
      <w:r>
        <w:rPr>
          <w:rFonts w:ascii="Times New Roman" w:hAnsi="Times New Roman"/>
          <w:noProof/>
          <w:sz w:val="18"/>
          <w:szCs w:val="18"/>
        </w:rPr>
        <w:t>spektrometri jisim/masa penerbangan</w:t>
      </w:r>
    </w:p>
    <w:p w:rsidR="00AC0033" w:rsidRDefault="00AC0033" w:rsidP="00D8649F">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8649F" w:rsidRPr="00D8649F" w:rsidRDefault="00D8649F" w:rsidP="00D8649F">
      <w:pPr>
        <w:spacing w:after="0" w:line="240" w:lineRule="auto"/>
        <w:jc w:val="both"/>
        <w:rPr>
          <w:rFonts w:ascii="Times New Roman" w:hAnsi="Times New Roman"/>
          <w:sz w:val="20"/>
          <w:szCs w:val="20"/>
        </w:rPr>
      </w:pPr>
      <w:r w:rsidRPr="00D8649F">
        <w:rPr>
          <w:rFonts w:ascii="Times New Roman" w:hAnsi="Times New Roman"/>
          <w:sz w:val="20"/>
          <w:szCs w:val="20"/>
        </w:rPr>
        <w:t>Caffeine (1,3,7-trimethyxanthine) is a chemical substance widely used in foods, beverages and drugs materials. Caffeine content in chocolate usually ranges between 5 and 35 mg/oz while in medicine tablet such as Anacin and Excedrin within the range of 30 - 200 mg concentration per tablet [1]. In human body, only 0.5 - 10% of caffeine was required for energy metabolism and the remaining will be excreted [2]. The occurrence of caffeine residue in aquatic environment is related to its presence in food and beverage waste, clinical waste, agricultural and poultry industry either through direct wastewater discharges or disposal of effluent water treatment plants (WWTPs) [3-5]. In groundwater environment, the septic system failure could be the main source of pollution with pharmaceuticals [6]. The residue of caffeine in surface water usually traced at low level concentrations within the range of ng/L to µg/L [7,8]. Nevertheless, it is still threatening to aquatic ecosystem especially living organism likes coral, which is highly sensitive to caffeine [9]. Moreover, this chemical substance posing high solubility and slow rate of degradation, lead to be more persistent in aquatic environments [10]. However, Al-Qaim et al. reported that caffeine can be removed by electrochemical degradation using graphite-poly vinyl chloride as anode as well its by-products which are formed during treatment process [11].</w:t>
      </w:r>
    </w:p>
    <w:p w:rsidR="00D8649F" w:rsidRPr="00D8649F" w:rsidRDefault="00D8649F" w:rsidP="00D8649F">
      <w:pPr>
        <w:spacing w:after="0" w:line="240" w:lineRule="auto"/>
        <w:jc w:val="both"/>
        <w:rPr>
          <w:rFonts w:ascii="Times New Roman" w:hAnsi="Times New Roman"/>
          <w:sz w:val="20"/>
          <w:szCs w:val="20"/>
        </w:rPr>
      </w:pPr>
      <w:r w:rsidRPr="00D8649F">
        <w:rPr>
          <w:rFonts w:ascii="Times New Roman" w:hAnsi="Times New Roman"/>
          <w:sz w:val="20"/>
          <w:szCs w:val="20"/>
        </w:rPr>
        <w:t xml:space="preserve">  </w:t>
      </w:r>
    </w:p>
    <w:p w:rsidR="00D8649F" w:rsidRPr="00D8649F" w:rsidRDefault="00D8649F" w:rsidP="00D8649F">
      <w:pPr>
        <w:spacing w:after="0" w:line="240" w:lineRule="auto"/>
        <w:jc w:val="both"/>
        <w:rPr>
          <w:rFonts w:ascii="Times New Roman" w:hAnsi="Times New Roman"/>
          <w:sz w:val="20"/>
          <w:szCs w:val="20"/>
        </w:rPr>
      </w:pPr>
      <w:r w:rsidRPr="00D8649F">
        <w:rPr>
          <w:rFonts w:ascii="Times New Roman" w:hAnsi="Times New Roman"/>
          <w:sz w:val="20"/>
          <w:szCs w:val="20"/>
        </w:rPr>
        <w:t xml:space="preserve">The target drug residues normally occur at low (ng/L to μg/L) levels so the pre-concentration is required to increase the detection limit of caffeine. Solid-phase extraction (SPE) is one of the method which is usually chosen [12,13]. A part from this, solid-phase microextraction (SPME) [14,15] or liquid-phase microextraction [16] have also been developed for this purpose. </w:t>
      </w:r>
    </w:p>
    <w:p w:rsidR="00D8649F" w:rsidRPr="00D8649F" w:rsidRDefault="00D8649F" w:rsidP="00D8649F">
      <w:pPr>
        <w:spacing w:after="0" w:line="240" w:lineRule="auto"/>
        <w:jc w:val="both"/>
        <w:rPr>
          <w:rFonts w:ascii="Times New Roman" w:hAnsi="Times New Roman"/>
          <w:sz w:val="20"/>
          <w:szCs w:val="20"/>
        </w:rPr>
      </w:pPr>
    </w:p>
    <w:p w:rsidR="00D8649F" w:rsidRPr="00D8649F" w:rsidRDefault="00D8649F" w:rsidP="00D8649F">
      <w:pPr>
        <w:spacing w:after="0" w:line="240" w:lineRule="auto"/>
        <w:jc w:val="both"/>
        <w:rPr>
          <w:rFonts w:ascii="Times New Roman" w:hAnsi="Times New Roman"/>
          <w:sz w:val="20"/>
          <w:szCs w:val="20"/>
        </w:rPr>
      </w:pPr>
      <w:r w:rsidRPr="00D8649F">
        <w:rPr>
          <w:rFonts w:ascii="Times New Roman" w:hAnsi="Times New Roman"/>
          <w:sz w:val="20"/>
          <w:szCs w:val="20"/>
        </w:rPr>
        <w:t xml:space="preserve">Analysis of caffeine residue in natural waters have been carried in many countries by using various instruments mainly by liquid chromatography [3,5,17] and gas chromatography [7,18,19]. However, information of caffeine residue present in Malaysian environment is still limited and unclear. To best of our knowledge, the study on the occurrence of caffeine residue in surface water of Malaysian aquatic environment has not been reported except one study [17] which was conducted by our team. Thus, this study was aimed to extend the optimize work on method development of caffeine residue in water samples and to evaluate the developed method to the analysis of real samples.  </w:t>
      </w:r>
    </w:p>
    <w:p w:rsidR="00D8649F" w:rsidRPr="00D8649F" w:rsidRDefault="00D8649F" w:rsidP="00D8649F">
      <w:pPr>
        <w:spacing w:after="0" w:line="240" w:lineRule="auto"/>
        <w:jc w:val="center"/>
        <w:rPr>
          <w:rFonts w:ascii="Times New Roman" w:hAnsi="Times New Roman"/>
          <w:b/>
          <w:bCs/>
          <w:sz w:val="20"/>
          <w:szCs w:val="20"/>
        </w:rPr>
      </w:pPr>
    </w:p>
    <w:p w:rsidR="00D8649F" w:rsidRPr="00D8649F" w:rsidRDefault="00D8649F" w:rsidP="00D8649F">
      <w:pPr>
        <w:spacing w:after="0" w:line="240" w:lineRule="auto"/>
        <w:jc w:val="center"/>
        <w:rPr>
          <w:rFonts w:ascii="Times New Roman" w:hAnsi="Times New Roman"/>
          <w:b/>
          <w:bCs/>
          <w:sz w:val="20"/>
          <w:szCs w:val="20"/>
        </w:rPr>
      </w:pPr>
      <w:r w:rsidRPr="00D8649F">
        <w:rPr>
          <w:rFonts w:ascii="Times New Roman" w:hAnsi="Times New Roman"/>
          <w:b/>
          <w:bCs/>
          <w:sz w:val="20"/>
          <w:szCs w:val="20"/>
        </w:rPr>
        <w:t>Materials and Methods</w:t>
      </w:r>
    </w:p>
    <w:p w:rsidR="00D8649F" w:rsidRPr="00D8649F" w:rsidRDefault="00D8649F" w:rsidP="00D8649F">
      <w:pPr>
        <w:spacing w:after="0" w:line="240" w:lineRule="auto"/>
        <w:jc w:val="both"/>
        <w:rPr>
          <w:rFonts w:ascii="Times New Roman" w:hAnsi="Times New Roman"/>
          <w:sz w:val="20"/>
          <w:szCs w:val="20"/>
        </w:rPr>
      </w:pPr>
      <w:r w:rsidRPr="00D8649F">
        <w:rPr>
          <w:rFonts w:ascii="Times New Roman" w:hAnsi="Times New Roman"/>
          <w:sz w:val="20"/>
          <w:szCs w:val="20"/>
        </w:rPr>
        <w:t>Analytical grade standard of caffeine was purchased from Sigma Aldrich (USA). HPLC-grade solvents namely methanol and methyl tert-butyl ether were purchased from Merck (Germany) and J.T. Baker (USA). Solid phase extraction cartridges, Oasis HLB 3 mL were purchased from Waters (USA). Membrane glass microfiber filters with diameter 47 mm were purchased from Whatman (UK). Deionized water was obtained by using a Mili-Q Easypure Rodi, Barnstead (USA) instrument.</w:t>
      </w:r>
    </w:p>
    <w:p w:rsidR="00D8649F" w:rsidRPr="00D8649F" w:rsidRDefault="00D8649F" w:rsidP="00D8649F">
      <w:pPr>
        <w:spacing w:after="0" w:line="240" w:lineRule="auto"/>
        <w:jc w:val="both"/>
        <w:rPr>
          <w:rFonts w:ascii="Times New Roman" w:hAnsi="Times New Roman"/>
          <w:sz w:val="20"/>
          <w:szCs w:val="20"/>
        </w:rPr>
      </w:pPr>
      <w:r w:rsidRPr="00D8649F">
        <w:rPr>
          <w:rFonts w:ascii="Times New Roman" w:hAnsi="Times New Roman"/>
          <w:sz w:val="20"/>
          <w:szCs w:val="20"/>
        </w:rPr>
        <w:t xml:space="preserve">     </w:t>
      </w:r>
    </w:p>
    <w:p w:rsidR="00D8649F" w:rsidRPr="00D8649F" w:rsidRDefault="00D8649F" w:rsidP="00D8649F">
      <w:pPr>
        <w:spacing w:after="0" w:line="240" w:lineRule="auto"/>
        <w:jc w:val="both"/>
        <w:rPr>
          <w:rFonts w:ascii="Times New Roman" w:hAnsi="Times New Roman"/>
          <w:bCs/>
          <w:sz w:val="20"/>
          <w:szCs w:val="20"/>
          <w:lang w:val="en-GB"/>
        </w:rPr>
      </w:pPr>
      <w:r w:rsidRPr="00D8649F">
        <w:rPr>
          <w:rFonts w:ascii="Times New Roman" w:hAnsi="Times New Roman"/>
          <w:bCs/>
          <w:sz w:val="20"/>
          <w:szCs w:val="20"/>
        </w:rPr>
        <w:t>Caffeine stock solutions were prepared in methanol at 1000 mg/</w:t>
      </w:r>
      <w:r w:rsidRPr="00D8649F">
        <w:rPr>
          <w:rFonts w:ascii="Times New Roman" w:hAnsi="Times New Roman"/>
          <w:sz w:val="20"/>
          <w:szCs w:val="20"/>
        </w:rPr>
        <w:t>L</w:t>
      </w:r>
      <w:r w:rsidRPr="00D8649F">
        <w:rPr>
          <w:rFonts w:ascii="Times New Roman" w:hAnsi="Times New Roman"/>
          <w:bCs/>
          <w:sz w:val="20"/>
          <w:szCs w:val="20"/>
          <w:vertAlign w:val="superscript"/>
        </w:rPr>
        <w:t xml:space="preserve"> </w:t>
      </w:r>
      <w:r w:rsidRPr="00D8649F">
        <w:rPr>
          <w:rFonts w:ascii="Times New Roman" w:hAnsi="Times New Roman"/>
          <w:bCs/>
          <w:sz w:val="20"/>
          <w:szCs w:val="20"/>
        </w:rPr>
        <w:t xml:space="preserve">level concentrations and stored at −18 °C. Primary mixture stock solutions were then subsequently diluted for optimization study. </w:t>
      </w:r>
      <w:r w:rsidRPr="00D8649F">
        <w:rPr>
          <w:rFonts w:ascii="Times New Roman" w:hAnsi="Times New Roman"/>
          <w:bCs/>
          <w:sz w:val="20"/>
          <w:szCs w:val="20"/>
          <w:lang w:val="en-GB"/>
        </w:rPr>
        <w:t>A series of stepwise dilution solutions (0.015 – 400 mg/</w:t>
      </w:r>
      <w:r w:rsidRPr="00D8649F">
        <w:rPr>
          <w:rFonts w:ascii="Times New Roman" w:hAnsi="Times New Roman"/>
          <w:sz w:val="20"/>
          <w:szCs w:val="20"/>
        </w:rPr>
        <w:t>L</w:t>
      </w:r>
      <w:r w:rsidRPr="00D8649F">
        <w:rPr>
          <w:rFonts w:ascii="Times New Roman" w:hAnsi="Times New Roman"/>
          <w:bCs/>
          <w:sz w:val="20"/>
          <w:szCs w:val="20"/>
          <w:lang w:val="en-GB"/>
        </w:rPr>
        <w:t>, n=11) were used for the construction of external calibration curves in order to determine the unknown concentration of caffeine. Repeatability test was performed at three concentration levels (50, 100 and 200 mg/</w:t>
      </w:r>
      <w:r w:rsidRPr="00D8649F">
        <w:rPr>
          <w:rFonts w:ascii="Times New Roman" w:hAnsi="Times New Roman"/>
          <w:sz w:val="20"/>
          <w:szCs w:val="20"/>
        </w:rPr>
        <w:t>L</w:t>
      </w:r>
      <w:r w:rsidRPr="00D8649F">
        <w:rPr>
          <w:rFonts w:ascii="Times New Roman" w:hAnsi="Times New Roman"/>
          <w:bCs/>
          <w:sz w:val="20"/>
          <w:szCs w:val="20"/>
          <w:lang w:val="en-GB"/>
        </w:rPr>
        <w:t xml:space="preserve">). Limit of detection and quantification of caffeine were obtained based on 3:1 and 10:1 signal to noise ratios respectively. Robustness was performed based on injection volume at three different values (20, 21 and 22 µL). </w:t>
      </w:r>
    </w:p>
    <w:p w:rsidR="00D8649F" w:rsidRPr="00D8649F" w:rsidRDefault="00D8649F" w:rsidP="00D8649F">
      <w:pPr>
        <w:spacing w:after="0" w:line="240" w:lineRule="auto"/>
        <w:jc w:val="both"/>
        <w:rPr>
          <w:rFonts w:ascii="Times New Roman" w:hAnsi="Times New Roman"/>
          <w:b/>
          <w:bCs/>
          <w:sz w:val="20"/>
          <w:szCs w:val="20"/>
          <w:lang w:val="en-GB"/>
        </w:rPr>
      </w:pPr>
    </w:p>
    <w:p w:rsidR="00D8649F" w:rsidRPr="00D8649F" w:rsidRDefault="00D8649F" w:rsidP="00D8649F">
      <w:pPr>
        <w:spacing w:after="0" w:line="240" w:lineRule="auto"/>
        <w:jc w:val="both"/>
        <w:rPr>
          <w:rFonts w:ascii="Times New Roman" w:hAnsi="Times New Roman"/>
          <w:b/>
          <w:bCs/>
          <w:sz w:val="20"/>
          <w:szCs w:val="20"/>
          <w:lang w:val="en-GB"/>
        </w:rPr>
      </w:pPr>
      <w:r w:rsidRPr="00D8649F">
        <w:rPr>
          <w:rFonts w:ascii="Times New Roman" w:hAnsi="Times New Roman"/>
          <w:b/>
          <w:bCs/>
          <w:sz w:val="20"/>
          <w:szCs w:val="20"/>
        </w:rPr>
        <w:t>Method extraction</w:t>
      </w:r>
    </w:p>
    <w:p w:rsidR="00D8649F" w:rsidRPr="00D8649F" w:rsidRDefault="00D8649F" w:rsidP="00D8649F">
      <w:pPr>
        <w:spacing w:after="0" w:line="240" w:lineRule="auto"/>
        <w:jc w:val="both"/>
        <w:rPr>
          <w:rFonts w:ascii="Times New Roman" w:hAnsi="Times New Roman"/>
          <w:bCs/>
          <w:sz w:val="20"/>
          <w:szCs w:val="20"/>
        </w:rPr>
      </w:pPr>
      <w:r w:rsidRPr="00D8649F">
        <w:rPr>
          <w:rFonts w:ascii="Times New Roman" w:hAnsi="Times New Roman"/>
          <w:bCs/>
          <w:sz w:val="20"/>
          <w:szCs w:val="20"/>
        </w:rPr>
        <w:t>In general, the method extraction was reported somewhere with a little modification [17], solid phase cartridge initially was conditioned with 2 mL methyl tert-butyl ether (MTBE), 2 mL methanol (MeOH) and 2 mL deionized water. Then required water samples were loaded continuously into the cartridge at flow rate 9.0 mL/min. Cartridge was then washed with 2 mL of deionized water before left for dryness approximately half an hour. After that, cartridge was eluted with 5 mL MTBE, 2 mL acetone-MeOH (21-9; v/v), and 3 mL acetone-MeOH (9-21; v/v). Extracted sample was placed under nitrogen stream to complete dryness prior to reconstitute with required volume of methanol.</w:t>
      </w:r>
    </w:p>
    <w:p w:rsidR="00D8649F" w:rsidRPr="00D8649F" w:rsidRDefault="00D8649F" w:rsidP="00D8649F">
      <w:pPr>
        <w:autoSpaceDE w:val="0"/>
        <w:autoSpaceDN w:val="0"/>
        <w:adjustRightInd w:val="0"/>
        <w:spacing w:after="0" w:line="240" w:lineRule="auto"/>
        <w:jc w:val="both"/>
        <w:rPr>
          <w:rFonts w:ascii="Times New Roman" w:hAnsi="Times New Roman"/>
          <w:bCs/>
          <w:sz w:val="20"/>
          <w:szCs w:val="20"/>
        </w:rPr>
      </w:pPr>
    </w:p>
    <w:p w:rsidR="00D8649F" w:rsidRPr="00D8649F" w:rsidRDefault="00D8649F" w:rsidP="00D8649F">
      <w:pPr>
        <w:autoSpaceDE w:val="0"/>
        <w:autoSpaceDN w:val="0"/>
        <w:adjustRightInd w:val="0"/>
        <w:spacing w:after="0" w:line="240" w:lineRule="auto"/>
        <w:jc w:val="both"/>
        <w:rPr>
          <w:rFonts w:ascii="Times New Roman" w:hAnsi="Times New Roman"/>
          <w:b/>
          <w:bCs/>
          <w:sz w:val="20"/>
          <w:szCs w:val="20"/>
        </w:rPr>
      </w:pPr>
      <w:r w:rsidRPr="00D8649F">
        <w:rPr>
          <w:rFonts w:ascii="Times New Roman" w:hAnsi="Times New Roman"/>
          <w:b/>
          <w:bCs/>
          <w:sz w:val="20"/>
          <w:szCs w:val="20"/>
        </w:rPr>
        <w:lastRenderedPageBreak/>
        <w:t>HPLC-UV analysis</w:t>
      </w:r>
    </w:p>
    <w:p w:rsidR="00D8649F" w:rsidRPr="00D8649F" w:rsidRDefault="00D8649F" w:rsidP="00D8649F">
      <w:pPr>
        <w:autoSpaceDE w:val="0"/>
        <w:autoSpaceDN w:val="0"/>
        <w:adjustRightInd w:val="0"/>
        <w:spacing w:after="0" w:line="240" w:lineRule="auto"/>
        <w:jc w:val="both"/>
        <w:rPr>
          <w:rFonts w:ascii="Times New Roman" w:hAnsi="Times New Roman"/>
          <w:bCs/>
          <w:sz w:val="20"/>
          <w:szCs w:val="20"/>
        </w:rPr>
      </w:pPr>
      <w:r w:rsidRPr="00D8649F">
        <w:rPr>
          <w:rFonts w:ascii="Times New Roman" w:hAnsi="Times New Roman"/>
          <w:bCs/>
          <w:sz w:val="20"/>
          <w:szCs w:val="20"/>
        </w:rPr>
        <w:t xml:space="preserve">High performance liquid chromatography (HPLC </w:t>
      </w:r>
      <w:r w:rsidRPr="00D8649F">
        <w:rPr>
          <w:rFonts w:ascii="Times New Roman" w:hAnsi="Times New Roman"/>
          <w:sz w:val="20"/>
          <w:szCs w:val="20"/>
        </w:rPr>
        <w:t>PERKIN ELMER 785A</w:t>
      </w:r>
      <w:r w:rsidRPr="00D8649F">
        <w:rPr>
          <w:rFonts w:ascii="Times New Roman" w:hAnsi="Times New Roman"/>
          <w:bCs/>
          <w:sz w:val="20"/>
          <w:szCs w:val="20"/>
        </w:rPr>
        <w:t xml:space="preserve">) with </w:t>
      </w:r>
      <w:r w:rsidRPr="00D8649F">
        <w:rPr>
          <w:rFonts w:ascii="Times New Roman" w:hAnsi="Times New Roman"/>
          <w:sz w:val="20"/>
          <w:szCs w:val="20"/>
        </w:rPr>
        <w:t xml:space="preserve">Chromolith® Performance RP-18e (4.6 x 10 mm, 5 μm) column </w:t>
      </w:r>
      <w:r w:rsidRPr="00D8649F">
        <w:rPr>
          <w:rFonts w:ascii="Times New Roman" w:hAnsi="Times New Roman"/>
          <w:bCs/>
          <w:sz w:val="20"/>
          <w:szCs w:val="20"/>
        </w:rPr>
        <w:t>equipped with UV/Vis as detector was used in this study. The optimization work was divided into two portions namely extraction (SPE) and chromatographic performance (HPLC). During the extraction process, effect of changes on variables namely sample volume and re-constitute sample volume were investigated. Meanwhile HPLC performance was tested on optimum condition for variable mobile phase and wavelength. 20 μL was injected as a final volume of sample using HPLC. Each sample was injected at least three times to ensure the precision and for other statistical analysis.</w:t>
      </w:r>
    </w:p>
    <w:p w:rsidR="00D8649F" w:rsidRPr="00D8649F" w:rsidRDefault="00D8649F" w:rsidP="00D8649F">
      <w:pPr>
        <w:autoSpaceDE w:val="0"/>
        <w:autoSpaceDN w:val="0"/>
        <w:adjustRightInd w:val="0"/>
        <w:spacing w:after="0" w:line="240" w:lineRule="auto"/>
        <w:jc w:val="both"/>
        <w:rPr>
          <w:rFonts w:ascii="Times New Roman" w:hAnsi="Times New Roman"/>
          <w:sz w:val="20"/>
          <w:szCs w:val="20"/>
          <w:lang w:val="en-SG" w:eastAsia="en-SG"/>
        </w:rPr>
      </w:pPr>
    </w:p>
    <w:p w:rsidR="00D8649F" w:rsidRPr="00D8649F" w:rsidRDefault="00D8649F" w:rsidP="00D8649F">
      <w:pPr>
        <w:autoSpaceDE w:val="0"/>
        <w:autoSpaceDN w:val="0"/>
        <w:adjustRightInd w:val="0"/>
        <w:spacing w:after="0" w:line="240" w:lineRule="auto"/>
        <w:jc w:val="both"/>
        <w:rPr>
          <w:rFonts w:ascii="Times New Roman" w:hAnsi="Times New Roman"/>
          <w:b/>
          <w:bCs/>
          <w:sz w:val="20"/>
          <w:szCs w:val="20"/>
          <w:lang w:val="en-SG" w:eastAsia="en-SG"/>
        </w:rPr>
      </w:pPr>
      <w:r w:rsidRPr="00D8649F">
        <w:rPr>
          <w:rFonts w:ascii="Times New Roman" w:hAnsi="Times New Roman"/>
          <w:b/>
          <w:bCs/>
          <w:sz w:val="20"/>
          <w:szCs w:val="20"/>
          <w:lang w:val="en-SG" w:eastAsia="en-SG"/>
        </w:rPr>
        <w:t>TOF/MS analysis</w:t>
      </w:r>
    </w:p>
    <w:p w:rsidR="00D8649F" w:rsidRPr="00D8649F" w:rsidRDefault="00D8649F" w:rsidP="00D8649F">
      <w:pPr>
        <w:autoSpaceDE w:val="0"/>
        <w:autoSpaceDN w:val="0"/>
        <w:adjustRightInd w:val="0"/>
        <w:spacing w:after="0" w:line="240" w:lineRule="auto"/>
        <w:jc w:val="both"/>
        <w:rPr>
          <w:rFonts w:ascii="Times New Roman" w:hAnsi="Times New Roman"/>
          <w:sz w:val="20"/>
          <w:szCs w:val="20"/>
          <w:lang w:val="en-SG" w:eastAsia="en-SG"/>
        </w:rPr>
      </w:pPr>
      <w:r w:rsidRPr="00D8649F">
        <w:rPr>
          <w:rFonts w:ascii="Times New Roman" w:hAnsi="Times New Roman"/>
          <w:sz w:val="20"/>
          <w:szCs w:val="20"/>
          <w:lang w:val="en-SG" w:eastAsia="en-SG"/>
        </w:rPr>
        <w:t>Mass spectrometry was performed on ESI-TOF instrument (micrOTOF-Q, Bruker /Germany). The results were obtained with the following settings: MS capillary voltages, 4000/3500 (PI/NI); drying–gas flow rate, 8.0 L/</w:t>
      </w:r>
      <w:r w:rsidRPr="00D8649F">
        <w:rPr>
          <w:rFonts w:ascii="Times New Roman" w:hAnsi="Times New Roman"/>
          <w:sz w:val="20"/>
          <w:szCs w:val="20"/>
        </w:rPr>
        <w:t>min</w:t>
      </w:r>
      <w:r w:rsidRPr="00D8649F">
        <w:rPr>
          <w:rFonts w:ascii="Times New Roman" w:hAnsi="Times New Roman"/>
          <w:sz w:val="20"/>
          <w:szCs w:val="20"/>
          <w:lang w:val="en-SG" w:eastAsia="en-SG"/>
        </w:rPr>
        <w:t xml:space="preserve">; drying gas temperature, 190 </w:t>
      </w:r>
      <w:r w:rsidRPr="00D8649F">
        <w:rPr>
          <w:rFonts w:ascii="Times New Roman" w:eastAsia="MTSY" w:hAnsi="Times New Roman"/>
          <w:sz w:val="20"/>
          <w:szCs w:val="20"/>
          <w:vertAlign w:val="superscript"/>
          <w:lang w:val="en-SG" w:eastAsia="en-SG"/>
        </w:rPr>
        <w:t>0</w:t>
      </w:r>
      <w:r w:rsidRPr="00D8649F">
        <w:rPr>
          <w:rFonts w:ascii="Times New Roman" w:hAnsi="Times New Roman"/>
          <w:sz w:val="20"/>
          <w:szCs w:val="20"/>
          <w:lang w:val="en-SG" w:eastAsia="en-SG"/>
        </w:rPr>
        <w:t>C; and nebulizer pressure, 4.0 bar. One adduct ion, namely [M+H]</w:t>
      </w:r>
      <w:r w:rsidRPr="00D8649F">
        <w:rPr>
          <w:rFonts w:ascii="Times New Roman" w:hAnsi="Times New Roman"/>
          <w:sz w:val="20"/>
          <w:szCs w:val="20"/>
          <w:vertAlign w:val="superscript"/>
          <w:lang w:val="en-SG" w:eastAsia="en-SG"/>
        </w:rPr>
        <w:t>+</w:t>
      </w:r>
      <w:r w:rsidRPr="00D8649F">
        <w:rPr>
          <w:rFonts w:ascii="Times New Roman" w:hAnsi="Times New Roman"/>
          <w:sz w:val="20"/>
          <w:szCs w:val="20"/>
          <w:lang w:val="en-SG" w:eastAsia="en-SG"/>
        </w:rPr>
        <w:t xml:space="preserve">  was observed for ESI (+) analysis in PI mode. Caffeine was acquired using an independent reference spray via the LockSpray interference to ensure accuracy and reproducibility. A mixture of sodium hydroxide and formic acid (FA) was used as the lock mass m/z 90.9766 to 974.8132. The accurate mass was calculated using software Daltonics DataAnalysis incorporated in the instrument.</w:t>
      </w:r>
    </w:p>
    <w:p w:rsidR="00D8649F" w:rsidRPr="00D8649F" w:rsidRDefault="00D8649F" w:rsidP="00D8649F">
      <w:pPr>
        <w:autoSpaceDE w:val="0"/>
        <w:autoSpaceDN w:val="0"/>
        <w:adjustRightInd w:val="0"/>
        <w:spacing w:after="0" w:line="240" w:lineRule="auto"/>
        <w:jc w:val="both"/>
        <w:rPr>
          <w:rFonts w:ascii="Times New Roman" w:hAnsi="Times New Roman"/>
          <w:sz w:val="20"/>
          <w:szCs w:val="20"/>
          <w:lang w:val="en-SG" w:eastAsia="en-SG"/>
        </w:rPr>
      </w:pPr>
    </w:p>
    <w:p w:rsidR="00D8649F" w:rsidRPr="00D8649F" w:rsidRDefault="00D8649F" w:rsidP="00D8649F">
      <w:pPr>
        <w:autoSpaceDE w:val="0"/>
        <w:autoSpaceDN w:val="0"/>
        <w:adjustRightInd w:val="0"/>
        <w:spacing w:after="0" w:line="240" w:lineRule="auto"/>
        <w:jc w:val="both"/>
        <w:rPr>
          <w:rFonts w:ascii="Times New Roman" w:hAnsi="Times New Roman"/>
          <w:sz w:val="20"/>
          <w:szCs w:val="20"/>
          <w:lang w:val="en-SG" w:eastAsia="en-SG"/>
        </w:rPr>
      </w:pPr>
      <w:r w:rsidRPr="00D8649F">
        <w:rPr>
          <w:rFonts w:ascii="Times New Roman" w:hAnsi="Times New Roman"/>
          <w:b/>
          <w:bCs/>
          <w:sz w:val="20"/>
          <w:szCs w:val="20"/>
          <w:lang w:val="en-SG" w:eastAsia="en-SG"/>
        </w:rPr>
        <w:t>Statistical analysis</w:t>
      </w:r>
    </w:p>
    <w:p w:rsidR="00D8649F" w:rsidRPr="00D8649F" w:rsidRDefault="00D8649F" w:rsidP="00D8649F">
      <w:pPr>
        <w:autoSpaceDE w:val="0"/>
        <w:autoSpaceDN w:val="0"/>
        <w:adjustRightInd w:val="0"/>
        <w:spacing w:after="0" w:line="240" w:lineRule="auto"/>
        <w:jc w:val="both"/>
        <w:rPr>
          <w:rFonts w:ascii="Times New Roman" w:hAnsi="Times New Roman"/>
          <w:sz w:val="20"/>
          <w:szCs w:val="20"/>
          <w:lang w:val="en-SG" w:eastAsia="en-SG"/>
        </w:rPr>
      </w:pPr>
      <w:r w:rsidRPr="00D8649F">
        <w:rPr>
          <w:rFonts w:ascii="Times New Roman" w:hAnsi="Times New Roman"/>
          <w:sz w:val="20"/>
          <w:szCs w:val="20"/>
          <w:lang w:val="en-SG" w:eastAsia="en-SG"/>
        </w:rPr>
        <w:t>The statistical analysis of variance (one-way ANOVA) was achieved for sample volume, reconstitute volume, wavelength and mobile phase by using Minitab Version 17, Tukey with P = 0.05 and 95% as interval confidence.</w:t>
      </w:r>
    </w:p>
    <w:p w:rsidR="00D8649F" w:rsidRPr="00D8649F" w:rsidRDefault="00D8649F" w:rsidP="00D8649F">
      <w:pPr>
        <w:autoSpaceDE w:val="0"/>
        <w:autoSpaceDN w:val="0"/>
        <w:adjustRightInd w:val="0"/>
        <w:spacing w:after="0" w:line="240" w:lineRule="auto"/>
        <w:jc w:val="both"/>
        <w:rPr>
          <w:rFonts w:ascii="Times New Roman" w:hAnsi="Times New Roman"/>
          <w:sz w:val="20"/>
          <w:szCs w:val="20"/>
          <w:lang w:val="en-SG" w:eastAsia="en-SG"/>
        </w:rPr>
      </w:pPr>
    </w:p>
    <w:p w:rsidR="00D8649F" w:rsidRPr="00D8649F" w:rsidRDefault="00D8649F" w:rsidP="00D8649F">
      <w:pPr>
        <w:spacing w:after="0" w:line="240" w:lineRule="auto"/>
        <w:jc w:val="both"/>
        <w:rPr>
          <w:rFonts w:ascii="Times New Roman" w:hAnsi="Times New Roman"/>
          <w:b/>
          <w:bCs/>
          <w:sz w:val="20"/>
          <w:szCs w:val="20"/>
          <w:lang w:val="en-GB"/>
        </w:rPr>
      </w:pPr>
      <w:r w:rsidRPr="00D8649F">
        <w:rPr>
          <w:rFonts w:ascii="Times New Roman" w:hAnsi="Times New Roman"/>
          <w:b/>
          <w:bCs/>
          <w:sz w:val="20"/>
          <w:szCs w:val="20"/>
          <w:lang w:val="en-GB"/>
        </w:rPr>
        <w:t>Sample collection</w:t>
      </w:r>
    </w:p>
    <w:p w:rsidR="00D8649F" w:rsidRPr="00D8649F" w:rsidRDefault="00D8649F" w:rsidP="00D8649F">
      <w:pPr>
        <w:spacing w:after="0" w:line="240" w:lineRule="auto"/>
        <w:jc w:val="both"/>
        <w:rPr>
          <w:rFonts w:ascii="Times New Roman" w:hAnsi="Times New Roman"/>
          <w:bCs/>
          <w:sz w:val="20"/>
          <w:szCs w:val="20"/>
          <w:lang w:val="en-GB"/>
        </w:rPr>
      </w:pPr>
      <w:r w:rsidRPr="00D8649F">
        <w:rPr>
          <w:rFonts w:ascii="Times New Roman" w:hAnsi="Times New Roman"/>
          <w:bCs/>
          <w:sz w:val="20"/>
          <w:szCs w:val="20"/>
          <w:lang w:val="en-GB"/>
        </w:rPr>
        <w:t xml:space="preserve">Surface water samples were collected from Alur Ilmu, the storm water channel in Universiti Kebangsaan Malaysia. This channel was connected to the downstream of Langat River. Five stations were chosen during the period of study in November 2014. Samples were collected once from each sampling point. The coordinates for these sampling sites are listed in Table 1. Water sample was collected by using 1 litre glass bottle, capped and transferred directly to laboratory for further analysis. </w:t>
      </w:r>
    </w:p>
    <w:p w:rsidR="00D8649F" w:rsidRDefault="00D8649F" w:rsidP="00D8649F">
      <w:pPr>
        <w:spacing w:after="0" w:line="240" w:lineRule="auto"/>
        <w:jc w:val="both"/>
        <w:rPr>
          <w:rFonts w:ascii="Times New Roman" w:hAnsi="Times New Roman"/>
          <w:bCs/>
          <w:sz w:val="20"/>
          <w:szCs w:val="20"/>
          <w:lang w:val="en-GB"/>
        </w:rPr>
      </w:pPr>
    </w:p>
    <w:p w:rsidR="00D8649F" w:rsidRPr="00D8649F" w:rsidRDefault="00D8649F" w:rsidP="00D8649F">
      <w:pPr>
        <w:spacing w:after="0" w:line="240" w:lineRule="auto"/>
        <w:jc w:val="both"/>
        <w:rPr>
          <w:rFonts w:ascii="Times New Roman" w:hAnsi="Times New Roman"/>
          <w:bCs/>
          <w:sz w:val="20"/>
          <w:szCs w:val="20"/>
          <w:lang w:val="en-GB"/>
        </w:rPr>
      </w:pPr>
    </w:p>
    <w:p w:rsidR="00D8649F" w:rsidRPr="00D8649F" w:rsidRDefault="00D8649F" w:rsidP="00D8649F">
      <w:pPr>
        <w:spacing w:after="120" w:line="240" w:lineRule="auto"/>
        <w:jc w:val="center"/>
        <w:rPr>
          <w:rFonts w:ascii="Times New Roman" w:hAnsi="Times New Roman"/>
          <w:bCs/>
          <w:sz w:val="20"/>
          <w:szCs w:val="20"/>
          <w:lang w:val="en-GB"/>
        </w:rPr>
      </w:pPr>
      <w:r w:rsidRPr="00D8649F">
        <w:rPr>
          <w:rFonts w:ascii="Times New Roman" w:hAnsi="Times New Roman"/>
          <w:sz w:val="20"/>
          <w:szCs w:val="20"/>
          <w:lang w:val="en-GB"/>
        </w:rPr>
        <w:t xml:space="preserve">Table 1. </w:t>
      </w:r>
      <w:r>
        <w:rPr>
          <w:rFonts w:ascii="Times New Roman" w:hAnsi="Times New Roman"/>
          <w:sz w:val="20"/>
          <w:szCs w:val="20"/>
          <w:lang w:val="en-GB"/>
        </w:rPr>
        <w:t xml:space="preserve"> </w:t>
      </w:r>
      <w:r w:rsidRPr="00D8649F">
        <w:rPr>
          <w:rFonts w:ascii="Times New Roman" w:hAnsi="Times New Roman"/>
          <w:sz w:val="20"/>
          <w:szCs w:val="20"/>
          <w:lang w:val="en-GB"/>
        </w:rPr>
        <w:t>Description</w:t>
      </w:r>
      <w:r w:rsidRPr="00D8649F">
        <w:rPr>
          <w:rFonts w:ascii="Times New Roman" w:hAnsi="Times New Roman"/>
          <w:bCs/>
          <w:sz w:val="20"/>
          <w:szCs w:val="20"/>
          <w:lang w:val="en-GB"/>
        </w:rPr>
        <w:t xml:space="preserve"> of sampling location</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828"/>
        <w:gridCol w:w="1173"/>
        <w:gridCol w:w="1251"/>
        <w:gridCol w:w="3696"/>
      </w:tblGrid>
      <w:tr w:rsidR="00D8649F" w:rsidRPr="00D8649F" w:rsidTr="00097388">
        <w:trPr>
          <w:jc w:val="center"/>
        </w:trPr>
        <w:tc>
          <w:tcPr>
            <w:tcW w:w="0" w:type="auto"/>
            <w:tcBorders>
              <w:top w:val="single" w:sz="8" w:space="0" w:color="000000"/>
              <w:bottom w:val="single" w:sz="8" w:space="0" w:color="000000"/>
            </w:tcBorders>
            <w:shd w:val="clear" w:color="auto" w:fill="auto"/>
          </w:tcPr>
          <w:p w:rsidR="00D8649F" w:rsidRPr="00D8649F" w:rsidRDefault="00D8649F" w:rsidP="00D8649F">
            <w:pPr>
              <w:spacing w:before="60" w:after="60" w:line="240" w:lineRule="auto"/>
              <w:rPr>
                <w:rFonts w:ascii="Times New Roman" w:hAnsi="Times New Roman"/>
                <w:b/>
                <w:sz w:val="20"/>
                <w:szCs w:val="20"/>
                <w:lang w:val="en-GB"/>
              </w:rPr>
            </w:pPr>
            <w:r w:rsidRPr="00D8649F">
              <w:rPr>
                <w:rFonts w:ascii="Times New Roman" w:hAnsi="Times New Roman"/>
                <w:b/>
                <w:sz w:val="20"/>
                <w:szCs w:val="20"/>
                <w:lang w:val="en-GB"/>
              </w:rPr>
              <w:t>Station</w:t>
            </w:r>
          </w:p>
        </w:tc>
        <w:tc>
          <w:tcPr>
            <w:tcW w:w="0" w:type="auto"/>
            <w:tcBorders>
              <w:top w:val="single" w:sz="8" w:space="0" w:color="000000"/>
              <w:bottom w:val="single" w:sz="8" w:space="0" w:color="000000"/>
            </w:tcBorders>
            <w:shd w:val="clear" w:color="auto" w:fill="auto"/>
          </w:tcPr>
          <w:p w:rsidR="00D8649F" w:rsidRPr="00D8649F" w:rsidRDefault="00D8649F" w:rsidP="00097388">
            <w:pPr>
              <w:spacing w:before="60" w:after="60" w:line="240" w:lineRule="auto"/>
              <w:jc w:val="center"/>
              <w:rPr>
                <w:rFonts w:ascii="Times New Roman" w:hAnsi="Times New Roman"/>
                <w:b/>
                <w:sz w:val="20"/>
                <w:szCs w:val="20"/>
                <w:lang w:val="en-GB"/>
              </w:rPr>
            </w:pPr>
            <w:r w:rsidRPr="00D8649F">
              <w:rPr>
                <w:rFonts w:ascii="Times New Roman" w:hAnsi="Times New Roman"/>
                <w:b/>
                <w:sz w:val="20"/>
                <w:szCs w:val="20"/>
                <w:lang w:val="en-GB"/>
              </w:rPr>
              <w:t>Longitude</w:t>
            </w:r>
          </w:p>
        </w:tc>
        <w:tc>
          <w:tcPr>
            <w:tcW w:w="0" w:type="auto"/>
            <w:tcBorders>
              <w:top w:val="single" w:sz="8" w:space="0" w:color="000000"/>
              <w:bottom w:val="single" w:sz="8" w:space="0" w:color="000000"/>
            </w:tcBorders>
            <w:shd w:val="clear" w:color="auto" w:fill="auto"/>
          </w:tcPr>
          <w:p w:rsidR="00D8649F" w:rsidRPr="00D8649F" w:rsidRDefault="00D8649F" w:rsidP="00097388">
            <w:pPr>
              <w:spacing w:before="60" w:after="60" w:line="240" w:lineRule="auto"/>
              <w:jc w:val="center"/>
              <w:rPr>
                <w:rFonts w:ascii="Times New Roman" w:hAnsi="Times New Roman"/>
                <w:b/>
                <w:sz w:val="20"/>
                <w:szCs w:val="20"/>
                <w:lang w:val="en-GB"/>
              </w:rPr>
            </w:pPr>
            <w:r w:rsidRPr="00D8649F">
              <w:rPr>
                <w:rFonts w:ascii="Times New Roman" w:hAnsi="Times New Roman"/>
                <w:b/>
                <w:sz w:val="20"/>
                <w:szCs w:val="20"/>
                <w:lang w:val="en-GB"/>
              </w:rPr>
              <w:t>Latitude</w:t>
            </w:r>
          </w:p>
        </w:tc>
        <w:tc>
          <w:tcPr>
            <w:tcW w:w="3696" w:type="dxa"/>
            <w:tcBorders>
              <w:top w:val="single" w:sz="8" w:space="0" w:color="000000"/>
              <w:bottom w:val="single" w:sz="8" w:space="0" w:color="000000"/>
            </w:tcBorders>
            <w:shd w:val="clear" w:color="auto" w:fill="auto"/>
          </w:tcPr>
          <w:p w:rsidR="00D8649F" w:rsidRPr="00D8649F" w:rsidRDefault="00D8649F" w:rsidP="00097388">
            <w:pPr>
              <w:spacing w:before="60" w:after="60" w:line="240" w:lineRule="auto"/>
              <w:rPr>
                <w:rFonts w:ascii="Times New Roman" w:hAnsi="Times New Roman"/>
                <w:b/>
                <w:sz w:val="20"/>
                <w:szCs w:val="20"/>
                <w:lang w:val="en-GB"/>
              </w:rPr>
            </w:pPr>
            <w:r w:rsidRPr="00D8649F">
              <w:rPr>
                <w:rFonts w:ascii="Times New Roman" w:hAnsi="Times New Roman"/>
                <w:b/>
                <w:sz w:val="20"/>
                <w:szCs w:val="20"/>
                <w:lang w:val="en-GB"/>
              </w:rPr>
              <w:t xml:space="preserve">Remark </w:t>
            </w:r>
          </w:p>
        </w:tc>
      </w:tr>
      <w:tr w:rsidR="00D8649F" w:rsidRPr="00D8649F" w:rsidTr="00097388">
        <w:trPr>
          <w:jc w:val="center"/>
        </w:trPr>
        <w:tc>
          <w:tcPr>
            <w:tcW w:w="0" w:type="auto"/>
            <w:tcBorders>
              <w:left w:val="nil"/>
              <w:right w:val="nil"/>
            </w:tcBorders>
            <w:shd w:val="clear" w:color="auto" w:fill="auto"/>
          </w:tcPr>
          <w:p w:rsidR="00D8649F" w:rsidRPr="00D8649F" w:rsidRDefault="00D8649F" w:rsidP="00097388">
            <w:pPr>
              <w:spacing w:before="60" w:after="0" w:line="240" w:lineRule="auto"/>
              <w:rPr>
                <w:rFonts w:ascii="Times New Roman" w:hAnsi="Times New Roman"/>
                <w:sz w:val="20"/>
                <w:szCs w:val="20"/>
                <w:lang w:val="en-GB"/>
              </w:rPr>
            </w:pPr>
            <w:r w:rsidRPr="00D8649F">
              <w:rPr>
                <w:rFonts w:ascii="Times New Roman" w:hAnsi="Times New Roman"/>
                <w:sz w:val="20"/>
                <w:szCs w:val="20"/>
                <w:lang w:val="en-GB"/>
              </w:rPr>
              <w:t>S1</w:t>
            </w:r>
          </w:p>
        </w:tc>
        <w:tc>
          <w:tcPr>
            <w:tcW w:w="0" w:type="auto"/>
            <w:tcBorders>
              <w:left w:val="nil"/>
              <w:right w:val="nil"/>
            </w:tcBorders>
            <w:shd w:val="clear" w:color="auto" w:fill="auto"/>
          </w:tcPr>
          <w:p w:rsidR="00D8649F" w:rsidRPr="00D8649F" w:rsidRDefault="00D8649F" w:rsidP="00097388">
            <w:pPr>
              <w:spacing w:before="60" w:after="0" w:line="240" w:lineRule="auto"/>
              <w:jc w:val="center"/>
              <w:rPr>
                <w:rFonts w:ascii="Times New Roman" w:hAnsi="Times New Roman"/>
                <w:bCs/>
                <w:sz w:val="20"/>
                <w:szCs w:val="20"/>
                <w:lang w:val="en-GB"/>
              </w:rPr>
            </w:pPr>
            <w:r w:rsidRPr="00D8649F">
              <w:rPr>
                <w:rFonts w:ascii="Times New Roman" w:hAnsi="Times New Roman"/>
                <w:bCs/>
                <w:sz w:val="20"/>
                <w:szCs w:val="20"/>
                <w:lang w:val="en-GB"/>
              </w:rPr>
              <w:t>02º55.336N</w:t>
            </w:r>
          </w:p>
        </w:tc>
        <w:tc>
          <w:tcPr>
            <w:tcW w:w="0" w:type="auto"/>
            <w:tcBorders>
              <w:left w:val="nil"/>
              <w:right w:val="nil"/>
            </w:tcBorders>
            <w:shd w:val="clear" w:color="auto" w:fill="auto"/>
          </w:tcPr>
          <w:p w:rsidR="00D8649F" w:rsidRPr="00D8649F" w:rsidRDefault="00D8649F" w:rsidP="00097388">
            <w:pPr>
              <w:spacing w:before="60" w:after="0" w:line="240" w:lineRule="auto"/>
              <w:jc w:val="center"/>
              <w:rPr>
                <w:rFonts w:ascii="Times New Roman" w:hAnsi="Times New Roman"/>
                <w:bCs/>
                <w:sz w:val="20"/>
                <w:szCs w:val="20"/>
                <w:lang w:val="en-GB"/>
              </w:rPr>
            </w:pPr>
            <w:r w:rsidRPr="00D8649F">
              <w:rPr>
                <w:rFonts w:ascii="Times New Roman" w:hAnsi="Times New Roman"/>
                <w:bCs/>
                <w:sz w:val="20"/>
                <w:szCs w:val="20"/>
                <w:lang w:val="en-GB"/>
              </w:rPr>
              <w:t>101º47.280E</w:t>
            </w:r>
          </w:p>
        </w:tc>
        <w:tc>
          <w:tcPr>
            <w:tcW w:w="3696" w:type="dxa"/>
            <w:tcBorders>
              <w:left w:val="nil"/>
              <w:right w:val="nil"/>
            </w:tcBorders>
            <w:shd w:val="clear" w:color="auto" w:fill="auto"/>
          </w:tcPr>
          <w:p w:rsidR="00D8649F" w:rsidRPr="00D8649F" w:rsidRDefault="00D8649F" w:rsidP="00097388">
            <w:pPr>
              <w:spacing w:before="60" w:after="0" w:line="240" w:lineRule="auto"/>
              <w:rPr>
                <w:rFonts w:ascii="Times New Roman" w:hAnsi="Times New Roman"/>
                <w:bCs/>
                <w:sz w:val="20"/>
                <w:szCs w:val="20"/>
                <w:lang w:val="en-GB"/>
              </w:rPr>
            </w:pPr>
            <w:r w:rsidRPr="00D8649F">
              <w:rPr>
                <w:rFonts w:ascii="Times New Roman" w:hAnsi="Times New Roman"/>
                <w:bCs/>
                <w:sz w:val="20"/>
                <w:szCs w:val="20"/>
                <w:lang w:val="en-GB"/>
              </w:rPr>
              <w:t>Upstream, nearby faculty cafeteria</w:t>
            </w:r>
          </w:p>
        </w:tc>
      </w:tr>
      <w:tr w:rsidR="00D8649F" w:rsidRPr="00D8649F" w:rsidTr="00097388">
        <w:trPr>
          <w:jc w:val="center"/>
        </w:trPr>
        <w:tc>
          <w:tcPr>
            <w:tcW w:w="0" w:type="auto"/>
            <w:shd w:val="clear" w:color="auto" w:fill="auto"/>
          </w:tcPr>
          <w:p w:rsidR="00D8649F" w:rsidRPr="00D8649F" w:rsidRDefault="00D8649F" w:rsidP="00097388">
            <w:pPr>
              <w:spacing w:before="60" w:after="0" w:line="240" w:lineRule="auto"/>
              <w:rPr>
                <w:rFonts w:ascii="Times New Roman" w:hAnsi="Times New Roman"/>
                <w:sz w:val="20"/>
                <w:szCs w:val="20"/>
                <w:lang w:val="en-GB"/>
              </w:rPr>
            </w:pPr>
            <w:r w:rsidRPr="00D8649F">
              <w:rPr>
                <w:rFonts w:ascii="Times New Roman" w:hAnsi="Times New Roman"/>
                <w:sz w:val="20"/>
                <w:szCs w:val="20"/>
                <w:lang w:val="en-GB"/>
              </w:rPr>
              <w:t>S2</w:t>
            </w:r>
          </w:p>
        </w:tc>
        <w:tc>
          <w:tcPr>
            <w:tcW w:w="0" w:type="auto"/>
            <w:shd w:val="clear" w:color="auto" w:fill="auto"/>
          </w:tcPr>
          <w:p w:rsidR="00D8649F" w:rsidRPr="00D8649F" w:rsidRDefault="00D8649F" w:rsidP="00097388">
            <w:pPr>
              <w:spacing w:before="60" w:after="0" w:line="240" w:lineRule="auto"/>
              <w:jc w:val="center"/>
              <w:rPr>
                <w:rFonts w:ascii="Times New Roman" w:hAnsi="Times New Roman"/>
                <w:bCs/>
                <w:sz w:val="20"/>
                <w:szCs w:val="20"/>
                <w:lang w:val="en-GB"/>
              </w:rPr>
            </w:pPr>
            <w:r w:rsidRPr="00D8649F">
              <w:rPr>
                <w:rFonts w:ascii="Times New Roman" w:hAnsi="Times New Roman"/>
                <w:bCs/>
                <w:sz w:val="20"/>
                <w:szCs w:val="20"/>
                <w:lang w:val="en-GB"/>
              </w:rPr>
              <w:t>02º55.393N</w:t>
            </w:r>
          </w:p>
        </w:tc>
        <w:tc>
          <w:tcPr>
            <w:tcW w:w="0" w:type="auto"/>
            <w:shd w:val="clear" w:color="auto" w:fill="auto"/>
          </w:tcPr>
          <w:p w:rsidR="00D8649F" w:rsidRPr="00D8649F" w:rsidRDefault="00D8649F" w:rsidP="00097388">
            <w:pPr>
              <w:spacing w:before="60" w:after="0" w:line="240" w:lineRule="auto"/>
              <w:jc w:val="center"/>
              <w:rPr>
                <w:rFonts w:ascii="Times New Roman" w:hAnsi="Times New Roman"/>
                <w:bCs/>
                <w:sz w:val="20"/>
                <w:szCs w:val="20"/>
                <w:lang w:val="en-GB"/>
              </w:rPr>
            </w:pPr>
            <w:r w:rsidRPr="00D8649F">
              <w:rPr>
                <w:rFonts w:ascii="Times New Roman" w:hAnsi="Times New Roman"/>
                <w:bCs/>
                <w:sz w:val="20"/>
                <w:szCs w:val="20"/>
                <w:lang w:val="en-GB"/>
              </w:rPr>
              <w:t>101º47.304E</w:t>
            </w:r>
          </w:p>
        </w:tc>
        <w:tc>
          <w:tcPr>
            <w:tcW w:w="3696" w:type="dxa"/>
            <w:shd w:val="clear" w:color="auto" w:fill="auto"/>
          </w:tcPr>
          <w:p w:rsidR="00D8649F" w:rsidRPr="00D8649F" w:rsidRDefault="00D8649F" w:rsidP="00097388">
            <w:pPr>
              <w:spacing w:before="60" w:after="0" w:line="240" w:lineRule="auto"/>
              <w:rPr>
                <w:rFonts w:ascii="Times New Roman" w:hAnsi="Times New Roman"/>
                <w:bCs/>
                <w:sz w:val="20"/>
                <w:szCs w:val="20"/>
                <w:lang w:val="en-GB"/>
              </w:rPr>
            </w:pPr>
            <w:r w:rsidRPr="00D8649F">
              <w:rPr>
                <w:rFonts w:ascii="Times New Roman" w:hAnsi="Times New Roman"/>
                <w:bCs/>
                <w:sz w:val="20"/>
                <w:szCs w:val="20"/>
                <w:lang w:val="en-GB"/>
              </w:rPr>
              <w:t>Drainage after faculty cafeteria</w:t>
            </w:r>
          </w:p>
        </w:tc>
      </w:tr>
      <w:tr w:rsidR="00D8649F" w:rsidRPr="00D8649F" w:rsidTr="00097388">
        <w:trPr>
          <w:jc w:val="center"/>
        </w:trPr>
        <w:tc>
          <w:tcPr>
            <w:tcW w:w="0" w:type="auto"/>
            <w:tcBorders>
              <w:left w:val="nil"/>
              <w:right w:val="nil"/>
            </w:tcBorders>
            <w:shd w:val="clear" w:color="auto" w:fill="auto"/>
          </w:tcPr>
          <w:p w:rsidR="00D8649F" w:rsidRPr="00D8649F" w:rsidRDefault="00D8649F" w:rsidP="00097388">
            <w:pPr>
              <w:spacing w:before="60" w:after="0" w:line="240" w:lineRule="auto"/>
              <w:rPr>
                <w:rFonts w:ascii="Times New Roman" w:hAnsi="Times New Roman"/>
                <w:sz w:val="20"/>
                <w:szCs w:val="20"/>
                <w:lang w:val="en-GB"/>
              </w:rPr>
            </w:pPr>
            <w:r w:rsidRPr="00D8649F">
              <w:rPr>
                <w:rFonts w:ascii="Times New Roman" w:hAnsi="Times New Roman"/>
                <w:sz w:val="20"/>
                <w:szCs w:val="20"/>
                <w:lang w:val="en-GB"/>
              </w:rPr>
              <w:t>S3</w:t>
            </w:r>
          </w:p>
        </w:tc>
        <w:tc>
          <w:tcPr>
            <w:tcW w:w="0" w:type="auto"/>
            <w:tcBorders>
              <w:left w:val="nil"/>
              <w:right w:val="nil"/>
            </w:tcBorders>
            <w:shd w:val="clear" w:color="auto" w:fill="auto"/>
          </w:tcPr>
          <w:p w:rsidR="00D8649F" w:rsidRPr="00D8649F" w:rsidRDefault="00D8649F" w:rsidP="00097388">
            <w:pPr>
              <w:spacing w:before="60" w:after="0" w:line="240" w:lineRule="auto"/>
              <w:jc w:val="center"/>
              <w:rPr>
                <w:rFonts w:ascii="Times New Roman" w:hAnsi="Times New Roman"/>
                <w:bCs/>
                <w:sz w:val="20"/>
                <w:szCs w:val="20"/>
                <w:lang w:val="en-GB"/>
              </w:rPr>
            </w:pPr>
            <w:r w:rsidRPr="00D8649F">
              <w:rPr>
                <w:rFonts w:ascii="Times New Roman" w:hAnsi="Times New Roman"/>
                <w:bCs/>
                <w:sz w:val="20"/>
                <w:szCs w:val="20"/>
                <w:lang w:val="en-GB"/>
              </w:rPr>
              <w:t>02º55.534N</w:t>
            </w:r>
          </w:p>
        </w:tc>
        <w:tc>
          <w:tcPr>
            <w:tcW w:w="0" w:type="auto"/>
            <w:tcBorders>
              <w:left w:val="nil"/>
              <w:right w:val="nil"/>
            </w:tcBorders>
            <w:shd w:val="clear" w:color="auto" w:fill="auto"/>
          </w:tcPr>
          <w:p w:rsidR="00D8649F" w:rsidRPr="00D8649F" w:rsidRDefault="00D8649F" w:rsidP="00097388">
            <w:pPr>
              <w:spacing w:before="60" w:after="0" w:line="240" w:lineRule="auto"/>
              <w:jc w:val="center"/>
              <w:rPr>
                <w:rFonts w:ascii="Times New Roman" w:hAnsi="Times New Roman"/>
                <w:bCs/>
                <w:sz w:val="20"/>
                <w:szCs w:val="20"/>
                <w:lang w:val="en-GB"/>
              </w:rPr>
            </w:pPr>
            <w:r w:rsidRPr="00D8649F">
              <w:rPr>
                <w:rFonts w:ascii="Times New Roman" w:hAnsi="Times New Roman"/>
                <w:bCs/>
                <w:sz w:val="20"/>
                <w:szCs w:val="20"/>
                <w:lang w:val="en-GB"/>
              </w:rPr>
              <w:t>101º47.264E</w:t>
            </w:r>
          </w:p>
        </w:tc>
        <w:tc>
          <w:tcPr>
            <w:tcW w:w="3696" w:type="dxa"/>
            <w:tcBorders>
              <w:left w:val="nil"/>
              <w:right w:val="nil"/>
            </w:tcBorders>
            <w:shd w:val="clear" w:color="auto" w:fill="auto"/>
          </w:tcPr>
          <w:p w:rsidR="00D8649F" w:rsidRPr="00D8649F" w:rsidRDefault="00D8649F" w:rsidP="00097388">
            <w:pPr>
              <w:spacing w:before="60" w:after="0" w:line="240" w:lineRule="auto"/>
              <w:rPr>
                <w:rFonts w:ascii="Times New Roman" w:hAnsi="Times New Roman"/>
                <w:bCs/>
                <w:sz w:val="20"/>
                <w:szCs w:val="20"/>
                <w:lang w:val="en-GB"/>
              </w:rPr>
            </w:pPr>
            <w:r w:rsidRPr="00D8649F">
              <w:rPr>
                <w:rFonts w:ascii="Times New Roman" w:hAnsi="Times New Roman"/>
                <w:bCs/>
                <w:sz w:val="20"/>
                <w:szCs w:val="20"/>
                <w:lang w:val="en-GB"/>
              </w:rPr>
              <w:t xml:space="preserve">Drainage before student centre cafeteria </w:t>
            </w:r>
          </w:p>
        </w:tc>
      </w:tr>
      <w:tr w:rsidR="00D8649F" w:rsidRPr="00D8649F" w:rsidTr="00097388">
        <w:trPr>
          <w:jc w:val="center"/>
        </w:trPr>
        <w:tc>
          <w:tcPr>
            <w:tcW w:w="0" w:type="auto"/>
            <w:shd w:val="clear" w:color="auto" w:fill="auto"/>
          </w:tcPr>
          <w:p w:rsidR="00D8649F" w:rsidRPr="00D8649F" w:rsidRDefault="00D8649F" w:rsidP="00097388">
            <w:pPr>
              <w:spacing w:before="60" w:after="0" w:line="240" w:lineRule="auto"/>
              <w:rPr>
                <w:rFonts w:ascii="Times New Roman" w:hAnsi="Times New Roman"/>
                <w:sz w:val="20"/>
                <w:szCs w:val="20"/>
                <w:lang w:val="en-GB"/>
              </w:rPr>
            </w:pPr>
            <w:r w:rsidRPr="00D8649F">
              <w:rPr>
                <w:rFonts w:ascii="Times New Roman" w:hAnsi="Times New Roman"/>
                <w:sz w:val="20"/>
                <w:szCs w:val="20"/>
                <w:lang w:val="en-GB"/>
              </w:rPr>
              <w:t>S4</w:t>
            </w:r>
          </w:p>
        </w:tc>
        <w:tc>
          <w:tcPr>
            <w:tcW w:w="0" w:type="auto"/>
            <w:shd w:val="clear" w:color="auto" w:fill="auto"/>
          </w:tcPr>
          <w:p w:rsidR="00D8649F" w:rsidRPr="00D8649F" w:rsidRDefault="00D8649F" w:rsidP="00097388">
            <w:pPr>
              <w:spacing w:before="60" w:after="0" w:line="240" w:lineRule="auto"/>
              <w:jc w:val="center"/>
              <w:rPr>
                <w:rFonts w:ascii="Times New Roman" w:hAnsi="Times New Roman"/>
                <w:bCs/>
                <w:sz w:val="20"/>
                <w:szCs w:val="20"/>
                <w:lang w:val="en-GB"/>
              </w:rPr>
            </w:pPr>
            <w:r w:rsidRPr="00D8649F">
              <w:rPr>
                <w:rFonts w:ascii="Times New Roman" w:hAnsi="Times New Roman"/>
                <w:bCs/>
                <w:sz w:val="20"/>
                <w:szCs w:val="20"/>
                <w:lang w:val="en-GB"/>
              </w:rPr>
              <w:t>02º55.579N</w:t>
            </w:r>
          </w:p>
        </w:tc>
        <w:tc>
          <w:tcPr>
            <w:tcW w:w="0" w:type="auto"/>
            <w:shd w:val="clear" w:color="auto" w:fill="auto"/>
          </w:tcPr>
          <w:p w:rsidR="00D8649F" w:rsidRPr="00D8649F" w:rsidRDefault="00D8649F" w:rsidP="00097388">
            <w:pPr>
              <w:spacing w:before="60" w:after="0" w:line="240" w:lineRule="auto"/>
              <w:jc w:val="center"/>
              <w:rPr>
                <w:rFonts w:ascii="Times New Roman" w:hAnsi="Times New Roman"/>
                <w:bCs/>
                <w:sz w:val="20"/>
                <w:szCs w:val="20"/>
                <w:lang w:val="en-GB"/>
              </w:rPr>
            </w:pPr>
            <w:r w:rsidRPr="00D8649F">
              <w:rPr>
                <w:rFonts w:ascii="Times New Roman" w:hAnsi="Times New Roman"/>
                <w:bCs/>
                <w:sz w:val="20"/>
                <w:szCs w:val="20"/>
                <w:lang w:val="en-GB"/>
              </w:rPr>
              <w:t>101º47.234E</w:t>
            </w:r>
          </w:p>
        </w:tc>
        <w:tc>
          <w:tcPr>
            <w:tcW w:w="3696" w:type="dxa"/>
            <w:shd w:val="clear" w:color="auto" w:fill="auto"/>
          </w:tcPr>
          <w:p w:rsidR="00D8649F" w:rsidRPr="00D8649F" w:rsidRDefault="00D8649F" w:rsidP="00097388">
            <w:pPr>
              <w:spacing w:before="60" w:after="0" w:line="240" w:lineRule="auto"/>
              <w:rPr>
                <w:rFonts w:ascii="Times New Roman" w:hAnsi="Times New Roman"/>
                <w:bCs/>
                <w:sz w:val="20"/>
                <w:szCs w:val="20"/>
                <w:lang w:val="en-GB"/>
              </w:rPr>
            </w:pPr>
            <w:r w:rsidRPr="00D8649F">
              <w:rPr>
                <w:rFonts w:ascii="Times New Roman" w:hAnsi="Times New Roman"/>
                <w:bCs/>
                <w:sz w:val="20"/>
                <w:szCs w:val="20"/>
                <w:lang w:val="en-GB"/>
              </w:rPr>
              <w:t>Drainage after student centre cafeteria</w:t>
            </w:r>
          </w:p>
        </w:tc>
      </w:tr>
      <w:tr w:rsidR="00D8649F" w:rsidRPr="00D8649F" w:rsidTr="00097388">
        <w:trPr>
          <w:jc w:val="center"/>
        </w:trPr>
        <w:tc>
          <w:tcPr>
            <w:tcW w:w="0" w:type="auto"/>
            <w:tcBorders>
              <w:left w:val="nil"/>
              <w:right w:val="nil"/>
            </w:tcBorders>
            <w:shd w:val="clear" w:color="auto" w:fill="auto"/>
          </w:tcPr>
          <w:p w:rsidR="00D8649F" w:rsidRPr="00D8649F" w:rsidRDefault="00D8649F" w:rsidP="00097388">
            <w:pPr>
              <w:spacing w:before="60" w:after="60" w:line="240" w:lineRule="auto"/>
              <w:rPr>
                <w:rFonts w:ascii="Times New Roman" w:hAnsi="Times New Roman"/>
                <w:sz w:val="20"/>
                <w:szCs w:val="20"/>
                <w:lang w:val="en-GB"/>
              </w:rPr>
            </w:pPr>
            <w:r w:rsidRPr="00D8649F">
              <w:rPr>
                <w:rFonts w:ascii="Times New Roman" w:hAnsi="Times New Roman"/>
                <w:sz w:val="20"/>
                <w:szCs w:val="20"/>
                <w:lang w:val="en-GB"/>
              </w:rPr>
              <w:t>S5</w:t>
            </w:r>
          </w:p>
        </w:tc>
        <w:tc>
          <w:tcPr>
            <w:tcW w:w="0" w:type="auto"/>
            <w:tcBorders>
              <w:left w:val="nil"/>
              <w:right w:val="nil"/>
            </w:tcBorders>
            <w:shd w:val="clear" w:color="auto" w:fill="auto"/>
          </w:tcPr>
          <w:p w:rsidR="00D8649F" w:rsidRPr="00D8649F" w:rsidRDefault="00D8649F" w:rsidP="00097388">
            <w:pPr>
              <w:spacing w:before="60" w:after="0" w:line="240" w:lineRule="auto"/>
              <w:jc w:val="center"/>
              <w:rPr>
                <w:rFonts w:ascii="Times New Roman" w:hAnsi="Times New Roman"/>
                <w:bCs/>
                <w:sz w:val="20"/>
                <w:szCs w:val="20"/>
                <w:lang w:val="en-GB"/>
              </w:rPr>
            </w:pPr>
            <w:r w:rsidRPr="00D8649F">
              <w:rPr>
                <w:rFonts w:ascii="Times New Roman" w:hAnsi="Times New Roman"/>
                <w:bCs/>
                <w:sz w:val="20"/>
                <w:szCs w:val="20"/>
                <w:lang w:val="en-GB"/>
              </w:rPr>
              <w:t>02º55.727N</w:t>
            </w:r>
          </w:p>
        </w:tc>
        <w:tc>
          <w:tcPr>
            <w:tcW w:w="0" w:type="auto"/>
            <w:tcBorders>
              <w:left w:val="nil"/>
              <w:right w:val="nil"/>
            </w:tcBorders>
            <w:shd w:val="clear" w:color="auto" w:fill="auto"/>
          </w:tcPr>
          <w:p w:rsidR="00D8649F" w:rsidRPr="00D8649F" w:rsidRDefault="00D8649F" w:rsidP="00097388">
            <w:pPr>
              <w:spacing w:before="60" w:after="0" w:line="240" w:lineRule="auto"/>
              <w:jc w:val="center"/>
              <w:rPr>
                <w:rFonts w:ascii="Times New Roman" w:hAnsi="Times New Roman"/>
                <w:bCs/>
                <w:sz w:val="20"/>
                <w:szCs w:val="20"/>
                <w:lang w:val="en-GB"/>
              </w:rPr>
            </w:pPr>
            <w:r w:rsidRPr="00D8649F">
              <w:rPr>
                <w:rFonts w:ascii="Times New Roman" w:hAnsi="Times New Roman"/>
                <w:bCs/>
                <w:sz w:val="20"/>
                <w:szCs w:val="20"/>
                <w:lang w:val="en-GB"/>
              </w:rPr>
              <w:t>101º47.063E</w:t>
            </w:r>
          </w:p>
        </w:tc>
        <w:tc>
          <w:tcPr>
            <w:tcW w:w="3696" w:type="dxa"/>
            <w:tcBorders>
              <w:left w:val="nil"/>
              <w:right w:val="nil"/>
            </w:tcBorders>
            <w:shd w:val="clear" w:color="auto" w:fill="auto"/>
          </w:tcPr>
          <w:p w:rsidR="00D8649F" w:rsidRPr="00D8649F" w:rsidRDefault="00D8649F" w:rsidP="00097388">
            <w:pPr>
              <w:spacing w:before="60" w:after="0" w:line="240" w:lineRule="auto"/>
              <w:rPr>
                <w:rFonts w:ascii="Times New Roman" w:hAnsi="Times New Roman"/>
                <w:bCs/>
                <w:sz w:val="20"/>
                <w:szCs w:val="20"/>
                <w:lang w:val="en-GB"/>
              </w:rPr>
            </w:pPr>
            <w:r w:rsidRPr="00D8649F">
              <w:rPr>
                <w:rFonts w:ascii="Times New Roman" w:hAnsi="Times New Roman"/>
                <w:bCs/>
                <w:sz w:val="20"/>
                <w:szCs w:val="20"/>
                <w:lang w:val="en-GB"/>
              </w:rPr>
              <w:t>Downstream, nearby university mosque</w:t>
            </w:r>
          </w:p>
        </w:tc>
      </w:tr>
    </w:tbl>
    <w:p w:rsidR="00D8649F" w:rsidRPr="00766250" w:rsidRDefault="00D8649F" w:rsidP="00D8649F">
      <w:pPr>
        <w:autoSpaceDE w:val="0"/>
        <w:autoSpaceDN w:val="0"/>
        <w:adjustRightInd w:val="0"/>
        <w:spacing w:after="0" w:line="240" w:lineRule="auto"/>
        <w:jc w:val="both"/>
        <w:rPr>
          <w:rFonts w:ascii="Times New Roman" w:hAnsi="Times New Roman"/>
          <w:sz w:val="20"/>
          <w:szCs w:val="20"/>
          <w:lang w:val="en-SG" w:eastAsia="en-SG"/>
        </w:rPr>
      </w:pPr>
    </w:p>
    <w:p w:rsidR="00AC0033" w:rsidRPr="00F447A7" w:rsidRDefault="00AC0033" w:rsidP="00D8649F">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97388" w:rsidRPr="00097388" w:rsidRDefault="00097388" w:rsidP="00097388">
      <w:pPr>
        <w:spacing w:after="0" w:line="240" w:lineRule="auto"/>
        <w:jc w:val="both"/>
        <w:rPr>
          <w:rFonts w:ascii="Times New Roman" w:hAnsi="Times New Roman"/>
          <w:b/>
          <w:bCs/>
          <w:sz w:val="20"/>
          <w:szCs w:val="20"/>
        </w:rPr>
      </w:pPr>
      <w:r w:rsidRPr="00097388">
        <w:rPr>
          <w:rFonts w:ascii="Times New Roman" w:hAnsi="Times New Roman"/>
          <w:b/>
          <w:bCs/>
          <w:sz w:val="20"/>
          <w:szCs w:val="20"/>
        </w:rPr>
        <w:t>Effect of sample volume and reconstitution volume on recovery</w:t>
      </w:r>
    </w:p>
    <w:p w:rsidR="00097388" w:rsidRPr="00097388" w:rsidRDefault="00097388" w:rsidP="00097388">
      <w:pPr>
        <w:spacing w:after="0" w:line="240" w:lineRule="auto"/>
        <w:jc w:val="both"/>
        <w:rPr>
          <w:rFonts w:ascii="Times New Roman" w:hAnsi="Times New Roman"/>
          <w:sz w:val="20"/>
          <w:szCs w:val="20"/>
        </w:rPr>
      </w:pPr>
      <w:r w:rsidRPr="00097388">
        <w:rPr>
          <w:rFonts w:ascii="Times New Roman" w:hAnsi="Times New Roman"/>
          <w:sz w:val="20"/>
          <w:szCs w:val="20"/>
        </w:rPr>
        <w:t xml:space="preserve">This method was compared with other previous methods in terms of mobile phase and retention time. Alvi and </w:t>
      </w:r>
      <w:r w:rsidRPr="00097388">
        <w:rPr>
          <w:rFonts w:ascii="Times New Roman" w:hAnsi="Times New Roman"/>
          <w:color w:val="222222"/>
          <w:sz w:val="20"/>
          <w:szCs w:val="20"/>
          <w:shd w:val="clear" w:color="auto" w:fill="FFFFFF"/>
        </w:rPr>
        <w:t>Muhammad</w:t>
      </w:r>
      <w:r w:rsidRPr="00097388">
        <w:rPr>
          <w:rFonts w:ascii="Times New Roman" w:hAnsi="Times New Roman"/>
          <w:sz w:val="20"/>
          <w:szCs w:val="20"/>
        </w:rPr>
        <w:t xml:space="preserve"> reported that they used a very complicated mobile phase (15 mM potassium phosphate (pH 3.5) and acetonitrile (83:17, v/v). The drawback of using buffer solution is to clog the column with the salt of buffer if there is no enough washing. Our study also compared with other previous reported work in terms of solvent consumption [20]. Chowdhury et al., reported that caffeine was separated after 20 min run at 1.0 mL which means each run could consume 20 mL [21], compared to our study, only 1.0 mL was consumed at 0.3 mL/min for each run.</w:t>
      </w: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r w:rsidRPr="00097388">
        <w:rPr>
          <w:rFonts w:ascii="Times New Roman" w:hAnsi="Times New Roman"/>
          <w:sz w:val="20"/>
          <w:szCs w:val="20"/>
        </w:rPr>
        <w:t xml:space="preserve">The volume of sample was spiked at 100 µg/L of caffeine and three sample volumes (100, 250 and 500 mL) were tested. Sample with volume 250 mL indicated the highest recovery compared to 100 and 500 mL samples (Figure </w:t>
      </w:r>
      <w:r w:rsidRPr="00097388">
        <w:rPr>
          <w:rFonts w:ascii="Times New Roman" w:hAnsi="Times New Roman"/>
          <w:sz w:val="20"/>
          <w:szCs w:val="20"/>
        </w:rPr>
        <w:lastRenderedPageBreak/>
        <w:t>1a).  The recovery of caffeine was the lowest when 500 mL was used. This result is related to the unsuitability of using large volume of sample with the size of the cartridge (3cc). The volume 100 mL gives high recovery (84.57%) but still less than the recovery obtained by 250 mL (87.53%). However, 250 mL was selected to the next experiments for further considerations.</w:t>
      </w:r>
    </w:p>
    <w:p w:rsidR="00097388" w:rsidRPr="00097388" w:rsidRDefault="00097388" w:rsidP="00097388">
      <w:pPr>
        <w:spacing w:after="0" w:line="240" w:lineRule="auto"/>
        <w:jc w:val="both"/>
        <w:rPr>
          <w:rFonts w:ascii="Times New Roman" w:hAnsi="Times New Roman"/>
          <w:b/>
          <w:color w:val="FF0000"/>
          <w:sz w:val="20"/>
          <w:szCs w:val="20"/>
        </w:rPr>
      </w:pPr>
    </w:p>
    <w:p w:rsidR="00097388" w:rsidRPr="00097388" w:rsidRDefault="00097388" w:rsidP="00097388">
      <w:pPr>
        <w:spacing w:after="0" w:line="240" w:lineRule="auto"/>
        <w:jc w:val="both"/>
        <w:rPr>
          <w:rFonts w:ascii="Times New Roman" w:hAnsi="Times New Roman"/>
          <w:sz w:val="20"/>
          <w:szCs w:val="20"/>
        </w:rPr>
      </w:pPr>
      <w:r w:rsidRPr="00097388">
        <w:rPr>
          <w:rFonts w:ascii="Times New Roman" w:hAnsi="Times New Roman"/>
          <w:sz w:val="20"/>
          <w:szCs w:val="20"/>
        </w:rPr>
        <w:t xml:space="preserve">Figure 1b shows that three different volumes of methanol (0.25, 0.50 and 1.00 mL) were tested as reconstitution solvent after solid phase extraction loading. Highest recovery was obtained at 79.12% by using 0.25 mL of methanol as reconstitute solvent. Other volumes gave recovery at 72.03% (1 mL MeOH) and 71.66% (0.5 mL MeOH) which were not significantly different, more explanations in the next section. From these results, 0.25 mL reconstitute volume was selected for further experiments. </w:t>
      </w:r>
    </w:p>
    <w:p w:rsid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r w:rsidRPr="00097388">
        <w:rPr>
          <w:rFonts w:ascii="Times New Roman" w:hAnsi="Times New Roman"/>
          <w:noProof/>
          <w:sz w:val="20"/>
          <w:szCs w:val="20"/>
          <w:lang w:bidi="ar-SA"/>
        </w:rPr>
        <w:drawing>
          <wp:anchor distT="0" distB="0" distL="114300" distR="114300" simplePos="0" relativeHeight="251664896" behindDoc="0" locked="0" layoutInCell="1" allowOverlap="1" wp14:anchorId="5AE3251F" wp14:editId="57140FCB">
            <wp:simplePos x="0" y="0"/>
            <wp:positionH relativeFrom="column">
              <wp:align>center</wp:align>
            </wp:positionH>
            <wp:positionV relativeFrom="paragraph">
              <wp:posOffset>100965</wp:posOffset>
            </wp:positionV>
            <wp:extent cx="4754880" cy="2000289"/>
            <wp:effectExtent l="19050" t="19050" r="26670" b="190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l="1527" r="2174" b="1794"/>
                    <a:stretch>
                      <a:fillRect/>
                    </a:stretch>
                  </pic:blipFill>
                  <pic:spPr bwMode="auto">
                    <a:xfrm>
                      <a:off x="0" y="0"/>
                      <a:ext cx="4754880" cy="2000289"/>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r w:rsidRPr="00097388">
        <w:rPr>
          <w:rFonts w:ascii="Times New Roman" w:hAnsi="Times New Roman"/>
          <w:sz w:val="20"/>
          <w:szCs w:val="20"/>
        </w:rPr>
        <w:t xml:space="preserve"> </w:t>
      </w: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center"/>
        <w:rPr>
          <w:rFonts w:ascii="Times New Roman" w:hAnsi="Times New Roman"/>
          <w:sz w:val="20"/>
          <w:szCs w:val="20"/>
        </w:rPr>
      </w:pPr>
      <w:r w:rsidRPr="00097388">
        <w:rPr>
          <w:rFonts w:ascii="Times New Roman" w:hAnsi="Times New Roman"/>
          <w:sz w:val="20"/>
          <w:szCs w:val="20"/>
        </w:rPr>
        <w:t xml:space="preserve">Figure 1. </w:t>
      </w:r>
      <w:r>
        <w:rPr>
          <w:rFonts w:ascii="Times New Roman" w:hAnsi="Times New Roman"/>
          <w:sz w:val="20"/>
          <w:szCs w:val="20"/>
        </w:rPr>
        <w:t xml:space="preserve"> </w:t>
      </w:r>
      <w:r w:rsidRPr="00097388">
        <w:rPr>
          <w:rFonts w:ascii="Times New Roman" w:hAnsi="Times New Roman"/>
          <w:sz w:val="20"/>
          <w:szCs w:val="20"/>
        </w:rPr>
        <w:t>Effect of (a) sample volume, and (b) volume of solvent on the recovery of caffeine</w:t>
      </w:r>
    </w:p>
    <w:p w:rsidR="00097388" w:rsidRPr="00097388" w:rsidRDefault="00097388" w:rsidP="00097388">
      <w:pPr>
        <w:spacing w:after="120" w:line="240" w:lineRule="auto"/>
        <w:jc w:val="both"/>
        <w:rPr>
          <w:rFonts w:ascii="Times New Roman" w:hAnsi="Times New Roman"/>
          <w:b/>
          <w:iCs/>
          <w:sz w:val="20"/>
          <w:szCs w:val="20"/>
        </w:rPr>
      </w:pPr>
    </w:p>
    <w:p w:rsidR="00097388" w:rsidRPr="00097388" w:rsidRDefault="00097388" w:rsidP="00097388">
      <w:pPr>
        <w:spacing w:after="0" w:line="240" w:lineRule="auto"/>
        <w:jc w:val="both"/>
        <w:rPr>
          <w:rFonts w:ascii="Times New Roman" w:hAnsi="Times New Roman"/>
          <w:b/>
          <w:iCs/>
          <w:sz w:val="20"/>
          <w:szCs w:val="20"/>
        </w:rPr>
      </w:pPr>
      <w:r w:rsidRPr="00097388">
        <w:rPr>
          <w:rFonts w:ascii="Times New Roman" w:hAnsi="Times New Roman"/>
          <w:b/>
          <w:iCs/>
          <w:sz w:val="20"/>
          <w:szCs w:val="20"/>
        </w:rPr>
        <w:t>Effect of mobile phase and wavelength</w:t>
      </w:r>
    </w:p>
    <w:p w:rsidR="00097388" w:rsidRPr="00097388" w:rsidRDefault="00097388" w:rsidP="00097388">
      <w:pPr>
        <w:autoSpaceDE w:val="0"/>
        <w:autoSpaceDN w:val="0"/>
        <w:adjustRightInd w:val="0"/>
        <w:spacing w:after="0" w:line="240" w:lineRule="auto"/>
        <w:jc w:val="both"/>
        <w:rPr>
          <w:rFonts w:ascii="Times New Roman" w:hAnsi="Times New Roman"/>
          <w:sz w:val="20"/>
          <w:szCs w:val="20"/>
          <w:lang w:val="en-SG" w:eastAsia="en-SG"/>
        </w:rPr>
      </w:pPr>
      <w:r w:rsidRPr="00097388">
        <w:rPr>
          <w:rFonts w:ascii="Times New Roman" w:hAnsi="Times New Roman"/>
          <w:sz w:val="20"/>
          <w:szCs w:val="20"/>
        </w:rPr>
        <w:t xml:space="preserve">In this study, the isocratic elution program was used for seven mobile phases (100% MeOH (S1), </w:t>
      </w:r>
      <w:r w:rsidRPr="00097388">
        <w:rPr>
          <w:rFonts w:ascii="Times New Roman" w:hAnsi="Times New Roman"/>
          <w:bCs/>
          <w:sz w:val="20"/>
          <w:szCs w:val="20"/>
        </w:rPr>
        <w:t xml:space="preserve">DIW:MeOH (20:80) (S2), DIW:MeOH (40:60) (S3), DIW:MeOH (60:40) (S4), DIW:MeOH (80:20) (S5), 100% DIW (S6), ACN:MeOH (40:60) </w:t>
      </w:r>
      <w:r w:rsidRPr="00097388">
        <w:rPr>
          <w:rFonts w:ascii="Times New Roman" w:hAnsi="Times New Roman"/>
          <w:sz w:val="20"/>
          <w:szCs w:val="20"/>
        </w:rPr>
        <w:t xml:space="preserve">(S7)) as presented in Figure 2. Four mobile phases were presented because the others exhibited very low signal or not detected so they were excluded from the graph. However, </w:t>
      </w:r>
      <w:r w:rsidRPr="00097388">
        <w:rPr>
          <w:rFonts w:ascii="Times New Roman" w:hAnsi="Times New Roman"/>
          <w:sz w:val="20"/>
          <w:szCs w:val="20"/>
          <w:lang w:val="en-SG" w:eastAsia="en-SG"/>
        </w:rPr>
        <w:t>the mobile phase chosen for analytical method validation was 100% MeOH, presented a mobile phase holdup time of 0.652 min and good separation as shown in Table 2.</w:t>
      </w:r>
    </w:p>
    <w:p w:rsidR="00097388" w:rsidRDefault="00097388" w:rsidP="00097388">
      <w:pPr>
        <w:spacing w:after="120" w:line="240" w:lineRule="auto"/>
        <w:jc w:val="both"/>
        <w:rPr>
          <w:rFonts w:ascii="Times New Roman" w:hAnsi="Times New Roman"/>
          <w:bCs/>
          <w:sz w:val="20"/>
          <w:szCs w:val="20"/>
        </w:rPr>
      </w:pPr>
    </w:p>
    <w:p w:rsidR="00097388" w:rsidRPr="00097388" w:rsidRDefault="00097388" w:rsidP="00097388">
      <w:pPr>
        <w:spacing w:after="120" w:line="240" w:lineRule="auto"/>
        <w:jc w:val="both"/>
        <w:rPr>
          <w:rFonts w:ascii="Times New Roman" w:hAnsi="Times New Roman"/>
          <w:sz w:val="20"/>
          <w:szCs w:val="20"/>
        </w:rPr>
      </w:pPr>
      <w:r w:rsidRPr="00097388">
        <w:rPr>
          <w:rFonts w:ascii="Times New Roman" w:hAnsi="Times New Roman"/>
          <w:noProof/>
          <w:sz w:val="20"/>
          <w:szCs w:val="20"/>
          <w:lang w:bidi="ar-SA"/>
        </w:rPr>
        <w:drawing>
          <wp:anchor distT="0" distB="0" distL="114300" distR="114300" simplePos="0" relativeHeight="251662848" behindDoc="0" locked="0" layoutInCell="1" allowOverlap="1" wp14:anchorId="45C19713" wp14:editId="2ECD8E7E">
            <wp:simplePos x="0" y="0"/>
            <wp:positionH relativeFrom="column">
              <wp:align>center</wp:align>
            </wp:positionH>
            <wp:positionV relativeFrom="paragraph">
              <wp:posOffset>93345</wp:posOffset>
            </wp:positionV>
            <wp:extent cx="4754880" cy="1800397"/>
            <wp:effectExtent l="19050" t="19050" r="26670" b="28575"/>
            <wp:wrapNone/>
            <wp:docPr id="5" name="Picture 5" descr="mobile phase, wavelength on peak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bile phase, wavelength on peak area"/>
                    <pic:cNvPicPr>
                      <a:picLocks noChangeAspect="1" noChangeArrowheads="1"/>
                    </pic:cNvPicPr>
                  </pic:nvPicPr>
                  <pic:blipFill>
                    <a:blip r:embed="rId12">
                      <a:extLst>
                        <a:ext uri="{28A0092B-C50C-407E-A947-70E740481C1C}">
                          <a14:useLocalDpi xmlns:a14="http://schemas.microsoft.com/office/drawing/2010/main" val="0"/>
                        </a:ext>
                      </a:extLst>
                    </a:blip>
                    <a:srcRect l="2362" t="6255" r="31158" b="58369"/>
                    <a:stretch>
                      <a:fillRect/>
                    </a:stretch>
                  </pic:blipFill>
                  <pic:spPr bwMode="auto">
                    <a:xfrm>
                      <a:off x="0" y="0"/>
                      <a:ext cx="4754880" cy="1800397"/>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97388" w:rsidRPr="00097388" w:rsidRDefault="00097388" w:rsidP="00097388">
      <w:pPr>
        <w:spacing w:after="0" w:line="240" w:lineRule="auto"/>
        <w:jc w:val="both"/>
        <w:rPr>
          <w:rFonts w:ascii="Times New Roman" w:hAnsi="Times New Roman"/>
          <w:bCs/>
          <w:i/>
          <w:sz w:val="20"/>
          <w:szCs w:val="20"/>
        </w:rPr>
      </w:pPr>
    </w:p>
    <w:p w:rsidR="00097388" w:rsidRPr="00097388" w:rsidRDefault="00097388" w:rsidP="00097388">
      <w:pPr>
        <w:spacing w:after="0" w:line="240" w:lineRule="auto"/>
        <w:jc w:val="both"/>
        <w:rPr>
          <w:rFonts w:ascii="Times New Roman" w:hAnsi="Times New Roman"/>
          <w:bCs/>
          <w:i/>
          <w:sz w:val="20"/>
          <w:szCs w:val="20"/>
        </w:rPr>
      </w:pPr>
    </w:p>
    <w:p w:rsidR="00097388" w:rsidRPr="00097388" w:rsidRDefault="00097388" w:rsidP="00097388">
      <w:pPr>
        <w:spacing w:after="0" w:line="240" w:lineRule="auto"/>
        <w:jc w:val="both"/>
        <w:rPr>
          <w:rFonts w:ascii="Times New Roman" w:hAnsi="Times New Roman"/>
          <w:bCs/>
          <w:i/>
          <w:sz w:val="20"/>
          <w:szCs w:val="20"/>
        </w:rPr>
      </w:pPr>
    </w:p>
    <w:p w:rsidR="00097388" w:rsidRPr="00097388" w:rsidRDefault="00097388" w:rsidP="00097388">
      <w:pPr>
        <w:spacing w:after="0" w:line="240" w:lineRule="auto"/>
        <w:jc w:val="both"/>
        <w:rPr>
          <w:rFonts w:ascii="Times New Roman" w:hAnsi="Times New Roman"/>
          <w:bCs/>
          <w:i/>
          <w:sz w:val="20"/>
          <w:szCs w:val="20"/>
        </w:rPr>
      </w:pPr>
    </w:p>
    <w:p w:rsidR="00097388" w:rsidRPr="00097388" w:rsidRDefault="00097388" w:rsidP="00097388">
      <w:pPr>
        <w:spacing w:after="0" w:line="240" w:lineRule="auto"/>
        <w:jc w:val="both"/>
        <w:rPr>
          <w:rFonts w:ascii="Times New Roman" w:hAnsi="Times New Roman"/>
          <w:bCs/>
          <w:i/>
          <w:sz w:val="20"/>
          <w:szCs w:val="20"/>
        </w:rPr>
      </w:pPr>
    </w:p>
    <w:p w:rsidR="00097388" w:rsidRPr="00097388" w:rsidRDefault="00097388" w:rsidP="00097388">
      <w:pPr>
        <w:spacing w:after="0" w:line="240" w:lineRule="auto"/>
        <w:jc w:val="both"/>
        <w:rPr>
          <w:rFonts w:ascii="Times New Roman" w:hAnsi="Times New Roman"/>
          <w:bCs/>
          <w:i/>
          <w:sz w:val="20"/>
          <w:szCs w:val="20"/>
        </w:rPr>
      </w:pPr>
    </w:p>
    <w:p w:rsidR="00097388" w:rsidRPr="00097388" w:rsidRDefault="00097388" w:rsidP="00097388">
      <w:pPr>
        <w:spacing w:after="0" w:line="240" w:lineRule="auto"/>
        <w:jc w:val="both"/>
        <w:rPr>
          <w:rFonts w:ascii="Times New Roman" w:hAnsi="Times New Roman"/>
          <w:bCs/>
          <w:i/>
          <w:sz w:val="20"/>
          <w:szCs w:val="20"/>
        </w:rPr>
      </w:pPr>
    </w:p>
    <w:p w:rsidR="00097388" w:rsidRPr="00097388" w:rsidRDefault="00097388" w:rsidP="00097388">
      <w:pPr>
        <w:spacing w:after="0" w:line="240" w:lineRule="auto"/>
        <w:jc w:val="both"/>
        <w:rPr>
          <w:rFonts w:ascii="Times New Roman" w:hAnsi="Times New Roman"/>
          <w:bCs/>
          <w:iCs/>
          <w:sz w:val="20"/>
          <w:szCs w:val="20"/>
        </w:rPr>
      </w:pPr>
    </w:p>
    <w:p w:rsidR="00097388" w:rsidRPr="00097388" w:rsidRDefault="00097388" w:rsidP="00097388">
      <w:pPr>
        <w:spacing w:after="0" w:line="240" w:lineRule="auto"/>
        <w:jc w:val="both"/>
        <w:rPr>
          <w:rFonts w:ascii="Times New Roman" w:hAnsi="Times New Roman"/>
          <w:bCs/>
          <w:iCs/>
          <w:sz w:val="20"/>
          <w:szCs w:val="20"/>
        </w:rPr>
      </w:pPr>
    </w:p>
    <w:p w:rsidR="00097388" w:rsidRPr="00097388" w:rsidRDefault="00097388" w:rsidP="00097388">
      <w:pPr>
        <w:spacing w:after="0" w:line="240" w:lineRule="auto"/>
        <w:jc w:val="both"/>
        <w:rPr>
          <w:rFonts w:ascii="Times New Roman" w:hAnsi="Times New Roman"/>
          <w:bCs/>
          <w:iCs/>
          <w:sz w:val="20"/>
          <w:szCs w:val="20"/>
        </w:rPr>
      </w:pPr>
    </w:p>
    <w:p w:rsidR="00097388" w:rsidRPr="00097388" w:rsidRDefault="00097388" w:rsidP="00097388">
      <w:pPr>
        <w:spacing w:after="0" w:line="240" w:lineRule="auto"/>
        <w:jc w:val="both"/>
        <w:rPr>
          <w:rFonts w:ascii="Times New Roman" w:hAnsi="Times New Roman"/>
          <w:bCs/>
          <w:iCs/>
          <w:sz w:val="20"/>
          <w:szCs w:val="20"/>
        </w:rPr>
      </w:pPr>
    </w:p>
    <w:p w:rsidR="00097388" w:rsidRPr="00097388" w:rsidRDefault="00097388" w:rsidP="00097388">
      <w:pPr>
        <w:spacing w:after="0" w:line="240" w:lineRule="auto"/>
        <w:jc w:val="both"/>
        <w:rPr>
          <w:rFonts w:ascii="Times New Roman" w:hAnsi="Times New Roman"/>
          <w:bCs/>
          <w:iCs/>
          <w:sz w:val="20"/>
          <w:szCs w:val="20"/>
        </w:rPr>
      </w:pPr>
    </w:p>
    <w:p w:rsidR="00097388" w:rsidRPr="00097388" w:rsidRDefault="00097388" w:rsidP="00097388">
      <w:pPr>
        <w:spacing w:after="0" w:line="240" w:lineRule="auto"/>
        <w:jc w:val="both"/>
        <w:rPr>
          <w:rFonts w:ascii="Times New Roman" w:hAnsi="Times New Roman"/>
          <w:bCs/>
          <w:iCs/>
          <w:sz w:val="20"/>
          <w:szCs w:val="20"/>
        </w:rPr>
      </w:pPr>
    </w:p>
    <w:p w:rsidR="00097388" w:rsidRPr="00097388" w:rsidRDefault="00097388" w:rsidP="00097388">
      <w:pPr>
        <w:spacing w:after="0" w:line="240" w:lineRule="auto"/>
        <w:jc w:val="center"/>
        <w:rPr>
          <w:rFonts w:ascii="Times New Roman" w:hAnsi="Times New Roman"/>
          <w:bCs/>
          <w:iCs/>
          <w:sz w:val="20"/>
          <w:szCs w:val="20"/>
        </w:rPr>
      </w:pPr>
      <w:r w:rsidRPr="00097388">
        <w:rPr>
          <w:rFonts w:ascii="Times New Roman" w:hAnsi="Times New Roman"/>
          <w:bCs/>
          <w:iCs/>
          <w:sz w:val="20"/>
          <w:szCs w:val="20"/>
        </w:rPr>
        <w:t xml:space="preserve">Figure 2. </w:t>
      </w:r>
      <w:r>
        <w:rPr>
          <w:rFonts w:ascii="Times New Roman" w:hAnsi="Times New Roman"/>
          <w:bCs/>
          <w:iCs/>
          <w:sz w:val="20"/>
          <w:szCs w:val="20"/>
        </w:rPr>
        <w:t xml:space="preserve"> </w:t>
      </w:r>
      <w:r w:rsidRPr="00097388">
        <w:rPr>
          <w:rFonts w:ascii="Times New Roman" w:hAnsi="Times New Roman"/>
          <w:bCs/>
          <w:iCs/>
          <w:sz w:val="20"/>
          <w:szCs w:val="20"/>
        </w:rPr>
        <w:t>Effect of (a) wavelength, and (b) mobile phase on the sensitivity of caffeine analysis</w:t>
      </w:r>
    </w:p>
    <w:p w:rsidR="00097388" w:rsidRPr="00097388" w:rsidRDefault="00097388" w:rsidP="00097388">
      <w:pPr>
        <w:autoSpaceDE w:val="0"/>
        <w:autoSpaceDN w:val="0"/>
        <w:adjustRightInd w:val="0"/>
        <w:spacing w:after="0" w:line="240" w:lineRule="auto"/>
        <w:jc w:val="both"/>
        <w:rPr>
          <w:rFonts w:ascii="Times New Roman" w:hAnsi="Times New Roman"/>
          <w:b/>
          <w:iCs/>
          <w:sz w:val="20"/>
          <w:szCs w:val="20"/>
        </w:rPr>
      </w:pPr>
    </w:p>
    <w:p w:rsidR="00097388" w:rsidRPr="00097388" w:rsidRDefault="00097388" w:rsidP="00097388">
      <w:pPr>
        <w:autoSpaceDE w:val="0"/>
        <w:autoSpaceDN w:val="0"/>
        <w:adjustRightInd w:val="0"/>
        <w:spacing w:after="0" w:line="240" w:lineRule="auto"/>
        <w:jc w:val="both"/>
        <w:rPr>
          <w:rFonts w:ascii="Times New Roman" w:hAnsi="Times New Roman"/>
          <w:sz w:val="20"/>
          <w:szCs w:val="20"/>
        </w:rPr>
      </w:pPr>
      <w:r w:rsidRPr="00097388">
        <w:rPr>
          <w:rFonts w:ascii="Times New Roman" w:hAnsi="Times New Roman"/>
          <w:sz w:val="20"/>
          <w:szCs w:val="20"/>
          <w:lang w:val="en-SG"/>
        </w:rPr>
        <w:t>M</w:t>
      </w:r>
      <w:r w:rsidRPr="00097388">
        <w:rPr>
          <w:rFonts w:ascii="Times New Roman" w:hAnsi="Times New Roman"/>
          <w:sz w:val="20"/>
          <w:szCs w:val="20"/>
        </w:rPr>
        <w:t xml:space="preserve">obile phase ACN:MeOH (40:60) (S7) exhibited very low peak signal (peak area 8743 and peak height 2469) which means an additional of acetonitrile reduce the efficiency of elution for caffeine (data not shown). </w:t>
      </w:r>
      <w:r w:rsidRPr="00097388">
        <w:rPr>
          <w:rFonts w:ascii="Times New Roman" w:hAnsi="Times New Roman"/>
          <w:sz w:val="20"/>
          <w:szCs w:val="20"/>
          <w:lang w:val="en-SG" w:eastAsia="en-SG"/>
        </w:rPr>
        <w:t xml:space="preserve">In case of mobile phase (100% DIW) no peak was obtained, may be this was attributed to the very low polarity of this mobile phases to be suitable for elution of caffeine. Consequently, the mobile phases </w:t>
      </w:r>
      <w:r w:rsidRPr="00097388">
        <w:rPr>
          <w:rFonts w:ascii="Times New Roman" w:hAnsi="Times New Roman"/>
          <w:sz w:val="20"/>
          <w:szCs w:val="20"/>
        </w:rPr>
        <w:t xml:space="preserve">DIW:MeOH (20:80) (S2), DIW:MeOH (40:60) (S3), DIW:MeOH (60:40) (S4) produced less peak height sequentially. </w:t>
      </w:r>
      <w:r w:rsidRPr="00097388">
        <w:rPr>
          <w:rFonts w:ascii="Times New Roman" w:hAnsi="Times New Roman"/>
          <w:sz w:val="20"/>
          <w:szCs w:val="20"/>
          <w:lang w:val="en-SG" w:eastAsia="en-SG"/>
        </w:rPr>
        <w:t xml:space="preserve"> </w:t>
      </w:r>
      <w:r w:rsidRPr="00097388">
        <w:rPr>
          <w:rFonts w:ascii="Times New Roman" w:hAnsi="Times New Roman"/>
          <w:sz w:val="20"/>
          <w:szCs w:val="20"/>
        </w:rPr>
        <w:t>From these results, increasing the amount of water in the mobile phase has led to low peak height and broad peak which are not good in terms of separation using high performance liquid chromatography.</w:t>
      </w:r>
    </w:p>
    <w:p w:rsidR="00097388" w:rsidRPr="00097388" w:rsidRDefault="00097388" w:rsidP="00097388">
      <w:pPr>
        <w:autoSpaceDE w:val="0"/>
        <w:autoSpaceDN w:val="0"/>
        <w:adjustRightInd w:val="0"/>
        <w:spacing w:after="0" w:line="240" w:lineRule="auto"/>
        <w:jc w:val="both"/>
        <w:rPr>
          <w:rFonts w:ascii="Times New Roman" w:hAnsi="Times New Roman"/>
          <w:sz w:val="20"/>
          <w:szCs w:val="20"/>
        </w:rPr>
      </w:pPr>
    </w:p>
    <w:p w:rsidR="00097388" w:rsidRPr="00097388" w:rsidRDefault="00097388" w:rsidP="00097388">
      <w:pPr>
        <w:autoSpaceDE w:val="0"/>
        <w:autoSpaceDN w:val="0"/>
        <w:adjustRightInd w:val="0"/>
        <w:spacing w:after="0" w:line="240" w:lineRule="auto"/>
        <w:jc w:val="both"/>
        <w:rPr>
          <w:rFonts w:ascii="Times New Roman" w:hAnsi="Times New Roman"/>
          <w:sz w:val="20"/>
          <w:szCs w:val="20"/>
        </w:rPr>
      </w:pPr>
      <w:r w:rsidRPr="00097388">
        <w:rPr>
          <w:rFonts w:ascii="Times New Roman" w:hAnsi="Times New Roman"/>
          <w:sz w:val="20"/>
          <w:szCs w:val="20"/>
        </w:rPr>
        <w:t>Wavelength was another parameter considered in this study using HPLC instrument equipped with ultra-violet (UV) detector. Optimization of wavelength is very important because the targeted compound has optimum absorbance on its own wavelength. The optimum of chromatographic signal response was obtained at 270 nm. At this wavelength, caffeine signal response was obtained with maximum peak area which was observed at 1940353.25 μV/s.</w:t>
      </w:r>
    </w:p>
    <w:p w:rsidR="00097388" w:rsidRPr="00097388" w:rsidRDefault="00097388" w:rsidP="00097388">
      <w:pPr>
        <w:autoSpaceDE w:val="0"/>
        <w:autoSpaceDN w:val="0"/>
        <w:adjustRightInd w:val="0"/>
        <w:spacing w:after="0" w:line="240" w:lineRule="auto"/>
        <w:jc w:val="both"/>
        <w:rPr>
          <w:rFonts w:ascii="Times New Roman" w:hAnsi="Times New Roman"/>
          <w:sz w:val="20"/>
          <w:szCs w:val="20"/>
        </w:rPr>
      </w:pPr>
    </w:p>
    <w:p w:rsidR="00097388" w:rsidRPr="00097388" w:rsidRDefault="00097388" w:rsidP="00097388">
      <w:pPr>
        <w:autoSpaceDE w:val="0"/>
        <w:autoSpaceDN w:val="0"/>
        <w:adjustRightInd w:val="0"/>
        <w:spacing w:after="0" w:line="240" w:lineRule="auto"/>
        <w:jc w:val="both"/>
        <w:rPr>
          <w:rFonts w:ascii="Times New Roman" w:hAnsi="Times New Roman"/>
          <w:sz w:val="20"/>
          <w:szCs w:val="20"/>
          <w:lang w:val="en-SG" w:eastAsia="en-SG"/>
        </w:rPr>
      </w:pPr>
      <w:r w:rsidRPr="00097388">
        <w:rPr>
          <w:rFonts w:ascii="Times New Roman" w:hAnsi="Times New Roman"/>
          <w:sz w:val="20"/>
          <w:szCs w:val="20"/>
          <w:lang w:val="en-SG" w:eastAsia="en-SG"/>
        </w:rPr>
        <w:t>Wavelength was optimised at 240, 250, 260, 270, 273, 275 and 280 nm. At 270 nm, the concentration of caffeine was the highest compared to the rest of the wavelengths. The peak area of caffeine was influenced by the wavelength but the retention time and the shape were not influenced. Wavelength was not responsible for elution of caffeine from column, but it only affected the absorbance. However, a significant difference was observed at all the wavelengths except at 270, 273 and 275 nm.</w:t>
      </w:r>
    </w:p>
    <w:p w:rsidR="00097388" w:rsidRPr="00097388" w:rsidRDefault="00097388" w:rsidP="00097388">
      <w:pPr>
        <w:autoSpaceDE w:val="0"/>
        <w:autoSpaceDN w:val="0"/>
        <w:adjustRightInd w:val="0"/>
        <w:spacing w:after="0" w:line="240" w:lineRule="auto"/>
        <w:jc w:val="both"/>
        <w:rPr>
          <w:rFonts w:ascii="Times New Roman" w:hAnsi="Times New Roman"/>
          <w:sz w:val="20"/>
          <w:szCs w:val="20"/>
          <w:lang w:val="en-SG" w:eastAsia="en-SG"/>
        </w:rPr>
      </w:pPr>
    </w:p>
    <w:p w:rsidR="00097388" w:rsidRPr="00097388" w:rsidRDefault="00097388" w:rsidP="00097388">
      <w:pPr>
        <w:autoSpaceDE w:val="0"/>
        <w:autoSpaceDN w:val="0"/>
        <w:adjustRightInd w:val="0"/>
        <w:spacing w:after="0" w:line="240" w:lineRule="auto"/>
        <w:jc w:val="both"/>
        <w:rPr>
          <w:rFonts w:ascii="Times New Roman" w:hAnsi="Times New Roman"/>
          <w:sz w:val="20"/>
          <w:szCs w:val="20"/>
          <w:lang w:val="en-SG" w:eastAsia="en-SG"/>
        </w:rPr>
      </w:pPr>
      <w:r w:rsidRPr="00097388">
        <w:rPr>
          <w:rFonts w:ascii="Times New Roman" w:hAnsi="Times New Roman"/>
          <w:b/>
          <w:iCs/>
          <w:sz w:val="20"/>
          <w:szCs w:val="20"/>
        </w:rPr>
        <w:t>Method performance</w:t>
      </w:r>
    </w:p>
    <w:p w:rsidR="00097388" w:rsidRPr="00097388" w:rsidRDefault="00097388" w:rsidP="00097388">
      <w:pPr>
        <w:spacing w:after="0" w:line="240" w:lineRule="auto"/>
        <w:jc w:val="both"/>
        <w:rPr>
          <w:rFonts w:ascii="Times New Roman" w:hAnsi="Times New Roman"/>
          <w:sz w:val="20"/>
          <w:szCs w:val="20"/>
        </w:rPr>
      </w:pPr>
      <w:r w:rsidRPr="00097388">
        <w:rPr>
          <w:rFonts w:ascii="Times New Roman" w:hAnsi="Times New Roman"/>
          <w:sz w:val="20"/>
          <w:szCs w:val="20"/>
        </w:rPr>
        <w:t xml:space="preserve">Analytical performances namely linearity, repeatability, robustness, detection limit and quantification limit were tested and presented in Table 2 and 3, respectively. Good linearity was obtained by plotting external calibration of a series of caffeine standard solution (n = 11). Regression equation was expressed as </w:t>
      </w:r>
      <w:r w:rsidRPr="00097388">
        <w:rPr>
          <w:rFonts w:ascii="Times New Roman" w:hAnsi="Times New Roman"/>
          <w:i/>
          <w:sz w:val="20"/>
          <w:szCs w:val="20"/>
        </w:rPr>
        <w:t>y</w:t>
      </w:r>
      <w:r w:rsidRPr="00097388">
        <w:rPr>
          <w:rFonts w:ascii="Times New Roman" w:hAnsi="Times New Roman"/>
          <w:sz w:val="20"/>
          <w:szCs w:val="20"/>
        </w:rPr>
        <w:t xml:space="preserve"> = 13273</w:t>
      </w:r>
      <w:r w:rsidRPr="00097388">
        <w:rPr>
          <w:rFonts w:ascii="Times New Roman" w:hAnsi="Times New Roman"/>
          <w:i/>
          <w:sz w:val="20"/>
          <w:szCs w:val="20"/>
        </w:rPr>
        <w:t>x</w:t>
      </w:r>
      <w:r w:rsidRPr="00097388">
        <w:rPr>
          <w:rFonts w:ascii="Times New Roman" w:hAnsi="Times New Roman"/>
          <w:sz w:val="20"/>
          <w:szCs w:val="20"/>
        </w:rPr>
        <w:t xml:space="preserve"> + 46610 with regression coefficient R</w:t>
      </w:r>
      <w:r w:rsidRPr="00097388">
        <w:rPr>
          <w:rFonts w:ascii="Times New Roman" w:hAnsi="Times New Roman"/>
          <w:sz w:val="20"/>
          <w:szCs w:val="20"/>
          <w:vertAlign w:val="superscript"/>
        </w:rPr>
        <w:t>2</w:t>
      </w:r>
      <w:r w:rsidRPr="00097388">
        <w:rPr>
          <w:rFonts w:ascii="Times New Roman" w:hAnsi="Times New Roman"/>
          <w:sz w:val="20"/>
          <w:szCs w:val="20"/>
        </w:rPr>
        <w:t xml:space="preserve"> = 0.995. Repeatability of the developed method was tested using intra and inter-day precision at 3 level concentrations (50, 100, 200 mg/L). Analysis of results indicated that repeatability of developed method was precise with RSD value &lt; 3.29%, which explained good routine work. Limit of detection and quantification were calculated at LOD = 0.066 µg/L and LOQ = 0.20 µg/L respectively. Robustness test was performed on volume injection and flow rate of mobile phase. The results showed that the method is robust. Relative standard deviation for both effect of volume injection and flow rate ranged from 3.50% to 1.95% respectively. </w:t>
      </w:r>
    </w:p>
    <w:p w:rsidR="00097388" w:rsidRPr="00097388" w:rsidRDefault="00097388" w:rsidP="00097388">
      <w:pPr>
        <w:spacing w:after="120" w:line="240" w:lineRule="auto"/>
        <w:jc w:val="both"/>
        <w:rPr>
          <w:rFonts w:ascii="Times New Roman" w:hAnsi="Times New Roman"/>
          <w:bCs/>
          <w:sz w:val="20"/>
          <w:szCs w:val="20"/>
        </w:rPr>
      </w:pPr>
    </w:p>
    <w:p w:rsidR="00097388" w:rsidRPr="00097388" w:rsidRDefault="00097388" w:rsidP="00097388">
      <w:pPr>
        <w:spacing w:after="120" w:line="240" w:lineRule="auto"/>
        <w:jc w:val="center"/>
        <w:rPr>
          <w:rFonts w:ascii="Times New Roman" w:hAnsi="Times New Roman"/>
          <w:sz w:val="20"/>
          <w:szCs w:val="20"/>
        </w:rPr>
      </w:pPr>
      <w:r w:rsidRPr="00097388">
        <w:rPr>
          <w:rFonts w:ascii="Times New Roman" w:hAnsi="Times New Roman"/>
          <w:bCs/>
          <w:sz w:val="20"/>
          <w:szCs w:val="20"/>
        </w:rPr>
        <w:t>Table 2</w:t>
      </w:r>
      <w:r w:rsidRPr="00097388">
        <w:rPr>
          <w:rFonts w:ascii="Times New Roman" w:hAnsi="Times New Roman"/>
          <w:b/>
          <w:sz w:val="20"/>
          <w:szCs w:val="20"/>
        </w:rPr>
        <w:t xml:space="preserve">. </w:t>
      </w:r>
      <w:r>
        <w:rPr>
          <w:rFonts w:ascii="Times New Roman" w:hAnsi="Times New Roman"/>
          <w:b/>
          <w:sz w:val="20"/>
          <w:szCs w:val="20"/>
        </w:rPr>
        <w:t xml:space="preserve"> </w:t>
      </w:r>
      <w:r w:rsidRPr="00097388">
        <w:rPr>
          <w:rFonts w:ascii="Times New Roman" w:hAnsi="Times New Roman"/>
          <w:sz w:val="20"/>
          <w:szCs w:val="20"/>
        </w:rPr>
        <w:t>Precision of SPE method on caffeine analysis</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450"/>
        <w:gridCol w:w="1915"/>
        <w:gridCol w:w="1326"/>
        <w:gridCol w:w="1576"/>
        <w:gridCol w:w="1326"/>
      </w:tblGrid>
      <w:tr w:rsidR="00097388" w:rsidRPr="00097388" w:rsidTr="00F3492A">
        <w:trPr>
          <w:jc w:val="center"/>
        </w:trPr>
        <w:tc>
          <w:tcPr>
            <w:tcW w:w="0" w:type="auto"/>
            <w:tcBorders>
              <w:top w:val="single" w:sz="8" w:space="0" w:color="000000"/>
              <w:bottom w:val="single" w:sz="4" w:space="0" w:color="auto"/>
            </w:tcBorders>
            <w:shd w:val="clear" w:color="auto" w:fill="auto"/>
          </w:tcPr>
          <w:p w:rsidR="00097388" w:rsidRPr="00097388" w:rsidRDefault="00097388" w:rsidP="00097388">
            <w:pPr>
              <w:spacing w:before="60" w:after="0" w:line="240" w:lineRule="auto"/>
              <w:jc w:val="both"/>
              <w:rPr>
                <w:rFonts w:ascii="Times New Roman" w:hAnsi="Times New Roman"/>
                <w:b/>
                <w:bCs/>
                <w:sz w:val="20"/>
                <w:szCs w:val="20"/>
              </w:rPr>
            </w:pPr>
            <w:r w:rsidRPr="00097388">
              <w:rPr>
                <w:rFonts w:ascii="Times New Roman" w:hAnsi="Times New Roman"/>
                <w:b/>
                <w:bCs/>
                <w:sz w:val="20"/>
                <w:szCs w:val="20"/>
              </w:rPr>
              <w:t>Concentration</w:t>
            </w:r>
          </w:p>
          <w:p w:rsidR="00097388" w:rsidRPr="00097388" w:rsidRDefault="00097388" w:rsidP="00097388">
            <w:pPr>
              <w:spacing w:after="0" w:line="240" w:lineRule="auto"/>
              <w:jc w:val="both"/>
              <w:rPr>
                <w:rFonts w:ascii="Times New Roman" w:hAnsi="Times New Roman"/>
                <w:b/>
                <w:bCs/>
                <w:sz w:val="20"/>
                <w:szCs w:val="20"/>
              </w:rPr>
            </w:pPr>
            <w:r w:rsidRPr="00097388">
              <w:rPr>
                <w:rFonts w:ascii="Times New Roman" w:hAnsi="Times New Roman"/>
                <w:b/>
                <w:bCs/>
                <w:sz w:val="20"/>
                <w:szCs w:val="20"/>
              </w:rPr>
              <w:t>(mg/L)</w:t>
            </w:r>
          </w:p>
        </w:tc>
        <w:tc>
          <w:tcPr>
            <w:tcW w:w="0" w:type="auto"/>
            <w:gridSpan w:val="2"/>
            <w:tcBorders>
              <w:top w:val="single" w:sz="8" w:space="0" w:color="000000"/>
              <w:bottom w:val="single" w:sz="4" w:space="0" w:color="auto"/>
            </w:tcBorders>
            <w:shd w:val="clear" w:color="auto" w:fill="auto"/>
          </w:tcPr>
          <w:p w:rsidR="00097388" w:rsidRPr="00097388" w:rsidRDefault="00097388" w:rsidP="00097388">
            <w:pPr>
              <w:spacing w:before="60" w:after="0" w:line="240" w:lineRule="auto"/>
              <w:jc w:val="center"/>
              <w:rPr>
                <w:rFonts w:ascii="Times New Roman" w:hAnsi="Times New Roman"/>
                <w:b/>
                <w:bCs/>
                <w:sz w:val="20"/>
                <w:szCs w:val="20"/>
              </w:rPr>
            </w:pPr>
            <w:r w:rsidRPr="00097388">
              <w:rPr>
                <w:rFonts w:ascii="Times New Roman" w:hAnsi="Times New Roman"/>
                <w:b/>
                <w:bCs/>
                <w:sz w:val="20"/>
                <w:szCs w:val="20"/>
              </w:rPr>
              <w:t>Intra-day</w:t>
            </w:r>
          </w:p>
          <w:p w:rsidR="00097388" w:rsidRPr="00097388" w:rsidRDefault="00097388" w:rsidP="00097388">
            <w:pPr>
              <w:spacing w:after="0" w:line="240" w:lineRule="auto"/>
              <w:jc w:val="center"/>
              <w:rPr>
                <w:rFonts w:ascii="Times New Roman" w:hAnsi="Times New Roman"/>
                <w:b/>
                <w:bCs/>
                <w:sz w:val="20"/>
                <w:szCs w:val="20"/>
              </w:rPr>
            </w:pPr>
            <w:r w:rsidRPr="00097388">
              <w:rPr>
                <w:rFonts w:ascii="Times New Roman" w:hAnsi="Times New Roman"/>
                <w:b/>
                <w:bCs/>
                <w:sz w:val="20"/>
                <w:szCs w:val="20"/>
              </w:rPr>
              <w:t>(n = 9)</w:t>
            </w:r>
          </w:p>
        </w:tc>
        <w:tc>
          <w:tcPr>
            <w:tcW w:w="0" w:type="auto"/>
            <w:gridSpan w:val="2"/>
            <w:tcBorders>
              <w:top w:val="single" w:sz="8" w:space="0" w:color="000000"/>
              <w:bottom w:val="single" w:sz="4" w:space="0" w:color="auto"/>
            </w:tcBorders>
            <w:shd w:val="clear" w:color="auto" w:fill="auto"/>
          </w:tcPr>
          <w:p w:rsidR="00097388" w:rsidRPr="00097388" w:rsidRDefault="00097388" w:rsidP="00097388">
            <w:pPr>
              <w:spacing w:before="60" w:after="0" w:line="240" w:lineRule="auto"/>
              <w:jc w:val="center"/>
              <w:rPr>
                <w:rFonts w:ascii="Times New Roman" w:hAnsi="Times New Roman"/>
                <w:b/>
                <w:bCs/>
                <w:sz w:val="20"/>
                <w:szCs w:val="20"/>
              </w:rPr>
            </w:pPr>
            <w:r w:rsidRPr="00097388">
              <w:rPr>
                <w:rFonts w:ascii="Times New Roman" w:hAnsi="Times New Roman"/>
                <w:b/>
                <w:bCs/>
                <w:sz w:val="20"/>
                <w:szCs w:val="20"/>
              </w:rPr>
              <w:t>Inter-day</w:t>
            </w:r>
          </w:p>
          <w:p w:rsidR="00097388" w:rsidRPr="00097388" w:rsidRDefault="00097388" w:rsidP="00097388">
            <w:pPr>
              <w:spacing w:after="60" w:line="240" w:lineRule="auto"/>
              <w:jc w:val="center"/>
              <w:rPr>
                <w:rFonts w:ascii="Times New Roman" w:hAnsi="Times New Roman"/>
                <w:b/>
                <w:bCs/>
                <w:sz w:val="20"/>
                <w:szCs w:val="20"/>
              </w:rPr>
            </w:pPr>
            <w:r w:rsidRPr="00097388">
              <w:rPr>
                <w:rFonts w:ascii="Times New Roman" w:hAnsi="Times New Roman"/>
                <w:b/>
                <w:bCs/>
                <w:sz w:val="20"/>
                <w:szCs w:val="20"/>
              </w:rPr>
              <w:t>(n = 18)</w:t>
            </w:r>
          </w:p>
        </w:tc>
      </w:tr>
      <w:tr w:rsidR="00097388" w:rsidRPr="00097388" w:rsidTr="00F3492A">
        <w:trPr>
          <w:jc w:val="center"/>
        </w:trPr>
        <w:tc>
          <w:tcPr>
            <w:tcW w:w="0" w:type="auto"/>
            <w:tcBorders>
              <w:top w:val="single" w:sz="4" w:space="0" w:color="auto"/>
              <w:left w:val="nil"/>
              <w:bottom w:val="single" w:sz="4" w:space="0" w:color="auto"/>
              <w:right w:val="nil"/>
            </w:tcBorders>
            <w:shd w:val="clear" w:color="auto" w:fill="auto"/>
          </w:tcPr>
          <w:p w:rsidR="00097388" w:rsidRPr="00097388" w:rsidRDefault="00097388" w:rsidP="00097388">
            <w:pPr>
              <w:spacing w:after="0" w:line="240" w:lineRule="auto"/>
              <w:jc w:val="both"/>
              <w:rPr>
                <w:rFonts w:ascii="Times New Roman" w:hAnsi="Times New Roman"/>
                <w:b/>
                <w:bCs/>
                <w:sz w:val="20"/>
                <w:szCs w:val="20"/>
              </w:rPr>
            </w:pPr>
            <w:bookmarkStart w:id="0" w:name="_GoBack"/>
          </w:p>
        </w:tc>
        <w:tc>
          <w:tcPr>
            <w:tcW w:w="0" w:type="auto"/>
            <w:tcBorders>
              <w:top w:val="single" w:sz="4" w:space="0" w:color="auto"/>
              <w:left w:val="nil"/>
              <w:bottom w:val="single" w:sz="4" w:space="0" w:color="auto"/>
              <w:right w:val="nil"/>
            </w:tcBorders>
            <w:shd w:val="clear" w:color="auto" w:fill="auto"/>
          </w:tcPr>
          <w:p w:rsidR="00097388" w:rsidRPr="00097388" w:rsidRDefault="00097388" w:rsidP="00097388">
            <w:pPr>
              <w:spacing w:after="0" w:line="240" w:lineRule="auto"/>
              <w:jc w:val="center"/>
              <w:rPr>
                <w:rFonts w:ascii="Times New Roman" w:hAnsi="Times New Roman"/>
                <w:b/>
                <w:bCs/>
                <w:sz w:val="20"/>
                <w:szCs w:val="20"/>
              </w:rPr>
            </w:pPr>
            <w:r w:rsidRPr="00097388">
              <w:rPr>
                <w:rFonts w:ascii="Times New Roman" w:hAnsi="Times New Roman"/>
                <w:b/>
                <w:bCs/>
                <w:sz w:val="20"/>
                <w:szCs w:val="20"/>
              </w:rPr>
              <w:t>Concentration ± SD</w:t>
            </w:r>
          </w:p>
        </w:tc>
        <w:tc>
          <w:tcPr>
            <w:tcW w:w="0" w:type="auto"/>
            <w:tcBorders>
              <w:top w:val="single" w:sz="4" w:space="0" w:color="auto"/>
              <w:left w:val="nil"/>
              <w:bottom w:val="single" w:sz="4" w:space="0" w:color="auto"/>
              <w:right w:val="nil"/>
            </w:tcBorders>
            <w:shd w:val="clear" w:color="auto" w:fill="auto"/>
          </w:tcPr>
          <w:p w:rsidR="00097388" w:rsidRPr="00097388" w:rsidRDefault="00097388" w:rsidP="00097388">
            <w:pPr>
              <w:spacing w:after="0" w:line="240" w:lineRule="auto"/>
              <w:jc w:val="center"/>
              <w:rPr>
                <w:rFonts w:ascii="Times New Roman" w:hAnsi="Times New Roman"/>
                <w:b/>
                <w:bCs/>
                <w:sz w:val="20"/>
                <w:szCs w:val="20"/>
              </w:rPr>
            </w:pPr>
            <w:r w:rsidRPr="00097388">
              <w:rPr>
                <w:rFonts w:ascii="Times New Roman" w:hAnsi="Times New Roman"/>
                <w:b/>
                <w:bCs/>
                <w:sz w:val="20"/>
                <w:szCs w:val="20"/>
              </w:rPr>
              <w:t>Rt ± SD</w:t>
            </w:r>
          </w:p>
        </w:tc>
        <w:tc>
          <w:tcPr>
            <w:tcW w:w="0" w:type="auto"/>
            <w:tcBorders>
              <w:top w:val="single" w:sz="4" w:space="0" w:color="auto"/>
              <w:left w:val="nil"/>
              <w:bottom w:val="single" w:sz="4" w:space="0" w:color="auto"/>
              <w:right w:val="nil"/>
            </w:tcBorders>
            <w:shd w:val="clear" w:color="auto" w:fill="auto"/>
          </w:tcPr>
          <w:p w:rsidR="00097388" w:rsidRPr="00097388" w:rsidRDefault="00097388" w:rsidP="00097388">
            <w:pPr>
              <w:spacing w:after="0" w:line="240" w:lineRule="auto"/>
              <w:jc w:val="center"/>
              <w:rPr>
                <w:rFonts w:ascii="Times New Roman" w:hAnsi="Times New Roman"/>
                <w:b/>
                <w:bCs/>
                <w:sz w:val="20"/>
                <w:szCs w:val="20"/>
              </w:rPr>
            </w:pPr>
            <w:r w:rsidRPr="00097388">
              <w:rPr>
                <w:rFonts w:ascii="Times New Roman" w:hAnsi="Times New Roman"/>
                <w:b/>
                <w:bCs/>
                <w:sz w:val="20"/>
                <w:szCs w:val="20"/>
              </w:rPr>
              <w:t>Peak Area ± SD</w:t>
            </w:r>
          </w:p>
        </w:tc>
        <w:tc>
          <w:tcPr>
            <w:tcW w:w="0" w:type="auto"/>
            <w:tcBorders>
              <w:top w:val="single" w:sz="4" w:space="0" w:color="auto"/>
              <w:left w:val="nil"/>
              <w:bottom w:val="single" w:sz="4" w:space="0" w:color="auto"/>
              <w:right w:val="nil"/>
            </w:tcBorders>
            <w:shd w:val="clear" w:color="auto" w:fill="auto"/>
          </w:tcPr>
          <w:p w:rsidR="00097388" w:rsidRPr="00097388" w:rsidRDefault="00097388" w:rsidP="00097388">
            <w:pPr>
              <w:spacing w:after="0" w:line="240" w:lineRule="auto"/>
              <w:jc w:val="center"/>
              <w:rPr>
                <w:rFonts w:ascii="Times New Roman" w:hAnsi="Times New Roman"/>
                <w:b/>
                <w:bCs/>
                <w:sz w:val="20"/>
                <w:szCs w:val="20"/>
              </w:rPr>
            </w:pPr>
            <w:r w:rsidRPr="00097388">
              <w:rPr>
                <w:rFonts w:ascii="Times New Roman" w:hAnsi="Times New Roman"/>
                <w:b/>
                <w:bCs/>
                <w:sz w:val="20"/>
                <w:szCs w:val="20"/>
              </w:rPr>
              <w:t>Rt ± SD</w:t>
            </w:r>
          </w:p>
        </w:tc>
      </w:tr>
      <w:bookmarkEnd w:id="0"/>
      <w:tr w:rsidR="00097388" w:rsidRPr="00097388" w:rsidTr="00F3492A">
        <w:trPr>
          <w:jc w:val="center"/>
        </w:trPr>
        <w:tc>
          <w:tcPr>
            <w:tcW w:w="0" w:type="auto"/>
            <w:tcBorders>
              <w:top w:val="single" w:sz="2" w:space="0" w:color="auto"/>
            </w:tcBorders>
            <w:shd w:val="clear" w:color="auto" w:fill="auto"/>
          </w:tcPr>
          <w:p w:rsidR="00097388" w:rsidRPr="00097388" w:rsidRDefault="00097388" w:rsidP="00097388">
            <w:pPr>
              <w:spacing w:before="60" w:after="0" w:line="240" w:lineRule="auto"/>
              <w:jc w:val="both"/>
              <w:rPr>
                <w:rFonts w:ascii="Times New Roman" w:hAnsi="Times New Roman"/>
                <w:bCs/>
                <w:sz w:val="20"/>
                <w:szCs w:val="20"/>
              </w:rPr>
            </w:pPr>
            <w:r w:rsidRPr="00097388">
              <w:rPr>
                <w:rFonts w:ascii="Times New Roman" w:hAnsi="Times New Roman"/>
                <w:bCs/>
                <w:sz w:val="20"/>
                <w:szCs w:val="20"/>
              </w:rPr>
              <w:t>50</w:t>
            </w:r>
          </w:p>
        </w:tc>
        <w:tc>
          <w:tcPr>
            <w:tcW w:w="0" w:type="auto"/>
            <w:tcBorders>
              <w:top w:val="single" w:sz="2" w:space="0" w:color="auto"/>
            </w:tcBorders>
            <w:shd w:val="clear" w:color="auto" w:fill="auto"/>
          </w:tcPr>
          <w:p w:rsidR="00097388" w:rsidRPr="00097388" w:rsidRDefault="00097388" w:rsidP="00097388">
            <w:pPr>
              <w:spacing w:before="60" w:after="0" w:line="240" w:lineRule="auto"/>
              <w:jc w:val="center"/>
              <w:rPr>
                <w:rFonts w:ascii="Times New Roman" w:hAnsi="Times New Roman"/>
                <w:sz w:val="20"/>
                <w:szCs w:val="20"/>
              </w:rPr>
            </w:pPr>
            <w:r w:rsidRPr="00097388">
              <w:rPr>
                <w:rFonts w:ascii="Times New Roman" w:hAnsi="Times New Roman"/>
                <w:sz w:val="20"/>
                <w:szCs w:val="20"/>
              </w:rPr>
              <w:t>50.36 ± 0.115</w:t>
            </w:r>
          </w:p>
        </w:tc>
        <w:tc>
          <w:tcPr>
            <w:tcW w:w="0" w:type="auto"/>
            <w:tcBorders>
              <w:top w:val="single" w:sz="2" w:space="0" w:color="auto"/>
            </w:tcBorders>
            <w:shd w:val="clear" w:color="auto" w:fill="auto"/>
          </w:tcPr>
          <w:p w:rsidR="00097388" w:rsidRPr="00097388" w:rsidRDefault="00097388" w:rsidP="00097388">
            <w:pPr>
              <w:spacing w:before="60" w:after="0" w:line="240" w:lineRule="auto"/>
              <w:jc w:val="center"/>
              <w:rPr>
                <w:rFonts w:ascii="Times New Roman" w:hAnsi="Times New Roman"/>
                <w:sz w:val="20"/>
                <w:szCs w:val="20"/>
              </w:rPr>
            </w:pPr>
            <w:r w:rsidRPr="00097388">
              <w:rPr>
                <w:rFonts w:ascii="Times New Roman" w:hAnsi="Times New Roman"/>
                <w:sz w:val="20"/>
                <w:szCs w:val="20"/>
              </w:rPr>
              <w:t>0.652 ± 0.002</w:t>
            </w:r>
          </w:p>
        </w:tc>
        <w:tc>
          <w:tcPr>
            <w:tcW w:w="0" w:type="auto"/>
            <w:tcBorders>
              <w:top w:val="single" w:sz="2" w:space="0" w:color="auto"/>
            </w:tcBorders>
            <w:shd w:val="clear" w:color="auto" w:fill="auto"/>
          </w:tcPr>
          <w:p w:rsidR="00097388" w:rsidRPr="00097388" w:rsidRDefault="00097388" w:rsidP="00097388">
            <w:pPr>
              <w:spacing w:before="60" w:after="0" w:line="240" w:lineRule="auto"/>
              <w:jc w:val="center"/>
              <w:rPr>
                <w:rFonts w:ascii="Times New Roman" w:hAnsi="Times New Roman"/>
                <w:sz w:val="20"/>
                <w:szCs w:val="20"/>
              </w:rPr>
            </w:pPr>
            <w:r w:rsidRPr="00097388">
              <w:rPr>
                <w:rFonts w:ascii="Times New Roman" w:hAnsi="Times New Roman"/>
                <w:sz w:val="20"/>
                <w:szCs w:val="20"/>
              </w:rPr>
              <w:t>49.84 ± 0.224</w:t>
            </w:r>
          </w:p>
        </w:tc>
        <w:tc>
          <w:tcPr>
            <w:tcW w:w="0" w:type="auto"/>
            <w:tcBorders>
              <w:top w:val="single" w:sz="2" w:space="0" w:color="auto"/>
            </w:tcBorders>
            <w:shd w:val="clear" w:color="auto" w:fill="auto"/>
          </w:tcPr>
          <w:p w:rsidR="00097388" w:rsidRPr="00097388" w:rsidRDefault="00097388" w:rsidP="00097388">
            <w:pPr>
              <w:spacing w:before="60" w:after="0" w:line="240" w:lineRule="auto"/>
              <w:jc w:val="center"/>
              <w:rPr>
                <w:rFonts w:ascii="Times New Roman" w:hAnsi="Times New Roman"/>
                <w:sz w:val="20"/>
                <w:szCs w:val="20"/>
              </w:rPr>
            </w:pPr>
            <w:r w:rsidRPr="00097388">
              <w:rPr>
                <w:rFonts w:ascii="Times New Roman" w:hAnsi="Times New Roman"/>
                <w:sz w:val="20"/>
                <w:szCs w:val="20"/>
              </w:rPr>
              <w:t>0.652 ± 0.001</w:t>
            </w:r>
          </w:p>
        </w:tc>
      </w:tr>
      <w:tr w:rsidR="00097388" w:rsidRPr="00097388" w:rsidTr="008D1F7C">
        <w:trPr>
          <w:jc w:val="center"/>
        </w:trPr>
        <w:tc>
          <w:tcPr>
            <w:tcW w:w="0" w:type="auto"/>
            <w:tcBorders>
              <w:left w:val="nil"/>
              <w:right w:val="nil"/>
            </w:tcBorders>
            <w:shd w:val="clear" w:color="auto" w:fill="auto"/>
          </w:tcPr>
          <w:p w:rsidR="00097388" w:rsidRPr="00097388" w:rsidRDefault="00097388" w:rsidP="00097388">
            <w:pPr>
              <w:spacing w:before="60" w:after="0" w:line="240" w:lineRule="auto"/>
              <w:jc w:val="both"/>
              <w:rPr>
                <w:rFonts w:ascii="Times New Roman" w:hAnsi="Times New Roman"/>
                <w:bCs/>
                <w:sz w:val="20"/>
                <w:szCs w:val="20"/>
              </w:rPr>
            </w:pPr>
            <w:r w:rsidRPr="00097388">
              <w:rPr>
                <w:rFonts w:ascii="Times New Roman" w:hAnsi="Times New Roman"/>
                <w:bCs/>
                <w:sz w:val="20"/>
                <w:szCs w:val="20"/>
              </w:rPr>
              <w:t>100</w:t>
            </w:r>
          </w:p>
        </w:tc>
        <w:tc>
          <w:tcPr>
            <w:tcW w:w="0" w:type="auto"/>
            <w:tcBorders>
              <w:left w:val="nil"/>
              <w:right w:val="nil"/>
            </w:tcBorders>
            <w:shd w:val="clear" w:color="auto" w:fill="auto"/>
          </w:tcPr>
          <w:p w:rsidR="00097388" w:rsidRPr="00097388" w:rsidRDefault="00097388" w:rsidP="00097388">
            <w:pPr>
              <w:spacing w:before="60" w:after="0" w:line="240" w:lineRule="auto"/>
              <w:jc w:val="center"/>
              <w:rPr>
                <w:rFonts w:ascii="Times New Roman" w:hAnsi="Times New Roman"/>
                <w:sz w:val="20"/>
                <w:szCs w:val="20"/>
              </w:rPr>
            </w:pPr>
            <w:r w:rsidRPr="00097388">
              <w:rPr>
                <w:rFonts w:ascii="Times New Roman" w:hAnsi="Times New Roman"/>
                <w:sz w:val="20"/>
                <w:szCs w:val="20"/>
              </w:rPr>
              <w:t>99.5 ± 7.662</w:t>
            </w:r>
          </w:p>
        </w:tc>
        <w:tc>
          <w:tcPr>
            <w:tcW w:w="0" w:type="auto"/>
            <w:tcBorders>
              <w:left w:val="nil"/>
              <w:right w:val="nil"/>
            </w:tcBorders>
            <w:shd w:val="clear" w:color="auto" w:fill="auto"/>
          </w:tcPr>
          <w:p w:rsidR="00097388" w:rsidRPr="00097388" w:rsidRDefault="00097388" w:rsidP="00097388">
            <w:pPr>
              <w:spacing w:before="60" w:after="0" w:line="240" w:lineRule="auto"/>
              <w:jc w:val="center"/>
              <w:rPr>
                <w:rFonts w:ascii="Times New Roman" w:hAnsi="Times New Roman"/>
                <w:sz w:val="20"/>
                <w:szCs w:val="20"/>
              </w:rPr>
            </w:pPr>
            <w:r w:rsidRPr="00097388">
              <w:rPr>
                <w:rFonts w:ascii="Times New Roman" w:hAnsi="Times New Roman"/>
                <w:sz w:val="20"/>
                <w:szCs w:val="20"/>
              </w:rPr>
              <w:t>0.652 ± 0.001</w:t>
            </w:r>
          </w:p>
        </w:tc>
        <w:tc>
          <w:tcPr>
            <w:tcW w:w="0" w:type="auto"/>
            <w:tcBorders>
              <w:left w:val="nil"/>
              <w:right w:val="nil"/>
            </w:tcBorders>
            <w:shd w:val="clear" w:color="auto" w:fill="auto"/>
          </w:tcPr>
          <w:p w:rsidR="00097388" w:rsidRPr="00097388" w:rsidRDefault="00097388" w:rsidP="00097388">
            <w:pPr>
              <w:spacing w:before="60" w:after="0" w:line="240" w:lineRule="auto"/>
              <w:jc w:val="center"/>
              <w:rPr>
                <w:rFonts w:ascii="Times New Roman" w:hAnsi="Times New Roman"/>
                <w:sz w:val="20"/>
                <w:szCs w:val="20"/>
              </w:rPr>
            </w:pPr>
            <w:r w:rsidRPr="00097388">
              <w:rPr>
                <w:rFonts w:ascii="Times New Roman" w:hAnsi="Times New Roman"/>
                <w:sz w:val="20"/>
                <w:szCs w:val="20"/>
              </w:rPr>
              <w:t>100.5 ± 0.603</w:t>
            </w:r>
          </w:p>
        </w:tc>
        <w:tc>
          <w:tcPr>
            <w:tcW w:w="0" w:type="auto"/>
            <w:tcBorders>
              <w:left w:val="nil"/>
              <w:right w:val="nil"/>
            </w:tcBorders>
            <w:shd w:val="clear" w:color="auto" w:fill="auto"/>
          </w:tcPr>
          <w:p w:rsidR="00097388" w:rsidRPr="00097388" w:rsidRDefault="00097388" w:rsidP="00097388">
            <w:pPr>
              <w:spacing w:before="60" w:after="0" w:line="240" w:lineRule="auto"/>
              <w:jc w:val="center"/>
              <w:rPr>
                <w:rFonts w:ascii="Times New Roman" w:hAnsi="Times New Roman"/>
                <w:sz w:val="20"/>
                <w:szCs w:val="20"/>
              </w:rPr>
            </w:pPr>
            <w:r w:rsidRPr="00097388">
              <w:rPr>
                <w:rFonts w:ascii="Times New Roman" w:hAnsi="Times New Roman"/>
                <w:sz w:val="20"/>
                <w:szCs w:val="20"/>
              </w:rPr>
              <w:t>0.654 ± 0.002</w:t>
            </w:r>
          </w:p>
        </w:tc>
      </w:tr>
      <w:tr w:rsidR="00097388" w:rsidRPr="00097388" w:rsidTr="008D1F7C">
        <w:trPr>
          <w:jc w:val="center"/>
        </w:trPr>
        <w:tc>
          <w:tcPr>
            <w:tcW w:w="0" w:type="auto"/>
            <w:shd w:val="clear" w:color="auto" w:fill="auto"/>
          </w:tcPr>
          <w:p w:rsidR="00097388" w:rsidRPr="00097388" w:rsidRDefault="00097388" w:rsidP="00097388">
            <w:pPr>
              <w:spacing w:before="60" w:after="60" w:line="240" w:lineRule="auto"/>
              <w:jc w:val="both"/>
              <w:rPr>
                <w:rFonts w:ascii="Times New Roman" w:hAnsi="Times New Roman"/>
                <w:bCs/>
                <w:sz w:val="20"/>
                <w:szCs w:val="20"/>
              </w:rPr>
            </w:pPr>
            <w:r w:rsidRPr="00097388">
              <w:rPr>
                <w:rFonts w:ascii="Times New Roman" w:hAnsi="Times New Roman"/>
                <w:bCs/>
                <w:sz w:val="20"/>
                <w:szCs w:val="20"/>
              </w:rPr>
              <w:t>200</w:t>
            </w:r>
          </w:p>
        </w:tc>
        <w:tc>
          <w:tcPr>
            <w:tcW w:w="0" w:type="auto"/>
            <w:shd w:val="clear" w:color="auto" w:fill="auto"/>
          </w:tcPr>
          <w:p w:rsidR="00097388" w:rsidRPr="00097388" w:rsidRDefault="00097388" w:rsidP="00097388">
            <w:pPr>
              <w:spacing w:before="60" w:after="0" w:line="240" w:lineRule="auto"/>
              <w:jc w:val="center"/>
              <w:rPr>
                <w:rFonts w:ascii="Times New Roman" w:hAnsi="Times New Roman"/>
                <w:sz w:val="20"/>
                <w:szCs w:val="20"/>
              </w:rPr>
            </w:pPr>
            <w:r w:rsidRPr="00097388">
              <w:rPr>
                <w:rFonts w:ascii="Times New Roman" w:hAnsi="Times New Roman"/>
                <w:sz w:val="20"/>
                <w:szCs w:val="20"/>
              </w:rPr>
              <w:t>198.74 ± 2.027</w:t>
            </w:r>
          </w:p>
        </w:tc>
        <w:tc>
          <w:tcPr>
            <w:tcW w:w="0" w:type="auto"/>
            <w:shd w:val="clear" w:color="auto" w:fill="auto"/>
          </w:tcPr>
          <w:p w:rsidR="00097388" w:rsidRPr="00097388" w:rsidRDefault="00097388" w:rsidP="00097388">
            <w:pPr>
              <w:spacing w:before="60" w:after="0" w:line="240" w:lineRule="auto"/>
              <w:jc w:val="center"/>
              <w:rPr>
                <w:rFonts w:ascii="Times New Roman" w:hAnsi="Times New Roman"/>
                <w:sz w:val="20"/>
                <w:szCs w:val="20"/>
              </w:rPr>
            </w:pPr>
            <w:r w:rsidRPr="00097388">
              <w:rPr>
                <w:rFonts w:ascii="Times New Roman" w:hAnsi="Times New Roman"/>
                <w:sz w:val="20"/>
                <w:szCs w:val="20"/>
              </w:rPr>
              <w:t>0.652 ± 0.001</w:t>
            </w:r>
          </w:p>
        </w:tc>
        <w:tc>
          <w:tcPr>
            <w:tcW w:w="0" w:type="auto"/>
            <w:shd w:val="clear" w:color="auto" w:fill="auto"/>
          </w:tcPr>
          <w:p w:rsidR="00097388" w:rsidRPr="00097388" w:rsidRDefault="00097388" w:rsidP="00097388">
            <w:pPr>
              <w:spacing w:before="60" w:after="0" w:line="240" w:lineRule="auto"/>
              <w:jc w:val="center"/>
              <w:rPr>
                <w:rFonts w:ascii="Times New Roman" w:hAnsi="Times New Roman"/>
                <w:sz w:val="20"/>
                <w:szCs w:val="20"/>
              </w:rPr>
            </w:pPr>
            <w:r w:rsidRPr="00097388">
              <w:rPr>
                <w:rFonts w:ascii="Times New Roman" w:hAnsi="Times New Roman"/>
                <w:sz w:val="20"/>
                <w:szCs w:val="20"/>
              </w:rPr>
              <w:t>192.05 ± 1.108</w:t>
            </w:r>
          </w:p>
        </w:tc>
        <w:tc>
          <w:tcPr>
            <w:tcW w:w="0" w:type="auto"/>
            <w:shd w:val="clear" w:color="auto" w:fill="auto"/>
          </w:tcPr>
          <w:p w:rsidR="00097388" w:rsidRPr="00097388" w:rsidRDefault="00097388" w:rsidP="00097388">
            <w:pPr>
              <w:spacing w:before="60" w:after="0" w:line="240" w:lineRule="auto"/>
              <w:jc w:val="center"/>
              <w:rPr>
                <w:rFonts w:ascii="Times New Roman" w:hAnsi="Times New Roman"/>
                <w:sz w:val="20"/>
                <w:szCs w:val="20"/>
              </w:rPr>
            </w:pPr>
            <w:r w:rsidRPr="00097388">
              <w:rPr>
                <w:rFonts w:ascii="Times New Roman" w:hAnsi="Times New Roman"/>
                <w:sz w:val="20"/>
                <w:szCs w:val="20"/>
              </w:rPr>
              <w:t>0.652 ± 0.001</w:t>
            </w:r>
          </w:p>
        </w:tc>
      </w:tr>
    </w:tbl>
    <w:p w:rsidR="00097388" w:rsidRPr="00097388" w:rsidRDefault="00097388" w:rsidP="00097388">
      <w:pPr>
        <w:spacing w:after="120" w:line="240" w:lineRule="auto"/>
        <w:jc w:val="both"/>
        <w:rPr>
          <w:rFonts w:ascii="Times New Roman" w:hAnsi="Times New Roman"/>
          <w:bCs/>
          <w:sz w:val="20"/>
          <w:szCs w:val="20"/>
        </w:rPr>
      </w:pPr>
    </w:p>
    <w:p w:rsidR="00097388" w:rsidRPr="00097388" w:rsidRDefault="00097388" w:rsidP="00097388">
      <w:pPr>
        <w:spacing w:after="120" w:line="240" w:lineRule="auto"/>
        <w:jc w:val="center"/>
        <w:rPr>
          <w:rFonts w:ascii="Times New Roman" w:hAnsi="Times New Roman"/>
          <w:sz w:val="20"/>
          <w:szCs w:val="20"/>
        </w:rPr>
      </w:pPr>
      <w:r w:rsidRPr="00097388">
        <w:rPr>
          <w:rFonts w:ascii="Times New Roman" w:hAnsi="Times New Roman"/>
          <w:bCs/>
          <w:sz w:val="20"/>
          <w:szCs w:val="20"/>
        </w:rPr>
        <w:t xml:space="preserve">Table 3. </w:t>
      </w:r>
      <w:r>
        <w:rPr>
          <w:rFonts w:ascii="Times New Roman" w:hAnsi="Times New Roman"/>
          <w:bCs/>
          <w:sz w:val="20"/>
          <w:szCs w:val="20"/>
        </w:rPr>
        <w:t xml:space="preserve"> </w:t>
      </w:r>
      <w:r w:rsidRPr="00097388">
        <w:rPr>
          <w:rFonts w:ascii="Times New Roman" w:hAnsi="Times New Roman"/>
          <w:sz w:val="20"/>
          <w:szCs w:val="20"/>
        </w:rPr>
        <w:t>Robustness test on HPLC performance for caffeine analysis (n = 3)</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3133"/>
        <w:gridCol w:w="683"/>
        <w:gridCol w:w="1576"/>
        <w:gridCol w:w="1326"/>
      </w:tblGrid>
      <w:tr w:rsidR="00097388" w:rsidRPr="00097388" w:rsidTr="008D1F7C">
        <w:trPr>
          <w:jc w:val="center"/>
        </w:trPr>
        <w:tc>
          <w:tcPr>
            <w:tcW w:w="0" w:type="auto"/>
            <w:tcBorders>
              <w:top w:val="single" w:sz="8" w:space="0" w:color="000000"/>
              <w:bottom w:val="single" w:sz="8" w:space="0" w:color="000000"/>
            </w:tcBorders>
            <w:shd w:val="clear" w:color="auto" w:fill="auto"/>
          </w:tcPr>
          <w:p w:rsidR="00097388" w:rsidRPr="00097388" w:rsidRDefault="00097388" w:rsidP="00097388">
            <w:pPr>
              <w:spacing w:before="60" w:after="60" w:line="240" w:lineRule="auto"/>
              <w:rPr>
                <w:rFonts w:ascii="Times New Roman" w:hAnsi="Times New Roman"/>
                <w:b/>
                <w:sz w:val="20"/>
                <w:szCs w:val="20"/>
              </w:rPr>
            </w:pPr>
            <w:r w:rsidRPr="00097388">
              <w:rPr>
                <w:rFonts w:ascii="Times New Roman" w:hAnsi="Times New Roman"/>
                <w:b/>
                <w:sz w:val="20"/>
                <w:szCs w:val="20"/>
              </w:rPr>
              <w:t>Variable</w:t>
            </w:r>
          </w:p>
        </w:tc>
        <w:tc>
          <w:tcPr>
            <w:tcW w:w="0" w:type="auto"/>
            <w:tcBorders>
              <w:top w:val="single" w:sz="8" w:space="0" w:color="000000"/>
              <w:bottom w:val="single" w:sz="8" w:space="0" w:color="000000"/>
            </w:tcBorders>
            <w:shd w:val="clear" w:color="auto" w:fill="auto"/>
          </w:tcPr>
          <w:p w:rsidR="00097388" w:rsidRPr="00097388" w:rsidRDefault="00097388" w:rsidP="00F71BC9">
            <w:pPr>
              <w:spacing w:before="60" w:after="60" w:line="240" w:lineRule="auto"/>
              <w:jc w:val="center"/>
              <w:rPr>
                <w:rFonts w:ascii="Times New Roman" w:hAnsi="Times New Roman"/>
                <w:sz w:val="20"/>
                <w:szCs w:val="20"/>
              </w:rPr>
            </w:pPr>
            <w:r w:rsidRPr="00097388">
              <w:rPr>
                <w:rFonts w:ascii="Times New Roman" w:hAnsi="Times New Roman"/>
                <w:b/>
                <w:bCs/>
                <w:sz w:val="20"/>
                <w:szCs w:val="20"/>
              </w:rPr>
              <w:t>Level</w:t>
            </w:r>
          </w:p>
        </w:tc>
        <w:tc>
          <w:tcPr>
            <w:tcW w:w="0" w:type="auto"/>
            <w:tcBorders>
              <w:top w:val="single" w:sz="8" w:space="0" w:color="000000"/>
              <w:bottom w:val="single" w:sz="8" w:space="0" w:color="000000"/>
            </w:tcBorders>
            <w:shd w:val="clear" w:color="auto" w:fill="auto"/>
          </w:tcPr>
          <w:p w:rsidR="00097388" w:rsidRPr="00097388" w:rsidRDefault="00097388" w:rsidP="00F71BC9">
            <w:pPr>
              <w:spacing w:before="60" w:after="60" w:line="240" w:lineRule="auto"/>
              <w:jc w:val="center"/>
              <w:rPr>
                <w:rFonts w:ascii="Times New Roman" w:hAnsi="Times New Roman"/>
                <w:sz w:val="20"/>
                <w:szCs w:val="20"/>
              </w:rPr>
            </w:pPr>
            <w:r w:rsidRPr="00097388">
              <w:rPr>
                <w:rFonts w:ascii="Times New Roman" w:hAnsi="Times New Roman"/>
                <w:b/>
                <w:bCs/>
                <w:sz w:val="20"/>
                <w:szCs w:val="20"/>
              </w:rPr>
              <w:t>Peak Area ± SD</w:t>
            </w:r>
          </w:p>
        </w:tc>
        <w:tc>
          <w:tcPr>
            <w:tcW w:w="0" w:type="auto"/>
            <w:tcBorders>
              <w:top w:val="single" w:sz="8" w:space="0" w:color="000000"/>
              <w:bottom w:val="single" w:sz="8" w:space="0" w:color="000000"/>
            </w:tcBorders>
            <w:shd w:val="clear" w:color="auto" w:fill="auto"/>
          </w:tcPr>
          <w:p w:rsidR="00097388" w:rsidRPr="00097388" w:rsidRDefault="00097388" w:rsidP="00F71BC9">
            <w:pPr>
              <w:spacing w:before="60" w:after="60" w:line="240" w:lineRule="auto"/>
              <w:jc w:val="center"/>
              <w:rPr>
                <w:rFonts w:ascii="Times New Roman" w:hAnsi="Times New Roman"/>
                <w:sz w:val="20"/>
                <w:szCs w:val="20"/>
              </w:rPr>
            </w:pPr>
            <w:r w:rsidRPr="00097388">
              <w:rPr>
                <w:rFonts w:ascii="Times New Roman" w:hAnsi="Times New Roman"/>
                <w:b/>
                <w:bCs/>
                <w:sz w:val="20"/>
                <w:szCs w:val="20"/>
              </w:rPr>
              <w:t>Rt ± SD</w:t>
            </w:r>
          </w:p>
        </w:tc>
      </w:tr>
      <w:tr w:rsidR="00097388" w:rsidRPr="00097388" w:rsidTr="008D1F7C">
        <w:trPr>
          <w:jc w:val="center"/>
        </w:trPr>
        <w:tc>
          <w:tcPr>
            <w:tcW w:w="0" w:type="auto"/>
            <w:vMerge w:val="restart"/>
            <w:tcBorders>
              <w:left w:val="nil"/>
              <w:right w:val="nil"/>
            </w:tcBorders>
            <w:shd w:val="clear" w:color="auto" w:fill="auto"/>
          </w:tcPr>
          <w:p w:rsidR="00097388" w:rsidRPr="00097388" w:rsidRDefault="00097388" w:rsidP="00097388">
            <w:pPr>
              <w:spacing w:before="60" w:after="0" w:line="240" w:lineRule="auto"/>
              <w:rPr>
                <w:rFonts w:ascii="Times New Roman" w:hAnsi="Times New Roman"/>
                <w:bCs/>
                <w:sz w:val="20"/>
                <w:szCs w:val="20"/>
              </w:rPr>
            </w:pPr>
            <w:r w:rsidRPr="00097388">
              <w:rPr>
                <w:rFonts w:ascii="Times New Roman" w:hAnsi="Times New Roman"/>
                <w:bCs/>
                <w:sz w:val="20"/>
                <w:szCs w:val="20"/>
              </w:rPr>
              <w:t>Volume injection (µL)</w:t>
            </w:r>
          </w:p>
        </w:tc>
        <w:tc>
          <w:tcPr>
            <w:tcW w:w="0" w:type="auto"/>
            <w:tcBorders>
              <w:left w:val="nil"/>
              <w:right w:val="nil"/>
            </w:tcBorders>
            <w:shd w:val="clear" w:color="auto" w:fill="auto"/>
          </w:tcPr>
          <w:p w:rsidR="00097388" w:rsidRPr="00097388" w:rsidRDefault="00097388" w:rsidP="00F71BC9">
            <w:pPr>
              <w:spacing w:before="60" w:after="0" w:line="240" w:lineRule="auto"/>
              <w:jc w:val="center"/>
              <w:rPr>
                <w:rFonts w:ascii="Times New Roman" w:hAnsi="Times New Roman"/>
                <w:sz w:val="20"/>
                <w:szCs w:val="20"/>
              </w:rPr>
            </w:pPr>
            <w:r w:rsidRPr="00097388">
              <w:rPr>
                <w:rFonts w:ascii="Times New Roman" w:hAnsi="Times New Roman"/>
                <w:sz w:val="20"/>
                <w:szCs w:val="20"/>
              </w:rPr>
              <w:t>20</w:t>
            </w:r>
          </w:p>
        </w:tc>
        <w:tc>
          <w:tcPr>
            <w:tcW w:w="0" w:type="auto"/>
            <w:tcBorders>
              <w:left w:val="nil"/>
              <w:right w:val="nil"/>
            </w:tcBorders>
            <w:shd w:val="clear" w:color="auto" w:fill="auto"/>
          </w:tcPr>
          <w:p w:rsidR="00097388" w:rsidRPr="00097388" w:rsidRDefault="00097388" w:rsidP="00F71BC9">
            <w:pPr>
              <w:spacing w:before="60" w:after="0" w:line="240" w:lineRule="auto"/>
              <w:jc w:val="center"/>
              <w:rPr>
                <w:rFonts w:ascii="Times New Roman" w:hAnsi="Times New Roman"/>
                <w:sz w:val="20"/>
                <w:szCs w:val="20"/>
              </w:rPr>
            </w:pPr>
            <w:r w:rsidRPr="00097388">
              <w:rPr>
                <w:rFonts w:ascii="Times New Roman" w:hAnsi="Times New Roman"/>
                <w:sz w:val="20"/>
                <w:szCs w:val="20"/>
              </w:rPr>
              <w:t>50.9 ± 0.186</w:t>
            </w:r>
          </w:p>
        </w:tc>
        <w:tc>
          <w:tcPr>
            <w:tcW w:w="0" w:type="auto"/>
            <w:tcBorders>
              <w:left w:val="nil"/>
              <w:right w:val="nil"/>
            </w:tcBorders>
            <w:shd w:val="clear" w:color="auto" w:fill="auto"/>
          </w:tcPr>
          <w:p w:rsidR="00097388" w:rsidRPr="00097388" w:rsidRDefault="00097388" w:rsidP="00F71BC9">
            <w:pPr>
              <w:spacing w:before="60" w:after="0" w:line="240" w:lineRule="auto"/>
              <w:jc w:val="center"/>
              <w:rPr>
                <w:rFonts w:ascii="Times New Roman" w:hAnsi="Times New Roman"/>
                <w:sz w:val="20"/>
                <w:szCs w:val="20"/>
              </w:rPr>
            </w:pPr>
            <w:r w:rsidRPr="00097388">
              <w:rPr>
                <w:rFonts w:ascii="Times New Roman" w:hAnsi="Times New Roman"/>
                <w:sz w:val="20"/>
                <w:szCs w:val="20"/>
              </w:rPr>
              <w:t>0.652 ± 0.001</w:t>
            </w:r>
          </w:p>
        </w:tc>
      </w:tr>
      <w:tr w:rsidR="00097388" w:rsidRPr="00097388" w:rsidTr="008D1F7C">
        <w:trPr>
          <w:jc w:val="center"/>
        </w:trPr>
        <w:tc>
          <w:tcPr>
            <w:tcW w:w="0" w:type="auto"/>
            <w:vMerge/>
            <w:shd w:val="clear" w:color="auto" w:fill="auto"/>
          </w:tcPr>
          <w:p w:rsidR="00097388" w:rsidRPr="00097388" w:rsidRDefault="00097388" w:rsidP="00097388">
            <w:pPr>
              <w:spacing w:after="0" w:line="240" w:lineRule="auto"/>
              <w:rPr>
                <w:rFonts w:ascii="Times New Roman" w:hAnsi="Times New Roman"/>
                <w:bCs/>
                <w:sz w:val="20"/>
                <w:szCs w:val="20"/>
              </w:rPr>
            </w:pPr>
          </w:p>
        </w:tc>
        <w:tc>
          <w:tcPr>
            <w:tcW w:w="0" w:type="auto"/>
            <w:shd w:val="clear" w:color="auto" w:fill="auto"/>
          </w:tcPr>
          <w:p w:rsidR="00097388" w:rsidRPr="00097388" w:rsidRDefault="00097388" w:rsidP="00F71BC9">
            <w:pPr>
              <w:spacing w:after="0" w:line="240" w:lineRule="auto"/>
              <w:jc w:val="center"/>
              <w:rPr>
                <w:rFonts w:ascii="Times New Roman" w:hAnsi="Times New Roman"/>
                <w:sz w:val="20"/>
                <w:szCs w:val="20"/>
              </w:rPr>
            </w:pPr>
            <w:r w:rsidRPr="00097388">
              <w:rPr>
                <w:rFonts w:ascii="Times New Roman" w:hAnsi="Times New Roman"/>
                <w:sz w:val="20"/>
                <w:szCs w:val="20"/>
              </w:rPr>
              <w:t>21</w:t>
            </w:r>
          </w:p>
        </w:tc>
        <w:tc>
          <w:tcPr>
            <w:tcW w:w="0" w:type="auto"/>
            <w:shd w:val="clear" w:color="auto" w:fill="auto"/>
          </w:tcPr>
          <w:p w:rsidR="00097388" w:rsidRPr="00097388" w:rsidRDefault="00097388" w:rsidP="00F71BC9">
            <w:pPr>
              <w:spacing w:after="0" w:line="240" w:lineRule="auto"/>
              <w:jc w:val="center"/>
              <w:rPr>
                <w:rFonts w:ascii="Times New Roman" w:hAnsi="Times New Roman"/>
                <w:sz w:val="20"/>
                <w:szCs w:val="20"/>
              </w:rPr>
            </w:pPr>
            <w:r w:rsidRPr="00097388">
              <w:rPr>
                <w:rFonts w:ascii="Times New Roman" w:hAnsi="Times New Roman"/>
                <w:sz w:val="20"/>
                <w:szCs w:val="20"/>
              </w:rPr>
              <w:t>53.8 ± 0.078</w:t>
            </w:r>
          </w:p>
        </w:tc>
        <w:tc>
          <w:tcPr>
            <w:tcW w:w="0" w:type="auto"/>
            <w:shd w:val="clear" w:color="auto" w:fill="auto"/>
          </w:tcPr>
          <w:p w:rsidR="00097388" w:rsidRPr="00097388" w:rsidRDefault="00097388" w:rsidP="00F71BC9">
            <w:pPr>
              <w:spacing w:after="0" w:line="240" w:lineRule="auto"/>
              <w:jc w:val="center"/>
              <w:rPr>
                <w:rFonts w:ascii="Times New Roman" w:hAnsi="Times New Roman"/>
                <w:sz w:val="20"/>
                <w:szCs w:val="20"/>
              </w:rPr>
            </w:pPr>
            <w:r w:rsidRPr="00097388">
              <w:rPr>
                <w:rFonts w:ascii="Times New Roman" w:hAnsi="Times New Roman"/>
                <w:sz w:val="20"/>
                <w:szCs w:val="20"/>
              </w:rPr>
              <w:t>0.651 ± 0</w:t>
            </w:r>
          </w:p>
        </w:tc>
      </w:tr>
      <w:tr w:rsidR="00097388" w:rsidRPr="00097388" w:rsidTr="008D1F7C">
        <w:trPr>
          <w:jc w:val="center"/>
        </w:trPr>
        <w:tc>
          <w:tcPr>
            <w:tcW w:w="0" w:type="auto"/>
            <w:vMerge/>
            <w:tcBorders>
              <w:left w:val="nil"/>
              <w:right w:val="nil"/>
            </w:tcBorders>
            <w:shd w:val="clear" w:color="auto" w:fill="auto"/>
          </w:tcPr>
          <w:p w:rsidR="00097388" w:rsidRPr="00097388" w:rsidRDefault="00097388" w:rsidP="00097388">
            <w:pPr>
              <w:spacing w:after="0" w:line="240" w:lineRule="auto"/>
              <w:rPr>
                <w:rFonts w:ascii="Times New Roman" w:hAnsi="Times New Roman"/>
                <w:bCs/>
                <w:sz w:val="20"/>
                <w:szCs w:val="20"/>
              </w:rPr>
            </w:pPr>
          </w:p>
        </w:tc>
        <w:tc>
          <w:tcPr>
            <w:tcW w:w="0" w:type="auto"/>
            <w:tcBorders>
              <w:left w:val="nil"/>
              <w:right w:val="nil"/>
            </w:tcBorders>
            <w:shd w:val="clear" w:color="auto" w:fill="auto"/>
          </w:tcPr>
          <w:p w:rsidR="00097388" w:rsidRPr="00097388" w:rsidRDefault="00097388" w:rsidP="00F71BC9">
            <w:pPr>
              <w:spacing w:after="0" w:line="240" w:lineRule="auto"/>
              <w:jc w:val="center"/>
              <w:rPr>
                <w:rFonts w:ascii="Times New Roman" w:hAnsi="Times New Roman"/>
                <w:sz w:val="20"/>
                <w:szCs w:val="20"/>
              </w:rPr>
            </w:pPr>
            <w:r w:rsidRPr="00097388">
              <w:rPr>
                <w:rFonts w:ascii="Times New Roman" w:hAnsi="Times New Roman"/>
                <w:sz w:val="20"/>
                <w:szCs w:val="20"/>
              </w:rPr>
              <w:t>22</w:t>
            </w:r>
          </w:p>
        </w:tc>
        <w:tc>
          <w:tcPr>
            <w:tcW w:w="0" w:type="auto"/>
            <w:tcBorders>
              <w:left w:val="nil"/>
              <w:right w:val="nil"/>
            </w:tcBorders>
            <w:shd w:val="clear" w:color="auto" w:fill="auto"/>
          </w:tcPr>
          <w:p w:rsidR="00097388" w:rsidRPr="00097388" w:rsidRDefault="00097388" w:rsidP="00F71BC9">
            <w:pPr>
              <w:spacing w:after="0" w:line="240" w:lineRule="auto"/>
              <w:jc w:val="center"/>
              <w:rPr>
                <w:rFonts w:ascii="Times New Roman" w:hAnsi="Times New Roman"/>
                <w:sz w:val="20"/>
                <w:szCs w:val="20"/>
              </w:rPr>
            </w:pPr>
            <w:r w:rsidRPr="00097388">
              <w:rPr>
                <w:rFonts w:ascii="Times New Roman" w:hAnsi="Times New Roman"/>
                <w:sz w:val="20"/>
                <w:szCs w:val="20"/>
              </w:rPr>
              <w:t>55.22 ± 0.138</w:t>
            </w:r>
          </w:p>
        </w:tc>
        <w:tc>
          <w:tcPr>
            <w:tcW w:w="0" w:type="auto"/>
            <w:tcBorders>
              <w:left w:val="nil"/>
              <w:right w:val="nil"/>
            </w:tcBorders>
            <w:shd w:val="clear" w:color="auto" w:fill="auto"/>
          </w:tcPr>
          <w:p w:rsidR="00097388" w:rsidRPr="00097388" w:rsidRDefault="00097388" w:rsidP="00F71BC9">
            <w:pPr>
              <w:spacing w:after="0" w:line="240" w:lineRule="auto"/>
              <w:jc w:val="center"/>
              <w:rPr>
                <w:rFonts w:ascii="Times New Roman" w:hAnsi="Times New Roman"/>
                <w:sz w:val="20"/>
                <w:szCs w:val="20"/>
              </w:rPr>
            </w:pPr>
            <w:r w:rsidRPr="00097388">
              <w:rPr>
                <w:rFonts w:ascii="Times New Roman" w:hAnsi="Times New Roman"/>
                <w:sz w:val="20"/>
                <w:szCs w:val="20"/>
              </w:rPr>
              <w:t>0.652 ± 0</w:t>
            </w:r>
          </w:p>
        </w:tc>
      </w:tr>
      <w:tr w:rsidR="00097388" w:rsidRPr="00097388" w:rsidTr="008D1F7C">
        <w:trPr>
          <w:jc w:val="center"/>
        </w:trPr>
        <w:tc>
          <w:tcPr>
            <w:tcW w:w="0" w:type="auto"/>
            <w:vMerge w:val="restart"/>
            <w:shd w:val="clear" w:color="auto" w:fill="auto"/>
          </w:tcPr>
          <w:p w:rsidR="00097388" w:rsidRPr="00097388" w:rsidRDefault="00097388" w:rsidP="00097388">
            <w:pPr>
              <w:spacing w:before="60" w:after="0" w:line="240" w:lineRule="auto"/>
              <w:rPr>
                <w:rFonts w:ascii="Times New Roman" w:hAnsi="Times New Roman"/>
                <w:bCs/>
                <w:sz w:val="20"/>
                <w:szCs w:val="20"/>
              </w:rPr>
            </w:pPr>
            <w:r w:rsidRPr="00097388">
              <w:rPr>
                <w:rFonts w:ascii="Times New Roman" w:hAnsi="Times New Roman"/>
                <w:bCs/>
                <w:sz w:val="20"/>
                <w:szCs w:val="20"/>
              </w:rPr>
              <w:t>Flow rate of mobile phase (mL/min)</w:t>
            </w:r>
          </w:p>
        </w:tc>
        <w:tc>
          <w:tcPr>
            <w:tcW w:w="0" w:type="auto"/>
            <w:shd w:val="clear" w:color="auto" w:fill="auto"/>
          </w:tcPr>
          <w:p w:rsidR="00097388" w:rsidRPr="00097388" w:rsidRDefault="00097388" w:rsidP="00F71BC9">
            <w:pPr>
              <w:spacing w:before="60" w:after="0" w:line="240" w:lineRule="auto"/>
              <w:jc w:val="center"/>
              <w:rPr>
                <w:rFonts w:ascii="Times New Roman" w:hAnsi="Times New Roman"/>
                <w:sz w:val="20"/>
                <w:szCs w:val="20"/>
              </w:rPr>
            </w:pPr>
            <w:r w:rsidRPr="00097388">
              <w:rPr>
                <w:rFonts w:ascii="Times New Roman" w:hAnsi="Times New Roman"/>
                <w:sz w:val="20"/>
                <w:szCs w:val="20"/>
              </w:rPr>
              <w:t>0.30</w:t>
            </w:r>
          </w:p>
        </w:tc>
        <w:tc>
          <w:tcPr>
            <w:tcW w:w="0" w:type="auto"/>
            <w:shd w:val="clear" w:color="auto" w:fill="auto"/>
          </w:tcPr>
          <w:p w:rsidR="00097388" w:rsidRPr="00097388" w:rsidRDefault="00097388" w:rsidP="00F71BC9">
            <w:pPr>
              <w:spacing w:before="60" w:after="0" w:line="240" w:lineRule="auto"/>
              <w:jc w:val="center"/>
              <w:rPr>
                <w:rFonts w:ascii="Times New Roman" w:hAnsi="Times New Roman"/>
                <w:sz w:val="20"/>
                <w:szCs w:val="20"/>
              </w:rPr>
            </w:pPr>
            <w:r w:rsidRPr="00097388">
              <w:rPr>
                <w:rFonts w:ascii="Times New Roman" w:hAnsi="Times New Roman"/>
                <w:sz w:val="20"/>
                <w:szCs w:val="20"/>
              </w:rPr>
              <w:t>52.45 ± 0.488</w:t>
            </w:r>
          </w:p>
        </w:tc>
        <w:tc>
          <w:tcPr>
            <w:tcW w:w="0" w:type="auto"/>
            <w:shd w:val="clear" w:color="auto" w:fill="auto"/>
          </w:tcPr>
          <w:p w:rsidR="00097388" w:rsidRPr="00097388" w:rsidRDefault="00097388" w:rsidP="00F71BC9">
            <w:pPr>
              <w:spacing w:before="60" w:after="0" w:line="240" w:lineRule="auto"/>
              <w:jc w:val="center"/>
              <w:rPr>
                <w:rFonts w:ascii="Times New Roman" w:hAnsi="Times New Roman"/>
                <w:sz w:val="20"/>
                <w:szCs w:val="20"/>
              </w:rPr>
            </w:pPr>
            <w:r w:rsidRPr="00097388">
              <w:rPr>
                <w:rFonts w:ascii="Times New Roman" w:hAnsi="Times New Roman"/>
                <w:sz w:val="20"/>
                <w:szCs w:val="20"/>
              </w:rPr>
              <w:t>0.651 ± 0.001</w:t>
            </w:r>
          </w:p>
        </w:tc>
      </w:tr>
      <w:tr w:rsidR="00097388" w:rsidRPr="00097388" w:rsidTr="008D1F7C">
        <w:trPr>
          <w:jc w:val="center"/>
        </w:trPr>
        <w:tc>
          <w:tcPr>
            <w:tcW w:w="0" w:type="auto"/>
            <w:vMerge/>
            <w:tcBorders>
              <w:left w:val="nil"/>
              <w:right w:val="nil"/>
            </w:tcBorders>
            <w:shd w:val="clear" w:color="auto" w:fill="auto"/>
          </w:tcPr>
          <w:p w:rsidR="00097388" w:rsidRPr="00097388" w:rsidRDefault="00097388" w:rsidP="00097388">
            <w:pPr>
              <w:spacing w:after="0" w:line="240" w:lineRule="auto"/>
              <w:jc w:val="both"/>
              <w:rPr>
                <w:rFonts w:ascii="Times New Roman" w:hAnsi="Times New Roman"/>
                <w:b/>
                <w:bCs/>
                <w:sz w:val="20"/>
                <w:szCs w:val="20"/>
              </w:rPr>
            </w:pPr>
          </w:p>
        </w:tc>
        <w:tc>
          <w:tcPr>
            <w:tcW w:w="0" w:type="auto"/>
            <w:tcBorders>
              <w:left w:val="nil"/>
              <w:right w:val="nil"/>
            </w:tcBorders>
            <w:shd w:val="clear" w:color="auto" w:fill="auto"/>
          </w:tcPr>
          <w:p w:rsidR="00097388" w:rsidRPr="00097388" w:rsidRDefault="00097388" w:rsidP="00F71BC9">
            <w:pPr>
              <w:spacing w:after="0" w:line="240" w:lineRule="auto"/>
              <w:jc w:val="center"/>
              <w:rPr>
                <w:rFonts w:ascii="Times New Roman" w:hAnsi="Times New Roman"/>
                <w:sz w:val="20"/>
                <w:szCs w:val="20"/>
              </w:rPr>
            </w:pPr>
            <w:r w:rsidRPr="00097388">
              <w:rPr>
                <w:rFonts w:ascii="Times New Roman" w:hAnsi="Times New Roman"/>
                <w:sz w:val="20"/>
                <w:szCs w:val="20"/>
              </w:rPr>
              <w:t>0.31</w:t>
            </w:r>
          </w:p>
        </w:tc>
        <w:tc>
          <w:tcPr>
            <w:tcW w:w="0" w:type="auto"/>
            <w:tcBorders>
              <w:left w:val="nil"/>
              <w:right w:val="nil"/>
            </w:tcBorders>
            <w:shd w:val="clear" w:color="auto" w:fill="auto"/>
          </w:tcPr>
          <w:p w:rsidR="00097388" w:rsidRPr="00097388" w:rsidRDefault="00097388" w:rsidP="00F71BC9">
            <w:pPr>
              <w:spacing w:after="0" w:line="240" w:lineRule="auto"/>
              <w:jc w:val="center"/>
              <w:rPr>
                <w:rFonts w:ascii="Times New Roman" w:hAnsi="Times New Roman"/>
                <w:sz w:val="20"/>
                <w:szCs w:val="20"/>
              </w:rPr>
            </w:pPr>
            <w:r w:rsidRPr="00097388">
              <w:rPr>
                <w:rFonts w:ascii="Times New Roman" w:hAnsi="Times New Roman"/>
                <w:sz w:val="20"/>
                <w:szCs w:val="20"/>
              </w:rPr>
              <w:t>51.02 ± 0.209</w:t>
            </w:r>
          </w:p>
        </w:tc>
        <w:tc>
          <w:tcPr>
            <w:tcW w:w="0" w:type="auto"/>
            <w:tcBorders>
              <w:left w:val="nil"/>
              <w:right w:val="nil"/>
            </w:tcBorders>
            <w:shd w:val="clear" w:color="auto" w:fill="auto"/>
          </w:tcPr>
          <w:p w:rsidR="00097388" w:rsidRPr="00097388" w:rsidRDefault="00097388" w:rsidP="00F71BC9">
            <w:pPr>
              <w:spacing w:after="0" w:line="240" w:lineRule="auto"/>
              <w:jc w:val="center"/>
              <w:rPr>
                <w:rFonts w:ascii="Times New Roman" w:hAnsi="Times New Roman"/>
                <w:sz w:val="20"/>
                <w:szCs w:val="20"/>
              </w:rPr>
            </w:pPr>
            <w:r w:rsidRPr="00097388">
              <w:rPr>
                <w:rFonts w:ascii="Times New Roman" w:hAnsi="Times New Roman"/>
                <w:sz w:val="20"/>
                <w:szCs w:val="20"/>
              </w:rPr>
              <w:t>0.632 ± 0</w:t>
            </w:r>
          </w:p>
        </w:tc>
      </w:tr>
      <w:tr w:rsidR="00097388" w:rsidRPr="00097388" w:rsidTr="008D1F7C">
        <w:trPr>
          <w:jc w:val="center"/>
        </w:trPr>
        <w:tc>
          <w:tcPr>
            <w:tcW w:w="0" w:type="auto"/>
            <w:vMerge/>
            <w:shd w:val="clear" w:color="auto" w:fill="auto"/>
          </w:tcPr>
          <w:p w:rsidR="00097388" w:rsidRPr="00097388" w:rsidRDefault="00097388" w:rsidP="00097388">
            <w:pPr>
              <w:spacing w:after="0" w:line="240" w:lineRule="auto"/>
              <w:jc w:val="both"/>
              <w:rPr>
                <w:rFonts w:ascii="Times New Roman" w:hAnsi="Times New Roman"/>
                <w:b/>
                <w:bCs/>
                <w:sz w:val="20"/>
                <w:szCs w:val="20"/>
              </w:rPr>
            </w:pPr>
          </w:p>
        </w:tc>
        <w:tc>
          <w:tcPr>
            <w:tcW w:w="0" w:type="auto"/>
            <w:shd w:val="clear" w:color="auto" w:fill="auto"/>
          </w:tcPr>
          <w:p w:rsidR="00097388" w:rsidRPr="00097388" w:rsidRDefault="00097388" w:rsidP="00F71BC9">
            <w:pPr>
              <w:spacing w:after="0" w:line="240" w:lineRule="auto"/>
              <w:jc w:val="center"/>
              <w:rPr>
                <w:rFonts w:ascii="Times New Roman" w:hAnsi="Times New Roman"/>
                <w:sz w:val="20"/>
                <w:szCs w:val="20"/>
              </w:rPr>
            </w:pPr>
            <w:r w:rsidRPr="00097388">
              <w:rPr>
                <w:rFonts w:ascii="Times New Roman" w:hAnsi="Times New Roman"/>
                <w:sz w:val="20"/>
                <w:szCs w:val="20"/>
              </w:rPr>
              <w:t>0.32</w:t>
            </w:r>
          </w:p>
        </w:tc>
        <w:tc>
          <w:tcPr>
            <w:tcW w:w="0" w:type="auto"/>
            <w:shd w:val="clear" w:color="auto" w:fill="auto"/>
          </w:tcPr>
          <w:p w:rsidR="00097388" w:rsidRPr="00097388" w:rsidRDefault="00097388" w:rsidP="00F71BC9">
            <w:pPr>
              <w:spacing w:after="0" w:line="240" w:lineRule="auto"/>
              <w:jc w:val="center"/>
              <w:rPr>
                <w:rFonts w:ascii="Times New Roman" w:hAnsi="Times New Roman"/>
                <w:sz w:val="20"/>
                <w:szCs w:val="20"/>
              </w:rPr>
            </w:pPr>
            <w:r w:rsidRPr="00097388">
              <w:rPr>
                <w:rFonts w:ascii="Times New Roman" w:hAnsi="Times New Roman"/>
                <w:sz w:val="20"/>
                <w:szCs w:val="20"/>
              </w:rPr>
              <w:t>48.34 ± 0.247</w:t>
            </w:r>
          </w:p>
        </w:tc>
        <w:tc>
          <w:tcPr>
            <w:tcW w:w="0" w:type="auto"/>
            <w:shd w:val="clear" w:color="auto" w:fill="auto"/>
          </w:tcPr>
          <w:p w:rsidR="00097388" w:rsidRPr="00097388" w:rsidRDefault="00097388" w:rsidP="00F71BC9">
            <w:pPr>
              <w:spacing w:after="0" w:line="240" w:lineRule="auto"/>
              <w:jc w:val="center"/>
              <w:rPr>
                <w:rFonts w:ascii="Times New Roman" w:hAnsi="Times New Roman"/>
                <w:sz w:val="20"/>
                <w:szCs w:val="20"/>
              </w:rPr>
            </w:pPr>
            <w:r w:rsidRPr="00097388">
              <w:rPr>
                <w:rFonts w:ascii="Times New Roman" w:hAnsi="Times New Roman"/>
                <w:sz w:val="20"/>
                <w:szCs w:val="20"/>
              </w:rPr>
              <w:t>0.615 ± 0.001</w:t>
            </w:r>
          </w:p>
        </w:tc>
      </w:tr>
    </w:tbl>
    <w:p w:rsidR="00097388" w:rsidRPr="00097388" w:rsidRDefault="00097388" w:rsidP="00097388">
      <w:pPr>
        <w:spacing w:after="0" w:line="240" w:lineRule="auto"/>
        <w:jc w:val="both"/>
        <w:rPr>
          <w:rFonts w:ascii="Times New Roman" w:hAnsi="Times New Roman"/>
          <w:bCs/>
          <w:i/>
          <w:sz w:val="20"/>
          <w:szCs w:val="20"/>
        </w:rPr>
      </w:pPr>
    </w:p>
    <w:p w:rsidR="00097388" w:rsidRPr="00097388" w:rsidRDefault="00097388" w:rsidP="00097388">
      <w:pPr>
        <w:spacing w:after="0" w:line="240" w:lineRule="auto"/>
        <w:jc w:val="both"/>
        <w:rPr>
          <w:rFonts w:ascii="Times New Roman" w:hAnsi="Times New Roman"/>
          <w:b/>
          <w:iCs/>
          <w:sz w:val="20"/>
          <w:szCs w:val="20"/>
        </w:rPr>
      </w:pPr>
      <w:r w:rsidRPr="00097388">
        <w:rPr>
          <w:rFonts w:ascii="Times New Roman" w:hAnsi="Times New Roman"/>
          <w:b/>
          <w:iCs/>
          <w:sz w:val="20"/>
          <w:szCs w:val="20"/>
        </w:rPr>
        <w:t>Statistical analysis</w:t>
      </w:r>
    </w:p>
    <w:p w:rsidR="00097388" w:rsidRPr="00097388" w:rsidRDefault="00097388" w:rsidP="00097388">
      <w:pPr>
        <w:autoSpaceDE w:val="0"/>
        <w:autoSpaceDN w:val="0"/>
        <w:adjustRightInd w:val="0"/>
        <w:spacing w:after="0" w:line="240" w:lineRule="auto"/>
        <w:jc w:val="both"/>
        <w:rPr>
          <w:rFonts w:ascii="Times New Roman" w:hAnsi="Times New Roman"/>
          <w:sz w:val="20"/>
          <w:szCs w:val="20"/>
          <w:lang w:val="en-SG" w:eastAsia="en-SG"/>
        </w:rPr>
      </w:pPr>
      <w:r w:rsidRPr="00097388">
        <w:rPr>
          <w:rFonts w:ascii="Times New Roman" w:hAnsi="Times New Roman"/>
          <w:sz w:val="20"/>
          <w:szCs w:val="20"/>
          <w:lang w:val="en-SG" w:eastAsia="en-SG"/>
        </w:rPr>
        <w:t xml:space="preserve">The most significant results were obtained with volume of MeOH as reconstitute solvent, volume of sample, mobile phase composition and wavelength of caffeine absorbance. The significance value in terms of P-value was 0.000 in all cases which means high significant results were obtained. In case of volume used for MeOH, three volumes (0.25, 0.50 and 1.00 mL) were tested by one-way ANOVA. An amount 0.50 and 1.00 mL volumes were shared with same letter B means it was not significant but both volumes were significantly different from 0.25 mL volume. </w:t>
      </w:r>
    </w:p>
    <w:p w:rsidR="00097388" w:rsidRPr="00097388" w:rsidRDefault="00097388" w:rsidP="00097388">
      <w:pPr>
        <w:spacing w:after="0" w:line="240" w:lineRule="auto"/>
        <w:jc w:val="both"/>
        <w:rPr>
          <w:rFonts w:ascii="Times New Roman" w:hAnsi="Times New Roman"/>
          <w:b/>
          <w:iCs/>
          <w:sz w:val="20"/>
          <w:szCs w:val="20"/>
          <w:lang w:val="en-SG"/>
        </w:rPr>
      </w:pPr>
    </w:p>
    <w:p w:rsidR="002B0EB9" w:rsidRDefault="00097388" w:rsidP="002B0EB9">
      <w:pPr>
        <w:spacing w:after="0" w:line="240" w:lineRule="auto"/>
        <w:ind w:left="851" w:hanging="851"/>
        <w:jc w:val="center"/>
        <w:rPr>
          <w:rFonts w:ascii="Times New Roman" w:hAnsi="Times New Roman"/>
          <w:sz w:val="20"/>
          <w:szCs w:val="20"/>
        </w:rPr>
      </w:pPr>
      <w:r w:rsidRPr="00097388">
        <w:rPr>
          <w:rFonts w:ascii="Times New Roman" w:hAnsi="Times New Roman"/>
          <w:sz w:val="20"/>
          <w:szCs w:val="20"/>
        </w:rPr>
        <w:t xml:space="preserve">Table 4. </w:t>
      </w:r>
      <w:r w:rsidR="002B0EB9">
        <w:rPr>
          <w:rFonts w:ascii="Times New Roman" w:hAnsi="Times New Roman"/>
          <w:sz w:val="20"/>
          <w:szCs w:val="20"/>
        </w:rPr>
        <w:t xml:space="preserve"> </w:t>
      </w:r>
      <w:r w:rsidRPr="00097388">
        <w:rPr>
          <w:rFonts w:ascii="Times New Roman" w:hAnsi="Times New Roman"/>
          <w:sz w:val="20"/>
          <w:szCs w:val="20"/>
        </w:rPr>
        <w:t xml:space="preserve">Statistical analysis of variance for the different independent factors using Tukey method </w:t>
      </w:r>
    </w:p>
    <w:p w:rsidR="00097388" w:rsidRPr="00097388" w:rsidRDefault="00097388" w:rsidP="002B0EB9">
      <w:pPr>
        <w:spacing w:after="120" w:line="240" w:lineRule="auto"/>
        <w:ind w:left="850" w:hanging="850"/>
        <w:jc w:val="center"/>
        <w:rPr>
          <w:rFonts w:ascii="Times New Roman" w:hAnsi="Times New Roman"/>
          <w:sz w:val="20"/>
          <w:szCs w:val="20"/>
        </w:rPr>
      </w:pPr>
      <w:r w:rsidRPr="00097388">
        <w:rPr>
          <w:rFonts w:ascii="Times New Roman" w:hAnsi="Times New Roman"/>
          <w:sz w:val="20"/>
          <w:szCs w:val="20"/>
        </w:rPr>
        <w:t>and 95% confidence, P value less than 0.05.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3"/>
        <w:gridCol w:w="487"/>
        <w:gridCol w:w="2518"/>
        <w:gridCol w:w="487"/>
        <w:gridCol w:w="472"/>
        <w:gridCol w:w="472"/>
        <w:gridCol w:w="487"/>
        <w:gridCol w:w="457"/>
        <w:gridCol w:w="443"/>
        <w:gridCol w:w="487"/>
      </w:tblGrid>
      <w:tr w:rsidR="00097388" w:rsidRPr="00097388" w:rsidTr="00011F4A">
        <w:trPr>
          <w:jc w:val="center"/>
        </w:trPr>
        <w:tc>
          <w:tcPr>
            <w:tcW w:w="8303" w:type="dxa"/>
            <w:gridSpan w:val="10"/>
            <w:tcBorders>
              <w:left w:val="nil"/>
              <w:right w:val="nil"/>
            </w:tcBorders>
          </w:tcPr>
          <w:p w:rsidR="00097388" w:rsidRPr="00097388" w:rsidRDefault="00097388" w:rsidP="002B0EB9">
            <w:pPr>
              <w:spacing w:before="60" w:after="0" w:line="240" w:lineRule="auto"/>
              <w:jc w:val="center"/>
              <w:rPr>
                <w:rFonts w:ascii="Times New Roman" w:hAnsi="Times New Roman"/>
                <w:b/>
                <w:bCs/>
                <w:sz w:val="20"/>
                <w:szCs w:val="20"/>
              </w:rPr>
            </w:pPr>
            <w:r w:rsidRPr="00097388">
              <w:rPr>
                <w:rFonts w:ascii="Times New Roman" w:hAnsi="Times New Roman"/>
                <w:b/>
                <w:bCs/>
                <w:sz w:val="20"/>
                <w:szCs w:val="20"/>
              </w:rPr>
              <w:t>Volume of MeOH as Reconstitute Solvent</w:t>
            </w:r>
          </w:p>
        </w:tc>
      </w:tr>
      <w:tr w:rsidR="00011F4A" w:rsidRPr="00097388" w:rsidTr="00503ADD">
        <w:trPr>
          <w:jc w:val="center"/>
        </w:trPr>
        <w:tc>
          <w:tcPr>
            <w:tcW w:w="0" w:type="auto"/>
            <w:tcBorders>
              <w:left w:val="nil"/>
              <w:bottom w:val="single" w:sz="4" w:space="0" w:color="000000"/>
              <w:right w:val="nil"/>
            </w:tcBorders>
          </w:tcPr>
          <w:p w:rsidR="00011F4A" w:rsidRPr="00097388" w:rsidRDefault="00011F4A" w:rsidP="00097388">
            <w:pPr>
              <w:autoSpaceDE w:val="0"/>
              <w:autoSpaceDN w:val="0"/>
              <w:adjustRightInd w:val="0"/>
              <w:spacing w:after="0" w:line="240" w:lineRule="auto"/>
              <w:jc w:val="both"/>
              <w:rPr>
                <w:rFonts w:ascii="Times New Roman" w:hAnsi="Times New Roman"/>
                <w:b/>
                <w:bCs/>
                <w:sz w:val="20"/>
                <w:szCs w:val="20"/>
                <w:lang w:val="en-SG"/>
              </w:rPr>
            </w:pPr>
            <w:r w:rsidRPr="00097388">
              <w:rPr>
                <w:rFonts w:ascii="Times New Roman" w:hAnsi="Times New Roman"/>
                <w:b/>
                <w:bCs/>
                <w:sz w:val="20"/>
                <w:szCs w:val="20"/>
              </w:rPr>
              <w:t>Factor Value</w:t>
            </w:r>
          </w:p>
        </w:tc>
        <w:tc>
          <w:tcPr>
            <w:tcW w:w="0" w:type="auto"/>
            <w:tcBorders>
              <w:left w:val="nil"/>
              <w:bottom w:val="single" w:sz="4" w:space="0" w:color="000000"/>
              <w:right w:val="nil"/>
            </w:tcBorders>
          </w:tcPr>
          <w:p w:rsidR="00011F4A" w:rsidRPr="00097388" w:rsidRDefault="00011F4A" w:rsidP="00097388">
            <w:pPr>
              <w:spacing w:after="0" w:line="240" w:lineRule="auto"/>
              <w:jc w:val="both"/>
              <w:rPr>
                <w:rFonts w:ascii="Times New Roman" w:hAnsi="Times New Roman"/>
                <w:b/>
                <w:bCs/>
                <w:sz w:val="20"/>
                <w:szCs w:val="20"/>
              </w:rPr>
            </w:pPr>
            <w:r w:rsidRPr="00097388">
              <w:rPr>
                <w:rFonts w:ascii="Times New Roman" w:hAnsi="Times New Roman"/>
                <w:b/>
                <w:bCs/>
                <w:sz w:val="20"/>
                <w:szCs w:val="20"/>
              </w:rPr>
              <w:t>N</w:t>
            </w:r>
          </w:p>
        </w:tc>
        <w:tc>
          <w:tcPr>
            <w:tcW w:w="0" w:type="auto"/>
            <w:tcBorders>
              <w:left w:val="nil"/>
              <w:bottom w:val="single" w:sz="4" w:space="0" w:color="000000"/>
              <w:right w:val="nil"/>
            </w:tcBorders>
          </w:tcPr>
          <w:p w:rsidR="00011F4A" w:rsidRPr="00097388" w:rsidRDefault="00011F4A" w:rsidP="002B0EB9">
            <w:pPr>
              <w:spacing w:after="0" w:line="240" w:lineRule="auto"/>
              <w:jc w:val="center"/>
              <w:rPr>
                <w:rFonts w:ascii="Times New Roman" w:hAnsi="Times New Roman"/>
                <w:b/>
                <w:bCs/>
                <w:sz w:val="20"/>
                <w:szCs w:val="20"/>
              </w:rPr>
            </w:pPr>
            <w:r w:rsidRPr="00097388">
              <w:rPr>
                <w:rFonts w:ascii="Times New Roman" w:hAnsi="Times New Roman"/>
                <w:b/>
                <w:bCs/>
                <w:sz w:val="20"/>
                <w:szCs w:val="20"/>
              </w:rPr>
              <w:t>Mean or Recovery</w:t>
            </w:r>
          </w:p>
        </w:tc>
        <w:tc>
          <w:tcPr>
            <w:tcW w:w="0" w:type="auto"/>
            <w:gridSpan w:val="7"/>
            <w:tcBorders>
              <w:left w:val="nil"/>
              <w:bottom w:val="single" w:sz="4" w:space="0" w:color="000000"/>
              <w:right w:val="nil"/>
            </w:tcBorders>
          </w:tcPr>
          <w:p w:rsidR="00011F4A" w:rsidRPr="00F71BC9" w:rsidRDefault="00011F4A" w:rsidP="00011F4A">
            <w:pPr>
              <w:spacing w:after="60" w:line="240" w:lineRule="auto"/>
              <w:jc w:val="center"/>
              <w:rPr>
                <w:rFonts w:ascii="Times New Roman" w:hAnsi="Times New Roman"/>
                <w:b/>
                <w:sz w:val="20"/>
                <w:szCs w:val="20"/>
              </w:rPr>
            </w:pPr>
            <w:r w:rsidRPr="00F71BC9">
              <w:rPr>
                <w:rFonts w:ascii="Times New Roman" w:hAnsi="Times New Roman"/>
                <w:b/>
                <w:bCs/>
                <w:sz w:val="20"/>
                <w:szCs w:val="20"/>
              </w:rPr>
              <w:t>Grouping</w:t>
            </w:r>
          </w:p>
        </w:tc>
      </w:tr>
      <w:tr w:rsidR="00097388" w:rsidRPr="00097388" w:rsidTr="008D1F7C">
        <w:trPr>
          <w:jc w:val="center"/>
        </w:trPr>
        <w:tc>
          <w:tcPr>
            <w:tcW w:w="0" w:type="auto"/>
            <w:tcBorders>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0.25</w:t>
            </w:r>
          </w:p>
        </w:tc>
        <w:tc>
          <w:tcPr>
            <w:tcW w:w="0" w:type="auto"/>
            <w:tcBorders>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3</w:t>
            </w:r>
          </w:p>
        </w:tc>
        <w:tc>
          <w:tcPr>
            <w:tcW w:w="0" w:type="auto"/>
            <w:tcBorders>
              <w:left w:val="nil"/>
              <w:bottom w:val="nil"/>
              <w:right w:val="nil"/>
            </w:tcBorders>
          </w:tcPr>
          <w:p w:rsidR="00097388" w:rsidRPr="00097388" w:rsidRDefault="00097388" w:rsidP="002B0EB9">
            <w:pPr>
              <w:autoSpaceDE w:val="0"/>
              <w:autoSpaceDN w:val="0"/>
              <w:adjustRightInd w:val="0"/>
              <w:spacing w:before="60" w:after="0" w:line="240" w:lineRule="auto"/>
              <w:jc w:val="center"/>
              <w:rPr>
                <w:rFonts w:ascii="Times New Roman" w:hAnsi="Times New Roman"/>
                <w:sz w:val="20"/>
                <w:szCs w:val="20"/>
                <w:lang w:val="en-SG"/>
              </w:rPr>
            </w:pPr>
            <w:r w:rsidRPr="00097388">
              <w:rPr>
                <w:rFonts w:ascii="Times New Roman" w:hAnsi="Times New Roman"/>
                <w:sz w:val="20"/>
                <w:szCs w:val="20"/>
              </w:rPr>
              <w:t>79.073</w:t>
            </w:r>
          </w:p>
        </w:tc>
        <w:tc>
          <w:tcPr>
            <w:tcW w:w="0" w:type="auto"/>
            <w:tcBorders>
              <w:left w:val="nil"/>
              <w:bottom w:val="nil"/>
              <w:right w:val="nil"/>
            </w:tcBorders>
          </w:tcPr>
          <w:p w:rsidR="00097388" w:rsidRPr="00097388" w:rsidRDefault="00097388" w:rsidP="00F71BC9">
            <w:pPr>
              <w:spacing w:before="60" w:after="0" w:line="240" w:lineRule="auto"/>
              <w:jc w:val="center"/>
              <w:rPr>
                <w:rFonts w:ascii="Times New Roman" w:hAnsi="Times New Roman"/>
                <w:sz w:val="20"/>
                <w:szCs w:val="20"/>
              </w:rPr>
            </w:pPr>
            <w:r w:rsidRPr="00097388">
              <w:rPr>
                <w:rFonts w:ascii="Times New Roman" w:hAnsi="Times New Roman"/>
                <w:sz w:val="20"/>
                <w:szCs w:val="20"/>
              </w:rPr>
              <w:t>A</w:t>
            </w:r>
          </w:p>
        </w:tc>
        <w:tc>
          <w:tcPr>
            <w:tcW w:w="0" w:type="auto"/>
            <w:gridSpan w:val="6"/>
            <w:tcBorders>
              <w:left w:val="nil"/>
              <w:bottom w:val="nil"/>
              <w:right w:val="nil"/>
            </w:tcBorders>
          </w:tcPr>
          <w:p w:rsidR="00097388" w:rsidRPr="00F71BC9" w:rsidRDefault="00097388" w:rsidP="00F71BC9">
            <w:pPr>
              <w:spacing w:before="60" w:after="0" w:line="240" w:lineRule="auto"/>
              <w:rPr>
                <w:rFonts w:ascii="Times New Roman" w:hAnsi="Times New Roman"/>
                <w:sz w:val="20"/>
                <w:szCs w:val="20"/>
              </w:rPr>
            </w:pPr>
          </w:p>
        </w:tc>
      </w:tr>
      <w:tr w:rsidR="00097388" w:rsidRPr="00097388" w:rsidTr="008D1F7C">
        <w:trPr>
          <w:jc w:val="center"/>
        </w:trPr>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0.50</w:t>
            </w: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3</w:t>
            </w:r>
          </w:p>
        </w:tc>
        <w:tc>
          <w:tcPr>
            <w:tcW w:w="0" w:type="auto"/>
            <w:tcBorders>
              <w:top w:val="nil"/>
              <w:left w:val="nil"/>
              <w:bottom w:val="nil"/>
              <w:right w:val="nil"/>
            </w:tcBorders>
          </w:tcPr>
          <w:p w:rsidR="00097388" w:rsidRPr="00097388" w:rsidRDefault="00097388" w:rsidP="002B0EB9">
            <w:pPr>
              <w:autoSpaceDE w:val="0"/>
              <w:autoSpaceDN w:val="0"/>
              <w:adjustRightInd w:val="0"/>
              <w:spacing w:before="60" w:after="0" w:line="240" w:lineRule="auto"/>
              <w:jc w:val="center"/>
              <w:rPr>
                <w:rFonts w:ascii="Times New Roman" w:hAnsi="Times New Roman"/>
                <w:sz w:val="20"/>
                <w:szCs w:val="20"/>
                <w:lang w:val="en-SG"/>
              </w:rPr>
            </w:pPr>
            <w:r w:rsidRPr="00097388">
              <w:rPr>
                <w:rFonts w:ascii="Times New Roman" w:hAnsi="Times New Roman"/>
                <w:sz w:val="20"/>
                <w:szCs w:val="20"/>
              </w:rPr>
              <w:t>71.660</w:t>
            </w:r>
          </w:p>
        </w:tc>
        <w:tc>
          <w:tcPr>
            <w:tcW w:w="0" w:type="auto"/>
            <w:tcBorders>
              <w:top w:val="nil"/>
              <w:left w:val="nil"/>
              <w:bottom w:val="nil"/>
              <w:right w:val="nil"/>
            </w:tcBorders>
          </w:tcPr>
          <w:p w:rsidR="00097388" w:rsidRPr="00097388" w:rsidRDefault="00097388" w:rsidP="00F71BC9">
            <w:pPr>
              <w:spacing w:before="60" w:after="0" w:line="240" w:lineRule="auto"/>
              <w:jc w:val="center"/>
              <w:rPr>
                <w:rFonts w:ascii="Times New Roman" w:hAnsi="Times New Roman"/>
                <w:sz w:val="20"/>
                <w:szCs w:val="20"/>
              </w:rPr>
            </w:pPr>
          </w:p>
        </w:tc>
        <w:tc>
          <w:tcPr>
            <w:tcW w:w="0" w:type="auto"/>
            <w:gridSpan w:val="6"/>
            <w:tcBorders>
              <w:top w:val="nil"/>
              <w:left w:val="nil"/>
              <w:bottom w:val="nil"/>
              <w:right w:val="nil"/>
            </w:tcBorders>
          </w:tcPr>
          <w:p w:rsidR="00097388" w:rsidRPr="00F71BC9" w:rsidRDefault="00097388" w:rsidP="00F71BC9">
            <w:pPr>
              <w:spacing w:before="60" w:after="0" w:line="240" w:lineRule="auto"/>
              <w:rPr>
                <w:rFonts w:ascii="Times New Roman" w:hAnsi="Times New Roman"/>
                <w:sz w:val="20"/>
                <w:szCs w:val="20"/>
              </w:rPr>
            </w:pPr>
            <w:r w:rsidRPr="00F71BC9">
              <w:rPr>
                <w:rFonts w:ascii="Times New Roman" w:hAnsi="Times New Roman"/>
                <w:sz w:val="20"/>
                <w:szCs w:val="20"/>
              </w:rPr>
              <w:t>B</w:t>
            </w:r>
          </w:p>
        </w:tc>
      </w:tr>
      <w:tr w:rsidR="00097388" w:rsidRPr="00097388" w:rsidTr="008D1F7C">
        <w:trPr>
          <w:jc w:val="center"/>
        </w:trPr>
        <w:tc>
          <w:tcPr>
            <w:tcW w:w="0" w:type="auto"/>
            <w:tcBorders>
              <w:top w:val="nil"/>
              <w:left w:val="nil"/>
              <w:right w:val="nil"/>
            </w:tcBorders>
          </w:tcPr>
          <w:p w:rsidR="00097388" w:rsidRPr="00097388" w:rsidRDefault="00097388" w:rsidP="002B0EB9">
            <w:pPr>
              <w:spacing w:before="60" w:after="60" w:line="240" w:lineRule="auto"/>
              <w:jc w:val="both"/>
              <w:rPr>
                <w:rFonts w:ascii="Times New Roman" w:hAnsi="Times New Roman"/>
                <w:sz w:val="20"/>
                <w:szCs w:val="20"/>
              </w:rPr>
            </w:pPr>
            <w:r w:rsidRPr="00097388">
              <w:rPr>
                <w:rFonts w:ascii="Times New Roman" w:hAnsi="Times New Roman"/>
                <w:sz w:val="20"/>
                <w:szCs w:val="20"/>
              </w:rPr>
              <w:t>1.00</w:t>
            </w:r>
          </w:p>
        </w:tc>
        <w:tc>
          <w:tcPr>
            <w:tcW w:w="0" w:type="auto"/>
            <w:tcBorders>
              <w:top w:val="nil"/>
              <w:left w:val="nil"/>
              <w:right w:val="nil"/>
            </w:tcBorders>
          </w:tcPr>
          <w:p w:rsidR="00097388" w:rsidRPr="00097388" w:rsidRDefault="00097388" w:rsidP="002B0EB9">
            <w:pPr>
              <w:spacing w:before="60" w:after="60" w:line="240" w:lineRule="auto"/>
              <w:jc w:val="both"/>
              <w:rPr>
                <w:rFonts w:ascii="Times New Roman" w:hAnsi="Times New Roman"/>
                <w:sz w:val="20"/>
                <w:szCs w:val="20"/>
              </w:rPr>
            </w:pPr>
            <w:r w:rsidRPr="00097388">
              <w:rPr>
                <w:rFonts w:ascii="Times New Roman" w:hAnsi="Times New Roman"/>
                <w:sz w:val="20"/>
                <w:szCs w:val="20"/>
              </w:rPr>
              <w:t>3</w:t>
            </w:r>
          </w:p>
        </w:tc>
        <w:tc>
          <w:tcPr>
            <w:tcW w:w="0" w:type="auto"/>
            <w:tcBorders>
              <w:top w:val="nil"/>
              <w:left w:val="nil"/>
              <w:right w:val="nil"/>
            </w:tcBorders>
          </w:tcPr>
          <w:p w:rsidR="00097388" w:rsidRPr="00097388" w:rsidRDefault="00097388" w:rsidP="002B0EB9">
            <w:pPr>
              <w:autoSpaceDE w:val="0"/>
              <w:autoSpaceDN w:val="0"/>
              <w:adjustRightInd w:val="0"/>
              <w:spacing w:before="60" w:after="60" w:line="240" w:lineRule="auto"/>
              <w:jc w:val="center"/>
              <w:rPr>
                <w:rFonts w:ascii="Times New Roman" w:hAnsi="Times New Roman"/>
                <w:sz w:val="20"/>
                <w:szCs w:val="20"/>
                <w:lang w:val="en-SG"/>
              </w:rPr>
            </w:pPr>
            <w:r w:rsidRPr="00097388">
              <w:rPr>
                <w:rFonts w:ascii="Times New Roman" w:hAnsi="Times New Roman"/>
                <w:sz w:val="20"/>
                <w:szCs w:val="20"/>
              </w:rPr>
              <w:t>71.337</w:t>
            </w:r>
          </w:p>
        </w:tc>
        <w:tc>
          <w:tcPr>
            <w:tcW w:w="0" w:type="auto"/>
            <w:tcBorders>
              <w:top w:val="nil"/>
              <w:left w:val="nil"/>
              <w:right w:val="nil"/>
            </w:tcBorders>
          </w:tcPr>
          <w:p w:rsidR="00097388" w:rsidRPr="00097388" w:rsidRDefault="00097388" w:rsidP="00F71BC9">
            <w:pPr>
              <w:spacing w:before="60" w:after="60" w:line="240" w:lineRule="auto"/>
              <w:jc w:val="center"/>
              <w:rPr>
                <w:rFonts w:ascii="Times New Roman" w:hAnsi="Times New Roman"/>
                <w:sz w:val="20"/>
                <w:szCs w:val="20"/>
              </w:rPr>
            </w:pPr>
          </w:p>
        </w:tc>
        <w:tc>
          <w:tcPr>
            <w:tcW w:w="0" w:type="auto"/>
            <w:gridSpan w:val="6"/>
            <w:tcBorders>
              <w:top w:val="nil"/>
              <w:left w:val="nil"/>
              <w:right w:val="nil"/>
            </w:tcBorders>
          </w:tcPr>
          <w:p w:rsidR="00097388" w:rsidRPr="00F71BC9" w:rsidRDefault="00097388" w:rsidP="00F71BC9">
            <w:pPr>
              <w:spacing w:before="60" w:after="60" w:line="240" w:lineRule="auto"/>
              <w:rPr>
                <w:rFonts w:ascii="Times New Roman" w:hAnsi="Times New Roman"/>
                <w:sz w:val="20"/>
                <w:szCs w:val="20"/>
              </w:rPr>
            </w:pPr>
            <w:r w:rsidRPr="00F71BC9">
              <w:rPr>
                <w:rFonts w:ascii="Times New Roman" w:hAnsi="Times New Roman"/>
                <w:sz w:val="20"/>
                <w:szCs w:val="20"/>
              </w:rPr>
              <w:t>B</w:t>
            </w:r>
          </w:p>
        </w:tc>
      </w:tr>
      <w:tr w:rsidR="00097388" w:rsidRPr="00097388" w:rsidTr="008D1F7C">
        <w:trPr>
          <w:jc w:val="center"/>
        </w:trPr>
        <w:tc>
          <w:tcPr>
            <w:tcW w:w="0" w:type="auto"/>
            <w:gridSpan w:val="10"/>
            <w:tcBorders>
              <w:left w:val="nil"/>
              <w:right w:val="nil"/>
            </w:tcBorders>
          </w:tcPr>
          <w:p w:rsidR="00097388" w:rsidRPr="00097388" w:rsidRDefault="00097388" w:rsidP="00F71BC9">
            <w:pPr>
              <w:spacing w:before="60" w:after="0" w:line="240" w:lineRule="auto"/>
              <w:jc w:val="center"/>
              <w:rPr>
                <w:rFonts w:ascii="Times New Roman" w:hAnsi="Times New Roman"/>
                <w:b/>
                <w:bCs/>
                <w:sz w:val="20"/>
                <w:szCs w:val="20"/>
              </w:rPr>
            </w:pPr>
            <w:r w:rsidRPr="00097388">
              <w:rPr>
                <w:rFonts w:ascii="Times New Roman" w:hAnsi="Times New Roman"/>
                <w:b/>
                <w:bCs/>
                <w:sz w:val="20"/>
                <w:szCs w:val="20"/>
              </w:rPr>
              <w:t>Sample Volume</w:t>
            </w:r>
          </w:p>
        </w:tc>
      </w:tr>
      <w:tr w:rsidR="00011F4A" w:rsidRPr="00097388" w:rsidTr="004F5225">
        <w:trPr>
          <w:jc w:val="center"/>
        </w:trPr>
        <w:tc>
          <w:tcPr>
            <w:tcW w:w="0" w:type="auto"/>
            <w:tcBorders>
              <w:left w:val="nil"/>
              <w:bottom w:val="single" w:sz="4" w:space="0" w:color="auto"/>
              <w:right w:val="nil"/>
            </w:tcBorders>
          </w:tcPr>
          <w:p w:rsidR="00011F4A" w:rsidRPr="00097388" w:rsidRDefault="00011F4A" w:rsidP="002B0EB9">
            <w:pPr>
              <w:spacing w:after="60" w:line="240" w:lineRule="auto"/>
              <w:jc w:val="both"/>
              <w:rPr>
                <w:rFonts w:ascii="Times New Roman" w:hAnsi="Times New Roman"/>
                <w:b/>
                <w:bCs/>
                <w:sz w:val="20"/>
                <w:szCs w:val="20"/>
              </w:rPr>
            </w:pPr>
            <w:r w:rsidRPr="00097388">
              <w:rPr>
                <w:rFonts w:ascii="Times New Roman" w:hAnsi="Times New Roman"/>
                <w:b/>
                <w:bCs/>
                <w:sz w:val="20"/>
                <w:szCs w:val="20"/>
              </w:rPr>
              <w:t>Factor Value</w:t>
            </w:r>
          </w:p>
        </w:tc>
        <w:tc>
          <w:tcPr>
            <w:tcW w:w="0" w:type="auto"/>
            <w:tcBorders>
              <w:left w:val="nil"/>
              <w:bottom w:val="single" w:sz="4" w:space="0" w:color="auto"/>
              <w:right w:val="nil"/>
            </w:tcBorders>
          </w:tcPr>
          <w:p w:rsidR="00011F4A" w:rsidRPr="00097388" w:rsidRDefault="00011F4A" w:rsidP="00097388">
            <w:pPr>
              <w:spacing w:after="0" w:line="240" w:lineRule="auto"/>
              <w:jc w:val="both"/>
              <w:rPr>
                <w:rFonts w:ascii="Times New Roman" w:hAnsi="Times New Roman"/>
                <w:b/>
                <w:bCs/>
                <w:sz w:val="20"/>
                <w:szCs w:val="20"/>
              </w:rPr>
            </w:pPr>
            <w:r w:rsidRPr="00097388">
              <w:rPr>
                <w:rFonts w:ascii="Times New Roman" w:hAnsi="Times New Roman"/>
                <w:b/>
                <w:bCs/>
                <w:sz w:val="20"/>
                <w:szCs w:val="20"/>
              </w:rPr>
              <w:t>N</w:t>
            </w:r>
          </w:p>
        </w:tc>
        <w:tc>
          <w:tcPr>
            <w:tcW w:w="0" w:type="auto"/>
            <w:tcBorders>
              <w:left w:val="nil"/>
              <w:bottom w:val="single" w:sz="4" w:space="0" w:color="auto"/>
              <w:right w:val="nil"/>
            </w:tcBorders>
          </w:tcPr>
          <w:p w:rsidR="00011F4A" w:rsidRPr="00097388" w:rsidRDefault="00011F4A" w:rsidP="002B0EB9">
            <w:pPr>
              <w:spacing w:after="0" w:line="240" w:lineRule="auto"/>
              <w:jc w:val="center"/>
              <w:rPr>
                <w:rFonts w:ascii="Times New Roman" w:hAnsi="Times New Roman"/>
                <w:b/>
                <w:bCs/>
                <w:sz w:val="20"/>
                <w:szCs w:val="20"/>
              </w:rPr>
            </w:pPr>
            <w:r w:rsidRPr="00097388">
              <w:rPr>
                <w:rFonts w:ascii="Times New Roman" w:hAnsi="Times New Roman"/>
                <w:b/>
                <w:bCs/>
                <w:sz w:val="20"/>
                <w:szCs w:val="20"/>
              </w:rPr>
              <w:t>Mean of Recovery</w:t>
            </w:r>
          </w:p>
        </w:tc>
        <w:tc>
          <w:tcPr>
            <w:tcW w:w="0" w:type="auto"/>
            <w:gridSpan w:val="7"/>
            <w:tcBorders>
              <w:left w:val="nil"/>
              <w:bottom w:val="single" w:sz="4" w:space="0" w:color="auto"/>
              <w:right w:val="nil"/>
            </w:tcBorders>
          </w:tcPr>
          <w:p w:rsidR="00011F4A" w:rsidRPr="00097388" w:rsidRDefault="00011F4A" w:rsidP="00011F4A">
            <w:pPr>
              <w:spacing w:after="0" w:line="240" w:lineRule="auto"/>
              <w:jc w:val="center"/>
              <w:rPr>
                <w:rFonts w:ascii="Times New Roman" w:hAnsi="Times New Roman"/>
                <w:sz w:val="20"/>
                <w:szCs w:val="20"/>
              </w:rPr>
            </w:pPr>
            <w:r w:rsidRPr="00097388">
              <w:rPr>
                <w:rFonts w:ascii="Times New Roman" w:hAnsi="Times New Roman"/>
                <w:b/>
                <w:bCs/>
                <w:sz w:val="20"/>
                <w:szCs w:val="20"/>
              </w:rPr>
              <w:t>Grouping</w:t>
            </w:r>
          </w:p>
        </w:tc>
      </w:tr>
      <w:tr w:rsidR="00097388" w:rsidRPr="00097388" w:rsidTr="008D1F7C">
        <w:trPr>
          <w:jc w:val="center"/>
        </w:trPr>
        <w:tc>
          <w:tcPr>
            <w:tcW w:w="0" w:type="auto"/>
            <w:tcBorders>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250</w:t>
            </w:r>
          </w:p>
        </w:tc>
        <w:tc>
          <w:tcPr>
            <w:tcW w:w="0" w:type="auto"/>
            <w:tcBorders>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3</w:t>
            </w:r>
          </w:p>
        </w:tc>
        <w:tc>
          <w:tcPr>
            <w:tcW w:w="0" w:type="auto"/>
            <w:tcBorders>
              <w:left w:val="nil"/>
              <w:bottom w:val="nil"/>
              <w:right w:val="nil"/>
            </w:tcBorders>
          </w:tcPr>
          <w:p w:rsidR="00097388" w:rsidRPr="00097388" w:rsidRDefault="00097388" w:rsidP="002B0EB9">
            <w:pPr>
              <w:spacing w:before="60" w:after="0" w:line="240" w:lineRule="auto"/>
              <w:jc w:val="center"/>
              <w:rPr>
                <w:rFonts w:ascii="Times New Roman" w:hAnsi="Times New Roman"/>
                <w:sz w:val="20"/>
                <w:szCs w:val="20"/>
              </w:rPr>
            </w:pPr>
            <w:r w:rsidRPr="00097388">
              <w:rPr>
                <w:rFonts w:ascii="Times New Roman" w:hAnsi="Times New Roman"/>
                <w:sz w:val="20"/>
                <w:szCs w:val="20"/>
              </w:rPr>
              <w:t>87.53</w:t>
            </w:r>
          </w:p>
        </w:tc>
        <w:tc>
          <w:tcPr>
            <w:tcW w:w="0" w:type="auto"/>
            <w:tcBorders>
              <w:left w:val="nil"/>
              <w:bottom w:val="nil"/>
              <w:right w:val="nil"/>
            </w:tcBorders>
          </w:tcPr>
          <w:p w:rsidR="00097388" w:rsidRPr="00097388" w:rsidRDefault="00097388" w:rsidP="00F71BC9">
            <w:pPr>
              <w:spacing w:before="60" w:after="0" w:line="240" w:lineRule="auto"/>
              <w:jc w:val="center"/>
              <w:rPr>
                <w:rFonts w:ascii="Times New Roman" w:hAnsi="Times New Roman"/>
                <w:sz w:val="20"/>
                <w:szCs w:val="20"/>
              </w:rPr>
            </w:pPr>
            <w:r w:rsidRPr="00097388">
              <w:rPr>
                <w:rFonts w:ascii="Times New Roman" w:hAnsi="Times New Roman"/>
                <w:sz w:val="20"/>
                <w:szCs w:val="20"/>
              </w:rPr>
              <w:t>A</w:t>
            </w:r>
          </w:p>
        </w:tc>
        <w:tc>
          <w:tcPr>
            <w:tcW w:w="0" w:type="auto"/>
            <w:tcBorders>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gridSpan w:val="5"/>
            <w:tcBorders>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r>
      <w:tr w:rsidR="00097388" w:rsidRPr="00097388" w:rsidTr="008D1F7C">
        <w:trPr>
          <w:jc w:val="center"/>
        </w:trPr>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100</w:t>
            </w: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3</w:t>
            </w:r>
          </w:p>
        </w:tc>
        <w:tc>
          <w:tcPr>
            <w:tcW w:w="0" w:type="auto"/>
            <w:tcBorders>
              <w:top w:val="nil"/>
              <w:left w:val="nil"/>
              <w:bottom w:val="nil"/>
              <w:right w:val="nil"/>
            </w:tcBorders>
          </w:tcPr>
          <w:p w:rsidR="00097388" w:rsidRPr="00097388" w:rsidRDefault="00097388" w:rsidP="002B0EB9">
            <w:pPr>
              <w:spacing w:before="60" w:after="0" w:line="240" w:lineRule="auto"/>
              <w:jc w:val="center"/>
              <w:rPr>
                <w:rFonts w:ascii="Times New Roman" w:hAnsi="Times New Roman"/>
                <w:sz w:val="20"/>
                <w:szCs w:val="20"/>
              </w:rPr>
            </w:pPr>
            <w:r w:rsidRPr="00097388">
              <w:rPr>
                <w:rFonts w:ascii="Times New Roman" w:hAnsi="Times New Roman"/>
                <w:sz w:val="20"/>
                <w:szCs w:val="20"/>
              </w:rPr>
              <w:t>84.57</w:t>
            </w:r>
          </w:p>
        </w:tc>
        <w:tc>
          <w:tcPr>
            <w:tcW w:w="0" w:type="auto"/>
            <w:tcBorders>
              <w:top w:val="nil"/>
              <w:left w:val="nil"/>
              <w:bottom w:val="nil"/>
              <w:right w:val="nil"/>
            </w:tcBorders>
          </w:tcPr>
          <w:p w:rsidR="00097388" w:rsidRPr="00097388" w:rsidRDefault="00097388" w:rsidP="00F71BC9">
            <w:pPr>
              <w:spacing w:before="60" w:after="0" w:line="240" w:lineRule="auto"/>
              <w:jc w:val="center"/>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B</w:t>
            </w:r>
          </w:p>
        </w:tc>
        <w:tc>
          <w:tcPr>
            <w:tcW w:w="0" w:type="auto"/>
            <w:gridSpan w:val="5"/>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r>
      <w:tr w:rsidR="00097388" w:rsidRPr="00097388" w:rsidTr="008D1F7C">
        <w:trPr>
          <w:jc w:val="center"/>
        </w:trPr>
        <w:tc>
          <w:tcPr>
            <w:tcW w:w="0" w:type="auto"/>
            <w:tcBorders>
              <w:top w:val="nil"/>
              <w:left w:val="nil"/>
              <w:bottom w:val="single" w:sz="4" w:space="0" w:color="auto"/>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500</w:t>
            </w:r>
          </w:p>
        </w:tc>
        <w:tc>
          <w:tcPr>
            <w:tcW w:w="0" w:type="auto"/>
            <w:tcBorders>
              <w:top w:val="nil"/>
              <w:left w:val="nil"/>
              <w:bottom w:val="single" w:sz="4" w:space="0" w:color="auto"/>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3</w:t>
            </w:r>
          </w:p>
        </w:tc>
        <w:tc>
          <w:tcPr>
            <w:tcW w:w="0" w:type="auto"/>
            <w:tcBorders>
              <w:top w:val="nil"/>
              <w:left w:val="nil"/>
              <w:bottom w:val="single" w:sz="4" w:space="0" w:color="auto"/>
              <w:right w:val="nil"/>
            </w:tcBorders>
          </w:tcPr>
          <w:p w:rsidR="00097388" w:rsidRPr="00097388" w:rsidRDefault="00097388" w:rsidP="002B0EB9">
            <w:pPr>
              <w:spacing w:before="60" w:after="0" w:line="240" w:lineRule="auto"/>
              <w:jc w:val="center"/>
              <w:rPr>
                <w:rFonts w:ascii="Times New Roman" w:hAnsi="Times New Roman"/>
                <w:sz w:val="20"/>
                <w:szCs w:val="20"/>
              </w:rPr>
            </w:pPr>
            <w:r w:rsidRPr="00097388">
              <w:rPr>
                <w:rFonts w:ascii="Times New Roman" w:hAnsi="Times New Roman"/>
                <w:sz w:val="20"/>
                <w:szCs w:val="20"/>
              </w:rPr>
              <w:t>59.50</w:t>
            </w:r>
          </w:p>
        </w:tc>
        <w:tc>
          <w:tcPr>
            <w:tcW w:w="0" w:type="auto"/>
            <w:tcBorders>
              <w:top w:val="nil"/>
              <w:left w:val="nil"/>
              <w:bottom w:val="single" w:sz="4" w:space="0" w:color="auto"/>
              <w:right w:val="nil"/>
            </w:tcBorders>
          </w:tcPr>
          <w:p w:rsidR="00097388" w:rsidRPr="00097388" w:rsidRDefault="00097388" w:rsidP="00F71BC9">
            <w:pPr>
              <w:spacing w:before="60" w:after="0" w:line="240" w:lineRule="auto"/>
              <w:jc w:val="center"/>
              <w:rPr>
                <w:rFonts w:ascii="Times New Roman" w:hAnsi="Times New Roman"/>
                <w:sz w:val="20"/>
                <w:szCs w:val="20"/>
              </w:rPr>
            </w:pPr>
          </w:p>
        </w:tc>
        <w:tc>
          <w:tcPr>
            <w:tcW w:w="0" w:type="auto"/>
            <w:tcBorders>
              <w:top w:val="nil"/>
              <w:left w:val="nil"/>
              <w:bottom w:val="single" w:sz="4" w:space="0" w:color="auto"/>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gridSpan w:val="5"/>
            <w:tcBorders>
              <w:top w:val="nil"/>
              <w:left w:val="nil"/>
              <w:bottom w:val="single" w:sz="4" w:space="0" w:color="auto"/>
              <w:right w:val="nil"/>
            </w:tcBorders>
          </w:tcPr>
          <w:p w:rsidR="00097388" w:rsidRPr="00097388" w:rsidRDefault="00097388" w:rsidP="002B0EB9">
            <w:pPr>
              <w:spacing w:before="60" w:after="60" w:line="240" w:lineRule="auto"/>
              <w:jc w:val="both"/>
              <w:rPr>
                <w:rFonts w:ascii="Times New Roman" w:hAnsi="Times New Roman"/>
                <w:sz w:val="20"/>
                <w:szCs w:val="20"/>
              </w:rPr>
            </w:pPr>
            <w:r w:rsidRPr="00097388">
              <w:rPr>
                <w:rFonts w:ascii="Times New Roman" w:hAnsi="Times New Roman"/>
                <w:sz w:val="20"/>
                <w:szCs w:val="20"/>
              </w:rPr>
              <w:t>C</w:t>
            </w:r>
          </w:p>
        </w:tc>
      </w:tr>
      <w:tr w:rsidR="00097388" w:rsidRPr="00097388" w:rsidTr="008D1F7C">
        <w:trPr>
          <w:jc w:val="center"/>
        </w:trPr>
        <w:tc>
          <w:tcPr>
            <w:tcW w:w="0" w:type="auto"/>
            <w:gridSpan w:val="10"/>
            <w:tcBorders>
              <w:left w:val="nil"/>
              <w:right w:val="nil"/>
            </w:tcBorders>
          </w:tcPr>
          <w:p w:rsidR="00097388" w:rsidRPr="00097388" w:rsidRDefault="00097388" w:rsidP="002B0EB9">
            <w:pPr>
              <w:autoSpaceDE w:val="0"/>
              <w:autoSpaceDN w:val="0"/>
              <w:adjustRightInd w:val="0"/>
              <w:spacing w:before="60" w:after="0" w:line="240" w:lineRule="auto"/>
              <w:jc w:val="center"/>
              <w:rPr>
                <w:rFonts w:ascii="Times New Roman" w:hAnsi="Times New Roman"/>
                <w:b/>
                <w:bCs/>
                <w:sz w:val="20"/>
                <w:szCs w:val="20"/>
              </w:rPr>
            </w:pPr>
            <w:r w:rsidRPr="00097388">
              <w:rPr>
                <w:rFonts w:ascii="Times New Roman" w:hAnsi="Times New Roman"/>
                <w:b/>
                <w:bCs/>
                <w:sz w:val="20"/>
                <w:szCs w:val="20"/>
              </w:rPr>
              <w:t>Mobile Phase Composition</w:t>
            </w:r>
          </w:p>
        </w:tc>
      </w:tr>
      <w:tr w:rsidR="00011F4A" w:rsidRPr="00097388" w:rsidTr="006F304C">
        <w:trPr>
          <w:jc w:val="center"/>
        </w:trPr>
        <w:tc>
          <w:tcPr>
            <w:tcW w:w="0" w:type="auto"/>
            <w:tcBorders>
              <w:left w:val="nil"/>
              <w:bottom w:val="single" w:sz="4" w:space="0" w:color="auto"/>
              <w:right w:val="nil"/>
            </w:tcBorders>
          </w:tcPr>
          <w:p w:rsidR="00011F4A" w:rsidRPr="00097388" w:rsidRDefault="00011F4A" w:rsidP="002B0EB9">
            <w:pPr>
              <w:spacing w:after="60" w:line="240" w:lineRule="auto"/>
              <w:jc w:val="both"/>
              <w:rPr>
                <w:rFonts w:ascii="Times New Roman" w:hAnsi="Times New Roman"/>
                <w:b/>
                <w:bCs/>
                <w:sz w:val="20"/>
                <w:szCs w:val="20"/>
              </w:rPr>
            </w:pPr>
            <w:r w:rsidRPr="00097388">
              <w:rPr>
                <w:rFonts w:ascii="Times New Roman" w:hAnsi="Times New Roman"/>
                <w:b/>
                <w:bCs/>
                <w:sz w:val="20"/>
                <w:szCs w:val="20"/>
              </w:rPr>
              <w:t>Factor Symbol</w:t>
            </w:r>
          </w:p>
        </w:tc>
        <w:tc>
          <w:tcPr>
            <w:tcW w:w="0" w:type="auto"/>
            <w:tcBorders>
              <w:left w:val="nil"/>
              <w:bottom w:val="single" w:sz="4" w:space="0" w:color="auto"/>
              <w:right w:val="nil"/>
            </w:tcBorders>
          </w:tcPr>
          <w:p w:rsidR="00011F4A" w:rsidRPr="00097388" w:rsidRDefault="00011F4A" w:rsidP="00097388">
            <w:pPr>
              <w:spacing w:after="0" w:line="240" w:lineRule="auto"/>
              <w:jc w:val="both"/>
              <w:rPr>
                <w:rFonts w:ascii="Times New Roman" w:hAnsi="Times New Roman"/>
                <w:b/>
                <w:bCs/>
                <w:sz w:val="20"/>
                <w:szCs w:val="20"/>
              </w:rPr>
            </w:pPr>
            <w:r w:rsidRPr="00097388">
              <w:rPr>
                <w:rFonts w:ascii="Times New Roman" w:hAnsi="Times New Roman"/>
                <w:b/>
                <w:bCs/>
                <w:sz w:val="20"/>
                <w:szCs w:val="20"/>
              </w:rPr>
              <w:t>N</w:t>
            </w:r>
          </w:p>
        </w:tc>
        <w:tc>
          <w:tcPr>
            <w:tcW w:w="0" w:type="auto"/>
            <w:tcBorders>
              <w:left w:val="nil"/>
              <w:bottom w:val="single" w:sz="4" w:space="0" w:color="auto"/>
              <w:right w:val="nil"/>
            </w:tcBorders>
          </w:tcPr>
          <w:p w:rsidR="00011F4A" w:rsidRPr="00097388" w:rsidRDefault="00011F4A" w:rsidP="002B0EB9">
            <w:pPr>
              <w:spacing w:after="0" w:line="240" w:lineRule="auto"/>
              <w:jc w:val="center"/>
              <w:rPr>
                <w:rFonts w:ascii="Times New Roman" w:hAnsi="Times New Roman"/>
                <w:b/>
                <w:bCs/>
                <w:sz w:val="20"/>
                <w:szCs w:val="20"/>
              </w:rPr>
            </w:pPr>
            <w:r w:rsidRPr="00097388">
              <w:rPr>
                <w:rFonts w:ascii="Times New Roman" w:hAnsi="Times New Roman"/>
                <w:b/>
                <w:bCs/>
                <w:sz w:val="20"/>
                <w:szCs w:val="20"/>
              </w:rPr>
              <w:t>Mean of Peak Area</w:t>
            </w:r>
          </w:p>
        </w:tc>
        <w:tc>
          <w:tcPr>
            <w:tcW w:w="0" w:type="auto"/>
            <w:gridSpan w:val="7"/>
            <w:tcBorders>
              <w:left w:val="nil"/>
              <w:bottom w:val="single" w:sz="4" w:space="0" w:color="auto"/>
              <w:right w:val="nil"/>
            </w:tcBorders>
          </w:tcPr>
          <w:p w:rsidR="00011F4A" w:rsidRPr="00097388" w:rsidRDefault="00011F4A" w:rsidP="00011F4A">
            <w:pPr>
              <w:spacing w:after="0" w:line="240" w:lineRule="auto"/>
              <w:jc w:val="center"/>
              <w:rPr>
                <w:rFonts w:ascii="Times New Roman" w:hAnsi="Times New Roman"/>
                <w:sz w:val="20"/>
                <w:szCs w:val="20"/>
              </w:rPr>
            </w:pPr>
            <w:r w:rsidRPr="00097388">
              <w:rPr>
                <w:rFonts w:ascii="Times New Roman" w:hAnsi="Times New Roman"/>
                <w:b/>
                <w:bCs/>
                <w:sz w:val="20"/>
                <w:szCs w:val="20"/>
              </w:rPr>
              <w:t>Grouping</w:t>
            </w:r>
          </w:p>
        </w:tc>
      </w:tr>
      <w:tr w:rsidR="00097388" w:rsidRPr="00097388" w:rsidTr="008D1F7C">
        <w:trPr>
          <w:jc w:val="center"/>
        </w:trPr>
        <w:tc>
          <w:tcPr>
            <w:tcW w:w="0" w:type="auto"/>
            <w:tcBorders>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S1</w:t>
            </w:r>
          </w:p>
        </w:tc>
        <w:tc>
          <w:tcPr>
            <w:tcW w:w="0" w:type="auto"/>
            <w:tcBorders>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4</w:t>
            </w:r>
          </w:p>
        </w:tc>
        <w:tc>
          <w:tcPr>
            <w:tcW w:w="0" w:type="auto"/>
            <w:tcBorders>
              <w:left w:val="nil"/>
              <w:bottom w:val="nil"/>
              <w:right w:val="nil"/>
            </w:tcBorders>
          </w:tcPr>
          <w:p w:rsidR="00097388" w:rsidRPr="00097388" w:rsidRDefault="00097388" w:rsidP="002B0EB9">
            <w:pPr>
              <w:autoSpaceDE w:val="0"/>
              <w:autoSpaceDN w:val="0"/>
              <w:adjustRightInd w:val="0"/>
              <w:spacing w:before="60" w:after="0" w:line="240" w:lineRule="auto"/>
              <w:jc w:val="center"/>
              <w:rPr>
                <w:rFonts w:ascii="Times New Roman" w:hAnsi="Times New Roman"/>
                <w:sz w:val="20"/>
                <w:szCs w:val="20"/>
                <w:lang w:val="en-SG"/>
              </w:rPr>
            </w:pPr>
            <w:r w:rsidRPr="00097388">
              <w:rPr>
                <w:rFonts w:ascii="Times New Roman" w:hAnsi="Times New Roman"/>
                <w:sz w:val="20"/>
                <w:szCs w:val="20"/>
              </w:rPr>
              <w:t>565263</w:t>
            </w:r>
          </w:p>
        </w:tc>
        <w:tc>
          <w:tcPr>
            <w:tcW w:w="0" w:type="auto"/>
            <w:tcBorders>
              <w:left w:val="nil"/>
              <w:bottom w:val="nil"/>
              <w:right w:val="nil"/>
            </w:tcBorders>
          </w:tcPr>
          <w:p w:rsidR="00097388" w:rsidRPr="00097388" w:rsidRDefault="00097388" w:rsidP="00011F4A">
            <w:pPr>
              <w:spacing w:before="60" w:after="0" w:line="240" w:lineRule="auto"/>
              <w:jc w:val="center"/>
              <w:rPr>
                <w:rFonts w:ascii="Times New Roman" w:hAnsi="Times New Roman"/>
                <w:sz w:val="20"/>
                <w:szCs w:val="20"/>
              </w:rPr>
            </w:pPr>
            <w:r w:rsidRPr="00097388">
              <w:rPr>
                <w:rFonts w:ascii="Times New Roman" w:hAnsi="Times New Roman"/>
                <w:sz w:val="20"/>
                <w:szCs w:val="20"/>
              </w:rPr>
              <w:t>A</w:t>
            </w:r>
          </w:p>
        </w:tc>
        <w:tc>
          <w:tcPr>
            <w:tcW w:w="0" w:type="auto"/>
            <w:tcBorders>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gridSpan w:val="5"/>
            <w:tcBorders>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r>
      <w:tr w:rsidR="00097388" w:rsidRPr="00097388" w:rsidTr="008D1F7C">
        <w:trPr>
          <w:jc w:val="center"/>
        </w:trPr>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S2</w:t>
            </w: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4</w:t>
            </w:r>
          </w:p>
        </w:tc>
        <w:tc>
          <w:tcPr>
            <w:tcW w:w="0" w:type="auto"/>
            <w:tcBorders>
              <w:top w:val="nil"/>
              <w:left w:val="nil"/>
              <w:bottom w:val="nil"/>
              <w:right w:val="nil"/>
            </w:tcBorders>
          </w:tcPr>
          <w:p w:rsidR="00097388" w:rsidRPr="00097388" w:rsidRDefault="00097388" w:rsidP="002B0EB9">
            <w:pPr>
              <w:autoSpaceDE w:val="0"/>
              <w:autoSpaceDN w:val="0"/>
              <w:adjustRightInd w:val="0"/>
              <w:spacing w:before="60" w:after="0" w:line="240" w:lineRule="auto"/>
              <w:jc w:val="center"/>
              <w:rPr>
                <w:rFonts w:ascii="Times New Roman" w:hAnsi="Times New Roman"/>
                <w:sz w:val="20"/>
                <w:szCs w:val="20"/>
                <w:lang w:val="en-SG"/>
              </w:rPr>
            </w:pPr>
            <w:r w:rsidRPr="00097388">
              <w:rPr>
                <w:rFonts w:ascii="Times New Roman" w:hAnsi="Times New Roman"/>
                <w:sz w:val="20"/>
                <w:szCs w:val="20"/>
              </w:rPr>
              <w:t>526415</w:t>
            </w:r>
          </w:p>
        </w:tc>
        <w:tc>
          <w:tcPr>
            <w:tcW w:w="0" w:type="auto"/>
            <w:tcBorders>
              <w:top w:val="nil"/>
              <w:left w:val="nil"/>
              <w:bottom w:val="nil"/>
              <w:right w:val="nil"/>
            </w:tcBorders>
          </w:tcPr>
          <w:p w:rsidR="00097388" w:rsidRPr="00097388" w:rsidRDefault="00097388" w:rsidP="00011F4A">
            <w:pPr>
              <w:spacing w:before="60" w:after="0" w:line="240" w:lineRule="auto"/>
              <w:jc w:val="center"/>
              <w:rPr>
                <w:rFonts w:ascii="Times New Roman" w:hAnsi="Times New Roman"/>
                <w:sz w:val="20"/>
                <w:szCs w:val="20"/>
              </w:rPr>
            </w:pPr>
            <w:r w:rsidRPr="00097388">
              <w:rPr>
                <w:rFonts w:ascii="Times New Roman" w:hAnsi="Times New Roman"/>
                <w:sz w:val="20"/>
                <w:szCs w:val="20"/>
              </w:rPr>
              <w:t>A</w:t>
            </w: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B</w:t>
            </w:r>
          </w:p>
        </w:tc>
        <w:tc>
          <w:tcPr>
            <w:tcW w:w="0" w:type="auto"/>
            <w:gridSpan w:val="5"/>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r>
      <w:tr w:rsidR="00097388" w:rsidRPr="00097388" w:rsidTr="008D1F7C">
        <w:trPr>
          <w:jc w:val="center"/>
        </w:trPr>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S3</w:t>
            </w: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4</w:t>
            </w:r>
          </w:p>
        </w:tc>
        <w:tc>
          <w:tcPr>
            <w:tcW w:w="0" w:type="auto"/>
            <w:tcBorders>
              <w:top w:val="nil"/>
              <w:left w:val="nil"/>
              <w:bottom w:val="nil"/>
              <w:right w:val="nil"/>
            </w:tcBorders>
          </w:tcPr>
          <w:p w:rsidR="00097388" w:rsidRPr="00097388" w:rsidRDefault="00097388" w:rsidP="002B0EB9">
            <w:pPr>
              <w:autoSpaceDE w:val="0"/>
              <w:autoSpaceDN w:val="0"/>
              <w:adjustRightInd w:val="0"/>
              <w:spacing w:before="60" w:after="0" w:line="240" w:lineRule="auto"/>
              <w:jc w:val="center"/>
              <w:rPr>
                <w:rFonts w:ascii="Times New Roman" w:hAnsi="Times New Roman"/>
                <w:sz w:val="20"/>
                <w:szCs w:val="20"/>
                <w:lang w:val="en-SG"/>
              </w:rPr>
            </w:pPr>
            <w:r w:rsidRPr="00097388">
              <w:rPr>
                <w:rFonts w:ascii="Times New Roman" w:hAnsi="Times New Roman"/>
                <w:sz w:val="20"/>
                <w:szCs w:val="20"/>
              </w:rPr>
              <w:t>484833</w:t>
            </w:r>
          </w:p>
        </w:tc>
        <w:tc>
          <w:tcPr>
            <w:tcW w:w="0" w:type="auto"/>
            <w:tcBorders>
              <w:top w:val="nil"/>
              <w:left w:val="nil"/>
              <w:bottom w:val="nil"/>
              <w:right w:val="nil"/>
            </w:tcBorders>
          </w:tcPr>
          <w:p w:rsidR="00097388" w:rsidRPr="00097388" w:rsidRDefault="00097388" w:rsidP="00011F4A">
            <w:pPr>
              <w:spacing w:before="60" w:after="0" w:line="240" w:lineRule="auto"/>
              <w:jc w:val="center"/>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B</w:t>
            </w:r>
          </w:p>
        </w:tc>
        <w:tc>
          <w:tcPr>
            <w:tcW w:w="0" w:type="auto"/>
            <w:gridSpan w:val="5"/>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r>
      <w:tr w:rsidR="00097388" w:rsidRPr="00097388" w:rsidTr="008D1F7C">
        <w:trPr>
          <w:jc w:val="center"/>
        </w:trPr>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S4</w:t>
            </w: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4</w:t>
            </w:r>
          </w:p>
        </w:tc>
        <w:tc>
          <w:tcPr>
            <w:tcW w:w="0" w:type="auto"/>
            <w:tcBorders>
              <w:top w:val="nil"/>
              <w:left w:val="nil"/>
              <w:bottom w:val="nil"/>
              <w:right w:val="nil"/>
            </w:tcBorders>
          </w:tcPr>
          <w:p w:rsidR="00097388" w:rsidRPr="00097388" w:rsidRDefault="00097388" w:rsidP="002B0EB9">
            <w:pPr>
              <w:autoSpaceDE w:val="0"/>
              <w:autoSpaceDN w:val="0"/>
              <w:adjustRightInd w:val="0"/>
              <w:spacing w:before="60" w:after="0" w:line="240" w:lineRule="auto"/>
              <w:jc w:val="center"/>
              <w:rPr>
                <w:rFonts w:ascii="Times New Roman" w:hAnsi="Times New Roman"/>
                <w:sz w:val="20"/>
                <w:szCs w:val="20"/>
                <w:lang w:val="en-SG"/>
              </w:rPr>
            </w:pPr>
            <w:r w:rsidRPr="00097388">
              <w:rPr>
                <w:rFonts w:ascii="Times New Roman" w:hAnsi="Times New Roman"/>
                <w:sz w:val="20"/>
                <w:szCs w:val="20"/>
              </w:rPr>
              <w:t>406861</w:t>
            </w:r>
          </w:p>
        </w:tc>
        <w:tc>
          <w:tcPr>
            <w:tcW w:w="0" w:type="auto"/>
            <w:tcBorders>
              <w:top w:val="nil"/>
              <w:left w:val="nil"/>
              <w:bottom w:val="nil"/>
              <w:right w:val="nil"/>
            </w:tcBorders>
          </w:tcPr>
          <w:p w:rsidR="00097388" w:rsidRPr="00097388" w:rsidRDefault="00097388" w:rsidP="00011F4A">
            <w:pPr>
              <w:spacing w:before="60" w:after="0" w:line="240" w:lineRule="auto"/>
              <w:jc w:val="center"/>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gridSpan w:val="5"/>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C</w:t>
            </w:r>
          </w:p>
        </w:tc>
      </w:tr>
      <w:tr w:rsidR="00097388" w:rsidRPr="00097388" w:rsidTr="008D1F7C">
        <w:trPr>
          <w:jc w:val="center"/>
        </w:trPr>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S7</w:t>
            </w: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2</w:t>
            </w:r>
          </w:p>
        </w:tc>
        <w:tc>
          <w:tcPr>
            <w:tcW w:w="0" w:type="auto"/>
            <w:tcBorders>
              <w:top w:val="nil"/>
              <w:left w:val="nil"/>
              <w:bottom w:val="nil"/>
              <w:right w:val="nil"/>
            </w:tcBorders>
          </w:tcPr>
          <w:p w:rsidR="00097388" w:rsidRPr="00097388" w:rsidRDefault="00097388" w:rsidP="002B0EB9">
            <w:pPr>
              <w:autoSpaceDE w:val="0"/>
              <w:autoSpaceDN w:val="0"/>
              <w:adjustRightInd w:val="0"/>
              <w:spacing w:before="60" w:after="0" w:line="240" w:lineRule="auto"/>
              <w:jc w:val="center"/>
              <w:rPr>
                <w:rFonts w:ascii="Times New Roman" w:hAnsi="Times New Roman"/>
                <w:sz w:val="20"/>
                <w:szCs w:val="20"/>
                <w:lang w:val="en-SG"/>
              </w:rPr>
            </w:pPr>
            <w:r w:rsidRPr="00097388">
              <w:rPr>
                <w:rFonts w:ascii="Times New Roman" w:hAnsi="Times New Roman"/>
                <w:sz w:val="20"/>
                <w:szCs w:val="20"/>
              </w:rPr>
              <w:t>2469</w:t>
            </w:r>
          </w:p>
        </w:tc>
        <w:tc>
          <w:tcPr>
            <w:tcW w:w="0" w:type="auto"/>
            <w:tcBorders>
              <w:top w:val="nil"/>
              <w:left w:val="nil"/>
              <w:bottom w:val="nil"/>
              <w:right w:val="nil"/>
            </w:tcBorders>
          </w:tcPr>
          <w:p w:rsidR="00097388" w:rsidRPr="00097388" w:rsidRDefault="00097388" w:rsidP="00011F4A">
            <w:pPr>
              <w:spacing w:before="60" w:after="0" w:line="240" w:lineRule="auto"/>
              <w:jc w:val="center"/>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gridSpan w:val="4"/>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D</w:t>
            </w:r>
          </w:p>
        </w:tc>
      </w:tr>
      <w:tr w:rsidR="00097388" w:rsidRPr="00097388" w:rsidTr="008D1F7C">
        <w:trPr>
          <w:jc w:val="center"/>
        </w:trPr>
        <w:tc>
          <w:tcPr>
            <w:tcW w:w="0" w:type="auto"/>
            <w:tcBorders>
              <w:top w:val="nil"/>
              <w:left w:val="nil"/>
              <w:bottom w:val="single" w:sz="4" w:space="0" w:color="auto"/>
              <w:right w:val="nil"/>
            </w:tcBorders>
          </w:tcPr>
          <w:p w:rsidR="00097388" w:rsidRPr="00097388" w:rsidRDefault="00097388" w:rsidP="002B0EB9">
            <w:pPr>
              <w:spacing w:before="60" w:after="60" w:line="240" w:lineRule="auto"/>
              <w:jc w:val="both"/>
              <w:rPr>
                <w:rFonts w:ascii="Times New Roman" w:hAnsi="Times New Roman"/>
                <w:sz w:val="20"/>
                <w:szCs w:val="20"/>
              </w:rPr>
            </w:pPr>
            <w:r w:rsidRPr="00097388">
              <w:rPr>
                <w:rFonts w:ascii="Times New Roman" w:hAnsi="Times New Roman"/>
                <w:sz w:val="20"/>
                <w:szCs w:val="20"/>
              </w:rPr>
              <w:t>S5</w:t>
            </w:r>
          </w:p>
        </w:tc>
        <w:tc>
          <w:tcPr>
            <w:tcW w:w="0" w:type="auto"/>
            <w:tcBorders>
              <w:top w:val="nil"/>
              <w:left w:val="nil"/>
              <w:bottom w:val="single" w:sz="4" w:space="0" w:color="auto"/>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4</w:t>
            </w:r>
          </w:p>
        </w:tc>
        <w:tc>
          <w:tcPr>
            <w:tcW w:w="0" w:type="auto"/>
            <w:tcBorders>
              <w:top w:val="nil"/>
              <w:left w:val="nil"/>
              <w:bottom w:val="single" w:sz="4" w:space="0" w:color="auto"/>
              <w:right w:val="nil"/>
            </w:tcBorders>
          </w:tcPr>
          <w:p w:rsidR="00097388" w:rsidRPr="00097388" w:rsidRDefault="00097388" w:rsidP="002B0EB9">
            <w:pPr>
              <w:spacing w:before="60" w:after="0" w:line="240" w:lineRule="auto"/>
              <w:jc w:val="center"/>
              <w:rPr>
                <w:rFonts w:ascii="Times New Roman" w:hAnsi="Times New Roman"/>
                <w:sz w:val="20"/>
                <w:szCs w:val="20"/>
              </w:rPr>
            </w:pPr>
            <w:r w:rsidRPr="00097388">
              <w:rPr>
                <w:rFonts w:ascii="Times New Roman" w:hAnsi="Times New Roman"/>
                <w:sz w:val="20"/>
                <w:szCs w:val="20"/>
              </w:rPr>
              <w:t>462</w:t>
            </w:r>
          </w:p>
        </w:tc>
        <w:tc>
          <w:tcPr>
            <w:tcW w:w="0" w:type="auto"/>
            <w:tcBorders>
              <w:top w:val="nil"/>
              <w:left w:val="nil"/>
              <w:bottom w:val="single" w:sz="4" w:space="0" w:color="auto"/>
              <w:right w:val="nil"/>
            </w:tcBorders>
          </w:tcPr>
          <w:p w:rsidR="00097388" w:rsidRPr="00097388" w:rsidRDefault="00097388" w:rsidP="00011F4A">
            <w:pPr>
              <w:spacing w:before="60" w:after="0" w:line="240" w:lineRule="auto"/>
              <w:jc w:val="center"/>
              <w:rPr>
                <w:rFonts w:ascii="Times New Roman" w:hAnsi="Times New Roman"/>
                <w:sz w:val="20"/>
                <w:szCs w:val="20"/>
              </w:rPr>
            </w:pPr>
          </w:p>
        </w:tc>
        <w:tc>
          <w:tcPr>
            <w:tcW w:w="0" w:type="auto"/>
            <w:tcBorders>
              <w:top w:val="nil"/>
              <w:left w:val="nil"/>
              <w:bottom w:val="single" w:sz="4" w:space="0" w:color="auto"/>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single" w:sz="4" w:space="0" w:color="auto"/>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gridSpan w:val="4"/>
            <w:tcBorders>
              <w:top w:val="nil"/>
              <w:left w:val="nil"/>
              <w:bottom w:val="single" w:sz="4" w:space="0" w:color="auto"/>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D</w:t>
            </w:r>
          </w:p>
        </w:tc>
      </w:tr>
      <w:tr w:rsidR="00097388" w:rsidRPr="00097388" w:rsidTr="008D1F7C">
        <w:trPr>
          <w:jc w:val="center"/>
        </w:trPr>
        <w:tc>
          <w:tcPr>
            <w:tcW w:w="0" w:type="auto"/>
            <w:gridSpan w:val="10"/>
            <w:tcBorders>
              <w:left w:val="nil"/>
              <w:right w:val="nil"/>
            </w:tcBorders>
          </w:tcPr>
          <w:p w:rsidR="00097388" w:rsidRPr="00097388" w:rsidRDefault="00097388" w:rsidP="002B0EB9">
            <w:pPr>
              <w:autoSpaceDE w:val="0"/>
              <w:autoSpaceDN w:val="0"/>
              <w:adjustRightInd w:val="0"/>
              <w:spacing w:before="60" w:after="0" w:line="240" w:lineRule="auto"/>
              <w:jc w:val="center"/>
              <w:rPr>
                <w:rFonts w:ascii="Times New Roman" w:hAnsi="Times New Roman"/>
                <w:b/>
                <w:bCs/>
                <w:sz w:val="20"/>
                <w:szCs w:val="20"/>
              </w:rPr>
            </w:pPr>
            <w:r w:rsidRPr="00097388">
              <w:rPr>
                <w:rFonts w:ascii="Times New Roman" w:hAnsi="Times New Roman"/>
                <w:b/>
                <w:bCs/>
                <w:sz w:val="20"/>
                <w:szCs w:val="20"/>
              </w:rPr>
              <w:t>Wavelength of Caffeine</w:t>
            </w:r>
          </w:p>
        </w:tc>
      </w:tr>
      <w:tr w:rsidR="00011F4A" w:rsidRPr="00097388" w:rsidTr="007805F3">
        <w:trPr>
          <w:jc w:val="center"/>
        </w:trPr>
        <w:tc>
          <w:tcPr>
            <w:tcW w:w="0" w:type="auto"/>
            <w:tcBorders>
              <w:left w:val="nil"/>
              <w:bottom w:val="single" w:sz="4" w:space="0" w:color="auto"/>
              <w:right w:val="nil"/>
            </w:tcBorders>
          </w:tcPr>
          <w:p w:rsidR="00011F4A" w:rsidRPr="00097388" w:rsidRDefault="00011F4A" w:rsidP="002B0EB9">
            <w:pPr>
              <w:spacing w:after="60" w:line="240" w:lineRule="auto"/>
              <w:jc w:val="both"/>
              <w:rPr>
                <w:rFonts w:ascii="Times New Roman" w:hAnsi="Times New Roman"/>
                <w:b/>
                <w:bCs/>
                <w:sz w:val="20"/>
                <w:szCs w:val="20"/>
              </w:rPr>
            </w:pPr>
            <w:r w:rsidRPr="00097388">
              <w:rPr>
                <w:rFonts w:ascii="Times New Roman" w:hAnsi="Times New Roman"/>
                <w:b/>
                <w:bCs/>
                <w:sz w:val="20"/>
                <w:szCs w:val="20"/>
              </w:rPr>
              <w:t>Factor Value</w:t>
            </w:r>
          </w:p>
        </w:tc>
        <w:tc>
          <w:tcPr>
            <w:tcW w:w="0" w:type="auto"/>
            <w:tcBorders>
              <w:left w:val="nil"/>
              <w:bottom w:val="single" w:sz="4" w:space="0" w:color="auto"/>
              <w:right w:val="nil"/>
            </w:tcBorders>
          </w:tcPr>
          <w:p w:rsidR="00011F4A" w:rsidRPr="00097388" w:rsidRDefault="00011F4A" w:rsidP="00097388">
            <w:pPr>
              <w:spacing w:after="0" w:line="240" w:lineRule="auto"/>
              <w:jc w:val="both"/>
              <w:rPr>
                <w:rFonts w:ascii="Times New Roman" w:hAnsi="Times New Roman"/>
                <w:b/>
                <w:bCs/>
                <w:sz w:val="20"/>
                <w:szCs w:val="20"/>
              </w:rPr>
            </w:pPr>
            <w:r w:rsidRPr="00097388">
              <w:rPr>
                <w:rFonts w:ascii="Times New Roman" w:hAnsi="Times New Roman"/>
                <w:b/>
                <w:bCs/>
                <w:sz w:val="20"/>
                <w:szCs w:val="20"/>
              </w:rPr>
              <w:t>N</w:t>
            </w:r>
          </w:p>
        </w:tc>
        <w:tc>
          <w:tcPr>
            <w:tcW w:w="0" w:type="auto"/>
            <w:tcBorders>
              <w:left w:val="nil"/>
              <w:bottom w:val="single" w:sz="4" w:space="0" w:color="auto"/>
              <w:right w:val="nil"/>
            </w:tcBorders>
          </w:tcPr>
          <w:p w:rsidR="00011F4A" w:rsidRPr="00097388" w:rsidRDefault="00011F4A" w:rsidP="002B0EB9">
            <w:pPr>
              <w:spacing w:after="0" w:line="240" w:lineRule="auto"/>
              <w:jc w:val="center"/>
              <w:rPr>
                <w:rFonts w:ascii="Times New Roman" w:hAnsi="Times New Roman"/>
                <w:b/>
                <w:bCs/>
                <w:sz w:val="20"/>
                <w:szCs w:val="20"/>
              </w:rPr>
            </w:pPr>
            <w:r w:rsidRPr="00097388">
              <w:rPr>
                <w:rFonts w:ascii="Times New Roman" w:hAnsi="Times New Roman"/>
                <w:b/>
                <w:bCs/>
                <w:sz w:val="20"/>
                <w:szCs w:val="20"/>
              </w:rPr>
              <w:t>Mean of Peak Area</w:t>
            </w:r>
          </w:p>
        </w:tc>
        <w:tc>
          <w:tcPr>
            <w:tcW w:w="0" w:type="auto"/>
            <w:gridSpan w:val="7"/>
            <w:tcBorders>
              <w:left w:val="nil"/>
              <w:bottom w:val="single" w:sz="4" w:space="0" w:color="auto"/>
              <w:right w:val="nil"/>
            </w:tcBorders>
          </w:tcPr>
          <w:p w:rsidR="00011F4A" w:rsidRPr="00097388" w:rsidRDefault="00011F4A" w:rsidP="00011F4A">
            <w:pPr>
              <w:spacing w:after="0" w:line="240" w:lineRule="auto"/>
              <w:jc w:val="center"/>
              <w:rPr>
                <w:rFonts w:ascii="Times New Roman" w:hAnsi="Times New Roman"/>
                <w:sz w:val="20"/>
                <w:szCs w:val="20"/>
              </w:rPr>
            </w:pPr>
            <w:r w:rsidRPr="00097388">
              <w:rPr>
                <w:rFonts w:ascii="Times New Roman" w:hAnsi="Times New Roman"/>
                <w:b/>
                <w:bCs/>
                <w:sz w:val="20"/>
                <w:szCs w:val="20"/>
              </w:rPr>
              <w:t>Grouping</w:t>
            </w:r>
          </w:p>
        </w:tc>
      </w:tr>
      <w:tr w:rsidR="00097388" w:rsidRPr="00097388" w:rsidTr="008D1F7C">
        <w:trPr>
          <w:jc w:val="center"/>
        </w:trPr>
        <w:tc>
          <w:tcPr>
            <w:tcW w:w="0" w:type="auto"/>
            <w:tcBorders>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270</w:t>
            </w:r>
          </w:p>
        </w:tc>
        <w:tc>
          <w:tcPr>
            <w:tcW w:w="0" w:type="auto"/>
            <w:tcBorders>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4</w:t>
            </w:r>
          </w:p>
        </w:tc>
        <w:tc>
          <w:tcPr>
            <w:tcW w:w="0" w:type="auto"/>
            <w:tcBorders>
              <w:left w:val="nil"/>
              <w:bottom w:val="nil"/>
              <w:right w:val="nil"/>
            </w:tcBorders>
          </w:tcPr>
          <w:p w:rsidR="00097388" w:rsidRPr="00097388" w:rsidRDefault="00097388" w:rsidP="002B0EB9">
            <w:pPr>
              <w:autoSpaceDE w:val="0"/>
              <w:autoSpaceDN w:val="0"/>
              <w:adjustRightInd w:val="0"/>
              <w:spacing w:before="60" w:after="0" w:line="240" w:lineRule="auto"/>
              <w:jc w:val="center"/>
              <w:rPr>
                <w:rFonts w:ascii="Times New Roman" w:hAnsi="Times New Roman"/>
                <w:sz w:val="20"/>
                <w:szCs w:val="20"/>
                <w:lang w:val="en-SG"/>
              </w:rPr>
            </w:pPr>
            <w:r w:rsidRPr="00097388">
              <w:rPr>
                <w:rFonts w:ascii="Times New Roman" w:hAnsi="Times New Roman"/>
                <w:sz w:val="20"/>
                <w:szCs w:val="20"/>
              </w:rPr>
              <w:t>1940353</w:t>
            </w:r>
          </w:p>
        </w:tc>
        <w:tc>
          <w:tcPr>
            <w:tcW w:w="0" w:type="auto"/>
            <w:tcBorders>
              <w:left w:val="nil"/>
              <w:bottom w:val="nil"/>
              <w:right w:val="nil"/>
            </w:tcBorders>
          </w:tcPr>
          <w:p w:rsidR="00097388" w:rsidRPr="00097388" w:rsidRDefault="00097388" w:rsidP="00011F4A">
            <w:pPr>
              <w:spacing w:before="60" w:after="0" w:line="240" w:lineRule="auto"/>
              <w:jc w:val="center"/>
              <w:rPr>
                <w:rFonts w:ascii="Times New Roman" w:hAnsi="Times New Roman"/>
                <w:sz w:val="20"/>
                <w:szCs w:val="20"/>
              </w:rPr>
            </w:pPr>
            <w:r w:rsidRPr="00097388">
              <w:rPr>
                <w:rFonts w:ascii="Times New Roman" w:hAnsi="Times New Roman"/>
                <w:sz w:val="20"/>
                <w:szCs w:val="20"/>
              </w:rPr>
              <w:t>A</w:t>
            </w:r>
          </w:p>
        </w:tc>
        <w:tc>
          <w:tcPr>
            <w:tcW w:w="0" w:type="auto"/>
            <w:tcBorders>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r>
      <w:tr w:rsidR="00097388" w:rsidRPr="00097388" w:rsidTr="008D1F7C">
        <w:trPr>
          <w:jc w:val="center"/>
        </w:trPr>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273</w:t>
            </w: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4</w:t>
            </w:r>
          </w:p>
        </w:tc>
        <w:tc>
          <w:tcPr>
            <w:tcW w:w="0" w:type="auto"/>
            <w:tcBorders>
              <w:top w:val="nil"/>
              <w:left w:val="nil"/>
              <w:bottom w:val="nil"/>
              <w:right w:val="nil"/>
            </w:tcBorders>
          </w:tcPr>
          <w:p w:rsidR="00097388" w:rsidRPr="00097388" w:rsidRDefault="00097388" w:rsidP="002B0EB9">
            <w:pPr>
              <w:autoSpaceDE w:val="0"/>
              <w:autoSpaceDN w:val="0"/>
              <w:adjustRightInd w:val="0"/>
              <w:spacing w:before="60" w:after="0" w:line="240" w:lineRule="auto"/>
              <w:jc w:val="center"/>
              <w:rPr>
                <w:rFonts w:ascii="Times New Roman" w:hAnsi="Times New Roman"/>
                <w:sz w:val="20"/>
                <w:szCs w:val="20"/>
                <w:lang w:val="en-SG"/>
              </w:rPr>
            </w:pPr>
            <w:r w:rsidRPr="00097388">
              <w:rPr>
                <w:rFonts w:ascii="Times New Roman" w:hAnsi="Times New Roman"/>
                <w:sz w:val="20"/>
                <w:szCs w:val="20"/>
              </w:rPr>
              <w:t>1863330</w:t>
            </w:r>
          </w:p>
        </w:tc>
        <w:tc>
          <w:tcPr>
            <w:tcW w:w="0" w:type="auto"/>
            <w:tcBorders>
              <w:top w:val="nil"/>
              <w:left w:val="nil"/>
              <w:bottom w:val="nil"/>
              <w:right w:val="nil"/>
            </w:tcBorders>
          </w:tcPr>
          <w:p w:rsidR="00097388" w:rsidRPr="00097388" w:rsidRDefault="00097388" w:rsidP="00011F4A">
            <w:pPr>
              <w:spacing w:before="60" w:after="0" w:line="240" w:lineRule="auto"/>
              <w:jc w:val="center"/>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B</w:t>
            </w: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r>
      <w:tr w:rsidR="00097388" w:rsidRPr="00097388" w:rsidTr="008D1F7C">
        <w:trPr>
          <w:jc w:val="center"/>
        </w:trPr>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275</w:t>
            </w: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4</w:t>
            </w:r>
          </w:p>
        </w:tc>
        <w:tc>
          <w:tcPr>
            <w:tcW w:w="0" w:type="auto"/>
            <w:tcBorders>
              <w:top w:val="nil"/>
              <w:left w:val="nil"/>
              <w:bottom w:val="nil"/>
              <w:right w:val="nil"/>
            </w:tcBorders>
          </w:tcPr>
          <w:p w:rsidR="00097388" w:rsidRPr="00097388" w:rsidRDefault="00097388" w:rsidP="002B0EB9">
            <w:pPr>
              <w:autoSpaceDE w:val="0"/>
              <w:autoSpaceDN w:val="0"/>
              <w:adjustRightInd w:val="0"/>
              <w:spacing w:before="60" w:after="0" w:line="240" w:lineRule="auto"/>
              <w:jc w:val="center"/>
              <w:rPr>
                <w:rFonts w:ascii="Times New Roman" w:hAnsi="Times New Roman"/>
                <w:sz w:val="20"/>
                <w:szCs w:val="20"/>
                <w:lang w:val="en-SG"/>
              </w:rPr>
            </w:pPr>
            <w:r w:rsidRPr="00097388">
              <w:rPr>
                <w:rFonts w:ascii="Times New Roman" w:hAnsi="Times New Roman"/>
                <w:sz w:val="20"/>
                <w:szCs w:val="20"/>
              </w:rPr>
              <w:t>1764819</w:t>
            </w:r>
          </w:p>
        </w:tc>
        <w:tc>
          <w:tcPr>
            <w:tcW w:w="0" w:type="auto"/>
            <w:tcBorders>
              <w:top w:val="nil"/>
              <w:left w:val="nil"/>
              <w:bottom w:val="nil"/>
              <w:right w:val="nil"/>
            </w:tcBorders>
          </w:tcPr>
          <w:p w:rsidR="00097388" w:rsidRPr="00097388" w:rsidRDefault="00097388" w:rsidP="00011F4A">
            <w:pPr>
              <w:spacing w:before="60" w:after="0" w:line="240" w:lineRule="auto"/>
              <w:jc w:val="center"/>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C</w:t>
            </w: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r>
      <w:tr w:rsidR="00097388" w:rsidRPr="00097388" w:rsidTr="008D1F7C">
        <w:trPr>
          <w:jc w:val="center"/>
        </w:trPr>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260</w:t>
            </w: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4</w:t>
            </w:r>
          </w:p>
        </w:tc>
        <w:tc>
          <w:tcPr>
            <w:tcW w:w="0" w:type="auto"/>
            <w:tcBorders>
              <w:top w:val="nil"/>
              <w:left w:val="nil"/>
              <w:bottom w:val="nil"/>
              <w:right w:val="nil"/>
            </w:tcBorders>
          </w:tcPr>
          <w:p w:rsidR="00097388" w:rsidRPr="00097388" w:rsidRDefault="00097388" w:rsidP="002B0EB9">
            <w:pPr>
              <w:autoSpaceDE w:val="0"/>
              <w:autoSpaceDN w:val="0"/>
              <w:adjustRightInd w:val="0"/>
              <w:spacing w:before="60" w:after="0" w:line="240" w:lineRule="auto"/>
              <w:jc w:val="center"/>
              <w:rPr>
                <w:rFonts w:ascii="Times New Roman" w:hAnsi="Times New Roman"/>
                <w:sz w:val="20"/>
                <w:szCs w:val="20"/>
                <w:lang w:val="en-SG"/>
              </w:rPr>
            </w:pPr>
            <w:r w:rsidRPr="00097388">
              <w:rPr>
                <w:rFonts w:ascii="Times New Roman" w:hAnsi="Times New Roman"/>
                <w:sz w:val="20"/>
                <w:szCs w:val="20"/>
              </w:rPr>
              <w:t>1470816</w:t>
            </w:r>
          </w:p>
        </w:tc>
        <w:tc>
          <w:tcPr>
            <w:tcW w:w="0" w:type="auto"/>
            <w:tcBorders>
              <w:top w:val="nil"/>
              <w:left w:val="nil"/>
              <w:bottom w:val="nil"/>
              <w:right w:val="nil"/>
            </w:tcBorders>
          </w:tcPr>
          <w:p w:rsidR="00097388" w:rsidRPr="00097388" w:rsidRDefault="00097388" w:rsidP="00011F4A">
            <w:pPr>
              <w:spacing w:before="60" w:after="0" w:line="240" w:lineRule="auto"/>
              <w:jc w:val="center"/>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D</w:t>
            </w: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r>
      <w:tr w:rsidR="00097388" w:rsidRPr="00097388" w:rsidTr="008D1F7C">
        <w:trPr>
          <w:jc w:val="center"/>
        </w:trPr>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280</w:t>
            </w: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4</w:t>
            </w:r>
          </w:p>
        </w:tc>
        <w:tc>
          <w:tcPr>
            <w:tcW w:w="0" w:type="auto"/>
            <w:tcBorders>
              <w:top w:val="nil"/>
              <w:left w:val="nil"/>
              <w:bottom w:val="nil"/>
              <w:right w:val="nil"/>
            </w:tcBorders>
          </w:tcPr>
          <w:p w:rsidR="00097388" w:rsidRPr="00097388" w:rsidRDefault="00097388" w:rsidP="002B0EB9">
            <w:pPr>
              <w:autoSpaceDE w:val="0"/>
              <w:autoSpaceDN w:val="0"/>
              <w:adjustRightInd w:val="0"/>
              <w:spacing w:before="60" w:after="0" w:line="240" w:lineRule="auto"/>
              <w:jc w:val="center"/>
              <w:rPr>
                <w:rFonts w:ascii="Times New Roman" w:hAnsi="Times New Roman"/>
                <w:sz w:val="20"/>
                <w:szCs w:val="20"/>
                <w:lang w:val="en-SG"/>
              </w:rPr>
            </w:pPr>
            <w:r w:rsidRPr="00097388">
              <w:rPr>
                <w:rFonts w:ascii="Times New Roman" w:hAnsi="Times New Roman"/>
                <w:sz w:val="20"/>
                <w:szCs w:val="20"/>
              </w:rPr>
              <w:t>1348010</w:t>
            </w:r>
          </w:p>
        </w:tc>
        <w:tc>
          <w:tcPr>
            <w:tcW w:w="0" w:type="auto"/>
            <w:tcBorders>
              <w:top w:val="nil"/>
              <w:left w:val="nil"/>
              <w:bottom w:val="nil"/>
              <w:right w:val="nil"/>
            </w:tcBorders>
          </w:tcPr>
          <w:p w:rsidR="00097388" w:rsidRPr="00097388" w:rsidRDefault="00097388" w:rsidP="00011F4A">
            <w:pPr>
              <w:spacing w:before="60" w:after="0" w:line="240" w:lineRule="auto"/>
              <w:jc w:val="center"/>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E</w:t>
            </w: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r>
      <w:tr w:rsidR="00097388" w:rsidRPr="00097388" w:rsidTr="008D1F7C">
        <w:trPr>
          <w:jc w:val="center"/>
        </w:trPr>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250</w:t>
            </w: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4</w:t>
            </w:r>
          </w:p>
        </w:tc>
        <w:tc>
          <w:tcPr>
            <w:tcW w:w="0" w:type="auto"/>
            <w:tcBorders>
              <w:top w:val="nil"/>
              <w:left w:val="nil"/>
              <w:bottom w:val="nil"/>
              <w:right w:val="nil"/>
            </w:tcBorders>
          </w:tcPr>
          <w:p w:rsidR="00097388" w:rsidRPr="00097388" w:rsidRDefault="00097388" w:rsidP="002B0EB9">
            <w:pPr>
              <w:autoSpaceDE w:val="0"/>
              <w:autoSpaceDN w:val="0"/>
              <w:adjustRightInd w:val="0"/>
              <w:spacing w:before="60" w:after="0" w:line="240" w:lineRule="auto"/>
              <w:jc w:val="center"/>
              <w:rPr>
                <w:rFonts w:ascii="Times New Roman" w:hAnsi="Times New Roman"/>
                <w:sz w:val="20"/>
                <w:szCs w:val="20"/>
                <w:lang w:val="en-SG"/>
              </w:rPr>
            </w:pPr>
            <w:r w:rsidRPr="00097388">
              <w:rPr>
                <w:rFonts w:ascii="Times New Roman" w:hAnsi="Times New Roman"/>
                <w:sz w:val="20"/>
                <w:szCs w:val="20"/>
              </w:rPr>
              <w:t>791823</w:t>
            </w:r>
          </w:p>
        </w:tc>
        <w:tc>
          <w:tcPr>
            <w:tcW w:w="0" w:type="auto"/>
            <w:tcBorders>
              <w:top w:val="nil"/>
              <w:left w:val="nil"/>
              <w:bottom w:val="nil"/>
              <w:right w:val="nil"/>
            </w:tcBorders>
          </w:tcPr>
          <w:p w:rsidR="00097388" w:rsidRPr="00097388" w:rsidRDefault="00097388" w:rsidP="00011F4A">
            <w:pPr>
              <w:spacing w:before="60" w:after="0" w:line="240" w:lineRule="auto"/>
              <w:jc w:val="center"/>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F</w:t>
            </w:r>
          </w:p>
        </w:tc>
        <w:tc>
          <w:tcPr>
            <w:tcW w:w="0" w:type="auto"/>
            <w:tcBorders>
              <w:top w:val="nil"/>
              <w:left w:val="nil"/>
              <w:bottom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r>
      <w:tr w:rsidR="00097388" w:rsidRPr="00097388" w:rsidTr="008D1F7C">
        <w:trPr>
          <w:jc w:val="center"/>
        </w:trPr>
        <w:tc>
          <w:tcPr>
            <w:tcW w:w="0" w:type="auto"/>
            <w:tcBorders>
              <w:top w:val="nil"/>
              <w:left w:val="nil"/>
              <w:right w:val="nil"/>
            </w:tcBorders>
          </w:tcPr>
          <w:p w:rsidR="00097388" w:rsidRPr="00097388" w:rsidRDefault="00097388" w:rsidP="002B0EB9">
            <w:pPr>
              <w:spacing w:before="60" w:after="60" w:line="240" w:lineRule="auto"/>
              <w:jc w:val="both"/>
              <w:rPr>
                <w:rFonts w:ascii="Times New Roman" w:hAnsi="Times New Roman"/>
                <w:sz w:val="20"/>
                <w:szCs w:val="20"/>
              </w:rPr>
            </w:pPr>
            <w:r w:rsidRPr="00097388">
              <w:rPr>
                <w:rFonts w:ascii="Times New Roman" w:hAnsi="Times New Roman"/>
                <w:sz w:val="20"/>
                <w:szCs w:val="20"/>
              </w:rPr>
              <w:t>240</w:t>
            </w:r>
          </w:p>
        </w:tc>
        <w:tc>
          <w:tcPr>
            <w:tcW w:w="0" w:type="auto"/>
            <w:tcBorders>
              <w:top w:val="nil"/>
              <w:left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4</w:t>
            </w:r>
          </w:p>
        </w:tc>
        <w:tc>
          <w:tcPr>
            <w:tcW w:w="0" w:type="auto"/>
            <w:tcBorders>
              <w:top w:val="nil"/>
              <w:left w:val="nil"/>
              <w:right w:val="nil"/>
            </w:tcBorders>
          </w:tcPr>
          <w:p w:rsidR="00097388" w:rsidRPr="00097388" w:rsidRDefault="00097388" w:rsidP="002B0EB9">
            <w:pPr>
              <w:autoSpaceDE w:val="0"/>
              <w:autoSpaceDN w:val="0"/>
              <w:adjustRightInd w:val="0"/>
              <w:spacing w:before="60" w:after="0" w:line="240" w:lineRule="auto"/>
              <w:jc w:val="center"/>
              <w:rPr>
                <w:rFonts w:ascii="Times New Roman" w:hAnsi="Times New Roman"/>
                <w:sz w:val="20"/>
                <w:szCs w:val="20"/>
                <w:lang w:val="en-SG"/>
              </w:rPr>
            </w:pPr>
            <w:r w:rsidRPr="00097388">
              <w:rPr>
                <w:rFonts w:ascii="Times New Roman" w:hAnsi="Times New Roman"/>
                <w:sz w:val="20"/>
                <w:szCs w:val="20"/>
              </w:rPr>
              <w:t>580249</w:t>
            </w:r>
          </w:p>
        </w:tc>
        <w:tc>
          <w:tcPr>
            <w:tcW w:w="0" w:type="auto"/>
            <w:tcBorders>
              <w:top w:val="nil"/>
              <w:left w:val="nil"/>
              <w:right w:val="nil"/>
            </w:tcBorders>
          </w:tcPr>
          <w:p w:rsidR="00097388" w:rsidRPr="00097388" w:rsidRDefault="00097388" w:rsidP="00011F4A">
            <w:pPr>
              <w:spacing w:before="60" w:after="0" w:line="240" w:lineRule="auto"/>
              <w:jc w:val="center"/>
              <w:rPr>
                <w:rFonts w:ascii="Times New Roman" w:hAnsi="Times New Roman"/>
                <w:sz w:val="20"/>
                <w:szCs w:val="20"/>
              </w:rPr>
            </w:pPr>
          </w:p>
        </w:tc>
        <w:tc>
          <w:tcPr>
            <w:tcW w:w="0" w:type="auto"/>
            <w:tcBorders>
              <w:top w:val="nil"/>
              <w:left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right w:val="nil"/>
            </w:tcBorders>
          </w:tcPr>
          <w:p w:rsidR="00097388" w:rsidRPr="00097388" w:rsidRDefault="00097388" w:rsidP="002B0EB9">
            <w:pPr>
              <w:spacing w:before="60" w:after="0" w:line="240" w:lineRule="auto"/>
              <w:jc w:val="both"/>
              <w:rPr>
                <w:rFonts w:ascii="Times New Roman" w:hAnsi="Times New Roman"/>
                <w:sz w:val="20"/>
                <w:szCs w:val="20"/>
              </w:rPr>
            </w:pPr>
          </w:p>
        </w:tc>
        <w:tc>
          <w:tcPr>
            <w:tcW w:w="0" w:type="auto"/>
            <w:tcBorders>
              <w:top w:val="nil"/>
              <w:left w:val="nil"/>
              <w:right w:val="nil"/>
            </w:tcBorders>
          </w:tcPr>
          <w:p w:rsidR="00097388" w:rsidRPr="00097388" w:rsidRDefault="00097388" w:rsidP="002B0EB9">
            <w:pPr>
              <w:spacing w:before="60" w:after="0" w:line="240" w:lineRule="auto"/>
              <w:jc w:val="both"/>
              <w:rPr>
                <w:rFonts w:ascii="Times New Roman" w:hAnsi="Times New Roman"/>
                <w:sz w:val="20"/>
                <w:szCs w:val="20"/>
              </w:rPr>
            </w:pPr>
            <w:r w:rsidRPr="00097388">
              <w:rPr>
                <w:rFonts w:ascii="Times New Roman" w:hAnsi="Times New Roman"/>
                <w:sz w:val="20"/>
                <w:szCs w:val="20"/>
              </w:rPr>
              <w:t>G</w:t>
            </w:r>
          </w:p>
        </w:tc>
      </w:tr>
    </w:tbl>
    <w:p w:rsidR="00097388" w:rsidRDefault="00097388" w:rsidP="002B0EB9">
      <w:pPr>
        <w:spacing w:before="60" w:after="0" w:line="240" w:lineRule="auto"/>
        <w:jc w:val="both"/>
        <w:rPr>
          <w:rFonts w:ascii="Times New Roman" w:hAnsi="Times New Roman"/>
          <w:b/>
          <w:iCs/>
          <w:sz w:val="20"/>
          <w:szCs w:val="20"/>
        </w:rPr>
      </w:pPr>
    </w:p>
    <w:p w:rsidR="002B0EB9" w:rsidRPr="00097388" w:rsidRDefault="002B0EB9" w:rsidP="002B0EB9">
      <w:pPr>
        <w:spacing w:before="60" w:after="0" w:line="240" w:lineRule="auto"/>
        <w:jc w:val="both"/>
        <w:rPr>
          <w:rFonts w:ascii="Times New Roman" w:hAnsi="Times New Roman"/>
          <w:b/>
          <w:iCs/>
          <w:sz w:val="20"/>
          <w:szCs w:val="20"/>
        </w:rPr>
      </w:pPr>
    </w:p>
    <w:p w:rsidR="00097388" w:rsidRPr="00097388" w:rsidRDefault="00097388" w:rsidP="00097388">
      <w:pPr>
        <w:autoSpaceDE w:val="0"/>
        <w:autoSpaceDN w:val="0"/>
        <w:adjustRightInd w:val="0"/>
        <w:spacing w:after="0" w:line="240" w:lineRule="auto"/>
        <w:jc w:val="both"/>
        <w:rPr>
          <w:rFonts w:ascii="Times New Roman" w:hAnsi="Times New Roman"/>
          <w:sz w:val="20"/>
          <w:szCs w:val="20"/>
          <w:lang w:val="en-SG" w:eastAsia="en-SG"/>
        </w:rPr>
      </w:pPr>
      <w:r w:rsidRPr="00097388">
        <w:rPr>
          <w:rFonts w:ascii="Times New Roman" w:hAnsi="Times New Roman"/>
          <w:sz w:val="20"/>
          <w:szCs w:val="20"/>
          <w:lang w:val="en-SG" w:eastAsia="en-SG"/>
        </w:rPr>
        <w:t xml:space="preserve">Sample volume was statistically tested and exhibited very high significant difference in terms of peak area. The sample volumes (100, 250 and 500 mL) were totally statistically different as shown in Table 4. Sample volume (100 mL) was selected as the best sample volume because of its highest recovery. Mobile phase composition was also investigated statistically. However, mobile phase S1 and S2 were not differed significantly since both of them were </w:t>
      </w:r>
      <w:r w:rsidRPr="00097388">
        <w:rPr>
          <w:rFonts w:ascii="Times New Roman" w:hAnsi="Times New Roman"/>
          <w:sz w:val="20"/>
          <w:szCs w:val="20"/>
          <w:lang w:val="en-SG" w:eastAsia="en-SG"/>
        </w:rPr>
        <w:lastRenderedPageBreak/>
        <w:t>represented by letter A. Furthermore, the mobile phases S2 and S3, and S5 and S7 were not differed significantly. Mobile phase S4 was only significantly different from other mobile phases. Based on all these results, Methanol, S1, was selected as the best solvent because it produced sharp peak and well separated. Finally, seven mobile phases were tested to investigate the significance. All wavelengths were significantly different (all different letters) as shown in Table 4.  The wavelength 270 nm was selected as the best wavelength based on its peak height.</w:t>
      </w:r>
    </w:p>
    <w:p w:rsidR="00097388" w:rsidRPr="00097388" w:rsidRDefault="00097388" w:rsidP="00097388">
      <w:pPr>
        <w:autoSpaceDE w:val="0"/>
        <w:autoSpaceDN w:val="0"/>
        <w:adjustRightInd w:val="0"/>
        <w:spacing w:after="0" w:line="240" w:lineRule="auto"/>
        <w:jc w:val="both"/>
        <w:rPr>
          <w:rFonts w:ascii="Times New Roman" w:hAnsi="Times New Roman"/>
          <w:sz w:val="20"/>
          <w:szCs w:val="20"/>
          <w:lang w:val="en-SG" w:eastAsia="en-SG"/>
        </w:rPr>
      </w:pPr>
    </w:p>
    <w:p w:rsidR="00097388" w:rsidRPr="00097388" w:rsidRDefault="00097388" w:rsidP="00097388">
      <w:pPr>
        <w:autoSpaceDE w:val="0"/>
        <w:autoSpaceDN w:val="0"/>
        <w:adjustRightInd w:val="0"/>
        <w:spacing w:after="0" w:line="240" w:lineRule="auto"/>
        <w:jc w:val="both"/>
        <w:rPr>
          <w:rFonts w:ascii="Times New Roman" w:hAnsi="Times New Roman"/>
          <w:sz w:val="20"/>
          <w:szCs w:val="20"/>
          <w:lang w:val="en-SG" w:eastAsia="en-SG"/>
        </w:rPr>
      </w:pPr>
      <w:r w:rsidRPr="00097388">
        <w:rPr>
          <w:rFonts w:ascii="Times New Roman" w:hAnsi="Times New Roman"/>
          <w:b/>
          <w:iCs/>
          <w:sz w:val="20"/>
          <w:szCs w:val="20"/>
        </w:rPr>
        <w:t>Analysis of real samples</w:t>
      </w:r>
    </w:p>
    <w:p w:rsidR="00097388" w:rsidRPr="00097388" w:rsidRDefault="00097388" w:rsidP="00097388">
      <w:pPr>
        <w:spacing w:after="0" w:line="240" w:lineRule="auto"/>
        <w:jc w:val="both"/>
        <w:rPr>
          <w:rFonts w:ascii="Times New Roman" w:hAnsi="Times New Roman"/>
          <w:sz w:val="20"/>
          <w:szCs w:val="20"/>
        </w:rPr>
      </w:pPr>
      <w:r w:rsidRPr="00097388">
        <w:rPr>
          <w:rFonts w:ascii="Times New Roman" w:hAnsi="Times New Roman"/>
          <w:sz w:val="20"/>
          <w:szCs w:val="20"/>
        </w:rPr>
        <w:t xml:space="preserve">Analysis of caffeine residue in surface water was successfully carried out. Level of concentration was recorded within the range of 31.7 to 50.1 µg/L. The highest concentration was 50.1 µg/L recorded at S5 drainage nearby UKM’s mosque (downstream) and the lowest concentration was 31.7 µg/L which was S1 nearby cafeteria (upstream). The concentration of caffeine at other stations were recorded 34.7 µg/L (S2) after cafeteria, 43.1 µg/L (S3) and 44.6 µg/L (S4). The results suggested that flushing from upstream to downstream as well as the discharge of water mixed with the tea beverages as the major factors for contribution the occurrence of caffeine in surface water. The increasing of caffeine gradually from S1 to S5 was not surprising because the number of sources increased as well in the same line. Finally, the site S5 was considered as the meeting point for all these sources thus it exhibited the highest concentration of caffeine. All results were tested statistically and showed a significant different among all sites as shown in Figure 3. The chromatogram peak of caffeine residue detected in water samples is presented in Figure 4. </w:t>
      </w: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r w:rsidRPr="00097388">
        <w:rPr>
          <w:rFonts w:ascii="Times New Roman" w:hAnsi="Times New Roman"/>
          <w:noProof/>
          <w:sz w:val="20"/>
          <w:szCs w:val="20"/>
          <w:lang w:bidi="ar-SA"/>
        </w:rPr>
        <w:drawing>
          <wp:anchor distT="0" distB="0" distL="114300" distR="114300" simplePos="0" relativeHeight="251663872" behindDoc="0" locked="0" layoutInCell="1" allowOverlap="1" wp14:anchorId="2DABC1E1" wp14:editId="3139A703">
            <wp:simplePos x="0" y="0"/>
            <wp:positionH relativeFrom="column">
              <wp:align>center</wp:align>
            </wp:positionH>
            <wp:positionV relativeFrom="paragraph">
              <wp:posOffset>83185</wp:posOffset>
            </wp:positionV>
            <wp:extent cx="3592830" cy="2304415"/>
            <wp:effectExtent l="19050" t="19050" r="26670" b="196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l="2690" t="5708" r="4199" b="4724"/>
                    <a:stretch>
                      <a:fillRect/>
                    </a:stretch>
                  </pic:blipFill>
                  <pic:spPr bwMode="auto">
                    <a:xfrm>
                      <a:off x="0" y="0"/>
                      <a:ext cx="3592830" cy="230441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bCs/>
          <w:sz w:val="20"/>
          <w:szCs w:val="20"/>
        </w:rPr>
      </w:pPr>
    </w:p>
    <w:p w:rsidR="00097388" w:rsidRPr="00097388" w:rsidRDefault="00097388" w:rsidP="00097388">
      <w:pPr>
        <w:spacing w:after="0" w:line="240" w:lineRule="auto"/>
        <w:jc w:val="both"/>
        <w:rPr>
          <w:rFonts w:ascii="Times New Roman" w:hAnsi="Times New Roman"/>
          <w:bCs/>
          <w:sz w:val="20"/>
          <w:szCs w:val="20"/>
        </w:rPr>
      </w:pPr>
    </w:p>
    <w:p w:rsidR="00097388" w:rsidRPr="00097388" w:rsidRDefault="00097388" w:rsidP="00097388">
      <w:pPr>
        <w:spacing w:after="0" w:line="240" w:lineRule="auto"/>
        <w:jc w:val="both"/>
        <w:rPr>
          <w:rFonts w:ascii="Times New Roman" w:hAnsi="Times New Roman"/>
          <w:bCs/>
          <w:sz w:val="20"/>
          <w:szCs w:val="20"/>
        </w:rPr>
      </w:pPr>
    </w:p>
    <w:p w:rsidR="00097388" w:rsidRPr="00097388" w:rsidRDefault="00097388" w:rsidP="00097388">
      <w:pPr>
        <w:spacing w:after="0" w:line="240" w:lineRule="auto"/>
        <w:jc w:val="both"/>
        <w:rPr>
          <w:rFonts w:ascii="Times New Roman" w:hAnsi="Times New Roman"/>
          <w:bCs/>
          <w:sz w:val="20"/>
          <w:szCs w:val="20"/>
        </w:rPr>
      </w:pPr>
    </w:p>
    <w:p w:rsidR="00097388" w:rsidRPr="00097388" w:rsidRDefault="00097388" w:rsidP="00097388">
      <w:pPr>
        <w:spacing w:after="0" w:line="240" w:lineRule="auto"/>
        <w:jc w:val="both"/>
        <w:rPr>
          <w:rFonts w:ascii="Times New Roman" w:hAnsi="Times New Roman"/>
          <w:bCs/>
          <w:sz w:val="20"/>
          <w:szCs w:val="20"/>
        </w:rPr>
      </w:pPr>
    </w:p>
    <w:p w:rsidR="00097388" w:rsidRPr="00097388" w:rsidRDefault="00097388" w:rsidP="00097388">
      <w:pPr>
        <w:spacing w:after="0" w:line="240" w:lineRule="auto"/>
        <w:jc w:val="both"/>
        <w:rPr>
          <w:rFonts w:ascii="Times New Roman" w:hAnsi="Times New Roman"/>
          <w:bCs/>
          <w:sz w:val="20"/>
          <w:szCs w:val="20"/>
        </w:rPr>
      </w:pPr>
    </w:p>
    <w:p w:rsidR="00097388" w:rsidRPr="00097388" w:rsidRDefault="00097388" w:rsidP="00097388">
      <w:pPr>
        <w:spacing w:after="0" w:line="240" w:lineRule="auto"/>
        <w:jc w:val="both"/>
        <w:rPr>
          <w:rFonts w:ascii="Times New Roman" w:hAnsi="Times New Roman"/>
          <w:bCs/>
          <w:sz w:val="20"/>
          <w:szCs w:val="20"/>
        </w:rPr>
      </w:pPr>
    </w:p>
    <w:p w:rsidR="00097388" w:rsidRPr="00097388" w:rsidRDefault="00097388" w:rsidP="002B0EB9">
      <w:pPr>
        <w:spacing w:after="60" w:line="240" w:lineRule="auto"/>
        <w:jc w:val="both"/>
        <w:rPr>
          <w:rFonts w:ascii="Times New Roman" w:hAnsi="Times New Roman"/>
          <w:bCs/>
          <w:sz w:val="20"/>
          <w:szCs w:val="20"/>
        </w:rPr>
      </w:pPr>
    </w:p>
    <w:p w:rsidR="00097388" w:rsidRPr="00097388" w:rsidRDefault="00097388" w:rsidP="00097388">
      <w:pPr>
        <w:spacing w:after="0" w:line="240" w:lineRule="auto"/>
        <w:ind w:left="851" w:hanging="851"/>
        <w:jc w:val="both"/>
        <w:rPr>
          <w:rFonts w:ascii="Times New Roman" w:hAnsi="Times New Roman"/>
          <w:bCs/>
          <w:sz w:val="20"/>
          <w:szCs w:val="20"/>
        </w:rPr>
      </w:pPr>
      <w:r w:rsidRPr="00097388">
        <w:rPr>
          <w:rFonts w:ascii="Times New Roman" w:hAnsi="Times New Roman"/>
          <w:bCs/>
          <w:sz w:val="20"/>
          <w:szCs w:val="20"/>
        </w:rPr>
        <w:t xml:space="preserve">Figure 3. </w:t>
      </w:r>
      <w:r w:rsidR="002B0EB9">
        <w:rPr>
          <w:rFonts w:ascii="Times New Roman" w:hAnsi="Times New Roman"/>
          <w:bCs/>
          <w:sz w:val="20"/>
          <w:szCs w:val="20"/>
        </w:rPr>
        <w:tab/>
      </w:r>
      <w:r w:rsidRPr="00097388">
        <w:rPr>
          <w:rFonts w:ascii="Times New Roman" w:hAnsi="Times New Roman"/>
          <w:bCs/>
          <w:sz w:val="20"/>
          <w:szCs w:val="20"/>
        </w:rPr>
        <w:t>Box plot of the concentration of caffeine against sampling sites at 95% confidence interval and P-value 0.05</w:t>
      </w:r>
    </w:p>
    <w:p w:rsidR="00097388" w:rsidRDefault="00097388" w:rsidP="00097388">
      <w:pPr>
        <w:spacing w:after="0" w:line="240" w:lineRule="auto"/>
        <w:jc w:val="both"/>
        <w:rPr>
          <w:rFonts w:ascii="Times New Roman" w:hAnsi="Times New Roman"/>
          <w:bCs/>
          <w:sz w:val="20"/>
          <w:szCs w:val="20"/>
        </w:rPr>
      </w:pPr>
    </w:p>
    <w:p w:rsidR="002B0EB9" w:rsidRDefault="002B0EB9" w:rsidP="00097388">
      <w:pPr>
        <w:spacing w:after="0" w:line="240" w:lineRule="auto"/>
        <w:jc w:val="both"/>
        <w:rPr>
          <w:rFonts w:ascii="Times New Roman" w:hAnsi="Times New Roman"/>
          <w:bCs/>
          <w:sz w:val="20"/>
          <w:szCs w:val="20"/>
        </w:rPr>
      </w:pPr>
    </w:p>
    <w:p w:rsidR="002B0EB9" w:rsidRPr="00097388" w:rsidRDefault="002B0EB9" w:rsidP="002B0EB9">
      <w:pPr>
        <w:autoSpaceDE w:val="0"/>
        <w:autoSpaceDN w:val="0"/>
        <w:adjustRightInd w:val="0"/>
        <w:spacing w:after="0" w:line="240" w:lineRule="auto"/>
        <w:jc w:val="both"/>
        <w:rPr>
          <w:rFonts w:ascii="Times New Roman" w:hAnsi="Times New Roman"/>
          <w:b/>
          <w:iCs/>
          <w:sz w:val="20"/>
          <w:szCs w:val="20"/>
        </w:rPr>
      </w:pPr>
      <w:r w:rsidRPr="00097388">
        <w:rPr>
          <w:rFonts w:ascii="Times New Roman" w:hAnsi="Times New Roman"/>
          <w:b/>
          <w:iCs/>
          <w:sz w:val="20"/>
          <w:szCs w:val="20"/>
        </w:rPr>
        <w:t>TOF screening and confirmation</w:t>
      </w:r>
    </w:p>
    <w:p w:rsidR="002B0EB9" w:rsidRPr="00097388" w:rsidRDefault="002B0EB9" w:rsidP="002B0EB9">
      <w:pPr>
        <w:autoSpaceDE w:val="0"/>
        <w:autoSpaceDN w:val="0"/>
        <w:adjustRightInd w:val="0"/>
        <w:spacing w:after="0" w:line="240" w:lineRule="auto"/>
        <w:jc w:val="both"/>
        <w:rPr>
          <w:rFonts w:ascii="Times New Roman" w:hAnsi="Times New Roman"/>
          <w:sz w:val="20"/>
          <w:szCs w:val="20"/>
        </w:rPr>
      </w:pPr>
      <w:r w:rsidRPr="00097388">
        <w:rPr>
          <w:rFonts w:ascii="Times New Roman" w:hAnsi="Times New Roman"/>
          <w:sz w:val="20"/>
          <w:szCs w:val="20"/>
        </w:rPr>
        <w:t>For selection of the MS ionization mode, a standard solution of caffeine in 1:9 MeOH-H</w:t>
      </w:r>
      <w:r w:rsidRPr="00097388">
        <w:rPr>
          <w:rFonts w:ascii="Times New Roman" w:hAnsi="Times New Roman"/>
          <w:sz w:val="20"/>
          <w:szCs w:val="20"/>
          <w:vertAlign w:val="subscript"/>
        </w:rPr>
        <w:t>2</w:t>
      </w:r>
      <w:r w:rsidRPr="00097388">
        <w:rPr>
          <w:rFonts w:ascii="Times New Roman" w:hAnsi="Times New Roman"/>
          <w:sz w:val="20"/>
          <w:szCs w:val="20"/>
        </w:rPr>
        <w:t>O was separated and analyzed by LC-TOF/MS. The MS was tuned for [M+H]</w:t>
      </w:r>
      <w:r w:rsidRPr="00097388">
        <w:rPr>
          <w:rFonts w:ascii="Times New Roman" w:hAnsi="Times New Roman"/>
          <w:sz w:val="20"/>
          <w:szCs w:val="20"/>
          <w:vertAlign w:val="superscript"/>
        </w:rPr>
        <w:t>+</w:t>
      </w:r>
      <w:r w:rsidRPr="00097388">
        <w:rPr>
          <w:rFonts w:ascii="Times New Roman" w:hAnsi="Times New Roman"/>
          <w:sz w:val="20"/>
          <w:szCs w:val="20"/>
        </w:rPr>
        <w:t xml:space="preserve"> ions in the ESI (+) ionization mode and for [M−H]</w:t>
      </w:r>
      <w:r w:rsidRPr="00097388">
        <w:rPr>
          <w:rFonts w:ascii="Times New Roman" w:hAnsi="Times New Roman"/>
          <w:sz w:val="20"/>
          <w:szCs w:val="20"/>
          <w:vertAlign w:val="superscript"/>
        </w:rPr>
        <w:t>−</w:t>
      </w:r>
      <w:r w:rsidRPr="00097388">
        <w:rPr>
          <w:rFonts w:ascii="Times New Roman" w:hAnsi="Times New Roman"/>
          <w:sz w:val="20"/>
          <w:szCs w:val="20"/>
        </w:rPr>
        <w:t xml:space="preserve"> ions in the ESI (−) modes. The positive ionization mode was preferred for caffeine. Caffeine was not detected in the negative ionization mode. TOF/MS was selected as a better solution to confirm that caffeine was present in surface water (one sample was selected). The </w:t>
      </w:r>
      <w:r w:rsidRPr="00097388">
        <w:rPr>
          <w:rFonts w:ascii="Times New Roman" w:hAnsi="Times New Roman"/>
          <w:i/>
          <w:iCs/>
          <w:sz w:val="20"/>
          <w:szCs w:val="20"/>
        </w:rPr>
        <w:t xml:space="preserve">m/z </w:t>
      </w:r>
      <w:r w:rsidRPr="00097388">
        <w:rPr>
          <w:rFonts w:ascii="Times New Roman" w:hAnsi="Times New Roman"/>
          <w:sz w:val="20"/>
          <w:szCs w:val="20"/>
        </w:rPr>
        <w:t>of the caffeine was extracted from the total ionic chromatogram (TIC) in positive ionization mode as proton adduct [M+H]</w:t>
      </w:r>
      <w:r w:rsidRPr="00097388">
        <w:rPr>
          <w:rFonts w:ascii="Times New Roman" w:hAnsi="Times New Roman"/>
          <w:sz w:val="20"/>
          <w:szCs w:val="20"/>
          <w:vertAlign w:val="superscript"/>
        </w:rPr>
        <w:t>+</w:t>
      </w:r>
      <w:r w:rsidRPr="00097388">
        <w:rPr>
          <w:rFonts w:ascii="Times New Roman" w:hAnsi="Times New Roman"/>
          <w:sz w:val="20"/>
          <w:szCs w:val="20"/>
        </w:rPr>
        <w:t xml:space="preserve"> with 0.2 ppm mass error through Bruker Daltonics DataAnalysis software as shown in Figure 5. To increase the selectivity of TOF measurements, a narrow accurate mass interval was used to reconstruct the chromatographic traces. Extracted ion chromatogram (EIC) was typically extracted using Bruker Daltonic software with 20 mDa mass window for caffeine in water sample. </w:t>
      </w:r>
    </w:p>
    <w:p w:rsidR="002B0EB9" w:rsidRPr="00097388" w:rsidRDefault="002B0EB9" w:rsidP="00097388">
      <w:pPr>
        <w:spacing w:after="0" w:line="240" w:lineRule="auto"/>
        <w:jc w:val="both"/>
        <w:rPr>
          <w:rFonts w:ascii="Times New Roman" w:hAnsi="Times New Roman"/>
          <w:bCs/>
          <w:sz w:val="20"/>
          <w:szCs w:val="20"/>
        </w:rPr>
      </w:pPr>
    </w:p>
    <w:p w:rsidR="002B0EB9" w:rsidRDefault="002B0EB9" w:rsidP="00097388">
      <w:pPr>
        <w:spacing w:after="0" w:line="240" w:lineRule="auto"/>
        <w:jc w:val="both"/>
        <w:rPr>
          <w:rFonts w:ascii="Times New Roman" w:hAnsi="Times New Roman"/>
          <w:bCs/>
          <w:sz w:val="20"/>
          <w:szCs w:val="20"/>
        </w:rPr>
      </w:pPr>
    </w:p>
    <w:p w:rsidR="002B0EB9" w:rsidRDefault="002B0EB9" w:rsidP="00097388">
      <w:pPr>
        <w:spacing w:after="0" w:line="240" w:lineRule="auto"/>
        <w:jc w:val="both"/>
        <w:rPr>
          <w:rFonts w:ascii="Times New Roman" w:hAnsi="Times New Roman"/>
          <w:bCs/>
          <w:sz w:val="20"/>
          <w:szCs w:val="20"/>
        </w:rPr>
      </w:pPr>
    </w:p>
    <w:p w:rsidR="00097388" w:rsidRPr="00097388" w:rsidRDefault="00097388" w:rsidP="00097388">
      <w:pPr>
        <w:spacing w:after="0" w:line="240" w:lineRule="auto"/>
        <w:jc w:val="both"/>
        <w:rPr>
          <w:rFonts w:ascii="Times New Roman" w:hAnsi="Times New Roman"/>
          <w:bCs/>
          <w:sz w:val="20"/>
          <w:szCs w:val="20"/>
        </w:rPr>
      </w:pPr>
      <w:r w:rsidRPr="00097388">
        <w:rPr>
          <w:rFonts w:ascii="Times New Roman" w:hAnsi="Times New Roman"/>
          <w:bCs/>
          <w:noProof/>
          <w:sz w:val="20"/>
          <w:szCs w:val="20"/>
          <w:lang w:bidi="ar-SA"/>
        </w:rPr>
        <w:lastRenderedPageBreak/>
        <w:drawing>
          <wp:anchor distT="0" distB="0" distL="114300" distR="114300" simplePos="0" relativeHeight="251660800" behindDoc="0" locked="0" layoutInCell="1" allowOverlap="1" wp14:anchorId="0BC8E281" wp14:editId="34A61C1F">
            <wp:simplePos x="0" y="0"/>
            <wp:positionH relativeFrom="column">
              <wp:align>center</wp:align>
            </wp:positionH>
            <wp:positionV relativeFrom="paragraph">
              <wp:posOffset>40640</wp:posOffset>
            </wp:positionV>
            <wp:extent cx="3625850" cy="1918970"/>
            <wp:effectExtent l="19050" t="19050" r="12700" b="241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3690" t="20490" r="11313" b="14355"/>
                    <a:stretch>
                      <a:fillRect/>
                    </a:stretch>
                  </pic:blipFill>
                  <pic:spPr bwMode="auto">
                    <a:xfrm>
                      <a:off x="0" y="0"/>
                      <a:ext cx="3625850" cy="191897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97388" w:rsidRPr="00097388" w:rsidRDefault="00097388" w:rsidP="00097388">
      <w:pPr>
        <w:autoSpaceDE w:val="0"/>
        <w:autoSpaceDN w:val="0"/>
        <w:adjustRightInd w:val="0"/>
        <w:spacing w:after="0" w:line="240" w:lineRule="auto"/>
        <w:jc w:val="both"/>
        <w:rPr>
          <w:rFonts w:ascii="Times New Roman" w:hAnsi="Times New Roman"/>
          <w:bCs/>
          <w:i/>
          <w:sz w:val="20"/>
          <w:szCs w:val="20"/>
        </w:rPr>
      </w:pPr>
    </w:p>
    <w:p w:rsidR="00097388" w:rsidRPr="00097388" w:rsidRDefault="00097388" w:rsidP="00097388">
      <w:pPr>
        <w:autoSpaceDE w:val="0"/>
        <w:autoSpaceDN w:val="0"/>
        <w:adjustRightInd w:val="0"/>
        <w:spacing w:after="0" w:line="240" w:lineRule="auto"/>
        <w:jc w:val="both"/>
        <w:rPr>
          <w:rFonts w:ascii="Times New Roman" w:hAnsi="Times New Roman"/>
          <w:bCs/>
          <w:i/>
          <w:sz w:val="20"/>
          <w:szCs w:val="20"/>
        </w:rPr>
      </w:pPr>
    </w:p>
    <w:p w:rsidR="00097388" w:rsidRPr="00097388" w:rsidRDefault="00097388" w:rsidP="00097388">
      <w:pPr>
        <w:autoSpaceDE w:val="0"/>
        <w:autoSpaceDN w:val="0"/>
        <w:adjustRightInd w:val="0"/>
        <w:spacing w:after="0" w:line="240" w:lineRule="auto"/>
        <w:jc w:val="both"/>
        <w:rPr>
          <w:rFonts w:ascii="Times New Roman" w:hAnsi="Times New Roman"/>
          <w:bCs/>
          <w:i/>
          <w:sz w:val="20"/>
          <w:szCs w:val="20"/>
        </w:rPr>
      </w:pPr>
    </w:p>
    <w:p w:rsidR="00097388" w:rsidRPr="00097388" w:rsidRDefault="00097388" w:rsidP="00097388">
      <w:pPr>
        <w:autoSpaceDE w:val="0"/>
        <w:autoSpaceDN w:val="0"/>
        <w:adjustRightInd w:val="0"/>
        <w:spacing w:after="0" w:line="240" w:lineRule="auto"/>
        <w:jc w:val="both"/>
        <w:rPr>
          <w:rFonts w:ascii="Times New Roman" w:hAnsi="Times New Roman"/>
          <w:bCs/>
          <w:i/>
          <w:sz w:val="20"/>
          <w:szCs w:val="20"/>
        </w:rPr>
      </w:pPr>
    </w:p>
    <w:p w:rsidR="00097388" w:rsidRPr="00097388" w:rsidRDefault="00097388" w:rsidP="00097388">
      <w:pPr>
        <w:autoSpaceDE w:val="0"/>
        <w:autoSpaceDN w:val="0"/>
        <w:adjustRightInd w:val="0"/>
        <w:spacing w:after="0" w:line="240" w:lineRule="auto"/>
        <w:jc w:val="both"/>
        <w:rPr>
          <w:rFonts w:ascii="Times New Roman" w:hAnsi="Times New Roman"/>
          <w:bCs/>
          <w:i/>
          <w:sz w:val="20"/>
          <w:szCs w:val="20"/>
        </w:rPr>
      </w:pPr>
    </w:p>
    <w:p w:rsidR="00097388" w:rsidRPr="00097388" w:rsidRDefault="00097388" w:rsidP="00097388">
      <w:pPr>
        <w:autoSpaceDE w:val="0"/>
        <w:autoSpaceDN w:val="0"/>
        <w:adjustRightInd w:val="0"/>
        <w:spacing w:after="0" w:line="240" w:lineRule="auto"/>
        <w:jc w:val="both"/>
        <w:rPr>
          <w:rFonts w:ascii="Times New Roman" w:hAnsi="Times New Roman"/>
          <w:bCs/>
          <w:i/>
          <w:sz w:val="20"/>
          <w:szCs w:val="20"/>
        </w:rPr>
      </w:pPr>
    </w:p>
    <w:p w:rsidR="00097388" w:rsidRPr="00097388" w:rsidRDefault="00097388" w:rsidP="00097388">
      <w:pPr>
        <w:autoSpaceDE w:val="0"/>
        <w:autoSpaceDN w:val="0"/>
        <w:adjustRightInd w:val="0"/>
        <w:spacing w:after="0" w:line="240" w:lineRule="auto"/>
        <w:jc w:val="both"/>
        <w:rPr>
          <w:rFonts w:ascii="Times New Roman" w:hAnsi="Times New Roman"/>
          <w:bCs/>
          <w:i/>
          <w:sz w:val="20"/>
          <w:szCs w:val="20"/>
        </w:rPr>
      </w:pPr>
    </w:p>
    <w:p w:rsidR="00097388" w:rsidRPr="00097388" w:rsidRDefault="00097388" w:rsidP="00097388">
      <w:pPr>
        <w:autoSpaceDE w:val="0"/>
        <w:autoSpaceDN w:val="0"/>
        <w:adjustRightInd w:val="0"/>
        <w:spacing w:after="0" w:line="240" w:lineRule="auto"/>
        <w:jc w:val="both"/>
        <w:rPr>
          <w:rFonts w:ascii="Times New Roman" w:hAnsi="Times New Roman"/>
          <w:bCs/>
          <w:i/>
          <w:sz w:val="20"/>
          <w:szCs w:val="20"/>
        </w:rPr>
      </w:pPr>
    </w:p>
    <w:p w:rsidR="00097388" w:rsidRPr="00097388" w:rsidRDefault="00097388" w:rsidP="00097388">
      <w:pPr>
        <w:autoSpaceDE w:val="0"/>
        <w:autoSpaceDN w:val="0"/>
        <w:adjustRightInd w:val="0"/>
        <w:spacing w:after="0" w:line="240" w:lineRule="auto"/>
        <w:jc w:val="both"/>
        <w:rPr>
          <w:rFonts w:ascii="Times New Roman" w:hAnsi="Times New Roman"/>
          <w:bCs/>
          <w:i/>
          <w:sz w:val="20"/>
          <w:szCs w:val="20"/>
        </w:rPr>
      </w:pPr>
    </w:p>
    <w:p w:rsidR="00097388" w:rsidRPr="00097388" w:rsidRDefault="00097388" w:rsidP="00097388">
      <w:pPr>
        <w:autoSpaceDE w:val="0"/>
        <w:autoSpaceDN w:val="0"/>
        <w:adjustRightInd w:val="0"/>
        <w:spacing w:after="0" w:line="240" w:lineRule="auto"/>
        <w:jc w:val="both"/>
        <w:rPr>
          <w:rFonts w:ascii="Times New Roman" w:hAnsi="Times New Roman"/>
          <w:bCs/>
          <w:i/>
          <w:sz w:val="20"/>
          <w:szCs w:val="20"/>
        </w:rPr>
      </w:pP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097388">
      <w:pPr>
        <w:spacing w:after="0" w:line="240" w:lineRule="auto"/>
        <w:jc w:val="both"/>
        <w:rPr>
          <w:rFonts w:ascii="Times New Roman" w:hAnsi="Times New Roman"/>
          <w:sz w:val="20"/>
          <w:szCs w:val="20"/>
        </w:rPr>
      </w:pPr>
    </w:p>
    <w:p w:rsidR="00097388" w:rsidRPr="00097388" w:rsidRDefault="00097388" w:rsidP="002B0EB9">
      <w:pPr>
        <w:spacing w:after="120" w:line="240" w:lineRule="auto"/>
        <w:jc w:val="both"/>
        <w:rPr>
          <w:rFonts w:ascii="Times New Roman" w:hAnsi="Times New Roman"/>
          <w:sz w:val="20"/>
          <w:szCs w:val="20"/>
        </w:rPr>
      </w:pPr>
    </w:p>
    <w:p w:rsidR="00097388" w:rsidRPr="00097388" w:rsidRDefault="00097388" w:rsidP="002B0EB9">
      <w:pPr>
        <w:spacing w:after="0" w:line="240" w:lineRule="auto"/>
        <w:jc w:val="center"/>
        <w:rPr>
          <w:rFonts w:ascii="Times New Roman" w:hAnsi="Times New Roman"/>
          <w:sz w:val="20"/>
          <w:szCs w:val="20"/>
        </w:rPr>
      </w:pPr>
      <w:r w:rsidRPr="00097388">
        <w:rPr>
          <w:rFonts w:ascii="Times New Roman" w:hAnsi="Times New Roman"/>
          <w:sz w:val="20"/>
          <w:szCs w:val="20"/>
        </w:rPr>
        <w:t xml:space="preserve">Figure 4. </w:t>
      </w:r>
      <w:r w:rsidR="002B0EB9">
        <w:rPr>
          <w:rFonts w:ascii="Times New Roman" w:hAnsi="Times New Roman"/>
          <w:sz w:val="20"/>
          <w:szCs w:val="20"/>
        </w:rPr>
        <w:t xml:space="preserve"> </w:t>
      </w:r>
      <w:r w:rsidRPr="00097388">
        <w:rPr>
          <w:rFonts w:ascii="Times New Roman" w:hAnsi="Times New Roman"/>
          <w:sz w:val="20"/>
          <w:szCs w:val="20"/>
        </w:rPr>
        <w:t>Signal response of caffeine residue traced in surface water by HPLC</w:t>
      </w:r>
    </w:p>
    <w:p w:rsidR="00097388" w:rsidRPr="00097388" w:rsidRDefault="00097388" w:rsidP="00097388">
      <w:pPr>
        <w:autoSpaceDE w:val="0"/>
        <w:autoSpaceDN w:val="0"/>
        <w:adjustRightInd w:val="0"/>
        <w:spacing w:after="0" w:line="240" w:lineRule="auto"/>
        <w:jc w:val="both"/>
        <w:rPr>
          <w:rFonts w:ascii="Times New Roman" w:hAnsi="Times New Roman"/>
          <w:bCs/>
          <w:i/>
          <w:sz w:val="20"/>
          <w:szCs w:val="20"/>
        </w:rPr>
      </w:pPr>
    </w:p>
    <w:p w:rsidR="002B0EB9" w:rsidRDefault="002B0EB9" w:rsidP="00097388">
      <w:pPr>
        <w:spacing w:after="0" w:line="240" w:lineRule="auto"/>
        <w:jc w:val="both"/>
        <w:rPr>
          <w:rFonts w:ascii="Times New Roman" w:hAnsi="Times New Roman"/>
          <w:b/>
          <w:bCs/>
          <w:sz w:val="20"/>
          <w:szCs w:val="20"/>
        </w:rPr>
      </w:pPr>
    </w:p>
    <w:p w:rsidR="00097388" w:rsidRPr="00097388" w:rsidRDefault="00097388" w:rsidP="00097388">
      <w:pPr>
        <w:spacing w:after="0" w:line="240" w:lineRule="auto"/>
        <w:jc w:val="both"/>
        <w:rPr>
          <w:rFonts w:ascii="Times New Roman" w:hAnsi="Times New Roman"/>
          <w:b/>
          <w:bCs/>
          <w:sz w:val="20"/>
          <w:szCs w:val="20"/>
        </w:rPr>
      </w:pPr>
      <w:r w:rsidRPr="00097388">
        <w:rPr>
          <w:rFonts w:ascii="Times New Roman" w:hAnsi="Times New Roman"/>
          <w:b/>
          <w:bCs/>
          <w:noProof/>
          <w:sz w:val="20"/>
          <w:szCs w:val="20"/>
          <w:lang w:bidi="ar-SA"/>
        </w:rPr>
        <w:drawing>
          <wp:anchor distT="0" distB="0" distL="114300" distR="114300" simplePos="0" relativeHeight="251661824" behindDoc="0" locked="0" layoutInCell="1" allowOverlap="1" wp14:anchorId="6391A002" wp14:editId="64B46941">
            <wp:simplePos x="0" y="0"/>
            <wp:positionH relativeFrom="column">
              <wp:align>center</wp:align>
            </wp:positionH>
            <wp:positionV relativeFrom="paragraph">
              <wp:posOffset>113030</wp:posOffset>
            </wp:positionV>
            <wp:extent cx="3535045" cy="2517775"/>
            <wp:effectExtent l="19050" t="19050" r="27305" b="15875"/>
            <wp:wrapNone/>
            <wp:docPr id="2" name="Picture 2" descr="kok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ktel"/>
                    <pic:cNvPicPr>
                      <a:picLocks noChangeAspect="1" noChangeArrowheads="1"/>
                    </pic:cNvPicPr>
                  </pic:nvPicPr>
                  <pic:blipFill>
                    <a:blip r:embed="rId15">
                      <a:extLst>
                        <a:ext uri="{28A0092B-C50C-407E-A947-70E740481C1C}">
                          <a14:useLocalDpi xmlns:a14="http://schemas.microsoft.com/office/drawing/2010/main" val="0"/>
                        </a:ext>
                      </a:extLst>
                    </a:blip>
                    <a:srcRect l="19865" r="14345" b="30571"/>
                    <a:stretch>
                      <a:fillRect/>
                    </a:stretch>
                  </pic:blipFill>
                  <pic:spPr bwMode="auto">
                    <a:xfrm>
                      <a:off x="0" y="0"/>
                      <a:ext cx="3535045" cy="25177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97388" w:rsidRPr="00097388" w:rsidRDefault="00097388" w:rsidP="00097388">
      <w:pPr>
        <w:spacing w:after="0" w:line="240" w:lineRule="auto"/>
        <w:jc w:val="both"/>
        <w:rPr>
          <w:rFonts w:ascii="Times New Roman" w:hAnsi="Times New Roman"/>
          <w:b/>
          <w:bCs/>
          <w:sz w:val="20"/>
          <w:szCs w:val="20"/>
        </w:rPr>
      </w:pPr>
    </w:p>
    <w:p w:rsidR="00097388" w:rsidRPr="00097388" w:rsidRDefault="00097388" w:rsidP="00097388">
      <w:pPr>
        <w:spacing w:after="0" w:line="240" w:lineRule="auto"/>
        <w:jc w:val="both"/>
        <w:rPr>
          <w:rFonts w:ascii="Times New Roman" w:hAnsi="Times New Roman"/>
          <w:b/>
          <w:bCs/>
          <w:sz w:val="20"/>
          <w:szCs w:val="20"/>
        </w:rPr>
      </w:pPr>
    </w:p>
    <w:p w:rsidR="00097388" w:rsidRPr="00097388" w:rsidRDefault="00097388" w:rsidP="00097388">
      <w:pPr>
        <w:spacing w:after="0" w:line="240" w:lineRule="auto"/>
        <w:jc w:val="both"/>
        <w:rPr>
          <w:rFonts w:ascii="Times New Roman" w:hAnsi="Times New Roman"/>
          <w:b/>
          <w:bCs/>
          <w:sz w:val="20"/>
          <w:szCs w:val="20"/>
        </w:rPr>
      </w:pPr>
    </w:p>
    <w:p w:rsidR="00097388" w:rsidRPr="00097388" w:rsidRDefault="00097388" w:rsidP="00097388">
      <w:pPr>
        <w:spacing w:after="0" w:line="240" w:lineRule="auto"/>
        <w:jc w:val="both"/>
        <w:rPr>
          <w:rFonts w:ascii="Times New Roman" w:hAnsi="Times New Roman"/>
          <w:b/>
          <w:bCs/>
          <w:sz w:val="20"/>
          <w:szCs w:val="20"/>
        </w:rPr>
      </w:pPr>
    </w:p>
    <w:p w:rsidR="00097388" w:rsidRPr="00097388" w:rsidRDefault="00097388" w:rsidP="00097388">
      <w:pPr>
        <w:spacing w:after="0" w:line="240" w:lineRule="auto"/>
        <w:jc w:val="both"/>
        <w:rPr>
          <w:rFonts w:ascii="Times New Roman" w:hAnsi="Times New Roman"/>
          <w:b/>
          <w:bCs/>
          <w:sz w:val="20"/>
          <w:szCs w:val="20"/>
        </w:rPr>
      </w:pPr>
    </w:p>
    <w:p w:rsidR="00097388" w:rsidRPr="00097388" w:rsidRDefault="00097388" w:rsidP="00097388">
      <w:pPr>
        <w:spacing w:after="0" w:line="240" w:lineRule="auto"/>
        <w:jc w:val="both"/>
        <w:rPr>
          <w:rFonts w:ascii="Times New Roman" w:hAnsi="Times New Roman"/>
          <w:b/>
          <w:bCs/>
          <w:sz w:val="20"/>
          <w:szCs w:val="20"/>
        </w:rPr>
      </w:pPr>
    </w:p>
    <w:p w:rsidR="00097388" w:rsidRPr="00097388" w:rsidRDefault="00097388" w:rsidP="00097388">
      <w:pPr>
        <w:spacing w:after="0" w:line="240" w:lineRule="auto"/>
        <w:jc w:val="both"/>
        <w:rPr>
          <w:rFonts w:ascii="Times New Roman" w:hAnsi="Times New Roman"/>
          <w:b/>
          <w:bCs/>
          <w:sz w:val="20"/>
          <w:szCs w:val="20"/>
        </w:rPr>
      </w:pPr>
    </w:p>
    <w:p w:rsidR="00097388" w:rsidRPr="00097388" w:rsidRDefault="00097388" w:rsidP="00097388">
      <w:pPr>
        <w:spacing w:after="0" w:line="240" w:lineRule="auto"/>
        <w:jc w:val="both"/>
        <w:rPr>
          <w:rFonts w:ascii="Times New Roman" w:hAnsi="Times New Roman"/>
          <w:b/>
          <w:bCs/>
          <w:sz w:val="20"/>
          <w:szCs w:val="20"/>
        </w:rPr>
      </w:pPr>
    </w:p>
    <w:p w:rsidR="00097388" w:rsidRPr="00097388" w:rsidRDefault="00097388" w:rsidP="00097388">
      <w:pPr>
        <w:spacing w:after="0" w:line="240" w:lineRule="auto"/>
        <w:jc w:val="both"/>
        <w:rPr>
          <w:rFonts w:ascii="Times New Roman" w:hAnsi="Times New Roman"/>
          <w:b/>
          <w:bCs/>
          <w:sz w:val="20"/>
          <w:szCs w:val="20"/>
        </w:rPr>
      </w:pPr>
    </w:p>
    <w:p w:rsidR="00097388" w:rsidRPr="00097388" w:rsidRDefault="00097388" w:rsidP="00097388">
      <w:pPr>
        <w:spacing w:after="0" w:line="240" w:lineRule="auto"/>
        <w:jc w:val="both"/>
        <w:rPr>
          <w:rFonts w:ascii="Times New Roman" w:hAnsi="Times New Roman"/>
          <w:b/>
          <w:bCs/>
          <w:sz w:val="20"/>
          <w:szCs w:val="20"/>
        </w:rPr>
      </w:pPr>
    </w:p>
    <w:p w:rsidR="00097388" w:rsidRPr="00097388" w:rsidRDefault="00097388" w:rsidP="00097388">
      <w:pPr>
        <w:spacing w:after="0" w:line="240" w:lineRule="auto"/>
        <w:jc w:val="both"/>
        <w:rPr>
          <w:rFonts w:ascii="Times New Roman" w:hAnsi="Times New Roman"/>
          <w:b/>
          <w:bCs/>
          <w:sz w:val="20"/>
          <w:szCs w:val="20"/>
        </w:rPr>
      </w:pPr>
    </w:p>
    <w:p w:rsidR="00097388" w:rsidRPr="00097388" w:rsidRDefault="00097388" w:rsidP="00097388">
      <w:pPr>
        <w:spacing w:after="0" w:line="240" w:lineRule="auto"/>
        <w:jc w:val="both"/>
        <w:rPr>
          <w:rFonts w:ascii="Times New Roman" w:hAnsi="Times New Roman"/>
          <w:b/>
          <w:bCs/>
          <w:sz w:val="20"/>
          <w:szCs w:val="20"/>
        </w:rPr>
      </w:pPr>
    </w:p>
    <w:p w:rsidR="00097388" w:rsidRPr="00097388" w:rsidRDefault="00097388" w:rsidP="00097388">
      <w:pPr>
        <w:spacing w:after="0" w:line="240" w:lineRule="auto"/>
        <w:jc w:val="both"/>
        <w:rPr>
          <w:rFonts w:ascii="Times New Roman" w:hAnsi="Times New Roman"/>
          <w:b/>
          <w:bCs/>
          <w:sz w:val="20"/>
          <w:szCs w:val="20"/>
        </w:rPr>
      </w:pPr>
    </w:p>
    <w:p w:rsidR="00097388" w:rsidRPr="00097388" w:rsidRDefault="00097388" w:rsidP="00097388">
      <w:pPr>
        <w:spacing w:after="0" w:line="240" w:lineRule="auto"/>
        <w:jc w:val="both"/>
        <w:rPr>
          <w:rFonts w:ascii="Times New Roman" w:hAnsi="Times New Roman"/>
          <w:b/>
          <w:bCs/>
          <w:sz w:val="20"/>
          <w:szCs w:val="20"/>
        </w:rPr>
      </w:pPr>
    </w:p>
    <w:p w:rsidR="00097388" w:rsidRPr="00097388" w:rsidRDefault="00097388" w:rsidP="00097388">
      <w:pPr>
        <w:spacing w:after="0" w:line="240" w:lineRule="auto"/>
        <w:jc w:val="both"/>
        <w:rPr>
          <w:rFonts w:ascii="Times New Roman" w:hAnsi="Times New Roman"/>
          <w:b/>
          <w:bCs/>
          <w:sz w:val="20"/>
          <w:szCs w:val="20"/>
        </w:rPr>
      </w:pPr>
    </w:p>
    <w:p w:rsidR="00097388" w:rsidRPr="00097388" w:rsidRDefault="00097388" w:rsidP="00097388">
      <w:pPr>
        <w:spacing w:after="0" w:line="240" w:lineRule="auto"/>
        <w:jc w:val="both"/>
        <w:rPr>
          <w:rFonts w:ascii="Times New Roman" w:hAnsi="Times New Roman"/>
          <w:b/>
          <w:bCs/>
          <w:sz w:val="20"/>
          <w:szCs w:val="20"/>
        </w:rPr>
      </w:pPr>
    </w:p>
    <w:p w:rsidR="00097388" w:rsidRPr="00097388" w:rsidRDefault="00097388" w:rsidP="00097388">
      <w:pPr>
        <w:spacing w:after="0" w:line="240" w:lineRule="auto"/>
        <w:jc w:val="both"/>
        <w:rPr>
          <w:rFonts w:ascii="Times New Roman" w:hAnsi="Times New Roman"/>
          <w:bCs/>
          <w:sz w:val="20"/>
          <w:szCs w:val="20"/>
        </w:rPr>
      </w:pPr>
    </w:p>
    <w:p w:rsidR="00097388" w:rsidRPr="00097388" w:rsidRDefault="00097388" w:rsidP="00097388">
      <w:pPr>
        <w:spacing w:after="0" w:line="240" w:lineRule="auto"/>
        <w:jc w:val="both"/>
        <w:rPr>
          <w:rFonts w:ascii="Times New Roman" w:hAnsi="Times New Roman"/>
          <w:bCs/>
          <w:sz w:val="20"/>
          <w:szCs w:val="20"/>
        </w:rPr>
      </w:pPr>
    </w:p>
    <w:p w:rsidR="00097388" w:rsidRPr="00097388" w:rsidRDefault="00097388" w:rsidP="002B0EB9">
      <w:pPr>
        <w:spacing w:after="0" w:line="240" w:lineRule="auto"/>
        <w:jc w:val="center"/>
        <w:rPr>
          <w:rFonts w:ascii="Times New Roman" w:hAnsi="Times New Roman"/>
          <w:bCs/>
          <w:sz w:val="20"/>
          <w:szCs w:val="20"/>
        </w:rPr>
      </w:pPr>
      <w:r w:rsidRPr="00097388">
        <w:rPr>
          <w:rFonts w:ascii="Times New Roman" w:hAnsi="Times New Roman"/>
          <w:bCs/>
          <w:sz w:val="20"/>
          <w:szCs w:val="20"/>
        </w:rPr>
        <w:t xml:space="preserve">Figure 5. </w:t>
      </w:r>
      <w:r w:rsidR="002B0EB9">
        <w:rPr>
          <w:rFonts w:ascii="Times New Roman" w:hAnsi="Times New Roman"/>
          <w:bCs/>
          <w:sz w:val="20"/>
          <w:szCs w:val="20"/>
        </w:rPr>
        <w:t xml:space="preserve"> </w:t>
      </w:r>
      <w:r w:rsidRPr="00097388">
        <w:rPr>
          <w:rFonts w:ascii="Times New Roman" w:hAnsi="Times New Roman"/>
          <w:bCs/>
          <w:sz w:val="20"/>
          <w:szCs w:val="20"/>
        </w:rPr>
        <w:t>Confirmation profile for caffeine in surface water using LC-TOF/MS</w:t>
      </w:r>
    </w:p>
    <w:p w:rsidR="00AC0033" w:rsidRDefault="00AC0033" w:rsidP="00097388">
      <w:pPr>
        <w:spacing w:after="0" w:line="240" w:lineRule="auto"/>
        <w:jc w:val="center"/>
        <w:rPr>
          <w:rFonts w:ascii="Times New Roman" w:hAnsi="Times New Roman"/>
          <w:noProof/>
          <w:sz w:val="20"/>
          <w:szCs w:val="20"/>
          <w:lang w:bidi="ar-SA"/>
        </w:rPr>
      </w:pPr>
    </w:p>
    <w:p w:rsidR="002B0EB9" w:rsidRPr="00F447A7" w:rsidRDefault="002B0EB9" w:rsidP="00097388">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B0EB9" w:rsidRPr="000135EC" w:rsidRDefault="002B0EB9" w:rsidP="002B0EB9">
      <w:pPr>
        <w:spacing w:after="0" w:line="240" w:lineRule="auto"/>
        <w:jc w:val="both"/>
        <w:rPr>
          <w:rFonts w:ascii="Times New Roman" w:hAnsi="Times New Roman"/>
          <w:bCs/>
          <w:sz w:val="20"/>
          <w:szCs w:val="20"/>
        </w:rPr>
      </w:pPr>
      <w:r w:rsidRPr="000135EC">
        <w:rPr>
          <w:rFonts w:ascii="Times New Roman" w:hAnsi="Times New Roman"/>
          <w:bCs/>
          <w:sz w:val="20"/>
          <w:szCs w:val="20"/>
        </w:rPr>
        <w:t>The optimization results showed that the HPLC developed method presented here can be considered reliable for the determination of caffeine residue in surface water. Good validation results were obtained in terms of linearity, precision, sensitivity and robustness on method extraction and HPLC performances. An application of the developed method on real samples showed that the occurrence of caffeine residue could reach to µg/</w:t>
      </w:r>
      <w:r w:rsidRPr="000135EC">
        <w:rPr>
          <w:rFonts w:ascii="Times New Roman" w:hAnsi="Times New Roman"/>
          <w:sz w:val="20"/>
          <w:szCs w:val="20"/>
        </w:rPr>
        <w:t>L</w:t>
      </w:r>
      <w:r w:rsidRPr="000135EC">
        <w:rPr>
          <w:rFonts w:ascii="Times New Roman" w:hAnsi="Times New Roman"/>
          <w:bCs/>
          <w:sz w:val="20"/>
          <w:szCs w:val="20"/>
        </w:rPr>
        <w:t xml:space="preserve"> level of concentrations.</w:t>
      </w:r>
    </w:p>
    <w:p w:rsidR="002B0EB9" w:rsidRPr="000135EC" w:rsidRDefault="002B0EB9" w:rsidP="002B0EB9">
      <w:pPr>
        <w:spacing w:after="0" w:line="240" w:lineRule="auto"/>
        <w:jc w:val="center"/>
        <w:rPr>
          <w:rFonts w:ascii="Times New Roman" w:hAnsi="Times New Roman"/>
          <w:bCs/>
          <w:sz w:val="20"/>
          <w:szCs w:val="20"/>
        </w:rPr>
      </w:pPr>
    </w:p>
    <w:p w:rsidR="002B0EB9" w:rsidRPr="000135EC" w:rsidRDefault="002B0EB9" w:rsidP="002B0EB9">
      <w:pPr>
        <w:spacing w:after="0" w:line="240" w:lineRule="auto"/>
        <w:jc w:val="center"/>
        <w:rPr>
          <w:rFonts w:ascii="Times New Roman" w:hAnsi="Times New Roman"/>
          <w:b/>
          <w:bCs/>
          <w:sz w:val="20"/>
          <w:szCs w:val="20"/>
        </w:rPr>
      </w:pPr>
      <w:r w:rsidRPr="000135EC">
        <w:rPr>
          <w:rFonts w:ascii="Times New Roman" w:hAnsi="Times New Roman"/>
          <w:b/>
          <w:bCs/>
          <w:sz w:val="20"/>
          <w:szCs w:val="20"/>
        </w:rPr>
        <w:t>Acknowledgement</w:t>
      </w:r>
    </w:p>
    <w:p w:rsidR="00AC0033" w:rsidRPr="00F447A7" w:rsidRDefault="002B0EB9" w:rsidP="002B0EB9">
      <w:pPr>
        <w:autoSpaceDE w:val="0"/>
        <w:autoSpaceDN w:val="0"/>
        <w:adjustRightInd w:val="0"/>
        <w:spacing w:after="0" w:line="240" w:lineRule="auto"/>
        <w:jc w:val="both"/>
        <w:rPr>
          <w:rFonts w:ascii="Times New Roman" w:hAnsi="Times New Roman"/>
          <w:sz w:val="20"/>
          <w:szCs w:val="20"/>
        </w:rPr>
      </w:pPr>
      <w:r w:rsidRPr="000135EC">
        <w:rPr>
          <w:rFonts w:ascii="Times New Roman" w:hAnsi="Times New Roman"/>
          <w:bCs/>
          <w:sz w:val="20"/>
          <w:szCs w:val="20"/>
        </w:rPr>
        <w:t>This study has been funded by Research University Grants</w:t>
      </w:r>
      <w:r w:rsidRPr="000135EC">
        <w:rPr>
          <w:rFonts w:ascii="Times New Roman" w:hAnsi="Times New Roman"/>
          <w:sz w:val="20"/>
          <w:szCs w:val="20"/>
        </w:rPr>
        <w:t xml:space="preserve"> UKM-DLP-2012-024, UKM-AP-2011-21, BKP-FST-K001671 and FRGS-1-2013-ST01-UKM-01-1. </w:t>
      </w:r>
      <w:r w:rsidRPr="000135EC">
        <w:rPr>
          <w:rFonts w:ascii="Times New Roman" w:hAnsi="Times New Roman"/>
          <w:bCs/>
          <w:sz w:val="20"/>
          <w:szCs w:val="20"/>
        </w:rPr>
        <w:t>Authors are thankful to ALIR staff for facilities assistance during research activities.</w:t>
      </w:r>
    </w:p>
    <w:p w:rsidR="00AC0033" w:rsidRDefault="00AC0033" w:rsidP="00AC0033">
      <w:pPr>
        <w:spacing w:after="0" w:line="240" w:lineRule="auto"/>
        <w:jc w:val="center"/>
        <w:rPr>
          <w:rFonts w:ascii="Times New Roman" w:hAnsi="Times New Roman"/>
          <w:noProof/>
          <w:sz w:val="20"/>
          <w:szCs w:val="20"/>
          <w:lang w:bidi="ar-SA"/>
        </w:rPr>
      </w:pPr>
    </w:p>
    <w:p w:rsidR="00AE7015" w:rsidRDefault="00AE7015" w:rsidP="00AC0033">
      <w:pPr>
        <w:spacing w:after="0" w:line="240" w:lineRule="auto"/>
        <w:jc w:val="center"/>
        <w:rPr>
          <w:rFonts w:ascii="Times New Roman" w:hAnsi="Times New Roman"/>
          <w:noProof/>
          <w:sz w:val="20"/>
          <w:szCs w:val="20"/>
          <w:lang w:bidi="ar-SA"/>
        </w:rPr>
      </w:pPr>
    </w:p>
    <w:p w:rsidR="00AE7015" w:rsidRPr="00F447A7" w:rsidRDefault="00AE7015"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2B0EB9" w:rsidRPr="002B0EB9" w:rsidRDefault="002B0EB9" w:rsidP="002B0EB9">
      <w:pPr>
        <w:numPr>
          <w:ilvl w:val="0"/>
          <w:numId w:val="3"/>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rPr>
        <w:t xml:space="preserve">Ferreira, A. P., de Lourdes, C. and da Cunha, N. (2005). Anthropic pollution in aquatic environment: Development of a caffeine indicator. </w:t>
      </w:r>
      <w:r w:rsidRPr="002B0EB9">
        <w:rPr>
          <w:rFonts w:ascii="Times New Roman" w:hAnsi="Times New Roman"/>
          <w:i/>
          <w:iCs/>
          <w:sz w:val="20"/>
          <w:szCs w:val="20"/>
        </w:rPr>
        <w:t>International Journal of Environmental Health Research,</w:t>
      </w:r>
      <w:r w:rsidRPr="002B0EB9">
        <w:rPr>
          <w:rFonts w:ascii="Times New Roman" w:hAnsi="Times New Roman"/>
          <w:sz w:val="20"/>
          <w:szCs w:val="20"/>
        </w:rPr>
        <w:t xml:space="preserve"> 15: 303 – 311.</w:t>
      </w:r>
    </w:p>
    <w:p w:rsidR="002B0EB9" w:rsidRPr="002B0EB9" w:rsidRDefault="002B0EB9" w:rsidP="002B0EB9">
      <w:pPr>
        <w:numPr>
          <w:ilvl w:val="0"/>
          <w:numId w:val="3"/>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rPr>
        <w:t xml:space="preserve">Buerge, I. J., Poiger, T., Müller, M. D. and Buser, H. R. (2003). Caffeine, an anthropogenic marker for wastewater contamination of surface waters. </w:t>
      </w:r>
      <w:r w:rsidRPr="002B0EB9">
        <w:rPr>
          <w:rFonts w:ascii="Times New Roman" w:hAnsi="Times New Roman"/>
          <w:i/>
          <w:iCs/>
          <w:sz w:val="20"/>
          <w:szCs w:val="20"/>
        </w:rPr>
        <w:t>Environmental Science &amp; Technology,</w:t>
      </w:r>
      <w:r w:rsidRPr="002B0EB9">
        <w:rPr>
          <w:rFonts w:ascii="Times New Roman" w:hAnsi="Times New Roman"/>
          <w:sz w:val="20"/>
          <w:szCs w:val="20"/>
        </w:rPr>
        <w:t xml:space="preserve"> 37: 691 – 700.</w:t>
      </w:r>
    </w:p>
    <w:p w:rsidR="002B0EB9" w:rsidRPr="002B0EB9" w:rsidRDefault="002B0EB9" w:rsidP="002B0EB9">
      <w:pPr>
        <w:numPr>
          <w:ilvl w:val="0"/>
          <w:numId w:val="3"/>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rPr>
        <w:t xml:space="preserve">Gardinali, P. R. and Zhao, X. (2002). Trace determination of caffeine in surface water samples by liquid chromatography–atmospheric pressure chemical ionization–mass spectrometry (LC–APCI–MS). </w:t>
      </w:r>
      <w:r w:rsidRPr="002B0EB9">
        <w:rPr>
          <w:rFonts w:ascii="Times New Roman" w:hAnsi="Times New Roman"/>
          <w:i/>
          <w:iCs/>
          <w:sz w:val="20"/>
          <w:szCs w:val="20"/>
        </w:rPr>
        <w:t>Environment International</w:t>
      </w:r>
      <w:r w:rsidRPr="002B0EB9">
        <w:rPr>
          <w:rFonts w:ascii="Times New Roman" w:hAnsi="Times New Roman"/>
          <w:sz w:val="20"/>
          <w:szCs w:val="20"/>
        </w:rPr>
        <w:t>, 28: 521 – 528.</w:t>
      </w:r>
    </w:p>
    <w:p w:rsidR="002B0EB9" w:rsidRPr="002B0EB9" w:rsidRDefault="002B0EB9" w:rsidP="002B0EB9">
      <w:pPr>
        <w:numPr>
          <w:ilvl w:val="0"/>
          <w:numId w:val="3"/>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rPr>
        <w:t xml:space="preserve">Barrett, M. H., Hiscock, K. M., Pedley, S., Lerner, D. N., Tellam, J. H. and French, M. J. (1999). Marker species for identifying urban groundwater recharge sources: a review and case study in Nottingham, UK. </w:t>
      </w:r>
      <w:r w:rsidRPr="002B0EB9">
        <w:rPr>
          <w:rFonts w:ascii="Times New Roman" w:hAnsi="Times New Roman"/>
          <w:i/>
          <w:iCs/>
          <w:sz w:val="20"/>
          <w:szCs w:val="20"/>
        </w:rPr>
        <w:t>Water Research,</w:t>
      </w:r>
      <w:r w:rsidRPr="002B0EB9">
        <w:rPr>
          <w:rFonts w:ascii="Times New Roman" w:hAnsi="Times New Roman"/>
          <w:sz w:val="20"/>
          <w:szCs w:val="20"/>
        </w:rPr>
        <w:t xml:space="preserve"> 33: 3083 – 3097.</w:t>
      </w:r>
    </w:p>
    <w:p w:rsidR="002B0EB9" w:rsidRPr="002B0EB9" w:rsidRDefault="002B0EB9" w:rsidP="002B0EB9">
      <w:pPr>
        <w:numPr>
          <w:ilvl w:val="0"/>
          <w:numId w:val="3"/>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rPr>
        <w:t xml:space="preserve">Chen, Z., Pavelic, P., Dillon, P. and Naidu, R. (2002). Determination of caffeine as a tracer of sewage effluent in natural waters by on-line solid-phase extraction and liquid chromatography with diode-array detection. </w:t>
      </w:r>
      <w:r w:rsidRPr="002B0EB9">
        <w:rPr>
          <w:rFonts w:ascii="Times New Roman" w:hAnsi="Times New Roman"/>
          <w:i/>
          <w:iCs/>
          <w:sz w:val="20"/>
          <w:szCs w:val="20"/>
        </w:rPr>
        <w:t>Water Research,</w:t>
      </w:r>
      <w:r w:rsidRPr="002B0EB9">
        <w:rPr>
          <w:rFonts w:ascii="Times New Roman" w:hAnsi="Times New Roman"/>
          <w:sz w:val="20"/>
          <w:szCs w:val="20"/>
        </w:rPr>
        <w:t xml:space="preserve"> 36: 4830 – 4838.</w:t>
      </w:r>
    </w:p>
    <w:p w:rsidR="002B0EB9" w:rsidRPr="002B0EB9" w:rsidRDefault="002B0EB9" w:rsidP="002B0EB9">
      <w:pPr>
        <w:numPr>
          <w:ilvl w:val="0"/>
          <w:numId w:val="3"/>
        </w:numPr>
        <w:spacing w:after="0" w:line="240" w:lineRule="auto"/>
        <w:ind w:left="360" w:hanging="360"/>
        <w:jc w:val="both"/>
        <w:rPr>
          <w:rFonts w:ascii="Times New Roman" w:hAnsi="Times New Roman"/>
          <w:sz w:val="20"/>
          <w:szCs w:val="20"/>
        </w:rPr>
      </w:pPr>
      <w:r w:rsidRPr="002B0EB9">
        <w:rPr>
          <w:rFonts w:ascii="Times New Roman" w:hAnsi="Times New Roman"/>
          <w:bCs/>
          <w:sz w:val="20"/>
          <w:szCs w:val="20"/>
        </w:rPr>
        <w:t xml:space="preserve">Seiler, R. L., Zaugg, S. D., Thomas, J. M. and Howcroft, D. L. (1999). Caffeine and pharmaceuticals as indicators of waste water contamination in wells. </w:t>
      </w:r>
      <w:r w:rsidRPr="002B0EB9">
        <w:rPr>
          <w:rFonts w:ascii="Times New Roman" w:hAnsi="Times New Roman"/>
          <w:bCs/>
          <w:i/>
          <w:iCs/>
          <w:sz w:val="20"/>
          <w:szCs w:val="20"/>
        </w:rPr>
        <w:t>Groundwater,</w:t>
      </w:r>
      <w:r w:rsidRPr="002B0EB9">
        <w:rPr>
          <w:rFonts w:ascii="Times New Roman" w:hAnsi="Times New Roman"/>
          <w:bCs/>
          <w:sz w:val="20"/>
          <w:szCs w:val="20"/>
        </w:rPr>
        <w:t xml:space="preserve"> 37: 405 –</w:t>
      </w:r>
      <w:r w:rsidRPr="002B0EB9">
        <w:rPr>
          <w:rFonts w:ascii="Times New Roman" w:hAnsi="Times New Roman"/>
          <w:sz w:val="20"/>
          <w:szCs w:val="20"/>
        </w:rPr>
        <w:t xml:space="preserve"> </w:t>
      </w:r>
      <w:r w:rsidRPr="002B0EB9">
        <w:rPr>
          <w:rFonts w:ascii="Times New Roman" w:hAnsi="Times New Roman"/>
          <w:bCs/>
          <w:sz w:val="20"/>
          <w:szCs w:val="20"/>
        </w:rPr>
        <w:t>410.</w:t>
      </w:r>
    </w:p>
    <w:p w:rsidR="002B0EB9" w:rsidRPr="002B0EB9" w:rsidRDefault="002B0EB9" w:rsidP="002B0EB9">
      <w:pPr>
        <w:numPr>
          <w:ilvl w:val="0"/>
          <w:numId w:val="3"/>
        </w:numPr>
        <w:spacing w:after="0" w:line="240" w:lineRule="auto"/>
        <w:ind w:left="360" w:hanging="360"/>
        <w:jc w:val="both"/>
        <w:rPr>
          <w:rFonts w:ascii="Times New Roman" w:hAnsi="Times New Roman"/>
          <w:sz w:val="20"/>
          <w:szCs w:val="20"/>
        </w:rPr>
      </w:pPr>
      <w:r w:rsidRPr="002B0EB9">
        <w:rPr>
          <w:rFonts w:ascii="Times New Roman" w:hAnsi="Times New Roman"/>
          <w:bCs/>
          <w:sz w:val="20"/>
          <w:szCs w:val="20"/>
        </w:rPr>
        <w:t xml:space="preserve">Lacina, P., Mravcová, L. and Vávrová, M. (2013). Application of comprehensive two-dimensional gas chromatography with mass spectrometric detection for the analysis of selected drug residues in wastewater and surface water. </w:t>
      </w:r>
      <w:r w:rsidRPr="002B0EB9">
        <w:rPr>
          <w:rFonts w:ascii="Times New Roman" w:hAnsi="Times New Roman"/>
          <w:bCs/>
          <w:i/>
          <w:iCs/>
          <w:sz w:val="20"/>
          <w:szCs w:val="20"/>
        </w:rPr>
        <w:t>Journal of Environmental Sciences,</w:t>
      </w:r>
      <w:r w:rsidRPr="002B0EB9">
        <w:rPr>
          <w:rFonts w:ascii="Times New Roman" w:hAnsi="Times New Roman"/>
          <w:bCs/>
          <w:sz w:val="20"/>
          <w:szCs w:val="20"/>
        </w:rPr>
        <w:t xml:space="preserve"> 25: 204 –</w:t>
      </w:r>
      <w:r w:rsidRPr="002B0EB9">
        <w:rPr>
          <w:rFonts w:ascii="Times New Roman" w:hAnsi="Times New Roman"/>
          <w:sz w:val="20"/>
          <w:szCs w:val="20"/>
        </w:rPr>
        <w:t xml:space="preserve"> </w:t>
      </w:r>
      <w:r w:rsidRPr="002B0EB9">
        <w:rPr>
          <w:rFonts w:ascii="Times New Roman" w:hAnsi="Times New Roman"/>
          <w:bCs/>
          <w:sz w:val="20"/>
          <w:szCs w:val="20"/>
        </w:rPr>
        <w:t>212.</w:t>
      </w:r>
    </w:p>
    <w:p w:rsidR="002B0EB9" w:rsidRPr="002B0EB9" w:rsidRDefault="002B0EB9" w:rsidP="002B0EB9">
      <w:pPr>
        <w:numPr>
          <w:ilvl w:val="0"/>
          <w:numId w:val="3"/>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rPr>
        <w:t xml:space="preserve">Al-Qaim, F. F., Abdullah, M. P., Othman, M. R., Mussa, Z. H., Zakaria, Z., Latip, J. and Afiq, W. M. (2015). </w:t>
      </w:r>
      <w:r w:rsidRPr="002B0EB9">
        <w:rPr>
          <w:rFonts w:ascii="Times New Roman" w:hAnsi="Times New Roman"/>
          <w:bCs/>
          <w:sz w:val="20"/>
          <w:szCs w:val="20"/>
        </w:rPr>
        <w:t>Investigation of the environmental transport of human pharmaceuticals to surface water: A case study of persistence of pharmaceuticals in effluent of sewage treatment plants and hospitals in Malaysia.</w:t>
      </w:r>
      <w:r w:rsidRPr="002B0EB9">
        <w:rPr>
          <w:rFonts w:ascii="Times New Roman" w:hAnsi="Times New Roman"/>
          <w:sz w:val="20"/>
          <w:szCs w:val="20"/>
        </w:rPr>
        <w:t xml:space="preserve"> </w:t>
      </w:r>
      <w:r w:rsidRPr="002B0EB9">
        <w:rPr>
          <w:rFonts w:ascii="Times New Roman" w:hAnsi="Times New Roman"/>
          <w:i/>
          <w:iCs/>
          <w:sz w:val="20"/>
          <w:szCs w:val="20"/>
        </w:rPr>
        <w:t>Journal of the Brazilian Chemical Society,</w:t>
      </w:r>
      <w:r w:rsidRPr="002B0EB9">
        <w:rPr>
          <w:rFonts w:ascii="Times New Roman" w:hAnsi="Times New Roman"/>
          <w:sz w:val="20"/>
          <w:szCs w:val="20"/>
        </w:rPr>
        <w:t xml:space="preserve"> 26: 1124 – 1135.</w:t>
      </w:r>
    </w:p>
    <w:p w:rsidR="002B0EB9" w:rsidRPr="002B0EB9" w:rsidRDefault="002B0EB9" w:rsidP="002B0EB9">
      <w:pPr>
        <w:numPr>
          <w:ilvl w:val="0"/>
          <w:numId w:val="3"/>
        </w:numPr>
        <w:spacing w:after="0" w:line="240" w:lineRule="auto"/>
        <w:ind w:left="360" w:hanging="360"/>
        <w:jc w:val="both"/>
        <w:rPr>
          <w:rFonts w:ascii="Times New Roman" w:hAnsi="Times New Roman"/>
          <w:sz w:val="20"/>
          <w:szCs w:val="20"/>
        </w:rPr>
      </w:pPr>
      <w:r w:rsidRPr="002B0EB9">
        <w:rPr>
          <w:rFonts w:ascii="Times New Roman" w:hAnsi="Times New Roman"/>
          <w:bCs/>
          <w:sz w:val="20"/>
          <w:szCs w:val="20"/>
        </w:rPr>
        <w:t xml:space="preserve">Mompelat, S., Le Bo, B. and Thomas, O. (2009). Occurrence and fate of pharmaceutical products and by-products, from resource to drinking water. </w:t>
      </w:r>
      <w:r w:rsidRPr="002B0EB9">
        <w:rPr>
          <w:rFonts w:ascii="Times New Roman" w:hAnsi="Times New Roman"/>
          <w:bCs/>
          <w:i/>
          <w:iCs/>
          <w:sz w:val="20"/>
          <w:szCs w:val="20"/>
        </w:rPr>
        <w:t>Environment International,</w:t>
      </w:r>
      <w:r w:rsidRPr="002B0EB9">
        <w:rPr>
          <w:rFonts w:ascii="Times New Roman" w:hAnsi="Times New Roman"/>
          <w:bCs/>
          <w:sz w:val="20"/>
          <w:szCs w:val="20"/>
        </w:rPr>
        <w:t xml:space="preserve"> 35: 803 –</w:t>
      </w:r>
      <w:r w:rsidRPr="002B0EB9">
        <w:rPr>
          <w:rFonts w:ascii="Times New Roman" w:hAnsi="Times New Roman"/>
          <w:sz w:val="20"/>
          <w:szCs w:val="20"/>
        </w:rPr>
        <w:t xml:space="preserve"> </w:t>
      </w:r>
      <w:r w:rsidRPr="002B0EB9">
        <w:rPr>
          <w:rFonts w:ascii="Times New Roman" w:hAnsi="Times New Roman"/>
          <w:bCs/>
          <w:sz w:val="20"/>
          <w:szCs w:val="20"/>
        </w:rPr>
        <w:t>814.</w:t>
      </w:r>
    </w:p>
    <w:p w:rsidR="002B0EB9" w:rsidRPr="002B0EB9" w:rsidRDefault="002B0EB9" w:rsidP="002B0EB9">
      <w:pPr>
        <w:numPr>
          <w:ilvl w:val="0"/>
          <w:numId w:val="3"/>
        </w:numPr>
        <w:spacing w:after="0" w:line="240" w:lineRule="auto"/>
        <w:ind w:left="360" w:hanging="360"/>
        <w:jc w:val="both"/>
        <w:rPr>
          <w:rFonts w:ascii="Times New Roman" w:hAnsi="Times New Roman"/>
          <w:sz w:val="20"/>
          <w:szCs w:val="20"/>
        </w:rPr>
      </w:pPr>
      <w:r w:rsidRPr="002B0EB9">
        <w:rPr>
          <w:rFonts w:ascii="Times New Roman" w:hAnsi="Times New Roman"/>
          <w:bCs/>
          <w:sz w:val="20"/>
          <w:szCs w:val="20"/>
        </w:rPr>
        <w:t>Gibson, A. M., Morgan, R. M., MacDonald, N. and Nikitin, A. G. (2012). Possible effects of the presence of common household chemicals in the environment: the growth of an aquatic bacterial species on high concentrations of caffeine.</w:t>
      </w:r>
      <w:r w:rsidRPr="002B0EB9">
        <w:rPr>
          <w:rFonts w:ascii="Times New Roman" w:hAnsi="Times New Roman"/>
          <w:sz w:val="20"/>
          <w:szCs w:val="20"/>
        </w:rPr>
        <w:t xml:space="preserve"> </w:t>
      </w:r>
      <w:r w:rsidRPr="002B0EB9">
        <w:rPr>
          <w:rFonts w:ascii="Times New Roman" w:hAnsi="Times New Roman"/>
          <w:bCs/>
          <w:i/>
          <w:iCs/>
          <w:sz w:val="20"/>
          <w:szCs w:val="20"/>
        </w:rPr>
        <w:t>Journal of Biotech Research,</w:t>
      </w:r>
      <w:r w:rsidRPr="002B0EB9">
        <w:rPr>
          <w:rFonts w:ascii="Times New Roman" w:hAnsi="Times New Roman"/>
          <w:bCs/>
          <w:sz w:val="20"/>
          <w:szCs w:val="20"/>
        </w:rPr>
        <w:t xml:space="preserve"> 4: 72 –</w:t>
      </w:r>
      <w:r w:rsidRPr="002B0EB9">
        <w:rPr>
          <w:rFonts w:ascii="Times New Roman" w:hAnsi="Times New Roman"/>
          <w:sz w:val="20"/>
          <w:szCs w:val="20"/>
        </w:rPr>
        <w:t xml:space="preserve"> </w:t>
      </w:r>
      <w:r w:rsidRPr="002B0EB9">
        <w:rPr>
          <w:rFonts w:ascii="Times New Roman" w:hAnsi="Times New Roman"/>
          <w:bCs/>
          <w:sz w:val="20"/>
          <w:szCs w:val="20"/>
        </w:rPr>
        <w:t>79.</w:t>
      </w:r>
    </w:p>
    <w:p w:rsidR="002B0EB9" w:rsidRPr="002B0EB9" w:rsidRDefault="002B0EB9" w:rsidP="002B0EB9">
      <w:pPr>
        <w:numPr>
          <w:ilvl w:val="0"/>
          <w:numId w:val="3"/>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shd w:val="clear" w:color="auto" w:fill="FFFFFF"/>
        </w:rPr>
        <w:t>Al-Qaim, F. F., Mussa, Z. H., Othman, M. R. and Abdullah, M. P. (2015). Removal of caffeine from aqueous solution by indirect electrochemical oxidation using a graphite-PVC composite electrode: A role of hypochlorite ion as an oxidising agent.</w:t>
      </w:r>
      <w:r w:rsidRPr="002B0EB9">
        <w:rPr>
          <w:rStyle w:val="apple-converted-space"/>
          <w:rFonts w:ascii="Times New Roman" w:hAnsi="Times New Roman"/>
          <w:shd w:val="clear" w:color="auto" w:fill="FFFFFF"/>
        </w:rPr>
        <w:t> </w:t>
      </w:r>
      <w:r w:rsidRPr="002B0EB9">
        <w:rPr>
          <w:rFonts w:ascii="Times New Roman" w:hAnsi="Times New Roman"/>
          <w:i/>
          <w:iCs/>
          <w:sz w:val="20"/>
          <w:szCs w:val="20"/>
          <w:shd w:val="clear" w:color="auto" w:fill="FFFFFF"/>
        </w:rPr>
        <w:t>Journal of Hazardous Materials</w:t>
      </w:r>
      <w:r w:rsidRPr="002B0EB9">
        <w:rPr>
          <w:rFonts w:ascii="Times New Roman" w:hAnsi="Times New Roman"/>
          <w:sz w:val="20"/>
          <w:szCs w:val="20"/>
          <w:shd w:val="clear" w:color="auto" w:fill="FFFFFF"/>
        </w:rPr>
        <w:t>,</w:t>
      </w:r>
      <w:r w:rsidRPr="002B0EB9">
        <w:rPr>
          <w:rStyle w:val="apple-converted-space"/>
          <w:rFonts w:ascii="Times New Roman" w:hAnsi="Times New Roman"/>
          <w:shd w:val="clear" w:color="auto" w:fill="FFFFFF"/>
        </w:rPr>
        <w:t> </w:t>
      </w:r>
      <w:r w:rsidRPr="002B0EB9">
        <w:rPr>
          <w:rFonts w:ascii="Times New Roman" w:hAnsi="Times New Roman"/>
          <w:sz w:val="20"/>
          <w:szCs w:val="20"/>
          <w:shd w:val="clear" w:color="auto" w:fill="FFFFFF"/>
        </w:rPr>
        <w:t>300: 387 –</w:t>
      </w:r>
      <w:r w:rsidRPr="002B0EB9">
        <w:rPr>
          <w:rFonts w:ascii="Times New Roman" w:hAnsi="Times New Roman"/>
          <w:sz w:val="20"/>
          <w:szCs w:val="20"/>
        </w:rPr>
        <w:t xml:space="preserve"> </w:t>
      </w:r>
      <w:r w:rsidRPr="002B0EB9">
        <w:rPr>
          <w:rFonts w:ascii="Times New Roman" w:hAnsi="Times New Roman"/>
          <w:sz w:val="20"/>
          <w:szCs w:val="20"/>
          <w:shd w:val="clear" w:color="auto" w:fill="FFFFFF"/>
        </w:rPr>
        <w:t>397.</w:t>
      </w:r>
    </w:p>
    <w:p w:rsidR="002B0EB9" w:rsidRPr="002B0EB9" w:rsidRDefault="002B0EB9" w:rsidP="002B0EB9">
      <w:pPr>
        <w:numPr>
          <w:ilvl w:val="0"/>
          <w:numId w:val="3"/>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shd w:val="clear" w:color="auto" w:fill="FFFFFF"/>
        </w:rPr>
        <w:t>Al-Qaim, F. F., Abdullah, M. P. and Othman, M. R. (2012). Analysis of different therapeutic classes using liquid chromatography-mass spectrometry in the aquatic environment: A review.</w:t>
      </w:r>
      <w:r w:rsidRPr="002B0EB9">
        <w:rPr>
          <w:rStyle w:val="apple-converted-space"/>
          <w:rFonts w:ascii="Times New Roman" w:hAnsi="Times New Roman"/>
          <w:shd w:val="clear" w:color="auto" w:fill="FFFFFF"/>
        </w:rPr>
        <w:t> </w:t>
      </w:r>
      <w:r w:rsidRPr="002B0EB9">
        <w:rPr>
          <w:rFonts w:ascii="Times New Roman" w:hAnsi="Times New Roman"/>
          <w:i/>
          <w:iCs/>
          <w:sz w:val="20"/>
          <w:szCs w:val="20"/>
          <w:shd w:val="clear" w:color="auto" w:fill="FFFFFF"/>
        </w:rPr>
        <w:t>International Journal of Pharmacy and Pharmaceutical Sciences</w:t>
      </w:r>
      <w:r w:rsidRPr="002B0EB9">
        <w:rPr>
          <w:rFonts w:ascii="Times New Roman" w:hAnsi="Times New Roman"/>
          <w:sz w:val="20"/>
          <w:szCs w:val="20"/>
          <w:shd w:val="clear" w:color="auto" w:fill="FFFFFF"/>
        </w:rPr>
        <w:t>,</w:t>
      </w:r>
      <w:r w:rsidRPr="002B0EB9">
        <w:rPr>
          <w:rStyle w:val="apple-converted-space"/>
          <w:rFonts w:ascii="Times New Roman" w:hAnsi="Times New Roman"/>
          <w:shd w:val="clear" w:color="auto" w:fill="FFFFFF"/>
        </w:rPr>
        <w:t> </w:t>
      </w:r>
      <w:r w:rsidRPr="002B0EB9">
        <w:rPr>
          <w:rFonts w:ascii="Times New Roman" w:hAnsi="Times New Roman"/>
          <w:sz w:val="20"/>
          <w:szCs w:val="20"/>
          <w:shd w:val="clear" w:color="auto" w:fill="FFFFFF"/>
        </w:rPr>
        <w:t>4: 3 –</w:t>
      </w:r>
      <w:r w:rsidRPr="002B0EB9">
        <w:rPr>
          <w:rFonts w:ascii="Times New Roman" w:hAnsi="Times New Roman"/>
          <w:sz w:val="20"/>
          <w:szCs w:val="20"/>
        </w:rPr>
        <w:t xml:space="preserve"> </w:t>
      </w:r>
      <w:r w:rsidRPr="002B0EB9">
        <w:rPr>
          <w:rFonts w:ascii="Times New Roman" w:hAnsi="Times New Roman"/>
          <w:sz w:val="20"/>
          <w:szCs w:val="20"/>
          <w:shd w:val="clear" w:color="auto" w:fill="FFFFFF"/>
        </w:rPr>
        <w:t>11.</w:t>
      </w:r>
    </w:p>
    <w:p w:rsidR="002B0EB9" w:rsidRPr="002B0EB9" w:rsidRDefault="002B0EB9" w:rsidP="002B0EB9">
      <w:pPr>
        <w:numPr>
          <w:ilvl w:val="0"/>
          <w:numId w:val="3"/>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shd w:val="clear" w:color="auto" w:fill="FFFFFF"/>
        </w:rPr>
        <w:t>Mohamed, F. F., Abdullah, M. P., Othman, M. R. and Zakeria, Z. B. (2012). SPE-LC-Mass spectrometry analysis for basic pharmaceuticals with different therapeutic classes in aquatic environment.</w:t>
      </w:r>
      <w:r w:rsidRPr="002B0EB9">
        <w:rPr>
          <w:rStyle w:val="apple-converted-space"/>
          <w:rFonts w:ascii="Times New Roman" w:hAnsi="Times New Roman"/>
          <w:shd w:val="clear" w:color="auto" w:fill="FFFFFF"/>
        </w:rPr>
        <w:t> </w:t>
      </w:r>
      <w:r w:rsidRPr="002B0EB9">
        <w:rPr>
          <w:rFonts w:ascii="Times New Roman" w:hAnsi="Times New Roman"/>
          <w:i/>
          <w:iCs/>
          <w:sz w:val="20"/>
          <w:szCs w:val="20"/>
          <w:shd w:val="clear" w:color="auto" w:fill="FFFFFF"/>
        </w:rPr>
        <w:t>Journal of Applied Sciences Research</w:t>
      </w:r>
      <w:r w:rsidRPr="002B0EB9">
        <w:rPr>
          <w:rFonts w:ascii="Times New Roman" w:hAnsi="Times New Roman"/>
          <w:sz w:val="20"/>
          <w:szCs w:val="20"/>
          <w:shd w:val="clear" w:color="auto" w:fill="FFFFFF"/>
        </w:rPr>
        <w:t>,</w:t>
      </w:r>
      <w:r w:rsidRPr="002B0EB9">
        <w:rPr>
          <w:rStyle w:val="apple-converted-space"/>
          <w:rFonts w:ascii="Times New Roman" w:hAnsi="Times New Roman"/>
          <w:shd w:val="clear" w:color="auto" w:fill="FFFFFF"/>
        </w:rPr>
        <w:t> </w:t>
      </w:r>
      <w:r w:rsidRPr="002B0EB9">
        <w:rPr>
          <w:rFonts w:ascii="Times New Roman" w:hAnsi="Times New Roman"/>
          <w:sz w:val="20"/>
          <w:szCs w:val="20"/>
          <w:shd w:val="clear" w:color="auto" w:fill="FFFFFF"/>
        </w:rPr>
        <w:t>8: 2124 –</w:t>
      </w:r>
      <w:r w:rsidRPr="002B0EB9">
        <w:rPr>
          <w:rFonts w:ascii="Times New Roman" w:hAnsi="Times New Roman"/>
          <w:sz w:val="20"/>
          <w:szCs w:val="20"/>
        </w:rPr>
        <w:t xml:space="preserve"> </w:t>
      </w:r>
      <w:r w:rsidRPr="002B0EB9">
        <w:rPr>
          <w:rFonts w:ascii="Times New Roman" w:hAnsi="Times New Roman"/>
          <w:sz w:val="20"/>
          <w:szCs w:val="20"/>
          <w:shd w:val="clear" w:color="auto" w:fill="FFFFFF"/>
        </w:rPr>
        <w:t>2132.</w:t>
      </w:r>
    </w:p>
    <w:p w:rsidR="002B0EB9" w:rsidRPr="002B0EB9" w:rsidRDefault="002B0EB9" w:rsidP="002B0EB9">
      <w:pPr>
        <w:numPr>
          <w:ilvl w:val="0"/>
          <w:numId w:val="3"/>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shd w:val="clear" w:color="auto" w:fill="FFFFFF"/>
        </w:rPr>
        <w:t>Moeder, M., Schrader, S., Winkler, M. and Popp, P. (2000). Solid-phase microextraction–gas chromatography–mass spectrometry of biologically active substances in water samples.</w:t>
      </w:r>
      <w:r w:rsidRPr="002B0EB9">
        <w:rPr>
          <w:rStyle w:val="apple-converted-space"/>
          <w:rFonts w:ascii="Times New Roman" w:hAnsi="Times New Roman"/>
          <w:shd w:val="clear" w:color="auto" w:fill="FFFFFF"/>
        </w:rPr>
        <w:t> </w:t>
      </w:r>
      <w:r w:rsidRPr="002B0EB9">
        <w:rPr>
          <w:rFonts w:ascii="Times New Roman" w:hAnsi="Times New Roman"/>
          <w:i/>
          <w:iCs/>
          <w:sz w:val="20"/>
          <w:szCs w:val="20"/>
          <w:shd w:val="clear" w:color="auto" w:fill="FFFFFF"/>
        </w:rPr>
        <w:t>Journal of Chromatography A</w:t>
      </w:r>
      <w:r w:rsidRPr="002B0EB9">
        <w:rPr>
          <w:rFonts w:ascii="Times New Roman" w:hAnsi="Times New Roman"/>
          <w:sz w:val="20"/>
          <w:szCs w:val="20"/>
          <w:shd w:val="clear" w:color="auto" w:fill="FFFFFF"/>
        </w:rPr>
        <w:t>,</w:t>
      </w:r>
      <w:r w:rsidRPr="002B0EB9">
        <w:rPr>
          <w:rStyle w:val="apple-converted-space"/>
          <w:rFonts w:ascii="Times New Roman" w:hAnsi="Times New Roman"/>
          <w:shd w:val="clear" w:color="auto" w:fill="FFFFFF"/>
        </w:rPr>
        <w:t> </w:t>
      </w:r>
      <w:r w:rsidRPr="002B0EB9">
        <w:rPr>
          <w:rFonts w:ascii="Times New Roman" w:hAnsi="Times New Roman"/>
          <w:sz w:val="20"/>
          <w:szCs w:val="20"/>
          <w:shd w:val="clear" w:color="auto" w:fill="FFFFFF"/>
        </w:rPr>
        <w:t>873: 95 –</w:t>
      </w:r>
      <w:r w:rsidRPr="002B0EB9">
        <w:rPr>
          <w:rFonts w:ascii="Times New Roman" w:hAnsi="Times New Roman"/>
          <w:sz w:val="20"/>
          <w:szCs w:val="20"/>
        </w:rPr>
        <w:t xml:space="preserve"> </w:t>
      </w:r>
      <w:r w:rsidRPr="002B0EB9">
        <w:rPr>
          <w:rFonts w:ascii="Times New Roman" w:hAnsi="Times New Roman"/>
          <w:sz w:val="20"/>
          <w:szCs w:val="20"/>
          <w:shd w:val="clear" w:color="auto" w:fill="FFFFFF"/>
        </w:rPr>
        <w:t>106.</w:t>
      </w:r>
    </w:p>
    <w:p w:rsidR="002B0EB9" w:rsidRPr="002B0EB9" w:rsidRDefault="002B0EB9" w:rsidP="002B0EB9">
      <w:pPr>
        <w:numPr>
          <w:ilvl w:val="0"/>
          <w:numId w:val="3"/>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shd w:val="clear" w:color="auto" w:fill="FFFFFF"/>
        </w:rPr>
        <w:t xml:space="preserve">Werres, F., Stien, J., Balsaa, P., Schneider, A., Winterhalter, P. and Overath, H. (2000). Automatisierte Bestimmung polarer Arzneimittelrückstände in Wässern mittels Festphasenmikroextraktion (SPME) und Derivatisierung. </w:t>
      </w:r>
      <w:r w:rsidRPr="002B0EB9">
        <w:rPr>
          <w:rFonts w:ascii="Times New Roman" w:hAnsi="Times New Roman"/>
          <w:i/>
          <w:iCs/>
          <w:sz w:val="20"/>
          <w:szCs w:val="20"/>
          <w:shd w:val="clear" w:color="auto" w:fill="FFFFFF"/>
        </w:rPr>
        <w:t>Vom Wasser</w:t>
      </w:r>
      <w:r w:rsidRPr="002B0EB9">
        <w:rPr>
          <w:rFonts w:ascii="Times New Roman" w:hAnsi="Times New Roman"/>
          <w:sz w:val="20"/>
          <w:szCs w:val="20"/>
          <w:shd w:val="clear" w:color="auto" w:fill="FFFFFF"/>
        </w:rPr>
        <w:t>,</w:t>
      </w:r>
      <w:r w:rsidRPr="002B0EB9">
        <w:rPr>
          <w:rStyle w:val="apple-converted-space"/>
          <w:rFonts w:ascii="Times New Roman" w:hAnsi="Times New Roman"/>
          <w:shd w:val="clear" w:color="auto" w:fill="FFFFFF"/>
        </w:rPr>
        <w:t> </w:t>
      </w:r>
      <w:r w:rsidRPr="002B0EB9">
        <w:rPr>
          <w:rFonts w:ascii="Times New Roman" w:hAnsi="Times New Roman"/>
          <w:sz w:val="20"/>
          <w:szCs w:val="20"/>
          <w:shd w:val="clear" w:color="auto" w:fill="FFFFFF"/>
        </w:rPr>
        <w:t>94: 135 –</w:t>
      </w:r>
      <w:r w:rsidRPr="002B0EB9">
        <w:rPr>
          <w:rFonts w:ascii="Times New Roman" w:hAnsi="Times New Roman"/>
          <w:sz w:val="20"/>
          <w:szCs w:val="20"/>
        </w:rPr>
        <w:t xml:space="preserve"> </w:t>
      </w:r>
      <w:r w:rsidRPr="002B0EB9">
        <w:rPr>
          <w:rFonts w:ascii="Times New Roman" w:hAnsi="Times New Roman"/>
          <w:sz w:val="20"/>
          <w:szCs w:val="20"/>
          <w:shd w:val="clear" w:color="auto" w:fill="FFFFFF"/>
        </w:rPr>
        <w:t>147.</w:t>
      </w:r>
    </w:p>
    <w:p w:rsidR="002B0EB9" w:rsidRPr="002B0EB9" w:rsidRDefault="002B0EB9" w:rsidP="002B0EB9">
      <w:pPr>
        <w:numPr>
          <w:ilvl w:val="0"/>
          <w:numId w:val="3"/>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shd w:val="clear" w:color="auto" w:fill="FFFFFF"/>
        </w:rPr>
        <w:t>Rasmussen, K. E. and Pedersen-Bjergaard, S. (2004). Developments in hollow fibre-based, liquid-phase microextraction.</w:t>
      </w:r>
      <w:r w:rsidRPr="002B0EB9">
        <w:rPr>
          <w:rStyle w:val="apple-converted-space"/>
          <w:rFonts w:ascii="Times New Roman" w:hAnsi="Times New Roman"/>
          <w:shd w:val="clear" w:color="auto" w:fill="FFFFFF"/>
        </w:rPr>
        <w:t> </w:t>
      </w:r>
      <w:r w:rsidRPr="002B0EB9">
        <w:rPr>
          <w:rFonts w:ascii="Times New Roman" w:hAnsi="Times New Roman"/>
          <w:i/>
          <w:iCs/>
          <w:sz w:val="20"/>
          <w:szCs w:val="20"/>
          <w:shd w:val="clear" w:color="auto" w:fill="FFFFFF"/>
        </w:rPr>
        <w:t>TrAC Trends in Analytical Chemistry</w:t>
      </w:r>
      <w:r w:rsidRPr="002B0EB9">
        <w:rPr>
          <w:rFonts w:ascii="Times New Roman" w:hAnsi="Times New Roman"/>
          <w:sz w:val="20"/>
          <w:szCs w:val="20"/>
          <w:shd w:val="clear" w:color="auto" w:fill="FFFFFF"/>
        </w:rPr>
        <w:t>,</w:t>
      </w:r>
      <w:r w:rsidRPr="002B0EB9">
        <w:rPr>
          <w:rStyle w:val="apple-converted-space"/>
          <w:rFonts w:ascii="Times New Roman" w:hAnsi="Times New Roman"/>
          <w:shd w:val="clear" w:color="auto" w:fill="FFFFFF"/>
        </w:rPr>
        <w:t> </w:t>
      </w:r>
      <w:r w:rsidRPr="002B0EB9">
        <w:rPr>
          <w:rFonts w:ascii="Times New Roman" w:hAnsi="Times New Roman"/>
          <w:sz w:val="20"/>
          <w:szCs w:val="20"/>
          <w:shd w:val="clear" w:color="auto" w:fill="FFFFFF"/>
        </w:rPr>
        <w:t>23: 1 –</w:t>
      </w:r>
      <w:r w:rsidRPr="002B0EB9">
        <w:rPr>
          <w:rFonts w:ascii="Times New Roman" w:hAnsi="Times New Roman"/>
          <w:sz w:val="20"/>
          <w:szCs w:val="20"/>
        </w:rPr>
        <w:t xml:space="preserve"> </w:t>
      </w:r>
      <w:r w:rsidRPr="002B0EB9">
        <w:rPr>
          <w:rFonts w:ascii="Times New Roman" w:hAnsi="Times New Roman"/>
          <w:sz w:val="20"/>
          <w:szCs w:val="20"/>
          <w:shd w:val="clear" w:color="auto" w:fill="FFFFFF"/>
        </w:rPr>
        <w:t>10.</w:t>
      </w:r>
    </w:p>
    <w:p w:rsidR="002B0EB9" w:rsidRPr="002B0EB9" w:rsidRDefault="002B0EB9" w:rsidP="002B0EB9">
      <w:pPr>
        <w:numPr>
          <w:ilvl w:val="0"/>
          <w:numId w:val="3"/>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rPr>
        <w:t xml:space="preserve">Al-Qaim, F. F., Abdullah, M. P., Othman, M. R., Latip, J. and Zakaria, Z. (2014). Multi-residue analytical methodology-based liquid chromatography-time-of-flight-mass spectrometry for the analysis of pharmaceutical residues in surface water and effluents from sewage treatment plants and hospitals. </w:t>
      </w:r>
      <w:r w:rsidRPr="002B0EB9">
        <w:rPr>
          <w:rFonts w:ascii="Times New Roman" w:hAnsi="Times New Roman"/>
          <w:i/>
          <w:iCs/>
          <w:sz w:val="20"/>
          <w:szCs w:val="20"/>
        </w:rPr>
        <w:t>Journal of Chromatography A,</w:t>
      </w:r>
      <w:r w:rsidRPr="002B0EB9">
        <w:rPr>
          <w:rFonts w:ascii="Times New Roman" w:hAnsi="Times New Roman"/>
          <w:sz w:val="20"/>
          <w:szCs w:val="20"/>
        </w:rPr>
        <w:t xml:space="preserve"> 1345: 139 – 153.</w:t>
      </w:r>
    </w:p>
    <w:p w:rsidR="00AE7015" w:rsidRPr="00AE7015" w:rsidRDefault="002B0EB9" w:rsidP="00AE7015">
      <w:pPr>
        <w:numPr>
          <w:ilvl w:val="0"/>
          <w:numId w:val="3"/>
        </w:numPr>
        <w:spacing w:after="0" w:line="240" w:lineRule="auto"/>
        <w:ind w:left="360" w:hanging="360"/>
        <w:jc w:val="both"/>
        <w:rPr>
          <w:rFonts w:ascii="Times New Roman" w:hAnsi="Times New Roman"/>
          <w:sz w:val="20"/>
          <w:szCs w:val="20"/>
        </w:rPr>
      </w:pPr>
      <w:r w:rsidRPr="002B0EB9">
        <w:rPr>
          <w:rFonts w:ascii="Times New Roman" w:hAnsi="Times New Roman"/>
          <w:bCs/>
          <w:sz w:val="20"/>
          <w:szCs w:val="20"/>
        </w:rPr>
        <w:t xml:space="preserve">Verenitch, S. S., Lowe, C. J. and Mazumder, A. (2006). Determination of acidic drugs and caffeine in municipal wastewaters and receiving waters by gas chromatography–ion trap tandem mass spectrometry. </w:t>
      </w:r>
      <w:r w:rsidRPr="002B0EB9">
        <w:rPr>
          <w:rFonts w:ascii="Times New Roman" w:hAnsi="Times New Roman"/>
          <w:bCs/>
          <w:i/>
          <w:iCs/>
          <w:sz w:val="20"/>
          <w:szCs w:val="20"/>
        </w:rPr>
        <w:t>Journal of Chromatography A,</w:t>
      </w:r>
      <w:r w:rsidRPr="002B0EB9">
        <w:rPr>
          <w:rFonts w:ascii="Times New Roman" w:hAnsi="Times New Roman"/>
          <w:bCs/>
          <w:sz w:val="20"/>
          <w:szCs w:val="20"/>
        </w:rPr>
        <w:t xml:space="preserve"> 1116: 193 –</w:t>
      </w:r>
      <w:r w:rsidRPr="002B0EB9">
        <w:rPr>
          <w:rFonts w:ascii="Times New Roman" w:hAnsi="Times New Roman"/>
          <w:sz w:val="20"/>
          <w:szCs w:val="20"/>
        </w:rPr>
        <w:t xml:space="preserve"> </w:t>
      </w:r>
      <w:r w:rsidRPr="002B0EB9">
        <w:rPr>
          <w:rFonts w:ascii="Times New Roman" w:hAnsi="Times New Roman"/>
          <w:bCs/>
          <w:sz w:val="20"/>
          <w:szCs w:val="20"/>
        </w:rPr>
        <w:t>203.</w:t>
      </w:r>
    </w:p>
    <w:p w:rsidR="002B0EB9" w:rsidRPr="002B0EB9" w:rsidRDefault="002B0EB9" w:rsidP="002B0EB9">
      <w:pPr>
        <w:numPr>
          <w:ilvl w:val="0"/>
          <w:numId w:val="3"/>
        </w:numPr>
        <w:spacing w:after="0" w:line="240" w:lineRule="auto"/>
        <w:ind w:left="360" w:hanging="360"/>
        <w:jc w:val="both"/>
        <w:rPr>
          <w:rFonts w:ascii="Times New Roman" w:hAnsi="Times New Roman"/>
          <w:sz w:val="20"/>
          <w:szCs w:val="20"/>
        </w:rPr>
      </w:pPr>
      <w:r w:rsidRPr="002B0EB9">
        <w:rPr>
          <w:rFonts w:ascii="Times New Roman" w:hAnsi="Times New Roman"/>
          <w:bCs/>
          <w:sz w:val="20"/>
          <w:szCs w:val="20"/>
        </w:rPr>
        <w:lastRenderedPageBreak/>
        <w:t xml:space="preserve">Gomes, P. C. L., Barnes, B. B., Santos-Neto, A. J., Lancas, F. M. and Snow, N. H. (2013).  Determination of steroids, caffeine and methylparaben in water using solid phase microextraction-comprehensive two-dimensional gas chromatography–time of flight mass spectrometry. </w:t>
      </w:r>
      <w:r w:rsidRPr="002B0EB9">
        <w:rPr>
          <w:rFonts w:ascii="Times New Roman" w:hAnsi="Times New Roman"/>
          <w:bCs/>
          <w:i/>
          <w:iCs/>
          <w:sz w:val="20"/>
          <w:szCs w:val="20"/>
        </w:rPr>
        <w:t>Journal of Chromatography A,</w:t>
      </w:r>
      <w:r w:rsidRPr="002B0EB9">
        <w:rPr>
          <w:rFonts w:ascii="Times New Roman" w:hAnsi="Times New Roman"/>
          <w:bCs/>
          <w:sz w:val="20"/>
          <w:szCs w:val="20"/>
        </w:rPr>
        <w:t xml:space="preserve"> 1299: 126 –</w:t>
      </w:r>
      <w:r w:rsidRPr="002B0EB9">
        <w:rPr>
          <w:rFonts w:ascii="Times New Roman" w:hAnsi="Times New Roman"/>
          <w:sz w:val="20"/>
          <w:szCs w:val="20"/>
        </w:rPr>
        <w:t xml:space="preserve"> </w:t>
      </w:r>
      <w:r w:rsidRPr="002B0EB9">
        <w:rPr>
          <w:rFonts w:ascii="Times New Roman" w:hAnsi="Times New Roman"/>
          <w:bCs/>
          <w:sz w:val="20"/>
          <w:szCs w:val="20"/>
        </w:rPr>
        <w:t>130.</w:t>
      </w:r>
    </w:p>
    <w:p w:rsidR="002B0EB9" w:rsidRPr="002B0EB9" w:rsidRDefault="002B0EB9" w:rsidP="002B0EB9">
      <w:pPr>
        <w:numPr>
          <w:ilvl w:val="0"/>
          <w:numId w:val="3"/>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shd w:val="clear" w:color="auto" w:fill="FFFFFF"/>
        </w:rPr>
        <w:t>Alvi, S. N., and Muhammad M. H. (2011). Validated HPLC method for determination of caffeine level in human plasma using synthetic plasma: Application to bioavailability studies.</w:t>
      </w:r>
      <w:r w:rsidRPr="002B0EB9">
        <w:rPr>
          <w:rStyle w:val="apple-converted-space"/>
          <w:rFonts w:ascii="Times New Roman" w:hAnsi="Times New Roman"/>
          <w:shd w:val="clear" w:color="auto" w:fill="FFFFFF"/>
        </w:rPr>
        <w:t> </w:t>
      </w:r>
      <w:r w:rsidRPr="002B0EB9">
        <w:rPr>
          <w:rFonts w:ascii="Times New Roman" w:hAnsi="Times New Roman"/>
          <w:i/>
          <w:iCs/>
          <w:sz w:val="20"/>
          <w:szCs w:val="20"/>
          <w:shd w:val="clear" w:color="auto" w:fill="FFFFFF"/>
        </w:rPr>
        <w:t xml:space="preserve">Journal of Chromatographic Science, </w:t>
      </w:r>
      <w:r w:rsidRPr="002B0EB9">
        <w:rPr>
          <w:rFonts w:ascii="Times New Roman" w:hAnsi="Times New Roman"/>
          <w:sz w:val="20"/>
          <w:szCs w:val="20"/>
          <w:shd w:val="clear" w:color="auto" w:fill="FFFFFF"/>
        </w:rPr>
        <w:t>49: 292 –</w:t>
      </w:r>
      <w:r w:rsidRPr="002B0EB9">
        <w:rPr>
          <w:rFonts w:ascii="Times New Roman" w:hAnsi="Times New Roman"/>
          <w:sz w:val="20"/>
          <w:szCs w:val="20"/>
        </w:rPr>
        <w:t xml:space="preserve"> </w:t>
      </w:r>
      <w:r w:rsidRPr="002B0EB9">
        <w:rPr>
          <w:rFonts w:ascii="Times New Roman" w:hAnsi="Times New Roman"/>
          <w:sz w:val="20"/>
          <w:szCs w:val="20"/>
          <w:shd w:val="clear" w:color="auto" w:fill="FFFFFF"/>
        </w:rPr>
        <w:t xml:space="preserve">296. </w:t>
      </w:r>
    </w:p>
    <w:p w:rsidR="002B0EB9" w:rsidRPr="002B0EB9" w:rsidRDefault="002B0EB9" w:rsidP="002B0EB9">
      <w:pPr>
        <w:numPr>
          <w:ilvl w:val="0"/>
          <w:numId w:val="3"/>
        </w:numPr>
        <w:spacing w:after="0" w:line="240" w:lineRule="auto"/>
        <w:ind w:left="360" w:hanging="360"/>
        <w:jc w:val="both"/>
        <w:rPr>
          <w:rFonts w:ascii="Times New Roman" w:hAnsi="Times New Roman"/>
          <w:sz w:val="20"/>
          <w:szCs w:val="20"/>
        </w:rPr>
      </w:pPr>
      <w:r w:rsidRPr="002B0EB9">
        <w:rPr>
          <w:rFonts w:ascii="Times New Roman" w:hAnsi="Times New Roman"/>
          <w:sz w:val="20"/>
          <w:szCs w:val="20"/>
          <w:shd w:val="clear" w:color="auto" w:fill="FFFFFF"/>
        </w:rPr>
        <w:t>Chowdhury, S. R., Maleque, M., and Shihan, M. H. (2012). Development and validation of a simple RP-HPLC method for determination of caffeine in pharmaceutical dosage forms.</w:t>
      </w:r>
      <w:r w:rsidRPr="002B0EB9">
        <w:rPr>
          <w:rStyle w:val="apple-converted-space"/>
          <w:rFonts w:ascii="Times New Roman" w:hAnsi="Times New Roman"/>
          <w:shd w:val="clear" w:color="auto" w:fill="FFFFFF"/>
        </w:rPr>
        <w:t> </w:t>
      </w:r>
      <w:r w:rsidRPr="002B0EB9">
        <w:rPr>
          <w:rFonts w:ascii="Times New Roman" w:hAnsi="Times New Roman"/>
          <w:i/>
          <w:iCs/>
          <w:sz w:val="20"/>
          <w:szCs w:val="20"/>
          <w:shd w:val="clear" w:color="auto" w:fill="FFFFFF"/>
        </w:rPr>
        <w:t>Asian Journal of Pharmaceutical Analysis</w:t>
      </w:r>
      <w:r w:rsidRPr="002B0EB9">
        <w:rPr>
          <w:rFonts w:ascii="Times New Roman" w:hAnsi="Times New Roman"/>
          <w:sz w:val="20"/>
          <w:szCs w:val="20"/>
          <w:shd w:val="clear" w:color="auto" w:fill="FFFFFF"/>
        </w:rPr>
        <w:t xml:space="preserve">, </w:t>
      </w:r>
      <w:r w:rsidRPr="002B0EB9">
        <w:rPr>
          <w:rFonts w:ascii="Times New Roman" w:hAnsi="Times New Roman"/>
          <w:i/>
          <w:iCs/>
          <w:sz w:val="20"/>
          <w:szCs w:val="20"/>
          <w:shd w:val="clear" w:color="auto" w:fill="FFFFFF"/>
        </w:rPr>
        <w:t>2</w:t>
      </w:r>
      <w:r w:rsidRPr="002B0EB9">
        <w:rPr>
          <w:rFonts w:ascii="Times New Roman" w:hAnsi="Times New Roman"/>
          <w:sz w:val="20"/>
          <w:szCs w:val="20"/>
          <w:shd w:val="clear" w:color="auto" w:fill="FFFFFF"/>
        </w:rPr>
        <w:t>: 1 –</w:t>
      </w:r>
      <w:r w:rsidRPr="002B0EB9">
        <w:rPr>
          <w:rFonts w:ascii="Times New Roman" w:hAnsi="Times New Roman"/>
          <w:sz w:val="20"/>
          <w:szCs w:val="20"/>
        </w:rPr>
        <w:t xml:space="preserve"> </w:t>
      </w:r>
      <w:r w:rsidRPr="002B0EB9">
        <w:rPr>
          <w:rFonts w:ascii="Times New Roman" w:hAnsi="Times New Roman"/>
          <w:sz w:val="20"/>
          <w:szCs w:val="20"/>
          <w:shd w:val="clear" w:color="auto" w:fill="FFFFFF"/>
        </w:rPr>
        <w:t>4.</w:t>
      </w:r>
    </w:p>
    <w:p w:rsidR="00AC0033" w:rsidRPr="00F447A7" w:rsidRDefault="00AC0033" w:rsidP="00F447A7">
      <w:pPr>
        <w:spacing w:after="0" w:line="240" w:lineRule="auto"/>
        <w:jc w:val="center"/>
        <w:rPr>
          <w:rFonts w:ascii="Times New Roman" w:hAnsi="Times New Roman"/>
          <w:noProof/>
          <w:sz w:val="20"/>
          <w:szCs w:val="20"/>
          <w:lang w:bidi="ar-SA"/>
        </w:rPr>
      </w:pPr>
    </w:p>
    <w:sectPr w:rsidR="00AC0033" w:rsidRPr="00F447A7" w:rsidSect="00B51C04">
      <w:headerReference w:type="even" r:id="rId16"/>
      <w:headerReference w:type="default" r:id="rId17"/>
      <w:footerReference w:type="even" r:id="rId18"/>
      <w:footerReference w:type="default" r:id="rId19"/>
      <w:pgSz w:w="12240" w:h="15840" w:code="1"/>
      <w:pgMar w:top="1800" w:right="1469" w:bottom="1699" w:left="1440" w:header="706" w:footer="706" w:gutter="0"/>
      <w:pgNumType w:start="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TSY">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507FC">
      <w:rPr>
        <w:rFonts w:ascii="Times New Roman" w:hAnsi="Times New Roman"/>
        <w:noProof/>
      </w:rPr>
      <w:t>104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507FC">
      <w:rPr>
        <w:rFonts w:ascii="Times New Roman" w:hAnsi="Times New Roman"/>
        <w:noProof/>
      </w:rPr>
      <w:t>103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49F" w:rsidRPr="00D8649F" w:rsidRDefault="00D8649F" w:rsidP="00D8649F">
    <w:pPr>
      <w:spacing w:after="0" w:line="240" w:lineRule="auto"/>
      <w:ind w:left="1620" w:hanging="1620"/>
      <w:rPr>
        <w:rFonts w:ascii="Times New Roman" w:hAnsi="Times New Roman"/>
        <w:sz w:val="20"/>
        <w:szCs w:val="20"/>
      </w:rPr>
    </w:pPr>
    <w:r>
      <w:rPr>
        <w:rFonts w:ascii="Times New Roman" w:hAnsi="Times New Roman"/>
        <w:sz w:val="20"/>
        <w:szCs w:val="20"/>
      </w:rPr>
      <w:t>Fouad Fadhil et al</w:t>
    </w:r>
    <w:r w:rsidR="006B72B0" w:rsidRPr="00D8649F">
      <w:rPr>
        <w:rFonts w:ascii="Times New Roman" w:hAnsi="Times New Roman"/>
        <w:sz w:val="20"/>
        <w:szCs w:val="20"/>
      </w:rPr>
      <w:t xml:space="preserve">: </w:t>
    </w:r>
    <w:r w:rsidR="00070F31" w:rsidRPr="00D8649F">
      <w:rPr>
        <w:rFonts w:ascii="Times New Roman" w:hAnsi="Times New Roman"/>
        <w:sz w:val="20"/>
        <w:szCs w:val="20"/>
      </w:rPr>
      <w:t xml:space="preserve"> </w:t>
    </w:r>
    <w:r>
      <w:rPr>
        <w:rFonts w:ascii="Times New Roman" w:hAnsi="Times New Roman"/>
        <w:sz w:val="20"/>
        <w:szCs w:val="20"/>
      </w:rPr>
      <w:tab/>
    </w:r>
    <w:r w:rsidRPr="00D8649F">
      <w:rPr>
        <w:rFonts w:ascii="Times New Roman" w:hAnsi="Times New Roman"/>
        <w:sz w:val="20"/>
        <w:szCs w:val="20"/>
      </w:rPr>
      <w:t>DETERMINATION OF CAFFEINE IN SURFACE WATER USING SOLID PHASE EXTRACTION AND HIGH PERFOMANCE LIQUID CHROMATOGRAPHY</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C234BA">
      <w:rPr>
        <w:rFonts w:ascii="Times New Roman" w:hAnsi="Times New Roman"/>
        <w:i/>
        <w:lang w:val="en-US"/>
      </w:rPr>
      <w:t>No 1</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B51C04">
      <w:rPr>
        <w:rFonts w:ascii="Times New Roman" w:hAnsi="Times New Roman"/>
        <w:i/>
        <w:lang w:val="en-US"/>
      </w:rPr>
      <w:t>95</w:t>
    </w:r>
    <w:r>
      <w:rPr>
        <w:rFonts w:ascii="Times New Roman" w:hAnsi="Times New Roman"/>
        <w:i/>
        <w:lang w:val="en-US"/>
      </w:rPr>
      <w:t xml:space="preserve"> </w:t>
    </w:r>
    <w:r w:rsidR="007A0583">
      <w:rPr>
        <w:rFonts w:ascii="Times New Roman" w:hAnsi="Times New Roman"/>
        <w:i/>
        <w:lang w:val="en-US"/>
      </w:rPr>
      <w:t>-</w:t>
    </w:r>
    <w:r w:rsidR="00011F4A">
      <w:rPr>
        <w:rFonts w:ascii="Times New Roman" w:hAnsi="Times New Roman"/>
        <w:i/>
        <w:lang w:val="en-US"/>
      </w:rPr>
      <w:t xml:space="preserve"> </w:t>
    </w:r>
    <w:r w:rsidR="00B51C04">
      <w:rPr>
        <w:rFonts w:ascii="Times New Roman" w:hAnsi="Times New Roman"/>
        <w:i/>
        <w:lang w:val="en-US"/>
      </w:rPr>
      <w:t>104</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C234BA">
      <w:rPr>
        <w:rFonts w:ascii="Times New Roman" w:hAnsi="Times New Roman"/>
        <w:i/>
        <w:lang w:val="en-US"/>
      </w:rPr>
      <w:t>.doi.org/10.17576/mjas-2017-21</w:t>
    </w:r>
    <w:r w:rsidR="00B91DE7">
      <w:rPr>
        <w:rFonts w:ascii="Times New Roman" w:hAnsi="Times New Roman"/>
        <w:i/>
        <w:lang w:val="en-US"/>
      </w:rPr>
      <w:t>0</w:t>
    </w:r>
    <w:r w:rsidR="00C234BA">
      <w:rPr>
        <w:rFonts w:ascii="Times New Roman" w:hAnsi="Times New Roman"/>
        <w:i/>
        <w:lang w:val="en-US"/>
      </w:rPr>
      <w:t>1</w:t>
    </w:r>
    <w:r w:rsidR="00011F4A">
      <w:rPr>
        <w:rFonts w:ascii="Times New Roman" w:hAnsi="Times New Roman"/>
        <w:i/>
        <w:lang w:val="en-US"/>
      </w:rPr>
      <w:t>-</w:t>
    </w:r>
    <w:r w:rsidR="00B51C04">
      <w:rPr>
        <w:rFonts w:ascii="Times New Roman" w:hAnsi="Times New Roman"/>
        <w:i/>
        <w:lang w:val="en-US"/>
      </w:rPr>
      <w:t>11</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D1A4828"/>
    <w:multiLevelType w:val="hybridMultilevel"/>
    <w:tmpl w:val="0054E0CC"/>
    <w:lvl w:ilvl="0" w:tplc="D182F7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1F4A"/>
    <w:rsid w:val="00016385"/>
    <w:rsid w:val="00070F31"/>
    <w:rsid w:val="00084936"/>
    <w:rsid w:val="00097388"/>
    <w:rsid w:val="000C49FF"/>
    <w:rsid w:val="000D16A1"/>
    <w:rsid w:val="000D2B0C"/>
    <w:rsid w:val="000F77DA"/>
    <w:rsid w:val="001068E8"/>
    <w:rsid w:val="001106D8"/>
    <w:rsid w:val="00117BCD"/>
    <w:rsid w:val="001D035A"/>
    <w:rsid w:val="001D3855"/>
    <w:rsid w:val="001D6F2C"/>
    <w:rsid w:val="00277498"/>
    <w:rsid w:val="0028007D"/>
    <w:rsid w:val="002860B7"/>
    <w:rsid w:val="00290F4D"/>
    <w:rsid w:val="002A2FC0"/>
    <w:rsid w:val="002B0EB9"/>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760D4"/>
    <w:rsid w:val="00494C46"/>
    <w:rsid w:val="004B43FF"/>
    <w:rsid w:val="004D7E25"/>
    <w:rsid w:val="00502641"/>
    <w:rsid w:val="005C6768"/>
    <w:rsid w:val="005E4871"/>
    <w:rsid w:val="00601C8A"/>
    <w:rsid w:val="00623CB8"/>
    <w:rsid w:val="006257E5"/>
    <w:rsid w:val="00631C47"/>
    <w:rsid w:val="00634C25"/>
    <w:rsid w:val="006416AB"/>
    <w:rsid w:val="0065447F"/>
    <w:rsid w:val="006768E9"/>
    <w:rsid w:val="00682F76"/>
    <w:rsid w:val="00687982"/>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62007"/>
    <w:rsid w:val="00883CC3"/>
    <w:rsid w:val="008B470E"/>
    <w:rsid w:val="008B5904"/>
    <w:rsid w:val="008D29BF"/>
    <w:rsid w:val="008E1211"/>
    <w:rsid w:val="008E5BBF"/>
    <w:rsid w:val="008E6968"/>
    <w:rsid w:val="009211AF"/>
    <w:rsid w:val="009357B8"/>
    <w:rsid w:val="00946E55"/>
    <w:rsid w:val="009770DE"/>
    <w:rsid w:val="009866F6"/>
    <w:rsid w:val="009D030D"/>
    <w:rsid w:val="009D0563"/>
    <w:rsid w:val="00A14DB9"/>
    <w:rsid w:val="00A4762A"/>
    <w:rsid w:val="00A660A4"/>
    <w:rsid w:val="00A74A7E"/>
    <w:rsid w:val="00A91EFF"/>
    <w:rsid w:val="00AC0033"/>
    <w:rsid w:val="00AD1B8A"/>
    <w:rsid w:val="00AE7015"/>
    <w:rsid w:val="00AE713F"/>
    <w:rsid w:val="00AF2305"/>
    <w:rsid w:val="00AF2821"/>
    <w:rsid w:val="00B1121C"/>
    <w:rsid w:val="00B25B65"/>
    <w:rsid w:val="00B2770A"/>
    <w:rsid w:val="00B314AD"/>
    <w:rsid w:val="00B50327"/>
    <w:rsid w:val="00B51C04"/>
    <w:rsid w:val="00B75BF6"/>
    <w:rsid w:val="00B7735A"/>
    <w:rsid w:val="00B91DE7"/>
    <w:rsid w:val="00B9473C"/>
    <w:rsid w:val="00BA1F7B"/>
    <w:rsid w:val="00BB58AF"/>
    <w:rsid w:val="00BE7C30"/>
    <w:rsid w:val="00C055BF"/>
    <w:rsid w:val="00C2226A"/>
    <w:rsid w:val="00C234BA"/>
    <w:rsid w:val="00C94D92"/>
    <w:rsid w:val="00C97340"/>
    <w:rsid w:val="00CA513F"/>
    <w:rsid w:val="00CB3AA6"/>
    <w:rsid w:val="00CC20C2"/>
    <w:rsid w:val="00CF05FF"/>
    <w:rsid w:val="00D340BB"/>
    <w:rsid w:val="00D505D5"/>
    <w:rsid w:val="00D75B35"/>
    <w:rsid w:val="00D76E09"/>
    <w:rsid w:val="00D8649F"/>
    <w:rsid w:val="00D9736F"/>
    <w:rsid w:val="00D9792A"/>
    <w:rsid w:val="00DD377F"/>
    <w:rsid w:val="00E25547"/>
    <w:rsid w:val="00E3287E"/>
    <w:rsid w:val="00E507FC"/>
    <w:rsid w:val="00E54D12"/>
    <w:rsid w:val="00E66197"/>
    <w:rsid w:val="00F31093"/>
    <w:rsid w:val="00F3492A"/>
    <w:rsid w:val="00F412AF"/>
    <w:rsid w:val="00F43667"/>
    <w:rsid w:val="00F447A7"/>
    <w:rsid w:val="00F4760B"/>
    <w:rsid w:val="00F71BC9"/>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apple-converted-space">
    <w:name w:val="apple-converted-space"/>
    <w:basedOn w:val="DefaultParagraphFont"/>
    <w:rsid w:val="002B0E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character" w:customStyle="1" w:styleId="apple-converted-space">
    <w:name w:val="apple-converted-space"/>
    <w:basedOn w:val="DefaultParagraphFont"/>
    <w:rsid w:val="002B0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3E897-52BF-4599-9AF1-39E8C99F4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4125</Words>
  <Characters>22660</Characters>
  <Application>Microsoft Office Word</Application>
  <DocSecurity>0</DocSecurity>
  <Lines>661</Lines>
  <Paragraphs>264</Paragraphs>
  <ScaleCrop>false</ScaleCrop>
  <HeadingPairs>
    <vt:vector size="2" baseType="variant">
      <vt:variant>
        <vt:lpstr>Title</vt:lpstr>
      </vt:variant>
      <vt:variant>
        <vt:i4>1</vt:i4>
      </vt:variant>
    </vt:vector>
  </HeadingPairs>
  <TitlesOfParts>
    <vt:vector size="1" baseType="lpstr">
      <vt:lpstr>MJAS Vol 21 No 1 (2017)</vt:lpstr>
    </vt:vector>
  </TitlesOfParts>
  <Company>UKM</Company>
  <LinksUpToDate>false</LinksUpToDate>
  <CharactersWithSpaces>26584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1 (2017)</dc:title>
  <dc:creator>Harun Hj Hamzah</dc:creator>
  <cp:lastModifiedBy>Harun Hamzah</cp:lastModifiedBy>
  <cp:revision>15</cp:revision>
  <cp:lastPrinted>2017-01-16T17:13:00Z</cp:lastPrinted>
  <dcterms:created xsi:type="dcterms:W3CDTF">2016-12-25T14:21:00Z</dcterms:created>
  <dcterms:modified xsi:type="dcterms:W3CDTF">2017-01-16T17:13:00Z</dcterms:modified>
</cp:coreProperties>
</file>