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07C" w:rsidRDefault="00F87023" w:rsidP="00436C42">
      <w:pPr>
        <w:jc w:val="center"/>
        <w:outlineLvl w:val="0"/>
        <w:rPr>
          <w:rFonts w:ascii="Times New Roman" w:hAnsi="Times New Roman" w:cs="Times New Roman"/>
          <w:sz w:val="28"/>
        </w:rPr>
      </w:pPr>
      <w:r w:rsidRPr="00F87023">
        <w:rPr>
          <w:rFonts w:ascii="Times New Roman" w:hAnsi="Times New Roman" w:cs="Times New Roman"/>
          <w:sz w:val="28"/>
        </w:rPr>
        <w:t>OPTIMIZATION OF THERMOPHILIC BIOHYDROGEN PRODUCTION BY MICROFLORA OF PALM OIL MILL EFFLUENT: CELL ATTACHMENT ON GRANULAR ACTIVATED CARBON AS SUPPORT</w:t>
      </w:r>
      <w:r w:rsidR="000D207C">
        <w:rPr>
          <w:rFonts w:ascii="Times New Roman" w:hAnsi="Times New Roman" w:cs="Times New Roman"/>
          <w:sz w:val="28"/>
        </w:rPr>
        <w:t xml:space="preserve"> MEDIA</w:t>
      </w:r>
    </w:p>
    <w:p w:rsidR="00436C42" w:rsidRPr="00436C42" w:rsidRDefault="00436C42" w:rsidP="00436C42">
      <w:pPr>
        <w:jc w:val="center"/>
        <w:outlineLvl w:val="0"/>
        <w:rPr>
          <w:rFonts w:ascii="Times New Roman" w:hAnsi="Times New Roman" w:cs="Times New Roman"/>
          <w:sz w:val="28"/>
        </w:rPr>
      </w:pPr>
    </w:p>
    <w:p w:rsidR="00436C42" w:rsidRDefault="00436C42" w:rsidP="000D207C">
      <w:pPr>
        <w:jc w:val="center"/>
        <w:outlineLvl w:val="0"/>
        <w:rPr>
          <w:rFonts w:ascii="Times New Roman" w:hAnsi="Times New Roman" w:cs="Times New Roman"/>
          <w:sz w:val="28"/>
          <w:szCs w:val="28"/>
        </w:rPr>
      </w:pPr>
      <w:r>
        <w:rPr>
          <w:rFonts w:ascii="Times New Roman" w:hAnsi="Times New Roman" w:cs="Times New Roman"/>
          <w:sz w:val="28"/>
          <w:szCs w:val="28"/>
        </w:rPr>
        <w:t>(</w:t>
      </w:r>
      <w:r w:rsidRPr="000D207C">
        <w:rPr>
          <w:rFonts w:ascii="Times New Roman" w:hAnsi="Times New Roman" w:cs="Times New Roman"/>
          <w:sz w:val="28"/>
          <w:szCs w:val="28"/>
        </w:rPr>
        <w:t xml:space="preserve">Pengoptimuman </w:t>
      </w:r>
      <w:proofErr w:type="spellStart"/>
      <w:r w:rsidRPr="000D207C">
        <w:rPr>
          <w:rFonts w:ascii="Times New Roman" w:hAnsi="Times New Roman" w:cs="Times New Roman"/>
          <w:sz w:val="28"/>
          <w:szCs w:val="28"/>
        </w:rPr>
        <w:t>Peng</w:t>
      </w:r>
      <w:r>
        <w:rPr>
          <w:rFonts w:ascii="Times New Roman" w:hAnsi="Times New Roman" w:cs="Times New Roman"/>
          <w:sz w:val="28"/>
          <w:szCs w:val="28"/>
        </w:rPr>
        <w:t>eluaran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Biohidrogen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Termofilik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w:t>
      </w:r>
      <w:r w:rsidRPr="000D207C">
        <w:rPr>
          <w:rFonts w:ascii="Times New Roman" w:hAnsi="Times New Roman" w:cs="Times New Roman"/>
          <w:sz w:val="28"/>
          <w:szCs w:val="28"/>
        </w:rPr>
        <w:t>leh</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Mikroflora</w:t>
      </w:r>
      <w:proofErr w:type="spellEnd"/>
      <w:r w:rsidRPr="000D207C">
        <w:rPr>
          <w:rFonts w:ascii="Times New Roman" w:hAnsi="Times New Roman" w:cs="Times New Roman"/>
          <w:sz w:val="28"/>
          <w:szCs w:val="28"/>
        </w:rPr>
        <w:t xml:space="preserve"> </w:t>
      </w:r>
    </w:p>
    <w:p w:rsidR="00436C42" w:rsidRDefault="00436C42" w:rsidP="000D207C">
      <w:pPr>
        <w:jc w:val="center"/>
        <w:outlineLvl w:val="0"/>
        <w:rPr>
          <w:rFonts w:ascii="Times New Roman" w:hAnsi="Times New Roman" w:cs="Times New Roman"/>
          <w:sz w:val="28"/>
          <w:szCs w:val="28"/>
        </w:rPr>
      </w:pPr>
      <w:proofErr w:type="spellStart"/>
      <w:r w:rsidRPr="000D207C">
        <w:rPr>
          <w:rFonts w:ascii="Times New Roman" w:hAnsi="Times New Roman" w:cs="Times New Roman"/>
          <w:sz w:val="28"/>
          <w:szCs w:val="28"/>
        </w:rPr>
        <w:t>Efluen</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Kilang</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Minyak</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Sawit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Lampiran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w:t>
      </w:r>
      <w:r w:rsidRPr="000D207C">
        <w:rPr>
          <w:rFonts w:ascii="Times New Roman" w:hAnsi="Times New Roman" w:cs="Times New Roman"/>
          <w:sz w:val="28"/>
          <w:szCs w:val="28"/>
        </w:rPr>
        <w:t>l</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Pada</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Karbon</w:t>
      </w:r>
      <w:proofErr w:type="spellEnd"/>
      <w:r w:rsidRPr="000D207C">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Berbutir</w:t>
      </w:r>
      <w:proofErr w:type="spellEnd"/>
      <w:r>
        <w:rPr>
          <w:rFonts w:ascii="Times New Roman" w:hAnsi="Times New Roman" w:cs="Times New Roman"/>
          <w:sz w:val="28"/>
          <w:szCs w:val="28"/>
        </w:rPr>
        <w:t xml:space="preserve"> </w:t>
      </w:r>
      <w:proofErr w:type="spellStart"/>
      <w:r w:rsidRPr="000D207C">
        <w:rPr>
          <w:rFonts w:ascii="Times New Roman" w:hAnsi="Times New Roman" w:cs="Times New Roman"/>
          <w:sz w:val="28"/>
          <w:szCs w:val="28"/>
        </w:rPr>
        <w:t>Aktif</w:t>
      </w:r>
      <w:proofErr w:type="spellEnd"/>
      <w:r w:rsidRPr="000D207C">
        <w:rPr>
          <w:rFonts w:ascii="Times New Roman" w:hAnsi="Times New Roman" w:cs="Times New Roman"/>
          <w:sz w:val="28"/>
          <w:szCs w:val="28"/>
        </w:rPr>
        <w:t xml:space="preserve"> </w:t>
      </w:r>
    </w:p>
    <w:p w:rsidR="000D207C" w:rsidRPr="00436C42" w:rsidRDefault="00436C42" w:rsidP="00436C42">
      <w:pPr>
        <w:jc w:val="center"/>
        <w:outlineLvl w:val="0"/>
        <w:rPr>
          <w:rFonts w:ascii="Times New Roman" w:hAnsi="Times New Roman" w:cs="Times New Roman"/>
          <w:sz w:val="28"/>
          <w:szCs w:val="28"/>
        </w:rPr>
      </w:pPr>
      <w:proofErr w:type="spellStart"/>
      <w:r>
        <w:rPr>
          <w:rFonts w:ascii="Times New Roman" w:hAnsi="Times New Roman" w:cs="Times New Roman"/>
          <w:sz w:val="28"/>
          <w:szCs w:val="28"/>
        </w:rPr>
        <w:t>Sebagai</w:t>
      </w:r>
      <w:proofErr w:type="spellEnd"/>
      <w:r>
        <w:rPr>
          <w:rFonts w:ascii="Times New Roman" w:hAnsi="Times New Roman" w:cs="Times New Roman"/>
          <w:sz w:val="28"/>
          <w:szCs w:val="28"/>
        </w:rPr>
        <w:t xml:space="preserve"> </w:t>
      </w:r>
      <w:r w:rsidRPr="000D207C">
        <w:rPr>
          <w:rFonts w:ascii="Times New Roman" w:hAnsi="Times New Roman" w:cs="Times New Roman"/>
          <w:sz w:val="28"/>
          <w:szCs w:val="28"/>
        </w:rPr>
        <w:t xml:space="preserve">Media </w:t>
      </w:r>
      <w:proofErr w:type="spellStart"/>
      <w:r w:rsidRPr="000D207C">
        <w:rPr>
          <w:rFonts w:ascii="Times New Roman" w:hAnsi="Times New Roman" w:cs="Times New Roman"/>
          <w:sz w:val="28"/>
          <w:szCs w:val="28"/>
        </w:rPr>
        <w:t>Sokongan</w:t>
      </w:r>
      <w:proofErr w:type="spellEnd"/>
      <w:r>
        <w:rPr>
          <w:rFonts w:ascii="Times New Roman" w:hAnsi="Times New Roman" w:cs="Times New Roman"/>
          <w:sz w:val="28"/>
          <w:szCs w:val="28"/>
        </w:rPr>
        <w:t>)</w:t>
      </w:r>
      <w:r w:rsidRPr="000D207C">
        <w:rPr>
          <w:rFonts w:ascii="Times New Roman" w:hAnsi="Times New Roman" w:cs="Times New Roman"/>
          <w:b/>
          <w:color w:val="548DD4" w:themeColor="text2" w:themeTint="99"/>
          <w:sz w:val="28"/>
          <w:szCs w:val="28"/>
        </w:rPr>
        <w:t xml:space="preserve"> </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436C42" w:rsidRDefault="000D207C" w:rsidP="00785CA6">
      <w:pPr>
        <w:jc w:val="center"/>
        <w:outlineLvl w:val="0"/>
        <w:rPr>
          <w:rFonts w:ascii="Times New Roman" w:hAnsi="Times New Roman" w:cs="Times New Roman"/>
          <w:szCs w:val="20"/>
          <w:vertAlign w:val="superscript"/>
        </w:rPr>
      </w:pPr>
      <w:r w:rsidRPr="00436C42">
        <w:rPr>
          <w:rFonts w:ascii="Times New Roman" w:hAnsi="Times New Roman" w:cs="Times New Roman"/>
          <w:szCs w:val="20"/>
        </w:rPr>
        <w:t xml:space="preserve">Nur </w:t>
      </w:r>
      <w:proofErr w:type="spellStart"/>
      <w:r w:rsidRPr="00436C42">
        <w:rPr>
          <w:rFonts w:ascii="Times New Roman" w:hAnsi="Times New Roman" w:cs="Times New Roman"/>
          <w:szCs w:val="20"/>
        </w:rPr>
        <w:t>Syakina</w:t>
      </w:r>
      <w:proofErr w:type="spellEnd"/>
      <w:r w:rsidRPr="00436C42">
        <w:rPr>
          <w:rFonts w:ascii="Times New Roman" w:hAnsi="Times New Roman" w:cs="Times New Roman"/>
          <w:szCs w:val="20"/>
        </w:rPr>
        <w:t xml:space="preserve"> </w:t>
      </w:r>
      <w:proofErr w:type="spellStart"/>
      <w:r w:rsidRPr="00436C42">
        <w:rPr>
          <w:rFonts w:ascii="Times New Roman" w:hAnsi="Times New Roman" w:cs="Times New Roman"/>
          <w:szCs w:val="20"/>
        </w:rPr>
        <w:t>Jamali</w:t>
      </w:r>
      <w:proofErr w:type="spellEnd"/>
      <w:r w:rsidRPr="00436C42">
        <w:rPr>
          <w:rFonts w:ascii="Times New Roman" w:hAnsi="Times New Roman" w:cs="Times New Roman"/>
          <w:szCs w:val="20"/>
        </w:rPr>
        <w:t xml:space="preserve"> </w:t>
      </w:r>
      <w:r w:rsidRPr="00436C42">
        <w:rPr>
          <w:rFonts w:ascii="Times New Roman" w:hAnsi="Times New Roman" w:cs="Times New Roman"/>
          <w:szCs w:val="20"/>
          <w:vertAlign w:val="superscript"/>
        </w:rPr>
        <w:t>1,2</w:t>
      </w:r>
      <w:r w:rsidR="00436C42">
        <w:rPr>
          <w:rFonts w:ascii="Times New Roman" w:hAnsi="Times New Roman" w:cs="Times New Roman"/>
          <w:szCs w:val="20"/>
        </w:rPr>
        <w:t xml:space="preserve"> and </w:t>
      </w:r>
      <w:proofErr w:type="spellStart"/>
      <w:r w:rsidRPr="00436C42">
        <w:rPr>
          <w:rFonts w:ascii="Times New Roman" w:hAnsi="Times New Roman" w:cs="Times New Roman"/>
          <w:szCs w:val="20"/>
        </w:rPr>
        <w:t>Jamaliah</w:t>
      </w:r>
      <w:proofErr w:type="spellEnd"/>
      <w:r w:rsidRPr="00436C42">
        <w:rPr>
          <w:rFonts w:ascii="Times New Roman" w:hAnsi="Times New Roman" w:cs="Times New Roman"/>
          <w:szCs w:val="20"/>
        </w:rPr>
        <w:t xml:space="preserve"> Md Jahim</w:t>
      </w:r>
      <w:r w:rsidRPr="00436C42">
        <w:rPr>
          <w:rFonts w:ascii="Times New Roman" w:hAnsi="Times New Roman" w:cs="Times New Roman"/>
          <w:szCs w:val="20"/>
          <w:vertAlign w:val="superscript"/>
        </w:rPr>
        <w:t>1</w:t>
      </w:r>
    </w:p>
    <w:p w:rsidR="00785CA6" w:rsidRDefault="00785CA6" w:rsidP="00785CA6">
      <w:pPr>
        <w:jc w:val="center"/>
        <w:outlineLvl w:val="0"/>
        <w:rPr>
          <w:rFonts w:ascii="Times New Roman" w:hAnsi="Times New Roman" w:cs="Times New Roman"/>
          <w:b/>
          <w:color w:val="FF0000"/>
          <w:sz w:val="24"/>
        </w:rPr>
      </w:pPr>
    </w:p>
    <w:p w:rsidR="000D207C" w:rsidRDefault="00785CA6" w:rsidP="000D207C">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0D207C" w:rsidRPr="000D207C">
        <w:t xml:space="preserve"> </w:t>
      </w:r>
      <w:r w:rsidR="000D207C" w:rsidRPr="000D207C">
        <w:rPr>
          <w:rFonts w:ascii="Times New Roman" w:hAnsi="Times New Roman" w:cs="Times New Roman"/>
          <w:i/>
          <w:sz w:val="18"/>
          <w:szCs w:val="18"/>
        </w:rPr>
        <w:t>Department of C</w:t>
      </w:r>
      <w:r w:rsidR="000D207C">
        <w:rPr>
          <w:rFonts w:ascii="Times New Roman" w:hAnsi="Times New Roman" w:cs="Times New Roman"/>
          <w:i/>
          <w:sz w:val="18"/>
          <w:szCs w:val="18"/>
        </w:rPr>
        <w:t xml:space="preserve">hemical and Process Engineering, </w:t>
      </w:r>
      <w:r w:rsidR="000D207C" w:rsidRPr="000D207C">
        <w:rPr>
          <w:rFonts w:ascii="Times New Roman" w:hAnsi="Times New Roman" w:cs="Times New Roman"/>
          <w:i/>
          <w:sz w:val="18"/>
          <w:szCs w:val="18"/>
        </w:rPr>
        <w:t>Faculty of Engineering and Built Environment</w:t>
      </w:r>
      <w:r w:rsidR="00791D9A">
        <w:rPr>
          <w:rFonts w:ascii="Times New Roman" w:hAnsi="Times New Roman" w:cs="Times New Roman"/>
          <w:i/>
          <w:sz w:val="18"/>
          <w:szCs w:val="18"/>
        </w:rPr>
        <w:t>,</w:t>
      </w:r>
      <w:bookmarkStart w:id="0" w:name="_GoBack"/>
      <w:bookmarkEnd w:id="0"/>
      <w:r w:rsidR="000D207C" w:rsidRPr="000D207C">
        <w:rPr>
          <w:rFonts w:ascii="Times New Roman" w:hAnsi="Times New Roman" w:cs="Times New Roman"/>
          <w:i/>
          <w:sz w:val="18"/>
          <w:szCs w:val="18"/>
        </w:rPr>
        <w:t xml:space="preserve"> </w:t>
      </w:r>
    </w:p>
    <w:p w:rsidR="00785CA6" w:rsidRPr="00A415C1" w:rsidRDefault="00785CA6" w:rsidP="00436C42">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436C42">
        <w:rPr>
          <w:rFonts w:ascii="Times New Roman" w:hAnsi="Times New Roman" w:cs="Times New Roman"/>
          <w:i/>
          <w:sz w:val="18"/>
          <w:szCs w:val="18"/>
        </w:rPr>
        <w:t>, Malaysia</w:t>
      </w:r>
    </w:p>
    <w:p w:rsidR="000D207C" w:rsidRPr="000D207C" w:rsidRDefault="00785CA6" w:rsidP="000D207C">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0D207C" w:rsidRPr="000D207C">
        <w:t xml:space="preserve"> </w:t>
      </w:r>
      <w:r w:rsidR="000D207C" w:rsidRPr="000D207C">
        <w:rPr>
          <w:rFonts w:ascii="Times New Roman" w:hAnsi="Times New Roman" w:cs="Times New Roman"/>
          <w:i/>
          <w:sz w:val="18"/>
          <w:szCs w:val="18"/>
        </w:rPr>
        <w:t>Department of Chemical and Environmental Engineering, Faculty of Engineering,</w:t>
      </w:r>
    </w:p>
    <w:p w:rsidR="00785CA6" w:rsidRDefault="000D207C" w:rsidP="000D207C">
      <w:pPr>
        <w:jc w:val="center"/>
        <w:outlineLvl w:val="0"/>
        <w:rPr>
          <w:rFonts w:ascii="Times New Roman" w:hAnsi="Times New Roman" w:cs="Times New Roman"/>
          <w:b/>
          <w:color w:val="548DD4" w:themeColor="text2" w:themeTint="99"/>
          <w:sz w:val="24"/>
        </w:rPr>
      </w:pPr>
      <w:r w:rsidRPr="000D207C">
        <w:rPr>
          <w:rFonts w:ascii="Times New Roman" w:hAnsi="Times New Roman" w:cs="Times New Roman"/>
          <w:i/>
          <w:sz w:val="18"/>
          <w:szCs w:val="18"/>
        </w:rPr>
        <w:t>Universit</w:t>
      </w:r>
      <w:r>
        <w:rPr>
          <w:rFonts w:ascii="Times New Roman" w:hAnsi="Times New Roman" w:cs="Times New Roman"/>
          <w:i/>
          <w:sz w:val="18"/>
          <w:szCs w:val="18"/>
        </w:rPr>
        <w:t xml:space="preserve">i Putra Malaysia, 43400 </w:t>
      </w:r>
      <w:proofErr w:type="spellStart"/>
      <w:r>
        <w:rPr>
          <w:rFonts w:ascii="Times New Roman" w:hAnsi="Times New Roman" w:cs="Times New Roman"/>
          <w:i/>
          <w:sz w:val="18"/>
          <w:szCs w:val="18"/>
        </w:rPr>
        <w:t>Serdang</w:t>
      </w:r>
      <w:proofErr w:type="spellEnd"/>
      <w:r w:rsidR="00436C42">
        <w:rPr>
          <w:rFonts w:ascii="Times New Roman" w:hAnsi="Times New Roman" w:cs="Times New Roman"/>
          <w:i/>
          <w:sz w:val="18"/>
          <w:szCs w:val="18"/>
        </w:rPr>
        <w:t>, Malaysia</w:t>
      </w:r>
    </w:p>
    <w:p w:rsidR="00A415C1" w:rsidRDefault="00A415C1" w:rsidP="00785CA6">
      <w:pPr>
        <w:jc w:val="center"/>
        <w:outlineLvl w:val="0"/>
        <w:rPr>
          <w:rFonts w:ascii="Times New Roman" w:hAnsi="Times New Roman" w:cs="Times New Roman"/>
          <w:b/>
          <w:color w:val="548DD4" w:themeColor="text2" w:themeTint="99"/>
          <w:sz w:val="24"/>
        </w:rPr>
      </w:pPr>
    </w:p>
    <w:p w:rsidR="00785CA6" w:rsidRDefault="00A415C1" w:rsidP="006C5F26">
      <w:pPr>
        <w:jc w:val="center"/>
        <w:outlineLvl w:val="0"/>
        <w:rPr>
          <w:rFonts w:ascii="Times New Roman" w:hAnsi="Times New Roman" w:cs="Times New Roman"/>
          <w:i/>
          <w:color w:val="548DD4" w:themeColor="text2" w:themeTint="99"/>
          <w:sz w:val="18"/>
        </w:rPr>
      </w:pPr>
      <w:r w:rsidRPr="006C5F26">
        <w:rPr>
          <w:rFonts w:ascii="Times New Roman" w:hAnsi="Times New Roman" w:cs="Times New Roman"/>
          <w:i/>
          <w:sz w:val="18"/>
          <w:vertAlign w:val="superscript"/>
        </w:rPr>
        <w:t>*</w:t>
      </w:r>
      <w:r w:rsidRPr="006C5F26">
        <w:rPr>
          <w:rFonts w:ascii="Times New Roman" w:hAnsi="Times New Roman" w:cs="Times New Roman"/>
          <w:i/>
          <w:sz w:val="18"/>
        </w:rPr>
        <w:t xml:space="preserve">Corresponding author: </w:t>
      </w:r>
      <w:r w:rsidR="000D207C" w:rsidRPr="006C5F26">
        <w:rPr>
          <w:rFonts w:ascii="Times New Roman" w:hAnsi="Times New Roman" w:cs="Times New Roman"/>
          <w:i/>
          <w:sz w:val="18"/>
        </w:rPr>
        <w:t xml:space="preserve">jamal@ukm.edu.my  </w:t>
      </w:r>
    </w:p>
    <w:p w:rsidR="006C5F26" w:rsidRPr="006C5F26" w:rsidRDefault="006C5F26" w:rsidP="006C5F26">
      <w:pPr>
        <w:jc w:val="center"/>
        <w:outlineLvl w:val="0"/>
        <w:rPr>
          <w:rFonts w:ascii="Times New Roman" w:hAnsi="Times New Roman" w:cs="Times New Roman"/>
          <w:i/>
          <w:color w:val="548DD4" w:themeColor="text2" w:themeTint="99"/>
          <w:sz w:val="18"/>
        </w:rPr>
      </w:pPr>
    </w:p>
    <w:p w:rsidR="00785CA6" w:rsidRPr="006C5F26" w:rsidRDefault="00785CA6" w:rsidP="00785CA6">
      <w:pPr>
        <w:jc w:val="center"/>
        <w:outlineLvl w:val="0"/>
        <w:rPr>
          <w:rFonts w:ascii="Times New Roman" w:hAnsi="Times New Roman" w:cs="Times New Roman"/>
          <w:b/>
          <w:sz w:val="18"/>
          <w:szCs w:val="18"/>
        </w:rPr>
      </w:pPr>
      <w:r w:rsidRPr="006C5F26">
        <w:rPr>
          <w:rFonts w:ascii="Times New Roman" w:hAnsi="Times New Roman" w:cs="Times New Roman"/>
          <w:b/>
          <w:sz w:val="18"/>
          <w:szCs w:val="18"/>
        </w:rPr>
        <w:t>Abstract</w:t>
      </w:r>
    </w:p>
    <w:p w:rsidR="00785CA6" w:rsidRPr="006C5F26" w:rsidRDefault="00112E0D" w:rsidP="00785CA6">
      <w:pPr>
        <w:outlineLvl w:val="0"/>
        <w:rPr>
          <w:rFonts w:ascii="Times New Roman" w:hAnsi="Times New Roman" w:cs="Times New Roman"/>
          <w:sz w:val="18"/>
          <w:szCs w:val="18"/>
        </w:rPr>
      </w:pPr>
      <w:r w:rsidRPr="006C5F26">
        <w:rPr>
          <w:rFonts w:ascii="Times New Roman" w:hAnsi="Times New Roman" w:cs="Times New Roman"/>
          <w:sz w:val="18"/>
          <w:szCs w:val="18"/>
        </w:rPr>
        <w:t>In this study, the biohydrogen production by microflora of palm oil mill effluent (POME) from glucose and xylose fermentation were investigated. Synthetic medium was prepared based on sugar composition present in POME at 7 g/L of glucose and 3 g/L of xylose was used as substrate carbon source. Prior to optimization, 10% of microflora POME was acclimatized in the synthetic medium with the help of granular activated carbon as their support media until consistent hydrogen percentage at 44±1.7% was obtained. Optimization that was conducted using response surface methodology (RSM) by quadratic model of central composite design was found to give optimum parameters of thermophilic microbial growth at pH 6, temperature 60</w:t>
      </w:r>
      <w:r w:rsidR="006C5F26">
        <w:rPr>
          <w:rFonts w:ascii="Times New Roman" w:hAnsi="Times New Roman" w:cs="Times New Roman"/>
          <w:sz w:val="18"/>
          <w:szCs w:val="18"/>
        </w:rPr>
        <w:t xml:space="preserve"> </w:t>
      </w:r>
      <w:r w:rsidRPr="006C5F26">
        <w:rPr>
          <w:rFonts w:ascii="Times New Roman" w:hAnsi="Times New Roman" w:cs="Times New Roman"/>
          <w:sz w:val="18"/>
          <w:szCs w:val="18"/>
        </w:rPr>
        <w:t xml:space="preserve">°C and 10% (v/v) of sludge percentage. Results obtained for hydrogen productivity (1.32 ± 0.01 </w:t>
      </w:r>
      <w:proofErr w:type="spellStart"/>
      <w:r w:rsidRPr="006C5F26">
        <w:rPr>
          <w:rFonts w:ascii="Times New Roman" w:hAnsi="Times New Roman" w:cs="Times New Roman"/>
          <w:sz w:val="18"/>
          <w:szCs w:val="18"/>
        </w:rPr>
        <w:t>mmol</w:t>
      </w:r>
      <w:proofErr w:type="spellEnd"/>
      <w:r w:rsidRPr="006C5F26">
        <w:rPr>
          <w:rFonts w:ascii="Times New Roman" w:hAnsi="Times New Roman" w:cs="Times New Roman"/>
          <w:sz w:val="18"/>
          <w:szCs w:val="18"/>
        </w:rPr>
        <w:t xml:space="preserve"> H</w:t>
      </w:r>
      <w:r w:rsidRPr="006C5F26">
        <w:rPr>
          <w:rFonts w:ascii="Times New Roman" w:hAnsi="Times New Roman" w:cs="Times New Roman"/>
          <w:sz w:val="18"/>
          <w:szCs w:val="18"/>
          <w:vertAlign w:val="subscript"/>
        </w:rPr>
        <w:t>2</w:t>
      </w:r>
      <w:r w:rsidRPr="006C5F26">
        <w:rPr>
          <w:rFonts w:ascii="Times New Roman" w:hAnsi="Times New Roman" w:cs="Times New Roman"/>
          <w:sz w:val="18"/>
          <w:szCs w:val="18"/>
        </w:rPr>
        <w:t>/</w:t>
      </w:r>
      <w:proofErr w:type="spellStart"/>
      <w:r w:rsidRPr="006C5F26">
        <w:rPr>
          <w:rFonts w:ascii="Times New Roman" w:hAnsi="Times New Roman" w:cs="Times New Roman"/>
          <w:sz w:val="18"/>
          <w:szCs w:val="18"/>
        </w:rPr>
        <w:t>L.h</w:t>
      </w:r>
      <w:proofErr w:type="spellEnd"/>
      <w:r w:rsidRPr="006C5F26">
        <w:rPr>
          <w:rFonts w:ascii="Times New Roman" w:hAnsi="Times New Roman" w:cs="Times New Roman"/>
          <w:sz w:val="18"/>
          <w:szCs w:val="18"/>
        </w:rPr>
        <w:t>, 32.36 ± 0.75 ml H</w:t>
      </w:r>
      <w:r w:rsidRPr="006C5F26">
        <w:rPr>
          <w:rFonts w:ascii="Times New Roman" w:hAnsi="Times New Roman" w:cs="Times New Roman"/>
          <w:sz w:val="18"/>
          <w:szCs w:val="18"/>
          <w:vertAlign w:val="subscript"/>
        </w:rPr>
        <w:t>2</w:t>
      </w:r>
      <w:r w:rsidRPr="006C5F26">
        <w:rPr>
          <w:rFonts w:ascii="Times New Roman" w:hAnsi="Times New Roman" w:cs="Times New Roman"/>
          <w:sz w:val="18"/>
          <w:szCs w:val="18"/>
        </w:rPr>
        <w:t>/</w:t>
      </w:r>
      <w:proofErr w:type="spellStart"/>
      <w:r w:rsidRPr="006C5F26">
        <w:rPr>
          <w:rFonts w:ascii="Times New Roman" w:hAnsi="Times New Roman" w:cs="Times New Roman"/>
          <w:sz w:val="18"/>
          <w:szCs w:val="18"/>
        </w:rPr>
        <w:t>L.h</w:t>
      </w:r>
      <w:proofErr w:type="spellEnd"/>
      <w:r w:rsidRPr="006C5F26">
        <w:rPr>
          <w:rFonts w:ascii="Times New Roman" w:hAnsi="Times New Roman" w:cs="Times New Roman"/>
          <w:sz w:val="18"/>
          <w:szCs w:val="18"/>
        </w:rPr>
        <w:t xml:space="preserve">) and hydrogen yield (1.22 ± 0.10 </w:t>
      </w:r>
      <w:proofErr w:type="spellStart"/>
      <w:r w:rsidRPr="006C5F26">
        <w:rPr>
          <w:rFonts w:ascii="Times New Roman" w:hAnsi="Times New Roman" w:cs="Times New Roman"/>
          <w:sz w:val="18"/>
          <w:szCs w:val="18"/>
        </w:rPr>
        <w:t>mol</w:t>
      </w:r>
      <w:proofErr w:type="spellEnd"/>
      <w:r w:rsidRPr="006C5F26">
        <w:rPr>
          <w:rFonts w:ascii="Times New Roman" w:hAnsi="Times New Roman" w:cs="Times New Roman"/>
          <w:sz w:val="18"/>
          <w:szCs w:val="18"/>
        </w:rPr>
        <w:t xml:space="preserve"> H</w:t>
      </w:r>
      <w:r w:rsidRPr="006C5F26">
        <w:rPr>
          <w:rFonts w:ascii="Times New Roman" w:hAnsi="Times New Roman" w:cs="Times New Roman"/>
          <w:sz w:val="18"/>
          <w:szCs w:val="18"/>
          <w:vertAlign w:val="subscript"/>
        </w:rPr>
        <w:t>2</w:t>
      </w:r>
      <w:r w:rsidRPr="006C5F26">
        <w:rPr>
          <w:rFonts w:ascii="Times New Roman" w:hAnsi="Times New Roman" w:cs="Times New Roman"/>
          <w:sz w:val="18"/>
          <w:szCs w:val="18"/>
        </w:rPr>
        <w:t>/</w:t>
      </w:r>
      <w:proofErr w:type="spellStart"/>
      <w:r w:rsidRPr="006C5F26">
        <w:rPr>
          <w:rFonts w:ascii="Times New Roman" w:hAnsi="Times New Roman" w:cs="Times New Roman"/>
          <w:sz w:val="18"/>
          <w:szCs w:val="18"/>
        </w:rPr>
        <w:t>mol</w:t>
      </w:r>
      <w:proofErr w:type="spellEnd"/>
      <w:r w:rsidRPr="006C5F26">
        <w:rPr>
          <w:rFonts w:ascii="Times New Roman" w:hAnsi="Times New Roman" w:cs="Times New Roman"/>
          <w:sz w:val="18"/>
          <w:szCs w:val="18"/>
        </w:rPr>
        <w:t xml:space="preserve"> sugar consumed) from </w:t>
      </w:r>
      <w:r w:rsidR="006C5F26" w:rsidRPr="006C5F26">
        <w:rPr>
          <w:rFonts w:ascii="Times New Roman" w:hAnsi="Times New Roman" w:cs="Times New Roman"/>
          <w:sz w:val="18"/>
          <w:szCs w:val="18"/>
        </w:rPr>
        <w:t>an average of experimental data</w:t>
      </w:r>
      <w:r w:rsidRPr="006C5F26">
        <w:rPr>
          <w:rFonts w:ascii="Times New Roman" w:hAnsi="Times New Roman" w:cs="Times New Roman"/>
          <w:sz w:val="18"/>
          <w:szCs w:val="18"/>
        </w:rPr>
        <w:t xml:space="preserve"> reached small error of different (0.8%, 1.0% and 8.3%) to predicted RSM data at optimum condition respectively. The model provided a useful approach for biohydrogen production by POME microflora sludge by using granular activated carbon as their support media.</w:t>
      </w:r>
    </w:p>
    <w:p w:rsidR="00112E0D" w:rsidRPr="006C5F26" w:rsidRDefault="00112E0D" w:rsidP="00785CA6">
      <w:pPr>
        <w:outlineLvl w:val="0"/>
        <w:rPr>
          <w:rFonts w:ascii="Times New Roman" w:hAnsi="Times New Roman" w:cs="Times New Roman"/>
          <w:sz w:val="18"/>
          <w:szCs w:val="18"/>
        </w:rPr>
      </w:pPr>
    </w:p>
    <w:p w:rsidR="00785CA6" w:rsidRPr="006C5F26" w:rsidRDefault="006C5F26" w:rsidP="00785CA6">
      <w:pPr>
        <w:outlineLvl w:val="0"/>
        <w:rPr>
          <w:rFonts w:ascii="Times New Roman" w:hAnsi="Times New Roman" w:cs="Times New Roman"/>
          <w:sz w:val="18"/>
          <w:szCs w:val="18"/>
        </w:rPr>
      </w:pPr>
      <w:r>
        <w:rPr>
          <w:rFonts w:ascii="Times New Roman" w:hAnsi="Times New Roman" w:cs="Times New Roman"/>
          <w:b/>
          <w:sz w:val="18"/>
          <w:szCs w:val="18"/>
        </w:rPr>
        <w:t>K</w:t>
      </w:r>
      <w:r w:rsidRPr="006C5F26">
        <w:rPr>
          <w:rFonts w:ascii="Times New Roman" w:hAnsi="Times New Roman" w:cs="Times New Roman"/>
          <w:b/>
          <w:sz w:val="18"/>
          <w:szCs w:val="18"/>
        </w:rPr>
        <w:t>eyword</w:t>
      </w:r>
      <w:r>
        <w:rPr>
          <w:rFonts w:ascii="Times New Roman" w:hAnsi="Times New Roman" w:cs="Times New Roman"/>
          <w:b/>
          <w:sz w:val="18"/>
          <w:szCs w:val="18"/>
        </w:rPr>
        <w:t>s</w:t>
      </w:r>
      <w:r w:rsidRPr="006C5F26">
        <w:rPr>
          <w:rFonts w:ascii="Times New Roman" w:hAnsi="Times New Roman" w:cs="Times New Roman"/>
          <w:sz w:val="18"/>
          <w:szCs w:val="18"/>
        </w:rPr>
        <w:t xml:space="preserve">: </w:t>
      </w:r>
      <w:r w:rsidRPr="006C5F26">
        <w:rPr>
          <w:rFonts w:ascii="Times New Roman" w:eastAsia="Times New Roman" w:hAnsi="Times New Roman" w:cs="Times New Roman"/>
          <w:kern w:val="0"/>
          <w:sz w:val="18"/>
          <w:szCs w:val="18"/>
          <w:lang w:val="en-GB" w:eastAsia="en-US"/>
        </w:rPr>
        <w:t>biohydrogen, thermophilic, palm oil mill effluent,</w:t>
      </w:r>
      <w:r>
        <w:rPr>
          <w:rFonts w:ascii="Times New Roman" w:eastAsia="Times New Roman" w:hAnsi="Times New Roman" w:cs="Times New Roman"/>
          <w:kern w:val="0"/>
          <w:sz w:val="18"/>
          <w:szCs w:val="18"/>
          <w:lang w:val="en-GB" w:eastAsia="en-US"/>
        </w:rPr>
        <w:t xml:space="preserve"> synthetic medium, optimization</w:t>
      </w:r>
    </w:p>
    <w:p w:rsidR="00785CA6" w:rsidRPr="00341B26" w:rsidRDefault="00785CA6" w:rsidP="00785CA6">
      <w:pPr>
        <w:outlineLvl w:val="0"/>
        <w:rPr>
          <w:rFonts w:ascii="Times New Roman" w:hAnsi="Times New Roman" w:cs="Times New Roman"/>
          <w:b/>
        </w:rPr>
      </w:pPr>
    </w:p>
    <w:p w:rsidR="00785CA6" w:rsidRPr="00341B26" w:rsidRDefault="00785CA6" w:rsidP="00785CA6">
      <w:pPr>
        <w:jc w:val="center"/>
        <w:outlineLvl w:val="0"/>
        <w:rPr>
          <w:rFonts w:ascii="Times New Roman" w:hAnsi="Times New Roman" w:cs="Times New Roman"/>
          <w:b/>
          <w:noProof/>
        </w:rPr>
      </w:pPr>
      <w:r w:rsidRPr="00341B26">
        <w:rPr>
          <w:rFonts w:ascii="Times New Roman" w:hAnsi="Times New Roman" w:cs="Times New Roman"/>
          <w:b/>
          <w:noProof/>
        </w:rPr>
        <w:t>Abstrak</w:t>
      </w:r>
    </w:p>
    <w:p w:rsidR="00517A67" w:rsidRPr="00341B26" w:rsidRDefault="006C5F26" w:rsidP="00517A67">
      <w:pPr>
        <w:rPr>
          <w:rFonts w:ascii="Times New Roman" w:hAnsi="Times New Roman" w:cs="Times New Roman"/>
          <w:noProof/>
          <w:sz w:val="18"/>
          <w:szCs w:val="18"/>
        </w:rPr>
      </w:pPr>
      <w:r>
        <w:rPr>
          <w:rFonts w:ascii="Times New Roman" w:hAnsi="Times New Roman" w:cs="Times New Roman"/>
          <w:noProof/>
          <w:sz w:val="18"/>
          <w:szCs w:val="18"/>
        </w:rPr>
        <w:t>Melalui kajian ini, peng</w:t>
      </w:r>
      <w:r w:rsidR="00517A67" w:rsidRPr="00341B26">
        <w:rPr>
          <w:rFonts w:ascii="Times New Roman" w:hAnsi="Times New Roman" w:cs="Times New Roman"/>
          <w:noProof/>
          <w:sz w:val="18"/>
          <w:szCs w:val="18"/>
        </w:rPr>
        <w:t>hasilan biohidrogen oleh mikroflora sisa kilang minyak sawit (POME) dari glukosa dan xilosa penapaian telah dikaji. Media sintetik telah disediakan berdasarkan komposisi gula yang terkandung dalam POME sebanyak 7 g/L glukosa dan 3 g/L xilosa telah digunakan sebagai sumber substrat karbon. Sebelum pengoptimuman dijalankan, 10% daripada mikrofl</w:t>
      </w:r>
      <w:r>
        <w:rPr>
          <w:rFonts w:ascii="Times New Roman" w:hAnsi="Times New Roman" w:cs="Times New Roman"/>
          <w:noProof/>
          <w:sz w:val="18"/>
          <w:szCs w:val="18"/>
        </w:rPr>
        <w:t xml:space="preserve">ora POME telah disesuaikan </w:t>
      </w:r>
      <w:r w:rsidR="00517A67" w:rsidRPr="00341B26">
        <w:rPr>
          <w:rFonts w:ascii="Times New Roman" w:hAnsi="Times New Roman" w:cs="Times New Roman"/>
          <w:noProof/>
          <w:sz w:val="18"/>
          <w:szCs w:val="18"/>
        </w:rPr>
        <w:t>dalam media sintetik denga</w:t>
      </w:r>
      <w:r>
        <w:rPr>
          <w:rFonts w:ascii="Times New Roman" w:hAnsi="Times New Roman" w:cs="Times New Roman"/>
          <w:noProof/>
          <w:sz w:val="18"/>
          <w:szCs w:val="18"/>
        </w:rPr>
        <w:t>n bantuan karbon berbutir aktif</w:t>
      </w:r>
      <w:r w:rsidR="00517A67" w:rsidRPr="00341B26">
        <w:rPr>
          <w:rFonts w:ascii="Times New Roman" w:hAnsi="Times New Roman" w:cs="Times New Roman"/>
          <w:noProof/>
          <w:sz w:val="18"/>
          <w:szCs w:val="18"/>
        </w:rPr>
        <w:t xml:space="preserve"> sebagai media sokongan mereka sehingga peratusan hidrogen secara konsisten pada 43±2% telah diperolehi. Pengoptimuman yang dijalankan dengan meng</w:t>
      </w:r>
      <w:r>
        <w:rPr>
          <w:rFonts w:ascii="Times New Roman" w:hAnsi="Times New Roman" w:cs="Times New Roman"/>
          <w:noProof/>
          <w:sz w:val="18"/>
          <w:szCs w:val="18"/>
        </w:rPr>
        <w:t xml:space="preserve">gunakan kaedah gerak balas permukaan </w:t>
      </w:r>
      <w:r w:rsidR="00517A67" w:rsidRPr="00341B26">
        <w:rPr>
          <w:rFonts w:ascii="Times New Roman" w:hAnsi="Times New Roman" w:cs="Times New Roman"/>
          <w:noProof/>
          <w:sz w:val="18"/>
          <w:szCs w:val="18"/>
        </w:rPr>
        <w:t xml:space="preserve">(RSM) oleh model kuadratik reka bentuk komposit </w:t>
      </w:r>
      <w:r>
        <w:rPr>
          <w:rFonts w:ascii="Times New Roman" w:hAnsi="Times New Roman" w:cs="Times New Roman"/>
          <w:noProof/>
          <w:sz w:val="18"/>
          <w:szCs w:val="18"/>
        </w:rPr>
        <w:t>ber</w:t>
      </w:r>
      <w:r w:rsidR="00517A67" w:rsidRPr="00341B26">
        <w:rPr>
          <w:rFonts w:ascii="Times New Roman" w:hAnsi="Times New Roman" w:cs="Times New Roman"/>
          <w:noProof/>
          <w:sz w:val="18"/>
          <w:szCs w:val="18"/>
        </w:rPr>
        <w:t xml:space="preserve">pusat telah mendapati bahawa parameter optimum </w:t>
      </w:r>
      <w:r>
        <w:rPr>
          <w:rFonts w:ascii="Times New Roman" w:hAnsi="Times New Roman" w:cs="Times New Roman"/>
          <w:noProof/>
          <w:sz w:val="18"/>
          <w:szCs w:val="18"/>
        </w:rPr>
        <w:t xml:space="preserve">bagi pertumbuhan mikrob termofilik </w:t>
      </w:r>
      <w:r w:rsidR="00517A67" w:rsidRPr="00341B26">
        <w:rPr>
          <w:rFonts w:ascii="Times New Roman" w:hAnsi="Times New Roman" w:cs="Times New Roman"/>
          <w:noProof/>
          <w:sz w:val="18"/>
          <w:szCs w:val="18"/>
        </w:rPr>
        <w:t>adalah pada pH 6, suhu 60</w:t>
      </w:r>
      <w:r>
        <w:rPr>
          <w:rFonts w:ascii="Times New Roman" w:hAnsi="Times New Roman" w:cs="Times New Roman"/>
          <w:noProof/>
          <w:sz w:val="18"/>
          <w:szCs w:val="18"/>
        </w:rPr>
        <w:t xml:space="preserve"> </w:t>
      </w:r>
      <w:r w:rsidR="00517A67" w:rsidRPr="00341B26">
        <w:rPr>
          <w:rFonts w:ascii="Times New Roman" w:hAnsi="Times New Roman" w:cs="Times New Roman"/>
          <w:noProof/>
          <w:sz w:val="18"/>
          <w:szCs w:val="18"/>
        </w:rPr>
        <w:t>°C dan 10% (v/v) peratusan enapcemar. Keputusan yang diperolehi untuk pengeluaran hidrogen (1.32 ± 0.01 mmol H</w:t>
      </w:r>
      <w:r w:rsidR="00517A67" w:rsidRPr="00341B26">
        <w:rPr>
          <w:rFonts w:ascii="Times New Roman" w:hAnsi="Times New Roman" w:cs="Times New Roman"/>
          <w:noProof/>
          <w:sz w:val="18"/>
          <w:szCs w:val="18"/>
          <w:vertAlign w:val="subscript"/>
        </w:rPr>
        <w:t>2</w:t>
      </w:r>
      <w:r w:rsidR="00517A67" w:rsidRPr="00341B26">
        <w:rPr>
          <w:rFonts w:ascii="Times New Roman" w:hAnsi="Times New Roman" w:cs="Times New Roman"/>
          <w:noProof/>
          <w:sz w:val="18"/>
          <w:szCs w:val="18"/>
        </w:rPr>
        <w:t>/L.h, 32.36 ± 0.75 ml H</w:t>
      </w:r>
      <w:r w:rsidR="00517A67" w:rsidRPr="00341B26">
        <w:rPr>
          <w:rFonts w:ascii="Times New Roman" w:hAnsi="Times New Roman" w:cs="Times New Roman"/>
          <w:noProof/>
          <w:sz w:val="18"/>
          <w:szCs w:val="18"/>
          <w:vertAlign w:val="subscript"/>
        </w:rPr>
        <w:t>2</w:t>
      </w:r>
      <w:r w:rsidR="00517A67" w:rsidRPr="00341B26">
        <w:rPr>
          <w:rFonts w:ascii="Times New Roman" w:hAnsi="Times New Roman" w:cs="Times New Roman"/>
          <w:noProof/>
          <w:sz w:val="18"/>
          <w:szCs w:val="18"/>
        </w:rPr>
        <w:t>/L.H) dan hasil hidrogen (1.22 ± 0.11 mol H</w:t>
      </w:r>
      <w:r w:rsidR="00517A67" w:rsidRPr="00341B26">
        <w:rPr>
          <w:rFonts w:ascii="Times New Roman" w:hAnsi="Times New Roman" w:cs="Times New Roman"/>
          <w:noProof/>
          <w:sz w:val="18"/>
          <w:szCs w:val="18"/>
          <w:vertAlign w:val="subscript"/>
        </w:rPr>
        <w:t>2</w:t>
      </w:r>
      <w:r w:rsidR="00517A67" w:rsidRPr="00341B26">
        <w:rPr>
          <w:rFonts w:ascii="Times New Roman" w:hAnsi="Times New Roman" w:cs="Times New Roman"/>
          <w:noProof/>
          <w:sz w:val="18"/>
          <w:szCs w:val="18"/>
        </w:rPr>
        <w:t>/mol gula yang dimakan) oleh nilai purata daripada kaj</w:t>
      </w:r>
      <w:r>
        <w:rPr>
          <w:rFonts w:ascii="Times New Roman" w:hAnsi="Times New Roman" w:cs="Times New Roman"/>
          <w:noProof/>
          <w:sz w:val="18"/>
          <w:szCs w:val="18"/>
        </w:rPr>
        <w:t xml:space="preserve">ian hanya memperolehi </w:t>
      </w:r>
      <w:r w:rsidR="00517A67" w:rsidRPr="00341B26">
        <w:rPr>
          <w:rFonts w:ascii="Times New Roman" w:hAnsi="Times New Roman" w:cs="Times New Roman"/>
          <w:noProof/>
          <w:sz w:val="18"/>
          <w:szCs w:val="18"/>
        </w:rPr>
        <w:t xml:space="preserve">sedikit </w:t>
      </w:r>
      <w:r>
        <w:rPr>
          <w:rFonts w:ascii="Times New Roman" w:hAnsi="Times New Roman" w:cs="Times New Roman"/>
          <w:noProof/>
          <w:sz w:val="18"/>
          <w:szCs w:val="18"/>
        </w:rPr>
        <w:t xml:space="preserve">perbezaan (0.8%, 1.0% dan 8.3%) data perolehan saranan RSM </w:t>
      </w:r>
      <w:r w:rsidR="00517A67" w:rsidRPr="00341B26">
        <w:rPr>
          <w:rFonts w:ascii="Times New Roman" w:hAnsi="Times New Roman" w:cs="Times New Roman"/>
          <w:noProof/>
          <w:sz w:val="18"/>
          <w:szCs w:val="18"/>
        </w:rPr>
        <w:t>pa</w:t>
      </w:r>
      <w:r>
        <w:rPr>
          <w:rFonts w:ascii="Times New Roman" w:hAnsi="Times New Roman" w:cs="Times New Roman"/>
          <w:noProof/>
          <w:sz w:val="18"/>
          <w:szCs w:val="18"/>
        </w:rPr>
        <w:t>da keadaan optimum</w:t>
      </w:r>
      <w:r w:rsidR="00517A67" w:rsidRPr="00341B26">
        <w:rPr>
          <w:rFonts w:ascii="Times New Roman" w:hAnsi="Times New Roman" w:cs="Times New Roman"/>
          <w:noProof/>
          <w:sz w:val="18"/>
          <w:szCs w:val="18"/>
        </w:rPr>
        <w:t>. Model ini telah menyediakan pendekatan yang berguna untuk penghasilan biohidrogen oleh enapcemar mikroflora POME dengan menggunakan karbon aktif berbutir sebagai media sokongan mereka.</w:t>
      </w:r>
    </w:p>
    <w:p w:rsidR="00785CA6" w:rsidRPr="00341B26" w:rsidRDefault="00785CA6" w:rsidP="00785CA6">
      <w:pPr>
        <w:outlineLvl w:val="0"/>
        <w:rPr>
          <w:rFonts w:ascii="Times New Roman" w:hAnsi="Times New Roman" w:cs="Times New Roman"/>
          <w:b/>
          <w:noProof/>
        </w:rPr>
      </w:pPr>
    </w:p>
    <w:p w:rsidR="00785CA6" w:rsidRDefault="00E66563" w:rsidP="00785CA6">
      <w:pPr>
        <w:outlineLvl w:val="0"/>
        <w:rPr>
          <w:rFonts w:ascii="Times New Roman" w:hAnsi="Times New Roman" w:cs="Times New Roman"/>
          <w:noProof/>
          <w:sz w:val="18"/>
          <w:szCs w:val="18"/>
        </w:rPr>
      </w:pPr>
      <w:r w:rsidRPr="00341B26">
        <w:rPr>
          <w:rFonts w:ascii="Times New Roman" w:hAnsi="Times New Roman" w:cs="Times New Roman"/>
          <w:b/>
          <w:noProof/>
          <w:sz w:val="18"/>
          <w:szCs w:val="18"/>
        </w:rPr>
        <w:t>Kata kunci:</w:t>
      </w:r>
      <w:r w:rsidRPr="00341B26">
        <w:rPr>
          <w:rFonts w:ascii="Times New Roman" w:hAnsi="Times New Roman" w:cs="Times New Roman"/>
          <w:noProof/>
          <w:sz w:val="18"/>
          <w:szCs w:val="18"/>
        </w:rPr>
        <w:t xml:space="preserve"> </w:t>
      </w:r>
      <w:r w:rsidR="006C5F26" w:rsidRPr="00341B26">
        <w:rPr>
          <w:rFonts w:ascii="Times New Roman" w:hAnsi="Times New Roman" w:cs="Times New Roman"/>
          <w:noProof/>
          <w:sz w:val="18"/>
          <w:szCs w:val="18"/>
        </w:rPr>
        <w:t>biohidrogen, termofilik, sisa kilang minyak sawit,</w:t>
      </w:r>
      <w:r w:rsidR="006C5F26">
        <w:rPr>
          <w:rFonts w:ascii="Times New Roman" w:hAnsi="Times New Roman" w:cs="Times New Roman"/>
          <w:noProof/>
          <w:sz w:val="18"/>
          <w:szCs w:val="18"/>
        </w:rPr>
        <w:t xml:space="preserve"> media sintetik, pengoptimuman</w:t>
      </w:r>
    </w:p>
    <w:p w:rsidR="006C5F26" w:rsidRPr="006C5F26" w:rsidRDefault="006C5F26" w:rsidP="00785CA6">
      <w:pPr>
        <w:outlineLvl w:val="0"/>
        <w:rPr>
          <w:rFonts w:ascii="Times New Roman" w:hAnsi="Times New Roman" w:cs="Times New Roman"/>
          <w:sz w:val="18"/>
          <w:szCs w:val="18"/>
        </w:rPr>
      </w:pPr>
    </w:p>
    <w:p w:rsidR="00785CA6" w:rsidRPr="005922E6" w:rsidRDefault="00785CA6" w:rsidP="005922E6">
      <w:pPr>
        <w:jc w:val="center"/>
        <w:outlineLvl w:val="0"/>
        <w:rPr>
          <w:rFonts w:ascii="Times New Roman" w:hAnsi="Times New Roman" w:cs="Times New Roman"/>
          <w:b/>
        </w:rPr>
      </w:pPr>
      <w:r w:rsidRPr="00F74416">
        <w:rPr>
          <w:rFonts w:ascii="Times New Roman" w:hAnsi="Times New Roman" w:cs="Times New Roman"/>
          <w:b/>
        </w:rPr>
        <w:t>Introduction</w:t>
      </w:r>
    </w:p>
    <w:p w:rsidR="005922E6" w:rsidRPr="005922E6" w:rsidRDefault="005922E6" w:rsidP="005922E6">
      <w:pPr>
        <w:outlineLvl w:val="0"/>
        <w:rPr>
          <w:rFonts w:ascii="Times New Roman" w:hAnsi="Times New Roman" w:cs="Times New Roman"/>
          <w:szCs w:val="20"/>
        </w:rPr>
      </w:pPr>
      <w:r w:rsidRPr="005922E6">
        <w:rPr>
          <w:rFonts w:ascii="Times New Roman" w:hAnsi="Times New Roman" w:cs="Times New Roman"/>
          <w:szCs w:val="20"/>
        </w:rPr>
        <w:t xml:space="preserve">Dependent people on fossil fuel as main energy carrier in daily life is seem to be predicted lost when amount of fossil fuel depleted over years. Decreasing of fossil fuel over years is not only influences people demand but attracting world on the pollution generated by the processing of fossil fuel. All polluted gases produced harm to the environment especially on producing the carbon footprint. Therefore, researchers nowadays are looking forward for an alternative energy that not only replace demand in fossil fuel but give zero pollution to environment. </w:t>
      </w:r>
    </w:p>
    <w:p w:rsidR="005922E6" w:rsidRPr="005922E6" w:rsidRDefault="005922E6" w:rsidP="005922E6">
      <w:pPr>
        <w:outlineLvl w:val="0"/>
        <w:rPr>
          <w:rFonts w:ascii="Times New Roman" w:hAnsi="Times New Roman" w:cs="Times New Roman"/>
          <w:szCs w:val="20"/>
        </w:rPr>
      </w:pPr>
    </w:p>
    <w:p w:rsidR="00AB11E5" w:rsidRDefault="005922E6" w:rsidP="005922E6">
      <w:pPr>
        <w:outlineLvl w:val="0"/>
        <w:rPr>
          <w:rFonts w:ascii="Times New Roman" w:hAnsi="Times New Roman" w:cs="Times New Roman"/>
          <w:szCs w:val="20"/>
        </w:rPr>
      </w:pPr>
      <w:r w:rsidRPr="005922E6">
        <w:rPr>
          <w:rFonts w:ascii="Times New Roman" w:hAnsi="Times New Roman" w:cs="Times New Roman"/>
          <w:szCs w:val="20"/>
        </w:rPr>
        <w:t>A hydrogen economy based on renewable sources, including biomass is one of the alternative switches from fossil fuel to green technology as it includes biological processes. Common biological techniques that have been used to produce hydrogen are through photo and dark fermentation. These utilize algae and bacteria in photo-bioreactors in the light, or bacteria growing through dark fermentation in bioreactors resembling the well-characterized anaerobic digestion process</w:t>
      </w:r>
      <w:r w:rsidR="008115E1">
        <w:rPr>
          <w:rFonts w:ascii="Times New Roman" w:hAnsi="Times New Roman" w:cs="Times New Roman"/>
          <w:szCs w:val="20"/>
        </w:rPr>
        <w:t xml:space="preserve"> [1]</w:t>
      </w:r>
      <w:r w:rsidR="0092462D">
        <w:rPr>
          <w:rFonts w:ascii="Times New Roman" w:hAnsi="Times New Roman" w:cs="Times New Roman"/>
          <w:szCs w:val="20"/>
        </w:rPr>
        <w:t>.</w:t>
      </w:r>
      <w:r w:rsidRPr="005922E6">
        <w:rPr>
          <w:rFonts w:ascii="Times New Roman" w:hAnsi="Times New Roman" w:cs="Times New Roman"/>
          <w:szCs w:val="20"/>
        </w:rPr>
        <w:t xml:space="preserve"> Dark fermentation is more towards green technology process where </w:t>
      </w:r>
      <w:r w:rsidRPr="005922E6">
        <w:rPr>
          <w:rFonts w:ascii="Times New Roman" w:hAnsi="Times New Roman" w:cs="Times New Roman"/>
          <w:szCs w:val="20"/>
        </w:rPr>
        <w:lastRenderedPageBreak/>
        <w:t>biomass is the main substrate to produce hydrogen</w:t>
      </w:r>
      <w:r w:rsidR="0092462D">
        <w:rPr>
          <w:rFonts w:ascii="Times New Roman" w:hAnsi="Times New Roman" w:cs="Times New Roman"/>
          <w:szCs w:val="20"/>
        </w:rPr>
        <w:t xml:space="preserve"> </w:t>
      </w:r>
      <w:r w:rsidR="004A3769">
        <w:rPr>
          <w:rFonts w:ascii="Times New Roman" w:hAnsi="Times New Roman" w:cs="Times New Roman"/>
          <w:szCs w:val="20"/>
        </w:rPr>
        <w:t>[2].</w:t>
      </w:r>
      <w:r w:rsidR="00AB11E5">
        <w:rPr>
          <w:rFonts w:ascii="Times New Roman" w:hAnsi="Times New Roman" w:cs="Times New Roman"/>
          <w:szCs w:val="20"/>
        </w:rPr>
        <w:t xml:space="preserve"> </w:t>
      </w:r>
      <w:r w:rsidRPr="005922E6">
        <w:rPr>
          <w:rFonts w:ascii="Times New Roman" w:hAnsi="Times New Roman" w:cs="Times New Roman"/>
          <w:szCs w:val="20"/>
        </w:rPr>
        <w:t>Much attention has been focused on suspended cell cultures to examine the hydrogen production by dark fermentation</w:t>
      </w:r>
      <w:r w:rsidR="004A3769">
        <w:rPr>
          <w:rFonts w:ascii="Times New Roman" w:hAnsi="Times New Roman" w:cs="Times New Roman"/>
          <w:szCs w:val="20"/>
        </w:rPr>
        <w:t xml:space="preserve"> [3]</w:t>
      </w:r>
      <w:r w:rsidR="00AB11E5">
        <w:rPr>
          <w:rFonts w:ascii="Times New Roman" w:hAnsi="Times New Roman" w:cs="Times New Roman"/>
          <w:szCs w:val="20"/>
        </w:rPr>
        <w:t xml:space="preserve"> and less of researchers have explore on the thermophilic hydrogen production</w:t>
      </w:r>
      <w:r w:rsidR="004A3769">
        <w:rPr>
          <w:rFonts w:ascii="Times New Roman" w:hAnsi="Times New Roman" w:cs="Times New Roman"/>
          <w:szCs w:val="20"/>
        </w:rPr>
        <w:t>.</w:t>
      </w:r>
      <w:r w:rsidRPr="005922E6">
        <w:rPr>
          <w:rFonts w:ascii="Times New Roman" w:hAnsi="Times New Roman" w:cs="Times New Roman"/>
          <w:szCs w:val="20"/>
        </w:rPr>
        <w:t xml:space="preserve"> </w:t>
      </w:r>
    </w:p>
    <w:p w:rsidR="00AB11E5" w:rsidRDefault="00AB11E5" w:rsidP="005922E6">
      <w:pPr>
        <w:outlineLvl w:val="0"/>
        <w:rPr>
          <w:rFonts w:ascii="Times New Roman" w:hAnsi="Times New Roman" w:cs="Times New Roman"/>
          <w:szCs w:val="20"/>
        </w:rPr>
      </w:pPr>
    </w:p>
    <w:p w:rsidR="00785CA6" w:rsidRDefault="00AB11E5" w:rsidP="005922E6">
      <w:pPr>
        <w:outlineLvl w:val="0"/>
        <w:rPr>
          <w:rFonts w:ascii="Times New Roman" w:hAnsi="Times New Roman" w:cs="Times New Roman"/>
          <w:szCs w:val="20"/>
        </w:rPr>
      </w:pPr>
      <w:r>
        <w:rPr>
          <w:rFonts w:ascii="Times New Roman" w:hAnsi="Times New Roman" w:cs="Times New Roman"/>
          <w:szCs w:val="20"/>
        </w:rPr>
        <w:t xml:space="preserve">In this research, thermophilic fermentative hydrogen production was introduced using granular activated carbon </w:t>
      </w:r>
      <w:r w:rsidR="0041740C">
        <w:rPr>
          <w:rFonts w:ascii="Times New Roman" w:hAnsi="Times New Roman" w:cs="Times New Roman"/>
          <w:szCs w:val="20"/>
        </w:rPr>
        <w:t xml:space="preserve">(GAC) </w:t>
      </w:r>
      <w:r>
        <w:rPr>
          <w:rFonts w:ascii="Times New Roman" w:hAnsi="Times New Roman" w:cs="Times New Roman"/>
          <w:szCs w:val="20"/>
        </w:rPr>
        <w:t xml:space="preserve">as microbial support carrier. The interest of uses of the support carrier is to enhance the </w:t>
      </w:r>
      <w:r w:rsidR="0041740C">
        <w:rPr>
          <w:rFonts w:ascii="Times New Roman" w:hAnsi="Times New Roman" w:cs="Times New Roman"/>
          <w:szCs w:val="20"/>
        </w:rPr>
        <w:t xml:space="preserve">microbial </w:t>
      </w:r>
      <w:r>
        <w:rPr>
          <w:rFonts w:ascii="Times New Roman" w:hAnsi="Times New Roman" w:cs="Times New Roman"/>
          <w:szCs w:val="20"/>
        </w:rPr>
        <w:t xml:space="preserve">cell density and at the same time prevent from cell wash out at short retention time. These </w:t>
      </w:r>
      <w:r w:rsidR="005922E6" w:rsidRPr="005922E6">
        <w:rPr>
          <w:rFonts w:ascii="Times New Roman" w:hAnsi="Times New Roman" w:cs="Times New Roman"/>
          <w:szCs w:val="20"/>
        </w:rPr>
        <w:t xml:space="preserve">experiments were conducted to identify the optimum </w:t>
      </w:r>
      <w:r>
        <w:rPr>
          <w:rFonts w:ascii="Times New Roman" w:hAnsi="Times New Roman" w:cs="Times New Roman"/>
          <w:szCs w:val="20"/>
        </w:rPr>
        <w:t xml:space="preserve">growth condition of thermophilic </w:t>
      </w:r>
      <w:r w:rsidR="005922E6" w:rsidRPr="005922E6">
        <w:rPr>
          <w:rFonts w:ascii="Times New Roman" w:hAnsi="Times New Roman" w:cs="Times New Roman"/>
          <w:szCs w:val="20"/>
        </w:rPr>
        <w:t xml:space="preserve">hydrogen production by using </w:t>
      </w:r>
      <w:r>
        <w:rPr>
          <w:rFonts w:ascii="Times New Roman" w:hAnsi="Times New Roman" w:cs="Times New Roman"/>
          <w:szCs w:val="20"/>
        </w:rPr>
        <w:t xml:space="preserve">attached-biofilm mixed culture from </w:t>
      </w:r>
      <w:r w:rsidR="005922E6" w:rsidRPr="005922E6">
        <w:rPr>
          <w:rFonts w:ascii="Times New Roman" w:hAnsi="Times New Roman" w:cs="Times New Roman"/>
          <w:szCs w:val="20"/>
        </w:rPr>
        <w:t xml:space="preserve">palm oil mill effluent (POME) </w:t>
      </w:r>
      <w:r>
        <w:rPr>
          <w:rFonts w:ascii="Times New Roman" w:hAnsi="Times New Roman" w:cs="Times New Roman"/>
          <w:szCs w:val="20"/>
        </w:rPr>
        <w:t>sludge using mixture of g</w:t>
      </w:r>
      <w:r w:rsidR="005922E6" w:rsidRPr="005922E6">
        <w:rPr>
          <w:rFonts w:ascii="Times New Roman" w:hAnsi="Times New Roman" w:cs="Times New Roman"/>
          <w:szCs w:val="20"/>
        </w:rPr>
        <w:t xml:space="preserve">lucose and xylose as main carbon sources. </w:t>
      </w:r>
      <w:r w:rsidR="00B34BE2">
        <w:rPr>
          <w:rFonts w:ascii="Times New Roman" w:hAnsi="Times New Roman" w:cs="Times New Roman"/>
          <w:szCs w:val="20"/>
        </w:rPr>
        <w:t xml:space="preserve">This is the first attempt to study </w:t>
      </w:r>
      <w:r w:rsidR="0041740C">
        <w:rPr>
          <w:rFonts w:ascii="Times New Roman" w:hAnsi="Times New Roman" w:cs="Times New Roman"/>
          <w:szCs w:val="20"/>
        </w:rPr>
        <w:t xml:space="preserve">the </w:t>
      </w:r>
      <w:r>
        <w:rPr>
          <w:rFonts w:ascii="Times New Roman" w:hAnsi="Times New Roman" w:cs="Times New Roman"/>
          <w:szCs w:val="20"/>
        </w:rPr>
        <w:t xml:space="preserve">optimum </w:t>
      </w:r>
      <w:r w:rsidR="0041740C">
        <w:rPr>
          <w:rFonts w:ascii="Times New Roman" w:hAnsi="Times New Roman" w:cs="Times New Roman"/>
          <w:szCs w:val="20"/>
        </w:rPr>
        <w:t xml:space="preserve">growth </w:t>
      </w:r>
      <w:r>
        <w:rPr>
          <w:rFonts w:ascii="Times New Roman" w:hAnsi="Times New Roman" w:cs="Times New Roman"/>
          <w:szCs w:val="20"/>
        </w:rPr>
        <w:t xml:space="preserve">condition of the </w:t>
      </w:r>
      <w:r w:rsidR="0041740C">
        <w:rPr>
          <w:rFonts w:ascii="Times New Roman" w:hAnsi="Times New Roman" w:cs="Times New Roman"/>
          <w:szCs w:val="20"/>
        </w:rPr>
        <w:t>GAC-</w:t>
      </w:r>
      <w:r>
        <w:rPr>
          <w:rFonts w:ascii="Times New Roman" w:hAnsi="Times New Roman" w:cs="Times New Roman"/>
          <w:szCs w:val="20"/>
        </w:rPr>
        <w:t>biofilm through c</w:t>
      </w:r>
      <w:r w:rsidR="00B34BE2">
        <w:rPr>
          <w:rFonts w:ascii="Times New Roman" w:hAnsi="Times New Roman" w:cs="Times New Roman"/>
          <w:szCs w:val="20"/>
        </w:rPr>
        <w:t xml:space="preserve">ell attachment </w:t>
      </w:r>
      <w:r>
        <w:rPr>
          <w:rFonts w:ascii="Times New Roman" w:hAnsi="Times New Roman" w:cs="Times New Roman"/>
          <w:szCs w:val="20"/>
        </w:rPr>
        <w:t>immobilization</w:t>
      </w:r>
      <w:r w:rsidR="0041740C">
        <w:rPr>
          <w:rFonts w:ascii="Times New Roman" w:hAnsi="Times New Roman" w:cs="Times New Roman"/>
          <w:szCs w:val="20"/>
        </w:rPr>
        <w:t xml:space="preserve"> </w:t>
      </w:r>
      <w:r w:rsidR="004C105B">
        <w:rPr>
          <w:rFonts w:ascii="Times New Roman" w:hAnsi="Times New Roman" w:cs="Times New Roman"/>
          <w:szCs w:val="20"/>
        </w:rPr>
        <w:t xml:space="preserve">at thermophilic fermentation </w:t>
      </w:r>
      <w:r w:rsidR="0041740C">
        <w:rPr>
          <w:rFonts w:ascii="Times New Roman" w:hAnsi="Times New Roman" w:cs="Times New Roman"/>
          <w:szCs w:val="20"/>
        </w:rPr>
        <w:t xml:space="preserve">from </w:t>
      </w:r>
      <w:r w:rsidR="004C105B">
        <w:rPr>
          <w:rFonts w:ascii="Times New Roman" w:hAnsi="Times New Roman" w:cs="Times New Roman"/>
          <w:szCs w:val="20"/>
        </w:rPr>
        <w:t xml:space="preserve">synthetic </w:t>
      </w:r>
      <w:r w:rsidR="0041740C">
        <w:rPr>
          <w:rFonts w:ascii="Times New Roman" w:hAnsi="Times New Roman" w:cs="Times New Roman"/>
          <w:szCs w:val="20"/>
        </w:rPr>
        <w:t>mixture of glucose and xylose</w:t>
      </w:r>
      <w:r>
        <w:rPr>
          <w:rFonts w:ascii="Times New Roman" w:hAnsi="Times New Roman" w:cs="Times New Roman"/>
          <w:szCs w:val="20"/>
        </w:rPr>
        <w:t>.</w:t>
      </w:r>
      <w:r w:rsidR="00B34BE2">
        <w:rPr>
          <w:rFonts w:ascii="Times New Roman" w:hAnsi="Times New Roman" w:cs="Times New Roman"/>
          <w:szCs w:val="20"/>
        </w:rPr>
        <w:t xml:space="preserve"> </w:t>
      </w:r>
      <w:r w:rsidR="005922E6" w:rsidRPr="005922E6">
        <w:rPr>
          <w:rFonts w:ascii="Times New Roman" w:hAnsi="Times New Roman" w:cs="Times New Roman"/>
          <w:szCs w:val="20"/>
        </w:rPr>
        <w:t>The optimization studied was conducted to investigate the best growth condition for the thermophilic fermentation in order to achieve optimum hydrogen production.</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5922E6" w:rsidRPr="0092462D" w:rsidRDefault="005922E6" w:rsidP="005922E6">
      <w:pPr>
        <w:jc w:val="left"/>
        <w:outlineLvl w:val="0"/>
        <w:rPr>
          <w:rFonts w:ascii="Times New Roman" w:hAnsi="Times New Roman" w:cs="Times New Roman"/>
          <w:b/>
          <w:szCs w:val="20"/>
        </w:rPr>
      </w:pPr>
      <w:r w:rsidRPr="0092462D">
        <w:rPr>
          <w:rFonts w:ascii="Times New Roman" w:hAnsi="Times New Roman" w:cs="Times New Roman"/>
          <w:b/>
          <w:szCs w:val="20"/>
        </w:rPr>
        <w:t>Microorganism and medium</w:t>
      </w:r>
    </w:p>
    <w:p w:rsidR="00E7402C" w:rsidRDefault="005922E6" w:rsidP="00785CA6">
      <w:pPr>
        <w:outlineLvl w:val="0"/>
        <w:rPr>
          <w:rFonts w:ascii="Times New Roman" w:hAnsi="Times New Roman" w:cs="Times New Roman"/>
          <w:szCs w:val="20"/>
        </w:rPr>
      </w:pPr>
      <w:r w:rsidRPr="0092462D">
        <w:rPr>
          <w:rFonts w:ascii="Times New Roman" w:hAnsi="Times New Roman" w:cs="Times New Roman"/>
          <w:szCs w:val="20"/>
        </w:rPr>
        <w:t xml:space="preserve">Microorganism used in this research study was obtained from mixed culture POME-sludge from the sludge pit at Sime Darby Plantation, West </w:t>
      </w:r>
      <w:proofErr w:type="spellStart"/>
      <w:r w:rsidRPr="0092462D">
        <w:rPr>
          <w:rFonts w:ascii="Times New Roman" w:hAnsi="Times New Roman" w:cs="Times New Roman"/>
          <w:szCs w:val="20"/>
        </w:rPr>
        <w:t>Oill</w:t>
      </w:r>
      <w:proofErr w:type="spellEnd"/>
      <w:r w:rsidRPr="0092462D">
        <w:rPr>
          <w:rFonts w:ascii="Times New Roman" w:hAnsi="Times New Roman" w:cs="Times New Roman"/>
          <w:szCs w:val="20"/>
        </w:rPr>
        <w:t xml:space="preserve"> Mill, </w:t>
      </w:r>
      <w:proofErr w:type="spellStart"/>
      <w:r w:rsidRPr="0092462D">
        <w:rPr>
          <w:rFonts w:ascii="Times New Roman" w:hAnsi="Times New Roman" w:cs="Times New Roman"/>
          <w:szCs w:val="20"/>
        </w:rPr>
        <w:t>Pulau</w:t>
      </w:r>
      <w:proofErr w:type="spellEnd"/>
      <w:r w:rsidRPr="0092462D">
        <w:rPr>
          <w:rFonts w:ascii="Times New Roman" w:hAnsi="Times New Roman" w:cs="Times New Roman"/>
          <w:szCs w:val="20"/>
        </w:rPr>
        <w:t xml:space="preserve"> Carey, Selangor, Malaysia. The synthetic medium used was slightly modified </w:t>
      </w:r>
      <w:r w:rsidR="004A3769">
        <w:rPr>
          <w:rFonts w:ascii="Times New Roman" w:hAnsi="Times New Roman" w:cs="Times New Roman"/>
          <w:szCs w:val="20"/>
        </w:rPr>
        <w:t>from [4]</w:t>
      </w:r>
      <w:r w:rsidR="0092462D" w:rsidRPr="0092462D">
        <w:rPr>
          <w:rFonts w:ascii="Times New Roman" w:hAnsi="Times New Roman" w:cs="Times New Roman"/>
          <w:szCs w:val="20"/>
        </w:rPr>
        <w:t xml:space="preserve"> </w:t>
      </w:r>
      <w:r w:rsidRPr="0092462D">
        <w:rPr>
          <w:rFonts w:ascii="Times New Roman" w:hAnsi="Times New Roman" w:cs="Times New Roman"/>
          <w:szCs w:val="20"/>
        </w:rPr>
        <w:t xml:space="preserve">and contained (per </w:t>
      </w:r>
      <w:proofErr w:type="spellStart"/>
      <w:r w:rsidRPr="0092462D">
        <w:rPr>
          <w:rFonts w:ascii="Times New Roman" w:hAnsi="Times New Roman" w:cs="Times New Roman"/>
          <w:szCs w:val="20"/>
        </w:rPr>
        <w:t>litre</w:t>
      </w:r>
      <w:proofErr w:type="spellEnd"/>
      <w:r w:rsidRPr="0092462D">
        <w:rPr>
          <w:rFonts w:ascii="Times New Roman" w:hAnsi="Times New Roman" w:cs="Times New Roman"/>
          <w:szCs w:val="20"/>
        </w:rPr>
        <w:t xml:space="preserve"> of deionized water): NH</w:t>
      </w:r>
      <w:r w:rsidRPr="0092462D">
        <w:rPr>
          <w:rFonts w:ascii="Times New Roman" w:hAnsi="Times New Roman" w:cs="Times New Roman"/>
          <w:szCs w:val="20"/>
          <w:vertAlign w:val="subscript"/>
        </w:rPr>
        <w:t>4</w:t>
      </w:r>
      <w:r w:rsidRPr="0092462D">
        <w:rPr>
          <w:rFonts w:ascii="Times New Roman" w:hAnsi="Times New Roman" w:cs="Times New Roman"/>
          <w:szCs w:val="20"/>
        </w:rPr>
        <w:t xml:space="preserve">Cl 1g, </w:t>
      </w:r>
      <w:proofErr w:type="spellStart"/>
      <w:r w:rsidRPr="0092462D">
        <w:rPr>
          <w:rFonts w:ascii="Times New Roman" w:hAnsi="Times New Roman" w:cs="Times New Roman"/>
          <w:szCs w:val="20"/>
        </w:rPr>
        <w:t>NaCl</w:t>
      </w:r>
      <w:proofErr w:type="spellEnd"/>
      <w:r w:rsidRPr="0092462D">
        <w:rPr>
          <w:rFonts w:ascii="Times New Roman" w:hAnsi="Times New Roman" w:cs="Times New Roman"/>
          <w:szCs w:val="20"/>
        </w:rPr>
        <w:t xml:space="preserve"> 2g, MgCl</w:t>
      </w:r>
      <w:r w:rsidRPr="0092462D">
        <w:rPr>
          <w:rFonts w:ascii="Times New Roman" w:hAnsi="Times New Roman" w:cs="Times New Roman"/>
          <w:szCs w:val="20"/>
          <w:vertAlign w:val="subscript"/>
        </w:rPr>
        <w:t>2</w:t>
      </w:r>
      <w:r w:rsidRPr="0092462D">
        <w:rPr>
          <w:rFonts w:ascii="Times New Roman" w:hAnsi="Times New Roman" w:cs="Times New Roman"/>
          <w:szCs w:val="20"/>
        </w:rPr>
        <w:t>.6H</w:t>
      </w:r>
      <w:r w:rsidRPr="0092462D">
        <w:rPr>
          <w:rFonts w:ascii="Times New Roman" w:hAnsi="Times New Roman" w:cs="Times New Roman"/>
          <w:szCs w:val="20"/>
          <w:vertAlign w:val="subscript"/>
        </w:rPr>
        <w:t>2</w:t>
      </w:r>
      <w:r w:rsidRPr="0092462D">
        <w:rPr>
          <w:rFonts w:ascii="Times New Roman" w:hAnsi="Times New Roman" w:cs="Times New Roman"/>
          <w:szCs w:val="20"/>
        </w:rPr>
        <w:t>O 0.5g, CaCl</w:t>
      </w:r>
      <w:r w:rsidRPr="0092462D">
        <w:rPr>
          <w:rFonts w:ascii="Times New Roman" w:hAnsi="Times New Roman" w:cs="Times New Roman"/>
          <w:szCs w:val="20"/>
          <w:vertAlign w:val="subscript"/>
        </w:rPr>
        <w:t>2</w:t>
      </w:r>
      <w:r w:rsidRPr="0092462D">
        <w:rPr>
          <w:rFonts w:ascii="Times New Roman" w:hAnsi="Times New Roman" w:cs="Times New Roman"/>
          <w:szCs w:val="20"/>
        </w:rPr>
        <w:t>.2H</w:t>
      </w:r>
      <w:r w:rsidRPr="0092462D">
        <w:rPr>
          <w:rFonts w:ascii="Times New Roman" w:hAnsi="Times New Roman" w:cs="Times New Roman"/>
          <w:szCs w:val="20"/>
          <w:vertAlign w:val="subscript"/>
        </w:rPr>
        <w:t>2</w:t>
      </w:r>
      <w:r w:rsidRPr="0092462D">
        <w:rPr>
          <w:rFonts w:ascii="Times New Roman" w:hAnsi="Times New Roman" w:cs="Times New Roman"/>
          <w:szCs w:val="20"/>
        </w:rPr>
        <w:t>O 0.05g, K</w:t>
      </w:r>
      <w:r w:rsidRPr="0092462D">
        <w:rPr>
          <w:rFonts w:ascii="Times New Roman" w:hAnsi="Times New Roman" w:cs="Times New Roman"/>
          <w:szCs w:val="20"/>
          <w:vertAlign w:val="subscript"/>
        </w:rPr>
        <w:t>2</w:t>
      </w:r>
      <w:r w:rsidRPr="0092462D">
        <w:rPr>
          <w:rFonts w:ascii="Times New Roman" w:hAnsi="Times New Roman" w:cs="Times New Roman"/>
          <w:szCs w:val="20"/>
        </w:rPr>
        <w:t>HPO</w:t>
      </w:r>
      <w:r w:rsidRPr="0092462D">
        <w:rPr>
          <w:rFonts w:ascii="Times New Roman" w:hAnsi="Times New Roman" w:cs="Times New Roman"/>
          <w:szCs w:val="20"/>
          <w:vertAlign w:val="subscript"/>
        </w:rPr>
        <w:t>4</w:t>
      </w:r>
      <w:r w:rsidRPr="0092462D">
        <w:rPr>
          <w:rFonts w:ascii="Times New Roman" w:hAnsi="Times New Roman" w:cs="Times New Roman"/>
          <w:szCs w:val="20"/>
        </w:rPr>
        <w:t>.3H</w:t>
      </w:r>
      <w:r w:rsidRPr="0092462D">
        <w:rPr>
          <w:rFonts w:ascii="Times New Roman" w:hAnsi="Times New Roman" w:cs="Times New Roman"/>
          <w:szCs w:val="20"/>
          <w:vertAlign w:val="subscript"/>
        </w:rPr>
        <w:t>2</w:t>
      </w:r>
      <w:r w:rsidRPr="0092462D">
        <w:rPr>
          <w:rFonts w:ascii="Times New Roman" w:hAnsi="Times New Roman" w:cs="Times New Roman"/>
          <w:szCs w:val="20"/>
        </w:rPr>
        <w:t>O 1.5g, KH</w:t>
      </w:r>
      <w:r w:rsidRPr="0092462D">
        <w:rPr>
          <w:rFonts w:ascii="Times New Roman" w:hAnsi="Times New Roman" w:cs="Times New Roman"/>
          <w:szCs w:val="20"/>
          <w:vertAlign w:val="subscript"/>
        </w:rPr>
        <w:t>2</w:t>
      </w:r>
      <w:r w:rsidRPr="0092462D">
        <w:rPr>
          <w:rFonts w:ascii="Times New Roman" w:hAnsi="Times New Roman" w:cs="Times New Roman"/>
          <w:szCs w:val="20"/>
        </w:rPr>
        <w:t>PO</w:t>
      </w:r>
      <w:r w:rsidRPr="0092462D">
        <w:rPr>
          <w:rFonts w:ascii="Times New Roman" w:hAnsi="Times New Roman" w:cs="Times New Roman"/>
          <w:szCs w:val="20"/>
          <w:vertAlign w:val="subscript"/>
        </w:rPr>
        <w:t>4</w:t>
      </w:r>
      <w:r w:rsidRPr="0092462D">
        <w:rPr>
          <w:rFonts w:ascii="Times New Roman" w:hAnsi="Times New Roman" w:cs="Times New Roman"/>
          <w:szCs w:val="20"/>
        </w:rPr>
        <w:t xml:space="preserve"> 0.75g, NaHCO</w:t>
      </w:r>
      <w:r w:rsidRPr="0092462D">
        <w:rPr>
          <w:rFonts w:ascii="Times New Roman" w:hAnsi="Times New Roman" w:cs="Times New Roman"/>
          <w:szCs w:val="20"/>
          <w:vertAlign w:val="subscript"/>
        </w:rPr>
        <w:t>3</w:t>
      </w:r>
      <w:r w:rsidR="0092462D" w:rsidRPr="0092462D">
        <w:rPr>
          <w:rFonts w:ascii="Times New Roman" w:hAnsi="Times New Roman" w:cs="Times New Roman"/>
          <w:szCs w:val="20"/>
        </w:rPr>
        <w:t xml:space="preserve"> 2.6g, yeast extract 2g.</w:t>
      </w:r>
      <w:r w:rsidRPr="0092462D">
        <w:rPr>
          <w:rFonts w:ascii="Times New Roman" w:hAnsi="Times New Roman" w:cs="Times New Roman"/>
          <w:szCs w:val="20"/>
        </w:rPr>
        <w:t xml:space="preserve"> The mixed cultures sludge was cultivated in the synthetic medium contained glucose and xylose as the</w:t>
      </w:r>
      <w:r w:rsidR="00E7402C">
        <w:rPr>
          <w:rFonts w:ascii="Times New Roman" w:hAnsi="Times New Roman" w:cs="Times New Roman"/>
          <w:szCs w:val="20"/>
        </w:rPr>
        <w:t xml:space="preserve"> sole carbon and energy source.</w:t>
      </w:r>
    </w:p>
    <w:p w:rsidR="00E7402C" w:rsidRDefault="00E7402C" w:rsidP="00785CA6">
      <w:pPr>
        <w:outlineLvl w:val="0"/>
        <w:rPr>
          <w:rFonts w:ascii="Times New Roman" w:hAnsi="Times New Roman" w:cs="Times New Roman"/>
          <w:szCs w:val="20"/>
        </w:rPr>
      </w:pPr>
    </w:p>
    <w:p w:rsidR="005922E6" w:rsidRPr="0092462D" w:rsidRDefault="005922E6" w:rsidP="00785CA6">
      <w:pPr>
        <w:outlineLvl w:val="0"/>
        <w:rPr>
          <w:rFonts w:ascii="Times New Roman" w:hAnsi="Times New Roman" w:cs="Times New Roman"/>
          <w:szCs w:val="20"/>
        </w:rPr>
      </w:pPr>
      <w:r w:rsidRPr="0092462D">
        <w:rPr>
          <w:rFonts w:ascii="Times New Roman" w:hAnsi="Times New Roman" w:cs="Times New Roman"/>
          <w:b/>
          <w:szCs w:val="20"/>
        </w:rPr>
        <w:t>Sludge growth conditions</w:t>
      </w:r>
    </w:p>
    <w:p w:rsidR="005922E6" w:rsidRPr="0092462D" w:rsidRDefault="005922E6" w:rsidP="005922E6">
      <w:pPr>
        <w:outlineLvl w:val="0"/>
        <w:rPr>
          <w:rFonts w:ascii="Times New Roman" w:hAnsi="Times New Roman" w:cs="Times New Roman"/>
          <w:szCs w:val="20"/>
        </w:rPr>
      </w:pPr>
      <w:r w:rsidRPr="0092462D">
        <w:rPr>
          <w:rFonts w:ascii="Times New Roman" w:hAnsi="Times New Roman" w:cs="Times New Roman"/>
          <w:szCs w:val="20"/>
        </w:rPr>
        <w:t xml:space="preserve">The inoculums were grown in 200 ml working volume provided 10% (v/v) of sludge with 90% (v/v) of synthetic medium in batch </w:t>
      </w:r>
      <w:r w:rsidR="00E7402C">
        <w:rPr>
          <w:rFonts w:ascii="Times New Roman" w:hAnsi="Times New Roman" w:cs="Times New Roman"/>
          <w:szCs w:val="20"/>
        </w:rPr>
        <w:t>cultivation in 250 ml modified Scott D</w:t>
      </w:r>
      <w:r w:rsidRPr="0092462D">
        <w:rPr>
          <w:rFonts w:ascii="Times New Roman" w:hAnsi="Times New Roman" w:cs="Times New Roman"/>
          <w:szCs w:val="20"/>
        </w:rPr>
        <w:t>ur</w:t>
      </w:r>
      <w:r w:rsidR="00E7402C">
        <w:rPr>
          <w:rFonts w:ascii="Times New Roman" w:hAnsi="Times New Roman" w:cs="Times New Roman"/>
          <w:szCs w:val="20"/>
        </w:rPr>
        <w:t>an. The opening mouth of 250 ml Scott D</w:t>
      </w:r>
      <w:r w:rsidRPr="0092462D">
        <w:rPr>
          <w:rFonts w:ascii="Times New Roman" w:hAnsi="Times New Roman" w:cs="Times New Roman"/>
          <w:szCs w:val="20"/>
        </w:rPr>
        <w:t xml:space="preserve">uran was fabricated by allowing the free flow of gas produced from fermentation medium to gas collection in inverted measuring cylinder which contained </w:t>
      </w:r>
      <w:proofErr w:type="spellStart"/>
      <w:r w:rsidRPr="0092462D">
        <w:rPr>
          <w:rFonts w:ascii="Times New Roman" w:hAnsi="Times New Roman" w:cs="Times New Roman"/>
          <w:szCs w:val="20"/>
        </w:rPr>
        <w:t>HCl</w:t>
      </w:r>
      <w:proofErr w:type="spellEnd"/>
      <w:r w:rsidRPr="0092462D">
        <w:rPr>
          <w:rFonts w:ascii="Times New Roman" w:hAnsi="Times New Roman" w:cs="Times New Roman"/>
          <w:szCs w:val="20"/>
        </w:rPr>
        <w:t xml:space="preserve"> solvent (pH 2). The </w:t>
      </w:r>
      <w:proofErr w:type="spellStart"/>
      <w:r w:rsidRPr="0092462D">
        <w:rPr>
          <w:rFonts w:ascii="Times New Roman" w:hAnsi="Times New Roman" w:cs="Times New Roman"/>
          <w:szCs w:val="20"/>
        </w:rPr>
        <w:t>HCl</w:t>
      </w:r>
      <w:proofErr w:type="spellEnd"/>
      <w:r w:rsidRPr="0092462D">
        <w:rPr>
          <w:rFonts w:ascii="Times New Roman" w:hAnsi="Times New Roman" w:cs="Times New Roman"/>
          <w:szCs w:val="20"/>
        </w:rPr>
        <w:t xml:space="preserve"> solvent was used to prevent biogas dissolved in the liquid and disappear to environment.</w:t>
      </w:r>
    </w:p>
    <w:p w:rsidR="005922E6" w:rsidRPr="0092462D" w:rsidRDefault="005922E6" w:rsidP="005922E6">
      <w:pPr>
        <w:outlineLvl w:val="0"/>
        <w:rPr>
          <w:rFonts w:ascii="Times New Roman" w:hAnsi="Times New Roman" w:cs="Times New Roman"/>
          <w:szCs w:val="20"/>
        </w:rPr>
      </w:pPr>
      <w:r w:rsidRPr="0092462D">
        <w:rPr>
          <w:rFonts w:ascii="Times New Roman" w:hAnsi="Times New Roman" w:cs="Times New Roman"/>
          <w:szCs w:val="20"/>
        </w:rPr>
        <w:t xml:space="preserve"> </w:t>
      </w:r>
    </w:p>
    <w:p w:rsidR="00E7402C" w:rsidRDefault="005922E6" w:rsidP="004F2E9C">
      <w:pPr>
        <w:outlineLvl w:val="0"/>
        <w:rPr>
          <w:rFonts w:ascii="Times New Roman" w:hAnsi="Times New Roman" w:cs="Times New Roman"/>
          <w:szCs w:val="20"/>
        </w:rPr>
      </w:pPr>
      <w:r w:rsidRPr="0092462D">
        <w:rPr>
          <w:rFonts w:ascii="Times New Roman" w:hAnsi="Times New Roman" w:cs="Times New Roman"/>
          <w:szCs w:val="20"/>
        </w:rPr>
        <w:t xml:space="preserve">The carries used in the cultivation process were granular activated carbon (GAC) </w:t>
      </w:r>
      <w:r w:rsidR="0092462D" w:rsidRPr="0092462D">
        <w:rPr>
          <w:rFonts w:ascii="Times New Roman" w:hAnsi="Times New Roman" w:cs="Times New Roman"/>
          <w:szCs w:val="20"/>
        </w:rPr>
        <w:t xml:space="preserve">with </w:t>
      </w:r>
      <w:r w:rsidRPr="0092462D">
        <w:rPr>
          <w:rFonts w:ascii="Times New Roman" w:hAnsi="Times New Roman" w:cs="Times New Roman"/>
          <w:szCs w:val="20"/>
        </w:rPr>
        <w:t>particle size of 2 – 3 mm. The cell attachment were studied by adding 1 to 1 GAC weight (g) to heat treated POME sludge volume (ml) ratio as a support media for the inoculum sludge in the serum bottle. The pH of the cultures initially was adjusted to pH 6 and they were cultivated in a water bath shaker at a temperature of 60</w:t>
      </w:r>
      <w:r w:rsidR="00E7402C">
        <w:rPr>
          <w:rFonts w:ascii="Times New Roman" w:hAnsi="Times New Roman" w:cs="Times New Roman"/>
          <w:szCs w:val="20"/>
        </w:rPr>
        <w:t xml:space="preserve"> </w:t>
      </w:r>
      <w:r w:rsidRPr="0092462D">
        <w:rPr>
          <w:rFonts w:ascii="Times New Roman" w:hAnsi="Times New Roman" w:cs="Times New Roman"/>
          <w:szCs w:val="20"/>
        </w:rPr>
        <w:t>°C and 200 rpm for 48 hours cultivation at 43±2% H</w:t>
      </w:r>
      <w:r w:rsidRPr="0092462D">
        <w:rPr>
          <w:rFonts w:ascii="Times New Roman" w:hAnsi="Times New Roman" w:cs="Times New Roman"/>
          <w:szCs w:val="20"/>
          <w:vertAlign w:val="subscript"/>
        </w:rPr>
        <w:t>2</w:t>
      </w:r>
      <w:r w:rsidRPr="0092462D">
        <w:rPr>
          <w:rFonts w:ascii="Times New Roman" w:hAnsi="Times New Roman" w:cs="Times New Roman"/>
          <w:szCs w:val="20"/>
        </w:rPr>
        <w:t xml:space="preserve"> gas percentage (OD </w:t>
      </w:r>
      <w:r w:rsidR="0092462D" w:rsidRPr="0092462D">
        <w:rPr>
          <w:rFonts w:ascii="Times New Roman" w:hAnsi="Times New Roman" w:cs="Times New Roman"/>
          <w:szCs w:val="20"/>
        </w:rPr>
        <w:t>0.7</w:t>
      </w:r>
      <w:r w:rsidR="00E7402C">
        <w:rPr>
          <w:rFonts w:ascii="Times New Roman" w:hAnsi="Times New Roman" w:cs="Times New Roman"/>
          <w:szCs w:val="20"/>
        </w:rPr>
        <w:t xml:space="preserve"> – </w:t>
      </w:r>
      <w:r w:rsidRPr="0092462D">
        <w:rPr>
          <w:rFonts w:ascii="Times New Roman" w:hAnsi="Times New Roman" w:cs="Times New Roman"/>
          <w:szCs w:val="20"/>
        </w:rPr>
        <w:t>0.8 at 600</w:t>
      </w:r>
      <w:r w:rsidR="00E7402C">
        <w:rPr>
          <w:rFonts w:ascii="Times New Roman" w:hAnsi="Times New Roman" w:cs="Times New Roman"/>
          <w:szCs w:val="20"/>
        </w:rPr>
        <w:t xml:space="preserve"> </w:t>
      </w:r>
      <w:r w:rsidRPr="0092462D">
        <w:rPr>
          <w:rFonts w:ascii="Times New Roman" w:hAnsi="Times New Roman" w:cs="Times New Roman"/>
          <w:szCs w:val="20"/>
        </w:rPr>
        <w:t>nm).</w:t>
      </w:r>
    </w:p>
    <w:p w:rsidR="00E7402C" w:rsidRDefault="00E7402C" w:rsidP="004F2E9C">
      <w:pPr>
        <w:outlineLvl w:val="0"/>
        <w:rPr>
          <w:rFonts w:ascii="Times New Roman" w:hAnsi="Times New Roman" w:cs="Times New Roman"/>
          <w:szCs w:val="20"/>
        </w:rPr>
      </w:pPr>
    </w:p>
    <w:p w:rsidR="004F2E9C" w:rsidRPr="00E7402C" w:rsidRDefault="004F2E9C" w:rsidP="004F2E9C">
      <w:pPr>
        <w:outlineLvl w:val="0"/>
        <w:rPr>
          <w:rFonts w:ascii="Times New Roman" w:hAnsi="Times New Roman" w:cs="Times New Roman"/>
          <w:szCs w:val="20"/>
        </w:rPr>
      </w:pPr>
      <w:r w:rsidRPr="004F2E9C">
        <w:rPr>
          <w:rFonts w:ascii="Times New Roman" w:hAnsi="Times New Roman" w:cs="Times New Roman"/>
          <w:b/>
          <w:szCs w:val="20"/>
        </w:rPr>
        <w:t>Optimization in serum bottles</w:t>
      </w: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t>The optimization of growth parameters at thermophilic condition was designed based on respons</w:t>
      </w:r>
      <w:r w:rsidR="00E7402C">
        <w:rPr>
          <w:rFonts w:ascii="Times New Roman" w:hAnsi="Times New Roman" w:cs="Times New Roman"/>
          <w:szCs w:val="20"/>
        </w:rPr>
        <w:t>e surface methodology by using Design E</w:t>
      </w:r>
      <w:r w:rsidRPr="004F2E9C">
        <w:rPr>
          <w:rFonts w:ascii="Times New Roman" w:hAnsi="Times New Roman" w:cs="Times New Roman"/>
          <w:szCs w:val="20"/>
        </w:rPr>
        <w:t>xpert version 6.0.6. Central composite design was used to optimize the</w:t>
      </w:r>
      <w:r>
        <w:rPr>
          <w:rFonts w:ascii="Times New Roman" w:hAnsi="Times New Roman" w:cs="Times New Roman"/>
          <w:szCs w:val="20"/>
        </w:rPr>
        <w:t xml:space="preserve"> manipulating</w:t>
      </w:r>
      <w:r w:rsidRPr="004F2E9C">
        <w:rPr>
          <w:rFonts w:ascii="Times New Roman" w:hAnsi="Times New Roman" w:cs="Times New Roman"/>
          <w:szCs w:val="20"/>
        </w:rPr>
        <w:t xml:space="preserve"> factors. </w:t>
      </w:r>
      <w:r w:rsidR="00E7402C">
        <w:rPr>
          <w:rFonts w:ascii="Times New Roman" w:hAnsi="Times New Roman" w:cs="Times New Roman"/>
          <w:szCs w:val="20"/>
        </w:rPr>
        <w:t xml:space="preserve">A total of </w:t>
      </w:r>
      <w:r w:rsidRPr="004F2E9C">
        <w:rPr>
          <w:rFonts w:ascii="Times New Roman" w:hAnsi="Times New Roman" w:cs="Times New Roman"/>
          <w:szCs w:val="20"/>
        </w:rPr>
        <w:t>20 experiments need to be carried out based on the 3 selected growth paramet</w:t>
      </w:r>
      <w:r w:rsidR="00E7402C">
        <w:rPr>
          <w:rFonts w:ascii="Times New Roman" w:hAnsi="Times New Roman" w:cs="Times New Roman"/>
          <w:szCs w:val="20"/>
        </w:rPr>
        <w:t>ers namely</w:t>
      </w:r>
      <w:r w:rsidRPr="004F2E9C">
        <w:rPr>
          <w:rFonts w:ascii="Times New Roman" w:hAnsi="Times New Roman" w:cs="Times New Roman"/>
          <w:szCs w:val="20"/>
        </w:rPr>
        <w:t xml:space="preserve"> pH, temperature (°C), and sludge composition (v/v) and resulting to hydrogen productivity </w:t>
      </w:r>
      <w:r>
        <w:rPr>
          <w:rFonts w:ascii="Times New Roman" w:hAnsi="Times New Roman" w:cs="Times New Roman"/>
          <w:szCs w:val="20"/>
        </w:rPr>
        <w:t xml:space="preserve">rate, HPR </w:t>
      </w:r>
      <w:r w:rsidRPr="004F2E9C">
        <w:rPr>
          <w:rFonts w:ascii="Times New Roman" w:hAnsi="Times New Roman" w:cs="Times New Roman"/>
          <w:szCs w:val="20"/>
        </w:rPr>
        <w:t>(</w:t>
      </w:r>
      <w:proofErr w:type="spellStart"/>
      <w:r w:rsidRPr="004F2E9C">
        <w:rPr>
          <w:rFonts w:ascii="Times New Roman" w:hAnsi="Times New Roman" w:cs="Times New Roman"/>
          <w:szCs w:val="20"/>
        </w:rPr>
        <w:t>mmol</w:t>
      </w:r>
      <w:proofErr w:type="spellEnd"/>
      <w:r w:rsidRPr="004F2E9C">
        <w:rPr>
          <w:rFonts w:ascii="Times New Roman" w:hAnsi="Times New Roman" w:cs="Times New Roman"/>
          <w:szCs w:val="20"/>
        </w:rPr>
        <w:t xml:space="preserve"> H</w:t>
      </w:r>
      <w:r w:rsidRPr="004F2E9C">
        <w:rPr>
          <w:rFonts w:ascii="Times New Roman" w:hAnsi="Times New Roman" w:cs="Times New Roman"/>
          <w:szCs w:val="20"/>
          <w:vertAlign w:val="subscript"/>
        </w:rPr>
        <w:t>2</w:t>
      </w:r>
      <w:r w:rsidRPr="004F2E9C">
        <w:rPr>
          <w:rFonts w:ascii="Times New Roman" w:hAnsi="Times New Roman" w:cs="Times New Roman"/>
          <w:szCs w:val="20"/>
        </w:rPr>
        <w:t>/</w:t>
      </w:r>
      <w:proofErr w:type="spellStart"/>
      <w:r w:rsidRPr="004F2E9C">
        <w:rPr>
          <w:rFonts w:ascii="Times New Roman" w:hAnsi="Times New Roman" w:cs="Times New Roman"/>
          <w:szCs w:val="20"/>
        </w:rPr>
        <w:t>L.h</w:t>
      </w:r>
      <w:proofErr w:type="spellEnd"/>
      <w:r w:rsidRPr="004F2E9C">
        <w:rPr>
          <w:rFonts w:ascii="Times New Roman" w:hAnsi="Times New Roman" w:cs="Times New Roman"/>
          <w:szCs w:val="20"/>
        </w:rPr>
        <w:t xml:space="preserve"> and ml H</w:t>
      </w:r>
      <w:r w:rsidRPr="004F2E9C">
        <w:rPr>
          <w:rFonts w:ascii="Times New Roman" w:hAnsi="Times New Roman" w:cs="Times New Roman"/>
          <w:szCs w:val="20"/>
          <w:vertAlign w:val="subscript"/>
        </w:rPr>
        <w:t>2</w:t>
      </w:r>
      <w:r w:rsidRPr="004F2E9C">
        <w:rPr>
          <w:rFonts w:ascii="Times New Roman" w:hAnsi="Times New Roman" w:cs="Times New Roman"/>
          <w:szCs w:val="20"/>
        </w:rPr>
        <w:t>/</w:t>
      </w:r>
      <w:proofErr w:type="spellStart"/>
      <w:r w:rsidRPr="004F2E9C">
        <w:rPr>
          <w:rFonts w:ascii="Times New Roman" w:hAnsi="Times New Roman" w:cs="Times New Roman"/>
          <w:szCs w:val="20"/>
        </w:rPr>
        <w:t>L.h</w:t>
      </w:r>
      <w:proofErr w:type="spellEnd"/>
      <w:r w:rsidRPr="004F2E9C">
        <w:rPr>
          <w:rFonts w:ascii="Times New Roman" w:hAnsi="Times New Roman" w:cs="Times New Roman"/>
          <w:szCs w:val="20"/>
        </w:rPr>
        <w:t>) and the hydrogen yield (</w:t>
      </w:r>
      <w:proofErr w:type="spellStart"/>
      <w:r w:rsidRPr="004F2E9C">
        <w:rPr>
          <w:rFonts w:ascii="Times New Roman" w:hAnsi="Times New Roman" w:cs="Times New Roman"/>
          <w:szCs w:val="20"/>
        </w:rPr>
        <w:t>mol</w:t>
      </w:r>
      <w:proofErr w:type="spellEnd"/>
      <w:r w:rsidRPr="004F2E9C">
        <w:rPr>
          <w:rFonts w:ascii="Times New Roman" w:hAnsi="Times New Roman" w:cs="Times New Roman"/>
          <w:szCs w:val="20"/>
        </w:rPr>
        <w:t xml:space="preserve"> H</w:t>
      </w:r>
      <w:r w:rsidRPr="004F2E9C">
        <w:rPr>
          <w:rFonts w:ascii="Times New Roman" w:hAnsi="Times New Roman" w:cs="Times New Roman"/>
          <w:szCs w:val="20"/>
          <w:vertAlign w:val="subscript"/>
        </w:rPr>
        <w:t>2</w:t>
      </w:r>
      <w:r w:rsidRPr="004F2E9C">
        <w:rPr>
          <w:rFonts w:ascii="Times New Roman" w:hAnsi="Times New Roman" w:cs="Times New Roman"/>
          <w:szCs w:val="20"/>
        </w:rPr>
        <w:t>/</w:t>
      </w:r>
      <w:proofErr w:type="spellStart"/>
      <w:r w:rsidRPr="004F2E9C">
        <w:rPr>
          <w:rFonts w:ascii="Times New Roman" w:hAnsi="Times New Roman" w:cs="Times New Roman"/>
          <w:szCs w:val="20"/>
        </w:rPr>
        <w:t>mol</w:t>
      </w:r>
      <w:proofErr w:type="spellEnd"/>
      <w:r w:rsidRPr="004F2E9C">
        <w:rPr>
          <w:rFonts w:ascii="Times New Roman" w:hAnsi="Times New Roman" w:cs="Times New Roman"/>
          <w:szCs w:val="20"/>
        </w:rPr>
        <w:t xml:space="preserve"> substrate consumed) as the outcomes responses. pH and temperature are one of the most important factors to be regulated in anaerobic digestion processes</w:t>
      </w:r>
      <w:r w:rsidR="00EA2308">
        <w:rPr>
          <w:rFonts w:ascii="Times New Roman" w:hAnsi="Times New Roman" w:cs="Times New Roman"/>
          <w:szCs w:val="20"/>
        </w:rPr>
        <w:t xml:space="preserve"> [5,6].</w:t>
      </w:r>
      <w:r w:rsidR="008115E1">
        <w:rPr>
          <w:rFonts w:ascii="Times New Roman" w:hAnsi="Times New Roman" w:cs="Times New Roman"/>
          <w:szCs w:val="20"/>
        </w:rPr>
        <w:t xml:space="preserve"> </w:t>
      </w:r>
      <w:r>
        <w:rPr>
          <w:rFonts w:ascii="Times New Roman" w:hAnsi="Times New Roman" w:cs="Times New Roman"/>
          <w:szCs w:val="20"/>
        </w:rPr>
        <w:fldChar w:fldCharType="begin"/>
      </w:r>
      <w:r>
        <w:rPr>
          <w:rFonts w:ascii="Times New Roman" w:hAnsi="Times New Roman" w:cs="Times New Roman"/>
          <w:szCs w:val="20"/>
        </w:rPr>
        <w:fldChar w:fldCharType="separate"/>
      </w:r>
      <w:r>
        <w:rPr>
          <w:rFonts w:ascii="Times New Roman" w:hAnsi="Times New Roman" w:cs="Times New Roman"/>
          <w:szCs w:val="20"/>
        </w:rPr>
        <w:t>{Chen, 2006 #54}</w:t>
      </w:r>
      <w:r>
        <w:rPr>
          <w:rFonts w:ascii="Times New Roman" w:hAnsi="Times New Roman" w:cs="Times New Roman"/>
          <w:szCs w:val="20"/>
        </w:rPr>
        <w:fldChar w:fldCharType="end"/>
      </w:r>
      <w:r w:rsidRPr="004F2E9C">
        <w:rPr>
          <w:rFonts w:ascii="Times New Roman" w:hAnsi="Times New Roman" w:cs="Times New Roman"/>
          <w:szCs w:val="20"/>
        </w:rPr>
        <w:t xml:space="preserve"> </w:t>
      </w:r>
    </w:p>
    <w:p w:rsidR="004F2E9C" w:rsidRPr="004F2E9C" w:rsidRDefault="004F2E9C" w:rsidP="004F2E9C">
      <w:pPr>
        <w:outlineLvl w:val="0"/>
        <w:rPr>
          <w:rFonts w:ascii="Times New Roman" w:hAnsi="Times New Roman" w:cs="Times New Roman"/>
          <w:szCs w:val="20"/>
        </w:rPr>
      </w:pP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t xml:space="preserve">The optimum conditions were predicted using quadratic equation. Experiments were conducted in triplicates after the optimize parameters were obtained. Analyses of variances (ANOVA) was used as the chosen model to analysis the results obtained and generating the 3D plots. The </w:t>
      </w:r>
      <w:r w:rsidR="00236C10" w:rsidRPr="004F2E9C">
        <w:rPr>
          <w:rFonts w:ascii="Times New Roman" w:hAnsi="Times New Roman" w:cs="Times New Roman"/>
          <w:szCs w:val="20"/>
        </w:rPr>
        <w:t>center</w:t>
      </w:r>
      <w:r w:rsidRPr="004F2E9C">
        <w:rPr>
          <w:rFonts w:ascii="Times New Roman" w:hAnsi="Times New Roman" w:cs="Times New Roman"/>
          <w:szCs w:val="20"/>
        </w:rPr>
        <w:t xml:space="preserve"> line of pH</w:t>
      </w:r>
      <w:r w:rsidR="00505D6A">
        <w:rPr>
          <w:rFonts w:ascii="Times New Roman" w:hAnsi="Times New Roman" w:cs="Times New Roman"/>
          <w:szCs w:val="20"/>
        </w:rPr>
        <w:t xml:space="preserve"> </w:t>
      </w:r>
      <w:r w:rsidRPr="004F2E9C">
        <w:rPr>
          <w:rFonts w:ascii="Times New Roman" w:hAnsi="Times New Roman" w:cs="Times New Roman"/>
          <w:szCs w:val="20"/>
        </w:rPr>
        <w:t>6, temperature 60</w:t>
      </w:r>
      <w:r w:rsidR="00E7402C">
        <w:rPr>
          <w:rFonts w:ascii="Times New Roman" w:hAnsi="Times New Roman" w:cs="Times New Roman"/>
          <w:szCs w:val="20"/>
        </w:rPr>
        <w:t xml:space="preserve"> </w:t>
      </w:r>
      <w:r w:rsidRPr="004F2E9C">
        <w:rPr>
          <w:rFonts w:ascii="Times New Roman" w:hAnsi="Times New Roman" w:cs="Times New Roman"/>
          <w:szCs w:val="20"/>
        </w:rPr>
        <w:t>°C and sludge percentage 10(%) was chosen based on thermophilic hydrogen production from sucrose fermentation</w:t>
      </w:r>
      <w:r w:rsidR="00236C10">
        <w:rPr>
          <w:rFonts w:ascii="Times New Roman" w:hAnsi="Times New Roman" w:cs="Times New Roman"/>
          <w:szCs w:val="20"/>
        </w:rPr>
        <w:t xml:space="preserve"> [4].</w:t>
      </w:r>
    </w:p>
    <w:p w:rsidR="004F2E9C" w:rsidRPr="004F2E9C" w:rsidRDefault="004F2E9C" w:rsidP="004F2E9C">
      <w:pPr>
        <w:outlineLvl w:val="0"/>
        <w:rPr>
          <w:rFonts w:ascii="Times New Roman" w:hAnsi="Times New Roman" w:cs="Times New Roman"/>
          <w:szCs w:val="20"/>
        </w:rPr>
      </w:pPr>
    </w:p>
    <w:p w:rsidR="00E7402C" w:rsidRDefault="004F2E9C" w:rsidP="004F2E9C">
      <w:pPr>
        <w:outlineLvl w:val="0"/>
        <w:rPr>
          <w:rFonts w:ascii="Times New Roman" w:hAnsi="Times New Roman" w:cs="Times New Roman"/>
          <w:szCs w:val="20"/>
        </w:rPr>
      </w:pPr>
      <w:r w:rsidRPr="004F2E9C">
        <w:rPr>
          <w:rFonts w:ascii="Times New Roman" w:hAnsi="Times New Roman" w:cs="Times New Roman"/>
          <w:szCs w:val="20"/>
        </w:rPr>
        <w:t>The optimization experiments were conducted using 50</w:t>
      </w:r>
      <w:r w:rsidR="00E7402C">
        <w:rPr>
          <w:rFonts w:ascii="Times New Roman" w:hAnsi="Times New Roman" w:cs="Times New Roman"/>
          <w:szCs w:val="20"/>
        </w:rPr>
        <w:t xml:space="preserve"> </w:t>
      </w:r>
      <w:r w:rsidRPr="004F2E9C">
        <w:rPr>
          <w:rFonts w:ascii="Times New Roman" w:hAnsi="Times New Roman" w:cs="Times New Roman"/>
          <w:szCs w:val="20"/>
        </w:rPr>
        <w:t>ml working volume in 100</w:t>
      </w:r>
      <w:r w:rsidR="00E7402C">
        <w:rPr>
          <w:rFonts w:ascii="Times New Roman" w:hAnsi="Times New Roman" w:cs="Times New Roman"/>
          <w:szCs w:val="20"/>
        </w:rPr>
        <w:t xml:space="preserve"> </w:t>
      </w:r>
      <w:r w:rsidRPr="004F2E9C">
        <w:rPr>
          <w:rFonts w:ascii="Times New Roman" w:hAnsi="Times New Roman" w:cs="Times New Roman"/>
          <w:szCs w:val="20"/>
        </w:rPr>
        <w:t xml:space="preserve">ml anaerobic crimped-seal bottles with subsequent flushing of the headspace with nitrogen gas for 1 L/h to create an anaerobic condition. The fermentation was carried out in a water bath shaker by adjusting the temperature according to desire experimental temperature. Samples were </w:t>
      </w:r>
      <w:r w:rsidR="00E7402C" w:rsidRPr="004F2E9C">
        <w:rPr>
          <w:rFonts w:ascii="Times New Roman" w:hAnsi="Times New Roman" w:cs="Times New Roman"/>
          <w:szCs w:val="20"/>
        </w:rPr>
        <w:t>analyzed</w:t>
      </w:r>
      <w:r w:rsidRPr="004F2E9C">
        <w:rPr>
          <w:rFonts w:ascii="Times New Roman" w:hAnsi="Times New Roman" w:cs="Times New Roman"/>
          <w:szCs w:val="20"/>
        </w:rPr>
        <w:t xml:space="preserve"> at every 5 hours interval until stationary phase of growth profile was obtained and the cumulative hydrogen productivity was calculated. </w:t>
      </w:r>
    </w:p>
    <w:p w:rsidR="00E7402C" w:rsidRDefault="00E7402C" w:rsidP="004F2E9C">
      <w:pPr>
        <w:outlineLvl w:val="0"/>
        <w:rPr>
          <w:rFonts w:ascii="Times New Roman" w:hAnsi="Times New Roman" w:cs="Times New Roman"/>
          <w:szCs w:val="20"/>
        </w:rPr>
      </w:pPr>
    </w:p>
    <w:p w:rsidR="004F2E9C" w:rsidRPr="00E7402C" w:rsidRDefault="004F2E9C" w:rsidP="004F2E9C">
      <w:pPr>
        <w:outlineLvl w:val="0"/>
        <w:rPr>
          <w:rFonts w:ascii="Times New Roman" w:hAnsi="Times New Roman" w:cs="Times New Roman"/>
          <w:szCs w:val="20"/>
        </w:rPr>
      </w:pPr>
      <w:r w:rsidRPr="004639FB">
        <w:rPr>
          <w:rFonts w:ascii="Times New Roman" w:hAnsi="Times New Roman" w:cs="Times New Roman"/>
          <w:b/>
          <w:szCs w:val="20"/>
        </w:rPr>
        <w:t>Analysis of hydrogen production</w:t>
      </w: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t>Biogas productions were analyzed for CO</w:t>
      </w:r>
      <w:r w:rsidRPr="004639FB">
        <w:rPr>
          <w:rFonts w:ascii="Times New Roman" w:hAnsi="Times New Roman" w:cs="Times New Roman"/>
          <w:szCs w:val="20"/>
          <w:vertAlign w:val="subscript"/>
        </w:rPr>
        <w:t>2</w:t>
      </w:r>
      <w:r w:rsidRPr="004F2E9C">
        <w:rPr>
          <w:rFonts w:ascii="Times New Roman" w:hAnsi="Times New Roman" w:cs="Times New Roman"/>
          <w:szCs w:val="20"/>
        </w:rPr>
        <w:t xml:space="preserve"> and H</w:t>
      </w:r>
      <w:r w:rsidRPr="004639FB">
        <w:rPr>
          <w:rFonts w:ascii="Times New Roman" w:hAnsi="Times New Roman" w:cs="Times New Roman"/>
          <w:szCs w:val="20"/>
          <w:vertAlign w:val="subscript"/>
        </w:rPr>
        <w:t>2</w:t>
      </w:r>
      <w:r w:rsidRPr="004F2E9C">
        <w:rPr>
          <w:rFonts w:ascii="Times New Roman" w:hAnsi="Times New Roman" w:cs="Times New Roman"/>
          <w:szCs w:val="20"/>
        </w:rPr>
        <w:t xml:space="preserve"> by gas chromatography, using (GC, model SRI 8600C, USA) consist with two detectors, helium ionization detector (HID) and the thermal conductivity detector (TCD). Highly purity helium gas (MOX 99.99%) </w:t>
      </w:r>
      <w:r w:rsidR="00E7402C">
        <w:rPr>
          <w:rFonts w:ascii="Times New Roman" w:hAnsi="Times New Roman" w:cs="Times New Roman"/>
          <w:szCs w:val="20"/>
        </w:rPr>
        <w:t>was used as carrier gas at 25 ml</w:t>
      </w:r>
      <w:r w:rsidRPr="004F2E9C">
        <w:rPr>
          <w:rFonts w:ascii="Times New Roman" w:hAnsi="Times New Roman" w:cs="Times New Roman"/>
          <w:szCs w:val="20"/>
        </w:rPr>
        <w:t>/min. The samples gases were injected to the GC u</w:t>
      </w:r>
      <w:r w:rsidR="00E7402C">
        <w:rPr>
          <w:rFonts w:ascii="Times New Roman" w:hAnsi="Times New Roman" w:cs="Times New Roman"/>
          <w:szCs w:val="20"/>
        </w:rPr>
        <w:t>sing a gas-tight syringe (0.5 ml</w:t>
      </w:r>
      <w:r w:rsidRPr="004F2E9C">
        <w:rPr>
          <w:rFonts w:ascii="Times New Roman" w:hAnsi="Times New Roman" w:cs="Times New Roman"/>
          <w:szCs w:val="20"/>
        </w:rPr>
        <w:t xml:space="preserve"> injection volume) at 43 °C temperature and pressure 2.7 psi initially and followed by a ramping of 30 °C per minute and been hold for 10 min once the temperature reached 220 °C.  </w:t>
      </w: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lastRenderedPageBreak/>
        <w:t xml:space="preserve">A modified </w:t>
      </w:r>
      <w:proofErr w:type="spellStart"/>
      <w:r w:rsidRPr="004F2E9C">
        <w:rPr>
          <w:rFonts w:ascii="Times New Roman" w:hAnsi="Times New Roman" w:cs="Times New Roman"/>
          <w:szCs w:val="20"/>
        </w:rPr>
        <w:t>Gompertz</w:t>
      </w:r>
      <w:proofErr w:type="spellEnd"/>
      <w:r w:rsidRPr="004F2E9C">
        <w:rPr>
          <w:rFonts w:ascii="Times New Roman" w:hAnsi="Times New Roman" w:cs="Times New Roman"/>
          <w:szCs w:val="20"/>
        </w:rPr>
        <w:t xml:space="preserve"> equation was performed to quantify the cumulative hydrogen production in the batch experiment by using </w:t>
      </w:r>
      <w:proofErr w:type="spellStart"/>
      <w:r w:rsidRPr="004F2E9C">
        <w:rPr>
          <w:rFonts w:ascii="Times New Roman" w:hAnsi="Times New Roman" w:cs="Times New Roman"/>
          <w:szCs w:val="20"/>
        </w:rPr>
        <w:t>Matlab</w:t>
      </w:r>
      <w:proofErr w:type="spellEnd"/>
      <w:r w:rsidRPr="004F2E9C">
        <w:rPr>
          <w:rFonts w:ascii="Times New Roman" w:hAnsi="Times New Roman" w:cs="Times New Roman"/>
          <w:szCs w:val="20"/>
        </w:rPr>
        <w:t xml:space="preserve"> 7.9.0 (R2009b). Theoretically, the modified </w:t>
      </w:r>
      <w:proofErr w:type="spellStart"/>
      <w:r w:rsidRPr="004F2E9C">
        <w:rPr>
          <w:rFonts w:ascii="Times New Roman" w:hAnsi="Times New Roman" w:cs="Times New Roman"/>
          <w:szCs w:val="20"/>
        </w:rPr>
        <w:t>Gompertz</w:t>
      </w:r>
      <w:proofErr w:type="spellEnd"/>
      <w:r w:rsidRPr="004F2E9C">
        <w:rPr>
          <w:rFonts w:ascii="Times New Roman" w:hAnsi="Times New Roman" w:cs="Times New Roman"/>
          <w:szCs w:val="20"/>
        </w:rPr>
        <w:t xml:space="preserve"> equ</w:t>
      </w:r>
      <w:r w:rsidR="00D54C24">
        <w:rPr>
          <w:rFonts w:ascii="Times New Roman" w:hAnsi="Times New Roman" w:cs="Times New Roman"/>
          <w:szCs w:val="20"/>
        </w:rPr>
        <w:t>ation used in this research was</w:t>
      </w:r>
      <w:r w:rsidR="004639FB">
        <w:rPr>
          <w:rFonts w:ascii="Times New Roman" w:hAnsi="Times New Roman" w:cs="Times New Roman"/>
          <w:szCs w:val="20"/>
        </w:rPr>
        <w:t xml:space="preserve"> </w:t>
      </w:r>
      <w:r w:rsidR="00D54C24">
        <w:rPr>
          <w:rFonts w:ascii="Times New Roman" w:hAnsi="Times New Roman" w:cs="Times New Roman"/>
          <w:szCs w:val="20"/>
        </w:rPr>
        <w:t xml:space="preserve">expressed as equation 1 below </w:t>
      </w:r>
      <w:r w:rsidR="004639FB">
        <w:rPr>
          <w:rFonts w:ascii="Times New Roman" w:hAnsi="Times New Roman" w:cs="Times New Roman"/>
          <w:szCs w:val="20"/>
        </w:rPr>
        <w:t>[5]</w:t>
      </w:r>
      <w:r w:rsidRPr="004F2E9C">
        <w:rPr>
          <w:rFonts w:ascii="Times New Roman" w:hAnsi="Times New Roman" w:cs="Times New Roman"/>
          <w:szCs w:val="20"/>
        </w:rPr>
        <w:t xml:space="preserve">: </w:t>
      </w:r>
    </w:p>
    <w:p w:rsidR="004F2E9C" w:rsidRPr="004F2E9C" w:rsidRDefault="004F2E9C" w:rsidP="004F2E9C">
      <w:pPr>
        <w:outlineLvl w:val="0"/>
        <w:rPr>
          <w:rFonts w:ascii="Times New Roman" w:hAnsi="Times New Roman" w:cs="Times New Roman"/>
          <w:szCs w:val="20"/>
        </w:rPr>
      </w:pP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t xml:space="preserve"> </w:t>
      </w:r>
      <w:r w:rsidR="00D54C24">
        <w:rPr>
          <w:rFonts w:ascii="Times New Roman" w:hAnsi="Times New Roman" w:cs="Times New Roman"/>
          <w:szCs w:val="20"/>
        </w:rPr>
        <w:tab/>
      </w:r>
      <w:proofErr w:type="spellStart"/>
      <w:r w:rsidRPr="004F2E9C">
        <w:rPr>
          <w:rFonts w:ascii="Times New Roman" w:hAnsi="Times New Roman" w:cs="Times New Roman"/>
          <w:szCs w:val="20"/>
        </w:rPr>
        <w:t>Ht</w:t>
      </w:r>
      <w:proofErr w:type="spellEnd"/>
      <w:r w:rsidR="00D54C24">
        <w:rPr>
          <w:rFonts w:ascii="Times New Roman" w:hAnsi="Times New Roman" w:cs="Times New Roman"/>
          <w:szCs w:val="20"/>
        </w:rPr>
        <w:t xml:space="preserve"> </w:t>
      </w:r>
      <w:r w:rsidRPr="004F2E9C">
        <w:rPr>
          <w:rFonts w:ascii="Times New Roman" w:hAnsi="Times New Roman" w:cs="Times New Roman"/>
          <w:szCs w:val="20"/>
        </w:rPr>
        <w:t xml:space="preserve">= </w:t>
      </w:r>
      <w:proofErr w:type="spellStart"/>
      <w:r w:rsidRPr="004F2E9C">
        <w:rPr>
          <w:rFonts w:ascii="Times New Roman" w:hAnsi="Times New Roman" w:cs="Times New Roman"/>
          <w:szCs w:val="20"/>
        </w:rPr>
        <w:t>Hm.exp</w:t>
      </w:r>
      <w:proofErr w:type="spellEnd"/>
      <w:r w:rsidR="004639FB">
        <w:rPr>
          <w:rFonts w:ascii="Times New Roman" w:hAnsi="Times New Roman" w:cs="Times New Roman"/>
          <w:szCs w:val="20"/>
        </w:rPr>
        <w:t xml:space="preserve"> </w:t>
      </w:r>
      <w:r w:rsidRPr="004F2E9C">
        <w:rPr>
          <w:rFonts w:ascii="Times New Roman" w:hAnsi="Times New Roman" w:cs="Times New Roman"/>
          <w:szCs w:val="20"/>
        </w:rPr>
        <w:t>{-</w:t>
      </w:r>
      <w:proofErr w:type="spellStart"/>
      <w:r w:rsidRPr="004F2E9C">
        <w:rPr>
          <w:rFonts w:ascii="Times New Roman" w:hAnsi="Times New Roman" w:cs="Times New Roman"/>
          <w:szCs w:val="20"/>
        </w:rPr>
        <w:t>exp</w:t>
      </w:r>
      <w:proofErr w:type="spellEnd"/>
      <w:r w:rsidRPr="004F2E9C">
        <w:rPr>
          <w:rFonts w:ascii="Times New Roman" w:hAnsi="Times New Roman" w:cs="Times New Roman"/>
          <w:szCs w:val="20"/>
        </w:rPr>
        <w:t>[(</w:t>
      </w:r>
      <w:proofErr w:type="spellStart"/>
      <w:proofErr w:type="gramStart"/>
      <w:r w:rsidRPr="004F2E9C">
        <w:rPr>
          <w:rFonts w:ascii="Times New Roman" w:hAnsi="Times New Roman" w:cs="Times New Roman"/>
          <w:szCs w:val="20"/>
        </w:rPr>
        <w:t>Rm.e</w:t>
      </w:r>
      <w:proofErr w:type="spellEnd"/>
      <w:proofErr w:type="gramEnd"/>
      <w:r w:rsidRPr="004F2E9C">
        <w:rPr>
          <w:rFonts w:ascii="Times New Roman" w:hAnsi="Times New Roman" w:cs="Times New Roman"/>
          <w:szCs w:val="20"/>
        </w:rPr>
        <w:t>/</w:t>
      </w:r>
      <w:proofErr w:type="spellStart"/>
      <w:r w:rsidRPr="004F2E9C">
        <w:rPr>
          <w:rFonts w:ascii="Times New Roman" w:hAnsi="Times New Roman" w:cs="Times New Roman"/>
          <w:szCs w:val="20"/>
        </w:rPr>
        <w:t>Hm</w:t>
      </w:r>
      <w:proofErr w:type="spellEnd"/>
      <w:r w:rsidRPr="004F2E9C">
        <w:rPr>
          <w:rFonts w:ascii="Times New Roman" w:hAnsi="Times New Roman" w:cs="Times New Roman"/>
          <w:szCs w:val="20"/>
        </w:rPr>
        <w:t>)(λ-t)+1]}</w:t>
      </w:r>
      <w:r w:rsidRPr="004F2E9C">
        <w:rPr>
          <w:rFonts w:ascii="Times New Roman" w:hAnsi="Times New Roman" w:cs="Times New Roman"/>
          <w:szCs w:val="20"/>
        </w:rPr>
        <w:tab/>
      </w:r>
      <w:r w:rsidR="00D54C24">
        <w:rPr>
          <w:rFonts w:ascii="Times New Roman" w:hAnsi="Times New Roman" w:cs="Times New Roman"/>
          <w:szCs w:val="20"/>
        </w:rPr>
        <w:tab/>
      </w:r>
      <w:r w:rsidR="00D54C24">
        <w:rPr>
          <w:rFonts w:ascii="Times New Roman" w:hAnsi="Times New Roman" w:cs="Times New Roman"/>
          <w:szCs w:val="20"/>
        </w:rPr>
        <w:tab/>
      </w:r>
      <w:r w:rsidR="00D54C24">
        <w:rPr>
          <w:rFonts w:ascii="Times New Roman" w:hAnsi="Times New Roman" w:cs="Times New Roman"/>
          <w:szCs w:val="20"/>
        </w:rPr>
        <w:tab/>
      </w:r>
      <w:r w:rsidR="00D54C24">
        <w:rPr>
          <w:rFonts w:ascii="Times New Roman" w:hAnsi="Times New Roman" w:cs="Times New Roman"/>
          <w:szCs w:val="20"/>
        </w:rPr>
        <w:tab/>
      </w:r>
      <w:r w:rsidR="00D54C24">
        <w:rPr>
          <w:rFonts w:ascii="Times New Roman" w:hAnsi="Times New Roman" w:cs="Times New Roman"/>
          <w:szCs w:val="20"/>
        </w:rPr>
        <w:tab/>
      </w:r>
      <w:r w:rsidR="00D54C24">
        <w:rPr>
          <w:rFonts w:ascii="Times New Roman" w:hAnsi="Times New Roman" w:cs="Times New Roman"/>
          <w:szCs w:val="20"/>
        </w:rPr>
        <w:tab/>
        <w:t xml:space="preserve">   </w:t>
      </w:r>
      <w:r w:rsidRPr="004F2E9C">
        <w:rPr>
          <w:rFonts w:ascii="Times New Roman" w:hAnsi="Times New Roman" w:cs="Times New Roman"/>
          <w:szCs w:val="20"/>
        </w:rPr>
        <w:t>(1)</w:t>
      </w:r>
    </w:p>
    <w:p w:rsidR="004F2E9C" w:rsidRPr="004F2E9C" w:rsidRDefault="004F2E9C" w:rsidP="004F2E9C">
      <w:pPr>
        <w:outlineLvl w:val="0"/>
        <w:rPr>
          <w:rFonts w:ascii="Times New Roman" w:hAnsi="Times New Roman" w:cs="Times New Roman"/>
          <w:szCs w:val="20"/>
        </w:rPr>
      </w:pPr>
    </w:p>
    <w:p w:rsidR="004F2E9C" w:rsidRPr="004F2E9C" w:rsidRDefault="004F2E9C" w:rsidP="004F2E9C">
      <w:pPr>
        <w:outlineLvl w:val="0"/>
        <w:rPr>
          <w:rFonts w:ascii="Times New Roman" w:hAnsi="Times New Roman" w:cs="Times New Roman"/>
          <w:szCs w:val="20"/>
        </w:rPr>
      </w:pPr>
      <w:r w:rsidRPr="004F2E9C">
        <w:rPr>
          <w:rFonts w:ascii="Times New Roman" w:hAnsi="Times New Roman" w:cs="Times New Roman"/>
          <w:szCs w:val="20"/>
        </w:rPr>
        <w:t xml:space="preserve">where </w:t>
      </w:r>
      <w:proofErr w:type="spellStart"/>
      <w:r w:rsidRPr="004F2E9C">
        <w:rPr>
          <w:rFonts w:ascii="Times New Roman" w:hAnsi="Times New Roman" w:cs="Times New Roman"/>
          <w:szCs w:val="20"/>
        </w:rPr>
        <w:t>Ht</w:t>
      </w:r>
      <w:proofErr w:type="spellEnd"/>
      <w:r w:rsidRPr="004F2E9C">
        <w:rPr>
          <w:rFonts w:ascii="Times New Roman" w:hAnsi="Times New Roman" w:cs="Times New Roman"/>
          <w:szCs w:val="20"/>
        </w:rPr>
        <w:t xml:space="preserve"> is the cumulative hydrogen production (ml), </w:t>
      </w:r>
      <w:proofErr w:type="spellStart"/>
      <w:r w:rsidRPr="004F2E9C">
        <w:rPr>
          <w:rFonts w:ascii="Times New Roman" w:hAnsi="Times New Roman" w:cs="Times New Roman"/>
          <w:szCs w:val="20"/>
        </w:rPr>
        <w:t>Hm</w:t>
      </w:r>
      <w:proofErr w:type="spellEnd"/>
      <w:r w:rsidRPr="004F2E9C">
        <w:rPr>
          <w:rFonts w:ascii="Times New Roman" w:hAnsi="Times New Roman" w:cs="Times New Roman"/>
          <w:szCs w:val="20"/>
        </w:rPr>
        <w:t xml:space="preserve"> is the maximum hydrogen production (ml), Rm is the maximum</w:t>
      </w:r>
      <w:r w:rsidR="004639FB">
        <w:rPr>
          <w:rFonts w:ascii="Times New Roman" w:hAnsi="Times New Roman" w:cs="Times New Roman"/>
          <w:szCs w:val="20"/>
        </w:rPr>
        <w:t xml:space="preserve"> hydrogen production rate (ml/h</w:t>
      </w:r>
      <w:r w:rsidRPr="004F2E9C">
        <w:rPr>
          <w:rFonts w:ascii="Times New Roman" w:hAnsi="Times New Roman" w:cs="Times New Roman"/>
          <w:szCs w:val="20"/>
        </w:rPr>
        <w:t xml:space="preserve">), e is </w:t>
      </w:r>
      <w:proofErr w:type="spellStart"/>
      <w:r w:rsidRPr="004F2E9C">
        <w:rPr>
          <w:rFonts w:ascii="Times New Roman" w:hAnsi="Times New Roman" w:cs="Times New Roman"/>
          <w:szCs w:val="20"/>
        </w:rPr>
        <w:t>euler</w:t>
      </w:r>
      <w:proofErr w:type="spellEnd"/>
      <w:r w:rsidRPr="004F2E9C">
        <w:rPr>
          <w:rFonts w:ascii="Times New Roman" w:hAnsi="Times New Roman" w:cs="Times New Roman"/>
          <w:szCs w:val="20"/>
        </w:rPr>
        <w:t xml:space="preserve"> number, λ is the lag phase time (h), and t is the incubation time (h). In this study, the data presented also considered the cumulative of total biogas to compare with the cumulative hydrogen production. Therefore the modified </w:t>
      </w:r>
      <w:proofErr w:type="spellStart"/>
      <w:r w:rsidRPr="004F2E9C">
        <w:rPr>
          <w:rFonts w:ascii="Times New Roman" w:hAnsi="Times New Roman" w:cs="Times New Roman"/>
          <w:szCs w:val="20"/>
        </w:rPr>
        <w:t>Gompertz</w:t>
      </w:r>
      <w:proofErr w:type="spellEnd"/>
      <w:r w:rsidRPr="004F2E9C">
        <w:rPr>
          <w:rFonts w:ascii="Times New Roman" w:hAnsi="Times New Roman" w:cs="Times New Roman"/>
          <w:szCs w:val="20"/>
        </w:rPr>
        <w:t xml:space="preserve"> was also applied to quantify the total biogas production.</w:t>
      </w:r>
    </w:p>
    <w:p w:rsidR="004F2E9C" w:rsidRPr="004F2E9C" w:rsidRDefault="004F2E9C" w:rsidP="004F2E9C">
      <w:pPr>
        <w:outlineLvl w:val="0"/>
        <w:rPr>
          <w:rFonts w:ascii="Times New Roman" w:hAnsi="Times New Roman" w:cs="Times New Roman"/>
          <w:szCs w:val="20"/>
        </w:rPr>
      </w:pPr>
    </w:p>
    <w:p w:rsidR="004F2E9C" w:rsidRPr="004639FB" w:rsidRDefault="004F2E9C" w:rsidP="004F2E9C">
      <w:pPr>
        <w:outlineLvl w:val="0"/>
        <w:rPr>
          <w:rFonts w:ascii="Times New Roman" w:hAnsi="Times New Roman" w:cs="Times New Roman"/>
          <w:b/>
          <w:szCs w:val="20"/>
        </w:rPr>
      </w:pPr>
      <w:r w:rsidRPr="004639FB">
        <w:rPr>
          <w:rFonts w:ascii="Times New Roman" w:hAnsi="Times New Roman" w:cs="Times New Roman"/>
          <w:b/>
          <w:szCs w:val="20"/>
        </w:rPr>
        <w:t>Determination of sugar concentration</w:t>
      </w:r>
    </w:p>
    <w:p w:rsidR="00D54C24" w:rsidRDefault="004F2E9C" w:rsidP="004F2E9C">
      <w:pPr>
        <w:outlineLvl w:val="0"/>
        <w:rPr>
          <w:rFonts w:ascii="Times New Roman" w:hAnsi="Times New Roman" w:cs="Times New Roman"/>
          <w:szCs w:val="20"/>
        </w:rPr>
      </w:pPr>
      <w:r w:rsidRPr="004F2E9C">
        <w:rPr>
          <w:rFonts w:ascii="Times New Roman" w:hAnsi="Times New Roman" w:cs="Times New Roman"/>
          <w:szCs w:val="20"/>
        </w:rPr>
        <w:t>Samples were prepared by filtration through a 0.22 µm syringe filter in vials tube and sugar concentration and the soluble volatile fatty acids (VFAs) were quantified by HPLC analysis using an Agilent 1200 HPLC system (California, USA) with a REZEX ROA column (</w:t>
      </w:r>
      <w:proofErr w:type="spellStart"/>
      <w:r w:rsidRPr="004F2E9C">
        <w:rPr>
          <w:rFonts w:ascii="Times New Roman" w:hAnsi="Times New Roman" w:cs="Times New Roman"/>
          <w:szCs w:val="20"/>
        </w:rPr>
        <w:t>Phenomenex</w:t>
      </w:r>
      <w:proofErr w:type="spellEnd"/>
      <w:r w:rsidRPr="004F2E9C">
        <w:rPr>
          <w:rFonts w:ascii="Times New Roman" w:hAnsi="Times New Roman" w:cs="Times New Roman"/>
          <w:szCs w:val="20"/>
        </w:rPr>
        <w:t xml:space="preserve">, USA) equipped with a refractive index detector (RID). The mobile phase used was 5 </w:t>
      </w:r>
      <w:proofErr w:type="spellStart"/>
      <w:r w:rsidRPr="004F2E9C">
        <w:rPr>
          <w:rFonts w:ascii="Times New Roman" w:hAnsi="Times New Roman" w:cs="Times New Roman"/>
          <w:szCs w:val="20"/>
        </w:rPr>
        <w:t>mM</w:t>
      </w:r>
      <w:proofErr w:type="spellEnd"/>
      <w:r w:rsidRPr="004F2E9C">
        <w:rPr>
          <w:rFonts w:ascii="Times New Roman" w:hAnsi="Times New Roman" w:cs="Times New Roman"/>
          <w:szCs w:val="20"/>
        </w:rPr>
        <w:t xml:space="preserve"> H</w:t>
      </w:r>
      <w:r w:rsidRPr="00F05332">
        <w:rPr>
          <w:rFonts w:ascii="Times New Roman" w:hAnsi="Times New Roman" w:cs="Times New Roman"/>
          <w:szCs w:val="20"/>
          <w:vertAlign w:val="subscript"/>
        </w:rPr>
        <w:t>2</w:t>
      </w:r>
      <w:r w:rsidRPr="004F2E9C">
        <w:rPr>
          <w:rFonts w:ascii="Times New Roman" w:hAnsi="Times New Roman" w:cs="Times New Roman"/>
          <w:szCs w:val="20"/>
        </w:rPr>
        <w:t>SO</w:t>
      </w:r>
      <w:r w:rsidRPr="00F05332">
        <w:rPr>
          <w:rFonts w:ascii="Times New Roman" w:hAnsi="Times New Roman" w:cs="Times New Roman"/>
          <w:szCs w:val="20"/>
          <w:vertAlign w:val="subscript"/>
        </w:rPr>
        <w:t>4</w:t>
      </w:r>
      <w:r w:rsidRPr="004F2E9C">
        <w:rPr>
          <w:rFonts w:ascii="Times New Roman" w:hAnsi="Times New Roman" w:cs="Times New Roman"/>
          <w:szCs w:val="20"/>
        </w:rPr>
        <w:t xml:space="preserve"> at a constant 0.6 mL min</w:t>
      </w:r>
      <w:r w:rsidRPr="00D54C24">
        <w:rPr>
          <w:rFonts w:ascii="Times New Roman" w:hAnsi="Times New Roman" w:cs="Times New Roman"/>
          <w:szCs w:val="20"/>
          <w:vertAlign w:val="superscript"/>
        </w:rPr>
        <w:t>-1</w:t>
      </w:r>
      <w:r w:rsidRPr="004F2E9C">
        <w:rPr>
          <w:rFonts w:ascii="Times New Roman" w:hAnsi="Times New Roman" w:cs="Times New Roman"/>
          <w:szCs w:val="20"/>
        </w:rPr>
        <w:t xml:space="preserve"> at room temperature. Standard curves of every peak detection were generated at different concentration until straight line R squared was obtained. </w:t>
      </w:r>
    </w:p>
    <w:p w:rsidR="00D54C24" w:rsidRDefault="00D54C24" w:rsidP="004F2E9C">
      <w:pPr>
        <w:outlineLvl w:val="0"/>
        <w:rPr>
          <w:rFonts w:ascii="Times New Roman" w:hAnsi="Times New Roman" w:cs="Times New Roman"/>
          <w:szCs w:val="20"/>
        </w:rPr>
      </w:pPr>
    </w:p>
    <w:p w:rsidR="004F2E9C" w:rsidRPr="004F2E9C" w:rsidRDefault="004F2E9C" w:rsidP="004F2E9C">
      <w:pPr>
        <w:outlineLvl w:val="0"/>
        <w:rPr>
          <w:rFonts w:ascii="Times New Roman" w:hAnsi="Times New Roman" w:cs="Times New Roman"/>
          <w:szCs w:val="20"/>
        </w:rPr>
      </w:pPr>
      <w:r w:rsidRPr="00F05332">
        <w:rPr>
          <w:rFonts w:ascii="Times New Roman" w:hAnsi="Times New Roman" w:cs="Times New Roman"/>
          <w:b/>
          <w:szCs w:val="20"/>
        </w:rPr>
        <w:t>Yield and productivity</w:t>
      </w:r>
    </w:p>
    <w:p w:rsidR="00D54C24" w:rsidRDefault="004F2E9C" w:rsidP="00684574">
      <w:pPr>
        <w:outlineLvl w:val="0"/>
        <w:rPr>
          <w:rFonts w:ascii="Times New Roman" w:hAnsi="Times New Roman" w:cs="Times New Roman"/>
          <w:szCs w:val="20"/>
        </w:rPr>
      </w:pPr>
      <w:r w:rsidRPr="004F2E9C">
        <w:rPr>
          <w:rFonts w:ascii="Times New Roman" w:hAnsi="Times New Roman" w:cs="Times New Roman"/>
          <w:szCs w:val="20"/>
        </w:rPr>
        <w:t xml:space="preserve">The amount of sugars consumed and the hydrogen productions obtained were used to calculate the hydrogen yields and the productivity. Yields were expressed as moles of hydrogen per moles of sugar consumed. The VTAs production were used to quantify the capability of the microorganism to reach highest theoretical yields. The maximal volumetric hydrogen productivity was calculated based on the highest percentage of hydrogen </w:t>
      </w:r>
      <w:r w:rsidR="0041740C">
        <w:rPr>
          <w:rFonts w:ascii="Times New Roman" w:hAnsi="Times New Roman" w:cs="Times New Roman"/>
          <w:szCs w:val="20"/>
        </w:rPr>
        <w:t xml:space="preserve">gas obtained during the exponential phase </w:t>
      </w:r>
      <w:r w:rsidR="0041740C" w:rsidRPr="004F2E9C">
        <w:rPr>
          <w:rFonts w:ascii="Times New Roman" w:hAnsi="Times New Roman" w:cs="Times New Roman"/>
          <w:szCs w:val="20"/>
        </w:rPr>
        <w:t xml:space="preserve">of the growth profile </w:t>
      </w:r>
      <w:r w:rsidRPr="004F2E9C">
        <w:rPr>
          <w:rFonts w:ascii="Times New Roman" w:hAnsi="Times New Roman" w:cs="Times New Roman"/>
          <w:szCs w:val="20"/>
        </w:rPr>
        <w:t xml:space="preserve">in the </w:t>
      </w:r>
      <w:r w:rsidR="0041740C">
        <w:rPr>
          <w:rFonts w:ascii="Times New Roman" w:hAnsi="Times New Roman" w:cs="Times New Roman"/>
          <w:szCs w:val="20"/>
        </w:rPr>
        <w:t>batch fermentation.</w:t>
      </w:r>
    </w:p>
    <w:p w:rsidR="00D54C24" w:rsidRDefault="00D54C24" w:rsidP="00684574">
      <w:pPr>
        <w:outlineLvl w:val="0"/>
        <w:rPr>
          <w:rFonts w:ascii="Times New Roman" w:hAnsi="Times New Roman" w:cs="Times New Roman"/>
          <w:szCs w:val="20"/>
        </w:rPr>
      </w:pPr>
    </w:p>
    <w:p w:rsidR="00684574" w:rsidRPr="00D54C24" w:rsidRDefault="00684574" w:rsidP="00684574">
      <w:pPr>
        <w:outlineLvl w:val="0"/>
        <w:rPr>
          <w:rFonts w:ascii="Times New Roman" w:hAnsi="Times New Roman" w:cs="Times New Roman"/>
          <w:szCs w:val="20"/>
        </w:rPr>
      </w:pPr>
      <w:r>
        <w:rPr>
          <w:rFonts w:ascii="Times New Roman" w:hAnsi="Times New Roman" w:cs="Times New Roman"/>
          <w:b/>
          <w:szCs w:val="20"/>
        </w:rPr>
        <w:t>FESEM m</w:t>
      </w:r>
      <w:r w:rsidRPr="00684574">
        <w:rPr>
          <w:rFonts w:ascii="Times New Roman" w:hAnsi="Times New Roman" w:cs="Times New Roman"/>
          <w:b/>
          <w:szCs w:val="20"/>
        </w:rPr>
        <w:t>icrobial morphology</w:t>
      </w:r>
    </w:p>
    <w:p w:rsidR="00A81C75" w:rsidRPr="0092462D" w:rsidRDefault="00684574" w:rsidP="00684574">
      <w:pPr>
        <w:outlineLvl w:val="0"/>
        <w:rPr>
          <w:rFonts w:ascii="Times New Roman" w:hAnsi="Times New Roman" w:cs="Times New Roman"/>
          <w:szCs w:val="20"/>
        </w:rPr>
      </w:pPr>
      <w:r w:rsidRPr="00684574">
        <w:rPr>
          <w:rFonts w:ascii="Times New Roman" w:hAnsi="Times New Roman" w:cs="Times New Roman"/>
          <w:szCs w:val="20"/>
        </w:rPr>
        <w:t xml:space="preserve">The </w:t>
      </w:r>
      <w:r w:rsidR="001A544A">
        <w:rPr>
          <w:rFonts w:ascii="Times New Roman" w:hAnsi="Times New Roman" w:cs="Times New Roman"/>
          <w:szCs w:val="20"/>
        </w:rPr>
        <w:t xml:space="preserve">view image of the cell that attached on the surface of GAC after conducting the experimental model validation was further </w:t>
      </w:r>
      <w:r w:rsidRPr="00684574">
        <w:rPr>
          <w:rFonts w:ascii="Times New Roman" w:hAnsi="Times New Roman" w:cs="Times New Roman"/>
          <w:szCs w:val="20"/>
        </w:rPr>
        <w:t xml:space="preserve">observed with Field Emission Scanning Electron Microscopy (FESEM). The </w:t>
      </w:r>
      <w:r w:rsidR="001A544A">
        <w:rPr>
          <w:rFonts w:ascii="Times New Roman" w:hAnsi="Times New Roman" w:cs="Times New Roman"/>
          <w:szCs w:val="20"/>
        </w:rPr>
        <w:t xml:space="preserve">GAC </w:t>
      </w:r>
      <w:r w:rsidRPr="00684574">
        <w:rPr>
          <w:rFonts w:ascii="Times New Roman" w:hAnsi="Times New Roman" w:cs="Times New Roman"/>
          <w:szCs w:val="20"/>
        </w:rPr>
        <w:t>samples were prepared using a Critical Point Dryer (Model Leica EM CPD 300, Leica Microsystems, Germany) for 1 h</w:t>
      </w:r>
      <w:r w:rsidR="00D54C24">
        <w:rPr>
          <w:rFonts w:ascii="Times New Roman" w:hAnsi="Times New Roman" w:cs="Times New Roman"/>
          <w:szCs w:val="20"/>
        </w:rPr>
        <w:t>our</w:t>
      </w:r>
      <w:r w:rsidRPr="00684574">
        <w:rPr>
          <w:rFonts w:ascii="Times New Roman" w:hAnsi="Times New Roman" w:cs="Times New Roman"/>
          <w:szCs w:val="20"/>
        </w:rPr>
        <w:t xml:space="preserve"> and 30 min</w:t>
      </w:r>
      <w:r w:rsidR="00D54C24">
        <w:rPr>
          <w:rFonts w:ascii="Times New Roman" w:hAnsi="Times New Roman" w:cs="Times New Roman"/>
          <w:szCs w:val="20"/>
        </w:rPr>
        <w:t>ute</w:t>
      </w:r>
      <w:r w:rsidRPr="00684574">
        <w:rPr>
          <w:rFonts w:ascii="Times New Roman" w:hAnsi="Times New Roman" w:cs="Times New Roman"/>
          <w:szCs w:val="20"/>
        </w:rPr>
        <w:t xml:space="preserve"> prior to </w:t>
      </w:r>
      <w:r w:rsidR="001A544A">
        <w:rPr>
          <w:rFonts w:ascii="Times New Roman" w:hAnsi="Times New Roman" w:cs="Times New Roman"/>
          <w:szCs w:val="20"/>
        </w:rPr>
        <w:t xml:space="preserve">be viewed </w:t>
      </w:r>
      <w:r w:rsidRPr="00684574">
        <w:rPr>
          <w:rFonts w:ascii="Times New Roman" w:hAnsi="Times New Roman" w:cs="Times New Roman"/>
          <w:szCs w:val="20"/>
        </w:rPr>
        <w:t xml:space="preserve">with the FESEM. </w:t>
      </w:r>
      <w:r w:rsidR="00D54C24">
        <w:rPr>
          <w:rFonts w:ascii="Times New Roman" w:hAnsi="Times New Roman" w:cs="Times New Roman"/>
          <w:szCs w:val="20"/>
        </w:rPr>
        <w:t xml:space="preserve">An amount of </w:t>
      </w:r>
      <w:r w:rsidR="001A544A" w:rsidRPr="00684574">
        <w:rPr>
          <w:rFonts w:ascii="Times New Roman" w:hAnsi="Times New Roman" w:cs="Times New Roman"/>
          <w:szCs w:val="20"/>
        </w:rPr>
        <w:t xml:space="preserve">4% glutaraldehyde </w:t>
      </w:r>
      <w:r w:rsidR="001A544A">
        <w:rPr>
          <w:rFonts w:ascii="Times New Roman" w:hAnsi="Times New Roman" w:cs="Times New Roman"/>
          <w:szCs w:val="20"/>
        </w:rPr>
        <w:t xml:space="preserve">was used to </w:t>
      </w:r>
      <w:r w:rsidR="00D81AC4">
        <w:rPr>
          <w:rFonts w:ascii="Times New Roman" w:hAnsi="Times New Roman" w:cs="Times New Roman"/>
          <w:szCs w:val="20"/>
        </w:rPr>
        <w:t>fix</w:t>
      </w:r>
      <w:r w:rsidR="001A544A">
        <w:rPr>
          <w:rFonts w:ascii="Times New Roman" w:hAnsi="Times New Roman" w:cs="Times New Roman"/>
          <w:szCs w:val="20"/>
        </w:rPr>
        <w:t xml:space="preserve"> the samples of G</w:t>
      </w:r>
      <w:r w:rsidRPr="00684574">
        <w:rPr>
          <w:rFonts w:ascii="Times New Roman" w:hAnsi="Times New Roman" w:cs="Times New Roman"/>
          <w:szCs w:val="20"/>
        </w:rPr>
        <w:t xml:space="preserve">AC-attached biofilm for </w:t>
      </w:r>
      <w:proofErr w:type="gramStart"/>
      <w:r w:rsidRPr="00684574">
        <w:rPr>
          <w:rFonts w:ascii="Times New Roman" w:hAnsi="Times New Roman" w:cs="Times New Roman"/>
          <w:szCs w:val="20"/>
        </w:rPr>
        <w:t>12</w:t>
      </w:r>
      <w:r w:rsidR="00D54C24">
        <w:rPr>
          <w:rFonts w:ascii="Times New Roman" w:hAnsi="Times New Roman" w:cs="Times New Roman"/>
          <w:szCs w:val="20"/>
        </w:rPr>
        <w:t xml:space="preserve"> </w:t>
      </w:r>
      <w:r w:rsidRPr="00684574">
        <w:rPr>
          <w:rFonts w:ascii="Times New Roman" w:hAnsi="Times New Roman" w:cs="Times New Roman"/>
          <w:szCs w:val="20"/>
        </w:rPr>
        <w:t xml:space="preserve"> ̶</w:t>
      </w:r>
      <w:proofErr w:type="gramEnd"/>
      <w:r w:rsidR="00D54C24">
        <w:rPr>
          <w:rFonts w:ascii="Times New Roman" w:hAnsi="Times New Roman" w:cs="Times New Roman"/>
          <w:szCs w:val="20"/>
        </w:rPr>
        <w:t xml:space="preserve">  </w:t>
      </w:r>
      <w:r w:rsidRPr="00684574">
        <w:rPr>
          <w:rFonts w:ascii="Times New Roman" w:hAnsi="Times New Roman" w:cs="Times New Roman"/>
          <w:szCs w:val="20"/>
        </w:rPr>
        <w:t>24 hours at 4 °C. The samples were then washed with 0.1 M phosphate buffer solution three times per ten minutes each.</w:t>
      </w:r>
      <w:r w:rsidR="001A544A">
        <w:rPr>
          <w:rFonts w:ascii="Times New Roman" w:hAnsi="Times New Roman" w:cs="Times New Roman"/>
          <w:szCs w:val="20"/>
        </w:rPr>
        <w:t xml:space="preserve"> A</w:t>
      </w:r>
      <w:r w:rsidRPr="00684574">
        <w:rPr>
          <w:rFonts w:ascii="Times New Roman" w:hAnsi="Times New Roman" w:cs="Times New Roman"/>
          <w:szCs w:val="20"/>
        </w:rPr>
        <w:t xml:space="preserve"> series of alcohol </w:t>
      </w:r>
      <w:r w:rsidR="001A544A">
        <w:rPr>
          <w:rFonts w:ascii="Times New Roman" w:hAnsi="Times New Roman" w:cs="Times New Roman"/>
          <w:szCs w:val="20"/>
        </w:rPr>
        <w:t>dilutions at</w:t>
      </w:r>
      <w:r w:rsidRPr="00684574">
        <w:rPr>
          <w:rFonts w:ascii="Times New Roman" w:hAnsi="Times New Roman" w:cs="Times New Roman"/>
          <w:szCs w:val="20"/>
        </w:rPr>
        <w:t xml:space="preserve"> 30, 50, 70, 80, 90, and 100% (w/w) alcohol</w:t>
      </w:r>
      <w:r w:rsidR="001A544A">
        <w:rPr>
          <w:rFonts w:ascii="Times New Roman" w:hAnsi="Times New Roman" w:cs="Times New Roman"/>
          <w:szCs w:val="20"/>
        </w:rPr>
        <w:t xml:space="preserve"> were used to dehydrate the samples</w:t>
      </w:r>
      <w:r w:rsidRPr="00684574">
        <w:rPr>
          <w:rFonts w:ascii="Times New Roman" w:hAnsi="Times New Roman" w:cs="Times New Roman"/>
          <w:szCs w:val="20"/>
        </w:rPr>
        <w:t>. The dehydrated samples were then transferred to the CPD and were sputter-coated with platinum before being analyzed with FESEM.</w:t>
      </w:r>
    </w:p>
    <w:p w:rsidR="00505D6A" w:rsidRDefault="00505D6A" w:rsidP="00505D6A">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505D6A" w:rsidRPr="00505D6A" w:rsidRDefault="00D54C24" w:rsidP="00D54C24">
      <w:pPr>
        <w:jc w:val="left"/>
        <w:outlineLvl w:val="0"/>
        <w:rPr>
          <w:rFonts w:ascii="Times New Roman" w:hAnsi="Times New Roman" w:cs="Times New Roman"/>
          <w:b/>
          <w:szCs w:val="20"/>
        </w:rPr>
      </w:pPr>
      <w:r>
        <w:rPr>
          <w:rFonts w:ascii="Times New Roman" w:hAnsi="Times New Roman" w:cs="Times New Roman"/>
          <w:b/>
          <w:szCs w:val="20"/>
        </w:rPr>
        <w:t>Optimization of b</w:t>
      </w:r>
      <w:r w:rsidR="00505D6A" w:rsidRPr="00505D6A">
        <w:rPr>
          <w:rFonts w:ascii="Times New Roman" w:hAnsi="Times New Roman" w:cs="Times New Roman"/>
          <w:b/>
          <w:szCs w:val="20"/>
        </w:rPr>
        <w:t>iohydrogen</w:t>
      </w:r>
      <w:r>
        <w:rPr>
          <w:rFonts w:ascii="Times New Roman" w:hAnsi="Times New Roman" w:cs="Times New Roman"/>
          <w:b/>
          <w:szCs w:val="20"/>
        </w:rPr>
        <w:t xml:space="preserve"> production</w:t>
      </w:r>
      <w:r w:rsidR="00505D6A" w:rsidRPr="00505D6A">
        <w:rPr>
          <w:rFonts w:ascii="Times New Roman" w:hAnsi="Times New Roman" w:cs="Times New Roman"/>
          <w:b/>
          <w:szCs w:val="20"/>
        </w:rPr>
        <w:t xml:space="preserve"> </w:t>
      </w:r>
    </w:p>
    <w:p w:rsidR="00505D6A" w:rsidRDefault="00505D6A" w:rsidP="00D54C24">
      <w:pPr>
        <w:outlineLvl w:val="0"/>
        <w:rPr>
          <w:rFonts w:ascii="Times New Roman" w:hAnsi="Times New Roman" w:cs="Times New Roman"/>
          <w:szCs w:val="20"/>
        </w:rPr>
      </w:pPr>
      <w:r w:rsidRPr="00505D6A">
        <w:rPr>
          <w:rFonts w:ascii="Times New Roman" w:hAnsi="Times New Roman" w:cs="Times New Roman"/>
          <w:szCs w:val="20"/>
        </w:rPr>
        <w:t xml:space="preserve">Results of manipulating the selected key factors used during fermentation process towards the hydrogen productivity and yield for each experimental condition produced was shown in Table 1. Based from the experimental conditions shown in Table 1, the hydrogen productivity range from 0.01 to 1.70 </w:t>
      </w:r>
      <w:proofErr w:type="spellStart"/>
      <w:r w:rsidRPr="00505D6A">
        <w:rPr>
          <w:rFonts w:ascii="Times New Roman" w:hAnsi="Times New Roman" w:cs="Times New Roman"/>
          <w:szCs w:val="20"/>
        </w:rPr>
        <w:t>mmol</w:t>
      </w:r>
      <w:proofErr w:type="spellEnd"/>
      <w:r w:rsidRPr="00505D6A">
        <w:rPr>
          <w:rFonts w:ascii="Times New Roman" w:hAnsi="Times New Roman" w:cs="Times New Roman"/>
          <w:szCs w:val="20"/>
        </w:rPr>
        <w:t xml:space="preserve"> H</w:t>
      </w:r>
      <w:r w:rsidRPr="00341B26">
        <w:rPr>
          <w:rFonts w:ascii="Times New Roman" w:hAnsi="Times New Roman" w:cs="Times New Roman"/>
          <w:szCs w:val="20"/>
          <w:vertAlign w:val="subscript"/>
        </w:rPr>
        <w:t>2</w:t>
      </w:r>
      <w:r w:rsidR="007472A9">
        <w:rPr>
          <w:rFonts w:ascii="Times New Roman" w:hAnsi="Times New Roman" w:cs="Times New Roman"/>
          <w:szCs w:val="20"/>
        </w:rPr>
        <w:t>/</w:t>
      </w:r>
      <w:proofErr w:type="spellStart"/>
      <w:r w:rsidR="007472A9">
        <w:rPr>
          <w:rFonts w:ascii="Times New Roman" w:hAnsi="Times New Roman" w:cs="Times New Roman"/>
          <w:szCs w:val="20"/>
        </w:rPr>
        <w:t>L</w:t>
      </w:r>
      <w:r w:rsidRPr="00505D6A">
        <w:rPr>
          <w:rFonts w:ascii="Times New Roman" w:hAnsi="Times New Roman" w:cs="Times New Roman"/>
          <w:szCs w:val="20"/>
        </w:rPr>
        <w:t>.h</w:t>
      </w:r>
      <w:proofErr w:type="spellEnd"/>
      <w:r w:rsidRPr="00505D6A">
        <w:rPr>
          <w:rFonts w:ascii="Times New Roman" w:hAnsi="Times New Roman" w:cs="Times New Roman"/>
          <w:szCs w:val="20"/>
        </w:rPr>
        <w:t>, 0.14 to 41.69 ml H</w:t>
      </w:r>
      <w:r w:rsidRPr="00341B26">
        <w:rPr>
          <w:rFonts w:ascii="Times New Roman" w:hAnsi="Times New Roman" w:cs="Times New Roman"/>
          <w:szCs w:val="20"/>
          <w:vertAlign w:val="subscript"/>
        </w:rPr>
        <w:t>2</w:t>
      </w:r>
      <w:r w:rsidR="007472A9">
        <w:rPr>
          <w:rFonts w:ascii="Times New Roman" w:hAnsi="Times New Roman" w:cs="Times New Roman"/>
          <w:szCs w:val="20"/>
        </w:rPr>
        <w:t>/</w:t>
      </w:r>
      <w:proofErr w:type="spellStart"/>
      <w:r w:rsidR="007472A9">
        <w:rPr>
          <w:rFonts w:ascii="Times New Roman" w:hAnsi="Times New Roman" w:cs="Times New Roman"/>
          <w:szCs w:val="20"/>
        </w:rPr>
        <w:t>L</w:t>
      </w:r>
      <w:r w:rsidRPr="00505D6A">
        <w:rPr>
          <w:rFonts w:ascii="Times New Roman" w:hAnsi="Times New Roman" w:cs="Times New Roman"/>
          <w:szCs w:val="20"/>
        </w:rPr>
        <w:t>.h</w:t>
      </w:r>
      <w:proofErr w:type="spellEnd"/>
      <w:r w:rsidRPr="00505D6A">
        <w:rPr>
          <w:rFonts w:ascii="Times New Roman" w:hAnsi="Times New Roman" w:cs="Times New Roman"/>
          <w:szCs w:val="20"/>
        </w:rPr>
        <w:t xml:space="preserve"> and the hydrogen yield range from 0.06 to 1.61 </w:t>
      </w:r>
      <w:proofErr w:type="spellStart"/>
      <w:r w:rsidRPr="00505D6A">
        <w:rPr>
          <w:rFonts w:ascii="Times New Roman" w:hAnsi="Times New Roman" w:cs="Times New Roman"/>
          <w:szCs w:val="20"/>
        </w:rPr>
        <w:t>mol</w:t>
      </w:r>
      <w:proofErr w:type="spellEnd"/>
      <w:r w:rsidRPr="00505D6A">
        <w:rPr>
          <w:rFonts w:ascii="Times New Roman" w:hAnsi="Times New Roman" w:cs="Times New Roman"/>
          <w:szCs w:val="20"/>
        </w:rPr>
        <w:t xml:space="preserve"> H</w:t>
      </w:r>
      <w:r w:rsidRPr="00341B26">
        <w:rPr>
          <w:rFonts w:ascii="Times New Roman" w:hAnsi="Times New Roman" w:cs="Times New Roman"/>
          <w:szCs w:val="20"/>
          <w:vertAlign w:val="subscript"/>
        </w:rPr>
        <w:t>2</w:t>
      </w:r>
      <w:r w:rsidRPr="00505D6A">
        <w:rPr>
          <w:rFonts w:ascii="Times New Roman" w:hAnsi="Times New Roman" w:cs="Times New Roman"/>
          <w:szCs w:val="20"/>
        </w:rPr>
        <w:t>/</w:t>
      </w:r>
      <w:proofErr w:type="spellStart"/>
      <w:r w:rsidRPr="00505D6A">
        <w:rPr>
          <w:rFonts w:ascii="Times New Roman" w:hAnsi="Times New Roman" w:cs="Times New Roman"/>
          <w:szCs w:val="20"/>
        </w:rPr>
        <w:t>mol</w:t>
      </w:r>
      <w:proofErr w:type="spellEnd"/>
      <w:r w:rsidRPr="00505D6A">
        <w:rPr>
          <w:rFonts w:ascii="Times New Roman" w:hAnsi="Times New Roman" w:cs="Times New Roman"/>
          <w:szCs w:val="20"/>
        </w:rPr>
        <w:t xml:space="preserve"> substrate consumed. Results obtained shown the variation of hydrogen production under similar fermentation conditions but with different variable parameters (pH, temperature and sludge percentage) were indicated the importance of each selected parameter on the thermophilic fermentative hydrogen production.</w:t>
      </w:r>
    </w:p>
    <w:p w:rsidR="00D54C24" w:rsidRDefault="00D54C24" w:rsidP="00D54C24">
      <w:pPr>
        <w:outlineLvl w:val="0"/>
        <w:rPr>
          <w:rFonts w:ascii="Times New Roman" w:hAnsi="Times New Roman" w:cs="Times New Roman"/>
          <w:szCs w:val="20"/>
        </w:rPr>
      </w:pPr>
    </w:p>
    <w:p w:rsidR="007472A9" w:rsidRDefault="007472A9" w:rsidP="007472A9">
      <w:pPr>
        <w:spacing w:after="240"/>
        <w:ind w:left="709" w:hanging="709"/>
        <w:outlineLvl w:val="0"/>
        <w:rPr>
          <w:rFonts w:ascii="Times New Roman" w:hAnsi="Times New Roman" w:cs="Times New Roman"/>
          <w:szCs w:val="20"/>
        </w:rPr>
      </w:pPr>
      <w:r>
        <w:rPr>
          <w:rFonts w:ascii="Times New Roman" w:hAnsi="Times New Roman" w:cs="Times New Roman"/>
          <w:szCs w:val="20"/>
        </w:rPr>
        <w:t xml:space="preserve">Table 1. </w:t>
      </w:r>
      <w:r w:rsidR="001A26D3" w:rsidRPr="001A26D3">
        <w:rPr>
          <w:rFonts w:ascii="Times New Roman" w:hAnsi="Times New Roman" w:cs="Times New Roman"/>
          <w:szCs w:val="20"/>
        </w:rPr>
        <w:t xml:space="preserve">Numeric factors of experimental designs with three independent variables and hydrogen </w:t>
      </w:r>
      <w:r>
        <w:rPr>
          <w:rFonts w:ascii="Times New Roman" w:hAnsi="Times New Roman" w:cs="Times New Roman"/>
          <w:szCs w:val="20"/>
        </w:rPr>
        <w:t>productivity and hydrogen yield</w:t>
      </w:r>
    </w:p>
    <w:tbl>
      <w:tblPr>
        <w:tblW w:w="0" w:type="auto"/>
        <w:jc w:val="center"/>
        <w:tblLayout w:type="fixed"/>
        <w:tblLook w:val="04A0" w:firstRow="1" w:lastRow="0" w:firstColumn="1" w:lastColumn="0" w:noHBand="0" w:noVBand="1"/>
      </w:tblPr>
      <w:tblGrid>
        <w:gridCol w:w="11"/>
        <w:gridCol w:w="698"/>
        <w:gridCol w:w="11"/>
        <w:gridCol w:w="924"/>
        <w:gridCol w:w="8"/>
        <w:gridCol w:w="843"/>
        <w:gridCol w:w="8"/>
        <w:gridCol w:w="842"/>
        <w:gridCol w:w="8"/>
        <w:gridCol w:w="1468"/>
        <w:gridCol w:w="9"/>
        <w:gridCol w:w="1267"/>
        <w:gridCol w:w="9"/>
        <w:gridCol w:w="2258"/>
      </w:tblGrid>
      <w:tr w:rsidR="001A26D3" w:rsidRPr="001A26D3" w:rsidTr="001A26D3">
        <w:trPr>
          <w:trHeight w:val="240"/>
          <w:jc w:val="center"/>
        </w:trPr>
        <w:tc>
          <w:tcPr>
            <w:tcW w:w="709" w:type="dxa"/>
            <w:gridSpan w:val="2"/>
            <w:vMerge w:val="restart"/>
            <w:tcBorders>
              <w:top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r w:rsidRPr="001A26D3">
              <w:rPr>
                <w:rFonts w:ascii="Times New Roman" w:hAnsi="Times New Roman" w:cs="Times New Roman"/>
                <w:b/>
                <w:szCs w:val="20"/>
                <w:lang w:val="en-GB"/>
              </w:rPr>
              <w:t>Run</w:t>
            </w:r>
          </w:p>
        </w:tc>
        <w:tc>
          <w:tcPr>
            <w:tcW w:w="935" w:type="dxa"/>
            <w:gridSpan w:val="2"/>
            <w:vMerge w:val="restart"/>
            <w:tcBorders>
              <w:top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r w:rsidRPr="001A26D3">
              <w:rPr>
                <w:rFonts w:ascii="Times New Roman" w:hAnsi="Times New Roman" w:cs="Times New Roman"/>
                <w:b/>
                <w:szCs w:val="20"/>
                <w:lang w:val="en-GB"/>
              </w:rPr>
              <w:t>pH</w:t>
            </w:r>
          </w:p>
        </w:tc>
        <w:tc>
          <w:tcPr>
            <w:tcW w:w="851" w:type="dxa"/>
            <w:gridSpan w:val="2"/>
            <w:vMerge w:val="restart"/>
            <w:tcBorders>
              <w:top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r w:rsidRPr="001A26D3">
              <w:rPr>
                <w:rFonts w:ascii="Times New Roman" w:hAnsi="Times New Roman" w:cs="Times New Roman"/>
                <w:b/>
                <w:szCs w:val="20"/>
                <w:lang w:val="en-GB"/>
              </w:rPr>
              <w:t>Temp</w:t>
            </w:r>
          </w:p>
          <w:p w:rsidR="001A26D3" w:rsidRPr="001A26D3" w:rsidRDefault="001A26D3" w:rsidP="001A26D3">
            <w:pPr>
              <w:outlineLvl w:val="0"/>
              <w:rPr>
                <w:rFonts w:ascii="Times New Roman" w:hAnsi="Times New Roman" w:cs="Times New Roman"/>
                <w:b/>
                <w:szCs w:val="20"/>
                <w:lang w:val="en-GB"/>
              </w:rPr>
            </w:pPr>
          </w:p>
        </w:tc>
        <w:tc>
          <w:tcPr>
            <w:tcW w:w="850" w:type="dxa"/>
            <w:gridSpan w:val="2"/>
            <w:vMerge w:val="restart"/>
            <w:tcBorders>
              <w:top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r w:rsidRPr="001A26D3">
              <w:rPr>
                <w:rFonts w:ascii="Times New Roman" w:hAnsi="Times New Roman" w:cs="Times New Roman"/>
                <w:b/>
                <w:szCs w:val="20"/>
                <w:lang w:val="en-GB"/>
              </w:rPr>
              <w:t>Sludge</w:t>
            </w:r>
          </w:p>
        </w:tc>
        <w:tc>
          <w:tcPr>
            <w:tcW w:w="5019" w:type="dxa"/>
            <w:gridSpan w:val="6"/>
            <w:tcBorders>
              <w:top w:val="single" w:sz="4" w:space="0" w:color="auto"/>
              <w:bottom w:val="single" w:sz="4" w:space="0" w:color="auto"/>
            </w:tcBorders>
            <w:shd w:val="clear" w:color="auto" w:fill="auto"/>
          </w:tcPr>
          <w:p w:rsidR="001A26D3" w:rsidRPr="001A26D3" w:rsidRDefault="001A26D3" w:rsidP="007472A9">
            <w:pPr>
              <w:jc w:val="center"/>
              <w:outlineLvl w:val="0"/>
              <w:rPr>
                <w:rFonts w:ascii="Times New Roman" w:hAnsi="Times New Roman" w:cs="Times New Roman"/>
                <w:b/>
                <w:szCs w:val="20"/>
                <w:lang w:val="en-GB"/>
              </w:rPr>
            </w:pPr>
            <w:r w:rsidRPr="001A26D3">
              <w:rPr>
                <w:rFonts w:ascii="Times New Roman" w:hAnsi="Times New Roman" w:cs="Times New Roman"/>
                <w:b/>
                <w:szCs w:val="20"/>
                <w:lang w:val="en-GB"/>
              </w:rPr>
              <w:t>Hydrogen</w:t>
            </w:r>
          </w:p>
        </w:tc>
      </w:tr>
      <w:tr w:rsidR="001A26D3" w:rsidRPr="001A26D3" w:rsidTr="001A26D3">
        <w:trPr>
          <w:trHeight w:val="175"/>
          <w:jc w:val="center"/>
        </w:trPr>
        <w:tc>
          <w:tcPr>
            <w:tcW w:w="709" w:type="dxa"/>
            <w:gridSpan w:val="2"/>
            <w:vMerge/>
            <w:shd w:val="clear" w:color="auto" w:fill="auto"/>
          </w:tcPr>
          <w:p w:rsidR="001A26D3" w:rsidRPr="001A26D3" w:rsidRDefault="001A26D3" w:rsidP="001A26D3">
            <w:pPr>
              <w:outlineLvl w:val="0"/>
              <w:rPr>
                <w:rFonts w:ascii="Times New Roman" w:hAnsi="Times New Roman" w:cs="Times New Roman"/>
                <w:b/>
                <w:szCs w:val="20"/>
                <w:lang w:val="en-GB"/>
              </w:rPr>
            </w:pPr>
          </w:p>
        </w:tc>
        <w:tc>
          <w:tcPr>
            <w:tcW w:w="935" w:type="dxa"/>
            <w:gridSpan w:val="2"/>
            <w:vMerge/>
            <w:tcBorders>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p>
        </w:tc>
        <w:tc>
          <w:tcPr>
            <w:tcW w:w="851" w:type="dxa"/>
            <w:gridSpan w:val="2"/>
            <w:vMerge/>
            <w:tcBorders>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p>
        </w:tc>
        <w:tc>
          <w:tcPr>
            <w:tcW w:w="850" w:type="dxa"/>
            <w:gridSpan w:val="2"/>
            <w:vMerge/>
            <w:tcBorders>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p>
        </w:tc>
        <w:tc>
          <w:tcPr>
            <w:tcW w:w="2752" w:type="dxa"/>
            <w:gridSpan w:val="4"/>
            <w:tcBorders>
              <w:top w:val="single" w:sz="4" w:space="0" w:color="auto"/>
              <w:bottom w:val="single" w:sz="4" w:space="0" w:color="auto"/>
            </w:tcBorders>
            <w:shd w:val="clear" w:color="auto" w:fill="auto"/>
          </w:tcPr>
          <w:p w:rsidR="001A26D3" w:rsidRPr="001A26D3" w:rsidRDefault="001A26D3" w:rsidP="007472A9">
            <w:pPr>
              <w:jc w:val="center"/>
              <w:outlineLvl w:val="0"/>
              <w:rPr>
                <w:rFonts w:ascii="Times New Roman" w:hAnsi="Times New Roman" w:cs="Times New Roman"/>
                <w:b/>
                <w:szCs w:val="20"/>
                <w:lang w:val="en-GB"/>
              </w:rPr>
            </w:pPr>
            <w:r w:rsidRPr="001A26D3">
              <w:rPr>
                <w:rFonts w:ascii="Times New Roman" w:hAnsi="Times New Roman" w:cs="Times New Roman"/>
                <w:b/>
                <w:szCs w:val="20"/>
                <w:lang w:val="en-GB"/>
              </w:rPr>
              <w:t>Productivity</w:t>
            </w:r>
          </w:p>
        </w:tc>
        <w:tc>
          <w:tcPr>
            <w:tcW w:w="2267" w:type="dxa"/>
            <w:gridSpan w:val="2"/>
            <w:tcBorders>
              <w:top w:val="single" w:sz="4" w:space="0" w:color="auto"/>
              <w:bottom w:val="single" w:sz="4" w:space="0" w:color="auto"/>
            </w:tcBorders>
            <w:shd w:val="clear" w:color="auto" w:fill="auto"/>
          </w:tcPr>
          <w:p w:rsidR="001A26D3" w:rsidRPr="001A26D3" w:rsidRDefault="001A26D3" w:rsidP="007472A9">
            <w:pPr>
              <w:jc w:val="center"/>
              <w:outlineLvl w:val="0"/>
              <w:rPr>
                <w:rFonts w:ascii="Times New Roman" w:hAnsi="Times New Roman" w:cs="Times New Roman"/>
                <w:b/>
                <w:szCs w:val="20"/>
                <w:lang w:val="en-GB"/>
              </w:rPr>
            </w:pPr>
            <w:r w:rsidRPr="001A26D3">
              <w:rPr>
                <w:rFonts w:ascii="Times New Roman" w:hAnsi="Times New Roman" w:cs="Times New Roman"/>
                <w:b/>
                <w:szCs w:val="20"/>
                <w:lang w:val="en-GB"/>
              </w:rPr>
              <w:t>Yield</w:t>
            </w:r>
          </w:p>
        </w:tc>
      </w:tr>
      <w:tr w:rsidR="001A26D3" w:rsidRPr="001A26D3" w:rsidTr="001A26D3">
        <w:trPr>
          <w:jc w:val="center"/>
        </w:trPr>
        <w:tc>
          <w:tcPr>
            <w:tcW w:w="709" w:type="dxa"/>
            <w:gridSpan w:val="2"/>
            <w:vMerge/>
            <w:tcBorders>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p>
        </w:tc>
        <w:tc>
          <w:tcPr>
            <w:tcW w:w="935" w:type="dxa"/>
            <w:gridSpan w:val="2"/>
            <w:vMerge/>
            <w:tcBorders>
              <w:top w:val="single" w:sz="4" w:space="0" w:color="auto"/>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p>
        </w:tc>
        <w:tc>
          <w:tcPr>
            <w:tcW w:w="851" w:type="dxa"/>
            <w:gridSpan w:val="2"/>
            <w:tcBorders>
              <w:top w:val="single" w:sz="4" w:space="0" w:color="auto"/>
              <w:bottom w:val="single" w:sz="4" w:space="0" w:color="auto"/>
            </w:tcBorders>
            <w:shd w:val="clear" w:color="auto" w:fill="auto"/>
          </w:tcPr>
          <w:p w:rsidR="001A26D3" w:rsidRPr="001A26D3" w:rsidRDefault="001A26D3" w:rsidP="007472A9">
            <w:pPr>
              <w:jc w:val="center"/>
              <w:outlineLvl w:val="0"/>
              <w:rPr>
                <w:rFonts w:ascii="Times New Roman" w:hAnsi="Times New Roman" w:cs="Times New Roman"/>
                <w:b/>
                <w:szCs w:val="20"/>
                <w:lang w:val="en-GB"/>
              </w:rPr>
            </w:pPr>
            <w:r w:rsidRPr="001A26D3">
              <w:rPr>
                <w:rFonts w:ascii="Times New Roman" w:hAnsi="Times New Roman" w:cs="Times New Roman"/>
                <w:b/>
                <w:szCs w:val="20"/>
                <w:lang w:val="en-GB"/>
              </w:rPr>
              <w:t>(°C)</w:t>
            </w:r>
          </w:p>
        </w:tc>
        <w:tc>
          <w:tcPr>
            <w:tcW w:w="850" w:type="dxa"/>
            <w:gridSpan w:val="2"/>
            <w:tcBorders>
              <w:top w:val="single" w:sz="4" w:space="0" w:color="auto"/>
              <w:bottom w:val="single" w:sz="4" w:space="0" w:color="auto"/>
            </w:tcBorders>
            <w:shd w:val="clear" w:color="auto" w:fill="auto"/>
          </w:tcPr>
          <w:p w:rsidR="001A26D3" w:rsidRPr="001A26D3" w:rsidRDefault="001A26D3" w:rsidP="007472A9">
            <w:pPr>
              <w:jc w:val="center"/>
              <w:outlineLvl w:val="0"/>
              <w:rPr>
                <w:rFonts w:ascii="Times New Roman" w:hAnsi="Times New Roman" w:cs="Times New Roman"/>
                <w:b/>
                <w:szCs w:val="20"/>
                <w:lang w:val="en-GB"/>
              </w:rPr>
            </w:pPr>
            <w:r w:rsidRPr="001A26D3">
              <w:rPr>
                <w:rFonts w:ascii="Times New Roman" w:hAnsi="Times New Roman" w:cs="Times New Roman"/>
                <w:b/>
                <w:szCs w:val="20"/>
                <w:lang w:val="en-GB"/>
              </w:rPr>
              <w:t>(%)</w:t>
            </w:r>
          </w:p>
        </w:tc>
        <w:tc>
          <w:tcPr>
            <w:tcW w:w="1476" w:type="dxa"/>
            <w:gridSpan w:val="2"/>
            <w:tcBorders>
              <w:top w:val="single" w:sz="4" w:space="0" w:color="auto"/>
              <w:bottom w:val="single" w:sz="4" w:space="0" w:color="auto"/>
            </w:tcBorders>
            <w:shd w:val="clear" w:color="auto" w:fill="auto"/>
          </w:tcPr>
          <w:p w:rsidR="001A26D3" w:rsidRPr="001A26D3" w:rsidRDefault="007472A9" w:rsidP="001A26D3">
            <w:pPr>
              <w:outlineLvl w:val="0"/>
              <w:rPr>
                <w:rFonts w:ascii="Times New Roman" w:hAnsi="Times New Roman" w:cs="Times New Roman"/>
                <w:b/>
                <w:szCs w:val="20"/>
                <w:lang w:val="en-GB"/>
              </w:rPr>
            </w:pPr>
            <w:r>
              <w:rPr>
                <w:rFonts w:ascii="Times New Roman" w:hAnsi="Times New Roman" w:cs="Times New Roman"/>
                <w:b/>
                <w:szCs w:val="20"/>
                <w:lang w:val="en-GB"/>
              </w:rPr>
              <w:t>(</w:t>
            </w:r>
            <w:proofErr w:type="spellStart"/>
            <w:r>
              <w:rPr>
                <w:rFonts w:ascii="Times New Roman" w:hAnsi="Times New Roman" w:cs="Times New Roman"/>
                <w:b/>
                <w:szCs w:val="20"/>
                <w:lang w:val="en-GB"/>
              </w:rPr>
              <w:t>mmol</w:t>
            </w:r>
            <w:proofErr w:type="spellEnd"/>
            <w:r>
              <w:rPr>
                <w:rFonts w:ascii="Times New Roman" w:hAnsi="Times New Roman" w:cs="Times New Roman"/>
                <w:b/>
                <w:szCs w:val="20"/>
                <w:lang w:val="en-GB"/>
              </w:rPr>
              <w:t xml:space="preserve"> </w:t>
            </w:r>
            <w:r w:rsidR="001A26D3" w:rsidRPr="001A26D3">
              <w:rPr>
                <w:rFonts w:ascii="Times New Roman" w:hAnsi="Times New Roman" w:cs="Times New Roman"/>
                <w:b/>
                <w:szCs w:val="20"/>
                <w:lang w:val="en-GB"/>
              </w:rPr>
              <w:t>H</w:t>
            </w:r>
            <w:r w:rsidR="001A26D3" w:rsidRPr="001A26D3">
              <w:rPr>
                <w:rFonts w:ascii="Times New Roman" w:hAnsi="Times New Roman" w:cs="Times New Roman"/>
                <w:b/>
                <w:szCs w:val="20"/>
                <w:vertAlign w:val="subscript"/>
                <w:lang w:val="en-GB"/>
              </w:rPr>
              <w:t>2</w:t>
            </w:r>
            <w:r>
              <w:rPr>
                <w:rFonts w:ascii="Times New Roman" w:hAnsi="Times New Roman" w:cs="Times New Roman"/>
                <w:b/>
                <w:szCs w:val="20"/>
                <w:lang w:val="en-GB"/>
              </w:rPr>
              <w:t>/</w:t>
            </w:r>
            <w:proofErr w:type="spellStart"/>
            <w:r>
              <w:rPr>
                <w:rFonts w:ascii="Times New Roman" w:hAnsi="Times New Roman" w:cs="Times New Roman"/>
                <w:b/>
                <w:szCs w:val="20"/>
                <w:lang w:val="en-GB"/>
              </w:rPr>
              <w:t>L</w:t>
            </w:r>
            <w:r w:rsidR="001A26D3" w:rsidRPr="001A26D3">
              <w:rPr>
                <w:rFonts w:ascii="Times New Roman" w:hAnsi="Times New Roman" w:cs="Times New Roman"/>
                <w:b/>
                <w:szCs w:val="20"/>
                <w:lang w:val="en-GB"/>
              </w:rPr>
              <w:t>.h</w:t>
            </w:r>
            <w:proofErr w:type="spellEnd"/>
            <w:r w:rsidR="001A26D3" w:rsidRPr="001A26D3">
              <w:rPr>
                <w:rFonts w:ascii="Times New Roman" w:hAnsi="Times New Roman" w:cs="Times New Roman"/>
                <w:b/>
                <w:szCs w:val="20"/>
                <w:lang w:val="en-GB"/>
              </w:rPr>
              <w:t>)</w:t>
            </w:r>
          </w:p>
        </w:tc>
        <w:tc>
          <w:tcPr>
            <w:tcW w:w="1276" w:type="dxa"/>
            <w:gridSpan w:val="2"/>
            <w:tcBorders>
              <w:top w:val="single" w:sz="4" w:space="0" w:color="auto"/>
              <w:bottom w:val="single" w:sz="4" w:space="0" w:color="auto"/>
            </w:tcBorders>
            <w:shd w:val="clear" w:color="auto" w:fill="auto"/>
          </w:tcPr>
          <w:p w:rsidR="001A26D3" w:rsidRPr="001A26D3" w:rsidRDefault="001A26D3" w:rsidP="001A26D3">
            <w:pPr>
              <w:outlineLvl w:val="0"/>
              <w:rPr>
                <w:rFonts w:ascii="Times New Roman" w:hAnsi="Times New Roman" w:cs="Times New Roman"/>
                <w:b/>
                <w:szCs w:val="20"/>
                <w:lang w:val="en-GB"/>
              </w:rPr>
            </w:pPr>
            <w:r w:rsidRPr="001A26D3">
              <w:rPr>
                <w:rFonts w:ascii="Times New Roman" w:hAnsi="Times New Roman" w:cs="Times New Roman"/>
                <w:b/>
                <w:szCs w:val="20"/>
                <w:lang w:val="en-GB"/>
              </w:rPr>
              <w:t>(ml  H</w:t>
            </w:r>
            <w:r w:rsidRPr="001A26D3">
              <w:rPr>
                <w:rFonts w:ascii="Times New Roman" w:hAnsi="Times New Roman" w:cs="Times New Roman"/>
                <w:b/>
                <w:szCs w:val="20"/>
                <w:vertAlign w:val="subscript"/>
                <w:lang w:val="en-GB"/>
              </w:rPr>
              <w:t>2</w:t>
            </w:r>
            <w:r w:rsidRPr="001A26D3">
              <w:rPr>
                <w:rFonts w:ascii="Times New Roman" w:hAnsi="Times New Roman" w:cs="Times New Roman"/>
                <w:b/>
                <w:szCs w:val="20"/>
                <w:lang w:val="en-GB"/>
              </w:rPr>
              <w:t>/</w:t>
            </w:r>
            <w:proofErr w:type="spellStart"/>
            <w:r w:rsidRPr="001A26D3">
              <w:rPr>
                <w:rFonts w:ascii="Times New Roman" w:hAnsi="Times New Roman" w:cs="Times New Roman"/>
                <w:b/>
                <w:szCs w:val="20"/>
                <w:lang w:val="en-GB"/>
              </w:rPr>
              <w:t>L.h</w:t>
            </w:r>
            <w:proofErr w:type="spellEnd"/>
            <w:r w:rsidRPr="001A26D3">
              <w:rPr>
                <w:rFonts w:ascii="Times New Roman" w:hAnsi="Times New Roman" w:cs="Times New Roman"/>
                <w:b/>
                <w:szCs w:val="20"/>
                <w:lang w:val="en-GB"/>
              </w:rPr>
              <w:t>)</w:t>
            </w:r>
          </w:p>
        </w:tc>
        <w:tc>
          <w:tcPr>
            <w:tcW w:w="2267" w:type="dxa"/>
            <w:gridSpan w:val="2"/>
            <w:tcBorders>
              <w:top w:val="single" w:sz="4" w:space="0" w:color="auto"/>
              <w:bottom w:val="single" w:sz="4" w:space="0" w:color="auto"/>
            </w:tcBorders>
            <w:shd w:val="clear" w:color="auto" w:fill="auto"/>
          </w:tcPr>
          <w:p w:rsidR="001A26D3" w:rsidRPr="001A26D3" w:rsidRDefault="001A26D3" w:rsidP="001A26D3">
            <w:pPr>
              <w:jc w:val="left"/>
              <w:outlineLvl w:val="0"/>
              <w:rPr>
                <w:rFonts w:ascii="Times New Roman" w:hAnsi="Times New Roman" w:cs="Times New Roman"/>
                <w:b/>
                <w:szCs w:val="20"/>
                <w:lang w:val="en-GB"/>
              </w:rPr>
            </w:pPr>
            <w:r>
              <w:rPr>
                <w:rFonts w:ascii="Times New Roman" w:hAnsi="Times New Roman" w:cs="Times New Roman"/>
                <w:b/>
                <w:szCs w:val="20"/>
                <w:lang w:val="en-GB"/>
              </w:rPr>
              <w:t>(</w:t>
            </w:r>
            <w:proofErr w:type="spellStart"/>
            <w:r>
              <w:rPr>
                <w:rFonts w:ascii="Times New Roman" w:hAnsi="Times New Roman" w:cs="Times New Roman"/>
                <w:b/>
                <w:szCs w:val="20"/>
                <w:lang w:val="en-GB"/>
              </w:rPr>
              <w:t>mol</w:t>
            </w:r>
            <w:proofErr w:type="spellEnd"/>
            <w:r>
              <w:rPr>
                <w:rFonts w:ascii="Times New Roman" w:hAnsi="Times New Roman" w:cs="Times New Roman"/>
                <w:b/>
                <w:szCs w:val="20"/>
                <w:lang w:val="en-GB"/>
              </w:rPr>
              <w:t xml:space="preserve"> </w:t>
            </w:r>
            <w:r w:rsidRPr="001A26D3">
              <w:rPr>
                <w:rFonts w:ascii="Times New Roman" w:hAnsi="Times New Roman" w:cs="Times New Roman"/>
                <w:b/>
                <w:szCs w:val="20"/>
                <w:lang w:val="en-GB"/>
              </w:rPr>
              <w:t>H</w:t>
            </w:r>
            <w:r w:rsidRPr="001A26D3">
              <w:rPr>
                <w:rFonts w:ascii="Times New Roman" w:hAnsi="Times New Roman" w:cs="Times New Roman"/>
                <w:b/>
                <w:szCs w:val="20"/>
                <w:vertAlign w:val="subscript"/>
                <w:lang w:val="en-GB"/>
              </w:rPr>
              <w:t>2</w:t>
            </w:r>
            <w:r>
              <w:rPr>
                <w:rFonts w:ascii="Times New Roman" w:hAnsi="Times New Roman" w:cs="Times New Roman"/>
                <w:b/>
                <w:szCs w:val="20"/>
                <w:lang w:val="en-GB"/>
              </w:rPr>
              <w:t>/</w:t>
            </w:r>
            <w:proofErr w:type="spellStart"/>
            <w:r>
              <w:rPr>
                <w:rFonts w:ascii="Times New Roman" w:hAnsi="Times New Roman" w:cs="Times New Roman"/>
                <w:b/>
                <w:szCs w:val="20"/>
                <w:lang w:val="en-GB"/>
              </w:rPr>
              <w:t>mol</w:t>
            </w:r>
            <w:proofErr w:type="spellEnd"/>
            <w:r>
              <w:rPr>
                <w:rFonts w:ascii="Times New Roman" w:hAnsi="Times New Roman" w:cs="Times New Roman"/>
                <w:b/>
                <w:szCs w:val="20"/>
                <w:lang w:val="en-GB"/>
              </w:rPr>
              <w:t xml:space="preserve"> </w:t>
            </w:r>
            <w:r w:rsidRPr="001A26D3">
              <w:rPr>
                <w:rFonts w:ascii="Times New Roman" w:hAnsi="Times New Roman" w:cs="Times New Roman"/>
                <w:b/>
                <w:szCs w:val="20"/>
                <w:lang w:val="en-GB"/>
              </w:rPr>
              <w:t>substrate)</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1.21</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29.50</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1.18</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1.13</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27.69</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1.20</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3</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6.84</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0.42</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10.22</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0.73</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4</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0.03</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0.66</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0.45</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0.94</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22.89</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0.98</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5.16</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0.01</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0.25</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0.15</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7</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68.41</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0.15</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3.61</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0.45</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8</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18.41</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0.23</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5.66</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1.01</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lastRenderedPageBreak/>
              <w:t>9</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1.36</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33.39</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1.35</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1.09</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26.68</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1.33</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11</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1.43</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34.97</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1.31</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12</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0.29</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7.02</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0.62</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1.59</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0.17</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4.22</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0.57</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14</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1.70</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41.69</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1.61</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0.70</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17.21</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0.82</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16</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0.01</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0.14</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0.04</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17</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6.00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51.59</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10.00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0.03</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0.85</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0.06</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18</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0.86</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20.98</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0.82</w:t>
            </w:r>
          </w:p>
        </w:tc>
      </w:tr>
      <w:tr w:rsidR="001A26D3" w:rsidRPr="001A26D3" w:rsidTr="001A26D3">
        <w:trPr>
          <w:gridBefore w:val="1"/>
          <w:wBefore w:w="11" w:type="dxa"/>
          <w:jc w:val="center"/>
        </w:trPr>
        <w:tc>
          <w:tcPr>
            <w:tcW w:w="709"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19</w:t>
            </w:r>
          </w:p>
        </w:tc>
        <w:tc>
          <w:tcPr>
            <w:tcW w:w="932"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w:t>
            </w:r>
          </w:p>
        </w:tc>
        <w:tc>
          <w:tcPr>
            <w:tcW w:w="851"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65.00</w:t>
            </w:r>
          </w:p>
        </w:tc>
        <w:tc>
          <w:tcPr>
            <w:tcW w:w="850"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5.00</w:t>
            </w:r>
          </w:p>
        </w:tc>
        <w:tc>
          <w:tcPr>
            <w:tcW w:w="1477"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0.18</w:t>
            </w:r>
          </w:p>
        </w:tc>
        <w:tc>
          <w:tcPr>
            <w:tcW w:w="1276" w:type="dxa"/>
            <w:gridSpan w:val="2"/>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4.38</w:t>
            </w:r>
          </w:p>
        </w:tc>
        <w:tc>
          <w:tcPr>
            <w:tcW w:w="2258" w:type="dxa"/>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0.48</w:t>
            </w:r>
          </w:p>
        </w:tc>
      </w:tr>
      <w:tr w:rsidR="001A26D3" w:rsidRPr="001A26D3" w:rsidTr="001A26D3">
        <w:trPr>
          <w:gridBefore w:val="1"/>
          <w:wBefore w:w="11" w:type="dxa"/>
          <w:jc w:val="center"/>
        </w:trPr>
        <w:tc>
          <w:tcPr>
            <w:tcW w:w="709"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20</w:t>
            </w:r>
          </w:p>
        </w:tc>
        <w:tc>
          <w:tcPr>
            <w:tcW w:w="932"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w:t>
            </w:r>
          </w:p>
        </w:tc>
        <w:tc>
          <w:tcPr>
            <w:tcW w:w="851"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55.00</w:t>
            </w:r>
          </w:p>
        </w:tc>
        <w:tc>
          <w:tcPr>
            <w:tcW w:w="850"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15.00</w:t>
            </w:r>
          </w:p>
        </w:tc>
        <w:tc>
          <w:tcPr>
            <w:tcW w:w="1477"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0.55</w:t>
            </w:r>
          </w:p>
        </w:tc>
        <w:tc>
          <w:tcPr>
            <w:tcW w:w="1276" w:type="dxa"/>
            <w:gridSpan w:val="2"/>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13.50</w:t>
            </w:r>
          </w:p>
        </w:tc>
        <w:tc>
          <w:tcPr>
            <w:tcW w:w="2258" w:type="dxa"/>
            <w:tcBorders>
              <w:bottom w:val="single" w:sz="4" w:space="0" w:color="auto"/>
            </w:tcBorders>
            <w:shd w:val="clear" w:color="auto" w:fill="auto"/>
          </w:tcPr>
          <w:p w:rsidR="001A26D3" w:rsidRPr="001A26D3" w:rsidRDefault="001A26D3" w:rsidP="001A26D3">
            <w:pPr>
              <w:jc w:val="center"/>
              <w:outlineLvl w:val="0"/>
              <w:rPr>
                <w:rFonts w:ascii="Times New Roman" w:hAnsi="Times New Roman" w:cs="Times New Roman"/>
                <w:szCs w:val="20"/>
                <w:lang w:val="en-GB"/>
              </w:rPr>
            </w:pPr>
            <w:r w:rsidRPr="001A26D3">
              <w:rPr>
                <w:rFonts w:ascii="Times New Roman" w:hAnsi="Times New Roman" w:cs="Times New Roman"/>
                <w:szCs w:val="20"/>
                <w:lang w:val="en-GB"/>
              </w:rPr>
              <w:t>0.77</w:t>
            </w:r>
          </w:p>
        </w:tc>
      </w:tr>
    </w:tbl>
    <w:p w:rsidR="007472A9" w:rsidRDefault="007472A9" w:rsidP="0047502A">
      <w:pPr>
        <w:spacing w:after="240"/>
        <w:outlineLvl w:val="0"/>
        <w:rPr>
          <w:rFonts w:ascii="Times New Roman" w:hAnsi="Times New Roman" w:cs="Times New Roman"/>
          <w:szCs w:val="20"/>
        </w:rPr>
      </w:pPr>
    </w:p>
    <w:p w:rsidR="0047502A" w:rsidRPr="0047502A" w:rsidRDefault="0047502A" w:rsidP="0047502A">
      <w:pPr>
        <w:spacing w:after="240"/>
        <w:outlineLvl w:val="0"/>
        <w:rPr>
          <w:rFonts w:ascii="Times New Roman" w:hAnsi="Times New Roman" w:cs="Times New Roman"/>
          <w:szCs w:val="20"/>
        </w:rPr>
      </w:pPr>
      <w:r w:rsidRPr="0047502A">
        <w:rPr>
          <w:rFonts w:ascii="Times New Roman" w:hAnsi="Times New Roman" w:cs="Times New Roman"/>
          <w:szCs w:val="20"/>
        </w:rPr>
        <w:t xml:space="preserve">The predicted responses at </w:t>
      </w:r>
      <w:proofErr w:type="spellStart"/>
      <w:r w:rsidRPr="0047502A">
        <w:rPr>
          <w:rFonts w:ascii="Times New Roman" w:hAnsi="Times New Roman" w:cs="Times New Roman"/>
          <w:szCs w:val="20"/>
        </w:rPr>
        <w:t>centre</w:t>
      </w:r>
      <w:proofErr w:type="spellEnd"/>
      <w:r w:rsidRPr="0047502A">
        <w:rPr>
          <w:rFonts w:ascii="Times New Roman" w:hAnsi="Times New Roman" w:cs="Times New Roman"/>
          <w:szCs w:val="20"/>
        </w:rPr>
        <w:t xml:space="preserve"> point at pH 6, temperature 60</w:t>
      </w:r>
      <w:r w:rsidR="007472A9">
        <w:rPr>
          <w:rFonts w:ascii="Times New Roman" w:hAnsi="Times New Roman" w:cs="Times New Roman"/>
          <w:szCs w:val="20"/>
        </w:rPr>
        <w:t xml:space="preserve"> </w:t>
      </w:r>
      <w:r w:rsidRPr="0047502A">
        <w:rPr>
          <w:rFonts w:ascii="Times New Roman" w:hAnsi="Times New Roman" w:cs="Times New Roman"/>
          <w:szCs w:val="20"/>
        </w:rPr>
        <w:t>°C and sludge percentage 10(v/v) were 1.32</w:t>
      </w:r>
      <w:r w:rsidR="007472A9">
        <w:rPr>
          <w:rFonts w:ascii="Times New Roman" w:hAnsi="Times New Roman" w:cs="Times New Roman"/>
          <w:szCs w:val="20"/>
        </w:rPr>
        <w:t xml:space="preserve"> </w:t>
      </w:r>
      <w:r w:rsidRPr="0047502A">
        <w:rPr>
          <w:rFonts w:ascii="Times New Roman" w:hAnsi="Times New Roman" w:cs="Times New Roman"/>
          <w:szCs w:val="20"/>
        </w:rPr>
        <w:t>±</w:t>
      </w:r>
      <w:r w:rsidR="007472A9">
        <w:rPr>
          <w:rFonts w:ascii="Times New Roman" w:hAnsi="Times New Roman" w:cs="Times New Roman"/>
          <w:szCs w:val="20"/>
        </w:rPr>
        <w:t xml:space="preserve"> </w:t>
      </w:r>
      <w:r w:rsidRPr="0047502A">
        <w:rPr>
          <w:rFonts w:ascii="Times New Roman" w:hAnsi="Times New Roman" w:cs="Times New Roman"/>
          <w:szCs w:val="20"/>
        </w:rPr>
        <w:t xml:space="preserve">0.23 </w:t>
      </w:r>
      <w:proofErr w:type="spellStart"/>
      <w:r w:rsidRPr="0047502A">
        <w:rPr>
          <w:rFonts w:ascii="Times New Roman" w:hAnsi="Times New Roman" w:cs="Times New Roman"/>
          <w:szCs w:val="20"/>
        </w:rPr>
        <w:t>mmol</w:t>
      </w:r>
      <w:proofErr w:type="spellEnd"/>
      <w:r w:rsidRPr="0047502A">
        <w:rPr>
          <w:rFonts w:ascii="Times New Roman" w:hAnsi="Times New Roman" w:cs="Times New Roman"/>
          <w:szCs w:val="20"/>
        </w:rPr>
        <w:t xml:space="preserve">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L.h</w:t>
      </w:r>
      <w:proofErr w:type="spellEnd"/>
      <w:r w:rsidRPr="0047502A">
        <w:rPr>
          <w:rFonts w:ascii="Times New Roman" w:hAnsi="Times New Roman" w:cs="Times New Roman"/>
          <w:szCs w:val="20"/>
        </w:rPr>
        <w:t>, 32.32</w:t>
      </w:r>
      <w:r w:rsidR="007472A9">
        <w:rPr>
          <w:rFonts w:ascii="Times New Roman" w:hAnsi="Times New Roman" w:cs="Times New Roman"/>
          <w:szCs w:val="20"/>
        </w:rPr>
        <w:t xml:space="preserve"> </w:t>
      </w:r>
      <w:r w:rsidRPr="0047502A">
        <w:rPr>
          <w:rFonts w:ascii="Times New Roman" w:hAnsi="Times New Roman" w:cs="Times New Roman"/>
          <w:szCs w:val="20"/>
        </w:rPr>
        <w:t>±</w:t>
      </w:r>
      <w:r w:rsidR="007472A9">
        <w:rPr>
          <w:rFonts w:ascii="Times New Roman" w:hAnsi="Times New Roman" w:cs="Times New Roman"/>
          <w:szCs w:val="20"/>
        </w:rPr>
        <w:t xml:space="preserve"> </w:t>
      </w:r>
      <w:r w:rsidRPr="0047502A">
        <w:rPr>
          <w:rFonts w:ascii="Times New Roman" w:hAnsi="Times New Roman" w:cs="Times New Roman"/>
          <w:szCs w:val="20"/>
        </w:rPr>
        <w:t>5.61 ml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L.h</w:t>
      </w:r>
      <w:proofErr w:type="spellEnd"/>
      <w:r w:rsidRPr="0047502A">
        <w:rPr>
          <w:rFonts w:ascii="Times New Roman" w:hAnsi="Times New Roman" w:cs="Times New Roman"/>
          <w:szCs w:val="20"/>
        </w:rPr>
        <w:t xml:space="preserve"> and 1.33±0.15 </w:t>
      </w:r>
      <w:proofErr w:type="spellStart"/>
      <w:r w:rsidRPr="0047502A">
        <w:rPr>
          <w:rFonts w:ascii="Times New Roman" w:hAnsi="Times New Roman" w:cs="Times New Roman"/>
          <w:szCs w:val="20"/>
        </w:rPr>
        <w:t>mol</w:t>
      </w:r>
      <w:proofErr w:type="spellEnd"/>
      <w:r w:rsidRPr="0047502A">
        <w:rPr>
          <w:rFonts w:ascii="Times New Roman" w:hAnsi="Times New Roman" w:cs="Times New Roman"/>
          <w:szCs w:val="20"/>
        </w:rPr>
        <w:t xml:space="preserve">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mol</w:t>
      </w:r>
      <w:proofErr w:type="spellEnd"/>
      <w:r w:rsidRPr="0047502A">
        <w:rPr>
          <w:rFonts w:ascii="Times New Roman" w:hAnsi="Times New Roman" w:cs="Times New Roman"/>
          <w:szCs w:val="20"/>
        </w:rPr>
        <w:t xml:space="preserve"> substrate consumed (total of glucose and xylose consumed). The responses as a function of three independent factors are shown in the regression equation after performing the analysis of variances. The quadratic polynomial relating the factors and the responses are shown as equation 2, 3, 4</w:t>
      </w:r>
      <w:r w:rsidR="007472A9">
        <w:rPr>
          <w:rFonts w:ascii="Times New Roman" w:hAnsi="Times New Roman" w:cs="Times New Roman"/>
          <w:szCs w:val="20"/>
        </w:rPr>
        <w:t>, respectively</w:t>
      </w:r>
      <w:r w:rsidRPr="0047502A">
        <w:rPr>
          <w:rFonts w:ascii="Times New Roman" w:hAnsi="Times New Roman" w:cs="Times New Roman"/>
          <w:szCs w:val="20"/>
        </w:rPr>
        <w:t>.</w:t>
      </w:r>
    </w:p>
    <w:p w:rsidR="0047502A" w:rsidRPr="0047502A" w:rsidRDefault="0047502A" w:rsidP="0047502A">
      <w:pPr>
        <w:outlineLvl w:val="0"/>
        <w:rPr>
          <w:rFonts w:ascii="Times New Roman" w:hAnsi="Times New Roman" w:cs="Times New Roman"/>
          <w:szCs w:val="20"/>
        </w:rPr>
      </w:pPr>
      <w:r>
        <w:rPr>
          <w:rFonts w:ascii="Times New Roman" w:hAnsi="Times New Roman" w:cs="Times New Roman"/>
          <w:szCs w:val="20"/>
        </w:rPr>
        <w:t>HPR</w:t>
      </w:r>
      <w:r w:rsidRPr="0047502A">
        <w:rPr>
          <w:rFonts w:ascii="Times New Roman" w:hAnsi="Times New Roman" w:cs="Times New Roman"/>
          <w:szCs w:val="20"/>
        </w:rPr>
        <w:t xml:space="preserve"> (</w:t>
      </w:r>
      <w:proofErr w:type="spellStart"/>
      <w:r w:rsidRPr="0047502A">
        <w:rPr>
          <w:rFonts w:ascii="Times New Roman" w:hAnsi="Times New Roman" w:cs="Times New Roman"/>
          <w:szCs w:val="20"/>
        </w:rPr>
        <w:t>mmol</w:t>
      </w:r>
      <w:proofErr w:type="spellEnd"/>
      <w:r w:rsidRPr="0047502A">
        <w:rPr>
          <w:rFonts w:ascii="Times New Roman" w:hAnsi="Times New Roman" w:cs="Times New Roman"/>
          <w:szCs w:val="20"/>
        </w:rPr>
        <w:t xml:space="preserve">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L.h</w:t>
      </w:r>
      <w:proofErr w:type="spellEnd"/>
      <w:r w:rsidRPr="0047502A">
        <w:rPr>
          <w:rFonts w:ascii="Times New Roman" w:hAnsi="Times New Roman" w:cs="Times New Roman"/>
          <w:szCs w:val="20"/>
        </w:rPr>
        <w:t>):</w:t>
      </w:r>
    </w:p>
    <w:p w:rsidR="0047502A" w:rsidRPr="0047502A" w:rsidRDefault="0047502A" w:rsidP="0047502A">
      <w:pPr>
        <w:outlineLvl w:val="0"/>
        <w:rPr>
          <w:rFonts w:ascii="Times New Roman" w:hAnsi="Times New Roman" w:cs="Times New Roman"/>
          <w:szCs w:val="20"/>
        </w:rPr>
      </w:pPr>
    </w:p>
    <w:p w:rsidR="0047502A" w:rsidRPr="0047502A" w:rsidRDefault="0047502A" w:rsidP="007472A9">
      <w:pPr>
        <w:ind w:firstLine="720"/>
        <w:outlineLvl w:val="0"/>
        <w:rPr>
          <w:rFonts w:ascii="Times New Roman" w:hAnsi="Times New Roman" w:cs="Times New Roman"/>
          <w:szCs w:val="20"/>
        </w:rPr>
      </w:pPr>
      <w:r w:rsidRPr="0047502A">
        <w:rPr>
          <w:rFonts w:ascii="Times New Roman" w:hAnsi="Times New Roman" w:cs="Times New Roman"/>
          <w:szCs w:val="20"/>
        </w:rPr>
        <w:t>1.31 + 0.12A – 0.08B + 0.01C – 0.32A2 – 0.36B2 – 0.32</w:t>
      </w:r>
      <w:r w:rsidR="007472A9">
        <w:rPr>
          <w:rFonts w:ascii="Times New Roman" w:hAnsi="Times New Roman" w:cs="Times New Roman"/>
          <w:szCs w:val="20"/>
        </w:rPr>
        <w:t>C2 + 0.15AB +0.04AC + 0.19BC</w:t>
      </w:r>
      <w:r>
        <w:rPr>
          <w:rFonts w:ascii="Times New Roman" w:hAnsi="Times New Roman" w:cs="Times New Roman"/>
          <w:szCs w:val="20"/>
        </w:rPr>
        <w:tab/>
      </w:r>
      <w:r w:rsidRPr="0047502A">
        <w:rPr>
          <w:rFonts w:ascii="Times New Roman" w:hAnsi="Times New Roman" w:cs="Times New Roman"/>
          <w:szCs w:val="20"/>
        </w:rPr>
        <w:t>(2)</w:t>
      </w:r>
    </w:p>
    <w:p w:rsidR="0047502A" w:rsidRPr="0047502A" w:rsidRDefault="0047502A" w:rsidP="0047502A">
      <w:pPr>
        <w:outlineLvl w:val="0"/>
        <w:rPr>
          <w:rFonts w:ascii="Times New Roman" w:hAnsi="Times New Roman" w:cs="Times New Roman"/>
          <w:szCs w:val="20"/>
        </w:rPr>
      </w:pPr>
    </w:p>
    <w:p w:rsidR="0047502A" w:rsidRPr="0047502A" w:rsidRDefault="0047502A" w:rsidP="0047502A">
      <w:pPr>
        <w:outlineLvl w:val="0"/>
        <w:rPr>
          <w:rFonts w:ascii="Times New Roman" w:hAnsi="Times New Roman" w:cs="Times New Roman"/>
          <w:szCs w:val="20"/>
        </w:rPr>
      </w:pPr>
      <w:r>
        <w:rPr>
          <w:rFonts w:ascii="Times New Roman" w:hAnsi="Times New Roman" w:cs="Times New Roman"/>
          <w:szCs w:val="20"/>
        </w:rPr>
        <w:t>HPR</w:t>
      </w:r>
      <w:r w:rsidRPr="0047502A">
        <w:rPr>
          <w:rFonts w:ascii="Times New Roman" w:hAnsi="Times New Roman" w:cs="Times New Roman"/>
          <w:szCs w:val="20"/>
        </w:rPr>
        <w:t xml:space="preserve"> (ml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L.h</w:t>
      </w:r>
      <w:proofErr w:type="spellEnd"/>
      <w:r w:rsidRPr="0047502A">
        <w:rPr>
          <w:rFonts w:ascii="Times New Roman" w:hAnsi="Times New Roman" w:cs="Times New Roman"/>
          <w:szCs w:val="20"/>
        </w:rPr>
        <w:t>):</w:t>
      </w:r>
    </w:p>
    <w:p w:rsidR="0047502A" w:rsidRPr="0047502A" w:rsidRDefault="0047502A" w:rsidP="0047502A">
      <w:pPr>
        <w:outlineLvl w:val="0"/>
        <w:rPr>
          <w:rFonts w:ascii="Times New Roman" w:hAnsi="Times New Roman" w:cs="Times New Roman"/>
          <w:szCs w:val="20"/>
        </w:rPr>
      </w:pPr>
    </w:p>
    <w:p w:rsidR="0047502A" w:rsidRPr="0047502A" w:rsidRDefault="0047502A" w:rsidP="007472A9">
      <w:pPr>
        <w:ind w:firstLine="720"/>
        <w:outlineLvl w:val="0"/>
        <w:rPr>
          <w:rFonts w:ascii="Times New Roman" w:hAnsi="Times New Roman" w:cs="Times New Roman"/>
          <w:szCs w:val="20"/>
        </w:rPr>
      </w:pPr>
      <w:r w:rsidRPr="0047502A">
        <w:rPr>
          <w:rFonts w:ascii="Times New Roman" w:hAnsi="Times New Roman" w:cs="Times New Roman"/>
          <w:szCs w:val="20"/>
        </w:rPr>
        <w:t>32.05 + 2.97A – 1.90B + 0.28C – 7.80A2 – 8.86B2 – 7.90C</w:t>
      </w:r>
      <w:r w:rsidR="007472A9">
        <w:rPr>
          <w:rFonts w:ascii="Times New Roman" w:hAnsi="Times New Roman" w:cs="Times New Roman"/>
          <w:szCs w:val="20"/>
        </w:rPr>
        <w:t>2 + 3.65AB + 0.97AC + 4.59BC.</w:t>
      </w:r>
      <w:r w:rsidR="007472A9">
        <w:rPr>
          <w:rFonts w:ascii="Times New Roman" w:hAnsi="Times New Roman" w:cs="Times New Roman"/>
          <w:szCs w:val="20"/>
        </w:rPr>
        <w:tab/>
      </w:r>
      <w:r w:rsidRPr="0047502A">
        <w:rPr>
          <w:rFonts w:ascii="Times New Roman" w:hAnsi="Times New Roman" w:cs="Times New Roman"/>
          <w:szCs w:val="20"/>
        </w:rPr>
        <w:t>(3)</w:t>
      </w:r>
    </w:p>
    <w:p w:rsidR="0047502A" w:rsidRPr="0047502A" w:rsidRDefault="0047502A" w:rsidP="0047502A">
      <w:pPr>
        <w:outlineLvl w:val="0"/>
        <w:rPr>
          <w:rFonts w:ascii="Times New Roman" w:hAnsi="Times New Roman" w:cs="Times New Roman"/>
          <w:szCs w:val="20"/>
        </w:rPr>
      </w:pPr>
    </w:p>
    <w:p w:rsidR="0047502A" w:rsidRPr="0047502A" w:rsidRDefault="0047502A" w:rsidP="0047502A">
      <w:pPr>
        <w:outlineLvl w:val="0"/>
        <w:rPr>
          <w:rFonts w:ascii="Times New Roman" w:hAnsi="Times New Roman" w:cs="Times New Roman"/>
          <w:szCs w:val="20"/>
        </w:rPr>
      </w:pPr>
      <w:r w:rsidRPr="0047502A">
        <w:rPr>
          <w:rFonts w:ascii="Times New Roman" w:hAnsi="Times New Roman" w:cs="Times New Roman"/>
          <w:szCs w:val="20"/>
        </w:rPr>
        <w:t>H</w:t>
      </w:r>
      <w:r>
        <w:rPr>
          <w:rFonts w:ascii="Times New Roman" w:hAnsi="Times New Roman" w:cs="Times New Roman"/>
          <w:szCs w:val="20"/>
        </w:rPr>
        <w:t>ydrogen</w:t>
      </w:r>
      <w:r w:rsidRPr="0047502A">
        <w:rPr>
          <w:rFonts w:ascii="Times New Roman" w:hAnsi="Times New Roman" w:cs="Times New Roman"/>
          <w:szCs w:val="20"/>
        </w:rPr>
        <w:t xml:space="preserve"> yield (</w:t>
      </w:r>
      <w:proofErr w:type="spellStart"/>
      <w:r w:rsidRPr="0047502A">
        <w:rPr>
          <w:rFonts w:ascii="Times New Roman" w:hAnsi="Times New Roman" w:cs="Times New Roman"/>
          <w:szCs w:val="20"/>
        </w:rPr>
        <w:t>mol</w:t>
      </w:r>
      <w:proofErr w:type="spellEnd"/>
      <w:r w:rsidRPr="0047502A">
        <w:rPr>
          <w:rFonts w:ascii="Times New Roman" w:hAnsi="Times New Roman" w:cs="Times New Roman"/>
          <w:szCs w:val="20"/>
        </w:rPr>
        <w:t xml:space="preserve"> H</w:t>
      </w:r>
      <w:r w:rsidRPr="0047502A">
        <w:rPr>
          <w:rFonts w:ascii="Times New Roman" w:hAnsi="Times New Roman" w:cs="Times New Roman"/>
          <w:szCs w:val="20"/>
          <w:vertAlign w:val="subscript"/>
        </w:rPr>
        <w:t>2</w:t>
      </w:r>
      <w:r w:rsidRPr="0047502A">
        <w:rPr>
          <w:rFonts w:ascii="Times New Roman" w:hAnsi="Times New Roman" w:cs="Times New Roman"/>
          <w:szCs w:val="20"/>
        </w:rPr>
        <w:t>/</w:t>
      </w:r>
      <w:proofErr w:type="spellStart"/>
      <w:r w:rsidRPr="0047502A">
        <w:rPr>
          <w:rFonts w:ascii="Times New Roman" w:hAnsi="Times New Roman" w:cs="Times New Roman"/>
          <w:szCs w:val="20"/>
        </w:rPr>
        <w:t>mol</w:t>
      </w:r>
      <w:proofErr w:type="spellEnd"/>
      <w:r w:rsidRPr="0047502A">
        <w:rPr>
          <w:rFonts w:ascii="Times New Roman" w:hAnsi="Times New Roman" w:cs="Times New Roman"/>
          <w:szCs w:val="20"/>
        </w:rPr>
        <w:t xml:space="preserve"> substrate consumed):</w:t>
      </w:r>
    </w:p>
    <w:p w:rsidR="0047502A" w:rsidRPr="0047502A" w:rsidRDefault="0047502A" w:rsidP="0047502A">
      <w:pPr>
        <w:outlineLvl w:val="0"/>
        <w:rPr>
          <w:rFonts w:ascii="Times New Roman" w:hAnsi="Times New Roman" w:cs="Times New Roman"/>
          <w:szCs w:val="20"/>
        </w:rPr>
      </w:pPr>
    </w:p>
    <w:p w:rsidR="0047502A" w:rsidRPr="0047502A" w:rsidRDefault="0047502A" w:rsidP="007472A9">
      <w:pPr>
        <w:ind w:firstLine="720"/>
        <w:outlineLvl w:val="0"/>
        <w:rPr>
          <w:rFonts w:ascii="Times New Roman" w:hAnsi="Times New Roman" w:cs="Times New Roman"/>
          <w:szCs w:val="20"/>
        </w:rPr>
      </w:pPr>
      <w:r w:rsidRPr="0047502A">
        <w:rPr>
          <w:rFonts w:ascii="Times New Roman" w:hAnsi="Times New Roman" w:cs="Times New Roman"/>
          <w:szCs w:val="20"/>
        </w:rPr>
        <w:t>1.33 + 0.13A – 0.03B + 0.10C – 0.28A2 – 0.34B2 – 0.15C</w:t>
      </w:r>
      <w:r w:rsidR="007472A9">
        <w:rPr>
          <w:rFonts w:ascii="Times New Roman" w:hAnsi="Times New Roman" w:cs="Times New Roman"/>
          <w:szCs w:val="20"/>
        </w:rPr>
        <w:t>2 + 0.14AB - 0.01AC + 0.14BC</w:t>
      </w:r>
      <w:r w:rsidR="007472A9">
        <w:rPr>
          <w:rFonts w:ascii="Times New Roman" w:hAnsi="Times New Roman" w:cs="Times New Roman"/>
          <w:szCs w:val="20"/>
        </w:rPr>
        <w:tab/>
      </w:r>
      <w:r w:rsidRPr="0047502A">
        <w:rPr>
          <w:rFonts w:ascii="Times New Roman" w:hAnsi="Times New Roman" w:cs="Times New Roman"/>
          <w:szCs w:val="20"/>
        </w:rPr>
        <w:t>(4)</w:t>
      </w:r>
    </w:p>
    <w:p w:rsidR="001A26D3" w:rsidRDefault="001A26D3" w:rsidP="0047502A">
      <w:pPr>
        <w:outlineLvl w:val="0"/>
        <w:rPr>
          <w:rFonts w:ascii="Times New Roman" w:hAnsi="Times New Roman" w:cs="Times New Roman"/>
          <w:szCs w:val="20"/>
        </w:rPr>
      </w:pPr>
    </w:p>
    <w:p w:rsidR="00756EBD" w:rsidRPr="00756EBD" w:rsidRDefault="007472A9" w:rsidP="00756EBD">
      <w:pPr>
        <w:spacing w:after="240"/>
        <w:outlineLvl w:val="0"/>
        <w:rPr>
          <w:rFonts w:ascii="Times New Roman" w:hAnsi="Times New Roman" w:cs="Times New Roman"/>
          <w:szCs w:val="20"/>
        </w:rPr>
      </w:pPr>
      <w:r>
        <w:rPr>
          <w:rFonts w:ascii="Times New Roman" w:hAnsi="Times New Roman" w:cs="Times New Roman"/>
          <w:szCs w:val="20"/>
        </w:rPr>
        <w:t>w</w:t>
      </w:r>
      <w:r w:rsidR="00756EBD" w:rsidRPr="00756EBD">
        <w:rPr>
          <w:rFonts w:ascii="Times New Roman" w:hAnsi="Times New Roman" w:cs="Times New Roman"/>
          <w:szCs w:val="20"/>
        </w:rPr>
        <w:t>here A is the pH, B is the temperature (°C) and C is the sludge percentage (v/v).</w:t>
      </w:r>
    </w:p>
    <w:p w:rsidR="00756EBD" w:rsidRPr="007472A9" w:rsidRDefault="007472A9" w:rsidP="00756EBD">
      <w:pPr>
        <w:outlineLvl w:val="0"/>
        <w:rPr>
          <w:rFonts w:ascii="Times New Roman" w:hAnsi="Times New Roman" w:cs="Times New Roman"/>
          <w:b/>
          <w:szCs w:val="20"/>
        </w:rPr>
      </w:pPr>
      <w:r w:rsidRPr="007472A9">
        <w:rPr>
          <w:rFonts w:ascii="Times New Roman" w:hAnsi="Times New Roman" w:cs="Times New Roman"/>
          <w:b/>
          <w:szCs w:val="20"/>
        </w:rPr>
        <w:t>Statistical analysis (</w:t>
      </w:r>
      <w:r w:rsidR="00756EBD" w:rsidRPr="007472A9">
        <w:rPr>
          <w:rFonts w:ascii="Times New Roman" w:hAnsi="Times New Roman" w:cs="Times New Roman"/>
          <w:b/>
          <w:szCs w:val="20"/>
        </w:rPr>
        <w:t>ANOVA</w:t>
      </w:r>
      <w:r w:rsidRPr="007472A9">
        <w:rPr>
          <w:rFonts w:ascii="Times New Roman" w:hAnsi="Times New Roman" w:cs="Times New Roman"/>
          <w:b/>
          <w:szCs w:val="20"/>
        </w:rPr>
        <w:t>)</w:t>
      </w:r>
    </w:p>
    <w:p w:rsidR="00505D6A" w:rsidRDefault="00756EBD" w:rsidP="00756EBD">
      <w:pPr>
        <w:outlineLvl w:val="0"/>
        <w:rPr>
          <w:rFonts w:ascii="Times New Roman" w:hAnsi="Times New Roman" w:cs="Times New Roman"/>
          <w:szCs w:val="20"/>
        </w:rPr>
      </w:pPr>
      <w:r w:rsidRPr="00756EBD">
        <w:rPr>
          <w:rFonts w:ascii="Times New Roman" w:hAnsi="Times New Roman" w:cs="Times New Roman"/>
          <w:szCs w:val="20"/>
        </w:rPr>
        <w:t>An analysis of variance (ANOVA) was conducted to investigate the significance of fit for the quadratic model based on experimental data Table 2 and 3</w:t>
      </w:r>
      <w:r w:rsidR="007472A9">
        <w:rPr>
          <w:rFonts w:ascii="Times New Roman" w:hAnsi="Times New Roman" w:cs="Times New Roman"/>
          <w:szCs w:val="20"/>
        </w:rPr>
        <w:t>, respectively</w:t>
      </w:r>
      <w:r w:rsidRPr="00756EBD">
        <w:rPr>
          <w:rFonts w:ascii="Times New Roman" w:hAnsi="Times New Roman" w:cs="Times New Roman"/>
          <w:szCs w:val="20"/>
        </w:rPr>
        <w:t xml:space="preserve">. The p-value was used to investigate the significance of each coefficient and the degree of interaction between each of the independent factors studied. The independent variables of selected factors are more significant with greater F-value and small p-value </w:t>
      </w:r>
      <w:r>
        <w:rPr>
          <w:rFonts w:ascii="Times New Roman" w:hAnsi="Times New Roman" w:cs="Times New Roman"/>
          <w:szCs w:val="20"/>
        </w:rPr>
        <w:t xml:space="preserve">[7]. </w:t>
      </w:r>
      <w:r w:rsidRPr="00756EBD">
        <w:rPr>
          <w:rFonts w:ascii="Times New Roman" w:hAnsi="Times New Roman" w:cs="Times New Roman"/>
          <w:szCs w:val="20"/>
        </w:rPr>
        <w:t>From analysis of ANOVA for response data of hydrogen productivity (</w:t>
      </w:r>
      <w:proofErr w:type="spellStart"/>
      <w:r w:rsidRPr="00756EBD">
        <w:rPr>
          <w:rFonts w:ascii="Times New Roman" w:hAnsi="Times New Roman" w:cs="Times New Roman"/>
          <w:szCs w:val="20"/>
        </w:rPr>
        <w:t>mmol</w:t>
      </w:r>
      <w:proofErr w:type="spellEnd"/>
      <w:r w:rsidRPr="00756EBD">
        <w:rPr>
          <w:rFonts w:ascii="Times New Roman" w:hAnsi="Times New Roman" w:cs="Times New Roman"/>
          <w:szCs w:val="20"/>
        </w:rPr>
        <w:t xml:space="preserve"> H</w:t>
      </w:r>
      <w:r w:rsidRPr="00756EBD">
        <w:rPr>
          <w:rFonts w:ascii="Times New Roman" w:hAnsi="Times New Roman" w:cs="Times New Roman"/>
          <w:szCs w:val="20"/>
          <w:vertAlign w:val="subscript"/>
        </w:rPr>
        <w:t>2</w:t>
      </w:r>
      <w:r w:rsidRPr="00756EBD">
        <w:rPr>
          <w:rFonts w:ascii="Times New Roman" w:hAnsi="Times New Roman" w:cs="Times New Roman"/>
          <w:szCs w:val="20"/>
        </w:rPr>
        <w:t>/</w:t>
      </w:r>
      <w:proofErr w:type="spellStart"/>
      <w:r w:rsidRPr="00756EBD">
        <w:rPr>
          <w:rFonts w:ascii="Times New Roman" w:hAnsi="Times New Roman" w:cs="Times New Roman"/>
          <w:szCs w:val="20"/>
        </w:rPr>
        <w:t>L.h</w:t>
      </w:r>
      <w:proofErr w:type="spellEnd"/>
      <w:r w:rsidRPr="00756EBD">
        <w:rPr>
          <w:rFonts w:ascii="Times New Roman" w:hAnsi="Times New Roman" w:cs="Times New Roman"/>
          <w:szCs w:val="20"/>
        </w:rPr>
        <w:t xml:space="preserve">) as summarize in Table 2, the model F-value of 5.76 implies the model was significant.  There was only a 0.57% chance that a model F-value this large could occur due to noise. Values of </w:t>
      </w:r>
      <w:proofErr w:type="spellStart"/>
      <w:r w:rsidRPr="00756EBD">
        <w:rPr>
          <w:rFonts w:ascii="Times New Roman" w:hAnsi="Times New Roman" w:cs="Times New Roman"/>
          <w:szCs w:val="20"/>
        </w:rPr>
        <w:t>Pro</w:t>
      </w:r>
      <w:r w:rsidR="007472A9">
        <w:rPr>
          <w:rFonts w:ascii="Times New Roman" w:hAnsi="Times New Roman" w:cs="Times New Roman"/>
          <w:szCs w:val="20"/>
        </w:rPr>
        <w:t>b</w:t>
      </w:r>
      <w:proofErr w:type="spellEnd"/>
      <w:r w:rsidR="007472A9">
        <w:rPr>
          <w:rFonts w:ascii="Times New Roman" w:hAnsi="Times New Roman" w:cs="Times New Roman"/>
          <w:szCs w:val="20"/>
        </w:rPr>
        <w:t xml:space="preserve"> &gt; F of 0.0057 less than 0.05</w:t>
      </w:r>
      <w:r w:rsidRPr="00756EBD">
        <w:rPr>
          <w:rFonts w:ascii="Times New Roman" w:hAnsi="Times New Roman" w:cs="Times New Roman"/>
          <w:szCs w:val="20"/>
        </w:rPr>
        <w:t xml:space="preserve"> indicated model terms were significant.  The lack of fit F-value of 2.53 implies the lack of fit is not significant relative to the pure error.  There is a 16.55% chance that a lack of fit F-value this large could occur due to noise.</w:t>
      </w:r>
    </w:p>
    <w:p w:rsidR="00F33829" w:rsidRDefault="00F33829" w:rsidP="00756EBD">
      <w:pPr>
        <w:outlineLvl w:val="0"/>
        <w:rPr>
          <w:rFonts w:ascii="Times New Roman" w:hAnsi="Times New Roman" w:cs="Times New Roman"/>
          <w:szCs w:val="20"/>
        </w:rPr>
      </w:pPr>
    </w:p>
    <w:p w:rsidR="00F33829" w:rsidRDefault="007472A9" w:rsidP="00054710">
      <w:pPr>
        <w:jc w:val="center"/>
        <w:outlineLvl w:val="0"/>
        <w:rPr>
          <w:rFonts w:ascii="Times New Roman" w:hAnsi="Times New Roman" w:cs="Times New Roman"/>
          <w:szCs w:val="20"/>
        </w:rPr>
      </w:pPr>
      <w:r>
        <w:rPr>
          <w:rFonts w:ascii="Times New Roman" w:hAnsi="Times New Roman" w:cs="Times New Roman"/>
          <w:szCs w:val="20"/>
        </w:rPr>
        <w:t xml:space="preserve">Table 2. </w:t>
      </w:r>
      <w:r w:rsidR="00F33829" w:rsidRPr="00F33829">
        <w:rPr>
          <w:rFonts w:ascii="Times New Roman" w:hAnsi="Times New Roman" w:cs="Times New Roman"/>
          <w:szCs w:val="20"/>
        </w:rPr>
        <w:t>ANOVA for the response H2 productivity (</w:t>
      </w:r>
      <w:proofErr w:type="spellStart"/>
      <w:r w:rsidR="00F33829" w:rsidRPr="00F33829">
        <w:rPr>
          <w:rFonts w:ascii="Times New Roman" w:hAnsi="Times New Roman" w:cs="Times New Roman"/>
          <w:szCs w:val="20"/>
        </w:rPr>
        <w:t>mmol</w:t>
      </w:r>
      <w:proofErr w:type="spellEnd"/>
      <w:r w:rsidR="00F33829" w:rsidRPr="00F33829">
        <w:rPr>
          <w:rFonts w:ascii="Times New Roman" w:hAnsi="Times New Roman" w:cs="Times New Roman"/>
          <w:szCs w:val="20"/>
        </w:rPr>
        <w:t xml:space="preserve"> H</w:t>
      </w:r>
      <w:r w:rsidR="00F33829" w:rsidRPr="00F33829">
        <w:rPr>
          <w:rFonts w:ascii="Times New Roman" w:hAnsi="Times New Roman" w:cs="Times New Roman"/>
          <w:szCs w:val="20"/>
          <w:vertAlign w:val="subscript"/>
        </w:rPr>
        <w:t>2</w:t>
      </w:r>
      <w:r>
        <w:rPr>
          <w:rFonts w:ascii="Times New Roman" w:hAnsi="Times New Roman" w:cs="Times New Roman"/>
          <w:szCs w:val="20"/>
        </w:rPr>
        <w:t>/</w:t>
      </w:r>
      <w:proofErr w:type="spellStart"/>
      <w:r>
        <w:rPr>
          <w:rFonts w:ascii="Times New Roman" w:hAnsi="Times New Roman" w:cs="Times New Roman"/>
          <w:szCs w:val="20"/>
        </w:rPr>
        <w:t>l.h</w:t>
      </w:r>
      <w:proofErr w:type="spellEnd"/>
      <w:r>
        <w:rPr>
          <w:rFonts w:ascii="Times New Roman" w:hAnsi="Times New Roman" w:cs="Times New Roman"/>
          <w:szCs w:val="20"/>
        </w:rPr>
        <w:t>)</w:t>
      </w:r>
    </w:p>
    <w:p w:rsidR="00F33829" w:rsidRDefault="00F33829" w:rsidP="00756EBD">
      <w:pP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1105"/>
        <w:gridCol w:w="1558"/>
        <w:gridCol w:w="483"/>
        <w:gridCol w:w="1363"/>
        <w:gridCol w:w="887"/>
        <w:gridCol w:w="971"/>
        <w:gridCol w:w="1444"/>
      </w:tblGrid>
      <w:tr w:rsidR="00F33829" w:rsidRPr="00F33829" w:rsidTr="007472A9">
        <w:trPr>
          <w:trHeight w:val="255"/>
          <w:jc w:val="center"/>
        </w:trPr>
        <w:tc>
          <w:tcPr>
            <w:tcW w:w="0" w:type="auto"/>
            <w:gridSpan w:val="7"/>
            <w:tcBorders>
              <w:top w:val="single" w:sz="4" w:space="0" w:color="auto"/>
              <w:bottom w:val="single" w:sz="4" w:space="0" w:color="auto"/>
            </w:tcBorders>
            <w:shd w:val="clear" w:color="auto" w:fill="auto"/>
          </w:tcPr>
          <w:p w:rsidR="00F33829" w:rsidRPr="00F33829" w:rsidRDefault="00F33829" w:rsidP="00A03C08">
            <w:pPr>
              <w:jc w:val="cente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Statistics</w:t>
            </w:r>
          </w:p>
        </w:tc>
      </w:tr>
      <w:tr w:rsidR="00F33829" w:rsidRPr="00F33829" w:rsidTr="007472A9">
        <w:trPr>
          <w:trHeight w:val="255"/>
          <w:jc w:val="center"/>
        </w:trPr>
        <w:tc>
          <w:tcPr>
            <w:tcW w:w="0" w:type="auto"/>
            <w:tcBorders>
              <w:top w:val="single" w:sz="4" w:space="0" w:color="auto"/>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Source</w:t>
            </w:r>
          </w:p>
        </w:tc>
        <w:tc>
          <w:tcPr>
            <w:tcW w:w="0" w:type="auto"/>
            <w:tcBorders>
              <w:top w:val="single" w:sz="4" w:space="0" w:color="auto"/>
              <w:bottom w:val="single" w:sz="4" w:space="0" w:color="auto"/>
            </w:tcBorders>
            <w:shd w:val="clear" w:color="auto" w:fill="auto"/>
            <w:noWrap/>
            <w:vAlign w:val="bottom"/>
            <w:hideMark/>
          </w:tcPr>
          <w:p w:rsidR="00F33829" w:rsidRPr="00F33829" w:rsidRDefault="007472A9"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Sum of S</w:t>
            </w:r>
            <w:r w:rsidR="00F33829" w:rsidRPr="00F33829">
              <w:rPr>
                <w:rFonts w:ascii="Times New Roman" w:hAnsi="Times New Roman" w:cs="Times New Roman"/>
                <w:b/>
                <w:szCs w:val="20"/>
                <w:lang w:val="en-MY" w:eastAsia="en-MY"/>
              </w:rPr>
              <w:t>quares</w:t>
            </w:r>
          </w:p>
        </w:tc>
        <w:tc>
          <w:tcPr>
            <w:tcW w:w="0" w:type="auto"/>
            <w:tcBorders>
              <w:top w:val="single" w:sz="4" w:space="0" w:color="auto"/>
              <w:bottom w:val="single" w:sz="4" w:space="0" w:color="auto"/>
            </w:tcBorders>
            <w:shd w:val="clear" w:color="auto" w:fill="auto"/>
            <w:noWrap/>
            <w:vAlign w:val="bottom"/>
            <w:hideMark/>
          </w:tcPr>
          <w:p w:rsidR="00F33829" w:rsidRPr="00F33829" w:rsidRDefault="007472A9"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DF</w:t>
            </w:r>
          </w:p>
        </w:tc>
        <w:tc>
          <w:tcPr>
            <w:tcW w:w="0" w:type="auto"/>
            <w:tcBorders>
              <w:top w:val="single" w:sz="4" w:space="0" w:color="auto"/>
              <w:bottom w:val="single" w:sz="4" w:space="0" w:color="auto"/>
            </w:tcBorders>
            <w:shd w:val="clear" w:color="auto" w:fill="auto"/>
          </w:tcPr>
          <w:p w:rsidR="00F33829" w:rsidRPr="00F33829" w:rsidRDefault="007472A9"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Mean S</w:t>
            </w:r>
            <w:r w:rsidR="00F33829" w:rsidRPr="00F33829">
              <w:rPr>
                <w:rFonts w:ascii="Times New Roman" w:hAnsi="Times New Roman" w:cs="Times New Roman"/>
                <w:b/>
                <w:szCs w:val="20"/>
                <w:lang w:val="en-MY" w:eastAsia="en-MY"/>
              </w:rPr>
              <w:t>quare</w:t>
            </w:r>
          </w:p>
        </w:tc>
        <w:tc>
          <w:tcPr>
            <w:tcW w:w="0" w:type="auto"/>
            <w:tcBorders>
              <w:top w:val="single" w:sz="4" w:space="0" w:color="auto"/>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F-Value</w:t>
            </w:r>
          </w:p>
        </w:tc>
        <w:tc>
          <w:tcPr>
            <w:tcW w:w="0" w:type="auto"/>
            <w:tcBorders>
              <w:top w:val="single" w:sz="4" w:space="0" w:color="auto"/>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proofErr w:type="spellStart"/>
            <w:r w:rsidRPr="00F33829">
              <w:rPr>
                <w:rFonts w:ascii="Times New Roman" w:hAnsi="Times New Roman" w:cs="Times New Roman"/>
                <w:b/>
                <w:szCs w:val="20"/>
                <w:lang w:val="en-MY" w:eastAsia="en-MY"/>
              </w:rPr>
              <w:t>Prob</w:t>
            </w:r>
            <w:proofErr w:type="spellEnd"/>
            <w:r w:rsidRPr="00F33829">
              <w:rPr>
                <w:rFonts w:ascii="Times New Roman" w:hAnsi="Times New Roman" w:cs="Times New Roman"/>
                <w:b/>
                <w:szCs w:val="20"/>
                <w:lang w:val="en-MY" w:eastAsia="en-MY"/>
              </w:rPr>
              <w:t xml:space="preserve"> &gt; F</w:t>
            </w:r>
          </w:p>
        </w:tc>
        <w:tc>
          <w:tcPr>
            <w:tcW w:w="0" w:type="auto"/>
            <w:tcBorders>
              <w:top w:val="single" w:sz="4" w:space="0" w:color="auto"/>
              <w:bottom w:val="single" w:sz="4" w:space="0" w:color="auto"/>
            </w:tcBorders>
            <w:shd w:val="clear" w:color="auto" w:fill="auto"/>
            <w:noWrap/>
            <w:vAlign w:val="bottom"/>
            <w:hideMark/>
          </w:tcPr>
          <w:p w:rsidR="00F33829" w:rsidRPr="00F33829" w:rsidRDefault="007472A9"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R</w:t>
            </w:r>
            <w:r w:rsidR="00F33829" w:rsidRPr="00F33829">
              <w:rPr>
                <w:rFonts w:ascii="Times New Roman" w:hAnsi="Times New Roman" w:cs="Times New Roman"/>
                <w:b/>
                <w:szCs w:val="20"/>
                <w:lang w:val="en-MY" w:eastAsia="en-MY"/>
              </w:rPr>
              <w:t>emark</w:t>
            </w:r>
          </w:p>
        </w:tc>
      </w:tr>
      <w:tr w:rsidR="00F33829" w:rsidRPr="00F33829" w:rsidTr="007472A9">
        <w:trPr>
          <w:trHeight w:val="255"/>
          <w:jc w:val="center"/>
        </w:trPr>
        <w:tc>
          <w:tcPr>
            <w:tcW w:w="0" w:type="auto"/>
            <w:tcBorders>
              <w:top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Model</w:t>
            </w:r>
          </w:p>
        </w:tc>
        <w:tc>
          <w:tcPr>
            <w:tcW w:w="0" w:type="auto"/>
            <w:tcBorders>
              <w:top w:val="single" w:sz="4" w:space="0" w:color="auto"/>
            </w:tcBorders>
            <w:shd w:val="clear" w:color="auto" w:fill="auto"/>
            <w:noWrap/>
            <w:vAlign w:val="center"/>
            <w:hideMark/>
          </w:tcPr>
          <w:p w:rsidR="00F33829" w:rsidRPr="00F33829" w:rsidRDefault="00F33829" w:rsidP="00A03C08">
            <w:pPr>
              <w:jc w:val="center"/>
              <w:rPr>
                <w:rFonts w:ascii="Times New Roman" w:hAnsi="Times New Roman" w:cs="Times New Roman"/>
                <w:szCs w:val="20"/>
                <w:lang w:val="en-MY" w:eastAsia="en-MY"/>
              </w:rPr>
            </w:pPr>
            <w:r w:rsidRPr="00F33829">
              <w:rPr>
                <w:rFonts w:ascii="Times New Roman" w:hAnsi="Times New Roman" w:cs="Times New Roman"/>
                <w:szCs w:val="20"/>
              </w:rPr>
              <w:t>4.81</w:t>
            </w:r>
          </w:p>
        </w:tc>
        <w:tc>
          <w:tcPr>
            <w:tcW w:w="0" w:type="auto"/>
            <w:tcBorders>
              <w:top w:val="single" w:sz="4" w:space="0" w:color="auto"/>
            </w:tcBorders>
            <w:shd w:val="clear" w:color="auto" w:fill="auto"/>
            <w:noWrap/>
            <w:vAlign w:val="center"/>
            <w:hideMark/>
          </w:tcPr>
          <w:p w:rsidR="00F33829" w:rsidRPr="00F33829" w:rsidRDefault="00F33829" w:rsidP="00A03C08">
            <w:pPr>
              <w:jc w:val="center"/>
              <w:rPr>
                <w:rFonts w:ascii="Times New Roman" w:hAnsi="Times New Roman" w:cs="Times New Roman"/>
                <w:szCs w:val="20"/>
                <w:lang w:val="en-MY" w:eastAsia="en-MY"/>
              </w:rPr>
            </w:pPr>
            <w:r w:rsidRPr="00F33829">
              <w:rPr>
                <w:rFonts w:ascii="Times New Roman" w:hAnsi="Times New Roman" w:cs="Times New Roman"/>
                <w:szCs w:val="20"/>
              </w:rPr>
              <w:t>9</w:t>
            </w:r>
          </w:p>
        </w:tc>
        <w:tc>
          <w:tcPr>
            <w:tcW w:w="0" w:type="auto"/>
            <w:tcBorders>
              <w:top w:val="single" w:sz="4" w:space="0" w:color="auto"/>
            </w:tcBorders>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0.53</w:t>
            </w:r>
          </w:p>
        </w:tc>
        <w:tc>
          <w:tcPr>
            <w:tcW w:w="0" w:type="auto"/>
            <w:tcBorders>
              <w:top w:val="single" w:sz="4" w:space="0" w:color="auto"/>
            </w:tcBorders>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5.76</w:t>
            </w:r>
          </w:p>
        </w:tc>
        <w:tc>
          <w:tcPr>
            <w:tcW w:w="0" w:type="auto"/>
            <w:tcBorders>
              <w:top w:val="single" w:sz="4" w:space="0" w:color="auto"/>
            </w:tcBorders>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0.0057</w:t>
            </w:r>
          </w:p>
        </w:tc>
        <w:tc>
          <w:tcPr>
            <w:tcW w:w="0" w:type="auto"/>
            <w:tcBorders>
              <w:top w:val="single" w:sz="4" w:space="0" w:color="auto"/>
            </w:tcBorders>
            <w:shd w:val="clear" w:color="auto" w:fill="auto"/>
            <w:noWrap/>
            <w:vAlign w:val="bottom"/>
            <w:hideMark/>
          </w:tcPr>
          <w:p w:rsidR="00F33829" w:rsidRPr="00F33829" w:rsidRDefault="007472A9" w:rsidP="007472A9">
            <w:pPr>
              <w:rPr>
                <w:rFonts w:ascii="Times New Roman" w:hAnsi="Times New Roman" w:cs="Times New Roman"/>
                <w:szCs w:val="20"/>
              </w:rPr>
            </w:pPr>
            <w:r>
              <w:rPr>
                <w:rFonts w:ascii="Times New Roman" w:hAnsi="Times New Roman" w:cs="Times New Roman"/>
                <w:szCs w:val="20"/>
              </w:rPr>
              <w:t>S</w:t>
            </w:r>
            <w:r w:rsidR="00F33829" w:rsidRPr="00F33829">
              <w:rPr>
                <w:rFonts w:ascii="Times New Roman" w:hAnsi="Times New Roman" w:cs="Times New Roman"/>
                <w:szCs w:val="20"/>
              </w:rPr>
              <w:t>ignificant</w:t>
            </w: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0.20</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0.20</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2.16</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0.1720</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0.08</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0.08</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0.89</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0.3677</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0.02</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0.8931</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w:t>
            </w:r>
            <w:r w:rsidRPr="00F33829">
              <w:rPr>
                <w:rFonts w:ascii="Times New Roman" w:hAnsi="Times New Roman" w:cs="Times New Roman"/>
                <w:szCs w:val="20"/>
                <w:vertAlign w:val="superscript"/>
                <w:lang w:val="en-MY" w:eastAsia="en-MY"/>
              </w:rPr>
              <w:t>2</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1.46</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1.46</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15.78</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0.0026</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w:t>
            </w:r>
            <w:r w:rsidRPr="00F33829">
              <w:rPr>
                <w:rFonts w:ascii="Times New Roman" w:hAnsi="Times New Roman" w:cs="Times New Roman"/>
                <w:szCs w:val="20"/>
                <w:vertAlign w:val="superscript"/>
                <w:lang w:val="en-MY" w:eastAsia="en-MY"/>
              </w:rPr>
              <w:t>2</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1.89</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1.89</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20.37</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0.0011</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w:t>
            </w:r>
            <w:r w:rsidRPr="00F33829">
              <w:rPr>
                <w:rFonts w:ascii="Times New Roman" w:hAnsi="Times New Roman" w:cs="Times New Roman"/>
                <w:szCs w:val="20"/>
                <w:vertAlign w:val="superscript"/>
                <w:lang w:val="en-MY" w:eastAsia="en-MY"/>
              </w:rPr>
              <w:t>2</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1.50</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1.50</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16.21</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0.0024</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AB</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0.18</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0.18</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1.91</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0.1966</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AC</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0.01</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0.01</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0.13</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0.7218</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BC</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0.28</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0.28</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3.03</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0.1122</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lastRenderedPageBreak/>
              <w:t>Residual</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0.93</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10</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0.09</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Lack of Fit</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0.66</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0.13</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2.53</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0.1655</w:t>
            </w:r>
          </w:p>
        </w:tc>
        <w:tc>
          <w:tcPr>
            <w:tcW w:w="0" w:type="auto"/>
            <w:shd w:val="clear" w:color="auto" w:fill="auto"/>
            <w:noWrap/>
            <w:vAlign w:val="bottom"/>
            <w:hideMark/>
          </w:tcPr>
          <w:p w:rsidR="00F33829" w:rsidRPr="00F33829" w:rsidRDefault="007472A9" w:rsidP="00A03C08">
            <w:pPr>
              <w:jc w:val="center"/>
              <w:rPr>
                <w:rFonts w:ascii="Times New Roman" w:hAnsi="Times New Roman" w:cs="Times New Roman"/>
                <w:szCs w:val="20"/>
              </w:rPr>
            </w:pPr>
            <w:r w:rsidRPr="00F33829">
              <w:rPr>
                <w:rFonts w:ascii="Times New Roman" w:hAnsi="Times New Roman" w:cs="Times New Roman"/>
                <w:szCs w:val="20"/>
              </w:rPr>
              <w:t>Not Significant</w:t>
            </w: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Pure Error</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0.26</w:t>
            </w:r>
          </w:p>
        </w:tc>
        <w:tc>
          <w:tcPr>
            <w:tcW w:w="0" w:type="auto"/>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0.05</w:t>
            </w: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Cor Total</w:t>
            </w:r>
          </w:p>
        </w:tc>
        <w:tc>
          <w:tcPr>
            <w:tcW w:w="0" w:type="auto"/>
            <w:tcBorders>
              <w:bottom w:val="single" w:sz="4" w:space="0" w:color="auto"/>
            </w:tcBorders>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5.74</w:t>
            </w:r>
          </w:p>
        </w:tc>
        <w:tc>
          <w:tcPr>
            <w:tcW w:w="0" w:type="auto"/>
            <w:tcBorders>
              <w:bottom w:val="single" w:sz="4" w:space="0" w:color="auto"/>
            </w:tcBorders>
            <w:shd w:val="clear" w:color="auto" w:fill="auto"/>
            <w:noWrap/>
            <w:vAlign w:val="center"/>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19</w:t>
            </w:r>
          </w:p>
        </w:tc>
        <w:tc>
          <w:tcPr>
            <w:tcW w:w="0" w:type="auto"/>
            <w:tcBorders>
              <w:bottom w:val="single" w:sz="4" w:space="0" w:color="auto"/>
            </w:tcBorders>
            <w:shd w:val="clear" w:color="auto" w:fill="auto"/>
          </w:tcPr>
          <w:p w:rsidR="00F33829" w:rsidRPr="00F33829" w:rsidRDefault="00F33829" w:rsidP="00A03C08">
            <w:pPr>
              <w:jc w:val="center"/>
              <w:rPr>
                <w:rFonts w:ascii="Times New Roman" w:hAnsi="Times New Roman" w:cs="Times New Roman"/>
                <w:szCs w:val="20"/>
              </w:rPr>
            </w:pPr>
          </w:p>
        </w:tc>
        <w:tc>
          <w:tcPr>
            <w:tcW w:w="0" w:type="auto"/>
            <w:tcBorders>
              <w:bottom w:val="single" w:sz="4" w:space="0" w:color="auto"/>
            </w:tcBorders>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tcBorders>
              <w:bottom w:val="single" w:sz="4" w:space="0" w:color="auto"/>
            </w:tcBorders>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c>
          <w:tcPr>
            <w:tcW w:w="0" w:type="auto"/>
            <w:tcBorders>
              <w:bottom w:val="single" w:sz="4" w:space="0" w:color="auto"/>
            </w:tcBorders>
            <w:shd w:val="clear" w:color="auto" w:fill="auto"/>
            <w:noWrap/>
            <w:vAlign w:val="bottom"/>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gridSpan w:val="7"/>
            <w:tcBorders>
              <w:top w:val="single" w:sz="4" w:space="0" w:color="auto"/>
              <w:bottom w:val="single" w:sz="4" w:space="0" w:color="auto"/>
            </w:tcBorders>
            <w:shd w:val="clear" w:color="auto" w:fill="auto"/>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Coefficient of determination, R</w:t>
            </w:r>
            <w:r w:rsidRPr="00F33829">
              <w:rPr>
                <w:rFonts w:ascii="Times New Roman" w:hAnsi="Times New Roman" w:cs="Times New Roman"/>
                <w:szCs w:val="20"/>
                <w:vertAlign w:val="superscript"/>
                <w:lang w:val="en-MY" w:eastAsia="en-MY"/>
              </w:rPr>
              <w:t>2</w:t>
            </w:r>
            <w:r w:rsidRPr="00F33829">
              <w:rPr>
                <w:rFonts w:ascii="Times New Roman" w:hAnsi="Times New Roman" w:cs="Times New Roman"/>
                <w:szCs w:val="20"/>
                <w:lang w:val="en-MY" w:eastAsia="en-MY"/>
              </w:rPr>
              <w:t xml:space="preserve"> = 0.838; adjusted R</w:t>
            </w:r>
            <w:r w:rsidRPr="00F33829">
              <w:rPr>
                <w:rFonts w:ascii="Times New Roman" w:hAnsi="Times New Roman" w:cs="Times New Roman"/>
                <w:szCs w:val="20"/>
                <w:vertAlign w:val="superscript"/>
                <w:lang w:val="en-MY" w:eastAsia="en-MY"/>
              </w:rPr>
              <w:t>2</w:t>
            </w:r>
            <w:r w:rsidRPr="00F33829">
              <w:rPr>
                <w:rFonts w:ascii="Times New Roman" w:hAnsi="Times New Roman" w:cs="Times New Roman"/>
                <w:szCs w:val="20"/>
                <w:lang w:val="en-MY" w:eastAsia="en-MY"/>
              </w:rPr>
              <w:t xml:space="preserve"> = 0.693</w:t>
            </w:r>
          </w:p>
        </w:tc>
      </w:tr>
    </w:tbl>
    <w:p w:rsidR="00F33829" w:rsidRDefault="00F33829" w:rsidP="00756EBD">
      <w:pPr>
        <w:outlineLvl w:val="0"/>
        <w:rPr>
          <w:rFonts w:ascii="Times New Roman" w:hAnsi="Times New Roman" w:cs="Times New Roman"/>
          <w:szCs w:val="20"/>
        </w:rPr>
      </w:pPr>
    </w:p>
    <w:p w:rsidR="00F33829" w:rsidRDefault="007472A9" w:rsidP="00054710">
      <w:pPr>
        <w:jc w:val="center"/>
        <w:outlineLvl w:val="0"/>
        <w:rPr>
          <w:rFonts w:ascii="Times New Roman" w:hAnsi="Times New Roman" w:cs="Times New Roman"/>
          <w:szCs w:val="20"/>
        </w:rPr>
      </w:pPr>
      <w:r>
        <w:rPr>
          <w:rFonts w:ascii="Times New Roman" w:hAnsi="Times New Roman" w:cs="Times New Roman"/>
          <w:szCs w:val="20"/>
        </w:rPr>
        <w:t xml:space="preserve">Table 3. </w:t>
      </w:r>
      <w:r w:rsidR="00F33829" w:rsidRPr="00F33829">
        <w:rPr>
          <w:rFonts w:ascii="Times New Roman" w:hAnsi="Times New Roman" w:cs="Times New Roman"/>
          <w:szCs w:val="20"/>
        </w:rPr>
        <w:t>ANOVA for the response H</w:t>
      </w:r>
      <w:r w:rsidR="00F33829" w:rsidRPr="00F33829">
        <w:rPr>
          <w:rFonts w:ascii="Times New Roman" w:hAnsi="Times New Roman" w:cs="Times New Roman"/>
          <w:szCs w:val="20"/>
          <w:vertAlign w:val="subscript"/>
        </w:rPr>
        <w:t>2</w:t>
      </w:r>
      <w:r w:rsidR="00F33829" w:rsidRPr="00F33829">
        <w:rPr>
          <w:rFonts w:ascii="Times New Roman" w:hAnsi="Times New Roman" w:cs="Times New Roman"/>
          <w:szCs w:val="20"/>
        </w:rPr>
        <w:t xml:space="preserve"> yield (</w:t>
      </w:r>
      <w:proofErr w:type="spellStart"/>
      <w:r w:rsidR="00F33829" w:rsidRPr="00F33829">
        <w:rPr>
          <w:rFonts w:ascii="Times New Roman" w:hAnsi="Times New Roman" w:cs="Times New Roman"/>
          <w:szCs w:val="20"/>
        </w:rPr>
        <w:t>mol</w:t>
      </w:r>
      <w:proofErr w:type="spellEnd"/>
      <w:r w:rsidR="00F33829" w:rsidRPr="00F33829">
        <w:rPr>
          <w:rFonts w:ascii="Times New Roman" w:hAnsi="Times New Roman" w:cs="Times New Roman"/>
          <w:szCs w:val="20"/>
        </w:rPr>
        <w:t xml:space="preserve"> H</w:t>
      </w:r>
      <w:r w:rsidR="00F33829" w:rsidRPr="00F33829">
        <w:rPr>
          <w:rFonts w:ascii="Times New Roman" w:hAnsi="Times New Roman" w:cs="Times New Roman"/>
          <w:szCs w:val="20"/>
          <w:vertAlign w:val="subscript"/>
        </w:rPr>
        <w:t>2</w:t>
      </w:r>
      <w:r>
        <w:rPr>
          <w:rFonts w:ascii="Times New Roman" w:hAnsi="Times New Roman" w:cs="Times New Roman"/>
          <w:szCs w:val="20"/>
        </w:rPr>
        <w:t>/</w:t>
      </w:r>
      <w:proofErr w:type="spellStart"/>
      <w:r>
        <w:rPr>
          <w:rFonts w:ascii="Times New Roman" w:hAnsi="Times New Roman" w:cs="Times New Roman"/>
          <w:szCs w:val="20"/>
        </w:rPr>
        <w:t>mol</w:t>
      </w:r>
      <w:proofErr w:type="spellEnd"/>
      <w:r>
        <w:rPr>
          <w:rFonts w:ascii="Times New Roman" w:hAnsi="Times New Roman" w:cs="Times New Roman"/>
          <w:szCs w:val="20"/>
        </w:rPr>
        <w:t xml:space="preserve"> substrate consumed)</w:t>
      </w:r>
    </w:p>
    <w:p w:rsidR="00F33829" w:rsidRDefault="00F33829" w:rsidP="00756EBD">
      <w:pP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1105"/>
        <w:gridCol w:w="1524"/>
        <w:gridCol w:w="483"/>
        <w:gridCol w:w="1363"/>
        <w:gridCol w:w="887"/>
        <w:gridCol w:w="971"/>
        <w:gridCol w:w="1444"/>
      </w:tblGrid>
      <w:tr w:rsidR="00F33829" w:rsidRPr="00F33829" w:rsidTr="007472A9">
        <w:trPr>
          <w:trHeight w:val="255"/>
          <w:jc w:val="center"/>
        </w:trPr>
        <w:tc>
          <w:tcPr>
            <w:tcW w:w="0" w:type="auto"/>
            <w:gridSpan w:val="7"/>
            <w:tcBorders>
              <w:top w:val="single" w:sz="4" w:space="0" w:color="auto"/>
              <w:bottom w:val="single" w:sz="4" w:space="0" w:color="auto"/>
            </w:tcBorders>
            <w:shd w:val="clear" w:color="auto" w:fill="auto"/>
          </w:tcPr>
          <w:p w:rsidR="00F33829" w:rsidRPr="00F33829" w:rsidRDefault="00F33829" w:rsidP="00A03C08">
            <w:pPr>
              <w:jc w:val="cente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Statistics</w:t>
            </w:r>
          </w:p>
        </w:tc>
      </w:tr>
      <w:tr w:rsidR="00F33829" w:rsidRPr="00F33829" w:rsidTr="007472A9">
        <w:trPr>
          <w:trHeight w:val="255"/>
          <w:jc w:val="center"/>
        </w:trPr>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Source</w:t>
            </w:r>
          </w:p>
        </w:tc>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Sum of squares</w:t>
            </w:r>
          </w:p>
        </w:tc>
        <w:tc>
          <w:tcPr>
            <w:tcW w:w="0" w:type="auto"/>
            <w:tcBorders>
              <w:bottom w:val="single" w:sz="4" w:space="0" w:color="auto"/>
            </w:tcBorders>
            <w:shd w:val="clear" w:color="auto" w:fill="auto"/>
            <w:noWrap/>
            <w:vAlign w:val="bottom"/>
            <w:hideMark/>
          </w:tcPr>
          <w:p w:rsidR="00F33829" w:rsidRPr="00F33829" w:rsidRDefault="007472A9"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DF</w:t>
            </w:r>
          </w:p>
        </w:tc>
        <w:tc>
          <w:tcPr>
            <w:tcW w:w="0" w:type="auto"/>
            <w:tcBorders>
              <w:bottom w:val="single" w:sz="4" w:space="0" w:color="auto"/>
            </w:tcBorders>
            <w:shd w:val="clear" w:color="auto" w:fill="auto"/>
          </w:tcPr>
          <w:p w:rsidR="00F33829" w:rsidRPr="00F33829" w:rsidRDefault="0005365E" w:rsidP="00A03C08">
            <w:pPr>
              <w:rPr>
                <w:rFonts w:ascii="Times New Roman" w:hAnsi="Times New Roman" w:cs="Times New Roman"/>
                <w:b/>
                <w:szCs w:val="20"/>
                <w:lang w:val="en-MY" w:eastAsia="en-MY"/>
              </w:rPr>
            </w:pPr>
            <w:r>
              <w:rPr>
                <w:rFonts w:ascii="Times New Roman" w:hAnsi="Times New Roman" w:cs="Times New Roman"/>
                <w:b/>
                <w:szCs w:val="20"/>
                <w:lang w:val="en-MY" w:eastAsia="en-MY"/>
              </w:rPr>
              <w:t>Mean S</w:t>
            </w:r>
            <w:r w:rsidR="00F33829" w:rsidRPr="00F33829">
              <w:rPr>
                <w:rFonts w:ascii="Times New Roman" w:hAnsi="Times New Roman" w:cs="Times New Roman"/>
                <w:b/>
                <w:szCs w:val="20"/>
                <w:lang w:val="en-MY" w:eastAsia="en-MY"/>
              </w:rPr>
              <w:t>quare</w:t>
            </w:r>
          </w:p>
        </w:tc>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F-Value</w:t>
            </w:r>
          </w:p>
        </w:tc>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proofErr w:type="spellStart"/>
            <w:r w:rsidRPr="00F33829">
              <w:rPr>
                <w:rFonts w:ascii="Times New Roman" w:hAnsi="Times New Roman" w:cs="Times New Roman"/>
                <w:b/>
                <w:szCs w:val="20"/>
                <w:lang w:val="en-MY" w:eastAsia="en-MY"/>
              </w:rPr>
              <w:t>Prob</w:t>
            </w:r>
            <w:proofErr w:type="spellEnd"/>
            <w:r w:rsidRPr="00F33829">
              <w:rPr>
                <w:rFonts w:ascii="Times New Roman" w:hAnsi="Times New Roman" w:cs="Times New Roman"/>
                <w:b/>
                <w:szCs w:val="20"/>
                <w:lang w:val="en-MY" w:eastAsia="en-MY"/>
              </w:rPr>
              <w:t xml:space="preserve"> &gt; F</w:t>
            </w:r>
          </w:p>
        </w:tc>
        <w:tc>
          <w:tcPr>
            <w:tcW w:w="0" w:type="auto"/>
            <w:tcBorders>
              <w:bottom w:val="single" w:sz="4" w:space="0" w:color="auto"/>
            </w:tcBorders>
            <w:shd w:val="clear" w:color="auto" w:fill="auto"/>
            <w:noWrap/>
            <w:vAlign w:val="bottom"/>
            <w:hideMark/>
          </w:tcPr>
          <w:p w:rsidR="00F33829" w:rsidRPr="00F33829" w:rsidRDefault="00F33829" w:rsidP="00A03C08">
            <w:pPr>
              <w:rPr>
                <w:rFonts w:ascii="Times New Roman" w:hAnsi="Times New Roman" w:cs="Times New Roman"/>
                <w:b/>
                <w:szCs w:val="20"/>
                <w:lang w:val="en-MY" w:eastAsia="en-MY"/>
              </w:rPr>
            </w:pPr>
            <w:r w:rsidRPr="00F33829">
              <w:rPr>
                <w:rFonts w:ascii="Times New Roman" w:hAnsi="Times New Roman" w:cs="Times New Roman"/>
                <w:b/>
                <w:szCs w:val="20"/>
                <w:lang w:val="en-MY" w:eastAsia="en-MY"/>
              </w:rPr>
              <w:t>Remark</w:t>
            </w: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Model</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3.41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9</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0.38</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8.19</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0.0014</w:t>
            </w:r>
          </w:p>
        </w:tc>
        <w:tc>
          <w:tcPr>
            <w:tcW w:w="0" w:type="auto"/>
            <w:shd w:val="clear" w:color="auto" w:fill="auto"/>
            <w:noWrap/>
            <w:hideMark/>
          </w:tcPr>
          <w:p w:rsidR="00F33829" w:rsidRPr="00F33829" w:rsidRDefault="0005365E" w:rsidP="007472A9">
            <w:pPr>
              <w:rPr>
                <w:rFonts w:ascii="Times New Roman" w:hAnsi="Times New Roman" w:cs="Times New Roman"/>
                <w:szCs w:val="20"/>
              </w:rPr>
            </w:pPr>
            <w:r>
              <w:rPr>
                <w:rFonts w:ascii="Times New Roman" w:hAnsi="Times New Roman" w:cs="Times New Roman"/>
                <w:szCs w:val="20"/>
              </w:rPr>
              <w:t>S</w:t>
            </w:r>
            <w:r w:rsidR="00F33829" w:rsidRPr="00F33829">
              <w:rPr>
                <w:rFonts w:ascii="Times New Roman" w:hAnsi="Times New Roman" w:cs="Times New Roman"/>
                <w:szCs w:val="20"/>
              </w:rPr>
              <w:t>ignificant</w:t>
            </w: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0.23</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0.23</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4.99</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0.0495</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0.27</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0.6136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3.08</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0.1100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w:t>
            </w:r>
            <w:r w:rsidRPr="00F33829">
              <w:rPr>
                <w:rFonts w:ascii="Times New Roman" w:hAnsi="Times New Roman" w:cs="Times New Roman"/>
                <w:szCs w:val="20"/>
                <w:vertAlign w:val="superscript"/>
                <w:lang w:val="en-MY" w:eastAsia="en-MY"/>
              </w:rPr>
              <w:t>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1.12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1.12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24.10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0.0006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w:t>
            </w:r>
            <w:r w:rsidRPr="00F33829">
              <w:rPr>
                <w:rFonts w:ascii="Times New Roman" w:hAnsi="Times New Roman" w:cs="Times New Roman"/>
                <w:szCs w:val="20"/>
                <w:vertAlign w:val="superscript"/>
                <w:lang w:val="en-MY" w:eastAsia="en-MY"/>
              </w:rPr>
              <w:t>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1.70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1.70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36.62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0.0001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w:t>
            </w:r>
            <w:r w:rsidRPr="00F33829">
              <w:rPr>
                <w:rFonts w:ascii="Times New Roman" w:hAnsi="Times New Roman" w:cs="Times New Roman"/>
                <w:szCs w:val="20"/>
                <w:vertAlign w:val="superscript"/>
                <w:lang w:val="en-MY" w:eastAsia="en-MY"/>
              </w:rPr>
              <w:t>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0.34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0.34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7.41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0.0215</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AB</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3.39</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0.0952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AC</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0.00</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0.01</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0.9155</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BC</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3.54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0.0893</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Residual</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0.46</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10</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0.05</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Lack of Fit</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0.34</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0.07</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2.87</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0.1360</w:t>
            </w:r>
          </w:p>
        </w:tc>
        <w:tc>
          <w:tcPr>
            <w:tcW w:w="0" w:type="auto"/>
            <w:shd w:val="clear" w:color="auto" w:fill="auto"/>
            <w:noWrap/>
            <w:hideMark/>
          </w:tcPr>
          <w:p w:rsidR="00F33829" w:rsidRPr="00F33829" w:rsidRDefault="0005365E" w:rsidP="00A03C08">
            <w:pPr>
              <w:jc w:val="center"/>
              <w:rPr>
                <w:rFonts w:ascii="Times New Roman" w:hAnsi="Times New Roman" w:cs="Times New Roman"/>
                <w:szCs w:val="20"/>
              </w:rPr>
            </w:pPr>
            <w:r w:rsidRPr="00F33829">
              <w:rPr>
                <w:rFonts w:ascii="Times New Roman" w:hAnsi="Times New Roman" w:cs="Times New Roman"/>
                <w:szCs w:val="20"/>
              </w:rPr>
              <w:t>Not Significant</w:t>
            </w: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Pure Error</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0.12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5</w:t>
            </w:r>
          </w:p>
        </w:tc>
        <w:tc>
          <w:tcPr>
            <w:tcW w:w="0" w:type="auto"/>
            <w:shd w:val="clear" w:color="auto" w:fill="auto"/>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0.02</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shd w:val="clear" w:color="auto" w:fill="auto"/>
            <w:noWrap/>
            <w:vAlign w:val="bottom"/>
            <w:hideMark/>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Cor Total</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3.88</w:t>
            </w: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r w:rsidRPr="00F33829">
              <w:rPr>
                <w:rFonts w:ascii="Times New Roman" w:hAnsi="Times New Roman" w:cs="Times New Roman"/>
                <w:szCs w:val="20"/>
              </w:rPr>
              <w:t>19</w:t>
            </w:r>
          </w:p>
        </w:tc>
        <w:tc>
          <w:tcPr>
            <w:tcW w:w="0" w:type="auto"/>
            <w:shd w:val="clear" w:color="auto" w:fill="auto"/>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c>
          <w:tcPr>
            <w:tcW w:w="0" w:type="auto"/>
            <w:shd w:val="clear" w:color="auto" w:fill="auto"/>
            <w:noWrap/>
            <w:hideMark/>
          </w:tcPr>
          <w:p w:rsidR="00F33829" w:rsidRPr="00F33829" w:rsidRDefault="00F33829" w:rsidP="00A03C08">
            <w:pPr>
              <w:jc w:val="center"/>
              <w:rPr>
                <w:rFonts w:ascii="Times New Roman" w:hAnsi="Times New Roman" w:cs="Times New Roman"/>
                <w:szCs w:val="20"/>
              </w:rPr>
            </w:pPr>
          </w:p>
        </w:tc>
      </w:tr>
      <w:tr w:rsidR="00F33829" w:rsidRPr="00F33829" w:rsidTr="007472A9">
        <w:trPr>
          <w:trHeight w:val="255"/>
          <w:jc w:val="center"/>
        </w:trPr>
        <w:tc>
          <w:tcPr>
            <w:tcW w:w="0" w:type="auto"/>
            <w:gridSpan w:val="7"/>
            <w:tcBorders>
              <w:top w:val="single" w:sz="4" w:space="0" w:color="auto"/>
              <w:bottom w:val="single" w:sz="4" w:space="0" w:color="auto"/>
            </w:tcBorders>
            <w:shd w:val="clear" w:color="auto" w:fill="auto"/>
          </w:tcPr>
          <w:p w:rsidR="00F33829" w:rsidRPr="00F33829" w:rsidRDefault="00F33829" w:rsidP="00A03C08">
            <w:pPr>
              <w:rPr>
                <w:rFonts w:ascii="Times New Roman" w:hAnsi="Times New Roman" w:cs="Times New Roman"/>
                <w:szCs w:val="20"/>
                <w:lang w:val="en-MY" w:eastAsia="en-MY"/>
              </w:rPr>
            </w:pPr>
            <w:r w:rsidRPr="00F33829">
              <w:rPr>
                <w:rFonts w:ascii="Times New Roman" w:hAnsi="Times New Roman" w:cs="Times New Roman"/>
                <w:szCs w:val="20"/>
                <w:lang w:val="en-MY" w:eastAsia="en-MY"/>
              </w:rPr>
              <w:t>Coefficient of determination, R</w:t>
            </w:r>
            <w:r w:rsidRPr="00F33829">
              <w:rPr>
                <w:rFonts w:ascii="Times New Roman" w:hAnsi="Times New Roman" w:cs="Times New Roman"/>
                <w:szCs w:val="20"/>
                <w:vertAlign w:val="superscript"/>
                <w:lang w:val="en-MY" w:eastAsia="en-MY"/>
              </w:rPr>
              <w:t>2</w:t>
            </w:r>
            <w:r w:rsidRPr="00F33829">
              <w:rPr>
                <w:rFonts w:ascii="Times New Roman" w:hAnsi="Times New Roman" w:cs="Times New Roman"/>
                <w:szCs w:val="20"/>
                <w:lang w:val="en-MY" w:eastAsia="en-MY"/>
              </w:rPr>
              <w:t xml:space="preserve"> = 0.871 ; adjusted R</w:t>
            </w:r>
            <w:r w:rsidRPr="00F33829">
              <w:rPr>
                <w:rFonts w:ascii="Times New Roman" w:hAnsi="Times New Roman" w:cs="Times New Roman"/>
                <w:szCs w:val="20"/>
                <w:vertAlign w:val="superscript"/>
                <w:lang w:val="en-MY" w:eastAsia="en-MY"/>
              </w:rPr>
              <w:t>2</w:t>
            </w:r>
            <w:r w:rsidRPr="00F33829">
              <w:rPr>
                <w:rFonts w:ascii="Times New Roman" w:hAnsi="Times New Roman" w:cs="Times New Roman"/>
                <w:szCs w:val="20"/>
                <w:lang w:val="en-MY" w:eastAsia="en-MY"/>
              </w:rPr>
              <w:t xml:space="preserve"> = 0.756</w:t>
            </w:r>
          </w:p>
        </w:tc>
      </w:tr>
    </w:tbl>
    <w:p w:rsidR="00F33829" w:rsidRDefault="00F33829" w:rsidP="00756EBD">
      <w:pPr>
        <w:outlineLvl w:val="0"/>
        <w:rPr>
          <w:rFonts w:ascii="Times New Roman" w:hAnsi="Times New Roman" w:cs="Times New Roman"/>
          <w:szCs w:val="20"/>
        </w:rPr>
      </w:pPr>
    </w:p>
    <w:p w:rsidR="00F33829" w:rsidRPr="00F33829" w:rsidRDefault="00F33829" w:rsidP="00F33829">
      <w:pPr>
        <w:spacing w:after="240"/>
        <w:outlineLvl w:val="0"/>
        <w:rPr>
          <w:rFonts w:ascii="Times New Roman" w:hAnsi="Times New Roman" w:cs="Times New Roman"/>
          <w:szCs w:val="20"/>
        </w:rPr>
      </w:pPr>
      <w:r w:rsidRPr="00F33829">
        <w:rPr>
          <w:rFonts w:ascii="Times New Roman" w:hAnsi="Times New Roman" w:cs="Times New Roman"/>
          <w:szCs w:val="20"/>
        </w:rPr>
        <w:t xml:space="preserve">For hydrogen yield response, statistical ANOVA was shown that the model F-value of 8.19 implies the model was significant (Table 3).  There was only a 0.14% chance that a model F-value this large could occur due to noise. Values of </w:t>
      </w:r>
      <w:proofErr w:type="spellStart"/>
      <w:r w:rsidRPr="00F33829">
        <w:rPr>
          <w:rFonts w:ascii="Times New Roman" w:hAnsi="Times New Roman" w:cs="Times New Roman"/>
          <w:szCs w:val="20"/>
        </w:rPr>
        <w:t>Prob</w:t>
      </w:r>
      <w:proofErr w:type="spellEnd"/>
      <w:r w:rsidRPr="00F33829">
        <w:rPr>
          <w:rFonts w:ascii="Times New Roman" w:hAnsi="Times New Roman" w:cs="Times New Roman"/>
          <w:szCs w:val="20"/>
        </w:rPr>
        <w:t xml:space="preserve"> &gt; F of 0.0014 was shown less than 0.0500 indicated model terms were significant.  The lack of fit F-value of 2.87 implies the lack of fit is not significant relative to the pure error.  There is a 9.56% chance that a lack of fit F-value this large could occur due to noise. The model terms with p-value greater than 0.10 indicate they are insignificant. The large F-value clearly suggest that the variance in the response can be explained by the regression equation</w:t>
      </w:r>
      <w:r>
        <w:rPr>
          <w:rFonts w:ascii="Times New Roman" w:hAnsi="Times New Roman" w:cs="Times New Roman"/>
          <w:szCs w:val="20"/>
        </w:rPr>
        <w:t xml:space="preserve"> [8]. </w:t>
      </w:r>
    </w:p>
    <w:p w:rsidR="00216ABD" w:rsidRDefault="00F33829" w:rsidP="00216ABD">
      <w:pPr>
        <w:outlineLvl w:val="0"/>
        <w:rPr>
          <w:rFonts w:ascii="Times New Roman" w:hAnsi="Times New Roman" w:cs="Times New Roman"/>
          <w:b/>
          <w:szCs w:val="20"/>
        </w:rPr>
      </w:pPr>
      <w:r w:rsidRPr="00216ABD">
        <w:rPr>
          <w:rFonts w:ascii="Times New Roman" w:hAnsi="Times New Roman" w:cs="Times New Roman"/>
          <w:b/>
          <w:szCs w:val="20"/>
        </w:rPr>
        <w:t xml:space="preserve">Effect of selected factors on </w:t>
      </w:r>
      <w:r w:rsidR="00216ABD" w:rsidRPr="00216ABD">
        <w:rPr>
          <w:rFonts w:ascii="Times New Roman" w:hAnsi="Times New Roman" w:cs="Times New Roman"/>
          <w:b/>
          <w:szCs w:val="20"/>
        </w:rPr>
        <w:t>response variables</w:t>
      </w:r>
    </w:p>
    <w:p w:rsidR="00505D6A" w:rsidRDefault="00F33829" w:rsidP="00216ABD">
      <w:pPr>
        <w:outlineLvl w:val="0"/>
        <w:rPr>
          <w:rFonts w:ascii="Times New Roman" w:hAnsi="Times New Roman" w:cs="Times New Roman"/>
          <w:szCs w:val="20"/>
        </w:rPr>
      </w:pPr>
      <w:r w:rsidRPr="00F33829">
        <w:rPr>
          <w:rFonts w:ascii="Times New Roman" w:hAnsi="Times New Roman" w:cs="Times New Roman"/>
          <w:szCs w:val="20"/>
        </w:rPr>
        <w:t>3D plots are a useful approach in interpreting the response surface. Each 3D plot represent the effect of two independent variables at an optimum level at which the third variable was maintained as constant value. The 3D plot shape indicates whether the mutual interaction between the variables are significant or insignificant. Figure 1 shows the effect between two variables at which the third variable was constant. 3D plots are estimates and if data from repeated experiments were used in the same design, the response of the exchange will change to some extent</w:t>
      </w:r>
      <w:r w:rsidR="0005365E">
        <w:rPr>
          <w:rFonts w:ascii="Times New Roman" w:hAnsi="Times New Roman" w:cs="Times New Roman"/>
          <w:szCs w:val="20"/>
        </w:rPr>
        <w:t xml:space="preserve"> [9,</w:t>
      </w:r>
      <w:r w:rsidR="00857967">
        <w:rPr>
          <w:rFonts w:ascii="Times New Roman" w:hAnsi="Times New Roman" w:cs="Times New Roman"/>
          <w:szCs w:val="20"/>
        </w:rPr>
        <w:t xml:space="preserve">10]. </w:t>
      </w:r>
      <w:r w:rsidRPr="00F33829">
        <w:rPr>
          <w:rFonts w:ascii="Times New Roman" w:hAnsi="Times New Roman" w:cs="Times New Roman"/>
          <w:szCs w:val="20"/>
        </w:rPr>
        <w:t xml:space="preserve"> </w:t>
      </w:r>
    </w:p>
    <w:p w:rsidR="00857967" w:rsidRDefault="0005365E" w:rsidP="00216ABD">
      <w:pPr>
        <w:outlineLvl w:val="0"/>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1312" behindDoc="0" locked="0" layoutInCell="1" allowOverlap="1" wp14:anchorId="2076D735" wp14:editId="0A2ADF6E">
                <wp:simplePos x="0" y="0"/>
                <wp:positionH relativeFrom="column">
                  <wp:posOffset>3117273</wp:posOffset>
                </wp:positionH>
                <wp:positionV relativeFrom="paragraph">
                  <wp:posOffset>144838</wp:posOffset>
                </wp:positionV>
                <wp:extent cx="360218" cy="235528"/>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360218" cy="235528"/>
                        </a:xfrm>
                        <a:prstGeom prst="rect">
                          <a:avLst/>
                        </a:prstGeom>
                        <a:solidFill>
                          <a:sysClr val="window" lastClr="FFFFFF"/>
                        </a:solidFill>
                        <a:ln w="6350">
                          <a:noFill/>
                        </a:ln>
                      </wps:spPr>
                      <wps:txbx>
                        <w:txbxContent>
                          <w:p w:rsidR="0005365E" w:rsidRPr="0005365E" w:rsidRDefault="0005365E" w:rsidP="0005365E">
                            <w:pPr>
                              <w:rPr>
                                <w:rFonts w:ascii="Times New Roman" w:hAnsi="Times New Roman" w:cs="Times New Roman"/>
                              </w:rPr>
                            </w:pPr>
                            <w:r>
                              <w:rPr>
                                <w:rFonts w:ascii="Times New Roman" w:hAnsi="Times New Roman" w:cs="Times New Roman"/>
                              </w:rPr>
                              <w:t>(b</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6D735" id="_x0000_t202" coordsize="21600,21600" o:spt="202" path="m,l,21600r21600,l21600,xe">
                <v:stroke joinstyle="miter"/>
                <v:path gradientshapeok="t" o:connecttype="rect"/>
              </v:shapetype>
              <v:shape id="Text Box 3" o:spid="_x0000_s1026" type="#_x0000_t202" style="position:absolute;left:0;text-align:left;margin-left:245.45pt;margin-top:11.4pt;width:28.3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IwSwIAAJAEAAAOAAAAZHJzL2Uyb0RvYy54bWysVE1vGjEQvVfqf7B8b5bvJogloomoKqEk&#10;UqhyNl4vrOT1uLZhl/76PnuBpGlPVTmY+fKM572Znd22tWYH5XxFJuf9qx5nykgqKrPN+ff18tM1&#10;Zz4IUwhNRuX8qDy/nX/8MGvsVA1oR7pQjiGJ8dPG5nwXgp1mmZc7VQt/RVYZOEtytQhQ3TYrnGiQ&#10;vdbZoNebZA25wjqSyntY7zsnn6f8ZalkeCxLrwLTOcfbQjpdOjfxzOYzMd06YXeVPD1D/MMralEZ&#10;FL2kuhdBsL2r/khVV9KRpzJcSaozKstKqtQDuun33nXzvBNWpV4AjrcXmPz/SysfDk+OVUXOh5wZ&#10;UYOitWoD+0ItG0Z0GuunCHq2CAstzGD5bPcwxqbb0tXxH+0w+IHz8YJtTCZhHE56gz6GQcI1GI7H&#10;g+uYJXu9bJ0PXxXVLAo5d6AuISoOKx+60HNIrOVJV8Wy0jopR3+nHTsIsIzhKKjhTAsfYMz5Mv1O&#10;1X67pg1rcj4ZjnupkqGYryulDR4Xe+96jFJoN21C6tL/hoojYHHUjZW3clnh8StUfhIOcwQksBvh&#10;EUepCbXoJHG2I/fzb/YYD3rh5azBXObc/9gLp9DQNwPib/qjURzkpIzGnwdQ3FvP5q3H7Os7Aih9&#10;bKGVSYzxQZ/F0lH9ghVaxKpwCSNRO+fhLN6FbluwglItFikIo2tFWJlnK2PqyECkZt2+CGdP/AUQ&#10;/0DnCRbTdzR2sfGmocU+UFkljiPOHaon+DH2aUpOKxr36q2eol4/JPNfAAAA//8DAFBLAwQUAAYA&#10;CAAAACEAmSS8H+EAAAAJAQAADwAAAGRycy9kb3ducmV2LnhtbEyPwUrDQBCG74LvsIzgzW4MtTYx&#10;myKiaMFQGwWv2+yYRLOzIbttYp/e8aS3Gebjn+/PVpPtxAEH3zpScDmLQCBVzrRUK3h7fbhYgvBB&#10;k9GdI1TwjR5W+elJplPjRtrioQy14BDyqVbQhNCnUvqqQav9zPVIfPtwg9WB16GWZtAjh9tOxlG0&#10;kFa3xB8a3eNdg9VXubcK3sfycdis158v/VNx3BzL4hnvC6XOz6bbGxABp/AHw68+q0POTju3J+NF&#10;p2CeRAmjCuKYKzBwNb9egNjxkCQg80z+b5D/AAAA//8DAFBLAQItABQABgAIAAAAIQC2gziS/gAA&#10;AOEBAAATAAAAAAAAAAAAAAAAAAAAAABbQ29udGVudF9UeXBlc10ueG1sUEsBAi0AFAAGAAgAAAAh&#10;ADj9If/WAAAAlAEAAAsAAAAAAAAAAAAAAAAALwEAAF9yZWxzLy5yZWxzUEsBAi0AFAAGAAgAAAAh&#10;ANpMwjBLAgAAkAQAAA4AAAAAAAAAAAAAAAAALgIAAGRycy9lMm9Eb2MueG1sUEsBAi0AFAAGAAgA&#10;AAAhAJkkvB/hAAAACQEAAA8AAAAAAAAAAAAAAAAApQQAAGRycy9kb3ducmV2LnhtbFBLBQYAAAAA&#10;BAAEAPMAAACzBQAAAAA=&#10;" fillcolor="window" stroked="f" strokeweight=".5pt">
                <v:textbox>
                  <w:txbxContent>
                    <w:p w:rsidR="0005365E" w:rsidRPr="0005365E" w:rsidRDefault="0005365E" w:rsidP="0005365E">
                      <w:pPr>
                        <w:rPr>
                          <w:rFonts w:ascii="Times New Roman" w:hAnsi="Times New Roman" w:cs="Times New Roman"/>
                        </w:rPr>
                      </w:pPr>
                      <w:r>
                        <w:rPr>
                          <w:rFonts w:ascii="Times New Roman" w:hAnsi="Times New Roman" w:cs="Times New Roman"/>
                        </w:rPr>
                        <w:t>(b</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137044</wp:posOffset>
                </wp:positionV>
                <wp:extent cx="360218" cy="235528"/>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360218" cy="235528"/>
                        </a:xfrm>
                        <a:prstGeom prst="rect">
                          <a:avLst/>
                        </a:prstGeom>
                        <a:solidFill>
                          <a:schemeClr val="lt1"/>
                        </a:solidFill>
                        <a:ln w="6350">
                          <a:noFill/>
                        </a:ln>
                      </wps:spPr>
                      <wps:txbx>
                        <w:txbxContent>
                          <w:p w:rsidR="0005365E" w:rsidRPr="0005365E" w:rsidRDefault="0005365E">
                            <w:pPr>
                              <w:rPr>
                                <w:rFonts w:ascii="Times New Roman" w:hAnsi="Times New Roman" w:cs="Times New Roman"/>
                              </w:rPr>
                            </w:pPr>
                            <w:r w:rsidRPr="0005365E">
                              <w:rPr>
                                <w:rFonts w:ascii="Times New Roman" w:hAnsi="Times New Roman" w:cs="Times New Roman"/>
                              </w:rPr>
                              <w:t>(a)</w:t>
                            </w:r>
                          </w:p>
                          <w:p w:rsidR="0005365E" w:rsidRDefault="0005365E"/>
                          <w:p w:rsidR="0005365E" w:rsidRDefault="0005365E"/>
                          <w:p w:rsidR="0005365E" w:rsidRDefault="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9.05pt;margin-top:10.8pt;width:28.3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ypQQIAAHgEAAAOAAAAZHJzL2Uyb0RvYy54bWysVE2P2jAQvVfqf7B8Lwnho7sRYUVZUVVC&#10;uytBtWfj2BDJ8bi2IaG/vmMnsHTbU9WLGc9MnufNm2H20NaKnIR1FeiCDgcpJUJzKCu9L+j37erT&#10;HSXOM10yBVoU9CwcfZh//DBrTC4yOIAqhSUIol3emIIevDd5kjh+EDVzAzBCY1CCrZnHq90npWUN&#10;otcqydJ0mjRgS2OBC+fQ+9gF6TziSym4f5bSCU9UQbE2H08bz104k/mM5XvLzKHifRnsH6qoWaXx&#10;0SvUI/OMHG31B1RdcQsOpB9wqBOQsuIickA2w/Qdm82BGRG5YHOcubbJ/T9Y/nR6saQqC5pRolmN&#10;Em1F68kXaEkWutMYl2PSxmCab9GNKl/8Dp2BdCttHX6RDsE49vl87W0A4+gcTdNsiMPAMZSNJpPs&#10;LqAkbx8b6/xXATUJRkEtShc7yk5r57vUS0p4y4GqylWlVLyEcRFLZcmJodDKxxIR/LcspUlT0Olo&#10;kkZgDeHzDllprCVQ7SgFy7e7tue/g/KM9C104+MMX1VY5Jo5/8Iszgsyxh3wz3hIBfgI9BYlB7A/&#10;/+YP+SgjRilpcP4K6n4cmRWUqG8aBb4fjsdhYONlPPmc4cXeRna3EX2sl4DMh7hthkcz5Ht1MaWF&#10;+hVXZRFexRDTHN8uqL+YS99tBa4aF4tFTMIRNcyv9cbwAB06HSTYtq/Mml4njwI/wWVSWf5Ori43&#10;fKlhcfQgq6hlaHDX1b7vON5xGvpVDPtze49Zb38Y818AAAD//wMAUEsDBBQABgAIAAAAIQBzN7M2&#10;4AAAAAgBAAAPAAAAZHJzL2Rvd25yZXYueG1sTI9LT8MwEITvSPwHa5G4IOqkJW0I2VQI8ZC40fAQ&#10;Nzdekoh4HcVuEv497gmOoxnNfJNvZ9OJkQbXWkaIFxEI4srqlmuE1/LhMgXhvGKtOsuE8EMOtsXp&#10;Sa4ybSd+oXHnaxFK2GUKofG+z6R0VUNGuYXtiYP3ZQejfJBDLfWgplBuOrmMorU0quWw0Kie7hqq&#10;vncHg/B5UX88u/nxbVolq/7+aSw377pEPD+bb29AeJr9XxiO+AEdisC0twfWTnQI12kckgjLeA3i&#10;6CdX4coeIUk3IItc/j9Q/AIAAP//AwBQSwECLQAUAAYACAAAACEAtoM4kv4AAADhAQAAEwAAAAAA&#10;AAAAAAAAAAAAAAAAW0NvbnRlbnRfVHlwZXNdLnhtbFBLAQItABQABgAIAAAAIQA4/SH/1gAAAJQB&#10;AAALAAAAAAAAAAAAAAAAAC8BAABfcmVscy8ucmVsc1BLAQItABQABgAIAAAAIQCYntypQQIAAHgE&#10;AAAOAAAAAAAAAAAAAAAAAC4CAABkcnMvZTJvRG9jLnhtbFBLAQItABQABgAIAAAAIQBzN7M24AAA&#10;AAgBAAAPAAAAAAAAAAAAAAAAAJsEAABkcnMvZG93bnJldi54bWxQSwUGAAAAAAQABADzAAAAqAUA&#10;AAAA&#10;" fillcolor="white [3201]" stroked="f" strokeweight=".5pt">
                <v:textbox>
                  <w:txbxContent>
                    <w:p w:rsidR="0005365E" w:rsidRPr="0005365E" w:rsidRDefault="0005365E">
                      <w:pPr>
                        <w:rPr>
                          <w:rFonts w:ascii="Times New Roman" w:hAnsi="Times New Roman" w:cs="Times New Roman"/>
                        </w:rPr>
                      </w:pPr>
                      <w:r w:rsidRPr="0005365E">
                        <w:rPr>
                          <w:rFonts w:ascii="Times New Roman" w:hAnsi="Times New Roman" w:cs="Times New Roman"/>
                        </w:rPr>
                        <w:t>(a)</w:t>
                      </w:r>
                    </w:p>
                    <w:p w:rsidR="0005365E" w:rsidRDefault="0005365E"/>
                    <w:p w:rsidR="0005365E" w:rsidRDefault="0005365E"/>
                    <w:p w:rsidR="0005365E" w:rsidRDefault="0005365E">
                      <w:r>
                        <w:t>9</w:t>
                      </w:r>
                    </w:p>
                  </w:txbxContent>
                </v:textbox>
              </v:shape>
            </w:pict>
          </mc:Fallback>
        </mc:AlternateContent>
      </w:r>
    </w:p>
    <w:p w:rsidR="0041740C" w:rsidRDefault="00074335" w:rsidP="0041740C">
      <w:pPr>
        <w:jc w:val="center"/>
        <w:outlineLvl w:val="0"/>
        <w:rPr>
          <w:rFonts w:ascii="Times New Roman" w:hAnsi="Times New Roman" w:cs="Times New Roman"/>
          <w:szCs w:val="20"/>
          <w:lang w:val="en-MY"/>
        </w:rPr>
      </w:pPr>
      <w:r>
        <w:rPr>
          <w:rFonts w:ascii="Times New Roman" w:hAnsi="Times New Roman" w:cs="Times New Roman"/>
          <w:szCs w:val="20"/>
          <w:lang w:val="en-MY"/>
        </w:rPr>
        <w:t xml:space="preserve"> </w:t>
      </w:r>
      <w:r w:rsidRPr="00074335">
        <w:rPr>
          <w:rFonts w:ascii="Times New Roman" w:hAnsi="Times New Roman" w:cs="Times New Roman"/>
          <w:noProof/>
          <w:szCs w:val="20"/>
        </w:rPr>
        <w:drawing>
          <wp:inline distT="0" distB="0" distL="0" distR="0">
            <wp:extent cx="2340136" cy="1451334"/>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2123" cy="1483576"/>
                    </a:xfrm>
                    <a:prstGeom prst="rect">
                      <a:avLst/>
                    </a:prstGeom>
                    <a:noFill/>
                    <a:ln>
                      <a:noFill/>
                    </a:ln>
                  </pic:spPr>
                </pic:pic>
              </a:graphicData>
            </a:graphic>
          </wp:inline>
        </w:drawing>
      </w:r>
      <w:r>
        <w:rPr>
          <w:rFonts w:ascii="Times New Roman" w:hAnsi="Times New Roman" w:cs="Times New Roman"/>
          <w:szCs w:val="20"/>
          <w:lang w:val="en-MY"/>
        </w:rPr>
        <w:t xml:space="preserve"> </w:t>
      </w:r>
      <w:r w:rsidRPr="00074335">
        <w:rPr>
          <w:rFonts w:ascii="Times New Roman" w:hAnsi="Times New Roman" w:cs="Times New Roman"/>
          <w:noProof/>
          <w:szCs w:val="20"/>
        </w:rPr>
        <w:drawing>
          <wp:inline distT="0" distB="0" distL="0" distR="0">
            <wp:extent cx="2306471" cy="13971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4837" cy="1414373"/>
                    </a:xfrm>
                    <a:prstGeom prst="rect">
                      <a:avLst/>
                    </a:prstGeom>
                    <a:noFill/>
                    <a:ln>
                      <a:noFill/>
                    </a:ln>
                  </pic:spPr>
                </pic:pic>
              </a:graphicData>
            </a:graphic>
          </wp:inline>
        </w:drawing>
      </w:r>
    </w:p>
    <w:p w:rsidR="00074335" w:rsidRPr="00074335" w:rsidRDefault="0005365E" w:rsidP="0041740C">
      <w:pPr>
        <w:jc w:val="center"/>
        <w:outlineLvl w:val="0"/>
        <w:rPr>
          <w:rFonts w:ascii="Times New Roman" w:hAnsi="Times New Roman" w:cs="Times New Roman"/>
          <w:szCs w:val="20"/>
          <w:lang w:val="en-MY"/>
        </w:rPr>
      </w:pPr>
      <w:r>
        <w:rPr>
          <w:rFonts w:ascii="Times New Roman" w:hAnsi="Times New Roman" w:cs="Times New Roman"/>
          <w:noProof/>
          <w:szCs w:val="20"/>
        </w:rPr>
        <w:lastRenderedPageBreak/>
        <mc:AlternateContent>
          <mc:Choice Requires="wps">
            <w:drawing>
              <wp:anchor distT="0" distB="0" distL="114300" distR="114300" simplePos="0" relativeHeight="251663360" behindDoc="0" locked="0" layoutInCell="1" allowOverlap="1" wp14:anchorId="2076D735" wp14:editId="0A2ADF6E">
                <wp:simplePos x="0" y="0"/>
                <wp:positionH relativeFrom="column">
                  <wp:posOffset>1849582</wp:posOffset>
                </wp:positionH>
                <wp:positionV relativeFrom="paragraph">
                  <wp:posOffset>0</wp:posOffset>
                </wp:positionV>
                <wp:extent cx="360218" cy="235528"/>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360218" cy="235528"/>
                        </a:xfrm>
                        <a:prstGeom prst="rect">
                          <a:avLst/>
                        </a:prstGeom>
                        <a:solidFill>
                          <a:schemeClr val="lt1"/>
                        </a:solidFill>
                        <a:ln w="6350">
                          <a:noFill/>
                        </a:ln>
                      </wps:spPr>
                      <wps:txbx>
                        <w:txbxContent>
                          <w:p w:rsidR="0005365E" w:rsidRPr="0005365E" w:rsidRDefault="0005365E" w:rsidP="0005365E">
                            <w:pPr>
                              <w:rPr>
                                <w:rFonts w:ascii="Times New Roman" w:hAnsi="Times New Roman" w:cs="Times New Roman"/>
                              </w:rPr>
                            </w:pPr>
                            <w:r>
                              <w:rPr>
                                <w:rFonts w:ascii="Times New Roman" w:hAnsi="Times New Roman" w:cs="Times New Roman"/>
                              </w:rPr>
                              <w:t>(c</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D735" id="Text Box 4" o:spid="_x0000_s1028" type="#_x0000_t202" style="position:absolute;left:0;text-align:left;margin-left:145.65pt;margin-top:0;width:28.35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HJRAIAAH8EAAAOAAAAZHJzL2Uyb0RvYy54bWysVE2P2jAQvVfqf7B8Lwnho7sRYUVZUVVC&#10;uytBtWfjOMSS43FtQ0J/fccOsHTbU9WLGc9Mnmfem2H20DWKHIV1EnRBh4OUEqE5lFLvC/p9u/p0&#10;R4nzTJdMgRYFPQlHH+YfP8xak4sMalClsARBtMtbU9Dae5MnieO1aJgbgBEagxXYhnm82n1SWtYi&#10;eqOSLE2nSQu2NBa4cA69j32QziN+VQnun6vKCU9UQbE2H08bz104k/mM5XvLTC35uQz2D1U0TGp8&#10;9Ar1yDwjByv/gGokt+Cg8gMOTQJVJbmIPWA3w/RdN5uaGRF7QXKcudLk/h8sfzq+WCLLgo4p0axB&#10;ibai8+QLdGQc2GmNyzFpYzDNd+hGlS9+h87QdFfZJvxiOwTjyPPpym0A4+gcTdNsiMPAMZSNJpPs&#10;LqAkbx8b6/xXAQ0JRkEtShcZZce1833qJSW85UDJciWVipcwLmKpLDkyFFr5WCKC/5alNGkLOh1N&#10;0gisIXzeIyuNtYRW+5aC5btdF4nJLu3uoDwhCxb6KXKGryTWumbOvzCLY4ON4yr4ZzwqBfgWnC1K&#10;arA//+YP+agmRilpcQwL6n4cmBWUqG8adb4fjsdhbuNlPPmc4cXeRna3EX1oloAEDHHpDI9myPfq&#10;YlYWmlfcmEV4FUNMc3y7oP5iLn2/HLhxXCwWMQkn1TC/1hvDA3QgPCix7V6ZNWe5POr8BJeBZfk7&#10;1frc8KWGxcFDJaOkgeee1TP9OOVxKM4bGdbo9h6z3v435r8AAAD//wMAUEsDBBQABgAIAAAAIQDk&#10;jswX3wAAAAcBAAAPAAAAZHJzL2Rvd25yZXYueG1sTI/NTsMwEITvlXgHaytxQdRJA7SEOBVCQCVu&#10;NPyImxtvk4h4HcVuEt6e5URvs5rR7DfZZrKtGLD3jSMF8SICgVQ601Cl4K14ulyD8EGT0a0jVPCD&#10;Hjb52SzTqXEjveKwC5XgEvKpVlCH0KVS+rJGq/3CdUjsHVxvdeCzr6Tp9cjltpXLKLqRVjfEH2rd&#10;4UON5ffuaBV8XVSfL356fh+T66R73A7F6sMUSp3Pp/s7EAGn8B+GP3xGh5yZ9u5IxotWwfI2Tjiq&#10;gBexnVytWexZrGKQeSZP+fNfAAAA//8DAFBLAQItABQABgAIAAAAIQC2gziS/gAAAOEBAAATAAAA&#10;AAAAAAAAAAAAAAAAAABbQ29udGVudF9UeXBlc10ueG1sUEsBAi0AFAAGAAgAAAAhADj9If/WAAAA&#10;lAEAAAsAAAAAAAAAAAAAAAAALwEAAF9yZWxzLy5yZWxzUEsBAi0AFAAGAAgAAAAhAItNEclEAgAA&#10;fwQAAA4AAAAAAAAAAAAAAAAALgIAAGRycy9lMm9Eb2MueG1sUEsBAi0AFAAGAAgAAAAhAOSOzBff&#10;AAAABwEAAA8AAAAAAAAAAAAAAAAAngQAAGRycy9kb3ducmV2LnhtbFBLBQYAAAAABAAEAPMAAACq&#10;BQAAAAA=&#10;" fillcolor="white [3201]" stroked="f" strokeweight=".5pt">
                <v:textbox>
                  <w:txbxContent>
                    <w:p w:rsidR="0005365E" w:rsidRPr="0005365E" w:rsidRDefault="0005365E" w:rsidP="0005365E">
                      <w:pPr>
                        <w:rPr>
                          <w:rFonts w:ascii="Times New Roman" w:hAnsi="Times New Roman" w:cs="Times New Roman"/>
                        </w:rPr>
                      </w:pPr>
                      <w:r>
                        <w:rPr>
                          <w:rFonts w:ascii="Times New Roman" w:hAnsi="Times New Roman" w:cs="Times New Roman"/>
                        </w:rPr>
                        <w:t>(c</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v:textbox>
              </v:shape>
            </w:pict>
          </mc:Fallback>
        </mc:AlternateContent>
      </w:r>
      <w:r w:rsidR="00074335">
        <w:rPr>
          <w:rFonts w:ascii="Times New Roman" w:hAnsi="Times New Roman" w:cs="Times New Roman"/>
          <w:szCs w:val="20"/>
          <w:lang w:val="en-MY"/>
        </w:rPr>
        <w:t xml:space="preserve"> </w:t>
      </w:r>
      <w:r w:rsidR="00074335" w:rsidRPr="00074335">
        <w:rPr>
          <w:rFonts w:ascii="Times New Roman" w:hAnsi="Times New Roman" w:cs="Times New Roman"/>
          <w:noProof/>
          <w:szCs w:val="20"/>
        </w:rPr>
        <w:drawing>
          <wp:inline distT="0" distB="0" distL="0" distR="0">
            <wp:extent cx="2347415" cy="144120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9933" cy="1467308"/>
                    </a:xfrm>
                    <a:prstGeom prst="rect">
                      <a:avLst/>
                    </a:prstGeom>
                    <a:noFill/>
                    <a:ln>
                      <a:noFill/>
                    </a:ln>
                  </pic:spPr>
                </pic:pic>
              </a:graphicData>
            </a:graphic>
          </wp:inline>
        </w:drawing>
      </w:r>
    </w:p>
    <w:p w:rsidR="00074335" w:rsidRPr="00074335" w:rsidRDefault="0005365E" w:rsidP="0005365E">
      <w:pPr>
        <w:ind w:left="851" w:hanging="851"/>
        <w:outlineLvl w:val="0"/>
        <w:rPr>
          <w:rFonts w:ascii="Times New Roman" w:hAnsi="Times New Roman" w:cs="Times New Roman"/>
          <w:szCs w:val="20"/>
          <w:lang w:val="en-MY"/>
        </w:rPr>
      </w:pPr>
      <w:r>
        <w:rPr>
          <w:rFonts w:ascii="Times New Roman" w:hAnsi="Times New Roman" w:cs="Times New Roman"/>
          <w:szCs w:val="20"/>
          <w:lang w:val="en-MY"/>
        </w:rPr>
        <w:t xml:space="preserve">Figure 1. </w:t>
      </w:r>
      <w:r w:rsidR="00074335" w:rsidRPr="00074335">
        <w:rPr>
          <w:rFonts w:ascii="Times New Roman" w:hAnsi="Times New Roman" w:cs="Times New Roman"/>
          <w:szCs w:val="20"/>
          <w:lang w:val="en-MY"/>
        </w:rPr>
        <w:t>3D plots for different experimental conditions. H</w:t>
      </w:r>
      <w:r w:rsidR="00074335" w:rsidRPr="00074335">
        <w:rPr>
          <w:rFonts w:ascii="Times New Roman" w:hAnsi="Times New Roman" w:cs="Times New Roman"/>
          <w:szCs w:val="20"/>
          <w:vertAlign w:val="subscript"/>
          <w:lang w:val="en-MY"/>
        </w:rPr>
        <w:t>2</w:t>
      </w:r>
      <w:r w:rsidR="00074335" w:rsidRPr="00074335">
        <w:rPr>
          <w:rFonts w:ascii="Times New Roman" w:hAnsi="Times New Roman" w:cs="Times New Roman"/>
          <w:szCs w:val="20"/>
          <w:lang w:val="en-MY"/>
        </w:rPr>
        <w:t xml:space="preserve"> productivity (</w:t>
      </w:r>
      <w:proofErr w:type="spellStart"/>
      <w:r w:rsidR="00074335" w:rsidRPr="00074335">
        <w:rPr>
          <w:rFonts w:ascii="Times New Roman" w:hAnsi="Times New Roman" w:cs="Times New Roman"/>
          <w:szCs w:val="20"/>
          <w:lang w:val="en-MY"/>
        </w:rPr>
        <w:t>mmol</w:t>
      </w:r>
      <w:proofErr w:type="spellEnd"/>
      <w:r w:rsidR="00074335" w:rsidRPr="00074335">
        <w:rPr>
          <w:rFonts w:ascii="Times New Roman" w:hAnsi="Times New Roman" w:cs="Times New Roman"/>
          <w:szCs w:val="20"/>
          <w:lang w:val="en-MY"/>
        </w:rPr>
        <w:t xml:space="preserve"> H</w:t>
      </w:r>
      <w:r w:rsidR="00074335" w:rsidRPr="00074335">
        <w:rPr>
          <w:rFonts w:ascii="Times New Roman" w:hAnsi="Times New Roman" w:cs="Times New Roman"/>
          <w:szCs w:val="20"/>
          <w:vertAlign w:val="subscript"/>
          <w:lang w:val="en-MY"/>
        </w:rPr>
        <w:t>2</w:t>
      </w:r>
      <w:r>
        <w:rPr>
          <w:rFonts w:ascii="Times New Roman" w:hAnsi="Times New Roman" w:cs="Times New Roman"/>
          <w:szCs w:val="20"/>
          <w:lang w:val="en-MY"/>
        </w:rPr>
        <w:t>/</w:t>
      </w:r>
      <w:proofErr w:type="spellStart"/>
      <w:r>
        <w:rPr>
          <w:rFonts w:ascii="Times New Roman" w:hAnsi="Times New Roman" w:cs="Times New Roman"/>
          <w:szCs w:val="20"/>
          <w:lang w:val="en-MY"/>
        </w:rPr>
        <w:t>l.h</w:t>
      </w:r>
      <w:proofErr w:type="spellEnd"/>
      <w:r>
        <w:rPr>
          <w:rFonts w:ascii="Times New Roman" w:hAnsi="Times New Roman" w:cs="Times New Roman"/>
          <w:szCs w:val="20"/>
          <w:lang w:val="en-MY"/>
        </w:rPr>
        <w:t>) as a function of (a) pH and temperature, (b</w:t>
      </w:r>
      <w:r w:rsidR="00074335" w:rsidRPr="00074335">
        <w:rPr>
          <w:rFonts w:ascii="Times New Roman" w:hAnsi="Times New Roman" w:cs="Times New Roman"/>
          <w:szCs w:val="20"/>
          <w:lang w:val="en-MY"/>
        </w:rPr>
        <w:t>)</w:t>
      </w:r>
      <w:r>
        <w:rPr>
          <w:rFonts w:ascii="Times New Roman" w:hAnsi="Times New Roman" w:cs="Times New Roman"/>
          <w:szCs w:val="20"/>
          <w:lang w:val="en-MY"/>
        </w:rPr>
        <w:t xml:space="preserve"> pH and sludge percentage and (c</w:t>
      </w:r>
      <w:r w:rsidR="00074335" w:rsidRPr="00074335">
        <w:rPr>
          <w:rFonts w:ascii="Times New Roman" w:hAnsi="Times New Roman" w:cs="Times New Roman"/>
          <w:szCs w:val="20"/>
          <w:lang w:val="en-MY"/>
        </w:rPr>
        <w:t>) temperature and sludge percentage.</w:t>
      </w:r>
    </w:p>
    <w:p w:rsidR="00074335" w:rsidRPr="00074335" w:rsidRDefault="00074335" w:rsidP="00074335">
      <w:pPr>
        <w:outlineLvl w:val="0"/>
        <w:rPr>
          <w:rFonts w:ascii="Times New Roman" w:hAnsi="Times New Roman" w:cs="Times New Roman"/>
          <w:szCs w:val="20"/>
        </w:rPr>
      </w:pPr>
    </w:p>
    <w:p w:rsidR="00074335" w:rsidRPr="00074335" w:rsidRDefault="00074335" w:rsidP="00074335">
      <w:pPr>
        <w:outlineLvl w:val="0"/>
        <w:rPr>
          <w:rFonts w:ascii="Times New Roman" w:hAnsi="Times New Roman" w:cs="Times New Roman"/>
          <w:szCs w:val="20"/>
          <w:lang w:val="en-MY"/>
        </w:rPr>
      </w:pPr>
      <w:r w:rsidRPr="00074335">
        <w:rPr>
          <w:rFonts w:ascii="Times New Roman" w:hAnsi="Times New Roman" w:cs="Times New Roman"/>
          <w:szCs w:val="20"/>
          <w:lang w:val="en-MY"/>
        </w:rPr>
        <w:t>Not much different for 3D plots of selected factors on response variable of hydrogen productivity in (ml H</w:t>
      </w:r>
      <w:r w:rsidRPr="00074335">
        <w:rPr>
          <w:rFonts w:ascii="Times New Roman" w:hAnsi="Times New Roman" w:cs="Times New Roman"/>
          <w:szCs w:val="20"/>
          <w:vertAlign w:val="subscript"/>
          <w:lang w:val="en-MY"/>
        </w:rPr>
        <w:t>2</w:t>
      </w:r>
      <w:r w:rsidRPr="00074335">
        <w:rPr>
          <w:rFonts w:ascii="Times New Roman" w:hAnsi="Times New Roman" w:cs="Times New Roman"/>
          <w:szCs w:val="20"/>
          <w:lang w:val="en-MY"/>
        </w:rPr>
        <w:t>/</w:t>
      </w:r>
      <w:proofErr w:type="spellStart"/>
      <w:r w:rsidRPr="00074335">
        <w:rPr>
          <w:rFonts w:ascii="Times New Roman" w:hAnsi="Times New Roman" w:cs="Times New Roman"/>
          <w:szCs w:val="20"/>
          <w:lang w:val="en-MY"/>
        </w:rPr>
        <w:t>L.h</w:t>
      </w:r>
      <w:proofErr w:type="spellEnd"/>
      <w:r w:rsidRPr="00074335">
        <w:rPr>
          <w:rFonts w:ascii="Times New Roman" w:hAnsi="Times New Roman" w:cs="Times New Roman"/>
          <w:szCs w:val="20"/>
          <w:lang w:val="en-MY"/>
        </w:rPr>
        <w:t>) compare to (</w:t>
      </w:r>
      <w:proofErr w:type="spellStart"/>
      <w:r w:rsidRPr="00074335">
        <w:rPr>
          <w:rFonts w:ascii="Times New Roman" w:hAnsi="Times New Roman" w:cs="Times New Roman"/>
          <w:szCs w:val="20"/>
          <w:lang w:val="en-MY"/>
        </w:rPr>
        <w:t>mmol</w:t>
      </w:r>
      <w:proofErr w:type="spellEnd"/>
      <w:r w:rsidRPr="00074335">
        <w:rPr>
          <w:rFonts w:ascii="Times New Roman" w:hAnsi="Times New Roman" w:cs="Times New Roman"/>
          <w:szCs w:val="20"/>
          <w:lang w:val="en-MY"/>
        </w:rPr>
        <w:t xml:space="preserve"> H</w:t>
      </w:r>
      <w:r w:rsidRPr="00074335">
        <w:rPr>
          <w:rFonts w:ascii="Times New Roman" w:hAnsi="Times New Roman" w:cs="Times New Roman"/>
          <w:szCs w:val="20"/>
          <w:vertAlign w:val="subscript"/>
          <w:lang w:val="en-MY"/>
        </w:rPr>
        <w:t>2</w:t>
      </w:r>
      <w:r w:rsidRPr="00074335">
        <w:rPr>
          <w:rFonts w:ascii="Times New Roman" w:hAnsi="Times New Roman" w:cs="Times New Roman"/>
          <w:szCs w:val="20"/>
          <w:lang w:val="en-MY"/>
        </w:rPr>
        <w:t>/</w:t>
      </w:r>
      <w:proofErr w:type="spellStart"/>
      <w:r w:rsidRPr="00074335">
        <w:rPr>
          <w:rFonts w:ascii="Times New Roman" w:hAnsi="Times New Roman" w:cs="Times New Roman"/>
          <w:szCs w:val="20"/>
          <w:lang w:val="en-MY"/>
        </w:rPr>
        <w:t>L.h</w:t>
      </w:r>
      <w:proofErr w:type="spellEnd"/>
      <w:r w:rsidRPr="00074335">
        <w:rPr>
          <w:rFonts w:ascii="Times New Roman" w:hAnsi="Times New Roman" w:cs="Times New Roman"/>
          <w:szCs w:val="20"/>
          <w:lang w:val="en-MY"/>
        </w:rPr>
        <w:t xml:space="preserve">). Figure 2 shows the 3D plot of hydrogen yield between two variables at which third variable was constant </w:t>
      </w:r>
      <w:proofErr w:type="spellStart"/>
      <w:r w:rsidRPr="00074335">
        <w:rPr>
          <w:rFonts w:ascii="Times New Roman" w:hAnsi="Times New Roman" w:cs="Times New Roman"/>
          <w:szCs w:val="20"/>
          <w:lang w:val="en-MY"/>
        </w:rPr>
        <w:t>respectivly</w:t>
      </w:r>
      <w:proofErr w:type="spellEnd"/>
      <w:r w:rsidRPr="00074335">
        <w:rPr>
          <w:rFonts w:ascii="Times New Roman" w:hAnsi="Times New Roman" w:cs="Times New Roman"/>
          <w:szCs w:val="20"/>
          <w:lang w:val="en-MY"/>
        </w:rPr>
        <w:t xml:space="preserve">. The 3D plots was indicated that the mutual interaction between all variables are significance to each other. </w:t>
      </w:r>
    </w:p>
    <w:p w:rsidR="00074335" w:rsidRPr="00074335" w:rsidRDefault="0005365E" w:rsidP="00074335">
      <w:pPr>
        <w:outlineLvl w:val="0"/>
        <w:rPr>
          <w:rFonts w:ascii="Times New Roman" w:hAnsi="Times New Roman" w:cs="Times New Roman"/>
          <w:szCs w:val="20"/>
          <w:lang w:val="en-MY"/>
        </w:rPr>
      </w:pPr>
      <w:r>
        <w:rPr>
          <w:rFonts w:ascii="Times New Roman" w:hAnsi="Times New Roman" w:cs="Times New Roman"/>
          <w:noProof/>
          <w:szCs w:val="20"/>
        </w:rPr>
        <mc:AlternateContent>
          <mc:Choice Requires="wps">
            <w:drawing>
              <wp:anchor distT="0" distB="0" distL="114300" distR="114300" simplePos="0" relativeHeight="251665408" behindDoc="0" locked="0" layoutInCell="1" allowOverlap="1" wp14:anchorId="2076D735" wp14:editId="0A2ADF6E">
                <wp:simplePos x="0" y="0"/>
                <wp:positionH relativeFrom="column">
                  <wp:posOffset>740872</wp:posOffset>
                </wp:positionH>
                <wp:positionV relativeFrom="paragraph">
                  <wp:posOffset>145415</wp:posOffset>
                </wp:positionV>
                <wp:extent cx="360045" cy="234950"/>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360045" cy="234950"/>
                        </a:xfrm>
                        <a:prstGeom prst="rect">
                          <a:avLst/>
                        </a:prstGeom>
                        <a:solidFill>
                          <a:schemeClr val="lt1"/>
                        </a:solidFill>
                        <a:ln w="6350">
                          <a:noFill/>
                        </a:ln>
                      </wps:spPr>
                      <wps:txbx>
                        <w:txbxContent>
                          <w:p w:rsidR="0005365E" w:rsidRPr="0005365E" w:rsidRDefault="0005365E" w:rsidP="0005365E">
                            <w:pPr>
                              <w:rPr>
                                <w:rFonts w:ascii="Times New Roman" w:hAnsi="Times New Roman" w:cs="Times New Roman"/>
                              </w:rPr>
                            </w:pPr>
                            <w:r w:rsidRPr="0005365E">
                              <w:rPr>
                                <w:rFonts w:ascii="Times New Roman" w:hAnsi="Times New Roman" w:cs="Times New Roman"/>
                              </w:rPr>
                              <w:t>(a)</w:t>
                            </w:r>
                          </w:p>
                          <w:p w:rsidR="0005365E" w:rsidRDefault="0005365E" w:rsidP="0005365E"/>
                          <w:p w:rsidR="0005365E" w:rsidRDefault="0005365E" w:rsidP="0005365E"/>
                          <w:p w:rsidR="0005365E" w:rsidRDefault="0005365E" w:rsidP="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D735" id="Text Box 5" o:spid="_x0000_s1029" type="#_x0000_t202" style="position:absolute;left:0;text-align:left;margin-left:58.35pt;margin-top:11.45pt;width:28.35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ySQgIAAH8EAAAOAAAAZHJzL2Uyb0RvYy54bWysVE1v2zAMvQ/YfxB0X53vtUGcIkuRYUDQ&#10;FmiHnhVZTgzIoiYpsbNfvyc5abNup2EXmSIpfrxHenbb1podlPMVmZz3r3qcKSOpqMw259+fV5+u&#10;OfNBmEJoMirnR+X57fzjh1ljp2pAO9KFcgxBjJ82Nue7EOw0y7zcqVr4K7LKwFiSq0XA1W2zwokG&#10;0WudDXq9SdaQK6wjqbyH9q4z8nmKX5ZKhoey9CownXPUFtLp0rmJZzafienWCbur5KkM8Q9V1KIy&#10;SPoa6k4Ewfau+iNUXUlHnspwJanOqCwrqVIP6Kbfe9fN005YlXoBON6+wuT/X1h5f3h0rCpyPubM&#10;iBoUPas2sC/UsnFEp7F+CqcnC7fQQg2Wz3oPZWy6LV0dv2iHwQ6cj6/YxmASyuGk1xshh4RpMBzd&#10;jBP22dtj63z4qqhmUci5A3UJUXFY+4BC4Hp2ibk86apYVVqnSxwXtdSOHQSI1iGViBe/eWnDmpxP&#10;hkgdHxmKz7vI2iBBbLVrKUqh3bQJmOG53Q0VR6DgqJsib+WqQq1r4cOjcBgbNI5VCA84Sk3IRSeJ&#10;sx25n3/TR3+wCStnDcYw5/7HXjjFmf5mwPNNfzSKc5suo/HnAS7u0rK5tJh9vSQA0MfSWZnE6B/0&#10;WSwd1S/YmEXMCpMwErlzHs7iMnTLgY2TarFITphUK8LaPFkZQ0fsIhPP7Ytw9kRXAM/3dB5YMX3H&#10;Wufbob7YByqrRGnEuUP1BD+mPDF92si4Rpf35PX235j/AgAA//8DAFBLAwQUAAYACAAAACEAmIFv&#10;h+EAAAAJAQAADwAAAGRycy9kb3ducmV2LnhtbEyPTU+DQBRF9yb+h8kzcWPaoWBLoQyNMX4k7izV&#10;prsp8wQi84YwU8B/73Sly5t3cu952XbSLRuwt40hAYt5AAypNKqhSsC+eJ6tgVknScnWEAr4QQvb&#10;/Poqk6kyI73jsHMV8yVkUymgdq5LObdljVrauemQ/O3L9Fo6H/uKq16Ovly3PAyCFdeyIb9Qyw4f&#10;ayy/d2ct4HhXHd7s9PIxRsuoe3odivhTFULc3kwPG2AOJ/cHw0Xfq0PunU7mTMqy1ufFKvaogDBM&#10;gF2AOLoHdhKwTBLgecb/f5D/AgAA//8DAFBLAQItABQABgAIAAAAIQC2gziS/gAAAOEBAAATAAAA&#10;AAAAAAAAAAAAAAAAAABbQ29udGVudF9UeXBlc10ueG1sUEsBAi0AFAAGAAgAAAAhADj9If/WAAAA&#10;lAEAAAsAAAAAAAAAAAAAAAAALwEAAF9yZWxzLy5yZWxzUEsBAi0AFAAGAAgAAAAhADUSrJJCAgAA&#10;fwQAAA4AAAAAAAAAAAAAAAAALgIAAGRycy9lMm9Eb2MueG1sUEsBAi0AFAAGAAgAAAAhAJiBb4fh&#10;AAAACQEAAA8AAAAAAAAAAAAAAAAAnAQAAGRycy9kb3ducmV2LnhtbFBLBQYAAAAABAAEAPMAAACq&#10;BQAAAAA=&#10;" fillcolor="white [3201]" stroked="f" strokeweight=".5pt">
                <v:textbox>
                  <w:txbxContent>
                    <w:p w:rsidR="0005365E" w:rsidRPr="0005365E" w:rsidRDefault="0005365E" w:rsidP="0005365E">
                      <w:pPr>
                        <w:rPr>
                          <w:rFonts w:ascii="Times New Roman" w:hAnsi="Times New Roman" w:cs="Times New Roman"/>
                        </w:rPr>
                      </w:pPr>
                      <w:r w:rsidRPr="0005365E">
                        <w:rPr>
                          <w:rFonts w:ascii="Times New Roman" w:hAnsi="Times New Roman" w:cs="Times New Roman"/>
                        </w:rPr>
                        <w:t>(a)</w:t>
                      </w:r>
                    </w:p>
                    <w:p w:rsidR="0005365E" w:rsidRDefault="0005365E" w:rsidP="0005365E"/>
                    <w:p w:rsidR="0005365E" w:rsidRDefault="0005365E" w:rsidP="0005365E"/>
                    <w:p w:rsidR="0005365E" w:rsidRDefault="0005365E" w:rsidP="0005365E">
                      <w:r>
                        <w:t>9</w:t>
                      </w:r>
                    </w:p>
                  </w:txbxContent>
                </v:textbox>
              </v:shape>
            </w:pict>
          </mc:Fallback>
        </mc:AlternateContent>
      </w:r>
    </w:p>
    <w:p w:rsidR="0041740C" w:rsidRDefault="0005365E" w:rsidP="0041740C">
      <w:pPr>
        <w:jc w:val="center"/>
        <w:outlineLvl w:val="0"/>
        <w:rPr>
          <w:rFonts w:ascii="Times New Roman" w:hAnsi="Times New Roman" w:cs="Times New Roman"/>
          <w:szCs w:val="20"/>
          <w:lang w:val="en-MY"/>
        </w:rPr>
      </w:pPr>
      <w:r>
        <w:rPr>
          <w:rFonts w:ascii="Times New Roman" w:hAnsi="Times New Roman" w:cs="Times New Roman"/>
          <w:noProof/>
          <w:szCs w:val="20"/>
        </w:rPr>
        <mc:AlternateContent>
          <mc:Choice Requires="wps">
            <w:drawing>
              <wp:anchor distT="0" distB="0" distL="114300" distR="114300" simplePos="0" relativeHeight="251667456" behindDoc="0" locked="0" layoutInCell="1" allowOverlap="1" wp14:anchorId="2076D735" wp14:editId="0A2ADF6E">
                <wp:simplePos x="0" y="0"/>
                <wp:positionH relativeFrom="column">
                  <wp:posOffset>3158836</wp:posOffset>
                </wp:positionH>
                <wp:positionV relativeFrom="paragraph">
                  <wp:posOffset>68638</wp:posOffset>
                </wp:positionV>
                <wp:extent cx="360218" cy="235528"/>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360218" cy="235528"/>
                        </a:xfrm>
                        <a:prstGeom prst="rect">
                          <a:avLst/>
                        </a:prstGeom>
                        <a:solidFill>
                          <a:schemeClr val="lt1"/>
                        </a:solidFill>
                        <a:ln w="6350">
                          <a:noFill/>
                        </a:ln>
                      </wps:spPr>
                      <wps:txbx>
                        <w:txbxContent>
                          <w:p w:rsidR="0005365E" w:rsidRPr="0005365E" w:rsidRDefault="0005365E" w:rsidP="0005365E">
                            <w:pPr>
                              <w:rPr>
                                <w:rFonts w:ascii="Times New Roman" w:hAnsi="Times New Roman" w:cs="Times New Roman"/>
                              </w:rPr>
                            </w:pPr>
                            <w:r>
                              <w:rPr>
                                <w:rFonts w:ascii="Times New Roman" w:hAnsi="Times New Roman" w:cs="Times New Roman"/>
                              </w:rPr>
                              <w:t>(b</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D735" id="Text Box 6" o:spid="_x0000_s1030" type="#_x0000_t202" style="position:absolute;left:0;text-align:left;margin-left:248.75pt;margin-top:5.4pt;width:28.35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jZRAIAAH8EAAAOAAAAZHJzL2Uyb0RvYy54bWysVE2P2jAQvVfqf7B8Lwnho7sRYUVZUVVC&#10;uytBtWfj2CSS43FtQ0J/fccOsHTbU9WLGc9Mnue9mWH20DWKHIV1NeiCDgcpJUJzKGu9L+j37erT&#10;HSXOM10yBVoU9CQcfZh//DBrTS4yqECVwhIE0S5vTUEr702eJI5XomFuAEZoDEqwDfN4tfuktKxF&#10;9EYlWZpOkxZsaSxw4Rx6H/sgnUd8KQX3z1I64YkqKNbm42njuQtnMp+xfG+ZqWp+LoP9QxUNqzU+&#10;eoV6ZJ6Rg63/gGpqbsGB9AMOTQJS1lxEDshmmL5js6mYEZELiuPMVSb3/2D50/HFkros6JQSzRps&#10;0VZ0nnyBjkyDOq1xOSZtDKb5Dt3Y5YvfoTOQ7qRtwi/SIRhHnU9XbQMYR+dommZDHAaOoWw0mWR3&#10;ASV5+9hY578KaEgwCmqxdVFRdlw736deUsJbDlRdrmql4iWMi1gqS44MG618LBHBf8tSmrTIczRJ&#10;I7CG8HmPrDTWEqj2lILlu10XhRlf6O6gPKEKFvopcoavaqx1zZx/YRbHBonjKvhnPKQCfAvOFiUV&#10;2J9/84d87CZGKWlxDAvqfhyYFZSobxr7fD8cj8Pcxst48jnDi72N7G4j+tAsAQUY4tIZHs2Q79XF&#10;lBaaV9yYRXgVQ0xzfLug/mIufb8cuHFcLBYxCSfVML/WG8MDdBA8dGLbvTJrzu3y2OcnuAwsy991&#10;rc8NX2pYHDzIOrY06NyrepYfpzwOxXkjwxrd3mPW2//G/BcAAAD//wMAUEsDBBQABgAIAAAAIQAy&#10;jRwk4AAAAAkBAAAPAAAAZHJzL2Rvd25yZXYueG1sTI/LTsMwEEX3SP0HayqxQdShbQgNcSqEeEjd&#10;teEhdm48JBHxOIrdJPw9wwqWo3t059xsO9lWDNj7xpGCq0UEAql0pqFKwUvxeHkDwgdNRreOUME3&#10;etjms7NMp8aNtMfhECrBJeRTraAOoUul9GWNVvuF65A4+3S91YHPvpKm1yOX21Yuo+haWt0Qf6h1&#10;h/c1ll+Hk1XwcVG97/z09Dqu4lX38DwUyZsplDqfT3e3IAJO4Q+GX31Wh5ydju5ExotWwXqTxIxy&#10;EPEEBuJ4vQRx5CTZgMwz+X9B/gMAAP//AwBQSwECLQAUAAYACAAAACEAtoM4kv4AAADhAQAAEwAA&#10;AAAAAAAAAAAAAAAAAAAAW0NvbnRlbnRfVHlwZXNdLnhtbFBLAQItABQABgAIAAAAIQA4/SH/1gAA&#10;AJQBAAALAAAAAAAAAAAAAAAAAC8BAABfcmVscy8ucmVsc1BLAQItABQABgAIAAAAIQBzLujZRAIA&#10;AH8EAAAOAAAAAAAAAAAAAAAAAC4CAABkcnMvZTJvRG9jLnhtbFBLAQItABQABgAIAAAAIQAyjRwk&#10;4AAAAAkBAAAPAAAAAAAAAAAAAAAAAJ4EAABkcnMvZG93bnJldi54bWxQSwUGAAAAAAQABADzAAAA&#10;qwUAAAAA&#10;" fillcolor="white [3201]" stroked="f" strokeweight=".5pt">
                <v:textbox>
                  <w:txbxContent>
                    <w:p w:rsidR="0005365E" w:rsidRPr="0005365E" w:rsidRDefault="0005365E" w:rsidP="0005365E">
                      <w:pPr>
                        <w:rPr>
                          <w:rFonts w:ascii="Times New Roman" w:hAnsi="Times New Roman" w:cs="Times New Roman"/>
                        </w:rPr>
                      </w:pPr>
                      <w:r>
                        <w:rPr>
                          <w:rFonts w:ascii="Times New Roman" w:hAnsi="Times New Roman" w:cs="Times New Roman"/>
                        </w:rPr>
                        <w:t>(b</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v:textbox>
              </v:shape>
            </w:pict>
          </mc:Fallback>
        </mc:AlternateContent>
      </w:r>
      <w:r w:rsidR="00074335" w:rsidRPr="00074335">
        <w:rPr>
          <w:rFonts w:ascii="Times New Roman" w:hAnsi="Times New Roman" w:cs="Times New Roman"/>
          <w:szCs w:val="20"/>
          <w:lang w:val="en-MY"/>
        </w:rPr>
        <w:t xml:space="preserve"> </w:t>
      </w:r>
      <w:r w:rsidR="00074335" w:rsidRPr="00074335">
        <w:rPr>
          <w:rFonts w:ascii="Times New Roman" w:hAnsi="Times New Roman" w:cs="Times New Roman"/>
          <w:noProof/>
          <w:szCs w:val="20"/>
        </w:rPr>
        <w:drawing>
          <wp:inline distT="0" distB="0" distL="0" distR="0" wp14:anchorId="59CC1BAE" wp14:editId="064ED36E">
            <wp:extent cx="2340136" cy="145521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590" cy="1466686"/>
                    </a:xfrm>
                    <a:prstGeom prst="rect">
                      <a:avLst/>
                    </a:prstGeom>
                    <a:noFill/>
                    <a:ln>
                      <a:noFill/>
                    </a:ln>
                  </pic:spPr>
                </pic:pic>
              </a:graphicData>
            </a:graphic>
          </wp:inline>
        </w:drawing>
      </w:r>
      <w:r w:rsidR="00074335" w:rsidRPr="00074335">
        <w:rPr>
          <w:rFonts w:ascii="Times New Roman" w:hAnsi="Times New Roman" w:cs="Times New Roman"/>
          <w:noProof/>
          <w:szCs w:val="20"/>
        </w:rPr>
        <w:drawing>
          <wp:inline distT="0" distB="0" distL="0" distR="0">
            <wp:extent cx="2097537" cy="13227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7341" cy="1335260"/>
                    </a:xfrm>
                    <a:prstGeom prst="rect">
                      <a:avLst/>
                    </a:prstGeom>
                    <a:noFill/>
                    <a:ln>
                      <a:noFill/>
                    </a:ln>
                  </pic:spPr>
                </pic:pic>
              </a:graphicData>
            </a:graphic>
          </wp:inline>
        </w:drawing>
      </w:r>
    </w:p>
    <w:p w:rsidR="00074335" w:rsidRPr="00074335" w:rsidRDefault="0005365E" w:rsidP="0005365E">
      <w:pPr>
        <w:jc w:val="center"/>
        <w:outlineLvl w:val="0"/>
        <w:rPr>
          <w:rFonts w:ascii="Times New Roman" w:hAnsi="Times New Roman" w:cs="Times New Roman"/>
          <w:szCs w:val="20"/>
          <w:lang w:val="en-MY"/>
        </w:rPr>
      </w:pPr>
      <w:r>
        <w:rPr>
          <w:rFonts w:ascii="Times New Roman" w:hAnsi="Times New Roman" w:cs="Times New Roman"/>
          <w:noProof/>
          <w:szCs w:val="20"/>
        </w:rPr>
        <mc:AlternateContent>
          <mc:Choice Requires="wps">
            <w:drawing>
              <wp:anchor distT="0" distB="0" distL="114300" distR="114300" simplePos="0" relativeHeight="251669504" behindDoc="0" locked="0" layoutInCell="1" allowOverlap="1" wp14:anchorId="2076D735" wp14:editId="0A2ADF6E">
                <wp:simplePos x="0" y="0"/>
                <wp:positionH relativeFrom="column">
                  <wp:posOffset>1544147</wp:posOffset>
                </wp:positionH>
                <wp:positionV relativeFrom="paragraph">
                  <wp:posOffset>105410</wp:posOffset>
                </wp:positionV>
                <wp:extent cx="360218" cy="235527"/>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360218" cy="235527"/>
                        </a:xfrm>
                        <a:prstGeom prst="rect">
                          <a:avLst/>
                        </a:prstGeom>
                        <a:solidFill>
                          <a:schemeClr val="lt1"/>
                        </a:solidFill>
                        <a:ln w="6350">
                          <a:noFill/>
                        </a:ln>
                      </wps:spPr>
                      <wps:txbx>
                        <w:txbxContent>
                          <w:p w:rsidR="0005365E" w:rsidRPr="0005365E" w:rsidRDefault="0005365E" w:rsidP="0005365E">
                            <w:pPr>
                              <w:rPr>
                                <w:rFonts w:ascii="Times New Roman" w:hAnsi="Times New Roman" w:cs="Times New Roman"/>
                              </w:rPr>
                            </w:pPr>
                            <w:r>
                              <w:rPr>
                                <w:rFonts w:ascii="Times New Roman" w:hAnsi="Times New Roman" w:cs="Times New Roman"/>
                              </w:rPr>
                              <w:t>(c</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D735" id="Text Box 7" o:spid="_x0000_s1031" type="#_x0000_t202" style="position:absolute;left:0;text-align:left;margin-left:121.6pt;margin-top:8.3pt;width:28.35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RpRAIAAH8EAAAOAAAAZHJzL2Uyb0RvYy54bWysVEuP2jAQvlfqf7B8LwnhsduIsKKsqCqh&#10;3ZWg2rNxHBLJ9ri2IaG/vmMHWLrtqerFGc+M5/F9M5k9dEqSo7CuAV3Q4SClRGgOZaP3Bf2+XX26&#10;p8R5pksmQYuCnoSjD/OPH2atyUUGNchSWIJBtMtbU9Dae5MnieO1UMwNwAiNxgqsYh6vdp+UlrUY&#10;XckkS9Np0oItjQUunEPtY2+k8xi/qgT3z1XlhCeyoFibj6eN5y6cyXzG8r1lpm74uQz2D1Uo1mhM&#10;eg31yDwjB9v8EUo13IKDyg84qASqquEi9oDdDNN33WxqZkTsBcFx5gqT+39h+dPxxZKmLOgdJZop&#10;pGgrOk++QEfuAjqtcTk6bQy6+Q7VyPJF71AZmu4qq8IX2yFoR5xPV2xDMI7K0TTNhjgMHE3ZaDLJ&#10;YvTk7bGxzn8VoEgQCmqRuogoO66dx0LQ9eIScjmQTblqpIyXMC5iKS05MiRa+lgivvjNS2rSFnQ6&#10;mqQxsIbwvI8sNSYIrfYtBcl3uy4CM7m0u4PyhChY6KfIGb5qsNY1c/6FWRwbbBxXwT/jUUnAXHCW&#10;KKnB/vybPvgjm2ilpMUxLKj7cWBWUCK/aeT583A8DnMbL+PJXYYXe2vZ3Vr0QS0BARji0hkexeDv&#10;5UWsLKhX3JhFyIompjnmLqi/iEvfLwduHBeLRXTCSTXMr/XG8BA6AB6Y2HavzJozXR55foLLwLL8&#10;HWu9b3ipYXHwUDWR0oBzj+oZfpzyyPR5I8Ma3d6j19t/Y/4LAAD//wMAUEsDBBQABgAIAAAAIQC0&#10;w/vR4AAAAAkBAAAPAAAAZHJzL2Rvd25yZXYueG1sTI/LToRAEEX3Jv5Dp0zcGKcRHEaQZmKMj8Sd&#10;g4+466FLINLVhO4B/HvLlS4r9+TeU8V2sb2YcPSdIwUXqwgEUu1MR42Cl+r+/AqED5qM7h2hgm/0&#10;sC2PjwqdGzfTM0670AguIZ9rBW0IQy6lr1u02q/cgMTZpxutDnyOjTSjnrnc9jKOolRa3REvtHrA&#10;2xbrr93BKvg4a96f/PLwOifrZLh7nKrNm6mUOj1Zbq5BBFzCHwy/+qwOJTvt3YGMF72C+DKJGeUg&#10;TUEwEGdZBmKvYJ1sQJaF/P9B+QMAAP//AwBQSwECLQAUAAYACAAAACEAtoM4kv4AAADhAQAAEwAA&#10;AAAAAAAAAAAAAAAAAAAAW0NvbnRlbnRfVHlwZXNdLnhtbFBLAQItABQABgAIAAAAIQA4/SH/1gAA&#10;AJQBAAALAAAAAAAAAAAAAAAAAC8BAABfcmVscy8ucmVsc1BLAQItABQABgAIAAAAIQAyQyRpRAIA&#10;AH8EAAAOAAAAAAAAAAAAAAAAAC4CAABkcnMvZTJvRG9jLnhtbFBLAQItABQABgAIAAAAIQC0w/vR&#10;4AAAAAkBAAAPAAAAAAAAAAAAAAAAAJ4EAABkcnMvZG93bnJldi54bWxQSwUGAAAAAAQABADzAAAA&#10;qwUAAAAA&#10;" fillcolor="white [3201]" stroked="f" strokeweight=".5pt">
                <v:textbox>
                  <w:txbxContent>
                    <w:p w:rsidR="0005365E" w:rsidRPr="0005365E" w:rsidRDefault="0005365E" w:rsidP="0005365E">
                      <w:pPr>
                        <w:rPr>
                          <w:rFonts w:ascii="Times New Roman" w:hAnsi="Times New Roman" w:cs="Times New Roman"/>
                        </w:rPr>
                      </w:pPr>
                      <w:r>
                        <w:rPr>
                          <w:rFonts w:ascii="Times New Roman" w:hAnsi="Times New Roman" w:cs="Times New Roman"/>
                        </w:rPr>
                        <w:t>(c</w:t>
                      </w:r>
                      <w:r w:rsidRPr="0005365E">
                        <w:rPr>
                          <w:rFonts w:ascii="Times New Roman" w:hAnsi="Times New Roman" w:cs="Times New Roman"/>
                        </w:rPr>
                        <w:t>)</w:t>
                      </w:r>
                    </w:p>
                    <w:p w:rsidR="0005365E" w:rsidRDefault="0005365E" w:rsidP="0005365E"/>
                    <w:p w:rsidR="0005365E" w:rsidRDefault="0005365E" w:rsidP="0005365E"/>
                    <w:p w:rsidR="0005365E" w:rsidRDefault="0005365E" w:rsidP="0005365E">
                      <w:r>
                        <w:t>9</w:t>
                      </w:r>
                    </w:p>
                  </w:txbxContent>
                </v:textbox>
              </v:shape>
            </w:pict>
          </mc:Fallback>
        </mc:AlternateContent>
      </w:r>
      <w:r w:rsidR="00074335" w:rsidRPr="00074335">
        <w:rPr>
          <w:rFonts w:ascii="Times New Roman" w:hAnsi="Times New Roman" w:cs="Times New Roman"/>
          <w:noProof/>
          <w:szCs w:val="20"/>
        </w:rPr>
        <w:drawing>
          <wp:inline distT="0" distB="0" distL="0" distR="0">
            <wp:extent cx="2272352" cy="142520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829" cy="1442436"/>
                    </a:xfrm>
                    <a:prstGeom prst="rect">
                      <a:avLst/>
                    </a:prstGeom>
                    <a:noFill/>
                    <a:ln>
                      <a:noFill/>
                    </a:ln>
                  </pic:spPr>
                </pic:pic>
              </a:graphicData>
            </a:graphic>
          </wp:inline>
        </w:drawing>
      </w:r>
    </w:p>
    <w:p w:rsidR="00074335" w:rsidRPr="00074335" w:rsidRDefault="00074335" w:rsidP="00074335">
      <w:pPr>
        <w:outlineLvl w:val="0"/>
        <w:rPr>
          <w:rFonts w:ascii="Times New Roman" w:hAnsi="Times New Roman" w:cs="Times New Roman"/>
          <w:szCs w:val="20"/>
          <w:lang w:val="en-MY"/>
        </w:rPr>
      </w:pPr>
    </w:p>
    <w:p w:rsidR="00074335" w:rsidRPr="00074335" w:rsidRDefault="0005365E" w:rsidP="0005365E">
      <w:pPr>
        <w:ind w:left="851" w:hanging="851"/>
        <w:outlineLvl w:val="0"/>
        <w:rPr>
          <w:rFonts w:ascii="Times New Roman" w:hAnsi="Times New Roman" w:cs="Times New Roman"/>
          <w:szCs w:val="20"/>
          <w:lang w:val="en-MY"/>
        </w:rPr>
      </w:pPr>
      <w:r>
        <w:rPr>
          <w:rFonts w:ascii="Times New Roman" w:hAnsi="Times New Roman" w:cs="Times New Roman"/>
          <w:szCs w:val="20"/>
          <w:lang w:val="en-MY"/>
        </w:rPr>
        <w:t xml:space="preserve">Figure 2. </w:t>
      </w:r>
      <w:r w:rsidR="00074335" w:rsidRPr="00074335">
        <w:rPr>
          <w:rFonts w:ascii="Times New Roman" w:hAnsi="Times New Roman" w:cs="Times New Roman"/>
          <w:szCs w:val="20"/>
          <w:lang w:val="en-MY"/>
        </w:rPr>
        <w:t>3D plots for different experimental conditions. H</w:t>
      </w:r>
      <w:r w:rsidR="00074335" w:rsidRPr="00074335">
        <w:rPr>
          <w:rFonts w:ascii="Times New Roman" w:hAnsi="Times New Roman" w:cs="Times New Roman"/>
          <w:szCs w:val="20"/>
          <w:vertAlign w:val="subscript"/>
          <w:lang w:val="en-MY"/>
        </w:rPr>
        <w:t>2</w:t>
      </w:r>
      <w:r w:rsidR="00074335" w:rsidRPr="00074335">
        <w:rPr>
          <w:rFonts w:ascii="Times New Roman" w:hAnsi="Times New Roman" w:cs="Times New Roman"/>
          <w:szCs w:val="20"/>
          <w:lang w:val="en-MY"/>
        </w:rPr>
        <w:t xml:space="preserve"> yield (</w:t>
      </w:r>
      <w:proofErr w:type="spellStart"/>
      <w:r w:rsidR="00074335" w:rsidRPr="00074335">
        <w:rPr>
          <w:rFonts w:ascii="Times New Roman" w:hAnsi="Times New Roman" w:cs="Times New Roman"/>
          <w:szCs w:val="20"/>
          <w:lang w:val="en-MY"/>
        </w:rPr>
        <w:t>mol</w:t>
      </w:r>
      <w:proofErr w:type="spellEnd"/>
      <w:r w:rsidR="00074335" w:rsidRPr="00074335">
        <w:rPr>
          <w:rFonts w:ascii="Times New Roman" w:hAnsi="Times New Roman" w:cs="Times New Roman"/>
          <w:szCs w:val="20"/>
          <w:lang w:val="en-MY"/>
        </w:rPr>
        <w:t xml:space="preserve"> H</w:t>
      </w:r>
      <w:r w:rsidR="00074335" w:rsidRPr="00074335">
        <w:rPr>
          <w:rFonts w:ascii="Times New Roman" w:hAnsi="Times New Roman" w:cs="Times New Roman"/>
          <w:szCs w:val="20"/>
          <w:vertAlign w:val="subscript"/>
          <w:lang w:val="en-MY"/>
        </w:rPr>
        <w:t>2</w:t>
      </w:r>
      <w:r w:rsidR="00074335" w:rsidRPr="00074335">
        <w:rPr>
          <w:rFonts w:ascii="Times New Roman" w:hAnsi="Times New Roman" w:cs="Times New Roman"/>
          <w:szCs w:val="20"/>
          <w:lang w:val="en-MY"/>
        </w:rPr>
        <w:t>/</w:t>
      </w:r>
      <w:proofErr w:type="spellStart"/>
      <w:r w:rsidR="00074335" w:rsidRPr="00074335">
        <w:rPr>
          <w:rFonts w:ascii="Times New Roman" w:hAnsi="Times New Roman" w:cs="Times New Roman"/>
          <w:szCs w:val="20"/>
          <w:lang w:val="en-MY"/>
        </w:rPr>
        <w:t>mol</w:t>
      </w:r>
      <w:proofErr w:type="spellEnd"/>
      <w:r w:rsidR="00074335" w:rsidRPr="00074335">
        <w:rPr>
          <w:rFonts w:ascii="Times New Roman" w:hAnsi="Times New Roman" w:cs="Times New Roman"/>
          <w:szCs w:val="20"/>
          <w:lang w:val="en-MY"/>
        </w:rPr>
        <w:t xml:space="preserve"> substrate consumed) as a functi</w:t>
      </w:r>
      <w:r>
        <w:rPr>
          <w:rFonts w:ascii="Times New Roman" w:hAnsi="Times New Roman" w:cs="Times New Roman"/>
          <w:szCs w:val="20"/>
          <w:lang w:val="en-MY"/>
        </w:rPr>
        <w:t>on of (</w:t>
      </w:r>
      <w:r w:rsidR="00074335" w:rsidRPr="00074335">
        <w:rPr>
          <w:rFonts w:ascii="Times New Roman" w:hAnsi="Times New Roman" w:cs="Times New Roman"/>
          <w:szCs w:val="20"/>
          <w:lang w:val="en-MY"/>
        </w:rPr>
        <w:t>A) pH and temperature, (B) pH and sludge percentage and (C) te</w:t>
      </w:r>
      <w:r w:rsidR="0072512E">
        <w:rPr>
          <w:rFonts w:ascii="Times New Roman" w:hAnsi="Times New Roman" w:cs="Times New Roman"/>
          <w:szCs w:val="20"/>
          <w:lang w:val="en-MY"/>
        </w:rPr>
        <w:t>mperature and sludge percentage</w:t>
      </w:r>
    </w:p>
    <w:p w:rsidR="00074335" w:rsidRPr="00074335" w:rsidRDefault="00074335" w:rsidP="00074335">
      <w:pPr>
        <w:outlineLvl w:val="0"/>
        <w:rPr>
          <w:rFonts w:ascii="Times New Roman" w:hAnsi="Times New Roman" w:cs="Times New Roman"/>
          <w:szCs w:val="20"/>
        </w:rPr>
      </w:pPr>
    </w:p>
    <w:p w:rsidR="00074335" w:rsidRPr="00074335" w:rsidRDefault="00074335" w:rsidP="00074335">
      <w:pPr>
        <w:outlineLvl w:val="0"/>
        <w:rPr>
          <w:rFonts w:ascii="Times New Roman" w:hAnsi="Times New Roman" w:cs="Times New Roman"/>
          <w:szCs w:val="20"/>
        </w:rPr>
      </w:pPr>
      <w:r w:rsidRPr="00074335">
        <w:rPr>
          <w:rFonts w:ascii="Times New Roman" w:hAnsi="Times New Roman" w:cs="Times New Roman"/>
          <w:b/>
          <w:szCs w:val="20"/>
        </w:rPr>
        <w:t>Validation of the models</w:t>
      </w:r>
    </w:p>
    <w:p w:rsidR="00074335" w:rsidRPr="00074335" w:rsidRDefault="00074335" w:rsidP="00074335">
      <w:pPr>
        <w:outlineLvl w:val="0"/>
        <w:rPr>
          <w:rFonts w:ascii="Times New Roman" w:hAnsi="Times New Roman" w:cs="Times New Roman"/>
          <w:szCs w:val="20"/>
        </w:rPr>
      </w:pPr>
      <w:r w:rsidRPr="00074335">
        <w:rPr>
          <w:rFonts w:ascii="Times New Roman" w:hAnsi="Times New Roman" w:cs="Times New Roman"/>
          <w:szCs w:val="20"/>
        </w:rPr>
        <w:t>Three experimental replications from suggested optimum condition by RSM (pH 6, temperature 60</w:t>
      </w:r>
      <w:r w:rsidR="0072512E">
        <w:rPr>
          <w:rFonts w:ascii="Times New Roman" w:hAnsi="Times New Roman" w:cs="Times New Roman"/>
          <w:szCs w:val="20"/>
        </w:rPr>
        <w:t xml:space="preserve"> </w:t>
      </w:r>
      <w:r w:rsidRPr="00074335">
        <w:rPr>
          <w:rFonts w:ascii="Times New Roman" w:hAnsi="Times New Roman" w:cs="Times New Roman"/>
          <w:szCs w:val="20"/>
        </w:rPr>
        <w:t xml:space="preserve">°C and sludge percentage 10% (v/v)) were conducted to confirm the model validity. From the RSM, the estimated responses of the hydrogen productivity and yield were 1.31 </w:t>
      </w:r>
      <w:proofErr w:type="spellStart"/>
      <w:r w:rsidRPr="00074335">
        <w:rPr>
          <w:rFonts w:ascii="Times New Roman" w:hAnsi="Times New Roman" w:cs="Times New Roman"/>
          <w:szCs w:val="20"/>
        </w:rPr>
        <w:t>mmol</w:t>
      </w:r>
      <w:proofErr w:type="spellEnd"/>
      <w:r w:rsidRPr="00074335">
        <w:rPr>
          <w:rFonts w:ascii="Times New Roman" w:hAnsi="Times New Roman" w:cs="Times New Roman"/>
          <w:szCs w:val="20"/>
        </w:rPr>
        <w:t xml:space="preserve">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L.h</w:t>
      </w:r>
      <w:proofErr w:type="spellEnd"/>
      <w:r w:rsidRPr="00074335">
        <w:rPr>
          <w:rFonts w:ascii="Times New Roman" w:hAnsi="Times New Roman" w:cs="Times New Roman"/>
          <w:szCs w:val="20"/>
        </w:rPr>
        <w:t>, 32.04 ml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L.h</w:t>
      </w:r>
      <w:proofErr w:type="spellEnd"/>
      <w:r w:rsidRPr="00074335">
        <w:rPr>
          <w:rFonts w:ascii="Times New Roman" w:hAnsi="Times New Roman" w:cs="Times New Roman"/>
          <w:szCs w:val="20"/>
        </w:rPr>
        <w:t xml:space="preserve"> and 1.33 </w:t>
      </w:r>
      <w:proofErr w:type="spellStart"/>
      <w:r w:rsidRPr="00074335">
        <w:rPr>
          <w:rFonts w:ascii="Times New Roman" w:hAnsi="Times New Roman" w:cs="Times New Roman"/>
          <w:szCs w:val="20"/>
        </w:rPr>
        <w:t>mol</w:t>
      </w:r>
      <w:proofErr w:type="spellEnd"/>
      <w:r w:rsidRPr="00074335">
        <w:rPr>
          <w:rFonts w:ascii="Times New Roman" w:hAnsi="Times New Roman" w:cs="Times New Roman"/>
          <w:szCs w:val="20"/>
        </w:rPr>
        <w:t xml:space="preserve"> H</w:t>
      </w:r>
      <w:r w:rsidRPr="00074335">
        <w:rPr>
          <w:rFonts w:ascii="Times New Roman" w:hAnsi="Times New Roman" w:cs="Times New Roman"/>
          <w:szCs w:val="20"/>
          <w:vertAlign w:val="subscript"/>
        </w:rPr>
        <w:t>2</w:t>
      </w:r>
      <w:r w:rsidR="0072512E">
        <w:rPr>
          <w:rFonts w:ascii="Times New Roman" w:hAnsi="Times New Roman" w:cs="Times New Roman"/>
          <w:szCs w:val="20"/>
        </w:rPr>
        <w:t>/</w:t>
      </w:r>
      <w:proofErr w:type="spellStart"/>
      <w:r w:rsidRPr="00074335">
        <w:rPr>
          <w:rFonts w:ascii="Times New Roman" w:hAnsi="Times New Roman" w:cs="Times New Roman"/>
          <w:szCs w:val="20"/>
        </w:rPr>
        <w:t>mol</w:t>
      </w:r>
      <w:proofErr w:type="spellEnd"/>
      <w:r w:rsidRPr="00074335">
        <w:rPr>
          <w:rFonts w:ascii="Times New Roman" w:hAnsi="Times New Roman" w:cs="Times New Roman"/>
          <w:szCs w:val="20"/>
        </w:rPr>
        <w:t xml:space="preserve"> sugar consumed in batch fermentation experiments respectively. </w:t>
      </w:r>
    </w:p>
    <w:p w:rsidR="00074335" w:rsidRPr="00074335" w:rsidRDefault="00074335" w:rsidP="00074335">
      <w:pPr>
        <w:outlineLvl w:val="0"/>
        <w:rPr>
          <w:rFonts w:ascii="Times New Roman" w:hAnsi="Times New Roman" w:cs="Times New Roman"/>
          <w:szCs w:val="20"/>
        </w:rPr>
      </w:pPr>
    </w:p>
    <w:p w:rsidR="00074335" w:rsidRDefault="00074335" w:rsidP="00074335">
      <w:pPr>
        <w:outlineLvl w:val="0"/>
        <w:rPr>
          <w:rFonts w:ascii="Times New Roman" w:hAnsi="Times New Roman" w:cs="Times New Roman"/>
          <w:szCs w:val="20"/>
        </w:rPr>
      </w:pPr>
      <w:r w:rsidRPr="00074335">
        <w:rPr>
          <w:rFonts w:ascii="Times New Roman" w:hAnsi="Times New Roman" w:cs="Times New Roman"/>
          <w:szCs w:val="20"/>
        </w:rPr>
        <w:t xml:space="preserve">The actual experimental data obtained was tabulated in Table </w:t>
      </w:r>
      <w:r>
        <w:rPr>
          <w:rFonts w:ascii="Times New Roman" w:hAnsi="Times New Roman" w:cs="Times New Roman"/>
          <w:szCs w:val="20"/>
        </w:rPr>
        <w:t>4</w:t>
      </w:r>
      <w:r w:rsidRPr="00074335">
        <w:rPr>
          <w:rFonts w:ascii="Times New Roman" w:hAnsi="Times New Roman" w:cs="Times New Roman"/>
          <w:szCs w:val="20"/>
        </w:rPr>
        <w:t xml:space="preserve">. From experimental data, the hydrogen productivity of 1.32 ± 0.01 </w:t>
      </w:r>
      <w:proofErr w:type="spellStart"/>
      <w:r w:rsidRPr="00074335">
        <w:rPr>
          <w:rFonts w:ascii="Times New Roman" w:hAnsi="Times New Roman" w:cs="Times New Roman"/>
          <w:szCs w:val="20"/>
        </w:rPr>
        <w:t>mmol</w:t>
      </w:r>
      <w:proofErr w:type="spellEnd"/>
      <w:r w:rsidRPr="00074335">
        <w:rPr>
          <w:rFonts w:ascii="Times New Roman" w:hAnsi="Times New Roman" w:cs="Times New Roman"/>
          <w:szCs w:val="20"/>
        </w:rPr>
        <w:t xml:space="preserve">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L.h</w:t>
      </w:r>
      <w:proofErr w:type="spellEnd"/>
      <w:r w:rsidRPr="00074335">
        <w:rPr>
          <w:rFonts w:ascii="Times New Roman" w:hAnsi="Times New Roman" w:cs="Times New Roman"/>
          <w:szCs w:val="20"/>
        </w:rPr>
        <w:t xml:space="preserve"> obtained in this study was comparable to the predicted data by RSM with only up to 0.76% error of differences.  Change in unit of productivity to ml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L.h</w:t>
      </w:r>
      <w:proofErr w:type="spellEnd"/>
      <w:r w:rsidRPr="00074335">
        <w:rPr>
          <w:rFonts w:ascii="Times New Roman" w:hAnsi="Times New Roman" w:cs="Times New Roman"/>
          <w:szCs w:val="20"/>
        </w:rPr>
        <w:t xml:space="preserve"> would not give much different of error compare in unit of </w:t>
      </w:r>
      <w:proofErr w:type="spellStart"/>
      <w:r w:rsidRPr="00074335">
        <w:rPr>
          <w:rFonts w:ascii="Times New Roman" w:hAnsi="Times New Roman" w:cs="Times New Roman"/>
          <w:szCs w:val="20"/>
        </w:rPr>
        <w:t>mmol</w:t>
      </w:r>
      <w:proofErr w:type="spellEnd"/>
      <w:r w:rsidRPr="00074335">
        <w:rPr>
          <w:rFonts w:ascii="Times New Roman" w:hAnsi="Times New Roman" w:cs="Times New Roman"/>
          <w:szCs w:val="20"/>
        </w:rPr>
        <w:t xml:space="preserve">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L.h</w:t>
      </w:r>
      <w:proofErr w:type="spellEnd"/>
      <w:r w:rsidRPr="00074335">
        <w:rPr>
          <w:rFonts w:ascii="Times New Roman" w:hAnsi="Times New Roman" w:cs="Times New Roman"/>
          <w:szCs w:val="20"/>
        </w:rPr>
        <w:t>. For yield of hydrogen, 4.4% error of different between the experimental of 1.27 ± 0.11 to predicted data by RSM of 1.33 (</w:t>
      </w:r>
      <w:proofErr w:type="spellStart"/>
      <w:r w:rsidRPr="00074335">
        <w:rPr>
          <w:rFonts w:ascii="Times New Roman" w:hAnsi="Times New Roman" w:cs="Times New Roman"/>
          <w:szCs w:val="20"/>
        </w:rPr>
        <w:t>mol</w:t>
      </w:r>
      <w:proofErr w:type="spellEnd"/>
      <w:r w:rsidRPr="00074335">
        <w:rPr>
          <w:rFonts w:ascii="Times New Roman" w:hAnsi="Times New Roman" w:cs="Times New Roman"/>
          <w:szCs w:val="20"/>
        </w:rPr>
        <w:t xml:space="preserve"> H</w:t>
      </w:r>
      <w:r w:rsidRPr="00074335">
        <w:rPr>
          <w:rFonts w:ascii="Times New Roman" w:hAnsi="Times New Roman" w:cs="Times New Roman"/>
          <w:szCs w:val="20"/>
          <w:vertAlign w:val="subscript"/>
        </w:rPr>
        <w:t>2</w:t>
      </w:r>
      <w:r w:rsidRPr="00074335">
        <w:rPr>
          <w:rFonts w:ascii="Times New Roman" w:hAnsi="Times New Roman" w:cs="Times New Roman"/>
          <w:szCs w:val="20"/>
        </w:rPr>
        <w:t>/</w:t>
      </w:r>
      <w:proofErr w:type="spellStart"/>
      <w:r w:rsidRPr="00074335">
        <w:rPr>
          <w:rFonts w:ascii="Times New Roman" w:hAnsi="Times New Roman" w:cs="Times New Roman"/>
          <w:szCs w:val="20"/>
        </w:rPr>
        <w:t>mol</w:t>
      </w:r>
      <w:proofErr w:type="spellEnd"/>
      <w:r w:rsidRPr="00074335">
        <w:rPr>
          <w:rFonts w:ascii="Times New Roman" w:hAnsi="Times New Roman" w:cs="Times New Roman"/>
          <w:szCs w:val="20"/>
        </w:rPr>
        <w:t xml:space="preserve"> sugar consumed). Experimental data obtained was also </w:t>
      </w:r>
      <w:r w:rsidR="0072512E" w:rsidRPr="00074335">
        <w:rPr>
          <w:rFonts w:ascii="Times New Roman" w:hAnsi="Times New Roman" w:cs="Times New Roman"/>
          <w:szCs w:val="20"/>
        </w:rPr>
        <w:t>analyzed</w:t>
      </w:r>
      <w:r w:rsidRPr="00074335">
        <w:rPr>
          <w:rFonts w:ascii="Times New Roman" w:hAnsi="Times New Roman" w:cs="Times New Roman"/>
          <w:szCs w:val="20"/>
        </w:rPr>
        <w:t xml:space="preserve"> by modified </w:t>
      </w:r>
      <w:proofErr w:type="spellStart"/>
      <w:r w:rsidRPr="00074335">
        <w:rPr>
          <w:rFonts w:ascii="Times New Roman" w:hAnsi="Times New Roman" w:cs="Times New Roman"/>
          <w:szCs w:val="20"/>
        </w:rPr>
        <w:t>Gompertz</w:t>
      </w:r>
      <w:proofErr w:type="spellEnd"/>
      <w:r w:rsidRPr="00074335">
        <w:rPr>
          <w:rFonts w:ascii="Times New Roman" w:hAnsi="Times New Roman" w:cs="Times New Roman"/>
          <w:szCs w:val="20"/>
        </w:rPr>
        <w:t xml:space="preserve"> equation as tabulated in Table 4.</w:t>
      </w:r>
    </w:p>
    <w:p w:rsidR="0072512E" w:rsidRDefault="0072512E" w:rsidP="00074335">
      <w:pPr>
        <w:outlineLvl w:val="0"/>
        <w:rPr>
          <w:rFonts w:ascii="Times New Roman" w:hAnsi="Times New Roman" w:cs="Times New Roman"/>
          <w:szCs w:val="20"/>
        </w:rPr>
      </w:pPr>
    </w:p>
    <w:p w:rsidR="0072512E" w:rsidRDefault="0072512E" w:rsidP="00074335">
      <w:pPr>
        <w:outlineLvl w:val="0"/>
        <w:rPr>
          <w:rFonts w:ascii="Times New Roman" w:hAnsi="Times New Roman" w:cs="Times New Roman"/>
          <w:szCs w:val="20"/>
        </w:rPr>
      </w:pPr>
    </w:p>
    <w:p w:rsidR="0072512E" w:rsidRDefault="0072512E" w:rsidP="00074335">
      <w:pPr>
        <w:outlineLvl w:val="0"/>
        <w:rPr>
          <w:rFonts w:ascii="Times New Roman" w:hAnsi="Times New Roman" w:cs="Times New Roman"/>
          <w:szCs w:val="20"/>
        </w:rPr>
      </w:pPr>
    </w:p>
    <w:p w:rsidR="0072512E" w:rsidRDefault="0072512E" w:rsidP="00074335">
      <w:pPr>
        <w:outlineLvl w:val="0"/>
        <w:rPr>
          <w:rFonts w:ascii="Times New Roman" w:hAnsi="Times New Roman" w:cs="Times New Roman"/>
          <w:szCs w:val="20"/>
        </w:rPr>
      </w:pPr>
    </w:p>
    <w:p w:rsidR="0072512E" w:rsidRDefault="0072512E" w:rsidP="00074335">
      <w:pPr>
        <w:outlineLvl w:val="0"/>
        <w:rPr>
          <w:rFonts w:ascii="Times New Roman" w:hAnsi="Times New Roman" w:cs="Times New Roman"/>
          <w:szCs w:val="20"/>
        </w:rPr>
      </w:pPr>
    </w:p>
    <w:p w:rsidR="0072512E" w:rsidRDefault="0072512E" w:rsidP="00074335">
      <w:pPr>
        <w:outlineLvl w:val="0"/>
        <w:rPr>
          <w:rFonts w:ascii="Times New Roman" w:hAnsi="Times New Roman" w:cs="Times New Roman"/>
          <w:szCs w:val="20"/>
        </w:rPr>
      </w:pPr>
    </w:p>
    <w:p w:rsidR="00074335" w:rsidRDefault="00074335" w:rsidP="00074335">
      <w:pPr>
        <w:outlineLvl w:val="0"/>
        <w:rPr>
          <w:rFonts w:ascii="Times New Roman" w:hAnsi="Times New Roman" w:cs="Times New Roman"/>
          <w:szCs w:val="20"/>
        </w:rPr>
      </w:pPr>
    </w:p>
    <w:p w:rsidR="00506A59" w:rsidRDefault="0072512E" w:rsidP="00054710">
      <w:pPr>
        <w:jc w:val="center"/>
        <w:outlineLvl w:val="0"/>
        <w:rPr>
          <w:rFonts w:ascii="Times New Roman" w:hAnsi="Times New Roman" w:cs="Times New Roman"/>
          <w:szCs w:val="20"/>
        </w:rPr>
      </w:pPr>
      <w:r>
        <w:rPr>
          <w:rFonts w:ascii="Times New Roman" w:hAnsi="Times New Roman" w:cs="Times New Roman"/>
          <w:szCs w:val="20"/>
        </w:rPr>
        <w:lastRenderedPageBreak/>
        <w:t xml:space="preserve">Table 4. </w:t>
      </w:r>
      <w:r w:rsidR="00506A59" w:rsidRPr="00506A59">
        <w:rPr>
          <w:rFonts w:ascii="Times New Roman" w:hAnsi="Times New Roman" w:cs="Times New Roman"/>
          <w:szCs w:val="20"/>
        </w:rPr>
        <w:t>Confirmation of model validity based from opt</w:t>
      </w:r>
      <w:r>
        <w:rPr>
          <w:rFonts w:ascii="Times New Roman" w:hAnsi="Times New Roman" w:cs="Times New Roman"/>
          <w:szCs w:val="20"/>
        </w:rPr>
        <w:t>imum condition predicted by RSM</w:t>
      </w:r>
    </w:p>
    <w:p w:rsidR="00506A59" w:rsidRDefault="00506A59" w:rsidP="00074335">
      <w:pPr>
        <w:outlineLvl w:val="0"/>
        <w:rPr>
          <w:rFonts w:ascii="Times New Roman" w:hAnsi="Times New Roman" w:cs="Times New Roman"/>
          <w:szCs w:val="20"/>
        </w:rPr>
      </w:pPr>
    </w:p>
    <w:tbl>
      <w:tblPr>
        <w:tblW w:w="9231" w:type="dxa"/>
        <w:jc w:val="center"/>
        <w:tblLook w:val="04A0" w:firstRow="1" w:lastRow="0" w:firstColumn="1" w:lastColumn="0" w:noHBand="0" w:noVBand="1"/>
      </w:tblPr>
      <w:tblGrid>
        <w:gridCol w:w="1843"/>
        <w:gridCol w:w="1418"/>
        <w:gridCol w:w="1275"/>
        <w:gridCol w:w="1134"/>
        <w:gridCol w:w="1294"/>
        <w:gridCol w:w="1134"/>
        <w:gridCol w:w="1113"/>
        <w:gridCol w:w="20"/>
      </w:tblGrid>
      <w:tr w:rsidR="00506A59" w:rsidRPr="00506A59" w:rsidTr="0072512E">
        <w:trPr>
          <w:gridAfter w:val="1"/>
          <w:wAfter w:w="20" w:type="dxa"/>
          <w:jc w:val="center"/>
        </w:trPr>
        <w:tc>
          <w:tcPr>
            <w:tcW w:w="1843" w:type="dxa"/>
            <w:tcBorders>
              <w:top w:val="single" w:sz="4" w:space="0" w:color="auto"/>
            </w:tcBorders>
            <w:shd w:val="clear" w:color="auto" w:fill="auto"/>
          </w:tcPr>
          <w:p w:rsidR="00506A59" w:rsidRPr="00506A59" w:rsidRDefault="00506A59" w:rsidP="00A03C08">
            <w:pPr>
              <w:jc w:val="center"/>
              <w:rPr>
                <w:rFonts w:ascii="Times New Roman" w:hAnsi="Times New Roman" w:cs="Times New Roman"/>
                <w:b/>
                <w:lang w:eastAsia="en-MY"/>
              </w:rPr>
            </w:pPr>
          </w:p>
          <w:p w:rsidR="00054710" w:rsidRDefault="00506A59" w:rsidP="00A03C08">
            <w:pPr>
              <w:rPr>
                <w:rFonts w:ascii="Times New Roman" w:hAnsi="Times New Roman" w:cs="Times New Roman"/>
                <w:b/>
                <w:lang w:eastAsia="en-MY"/>
              </w:rPr>
            </w:pPr>
            <w:r w:rsidRPr="00506A59">
              <w:rPr>
                <w:rFonts w:ascii="Times New Roman" w:hAnsi="Times New Roman" w:cs="Times New Roman"/>
                <w:b/>
                <w:lang w:eastAsia="en-MY"/>
              </w:rPr>
              <w:t xml:space="preserve">Model </w:t>
            </w:r>
          </w:p>
          <w:p w:rsidR="00506A59" w:rsidRPr="00506A59" w:rsidRDefault="00506A59" w:rsidP="00A03C08">
            <w:pPr>
              <w:rPr>
                <w:rFonts w:ascii="Times New Roman" w:hAnsi="Times New Roman" w:cs="Times New Roman"/>
                <w:b/>
              </w:rPr>
            </w:pPr>
            <w:r w:rsidRPr="00506A59">
              <w:rPr>
                <w:rFonts w:ascii="Times New Roman" w:hAnsi="Times New Roman" w:cs="Times New Roman"/>
                <w:b/>
                <w:lang w:eastAsia="en-MY"/>
              </w:rPr>
              <w:t>experiment</w:t>
            </w:r>
          </w:p>
        </w:tc>
        <w:tc>
          <w:tcPr>
            <w:tcW w:w="3827" w:type="dxa"/>
            <w:gridSpan w:val="3"/>
            <w:tcBorders>
              <w:top w:val="single" w:sz="4" w:space="0" w:color="auto"/>
              <w:bottom w:val="single" w:sz="4" w:space="0" w:color="auto"/>
            </w:tcBorders>
            <w:shd w:val="clear" w:color="auto" w:fill="auto"/>
          </w:tcPr>
          <w:p w:rsidR="00506A59" w:rsidRPr="00506A59" w:rsidRDefault="00506A59" w:rsidP="00A03C08">
            <w:pPr>
              <w:jc w:val="center"/>
              <w:rPr>
                <w:rFonts w:ascii="Times New Roman" w:hAnsi="Times New Roman" w:cs="Times New Roman"/>
                <w:b/>
                <w:lang w:eastAsia="en-MY"/>
              </w:rPr>
            </w:pPr>
          </w:p>
          <w:p w:rsidR="00506A59" w:rsidRPr="00506A59" w:rsidRDefault="00506A59" w:rsidP="00A03C08">
            <w:pPr>
              <w:jc w:val="center"/>
              <w:rPr>
                <w:rFonts w:ascii="Times New Roman" w:hAnsi="Times New Roman" w:cs="Times New Roman"/>
                <w:b/>
              </w:rPr>
            </w:pPr>
            <w:r w:rsidRPr="00506A59">
              <w:rPr>
                <w:rFonts w:ascii="Times New Roman" w:hAnsi="Times New Roman" w:cs="Times New Roman"/>
                <w:b/>
                <w:lang w:eastAsia="en-MY"/>
              </w:rPr>
              <w:t>Hydrogen</w:t>
            </w:r>
          </w:p>
        </w:tc>
        <w:tc>
          <w:tcPr>
            <w:tcW w:w="3541" w:type="dxa"/>
            <w:gridSpan w:val="3"/>
            <w:tcBorders>
              <w:top w:val="single" w:sz="4" w:space="0" w:color="auto"/>
              <w:bottom w:val="single" w:sz="4" w:space="0" w:color="auto"/>
            </w:tcBorders>
            <w:shd w:val="clear" w:color="auto" w:fill="auto"/>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 xml:space="preserve">Modified </w:t>
            </w:r>
            <w:proofErr w:type="spellStart"/>
            <w:r w:rsidRPr="00506A59">
              <w:rPr>
                <w:rFonts w:ascii="Times New Roman" w:hAnsi="Times New Roman" w:cs="Times New Roman"/>
                <w:b/>
                <w:lang w:eastAsia="en-MY"/>
              </w:rPr>
              <w:t>Gomertz</w:t>
            </w:r>
            <w:proofErr w:type="spellEnd"/>
            <w:r w:rsidRPr="00506A59">
              <w:rPr>
                <w:rFonts w:ascii="Times New Roman" w:hAnsi="Times New Roman" w:cs="Times New Roman"/>
                <w:b/>
                <w:lang w:eastAsia="en-MY"/>
              </w:rPr>
              <w:t xml:space="preserve"> equation parameter values for H2 production </w:t>
            </w:r>
          </w:p>
          <w:p w:rsidR="00506A59" w:rsidRPr="00506A59" w:rsidRDefault="00506A59" w:rsidP="00A03C08">
            <w:pPr>
              <w:jc w:val="center"/>
              <w:rPr>
                <w:rFonts w:ascii="Times New Roman" w:hAnsi="Times New Roman" w:cs="Times New Roman"/>
                <w:b/>
              </w:rPr>
            </w:pPr>
            <w:r w:rsidRPr="00506A59">
              <w:rPr>
                <w:rFonts w:ascii="Times New Roman" w:hAnsi="Times New Roman" w:cs="Times New Roman"/>
                <w:b/>
                <w:lang w:eastAsia="en-MY"/>
              </w:rPr>
              <w:t>(per working volume)</w:t>
            </w:r>
          </w:p>
        </w:tc>
      </w:tr>
      <w:tr w:rsidR="00506A59" w:rsidRPr="00506A59" w:rsidTr="0072512E">
        <w:trPr>
          <w:jc w:val="center"/>
        </w:trPr>
        <w:tc>
          <w:tcPr>
            <w:tcW w:w="1843" w:type="dxa"/>
            <w:shd w:val="clear" w:color="auto" w:fill="auto"/>
          </w:tcPr>
          <w:p w:rsidR="00506A59" w:rsidRPr="00506A59" w:rsidRDefault="00506A59" w:rsidP="00A03C08">
            <w:pPr>
              <w:rPr>
                <w:rFonts w:ascii="Times New Roman" w:hAnsi="Times New Roman" w:cs="Times New Roman"/>
                <w:b/>
              </w:rPr>
            </w:pPr>
          </w:p>
        </w:tc>
        <w:tc>
          <w:tcPr>
            <w:tcW w:w="2693" w:type="dxa"/>
            <w:gridSpan w:val="2"/>
            <w:tcBorders>
              <w:bottom w:val="single" w:sz="4" w:space="0" w:color="auto"/>
            </w:tcBorders>
            <w:shd w:val="clear" w:color="auto" w:fill="auto"/>
          </w:tcPr>
          <w:p w:rsidR="00506A59" w:rsidRPr="00506A59" w:rsidRDefault="00506A59" w:rsidP="00A03C08">
            <w:pPr>
              <w:jc w:val="center"/>
              <w:rPr>
                <w:rFonts w:ascii="Times New Roman" w:hAnsi="Times New Roman" w:cs="Times New Roman"/>
                <w:b/>
              </w:rPr>
            </w:pPr>
            <w:r w:rsidRPr="00506A59">
              <w:rPr>
                <w:rFonts w:ascii="Times New Roman" w:hAnsi="Times New Roman" w:cs="Times New Roman"/>
                <w:b/>
                <w:lang w:eastAsia="en-MY"/>
              </w:rPr>
              <w:t>Productivity</w:t>
            </w:r>
          </w:p>
        </w:tc>
        <w:tc>
          <w:tcPr>
            <w:tcW w:w="1134" w:type="dxa"/>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Yield</w:t>
            </w:r>
          </w:p>
        </w:tc>
        <w:tc>
          <w:tcPr>
            <w:tcW w:w="1294" w:type="dxa"/>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proofErr w:type="spellStart"/>
            <w:r w:rsidRPr="00506A59">
              <w:rPr>
                <w:rFonts w:ascii="Times New Roman" w:hAnsi="Times New Roman" w:cs="Times New Roman"/>
                <w:b/>
                <w:lang w:eastAsia="en-MY"/>
              </w:rPr>
              <w:t>Hm</w:t>
            </w:r>
            <w:proofErr w:type="spellEnd"/>
          </w:p>
        </w:tc>
        <w:tc>
          <w:tcPr>
            <w:tcW w:w="1134" w:type="dxa"/>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Rm</w:t>
            </w:r>
          </w:p>
        </w:tc>
        <w:tc>
          <w:tcPr>
            <w:tcW w:w="1133" w:type="dxa"/>
            <w:gridSpan w:val="2"/>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λ</w:t>
            </w:r>
          </w:p>
        </w:tc>
      </w:tr>
      <w:tr w:rsidR="00506A59" w:rsidRPr="00506A59" w:rsidTr="0072512E">
        <w:trPr>
          <w:jc w:val="center"/>
        </w:trPr>
        <w:tc>
          <w:tcPr>
            <w:tcW w:w="1843" w:type="dxa"/>
            <w:tcBorders>
              <w:bottom w:val="single" w:sz="4" w:space="0" w:color="auto"/>
            </w:tcBorders>
            <w:shd w:val="clear" w:color="auto" w:fill="auto"/>
          </w:tcPr>
          <w:p w:rsidR="00506A59" w:rsidRPr="00506A59" w:rsidRDefault="00506A59" w:rsidP="00A03C08">
            <w:pPr>
              <w:rPr>
                <w:rFonts w:ascii="Times New Roman" w:hAnsi="Times New Roman" w:cs="Times New Roman"/>
                <w:b/>
              </w:rPr>
            </w:pPr>
          </w:p>
        </w:tc>
        <w:tc>
          <w:tcPr>
            <w:tcW w:w="1418" w:type="dxa"/>
            <w:tcBorders>
              <w:top w:val="single" w:sz="4" w:space="0" w:color="auto"/>
              <w:bottom w:val="single" w:sz="4" w:space="0" w:color="auto"/>
            </w:tcBorders>
            <w:shd w:val="clear" w:color="auto" w:fill="auto"/>
            <w:vAlign w:val="bottom"/>
          </w:tcPr>
          <w:p w:rsidR="00506A59" w:rsidRPr="00506A59" w:rsidRDefault="00506A59" w:rsidP="00A03C08">
            <w:pPr>
              <w:jc w:val="center"/>
              <w:rPr>
                <w:rFonts w:ascii="Times New Roman" w:hAnsi="Times New Roman" w:cs="Times New Roman"/>
                <w:b/>
                <w:lang w:eastAsia="en-MY"/>
              </w:rPr>
            </w:pPr>
            <w:proofErr w:type="spellStart"/>
            <w:r w:rsidRPr="00506A59">
              <w:rPr>
                <w:rFonts w:ascii="Times New Roman" w:hAnsi="Times New Roman" w:cs="Times New Roman"/>
                <w:b/>
                <w:lang w:eastAsia="en-MY"/>
              </w:rPr>
              <w:t>mmol</w:t>
            </w:r>
            <w:proofErr w:type="spellEnd"/>
            <w:r w:rsidRPr="00506A59">
              <w:rPr>
                <w:rFonts w:ascii="Times New Roman" w:hAnsi="Times New Roman" w:cs="Times New Roman"/>
                <w:b/>
                <w:lang w:eastAsia="en-MY"/>
              </w:rPr>
              <w:t xml:space="preserve"> H</w:t>
            </w:r>
            <w:r w:rsidRPr="00506A59">
              <w:rPr>
                <w:rFonts w:ascii="Times New Roman" w:hAnsi="Times New Roman" w:cs="Times New Roman"/>
                <w:b/>
                <w:vertAlign w:val="subscript"/>
                <w:lang w:eastAsia="en-MY"/>
              </w:rPr>
              <w:t>2</w:t>
            </w:r>
            <w:r w:rsidRPr="00506A59">
              <w:rPr>
                <w:rFonts w:ascii="Times New Roman" w:hAnsi="Times New Roman" w:cs="Times New Roman"/>
                <w:b/>
                <w:lang w:eastAsia="en-MY"/>
              </w:rPr>
              <w:t>/</w:t>
            </w:r>
            <w:proofErr w:type="spellStart"/>
            <w:r w:rsidRPr="00506A59">
              <w:rPr>
                <w:rFonts w:ascii="Times New Roman" w:hAnsi="Times New Roman" w:cs="Times New Roman"/>
                <w:b/>
                <w:lang w:eastAsia="en-MY"/>
              </w:rPr>
              <w:t>L.h</w:t>
            </w:r>
            <w:proofErr w:type="spellEnd"/>
          </w:p>
        </w:tc>
        <w:tc>
          <w:tcPr>
            <w:tcW w:w="1275" w:type="dxa"/>
            <w:tcBorders>
              <w:top w:val="single" w:sz="4" w:space="0" w:color="auto"/>
              <w:bottom w:val="single" w:sz="4" w:space="0" w:color="auto"/>
            </w:tcBorders>
            <w:shd w:val="clear" w:color="auto" w:fill="auto"/>
            <w:vAlign w:val="bottom"/>
          </w:tcPr>
          <w:p w:rsidR="00506A59" w:rsidRPr="00506A59" w:rsidRDefault="00506A59" w:rsidP="0072512E">
            <w:pPr>
              <w:jc w:val="center"/>
              <w:rPr>
                <w:rFonts w:ascii="Times New Roman" w:hAnsi="Times New Roman" w:cs="Times New Roman"/>
                <w:b/>
                <w:lang w:eastAsia="en-MY"/>
              </w:rPr>
            </w:pPr>
            <w:r w:rsidRPr="00506A59">
              <w:rPr>
                <w:rFonts w:ascii="Times New Roman" w:hAnsi="Times New Roman" w:cs="Times New Roman"/>
                <w:b/>
                <w:lang w:eastAsia="en-MY"/>
              </w:rPr>
              <w:t>ml H</w:t>
            </w:r>
            <w:r w:rsidRPr="00506A59">
              <w:rPr>
                <w:rFonts w:ascii="Times New Roman" w:hAnsi="Times New Roman" w:cs="Times New Roman"/>
                <w:b/>
                <w:vertAlign w:val="subscript"/>
                <w:lang w:eastAsia="en-MY"/>
              </w:rPr>
              <w:t>2</w:t>
            </w:r>
            <w:r w:rsidRPr="00506A59">
              <w:rPr>
                <w:rFonts w:ascii="Times New Roman" w:hAnsi="Times New Roman" w:cs="Times New Roman"/>
                <w:b/>
                <w:lang w:eastAsia="en-MY"/>
              </w:rPr>
              <w:t>/</w:t>
            </w:r>
            <w:proofErr w:type="spellStart"/>
            <w:r w:rsidRPr="00506A59">
              <w:rPr>
                <w:rFonts w:ascii="Times New Roman" w:hAnsi="Times New Roman" w:cs="Times New Roman"/>
                <w:b/>
                <w:lang w:eastAsia="en-MY"/>
              </w:rPr>
              <w:t>L.h</w:t>
            </w:r>
            <w:proofErr w:type="spellEnd"/>
          </w:p>
        </w:tc>
        <w:tc>
          <w:tcPr>
            <w:tcW w:w="1134" w:type="dxa"/>
            <w:tcBorders>
              <w:top w:val="single" w:sz="4" w:space="0" w:color="auto"/>
              <w:bottom w:val="single" w:sz="4" w:space="0" w:color="auto"/>
            </w:tcBorders>
            <w:shd w:val="clear" w:color="auto" w:fill="auto"/>
            <w:vAlign w:val="bottom"/>
          </w:tcPr>
          <w:p w:rsidR="0072512E" w:rsidRDefault="00506A59" w:rsidP="0072512E">
            <w:pPr>
              <w:ind w:right="-85"/>
              <w:jc w:val="center"/>
              <w:rPr>
                <w:rFonts w:ascii="Times New Roman" w:hAnsi="Times New Roman" w:cs="Times New Roman"/>
                <w:b/>
                <w:lang w:eastAsia="en-MY"/>
              </w:rPr>
            </w:pPr>
            <w:proofErr w:type="spellStart"/>
            <w:r w:rsidRPr="00506A59">
              <w:rPr>
                <w:rFonts w:ascii="Times New Roman" w:hAnsi="Times New Roman" w:cs="Times New Roman"/>
                <w:b/>
                <w:lang w:eastAsia="en-MY"/>
              </w:rPr>
              <w:t>mol</w:t>
            </w:r>
            <w:proofErr w:type="spellEnd"/>
            <w:r w:rsidRPr="00506A59">
              <w:rPr>
                <w:rFonts w:ascii="Times New Roman" w:hAnsi="Times New Roman" w:cs="Times New Roman"/>
                <w:b/>
                <w:lang w:eastAsia="en-MY"/>
              </w:rPr>
              <w:t xml:space="preserve"> H</w:t>
            </w:r>
            <w:r w:rsidRPr="00506A59">
              <w:rPr>
                <w:rFonts w:ascii="Times New Roman" w:hAnsi="Times New Roman" w:cs="Times New Roman"/>
                <w:b/>
                <w:vertAlign w:val="subscript"/>
                <w:lang w:eastAsia="en-MY"/>
              </w:rPr>
              <w:t>2</w:t>
            </w:r>
            <w:r w:rsidRPr="00506A59">
              <w:rPr>
                <w:rFonts w:ascii="Times New Roman" w:hAnsi="Times New Roman" w:cs="Times New Roman"/>
                <w:b/>
                <w:lang w:eastAsia="en-MY"/>
              </w:rPr>
              <w:t>/</w:t>
            </w:r>
          </w:p>
          <w:p w:rsidR="00506A59" w:rsidRPr="00506A59" w:rsidRDefault="00506A59" w:rsidP="0072512E">
            <w:pPr>
              <w:ind w:right="-85"/>
              <w:jc w:val="center"/>
              <w:rPr>
                <w:rFonts w:ascii="Times New Roman" w:hAnsi="Times New Roman" w:cs="Times New Roman"/>
                <w:b/>
                <w:lang w:eastAsia="en-MY"/>
              </w:rPr>
            </w:pPr>
            <w:proofErr w:type="spellStart"/>
            <w:r w:rsidRPr="00506A59">
              <w:rPr>
                <w:rFonts w:ascii="Times New Roman" w:hAnsi="Times New Roman" w:cs="Times New Roman"/>
                <w:b/>
                <w:lang w:eastAsia="en-MY"/>
              </w:rPr>
              <w:t>mol</w:t>
            </w:r>
            <w:proofErr w:type="spellEnd"/>
            <w:r w:rsidRPr="00506A59">
              <w:rPr>
                <w:rFonts w:ascii="Times New Roman" w:hAnsi="Times New Roman" w:cs="Times New Roman"/>
                <w:b/>
                <w:lang w:eastAsia="en-MY"/>
              </w:rPr>
              <w:t xml:space="preserve"> sugar</w:t>
            </w:r>
          </w:p>
        </w:tc>
        <w:tc>
          <w:tcPr>
            <w:tcW w:w="1294" w:type="dxa"/>
            <w:tcBorders>
              <w:top w:val="single" w:sz="4" w:space="0" w:color="auto"/>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ml</w:t>
            </w:r>
          </w:p>
        </w:tc>
        <w:tc>
          <w:tcPr>
            <w:tcW w:w="1134" w:type="dxa"/>
            <w:tcBorders>
              <w:top w:val="single" w:sz="4" w:space="0" w:color="auto"/>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ml/h</w:t>
            </w:r>
          </w:p>
        </w:tc>
        <w:tc>
          <w:tcPr>
            <w:tcW w:w="1133" w:type="dxa"/>
            <w:gridSpan w:val="2"/>
            <w:tcBorders>
              <w:top w:val="single" w:sz="4" w:space="0" w:color="auto"/>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b/>
                <w:lang w:eastAsia="en-MY"/>
              </w:rPr>
            </w:pPr>
            <w:r w:rsidRPr="00506A59">
              <w:rPr>
                <w:rFonts w:ascii="Times New Roman" w:hAnsi="Times New Roman" w:cs="Times New Roman"/>
                <w:b/>
                <w:lang w:eastAsia="en-MY"/>
              </w:rPr>
              <w:t>h</w:t>
            </w:r>
          </w:p>
        </w:tc>
      </w:tr>
      <w:tr w:rsidR="00506A59" w:rsidRPr="00506A59" w:rsidTr="0072512E">
        <w:trPr>
          <w:jc w:val="center"/>
        </w:trPr>
        <w:tc>
          <w:tcPr>
            <w:tcW w:w="1843" w:type="dxa"/>
            <w:tcBorders>
              <w:top w:val="single" w:sz="4" w:space="0" w:color="auto"/>
            </w:tcBorders>
            <w:shd w:val="clear" w:color="auto" w:fill="auto"/>
          </w:tcPr>
          <w:p w:rsidR="00506A59" w:rsidRPr="00506A59" w:rsidRDefault="0072512E" w:rsidP="00A03C08">
            <w:pPr>
              <w:rPr>
                <w:rFonts w:ascii="Times New Roman" w:hAnsi="Times New Roman" w:cs="Times New Roman"/>
              </w:rPr>
            </w:pPr>
            <w:r>
              <w:rPr>
                <w:rFonts w:ascii="Times New Roman" w:hAnsi="Times New Roman" w:cs="Times New Roman"/>
                <w:lang w:eastAsia="en-MY"/>
              </w:rPr>
              <w:t>Predicted Value</w:t>
            </w:r>
          </w:p>
        </w:tc>
        <w:tc>
          <w:tcPr>
            <w:tcW w:w="1418" w:type="dxa"/>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1.31</w:t>
            </w:r>
          </w:p>
        </w:tc>
        <w:tc>
          <w:tcPr>
            <w:tcW w:w="1275" w:type="dxa"/>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32.04</w:t>
            </w:r>
          </w:p>
        </w:tc>
        <w:tc>
          <w:tcPr>
            <w:tcW w:w="1134" w:type="dxa"/>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1.33</w:t>
            </w:r>
          </w:p>
        </w:tc>
        <w:tc>
          <w:tcPr>
            <w:tcW w:w="1294" w:type="dxa"/>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c>
          <w:tcPr>
            <w:tcW w:w="1134" w:type="dxa"/>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c>
          <w:tcPr>
            <w:tcW w:w="1133" w:type="dxa"/>
            <w:gridSpan w:val="2"/>
            <w:tcBorders>
              <w:top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r>
      <w:tr w:rsidR="00506A59" w:rsidRPr="00506A59" w:rsidTr="0072512E">
        <w:trPr>
          <w:trHeight w:val="85"/>
          <w:jc w:val="center"/>
        </w:trPr>
        <w:tc>
          <w:tcPr>
            <w:tcW w:w="1843" w:type="dxa"/>
            <w:shd w:val="clear" w:color="auto" w:fill="auto"/>
          </w:tcPr>
          <w:p w:rsidR="00506A59" w:rsidRPr="00506A59" w:rsidRDefault="00506A59" w:rsidP="00A03C08">
            <w:pPr>
              <w:rPr>
                <w:rFonts w:ascii="Times New Roman" w:hAnsi="Times New Roman" w:cs="Times New Roman"/>
                <w:lang w:eastAsia="en-MY"/>
              </w:rPr>
            </w:pPr>
            <w:r w:rsidRPr="00506A59">
              <w:rPr>
                <w:rFonts w:ascii="Times New Roman" w:hAnsi="Times New Roman" w:cs="Times New Roman"/>
                <w:lang w:eastAsia="en-MY"/>
              </w:rPr>
              <w:t xml:space="preserve">Experimental </w:t>
            </w:r>
            <w:r w:rsidR="0072512E">
              <w:rPr>
                <w:rFonts w:ascii="Times New Roman" w:hAnsi="Times New Roman" w:cs="Times New Roman"/>
                <w:lang w:eastAsia="en-MY"/>
              </w:rPr>
              <w:t>Value</w:t>
            </w:r>
          </w:p>
        </w:tc>
        <w:tc>
          <w:tcPr>
            <w:tcW w:w="1418" w:type="dxa"/>
            <w:shd w:val="clear" w:color="auto" w:fill="auto"/>
            <w:vAlign w:val="center"/>
          </w:tcPr>
          <w:p w:rsidR="00506A59" w:rsidRPr="00506A59" w:rsidRDefault="00054710" w:rsidP="00A03C08">
            <w:pPr>
              <w:jc w:val="center"/>
              <w:rPr>
                <w:rFonts w:ascii="Times New Roman" w:hAnsi="Times New Roman" w:cs="Times New Roman"/>
                <w:lang w:eastAsia="en-MY"/>
              </w:rPr>
            </w:pPr>
            <w:r>
              <w:rPr>
                <w:rFonts w:ascii="Times New Roman" w:hAnsi="Times New Roman" w:cs="Times New Roman"/>
                <w:lang w:eastAsia="en-MY"/>
              </w:rPr>
              <w:t>1.32</w:t>
            </w:r>
            <w:r w:rsidR="00506A59" w:rsidRPr="00506A59">
              <w:rPr>
                <w:rFonts w:ascii="Times New Roman" w:hAnsi="Times New Roman" w:cs="Times New Roman"/>
                <w:lang w:eastAsia="en-MY"/>
              </w:rPr>
              <w:t xml:space="preserve"> ± </w:t>
            </w:r>
            <w:r>
              <w:rPr>
                <w:rFonts w:ascii="Times New Roman" w:hAnsi="Times New Roman" w:cs="Times New Roman"/>
                <w:lang w:eastAsia="en-MY"/>
              </w:rPr>
              <w:t>0.01</w:t>
            </w:r>
          </w:p>
        </w:tc>
        <w:tc>
          <w:tcPr>
            <w:tcW w:w="1275" w:type="dxa"/>
            <w:shd w:val="clear" w:color="auto" w:fill="auto"/>
            <w:vAlign w:val="center"/>
          </w:tcPr>
          <w:p w:rsidR="00506A59" w:rsidRPr="00506A59" w:rsidRDefault="00506A59" w:rsidP="00054710">
            <w:pPr>
              <w:jc w:val="center"/>
              <w:rPr>
                <w:rFonts w:ascii="Times New Roman" w:hAnsi="Times New Roman" w:cs="Times New Roman"/>
                <w:lang w:eastAsia="en-MY"/>
              </w:rPr>
            </w:pPr>
            <w:r w:rsidRPr="00506A59">
              <w:rPr>
                <w:rFonts w:ascii="Times New Roman" w:hAnsi="Times New Roman" w:cs="Times New Roman"/>
                <w:lang w:eastAsia="en-MY"/>
              </w:rPr>
              <w:t>3</w:t>
            </w:r>
            <w:r w:rsidR="00054710">
              <w:rPr>
                <w:rFonts w:ascii="Times New Roman" w:hAnsi="Times New Roman" w:cs="Times New Roman"/>
                <w:lang w:eastAsia="en-MY"/>
              </w:rPr>
              <w:t>2.36</w:t>
            </w:r>
            <w:r w:rsidRPr="00506A59">
              <w:rPr>
                <w:rFonts w:ascii="Times New Roman" w:hAnsi="Times New Roman" w:cs="Times New Roman"/>
                <w:lang w:eastAsia="en-MY"/>
              </w:rPr>
              <w:t xml:space="preserve"> ± </w:t>
            </w:r>
            <w:r w:rsidR="00054710">
              <w:rPr>
                <w:rFonts w:ascii="Times New Roman" w:hAnsi="Times New Roman" w:cs="Times New Roman"/>
                <w:lang w:eastAsia="en-MY"/>
              </w:rPr>
              <w:t>0.7</w:t>
            </w:r>
            <w:r w:rsidRPr="00506A59">
              <w:rPr>
                <w:rFonts w:ascii="Times New Roman" w:hAnsi="Times New Roman" w:cs="Times New Roman"/>
                <w:lang w:eastAsia="en-MY"/>
              </w:rPr>
              <w:t>5</w:t>
            </w:r>
          </w:p>
        </w:tc>
        <w:tc>
          <w:tcPr>
            <w:tcW w:w="1134" w:type="dxa"/>
            <w:shd w:val="clear" w:color="auto" w:fill="auto"/>
            <w:vAlign w:val="center"/>
          </w:tcPr>
          <w:p w:rsidR="00506A59" w:rsidRPr="00506A59" w:rsidRDefault="00506A59" w:rsidP="00054710">
            <w:pPr>
              <w:jc w:val="center"/>
              <w:rPr>
                <w:rFonts w:ascii="Times New Roman" w:hAnsi="Times New Roman" w:cs="Times New Roman"/>
                <w:lang w:eastAsia="en-MY"/>
              </w:rPr>
            </w:pPr>
            <w:r w:rsidRPr="00506A59">
              <w:rPr>
                <w:rFonts w:ascii="Times New Roman" w:hAnsi="Times New Roman" w:cs="Times New Roman"/>
                <w:lang w:eastAsia="en-MY"/>
              </w:rPr>
              <w:t>1.2</w:t>
            </w:r>
            <w:r w:rsidR="00054710">
              <w:rPr>
                <w:rFonts w:ascii="Times New Roman" w:hAnsi="Times New Roman" w:cs="Times New Roman"/>
                <w:lang w:eastAsia="en-MY"/>
              </w:rPr>
              <w:t>2</w:t>
            </w:r>
            <w:r w:rsidRPr="00506A59">
              <w:rPr>
                <w:rFonts w:ascii="Times New Roman" w:hAnsi="Times New Roman" w:cs="Times New Roman"/>
                <w:lang w:eastAsia="en-MY"/>
              </w:rPr>
              <w:t xml:space="preserve"> ± 0.1</w:t>
            </w:r>
            <w:r w:rsidR="00054710">
              <w:rPr>
                <w:rFonts w:ascii="Times New Roman" w:hAnsi="Times New Roman" w:cs="Times New Roman"/>
                <w:lang w:eastAsia="en-MY"/>
              </w:rPr>
              <w:t>0</w:t>
            </w:r>
          </w:p>
        </w:tc>
        <w:tc>
          <w:tcPr>
            <w:tcW w:w="1294" w:type="dxa"/>
            <w:shd w:val="clear" w:color="auto" w:fill="auto"/>
            <w:vAlign w:val="center"/>
          </w:tcPr>
          <w:p w:rsidR="00506A59" w:rsidRPr="00506A59" w:rsidRDefault="000B5993" w:rsidP="00A03C08">
            <w:pPr>
              <w:jc w:val="center"/>
              <w:rPr>
                <w:rFonts w:ascii="Times New Roman" w:hAnsi="Times New Roman" w:cs="Times New Roman"/>
                <w:lang w:eastAsia="en-MY"/>
              </w:rPr>
            </w:pPr>
            <w:r>
              <w:rPr>
                <w:rFonts w:ascii="Times New Roman" w:hAnsi="Times New Roman" w:cs="Times New Roman"/>
                <w:lang w:eastAsia="en-MY"/>
              </w:rPr>
              <w:t>44.17</w:t>
            </w:r>
            <w:r w:rsidR="00506A59" w:rsidRPr="00506A59">
              <w:rPr>
                <w:rFonts w:ascii="Times New Roman" w:hAnsi="Times New Roman" w:cs="Times New Roman"/>
                <w:lang w:eastAsia="en-MY"/>
              </w:rPr>
              <w:t xml:space="preserve"> ± 10.31</w:t>
            </w:r>
          </w:p>
        </w:tc>
        <w:tc>
          <w:tcPr>
            <w:tcW w:w="1134" w:type="dxa"/>
            <w:shd w:val="clear" w:color="auto" w:fill="auto"/>
            <w:vAlign w:val="center"/>
          </w:tcPr>
          <w:p w:rsidR="00506A59" w:rsidRPr="00506A59" w:rsidRDefault="000B5993" w:rsidP="00A03C08">
            <w:pPr>
              <w:jc w:val="center"/>
              <w:rPr>
                <w:rFonts w:ascii="Times New Roman" w:hAnsi="Times New Roman" w:cs="Times New Roman"/>
                <w:lang w:eastAsia="en-MY"/>
              </w:rPr>
            </w:pPr>
            <w:r>
              <w:rPr>
                <w:rFonts w:ascii="Times New Roman" w:hAnsi="Times New Roman" w:cs="Times New Roman"/>
                <w:lang w:eastAsia="en-MY"/>
              </w:rPr>
              <w:t>3.31</w:t>
            </w:r>
            <w:r w:rsidR="00506A59" w:rsidRPr="00506A59">
              <w:rPr>
                <w:rFonts w:ascii="Times New Roman" w:hAnsi="Times New Roman" w:cs="Times New Roman"/>
                <w:lang w:eastAsia="en-MY"/>
              </w:rPr>
              <w:t xml:space="preserve"> ± 0.39</w:t>
            </w:r>
          </w:p>
        </w:tc>
        <w:tc>
          <w:tcPr>
            <w:tcW w:w="1133" w:type="dxa"/>
            <w:gridSpan w:val="2"/>
            <w:shd w:val="clear" w:color="auto" w:fill="auto"/>
            <w:vAlign w:val="center"/>
          </w:tcPr>
          <w:p w:rsidR="00506A59" w:rsidRPr="00506A59" w:rsidRDefault="000B5993" w:rsidP="00A03C08">
            <w:pPr>
              <w:jc w:val="center"/>
              <w:rPr>
                <w:rFonts w:ascii="Times New Roman" w:hAnsi="Times New Roman" w:cs="Times New Roman"/>
                <w:lang w:eastAsia="en-MY"/>
              </w:rPr>
            </w:pPr>
            <w:r>
              <w:rPr>
                <w:rFonts w:ascii="Times New Roman" w:hAnsi="Times New Roman" w:cs="Times New Roman"/>
                <w:lang w:eastAsia="en-MY"/>
              </w:rPr>
              <w:t>4.90</w:t>
            </w:r>
            <w:r w:rsidR="00506A59" w:rsidRPr="00506A59">
              <w:rPr>
                <w:rFonts w:ascii="Times New Roman" w:hAnsi="Times New Roman" w:cs="Times New Roman"/>
                <w:lang w:eastAsia="en-MY"/>
              </w:rPr>
              <w:t xml:space="preserve"> ± 0.31</w:t>
            </w:r>
          </w:p>
        </w:tc>
      </w:tr>
      <w:tr w:rsidR="00506A59" w:rsidRPr="00506A59" w:rsidTr="0072512E">
        <w:trPr>
          <w:jc w:val="center"/>
        </w:trPr>
        <w:tc>
          <w:tcPr>
            <w:tcW w:w="1843" w:type="dxa"/>
            <w:tcBorders>
              <w:bottom w:val="single" w:sz="4" w:space="0" w:color="auto"/>
            </w:tcBorders>
            <w:shd w:val="clear" w:color="auto" w:fill="auto"/>
            <w:vAlign w:val="center"/>
          </w:tcPr>
          <w:p w:rsidR="00506A59" w:rsidRPr="00506A59" w:rsidRDefault="00506A59" w:rsidP="00A03C08">
            <w:pPr>
              <w:rPr>
                <w:rFonts w:ascii="Times New Roman" w:hAnsi="Times New Roman" w:cs="Times New Roman"/>
                <w:lang w:eastAsia="en-MY"/>
              </w:rPr>
            </w:pPr>
            <w:r w:rsidRPr="00506A59">
              <w:rPr>
                <w:rFonts w:ascii="Times New Roman" w:hAnsi="Times New Roman" w:cs="Times New Roman"/>
                <w:lang w:eastAsia="en-MY"/>
              </w:rPr>
              <w:t>Error (%)</w:t>
            </w:r>
          </w:p>
        </w:tc>
        <w:tc>
          <w:tcPr>
            <w:tcW w:w="1418" w:type="dxa"/>
            <w:tcBorders>
              <w:bottom w:val="single" w:sz="4" w:space="0" w:color="auto"/>
            </w:tcBorders>
            <w:shd w:val="clear" w:color="auto" w:fill="auto"/>
            <w:vAlign w:val="center"/>
          </w:tcPr>
          <w:p w:rsidR="00506A59" w:rsidRPr="00506A59" w:rsidRDefault="00054710" w:rsidP="00A03C08">
            <w:pPr>
              <w:jc w:val="center"/>
              <w:rPr>
                <w:rFonts w:ascii="Times New Roman" w:hAnsi="Times New Roman" w:cs="Times New Roman"/>
                <w:lang w:eastAsia="en-MY"/>
              </w:rPr>
            </w:pPr>
            <w:r>
              <w:rPr>
                <w:rFonts w:ascii="Times New Roman" w:hAnsi="Times New Roman" w:cs="Times New Roman"/>
                <w:lang w:eastAsia="en-MY"/>
              </w:rPr>
              <w:t>0.8</w:t>
            </w:r>
          </w:p>
        </w:tc>
        <w:tc>
          <w:tcPr>
            <w:tcW w:w="1275" w:type="dxa"/>
            <w:tcBorders>
              <w:bottom w:val="single" w:sz="4" w:space="0" w:color="auto"/>
            </w:tcBorders>
            <w:shd w:val="clear" w:color="auto" w:fill="auto"/>
            <w:vAlign w:val="center"/>
          </w:tcPr>
          <w:p w:rsidR="00506A59" w:rsidRPr="00506A59" w:rsidRDefault="00054710" w:rsidP="00A03C08">
            <w:pPr>
              <w:jc w:val="center"/>
              <w:rPr>
                <w:rFonts w:ascii="Times New Roman" w:hAnsi="Times New Roman" w:cs="Times New Roman"/>
                <w:lang w:eastAsia="en-MY"/>
              </w:rPr>
            </w:pPr>
            <w:r>
              <w:rPr>
                <w:rFonts w:ascii="Times New Roman" w:hAnsi="Times New Roman" w:cs="Times New Roman"/>
                <w:lang w:eastAsia="en-MY"/>
              </w:rPr>
              <w:t>1.0</w:t>
            </w:r>
          </w:p>
        </w:tc>
        <w:tc>
          <w:tcPr>
            <w:tcW w:w="1134" w:type="dxa"/>
            <w:tcBorders>
              <w:bottom w:val="single" w:sz="4" w:space="0" w:color="auto"/>
            </w:tcBorders>
            <w:shd w:val="clear" w:color="auto" w:fill="auto"/>
            <w:vAlign w:val="center"/>
          </w:tcPr>
          <w:p w:rsidR="00506A59" w:rsidRPr="00506A59" w:rsidRDefault="00054710" w:rsidP="00A03C08">
            <w:pPr>
              <w:jc w:val="center"/>
              <w:rPr>
                <w:rFonts w:ascii="Times New Roman" w:hAnsi="Times New Roman" w:cs="Times New Roman"/>
                <w:lang w:eastAsia="en-MY"/>
              </w:rPr>
            </w:pPr>
            <w:r>
              <w:rPr>
                <w:rFonts w:ascii="Times New Roman" w:hAnsi="Times New Roman" w:cs="Times New Roman"/>
                <w:lang w:eastAsia="en-MY"/>
              </w:rPr>
              <w:t>8.3</w:t>
            </w:r>
          </w:p>
        </w:tc>
        <w:tc>
          <w:tcPr>
            <w:tcW w:w="1294" w:type="dxa"/>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c>
          <w:tcPr>
            <w:tcW w:w="1134" w:type="dxa"/>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c>
          <w:tcPr>
            <w:tcW w:w="1133" w:type="dxa"/>
            <w:gridSpan w:val="2"/>
            <w:tcBorders>
              <w:bottom w:val="single" w:sz="4" w:space="0" w:color="auto"/>
            </w:tcBorders>
            <w:shd w:val="clear" w:color="auto" w:fill="auto"/>
            <w:vAlign w:val="center"/>
          </w:tcPr>
          <w:p w:rsidR="00506A59" w:rsidRPr="00506A59" w:rsidRDefault="00506A59" w:rsidP="00A03C08">
            <w:pPr>
              <w:jc w:val="center"/>
              <w:rPr>
                <w:rFonts w:ascii="Times New Roman" w:hAnsi="Times New Roman" w:cs="Times New Roman"/>
                <w:lang w:eastAsia="en-MY"/>
              </w:rPr>
            </w:pPr>
            <w:r w:rsidRPr="00506A59">
              <w:rPr>
                <w:rFonts w:ascii="Times New Roman" w:hAnsi="Times New Roman" w:cs="Times New Roman"/>
                <w:lang w:eastAsia="en-MY"/>
              </w:rPr>
              <w:t>-</w:t>
            </w:r>
          </w:p>
        </w:tc>
      </w:tr>
    </w:tbl>
    <w:p w:rsidR="00074335" w:rsidRDefault="00074335" w:rsidP="00074335">
      <w:pPr>
        <w:outlineLvl w:val="0"/>
        <w:rPr>
          <w:rFonts w:ascii="Times New Roman" w:hAnsi="Times New Roman" w:cs="Times New Roman"/>
          <w:szCs w:val="20"/>
        </w:rPr>
      </w:pPr>
    </w:p>
    <w:p w:rsidR="009D57EF" w:rsidRPr="009D57EF" w:rsidRDefault="009D57EF" w:rsidP="009D57EF">
      <w:pPr>
        <w:outlineLvl w:val="0"/>
        <w:rPr>
          <w:rFonts w:ascii="Times New Roman" w:hAnsi="Times New Roman" w:cs="Times New Roman"/>
          <w:szCs w:val="20"/>
        </w:rPr>
      </w:pPr>
      <w:r w:rsidRPr="009D57EF">
        <w:rPr>
          <w:rFonts w:ascii="Times New Roman" w:hAnsi="Times New Roman" w:cs="Times New Roman"/>
          <w:szCs w:val="20"/>
        </w:rPr>
        <w:t xml:space="preserve">From the statistical quality of modified </w:t>
      </w:r>
      <w:proofErr w:type="spellStart"/>
      <w:r w:rsidRPr="009D57EF">
        <w:rPr>
          <w:rFonts w:ascii="Times New Roman" w:hAnsi="Times New Roman" w:cs="Times New Roman"/>
          <w:szCs w:val="20"/>
        </w:rPr>
        <w:t>Gompertz</w:t>
      </w:r>
      <w:proofErr w:type="spellEnd"/>
      <w:r w:rsidRPr="009D57EF">
        <w:rPr>
          <w:rFonts w:ascii="Times New Roman" w:hAnsi="Times New Roman" w:cs="Times New Roman"/>
          <w:szCs w:val="20"/>
        </w:rPr>
        <w:t xml:space="preserve"> equation, biohydrogen production from experimental data (R</w:t>
      </w:r>
      <w:r w:rsidRPr="009D57EF">
        <w:rPr>
          <w:rFonts w:ascii="Times New Roman" w:hAnsi="Times New Roman" w:cs="Times New Roman"/>
          <w:szCs w:val="20"/>
          <w:vertAlign w:val="superscript"/>
        </w:rPr>
        <w:t>2</w:t>
      </w:r>
      <w:r w:rsidRPr="009D57EF">
        <w:rPr>
          <w:rFonts w:ascii="Times New Roman" w:hAnsi="Times New Roman" w:cs="Times New Roman"/>
          <w:szCs w:val="20"/>
        </w:rPr>
        <w:t xml:space="preserve"> = 0.982), it could be inferred that the predicted result are in good agreement with the experimental data. The maxi</w:t>
      </w:r>
      <w:r>
        <w:rPr>
          <w:rFonts w:ascii="Times New Roman" w:hAnsi="Times New Roman" w:cs="Times New Roman"/>
          <w:szCs w:val="20"/>
        </w:rPr>
        <w:t>mum hydrogen production of 44.17</w:t>
      </w:r>
      <w:r w:rsidRPr="009D57EF">
        <w:rPr>
          <w:rFonts w:ascii="Times New Roman" w:hAnsi="Times New Roman" w:cs="Times New Roman"/>
          <w:szCs w:val="20"/>
        </w:rPr>
        <w:t xml:space="preserve"> ± 10.31 ml H</w:t>
      </w:r>
      <w:r w:rsidRPr="009D57EF">
        <w:rPr>
          <w:rFonts w:ascii="Times New Roman" w:hAnsi="Times New Roman" w:cs="Times New Roman"/>
          <w:szCs w:val="20"/>
          <w:vertAlign w:val="subscript"/>
        </w:rPr>
        <w:t>2</w:t>
      </w:r>
      <w:r w:rsidRPr="009D57EF">
        <w:rPr>
          <w:rFonts w:ascii="Times New Roman" w:hAnsi="Times New Roman" w:cs="Times New Roman"/>
          <w:szCs w:val="20"/>
        </w:rPr>
        <w:t xml:space="preserve"> and the hydrogen production rate based on </w:t>
      </w:r>
      <w:r>
        <w:rPr>
          <w:rFonts w:ascii="Times New Roman" w:hAnsi="Times New Roman" w:cs="Times New Roman"/>
          <w:szCs w:val="20"/>
        </w:rPr>
        <w:t xml:space="preserve">the </w:t>
      </w:r>
      <w:proofErr w:type="spellStart"/>
      <w:r>
        <w:rPr>
          <w:rFonts w:ascii="Times New Roman" w:hAnsi="Times New Roman" w:cs="Times New Roman"/>
          <w:szCs w:val="20"/>
        </w:rPr>
        <w:t>Gompertz</w:t>
      </w:r>
      <w:proofErr w:type="spellEnd"/>
      <w:r>
        <w:rPr>
          <w:rFonts w:ascii="Times New Roman" w:hAnsi="Times New Roman" w:cs="Times New Roman"/>
          <w:szCs w:val="20"/>
        </w:rPr>
        <w:t xml:space="preserve"> </w:t>
      </w:r>
      <w:r w:rsidRPr="009D57EF">
        <w:rPr>
          <w:rFonts w:ascii="Times New Roman" w:hAnsi="Times New Roman" w:cs="Times New Roman"/>
          <w:szCs w:val="20"/>
        </w:rPr>
        <w:t xml:space="preserve">equation </w:t>
      </w:r>
      <w:r>
        <w:rPr>
          <w:rFonts w:ascii="Times New Roman" w:hAnsi="Times New Roman" w:cs="Times New Roman"/>
          <w:szCs w:val="20"/>
        </w:rPr>
        <w:t>was 3.31</w:t>
      </w:r>
      <w:r w:rsidRPr="009D57EF">
        <w:rPr>
          <w:rFonts w:ascii="Times New Roman" w:hAnsi="Times New Roman" w:cs="Times New Roman"/>
          <w:szCs w:val="20"/>
        </w:rPr>
        <w:t xml:space="preserve"> ± 0.39 ml H</w:t>
      </w:r>
      <w:r w:rsidRPr="009D57EF">
        <w:rPr>
          <w:rFonts w:ascii="Times New Roman" w:hAnsi="Times New Roman" w:cs="Times New Roman"/>
          <w:szCs w:val="20"/>
          <w:vertAlign w:val="subscript"/>
        </w:rPr>
        <w:t>2</w:t>
      </w:r>
      <w:r w:rsidRPr="009D57EF">
        <w:rPr>
          <w:rFonts w:ascii="Times New Roman" w:hAnsi="Times New Roman" w:cs="Times New Roman"/>
          <w:szCs w:val="20"/>
        </w:rPr>
        <w:t>/h with lag phase of 4.</w:t>
      </w:r>
      <w:r>
        <w:rPr>
          <w:rFonts w:ascii="Times New Roman" w:hAnsi="Times New Roman" w:cs="Times New Roman"/>
          <w:szCs w:val="20"/>
        </w:rPr>
        <w:t>90</w:t>
      </w:r>
      <w:r w:rsidRPr="009D57EF">
        <w:rPr>
          <w:rFonts w:ascii="Times New Roman" w:hAnsi="Times New Roman" w:cs="Times New Roman"/>
          <w:szCs w:val="20"/>
        </w:rPr>
        <w:t xml:space="preserve"> ± 0.31h has explained that at optimum condition of thermophilic fermentative hydrogen production, the hydrogen production rate obtained was capable to reach high hydrogen production rate.</w:t>
      </w:r>
    </w:p>
    <w:p w:rsidR="009D57EF" w:rsidRPr="009D57EF" w:rsidRDefault="009D57EF" w:rsidP="009D57EF">
      <w:pPr>
        <w:outlineLvl w:val="0"/>
        <w:rPr>
          <w:rFonts w:ascii="Times New Roman" w:hAnsi="Times New Roman" w:cs="Times New Roman"/>
          <w:szCs w:val="20"/>
        </w:rPr>
      </w:pPr>
    </w:p>
    <w:p w:rsidR="00857967" w:rsidRDefault="009D57EF" w:rsidP="009D57EF">
      <w:pPr>
        <w:outlineLvl w:val="0"/>
        <w:rPr>
          <w:rFonts w:ascii="Times New Roman" w:hAnsi="Times New Roman" w:cs="Times New Roman"/>
          <w:szCs w:val="20"/>
        </w:rPr>
      </w:pPr>
      <w:r w:rsidRPr="009D57EF">
        <w:rPr>
          <w:rFonts w:ascii="Times New Roman" w:hAnsi="Times New Roman" w:cs="Times New Roman"/>
          <w:szCs w:val="20"/>
        </w:rPr>
        <w:t xml:space="preserve">Graph of cumulative biohydrogen and biogas production (ml) over fermentation time (hour) were plotted in Figure 3 by using </w:t>
      </w:r>
      <w:proofErr w:type="spellStart"/>
      <w:r w:rsidRPr="009D57EF">
        <w:rPr>
          <w:rFonts w:ascii="Times New Roman" w:hAnsi="Times New Roman" w:cs="Times New Roman"/>
          <w:szCs w:val="20"/>
        </w:rPr>
        <w:t>Matlab</w:t>
      </w:r>
      <w:proofErr w:type="spellEnd"/>
      <w:r w:rsidRPr="009D57EF">
        <w:rPr>
          <w:rFonts w:ascii="Times New Roman" w:hAnsi="Times New Roman" w:cs="Times New Roman"/>
          <w:szCs w:val="20"/>
        </w:rPr>
        <w:t xml:space="preserve"> 7.9.0 (R2009b). 42.0 ± 1.6% of hy</w:t>
      </w:r>
      <w:r>
        <w:rPr>
          <w:rFonts w:ascii="Times New Roman" w:hAnsi="Times New Roman" w:cs="Times New Roman"/>
          <w:szCs w:val="20"/>
        </w:rPr>
        <w:t>drogen gas obtained (44.17 ± 10.31</w:t>
      </w:r>
      <w:r w:rsidRPr="009D57EF">
        <w:rPr>
          <w:rFonts w:ascii="Times New Roman" w:hAnsi="Times New Roman" w:cs="Times New Roman"/>
          <w:szCs w:val="20"/>
        </w:rPr>
        <w:t xml:space="preserve"> ml) from total biogas produced (105.0 ± 20.8</w:t>
      </w:r>
      <w:r>
        <w:rPr>
          <w:rFonts w:ascii="Times New Roman" w:hAnsi="Times New Roman" w:cs="Times New Roman"/>
          <w:szCs w:val="20"/>
        </w:rPr>
        <w:t>1</w:t>
      </w:r>
      <w:r w:rsidRPr="009D57EF">
        <w:rPr>
          <w:rFonts w:ascii="Times New Roman" w:hAnsi="Times New Roman" w:cs="Times New Roman"/>
          <w:szCs w:val="20"/>
        </w:rPr>
        <w:t xml:space="preserve"> ml).</w:t>
      </w:r>
    </w:p>
    <w:p w:rsidR="009D57EF" w:rsidRDefault="009D57EF" w:rsidP="009D57EF">
      <w:pPr>
        <w:outlineLvl w:val="0"/>
        <w:rPr>
          <w:rFonts w:ascii="Times New Roman" w:hAnsi="Times New Roman" w:cs="Times New Roman"/>
          <w:szCs w:val="20"/>
        </w:rPr>
      </w:pPr>
    </w:p>
    <w:p w:rsidR="009D57EF" w:rsidRDefault="009D57EF" w:rsidP="009D57EF">
      <w:pPr>
        <w:jc w:val="center"/>
        <w:outlineLvl w:val="0"/>
        <w:rPr>
          <w:rFonts w:ascii="Times New Roman" w:hAnsi="Times New Roman" w:cs="Times New Roman"/>
          <w:szCs w:val="20"/>
        </w:rPr>
      </w:pPr>
      <w:r>
        <w:rPr>
          <w:noProof/>
        </w:rPr>
        <w:drawing>
          <wp:anchor distT="0" distB="0" distL="114300" distR="114300" simplePos="0" relativeHeight="251670528" behindDoc="1" locked="0" layoutInCell="1" allowOverlap="1">
            <wp:simplePos x="0" y="0"/>
            <wp:positionH relativeFrom="column">
              <wp:posOffset>692727</wp:posOffset>
            </wp:positionH>
            <wp:positionV relativeFrom="paragraph">
              <wp:posOffset>2886</wp:posOffset>
            </wp:positionV>
            <wp:extent cx="4333875" cy="2609850"/>
            <wp:effectExtent l="0" t="0" r="9525" b="0"/>
            <wp:wrapTight wrapText="bothSides">
              <wp:wrapPolygon edited="0">
                <wp:start x="0" y="0"/>
                <wp:lineTo x="0" y="21442"/>
                <wp:lineTo x="21553" y="21442"/>
                <wp:lineTo x="2155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9D57EF" w:rsidRDefault="009D57EF"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72512E" w:rsidRDefault="0072512E" w:rsidP="009D57EF">
      <w:pPr>
        <w:jc w:val="center"/>
        <w:outlineLvl w:val="0"/>
        <w:rPr>
          <w:rFonts w:ascii="Times New Roman" w:hAnsi="Times New Roman" w:cs="Times New Roman"/>
          <w:szCs w:val="20"/>
        </w:rPr>
      </w:pPr>
    </w:p>
    <w:p w:rsidR="009D57EF" w:rsidRDefault="0072512E" w:rsidP="009D57EF">
      <w:pPr>
        <w:jc w:val="center"/>
        <w:outlineLvl w:val="0"/>
        <w:rPr>
          <w:rFonts w:ascii="Times New Roman" w:hAnsi="Times New Roman" w:cs="Times New Roman"/>
          <w:szCs w:val="20"/>
        </w:rPr>
      </w:pPr>
      <w:r>
        <w:rPr>
          <w:rFonts w:ascii="Times New Roman" w:hAnsi="Times New Roman" w:cs="Times New Roman"/>
          <w:szCs w:val="20"/>
        </w:rPr>
        <w:t xml:space="preserve">Figure 3. </w:t>
      </w:r>
      <w:r w:rsidR="009D57EF" w:rsidRPr="009D57EF">
        <w:rPr>
          <w:rFonts w:ascii="Times New Roman" w:hAnsi="Times New Roman" w:cs="Times New Roman"/>
          <w:szCs w:val="20"/>
        </w:rPr>
        <w:t>Hydrogen and biogas production (ml) examined by u</w:t>
      </w:r>
      <w:r>
        <w:rPr>
          <w:rFonts w:ascii="Times New Roman" w:hAnsi="Times New Roman" w:cs="Times New Roman"/>
          <w:szCs w:val="20"/>
        </w:rPr>
        <w:t xml:space="preserve">sing modified </w:t>
      </w:r>
      <w:proofErr w:type="spellStart"/>
      <w:r>
        <w:rPr>
          <w:rFonts w:ascii="Times New Roman" w:hAnsi="Times New Roman" w:cs="Times New Roman"/>
          <w:szCs w:val="20"/>
        </w:rPr>
        <w:t>Gompertz</w:t>
      </w:r>
      <w:proofErr w:type="spellEnd"/>
      <w:r>
        <w:rPr>
          <w:rFonts w:ascii="Times New Roman" w:hAnsi="Times New Roman" w:cs="Times New Roman"/>
          <w:szCs w:val="20"/>
        </w:rPr>
        <w:t xml:space="preserve"> equation</w:t>
      </w:r>
    </w:p>
    <w:p w:rsidR="009D57EF" w:rsidRDefault="009D57EF" w:rsidP="009D57EF">
      <w:pPr>
        <w:jc w:val="center"/>
        <w:outlineLvl w:val="0"/>
        <w:rPr>
          <w:rFonts w:ascii="Times New Roman" w:hAnsi="Times New Roman" w:cs="Times New Roman"/>
          <w:szCs w:val="20"/>
        </w:rPr>
      </w:pPr>
    </w:p>
    <w:p w:rsidR="00341B26" w:rsidRDefault="002831CF" w:rsidP="002831CF">
      <w:pPr>
        <w:outlineLvl w:val="0"/>
        <w:rPr>
          <w:rFonts w:ascii="Times New Roman" w:hAnsi="Times New Roman" w:cs="Times New Roman"/>
          <w:b/>
          <w:szCs w:val="20"/>
        </w:rPr>
      </w:pPr>
      <w:r>
        <w:rPr>
          <w:rFonts w:ascii="Times New Roman" w:hAnsi="Times New Roman" w:cs="Times New Roman"/>
          <w:b/>
          <w:szCs w:val="20"/>
        </w:rPr>
        <w:t>FESEM images</w:t>
      </w:r>
    </w:p>
    <w:p w:rsidR="002831CF" w:rsidRPr="0072512E" w:rsidRDefault="00A03C08" w:rsidP="002831CF">
      <w:pPr>
        <w:outlineLvl w:val="0"/>
        <w:rPr>
          <w:rFonts w:ascii="Times New Roman" w:hAnsi="Times New Roman" w:cs="Times New Roman"/>
          <w:szCs w:val="20"/>
        </w:rPr>
      </w:pPr>
      <w:r>
        <w:rPr>
          <w:rFonts w:ascii="Times New Roman" w:hAnsi="Times New Roman" w:cs="Times New Roman"/>
          <w:szCs w:val="20"/>
        </w:rPr>
        <w:t xml:space="preserve">The images of microbial cell culture </w:t>
      </w:r>
      <w:r w:rsidR="0072512E">
        <w:rPr>
          <w:rFonts w:ascii="Times New Roman" w:hAnsi="Times New Roman" w:cs="Times New Roman"/>
          <w:szCs w:val="20"/>
        </w:rPr>
        <w:t>were</w:t>
      </w:r>
      <w:r>
        <w:rPr>
          <w:rFonts w:ascii="Times New Roman" w:hAnsi="Times New Roman" w:cs="Times New Roman"/>
          <w:szCs w:val="20"/>
        </w:rPr>
        <w:t xml:space="preserve"> further observed under </w:t>
      </w:r>
      <w:r w:rsidRPr="00A03C08">
        <w:rPr>
          <w:rFonts w:ascii="Times New Roman" w:hAnsi="Times New Roman" w:cs="Times New Roman"/>
          <w:szCs w:val="20"/>
        </w:rPr>
        <w:t>Field Emission Scann</w:t>
      </w:r>
      <w:r>
        <w:rPr>
          <w:rFonts w:ascii="Times New Roman" w:hAnsi="Times New Roman" w:cs="Times New Roman"/>
          <w:szCs w:val="20"/>
        </w:rPr>
        <w:t xml:space="preserve">ing </w:t>
      </w:r>
      <w:r w:rsidR="0072512E">
        <w:rPr>
          <w:rFonts w:ascii="Times New Roman" w:hAnsi="Times New Roman" w:cs="Times New Roman"/>
          <w:szCs w:val="20"/>
        </w:rPr>
        <w:t xml:space="preserve">Electron Microscope (FESEM). Figure </w:t>
      </w:r>
      <w:r>
        <w:rPr>
          <w:rFonts w:ascii="Times New Roman" w:hAnsi="Times New Roman" w:cs="Times New Roman"/>
          <w:szCs w:val="20"/>
        </w:rPr>
        <w:t xml:space="preserve">4(a) </w:t>
      </w:r>
      <w:r w:rsidRPr="00A03C08">
        <w:rPr>
          <w:rFonts w:ascii="Times New Roman" w:hAnsi="Times New Roman" w:cs="Times New Roman"/>
          <w:szCs w:val="20"/>
        </w:rPr>
        <w:t>represents clean GAC</w:t>
      </w:r>
      <w:r>
        <w:rPr>
          <w:rFonts w:ascii="Times New Roman" w:hAnsi="Times New Roman" w:cs="Times New Roman"/>
          <w:szCs w:val="20"/>
        </w:rPr>
        <w:t xml:space="preserve"> meanwhile 4(b) shows the image of attached cell on GAC after cultural at optimum conditions obtained from the RSM. </w:t>
      </w:r>
      <w:r w:rsidR="0072512E">
        <w:rPr>
          <w:rFonts w:ascii="Times New Roman" w:hAnsi="Times New Roman" w:cs="Times New Roman"/>
          <w:szCs w:val="20"/>
        </w:rPr>
        <w:t xml:space="preserve">Figure </w:t>
      </w:r>
      <w:r w:rsidR="0072512E">
        <w:rPr>
          <w:rFonts w:ascii="Times New Roman" w:hAnsi="Times New Roman" w:cs="Times New Roman"/>
          <w:szCs w:val="20"/>
        </w:rPr>
        <w:t xml:space="preserve">4(a) shows that the porosity of clean GAC were acted as suitable place for sludge to self-attach in the pore provided thus forming high </w:t>
      </w:r>
      <w:r w:rsidR="0072512E">
        <w:rPr>
          <w:rFonts w:ascii="Times New Roman" w:hAnsi="Times New Roman" w:cs="Times New Roman"/>
          <w:szCs w:val="20"/>
        </w:rPr>
        <w:t>density of microbial population, while t</w:t>
      </w:r>
      <w:r>
        <w:rPr>
          <w:rFonts w:ascii="Times New Roman" w:hAnsi="Times New Roman" w:cs="Times New Roman"/>
          <w:szCs w:val="20"/>
        </w:rPr>
        <w:t>he images of 4(b) shows that the</w:t>
      </w:r>
      <w:r w:rsidRPr="00A03C08">
        <w:rPr>
          <w:rFonts w:ascii="Times New Roman" w:hAnsi="Times New Roman" w:cs="Times New Roman"/>
          <w:szCs w:val="20"/>
        </w:rPr>
        <w:t xml:space="preserve"> cells have been </w:t>
      </w:r>
      <w:r w:rsidR="005421DE">
        <w:rPr>
          <w:rFonts w:ascii="Times New Roman" w:hAnsi="Times New Roman" w:cs="Times New Roman"/>
          <w:szCs w:val="20"/>
        </w:rPr>
        <w:t xml:space="preserve">successfully </w:t>
      </w:r>
      <w:r w:rsidRPr="00A03C08">
        <w:rPr>
          <w:rFonts w:ascii="Times New Roman" w:hAnsi="Times New Roman" w:cs="Times New Roman"/>
          <w:szCs w:val="20"/>
        </w:rPr>
        <w:t>adhered on th</w:t>
      </w:r>
      <w:r>
        <w:rPr>
          <w:rFonts w:ascii="Times New Roman" w:hAnsi="Times New Roman" w:cs="Times New Roman"/>
          <w:szCs w:val="20"/>
        </w:rPr>
        <w:t xml:space="preserve">e GAC surface, forming a </w:t>
      </w:r>
      <w:r w:rsidRPr="00A03C08">
        <w:rPr>
          <w:rFonts w:ascii="Times New Roman" w:hAnsi="Times New Roman" w:cs="Times New Roman"/>
          <w:szCs w:val="20"/>
        </w:rPr>
        <w:t>biofilm</w:t>
      </w:r>
      <w:r>
        <w:rPr>
          <w:rFonts w:ascii="Times New Roman" w:hAnsi="Times New Roman" w:cs="Times New Roman"/>
          <w:szCs w:val="20"/>
        </w:rPr>
        <w:t xml:space="preserve"> attached cell. </w:t>
      </w:r>
    </w:p>
    <w:p w:rsidR="002831CF" w:rsidRDefault="0072512E" w:rsidP="00A03C08">
      <w:pPr>
        <w:jc w:val="center"/>
        <w:outlineLvl w:val="0"/>
        <w:rPr>
          <w:rFonts w:ascii="Times New Roman" w:hAnsi="Times New Roman" w:cs="Times New Roman"/>
          <w:b/>
          <w:szCs w:val="20"/>
        </w:rPr>
      </w:pPr>
      <w:r>
        <w:rPr>
          <w:rFonts w:ascii="Times New Roman" w:hAnsi="Times New Roman" w:cs="Times New Roman"/>
          <w:b/>
          <w:noProof/>
          <w:szCs w:val="20"/>
        </w:rPr>
        <w:lastRenderedPageBreak/>
        <mc:AlternateContent>
          <mc:Choice Requires="wps">
            <w:drawing>
              <wp:anchor distT="0" distB="0" distL="114300" distR="114300" simplePos="0" relativeHeight="251671552" behindDoc="0" locked="0" layoutInCell="1" allowOverlap="1">
                <wp:simplePos x="0" y="0"/>
                <wp:positionH relativeFrom="column">
                  <wp:posOffset>1322532</wp:posOffset>
                </wp:positionH>
                <wp:positionV relativeFrom="paragraph">
                  <wp:posOffset>62230</wp:posOffset>
                </wp:positionV>
                <wp:extent cx="353291" cy="249382"/>
                <wp:effectExtent l="0" t="0" r="27940" b="17780"/>
                <wp:wrapNone/>
                <wp:docPr id="16" name="Text Box 16"/>
                <wp:cNvGraphicFramePr/>
                <a:graphic xmlns:a="http://schemas.openxmlformats.org/drawingml/2006/main">
                  <a:graphicData uri="http://schemas.microsoft.com/office/word/2010/wordprocessingShape">
                    <wps:wsp>
                      <wps:cNvSpPr txBox="1"/>
                      <wps:spPr>
                        <a:xfrm>
                          <a:off x="0" y="0"/>
                          <a:ext cx="353291" cy="249382"/>
                        </a:xfrm>
                        <a:prstGeom prst="rect">
                          <a:avLst/>
                        </a:prstGeom>
                        <a:solidFill>
                          <a:schemeClr val="lt1"/>
                        </a:solidFill>
                        <a:ln w="6350">
                          <a:solidFill>
                            <a:prstClr val="black"/>
                          </a:solidFill>
                        </a:ln>
                      </wps:spPr>
                      <wps:txbx>
                        <w:txbxContent>
                          <w:p w:rsidR="0072512E" w:rsidRPr="0072512E" w:rsidRDefault="0072512E">
                            <w:pPr>
                              <w:rPr>
                                <w:rFonts w:ascii="Times New Roman" w:hAnsi="Times New Roman" w:cs="Times New Roman"/>
                                <w:sz w:val="18"/>
                                <w:szCs w:val="18"/>
                              </w:rPr>
                            </w:pPr>
                            <w:r w:rsidRPr="0072512E">
                              <w:rPr>
                                <w:rFonts w:ascii="Times New Roman" w:hAnsi="Times New Roman" w:cs="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2" type="#_x0000_t202" style="position:absolute;left:0;text-align:left;margin-left:104.15pt;margin-top:4.9pt;width:27.8pt;height:19.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XJTgIAAKkEAAAOAAAAZHJzL2Uyb0RvYy54bWysVE1v2zAMvQ/YfxB0X5zPrgniFFmKDgOK&#10;tkA79KzIcmJMFjVJid39+j3JSZp2Ow27KBT5/EQ+kplftbVme+V8RSbng16fM2UkFZXZ5Pz7082n&#10;S858EKYQmozK+Yvy/Grx8cO8sTM1pC3pQjkGEuNnjc35NgQ7yzIvt6oWvkdWGQRLcrUIuLpNVjjR&#10;gL3W2bDfv8gacoV1JJX38F53Qb5I/GWpZLgvS68C0zlHbiGdLp3reGaLuZhtnLDbSh7SEP+QRS0q&#10;g0dPVNciCLZz1R9UdSUdeSpDT1KdUVlWUqUaUM2g/66ax62wKtUCcbw9yeT/H6282z84VhXo3QVn&#10;RtTo0ZNqA/tCLYML+jTWzwB7tACGFn5gj34PZyy7LV0df1EQQxxKv5zUjWwSztFkNJwOOJMIDcfT&#10;0eUwsmSvH1vnw1dFNYtGzh2alzQV+1sfOugREt/ypKviptI6XeLAqJV2bC/Qah1SiiB/g9KGNTm/&#10;GE36ifhNLFKfvl9rIX8c0jtDgU8b5Bwl6UqPVmjXbZLwJNeaiheo5aibN2/lTQX6W+HDg3AYMAiE&#10;pQn3OEpNyIkOFmdbcr/+5o949B1RzhoMbM79z51wijP9zWAipoPxOE54uownn4e4uPPI+jxidvWK&#10;IBT6geySGfFBH83SUf2M3VrGVxESRuLtnIejuQrdGmE3pVouEwgzbUW4NY9WRurYmCjrU/ssnD20&#10;NWAe7ug42mL2rrsdNn5paLkLVFap9VHnTtWD/NiHNDyH3Y0Ld35PqNd/mMVvAAAA//8DAFBLAwQU&#10;AAYACAAAACEAjlW3StwAAAAIAQAADwAAAGRycy9kb3ducmV2LnhtbEyPMU/DMBSEd6T+B+tVYqNO&#10;U1QlIU4FqLAw0SLm1/jVtojtyHbT8O8xE4ynO9191+5mO7CJQjTeCVivCmDkei+NUwI+ji93FbCY&#10;0EkcvCMB3xRh1y1uWmykv7p3mg5JsVziYoMCdEpjw3nsNVmMKz+Sy97ZB4spy6C4DHjN5XbgZVFs&#10;uUXj8oLGkZ419V+HixWwf1K16isMel9JY6b58/ymXoW4Xc6PD8ASzekvDL/4GR26zHTyFycjGwSU&#10;RbXJUQF1fpD9crupgZ0E3Ndr4F3L/x/ofgAAAP//AwBQSwECLQAUAAYACAAAACEAtoM4kv4AAADh&#10;AQAAEwAAAAAAAAAAAAAAAAAAAAAAW0NvbnRlbnRfVHlwZXNdLnhtbFBLAQItABQABgAIAAAAIQA4&#10;/SH/1gAAAJQBAAALAAAAAAAAAAAAAAAAAC8BAABfcmVscy8ucmVsc1BLAQItABQABgAIAAAAIQA0&#10;jiXJTgIAAKkEAAAOAAAAAAAAAAAAAAAAAC4CAABkcnMvZTJvRG9jLnhtbFBLAQItABQABgAIAAAA&#10;IQCOVbdK3AAAAAgBAAAPAAAAAAAAAAAAAAAAAKgEAABkcnMvZG93bnJldi54bWxQSwUGAAAAAAQA&#10;BADzAAAAsQUAAAAA&#10;" fillcolor="white [3201]" strokeweight=".5pt">
                <v:textbox>
                  <w:txbxContent>
                    <w:p w:rsidR="0072512E" w:rsidRPr="0072512E" w:rsidRDefault="0072512E">
                      <w:pPr>
                        <w:rPr>
                          <w:rFonts w:ascii="Times New Roman" w:hAnsi="Times New Roman" w:cs="Times New Roman"/>
                          <w:sz w:val="18"/>
                          <w:szCs w:val="18"/>
                        </w:rPr>
                      </w:pPr>
                      <w:r w:rsidRPr="0072512E">
                        <w:rPr>
                          <w:rFonts w:ascii="Times New Roman" w:hAnsi="Times New Roman" w:cs="Times New Roman"/>
                          <w:sz w:val="18"/>
                          <w:szCs w:val="18"/>
                        </w:rPr>
                        <w:t>(a)</w:t>
                      </w:r>
                    </w:p>
                  </w:txbxContent>
                </v:textbox>
              </v:shape>
            </w:pict>
          </mc:Fallback>
        </mc:AlternateContent>
      </w:r>
      <w:r w:rsidR="00A03C08">
        <w:rPr>
          <w:rFonts w:ascii="Times New Roman" w:hAnsi="Times New Roman" w:cs="Times New Roman"/>
          <w:b/>
          <w:szCs w:val="20"/>
        </w:rPr>
        <w:t xml:space="preserve"> </w:t>
      </w:r>
      <w:r w:rsidR="00A03C08" w:rsidRPr="00A03C08">
        <w:rPr>
          <w:rFonts w:ascii="Times New Roman" w:hAnsi="Times New Roman" w:cs="Times New Roman"/>
          <w:b/>
          <w:noProof/>
          <w:szCs w:val="20"/>
        </w:rPr>
        <w:drawing>
          <wp:inline distT="0" distB="0" distL="0" distR="0">
            <wp:extent cx="3234519" cy="2425890"/>
            <wp:effectExtent l="0" t="0" r="4445" b="0"/>
            <wp:docPr id="14" name="Picture 14" descr="C:\Users\User\Desktop\FESEM\GAC SIZE Clean\B\B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User\Desktop\FESEM\GAC SIZE Clean\B\B03.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210" cy="2433908"/>
                    </a:xfrm>
                    <a:prstGeom prst="rect">
                      <a:avLst/>
                    </a:prstGeom>
                    <a:noFill/>
                    <a:ln>
                      <a:noFill/>
                    </a:ln>
                  </pic:spPr>
                </pic:pic>
              </a:graphicData>
            </a:graphic>
          </wp:inline>
        </w:drawing>
      </w:r>
    </w:p>
    <w:p w:rsidR="00A03C08" w:rsidRDefault="00A03C08" w:rsidP="00A03C08">
      <w:pPr>
        <w:jc w:val="center"/>
        <w:outlineLvl w:val="0"/>
        <w:rPr>
          <w:rFonts w:ascii="Times New Roman" w:hAnsi="Times New Roman" w:cs="Times New Roman"/>
          <w:b/>
          <w:szCs w:val="20"/>
        </w:rPr>
      </w:pPr>
    </w:p>
    <w:p w:rsidR="002831CF" w:rsidRDefault="0072512E" w:rsidP="00A03C08">
      <w:pPr>
        <w:jc w:val="center"/>
        <w:outlineLvl w:val="0"/>
        <w:rPr>
          <w:rFonts w:ascii="Times New Roman" w:hAnsi="Times New Roman" w:cs="Times New Roman"/>
          <w:b/>
          <w:szCs w:val="20"/>
        </w:rPr>
      </w:pPr>
      <w:r>
        <w:rPr>
          <w:rFonts w:ascii="Times New Roman" w:hAnsi="Times New Roman" w:cs="Times New Roman"/>
          <w:b/>
          <w:noProof/>
          <w:szCs w:val="20"/>
        </w:rPr>
        <mc:AlternateContent>
          <mc:Choice Requires="wps">
            <w:drawing>
              <wp:anchor distT="0" distB="0" distL="114300" distR="114300" simplePos="0" relativeHeight="251673600" behindDoc="0" locked="0" layoutInCell="1" allowOverlap="1" wp14:anchorId="72A612C3" wp14:editId="682AC656">
                <wp:simplePos x="0" y="0"/>
                <wp:positionH relativeFrom="column">
                  <wp:posOffset>1322994</wp:posOffset>
                </wp:positionH>
                <wp:positionV relativeFrom="paragraph">
                  <wp:posOffset>46990</wp:posOffset>
                </wp:positionV>
                <wp:extent cx="353291" cy="249382"/>
                <wp:effectExtent l="0" t="0" r="27940" b="17780"/>
                <wp:wrapNone/>
                <wp:docPr id="17" name="Text Box 17"/>
                <wp:cNvGraphicFramePr/>
                <a:graphic xmlns:a="http://schemas.openxmlformats.org/drawingml/2006/main">
                  <a:graphicData uri="http://schemas.microsoft.com/office/word/2010/wordprocessingShape">
                    <wps:wsp>
                      <wps:cNvSpPr txBox="1"/>
                      <wps:spPr>
                        <a:xfrm>
                          <a:off x="0" y="0"/>
                          <a:ext cx="353291" cy="249382"/>
                        </a:xfrm>
                        <a:prstGeom prst="rect">
                          <a:avLst/>
                        </a:prstGeom>
                        <a:solidFill>
                          <a:schemeClr val="lt1"/>
                        </a:solidFill>
                        <a:ln w="6350">
                          <a:solidFill>
                            <a:prstClr val="black"/>
                          </a:solidFill>
                        </a:ln>
                      </wps:spPr>
                      <wps:txbx>
                        <w:txbxContent>
                          <w:p w:rsidR="0072512E" w:rsidRPr="0072512E" w:rsidRDefault="0072512E" w:rsidP="0072512E">
                            <w:pPr>
                              <w:rPr>
                                <w:rFonts w:ascii="Times New Roman" w:hAnsi="Times New Roman" w:cs="Times New Roman"/>
                                <w:sz w:val="18"/>
                                <w:szCs w:val="18"/>
                              </w:rPr>
                            </w:pPr>
                            <w:r>
                              <w:rPr>
                                <w:rFonts w:ascii="Times New Roman" w:hAnsi="Times New Roman" w:cs="Times New Roman"/>
                                <w:sz w:val="18"/>
                                <w:szCs w:val="18"/>
                              </w:rPr>
                              <w:t>(b</w:t>
                            </w:r>
                            <w:r w:rsidRPr="0072512E">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A612C3" id="Text Box 17" o:spid="_x0000_s1033" type="#_x0000_t202" style="position:absolute;left:0;text-align:left;margin-left:104.15pt;margin-top:3.7pt;width:27.8pt;height:19.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9sTgIAAKk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l1w&#10;ZkSNHq1UG9hXahlc0KexfgrY0gIYWviBPfg9nLHstnR1/EVBDHEo/XpUN7JJOEdno+FkwJlEaDie&#10;jC6HkSV7+9g6H74pqlk0cu7QvKSp2N350EEPkPiWJ10Vi0rrdIkDo260YzuBVuuQUgT5O5Q2rMn5&#10;+eisn4jfxSL18fu1FvLHPr0TFPi0Qc5Rkq70aIV23SYJj3KtqXiFWo66efNWLirQ3wkfHoXDgEEg&#10;LE14wFFqQk60tzjbkPv1N3/Eo++IctZgYHPuf26FU5zp7wYTMRmMx3HC02V8djHExZ1G1qcRs61v&#10;CEKhH8gumREf9MEsHdXP2K15fBUhYSTeznk4mDehWyPsplTzeQJhpq0Id2ZpZaSOjYmyrtpn4ey+&#10;rQHzcE+H0RbTD93tsPFLQ/NtoLJKrY86d6ru5cc+pOHZ725cuNN7Qr39w8x+AwAA//8DAFBLAwQU&#10;AAYACAAAACEAuxRgi9wAAAAIAQAADwAAAGRycy9kb3ducmV2LnhtbEyPMU/DMBSEdyT+g/WQ2KhD&#10;WqVpyEsFqLAwURDza+zaFrEd2W4a/j1mouPpTnfftdvZDmySIRrvEO4XBTDpei+MUwifHy93NbCY&#10;yAkavJMIPzLCtru+aqkR/uze5bRPiuUSFxtC0CmNDeex19JSXPhRuuwdfbCUsgyKi0DnXG4HXhZF&#10;xS0Zlxc0jfJZy/57f7IIuye1UX1NQe9qYcw0fx3f1Cvi7c38+AAsyTn9h+EPP6NDl5kO/uREZANC&#10;WdTLHEVYr4Blv6yWG2AHhFW1Bt61/PJA9wsAAP//AwBQSwECLQAUAAYACAAAACEAtoM4kv4AAADh&#10;AQAAEwAAAAAAAAAAAAAAAAAAAAAAW0NvbnRlbnRfVHlwZXNdLnhtbFBLAQItABQABgAIAAAAIQA4&#10;/SH/1gAAAJQBAAALAAAAAAAAAAAAAAAAAC8BAABfcmVscy8ucmVsc1BLAQItABQABgAIAAAAIQBt&#10;cp9sTgIAAKkEAAAOAAAAAAAAAAAAAAAAAC4CAABkcnMvZTJvRG9jLnhtbFBLAQItABQABgAIAAAA&#10;IQC7FGCL3AAAAAgBAAAPAAAAAAAAAAAAAAAAAKgEAABkcnMvZG93bnJldi54bWxQSwUGAAAAAAQA&#10;BADzAAAAsQUAAAAA&#10;" fillcolor="white [3201]" strokeweight=".5pt">
                <v:textbox>
                  <w:txbxContent>
                    <w:p w:rsidR="0072512E" w:rsidRPr="0072512E" w:rsidRDefault="0072512E" w:rsidP="0072512E">
                      <w:pPr>
                        <w:rPr>
                          <w:rFonts w:ascii="Times New Roman" w:hAnsi="Times New Roman" w:cs="Times New Roman"/>
                          <w:sz w:val="18"/>
                          <w:szCs w:val="18"/>
                        </w:rPr>
                      </w:pPr>
                      <w:r>
                        <w:rPr>
                          <w:rFonts w:ascii="Times New Roman" w:hAnsi="Times New Roman" w:cs="Times New Roman"/>
                          <w:sz w:val="18"/>
                          <w:szCs w:val="18"/>
                        </w:rPr>
                        <w:t>(b</w:t>
                      </w:r>
                      <w:r w:rsidRPr="0072512E">
                        <w:rPr>
                          <w:rFonts w:ascii="Times New Roman" w:hAnsi="Times New Roman" w:cs="Times New Roman"/>
                          <w:sz w:val="18"/>
                          <w:szCs w:val="18"/>
                        </w:rPr>
                        <w:t>)</w:t>
                      </w:r>
                    </w:p>
                  </w:txbxContent>
                </v:textbox>
              </v:shape>
            </w:pict>
          </mc:Fallback>
        </mc:AlternateContent>
      </w:r>
      <w:r w:rsidR="00A03C08" w:rsidRPr="00A03C08">
        <w:rPr>
          <w:rFonts w:ascii="Times New Roman" w:hAnsi="Times New Roman" w:cs="Times New Roman"/>
          <w:b/>
          <w:noProof/>
          <w:szCs w:val="20"/>
        </w:rPr>
        <w:drawing>
          <wp:inline distT="0" distB="0" distL="0" distR="0">
            <wp:extent cx="3213274" cy="2435491"/>
            <wp:effectExtent l="0" t="0" r="6350" b="3175"/>
            <wp:docPr id="15" name="Picture 15" descr="C:\Users\User\Desktop\FESEM\GAC SIZE\GAC-Bioreactor\6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esktop\FESEM\GAC SIZE\GAC-Bioreactor\613.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1003" cy="2448928"/>
                    </a:xfrm>
                    <a:prstGeom prst="rect">
                      <a:avLst/>
                    </a:prstGeom>
                    <a:noFill/>
                    <a:ln>
                      <a:noFill/>
                    </a:ln>
                  </pic:spPr>
                </pic:pic>
              </a:graphicData>
            </a:graphic>
          </wp:inline>
        </w:drawing>
      </w:r>
    </w:p>
    <w:p w:rsidR="0072512E" w:rsidRPr="002831CF" w:rsidRDefault="0072512E" w:rsidP="00A03C08">
      <w:pPr>
        <w:jc w:val="center"/>
        <w:outlineLvl w:val="0"/>
        <w:rPr>
          <w:rFonts w:ascii="Times New Roman" w:hAnsi="Times New Roman" w:cs="Times New Roman"/>
          <w:b/>
          <w:szCs w:val="20"/>
        </w:rPr>
      </w:pPr>
    </w:p>
    <w:p w:rsidR="00A03C08" w:rsidRDefault="0072512E" w:rsidP="0072512E">
      <w:pPr>
        <w:ind w:left="851" w:hanging="851"/>
        <w:outlineLvl w:val="0"/>
        <w:rPr>
          <w:rFonts w:ascii="Times New Roman" w:hAnsi="Times New Roman" w:cs="Times New Roman"/>
          <w:b/>
          <w:szCs w:val="20"/>
        </w:rPr>
      </w:pPr>
      <w:r>
        <w:rPr>
          <w:rFonts w:ascii="Times New Roman" w:hAnsi="Times New Roman" w:cs="Times New Roman"/>
          <w:szCs w:val="20"/>
        </w:rPr>
        <w:t xml:space="preserve">Figure 4. </w:t>
      </w:r>
      <w:r w:rsidR="00A03C08">
        <w:rPr>
          <w:rFonts w:ascii="Times New Roman" w:hAnsi="Times New Roman" w:cs="Times New Roman"/>
          <w:szCs w:val="20"/>
        </w:rPr>
        <w:t>FESEM images of 4(a) clean GAC, 4(b</w:t>
      </w:r>
      <w:r w:rsidR="00A03C08" w:rsidRPr="00A03C08">
        <w:rPr>
          <w:rFonts w:ascii="Times New Roman" w:hAnsi="Times New Roman" w:cs="Times New Roman"/>
          <w:szCs w:val="20"/>
        </w:rPr>
        <w:t>) attached cell on micro-pores GAC in the</w:t>
      </w:r>
      <w:r w:rsidR="00A03C08">
        <w:rPr>
          <w:rFonts w:ascii="Times New Roman" w:hAnsi="Times New Roman" w:cs="Times New Roman"/>
          <w:szCs w:val="20"/>
        </w:rPr>
        <w:t xml:space="preserve"> cultural me</w:t>
      </w:r>
      <w:r>
        <w:rPr>
          <w:rFonts w:ascii="Times New Roman" w:hAnsi="Times New Roman" w:cs="Times New Roman"/>
          <w:szCs w:val="20"/>
        </w:rPr>
        <w:t xml:space="preserve">dium </w:t>
      </w:r>
      <w:proofErr w:type="gramStart"/>
      <w:r>
        <w:rPr>
          <w:rFonts w:ascii="Times New Roman" w:hAnsi="Times New Roman" w:cs="Times New Roman"/>
          <w:szCs w:val="20"/>
        </w:rPr>
        <w:t>at  10</w:t>
      </w:r>
      <w:proofErr w:type="gramEnd"/>
      <w:r>
        <w:rPr>
          <w:rFonts w:ascii="Times New Roman" w:hAnsi="Times New Roman" w:cs="Times New Roman"/>
          <w:szCs w:val="20"/>
        </w:rPr>
        <w:t>.00k x magnification</w:t>
      </w:r>
    </w:p>
    <w:p w:rsidR="00A03C08" w:rsidRDefault="00A03C08" w:rsidP="009D57EF">
      <w:pPr>
        <w:jc w:val="center"/>
        <w:outlineLvl w:val="0"/>
        <w:rPr>
          <w:rFonts w:ascii="Times New Roman" w:hAnsi="Times New Roman" w:cs="Times New Roman"/>
          <w:b/>
          <w:szCs w:val="20"/>
        </w:rPr>
      </w:pPr>
    </w:p>
    <w:p w:rsidR="009D57EF" w:rsidRPr="009D57EF" w:rsidRDefault="009D57EF" w:rsidP="009D57EF">
      <w:pPr>
        <w:jc w:val="center"/>
        <w:outlineLvl w:val="0"/>
        <w:rPr>
          <w:rFonts w:ascii="Times New Roman" w:hAnsi="Times New Roman" w:cs="Times New Roman"/>
          <w:b/>
          <w:szCs w:val="20"/>
        </w:rPr>
      </w:pPr>
      <w:r w:rsidRPr="009D57EF">
        <w:rPr>
          <w:rFonts w:ascii="Times New Roman" w:hAnsi="Times New Roman" w:cs="Times New Roman"/>
          <w:b/>
          <w:szCs w:val="20"/>
        </w:rPr>
        <w:t>Conclusion</w:t>
      </w:r>
    </w:p>
    <w:p w:rsidR="009D57EF" w:rsidRDefault="009D57EF" w:rsidP="009D57EF">
      <w:pPr>
        <w:outlineLvl w:val="0"/>
        <w:rPr>
          <w:rFonts w:ascii="Times New Roman" w:hAnsi="Times New Roman" w:cs="Times New Roman"/>
          <w:szCs w:val="20"/>
        </w:rPr>
      </w:pPr>
      <w:r w:rsidRPr="009D57EF">
        <w:rPr>
          <w:rFonts w:ascii="Times New Roman" w:hAnsi="Times New Roman" w:cs="Times New Roman"/>
          <w:szCs w:val="20"/>
        </w:rPr>
        <w:t xml:space="preserve">The present study emphasize the mutual effects of the selected parameters in thermophilic biohydrogen production. In this study, the optimum condition obtained from the selected growth parameters were identified to reach optimum through experimental data. The experimental data obtained for hydrogen productivity was 1.48 ± 0.27 in </w:t>
      </w:r>
      <w:proofErr w:type="spellStart"/>
      <w:r w:rsidRPr="009D57EF">
        <w:rPr>
          <w:rFonts w:ascii="Times New Roman" w:hAnsi="Times New Roman" w:cs="Times New Roman"/>
          <w:szCs w:val="20"/>
        </w:rPr>
        <w:t>mmol</w:t>
      </w:r>
      <w:proofErr w:type="spellEnd"/>
      <w:r w:rsidRPr="009D57EF">
        <w:rPr>
          <w:rFonts w:ascii="Times New Roman" w:hAnsi="Times New Roman" w:cs="Times New Roman"/>
          <w:szCs w:val="20"/>
        </w:rPr>
        <w:t xml:space="preserve"> H2/</w:t>
      </w:r>
      <w:proofErr w:type="spellStart"/>
      <w:r w:rsidRPr="009D57EF">
        <w:rPr>
          <w:rFonts w:ascii="Times New Roman" w:hAnsi="Times New Roman" w:cs="Times New Roman"/>
          <w:szCs w:val="20"/>
        </w:rPr>
        <w:t>L.h</w:t>
      </w:r>
      <w:proofErr w:type="spellEnd"/>
      <w:r w:rsidRPr="009D57EF">
        <w:rPr>
          <w:rFonts w:ascii="Times New Roman" w:hAnsi="Times New Roman" w:cs="Times New Roman"/>
          <w:szCs w:val="20"/>
        </w:rPr>
        <w:t>, 36.14 ± 6.65 in ml H2/</w:t>
      </w:r>
      <w:proofErr w:type="spellStart"/>
      <w:r w:rsidRPr="009D57EF">
        <w:rPr>
          <w:rFonts w:ascii="Times New Roman" w:hAnsi="Times New Roman" w:cs="Times New Roman"/>
          <w:szCs w:val="20"/>
        </w:rPr>
        <w:t>L.h</w:t>
      </w:r>
      <w:proofErr w:type="spellEnd"/>
      <w:r w:rsidRPr="009D57EF">
        <w:rPr>
          <w:rFonts w:ascii="Times New Roman" w:hAnsi="Times New Roman" w:cs="Times New Roman"/>
          <w:szCs w:val="20"/>
        </w:rPr>
        <w:t xml:space="preserve">, and hydrogen yield 1.27 ± 0.11 </w:t>
      </w:r>
      <w:proofErr w:type="spellStart"/>
      <w:r w:rsidRPr="009D57EF">
        <w:rPr>
          <w:rFonts w:ascii="Times New Roman" w:hAnsi="Times New Roman" w:cs="Times New Roman"/>
          <w:szCs w:val="20"/>
        </w:rPr>
        <w:t>mol</w:t>
      </w:r>
      <w:proofErr w:type="spellEnd"/>
      <w:r w:rsidRPr="009D57EF">
        <w:rPr>
          <w:rFonts w:ascii="Times New Roman" w:hAnsi="Times New Roman" w:cs="Times New Roman"/>
          <w:szCs w:val="20"/>
        </w:rPr>
        <w:t xml:space="preserve"> H2/</w:t>
      </w:r>
      <w:proofErr w:type="spellStart"/>
      <w:r w:rsidRPr="009D57EF">
        <w:rPr>
          <w:rFonts w:ascii="Times New Roman" w:hAnsi="Times New Roman" w:cs="Times New Roman"/>
          <w:szCs w:val="20"/>
        </w:rPr>
        <w:t>mol</w:t>
      </w:r>
      <w:proofErr w:type="spellEnd"/>
      <w:r w:rsidRPr="009D57EF">
        <w:rPr>
          <w:rFonts w:ascii="Times New Roman" w:hAnsi="Times New Roman" w:cs="Times New Roman"/>
          <w:szCs w:val="20"/>
        </w:rPr>
        <w:t xml:space="preserve"> sugar consumed at pH 6, temperature 60°C and sludge percentage 10% with error of different 11.3, 11.3 and 4.4% from estimated data by RSM respectively. Under high temperature at thermophilic condition, the hydrogen community producer become energetically </w:t>
      </w:r>
      <w:r w:rsidR="00C97C1B" w:rsidRPr="009D57EF">
        <w:rPr>
          <w:rFonts w:ascii="Times New Roman" w:hAnsi="Times New Roman" w:cs="Times New Roman"/>
          <w:szCs w:val="20"/>
        </w:rPr>
        <w:t>favorable</w:t>
      </w:r>
      <w:r w:rsidRPr="009D57EF">
        <w:rPr>
          <w:rFonts w:ascii="Times New Roman" w:hAnsi="Times New Roman" w:cs="Times New Roman"/>
          <w:szCs w:val="20"/>
        </w:rPr>
        <w:t xml:space="preserve"> and hydrogen consuming reactions become le</w:t>
      </w:r>
      <w:r w:rsidR="00C97C1B">
        <w:rPr>
          <w:rFonts w:ascii="Times New Roman" w:hAnsi="Times New Roman" w:cs="Times New Roman"/>
          <w:szCs w:val="20"/>
        </w:rPr>
        <w:t>ss favorable</w:t>
      </w:r>
      <w:r w:rsidRPr="009D57EF">
        <w:rPr>
          <w:rFonts w:ascii="Times New Roman" w:hAnsi="Times New Roman" w:cs="Times New Roman"/>
          <w:szCs w:val="20"/>
        </w:rPr>
        <w:t>. The quadratic design model from initial central composite design based on RSM for selected parameters and responses factors were significant to each other. The model provided a useful approach for biohydrogen production by POME microflora sludge by using granular activated carbon as their support media</w:t>
      </w:r>
      <w:r w:rsidR="005421DE">
        <w:rPr>
          <w:rFonts w:ascii="Times New Roman" w:hAnsi="Times New Roman" w:cs="Times New Roman"/>
          <w:szCs w:val="20"/>
        </w:rPr>
        <w:t>.</w:t>
      </w:r>
    </w:p>
    <w:p w:rsidR="009D57EF" w:rsidRDefault="009D57EF" w:rsidP="009D57EF">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9D57EF" w:rsidRDefault="009D57EF" w:rsidP="00785CA6">
      <w:pPr>
        <w:outlineLvl w:val="0"/>
        <w:rPr>
          <w:rFonts w:ascii="Times New Roman" w:hAnsi="Times New Roman" w:cs="Times New Roman"/>
          <w:szCs w:val="20"/>
        </w:rPr>
      </w:pPr>
      <w:r w:rsidRPr="009D57EF">
        <w:rPr>
          <w:rFonts w:ascii="Times New Roman" w:hAnsi="Times New Roman" w:cs="Times New Roman"/>
          <w:szCs w:val="20"/>
        </w:rPr>
        <w:t xml:space="preserve">The authors wish to acknowledge the profound financial support from Sime Darby Plantation, </w:t>
      </w:r>
      <w:proofErr w:type="spellStart"/>
      <w:r w:rsidRPr="009D57EF">
        <w:rPr>
          <w:rFonts w:ascii="Times New Roman" w:hAnsi="Times New Roman" w:cs="Times New Roman"/>
          <w:szCs w:val="20"/>
        </w:rPr>
        <w:t>Sdn</w:t>
      </w:r>
      <w:proofErr w:type="spellEnd"/>
      <w:r w:rsidRPr="009D57EF">
        <w:rPr>
          <w:rFonts w:ascii="Times New Roman" w:hAnsi="Times New Roman" w:cs="Times New Roman"/>
          <w:szCs w:val="20"/>
        </w:rPr>
        <w:t xml:space="preserve"> </w:t>
      </w:r>
      <w:proofErr w:type="spellStart"/>
      <w:r w:rsidRPr="009D57EF">
        <w:rPr>
          <w:rFonts w:ascii="Times New Roman" w:hAnsi="Times New Roman" w:cs="Times New Roman"/>
          <w:szCs w:val="20"/>
        </w:rPr>
        <w:t>Bhd</w:t>
      </w:r>
      <w:proofErr w:type="spellEnd"/>
      <w:r w:rsidRPr="009D57EF">
        <w:rPr>
          <w:rFonts w:ascii="Times New Roman" w:hAnsi="Times New Roman" w:cs="Times New Roman"/>
          <w:szCs w:val="20"/>
        </w:rPr>
        <w:t xml:space="preserve"> under project Zero Waste Technology, Trust Area Biohydrogen (KK-2015-002). </w:t>
      </w:r>
    </w:p>
    <w:p w:rsidR="009D57EF" w:rsidRDefault="009D57EF" w:rsidP="00785CA6">
      <w:pPr>
        <w:outlineLvl w:val="0"/>
        <w:rPr>
          <w:rFonts w:ascii="Times New Roman" w:hAnsi="Times New Roman" w:cs="Times New Roman"/>
          <w:szCs w:val="20"/>
        </w:rPr>
      </w:pPr>
    </w:p>
    <w:p w:rsidR="0082319D" w:rsidRPr="00C97C1B" w:rsidRDefault="00785CA6" w:rsidP="009D57EF">
      <w:pPr>
        <w:jc w:val="center"/>
        <w:outlineLvl w:val="0"/>
        <w:rPr>
          <w:rFonts w:ascii="Times New Roman" w:hAnsi="Times New Roman" w:cs="Times New Roman"/>
          <w:szCs w:val="20"/>
        </w:rPr>
      </w:pPr>
      <w:r w:rsidRPr="00C97C1B">
        <w:rPr>
          <w:rFonts w:ascii="Times New Roman" w:hAnsi="Times New Roman" w:cs="Times New Roman"/>
          <w:b/>
          <w:szCs w:val="20"/>
        </w:rPr>
        <w:t>References</w:t>
      </w:r>
      <w:r w:rsidRPr="00C97C1B">
        <w:rPr>
          <w:rFonts w:ascii="Times New Roman" w:hAnsi="Times New Roman" w:cs="Times New Roman"/>
          <w:szCs w:val="20"/>
        </w:rPr>
        <w:tab/>
      </w:r>
    </w:p>
    <w:p w:rsidR="00C97C1B" w:rsidRPr="00C97C1B" w:rsidRDefault="00C97C1B" w:rsidP="009D57EF">
      <w:pPr>
        <w:jc w:val="center"/>
        <w:outlineLvl w:val="0"/>
        <w:rPr>
          <w:rFonts w:ascii="Times New Roman" w:hAnsi="Times New Roman" w:cs="Times New Roman"/>
          <w:b/>
          <w:szCs w:val="20"/>
        </w:rPr>
      </w:pPr>
    </w:p>
    <w:p w:rsidR="008115E1" w:rsidRPr="00C97C1B" w:rsidRDefault="008115E1"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Levin, D.</w:t>
      </w:r>
      <w:r w:rsidR="00C97C1B">
        <w:rPr>
          <w:rFonts w:ascii="Times New Roman" w:hAnsi="Times New Roman" w:cs="Times New Roman"/>
          <w:szCs w:val="20"/>
        </w:rPr>
        <w:t xml:space="preserve"> B., Pitt, L. and </w:t>
      </w:r>
      <w:r w:rsidRPr="00C97C1B">
        <w:rPr>
          <w:rFonts w:ascii="Times New Roman" w:hAnsi="Times New Roman" w:cs="Times New Roman"/>
          <w:szCs w:val="20"/>
        </w:rPr>
        <w:t xml:space="preserve">Love M. (2004). Biohydrogen production: prospects and limitations to practical applications. </w:t>
      </w:r>
      <w:r w:rsidRPr="00C97C1B">
        <w:rPr>
          <w:rFonts w:ascii="Times New Roman" w:hAnsi="Times New Roman" w:cs="Times New Roman"/>
          <w:i/>
          <w:szCs w:val="20"/>
        </w:rPr>
        <w:t>Int</w:t>
      </w:r>
      <w:r w:rsidR="00C97C1B">
        <w:rPr>
          <w:rFonts w:ascii="Times New Roman" w:hAnsi="Times New Roman" w:cs="Times New Roman"/>
          <w:i/>
          <w:szCs w:val="20"/>
        </w:rPr>
        <w:t>ernational</w:t>
      </w:r>
      <w:r w:rsidRPr="00C97C1B">
        <w:rPr>
          <w:rFonts w:ascii="Times New Roman" w:hAnsi="Times New Roman" w:cs="Times New Roman"/>
          <w:i/>
          <w:szCs w:val="20"/>
        </w:rPr>
        <w:t xml:space="preserve"> J</w:t>
      </w:r>
      <w:r w:rsidR="00C97C1B">
        <w:rPr>
          <w:rFonts w:ascii="Times New Roman" w:hAnsi="Times New Roman" w:cs="Times New Roman"/>
          <w:i/>
          <w:szCs w:val="20"/>
        </w:rPr>
        <w:t>ournal of</w:t>
      </w:r>
      <w:r w:rsidRPr="00C97C1B">
        <w:rPr>
          <w:rFonts w:ascii="Times New Roman" w:hAnsi="Times New Roman" w:cs="Times New Roman"/>
          <w:i/>
          <w:szCs w:val="20"/>
        </w:rPr>
        <w:t xml:space="preserve"> Hydrogen Energy</w:t>
      </w:r>
      <w:r w:rsidRPr="00C97C1B">
        <w:rPr>
          <w:rFonts w:ascii="Times New Roman" w:hAnsi="Times New Roman" w:cs="Times New Roman"/>
          <w:szCs w:val="20"/>
        </w:rPr>
        <w:t>, 29: 173</w:t>
      </w:r>
      <w:r w:rsidR="00C97C1B">
        <w:rPr>
          <w:rFonts w:ascii="Times New Roman" w:hAnsi="Times New Roman" w:cs="Times New Roman"/>
          <w:szCs w:val="20"/>
        </w:rPr>
        <w:t xml:space="preserve"> – </w:t>
      </w:r>
      <w:r w:rsidRPr="00C97C1B">
        <w:rPr>
          <w:rFonts w:ascii="Times New Roman" w:hAnsi="Times New Roman" w:cs="Times New Roman"/>
          <w:szCs w:val="20"/>
        </w:rPr>
        <w:t>185.</w:t>
      </w:r>
    </w:p>
    <w:p w:rsidR="008115E1" w:rsidRPr="00C97C1B" w:rsidRDefault="008115E1"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 xml:space="preserve">Mohammed, M., </w:t>
      </w:r>
      <w:proofErr w:type="spellStart"/>
      <w:r w:rsidRPr="00C97C1B">
        <w:rPr>
          <w:rFonts w:ascii="Times New Roman" w:hAnsi="Times New Roman" w:cs="Times New Roman"/>
          <w:szCs w:val="20"/>
        </w:rPr>
        <w:t>Salmiaton</w:t>
      </w:r>
      <w:proofErr w:type="spellEnd"/>
      <w:r w:rsidRPr="00C97C1B">
        <w:rPr>
          <w:rFonts w:ascii="Times New Roman" w:hAnsi="Times New Roman" w:cs="Times New Roman"/>
          <w:szCs w:val="20"/>
        </w:rPr>
        <w:t xml:space="preserve">. A., </w:t>
      </w:r>
      <w:proofErr w:type="spellStart"/>
      <w:r w:rsidRPr="00C97C1B">
        <w:rPr>
          <w:rFonts w:ascii="Times New Roman" w:hAnsi="Times New Roman" w:cs="Times New Roman"/>
          <w:szCs w:val="20"/>
        </w:rPr>
        <w:t>Azlina</w:t>
      </w:r>
      <w:proofErr w:type="spellEnd"/>
      <w:r w:rsidRPr="00C97C1B">
        <w:rPr>
          <w:rFonts w:ascii="Times New Roman" w:hAnsi="Times New Roman" w:cs="Times New Roman"/>
          <w:szCs w:val="20"/>
        </w:rPr>
        <w:t xml:space="preserve"> W.</w:t>
      </w:r>
      <w:r w:rsidR="00C97C1B">
        <w:rPr>
          <w:rFonts w:ascii="Times New Roman" w:hAnsi="Times New Roman" w:cs="Times New Roman"/>
          <w:szCs w:val="20"/>
        </w:rPr>
        <w:t xml:space="preserve"> </w:t>
      </w:r>
      <w:r w:rsidRPr="00C97C1B">
        <w:rPr>
          <w:rFonts w:ascii="Times New Roman" w:hAnsi="Times New Roman" w:cs="Times New Roman"/>
          <w:szCs w:val="20"/>
        </w:rPr>
        <w:t xml:space="preserve">W., </w:t>
      </w:r>
      <w:proofErr w:type="spellStart"/>
      <w:r w:rsidRPr="00C97C1B">
        <w:rPr>
          <w:rFonts w:ascii="Times New Roman" w:hAnsi="Times New Roman" w:cs="Times New Roman"/>
          <w:szCs w:val="20"/>
        </w:rPr>
        <w:t>Amran</w:t>
      </w:r>
      <w:proofErr w:type="spellEnd"/>
      <w:r w:rsidRPr="00C97C1B">
        <w:rPr>
          <w:rFonts w:ascii="Times New Roman" w:hAnsi="Times New Roman" w:cs="Times New Roman"/>
          <w:szCs w:val="20"/>
        </w:rPr>
        <w:t xml:space="preserve"> M.</w:t>
      </w:r>
      <w:r w:rsidR="00C97C1B">
        <w:rPr>
          <w:rFonts w:ascii="Times New Roman" w:hAnsi="Times New Roman" w:cs="Times New Roman"/>
          <w:szCs w:val="20"/>
        </w:rPr>
        <w:t xml:space="preserve"> </w:t>
      </w:r>
      <w:r w:rsidRPr="00C97C1B">
        <w:rPr>
          <w:rFonts w:ascii="Times New Roman" w:hAnsi="Times New Roman" w:cs="Times New Roman"/>
          <w:szCs w:val="20"/>
        </w:rPr>
        <w:t xml:space="preserve">M., </w:t>
      </w:r>
      <w:proofErr w:type="spellStart"/>
      <w:r w:rsidRPr="00C97C1B">
        <w:rPr>
          <w:rFonts w:ascii="Times New Roman" w:hAnsi="Times New Roman" w:cs="Times New Roman"/>
          <w:szCs w:val="20"/>
        </w:rPr>
        <w:t>Fakhru’l-Razi</w:t>
      </w:r>
      <w:proofErr w:type="spellEnd"/>
      <w:r w:rsidRPr="00C97C1B">
        <w:rPr>
          <w:rFonts w:ascii="Times New Roman" w:hAnsi="Times New Roman" w:cs="Times New Roman"/>
          <w:szCs w:val="20"/>
        </w:rPr>
        <w:t xml:space="preserve"> A.</w:t>
      </w:r>
      <w:r w:rsidR="00C97C1B">
        <w:rPr>
          <w:rFonts w:ascii="Times New Roman" w:hAnsi="Times New Roman" w:cs="Times New Roman"/>
          <w:szCs w:val="20"/>
        </w:rPr>
        <w:t xml:space="preserve"> and </w:t>
      </w:r>
      <w:proofErr w:type="spellStart"/>
      <w:r w:rsidR="002E0905" w:rsidRPr="00C97C1B">
        <w:rPr>
          <w:rFonts w:ascii="Times New Roman" w:hAnsi="Times New Roman" w:cs="Times New Roman"/>
          <w:szCs w:val="20"/>
        </w:rPr>
        <w:t>Taufiq</w:t>
      </w:r>
      <w:proofErr w:type="spellEnd"/>
      <w:r w:rsidRPr="00C97C1B">
        <w:rPr>
          <w:rFonts w:ascii="Times New Roman" w:hAnsi="Times New Roman" w:cs="Times New Roman"/>
          <w:szCs w:val="20"/>
        </w:rPr>
        <w:t xml:space="preserve">-Yap Y. (2011). Hydrogen rich gas from oil palm biomass as a potential source of renewable energy in Malaysia. </w:t>
      </w:r>
      <w:r w:rsidRPr="00C97C1B">
        <w:rPr>
          <w:rFonts w:ascii="Times New Roman" w:hAnsi="Times New Roman" w:cs="Times New Roman"/>
          <w:i/>
          <w:szCs w:val="20"/>
        </w:rPr>
        <w:lastRenderedPageBreak/>
        <w:t>Renewable and Sustainable Energy Reviews,</w:t>
      </w:r>
      <w:r w:rsidRPr="00C97C1B">
        <w:rPr>
          <w:rFonts w:ascii="Times New Roman" w:hAnsi="Times New Roman" w:cs="Times New Roman"/>
          <w:szCs w:val="20"/>
        </w:rPr>
        <w:t xml:space="preserve"> 15: 1258</w:t>
      </w:r>
      <w:r w:rsidR="00C97C1B">
        <w:rPr>
          <w:rFonts w:ascii="Times New Roman" w:hAnsi="Times New Roman" w:cs="Times New Roman"/>
          <w:szCs w:val="20"/>
        </w:rPr>
        <w:t xml:space="preserve"> – </w:t>
      </w:r>
      <w:r w:rsidRPr="00C97C1B">
        <w:rPr>
          <w:rFonts w:ascii="Times New Roman" w:hAnsi="Times New Roman" w:cs="Times New Roman"/>
          <w:szCs w:val="20"/>
        </w:rPr>
        <w:t>1270.</w:t>
      </w:r>
    </w:p>
    <w:p w:rsidR="008115E1" w:rsidRPr="00C97C1B" w:rsidRDefault="008115E1"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Ismail</w:t>
      </w:r>
      <w:r w:rsidR="00C97C1B">
        <w:rPr>
          <w:rFonts w:ascii="Times New Roman" w:hAnsi="Times New Roman" w:cs="Times New Roman"/>
          <w:szCs w:val="20"/>
        </w:rPr>
        <w:t>,</w:t>
      </w:r>
      <w:r w:rsidRPr="00C97C1B">
        <w:rPr>
          <w:rFonts w:ascii="Times New Roman" w:hAnsi="Times New Roman" w:cs="Times New Roman"/>
          <w:szCs w:val="20"/>
        </w:rPr>
        <w:t xml:space="preserve"> I., Hassan</w:t>
      </w:r>
      <w:r w:rsidR="00C97C1B">
        <w:rPr>
          <w:rFonts w:ascii="Times New Roman" w:hAnsi="Times New Roman" w:cs="Times New Roman"/>
          <w:szCs w:val="20"/>
        </w:rPr>
        <w:t>,</w:t>
      </w:r>
      <w:r w:rsidRPr="00C97C1B">
        <w:rPr>
          <w:rFonts w:ascii="Times New Roman" w:hAnsi="Times New Roman" w:cs="Times New Roman"/>
          <w:szCs w:val="20"/>
        </w:rPr>
        <w:t xml:space="preserve"> M.</w:t>
      </w:r>
      <w:r w:rsidR="00C97C1B">
        <w:rPr>
          <w:rFonts w:ascii="Times New Roman" w:hAnsi="Times New Roman" w:cs="Times New Roman"/>
          <w:szCs w:val="20"/>
        </w:rPr>
        <w:t xml:space="preserve"> </w:t>
      </w:r>
      <w:r w:rsidRPr="00C97C1B">
        <w:rPr>
          <w:rFonts w:ascii="Times New Roman" w:hAnsi="Times New Roman" w:cs="Times New Roman"/>
          <w:szCs w:val="20"/>
        </w:rPr>
        <w:t xml:space="preserve">A., </w:t>
      </w:r>
      <w:r w:rsidR="00F8599C" w:rsidRPr="00C97C1B">
        <w:rPr>
          <w:rFonts w:ascii="Times New Roman" w:hAnsi="Times New Roman" w:cs="Times New Roman"/>
          <w:szCs w:val="20"/>
        </w:rPr>
        <w:t>Abdul Rahman</w:t>
      </w:r>
      <w:r w:rsidR="00C97C1B">
        <w:rPr>
          <w:rFonts w:ascii="Times New Roman" w:hAnsi="Times New Roman" w:cs="Times New Roman"/>
          <w:szCs w:val="20"/>
        </w:rPr>
        <w:t>,</w:t>
      </w:r>
      <w:r w:rsidR="00F8599C" w:rsidRPr="00C97C1B">
        <w:rPr>
          <w:rFonts w:ascii="Times New Roman" w:hAnsi="Times New Roman" w:cs="Times New Roman"/>
          <w:szCs w:val="20"/>
        </w:rPr>
        <w:t xml:space="preserve"> N.</w:t>
      </w:r>
      <w:r w:rsidR="00C97C1B">
        <w:rPr>
          <w:rFonts w:ascii="Times New Roman" w:hAnsi="Times New Roman" w:cs="Times New Roman"/>
          <w:szCs w:val="20"/>
        </w:rPr>
        <w:t xml:space="preserve"> A. and </w:t>
      </w:r>
      <w:r w:rsidR="00F8599C" w:rsidRPr="00C97C1B">
        <w:rPr>
          <w:rFonts w:ascii="Times New Roman" w:hAnsi="Times New Roman" w:cs="Times New Roman"/>
          <w:szCs w:val="20"/>
        </w:rPr>
        <w:t>Soon</w:t>
      </w:r>
      <w:r w:rsidR="00C97C1B">
        <w:rPr>
          <w:rFonts w:ascii="Times New Roman" w:hAnsi="Times New Roman" w:cs="Times New Roman"/>
          <w:szCs w:val="20"/>
        </w:rPr>
        <w:t>,</w:t>
      </w:r>
      <w:r w:rsidR="00F8599C" w:rsidRPr="00C97C1B">
        <w:rPr>
          <w:rFonts w:ascii="Times New Roman" w:hAnsi="Times New Roman" w:cs="Times New Roman"/>
          <w:szCs w:val="20"/>
        </w:rPr>
        <w:t xml:space="preserve"> C.</w:t>
      </w:r>
      <w:r w:rsidR="00C97C1B">
        <w:rPr>
          <w:rFonts w:ascii="Times New Roman" w:hAnsi="Times New Roman" w:cs="Times New Roman"/>
          <w:szCs w:val="20"/>
        </w:rPr>
        <w:t xml:space="preserve"> </w:t>
      </w:r>
      <w:r w:rsidR="00F8599C" w:rsidRPr="00C97C1B">
        <w:rPr>
          <w:rFonts w:ascii="Times New Roman" w:hAnsi="Times New Roman" w:cs="Times New Roman"/>
          <w:szCs w:val="20"/>
        </w:rPr>
        <w:t xml:space="preserve">S. (2010). Thermophilic biohydrogen production from palm oil mill effluent (POME) using suspended mixed culture. </w:t>
      </w:r>
      <w:r w:rsidR="00F8599C" w:rsidRPr="00C97C1B">
        <w:rPr>
          <w:rFonts w:ascii="Times New Roman" w:hAnsi="Times New Roman" w:cs="Times New Roman"/>
          <w:i/>
          <w:szCs w:val="20"/>
        </w:rPr>
        <w:t>Biomass and Bioenergy,</w:t>
      </w:r>
      <w:r w:rsidR="00F8599C" w:rsidRPr="00C97C1B">
        <w:rPr>
          <w:rFonts w:ascii="Times New Roman" w:hAnsi="Times New Roman" w:cs="Times New Roman"/>
          <w:szCs w:val="20"/>
        </w:rPr>
        <w:t xml:space="preserve"> 34: 42</w:t>
      </w:r>
      <w:r w:rsidR="00C97C1B">
        <w:rPr>
          <w:rFonts w:ascii="Times New Roman" w:hAnsi="Times New Roman" w:cs="Times New Roman"/>
          <w:szCs w:val="20"/>
        </w:rPr>
        <w:t xml:space="preserve"> – </w:t>
      </w:r>
      <w:r w:rsidR="00F8599C" w:rsidRPr="00C97C1B">
        <w:rPr>
          <w:rFonts w:ascii="Times New Roman" w:hAnsi="Times New Roman" w:cs="Times New Roman"/>
          <w:szCs w:val="20"/>
        </w:rPr>
        <w:t>47.</w:t>
      </w:r>
    </w:p>
    <w:p w:rsidR="00EA2308" w:rsidRPr="00C97C1B" w:rsidRDefault="00F8599C" w:rsidP="00C97C1B">
      <w:pPr>
        <w:pStyle w:val="ListParagraph"/>
        <w:numPr>
          <w:ilvl w:val="0"/>
          <w:numId w:val="3"/>
        </w:numPr>
        <w:ind w:left="709" w:hanging="709"/>
        <w:rPr>
          <w:rFonts w:ascii="Times New Roman" w:hAnsi="Times New Roman" w:cs="Times New Roman"/>
          <w:szCs w:val="20"/>
        </w:rPr>
      </w:pPr>
      <w:proofErr w:type="spellStart"/>
      <w:r w:rsidRPr="00C97C1B">
        <w:rPr>
          <w:rFonts w:ascii="Times New Roman" w:hAnsi="Times New Roman" w:cs="Times New Roman"/>
          <w:szCs w:val="20"/>
        </w:rPr>
        <w:t>Lutpi</w:t>
      </w:r>
      <w:proofErr w:type="spellEnd"/>
      <w:r w:rsidR="00C97C1B">
        <w:rPr>
          <w:rFonts w:ascii="Times New Roman" w:hAnsi="Times New Roman" w:cs="Times New Roman"/>
          <w:szCs w:val="20"/>
        </w:rPr>
        <w:t>,</w:t>
      </w:r>
      <w:r w:rsidRPr="00C97C1B">
        <w:rPr>
          <w:rFonts w:ascii="Times New Roman" w:hAnsi="Times New Roman" w:cs="Times New Roman"/>
          <w:szCs w:val="20"/>
        </w:rPr>
        <w:t xml:space="preserve"> N.</w:t>
      </w:r>
      <w:r w:rsidR="00C97C1B">
        <w:rPr>
          <w:rFonts w:ascii="Times New Roman" w:hAnsi="Times New Roman" w:cs="Times New Roman"/>
          <w:szCs w:val="20"/>
        </w:rPr>
        <w:t xml:space="preserve"> A. and </w:t>
      </w:r>
      <w:proofErr w:type="spellStart"/>
      <w:r w:rsidRPr="00C97C1B">
        <w:rPr>
          <w:rFonts w:ascii="Times New Roman" w:hAnsi="Times New Roman" w:cs="Times New Roman"/>
          <w:szCs w:val="20"/>
        </w:rPr>
        <w:t>Jahim</w:t>
      </w:r>
      <w:proofErr w:type="spellEnd"/>
      <w:r w:rsidR="00C97C1B">
        <w:rPr>
          <w:rFonts w:ascii="Times New Roman" w:hAnsi="Times New Roman" w:cs="Times New Roman"/>
          <w:szCs w:val="20"/>
        </w:rPr>
        <w:t>,</w:t>
      </w:r>
      <w:r w:rsidRPr="00C97C1B">
        <w:rPr>
          <w:rFonts w:ascii="Times New Roman" w:hAnsi="Times New Roman" w:cs="Times New Roman"/>
          <w:szCs w:val="20"/>
        </w:rPr>
        <w:t xml:space="preserve"> J.</w:t>
      </w:r>
      <w:r w:rsidR="00C97C1B">
        <w:rPr>
          <w:rFonts w:ascii="Times New Roman" w:hAnsi="Times New Roman" w:cs="Times New Roman"/>
          <w:szCs w:val="20"/>
        </w:rPr>
        <w:t xml:space="preserve"> </w:t>
      </w:r>
      <w:r w:rsidRPr="00C97C1B">
        <w:rPr>
          <w:rFonts w:ascii="Times New Roman" w:hAnsi="Times New Roman" w:cs="Times New Roman"/>
          <w:szCs w:val="20"/>
        </w:rPr>
        <w:t xml:space="preserve">M. (2014). Thermophilic </w:t>
      </w:r>
      <w:r w:rsidR="00C97C1B" w:rsidRPr="00C97C1B">
        <w:rPr>
          <w:rFonts w:ascii="Times New Roman" w:hAnsi="Times New Roman" w:cs="Times New Roman"/>
          <w:szCs w:val="20"/>
        </w:rPr>
        <w:t>fermentative hydrogen production using granular activated carbon immobilized mixed microflora</w:t>
      </w:r>
      <w:r w:rsidRPr="00C97C1B">
        <w:rPr>
          <w:rFonts w:ascii="Times New Roman" w:hAnsi="Times New Roman" w:cs="Times New Roman"/>
          <w:szCs w:val="20"/>
        </w:rPr>
        <w:t xml:space="preserve">. </w:t>
      </w:r>
      <w:r w:rsidRPr="00C97C1B">
        <w:rPr>
          <w:rFonts w:ascii="Times New Roman" w:hAnsi="Times New Roman" w:cs="Times New Roman"/>
          <w:i/>
          <w:szCs w:val="20"/>
        </w:rPr>
        <w:t>Australian Journal of Basic and Applied Sciences</w:t>
      </w:r>
      <w:r w:rsidR="00EA2308" w:rsidRPr="00C97C1B">
        <w:rPr>
          <w:rFonts w:ascii="Times New Roman" w:hAnsi="Times New Roman" w:cs="Times New Roman"/>
          <w:i/>
          <w:szCs w:val="20"/>
        </w:rPr>
        <w:t>,</w:t>
      </w:r>
      <w:r w:rsidRPr="00C97C1B">
        <w:rPr>
          <w:rFonts w:ascii="Times New Roman" w:hAnsi="Times New Roman" w:cs="Times New Roman"/>
          <w:i/>
          <w:szCs w:val="20"/>
        </w:rPr>
        <w:t xml:space="preserve"> </w:t>
      </w:r>
      <w:r w:rsidRPr="00C97C1B">
        <w:rPr>
          <w:rFonts w:ascii="Times New Roman" w:hAnsi="Times New Roman" w:cs="Times New Roman"/>
          <w:szCs w:val="20"/>
        </w:rPr>
        <w:t>8: 134</w:t>
      </w:r>
      <w:r w:rsidR="00C97C1B">
        <w:rPr>
          <w:rFonts w:ascii="Times New Roman" w:hAnsi="Times New Roman" w:cs="Times New Roman"/>
          <w:szCs w:val="20"/>
        </w:rPr>
        <w:t xml:space="preserve"> – </w:t>
      </w:r>
      <w:r w:rsidRPr="00C97C1B">
        <w:rPr>
          <w:rFonts w:ascii="Times New Roman" w:hAnsi="Times New Roman" w:cs="Times New Roman"/>
          <w:szCs w:val="20"/>
        </w:rPr>
        <w:t>137.</w:t>
      </w:r>
    </w:p>
    <w:p w:rsidR="00EA2308" w:rsidRPr="00C97C1B" w:rsidRDefault="00EA2308"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Chen</w:t>
      </w:r>
      <w:r w:rsidR="00C97C1B">
        <w:rPr>
          <w:rFonts w:ascii="Times New Roman" w:hAnsi="Times New Roman" w:cs="Times New Roman"/>
          <w:szCs w:val="20"/>
        </w:rPr>
        <w:t>,</w:t>
      </w:r>
      <w:r w:rsidRPr="00C97C1B">
        <w:rPr>
          <w:rFonts w:ascii="Times New Roman" w:hAnsi="Times New Roman" w:cs="Times New Roman"/>
          <w:szCs w:val="20"/>
        </w:rPr>
        <w:t xml:space="preserve"> W.</w:t>
      </w:r>
      <w:r w:rsidR="00C97C1B">
        <w:rPr>
          <w:rFonts w:ascii="Times New Roman" w:hAnsi="Times New Roman" w:cs="Times New Roman"/>
          <w:szCs w:val="20"/>
        </w:rPr>
        <w:t xml:space="preserve"> </w:t>
      </w:r>
      <w:r w:rsidRPr="00C97C1B">
        <w:rPr>
          <w:rFonts w:ascii="Times New Roman" w:hAnsi="Times New Roman" w:cs="Times New Roman"/>
          <w:szCs w:val="20"/>
        </w:rPr>
        <w:t>H., Chen</w:t>
      </w:r>
      <w:r w:rsidR="00C97C1B">
        <w:rPr>
          <w:rFonts w:ascii="Times New Roman" w:hAnsi="Times New Roman" w:cs="Times New Roman"/>
          <w:szCs w:val="20"/>
        </w:rPr>
        <w:t xml:space="preserve">, S.Y., </w:t>
      </w:r>
      <w:proofErr w:type="spellStart"/>
      <w:r w:rsidR="00C97C1B">
        <w:rPr>
          <w:rFonts w:ascii="Times New Roman" w:hAnsi="Times New Roman" w:cs="Times New Roman"/>
          <w:szCs w:val="20"/>
        </w:rPr>
        <w:t>Khanal</w:t>
      </w:r>
      <w:proofErr w:type="spellEnd"/>
      <w:r w:rsidR="00C97C1B">
        <w:rPr>
          <w:rFonts w:ascii="Times New Roman" w:hAnsi="Times New Roman" w:cs="Times New Roman"/>
          <w:szCs w:val="20"/>
        </w:rPr>
        <w:t xml:space="preserve"> S. and </w:t>
      </w:r>
      <w:r w:rsidRPr="00C97C1B">
        <w:rPr>
          <w:rFonts w:ascii="Times New Roman" w:hAnsi="Times New Roman" w:cs="Times New Roman"/>
          <w:szCs w:val="20"/>
        </w:rPr>
        <w:t xml:space="preserve">Sung S. (2006). Kinetic study of biological hydrogen production by anaerobic fermentation. </w:t>
      </w:r>
      <w:r w:rsidRPr="00C97C1B">
        <w:rPr>
          <w:rFonts w:ascii="Times New Roman" w:hAnsi="Times New Roman" w:cs="Times New Roman"/>
          <w:i/>
          <w:szCs w:val="20"/>
        </w:rPr>
        <w:t>International Journal of Hydrogen Energy</w:t>
      </w:r>
      <w:r w:rsidRPr="00C97C1B">
        <w:rPr>
          <w:rFonts w:ascii="Times New Roman" w:hAnsi="Times New Roman" w:cs="Times New Roman"/>
          <w:szCs w:val="20"/>
        </w:rPr>
        <w:t>, 31: 2170</w:t>
      </w:r>
      <w:r w:rsidR="00C97C1B">
        <w:rPr>
          <w:rFonts w:ascii="Times New Roman" w:hAnsi="Times New Roman" w:cs="Times New Roman"/>
          <w:szCs w:val="20"/>
        </w:rPr>
        <w:t xml:space="preserve"> – </w:t>
      </w:r>
      <w:r w:rsidRPr="00C97C1B">
        <w:rPr>
          <w:rFonts w:ascii="Times New Roman" w:hAnsi="Times New Roman" w:cs="Times New Roman"/>
          <w:szCs w:val="20"/>
        </w:rPr>
        <w:t>2178.</w:t>
      </w:r>
    </w:p>
    <w:p w:rsidR="00F33829" w:rsidRPr="00C97C1B" w:rsidRDefault="00EA2308"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 xml:space="preserve">Espinoza-Escalante F. M., </w:t>
      </w:r>
      <w:proofErr w:type="spellStart"/>
      <w:r w:rsidRPr="00C97C1B">
        <w:rPr>
          <w:rFonts w:ascii="Times New Roman" w:hAnsi="Times New Roman" w:cs="Times New Roman"/>
          <w:szCs w:val="20"/>
        </w:rPr>
        <w:t>Pelayo</w:t>
      </w:r>
      <w:proofErr w:type="spellEnd"/>
      <w:r w:rsidRPr="00C97C1B">
        <w:rPr>
          <w:rFonts w:ascii="Times New Roman" w:hAnsi="Times New Roman" w:cs="Times New Roman"/>
          <w:szCs w:val="20"/>
        </w:rPr>
        <w:t xml:space="preserve">-Ortiz C., Navarro-Corona J., Gonzalez-Garcia Y., </w:t>
      </w:r>
      <w:proofErr w:type="spellStart"/>
      <w:r w:rsidRPr="00C97C1B">
        <w:rPr>
          <w:rFonts w:ascii="Times New Roman" w:hAnsi="Times New Roman" w:cs="Times New Roman"/>
          <w:szCs w:val="20"/>
        </w:rPr>
        <w:t>Bories</w:t>
      </w:r>
      <w:proofErr w:type="spellEnd"/>
      <w:r w:rsidRPr="00C97C1B">
        <w:rPr>
          <w:rFonts w:ascii="Times New Roman" w:hAnsi="Times New Roman" w:cs="Times New Roman"/>
          <w:szCs w:val="20"/>
        </w:rPr>
        <w:t xml:space="preserve"> A</w:t>
      </w:r>
      <w:r w:rsidR="00C97C1B">
        <w:rPr>
          <w:rFonts w:ascii="Times New Roman" w:hAnsi="Times New Roman" w:cs="Times New Roman"/>
          <w:szCs w:val="20"/>
        </w:rPr>
        <w:t xml:space="preserve">. and </w:t>
      </w:r>
      <w:r w:rsidRPr="00C97C1B">
        <w:rPr>
          <w:rFonts w:ascii="Times New Roman" w:hAnsi="Times New Roman" w:cs="Times New Roman"/>
          <w:szCs w:val="20"/>
        </w:rPr>
        <w:t xml:space="preserve">Gutierrez-Pulido H. (2009). Anaerobic digestion of the </w:t>
      </w:r>
      <w:proofErr w:type="spellStart"/>
      <w:r w:rsidRPr="00C97C1B">
        <w:rPr>
          <w:rFonts w:ascii="Times New Roman" w:hAnsi="Times New Roman" w:cs="Times New Roman"/>
          <w:szCs w:val="20"/>
        </w:rPr>
        <w:t>vinasses</w:t>
      </w:r>
      <w:proofErr w:type="spellEnd"/>
      <w:r w:rsidRPr="00C97C1B">
        <w:rPr>
          <w:rFonts w:ascii="Times New Roman" w:hAnsi="Times New Roman" w:cs="Times New Roman"/>
          <w:szCs w:val="20"/>
        </w:rPr>
        <w:t xml:space="preserve"> from the fermentation of </w:t>
      </w:r>
      <w:r w:rsidRPr="00C97C1B">
        <w:rPr>
          <w:rFonts w:ascii="Times New Roman" w:hAnsi="Times New Roman" w:cs="Times New Roman"/>
          <w:i/>
          <w:szCs w:val="20"/>
        </w:rPr>
        <w:t xml:space="preserve">Agave </w:t>
      </w:r>
      <w:proofErr w:type="spellStart"/>
      <w:r w:rsidRPr="00C97C1B">
        <w:rPr>
          <w:rFonts w:ascii="Times New Roman" w:hAnsi="Times New Roman" w:cs="Times New Roman"/>
          <w:i/>
          <w:szCs w:val="20"/>
        </w:rPr>
        <w:t>tequilana</w:t>
      </w:r>
      <w:proofErr w:type="spellEnd"/>
      <w:r w:rsidRPr="00C97C1B">
        <w:rPr>
          <w:rFonts w:ascii="Times New Roman" w:hAnsi="Times New Roman" w:cs="Times New Roman"/>
          <w:szCs w:val="20"/>
        </w:rPr>
        <w:t xml:space="preserve"> Weber to tequila: The effect of pH, temperature and hydraulic retention time on the production of hydrogen and methane. </w:t>
      </w:r>
      <w:r w:rsidRPr="00C97C1B">
        <w:rPr>
          <w:rFonts w:ascii="Times New Roman" w:hAnsi="Times New Roman" w:cs="Times New Roman"/>
          <w:i/>
          <w:szCs w:val="20"/>
        </w:rPr>
        <w:t xml:space="preserve">Biomass </w:t>
      </w:r>
      <w:r w:rsidR="00C97C1B">
        <w:rPr>
          <w:rFonts w:ascii="Times New Roman" w:hAnsi="Times New Roman" w:cs="Times New Roman"/>
          <w:i/>
          <w:szCs w:val="20"/>
        </w:rPr>
        <w:t xml:space="preserve">and </w:t>
      </w:r>
      <w:r w:rsidRPr="00C97C1B">
        <w:rPr>
          <w:rFonts w:ascii="Times New Roman" w:hAnsi="Times New Roman" w:cs="Times New Roman"/>
          <w:i/>
          <w:szCs w:val="20"/>
        </w:rPr>
        <w:t>Bioenergy</w:t>
      </w:r>
      <w:r w:rsidRPr="00C97C1B">
        <w:rPr>
          <w:rFonts w:ascii="Times New Roman" w:hAnsi="Times New Roman" w:cs="Times New Roman"/>
          <w:szCs w:val="20"/>
        </w:rPr>
        <w:t>, 33(1): 14</w:t>
      </w:r>
      <w:r w:rsidR="00C97C1B">
        <w:rPr>
          <w:rFonts w:ascii="Times New Roman" w:hAnsi="Times New Roman" w:cs="Times New Roman"/>
          <w:szCs w:val="20"/>
        </w:rPr>
        <w:t xml:space="preserve"> – </w:t>
      </w:r>
      <w:r w:rsidRPr="00C97C1B">
        <w:rPr>
          <w:rFonts w:ascii="Times New Roman" w:hAnsi="Times New Roman" w:cs="Times New Roman"/>
          <w:szCs w:val="20"/>
        </w:rPr>
        <w:t>20.</w:t>
      </w:r>
    </w:p>
    <w:p w:rsidR="00F33829" w:rsidRPr="00C97C1B" w:rsidRDefault="00756EBD" w:rsidP="00C97C1B">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A</w:t>
      </w:r>
      <w:r w:rsidR="00C97C1B">
        <w:rPr>
          <w:rFonts w:ascii="Times New Roman" w:hAnsi="Times New Roman" w:cs="Times New Roman"/>
          <w:szCs w:val="20"/>
        </w:rPr>
        <w:t>tkinson, A.</w:t>
      </w:r>
      <w:r w:rsidRPr="00C97C1B">
        <w:rPr>
          <w:rFonts w:ascii="Times New Roman" w:hAnsi="Times New Roman" w:cs="Times New Roman"/>
          <w:szCs w:val="20"/>
        </w:rPr>
        <w:t xml:space="preserve"> C. </w:t>
      </w:r>
      <w:r w:rsidR="00C97C1B">
        <w:rPr>
          <w:rFonts w:ascii="Times New Roman" w:hAnsi="Times New Roman" w:cs="Times New Roman"/>
          <w:szCs w:val="20"/>
        </w:rPr>
        <w:t xml:space="preserve">(2011). </w:t>
      </w:r>
      <w:r w:rsidRPr="00C97C1B">
        <w:rPr>
          <w:rFonts w:ascii="Times New Roman" w:hAnsi="Times New Roman" w:cs="Times New Roman"/>
          <w:szCs w:val="20"/>
        </w:rPr>
        <w:t>Opti</w:t>
      </w:r>
      <w:r w:rsidR="00C97C1B">
        <w:rPr>
          <w:rFonts w:ascii="Times New Roman" w:hAnsi="Times New Roman" w:cs="Times New Roman"/>
          <w:szCs w:val="20"/>
        </w:rPr>
        <w:t>mum experimental design.</w:t>
      </w:r>
      <w:r w:rsidRPr="00C97C1B">
        <w:rPr>
          <w:rFonts w:ascii="Times New Roman" w:hAnsi="Times New Roman" w:cs="Times New Roman"/>
          <w:szCs w:val="20"/>
        </w:rPr>
        <w:t xml:space="preserve"> </w:t>
      </w:r>
      <w:r w:rsidRPr="00C97C1B">
        <w:rPr>
          <w:rFonts w:ascii="Times New Roman" w:hAnsi="Times New Roman" w:cs="Times New Roman"/>
          <w:i/>
          <w:szCs w:val="20"/>
        </w:rPr>
        <w:t>International Encyclopedia of Statistical Science. Springer Berlin Heidelberg,</w:t>
      </w:r>
      <w:r w:rsidRPr="00C97C1B">
        <w:rPr>
          <w:rFonts w:ascii="Times New Roman" w:hAnsi="Times New Roman" w:cs="Times New Roman"/>
          <w:szCs w:val="20"/>
        </w:rPr>
        <w:t xml:space="preserve"> </w:t>
      </w:r>
      <w:r w:rsidR="00C97C1B">
        <w:rPr>
          <w:rFonts w:ascii="Times New Roman" w:hAnsi="Times New Roman" w:cs="Times New Roman"/>
          <w:szCs w:val="20"/>
        </w:rPr>
        <w:t xml:space="preserve">pp. </w:t>
      </w:r>
      <w:r w:rsidRPr="00C97C1B">
        <w:rPr>
          <w:rFonts w:ascii="Times New Roman" w:hAnsi="Times New Roman" w:cs="Times New Roman"/>
          <w:szCs w:val="20"/>
        </w:rPr>
        <w:t>1037</w:t>
      </w:r>
      <w:r w:rsidR="00C97C1B">
        <w:rPr>
          <w:rFonts w:ascii="Times New Roman" w:hAnsi="Times New Roman" w:cs="Times New Roman"/>
          <w:szCs w:val="20"/>
        </w:rPr>
        <w:t xml:space="preserve"> – </w:t>
      </w:r>
      <w:r w:rsidRPr="00C97C1B">
        <w:rPr>
          <w:rFonts w:ascii="Times New Roman" w:hAnsi="Times New Roman" w:cs="Times New Roman"/>
          <w:szCs w:val="20"/>
        </w:rPr>
        <w:t>1039.</w:t>
      </w:r>
      <w:r w:rsidR="00F33829" w:rsidRPr="00C97C1B">
        <w:rPr>
          <w:szCs w:val="20"/>
        </w:rPr>
        <w:t xml:space="preserve"> </w:t>
      </w:r>
    </w:p>
    <w:p w:rsidR="00857967" w:rsidRPr="00CB15EA" w:rsidRDefault="00F33829" w:rsidP="00CB15EA">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Kim</w:t>
      </w:r>
      <w:r w:rsidR="00C97C1B">
        <w:rPr>
          <w:rFonts w:ascii="Times New Roman" w:hAnsi="Times New Roman" w:cs="Times New Roman"/>
          <w:szCs w:val="20"/>
        </w:rPr>
        <w:t>,</w:t>
      </w:r>
      <w:r w:rsidRPr="00C97C1B">
        <w:rPr>
          <w:rFonts w:ascii="Times New Roman" w:hAnsi="Times New Roman" w:cs="Times New Roman"/>
          <w:szCs w:val="20"/>
        </w:rPr>
        <w:t xml:space="preserve"> H. M., Kim</w:t>
      </w:r>
      <w:r w:rsidR="00C97C1B">
        <w:rPr>
          <w:rFonts w:ascii="Times New Roman" w:hAnsi="Times New Roman" w:cs="Times New Roman"/>
          <w:szCs w:val="20"/>
        </w:rPr>
        <w:t>,</w:t>
      </w:r>
      <w:r w:rsidRPr="00C97C1B">
        <w:rPr>
          <w:rFonts w:ascii="Times New Roman" w:hAnsi="Times New Roman" w:cs="Times New Roman"/>
          <w:szCs w:val="20"/>
        </w:rPr>
        <w:t xml:space="preserve"> J, G., Cho</w:t>
      </w:r>
      <w:r w:rsidR="00C97C1B">
        <w:rPr>
          <w:rFonts w:ascii="Times New Roman" w:hAnsi="Times New Roman" w:cs="Times New Roman"/>
          <w:szCs w:val="20"/>
        </w:rPr>
        <w:t>,</w:t>
      </w:r>
      <w:r w:rsidRPr="00C97C1B">
        <w:rPr>
          <w:rFonts w:ascii="Times New Roman" w:hAnsi="Times New Roman" w:cs="Times New Roman"/>
          <w:szCs w:val="20"/>
        </w:rPr>
        <w:t xml:space="preserve"> J. D.</w:t>
      </w:r>
      <w:r w:rsidR="00C97C1B">
        <w:rPr>
          <w:rFonts w:ascii="Times New Roman" w:hAnsi="Times New Roman" w:cs="Times New Roman"/>
          <w:szCs w:val="20"/>
        </w:rPr>
        <w:t xml:space="preserve"> and </w:t>
      </w:r>
      <w:r w:rsidRPr="00C97C1B">
        <w:rPr>
          <w:rFonts w:ascii="Times New Roman" w:hAnsi="Times New Roman" w:cs="Times New Roman"/>
          <w:szCs w:val="20"/>
        </w:rPr>
        <w:t>Hong</w:t>
      </w:r>
      <w:r w:rsidR="00C97C1B">
        <w:rPr>
          <w:rFonts w:ascii="Times New Roman" w:hAnsi="Times New Roman" w:cs="Times New Roman"/>
          <w:szCs w:val="20"/>
        </w:rPr>
        <w:t>,</w:t>
      </w:r>
      <w:r w:rsidRPr="00C97C1B">
        <w:rPr>
          <w:rFonts w:ascii="Times New Roman" w:hAnsi="Times New Roman" w:cs="Times New Roman"/>
          <w:szCs w:val="20"/>
        </w:rPr>
        <w:t xml:space="preserve"> J. W. (2003). Optimization and characterization of UV-curable adhesives for optical communication by response surface methodology. </w:t>
      </w:r>
      <w:r w:rsidRPr="00C97C1B">
        <w:rPr>
          <w:rFonts w:ascii="Times New Roman" w:hAnsi="Times New Roman" w:cs="Times New Roman"/>
          <w:i/>
          <w:szCs w:val="20"/>
        </w:rPr>
        <w:t>Polym</w:t>
      </w:r>
      <w:r w:rsidR="00C97C1B">
        <w:rPr>
          <w:rFonts w:ascii="Times New Roman" w:hAnsi="Times New Roman" w:cs="Times New Roman"/>
          <w:i/>
          <w:szCs w:val="20"/>
        </w:rPr>
        <w:t>er</w:t>
      </w:r>
      <w:r w:rsidRPr="00C97C1B">
        <w:rPr>
          <w:rFonts w:ascii="Times New Roman" w:hAnsi="Times New Roman" w:cs="Times New Roman"/>
          <w:i/>
          <w:szCs w:val="20"/>
        </w:rPr>
        <w:t xml:space="preserve"> Test</w:t>
      </w:r>
      <w:r w:rsidR="00CB15EA">
        <w:rPr>
          <w:rFonts w:ascii="Times New Roman" w:hAnsi="Times New Roman" w:cs="Times New Roman"/>
          <w:i/>
          <w:szCs w:val="20"/>
        </w:rPr>
        <w:t>ing</w:t>
      </w:r>
      <w:r w:rsidRPr="00C97C1B">
        <w:rPr>
          <w:rFonts w:ascii="Times New Roman" w:hAnsi="Times New Roman" w:cs="Times New Roman"/>
          <w:szCs w:val="20"/>
        </w:rPr>
        <w:t>, 22: 889</w:t>
      </w:r>
      <w:r w:rsidR="00C97C1B">
        <w:rPr>
          <w:rFonts w:ascii="Times New Roman" w:hAnsi="Times New Roman" w:cs="Times New Roman"/>
          <w:szCs w:val="20"/>
        </w:rPr>
        <w:t xml:space="preserve"> –</w:t>
      </w:r>
      <w:r w:rsidR="00CB15EA">
        <w:rPr>
          <w:rFonts w:ascii="Times New Roman" w:hAnsi="Times New Roman" w:cs="Times New Roman"/>
          <w:szCs w:val="20"/>
        </w:rPr>
        <w:t xml:space="preserve"> </w:t>
      </w:r>
      <w:r w:rsidRPr="00CB15EA">
        <w:rPr>
          <w:rFonts w:ascii="Times New Roman" w:hAnsi="Times New Roman" w:cs="Times New Roman"/>
          <w:szCs w:val="20"/>
        </w:rPr>
        <w:t>906.</w:t>
      </w:r>
    </w:p>
    <w:p w:rsidR="000F1842" w:rsidRPr="00C97C1B" w:rsidRDefault="00C97C1B" w:rsidP="000F1842">
      <w:pPr>
        <w:pStyle w:val="ListParagraph"/>
        <w:numPr>
          <w:ilvl w:val="0"/>
          <w:numId w:val="3"/>
        </w:numPr>
        <w:ind w:left="709" w:hanging="709"/>
        <w:rPr>
          <w:rFonts w:ascii="Times New Roman" w:hAnsi="Times New Roman" w:cs="Times New Roman"/>
          <w:szCs w:val="20"/>
        </w:rPr>
      </w:pPr>
      <w:r>
        <w:rPr>
          <w:rFonts w:ascii="Times New Roman" w:hAnsi="Times New Roman" w:cs="Times New Roman"/>
          <w:szCs w:val="20"/>
        </w:rPr>
        <w:t>Myers, R.</w:t>
      </w:r>
      <w:r w:rsidR="00857967" w:rsidRPr="00C97C1B">
        <w:rPr>
          <w:rFonts w:ascii="Times New Roman" w:hAnsi="Times New Roman" w:cs="Times New Roman"/>
          <w:szCs w:val="20"/>
        </w:rPr>
        <w:t xml:space="preserve"> H., Douglas C.,</w:t>
      </w:r>
      <w:r>
        <w:rPr>
          <w:rFonts w:ascii="Times New Roman" w:hAnsi="Times New Roman" w:cs="Times New Roman"/>
          <w:szCs w:val="20"/>
        </w:rPr>
        <w:t xml:space="preserve"> Montgomery, and Anderson-Cook, C. M.</w:t>
      </w:r>
      <w:r w:rsidR="00857967" w:rsidRPr="00C97C1B">
        <w:rPr>
          <w:rFonts w:ascii="Times New Roman" w:hAnsi="Times New Roman" w:cs="Times New Roman"/>
          <w:szCs w:val="20"/>
        </w:rPr>
        <w:t xml:space="preserve"> (2001). </w:t>
      </w:r>
      <w:r>
        <w:rPr>
          <w:rFonts w:ascii="Times New Roman" w:hAnsi="Times New Roman" w:cs="Times New Roman"/>
          <w:szCs w:val="20"/>
        </w:rPr>
        <w:t>Response surface methodology: P</w:t>
      </w:r>
      <w:r w:rsidR="00857967" w:rsidRPr="00C97C1B">
        <w:rPr>
          <w:rFonts w:ascii="Times New Roman" w:hAnsi="Times New Roman" w:cs="Times New Roman"/>
          <w:szCs w:val="20"/>
        </w:rPr>
        <w:t xml:space="preserve">rocess and product optimization using designed experiments. </w:t>
      </w:r>
      <w:r w:rsidR="00CB15EA">
        <w:rPr>
          <w:rFonts w:ascii="Times New Roman" w:hAnsi="Times New Roman" w:cs="Times New Roman"/>
          <w:i/>
          <w:szCs w:val="20"/>
        </w:rPr>
        <w:t>John Wiley &amp; Sons</w:t>
      </w:r>
      <w:r w:rsidR="00857967" w:rsidRPr="00C97C1B">
        <w:rPr>
          <w:rFonts w:ascii="Times New Roman" w:hAnsi="Times New Roman" w:cs="Times New Roman"/>
          <w:i/>
          <w:szCs w:val="20"/>
        </w:rPr>
        <w:t>.</w:t>
      </w:r>
    </w:p>
    <w:p w:rsidR="00857967" w:rsidRPr="00C97C1B" w:rsidRDefault="000F1842" w:rsidP="000F1842">
      <w:pPr>
        <w:pStyle w:val="ListParagraph"/>
        <w:numPr>
          <w:ilvl w:val="0"/>
          <w:numId w:val="3"/>
        </w:numPr>
        <w:ind w:left="709" w:hanging="709"/>
        <w:rPr>
          <w:rFonts w:ascii="Times New Roman" w:hAnsi="Times New Roman" w:cs="Times New Roman"/>
          <w:szCs w:val="20"/>
        </w:rPr>
      </w:pPr>
      <w:r w:rsidRPr="00C97C1B">
        <w:rPr>
          <w:rFonts w:ascii="Times New Roman" w:hAnsi="Times New Roman" w:cs="Times New Roman"/>
          <w:szCs w:val="20"/>
        </w:rPr>
        <w:t>Montgom</w:t>
      </w:r>
      <w:r w:rsidR="00C97C1B">
        <w:rPr>
          <w:rFonts w:ascii="Times New Roman" w:hAnsi="Times New Roman" w:cs="Times New Roman"/>
          <w:szCs w:val="20"/>
        </w:rPr>
        <w:t>er</w:t>
      </w:r>
      <w:r w:rsidRPr="00C97C1B">
        <w:rPr>
          <w:rFonts w:ascii="Times New Roman" w:hAnsi="Times New Roman" w:cs="Times New Roman"/>
          <w:szCs w:val="20"/>
        </w:rPr>
        <w:t>y D. C. (</w:t>
      </w:r>
      <w:r w:rsidR="00857967" w:rsidRPr="00C97C1B">
        <w:rPr>
          <w:rFonts w:ascii="Times New Roman" w:hAnsi="Times New Roman" w:cs="Times New Roman"/>
          <w:szCs w:val="20"/>
        </w:rPr>
        <w:t>2001</w:t>
      </w:r>
      <w:r w:rsidRPr="00C97C1B">
        <w:rPr>
          <w:rFonts w:ascii="Times New Roman" w:hAnsi="Times New Roman" w:cs="Times New Roman"/>
          <w:szCs w:val="20"/>
        </w:rPr>
        <w:t>)</w:t>
      </w:r>
      <w:r w:rsidR="00857967" w:rsidRPr="00C97C1B">
        <w:rPr>
          <w:rFonts w:ascii="Times New Roman" w:hAnsi="Times New Roman" w:cs="Times New Roman"/>
          <w:szCs w:val="20"/>
        </w:rPr>
        <w:t xml:space="preserve">. Design and analysis of experiments. </w:t>
      </w:r>
      <w:r w:rsidR="00857967" w:rsidRPr="00C97C1B">
        <w:rPr>
          <w:rFonts w:ascii="Times New Roman" w:hAnsi="Times New Roman" w:cs="Times New Roman"/>
          <w:i/>
          <w:szCs w:val="20"/>
        </w:rPr>
        <w:t>5</w:t>
      </w:r>
      <w:r w:rsidR="00857967" w:rsidRPr="00C97C1B">
        <w:rPr>
          <w:rFonts w:ascii="Times New Roman" w:hAnsi="Times New Roman" w:cs="Times New Roman"/>
          <w:i/>
          <w:szCs w:val="20"/>
          <w:vertAlign w:val="superscript"/>
        </w:rPr>
        <w:t>th</w:t>
      </w:r>
      <w:r w:rsidR="00C97C1B">
        <w:rPr>
          <w:rFonts w:ascii="Times New Roman" w:hAnsi="Times New Roman" w:cs="Times New Roman"/>
          <w:i/>
          <w:szCs w:val="20"/>
        </w:rPr>
        <w:t xml:space="preserve"> </w:t>
      </w:r>
      <w:r w:rsidR="00857967" w:rsidRPr="00C97C1B">
        <w:rPr>
          <w:rFonts w:ascii="Times New Roman" w:hAnsi="Times New Roman" w:cs="Times New Roman"/>
          <w:i/>
          <w:szCs w:val="20"/>
        </w:rPr>
        <w:t>ed. New York: John Wiley and Sons</w:t>
      </w:r>
      <w:r w:rsidR="00857967" w:rsidRPr="00C97C1B">
        <w:rPr>
          <w:rFonts w:ascii="Times New Roman" w:hAnsi="Times New Roman" w:cs="Times New Roman"/>
          <w:szCs w:val="20"/>
        </w:rPr>
        <w:t>.</w:t>
      </w:r>
    </w:p>
    <w:p w:rsidR="000F1842" w:rsidRPr="00C97C1B" w:rsidRDefault="000F1842" w:rsidP="009D57EF">
      <w:pPr>
        <w:pStyle w:val="ListParagraph"/>
        <w:ind w:left="709"/>
        <w:rPr>
          <w:rFonts w:ascii="Times New Roman" w:hAnsi="Times New Roman" w:cs="Times New Roman"/>
          <w:szCs w:val="20"/>
        </w:rPr>
      </w:pPr>
    </w:p>
    <w:sectPr w:rsidR="000F1842" w:rsidRPr="00C97C1B" w:rsidSect="00A03C08">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D82"/>
    <w:multiLevelType w:val="hybridMultilevel"/>
    <w:tmpl w:val="8B4C5844"/>
    <w:lvl w:ilvl="0" w:tplc="4409000F">
      <w:start w:val="1"/>
      <w:numFmt w:val="decimal"/>
      <w:lvlText w:val="%1."/>
      <w:lvlJc w:val="left"/>
      <w:pPr>
        <w:ind w:left="1571" w:hanging="360"/>
      </w:p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1" w15:restartNumberingAfterBreak="0">
    <w:nsid w:val="06841DBA"/>
    <w:multiLevelType w:val="hybridMultilevel"/>
    <w:tmpl w:val="4352234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D3643C8"/>
    <w:multiLevelType w:val="hybridMultilevel"/>
    <w:tmpl w:val="3BC20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chemical Engineering J&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25e2dv2090vp8ez223xs05tav0st9sasv50&quot;&gt;Syakina&amp;apos;s journals collection updated 080415&lt;record-ids&gt;&lt;item&gt;53&lt;/item&gt;&lt;item&gt;181&lt;/item&gt;&lt;item&gt;195&lt;/item&gt;&lt;item&gt;196&lt;/item&gt;&lt;/record-ids&gt;&lt;/item&gt;&lt;/Libraries&gt;"/>
  </w:docVars>
  <w:rsids>
    <w:rsidRoot w:val="00785CA6"/>
    <w:rsid w:val="0005365E"/>
    <w:rsid w:val="00054710"/>
    <w:rsid w:val="00074335"/>
    <w:rsid w:val="000B5993"/>
    <w:rsid w:val="000D207C"/>
    <w:rsid w:val="000F1842"/>
    <w:rsid w:val="001104F6"/>
    <w:rsid w:val="00112E0D"/>
    <w:rsid w:val="001A26D3"/>
    <w:rsid w:val="001A544A"/>
    <w:rsid w:val="00216ABD"/>
    <w:rsid w:val="00236C10"/>
    <w:rsid w:val="002831CF"/>
    <w:rsid w:val="002E0905"/>
    <w:rsid w:val="00341B26"/>
    <w:rsid w:val="003A4F7F"/>
    <w:rsid w:val="0041740C"/>
    <w:rsid w:val="00436C42"/>
    <w:rsid w:val="004639FB"/>
    <w:rsid w:val="0047502A"/>
    <w:rsid w:val="00480048"/>
    <w:rsid w:val="004A3769"/>
    <w:rsid w:val="004C105B"/>
    <w:rsid w:val="004F2E9C"/>
    <w:rsid w:val="00505D6A"/>
    <w:rsid w:val="00506A59"/>
    <w:rsid w:val="00517A67"/>
    <w:rsid w:val="005421DE"/>
    <w:rsid w:val="005922E6"/>
    <w:rsid w:val="006752F3"/>
    <w:rsid w:val="00684574"/>
    <w:rsid w:val="00685C81"/>
    <w:rsid w:val="006C5F26"/>
    <w:rsid w:val="0072512E"/>
    <w:rsid w:val="007472A9"/>
    <w:rsid w:val="00756EBD"/>
    <w:rsid w:val="00785CA6"/>
    <w:rsid w:val="00791D9A"/>
    <w:rsid w:val="008115E1"/>
    <w:rsid w:val="0082319D"/>
    <w:rsid w:val="00855B26"/>
    <w:rsid w:val="00857967"/>
    <w:rsid w:val="00922A58"/>
    <w:rsid w:val="0092462D"/>
    <w:rsid w:val="0098444B"/>
    <w:rsid w:val="009D57EF"/>
    <w:rsid w:val="00A03C08"/>
    <w:rsid w:val="00A415C1"/>
    <w:rsid w:val="00A81C75"/>
    <w:rsid w:val="00AB11E5"/>
    <w:rsid w:val="00AD76FE"/>
    <w:rsid w:val="00B34BE2"/>
    <w:rsid w:val="00BA4B16"/>
    <w:rsid w:val="00C97C1B"/>
    <w:rsid w:val="00CB15EA"/>
    <w:rsid w:val="00CC3BBA"/>
    <w:rsid w:val="00D54C24"/>
    <w:rsid w:val="00D81AC4"/>
    <w:rsid w:val="00DA1089"/>
    <w:rsid w:val="00DE73D6"/>
    <w:rsid w:val="00E66563"/>
    <w:rsid w:val="00E7402C"/>
    <w:rsid w:val="00EA2308"/>
    <w:rsid w:val="00F05332"/>
    <w:rsid w:val="00F1307C"/>
    <w:rsid w:val="00F33829"/>
    <w:rsid w:val="00F8599C"/>
    <w:rsid w:val="00F87023"/>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F8B0"/>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EndNoteBibliographyTitle">
    <w:name w:val="EndNote Bibliography Title"/>
    <w:basedOn w:val="Normal"/>
    <w:link w:val="EndNoteBibliographyTitleChar"/>
    <w:rsid w:val="0092462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2462D"/>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92462D"/>
    <w:rPr>
      <w:rFonts w:ascii="Calibri" w:hAnsi="Calibri"/>
      <w:noProof/>
    </w:rPr>
  </w:style>
  <w:style w:type="character" w:customStyle="1" w:styleId="EndNoteBibliographyChar">
    <w:name w:val="EndNote Bibliography Char"/>
    <w:basedOn w:val="DefaultParagraphFont"/>
    <w:link w:val="EndNoteBibliography"/>
    <w:rsid w:val="0092462D"/>
    <w:rPr>
      <w:rFonts w:ascii="Calibri" w:eastAsiaTheme="minorEastAsia" w:hAnsi="Calibri"/>
      <w:noProof/>
      <w:kern w:val="2"/>
      <w:sz w:val="20"/>
      <w:lang w:eastAsia="ko-KR"/>
    </w:rPr>
  </w:style>
  <w:style w:type="character" w:styleId="Hyperlink">
    <w:name w:val="Hyperlink"/>
    <w:basedOn w:val="DefaultParagraphFont"/>
    <w:uiPriority w:val="99"/>
    <w:unhideWhenUsed/>
    <w:rsid w:val="00924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tif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17893917106514"/>
          <c:y val="7.8703703703703706E-2"/>
          <c:w val="0.8195866285945026"/>
          <c:h val="0.78516987459900844"/>
        </c:manualLayout>
      </c:layout>
      <c:scatterChart>
        <c:scatterStyle val="smoothMarker"/>
        <c:varyColors val="0"/>
        <c:ser>
          <c:idx val="0"/>
          <c:order val="0"/>
          <c:spPr>
            <a:ln w="19050">
              <a:noFill/>
            </a:ln>
          </c:spPr>
          <c:marker>
            <c:symbol val="circle"/>
            <c:size val="5"/>
            <c:spPr>
              <a:noFill/>
              <a:ln>
                <a:solidFill>
                  <a:schemeClr val="tx1"/>
                </a:solidFill>
              </a:ln>
            </c:spPr>
          </c:marker>
          <c:xVal>
            <c:numRef>
              <c:f>'Graph Gomp'!$B$10:$B$21</c:f>
              <c:numCache>
                <c:formatCode>General</c:formatCode>
                <c:ptCount val="12"/>
                <c:pt idx="0">
                  <c:v>0</c:v>
                </c:pt>
                <c:pt idx="1">
                  <c:v>2</c:v>
                </c:pt>
                <c:pt idx="2">
                  <c:v>4</c:v>
                </c:pt>
                <c:pt idx="3">
                  <c:v>8</c:v>
                </c:pt>
                <c:pt idx="4">
                  <c:v>12</c:v>
                </c:pt>
                <c:pt idx="5">
                  <c:v>20</c:v>
                </c:pt>
                <c:pt idx="6">
                  <c:v>24</c:v>
                </c:pt>
                <c:pt idx="7">
                  <c:v>28</c:v>
                </c:pt>
                <c:pt idx="8">
                  <c:v>32</c:v>
                </c:pt>
                <c:pt idx="9">
                  <c:v>40</c:v>
                </c:pt>
                <c:pt idx="10">
                  <c:v>44</c:v>
                </c:pt>
                <c:pt idx="11">
                  <c:v>48</c:v>
                </c:pt>
              </c:numCache>
            </c:numRef>
          </c:xVal>
          <c:yVal>
            <c:numRef>
              <c:f>'Graph Gomp'!$E$10:$E$21</c:f>
              <c:numCache>
                <c:formatCode>0.0</c:formatCode>
                <c:ptCount val="12"/>
                <c:pt idx="0">
                  <c:v>0</c:v>
                </c:pt>
                <c:pt idx="1">
                  <c:v>0.92399999999999993</c:v>
                </c:pt>
                <c:pt idx="2">
                  <c:v>2.8499999999999996</c:v>
                </c:pt>
                <c:pt idx="3">
                  <c:v>8.0740000000000016</c:v>
                </c:pt>
                <c:pt idx="4">
                  <c:v>30.888000000000002</c:v>
                </c:pt>
                <c:pt idx="5">
                  <c:v>36.36</c:v>
                </c:pt>
                <c:pt idx="6">
                  <c:v>41.8</c:v>
                </c:pt>
                <c:pt idx="7">
                  <c:v>45.98</c:v>
                </c:pt>
                <c:pt idx="8">
                  <c:v>45.98</c:v>
                </c:pt>
                <c:pt idx="9">
                  <c:v>45.98</c:v>
                </c:pt>
                <c:pt idx="10">
                  <c:v>45.98</c:v>
                </c:pt>
                <c:pt idx="11">
                  <c:v>45.98</c:v>
                </c:pt>
              </c:numCache>
            </c:numRef>
          </c:yVal>
          <c:smooth val="1"/>
          <c:extLst>
            <c:ext xmlns:c16="http://schemas.microsoft.com/office/drawing/2014/chart" uri="{C3380CC4-5D6E-409C-BE32-E72D297353CC}">
              <c16:uniqueId val="{00000000-E5CA-4F7C-8AFF-07D2493532A2}"/>
            </c:ext>
          </c:extLst>
        </c:ser>
        <c:ser>
          <c:idx val="4"/>
          <c:order val="1"/>
          <c:tx>
            <c:strRef>
              <c:f>'Graph Gomp'!$I$9</c:f>
              <c:strCache>
                <c:ptCount val="1"/>
                <c:pt idx="0">
                  <c:v>Exp R3</c:v>
                </c:pt>
              </c:strCache>
            </c:strRef>
          </c:tx>
          <c:spPr>
            <a:ln w="19050">
              <a:noFill/>
            </a:ln>
          </c:spPr>
          <c:marker>
            <c:symbol val="square"/>
            <c:size val="5"/>
            <c:spPr>
              <a:noFill/>
              <a:ln w="9525">
                <a:solidFill>
                  <a:schemeClr val="tx1"/>
                </a:solidFill>
              </a:ln>
              <a:effectLst/>
            </c:spPr>
          </c:marker>
          <c:xVal>
            <c:numRef>
              <c:f>'Graph Gomp'!$B$10:$B$21</c:f>
              <c:numCache>
                <c:formatCode>General</c:formatCode>
                <c:ptCount val="12"/>
                <c:pt idx="0">
                  <c:v>0</c:v>
                </c:pt>
                <c:pt idx="1">
                  <c:v>2</c:v>
                </c:pt>
                <c:pt idx="2">
                  <c:v>4</c:v>
                </c:pt>
                <c:pt idx="3">
                  <c:v>8</c:v>
                </c:pt>
                <c:pt idx="4">
                  <c:v>12</c:v>
                </c:pt>
                <c:pt idx="5">
                  <c:v>20</c:v>
                </c:pt>
                <c:pt idx="6">
                  <c:v>24</c:v>
                </c:pt>
                <c:pt idx="7">
                  <c:v>28</c:v>
                </c:pt>
                <c:pt idx="8">
                  <c:v>32</c:v>
                </c:pt>
                <c:pt idx="9">
                  <c:v>40</c:v>
                </c:pt>
                <c:pt idx="10">
                  <c:v>44</c:v>
                </c:pt>
                <c:pt idx="11">
                  <c:v>48</c:v>
                </c:pt>
              </c:numCache>
            </c:numRef>
          </c:xVal>
          <c:yVal>
            <c:numRef>
              <c:f>'Graph Gomp'!$I$10:$I$21</c:f>
              <c:numCache>
                <c:formatCode>0.0</c:formatCode>
                <c:ptCount val="12"/>
                <c:pt idx="0">
                  <c:v>0</c:v>
                </c:pt>
                <c:pt idx="1">
                  <c:v>0.53</c:v>
                </c:pt>
                <c:pt idx="2">
                  <c:v>1.7850000000000001</c:v>
                </c:pt>
                <c:pt idx="3">
                  <c:v>6.726</c:v>
                </c:pt>
                <c:pt idx="4">
                  <c:v>24.12</c:v>
                </c:pt>
                <c:pt idx="5">
                  <c:v>31.724999999999998</c:v>
                </c:pt>
                <c:pt idx="6">
                  <c:v>40.049999999999997</c:v>
                </c:pt>
                <c:pt idx="7">
                  <c:v>44.5</c:v>
                </c:pt>
                <c:pt idx="8">
                  <c:v>44</c:v>
                </c:pt>
                <c:pt idx="9">
                  <c:v>42.3</c:v>
                </c:pt>
                <c:pt idx="10">
                  <c:v>42.3</c:v>
                </c:pt>
                <c:pt idx="11">
                  <c:v>42.2</c:v>
                </c:pt>
              </c:numCache>
            </c:numRef>
          </c:yVal>
          <c:smooth val="1"/>
          <c:extLst>
            <c:ext xmlns:c16="http://schemas.microsoft.com/office/drawing/2014/chart" uri="{C3380CC4-5D6E-409C-BE32-E72D297353CC}">
              <c16:uniqueId val="{00000001-E5CA-4F7C-8AFF-07D2493532A2}"/>
            </c:ext>
          </c:extLst>
        </c:ser>
        <c:ser>
          <c:idx val="7"/>
          <c:order val="2"/>
          <c:tx>
            <c:strRef>
              <c:f>validation!$E$69</c:f>
              <c:strCache>
                <c:ptCount val="1"/>
                <c:pt idx="0">
                  <c:v>Hydrogen (ml)</c:v>
                </c:pt>
              </c:strCache>
            </c:strRef>
          </c:tx>
          <c:spPr>
            <a:ln w="15875" cap="rnd">
              <a:solidFill>
                <a:schemeClr val="tx1">
                  <a:lumMod val="95000"/>
                  <a:lumOff val="5000"/>
                </a:schemeClr>
              </a:solidFill>
              <a:prstDash val="sysDash"/>
              <a:round/>
            </a:ln>
            <a:effectLst/>
          </c:spPr>
          <c:marker>
            <c:symbol val="circle"/>
            <c:size val="5"/>
            <c:spPr>
              <a:noFill/>
              <a:ln w="6350">
                <a:noFill/>
              </a:ln>
            </c:spPr>
          </c:marker>
          <c:errBars>
            <c:errDir val="y"/>
            <c:errBarType val="both"/>
            <c:errValType val="cust"/>
            <c:noEndCap val="0"/>
            <c:plus>
              <c:numRef>
                <c:f>'Graph Gomp'!$M$10:$M$21</c:f>
                <c:numCache>
                  <c:formatCode>General</c:formatCode>
                  <c:ptCount val="12"/>
                  <c:pt idx="0">
                    <c:v>2.0344405868651542E-2</c:v>
                  </c:pt>
                  <c:pt idx="1">
                    <c:v>7.790797558246039E-2</c:v>
                  </c:pt>
                  <c:pt idx="2">
                    <c:v>2.9124184120552274E-2</c:v>
                  </c:pt>
                  <c:pt idx="3">
                    <c:v>1.8694859010424481</c:v>
                  </c:pt>
                  <c:pt idx="4">
                    <c:v>3.8940673773736556</c:v>
                  </c:pt>
                  <c:pt idx="5">
                    <c:v>3.4497025838751538</c:v>
                  </c:pt>
                  <c:pt idx="6">
                    <c:v>2.7364075949325688</c:v>
                  </c:pt>
                  <c:pt idx="7">
                    <c:v>2.2417225397203384</c:v>
                  </c:pt>
                  <c:pt idx="8">
                    <c:v>1.9478469006871697</c:v>
                  </c:pt>
                  <c:pt idx="9">
                    <c:v>1.7003938272240984</c:v>
                  </c:pt>
                  <c:pt idx="10">
                    <c:v>1.6563686054523226</c:v>
                  </c:pt>
                  <c:pt idx="11">
                    <c:v>1.6341009923540484</c:v>
                  </c:pt>
                </c:numCache>
              </c:numRef>
            </c:plus>
            <c:minus>
              <c:numLit>
                <c:formatCode>General</c:formatCode>
                <c:ptCount val="1"/>
                <c:pt idx="0">
                  <c:v>1</c:v>
                </c:pt>
              </c:numLit>
            </c:minus>
            <c:spPr>
              <a:ln w="3175">
                <a:solidFill>
                  <a:srgbClr val="000000"/>
                </a:solidFill>
                <a:prstDash val="solid"/>
              </a:ln>
            </c:spPr>
          </c:errBars>
          <c:xVal>
            <c:numRef>
              <c:f>'Graph Gomp'!$B$10:$B$21</c:f>
              <c:numCache>
                <c:formatCode>General</c:formatCode>
                <c:ptCount val="12"/>
                <c:pt idx="0">
                  <c:v>0</c:v>
                </c:pt>
                <c:pt idx="1">
                  <c:v>2</c:v>
                </c:pt>
                <c:pt idx="2">
                  <c:v>4</c:v>
                </c:pt>
                <c:pt idx="3">
                  <c:v>8</c:v>
                </c:pt>
                <c:pt idx="4">
                  <c:v>12</c:v>
                </c:pt>
                <c:pt idx="5">
                  <c:v>20</c:v>
                </c:pt>
                <c:pt idx="6">
                  <c:v>24</c:v>
                </c:pt>
                <c:pt idx="7">
                  <c:v>28</c:v>
                </c:pt>
                <c:pt idx="8">
                  <c:v>32</c:v>
                </c:pt>
                <c:pt idx="9">
                  <c:v>40</c:v>
                </c:pt>
                <c:pt idx="10">
                  <c:v>44</c:v>
                </c:pt>
                <c:pt idx="11">
                  <c:v>48</c:v>
                </c:pt>
              </c:numCache>
            </c:numRef>
          </c:xVal>
          <c:yVal>
            <c:numRef>
              <c:f>'Graph Gomp'!$L$10:$L$21</c:f>
              <c:numCache>
                <c:formatCode>0.0</c:formatCode>
                <c:ptCount val="12"/>
                <c:pt idx="0">
                  <c:v>2.8292220145816643E-2</c:v>
                </c:pt>
                <c:pt idx="1">
                  <c:v>0.31159095338849613</c:v>
                </c:pt>
                <c:pt idx="2">
                  <c:v>1.6346136742949688</c:v>
                </c:pt>
                <c:pt idx="3">
                  <c:v>10.378530109073129</c:v>
                </c:pt>
                <c:pt idx="4">
                  <c:v>23.293465437799259</c:v>
                </c:pt>
                <c:pt idx="5">
                  <c:v>38.88194119597965</c:v>
                </c:pt>
                <c:pt idx="6">
                  <c:v>41.715387141860319</c:v>
                </c:pt>
                <c:pt idx="7">
                  <c:v>43.055678751045036</c:v>
                </c:pt>
                <c:pt idx="8">
                  <c:v>43.67524362022597</c:v>
                </c:pt>
                <c:pt idx="9">
                  <c:v>44.08938530565446</c:v>
                </c:pt>
                <c:pt idx="10">
                  <c:v>44.149018466450542</c:v>
                </c:pt>
                <c:pt idx="11">
                  <c:v>44.176432511113234</c:v>
                </c:pt>
              </c:numCache>
            </c:numRef>
          </c:yVal>
          <c:smooth val="1"/>
          <c:extLst>
            <c:ext xmlns:c16="http://schemas.microsoft.com/office/drawing/2014/chart" uri="{C3380CC4-5D6E-409C-BE32-E72D297353CC}">
              <c16:uniqueId val="{00000002-E5CA-4F7C-8AFF-07D2493532A2}"/>
            </c:ext>
          </c:extLst>
        </c:ser>
        <c:ser>
          <c:idx val="1"/>
          <c:order val="3"/>
          <c:spPr>
            <a:ln w="19050">
              <a:noFill/>
            </a:ln>
          </c:spPr>
          <c:marker>
            <c:symbol val="square"/>
            <c:size val="5"/>
            <c:spPr>
              <a:solidFill>
                <a:schemeClr val="tx1"/>
              </a:solidFill>
              <a:ln>
                <a:solidFill>
                  <a:schemeClr val="tx1"/>
                </a:solidFill>
              </a:ln>
            </c:spPr>
          </c:marker>
          <c:errBars>
            <c:errDir val="y"/>
            <c:errBarType val="both"/>
            <c:errValType val="cust"/>
            <c:noEndCap val="0"/>
            <c:plus>
              <c:numRef>
                <c:f>'Graph Gomp'!$M$10:$M$21</c:f>
                <c:numCache>
                  <c:formatCode>General</c:formatCode>
                  <c:ptCount val="12"/>
                  <c:pt idx="0">
                    <c:v>2.0344405868651542E-2</c:v>
                  </c:pt>
                  <c:pt idx="1">
                    <c:v>7.790797558246039E-2</c:v>
                  </c:pt>
                  <c:pt idx="2">
                    <c:v>2.9124184120552274E-2</c:v>
                  </c:pt>
                  <c:pt idx="3">
                    <c:v>1.8694859010424481</c:v>
                  </c:pt>
                  <c:pt idx="4">
                    <c:v>3.8940673773736556</c:v>
                  </c:pt>
                  <c:pt idx="5">
                    <c:v>3.4497025838751538</c:v>
                  </c:pt>
                  <c:pt idx="6">
                    <c:v>2.7364075949325688</c:v>
                  </c:pt>
                  <c:pt idx="7">
                    <c:v>2.2417225397203384</c:v>
                  </c:pt>
                  <c:pt idx="8">
                    <c:v>1.9478469006871697</c:v>
                  </c:pt>
                  <c:pt idx="9">
                    <c:v>1.7003938272240984</c:v>
                  </c:pt>
                  <c:pt idx="10">
                    <c:v>1.6563686054523226</c:v>
                  </c:pt>
                  <c:pt idx="11">
                    <c:v>1.6341009923540484</c:v>
                  </c:pt>
                </c:numCache>
              </c:numRef>
            </c:plus>
            <c:minus>
              <c:numRef>
                <c:f>'Graph Gomp'!$M$10:$M$21</c:f>
                <c:numCache>
                  <c:formatCode>General</c:formatCode>
                  <c:ptCount val="12"/>
                  <c:pt idx="0">
                    <c:v>2.0344405868651542E-2</c:v>
                  </c:pt>
                  <c:pt idx="1">
                    <c:v>7.790797558246039E-2</c:v>
                  </c:pt>
                  <c:pt idx="2">
                    <c:v>2.9124184120552274E-2</c:v>
                  </c:pt>
                  <c:pt idx="3">
                    <c:v>1.8694859010424481</c:v>
                  </c:pt>
                  <c:pt idx="4">
                    <c:v>3.8940673773736556</c:v>
                  </c:pt>
                  <c:pt idx="5">
                    <c:v>3.4497025838751538</c:v>
                  </c:pt>
                  <c:pt idx="6">
                    <c:v>2.7364075949325688</c:v>
                  </c:pt>
                  <c:pt idx="7">
                    <c:v>2.2417225397203384</c:v>
                  </c:pt>
                  <c:pt idx="8">
                    <c:v>1.9478469006871697</c:v>
                  </c:pt>
                  <c:pt idx="9">
                    <c:v>1.7003938272240984</c:v>
                  </c:pt>
                  <c:pt idx="10">
                    <c:v>1.6563686054523226</c:v>
                  </c:pt>
                  <c:pt idx="11">
                    <c:v>1.6341009923540484</c:v>
                  </c:pt>
                </c:numCache>
              </c:numRef>
            </c:minus>
            <c:spPr>
              <a:ln w="3175">
                <a:solidFill>
                  <a:srgbClr val="000000"/>
                </a:solidFill>
                <a:prstDash val="solid"/>
              </a:ln>
            </c:spPr>
          </c:errBars>
          <c:xVal>
            <c:numRef>
              <c:f>validation!$B$70:$B$81</c:f>
              <c:numCache>
                <c:formatCode>General</c:formatCode>
                <c:ptCount val="12"/>
                <c:pt idx="0">
                  <c:v>0</c:v>
                </c:pt>
                <c:pt idx="1">
                  <c:v>2</c:v>
                </c:pt>
                <c:pt idx="2">
                  <c:v>4</c:v>
                </c:pt>
                <c:pt idx="3">
                  <c:v>8</c:v>
                </c:pt>
                <c:pt idx="4">
                  <c:v>12</c:v>
                </c:pt>
                <c:pt idx="5">
                  <c:v>20</c:v>
                </c:pt>
                <c:pt idx="6">
                  <c:v>24</c:v>
                </c:pt>
                <c:pt idx="7">
                  <c:v>28</c:v>
                </c:pt>
                <c:pt idx="8">
                  <c:v>32</c:v>
                </c:pt>
                <c:pt idx="9">
                  <c:v>40</c:v>
                </c:pt>
                <c:pt idx="10">
                  <c:v>44</c:v>
                </c:pt>
                <c:pt idx="11">
                  <c:v>48</c:v>
                </c:pt>
              </c:numCache>
            </c:numRef>
          </c:xVal>
          <c:yVal>
            <c:numRef>
              <c:f>validation!$C$70:$C$81</c:f>
              <c:numCache>
                <c:formatCode>0.0</c:formatCode>
                <c:ptCount val="12"/>
                <c:pt idx="0">
                  <c:v>0</c:v>
                </c:pt>
                <c:pt idx="1">
                  <c:v>5.5</c:v>
                </c:pt>
                <c:pt idx="2">
                  <c:v>8.5</c:v>
                </c:pt>
                <c:pt idx="3">
                  <c:v>20.5</c:v>
                </c:pt>
                <c:pt idx="4">
                  <c:v>69</c:v>
                </c:pt>
                <c:pt idx="5">
                  <c:v>82.5</c:v>
                </c:pt>
                <c:pt idx="6">
                  <c:v>95</c:v>
                </c:pt>
                <c:pt idx="7">
                  <c:v>105</c:v>
                </c:pt>
                <c:pt idx="8">
                  <c:v>105</c:v>
                </c:pt>
                <c:pt idx="9">
                  <c:v>105</c:v>
                </c:pt>
                <c:pt idx="10">
                  <c:v>105</c:v>
                </c:pt>
                <c:pt idx="11">
                  <c:v>105</c:v>
                </c:pt>
              </c:numCache>
            </c:numRef>
          </c:yVal>
          <c:smooth val="1"/>
          <c:extLst>
            <c:ext xmlns:c16="http://schemas.microsoft.com/office/drawing/2014/chart" uri="{C3380CC4-5D6E-409C-BE32-E72D297353CC}">
              <c16:uniqueId val="{00000003-E5CA-4F7C-8AFF-07D2493532A2}"/>
            </c:ext>
          </c:extLst>
        </c:ser>
        <c:ser>
          <c:idx val="2"/>
          <c:order val="4"/>
          <c:tx>
            <c:strRef>
              <c:f>validation!$C$69</c:f>
              <c:strCache>
                <c:ptCount val="1"/>
                <c:pt idx="0">
                  <c:v>Biogas (ml)</c:v>
                </c:pt>
              </c:strCache>
            </c:strRef>
          </c:tx>
          <c:spPr>
            <a:ln w="19050">
              <a:solidFill>
                <a:schemeClr val="tx1"/>
              </a:solidFill>
            </a:ln>
          </c:spPr>
          <c:marker>
            <c:symbol val="none"/>
          </c:marker>
          <c:xVal>
            <c:numRef>
              <c:f>validation!$B$70:$B$81</c:f>
              <c:numCache>
                <c:formatCode>General</c:formatCode>
                <c:ptCount val="12"/>
                <c:pt idx="0">
                  <c:v>0</c:v>
                </c:pt>
                <c:pt idx="1">
                  <c:v>2</c:v>
                </c:pt>
                <c:pt idx="2">
                  <c:v>4</c:v>
                </c:pt>
                <c:pt idx="3">
                  <c:v>8</c:v>
                </c:pt>
                <c:pt idx="4">
                  <c:v>12</c:v>
                </c:pt>
                <c:pt idx="5">
                  <c:v>20</c:v>
                </c:pt>
                <c:pt idx="6">
                  <c:v>24</c:v>
                </c:pt>
                <c:pt idx="7">
                  <c:v>28</c:v>
                </c:pt>
                <c:pt idx="8">
                  <c:v>32</c:v>
                </c:pt>
                <c:pt idx="9">
                  <c:v>40</c:v>
                </c:pt>
                <c:pt idx="10">
                  <c:v>44</c:v>
                </c:pt>
                <c:pt idx="11">
                  <c:v>48</c:v>
                </c:pt>
              </c:numCache>
            </c:numRef>
          </c:xVal>
          <c:yVal>
            <c:numRef>
              <c:f>validation!$A$70:$A$81</c:f>
              <c:numCache>
                <c:formatCode>0.0</c:formatCode>
                <c:ptCount val="12"/>
                <c:pt idx="0">
                  <c:v>0.3818435542824094</c:v>
                </c:pt>
                <c:pt idx="1">
                  <c:v>2.1857389560153599</c:v>
                </c:pt>
                <c:pt idx="2">
                  <c:v>7.2748718645348793</c:v>
                </c:pt>
                <c:pt idx="3">
                  <c:v>29.499793541007943</c:v>
                </c:pt>
                <c:pt idx="4">
                  <c:v>57.362290856315234</c:v>
                </c:pt>
                <c:pt idx="5">
                  <c:v>91.40753767999351</c:v>
                </c:pt>
                <c:pt idx="6">
                  <c:v>98.160653441646474</c:v>
                </c:pt>
                <c:pt idx="7">
                  <c:v>101.54108666789966</c:v>
                </c:pt>
                <c:pt idx="8">
                  <c:v>103.1873918730597</c:v>
                </c:pt>
                <c:pt idx="9">
                  <c:v>104.35676727035457</c:v>
                </c:pt>
                <c:pt idx="10">
                  <c:v>104.53681797126536</c:v>
                </c:pt>
                <c:pt idx="11">
                  <c:v>104.62245397112557</c:v>
                </c:pt>
              </c:numCache>
            </c:numRef>
          </c:yVal>
          <c:smooth val="1"/>
          <c:extLst>
            <c:ext xmlns:c16="http://schemas.microsoft.com/office/drawing/2014/chart" uri="{C3380CC4-5D6E-409C-BE32-E72D297353CC}">
              <c16:uniqueId val="{00000004-E5CA-4F7C-8AFF-07D2493532A2}"/>
            </c:ext>
          </c:extLst>
        </c:ser>
        <c:dLbls>
          <c:showLegendKey val="0"/>
          <c:showVal val="0"/>
          <c:showCatName val="0"/>
          <c:showSerName val="0"/>
          <c:showPercent val="0"/>
          <c:showBubbleSize val="0"/>
        </c:dLbls>
        <c:axId val="-1131932192"/>
        <c:axId val="-1131933280"/>
      </c:scatterChart>
      <c:valAx>
        <c:axId val="-1131932192"/>
        <c:scaling>
          <c:orientation val="minMax"/>
          <c:max val="50"/>
          <c:min val="0"/>
        </c:scaling>
        <c:delete val="0"/>
        <c:axPos val="b"/>
        <c:title>
          <c:tx>
            <c:rich>
              <a:bodyPr/>
              <a:lstStyle/>
              <a:p>
                <a:pPr>
                  <a:defRPr/>
                </a:pPr>
                <a:r>
                  <a:rPr lang="en-MY"/>
                  <a:t>Fermentation time (hr)</a:t>
                </a:r>
              </a:p>
            </c:rich>
          </c:tx>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131933280"/>
        <c:crosses val="autoZero"/>
        <c:crossBetween val="midCat"/>
      </c:valAx>
      <c:valAx>
        <c:axId val="-1131933280"/>
        <c:scaling>
          <c:orientation val="minMax"/>
          <c:max val="120"/>
          <c:min val="0"/>
        </c:scaling>
        <c:delete val="0"/>
        <c:axPos val="l"/>
        <c:title>
          <c:tx>
            <c:rich>
              <a:bodyPr/>
              <a:lstStyle/>
              <a:p>
                <a:pPr>
                  <a:defRPr/>
                </a:pPr>
                <a:r>
                  <a:rPr lang="en-MY"/>
                  <a:t>Biogas and hydrogen gas production (ml)</a:t>
                </a:r>
              </a:p>
            </c:rich>
          </c:tx>
          <c:layout>
            <c:manualLayout>
              <c:xMode val="edge"/>
              <c:yMode val="edge"/>
              <c:x val="1.1268591426071742E-2"/>
              <c:y val="7.8703703703703706E-2"/>
            </c:manualLayout>
          </c:layout>
          <c:overlay val="0"/>
          <c:spPr>
            <a:noFill/>
            <a:ln w="25400">
              <a:noFill/>
            </a:ln>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131932192"/>
        <c:crosses val="autoZero"/>
        <c:crossBetween val="midCat"/>
      </c:valAx>
      <c:spPr>
        <a:noFill/>
        <a:ln w="25400">
          <a:noFill/>
        </a:ln>
      </c:spPr>
    </c:plotArea>
    <c:legend>
      <c:legendPos val="r"/>
      <c:legendEntry>
        <c:idx val="0"/>
        <c:delete val="1"/>
      </c:legendEntry>
      <c:legendEntry>
        <c:idx val="1"/>
        <c:delete val="1"/>
      </c:legendEntry>
      <c:legendEntry>
        <c:idx val="3"/>
        <c:delete val="1"/>
      </c:legendEntry>
      <c:layout>
        <c:manualLayout>
          <c:xMode val="edge"/>
          <c:yMode val="edge"/>
          <c:x val="0.14109590147385423"/>
          <c:y val="6.9303982987528032E-2"/>
          <c:w val="0.27930555555555553"/>
          <c:h val="0.15707567804024497"/>
        </c:manualLayout>
      </c:layout>
      <c:overlay val="0"/>
      <c:txPr>
        <a:bodyPr/>
        <a:lstStyle/>
        <a:p>
          <a:pPr>
            <a:defRPr sz="900"/>
          </a:pPr>
          <a:endParaRPr lang="en-US"/>
        </a:p>
      </c:txPr>
    </c:legend>
    <c:plotVisOnly val="1"/>
    <c:dispBlanksAs val="gap"/>
    <c:showDLblsOverMax val="0"/>
  </c:chart>
  <c:spPr>
    <a:solidFill>
      <a:schemeClr val="bg1"/>
    </a:solidFill>
    <a:ln w="6350" cap="flat" cmpd="sng" algn="ctr">
      <a:solidFill>
        <a:sysClr val="windowText" lastClr="000000"/>
      </a:solidFill>
      <a:round/>
    </a:ln>
    <a:effectLst/>
  </c:spPr>
  <c:txPr>
    <a:bodyPr/>
    <a:lstStyle/>
    <a:p>
      <a:pPr>
        <a:defRPr sz="1000" b="0" i="0" u="none" strike="noStrike" baseline="0">
          <a:solidFill>
            <a:sysClr val="windowText" lastClr="000000"/>
          </a:solidFill>
          <a:latin typeface="Times New Roman" panose="02020603050405020304" pitchFamily="18" charset="0"/>
          <a:ea typeface="Calibri"/>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704</TotalTime>
  <Pages>9</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54</cp:revision>
  <dcterms:created xsi:type="dcterms:W3CDTF">2016-04-26T06:48:00Z</dcterms:created>
  <dcterms:modified xsi:type="dcterms:W3CDTF">2016-10-27T06:55:00Z</dcterms:modified>
</cp:coreProperties>
</file>