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2FB" w:rsidRPr="00A222FB" w:rsidRDefault="00D32868" w:rsidP="004246DE">
      <w:pPr>
        <w:jc w:val="center"/>
        <w:outlineLvl w:val="0"/>
        <w:rPr>
          <w:rFonts w:ascii="Times New Roman" w:hAnsi="Times New Roman" w:cs="Times New Roman"/>
          <w:noProof/>
          <w:sz w:val="28"/>
        </w:rPr>
      </w:pPr>
      <w:r w:rsidRPr="00A222FB">
        <w:rPr>
          <w:rFonts w:ascii="Times New Roman" w:hAnsi="Times New Roman" w:cs="Times New Roman"/>
          <w:noProof/>
          <w:sz w:val="28"/>
        </w:rPr>
        <w:t xml:space="preserve">OPTIMIZATION OF CHLOROPHYLL EXTRACTION FROM </w:t>
      </w:r>
    </w:p>
    <w:p w:rsidR="00785CA6" w:rsidRPr="00A222FB" w:rsidRDefault="00A222FB" w:rsidP="004246DE">
      <w:pPr>
        <w:jc w:val="center"/>
        <w:outlineLvl w:val="0"/>
        <w:rPr>
          <w:rFonts w:ascii="Times New Roman" w:hAnsi="Times New Roman" w:cs="Times New Roman"/>
          <w:b/>
          <w:noProof/>
          <w:color w:val="548DD4" w:themeColor="text2" w:themeTint="99"/>
          <w:sz w:val="28"/>
        </w:rPr>
      </w:pPr>
      <w:r w:rsidRPr="00A222FB">
        <w:rPr>
          <w:rFonts w:ascii="Times New Roman" w:hAnsi="Times New Roman" w:cs="Times New Roman"/>
          <w:i/>
          <w:iCs/>
          <w:noProof/>
          <w:sz w:val="28"/>
        </w:rPr>
        <w:t>Gynura procumbens</w:t>
      </w:r>
    </w:p>
    <w:p w:rsidR="00785CA6" w:rsidRPr="00A222FB" w:rsidRDefault="00785CA6" w:rsidP="00785CA6">
      <w:pPr>
        <w:spacing w:line="360" w:lineRule="auto"/>
        <w:jc w:val="center"/>
        <w:outlineLvl w:val="0"/>
        <w:rPr>
          <w:rFonts w:ascii="Times New Roman" w:hAnsi="Times New Roman" w:cs="Times New Roman"/>
          <w:b/>
          <w:noProof/>
          <w:color w:val="548DD4" w:themeColor="text2" w:themeTint="99"/>
          <w:sz w:val="24"/>
        </w:rPr>
      </w:pPr>
    </w:p>
    <w:p w:rsidR="00785CA6" w:rsidRPr="00A222FB" w:rsidRDefault="00785CA6" w:rsidP="00785CA6">
      <w:pPr>
        <w:jc w:val="center"/>
        <w:outlineLvl w:val="0"/>
        <w:rPr>
          <w:rFonts w:ascii="Times New Roman" w:hAnsi="Times New Roman" w:cs="Times New Roman"/>
          <w:noProof/>
          <w:sz w:val="24"/>
          <w:highlight w:val="yellow"/>
        </w:rPr>
      </w:pPr>
      <w:r w:rsidRPr="00A222FB">
        <w:rPr>
          <w:rFonts w:ascii="Times New Roman" w:hAnsi="Times New Roman" w:cs="Times New Roman"/>
          <w:noProof/>
          <w:sz w:val="24"/>
        </w:rPr>
        <w:t>(</w:t>
      </w:r>
      <w:r w:rsidR="00BD4D16" w:rsidRPr="00A222FB">
        <w:rPr>
          <w:rFonts w:ascii="Times New Roman" w:hAnsi="Times New Roman" w:cs="Times New Roman"/>
          <w:noProof/>
          <w:sz w:val="24"/>
        </w:rPr>
        <w:t>Peng</w:t>
      </w:r>
      <w:r w:rsidR="00A222FB" w:rsidRPr="00A222FB">
        <w:rPr>
          <w:rFonts w:ascii="Times New Roman" w:hAnsi="Times New Roman" w:cs="Times New Roman"/>
          <w:noProof/>
          <w:sz w:val="24"/>
        </w:rPr>
        <w:t>optimuman Proses Pengekstrakan K</w:t>
      </w:r>
      <w:r w:rsidR="00BD4D16" w:rsidRPr="00A222FB">
        <w:rPr>
          <w:rFonts w:ascii="Times New Roman" w:hAnsi="Times New Roman" w:cs="Times New Roman"/>
          <w:noProof/>
          <w:sz w:val="24"/>
        </w:rPr>
        <w:t xml:space="preserve">lorofil daripada </w:t>
      </w:r>
      <w:r w:rsidR="00A222FB" w:rsidRPr="00A222FB">
        <w:rPr>
          <w:rFonts w:ascii="Times New Roman" w:hAnsi="Times New Roman" w:cs="Times New Roman"/>
          <w:i/>
          <w:noProof/>
          <w:sz w:val="24"/>
        </w:rPr>
        <w:t>Gynura p</w:t>
      </w:r>
      <w:r w:rsidR="00BD4D16" w:rsidRPr="00A222FB">
        <w:rPr>
          <w:rFonts w:ascii="Times New Roman" w:hAnsi="Times New Roman" w:cs="Times New Roman"/>
          <w:i/>
          <w:noProof/>
          <w:sz w:val="24"/>
        </w:rPr>
        <w:t>rocumbens</w:t>
      </w:r>
      <w:r w:rsidR="00BD4D16" w:rsidRPr="00A222FB">
        <w:rPr>
          <w:rFonts w:ascii="Times New Roman" w:hAnsi="Times New Roman" w:cs="Times New Roman"/>
          <w:noProof/>
          <w:sz w:val="24"/>
        </w:rPr>
        <w:t>)</w:t>
      </w:r>
    </w:p>
    <w:p w:rsidR="00BD4D16" w:rsidRPr="00A222FB" w:rsidRDefault="00BD4D16" w:rsidP="00785CA6">
      <w:pPr>
        <w:jc w:val="center"/>
        <w:outlineLvl w:val="0"/>
        <w:rPr>
          <w:rFonts w:ascii="Times New Roman" w:hAnsi="Times New Roman" w:cs="Times New Roman"/>
          <w:b/>
          <w:noProof/>
          <w:color w:val="548DD4" w:themeColor="text2" w:themeTint="99"/>
          <w:sz w:val="24"/>
        </w:rPr>
      </w:pPr>
    </w:p>
    <w:p w:rsidR="00785CA6" w:rsidRPr="00A222FB" w:rsidRDefault="00D32868" w:rsidP="00D32868">
      <w:pPr>
        <w:jc w:val="center"/>
        <w:outlineLvl w:val="0"/>
        <w:rPr>
          <w:rFonts w:ascii="Times New Roman" w:hAnsi="Times New Roman" w:cs="Times New Roman"/>
          <w:noProof/>
          <w:szCs w:val="20"/>
          <w:vertAlign w:val="superscript"/>
        </w:rPr>
      </w:pPr>
      <w:r w:rsidRPr="00A222FB">
        <w:rPr>
          <w:rFonts w:ascii="Times New Roman" w:hAnsi="Times New Roman" w:cs="Times New Roman"/>
          <w:noProof/>
          <w:szCs w:val="20"/>
        </w:rPr>
        <w:t>Zurina Zainal Abidin</w:t>
      </w:r>
      <w:r w:rsidRPr="00A222FB">
        <w:rPr>
          <w:rFonts w:ascii="Times New Roman" w:hAnsi="Times New Roman" w:cs="Times New Roman"/>
          <w:noProof/>
          <w:szCs w:val="20"/>
          <w:vertAlign w:val="superscript"/>
        </w:rPr>
        <w:t>*</w:t>
      </w:r>
      <w:r w:rsidRPr="00A222FB">
        <w:rPr>
          <w:rFonts w:ascii="Times New Roman" w:hAnsi="Times New Roman" w:cs="Times New Roman"/>
          <w:noProof/>
          <w:szCs w:val="20"/>
        </w:rPr>
        <w:t>, Wan Noraznorin Mohamad, Mahtab Samadi</w:t>
      </w:r>
    </w:p>
    <w:p w:rsidR="00D32868" w:rsidRPr="00A222FB" w:rsidRDefault="00D32868" w:rsidP="00785CA6">
      <w:pPr>
        <w:jc w:val="center"/>
        <w:outlineLvl w:val="0"/>
        <w:rPr>
          <w:rFonts w:ascii="Times New Roman" w:hAnsi="Times New Roman" w:cs="Times New Roman"/>
          <w:b/>
          <w:noProof/>
          <w:color w:val="FF0000"/>
          <w:sz w:val="24"/>
        </w:rPr>
      </w:pPr>
    </w:p>
    <w:p w:rsidR="0054484E" w:rsidRPr="00A222FB" w:rsidRDefault="00D32868" w:rsidP="00A222FB">
      <w:pPr>
        <w:adjustRightInd w:val="0"/>
        <w:jc w:val="center"/>
        <w:rPr>
          <w:rFonts w:ascii="Times New Roman" w:hAnsi="Times New Roman" w:cs="Times New Roman"/>
          <w:i/>
          <w:noProof/>
          <w:sz w:val="18"/>
          <w:szCs w:val="18"/>
        </w:rPr>
      </w:pPr>
      <w:r w:rsidRPr="00A222FB">
        <w:rPr>
          <w:rFonts w:ascii="Times New Roman" w:hAnsi="Times New Roman" w:cs="Times New Roman"/>
          <w:i/>
          <w:noProof/>
          <w:sz w:val="18"/>
          <w:szCs w:val="18"/>
        </w:rPr>
        <w:t>Department of Chemical and Environmental</w:t>
      </w:r>
      <w:r w:rsidRPr="00A222FB">
        <w:rPr>
          <w:noProof/>
        </w:rPr>
        <w:t xml:space="preserve"> </w:t>
      </w:r>
      <w:r w:rsidRPr="00A222FB">
        <w:rPr>
          <w:rFonts w:ascii="Times New Roman" w:hAnsi="Times New Roman" w:cs="Times New Roman"/>
          <w:i/>
          <w:noProof/>
          <w:sz w:val="18"/>
          <w:szCs w:val="18"/>
        </w:rPr>
        <w:t>Engineering, Faculty of Engineering</w:t>
      </w:r>
    </w:p>
    <w:p w:rsidR="00A415C1" w:rsidRPr="00A222FB" w:rsidRDefault="0054484E" w:rsidP="00BD4D16">
      <w:pPr>
        <w:adjustRightInd w:val="0"/>
        <w:jc w:val="center"/>
        <w:rPr>
          <w:rFonts w:ascii="Times New Roman" w:hAnsi="Times New Roman" w:cs="Times New Roman"/>
          <w:i/>
          <w:noProof/>
          <w:sz w:val="18"/>
          <w:szCs w:val="18"/>
        </w:rPr>
      </w:pPr>
      <w:r w:rsidRPr="00A222FB">
        <w:rPr>
          <w:rFonts w:ascii="Times New Roman" w:hAnsi="Times New Roman" w:cs="Times New Roman"/>
          <w:i/>
          <w:noProof/>
          <w:sz w:val="18"/>
          <w:szCs w:val="18"/>
        </w:rPr>
        <w:t>University Putra Malaysia, 43400 Serdang, Selangor, Malaysia</w:t>
      </w:r>
    </w:p>
    <w:p w:rsidR="00BD4D16" w:rsidRPr="00A222FB" w:rsidRDefault="00BD4D16" w:rsidP="00BD4D16">
      <w:pPr>
        <w:adjustRightInd w:val="0"/>
        <w:jc w:val="center"/>
        <w:rPr>
          <w:rFonts w:ascii="Times New Roman" w:hAnsi="Times New Roman" w:cs="Times New Roman"/>
          <w:i/>
          <w:noProof/>
          <w:sz w:val="18"/>
          <w:szCs w:val="18"/>
        </w:rPr>
      </w:pPr>
    </w:p>
    <w:p w:rsidR="00A415C1" w:rsidRPr="00A222FB" w:rsidRDefault="00A415C1" w:rsidP="0054484E">
      <w:pPr>
        <w:jc w:val="center"/>
        <w:outlineLvl w:val="0"/>
        <w:rPr>
          <w:rFonts w:ascii="Times New Roman" w:hAnsi="Times New Roman" w:cs="Times New Roman"/>
          <w:i/>
          <w:noProof/>
          <w:sz w:val="18"/>
        </w:rPr>
      </w:pPr>
      <w:r w:rsidRPr="00A222FB">
        <w:rPr>
          <w:rFonts w:ascii="Times New Roman" w:hAnsi="Times New Roman" w:cs="Times New Roman"/>
          <w:i/>
          <w:noProof/>
          <w:sz w:val="18"/>
          <w:vertAlign w:val="superscript"/>
        </w:rPr>
        <w:t>*</w:t>
      </w:r>
      <w:r w:rsidRPr="00A222FB">
        <w:rPr>
          <w:rFonts w:ascii="Times New Roman" w:hAnsi="Times New Roman" w:cs="Times New Roman"/>
          <w:i/>
          <w:noProof/>
          <w:sz w:val="18"/>
        </w:rPr>
        <w:t xml:space="preserve">Corresponding author: </w:t>
      </w:r>
      <w:r w:rsidR="0054484E" w:rsidRPr="00A222FB">
        <w:rPr>
          <w:rFonts w:ascii="Times New Roman" w:hAnsi="Times New Roman" w:cs="Times New Roman"/>
          <w:i/>
          <w:noProof/>
          <w:sz w:val="18"/>
        </w:rPr>
        <w:t>zurina@upm.edu.my</w:t>
      </w:r>
    </w:p>
    <w:p w:rsidR="00B02F38" w:rsidRPr="00A222FB" w:rsidRDefault="00B02F38" w:rsidP="00A222FB">
      <w:pPr>
        <w:outlineLvl w:val="0"/>
        <w:rPr>
          <w:rFonts w:ascii="Times New Roman" w:hAnsi="Times New Roman" w:cs="Times New Roman"/>
          <w:b/>
          <w:i/>
          <w:noProof/>
          <w:sz w:val="18"/>
        </w:rPr>
      </w:pPr>
    </w:p>
    <w:p w:rsidR="00785CA6" w:rsidRPr="00A222FB" w:rsidRDefault="00785CA6" w:rsidP="00785CA6">
      <w:pPr>
        <w:jc w:val="center"/>
        <w:outlineLvl w:val="0"/>
        <w:rPr>
          <w:rFonts w:ascii="Times New Roman" w:hAnsi="Times New Roman" w:cs="Times New Roman"/>
          <w:b/>
          <w:noProof/>
          <w:sz w:val="18"/>
          <w:szCs w:val="18"/>
        </w:rPr>
      </w:pPr>
      <w:r w:rsidRPr="00A222FB">
        <w:rPr>
          <w:rFonts w:ascii="Times New Roman" w:hAnsi="Times New Roman" w:cs="Times New Roman"/>
          <w:b/>
          <w:noProof/>
          <w:sz w:val="18"/>
          <w:szCs w:val="18"/>
        </w:rPr>
        <w:t>Abstract</w:t>
      </w:r>
    </w:p>
    <w:p w:rsidR="0054484E" w:rsidRPr="00A222FB" w:rsidRDefault="0054484E" w:rsidP="00CC3706">
      <w:pPr>
        <w:rPr>
          <w:rFonts w:ascii="Times New Roman" w:hAnsi="Times New Roman" w:cs="Times New Roman"/>
          <w:noProof/>
          <w:sz w:val="18"/>
          <w:szCs w:val="18"/>
        </w:rPr>
      </w:pPr>
      <w:r w:rsidRPr="00A222FB">
        <w:rPr>
          <w:rFonts w:ascii="Times New Roman" w:hAnsi="Times New Roman" w:cs="Times New Roman"/>
          <w:i/>
          <w:iCs/>
          <w:noProof/>
          <w:sz w:val="18"/>
          <w:szCs w:val="18"/>
        </w:rPr>
        <w:t xml:space="preserve">Gynura procumbens </w:t>
      </w:r>
      <w:r w:rsidRPr="00A222FB">
        <w:rPr>
          <w:rFonts w:ascii="Times New Roman" w:hAnsi="Times New Roman" w:cs="Times New Roman"/>
          <w:noProof/>
          <w:sz w:val="18"/>
          <w:szCs w:val="18"/>
        </w:rPr>
        <w:t xml:space="preserve">(Sambung nyawa) is a bicolor (green and red) herbal plant, which is widely grown in Asia. </w:t>
      </w:r>
      <w:r w:rsidR="00BD4D16" w:rsidRPr="00A222FB">
        <w:rPr>
          <w:rFonts w:ascii="Times New Roman" w:hAnsi="Times New Roman" w:cs="Times New Roman"/>
          <w:noProof/>
          <w:sz w:val="18"/>
          <w:szCs w:val="18"/>
        </w:rPr>
        <w:t>This h</w:t>
      </w:r>
      <w:r w:rsidRPr="00A222FB">
        <w:rPr>
          <w:rFonts w:ascii="Times New Roman" w:hAnsi="Times New Roman" w:cs="Times New Roman"/>
          <w:noProof/>
          <w:sz w:val="18"/>
          <w:szCs w:val="18"/>
        </w:rPr>
        <w:t xml:space="preserve">erbs </w:t>
      </w:r>
      <w:r w:rsidR="00CC3706" w:rsidRPr="00A222FB">
        <w:rPr>
          <w:rFonts w:ascii="Times New Roman" w:hAnsi="Times New Roman" w:cs="Times New Roman"/>
          <w:noProof/>
          <w:sz w:val="18"/>
          <w:szCs w:val="18"/>
        </w:rPr>
        <w:t>are</w:t>
      </w:r>
      <w:r w:rsidRPr="00A222FB">
        <w:rPr>
          <w:rFonts w:ascii="Times New Roman" w:hAnsi="Times New Roman" w:cs="Times New Roman"/>
          <w:noProof/>
          <w:sz w:val="18"/>
          <w:szCs w:val="18"/>
        </w:rPr>
        <w:t xml:space="preserve"> famously used </w:t>
      </w:r>
      <w:r w:rsidR="00CC3706" w:rsidRPr="00A222FB">
        <w:rPr>
          <w:rFonts w:ascii="Times New Roman" w:hAnsi="Times New Roman" w:cs="Times New Roman"/>
          <w:noProof/>
          <w:sz w:val="18"/>
          <w:szCs w:val="18"/>
        </w:rPr>
        <w:t>for</w:t>
      </w:r>
      <w:r w:rsidRPr="00A222FB">
        <w:rPr>
          <w:rFonts w:ascii="Times New Roman" w:hAnsi="Times New Roman" w:cs="Times New Roman"/>
          <w:noProof/>
          <w:sz w:val="18"/>
          <w:szCs w:val="18"/>
        </w:rPr>
        <w:t xml:space="preserve"> medicinal </w:t>
      </w:r>
      <w:r w:rsidR="00CC3706" w:rsidRPr="00A222FB">
        <w:rPr>
          <w:rFonts w:ascii="Times New Roman" w:hAnsi="Times New Roman" w:cs="Times New Roman"/>
          <w:noProof/>
          <w:sz w:val="18"/>
          <w:szCs w:val="18"/>
        </w:rPr>
        <w:t>purposes as a safe alternative to chemical-</w:t>
      </w:r>
      <w:r w:rsidRPr="00A222FB">
        <w:rPr>
          <w:rFonts w:ascii="Times New Roman" w:hAnsi="Times New Roman" w:cs="Times New Roman"/>
          <w:noProof/>
          <w:sz w:val="18"/>
          <w:szCs w:val="18"/>
        </w:rPr>
        <w:t>based medicine. Recent studies proved that this plant has anti-herpes simplex virus, anti-flammatory and anti-hyperglycaemic properties. This work investigate</w:t>
      </w:r>
      <w:r w:rsidR="00CC3706" w:rsidRPr="00A222FB">
        <w:rPr>
          <w:rFonts w:ascii="Times New Roman" w:hAnsi="Times New Roman" w:cs="Times New Roman"/>
          <w:noProof/>
          <w:sz w:val="18"/>
          <w:szCs w:val="18"/>
        </w:rPr>
        <w:t>s</w:t>
      </w:r>
      <w:r w:rsidRPr="00A222FB">
        <w:rPr>
          <w:rFonts w:ascii="Times New Roman" w:hAnsi="Times New Roman" w:cs="Times New Roman"/>
          <w:noProof/>
          <w:sz w:val="18"/>
          <w:szCs w:val="18"/>
        </w:rPr>
        <w:t xml:space="preserve"> the extraction of chlorophyll a and b in </w:t>
      </w:r>
      <w:r w:rsidRPr="00A222FB">
        <w:rPr>
          <w:rFonts w:ascii="Times New Roman" w:hAnsi="Times New Roman" w:cs="Times New Roman"/>
          <w:i/>
          <w:iCs/>
          <w:noProof/>
          <w:sz w:val="18"/>
          <w:szCs w:val="18"/>
        </w:rPr>
        <w:t>Gynura procumbens</w:t>
      </w:r>
      <w:r w:rsidR="00B02F38" w:rsidRPr="00A222FB">
        <w:rPr>
          <w:rFonts w:ascii="Times New Roman" w:hAnsi="Times New Roman" w:cs="Times New Roman"/>
          <w:noProof/>
          <w:sz w:val="18"/>
          <w:szCs w:val="18"/>
        </w:rPr>
        <w:t xml:space="preserve"> using </w:t>
      </w:r>
      <w:r w:rsidRPr="00A222FB">
        <w:rPr>
          <w:rFonts w:ascii="Times New Roman" w:hAnsi="Times New Roman" w:cs="Times New Roman"/>
          <w:noProof/>
          <w:sz w:val="18"/>
          <w:szCs w:val="18"/>
        </w:rPr>
        <w:t xml:space="preserve">Solid liquid extraction </w:t>
      </w:r>
      <w:r w:rsidR="00B02F38" w:rsidRPr="00A222FB">
        <w:rPr>
          <w:rFonts w:ascii="Times New Roman" w:hAnsi="Times New Roman" w:cs="Times New Roman"/>
          <w:noProof/>
          <w:sz w:val="18"/>
          <w:szCs w:val="18"/>
        </w:rPr>
        <w:t xml:space="preserve">method. </w:t>
      </w:r>
      <w:r w:rsidRPr="00A222FB">
        <w:rPr>
          <w:rFonts w:ascii="Times New Roman" w:hAnsi="Times New Roman" w:cs="Times New Roman"/>
          <w:noProof/>
          <w:sz w:val="18"/>
          <w:szCs w:val="18"/>
        </w:rPr>
        <w:t>The solid to solvent ratio, temperature, solvent used and extraction time were varied to determine the optimum conditions for extraction.  It was found that at 80</w:t>
      </w:r>
      <w:r w:rsidR="00A222FB" w:rsidRPr="00A222FB">
        <w:rPr>
          <w:rFonts w:ascii="Times New Roman" w:hAnsi="Times New Roman" w:cs="Times New Roman"/>
          <w:noProof/>
          <w:sz w:val="18"/>
          <w:szCs w:val="18"/>
        </w:rPr>
        <w:t xml:space="preserve"> </w:t>
      </w:r>
      <w:r w:rsidRPr="00A222FB">
        <w:rPr>
          <w:rFonts w:ascii="Times New Roman" w:hAnsi="Times New Roman" w:cs="Times New Roman"/>
          <w:noProof/>
          <w:sz w:val="18"/>
          <w:szCs w:val="18"/>
        </w:rPr>
        <w:sym w:font="Symbol" w:char="F0B0"/>
      </w:r>
      <w:r w:rsidRPr="00A222FB">
        <w:rPr>
          <w:rFonts w:ascii="Times New Roman" w:hAnsi="Times New Roman" w:cs="Times New Roman"/>
          <w:noProof/>
          <w:sz w:val="18"/>
          <w:szCs w:val="18"/>
        </w:rPr>
        <w:t>C in 90 minutes with 2:5 solid to solvent ratio was the most favorable condition to extract chlorophyll a and b. Five valuab</w:t>
      </w:r>
      <w:r w:rsidR="00A222FB" w:rsidRPr="00A222FB">
        <w:rPr>
          <w:rFonts w:ascii="Times New Roman" w:hAnsi="Times New Roman" w:cs="Times New Roman"/>
          <w:noProof/>
          <w:sz w:val="18"/>
          <w:szCs w:val="18"/>
        </w:rPr>
        <w:t>le compounds were found from GC-</w:t>
      </w:r>
      <w:r w:rsidRPr="00A222FB">
        <w:rPr>
          <w:rFonts w:ascii="Times New Roman" w:hAnsi="Times New Roman" w:cs="Times New Roman"/>
          <w:noProof/>
          <w:sz w:val="18"/>
          <w:szCs w:val="18"/>
        </w:rPr>
        <w:t>MS analysis, which are 2-</w:t>
      </w:r>
      <w:r w:rsidR="00A222FB" w:rsidRPr="00A222FB">
        <w:rPr>
          <w:rFonts w:ascii="Times New Roman" w:hAnsi="Times New Roman" w:cs="Times New Roman"/>
          <w:noProof/>
          <w:sz w:val="18"/>
          <w:szCs w:val="18"/>
        </w:rPr>
        <w:t>hexanal, phenol, oleic acid, copaene and phytol</w:t>
      </w:r>
      <w:r w:rsidRPr="00A222FB">
        <w:rPr>
          <w:rFonts w:ascii="Times New Roman" w:hAnsi="Times New Roman" w:cs="Times New Roman"/>
          <w:noProof/>
          <w:sz w:val="18"/>
          <w:szCs w:val="18"/>
        </w:rPr>
        <w:t xml:space="preserve">. This implies that </w:t>
      </w:r>
      <w:r w:rsidRPr="00A222FB">
        <w:rPr>
          <w:rFonts w:ascii="Times New Roman" w:hAnsi="Times New Roman" w:cs="Times New Roman"/>
          <w:i/>
          <w:iCs/>
          <w:noProof/>
          <w:sz w:val="18"/>
          <w:szCs w:val="18"/>
        </w:rPr>
        <w:t>Gynura procumbens</w:t>
      </w:r>
      <w:r w:rsidRPr="00A222FB">
        <w:rPr>
          <w:rFonts w:ascii="Times New Roman" w:hAnsi="Times New Roman" w:cs="Times New Roman"/>
          <w:noProof/>
          <w:sz w:val="18"/>
          <w:szCs w:val="18"/>
        </w:rPr>
        <w:t xml:space="preserve"> promises a good source of many useful bioactive compounds.</w:t>
      </w:r>
    </w:p>
    <w:p w:rsidR="00785CA6" w:rsidRPr="00A222FB" w:rsidRDefault="00785CA6" w:rsidP="00785CA6">
      <w:pPr>
        <w:outlineLvl w:val="0"/>
        <w:rPr>
          <w:rFonts w:ascii="Times New Roman" w:hAnsi="Times New Roman" w:cs="Times New Roman"/>
          <w:noProof/>
          <w:sz w:val="18"/>
          <w:szCs w:val="18"/>
        </w:rPr>
      </w:pPr>
    </w:p>
    <w:p w:rsidR="00785CA6" w:rsidRPr="00A222FB" w:rsidRDefault="00785CA6" w:rsidP="009D0DBF">
      <w:pPr>
        <w:outlineLvl w:val="0"/>
        <w:rPr>
          <w:rFonts w:ascii="Times New Roman" w:hAnsi="Times New Roman" w:cs="Times New Roman"/>
          <w:b/>
          <w:noProof/>
          <w:sz w:val="18"/>
          <w:szCs w:val="18"/>
        </w:rPr>
      </w:pPr>
      <w:r w:rsidRPr="00A222FB">
        <w:rPr>
          <w:rFonts w:ascii="Times New Roman" w:hAnsi="Times New Roman" w:cs="Times New Roman"/>
          <w:b/>
          <w:noProof/>
          <w:sz w:val="18"/>
          <w:szCs w:val="18"/>
        </w:rPr>
        <w:t>Keyword</w:t>
      </w:r>
      <w:r w:rsidR="00A222FB" w:rsidRPr="00A222FB">
        <w:rPr>
          <w:rFonts w:ascii="Times New Roman" w:hAnsi="Times New Roman" w:cs="Times New Roman"/>
          <w:b/>
          <w:noProof/>
          <w:sz w:val="18"/>
          <w:szCs w:val="18"/>
        </w:rPr>
        <w:t>s</w:t>
      </w:r>
      <w:r w:rsidRPr="00A222FB">
        <w:rPr>
          <w:rFonts w:ascii="Times New Roman" w:hAnsi="Times New Roman" w:cs="Times New Roman"/>
          <w:noProof/>
          <w:sz w:val="18"/>
          <w:szCs w:val="18"/>
        </w:rPr>
        <w:t xml:space="preserve">: </w:t>
      </w:r>
      <w:r w:rsidR="0054484E" w:rsidRPr="00A222FB">
        <w:rPr>
          <w:rFonts w:ascii="Times New Roman" w:hAnsi="Times New Roman" w:cs="Times New Roman"/>
          <w:i/>
          <w:iCs/>
          <w:noProof/>
          <w:sz w:val="18"/>
          <w:szCs w:val="18"/>
        </w:rPr>
        <w:t xml:space="preserve">Gynura </w:t>
      </w:r>
      <w:r w:rsidR="00A222FB" w:rsidRPr="00A222FB">
        <w:rPr>
          <w:rFonts w:ascii="Times New Roman" w:hAnsi="Times New Roman" w:cs="Times New Roman"/>
          <w:i/>
          <w:iCs/>
          <w:noProof/>
          <w:sz w:val="18"/>
          <w:szCs w:val="18"/>
        </w:rPr>
        <w:t>procumbens</w:t>
      </w:r>
      <w:r w:rsidR="00A222FB" w:rsidRPr="00A222FB">
        <w:rPr>
          <w:rFonts w:ascii="Times New Roman" w:hAnsi="Times New Roman" w:cs="Times New Roman"/>
          <w:noProof/>
          <w:sz w:val="18"/>
          <w:szCs w:val="18"/>
        </w:rPr>
        <w:t>, sambung nyawa, chlorophyll, extraction, optimization</w:t>
      </w:r>
      <w:r w:rsidR="00A222FB" w:rsidRPr="00A222FB">
        <w:rPr>
          <w:rFonts w:ascii="Times New Roman" w:hAnsi="Times New Roman" w:cs="Times New Roman"/>
          <w:b/>
          <w:noProof/>
          <w:sz w:val="18"/>
          <w:szCs w:val="18"/>
        </w:rPr>
        <w:t xml:space="preserve"> </w:t>
      </w:r>
    </w:p>
    <w:p w:rsidR="009D0DBF" w:rsidRPr="00A222FB" w:rsidRDefault="009D0DBF" w:rsidP="009D0DBF">
      <w:pPr>
        <w:outlineLvl w:val="0"/>
        <w:rPr>
          <w:rFonts w:ascii="Times New Roman" w:hAnsi="Times New Roman" w:cs="Times New Roman"/>
          <w:b/>
          <w:noProof/>
          <w:color w:val="548DD4" w:themeColor="text2" w:themeTint="99"/>
        </w:rPr>
      </w:pPr>
    </w:p>
    <w:p w:rsidR="00785CA6" w:rsidRPr="00A222FB" w:rsidRDefault="00785CA6" w:rsidP="00785CA6">
      <w:pPr>
        <w:jc w:val="center"/>
        <w:outlineLvl w:val="0"/>
        <w:rPr>
          <w:rFonts w:ascii="Times New Roman" w:hAnsi="Times New Roman" w:cs="Times New Roman"/>
          <w:b/>
          <w:noProof/>
          <w:sz w:val="18"/>
          <w:szCs w:val="18"/>
        </w:rPr>
      </w:pPr>
      <w:r w:rsidRPr="00A222FB">
        <w:rPr>
          <w:rFonts w:ascii="Times New Roman" w:hAnsi="Times New Roman" w:cs="Times New Roman"/>
          <w:b/>
          <w:noProof/>
          <w:sz w:val="18"/>
          <w:szCs w:val="18"/>
        </w:rPr>
        <w:t>Abstrak</w:t>
      </w:r>
    </w:p>
    <w:p w:rsidR="00785CA6" w:rsidRPr="00A222FB" w:rsidRDefault="00BD4D16" w:rsidP="00785CA6">
      <w:pPr>
        <w:outlineLvl w:val="0"/>
        <w:rPr>
          <w:rFonts w:ascii="Times New Roman" w:hAnsi="Times New Roman" w:cs="Times New Roman"/>
          <w:noProof/>
          <w:sz w:val="18"/>
          <w:szCs w:val="18"/>
        </w:rPr>
      </w:pPr>
      <w:r w:rsidRPr="00A222FB">
        <w:rPr>
          <w:rFonts w:ascii="Times New Roman" w:hAnsi="Times New Roman" w:cs="Times New Roman"/>
          <w:noProof/>
          <w:sz w:val="18"/>
          <w:szCs w:val="18"/>
        </w:rPr>
        <w:t>Sambung Nyawa ialah pokok herba dwi-warna yang tumbuh secara meluas di Asia. Herba ini sangat popular diguna</w:t>
      </w:r>
      <w:r w:rsidR="000F6E29" w:rsidRPr="00A222FB">
        <w:rPr>
          <w:rFonts w:ascii="Times New Roman" w:hAnsi="Times New Roman" w:cs="Times New Roman"/>
          <w:noProof/>
          <w:sz w:val="18"/>
          <w:szCs w:val="18"/>
        </w:rPr>
        <w:t>kan sebagai bahan alternatif yang selamat bagi tujuan p</w:t>
      </w:r>
      <w:r w:rsidRPr="00A222FB">
        <w:rPr>
          <w:rFonts w:ascii="Times New Roman" w:hAnsi="Times New Roman" w:cs="Times New Roman"/>
          <w:noProof/>
          <w:sz w:val="18"/>
          <w:szCs w:val="18"/>
        </w:rPr>
        <w:t xml:space="preserve">erubatan </w:t>
      </w:r>
      <w:r w:rsidR="000F6E29" w:rsidRPr="00A222FB">
        <w:rPr>
          <w:rFonts w:ascii="Times New Roman" w:hAnsi="Times New Roman" w:cs="Times New Roman"/>
          <w:noProof/>
          <w:sz w:val="18"/>
          <w:szCs w:val="18"/>
        </w:rPr>
        <w:t xml:space="preserve">berbanding </w:t>
      </w:r>
      <w:r w:rsidRPr="00A222FB">
        <w:rPr>
          <w:rFonts w:ascii="Times New Roman" w:hAnsi="Times New Roman" w:cs="Times New Roman"/>
          <w:noProof/>
          <w:sz w:val="18"/>
          <w:szCs w:val="18"/>
        </w:rPr>
        <w:t>ubatan berunsurkan bahan kimia. Penyelidikan terbaru membuktikan bawaha</w:t>
      </w:r>
      <w:r w:rsidR="000F6E29" w:rsidRPr="00A222FB">
        <w:rPr>
          <w:rFonts w:ascii="Times New Roman" w:hAnsi="Times New Roman" w:cs="Times New Roman"/>
          <w:noProof/>
          <w:sz w:val="18"/>
          <w:szCs w:val="18"/>
        </w:rPr>
        <w:t xml:space="preserve"> pokok ini anti-</w:t>
      </w:r>
      <w:r w:rsidRPr="00A222FB">
        <w:rPr>
          <w:rFonts w:ascii="Times New Roman" w:hAnsi="Times New Roman" w:cs="Times New Roman"/>
          <w:noProof/>
          <w:sz w:val="18"/>
          <w:szCs w:val="18"/>
        </w:rPr>
        <w:t>virus herpes sim</w:t>
      </w:r>
      <w:r w:rsidR="000F6E29" w:rsidRPr="00A222FB">
        <w:rPr>
          <w:rFonts w:ascii="Times New Roman" w:hAnsi="Times New Roman" w:cs="Times New Roman"/>
          <w:noProof/>
          <w:sz w:val="18"/>
          <w:szCs w:val="18"/>
        </w:rPr>
        <w:t>plex, anti-</w:t>
      </w:r>
      <w:r w:rsidR="00645CBC" w:rsidRPr="00A222FB">
        <w:rPr>
          <w:rFonts w:ascii="Times New Roman" w:hAnsi="Times New Roman" w:cs="Times New Roman"/>
          <w:noProof/>
          <w:sz w:val="18"/>
          <w:szCs w:val="18"/>
        </w:rPr>
        <w:t xml:space="preserve">keradangan dan </w:t>
      </w:r>
      <w:r w:rsidR="000F6E29" w:rsidRPr="00A222FB">
        <w:rPr>
          <w:rFonts w:ascii="Times New Roman" w:hAnsi="Times New Roman" w:cs="Times New Roman"/>
          <w:noProof/>
          <w:sz w:val="18"/>
          <w:szCs w:val="18"/>
        </w:rPr>
        <w:t>anti-</w:t>
      </w:r>
      <w:r w:rsidRPr="00A222FB">
        <w:rPr>
          <w:rFonts w:ascii="Times New Roman" w:hAnsi="Times New Roman" w:cs="Times New Roman"/>
          <w:noProof/>
          <w:sz w:val="18"/>
          <w:szCs w:val="18"/>
        </w:rPr>
        <w:t xml:space="preserve">sifat </w:t>
      </w:r>
      <w:r w:rsidR="000F6E29" w:rsidRPr="00A222FB">
        <w:rPr>
          <w:rFonts w:ascii="Times New Roman" w:hAnsi="Times New Roman" w:cs="Times New Roman"/>
          <w:noProof/>
          <w:sz w:val="18"/>
          <w:szCs w:val="18"/>
        </w:rPr>
        <w:t>hiperglisemia</w:t>
      </w:r>
      <w:r w:rsidRPr="00A222FB">
        <w:rPr>
          <w:rFonts w:ascii="Times New Roman" w:hAnsi="Times New Roman" w:cs="Times New Roman"/>
          <w:noProof/>
          <w:sz w:val="18"/>
          <w:szCs w:val="18"/>
        </w:rPr>
        <w:t xml:space="preserve">. Eksperimen ini menyiasat tentang pengekstrakan klorofil a dan b dalam </w:t>
      </w:r>
      <w:r w:rsidRPr="00A222FB">
        <w:rPr>
          <w:rFonts w:ascii="Times New Roman" w:hAnsi="Times New Roman" w:cs="Times New Roman"/>
          <w:i/>
          <w:noProof/>
          <w:sz w:val="18"/>
          <w:szCs w:val="18"/>
        </w:rPr>
        <w:t xml:space="preserve">Gynura </w:t>
      </w:r>
      <w:r w:rsidR="000F6E29" w:rsidRPr="00A222FB">
        <w:rPr>
          <w:rFonts w:ascii="Times New Roman" w:hAnsi="Times New Roman" w:cs="Times New Roman"/>
          <w:i/>
          <w:noProof/>
          <w:sz w:val="18"/>
          <w:szCs w:val="18"/>
        </w:rPr>
        <w:t>p</w:t>
      </w:r>
      <w:r w:rsidRPr="00A222FB">
        <w:rPr>
          <w:rFonts w:ascii="Times New Roman" w:hAnsi="Times New Roman" w:cs="Times New Roman"/>
          <w:i/>
          <w:noProof/>
          <w:sz w:val="18"/>
          <w:szCs w:val="18"/>
        </w:rPr>
        <w:t xml:space="preserve">rocumbens. </w:t>
      </w:r>
      <w:r w:rsidR="00B02F38" w:rsidRPr="00A222FB">
        <w:rPr>
          <w:rFonts w:ascii="Times New Roman" w:hAnsi="Times New Roman" w:cs="Times New Roman"/>
          <w:noProof/>
          <w:sz w:val="18"/>
          <w:szCs w:val="18"/>
        </w:rPr>
        <w:t>Menggunakan p</w:t>
      </w:r>
      <w:r w:rsidRPr="00A222FB">
        <w:rPr>
          <w:rFonts w:ascii="Times New Roman" w:hAnsi="Times New Roman" w:cs="Times New Roman"/>
          <w:noProof/>
          <w:sz w:val="18"/>
          <w:szCs w:val="18"/>
        </w:rPr>
        <w:t xml:space="preserve">engekstrakan </w:t>
      </w:r>
      <w:r w:rsidR="00B02F38" w:rsidRPr="00A222FB">
        <w:rPr>
          <w:rFonts w:ascii="Times New Roman" w:hAnsi="Times New Roman" w:cs="Times New Roman"/>
          <w:noProof/>
          <w:sz w:val="18"/>
          <w:szCs w:val="18"/>
        </w:rPr>
        <w:t xml:space="preserve">cecair </w:t>
      </w:r>
      <w:r w:rsidRPr="00A222FB">
        <w:rPr>
          <w:rFonts w:ascii="Times New Roman" w:hAnsi="Times New Roman" w:cs="Times New Roman"/>
          <w:noProof/>
          <w:sz w:val="18"/>
          <w:szCs w:val="18"/>
        </w:rPr>
        <w:t>pepejal</w:t>
      </w:r>
      <w:r w:rsidR="00B02F38" w:rsidRPr="00A222FB">
        <w:rPr>
          <w:rFonts w:ascii="Times New Roman" w:hAnsi="Times New Roman" w:cs="Times New Roman"/>
          <w:noProof/>
          <w:sz w:val="18"/>
          <w:szCs w:val="18"/>
        </w:rPr>
        <w:t>.</w:t>
      </w:r>
      <w:r w:rsidRPr="00A222FB">
        <w:rPr>
          <w:rFonts w:ascii="Times New Roman" w:hAnsi="Times New Roman" w:cs="Times New Roman"/>
          <w:noProof/>
          <w:sz w:val="18"/>
          <w:szCs w:val="18"/>
        </w:rPr>
        <w:t xml:space="preserve"> </w:t>
      </w:r>
      <w:r w:rsidR="00B02F38" w:rsidRPr="00A222FB">
        <w:rPr>
          <w:rFonts w:ascii="Times New Roman" w:hAnsi="Times New Roman" w:cs="Times New Roman"/>
          <w:noProof/>
          <w:sz w:val="18"/>
          <w:szCs w:val="18"/>
        </w:rPr>
        <w:t>Nisbah cecair pepejal, suhu, pelarut dan masa mengekstrak telah dimanipulasi untuk menentukan keadaan yang optimum untuk proses pengekstrakan tersebut. Keputusan eksperimen mendapati bahawa pengekstrakan selama 90 minit pada suhu 80</w:t>
      </w:r>
      <w:r w:rsidR="00B02F38" w:rsidRPr="00A222FB">
        <w:rPr>
          <w:rFonts w:ascii="Times New Roman" w:hAnsi="Times New Roman" w:cs="Times New Roman"/>
          <w:noProof/>
          <w:sz w:val="18"/>
          <w:szCs w:val="18"/>
        </w:rPr>
        <w:sym w:font="Symbol" w:char="F0B0"/>
      </w:r>
      <w:r w:rsidR="00B02F38" w:rsidRPr="00A222FB">
        <w:rPr>
          <w:rFonts w:ascii="Times New Roman" w:hAnsi="Times New Roman" w:cs="Times New Roman"/>
          <w:noProof/>
          <w:sz w:val="18"/>
          <w:szCs w:val="18"/>
        </w:rPr>
        <w:t>C serta nisbah cecair pepejal 2:5 merupakan kondisi yang paling sesuai untuk mengekstrak klorofil a dan b. Lima kompoun  berharga telah ditemui melalui k</w:t>
      </w:r>
      <w:r w:rsidR="00A222FB" w:rsidRPr="00A222FB">
        <w:rPr>
          <w:rFonts w:ascii="Times New Roman" w:hAnsi="Times New Roman" w:cs="Times New Roman"/>
          <w:noProof/>
          <w:sz w:val="18"/>
          <w:szCs w:val="18"/>
        </w:rPr>
        <w:t>eputusan analisa GC-MS iaitu  2-heksanal, fenol, asid oleik, copaene and fitol</w:t>
      </w:r>
      <w:r w:rsidR="00B02F38" w:rsidRPr="00A222FB">
        <w:rPr>
          <w:rFonts w:ascii="Times New Roman" w:hAnsi="Times New Roman" w:cs="Times New Roman"/>
          <w:noProof/>
          <w:sz w:val="18"/>
          <w:szCs w:val="18"/>
        </w:rPr>
        <w:t xml:space="preserve">. Keputusan </w:t>
      </w:r>
      <w:r w:rsidR="000F6E29" w:rsidRPr="00A222FB">
        <w:rPr>
          <w:rFonts w:ascii="Times New Roman" w:hAnsi="Times New Roman" w:cs="Times New Roman"/>
          <w:noProof/>
          <w:sz w:val="18"/>
          <w:szCs w:val="18"/>
        </w:rPr>
        <w:t xml:space="preserve">ini mencadangkan potensi </w:t>
      </w:r>
      <w:r w:rsidR="00B02F38" w:rsidRPr="00A222FB">
        <w:rPr>
          <w:rFonts w:ascii="Times New Roman" w:hAnsi="Times New Roman" w:cs="Times New Roman"/>
          <w:i/>
          <w:noProof/>
          <w:sz w:val="18"/>
          <w:szCs w:val="18"/>
        </w:rPr>
        <w:t xml:space="preserve">Gynura </w:t>
      </w:r>
      <w:r w:rsidR="000F6E29" w:rsidRPr="00A222FB">
        <w:rPr>
          <w:rFonts w:ascii="Times New Roman" w:hAnsi="Times New Roman" w:cs="Times New Roman"/>
          <w:i/>
          <w:noProof/>
          <w:sz w:val="18"/>
          <w:szCs w:val="18"/>
        </w:rPr>
        <w:t>p</w:t>
      </w:r>
      <w:r w:rsidR="00B02F38" w:rsidRPr="00A222FB">
        <w:rPr>
          <w:rFonts w:ascii="Times New Roman" w:hAnsi="Times New Roman" w:cs="Times New Roman"/>
          <w:i/>
          <w:noProof/>
          <w:sz w:val="18"/>
          <w:szCs w:val="18"/>
        </w:rPr>
        <w:t xml:space="preserve">rocumbens </w:t>
      </w:r>
      <w:r w:rsidR="000F6E29" w:rsidRPr="00A222FB">
        <w:rPr>
          <w:rFonts w:ascii="Times New Roman" w:hAnsi="Times New Roman" w:cs="Times New Roman"/>
          <w:noProof/>
          <w:sz w:val="18"/>
          <w:szCs w:val="18"/>
        </w:rPr>
        <w:t xml:space="preserve">sebagai </w:t>
      </w:r>
      <w:r w:rsidR="00B02F38" w:rsidRPr="00A222FB">
        <w:rPr>
          <w:rFonts w:ascii="Times New Roman" w:hAnsi="Times New Roman" w:cs="Times New Roman"/>
          <w:noProof/>
          <w:sz w:val="18"/>
          <w:szCs w:val="18"/>
        </w:rPr>
        <w:t>sumber ya</w:t>
      </w:r>
      <w:r w:rsidR="00A222FB" w:rsidRPr="00A222FB">
        <w:rPr>
          <w:rFonts w:ascii="Times New Roman" w:hAnsi="Times New Roman" w:cs="Times New Roman"/>
          <w:noProof/>
          <w:sz w:val="18"/>
          <w:szCs w:val="18"/>
        </w:rPr>
        <w:t xml:space="preserve">ng baik kepada sebatian </w:t>
      </w:r>
      <w:r w:rsidR="00B02F38" w:rsidRPr="00A222FB">
        <w:rPr>
          <w:rFonts w:ascii="Times New Roman" w:hAnsi="Times New Roman" w:cs="Times New Roman"/>
          <w:noProof/>
          <w:sz w:val="18"/>
          <w:szCs w:val="18"/>
        </w:rPr>
        <w:t xml:space="preserve">bioaktif. </w:t>
      </w:r>
    </w:p>
    <w:p w:rsidR="00B02F38" w:rsidRPr="00A222FB" w:rsidRDefault="00B02F38" w:rsidP="00785CA6">
      <w:pPr>
        <w:outlineLvl w:val="0"/>
        <w:rPr>
          <w:rFonts w:ascii="Times New Roman" w:hAnsi="Times New Roman" w:cs="Times New Roman"/>
          <w:noProof/>
          <w:sz w:val="18"/>
          <w:szCs w:val="18"/>
        </w:rPr>
      </w:pPr>
    </w:p>
    <w:p w:rsidR="00785CA6" w:rsidRPr="00A222FB" w:rsidRDefault="00785CA6" w:rsidP="00785CA6">
      <w:pPr>
        <w:outlineLvl w:val="0"/>
        <w:rPr>
          <w:rFonts w:ascii="Times New Roman" w:hAnsi="Times New Roman" w:cs="Times New Roman"/>
          <w:b/>
          <w:noProof/>
          <w:color w:val="548DD4" w:themeColor="text2" w:themeTint="99"/>
          <w:kern w:val="0"/>
          <w:sz w:val="18"/>
          <w:szCs w:val="18"/>
        </w:rPr>
      </w:pPr>
      <w:r w:rsidRPr="00A222FB">
        <w:rPr>
          <w:rFonts w:ascii="Times New Roman" w:hAnsi="Times New Roman" w:cs="Times New Roman"/>
          <w:b/>
          <w:noProof/>
          <w:sz w:val="18"/>
          <w:szCs w:val="18"/>
        </w:rPr>
        <w:t xml:space="preserve">Kata kunci: </w:t>
      </w:r>
      <w:r w:rsidR="00B02F38" w:rsidRPr="00A222FB">
        <w:rPr>
          <w:rFonts w:ascii="Times New Roman" w:hAnsi="Times New Roman" w:cs="Times New Roman"/>
          <w:i/>
          <w:iCs/>
          <w:noProof/>
          <w:sz w:val="18"/>
          <w:szCs w:val="18"/>
        </w:rPr>
        <w:t>Gynura procumbens</w:t>
      </w:r>
      <w:r w:rsidR="00B02F38" w:rsidRPr="00A222FB">
        <w:rPr>
          <w:rFonts w:ascii="Times New Roman" w:hAnsi="Times New Roman" w:cs="Times New Roman"/>
          <w:noProof/>
          <w:sz w:val="18"/>
          <w:szCs w:val="18"/>
        </w:rPr>
        <w:t xml:space="preserve">, </w:t>
      </w:r>
      <w:r w:rsidR="00A222FB" w:rsidRPr="00A222FB">
        <w:rPr>
          <w:rFonts w:ascii="Times New Roman" w:hAnsi="Times New Roman" w:cs="Times New Roman"/>
          <w:noProof/>
          <w:sz w:val="18"/>
          <w:szCs w:val="18"/>
        </w:rPr>
        <w:t xml:space="preserve">sambung nyawa, klorofil, pengekstrakan, pengoptimuman </w:t>
      </w:r>
      <w:r w:rsidR="00A222FB" w:rsidRPr="00A222FB">
        <w:rPr>
          <w:rFonts w:ascii="Times New Roman" w:hAnsi="Times New Roman" w:cs="Times New Roman"/>
          <w:b/>
          <w:noProof/>
          <w:color w:val="548DD4" w:themeColor="text2" w:themeTint="99"/>
          <w:sz w:val="18"/>
          <w:szCs w:val="18"/>
        </w:rPr>
        <w:t xml:space="preserve"> </w:t>
      </w:r>
    </w:p>
    <w:p w:rsidR="00A222FB" w:rsidRPr="00A222FB" w:rsidRDefault="00A222FB" w:rsidP="00785CA6">
      <w:pPr>
        <w:outlineLvl w:val="0"/>
        <w:rPr>
          <w:rFonts w:ascii="Times New Roman" w:hAnsi="Times New Roman" w:cs="Times New Roman"/>
          <w:b/>
          <w:noProof/>
          <w:color w:val="548DD4" w:themeColor="text2" w:themeTint="99"/>
          <w:kern w:val="0"/>
          <w:sz w:val="18"/>
          <w:szCs w:val="18"/>
        </w:rPr>
      </w:pPr>
    </w:p>
    <w:p w:rsidR="00785CA6" w:rsidRPr="00A222FB" w:rsidRDefault="00785CA6" w:rsidP="00A222FB">
      <w:pPr>
        <w:jc w:val="center"/>
        <w:outlineLvl w:val="0"/>
        <w:rPr>
          <w:rFonts w:ascii="Times New Roman" w:hAnsi="Times New Roman" w:cs="Times New Roman"/>
          <w:b/>
          <w:noProof/>
        </w:rPr>
      </w:pPr>
      <w:r w:rsidRPr="00A222FB">
        <w:rPr>
          <w:rFonts w:ascii="Times New Roman" w:hAnsi="Times New Roman" w:cs="Times New Roman"/>
          <w:b/>
          <w:noProof/>
        </w:rPr>
        <w:t>Introduction</w:t>
      </w:r>
    </w:p>
    <w:p w:rsidR="004B5970" w:rsidRPr="00A222FB" w:rsidRDefault="004B5970" w:rsidP="009D0DBF">
      <w:pPr>
        <w:outlineLvl w:val="0"/>
        <w:rPr>
          <w:rFonts w:ascii="Times New Roman" w:hAnsi="Times New Roman" w:cs="Times New Roman"/>
          <w:noProof/>
          <w:szCs w:val="20"/>
        </w:rPr>
      </w:pPr>
      <w:r w:rsidRPr="00A222FB">
        <w:rPr>
          <w:rFonts w:ascii="Times New Roman" w:hAnsi="Times New Roman" w:cs="Times New Roman"/>
          <w:noProof/>
          <w:szCs w:val="20"/>
        </w:rPr>
        <w:t xml:space="preserve">For centuries, many plants have been used as a traditional medicine. However, the interest for natural products </w:t>
      </w:r>
      <w:r w:rsidR="00A222FB" w:rsidRPr="00A222FB">
        <w:rPr>
          <w:rFonts w:ascii="Times New Roman" w:hAnsi="Times New Roman" w:cs="Times New Roman"/>
          <w:noProof/>
          <w:szCs w:val="20"/>
        </w:rPr>
        <w:t>have</w:t>
      </w:r>
      <w:r w:rsidRPr="00A222FB">
        <w:rPr>
          <w:rFonts w:ascii="Times New Roman" w:hAnsi="Times New Roman" w:cs="Times New Roman"/>
          <w:noProof/>
          <w:szCs w:val="20"/>
        </w:rPr>
        <w:t xml:space="preserve"> grown significantly in recent years</w:t>
      </w:r>
      <w:r w:rsidR="00C20403" w:rsidRPr="00A222FB">
        <w:rPr>
          <w:rFonts w:ascii="Times New Roman" w:hAnsi="Times New Roman" w:cs="Times New Roman"/>
          <w:noProof/>
          <w:szCs w:val="20"/>
        </w:rPr>
        <w:t xml:space="preserve"> [1,2,</w:t>
      </w:r>
      <w:r w:rsidR="009D0DBF" w:rsidRPr="00A222FB">
        <w:rPr>
          <w:rFonts w:ascii="Times New Roman" w:hAnsi="Times New Roman" w:cs="Times New Roman"/>
          <w:noProof/>
          <w:szCs w:val="20"/>
        </w:rPr>
        <w:t>3</w:t>
      </w:r>
      <w:r w:rsidR="00C20403" w:rsidRPr="00A222FB">
        <w:rPr>
          <w:rFonts w:ascii="Times New Roman" w:hAnsi="Times New Roman" w:cs="Times New Roman"/>
          <w:noProof/>
          <w:szCs w:val="20"/>
        </w:rPr>
        <w:t>]</w:t>
      </w:r>
      <w:r w:rsidR="009D0DBF" w:rsidRPr="00A222FB">
        <w:rPr>
          <w:rFonts w:ascii="Times New Roman" w:hAnsi="Times New Roman" w:cs="Times New Roman"/>
          <w:noProof/>
          <w:szCs w:val="20"/>
        </w:rPr>
        <w:t xml:space="preserve">. </w:t>
      </w:r>
      <w:r w:rsidRPr="00A222FB">
        <w:rPr>
          <w:rFonts w:ascii="Times New Roman" w:hAnsi="Times New Roman" w:cs="Times New Roman"/>
          <w:noProof/>
          <w:szCs w:val="20"/>
        </w:rPr>
        <w:t xml:space="preserve">In the market, nowadays, there are tremendous numbers of natural products, which have a phyto origin such as food additives, cosmetics, and medicines </w:t>
      </w:r>
      <w:r w:rsidR="009D0DBF" w:rsidRPr="00A222FB">
        <w:rPr>
          <w:rFonts w:ascii="Times New Roman" w:hAnsi="Times New Roman" w:cs="Times New Roman"/>
          <w:noProof/>
          <w:szCs w:val="20"/>
        </w:rPr>
        <w:t>[4].</w:t>
      </w:r>
      <w:r w:rsidR="000F6E29" w:rsidRPr="00A222FB">
        <w:rPr>
          <w:rFonts w:ascii="Times New Roman" w:hAnsi="Times New Roman" w:cs="Times New Roman"/>
          <w:noProof/>
          <w:szCs w:val="20"/>
        </w:rPr>
        <w:t xml:space="preserve"> </w:t>
      </w:r>
      <w:r w:rsidRPr="00A222FB">
        <w:rPr>
          <w:rFonts w:ascii="Times New Roman" w:hAnsi="Times New Roman" w:cs="Times New Roman"/>
          <w:noProof/>
          <w:szCs w:val="20"/>
        </w:rPr>
        <w:t xml:space="preserve">One of the well-known medicinal plants in South-east Asia is </w:t>
      </w:r>
      <w:r w:rsidRPr="00A222FB">
        <w:rPr>
          <w:rFonts w:ascii="Times New Roman" w:hAnsi="Times New Roman" w:cs="Times New Roman"/>
          <w:i/>
          <w:iCs/>
          <w:noProof/>
          <w:szCs w:val="20"/>
        </w:rPr>
        <w:t>Gynura procumbens (Lour.) Merr.</w:t>
      </w:r>
      <w:r w:rsidRPr="00A222FB">
        <w:rPr>
          <w:rFonts w:ascii="Times New Roman" w:hAnsi="Times New Roman" w:cs="Times New Roman"/>
          <w:noProof/>
          <w:szCs w:val="20"/>
        </w:rPr>
        <w:t xml:space="preserve">, which is locally known as Sambung nyawa in Malaysia. </w:t>
      </w:r>
      <w:r w:rsidRPr="00A222FB">
        <w:rPr>
          <w:rFonts w:ascii="Times New Roman" w:hAnsi="Times New Roman" w:cs="Times New Roman"/>
          <w:i/>
          <w:iCs/>
          <w:noProof/>
          <w:szCs w:val="20"/>
        </w:rPr>
        <w:t>Gynura procumbens</w:t>
      </w:r>
      <w:r w:rsidRPr="00A222FB">
        <w:rPr>
          <w:rFonts w:ascii="Times New Roman" w:hAnsi="Times New Roman" w:cs="Times New Roman"/>
          <w:noProof/>
          <w:szCs w:val="20"/>
        </w:rPr>
        <w:t xml:space="preserve"> is a fast growing evergreen herb from family of Compositae or Asteraceae and it is mostly found in Thailand, Malaysia, Indonesia, and Philippines </w:t>
      </w:r>
      <w:r w:rsidR="00A222FB" w:rsidRPr="00A222FB">
        <w:rPr>
          <w:rFonts w:ascii="Times New Roman" w:hAnsi="Times New Roman" w:cs="Times New Roman"/>
          <w:noProof/>
          <w:szCs w:val="20"/>
        </w:rPr>
        <w:t>[1,</w:t>
      </w:r>
      <w:r w:rsidR="009D0DBF" w:rsidRPr="00A222FB">
        <w:rPr>
          <w:rFonts w:ascii="Times New Roman" w:hAnsi="Times New Roman" w:cs="Times New Roman"/>
          <w:noProof/>
          <w:szCs w:val="20"/>
        </w:rPr>
        <w:t>5]</w:t>
      </w:r>
      <w:r w:rsidRPr="00A222FB">
        <w:rPr>
          <w:rFonts w:ascii="Times New Roman" w:hAnsi="Times New Roman" w:cs="Times New Roman"/>
          <w:noProof/>
          <w:szCs w:val="20"/>
        </w:rPr>
        <w:t xml:space="preserve">. </w:t>
      </w:r>
    </w:p>
    <w:p w:rsidR="00B02F38" w:rsidRPr="00A222FB" w:rsidRDefault="00B02F38" w:rsidP="009D0DBF">
      <w:pPr>
        <w:outlineLvl w:val="0"/>
        <w:rPr>
          <w:rFonts w:ascii="Times New Roman" w:hAnsi="Times New Roman" w:cs="Times New Roman"/>
          <w:noProof/>
          <w:szCs w:val="20"/>
        </w:rPr>
      </w:pPr>
    </w:p>
    <w:p w:rsidR="00B02F38" w:rsidRPr="00A222FB" w:rsidRDefault="004B5970" w:rsidP="000F6E29">
      <w:pPr>
        <w:outlineLvl w:val="0"/>
        <w:rPr>
          <w:rFonts w:ascii="Times New Roman" w:hAnsi="Times New Roman" w:cs="Times New Roman"/>
          <w:noProof/>
          <w:szCs w:val="20"/>
        </w:rPr>
      </w:pPr>
      <w:r w:rsidRPr="00A222FB">
        <w:rPr>
          <w:rFonts w:ascii="Times New Roman" w:hAnsi="Times New Roman" w:cs="Times New Roman"/>
          <w:noProof/>
          <w:szCs w:val="20"/>
        </w:rPr>
        <w:t xml:space="preserve">The leaves of </w:t>
      </w:r>
      <w:r w:rsidR="00A335B8" w:rsidRPr="00A222FB">
        <w:rPr>
          <w:rFonts w:ascii="Times New Roman" w:hAnsi="Times New Roman" w:cs="Times New Roman"/>
          <w:i/>
          <w:iCs/>
          <w:noProof/>
          <w:szCs w:val="20"/>
        </w:rPr>
        <w:t>Gynura procumbens</w:t>
      </w:r>
      <w:r w:rsidRPr="00A222FB">
        <w:rPr>
          <w:rFonts w:ascii="Times New Roman" w:hAnsi="Times New Roman" w:cs="Times New Roman"/>
          <w:noProof/>
          <w:szCs w:val="20"/>
        </w:rPr>
        <w:t xml:space="preserve"> have been traditionally used for the treatment of eruptive fevers, rashes, kidney diseases, migraines, constipation, hypertension, cancer and diabetes mellitus, inflammation, rheumatism, viral diseases of skin, migraine, and constipation </w:t>
      </w:r>
      <w:r w:rsidR="00A222FB">
        <w:rPr>
          <w:rFonts w:ascii="Times New Roman" w:hAnsi="Times New Roman" w:cs="Times New Roman"/>
          <w:noProof/>
          <w:szCs w:val="20"/>
        </w:rPr>
        <w:t xml:space="preserve">[5 – </w:t>
      </w:r>
      <w:r w:rsidR="00C20403" w:rsidRPr="00A222FB">
        <w:rPr>
          <w:rFonts w:ascii="Times New Roman" w:hAnsi="Times New Roman" w:cs="Times New Roman"/>
          <w:noProof/>
          <w:szCs w:val="20"/>
        </w:rPr>
        <w:t>9]</w:t>
      </w:r>
      <w:r w:rsidR="009D0DBF" w:rsidRPr="00A222FB">
        <w:rPr>
          <w:rFonts w:ascii="Times New Roman" w:hAnsi="Times New Roman" w:cs="Times New Roman"/>
          <w:noProof/>
          <w:szCs w:val="20"/>
        </w:rPr>
        <w:t>.</w:t>
      </w:r>
      <w:r w:rsidR="00B02F38" w:rsidRPr="00A222FB">
        <w:rPr>
          <w:rFonts w:ascii="Times New Roman" w:hAnsi="Times New Roman" w:cs="Times New Roman"/>
          <w:noProof/>
          <w:szCs w:val="20"/>
        </w:rPr>
        <w:t xml:space="preserve"> </w:t>
      </w:r>
      <w:r w:rsidRPr="00A222FB">
        <w:rPr>
          <w:rFonts w:ascii="Times New Roman" w:hAnsi="Times New Roman" w:cs="Times New Roman"/>
          <w:noProof/>
          <w:szCs w:val="20"/>
        </w:rPr>
        <w:t xml:space="preserve">Modern research also has provided evidence for the above-mentioned medicinal properties of </w:t>
      </w:r>
      <w:r w:rsidR="00A335B8" w:rsidRPr="00A222FB">
        <w:rPr>
          <w:rFonts w:ascii="Times New Roman" w:hAnsi="Times New Roman" w:cs="Times New Roman"/>
          <w:i/>
          <w:iCs/>
          <w:noProof/>
          <w:szCs w:val="20"/>
        </w:rPr>
        <w:t>Gynura procumbens</w:t>
      </w:r>
      <w:r w:rsidR="00A335B8">
        <w:rPr>
          <w:rFonts w:ascii="Times New Roman" w:hAnsi="Times New Roman" w:cs="Times New Roman"/>
          <w:i/>
          <w:iCs/>
          <w:noProof/>
          <w:szCs w:val="20"/>
        </w:rPr>
        <w:t>.</w:t>
      </w:r>
      <w:r w:rsidRPr="00A222FB">
        <w:rPr>
          <w:rFonts w:ascii="Times New Roman" w:hAnsi="Times New Roman" w:cs="Times New Roman"/>
          <w:noProof/>
          <w:szCs w:val="20"/>
        </w:rPr>
        <w:t xml:space="preserve"> For instance, Rosidah et al.</w:t>
      </w:r>
      <w:r w:rsidR="009D0DBF" w:rsidRPr="00A222FB">
        <w:rPr>
          <w:rFonts w:ascii="Times New Roman" w:hAnsi="Times New Roman" w:cs="Times New Roman"/>
          <w:noProof/>
          <w:szCs w:val="20"/>
        </w:rPr>
        <w:t xml:space="preserve"> </w:t>
      </w:r>
      <w:r w:rsidR="008438BA" w:rsidRPr="00A222FB">
        <w:rPr>
          <w:rFonts w:ascii="Times New Roman" w:hAnsi="Times New Roman" w:cs="Times New Roman"/>
          <w:noProof/>
          <w:szCs w:val="20"/>
        </w:rPr>
        <w:t>[10]</w:t>
      </w:r>
      <w:r w:rsidRPr="00A222FB">
        <w:rPr>
          <w:rFonts w:ascii="Times New Roman" w:hAnsi="Times New Roman" w:cs="Times New Roman"/>
          <w:noProof/>
          <w:szCs w:val="20"/>
        </w:rPr>
        <w:t xml:space="preserve"> </w:t>
      </w:r>
      <w:r w:rsidR="009D0DBF" w:rsidRPr="00A222FB">
        <w:rPr>
          <w:rFonts w:ascii="Times New Roman" w:hAnsi="Times New Roman" w:cs="Times New Roman"/>
          <w:noProof/>
          <w:szCs w:val="20"/>
        </w:rPr>
        <w:t xml:space="preserve">maintained </w:t>
      </w:r>
      <w:r w:rsidRPr="00A222FB">
        <w:rPr>
          <w:rFonts w:ascii="Times New Roman" w:hAnsi="Times New Roman" w:cs="Times New Roman"/>
          <w:noProof/>
          <w:szCs w:val="20"/>
        </w:rPr>
        <w:t xml:space="preserve">that the ethanolic extract of </w:t>
      </w:r>
      <w:r w:rsidRPr="00A222FB">
        <w:rPr>
          <w:rFonts w:ascii="Times New Roman" w:hAnsi="Times New Roman" w:cs="Times New Roman"/>
          <w:i/>
          <w:iCs/>
          <w:noProof/>
          <w:szCs w:val="20"/>
        </w:rPr>
        <w:t>G. procumbens</w:t>
      </w:r>
      <w:r w:rsidRPr="00A222FB">
        <w:rPr>
          <w:rFonts w:ascii="Times New Roman" w:hAnsi="Times New Roman" w:cs="Times New Roman"/>
          <w:noProof/>
          <w:szCs w:val="20"/>
        </w:rPr>
        <w:t xml:space="preserve"> showed anti-hyperglycaemic and anti</w:t>
      </w:r>
      <w:r w:rsidR="00A335B8">
        <w:rPr>
          <w:rFonts w:ascii="Times New Roman" w:hAnsi="Times New Roman" w:cs="Times New Roman"/>
          <w:noProof/>
          <w:szCs w:val="20"/>
        </w:rPr>
        <w:t>-</w:t>
      </w:r>
      <w:r w:rsidRPr="00A222FB">
        <w:rPr>
          <w:rFonts w:ascii="Times New Roman" w:hAnsi="Times New Roman" w:cs="Times New Roman"/>
          <w:noProof/>
          <w:szCs w:val="20"/>
        </w:rPr>
        <w:t xml:space="preserve">hyperlipidaemic activities in diabetic rats </w:t>
      </w:r>
      <w:r w:rsidR="008438BA" w:rsidRPr="00A222FB">
        <w:rPr>
          <w:rFonts w:ascii="Times New Roman" w:hAnsi="Times New Roman" w:cs="Times New Roman"/>
          <w:noProof/>
          <w:szCs w:val="20"/>
        </w:rPr>
        <w:t>[5,9,</w:t>
      </w:r>
      <w:r w:rsidR="00C80CF3" w:rsidRPr="00A222FB">
        <w:rPr>
          <w:rFonts w:ascii="Times New Roman" w:hAnsi="Times New Roman" w:cs="Times New Roman"/>
          <w:noProof/>
          <w:szCs w:val="20"/>
        </w:rPr>
        <w:t xml:space="preserve"> </w:t>
      </w:r>
      <w:r w:rsidR="008438BA" w:rsidRPr="00A222FB">
        <w:rPr>
          <w:rFonts w:ascii="Times New Roman" w:hAnsi="Times New Roman" w:cs="Times New Roman"/>
          <w:noProof/>
          <w:szCs w:val="20"/>
        </w:rPr>
        <w:t>11,12]</w:t>
      </w:r>
      <w:r w:rsidR="00A222FB">
        <w:rPr>
          <w:rFonts w:ascii="Times New Roman" w:hAnsi="Times New Roman" w:cs="Times New Roman"/>
          <w:noProof/>
          <w:szCs w:val="20"/>
        </w:rPr>
        <w:t xml:space="preserve">. Furthermore, </w:t>
      </w:r>
      <w:r w:rsidR="00A335B8" w:rsidRPr="00A222FB">
        <w:rPr>
          <w:rFonts w:ascii="Times New Roman" w:hAnsi="Times New Roman" w:cs="Times New Roman"/>
          <w:i/>
          <w:iCs/>
          <w:noProof/>
          <w:szCs w:val="20"/>
        </w:rPr>
        <w:t>Gynura procumbens</w:t>
      </w:r>
      <w:r w:rsidRPr="00A222FB">
        <w:rPr>
          <w:rFonts w:ascii="Times New Roman" w:hAnsi="Times New Roman" w:cs="Times New Roman"/>
          <w:noProof/>
          <w:szCs w:val="20"/>
        </w:rPr>
        <w:t xml:space="preserve"> has been reported to possess anti-herpes simplex </w:t>
      </w:r>
      <w:r w:rsidR="00A335B8">
        <w:rPr>
          <w:rFonts w:ascii="Times New Roman" w:hAnsi="Times New Roman" w:cs="Times New Roman"/>
          <w:noProof/>
          <w:szCs w:val="20"/>
        </w:rPr>
        <w:t>virus, anti-hyperglycemic, anti-</w:t>
      </w:r>
      <w:r w:rsidRPr="00A222FB">
        <w:rPr>
          <w:rFonts w:ascii="Times New Roman" w:hAnsi="Times New Roman" w:cs="Times New Roman"/>
          <w:noProof/>
          <w:szCs w:val="20"/>
        </w:rPr>
        <w:t xml:space="preserve">hyperlipidemic </w:t>
      </w:r>
      <w:r w:rsidR="008438BA" w:rsidRPr="00A222FB">
        <w:rPr>
          <w:rFonts w:ascii="Times New Roman" w:hAnsi="Times New Roman" w:cs="Times New Roman"/>
          <w:noProof/>
          <w:szCs w:val="20"/>
        </w:rPr>
        <w:t>[13</w:t>
      </w:r>
      <w:r w:rsidR="009D0DBF" w:rsidRPr="00A222FB">
        <w:rPr>
          <w:rFonts w:ascii="Times New Roman" w:hAnsi="Times New Roman" w:cs="Times New Roman"/>
          <w:noProof/>
          <w:szCs w:val="20"/>
        </w:rPr>
        <w:t>]</w:t>
      </w:r>
      <w:r w:rsidRPr="00A222FB">
        <w:rPr>
          <w:rFonts w:ascii="Times New Roman" w:hAnsi="Times New Roman" w:cs="Times New Roman"/>
          <w:noProof/>
          <w:szCs w:val="20"/>
        </w:rPr>
        <w:t>, anti</w:t>
      </w:r>
      <w:r w:rsidR="00A335B8">
        <w:rPr>
          <w:rFonts w:ascii="Times New Roman" w:hAnsi="Times New Roman" w:cs="Times New Roman"/>
          <w:noProof/>
          <w:szCs w:val="20"/>
        </w:rPr>
        <w:t>-</w:t>
      </w:r>
      <w:r w:rsidRPr="00A222FB">
        <w:rPr>
          <w:rFonts w:ascii="Times New Roman" w:hAnsi="Times New Roman" w:cs="Times New Roman"/>
          <w:noProof/>
          <w:szCs w:val="20"/>
        </w:rPr>
        <w:t xml:space="preserve">hypertensive effects </w:t>
      </w:r>
      <w:r w:rsidR="009D0DBF" w:rsidRPr="00A222FB">
        <w:rPr>
          <w:rFonts w:ascii="Times New Roman" w:hAnsi="Times New Roman" w:cs="Times New Roman"/>
          <w:noProof/>
          <w:szCs w:val="20"/>
        </w:rPr>
        <w:t>[8]</w:t>
      </w:r>
      <w:r w:rsidRPr="00A222FB">
        <w:rPr>
          <w:rFonts w:ascii="Times New Roman" w:hAnsi="Times New Roman" w:cs="Times New Roman"/>
          <w:noProof/>
          <w:szCs w:val="20"/>
        </w:rPr>
        <w:t xml:space="preserve">, anti-hyperlipidemic </w:t>
      </w:r>
      <w:r w:rsidR="008438BA" w:rsidRPr="00A222FB">
        <w:rPr>
          <w:rFonts w:ascii="Times New Roman" w:hAnsi="Times New Roman" w:cs="Times New Roman"/>
          <w:noProof/>
          <w:szCs w:val="20"/>
        </w:rPr>
        <w:t>[12,13]</w:t>
      </w:r>
      <w:r w:rsidR="009D0DBF" w:rsidRPr="00A222FB">
        <w:rPr>
          <w:rFonts w:ascii="Times New Roman" w:hAnsi="Times New Roman" w:cs="Times New Roman"/>
          <w:noProof/>
          <w:szCs w:val="20"/>
        </w:rPr>
        <w:t>,</w:t>
      </w:r>
      <w:r w:rsidR="00C80CF3" w:rsidRPr="00A222FB">
        <w:rPr>
          <w:rFonts w:ascii="Times New Roman" w:hAnsi="Times New Roman" w:cs="Times New Roman"/>
          <w:noProof/>
          <w:szCs w:val="20"/>
        </w:rPr>
        <w:t xml:space="preserve"> anti-sterility, </w:t>
      </w:r>
      <w:r w:rsidRPr="00A222FB">
        <w:rPr>
          <w:rFonts w:ascii="Times New Roman" w:hAnsi="Times New Roman" w:cs="Times New Roman"/>
          <w:noProof/>
          <w:szCs w:val="20"/>
        </w:rPr>
        <w:t xml:space="preserve">anti-oxidative capabilities, and it has been found to be useful for prevention of rheumatism </w:t>
      </w:r>
      <w:r w:rsidR="00A335B8">
        <w:rPr>
          <w:rFonts w:ascii="Times New Roman" w:hAnsi="Times New Roman" w:cs="Times New Roman"/>
          <w:noProof/>
          <w:szCs w:val="20"/>
        </w:rPr>
        <w:t xml:space="preserve">[5 – </w:t>
      </w:r>
      <w:r w:rsidR="009D0DBF" w:rsidRPr="00A222FB">
        <w:rPr>
          <w:rFonts w:ascii="Times New Roman" w:hAnsi="Times New Roman" w:cs="Times New Roman"/>
          <w:noProof/>
          <w:szCs w:val="20"/>
        </w:rPr>
        <w:t>7,9,12,13].</w:t>
      </w:r>
      <w:r w:rsidR="000F6E29" w:rsidRPr="00A222FB">
        <w:rPr>
          <w:rFonts w:ascii="Times New Roman" w:hAnsi="Times New Roman" w:cs="Times New Roman"/>
          <w:noProof/>
          <w:szCs w:val="20"/>
        </w:rPr>
        <w:t xml:space="preserve"> </w:t>
      </w:r>
      <w:r w:rsidRPr="00A222FB">
        <w:rPr>
          <w:rFonts w:ascii="Times New Roman" w:hAnsi="Times New Roman" w:cs="Times New Roman"/>
          <w:noProof/>
          <w:szCs w:val="20"/>
        </w:rPr>
        <w:t xml:space="preserve">In addition, ethanol and methanol extracts from the leaves of </w:t>
      </w:r>
      <w:r w:rsidR="00A335B8" w:rsidRPr="00A222FB">
        <w:rPr>
          <w:rFonts w:ascii="Times New Roman" w:hAnsi="Times New Roman" w:cs="Times New Roman"/>
          <w:i/>
          <w:iCs/>
          <w:noProof/>
          <w:szCs w:val="20"/>
        </w:rPr>
        <w:t>Gynura procumbens</w:t>
      </w:r>
      <w:r w:rsidRPr="00A222FB">
        <w:rPr>
          <w:rFonts w:ascii="Times New Roman" w:hAnsi="Times New Roman" w:cs="Times New Roman"/>
          <w:noProof/>
          <w:szCs w:val="20"/>
        </w:rPr>
        <w:t xml:space="preserve"> showed anti-diabetic effects in streptozotocin (STZ)-induced diabetic rats </w:t>
      </w:r>
      <w:r w:rsidR="008438BA" w:rsidRPr="00A222FB">
        <w:rPr>
          <w:rFonts w:ascii="Times New Roman" w:hAnsi="Times New Roman" w:cs="Times New Roman"/>
          <w:noProof/>
          <w:szCs w:val="20"/>
        </w:rPr>
        <w:t>[12]</w:t>
      </w:r>
      <w:r w:rsidRPr="00A222FB">
        <w:rPr>
          <w:rFonts w:ascii="Times New Roman" w:hAnsi="Times New Roman" w:cs="Times New Roman"/>
          <w:noProof/>
          <w:szCs w:val="20"/>
        </w:rPr>
        <w:t xml:space="preserve">. </w:t>
      </w:r>
      <w:r w:rsidR="001D796B" w:rsidRPr="00A222FB">
        <w:rPr>
          <w:rFonts w:ascii="Times New Roman" w:hAnsi="Times New Roman" w:cs="Times New Roman"/>
          <w:noProof/>
          <w:szCs w:val="20"/>
        </w:rPr>
        <w:t>Rosidah et al. [10]</w:t>
      </w:r>
      <w:r w:rsidRPr="00A222FB">
        <w:rPr>
          <w:rFonts w:ascii="Times New Roman" w:hAnsi="Times New Roman" w:cs="Times New Roman"/>
          <w:noProof/>
          <w:szCs w:val="20"/>
        </w:rPr>
        <w:t xml:space="preserve"> also reported that </w:t>
      </w:r>
      <w:r w:rsidR="00A335B8" w:rsidRPr="00A222FB">
        <w:rPr>
          <w:rFonts w:ascii="Times New Roman" w:hAnsi="Times New Roman" w:cs="Times New Roman"/>
          <w:i/>
          <w:iCs/>
          <w:noProof/>
          <w:szCs w:val="20"/>
        </w:rPr>
        <w:t>Gynura procumbens</w:t>
      </w:r>
      <w:r w:rsidRPr="00A222FB">
        <w:rPr>
          <w:rFonts w:ascii="Times New Roman" w:hAnsi="Times New Roman" w:cs="Times New Roman"/>
          <w:noProof/>
          <w:szCs w:val="20"/>
        </w:rPr>
        <w:t xml:space="preserve"> leaves increase insulin secretion in the insulin-secreting cell line </w:t>
      </w:r>
      <w:r w:rsidR="009D0DBF" w:rsidRPr="00A222FB">
        <w:rPr>
          <w:rFonts w:ascii="Times New Roman" w:hAnsi="Times New Roman" w:cs="Times New Roman"/>
          <w:noProof/>
          <w:szCs w:val="20"/>
        </w:rPr>
        <w:t>[14]</w:t>
      </w:r>
      <w:r w:rsidRPr="00A222FB">
        <w:rPr>
          <w:rFonts w:ascii="Times New Roman" w:hAnsi="Times New Roman" w:cs="Times New Roman"/>
          <w:noProof/>
          <w:szCs w:val="20"/>
        </w:rPr>
        <w:t xml:space="preserve">. According to Zurina et al. </w:t>
      </w:r>
      <w:r w:rsidR="00A335B8">
        <w:rPr>
          <w:rFonts w:ascii="Times New Roman" w:hAnsi="Times New Roman" w:cs="Times New Roman"/>
          <w:noProof/>
          <w:szCs w:val="20"/>
        </w:rPr>
        <w:t xml:space="preserve">[15], </w:t>
      </w:r>
      <w:r w:rsidRPr="00A222FB">
        <w:rPr>
          <w:rFonts w:ascii="Times New Roman" w:hAnsi="Times New Roman" w:cs="Times New Roman"/>
          <w:noProof/>
          <w:szCs w:val="20"/>
        </w:rPr>
        <w:t xml:space="preserve">it was reported that the aqueous extract of </w:t>
      </w:r>
      <w:r w:rsidR="00A335B8" w:rsidRPr="00A222FB">
        <w:rPr>
          <w:rFonts w:ascii="Times New Roman" w:hAnsi="Times New Roman" w:cs="Times New Roman"/>
          <w:i/>
          <w:iCs/>
          <w:noProof/>
          <w:szCs w:val="20"/>
        </w:rPr>
        <w:t>Gynura procumbens</w:t>
      </w:r>
      <w:r w:rsidRPr="00A222FB">
        <w:rPr>
          <w:rFonts w:ascii="Times New Roman" w:hAnsi="Times New Roman" w:cs="Times New Roman"/>
          <w:noProof/>
          <w:szCs w:val="20"/>
        </w:rPr>
        <w:t xml:space="preserve"> not only decreases the blood glucose levels, but also increase the glucose uptake by muscle tissu</w:t>
      </w:r>
      <w:r w:rsidR="00F62BF9" w:rsidRPr="00A222FB">
        <w:rPr>
          <w:rFonts w:ascii="Times New Roman" w:hAnsi="Times New Roman" w:cs="Times New Roman"/>
          <w:noProof/>
          <w:szCs w:val="20"/>
        </w:rPr>
        <w:t xml:space="preserve">es in STZ-induced diabetic rats </w:t>
      </w:r>
      <w:r w:rsidR="009D0DBF" w:rsidRPr="00A222FB">
        <w:rPr>
          <w:rFonts w:ascii="Times New Roman" w:hAnsi="Times New Roman" w:cs="Times New Roman"/>
          <w:noProof/>
          <w:szCs w:val="20"/>
        </w:rPr>
        <w:t>[14].</w:t>
      </w:r>
      <w:r w:rsidR="00B02F38" w:rsidRPr="00A222FB">
        <w:rPr>
          <w:rFonts w:ascii="Times New Roman" w:hAnsi="Times New Roman" w:cs="Times New Roman"/>
          <w:noProof/>
          <w:szCs w:val="20"/>
        </w:rPr>
        <w:t xml:space="preserve"> </w:t>
      </w:r>
    </w:p>
    <w:p w:rsidR="00B02F38" w:rsidRPr="00A222FB" w:rsidRDefault="00B02F38" w:rsidP="009D0DBF">
      <w:pPr>
        <w:rPr>
          <w:rFonts w:ascii="Times New Roman" w:hAnsi="Times New Roman" w:cs="Times New Roman"/>
          <w:noProof/>
          <w:szCs w:val="20"/>
        </w:rPr>
      </w:pPr>
    </w:p>
    <w:p w:rsidR="00A335B8" w:rsidRDefault="004B5970" w:rsidP="000F6E29">
      <w:pPr>
        <w:rPr>
          <w:rFonts w:ascii="Times New Roman" w:hAnsi="Times New Roman" w:cs="Times New Roman"/>
          <w:noProof/>
          <w:szCs w:val="20"/>
        </w:rPr>
      </w:pPr>
      <w:r w:rsidRPr="00A222FB">
        <w:rPr>
          <w:rFonts w:ascii="Times New Roman" w:hAnsi="Times New Roman" w:cs="Times New Roman"/>
          <w:noProof/>
          <w:szCs w:val="20"/>
        </w:rPr>
        <w:t>Strong body of research</w:t>
      </w:r>
      <w:r w:rsidRPr="00A222FB">
        <w:rPr>
          <w:noProof/>
        </w:rPr>
        <w:t xml:space="preserve"> </w:t>
      </w:r>
      <w:r w:rsidR="00CC3706" w:rsidRPr="00A222FB">
        <w:rPr>
          <w:rFonts w:ascii="Times New Roman" w:hAnsi="Times New Roman" w:cs="Times New Roman"/>
          <w:noProof/>
          <w:szCs w:val="20"/>
        </w:rPr>
        <w:t>supported the fact</w:t>
      </w:r>
      <w:r w:rsidR="00CC3706" w:rsidRPr="00A222FB">
        <w:rPr>
          <w:noProof/>
        </w:rPr>
        <w:t xml:space="preserve"> </w:t>
      </w:r>
      <w:r w:rsidR="00CC3706" w:rsidRPr="00A222FB">
        <w:rPr>
          <w:rFonts w:ascii="Times New Roman" w:hAnsi="Times New Roman" w:cs="Times New Roman"/>
          <w:noProof/>
          <w:szCs w:val="20"/>
        </w:rPr>
        <w:t>that</w:t>
      </w:r>
      <w:r w:rsidRPr="00A222FB">
        <w:rPr>
          <w:rFonts w:ascii="Times New Roman" w:hAnsi="Times New Roman" w:cs="Times New Roman"/>
          <w:noProof/>
          <w:szCs w:val="20"/>
        </w:rPr>
        <w:t xml:space="preserve"> chemical contents of </w:t>
      </w:r>
      <w:r w:rsidRPr="00A222FB">
        <w:rPr>
          <w:rFonts w:ascii="Times New Roman" w:hAnsi="Times New Roman" w:cs="Times New Roman"/>
          <w:i/>
          <w:iCs/>
          <w:noProof/>
          <w:szCs w:val="20"/>
        </w:rPr>
        <w:t>Gynura procumbens</w:t>
      </w:r>
      <w:r w:rsidRPr="00A222FB">
        <w:rPr>
          <w:rFonts w:ascii="Times New Roman" w:hAnsi="Times New Roman" w:cs="Times New Roman"/>
          <w:noProof/>
          <w:szCs w:val="20"/>
        </w:rPr>
        <w:t xml:space="preserve"> leaf are flavonoid, glycoside kuersetin, phenolate acid, triterpenoid, alkaloid, saponin, and tannin </w:t>
      </w:r>
      <w:r w:rsidR="008438BA" w:rsidRPr="00A222FB">
        <w:rPr>
          <w:rFonts w:ascii="Times New Roman" w:hAnsi="Times New Roman" w:cs="Times New Roman"/>
          <w:noProof/>
          <w:szCs w:val="20"/>
        </w:rPr>
        <w:t>[</w:t>
      </w:r>
      <w:r w:rsidR="009D0DBF" w:rsidRPr="00A222FB">
        <w:rPr>
          <w:rFonts w:ascii="Times New Roman" w:hAnsi="Times New Roman" w:cs="Times New Roman"/>
          <w:noProof/>
          <w:szCs w:val="20"/>
        </w:rPr>
        <w:t>7,14].</w:t>
      </w:r>
      <w:r w:rsidR="00B02F38" w:rsidRPr="00A222FB">
        <w:rPr>
          <w:rFonts w:ascii="Times New Roman" w:hAnsi="Times New Roman" w:cs="Times New Roman"/>
          <w:noProof/>
          <w:szCs w:val="20"/>
        </w:rPr>
        <w:t xml:space="preserve"> </w:t>
      </w:r>
      <w:r w:rsidR="000F6E29" w:rsidRPr="00A222FB">
        <w:rPr>
          <w:rFonts w:ascii="Times New Roman" w:hAnsi="Times New Roman" w:cs="Times New Roman"/>
          <w:noProof/>
          <w:szCs w:val="20"/>
        </w:rPr>
        <w:t xml:space="preserve">Generally, most </w:t>
      </w:r>
      <w:r w:rsidRPr="00A222FB">
        <w:rPr>
          <w:rFonts w:ascii="Times New Roman" w:hAnsi="Times New Roman" w:cs="Times New Roman"/>
          <w:noProof/>
          <w:szCs w:val="20"/>
        </w:rPr>
        <w:t xml:space="preserve">of the green </w:t>
      </w:r>
      <w:r w:rsidRPr="00A222FB">
        <w:rPr>
          <w:rFonts w:ascii="Times New Roman" w:hAnsi="Times New Roman" w:cs="Times New Roman"/>
          <w:noProof/>
          <w:szCs w:val="20"/>
        </w:rPr>
        <w:lastRenderedPageBreak/>
        <w:t xml:space="preserve">vegetables and fruits contain </w:t>
      </w:r>
      <w:r w:rsidR="00C939AD" w:rsidRPr="00A222FB">
        <w:rPr>
          <w:rFonts w:ascii="Times New Roman" w:hAnsi="Times New Roman" w:cs="Times New Roman"/>
          <w:noProof/>
          <w:szCs w:val="20"/>
        </w:rPr>
        <w:t>c</w:t>
      </w:r>
      <w:r w:rsidRPr="00A222FB">
        <w:rPr>
          <w:rFonts w:ascii="Times New Roman" w:hAnsi="Times New Roman" w:cs="Times New Roman"/>
          <w:noProof/>
          <w:szCs w:val="20"/>
        </w:rPr>
        <w:t xml:space="preserve">hlorophyll, which </w:t>
      </w:r>
      <w:r w:rsidR="00C939AD" w:rsidRPr="00A222FB">
        <w:rPr>
          <w:rFonts w:ascii="Times New Roman" w:hAnsi="Times New Roman" w:cs="Times New Roman"/>
          <w:noProof/>
          <w:szCs w:val="20"/>
        </w:rPr>
        <w:t>accounts for</w:t>
      </w:r>
      <w:r w:rsidRPr="00A222FB">
        <w:rPr>
          <w:rFonts w:ascii="Times New Roman" w:hAnsi="Times New Roman" w:cs="Times New Roman"/>
          <w:noProof/>
          <w:color w:val="FF0000"/>
          <w:szCs w:val="20"/>
        </w:rPr>
        <w:t xml:space="preserve"> </w:t>
      </w:r>
      <w:r w:rsidRPr="00A222FB">
        <w:rPr>
          <w:rFonts w:ascii="Times New Roman" w:hAnsi="Times New Roman" w:cs="Times New Roman"/>
          <w:noProof/>
          <w:szCs w:val="20"/>
        </w:rPr>
        <w:t xml:space="preserve">their green colour. Chlorophyll a and b are the major pigments that can be found in the extract of green plants </w:t>
      </w:r>
      <w:r w:rsidR="00D65E0D" w:rsidRPr="00A222FB">
        <w:rPr>
          <w:rFonts w:ascii="Times New Roman" w:hAnsi="Times New Roman" w:cs="Times New Roman"/>
          <w:noProof/>
          <w:szCs w:val="20"/>
        </w:rPr>
        <w:t>[16]</w:t>
      </w:r>
      <w:r w:rsidRPr="00A222FB">
        <w:rPr>
          <w:rFonts w:ascii="Times New Roman" w:hAnsi="Times New Roman" w:cs="Times New Roman"/>
          <w:noProof/>
          <w:szCs w:val="20"/>
        </w:rPr>
        <w:t>.</w:t>
      </w:r>
      <w:r w:rsidR="00893F00" w:rsidRPr="00A222FB">
        <w:rPr>
          <w:rFonts w:ascii="Times New Roman" w:hAnsi="Times New Roman" w:cs="Times New Roman"/>
          <w:noProof/>
          <w:szCs w:val="20"/>
        </w:rPr>
        <w:t xml:space="preserve"> The </w:t>
      </w:r>
      <w:r w:rsidR="00585E62" w:rsidRPr="00A222FB">
        <w:rPr>
          <w:rFonts w:ascii="Times New Roman" w:hAnsi="Times New Roman" w:cs="Times New Roman"/>
          <w:noProof/>
          <w:szCs w:val="20"/>
        </w:rPr>
        <w:t xml:space="preserve">presence of </w:t>
      </w:r>
      <w:r w:rsidR="00893F00" w:rsidRPr="00A222FB">
        <w:rPr>
          <w:rFonts w:ascii="Times New Roman" w:hAnsi="Times New Roman" w:cs="Times New Roman"/>
          <w:noProof/>
          <w:szCs w:val="20"/>
        </w:rPr>
        <w:t>c</w:t>
      </w:r>
      <w:r w:rsidRPr="00A222FB">
        <w:rPr>
          <w:rFonts w:ascii="Times New Roman" w:hAnsi="Times New Roman" w:cs="Times New Roman"/>
          <w:noProof/>
          <w:szCs w:val="20"/>
        </w:rPr>
        <w:t>hlorophylls</w:t>
      </w:r>
      <w:r w:rsidR="00C939AD" w:rsidRPr="00A222FB">
        <w:rPr>
          <w:rFonts w:ascii="Times New Roman" w:hAnsi="Times New Roman" w:cs="Times New Roman"/>
          <w:noProof/>
          <w:szCs w:val="20"/>
        </w:rPr>
        <w:t xml:space="preserve"> </w:t>
      </w:r>
      <w:r w:rsidRPr="00A222FB">
        <w:rPr>
          <w:rFonts w:ascii="Times New Roman" w:hAnsi="Times New Roman" w:cs="Times New Roman"/>
          <w:noProof/>
          <w:szCs w:val="20"/>
        </w:rPr>
        <w:t>ha</w:t>
      </w:r>
      <w:r w:rsidR="00C939AD" w:rsidRPr="00A222FB">
        <w:rPr>
          <w:rFonts w:ascii="Times New Roman" w:hAnsi="Times New Roman" w:cs="Times New Roman"/>
          <w:noProof/>
          <w:szCs w:val="20"/>
        </w:rPr>
        <w:t>s</w:t>
      </w:r>
      <w:r w:rsidRPr="00A222FB">
        <w:rPr>
          <w:rFonts w:ascii="Times New Roman" w:hAnsi="Times New Roman" w:cs="Times New Roman"/>
          <w:noProof/>
          <w:szCs w:val="20"/>
        </w:rPr>
        <w:t xml:space="preserve"> </w:t>
      </w:r>
      <w:r w:rsidR="00562AE8" w:rsidRPr="00A222FB">
        <w:rPr>
          <w:rFonts w:ascii="Times New Roman" w:hAnsi="Times New Roman" w:cs="Times New Roman"/>
          <w:noProof/>
          <w:szCs w:val="20"/>
        </w:rPr>
        <w:t xml:space="preserve">also </w:t>
      </w:r>
      <w:r w:rsidRPr="00A222FB">
        <w:rPr>
          <w:rFonts w:ascii="Times New Roman" w:hAnsi="Times New Roman" w:cs="Times New Roman"/>
          <w:noProof/>
          <w:szCs w:val="20"/>
        </w:rPr>
        <w:t xml:space="preserve">been </w:t>
      </w:r>
      <w:r w:rsidR="00562AE8" w:rsidRPr="00A222FB">
        <w:rPr>
          <w:rFonts w:ascii="Times New Roman" w:hAnsi="Times New Roman" w:cs="Times New Roman"/>
          <w:noProof/>
          <w:szCs w:val="20"/>
        </w:rPr>
        <w:t>observe</w:t>
      </w:r>
      <w:r w:rsidRPr="00A222FB">
        <w:rPr>
          <w:rFonts w:ascii="Times New Roman" w:hAnsi="Times New Roman" w:cs="Times New Roman"/>
          <w:noProof/>
          <w:szCs w:val="20"/>
        </w:rPr>
        <w:t>d in the</w:t>
      </w:r>
      <w:r w:rsidR="00C939AD" w:rsidRPr="00A222FB">
        <w:rPr>
          <w:rFonts w:ascii="Times New Roman" w:hAnsi="Times New Roman" w:cs="Times New Roman"/>
          <w:noProof/>
          <w:szCs w:val="20"/>
        </w:rPr>
        <w:t xml:space="preserve"> solvent</w:t>
      </w:r>
      <w:r w:rsidRPr="00A222FB">
        <w:rPr>
          <w:rFonts w:ascii="Times New Roman" w:hAnsi="Times New Roman" w:cs="Times New Roman"/>
          <w:noProof/>
          <w:szCs w:val="20"/>
        </w:rPr>
        <w:t xml:space="preserve"> extract from leaves of </w:t>
      </w:r>
      <w:r w:rsidR="00A335B8" w:rsidRPr="00A222FB">
        <w:rPr>
          <w:rFonts w:ascii="Times New Roman" w:hAnsi="Times New Roman" w:cs="Times New Roman"/>
          <w:i/>
          <w:iCs/>
          <w:noProof/>
          <w:szCs w:val="20"/>
        </w:rPr>
        <w:t>Gynura procumbens</w:t>
      </w:r>
      <w:r w:rsidRPr="00A222FB">
        <w:rPr>
          <w:rFonts w:ascii="Times New Roman" w:hAnsi="Times New Roman" w:cs="Times New Roman"/>
          <w:noProof/>
          <w:szCs w:val="20"/>
        </w:rPr>
        <w:t xml:space="preserve"> </w:t>
      </w:r>
      <w:r w:rsidR="00A5422F" w:rsidRPr="00A222FB">
        <w:rPr>
          <w:rFonts w:ascii="Times New Roman" w:hAnsi="Times New Roman" w:cs="Times New Roman"/>
          <w:noProof/>
          <w:szCs w:val="20"/>
        </w:rPr>
        <w:t>[17,18,19</w:t>
      </w:r>
      <w:r w:rsidR="009D0DBF" w:rsidRPr="00A222FB">
        <w:rPr>
          <w:rFonts w:ascii="Times New Roman" w:hAnsi="Times New Roman" w:cs="Times New Roman"/>
          <w:noProof/>
          <w:szCs w:val="20"/>
        </w:rPr>
        <w:t>].</w:t>
      </w:r>
      <w:r w:rsidR="000F6E29" w:rsidRPr="00A222FB">
        <w:rPr>
          <w:rFonts w:ascii="Times New Roman" w:hAnsi="Times New Roman" w:cs="Times New Roman"/>
          <w:noProof/>
          <w:szCs w:val="20"/>
        </w:rPr>
        <w:t xml:space="preserve"> </w:t>
      </w:r>
      <w:r w:rsidRPr="00A222FB">
        <w:rPr>
          <w:rFonts w:ascii="Times New Roman" w:hAnsi="Times New Roman" w:cs="Times New Roman"/>
          <w:noProof/>
          <w:szCs w:val="20"/>
        </w:rPr>
        <w:t xml:space="preserve">Chlorophylls have been used as a traditional medicine for therapeutic and as antioxidant </w:t>
      </w:r>
      <w:r w:rsidR="00D65E0D" w:rsidRPr="00A222FB">
        <w:rPr>
          <w:rFonts w:ascii="Times New Roman" w:hAnsi="Times New Roman" w:cs="Times New Roman"/>
          <w:noProof/>
          <w:szCs w:val="20"/>
        </w:rPr>
        <w:t>[17,</w:t>
      </w:r>
      <w:r w:rsidR="000F6E29" w:rsidRPr="00A222FB">
        <w:rPr>
          <w:rFonts w:ascii="Times New Roman" w:hAnsi="Times New Roman" w:cs="Times New Roman"/>
          <w:noProof/>
          <w:szCs w:val="20"/>
        </w:rPr>
        <w:t xml:space="preserve"> </w:t>
      </w:r>
      <w:r w:rsidR="00D65E0D" w:rsidRPr="00A222FB">
        <w:rPr>
          <w:rFonts w:ascii="Times New Roman" w:hAnsi="Times New Roman" w:cs="Times New Roman"/>
          <w:noProof/>
          <w:szCs w:val="20"/>
        </w:rPr>
        <w:t>20]</w:t>
      </w:r>
      <w:r w:rsidR="00EF6432" w:rsidRPr="00A222FB">
        <w:rPr>
          <w:rFonts w:ascii="Times New Roman" w:hAnsi="Times New Roman" w:cs="Times New Roman"/>
          <w:noProof/>
          <w:szCs w:val="20"/>
        </w:rPr>
        <w:t xml:space="preserve">. Kaewseejan, et al. [17] </w:t>
      </w:r>
      <w:r w:rsidR="00562AE8" w:rsidRPr="00A222FB">
        <w:rPr>
          <w:rFonts w:ascii="Times New Roman" w:hAnsi="Times New Roman" w:cs="Times New Roman"/>
          <w:noProof/>
          <w:szCs w:val="20"/>
        </w:rPr>
        <w:t>reported that the usage</w:t>
      </w:r>
      <w:r w:rsidR="00E766C7" w:rsidRPr="00A222FB">
        <w:rPr>
          <w:rFonts w:ascii="Times New Roman" w:hAnsi="Times New Roman" w:cs="Times New Roman"/>
          <w:noProof/>
          <w:szCs w:val="20"/>
        </w:rPr>
        <w:t xml:space="preserve"> of chlo</w:t>
      </w:r>
      <w:r w:rsidR="00EF6432" w:rsidRPr="00A222FB">
        <w:rPr>
          <w:rFonts w:ascii="Times New Roman" w:hAnsi="Times New Roman" w:cs="Times New Roman"/>
          <w:noProof/>
          <w:szCs w:val="20"/>
        </w:rPr>
        <w:t xml:space="preserve">rophylls in human diet </w:t>
      </w:r>
      <w:r w:rsidR="00E766C7" w:rsidRPr="00A222FB">
        <w:rPr>
          <w:rFonts w:ascii="Times New Roman" w:hAnsi="Times New Roman" w:cs="Times New Roman"/>
          <w:noProof/>
          <w:szCs w:val="20"/>
        </w:rPr>
        <w:t>has increased significantly in recent years.</w:t>
      </w:r>
      <w:r w:rsidRPr="00A222FB">
        <w:rPr>
          <w:rFonts w:ascii="Times New Roman" w:hAnsi="Times New Roman" w:cs="Times New Roman"/>
          <w:noProof/>
          <w:szCs w:val="20"/>
        </w:rPr>
        <w:t xml:space="preserve"> According to </w:t>
      </w:r>
      <w:r w:rsidR="00D65E0D" w:rsidRPr="00A222FB">
        <w:rPr>
          <w:rFonts w:ascii="Times New Roman" w:hAnsi="Times New Roman" w:cs="Times New Roman"/>
          <w:noProof/>
          <w:szCs w:val="20"/>
        </w:rPr>
        <w:t>Guil</w:t>
      </w:r>
      <w:r w:rsidR="009D0DBF" w:rsidRPr="00A222FB">
        <w:rPr>
          <w:rFonts w:ascii="Times New Roman" w:hAnsi="Times New Roman" w:cs="Times New Roman"/>
          <w:noProof/>
          <w:szCs w:val="20"/>
        </w:rPr>
        <w:t xml:space="preserve">-Guerrero et al. </w:t>
      </w:r>
      <w:r w:rsidR="00D65E0D" w:rsidRPr="00A222FB">
        <w:rPr>
          <w:rFonts w:ascii="Times New Roman" w:hAnsi="Times New Roman" w:cs="Times New Roman"/>
          <w:noProof/>
          <w:szCs w:val="20"/>
        </w:rPr>
        <w:t>[20]</w:t>
      </w:r>
      <w:r w:rsidRPr="00A222FB">
        <w:rPr>
          <w:rFonts w:ascii="Times New Roman" w:hAnsi="Times New Roman" w:cs="Times New Roman"/>
          <w:noProof/>
          <w:szCs w:val="20"/>
        </w:rPr>
        <w:t xml:space="preserve">, chlorophylls have antioxidant, anticarcinogenic, and cytotoxic activity, so, they may ameliorate drugs’ side effects </w:t>
      </w:r>
      <w:r w:rsidR="00D65E0D" w:rsidRPr="00A222FB">
        <w:rPr>
          <w:rFonts w:ascii="Times New Roman" w:hAnsi="Times New Roman" w:cs="Times New Roman"/>
          <w:noProof/>
          <w:szCs w:val="20"/>
        </w:rPr>
        <w:t>[17</w:t>
      </w:r>
      <w:r w:rsidR="00EF6432" w:rsidRPr="00A222FB">
        <w:rPr>
          <w:rFonts w:ascii="Times New Roman" w:hAnsi="Times New Roman" w:cs="Times New Roman"/>
          <w:noProof/>
          <w:szCs w:val="20"/>
        </w:rPr>
        <w:t>]</w:t>
      </w:r>
      <w:r w:rsidRPr="00A222FB">
        <w:rPr>
          <w:rFonts w:ascii="Times New Roman" w:hAnsi="Times New Roman" w:cs="Times New Roman"/>
          <w:noProof/>
          <w:szCs w:val="20"/>
        </w:rPr>
        <w:t>. Chlorophyll has been used for many purposes. In chemical industry, chlorophylls have been used as natural dyes. Chlorophyll is registered as a food additive (colorant), and its E number is E140. Chefs use chlorophyll to colour a variety of foods and beverages such as pasta and absinthe. Other than that, in medical field chlorophyll has been introduced as bioactive compound which can help in blood production.</w:t>
      </w:r>
      <w:r w:rsidR="000F6E29" w:rsidRPr="00A222FB">
        <w:rPr>
          <w:rFonts w:ascii="Times New Roman" w:hAnsi="Times New Roman" w:cs="Times New Roman"/>
          <w:noProof/>
          <w:szCs w:val="20"/>
        </w:rPr>
        <w:t xml:space="preserve"> </w:t>
      </w:r>
    </w:p>
    <w:p w:rsidR="00A335B8" w:rsidRDefault="00A335B8" w:rsidP="000F6E29">
      <w:pPr>
        <w:rPr>
          <w:rFonts w:ascii="Times New Roman" w:hAnsi="Times New Roman" w:cs="Times New Roman"/>
          <w:noProof/>
          <w:szCs w:val="20"/>
        </w:rPr>
      </w:pPr>
    </w:p>
    <w:p w:rsidR="004B5970" w:rsidRPr="00A222FB" w:rsidRDefault="004B5970" w:rsidP="000F6E29">
      <w:pPr>
        <w:rPr>
          <w:rFonts w:ascii="Times New Roman" w:hAnsi="Times New Roman" w:cs="Times New Roman"/>
          <w:noProof/>
          <w:szCs w:val="20"/>
        </w:rPr>
      </w:pPr>
      <w:r w:rsidRPr="00A222FB">
        <w:rPr>
          <w:rFonts w:ascii="Times New Roman" w:hAnsi="Times New Roman" w:cs="Times New Roman"/>
          <w:noProof/>
          <w:szCs w:val="20"/>
        </w:rPr>
        <w:t>Hence, given the importance of chlorophylls and its beneficial com</w:t>
      </w:r>
      <w:r w:rsidR="00A335B8">
        <w:rPr>
          <w:rFonts w:ascii="Times New Roman" w:hAnsi="Times New Roman" w:cs="Times New Roman"/>
          <w:noProof/>
          <w:szCs w:val="20"/>
        </w:rPr>
        <w:t xml:space="preserve">pounds, the aim of this study is </w:t>
      </w:r>
      <w:r w:rsidRPr="00A222FB">
        <w:rPr>
          <w:rFonts w:ascii="Times New Roman" w:hAnsi="Times New Roman" w:cs="Times New Roman"/>
          <w:noProof/>
          <w:szCs w:val="20"/>
        </w:rPr>
        <w:t xml:space="preserve">to extract the chlorophyll a and b in </w:t>
      </w:r>
      <w:r w:rsidR="00A335B8" w:rsidRPr="00A222FB">
        <w:rPr>
          <w:rFonts w:ascii="Times New Roman" w:hAnsi="Times New Roman" w:cs="Times New Roman"/>
          <w:i/>
          <w:iCs/>
          <w:noProof/>
          <w:szCs w:val="20"/>
        </w:rPr>
        <w:t>Gynura procumbens</w:t>
      </w:r>
      <w:r w:rsidRPr="00A222FB">
        <w:rPr>
          <w:rFonts w:ascii="Times New Roman" w:hAnsi="Times New Roman" w:cs="Times New Roman"/>
          <w:noProof/>
          <w:szCs w:val="20"/>
        </w:rPr>
        <w:t xml:space="preserve"> at opt</w:t>
      </w:r>
      <w:r w:rsidR="009D0DBF" w:rsidRPr="00A222FB">
        <w:rPr>
          <w:rFonts w:ascii="Times New Roman" w:hAnsi="Times New Roman" w:cs="Times New Roman"/>
          <w:noProof/>
          <w:szCs w:val="20"/>
        </w:rPr>
        <w:t>imum condition</w:t>
      </w:r>
      <w:r w:rsidRPr="00A222FB">
        <w:rPr>
          <w:rFonts w:ascii="Times New Roman" w:hAnsi="Times New Roman" w:cs="Times New Roman"/>
          <w:noProof/>
          <w:szCs w:val="20"/>
        </w:rPr>
        <w:t>.</w:t>
      </w:r>
    </w:p>
    <w:p w:rsidR="00785CA6" w:rsidRPr="00A222FB" w:rsidRDefault="00785CA6" w:rsidP="00785CA6">
      <w:pPr>
        <w:outlineLvl w:val="0"/>
        <w:rPr>
          <w:rFonts w:ascii="Times New Roman" w:hAnsi="Times New Roman" w:cs="Times New Roman"/>
          <w:noProof/>
          <w:szCs w:val="20"/>
        </w:rPr>
      </w:pPr>
    </w:p>
    <w:p w:rsidR="00785CA6" w:rsidRPr="00A222FB" w:rsidRDefault="00DE73D6" w:rsidP="00785CA6">
      <w:pPr>
        <w:jc w:val="center"/>
        <w:outlineLvl w:val="0"/>
        <w:rPr>
          <w:rFonts w:ascii="Times New Roman" w:hAnsi="Times New Roman" w:cs="Times New Roman"/>
          <w:b/>
          <w:noProof/>
          <w:szCs w:val="20"/>
        </w:rPr>
      </w:pPr>
      <w:r w:rsidRPr="00A222FB">
        <w:rPr>
          <w:rFonts w:ascii="Times New Roman" w:hAnsi="Times New Roman" w:cs="Times New Roman"/>
          <w:b/>
          <w:noProof/>
          <w:szCs w:val="20"/>
        </w:rPr>
        <w:t>Materials and Methods</w:t>
      </w:r>
    </w:p>
    <w:p w:rsidR="00B86CA8" w:rsidRPr="00A222FB" w:rsidRDefault="00B86CA8" w:rsidP="00B86CA8">
      <w:pPr>
        <w:outlineLvl w:val="0"/>
        <w:rPr>
          <w:rFonts w:ascii="Times New Roman" w:hAnsi="Times New Roman" w:cs="Times New Roman"/>
          <w:b/>
          <w:bCs/>
          <w:noProof/>
          <w:szCs w:val="20"/>
        </w:rPr>
      </w:pPr>
      <w:r w:rsidRPr="00A222FB">
        <w:rPr>
          <w:rFonts w:ascii="Times New Roman" w:hAnsi="Times New Roman" w:cs="Times New Roman"/>
          <w:b/>
          <w:bCs/>
          <w:noProof/>
          <w:szCs w:val="20"/>
        </w:rPr>
        <w:t xml:space="preserve">Sample </w:t>
      </w:r>
      <w:r w:rsidR="00A335B8">
        <w:rPr>
          <w:rFonts w:ascii="Times New Roman" w:hAnsi="Times New Roman" w:cs="Times New Roman"/>
          <w:b/>
          <w:bCs/>
          <w:noProof/>
          <w:szCs w:val="20"/>
        </w:rPr>
        <w:t>p</w:t>
      </w:r>
      <w:r w:rsidRPr="00A222FB">
        <w:rPr>
          <w:rFonts w:ascii="Times New Roman" w:hAnsi="Times New Roman" w:cs="Times New Roman"/>
          <w:b/>
          <w:bCs/>
          <w:noProof/>
          <w:szCs w:val="20"/>
        </w:rPr>
        <w:t xml:space="preserve">reparation </w:t>
      </w:r>
    </w:p>
    <w:p w:rsidR="00B86CA8" w:rsidRPr="00A222FB" w:rsidRDefault="00B86CA8" w:rsidP="00B86CA8">
      <w:pPr>
        <w:outlineLvl w:val="0"/>
        <w:rPr>
          <w:rFonts w:ascii="Times New Roman" w:hAnsi="Times New Roman" w:cs="Times New Roman"/>
          <w:noProof/>
          <w:szCs w:val="20"/>
        </w:rPr>
      </w:pPr>
      <w:r w:rsidRPr="00A222FB">
        <w:rPr>
          <w:rFonts w:ascii="Times New Roman" w:hAnsi="Times New Roman" w:cs="Times New Roman"/>
          <w:noProof/>
          <w:szCs w:val="20"/>
        </w:rPr>
        <w:t>The leaves of were bought from Pusat Herba, Taman Pertanian Universiti (TPU). The leaves were washed by distilled water to avoid contaminants on the surface of the leaves. After drying, the leaves were freshly stored at 4</w:t>
      </w:r>
      <w:r w:rsidR="00A335B8">
        <w:rPr>
          <w:rFonts w:ascii="Times New Roman" w:hAnsi="Times New Roman" w:cs="Times New Roman"/>
          <w:noProof/>
          <w:szCs w:val="20"/>
        </w:rPr>
        <w:t xml:space="preserve"> </w:t>
      </w:r>
      <w:r w:rsidRPr="00A222FB">
        <w:rPr>
          <w:rFonts w:ascii="Times New Roman" w:hAnsi="Times New Roman" w:cs="Times New Roman"/>
          <w:noProof/>
          <w:szCs w:val="20"/>
        </w:rPr>
        <w:t>°C for subsequent experiments.</w:t>
      </w:r>
    </w:p>
    <w:p w:rsidR="00EF6432" w:rsidRPr="00A222FB" w:rsidRDefault="00EF6432" w:rsidP="00B86CA8">
      <w:pPr>
        <w:outlineLvl w:val="0"/>
        <w:rPr>
          <w:rFonts w:ascii="Times New Roman" w:hAnsi="Times New Roman" w:cs="Times New Roman"/>
          <w:noProof/>
          <w:szCs w:val="20"/>
        </w:rPr>
      </w:pPr>
    </w:p>
    <w:p w:rsidR="00B86CA8" w:rsidRPr="00A222FB" w:rsidRDefault="00B86CA8" w:rsidP="00B86CA8">
      <w:pPr>
        <w:outlineLvl w:val="0"/>
        <w:rPr>
          <w:rFonts w:ascii="Times New Roman" w:hAnsi="Times New Roman" w:cs="Times New Roman"/>
          <w:b/>
          <w:bCs/>
          <w:noProof/>
          <w:szCs w:val="20"/>
        </w:rPr>
      </w:pPr>
      <w:r w:rsidRPr="00A222FB">
        <w:rPr>
          <w:rFonts w:ascii="Times New Roman" w:hAnsi="Times New Roman" w:cs="Times New Roman"/>
          <w:b/>
          <w:bCs/>
          <w:noProof/>
          <w:szCs w:val="20"/>
        </w:rPr>
        <w:t xml:space="preserve">Solvent </w:t>
      </w:r>
      <w:r w:rsidR="00A335B8">
        <w:rPr>
          <w:rFonts w:ascii="Times New Roman" w:hAnsi="Times New Roman" w:cs="Times New Roman"/>
          <w:b/>
          <w:bCs/>
          <w:noProof/>
          <w:szCs w:val="20"/>
        </w:rPr>
        <w:t>e</w:t>
      </w:r>
      <w:r w:rsidRPr="00A222FB">
        <w:rPr>
          <w:rFonts w:ascii="Times New Roman" w:hAnsi="Times New Roman" w:cs="Times New Roman"/>
          <w:b/>
          <w:bCs/>
          <w:noProof/>
          <w:szCs w:val="20"/>
        </w:rPr>
        <w:t>xtraction</w:t>
      </w:r>
    </w:p>
    <w:p w:rsidR="00B86CA8" w:rsidRPr="00A222FB" w:rsidRDefault="00B86CA8" w:rsidP="00E766C7">
      <w:pPr>
        <w:outlineLvl w:val="0"/>
        <w:rPr>
          <w:rFonts w:ascii="Times New Roman" w:hAnsi="Times New Roman" w:cs="Times New Roman"/>
          <w:noProof/>
          <w:szCs w:val="20"/>
        </w:rPr>
      </w:pPr>
      <w:r w:rsidRPr="00A222FB">
        <w:rPr>
          <w:rFonts w:ascii="Times New Roman" w:hAnsi="Times New Roman" w:cs="Times New Roman"/>
          <w:noProof/>
          <w:szCs w:val="20"/>
        </w:rPr>
        <w:t xml:space="preserve">The fresh leaves of </w:t>
      </w:r>
      <w:r w:rsidR="00A335B8" w:rsidRPr="00A222FB">
        <w:rPr>
          <w:rFonts w:ascii="Times New Roman" w:hAnsi="Times New Roman" w:cs="Times New Roman"/>
          <w:i/>
          <w:iCs/>
          <w:noProof/>
          <w:szCs w:val="20"/>
        </w:rPr>
        <w:t>Gynura procumbens</w:t>
      </w:r>
      <w:r w:rsidR="00A335B8" w:rsidRPr="00A222FB">
        <w:rPr>
          <w:rFonts w:ascii="Times New Roman" w:hAnsi="Times New Roman" w:cs="Times New Roman"/>
          <w:noProof/>
          <w:szCs w:val="20"/>
        </w:rPr>
        <w:t xml:space="preserve"> </w:t>
      </w:r>
      <w:r w:rsidRPr="00A222FB">
        <w:rPr>
          <w:rFonts w:ascii="Times New Roman" w:hAnsi="Times New Roman" w:cs="Times New Roman"/>
          <w:noProof/>
          <w:szCs w:val="20"/>
        </w:rPr>
        <w:t xml:space="preserve">were cut into small pieces before the extraction. Then, </w:t>
      </w:r>
      <w:r w:rsidR="00A335B8">
        <w:rPr>
          <w:rFonts w:ascii="Times New Roman" w:hAnsi="Times New Roman" w:cs="Times New Roman"/>
          <w:noProof/>
          <w:szCs w:val="20"/>
        </w:rPr>
        <w:t xml:space="preserve">an amount </w:t>
      </w:r>
      <w:r w:rsidRPr="00A222FB">
        <w:rPr>
          <w:rFonts w:ascii="Times New Roman" w:hAnsi="Times New Roman" w:cs="Times New Roman"/>
          <w:noProof/>
          <w:szCs w:val="20"/>
        </w:rPr>
        <w:t xml:space="preserve">0.5 g of sample was used for each experiment and soaked in 5 ml of solvent in a test tube. In order to find the best solvent for this extraction, three different solvents (water, methanol, and ethanol) were used in each extraction. The conical </w:t>
      </w:r>
      <w:r w:rsidR="00E766C7" w:rsidRPr="00A222FB">
        <w:rPr>
          <w:rFonts w:ascii="Times New Roman" w:hAnsi="Times New Roman" w:cs="Times New Roman"/>
          <w:noProof/>
          <w:szCs w:val="20"/>
        </w:rPr>
        <w:t xml:space="preserve">flask </w:t>
      </w:r>
      <w:r w:rsidRPr="00A222FB">
        <w:rPr>
          <w:rFonts w:ascii="Times New Roman" w:hAnsi="Times New Roman" w:cs="Times New Roman"/>
          <w:noProof/>
          <w:szCs w:val="20"/>
        </w:rPr>
        <w:t>w</w:t>
      </w:r>
      <w:r w:rsidR="00E766C7" w:rsidRPr="00A222FB">
        <w:rPr>
          <w:rFonts w:ascii="Times New Roman" w:hAnsi="Times New Roman" w:cs="Times New Roman"/>
          <w:noProof/>
          <w:szCs w:val="20"/>
        </w:rPr>
        <w:t>as</w:t>
      </w:r>
      <w:r w:rsidRPr="00A222FB">
        <w:rPr>
          <w:rFonts w:ascii="Times New Roman" w:hAnsi="Times New Roman" w:cs="Times New Roman"/>
          <w:noProof/>
          <w:szCs w:val="20"/>
        </w:rPr>
        <w:t xml:space="preserve"> then covered with aluminum foil to avoid contamination and to protect from sunlight that may causes unwanted reaction. Water bath machine was used to heat the samples for extraction at different temperature and time. After each experiment, the extracts were filtered through a Whatman No.1 filter paper and the absorbance value measured by using Shimadzu UV-Vis spectrophotometer.</w:t>
      </w:r>
    </w:p>
    <w:p w:rsidR="00EF6432" w:rsidRPr="00A222FB" w:rsidRDefault="00EF6432" w:rsidP="00E766C7">
      <w:pPr>
        <w:outlineLvl w:val="0"/>
        <w:rPr>
          <w:rFonts w:ascii="Times New Roman" w:hAnsi="Times New Roman" w:cs="Times New Roman"/>
          <w:noProof/>
          <w:szCs w:val="20"/>
        </w:rPr>
      </w:pPr>
    </w:p>
    <w:p w:rsidR="00B86CA8" w:rsidRPr="00A222FB" w:rsidRDefault="00B86CA8" w:rsidP="00B86CA8">
      <w:pPr>
        <w:outlineLvl w:val="0"/>
        <w:rPr>
          <w:rFonts w:ascii="Times New Roman" w:hAnsi="Times New Roman" w:cs="Times New Roman"/>
          <w:b/>
          <w:bCs/>
          <w:noProof/>
          <w:szCs w:val="20"/>
        </w:rPr>
      </w:pPr>
      <w:r w:rsidRPr="00A222FB">
        <w:rPr>
          <w:rFonts w:ascii="Times New Roman" w:hAnsi="Times New Roman" w:cs="Times New Roman"/>
          <w:b/>
          <w:bCs/>
          <w:noProof/>
          <w:szCs w:val="20"/>
        </w:rPr>
        <w:t xml:space="preserve">Ultraviolet </w:t>
      </w:r>
      <w:r w:rsidR="00A335B8">
        <w:rPr>
          <w:rFonts w:ascii="Times New Roman" w:hAnsi="Times New Roman" w:cs="Times New Roman"/>
          <w:b/>
          <w:bCs/>
          <w:noProof/>
          <w:szCs w:val="20"/>
        </w:rPr>
        <w:t>visible spectrophotometer</w:t>
      </w:r>
    </w:p>
    <w:p w:rsidR="00B86CA8" w:rsidRPr="00A222FB" w:rsidRDefault="00A335B8" w:rsidP="00B86CA8">
      <w:pPr>
        <w:outlineLvl w:val="0"/>
        <w:rPr>
          <w:rFonts w:ascii="Times New Roman" w:hAnsi="Times New Roman" w:cs="Times New Roman"/>
          <w:noProof/>
          <w:szCs w:val="20"/>
        </w:rPr>
      </w:pPr>
      <w:r>
        <w:rPr>
          <w:rFonts w:ascii="Times New Roman" w:hAnsi="Times New Roman" w:cs="Times New Roman"/>
          <w:noProof/>
          <w:szCs w:val="20"/>
        </w:rPr>
        <w:t>In this study, Shimadzu u</w:t>
      </w:r>
      <w:r w:rsidR="00B86CA8" w:rsidRPr="00A222FB">
        <w:rPr>
          <w:rFonts w:ascii="Times New Roman" w:hAnsi="Times New Roman" w:cs="Times New Roman"/>
          <w:noProof/>
          <w:szCs w:val="20"/>
        </w:rPr>
        <w:t xml:space="preserve">ltraviolet visible (UV-Vis) spectrophotometer was used in determining chlorophyll content. The extract collected after filtration of samples through Whatman No.1 filter paper were filled in the cuvette. Chlorophyll-a showed maximum absorbance at 665 nm while chlorophyll-b at </w:t>
      </w:r>
      <w:r w:rsidR="000F6E29" w:rsidRPr="00A222FB">
        <w:rPr>
          <w:rFonts w:ascii="Times New Roman" w:hAnsi="Times New Roman" w:cs="Times New Roman"/>
          <w:noProof/>
          <w:szCs w:val="20"/>
        </w:rPr>
        <w:t xml:space="preserve">652 nm. Then, the chlorophyll-a </w:t>
      </w:r>
      <w:r w:rsidR="00B86CA8" w:rsidRPr="00A222FB">
        <w:rPr>
          <w:rFonts w:ascii="Times New Roman" w:hAnsi="Times New Roman" w:cs="Times New Roman"/>
          <w:noProof/>
          <w:szCs w:val="20"/>
        </w:rPr>
        <w:t xml:space="preserve">and chlorophyll-b content (µg/ mL) were calculated using equations 1 and </w:t>
      </w:r>
      <w:r>
        <w:rPr>
          <w:rFonts w:ascii="Times New Roman" w:hAnsi="Times New Roman" w:cs="Times New Roman"/>
          <w:noProof/>
          <w:szCs w:val="20"/>
        </w:rPr>
        <w:t>2 for ethanol-based extraction as reported by Kaewseejan et al. [17]</w:t>
      </w:r>
      <w:r w:rsidR="00B86CA8" w:rsidRPr="00A222FB">
        <w:rPr>
          <w:rFonts w:ascii="Times New Roman" w:hAnsi="Times New Roman" w:cs="Times New Roman"/>
          <w:noProof/>
          <w:szCs w:val="20"/>
        </w:rPr>
        <w:t>:</w:t>
      </w:r>
    </w:p>
    <w:p w:rsidR="000F6E29" w:rsidRPr="00A222FB" w:rsidRDefault="000F6E29" w:rsidP="00B86CA8">
      <w:pPr>
        <w:outlineLvl w:val="0"/>
        <w:rPr>
          <w:rFonts w:ascii="Times New Roman" w:hAnsi="Times New Roman" w:cs="Times New Roman"/>
          <w:noProof/>
          <w:szCs w:val="20"/>
        </w:rPr>
      </w:pPr>
    </w:p>
    <w:p w:rsidR="00B86CA8" w:rsidRDefault="00B86CA8" w:rsidP="00A335B8">
      <w:pPr>
        <w:ind w:firstLine="720"/>
        <w:outlineLvl w:val="0"/>
        <w:rPr>
          <w:rFonts w:ascii="Times New Roman" w:hAnsi="Times New Roman" w:cs="Times New Roman"/>
          <w:noProof/>
          <w:szCs w:val="20"/>
        </w:rPr>
      </w:pPr>
      <w:r w:rsidRPr="00A222FB">
        <w:rPr>
          <w:rFonts w:ascii="Times New Roman" w:hAnsi="Times New Roman" w:cs="Times New Roman"/>
          <w:noProof/>
          <w:szCs w:val="20"/>
        </w:rPr>
        <w:t xml:space="preserve">Chlorophyll-a = 16.72 (A665) – 9.15 (A652)      </w:t>
      </w:r>
      <w:r w:rsidR="00A335B8">
        <w:rPr>
          <w:rFonts w:ascii="Times New Roman" w:hAnsi="Times New Roman" w:cs="Times New Roman"/>
          <w:noProof/>
          <w:szCs w:val="20"/>
        </w:rPr>
        <w:tab/>
      </w:r>
      <w:r w:rsidR="00A335B8">
        <w:rPr>
          <w:rFonts w:ascii="Times New Roman" w:hAnsi="Times New Roman" w:cs="Times New Roman"/>
          <w:noProof/>
          <w:szCs w:val="20"/>
        </w:rPr>
        <w:tab/>
      </w:r>
      <w:r w:rsidR="00A335B8">
        <w:rPr>
          <w:rFonts w:ascii="Times New Roman" w:hAnsi="Times New Roman" w:cs="Times New Roman"/>
          <w:noProof/>
          <w:szCs w:val="20"/>
        </w:rPr>
        <w:tab/>
      </w:r>
      <w:r w:rsidR="00A335B8">
        <w:rPr>
          <w:rFonts w:ascii="Times New Roman" w:hAnsi="Times New Roman" w:cs="Times New Roman"/>
          <w:noProof/>
          <w:szCs w:val="20"/>
        </w:rPr>
        <w:tab/>
      </w:r>
      <w:r w:rsidR="00A335B8">
        <w:rPr>
          <w:rFonts w:ascii="Times New Roman" w:hAnsi="Times New Roman" w:cs="Times New Roman"/>
          <w:noProof/>
          <w:szCs w:val="20"/>
        </w:rPr>
        <w:tab/>
      </w:r>
      <w:r w:rsidR="00A335B8">
        <w:rPr>
          <w:rFonts w:ascii="Times New Roman" w:hAnsi="Times New Roman" w:cs="Times New Roman"/>
          <w:noProof/>
          <w:szCs w:val="20"/>
        </w:rPr>
        <w:tab/>
        <w:t xml:space="preserve">   </w:t>
      </w:r>
      <w:r w:rsidRPr="00A222FB">
        <w:rPr>
          <w:rFonts w:ascii="Times New Roman" w:hAnsi="Times New Roman" w:cs="Times New Roman"/>
          <w:noProof/>
          <w:szCs w:val="20"/>
        </w:rPr>
        <w:t>(1)</w:t>
      </w:r>
    </w:p>
    <w:p w:rsidR="00A335B8" w:rsidRPr="00A222FB" w:rsidRDefault="00A335B8" w:rsidP="00A335B8">
      <w:pPr>
        <w:ind w:firstLine="720"/>
        <w:outlineLvl w:val="0"/>
        <w:rPr>
          <w:rFonts w:ascii="Times New Roman" w:hAnsi="Times New Roman" w:cs="Times New Roman"/>
          <w:noProof/>
          <w:szCs w:val="20"/>
        </w:rPr>
      </w:pPr>
    </w:p>
    <w:p w:rsidR="00B86CA8" w:rsidRPr="00A222FB" w:rsidRDefault="00B86CA8" w:rsidP="00A335B8">
      <w:pPr>
        <w:ind w:firstLine="720"/>
        <w:outlineLvl w:val="0"/>
        <w:rPr>
          <w:rFonts w:ascii="Times New Roman" w:hAnsi="Times New Roman" w:cs="Times New Roman"/>
          <w:noProof/>
          <w:szCs w:val="20"/>
        </w:rPr>
      </w:pPr>
      <w:r w:rsidRPr="00A222FB">
        <w:rPr>
          <w:rFonts w:ascii="Times New Roman" w:hAnsi="Times New Roman" w:cs="Times New Roman"/>
          <w:noProof/>
          <w:szCs w:val="20"/>
        </w:rPr>
        <w:t xml:space="preserve">Chlorophyll-b = 34.09 (A652) – 15.28 (A665)    </w:t>
      </w:r>
      <w:r w:rsidR="00A335B8">
        <w:rPr>
          <w:rFonts w:ascii="Times New Roman" w:hAnsi="Times New Roman" w:cs="Times New Roman"/>
          <w:noProof/>
          <w:szCs w:val="20"/>
        </w:rPr>
        <w:tab/>
      </w:r>
      <w:r w:rsidR="00A335B8">
        <w:rPr>
          <w:rFonts w:ascii="Times New Roman" w:hAnsi="Times New Roman" w:cs="Times New Roman"/>
          <w:noProof/>
          <w:szCs w:val="20"/>
        </w:rPr>
        <w:tab/>
      </w:r>
      <w:r w:rsidR="00A335B8">
        <w:rPr>
          <w:rFonts w:ascii="Times New Roman" w:hAnsi="Times New Roman" w:cs="Times New Roman"/>
          <w:noProof/>
          <w:szCs w:val="20"/>
        </w:rPr>
        <w:tab/>
      </w:r>
      <w:r w:rsidR="00A335B8">
        <w:rPr>
          <w:rFonts w:ascii="Times New Roman" w:hAnsi="Times New Roman" w:cs="Times New Roman"/>
          <w:noProof/>
          <w:szCs w:val="20"/>
        </w:rPr>
        <w:tab/>
      </w:r>
      <w:r w:rsidR="00A335B8">
        <w:rPr>
          <w:rFonts w:ascii="Times New Roman" w:hAnsi="Times New Roman" w:cs="Times New Roman"/>
          <w:noProof/>
          <w:szCs w:val="20"/>
        </w:rPr>
        <w:tab/>
      </w:r>
      <w:r w:rsidR="00A335B8">
        <w:rPr>
          <w:rFonts w:ascii="Times New Roman" w:hAnsi="Times New Roman" w:cs="Times New Roman"/>
          <w:noProof/>
          <w:szCs w:val="20"/>
        </w:rPr>
        <w:tab/>
        <w:t xml:space="preserve">   </w:t>
      </w:r>
      <w:r w:rsidRPr="00A222FB">
        <w:rPr>
          <w:rFonts w:ascii="Times New Roman" w:hAnsi="Times New Roman" w:cs="Times New Roman"/>
          <w:noProof/>
          <w:szCs w:val="20"/>
        </w:rPr>
        <w:t>(2)</w:t>
      </w:r>
    </w:p>
    <w:p w:rsidR="000F6E29" w:rsidRPr="00A222FB" w:rsidRDefault="000F6E29" w:rsidP="00B86CA8">
      <w:pPr>
        <w:outlineLvl w:val="0"/>
        <w:rPr>
          <w:rFonts w:ascii="Times New Roman" w:hAnsi="Times New Roman" w:cs="Times New Roman"/>
          <w:noProof/>
          <w:szCs w:val="20"/>
        </w:rPr>
      </w:pPr>
    </w:p>
    <w:p w:rsidR="00B86CA8" w:rsidRPr="00A222FB" w:rsidRDefault="00B86CA8" w:rsidP="00B86CA8">
      <w:pPr>
        <w:outlineLvl w:val="0"/>
        <w:rPr>
          <w:rFonts w:ascii="Times New Roman" w:hAnsi="Times New Roman" w:cs="Times New Roman"/>
          <w:noProof/>
          <w:szCs w:val="20"/>
        </w:rPr>
      </w:pPr>
      <w:r w:rsidRPr="00A222FB">
        <w:rPr>
          <w:rFonts w:ascii="Times New Roman" w:hAnsi="Times New Roman" w:cs="Times New Roman"/>
          <w:noProof/>
          <w:szCs w:val="20"/>
        </w:rPr>
        <w:t>The wavelengths used were at 666</w:t>
      </w:r>
      <w:r w:rsidR="00A335B8">
        <w:rPr>
          <w:rFonts w:ascii="Times New Roman" w:hAnsi="Times New Roman" w:cs="Times New Roman"/>
          <w:noProof/>
          <w:szCs w:val="20"/>
        </w:rPr>
        <w:t xml:space="preserve"> </w:t>
      </w:r>
      <w:r w:rsidRPr="00A222FB">
        <w:rPr>
          <w:rFonts w:ascii="Times New Roman" w:hAnsi="Times New Roman" w:cs="Times New Roman"/>
          <w:noProof/>
          <w:szCs w:val="20"/>
        </w:rPr>
        <w:t>nm for chlorophyll-a absorbance and 653nm for chlorophyll-b absorbance. The equations 3 and 4 were used for methanol-based extraction to determined chlorophyll-a and –b content:</w:t>
      </w:r>
    </w:p>
    <w:p w:rsidR="000F6E29" w:rsidRPr="00A222FB" w:rsidRDefault="000F6E29" w:rsidP="00B86CA8">
      <w:pPr>
        <w:outlineLvl w:val="0"/>
        <w:rPr>
          <w:rFonts w:ascii="Times New Roman" w:hAnsi="Times New Roman" w:cs="Times New Roman"/>
          <w:noProof/>
          <w:szCs w:val="20"/>
        </w:rPr>
      </w:pPr>
    </w:p>
    <w:p w:rsidR="00B86CA8" w:rsidRDefault="00B86CA8" w:rsidP="00A335B8">
      <w:pPr>
        <w:ind w:firstLine="720"/>
        <w:outlineLvl w:val="0"/>
        <w:rPr>
          <w:rFonts w:ascii="Times New Roman" w:hAnsi="Times New Roman" w:cs="Times New Roman"/>
          <w:noProof/>
          <w:szCs w:val="20"/>
        </w:rPr>
      </w:pPr>
      <w:r w:rsidRPr="00A222FB">
        <w:rPr>
          <w:rFonts w:ascii="Times New Roman" w:hAnsi="Times New Roman" w:cs="Times New Roman"/>
          <w:noProof/>
          <w:szCs w:val="20"/>
        </w:rPr>
        <w:t xml:space="preserve">Chlorophyll-a = 15.65 (A666) – 7.340 (A653)     </w:t>
      </w:r>
      <w:r w:rsidR="00A335B8">
        <w:rPr>
          <w:rFonts w:ascii="Times New Roman" w:hAnsi="Times New Roman" w:cs="Times New Roman"/>
          <w:noProof/>
          <w:szCs w:val="20"/>
        </w:rPr>
        <w:tab/>
      </w:r>
      <w:r w:rsidR="00A335B8">
        <w:rPr>
          <w:rFonts w:ascii="Times New Roman" w:hAnsi="Times New Roman" w:cs="Times New Roman"/>
          <w:noProof/>
          <w:szCs w:val="20"/>
        </w:rPr>
        <w:tab/>
      </w:r>
      <w:r w:rsidR="00A335B8">
        <w:rPr>
          <w:rFonts w:ascii="Times New Roman" w:hAnsi="Times New Roman" w:cs="Times New Roman"/>
          <w:noProof/>
          <w:szCs w:val="20"/>
        </w:rPr>
        <w:tab/>
      </w:r>
      <w:r w:rsidR="00A335B8">
        <w:rPr>
          <w:rFonts w:ascii="Times New Roman" w:hAnsi="Times New Roman" w:cs="Times New Roman"/>
          <w:noProof/>
          <w:szCs w:val="20"/>
        </w:rPr>
        <w:tab/>
      </w:r>
      <w:r w:rsidR="00A335B8">
        <w:rPr>
          <w:rFonts w:ascii="Times New Roman" w:hAnsi="Times New Roman" w:cs="Times New Roman"/>
          <w:noProof/>
          <w:szCs w:val="20"/>
        </w:rPr>
        <w:tab/>
      </w:r>
      <w:r w:rsidR="00A335B8">
        <w:rPr>
          <w:rFonts w:ascii="Times New Roman" w:hAnsi="Times New Roman" w:cs="Times New Roman"/>
          <w:noProof/>
          <w:szCs w:val="20"/>
        </w:rPr>
        <w:tab/>
        <w:t xml:space="preserve">   </w:t>
      </w:r>
      <w:r w:rsidRPr="00A222FB">
        <w:rPr>
          <w:rFonts w:ascii="Times New Roman" w:hAnsi="Times New Roman" w:cs="Times New Roman"/>
          <w:noProof/>
          <w:szCs w:val="20"/>
        </w:rPr>
        <w:t>(3)</w:t>
      </w:r>
    </w:p>
    <w:p w:rsidR="00A335B8" w:rsidRPr="00A222FB" w:rsidRDefault="00A335B8" w:rsidP="00A335B8">
      <w:pPr>
        <w:ind w:firstLine="720"/>
        <w:outlineLvl w:val="0"/>
        <w:rPr>
          <w:rFonts w:ascii="Times New Roman" w:hAnsi="Times New Roman" w:cs="Times New Roman"/>
          <w:noProof/>
          <w:szCs w:val="20"/>
        </w:rPr>
      </w:pPr>
    </w:p>
    <w:p w:rsidR="00B86CA8" w:rsidRPr="00A222FB" w:rsidRDefault="00B86CA8" w:rsidP="00A335B8">
      <w:pPr>
        <w:ind w:firstLine="720"/>
        <w:outlineLvl w:val="0"/>
        <w:rPr>
          <w:rFonts w:ascii="Times New Roman" w:hAnsi="Times New Roman" w:cs="Times New Roman"/>
          <w:noProof/>
          <w:szCs w:val="20"/>
        </w:rPr>
      </w:pPr>
      <w:r w:rsidRPr="00A222FB">
        <w:rPr>
          <w:rFonts w:ascii="Times New Roman" w:hAnsi="Times New Roman" w:cs="Times New Roman"/>
          <w:noProof/>
          <w:szCs w:val="20"/>
        </w:rPr>
        <w:t xml:space="preserve">Chlorophyll-b = 27.05 (A653) – 11.21 (A666)    </w:t>
      </w:r>
      <w:r w:rsidR="00A335B8">
        <w:rPr>
          <w:rFonts w:ascii="Times New Roman" w:hAnsi="Times New Roman" w:cs="Times New Roman"/>
          <w:noProof/>
          <w:szCs w:val="20"/>
        </w:rPr>
        <w:tab/>
      </w:r>
      <w:r w:rsidR="00A335B8">
        <w:rPr>
          <w:rFonts w:ascii="Times New Roman" w:hAnsi="Times New Roman" w:cs="Times New Roman"/>
          <w:noProof/>
          <w:szCs w:val="20"/>
        </w:rPr>
        <w:tab/>
      </w:r>
      <w:r w:rsidR="00A335B8">
        <w:rPr>
          <w:rFonts w:ascii="Times New Roman" w:hAnsi="Times New Roman" w:cs="Times New Roman"/>
          <w:noProof/>
          <w:szCs w:val="20"/>
        </w:rPr>
        <w:tab/>
      </w:r>
      <w:r w:rsidR="00A335B8">
        <w:rPr>
          <w:rFonts w:ascii="Times New Roman" w:hAnsi="Times New Roman" w:cs="Times New Roman"/>
          <w:noProof/>
          <w:szCs w:val="20"/>
        </w:rPr>
        <w:tab/>
      </w:r>
      <w:r w:rsidR="00A335B8">
        <w:rPr>
          <w:rFonts w:ascii="Times New Roman" w:hAnsi="Times New Roman" w:cs="Times New Roman"/>
          <w:noProof/>
          <w:szCs w:val="20"/>
        </w:rPr>
        <w:tab/>
      </w:r>
      <w:r w:rsidR="00A335B8">
        <w:rPr>
          <w:rFonts w:ascii="Times New Roman" w:hAnsi="Times New Roman" w:cs="Times New Roman"/>
          <w:noProof/>
          <w:szCs w:val="20"/>
        </w:rPr>
        <w:tab/>
        <w:t xml:space="preserve">  </w:t>
      </w:r>
      <w:r w:rsidRPr="00A222FB">
        <w:rPr>
          <w:rFonts w:ascii="Times New Roman" w:hAnsi="Times New Roman" w:cs="Times New Roman"/>
          <w:noProof/>
          <w:szCs w:val="20"/>
        </w:rPr>
        <w:t xml:space="preserve"> (4)</w:t>
      </w:r>
    </w:p>
    <w:p w:rsidR="009D0DBF" w:rsidRPr="00A222FB" w:rsidRDefault="009D0DBF" w:rsidP="00B86CA8">
      <w:pPr>
        <w:outlineLvl w:val="0"/>
        <w:rPr>
          <w:rFonts w:ascii="Times New Roman" w:hAnsi="Times New Roman" w:cs="Times New Roman"/>
          <w:noProof/>
          <w:szCs w:val="20"/>
        </w:rPr>
      </w:pPr>
    </w:p>
    <w:p w:rsidR="00B86CA8" w:rsidRPr="00A222FB" w:rsidRDefault="00B86CA8" w:rsidP="00B86CA8">
      <w:pPr>
        <w:outlineLvl w:val="0"/>
        <w:rPr>
          <w:rFonts w:ascii="Times New Roman" w:hAnsi="Times New Roman" w:cs="Times New Roman"/>
          <w:b/>
          <w:bCs/>
          <w:noProof/>
          <w:szCs w:val="20"/>
        </w:rPr>
      </w:pPr>
      <w:r w:rsidRPr="00A222FB">
        <w:rPr>
          <w:rFonts w:ascii="Times New Roman" w:hAnsi="Times New Roman" w:cs="Times New Roman"/>
          <w:b/>
          <w:bCs/>
          <w:noProof/>
          <w:szCs w:val="20"/>
        </w:rPr>
        <w:t xml:space="preserve">Gas </w:t>
      </w:r>
      <w:r w:rsidR="00A335B8" w:rsidRPr="00A222FB">
        <w:rPr>
          <w:rFonts w:ascii="Times New Roman" w:hAnsi="Times New Roman" w:cs="Times New Roman"/>
          <w:b/>
          <w:bCs/>
          <w:noProof/>
          <w:szCs w:val="20"/>
        </w:rPr>
        <w:t>c</w:t>
      </w:r>
      <w:r w:rsidR="00A335B8">
        <w:rPr>
          <w:rFonts w:ascii="Times New Roman" w:hAnsi="Times New Roman" w:cs="Times New Roman"/>
          <w:b/>
          <w:bCs/>
          <w:noProof/>
          <w:szCs w:val="20"/>
        </w:rPr>
        <w:t>hromatography mass spectrometry</w:t>
      </w:r>
    </w:p>
    <w:p w:rsidR="00B86CA8" w:rsidRPr="00A222FB" w:rsidRDefault="00B86CA8" w:rsidP="00B86CA8">
      <w:pPr>
        <w:outlineLvl w:val="0"/>
        <w:rPr>
          <w:rFonts w:ascii="Times New Roman" w:hAnsi="Times New Roman" w:cs="Times New Roman"/>
          <w:noProof/>
          <w:szCs w:val="20"/>
        </w:rPr>
      </w:pPr>
      <w:r w:rsidRPr="00A222FB">
        <w:rPr>
          <w:rFonts w:ascii="Times New Roman" w:hAnsi="Times New Roman" w:cs="Times New Roman"/>
          <w:noProof/>
          <w:szCs w:val="20"/>
        </w:rPr>
        <w:t>Extracted sample</w:t>
      </w:r>
      <w:r w:rsidR="00A335B8">
        <w:rPr>
          <w:rFonts w:ascii="Times New Roman" w:hAnsi="Times New Roman" w:cs="Times New Roman"/>
          <w:noProof/>
          <w:szCs w:val="20"/>
        </w:rPr>
        <w:t>s were analysed using Shimadzu g</w:t>
      </w:r>
      <w:r w:rsidRPr="00A222FB">
        <w:rPr>
          <w:rFonts w:ascii="Times New Roman" w:hAnsi="Times New Roman" w:cs="Times New Roman"/>
          <w:noProof/>
          <w:szCs w:val="20"/>
        </w:rPr>
        <w:t>as chromatography mass spectrometry (GC/MS). A 30 m × 250 µm × 0.25 µm capillary column was used. The temperature used for this analysis was from 50 to 325 ˚C while the pressure was up to 10.5 psi. The injection volume was 3.0 µL</w:t>
      </w:r>
      <w:r w:rsidR="00A335B8">
        <w:rPr>
          <w:rFonts w:ascii="Times New Roman" w:hAnsi="Times New Roman" w:cs="Times New Roman"/>
          <w:noProof/>
          <w:szCs w:val="20"/>
        </w:rPr>
        <w:t>. Split less mode was used and h</w:t>
      </w:r>
      <w:r w:rsidRPr="00A222FB">
        <w:rPr>
          <w:rFonts w:ascii="Times New Roman" w:hAnsi="Times New Roman" w:cs="Times New Roman"/>
          <w:noProof/>
          <w:szCs w:val="20"/>
        </w:rPr>
        <w:t>elium gas with the flow of 1mL/min and pressure of 10.5 psi was used as carrier gas.</w:t>
      </w:r>
      <w:r w:rsidR="00A335B8">
        <w:rPr>
          <w:rFonts w:ascii="Times New Roman" w:hAnsi="Times New Roman" w:cs="Times New Roman"/>
          <w:noProof/>
          <w:szCs w:val="20"/>
        </w:rPr>
        <w:t xml:space="preserve"> </w:t>
      </w:r>
      <w:r w:rsidRPr="00A222FB">
        <w:rPr>
          <w:rFonts w:ascii="Times New Roman" w:hAnsi="Times New Roman" w:cs="Times New Roman"/>
          <w:noProof/>
          <w:szCs w:val="20"/>
        </w:rPr>
        <w:t xml:space="preserve">Response Surface Methodology software was used to </w:t>
      </w:r>
      <w:r w:rsidR="000F6E29" w:rsidRPr="00A222FB">
        <w:rPr>
          <w:rFonts w:ascii="Times New Roman" w:hAnsi="Times New Roman" w:cs="Times New Roman"/>
          <w:noProof/>
          <w:szCs w:val="20"/>
        </w:rPr>
        <w:t>obtain</w:t>
      </w:r>
      <w:r w:rsidRPr="00A222FB">
        <w:rPr>
          <w:rFonts w:ascii="Times New Roman" w:hAnsi="Times New Roman" w:cs="Times New Roman"/>
          <w:noProof/>
          <w:szCs w:val="20"/>
        </w:rPr>
        <w:t xml:space="preserve"> a mathematical model for extraction of chlorophylls.</w:t>
      </w:r>
    </w:p>
    <w:p w:rsidR="00785CA6" w:rsidRPr="00A222FB" w:rsidRDefault="00785CA6" w:rsidP="00785CA6">
      <w:pPr>
        <w:outlineLvl w:val="0"/>
        <w:rPr>
          <w:rFonts w:ascii="Times New Roman" w:hAnsi="Times New Roman" w:cs="Times New Roman"/>
          <w:b/>
          <w:noProof/>
          <w:szCs w:val="20"/>
        </w:rPr>
      </w:pPr>
    </w:p>
    <w:p w:rsidR="00785CA6" w:rsidRPr="00A222FB" w:rsidRDefault="00785CA6" w:rsidP="00785CA6">
      <w:pPr>
        <w:jc w:val="center"/>
        <w:outlineLvl w:val="0"/>
        <w:rPr>
          <w:rFonts w:ascii="Times New Roman" w:hAnsi="Times New Roman" w:cs="Times New Roman"/>
          <w:b/>
          <w:noProof/>
          <w:szCs w:val="20"/>
        </w:rPr>
      </w:pPr>
      <w:r w:rsidRPr="00A222FB">
        <w:rPr>
          <w:rFonts w:ascii="Times New Roman" w:hAnsi="Times New Roman" w:cs="Times New Roman"/>
          <w:b/>
          <w:noProof/>
          <w:szCs w:val="20"/>
        </w:rPr>
        <w:t>Result and Discussion</w:t>
      </w:r>
    </w:p>
    <w:p w:rsidR="00785CA6" w:rsidRDefault="009125BF" w:rsidP="00785CA6">
      <w:pPr>
        <w:outlineLvl w:val="0"/>
        <w:rPr>
          <w:rFonts w:ascii="Times New Roman" w:hAnsi="Times New Roman" w:cs="Times New Roman"/>
          <w:noProof/>
          <w:szCs w:val="20"/>
        </w:rPr>
      </w:pPr>
      <w:r w:rsidRPr="00A222FB">
        <w:rPr>
          <w:rFonts w:ascii="Times New Roman" w:hAnsi="Times New Roman" w:cs="Times New Roman"/>
          <w:noProof/>
          <w:szCs w:val="20"/>
        </w:rPr>
        <w:t xml:space="preserve">The fresh leaves of </w:t>
      </w:r>
      <w:r w:rsidR="00A335B8" w:rsidRPr="00A222FB">
        <w:rPr>
          <w:rFonts w:ascii="Times New Roman" w:hAnsi="Times New Roman" w:cs="Times New Roman"/>
          <w:i/>
          <w:iCs/>
          <w:noProof/>
          <w:szCs w:val="20"/>
        </w:rPr>
        <w:t>Gynura procumbens</w:t>
      </w:r>
      <w:r w:rsidRPr="00A222FB">
        <w:rPr>
          <w:rFonts w:ascii="Times New Roman" w:hAnsi="Times New Roman" w:cs="Times New Roman"/>
          <w:noProof/>
          <w:szCs w:val="20"/>
        </w:rPr>
        <w:t xml:space="preserve"> were extracted by solvent extraction method, which is a traditional method to obtain chlorophylls.</w:t>
      </w:r>
    </w:p>
    <w:p w:rsidR="00A335B8" w:rsidRDefault="00A335B8" w:rsidP="00785CA6">
      <w:pPr>
        <w:outlineLvl w:val="0"/>
        <w:rPr>
          <w:rFonts w:ascii="Times New Roman" w:hAnsi="Times New Roman" w:cs="Times New Roman"/>
          <w:noProof/>
          <w:szCs w:val="20"/>
        </w:rPr>
      </w:pPr>
    </w:p>
    <w:p w:rsidR="00A335B8" w:rsidRPr="00A222FB" w:rsidRDefault="00A335B8" w:rsidP="00785CA6">
      <w:pPr>
        <w:outlineLvl w:val="0"/>
        <w:rPr>
          <w:rFonts w:ascii="Times New Roman" w:hAnsi="Times New Roman" w:cs="Times New Roman"/>
          <w:noProof/>
          <w:szCs w:val="20"/>
        </w:rPr>
      </w:pPr>
    </w:p>
    <w:p w:rsidR="00EF6432" w:rsidRPr="00A222FB" w:rsidRDefault="00EF6432" w:rsidP="00785CA6">
      <w:pPr>
        <w:outlineLvl w:val="0"/>
        <w:rPr>
          <w:rFonts w:ascii="Times New Roman" w:hAnsi="Times New Roman" w:cs="Times New Roman"/>
          <w:noProof/>
          <w:szCs w:val="20"/>
        </w:rPr>
      </w:pPr>
    </w:p>
    <w:p w:rsidR="009125BF" w:rsidRPr="00A222FB" w:rsidRDefault="009125BF" w:rsidP="009125BF">
      <w:pPr>
        <w:outlineLvl w:val="0"/>
        <w:rPr>
          <w:rFonts w:ascii="Times New Roman" w:hAnsi="Times New Roman" w:cs="Times New Roman"/>
          <w:b/>
          <w:bCs/>
          <w:noProof/>
          <w:szCs w:val="20"/>
        </w:rPr>
      </w:pPr>
      <w:r w:rsidRPr="00A222FB">
        <w:rPr>
          <w:rFonts w:ascii="Times New Roman" w:hAnsi="Times New Roman" w:cs="Times New Roman"/>
          <w:b/>
          <w:bCs/>
          <w:noProof/>
          <w:szCs w:val="20"/>
        </w:rPr>
        <w:lastRenderedPageBreak/>
        <w:t>Optimization</w:t>
      </w:r>
      <w:r w:rsidR="00A335B8" w:rsidRPr="00A222FB">
        <w:rPr>
          <w:rFonts w:ascii="Times New Roman" w:hAnsi="Times New Roman" w:cs="Times New Roman"/>
          <w:b/>
          <w:bCs/>
          <w:noProof/>
          <w:szCs w:val="20"/>
        </w:rPr>
        <w:t xml:space="preserve"> of extraction method</w:t>
      </w:r>
    </w:p>
    <w:p w:rsidR="009125BF" w:rsidRPr="00A222FB" w:rsidRDefault="009125BF" w:rsidP="009125BF">
      <w:pPr>
        <w:outlineLvl w:val="0"/>
        <w:rPr>
          <w:rFonts w:ascii="Times New Roman" w:hAnsi="Times New Roman" w:cs="Times New Roman"/>
          <w:noProof/>
          <w:szCs w:val="20"/>
        </w:rPr>
      </w:pPr>
      <w:r w:rsidRPr="00A222FB">
        <w:rPr>
          <w:rFonts w:ascii="Times New Roman" w:hAnsi="Times New Roman" w:cs="Times New Roman"/>
          <w:noProof/>
          <w:szCs w:val="20"/>
        </w:rPr>
        <w:t>The conventional extraction process can vary in different temperatures, solid/ liquid ratio, solvent, and time. So, the effect of these parameters was studied in order to find the optimum conditions, in which highest yield</w:t>
      </w:r>
      <w:r w:rsidR="00893F00" w:rsidRPr="00A222FB">
        <w:rPr>
          <w:rFonts w:ascii="Times New Roman" w:hAnsi="Times New Roman" w:cs="Times New Roman"/>
          <w:noProof/>
          <w:szCs w:val="20"/>
        </w:rPr>
        <w:t xml:space="preserve"> of chlorophylls</w:t>
      </w:r>
      <w:r w:rsidRPr="00A222FB">
        <w:rPr>
          <w:rFonts w:ascii="Times New Roman" w:hAnsi="Times New Roman" w:cs="Times New Roman"/>
          <w:noProof/>
          <w:szCs w:val="20"/>
        </w:rPr>
        <w:t xml:space="preserve"> was extracted.</w:t>
      </w:r>
    </w:p>
    <w:p w:rsidR="00E23E44" w:rsidRPr="00A222FB" w:rsidRDefault="00E23E44" w:rsidP="009125BF">
      <w:pPr>
        <w:outlineLvl w:val="0"/>
        <w:rPr>
          <w:rFonts w:ascii="Times New Roman" w:hAnsi="Times New Roman" w:cs="Times New Roman"/>
          <w:noProof/>
          <w:szCs w:val="20"/>
        </w:rPr>
      </w:pPr>
    </w:p>
    <w:p w:rsidR="009125BF" w:rsidRPr="00A335B8" w:rsidRDefault="00A335B8" w:rsidP="00E766C7">
      <w:pPr>
        <w:rPr>
          <w:rFonts w:ascii="Times New Roman" w:hAnsi="Times New Roman" w:cs="Times New Roman"/>
          <w:b/>
          <w:noProof/>
          <w:szCs w:val="20"/>
        </w:rPr>
      </w:pPr>
      <w:r>
        <w:rPr>
          <w:rFonts w:ascii="Times New Roman" w:hAnsi="Times New Roman" w:cs="Times New Roman"/>
          <w:b/>
          <w:noProof/>
          <w:szCs w:val="20"/>
        </w:rPr>
        <w:t>Effect of s</w:t>
      </w:r>
      <w:r w:rsidR="009125BF" w:rsidRPr="00A335B8">
        <w:rPr>
          <w:rFonts w:ascii="Times New Roman" w:hAnsi="Times New Roman" w:cs="Times New Roman"/>
          <w:b/>
          <w:noProof/>
          <w:szCs w:val="20"/>
        </w:rPr>
        <w:t>olvent</w:t>
      </w:r>
      <w:r w:rsidR="00E766C7" w:rsidRPr="00A335B8">
        <w:rPr>
          <w:rFonts w:ascii="Times New Roman" w:hAnsi="Times New Roman" w:cs="Times New Roman"/>
          <w:b/>
          <w:noProof/>
          <w:szCs w:val="20"/>
        </w:rPr>
        <w:t>s</w:t>
      </w:r>
    </w:p>
    <w:p w:rsidR="001C5747" w:rsidRPr="00A222FB" w:rsidRDefault="009125BF" w:rsidP="001C5747">
      <w:pPr>
        <w:rPr>
          <w:rFonts w:ascii="Times New Roman" w:hAnsi="Times New Roman" w:cs="Times New Roman"/>
          <w:noProof/>
          <w:szCs w:val="20"/>
        </w:rPr>
      </w:pPr>
      <w:r w:rsidRPr="00A222FB">
        <w:rPr>
          <w:rFonts w:ascii="Times New Roman" w:hAnsi="Times New Roman" w:cs="Times New Roman"/>
          <w:noProof/>
          <w:szCs w:val="20"/>
        </w:rPr>
        <w:t>As mentioned earlier, three different types of solvents of methanol, ethanol, and water were employed. The extractions were done at different times, from 5 to 30 minutes. The results from each solvent varied in the ex</w:t>
      </w:r>
      <w:r w:rsidR="000F6E29" w:rsidRPr="00A222FB">
        <w:rPr>
          <w:rFonts w:ascii="Times New Roman" w:hAnsi="Times New Roman" w:cs="Times New Roman"/>
          <w:noProof/>
          <w:szCs w:val="20"/>
        </w:rPr>
        <w:t xml:space="preserve">tracted amount of chlorophyll-a </w:t>
      </w:r>
      <w:r w:rsidRPr="00A222FB">
        <w:rPr>
          <w:rFonts w:ascii="Times New Roman" w:hAnsi="Times New Roman" w:cs="Times New Roman"/>
          <w:noProof/>
          <w:szCs w:val="20"/>
        </w:rPr>
        <w:t xml:space="preserve">and chlorophyll-b. </w:t>
      </w:r>
      <w:r w:rsidR="001C5747" w:rsidRPr="00A222FB">
        <w:rPr>
          <w:rFonts w:ascii="Times New Roman" w:hAnsi="Times New Roman" w:cs="Times New Roman"/>
          <w:noProof/>
          <w:szCs w:val="20"/>
        </w:rPr>
        <w:t>As Figure 1</w:t>
      </w:r>
      <w:r w:rsidR="001C5747">
        <w:rPr>
          <w:rFonts w:ascii="Times New Roman" w:hAnsi="Times New Roman" w:cs="Times New Roman"/>
          <w:noProof/>
          <w:szCs w:val="20"/>
        </w:rPr>
        <w:t xml:space="preserve"> </w:t>
      </w:r>
      <w:r w:rsidR="001C5747" w:rsidRPr="00A222FB">
        <w:rPr>
          <w:rFonts w:ascii="Times New Roman" w:hAnsi="Times New Roman" w:cs="Times New Roman"/>
          <w:noProof/>
          <w:szCs w:val="20"/>
        </w:rPr>
        <w:t>depicts, one of the highest yield of chlorophyll-a was extracted using methanol as a solvent and followed by ethanol and water respectively. 30 minutes of extraction was found to be the best extraction time to obtain the highest amount of chlorophyll-a (34.63</w:t>
      </w:r>
      <w:r w:rsidR="001C5747">
        <w:rPr>
          <w:rFonts w:ascii="Times New Roman" w:hAnsi="Times New Roman" w:cs="Times New Roman"/>
          <w:noProof/>
          <w:szCs w:val="20"/>
        </w:rPr>
        <w:t xml:space="preserve"> </w:t>
      </w:r>
      <w:r w:rsidR="001C5747" w:rsidRPr="00A222FB">
        <w:rPr>
          <w:rFonts w:ascii="Times New Roman" w:hAnsi="Times New Roman" w:cs="Times New Roman"/>
          <w:noProof/>
          <w:szCs w:val="20"/>
        </w:rPr>
        <w:t>µg/ml) by methanol. While the concentration of chlorophyll-a extracted by ethanol and water were 32.03µg/ml and 0.281µg/ml respectively.</w:t>
      </w:r>
    </w:p>
    <w:p w:rsidR="009125BF" w:rsidRPr="00A222FB" w:rsidRDefault="009125BF" w:rsidP="009125BF">
      <w:pPr>
        <w:rPr>
          <w:rFonts w:ascii="Times New Roman" w:hAnsi="Times New Roman" w:cs="Times New Roman"/>
          <w:noProof/>
          <w:szCs w:val="20"/>
        </w:rPr>
      </w:pPr>
    </w:p>
    <w:p w:rsidR="009125BF" w:rsidRPr="00A222FB" w:rsidRDefault="00CD20CA" w:rsidP="009125BF">
      <w:pPr>
        <w:jc w:val="center"/>
        <w:rPr>
          <w:rFonts w:ascii="Times New Roman" w:hAnsi="Times New Roman" w:cs="Times New Roman"/>
          <w:noProof/>
          <w:szCs w:val="20"/>
        </w:rPr>
      </w:pPr>
      <w:r w:rsidRPr="00A222FB">
        <w:rPr>
          <w:noProof/>
        </w:rPr>
        <w:drawing>
          <wp:inline distT="0" distB="0" distL="0" distR="0" wp14:anchorId="33D15C12" wp14:editId="01C5F28A">
            <wp:extent cx="3600000" cy="2035795"/>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sharpenSoften amount="25000"/>
                              </a14:imgEffect>
                            </a14:imgLayer>
                          </a14:imgProps>
                        </a:ext>
                      </a:extLst>
                    </a:blip>
                    <a:srcRect l="3191" t="37532" r="52389" b="18518"/>
                    <a:stretch/>
                  </pic:blipFill>
                  <pic:spPr bwMode="auto">
                    <a:xfrm>
                      <a:off x="0" y="0"/>
                      <a:ext cx="3600000" cy="2035795"/>
                    </a:xfrm>
                    <a:prstGeom prst="rect">
                      <a:avLst/>
                    </a:prstGeom>
                    <a:ln>
                      <a:noFill/>
                    </a:ln>
                    <a:extLst>
                      <a:ext uri="{53640926-AAD7-44D8-BBD7-CCE9431645EC}">
                        <a14:shadowObscured xmlns:a14="http://schemas.microsoft.com/office/drawing/2010/main"/>
                      </a:ext>
                    </a:extLst>
                  </pic:spPr>
                </pic:pic>
              </a:graphicData>
            </a:graphic>
          </wp:inline>
        </w:drawing>
      </w:r>
    </w:p>
    <w:p w:rsidR="00A335B8" w:rsidRDefault="00A335B8" w:rsidP="009125BF">
      <w:pPr>
        <w:jc w:val="center"/>
        <w:rPr>
          <w:rFonts w:ascii="Times New Roman" w:hAnsi="Times New Roman" w:cs="Times New Roman"/>
          <w:noProof/>
          <w:szCs w:val="20"/>
        </w:rPr>
      </w:pPr>
    </w:p>
    <w:p w:rsidR="009125BF" w:rsidRPr="00A222FB" w:rsidRDefault="00A335B8" w:rsidP="009125BF">
      <w:pPr>
        <w:jc w:val="center"/>
        <w:rPr>
          <w:rFonts w:ascii="Times New Roman" w:hAnsi="Times New Roman" w:cs="Times New Roman"/>
          <w:noProof/>
          <w:szCs w:val="20"/>
        </w:rPr>
      </w:pPr>
      <w:r>
        <w:rPr>
          <w:rFonts w:ascii="Times New Roman" w:hAnsi="Times New Roman" w:cs="Times New Roman"/>
          <w:noProof/>
          <w:szCs w:val="20"/>
        </w:rPr>
        <w:t xml:space="preserve">Figure 1. </w:t>
      </w:r>
      <w:r w:rsidR="009125BF" w:rsidRPr="00A222FB">
        <w:rPr>
          <w:rFonts w:ascii="Times New Roman" w:hAnsi="Times New Roman" w:cs="Times New Roman"/>
          <w:noProof/>
          <w:szCs w:val="20"/>
        </w:rPr>
        <w:t>Concentration of chlorophyll-a against time of extraction at different solvents</w:t>
      </w:r>
    </w:p>
    <w:p w:rsidR="009125BF" w:rsidRPr="00A222FB" w:rsidRDefault="009125BF" w:rsidP="009125BF">
      <w:pPr>
        <w:rPr>
          <w:rFonts w:ascii="Times New Roman" w:hAnsi="Times New Roman" w:cs="Times New Roman"/>
          <w:noProof/>
          <w:szCs w:val="20"/>
        </w:rPr>
      </w:pPr>
    </w:p>
    <w:p w:rsidR="001C5747" w:rsidRPr="00A222FB" w:rsidRDefault="001C5747" w:rsidP="001C5747">
      <w:pPr>
        <w:rPr>
          <w:rFonts w:ascii="Times New Roman" w:hAnsi="Times New Roman" w:cs="Times New Roman"/>
          <w:noProof/>
          <w:szCs w:val="20"/>
        </w:rPr>
      </w:pPr>
      <w:r w:rsidRPr="00A222FB">
        <w:rPr>
          <w:rFonts w:ascii="Times New Roman" w:hAnsi="Times New Roman" w:cs="Times New Roman"/>
          <w:noProof/>
          <w:szCs w:val="20"/>
        </w:rPr>
        <w:t>Meanwhile, the highest yield of chlorophyll-b was extracted by using methanol as a solvent and followed by ethanol and water. After 30 minutes of extraction, the concentration of chlorophyll-b extracted by methanol was 6.82</w:t>
      </w:r>
      <w:r>
        <w:rPr>
          <w:rFonts w:ascii="Times New Roman" w:hAnsi="Times New Roman" w:cs="Times New Roman"/>
          <w:noProof/>
          <w:szCs w:val="20"/>
        </w:rPr>
        <w:t xml:space="preserve"> </w:t>
      </w:r>
      <w:r w:rsidRPr="00A222FB">
        <w:rPr>
          <w:rFonts w:ascii="Times New Roman" w:hAnsi="Times New Roman" w:cs="Times New Roman"/>
          <w:noProof/>
          <w:szCs w:val="20"/>
        </w:rPr>
        <w:t>µg/ml. While the concentration of chlorophyll-b extracted by ethanol and water was 6.08 µg/ml and 0.12 µg/ml respectively (Fig</w:t>
      </w:r>
      <w:r>
        <w:rPr>
          <w:rFonts w:ascii="Times New Roman" w:hAnsi="Times New Roman" w:cs="Times New Roman"/>
          <w:noProof/>
          <w:szCs w:val="20"/>
        </w:rPr>
        <w:t>ure</w:t>
      </w:r>
      <w:r w:rsidRPr="00A222FB">
        <w:rPr>
          <w:rFonts w:ascii="Times New Roman" w:hAnsi="Times New Roman" w:cs="Times New Roman"/>
          <w:noProof/>
          <w:szCs w:val="20"/>
        </w:rPr>
        <w:t xml:space="preserve"> 2). Therefore, it clearly shows that methanol extracted the highest yield of chlorophylls </w:t>
      </w:r>
      <w:r>
        <w:rPr>
          <w:rFonts w:ascii="Times New Roman" w:hAnsi="Times New Roman" w:cs="Times New Roman"/>
          <w:noProof/>
          <w:szCs w:val="20"/>
        </w:rPr>
        <w:t xml:space="preserve">compared to ethanol and water. </w:t>
      </w:r>
      <w:r w:rsidRPr="00A222FB">
        <w:rPr>
          <w:rFonts w:ascii="Times New Roman" w:hAnsi="Times New Roman" w:cs="Times New Roman"/>
          <w:noProof/>
          <w:szCs w:val="20"/>
        </w:rPr>
        <w:t>The reason of these phenomena is because chlorophylls are readily soluble in alcohol, mostly insoluble in non-polar alkanes like butane and hexane, and has unique relationships with polar water, due to its polarity and the presence of ionic groups. Chlorophylls are basically composed of hydrocarbons, which are mostly insoluble in water.</w:t>
      </w:r>
    </w:p>
    <w:p w:rsidR="003E7234" w:rsidRPr="00A222FB" w:rsidRDefault="003E7234" w:rsidP="009125BF">
      <w:pPr>
        <w:rPr>
          <w:rFonts w:ascii="Times New Roman" w:hAnsi="Times New Roman" w:cs="Times New Roman"/>
          <w:noProof/>
          <w:szCs w:val="20"/>
        </w:rPr>
      </w:pPr>
    </w:p>
    <w:p w:rsidR="00F62BF9" w:rsidRPr="00A222FB" w:rsidRDefault="00F62BF9" w:rsidP="003E7234">
      <w:pPr>
        <w:jc w:val="center"/>
        <w:rPr>
          <w:rFonts w:ascii="Times New Roman" w:hAnsi="Times New Roman" w:cs="Times New Roman"/>
          <w:noProof/>
          <w:szCs w:val="20"/>
        </w:rPr>
      </w:pPr>
      <w:r w:rsidRPr="00A222FB">
        <w:rPr>
          <w:noProof/>
        </w:rPr>
        <w:drawing>
          <wp:inline distT="0" distB="0" distL="0" distR="0" wp14:anchorId="045B9A28" wp14:editId="493593AC">
            <wp:extent cx="3600000" cy="1885060"/>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3096" t="40679" r="49737" b="8474"/>
                    <a:stretch/>
                  </pic:blipFill>
                  <pic:spPr bwMode="auto">
                    <a:xfrm>
                      <a:off x="0" y="0"/>
                      <a:ext cx="3600000" cy="1885060"/>
                    </a:xfrm>
                    <a:prstGeom prst="rect">
                      <a:avLst/>
                    </a:prstGeom>
                    <a:ln>
                      <a:noFill/>
                    </a:ln>
                    <a:extLst>
                      <a:ext uri="{53640926-AAD7-44D8-BBD7-CCE9431645EC}">
                        <a14:shadowObscured xmlns:a14="http://schemas.microsoft.com/office/drawing/2010/main"/>
                      </a:ext>
                    </a:extLst>
                  </pic:spPr>
                </pic:pic>
              </a:graphicData>
            </a:graphic>
          </wp:inline>
        </w:drawing>
      </w:r>
    </w:p>
    <w:p w:rsidR="001C5747" w:rsidRDefault="001C5747" w:rsidP="001C5747">
      <w:pPr>
        <w:jc w:val="center"/>
        <w:rPr>
          <w:rFonts w:ascii="Times New Roman" w:hAnsi="Times New Roman" w:cs="Times New Roman"/>
          <w:noProof/>
          <w:szCs w:val="20"/>
        </w:rPr>
      </w:pPr>
    </w:p>
    <w:p w:rsidR="003E7234" w:rsidRPr="00A222FB" w:rsidRDefault="00A335B8" w:rsidP="001C5747">
      <w:pPr>
        <w:jc w:val="center"/>
        <w:rPr>
          <w:rFonts w:ascii="Times New Roman" w:hAnsi="Times New Roman" w:cs="Times New Roman"/>
          <w:noProof/>
          <w:szCs w:val="20"/>
        </w:rPr>
      </w:pPr>
      <w:r>
        <w:rPr>
          <w:rFonts w:ascii="Times New Roman" w:hAnsi="Times New Roman" w:cs="Times New Roman"/>
          <w:noProof/>
          <w:szCs w:val="20"/>
        </w:rPr>
        <w:t xml:space="preserve">Figure 2. </w:t>
      </w:r>
      <w:r w:rsidR="003E7234" w:rsidRPr="00A222FB">
        <w:rPr>
          <w:rFonts w:ascii="Times New Roman" w:hAnsi="Times New Roman" w:cs="Times New Roman"/>
          <w:noProof/>
          <w:szCs w:val="20"/>
        </w:rPr>
        <w:t>Concentration of chlorophyll-b against time of extraction of different solvent</w:t>
      </w:r>
    </w:p>
    <w:p w:rsidR="003E7234" w:rsidRPr="00A222FB" w:rsidRDefault="003E7234" w:rsidP="009125BF">
      <w:pPr>
        <w:rPr>
          <w:rFonts w:ascii="Times New Roman" w:hAnsi="Times New Roman" w:cs="Times New Roman"/>
          <w:noProof/>
          <w:szCs w:val="20"/>
        </w:rPr>
      </w:pPr>
    </w:p>
    <w:p w:rsidR="000F6E29" w:rsidRPr="00A222FB" w:rsidRDefault="000F6E29" w:rsidP="003E7234">
      <w:pPr>
        <w:rPr>
          <w:rFonts w:ascii="Times New Roman" w:hAnsi="Times New Roman" w:cs="Times New Roman"/>
          <w:noProof/>
          <w:szCs w:val="20"/>
        </w:rPr>
      </w:pPr>
    </w:p>
    <w:p w:rsidR="003E7234" w:rsidRPr="00A222FB" w:rsidRDefault="003E7234" w:rsidP="009D0DBF">
      <w:pPr>
        <w:rPr>
          <w:rFonts w:ascii="Times New Roman" w:hAnsi="Times New Roman" w:cs="Times New Roman"/>
          <w:noProof/>
          <w:szCs w:val="20"/>
        </w:rPr>
      </w:pPr>
      <w:r w:rsidRPr="00A222FB">
        <w:rPr>
          <w:rFonts w:ascii="Times New Roman" w:hAnsi="Times New Roman" w:cs="Times New Roman"/>
          <w:noProof/>
          <w:szCs w:val="20"/>
        </w:rPr>
        <w:t>Since the yield of chlorophylls were almost the same for et</w:t>
      </w:r>
      <w:r w:rsidR="000F6E29" w:rsidRPr="00A222FB">
        <w:rPr>
          <w:rFonts w:ascii="Times New Roman" w:hAnsi="Times New Roman" w:cs="Times New Roman"/>
          <w:noProof/>
          <w:szCs w:val="20"/>
        </w:rPr>
        <w:t xml:space="preserve">hanol and methanol extract, hence ethanol was chosen as </w:t>
      </w:r>
      <w:r w:rsidRPr="00A222FB">
        <w:rPr>
          <w:rFonts w:ascii="Times New Roman" w:hAnsi="Times New Roman" w:cs="Times New Roman"/>
          <w:noProof/>
          <w:szCs w:val="20"/>
        </w:rPr>
        <w:t>solv</w:t>
      </w:r>
      <w:r w:rsidR="000F6E29" w:rsidRPr="00A222FB">
        <w:rPr>
          <w:rFonts w:ascii="Times New Roman" w:hAnsi="Times New Roman" w:cs="Times New Roman"/>
          <w:noProof/>
          <w:szCs w:val="20"/>
        </w:rPr>
        <w:t xml:space="preserve">ent for the rest of experiments. This is because ethanol poses less threat to human consumption and health risks </w:t>
      </w:r>
      <w:r w:rsidR="00D65E0D" w:rsidRPr="00A222FB">
        <w:rPr>
          <w:rFonts w:ascii="Times New Roman" w:hAnsi="Times New Roman" w:cs="Times New Roman"/>
          <w:noProof/>
          <w:szCs w:val="20"/>
        </w:rPr>
        <w:t>[21]</w:t>
      </w:r>
      <w:r w:rsidRPr="00A222FB">
        <w:rPr>
          <w:rFonts w:ascii="Times New Roman" w:hAnsi="Times New Roman" w:cs="Times New Roman"/>
          <w:noProof/>
          <w:szCs w:val="20"/>
        </w:rPr>
        <w:t>.</w:t>
      </w:r>
    </w:p>
    <w:p w:rsidR="00E23E44" w:rsidRPr="00A222FB" w:rsidRDefault="00E23E44" w:rsidP="009D0DBF">
      <w:pPr>
        <w:rPr>
          <w:rFonts w:ascii="Times New Roman" w:hAnsi="Times New Roman" w:cs="Times New Roman"/>
          <w:noProof/>
          <w:szCs w:val="20"/>
        </w:rPr>
      </w:pPr>
    </w:p>
    <w:p w:rsidR="003E7234" w:rsidRPr="001C5747" w:rsidRDefault="001C5747" w:rsidP="003E7234">
      <w:pPr>
        <w:rPr>
          <w:rFonts w:ascii="Times New Roman" w:hAnsi="Times New Roman" w:cs="Times New Roman"/>
          <w:b/>
          <w:noProof/>
          <w:szCs w:val="20"/>
        </w:rPr>
      </w:pPr>
      <w:r w:rsidRPr="001C5747">
        <w:rPr>
          <w:rFonts w:ascii="Times New Roman" w:hAnsi="Times New Roman" w:cs="Times New Roman"/>
          <w:b/>
          <w:noProof/>
          <w:szCs w:val="20"/>
        </w:rPr>
        <w:t>Effect of solid to solvent ratio</w:t>
      </w:r>
    </w:p>
    <w:p w:rsidR="001C5747" w:rsidRPr="00A222FB" w:rsidRDefault="003E7234" w:rsidP="001C5747">
      <w:pPr>
        <w:rPr>
          <w:rFonts w:ascii="Times New Roman" w:hAnsi="Times New Roman" w:cs="Times New Roman"/>
          <w:noProof/>
          <w:szCs w:val="20"/>
        </w:rPr>
      </w:pPr>
      <w:r w:rsidRPr="00A222FB">
        <w:rPr>
          <w:rFonts w:ascii="Times New Roman" w:hAnsi="Times New Roman" w:cs="Times New Roman"/>
          <w:noProof/>
          <w:szCs w:val="20"/>
        </w:rPr>
        <w:t>In this experiment, different</w:t>
      </w:r>
      <w:r w:rsidR="000F6E29" w:rsidRPr="00A222FB">
        <w:rPr>
          <w:rFonts w:ascii="Times New Roman" w:hAnsi="Times New Roman" w:cs="Times New Roman"/>
          <w:noProof/>
          <w:szCs w:val="20"/>
        </w:rPr>
        <w:t xml:space="preserve"> solid to solvent ratio was varied</w:t>
      </w:r>
      <w:r w:rsidRPr="00A222FB">
        <w:rPr>
          <w:rFonts w:ascii="Times New Roman" w:hAnsi="Times New Roman" w:cs="Times New Roman"/>
          <w:noProof/>
          <w:szCs w:val="20"/>
        </w:rPr>
        <w:t xml:space="preserve"> from 1:5 to 5:5 gr/ml. The tim</w:t>
      </w:r>
      <w:r w:rsidR="000F6E29" w:rsidRPr="00A222FB">
        <w:rPr>
          <w:rFonts w:ascii="Times New Roman" w:hAnsi="Times New Roman" w:cs="Times New Roman"/>
          <w:noProof/>
          <w:szCs w:val="20"/>
        </w:rPr>
        <w:t>e of extraction was set to be at</w:t>
      </w:r>
      <w:r w:rsidRPr="00A222FB">
        <w:rPr>
          <w:rFonts w:ascii="Times New Roman" w:hAnsi="Times New Roman" w:cs="Times New Roman"/>
          <w:noProof/>
          <w:szCs w:val="20"/>
        </w:rPr>
        <w:t xml:space="preserve"> 30 </w:t>
      </w:r>
      <w:r w:rsidR="000F6E29" w:rsidRPr="00A222FB">
        <w:rPr>
          <w:rFonts w:ascii="Times New Roman" w:hAnsi="Times New Roman" w:cs="Times New Roman"/>
          <w:noProof/>
          <w:szCs w:val="20"/>
        </w:rPr>
        <w:t>minutes and 120 minutes. Figure 3 and 4</w:t>
      </w:r>
      <w:r w:rsidRPr="00A222FB">
        <w:rPr>
          <w:rFonts w:ascii="Times New Roman" w:hAnsi="Times New Roman" w:cs="Times New Roman"/>
          <w:noProof/>
          <w:szCs w:val="20"/>
        </w:rPr>
        <w:t xml:space="preserve"> below shown the results obtained.</w:t>
      </w:r>
      <w:r w:rsidR="001C5747">
        <w:rPr>
          <w:rFonts w:ascii="Times New Roman" w:hAnsi="Times New Roman" w:cs="Times New Roman"/>
          <w:noProof/>
          <w:szCs w:val="20"/>
        </w:rPr>
        <w:t xml:space="preserve"> As it is depicted in F</w:t>
      </w:r>
      <w:r w:rsidR="001C5747" w:rsidRPr="00A222FB">
        <w:rPr>
          <w:rFonts w:ascii="Times New Roman" w:hAnsi="Times New Roman" w:cs="Times New Roman"/>
          <w:noProof/>
          <w:szCs w:val="20"/>
        </w:rPr>
        <w:t xml:space="preserve">igure 3 and 4, the optimum ratio for highest yield of chlorophylls was at 2:5 gr/ml in 120 minutes of extraction. The concentration of chlorophyll-a and b was 72.32 µg/ml and 32.62 µg/ml respectively, while half of these amounts were extracted in 30 minutes. So, the result showed that the yield of chlorophylls doubled by increasing the time of extraction. The highest yield of chlorophylls at solid to liquid ratio of 2:5 mg/ml may be explained by the fact that at this ratio better mass transfer between sample and solvent occurs in comparison to other ratios. </w:t>
      </w:r>
    </w:p>
    <w:p w:rsidR="003E7234" w:rsidRPr="00A222FB" w:rsidRDefault="003E7234" w:rsidP="003E7234">
      <w:pPr>
        <w:rPr>
          <w:rFonts w:ascii="Times New Roman" w:hAnsi="Times New Roman" w:cs="Times New Roman"/>
          <w:noProof/>
          <w:szCs w:val="20"/>
        </w:rPr>
      </w:pPr>
    </w:p>
    <w:p w:rsidR="003E7234" w:rsidRPr="00A222FB" w:rsidRDefault="00F62BF9" w:rsidP="00F62BF9">
      <w:pPr>
        <w:jc w:val="center"/>
        <w:rPr>
          <w:rFonts w:ascii="Times New Roman" w:hAnsi="Times New Roman" w:cs="Times New Roman"/>
          <w:noProof/>
          <w:szCs w:val="20"/>
        </w:rPr>
      </w:pPr>
      <w:r w:rsidRPr="00A222FB">
        <w:rPr>
          <w:noProof/>
        </w:rPr>
        <w:drawing>
          <wp:inline distT="0" distB="0" distL="0" distR="0" wp14:anchorId="6A8FA047" wp14:editId="2304B370">
            <wp:extent cx="3600000" cy="1973567"/>
            <wp:effectExtent l="0" t="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51453" t="48093" r="1619" b="11017"/>
                    <a:stretch/>
                  </pic:blipFill>
                  <pic:spPr bwMode="auto">
                    <a:xfrm>
                      <a:off x="0" y="0"/>
                      <a:ext cx="3600000" cy="1973567"/>
                    </a:xfrm>
                    <a:prstGeom prst="rect">
                      <a:avLst/>
                    </a:prstGeom>
                    <a:ln>
                      <a:noFill/>
                    </a:ln>
                    <a:extLst>
                      <a:ext uri="{53640926-AAD7-44D8-BBD7-CCE9431645EC}">
                        <a14:shadowObscured xmlns:a14="http://schemas.microsoft.com/office/drawing/2010/main"/>
                      </a:ext>
                    </a:extLst>
                  </pic:spPr>
                </pic:pic>
              </a:graphicData>
            </a:graphic>
          </wp:inline>
        </w:drawing>
      </w:r>
    </w:p>
    <w:p w:rsidR="001C5747" w:rsidRDefault="001C5747" w:rsidP="003E7234">
      <w:pPr>
        <w:jc w:val="center"/>
        <w:rPr>
          <w:rFonts w:ascii="Times New Roman" w:hAnsi="Times New Roman" w:cs="Times New Roman"/>
          <w:noProof/>
          <w:szCs w:val="20"/>
        </w:rPr>
      </w:pPr>
    </w:p>
    <w:p w:rsidR="003E7234" w:rsidRPr="00A222FB" w:rsidRDefault="001C5747" w:rsidP="003E7234">
      <w:pPr>
        <w:jc w:val="center"/>
        <w:rPr>
          <w:rFonts w:ascii="Times New Roman" w:hAnsi="Times New Roman" w:cs="Times New Roman"/>
          <w:noProof/>
          <w:szCs w:val="20"/>
        </w:rPr>
      </w:pPr>
      <w:r>
        <w:rPr>
          <w:rFonts w:ascii="Times New Roman" w:hAnsi="Times New Roman" w:cs="Times New Roman"/>
          <w:noProof/>
          <w:szCs w:val="20"/>
        </w:rPr>
        <w:t xml:space="preserve">Figure 3. </w:t>
      </w:r>
      <w:r w:rsidR="003E7234" w:rsidRPr="00A222FB">
        <w:rPr>
          <w:rFonts w:ascii="Times New Roman" w:hAnsi="Times New Roman" w:cs="Times New Roman"/>
          <w:noProof/>
          <w:szCs w:val="20"/>
        </w:rPr>
        <w:t>Concentration of chlorophyll against solid to solvent ratio for 30 minutes</w:t>
      </w:r>
    </w:p>
    <w:p w:rsidR="003E7234" w:rsidRPr="00A222FB" w:rsidRDefault="003E7234" w:rsidP="003E7234">
      <w:pPr>
        <w:rPr>
          <w:rFonts w:ascii="Times New Roman" w:hAnsi="Times New Roman" w:cs="Times New Roman"/>
          <w:noProof/>
          <w:szCs w:val="20"/>
        </w:rPr>
      </w:pPr>
    </w:p>
    <w:p w:rsidR="003E7234" w:rsidRPr="00A222FB" w:rsidRDefault="00F62BF9" w:rsidP="00F62BF9">
      <w:pPr>
        <w:jc w:val="center"/>
        <w:rPr>
          <w:rFonts w:ascii="Times New Roman" w:hAnsi="Times New Roman" w:cs="Times New Roman"/>
          <w:noProof/>
          <w:szCs w:val="20"/>
        </w:rPr>
      </w:pPr>
      <w:r w:rsidRPr="00A222FB">
        <w:rPr>
          <w:noProof/>
        </w:rPr>
        <w:drawing>
          <wp:inline distT="0" distB="0" distL="0" distR="0" wp14:anchorId="02AABE82" wp14:editId="241E9949">
            <wp:extent cx="3600000" cy="1960995"/>
            <wp:effectExtent l="0" t="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51453" t="31144" r="1619" b="27967"/>
                    <a:stretch/>
                  </pic:blipFill>
                  <pic:spPr bwMode="auto">
                    <a:xfrm>
                      <a:off x="0" y="0"/>
                      <a:ext cx="3600000" cy="1960995"/>
                    </a:xfrm>
                    <a:prstGeom prst="rect">
                      <a:avLst/>
                    </a:prstGeom>
                    <a:ln>
                      <a:noFill/>
                    </a:ln>
                    <a:extLst>
                      <a:ext uri="{53640926-AAD7-44D8-BBD7-CCE9431645EC}">
                        <a14:shadowObscured xmlns:a14="http://schemas.microsoft.com/office/drawing/2010/main"/>
                      </a:ext>
                    </a:extLst>
                  </pic:spPr>
                </pic:pic>
              </a:graphicData>
            </a:graphic>
          </wp:inline>
        </w:drawing>
      </w:r>
    </w:p>
    <w:p w:rsidR="001C5747" w:rsidRDefault="001C5747" w:rsidP="003E7234">
      <w:pPr>
        <w:jc w:val="center"/>
        <w:rPr>
          <w:rFonts w:ascii="Times New Roman" w:hAnsi="Times New Roman" w:cs="Times New Roman"/>
          <w:noProof/>
          <w:szCs w:val="20"/>
        </w:rPr>
      </w:pPr>
    </w:p>
    <w:p w:rsidR="003E7234" w:rsidRPr="00A222FB" w:rsidRDefault="001C5747" w:rsidP="003E7234">
      <w:pPr>
        <w:jc w:val="center"/>
        <w:rPr>
          <w:rFonts w:ascii="Times New Roman" w:hAnsi="Times New Roman" w:cs="Times New Roman"/>
          <w:noProof/>
          <w:szCs w:val="20"/>
        </w:rPr>
      </w:pPr>
      <w:r>
        <w:rPr>
          <w:rFonts w:ascii="Times New Roman" w:hAnsi="Times New Roman" w:cs="Times New Roman"/>
          <w:noProof/>
          <w:szCs w:val="20"/>
        </w:rPr>
        <w:t xml:space="preserve">Figure 4. </w:t>
      </w:r>
      <w:r w:rsidR="003E7234" w:rsidRPr="00A222FB">
        <w:rPr>
          <w:rFonts w:ascii="Times New Roman" w:hAnsi="Times New Roman" w:cs="Times New Roman"/>
          <w:noProof/>
          <w:szCs w:val="20"/>
        </w:rPr>
        <w:t>Concentration of chlorophyll at different solid to solvent ratio for 120 minutes</w:t>
      </w:r>
    </w:p>
    <w:p w:rsidR="00E23E44" w:rsidRPr="00A222FB" w:rsidRDefault="00E23E44" w:rsidP="00E23E44">
      <w:pPr>
        <w:rPr>
          <w:rFonts w:ascii="Times New Roman" w:hAnsi="Times New Roman" w:cs="Times New Roman"/>
          <w:noProof/>
          <w:color w:val="FF0000"/>
          <w:szCs w:val="20"/>
        </w:rPr>
      </w:pPr>
    </w:p>
    <w:p w:rsidR="003E7234" w:rsidRPr="001C5747" w:rsidRDefault="001C5747" w:rsidP="00E23E44">
      <w:pPr>
        <w:rPr>
          <w:rFonts w:ascii="Times New Roman" w:hAnsi="Times New Roman" w:cs="Times New Roman"/>
          <w:b/>
          <w:noProof/>
          <w:szCs w:val="20"/>
        </w:rPr>
      </w:pPr>
      <w:r>
        <w:rPr>
          <w:rFonts w:ascii="Times New Roman" w:hAnsi="Times New Roman" w:cs="Times New Roman"/>
          <w:b/>
          <w:noProof/>
          <w:szCs w:val="20"/>
        </w:rPr>
        <w:t>Effect of extraction t</w:t>
      </w:r>
      <w:r w:rsidR="003E7234" w:rsidRPr="001C5747">
        <w:rPr>
          <w:rFonts w:ascii="Times New Roman" w:hAnsi="Times New Roman" w:cs="Times New Roman"/>
          <w:b/>
          <w:noProof/>
          <w:szCs w:val="20"/>
        </w:rPr>
        <w:t>emperature</w:t>
      </w:r>
    </w:p>
    <w:p w:rsidR="00C80CF3" w:rsidRPr="00A222FB" w:rsidRDefault="003E7234" w:rsidP="000F6E29">
      <w:pPr>
        <w:rPr>
          <w:rFonts w:ascii="Times New Roman" w:hAnsi="Times New Roman" w:cs="Times New Roman"/>
          <w:noProof/>
          <w:szCs w:val="20"/>
        </w:rPr>
      </w:pPr>
      <w:r w:rsidRPr="00A222FB">
        <w:rPr>
          <w:rFonts w:ascii="Times New Roman" w:hAnsi="Times New Roman" w:cs="Times New Roman"/>
          <w:noProof/>
          <w:szCs w:val="20"/>
        </w:rPr>
        <w:t xml:space="preserve">In this part, temperatures of extraction </w:t>
      </w:r>
      <w:r w:rsidR="00C80CF3" w:rsidRPr="00A222FB">
        <w:rPr>
          <w:rFonts w:ascii="Times New Roman" w:hAnsi="Times New Roman" w:cs="Times New Roman"/>
          <w:noProof/>
          <w:szCs w:val="20"/>
        </w:rPr>
        <w:t xml:space="preserve">were </w:t>
      </w:r>
      <w:r w:rsidRPr="00A222FB">
        <w:rPr>
          <w:rFonts w:ascii="Times New Roman" w:hAnsi="Times New Roman" w:cs="Times New Roman"/>
          <w:noProof/>
          <w:szCs w:val="20"/>
        </w:rPr>
        <w:t xml:space="preserve">varied from 40 to 80 ˚C at the constant solid to solvent ratio (2:5) and 30 minutes </w:t>
      </w:r>
      <w:r w:rsidR="00C80CF3" w:rsidRPr="00A222FB">
        <w:rPr>
          <w:rFonts w:ascii="Times New Roman" w:hAnsi="Times New Roman" w:cs="Times New Roman"/>
          <w:noProof/>
          <w:szCs w:val="20"/>
        </w:rPr>
        <w:t xml:space="preserve">extraction time </w:t>
      </w:r>
      <w:r w:rsidRPr="00A222FB">
        <w:rPr>
          <w:rFonts w:ascii="Times New Roman" w:hAnsi="Times New Roman" w:cs="Times New Roman"/>
          <w:noProof/>
          <w:szCs w:val="20"/>
        </w:rPr>
        <w:t>t</w:t>
      </w:r>
      <w:r w:rsidR="001C5747">
        <w:rPr>
          <w:rFonts w:ascii="Times New Roman" w:hAnsi="Times New Roman" w:cs="Times New Roman"/>
          <w:noProof/>
          <w:szCs w:val="20"/>
        </w:rPr>
        <w:t>o find the optimum temperature. As it shows in F</w:t>
      </w:r>
      <w:r w:rsidRPr="00A222FB">
        <w:rPr>
          <w:rFonts w:ascii="Times New Roman" w:hAnsi="Times New Roman" w:cs="Times New Roman"/>
          <w:noProof/>
          <w:szCs w:val="20"/>
        </w:rPr>
        <w:t>igure 5, the concentration o</w:t>
      </w:r>
      <w:r w:rsidR="00C80CF3" w:rsidRPr="00A222FB">
        <w:rPr>
          <w:rFonts w:ascii="Times New Roman" w:hAnsi="Times New Roman" w:cs="Times New Roman"/>
          <w:noProof/>
          <w:szCs w:val="20"/>
        </w:rPr>
        <w:t>f chlorophyll-a and b increase with respect to temperature from 41.47</w:t>
      </w:r>
      <w:r w:rsidRPr="00A222FB">
        <w:rPr>
          <w:rFonts w:ascii="Times New Roman" w:hAnsi="Times New Roman" w:cs="Times New Roman"/>
          <w:noProof/>
          <w:szCs w:val="20"/>
        </w:rPr>
        <w:t xml:space="preserve"> µg/m</w:t>
      </w:r>
      <w:r w:rsidR="00D65E0D" w:rsidRPr="00A222FB">
        <w:rPr>
          <w:rFonts w:ascii="Times New Roman" w:hAnsi="Times New Roman" w:cs="Times New Roman"/>
          <w:noProof/>
          <w:szCs w:val="20"/>
        </w:rPr>
        <w:t>l</w:t>
      </w:r>
      <w:r w:rsidR="00C80CF3" w:rsidRPr="00A222FB">
        <w:rPr>
          <w:rFonts w:ascii="Times New Roman" w:hAnsi="Times New Roman" w:cs="Times New Roman"/>
          <w:noProof/>
          <w:szCs w:val="20"/>
        </w:rPr>
        <w:t xml:space="preserve"> and 16.57</w:t>
      </w:r>
      <w:r w:rsidRPr="00A222FB">
        <w:rPr>
          <w:rFonts w:ascii="Times New Roman" w:hAnsi="Times New Roman" w:cs="Times New Roman"/>
          <w:noProof/>
          <w:szCs w:val="20"/>
        </w:rPr>
        <w:t xml:space="preserve"> µg/m</w:t>
      </w:r>
      <w:r w:rsidR="00D65E0D" w:rsidRPr="00A222FB">
        <w:rPr>
          <w:rFonts w:ascii="Times New Roman" w:hAnsi="Times New Roman" w:cs="Times New Roman"/>
          <w:noProof/>
          <w:szCs w:val="20"/>
        </w:rPr>
        <w:t>l</w:t>
      </w:r>
      <w:r w:rsidRPr="00A222FB">
        <w:rPr>
          <w:rFonts w:ascii="Times New Roman" w:hAnsi="Times New Roman" w:cs="Times New Roman"/>
          <w:noProof/>
          <w:szCs w:val="20"/>
        </w:rPr>
        <w:t xml:space="preserve"> to 84.78 and 77.63 µg/m</w:t>
      </w:r>
      <w:r w:rsidR="00D65E0D" w:rsidRPr="00A222FB">
        <w:rPr>
          <w:rFonts w:ascii="Times New Roman" w:hAnsi="Times New Roman" w:cs="Times New Roman"/>
          <w:noProof/>
          <w:szCs w:val="20"/>
        </w:rPr>
        <w:t>l</w:t>
      </w:r>
      <w:r w:rsidRPr="00A222FB">
        <w:rPr>
          <w:rFonts w:ascii="Times New Roman" w:hAnsi="Times New Roman" w:cs="Times New Roman"/>
          <w:noProof/>
          <w:szCs w:val="20"/>
        </w:rPr>
        <w:t>.</w:t>
      </w:r>
      <w:r w:rsidR="000F6E29" w:rsidRPr="00A222FB">
        <w:rPr>
          <w:rFonts w:ascii="Times New Roman" w:hAnsi="Times New Roman" w:cs="Times New Roman"/>
          <w:noProof/>
          <w:szCs w:val="20"/>
        </w:rPr>
        <w:t xml:space="preserve"> </w:t>
      </w:r>
      <w:r w:rsidR="00EF6432" w:rsidRPr="00A222FB">
        <w:rPr>
          <w:rFonts w:ascii="Times New Roman" w:hAnsi="Times New Roman" w:cs="Times New Roman"/>
          <w:noProof/>
          <w:szCs w:val="20"/>
        </w:rPr>
        <w:t xml:space="preserve">At higher temperatures, plant cell wall, which is hydrocarbon chain and consists of phospholipid layer, breaks easier and the compounds in the leaf can leave the cell wall [22]. </w:t>
      </w:r>
      <w:r w:rsidR="00C80CF3" w:rsidRPr="00A222FB">
        <w:rPr>
          <w:rFonts w:ascii="Times New Roman" w:hAnsi="Times New Roman" w:cs="Times New Roman"/>
          <w:noProof/>
          <w:szCs w:val="20"/>
        </w:rPr>
        <w:t>Higher temperatures also increase the solubility of sample in solvent and hence help to shorten the extraction time by increasing the mass transfer of solute into solvent.</w:t>
      </w:r>
      <w:r w:rsidR="00EF6432" w:rsidRPr="00A222FB">
        <w:rPr>
          <w:rFonts w:ascii="Times New Roman" w:hAnsi="Times New Roman" w:cs="Times New Roman"/>
          <w:noProof/>
          <w:szCs w:val="20"/>
        </w:rPr>
        <w:t xml:space="preserve"> </w:t>
      </w:r>
      <w:r w:rsidR="00C80CF3" w:rsidRPr="00A222FB">
        <w:rPr>
          <w:rFonts w:ascii="Times New Roman" w:hAnsi="Times New Roman" w:cs="Times New Roman"/>
          <w:noProof/>
          <w:szCs w:val="20"/>
        </w:rPr>
        <w:t>Based on the results, highest amount of chlorophylls was extracted at the 80 ˚C. The finding regarding the optimum temperature was consistent with the findings of other research such as</w:t>
      </w:r>
      <w:r w:rsidR="00C80CF3" w:rsidRPr="00A222FB">
        <w:rPr>
          <w:rFonts w:ascii="Times New Roman" w:hAnsi="Times New Roman" w:cs="Times New Roman"/>
          <w:noProof/>
          <w:color w:val="FF0000"/>
          <w:szCs w:val="20"/>
        </w:rPr>
        <w:t xml:space="preserve"> </w:t>
      </w:r>
      <w:r w:rsidR="00C80CF3" w:rsidRPr="00A222FB">
        <w:rPr>
          <w:rFonts w:ascii="Times New Roman" w:hAnsi="Times New Roman" w:cs="Times New Roman"/>
          <w:noProof/>
          <w:szCs w:val="20"/>
        </w:rPr>
        <w:t>Bucić-Kojić, et al. [23].</w:t>
      </w:r>
    </w:p>
    <w:p w:rsidR="00C80CF3" w:rsidRPr="00A222FB" w:rsidRDefault="00C80CF3" w:rsidP="000F6E29">
      <w:pPr>
        <w:rPr>
          <w:rFonts w:ascii="Times New Roman" w:hAnsi="Times New Roman" w:cs="Times New Roman"/>
          <w:noProof/>
          <w:szCs w:val="20"/>
        </w:rPr>
      </w:pPr>
    </w:p>
    <w:p w:rsidR="003E7234" w:rsidRPr="00A222FB" w:rsidRDefault="00F62BF9" w:rsidP="00F62BF9">
      <w:pPr>
        <w:jc w:val="center"/>
        <w:rPr>
          <w:rFonts w:ascii="Times New Roman" w:hAnsi="Times New Roman" w:cs="Times New Roman"/>
          <w:noProof/>
          <w:szCs w:val="20"/>
        </w:rPr>
      </w:pPr>
      <w:r w:rsidRPr="00A222FB">
        <w:rPr>
          <w:noProof/>
        </w:rPr>
        <w:lastRenderedPageBreak/>
        <w:drawing>
          <wp:inline distT="0" distB="0" distL="0" distR="0" wp14:anchorId="0AFEE20B" wp14:editId="7D84BAA0">
            <wp:extent cx="3600000" cy="2346699"/>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3097" t="42585" r="49974" b="11864"/>
                    <a:stretch/>
                  </pic:blipFill>
                  <pic:spPr bwMode="auto">
                    <a:xfrm>
                      <a:off x="0" y="0"/>
                      <a:ext cx="3600000" cy="2346699"/>
                    </a:xfrm>
                    <a:prstGeom prst="rect">
                      <a:avLst/>
                    </a:prstGeom>
                    <a:ln>
                      <a:noFill/>
                    </a:ln>
                    <a:extLst>
                      <a:ext uri="{53640926-AAD7-44D8-BBD7-CCE9431645EC}">
                        <a14:shadowObscured xmlns:a14="http://schemas.microsoft.com/office/drawing/2010/main"/>
                      </a:ext>
                    </a:extLst>
                  </pic:spPr>
                </pic:pic>
              </a:graphicData>
            </a:graphic>
          </wp:inline>
        </w:drawing>
      </w:r>
    </w:p>
    <w:p w:rsidR="001C5747" w:rsidRDefault="001C5747" w:rsidP="003E7234">
      <w:pPr>
        <w:jc w:val="center"/>
        <w:outlineLvl w:val="0"/>
        <w:rPr>
          <w:rFonts w:ascii="Times New Roman" w:hAnsi="Times New Roman" w:cs="Times New Roman"/>
          <w:noProof/>
          <w:szCs w:val="20"/>
        </w:rPr>
      </w:pPr>
    </w:p>
    <w:p w:rsidR="003E7234" w:rsidRPr="00A222FB" w:rsidRDefault="001C5747" w:rsidP="003E7234">
      <w:pPr>
        <w:jc w:val="center"/>
        <w:outlineLvl w:val="0"/>
        <w:rPr>
          <w:rFonts w:ascii="Times New Roman" w:hAnsi="Times New Roman" w:cs="Times New Roman"/>
          <w:noProof/>
          <w:szCs w:val="20"/>
        </w:rPr>
      </w:pPr>
      <w:r>
        <w:rPr>
          <w:rFonts w:ascii="Times New Roman" w:hAnsi="Times New Roman" w:cs="Times New Roman"/>
          <w:noProof/>
          <w:szCs w:val="20"/>
        </w:rPr>
        <w:t xml:space="preserve">Figure 5. </w:t>
      </w:r>
      <w:r w:rsidR="003E7234" w:rsidRPr="00A222FB">
        <w:rPr>
          <w:rFonts w:ascii="Times New Roman" w:hAnsi="Times New Roman" w:cs="Times New Roman"/>
          <w:noProof/>
          <w:szCs w:val="20"/>
        </w:rPr>
        <w:t>Concentration of chlorophyll against temperature</w:t>
      </w:r>
    </w:p>
    <w:p w:rsidR="00E23E44" w:rsidRPr="00A222FB" w:rsidRDefault="00EF6432" w:rsidP="00EF6432">
      <w:pPr>
        <w:outlineLvl w:val="0"/>
        <w:rPr>
          <w:rFonts w:ascii="Times New Roman" w:hAnsi="Times New Roman" w:cs="Times New Roman"/>
          <w:noProof/>
          <w:szCs w:val="20"/>
        </w:rPr>
      </w:pPr>
      <w:r w:rsidRPr="00A222FB">
        <w:rPr>
          <w:rFonts w:ascii="Times New Roman" w:hAnsi="Times New Roman" w:cs="Times New Roman"/>
          <w:noProof/>
          <w:szCs w:val="20"/>
        </w:rPr>
        <w:t xml:space="preserve">. </w:t>
      </w:r>
    </w:p>
    <w:p w:rsidR="003E7234" w:rsidRPr="001C5747" w:rsidRDefault="003E7234" w:rsidP="003E7234">
      <w:pPr>
        <w:outlineLvl w:val="0"/>
        <w:rPr>
          <w:rFonts w:ascii="Times New Roman" w:hAnsi="Times New Roman" w:cs="Times New Roman"/>
          <w:b/>
          <w:noProof/>
          <w:szCs w:val="20"/>
        </w:rPr>
      </w:pPr>
      <w:r w:rsidRPr="001C5747">
        <w:rPr>
          <w:rFonts w:ascii="Times New Roman" w:hAnsi="Times New Roman" w:cs="Times New Roman"/>
          <w:b/>
          <w:noProof/>
          <w:szCs w:val="20"/>
        </w:rPr>
        <w:t xml:space="preserve">Effect of </w:t>
      </w:r>
      <w:r w:rsidR="001C5747" w:rsidRPr="001C5747">
        <w:rPr>
          <w:rFonts w:ascii="Times New Roman" w:hAnsi="Times New Roman" w:cs="Times New Roman"/>
          <w:b/>
          <w:noProof/>
          <w:szCs w:val="20"/>
        </w:rPr>
        <w:t>extraction time</w:t>
      </w:r>
    </w:p>
    <w:p w:rsidR="001C5747" w:rsidRPr="00A222FB" w:rsidRDefault="003E7234" w:rsidP="001C5747">
      <w:pPr>
        <w:rPr>
          <w:rFonts w:ascii="Times New Roman" w:hAnsi="Times New Roman" w:cs="Times New Roman"/>
          <w:noProof/>
          <w:szCs w:val="20"/>
        </w:rPr>
      </w:pPr>
      <w:r w:rsidRPr="00A222FB">
        <w:rPr>
          <w:rFonts w:ascii="Times New Roman" w:hAnsi="Times New Roman" w:cs="Times New Roman"/>
          <w:noProof/>
          <w:szCs w:val="20"/>
        </w:rPr>
        <w:t xml:space="preserve">In order to find the </w:t>
      </w:r>
      <w:r w:rsidR="00C80CF3" w:rsidRPr="00A222FB">
        <w:rPr>
          <w:rFonts w:ascii="Times New Roman" w:hAnsi="Times New Roman" w:cs="Times New Roman"/>
          <w:noProof/>
          <w:szCs w:val="20"/>
        </w:rPr>
        <w:t xml:space="preserve">optimum time of extraction, </w:t>
      </w:r>
      <w:r w:rsidRPr="00A222FB">
        <w:rPr>
          <w:rFonts w:ascii="Times New Roman" w:hAnsi="Times New Roman" w:cs="Times New Roman"/>
          <w:noProof/>
          <w:szCs w:val="20"/>
        </w:rPr>
        <w:t>constant amount of solid to solvent</w:t>
      </w:r>
      <w:r w:rsidR="00C80CF3" w:rsidRPr="00A222FB">
        <w:rPr>
          <w:rFonts w:ascii="Times New Roman" w:hAnsi="Times New Roman" w:cs="Times New Roman"/>
          <w:noProof/>
          <w:szCs w:val="20"/>
        </w:rPr>
        <w:t xml:space="preserve"> ratio and temperature was set</w:t>
      </w:r>
      <w:r w:rsidRPr="00A222FB">
        <w:rPr>
          <w:rFonts w:ascii="Times New Roman" w:hAnsi="Times New Roman" w:cs="Times New Roman"/>
          <w:noProof/>
          <w:szCs w:val="20"/>
        </w:rPr>
        <w:t xml:space="preserve"> at</w:t>
      </w:r>
      <w:r w:rsidR="00C80CF3" w:rsidRPr="00A222FB">
        <w:rPr>
          <w:rFonts w:ascii="Times New Roman" w:hAnsi="Times New Roman" w:cs="Times New Roman"/>
          <w:noProof/>
          <w:szCs w:val="20"/>
        </w:rPr>
        <w:t xml:space="preserve"> different times of extraction ranging </w:t>
      </w:r>
      <w:r w:rsidRPr="00A222FB">
        <w:rPr>
          <w:rFonts w:ascii="Times New Roman" w:hAnsi="Times New Roman" w:cs="Times New Roman"/>
          <w:noProof/>
          <w:szCs w:val="20"/>
        </w:rPr>
        <w:t>from 5 to 120 minutes.</w:t>
      </w:r>
      <w:r w:rsidR="001C5747">
        <w:rPr>
          <w:rFonts w:ascii="Times New Roman" w:hAnsi="Times New Roman" w:cs="Times New Roman"/>
          <w:noProof/>
          <w:szCs w:val="20"/>
        </w:rPr>
        <w:t xml:space="preserve"> </w:t>
      </w:r>
      <w:r w:rsidR="001C5747" w:rsidRPr="00A222FB">
        <w:rPr>
          <w:rFonts w:ascii="Times New Roman" w:hAnsi="Times New Roman" w:cs="Times New Roman"/>
          <w:noProof/>
          <w:szCs w:val="20"/>
        </w:rPr>
        <w:t xml:space="preserve">Figure 6 shows results of concentration chlorophyll at constant temperature of 80 ˚C while the time of extraction was varied throughout the experiment. From the graph we can see that the concentration of chlorophyll increased as time of extraction increased. However, at 120 minutes of extraction the concentration decreased because the ethanol had vaporized totally and the mixture become dry in the conical flask.  In 5 minutes of extraction concentration of chlorophyll obtained was 58.20 µg/ml for chlorophyll-a and 33.41 µg/ml for chlorophyll-b, while maximum amount of chlorophyll-a and chlorophyll-b obtained at 90 minutes of extraction with 173.25 µg/ml and 165.54 µg/ml respectively.  </w:t>
      </w:r>
    </w:p>
    <w:p w:rsidR="001C5747" w:rsidRPr="00A222FB" w:rsidRDefault="001C5747" w:rsidP="001C5747">
      <w:pPr>
        <w:rPr>
          <w:rFonts w:ascii="Times New Roman" w:hAnsi="Times New Roman" w:cs="Times New Roman"/>
          <w:noProof/>
          <w:szCs w:val="20"/>
        </w:rPr>
      </w:pPr>
    </w:p>
    <w:p w:rsidR="001C5747" w:rsidRPr="00A222FB" w:rsidRDefault="001C5747" w:rsidP="001C5747">
      <w:pPr>
        <w:rPr>
          <w:rFonts w:ascii="Times New Roman" w:hAnsi="Times New Roman" w:cs="Times New Roman"/>
          <w:noProof/>
          <w:szCs w:val="20"/>
        </w:rPr>
      </w:pPr>
      <w:r w:rsidRPr="00A222FB">
        <w:rPr>
          <w:rFonts w:ascii="Times New Roman" w:hAnsi="Times New Roman" w:cs="Times New Roman"/>
          <w:noProof/>
          <w:szCs w:val="20"/>
        </w:rPr>
        <w:t xml:space="preserve">Thus as mentioned earlier, high temperature helps to reduce time of extraction with higher yield of extraction. In this case, the optimum time was 90 minutes at 80 ˚C for extraction highest amount of chlorophylls. Therefore, based on the results, the optimum parameters for conventional extraction of chlorophylls from </w:t>
      </w:r>
      <w:r w:rsidRPr="00A222FB">
        <w:rPr>
          <w:rFonts w:ascii="Times New Roman" w:hAnsi="Times New Roman" w:cs="Times New Roman"/>
          <w:i/>
          <w:iCs/>
          <w:noProof/>
          <w:szCs w:val="20"/>
        </w:rPr>
        <w:t>G. procumbens</w:t>
      </w:r>
      <w:r w:rsidRPr="00A222FB">
        <w:rPr>
          <w:rFonts w:ascii="Times New Roman" w:hAnsi="Times New Roman" w:cs="Times New Roman"/>
          <w:noProof/>
          <w:szCs w:val="20"/>
        </w:rPr>
        <w:t xml:space="preserve"> leaves were at 80 ˚C for 90 minutes of extraction and solid to solvent ratio 2:5 gr/ml.  </w:t>
      </w:r>
    </w:p>
    <w:p w:rsidR="003E7234" w:rsidRPr="00A222FB" w:rsidRDefault="003E7234" w:rsidP="003E7234">
      <w:pPr>
        <w:outlineLvl w:val="0"/>
        <w:rPr>
          <w:rFonts w:ascii="Times New Roman" w:hAnsi="Times New Roman" w:cs="Times New Roman"/>
          <w:noProof/>
          <w:szCs w:val="20"/>
        </w:rPr>
      </w:pPr>
    </w:p>
    <w:p w:rsidR="003E7234" w:rsidRDefault="00F62BF9" w:rsidP="00F62BF9">
      <w:pPr>
        <w:jc w:val="center"/>
        <w:outlineLvl w:val="0"/>
        <w:rPr>
          <w:rFonts w:ascii="Times New Roman" w:hAnsi="Times New Roman" w:cs="Times New Roman"/>
          <w:noProof/>
          <w:szCs w:val="20"/>
        </w:rPr>
      </w:pPr>
      <w:r w:rsidRPr="00A222FB">
        <w:rPr>
          <w:noProof/>
        </w:rPr>
        <w:drawing>
          <wp:inline distT="0" distB="0" distL="0" distR="0" wp14:anchorId="66566180" wp14:editId="37FF6DE3">
            <wp:extent cx="3600000" cy="2354151"/>
            <wp:effectExtent l="0" t="0" r="63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3097" t="33263" r="49976" b="17796"/>
                    <a:stretch/>
                  </pic:blipFill>
                  <pic:spPr bwMode="auto">
                    <a:xfrm>
                      <a:off x="0" y="0"/>
                      <a:ext cx="3600000" cy="2354151"/>
                    </a:xfrm>
                    <a:prstGeom prst="rect">
                      <a:avLst/>
                    </a:prstGeom>
                    <a:ln>
                      <a:noFill/>
                    </a:ln>
                    <a:extLst>
                      <a:ext uri="{53640926-AAD7-44D8-BBD7-CCE9431645EC}">
                        <a14:shadowObscured xmlns:a14="http://schemas.microsoft.com/office/drawing/2010/main"/>
                      </a:ext>
                    </a:extLst>
                  </pic:spPr>
                </pic:pic>
              </a:graphicData>
            </a:graphic>
          </wp:inline>
        </w:drawing>
      </w:r>
    </w:p>
    <w:p w:rsidR="001C5747" w:rsidRPr="00A222FB" w:rsidRDefault="001C5747" w:rsidP="00F62BF9">
      <w:pPr>
        <w:jc w:val="center"/>
        <w:outlineLvl w:val="0"/>
        <w:rPr>
          <w:rFonts w:ascii="Times New Roman" w:hAnsi="Times New Roman" w:cs="Times New Roman"/>
          <w:noProof/>
          <w:szCs w:val="20"/>
        </w:rPr>
      </w:pPr>
    </w:p>
    <w:p w:rsidR="003E7234" w:rsidRPr="00A222FB" w:rsidRDefault="001C5747" w:rsidP="003E7234">
      <w:pPr>
        <w:jc w:val="center"/>
        <w:rPr>
          <w:rFonts w:ascii="Times New Roman" w:hAnsi="Times New Roman" w:cs="Times New Roman"/>
          <w:noProof/>
          <w:szCs w:val="20"/>
        </w:rPr>
      </w:pPr>
      <w:r>
        <w:rPr>
          <w:rFonts w:ascii="Times New Roman" w:hAnsi="Times New Roman" w:cs="Times New Roman"/>
          <w:noProof/>
          <w:szCs w:val="20"/>
        </w:rPr>
        <w:t xml:space="preserve">Figure 6. </w:t>
      </w:r>
      <w:r w:rsidR="003E7234" w:rsidRPr="00A222FB">
        <w:rPr>
          <w:rFonts w:ascii="Times New Roman" w:hAnsi="Times New Roman" w:cs="Times New Roman"/>
          <w:noProof/>
          <w:szCs w:val="20"/>
        </w:rPr>
        <w:t>Concentration of chlorophyll against time of extraction at constant temperature (80˚C)</w:t>
      </w:r>
    </w:p>
    <w:p w:rsidR="00EF6432" w:rsidRPr="00A222FB" w:rsidRDefault="00EF6432" w:rsidP="003E7234">
      <w:pPr>
        <w:rPr>
          <w:rFonts w:ascii="Times New Roman" w:hAnsi="Times New Roman" w:cs="Times New Roman"/>
          <w:noProof/>
          <w:szCs w:val="20"/>
        </w:rPr>
      </w:pPr>
    </w:p>
    <w:p w:rsidR="007313E9" w:rsidRPr="00A222FB" w:rsidRDefault="007313E9" w:rsidP="007313E9">
      <w:pPr>
        <w:outlineLvl w:val="0"/>
        <w:rPr>
          <w:rFonts w:ascii="Times New Roman" w:hAnsi="Times New Roman" w:cs="Times New Roman"/>
          <w:b/>
          <w:bCs/>
          <w:noProof/>
          <w:szCs w:val="20"/>
        </w:rPr>
      </w:pPr>
      <w:r w:rsidRPr="00A222FB">
        <w:rPr>
          <w:rFonts w:ascii="Times New Roman" w:hAnsi="Times New Roman" w:cs="Times New Roman"/>
          <w:b/>
          <w:bCs/>
          <w:noProof/>
          <w:szCs w:val="20"/>
        </w:rPr>
        <w:t xml:space="preserve">Response </w:t>
      </w:r>
      <w:r w:rsidR="001C5747" w:rsidRPr="00A222FB">
        <w:rPr>
          <w:rFonts w:ascii="Times New Roman" w:hAnsi="Times New Roman" w:cs="Times New Roman"/>
          <w:b/>
          <w:bCs/>
          <w:noProof/>
          <w:szCs w:val="20"/>
        </w:rPr>
        <w:t>surface methodology</w:t>
      </w:r>
    </w:p>
    <w:p w:rsidR="007313E9" w:rsidRPr="00A222FB" w:rsidRDefault="007313E9" w:rsidP="007313E9">
      <w:pPr>
        <w:outlineLvl w:val="0"/>
        <w:rPr>
          <w:rFonts w:ascii="Times New Roman" w:hAnsi="Times New Roman" w:cs="Times New Roman"/>
          <w:noProof/>
          <w:szCs w:val="20"/>
        </w:rPr>
      </w:pPr>
      <w:r w:rsidRPr="00A222FB">
        <w:rPr>
          <w:rFonts w:ascii="Times New Roman" w:hAnsi="Times New Roman" w:cs="Times New Roman"/>
          <w:noProof/>
          <w:szCs w:val="20"/>
        </w:rPr>
        <w:t xml:space="preserve">In order to find the mathematical model for the extractions, Response </w:t>
      </w:r>
      <w:r w:rsidR="001C5747" w:rsidRPr="00A222FB">
        <w:rPr>
          <w:rFonts w:ascii="Times New Roman" w:hAnsi="Times New Roman" w:cs="Times New Roman"/>
          <w:noProof/>
          <w:szCs w:val="20"/>
        </w:rPr>
        <w:t xml:space="preserve">surface methodology </w:t>
      </w:r>
      <w:r w:rsidRPr="00A222FB">
        <w:rPr>
          <w:rFonts w:ascii="Times New Roman" w:hAnsi="Times New Roman" w:cs="Times New Roman"/>
          <w:noProof/>
          <w:szCs w:val="20"/>
        </w:rPr>
        <w:t>software was used based on the obtained results for extraction of Chlorophylls at different solid to solvent ratio, temperature, and extraction time (three parameters</w:t>
      </w:r>
      <w:r w:rsidR="001C5747">
        <w:rPr>
          <w:rFonts w:ascii="Times New Roman" w:hAnsi="Times New Roman" w:cs="Times New Roman"/>
          <w:noProof/>
          <w:szCs w:val="20"/>
        </w:rPr>
        <w:t>). Central c</w:t>
      </w:r>
      <w:r w:rsidRPr="00A222FB">
        <w:rPr>
          <w:rFonts w:ascii="Times New Roman" w:hAnsi="Times New Roman" w:cs="Times New Roman"/>
          <w:noProof/>
          <w:szCs w:val="20"/>
        </w:rPr>
        <w:t>omposite design and Box-Behnken design for historical data was used for each extraction method. Analy</w:t>
      </w:r>
      <w:r w:rsidR="00C80CF3" w:rsidRPr="00A222FB">
        <w:rPr>
          <w:rFonts w:ascii="Times New Roman" w:hAnsi="Times New Roman" w:cs="Times New Roman"/>
          <w:noProof/>
          <w:szCs w:val="20"/>
        </w:rPr>
        <w:t>sis of variance (ANOVA) was employed</w:t>
      </w:r>
      <w:r w:rsidRPr="00A222FB">
        <w:rPr>
          <w:rFonts w:ascii="Times New Roman" w:hAnsi="Times New Roman" w:cs="Times New Roman"/>
          <w:noProof/>
          <w:szCs w:val="20"/>
        </w:rPr>
        <w:t xml:space="preserve"> to evaluate the significance of each variable on the resulted model.</w:t>
      </w:r>
      <w:r w:rsidR="001C5747">
        <w:rPr>
          <w:rFonts w:ascii="Times New Roman" w:hAnsi="Times New Roman" w:cs="Times New Roman"/>
          <w:noProof/>
          <w:szCs w:val="20"/>
        </w:rPr>
        <w:t xml:space="preserve"> </w:t>
      </w:r>
      <w:r w:rsidRPr="00A222FB">
        <w:rPr>
          <w:rFonts w:ascii="Times New Roman" w:hAnsi="Times New Roman" w:cs="Times New Roman"/>
          <w:noProof/>
          <w:szCs w:val="20"/>
        </w:rPr>
        <w:t>Linear model was suggested for extraction of chlorophyll-a and chlorophyll-b by conventional method</w:t>
      </w:r>
      <w:r w:rsidR="001C5747">
        <w:rPr>
          <w:rFonts w:ascii="Times New Roman" w:hAnsi="Times New Roman" w:cs="Times New Roman"/>
          <w:noProof/>
          <w:szCs w:val="20"/>
        </w:rPr>
        <w:t xml:space="preserve"> (equation </w:t>
      </w:r>
      <w:r w:rsidR="00AA7CA0">
        <w:rPr>
          <w:rFonts w:ascii="Times New Roman" w:hAnsi="Times New Roman" w:cs="Times New Roman"/>
          <w:noProof/>
          <w:szCs w:val="20"/>
        </w:rPr>
        <w:t>5 and 6</w:t>
      </w:r>
      <w:r w:rsidR="001C5747">
        <w:rPr>
          <w:rFonts w:ascii="Times New Roman" w:hAnsi="Times New Roman" w:cs="Times New Roman"/>
          <w:noProof/>
          <w:szCs w:val="20"/>
        </w:rPr>
        <w:t>)</w:t>
      </w:r>
      <w:r w:rsidRPr="00A222FB">
        <w:rPr>
          <w:rFonts w:ascii="Times New Roman" w:hAnsi="Times New Roman" w:cs="Times New Roman"/>
          <w:noProof/>
          <w:szCs w:val="20"/>
        </w:rPr>
        <w:t xml:space="preserve">. </w:t>
      </w:r>
    </w:p>
    <w:p w:rsidR="007313E9" w:rsidRPr="00A222FB" w:rsidRDefault="007313E9" w:rsidP="007313E9">
      <w:pPr>
        <w:outlineLvl w:val="0"/>
        <w:rPr>
          <w:rFonts w:ascii="Times New Roman" w:hAnsi="Times New Roman" w:cs="Times New Roman"/>
          <w:noProof/>
          <w:szCs w:val="20"/>
        </w:rPr>
      </w:pPr>
    </w:p>
    <w:p w:rsidR="007313E9" w:rsidRDefault="007313E9" w:rsidP="001C5747">
      <w:pPr>
        <w:ind w:firstLine="720"/>
        <w:outlineLvl w:val="0"/>
        <w:rPr>
          <w:rFonts w:ascii="Times New Roman" w:hAnsi="Times New Roman" w:cs="Times New Roman"/>
          <w:noProof/>
          <w:szCs w:val="20"/>
        </w:rPr>
      </w:pPr>
      <w:r w:rsidRPr="00A222FB">
        <w:rPr>
          <w:rFonts w:ascii="Times New Roman" w:hAnsi="Times New Roman" w:cs="Times New Roman"/>
          <w:noProof/>
          <w:szCs w:val="20"/>
        </w:rPr>
        <w:t>Chlorophyll-a concentration = + 90.30 - 6.67A + 22.71B + 38.38C</w:t>
      </w:r>
      <w:r w:rsidR="001C5747">
        <w:rPr>
          <w:rFonts w:ascii="Times New Roman" w:hAnsi="Times New Roman" w:cs="Times New Roman"/>
          <w:noProof/>
          <w:szCs w:val="20"/>
        </w:rPr>
        <w:tab/>
      </w:r>
      <w:r w:rsidR="001C5747">
        <w:rPr>
          <w:rFonts w:ascii="Times New Roman" w:hAnsi="Times New Roman" w:cs="Times New Roman"/>
          <w:noProof/>
          <w:szCs w:val="20"/>
        </w:rPr>
        <w:tab/>
      </w:r>
      <w:r w:rsidR="001C5747">
        <w:rPr>
          <w:rFonts w:ascii="Times New Roman" w:hAnsi="Times New Roman" w:cs="Times New Roman"/>
          <w:noProof/>
          <w:szCs w:val="20"/>
        </w:rPr>
        <w:tab/>
      </w:r>
      <w:r w:rsidR="001C5747">
        <w:rPr>
          <w:rFonts w:ascii="Times New Roman" w:hAnsi="Times New Roman" w:cs="Times New Roman"/>
          <w:noProof/>
          <w:szCs w:val="20"/>
        </w:rPr>
        <w:tab/>
        <w:t xml:space="preserve">   (5)</w:t>
      </w:r>
    </w:p>
    <w:p w:rsidR="001C5747" w:rsidRPr="00A222FB" w:rsidRDefault="001C5747" w:rsidP="007313E9">
      <w:pPr>
        <w:outlineLvl w:val="0"/>
        <w:rPr>
          <w:rFonts w:ascii="Times New Roman" w:hAnsi="Times New Roman" w:cs="Times New Roman"/>
          <w:noProof/>
          <w:szCs w:val="20"/>
        </w:rPr>
      </w:pPr>
    </w:p>
    <w:p w:rsidR="007313E9" w:rsidRPr="00A222FB" w:rsidRDefault="007313E9" w:rsidP="001C5747">
      <w:pPr>
        <w:ind w:firstLine="720"/>
        <w:outlineLvl w:val="0"/>
        <w:rPr>
          <w:rFonts w:ascii="Times New Roman" w:hAnsi="Times New Roman" w:cs="Times New Roman"/>
          <w:noProof/>
          <w:szCs w:val="20"/>
        </w:rPr>
      </w:pPr>
      <w:r w:rsidRPr="00A222FB">
        <w:rPr>
          <w:rFonts w:ascii="Times New Roman" w:hAnsi="Times New Roman" w:cs="Times New Roman"/>
          <w:noProof/>
          <w:szCs w:val="20"/>
        </w:rPr>
        <w:t>Chlorophyll-b concentration = + 19.21 + 6.05A + 31.83B + 42.45C</w:t>
      </w:r>
      <w:r w:rsidR="001C5747">
        <w:rPr>
          <w:rFonts w:ascii="Times New Roman" w:hAnsi="Times New Roman" w:cs="Times New Roman"/>
          <w:noProof/>
          <w:szCs w:val="20"/>
        </w:rPr>
        <w:tab/>
      </w:r>
      <w:r w:rsidR="001C5747">
        <w:rPr>
          <w:rFonts w:ascii="Times New Roman" w:hAnsi="Times New Roman" w:cs="Times New Roman"/>
          <w:noProof/>
          <w:szCs w:val="20"/>
        </w:rPr>
        <w:tab/>
      </w:r>
      <w:r w:rsidR="001C5747">
        <w:rPr>
          <w:rFonts w:ascii="Times New Roman" w:hAnsi="Times New Roman" w:cs="Times New Roman"/>
          <w:noProof/>
          <w:szCs w:val="20"/>
        </w:rPr>
        <w:tab/>
      </w:r>
      <w:r w:rsidR="001C5747">
        <w:rPr>
          <w:rFonts w:ascii="Times New Roman" w:hAnsi="Times New Roman" w:cs="Times New Roman"/>
          <w:noProof/>
          <w:szCs w:val="20"/>
        </w:rPr>
        <w:tab/>
        <w:t xml:space="preserve">   (6)</w:t>
      </w:r>
    </w:p>
    <w:p w:rsidR="00C80CF3" w:rsidRPr="00A222FB" w:rsidRDefault="00C80CF3" w:rsidP="007313E9">
      <w:pPr>
        <w:outlineLvl w:val="0"/>
        <w:rPr>
          <w:rFonts w:ascii="Times New Roman" w:hAnsi="Times New Roman" w:cs="Times New Roman"/>
          <w:noProof/>
          <w:szCs w:val="20"/>
        </w:rPr>
      </w:pPr>
    </w:p>
    <w:p w:rsidR="007313E9" w:rsidRPr="00A222FB" w:rsidRDefault="001C5747" w:rsidP="007313E9">
      <w:pPr>
        <w:outlineLvl w:val="0"/>
        <w:rPr>
          <w:rFonts w:ascii="Times New Roman" w:hAnsi="Times New Roman" w:cs="Times New Roman"/>
          <w:noProof/>
          <w:szCs w:val="20"/>
        </w:rPr>
      </w:pPr>
      <w:r>
        <w:rPr>
          <w:rFonts w:ascii="Times New Roman" w:hAnsi="Times New Roman" w:cs="Times New Roman"/>
          <w:noProof/>
          <w:szCs w:val="20"/>
        </w:rPr>
        <w:t xml:space="preserve">where; </w:t>
      </w:r>
      <w:r w:rsidR="007313E9" w:rsidRPr="00A222FB">
        <w:rPr>
          <w:rFonts w:ascii="Times New Roman" w:hAnsi="Times New Roman" w:cs="Times New Roman"/>
          <w:noProof/>
          <w:szCs w:val="20"/>
        </w:rPr>
        <w:t>A = Ratio (gr/ml)</w:t>
      </w:r>
      <w:r>
        <w:rPr>
          <w:rFonts w:ascii="Times New Roman" w:hAnsi="Times New Roman" w:cs="Times New Roman"/>
          <w:noProof/>
          <w:szCs w:val="20"/>
        </w:rPr>
        <w:t xml:space="preserve">, </w:t>
      </w:r>
      <w:r w:rsidR="007313E9" w:rsidRPr="00A222FB">
        <w:rPr>
          <w:rFonts w:ascii="Times New Roman" w:hAnsi="Times New Roman" w:cs="Times New Roman"/>
          <w:noProof/>
          <w:szCs w:val="20"/>
        </w:rPr>
        <w:t>B = Temperature (˚C)</w:t>
      </w:r>
      <w:r>
        <w:rPr>
          <w:rFonts w:ascii="Times New Roman" w:hAnsi="Times New Roman" w:cs="Times New Roman"/>
          <w:noProof/>
          <w:szCs w:val="20"/>
        </w:rPr>
        <w:t xml:space="preserve"> and </w:t>
      </w:r>
      <w:r w:rsidR="007313E9" w:rsidRPr="00A222FB">
        <w:rPr>
          <w:rFonts w:ascii="Times New Roman" w:hAnsi="Times New Roman" w:cs="Times New Roman"/>
          <w:noProof/>
          <w:szCs w:val="20"/>
        </w:rPr>
        <w:t>C = Time (minutes)</w:t>
      </w:r>
    </w:p>
    <w:p w:rsidR="007313E9" w:rsidRPr="00A222FB" w:rsidRDefault="007313E9" w:rsidP="007313E9">
      <w:pPr>
        <w:outlineLvl w:val="0"/>
        <w:rPr>
          <w:rFonts w:ascii="Times New Roman" w:hAnsi="Times New Roman" w:cs="Times New Roman"/>
          <w:noProof/>
          <w:szCs w:val="20"/>
        </w:rPr>
      </w:pPr>
    </w:p>
    <w:p w:rsidR="007313E9" w:rsidRPr="00A222FB" w:rsidRDefault="001C5747" w:rsidP="007313E9">
      <w:pPr>
        <w:outlineLvl w:val="0"/>
        <w:rPr>
          <w:rFonts w:ascii="Times New Roman" w:hAnsi="Times New Roman" w:cs="Times New Roman"/>
          <w:noProof/>
          <w:szCs w:val="20"/>
        </w:rPr>
      </w:pPr>
      <w:r>
        <w:rPr>
          <w:rFonts w:ascii="Times New Roman" w:hAnsi="Times New Roman" w:cs="Times New Roman"/>
          <w:noProof/>
          <w:szCs w:val="20"/>
        </w:rPr>
        <w:t>As it shows in the F</w:t>
      </w:r>
      <w:r w:rsidR="007313E9" w:rsidRPr="00A222FB">
        <w:rPr>
          <w:rFonts w:ascii="Times New Roman" w:hAnsi="Times New Roman" w:cs="Times New Roman"/>
          <w:noProof/>
          <w:szCs w:val="20"/>
        </w:rPr>
        <w:t>igure 7, the desirable concentration of chlorophylls obtained at 80 ˚C and 90 minutes of extraction by conventional method.</w:t>
      </w:r>
    </w:p>
    <w:p w:rsidR="007313E9" w:rsidRPr="00A222FB" w:rsidRDefault="007313E9" w:rsidP="007313E9">
      <w:pPr>
        <w:outlineLvl w:val="0"/>
        <w:rPr>
          <w:rFonts w:ascii="Times New Roman" w:hAnsi="Times New Roman" w:cs="Times New Roman"/>
          <w:noProof/>
          <w:szCs w:val="20"/>
        </w:rPr>
      </w:pPr>
    </w:p>
    <w:p w:rsidR="007313E9" w:rsidRDefault="00EF6432" w:rsidP="00F62BF9">
      <w:pPr>
        <w:jc w:val="center"/>
        <w:outlineLvl w:val="0"/>
        <w:rPr>
          <w:rFonts w:ascii="Times New Roman" w:hAnsi="Times New Roman" w:cs="Times New Roman"/>
          <w:noProof/>
          <w:szCs w:val="20"/>
        </w:rPr>
      </w:pPr>
      <w:r w:rsidRPr="00A222FB">
        <w:rPr>
          <w:noProof/>
        </w:rPr>
        <w:drawing>
          <wp:inline distT="0" distB="0" distL="0" distR="0" wp14:anchorId="3BE5FAC2" wp14:editId="00D1BB79">
            <wp:extent cx="3952939"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3067" t="27955" r="49276" b="20227"/>
                    <a:stretch/>
                  </pic:blipFill>
                  <pic:spPr bwMode="auto">
                    <a:xfrm>
                      <a:off x="0" y="0"/>
                      <a:ext cx="3952939" cy="2520000"/>
                    </a:xfrm>
                    <a:prstGeom prst="rect">
                      <a:avLst/>
                    </a:prstGeom>
                    <a:ln>
                      <a:noFill/>
                    </a:ln>
                    <a:extLst>
                      <a:ext uri="{53640926-AAD7-44D8-BBD7-CCE9431645EC}">
                        <a14:shadowObscured xmlns:a14="http://schemas.microsoft.com/office/drawing/2010/main"/>
                      </a:ext>
                    </a:extLst>
                  </pic:spPr>
                </pic:pic>
              </a:graphicData>
            </a:graphic>
          </wp:inline>
        </w:drawing>
      </w:r>
    </w:p>
    <w:p w:rsidR="001C5747" w:rsidRPr="00A222FB" w:rsidRDefault="001C5747" w:rsidP="00F62BF9">
      <w:pPr>
        <w:jc w:val="center"/>
        <w:outlineLvl w:val="0"/>
        <w:rPr>
          <w:rFonts w:ascii="Times New Roman" w:hAnsi="Times New Roman" w:cs="Times New Roman"/>
          <w:noProof/>
          <w:szCs w:val="20"/>
        </w:rPr>
      </w:pPr>
    </w:p>
    <w:p w:rsidR="007313E9" w:rsidRPr="00A222FB" w:rsidRDefault="001C5747" w:rsidP="007313E9">
      <w:pPr>
        <w:jc w:val="center"/>
        <w:rPr>
          <w:rFonts w:ascii="Times New Roman" w:hAnsi="Times New Roman" w:cs="Times New Roman"/>
          <w:noProof/>
          <w:szCs w:val="20"/>
        </w:rPr>
      </w:pPr>
      <w:r>
        <w:rPr>
          <w:rFonts w:ascii="Times New Roman" w:hAnsi="Times New Roman" w:cs="Times New Roman"/>
          <w:noProof/>
          <w:szCs w:val="20"/>
        </w:rPr>
        <w:t xml:space="preserve">Figure 7. </w:t>
      </w:r>
      <w:r w:rsidR="007313E9" w:rsidRPr="00A222FB">
        <w:rPr>
          <w:rFonts w:ascii="Times New Roman" w:hAnsi="Times New Roman" w:cs="Times New Roman"/>
          <w:noProof/>
          <w:szCs w:val="20"/>
        </w:rPr>
        <w:t>Desirability of concentration of chlorophyll for conventional extraction by optimization analysis</w:t>
      </w:r>
    </w:p>
    <w:p w:rsidR="007313E9" w:rsidRPr="00A222FB" w:rsidRDefault="007313E9" w:rsidP="007313E9">
      <w:pPr>
        <w:jc w:val="center"/>
        <w:rPr>
          <w:rFonts w:ascii="Times New Roman" w:hAnsi="Times New Roman" w:cs="Times New Roman"/>
          <w:noProof/>
          <w:szCs w:val="20"/>
        </w:rPr>
      </w:pPr>
    </w:p>
    <w:p w:rsidR="007313E9" w:rsidRPr="00A222FB" w:rsidRDefault="009D0DBF" w:rsidP="009D0DBF">
      <w:pPr>
        <w:jc w:val="left"/>
        <w:rPr>
          <w:rFonts w:ascii="Times New Roman" w:hAnsi="Times New Roman" w:cs="Times New Roman"/>
          <w:b/>
          <w:bCs/>
          <w:noProof/>
          <w:szCs w:val="20"/>
        </w:rPr>
      </w:pPr>
      <w:r w:rsidRPr="00A222FB">
        <w:rPr>
          <w:rFonts w:ascii="Times New Roman" w:hAnsi="Times New Roman" w:cs="Times New Roman"/>
          <w:b/>
          <w:bCs/>
          <w:noProof/>
          <w:szCs w:val="20"/>
        </w:rPr>
        <w:t xml:space="preserve">Gas </w:t>
      </w:r>
      <w:r w:rsidR="001C5747" w:rsidRPr="00A222FB">
        <w:rPr>
          <w:rFonts w:ascii="Times New Roman" w:hAnsi="Times New Roman" w:cs="Times New Roman"/>
          <w:b/>
          <w:bCs/>
          <w:noProof/>
          <w:szCs w:val="20"/>
        </w:rPr>
        <w:t>chromatog</w:t>
      </w:r>
      <w:r w:rsidR="001C5747">
        <w:rPr>
          <w:rFonts w:ascii="Times New Roman" w:hAnsi="Times New Roman" w:cs="Times New Roman"/>
          <w:b/>
          <w:bCs/>
          <w:noProof/>
          <w:szCs w:val="20"/>
        </w:rPr>
        <w:t xml:space="preserve">raphy-mass spectrometry </w:t>
      </w:r>
      <w:r w:rsidR="001C5747" w:rsidRPr="00A222FB">
        <w:rPr>
          <w:rFonts w:ascii="Times New Roman" w:hAnsi="Times New Roman" w:cs="Times New Roman"/>
          <w:b/>
          <w:bCs/>
          <w:noProof/>
          <w:szCs w:val="20"/>
        </w:rPr>
        <w:t>analysis</w:t>
      </w:r>
    </w:p>
    <w:p w:rsidR="00031B0E" w:rsidRDefault="007313E9" w:rsidP="00031B0E">
      <w:pPr>
        <w:rPr>
          <w:rFonts w:ascii="Times New Roman" w:hAnsi="Times New Roman" w:cs="Times New Roman"/>
          <w:noProof/>
          <w:szCs w:val="20"/>
        </w:rPr>
      </w:pPr>
      <w:r w:rsidRPr="00A222FB">
        <w:rPr>
          <w:rFonts w:ascii="Times New Roman" w:hAnsi="Times New Roman" w:cs="Times New Roman"/>
          <w:noProof/>
          <w:szCs w:val="20"/>
        </w:rPr>
        <w:t xml:space="preserve">The chemical compounds of ethanolic extracts obtained by solvent extraction from the leaves of </w:t>
      </w:r>
      <w:r w:rsidR="001C5747" w:rsidRPr="00A222FB">
        <w:rPr>
          <w:rFonts w:ascii="Times New Roman" w:hAnsi="Times New Roman" w:cs="Times New Roman"/>
          <w:i/>
          <w:iCs/>
          <w:noProof/>
          <w:szCs w:val="20"/>
        </w:rPr>
        <w:t xml:space="preserve">Gynura </w:t>
      </w:r>
      <w:r w:rsidRPr="00A222FB">
        <w:rPr>
          <w:rFonts w:ascii="Times New Roman" w:hAnsi="Times New Roman" w:cs="Times New Roman"/>
          <w:i/>
          <w:iCs/>
          <w:noProof/>
          <w:szCs w:val="20"/>
        </w:rPr>
        <w:t>procumbens</w:t>
      </w:r>
      <w:r w:rsidR="001C5747">
        <w:rPr>
          <w:rFonts w:ascii="Times New Roman" w:hAnsi="Times New Roman" w:cs="Times New Roman"/>
          <w:noProof/>
          <w:szCs w:val="20"/>
        </w:rPr>
        <w:t xml:space="preserve"> were identified by GC-</w:t>
      </w:r>
      <w:r w:rsidRPr="00A222FB">
        <w:rPr>
          <w:rFonts w:ascii="Times New Roman" w:hAnsi="Times New Roman" w:cs="Times New Roman"/>
          <w:noProof/>
          <w:szCs w:val="20"/>
        </w:rPr>
        <w:t xml:space="preserve">MS. The results showed five identified compounds. The identified compounds from solvent extraction sample were 2-hexenal, phenol, oleic acid, copaene and phytol. All the identified compounds are valuable and useful in medicine and they can be the reason of </w:t>
      </w:r>
      <w:r w:rsidR="001C5747" w:rsidRPr="00A222FB">
        <w:rPr>
          <w:rFonts w:ascii="Times New Roman" w:hAnsi="Times New Roman" w:cs="Times New Roman"/>
          <w:i/>
          <w:iCs/>
          <w:noProof/>
          <w:szCs w:val="20"/>
        </w:rPr>
        <w:t xml:space="preserve">Gynura </w:t>
      </w:r>
      <w:r w:rsidRPr="00A222FB">
        <w:rPr>
          <w:rFonts w:ascii="Times New Roman" w:hAnsi="Times New Roman" w:cs="Times New Roman"/>
          <w:i/>
          <w:iCs/>
          <w:noProof/>
          <w:szCs w:val="20"/>
        </w:rPr>
        <w:t>procumbens</w:t>
      </w:r>
      <w:r w:rsidRPr="00A222FB">
        <w:rPr>
          <w:rFonts w:ascii="Times New Roman" w:hAnsi="Times New Roman" w:cs="Times New Roman"/>
          <w:noProof/>
          <w:szCs w:val="20"/>
        </w:rPr>
        <w:t xml:space="preserve"> traditional medicinal usage, but further investigation is needed.</w:t>
      </w:r>
    </w:p>
    <w:p w:rsidR="001C5747" w:rsidRPr="00A222FB" w:rsidRDefault="001C5747" w:rsidP="00031B0E">
      <w:pPr>
        <w:rPr>
          <w:rFonts w:ascii="Times New Roman" w:hAnsi="Times New Roman" w:cs="Times New Roman"/>
          <w:noProof/>
          <w:szCs w:val="20"/>
        </w:rPr>
      </w:pPr>
    </w:p>
    <w:p w:rsidR="007313E9" w:rsidRPr="00A222FB" w:rsidRDefault="007313E9" w:rsidP="00CB6CD6">
      <w:pPr>
        <w:jc w:val="center"/>
        <w:rPr>
          <w:rFonts w:ascii="Times New Roman" w:hAnsi="Times New Roman" w:cs="Times New Roman"/>
          <w:b/>
          <w:bCs/>
          <w:noProof/>
          <w:szCs w:val="20"/>
        </w:rPr>
      </w:pPr>
      <w:r w:rsidRPr="00A222FB">
        <w:rPr>
          <w:rFonts w:ascii="Times New Roman" w:hAnsi="Times New Roman" w:cs="Times New Roman"/>
          <w:b/>
          <w:bCs/>
          <w:noProof/>
          <w:szCs w:val="20"/>
        </w:rPr>
        <w:t>Conclusion</w:t>
      </w:r>
    </w:p>
    <w:p w:rsidR="007313E9" w:rsidRPr="00A222FB" w:rsidRDefault="007313E9" w:rsidP="007313E9">
      <w:pPr>
        <w:rPr>
          <w:rFonts w:ascii="Times New Roman" w:hAnsi="Times New Roman" w:cs="Times New Roman"/>
          <w:noProof/>
          <w:szCs w:val="20"/>
        </w:rPr>
      </w:pPr>
      <w:r w:rsidRPr="00A222FB">
        <w:rPr>
          <w:rFonts w:ascii="Times New Roman" w:hAnsi="Times New Roman" w:cs="Times New Roman"/>
          <w:noProof/>
          <w:szCs w:val="20"/>
        </w:rPr>
        <w:t xml:space="preserve">Based on the results, the highest yield of chlorophylls was extracted by conventional method at 80 ˚C with solid to solvent ratio of 2:5 mg/ml for 90 minutes. Also the samples extracted by conventional extraction method contained valuable compounds, which are useful in medicine. In short, the extract from leaves of </w:t>
      </w:r>
      <w:r w:rsidRPr="00A222FB">
        <w:rPr>
          <w:rFonts w:ascii="Times New Roman" w:hAnsi="Times New Roman" w:cs="Times New Roman"/>
          <w:i/>
          <w:iCs/>
          <w:noProof/>
          <w:szCs w:val="20"/>
        </w:rPr>
        <w:t>Gynura procumbens</w:t>
      </w:r>
      <w:r w:rsidRPr="00A222FB">
        <w:rPr>
          <w:rFonts w:ascii="Times New Roman" w:hAnsi="Times New Roman" w:cs="Times New Roman"/>
          <w:noProof/>
          <w:szCs w:val="20"/>
        </w:rPr>
        <w:t xml:space="preserve"> has a promising medicinal potential and it can be used as a natural source of chlorophylls.</w:t>
      </w:r>
    </w:p>
    <w:p w:rsidR="00031B0E" w:rsidRPr="00A222FB" w:rsidRDefault="00031B0E" w:rsidP="007313E9">
      <w:pPr>
        <w:rPr>
          <w:rFonts w:ascii="Times New Roman" w:hAnsi="Times New Roman" w:cs="Times New Roman"/>
          <w:noProof/>
          <w:szCs w:val="20"/>
        </w:rPr>
      </w:pPr>
    </w:p>
    <w:p w:rsidR="00CB6CD6" w:rsidRPr="00A222FB" w:rsidRDefault="00CB6CD6" w:rsidP="00CB6CD6">
      <w:pPr>
        <w:jc w:val="center"/>
        <w:outlineLvl w:val="0"/>
        <w:rPr>
          <w:rFonts w:ascii="Times New Roman" w:hAnsi="Times New Roman" w:cs="Times New Roman"/>
          <w:b/>
          <w:noProof/>
          <w:szCs w:val="20"/>
        </w:rPr>
      </w:pPr>
      <w:r w:rsidRPr="00A222FB">
        <w:rPr>
          <w:rFonts w:ascii="Times New Roman" w:hAnsi="Times New Roman" w:cs="Times New Roman"/>
          <w:b/>
          <w:noProof/>
          <w:szCs w:val="20"/>
        </w:rPr>
        <w:t>Acknowledgement</w:t>
      </w:r>
    </w:p>
    <w:p w:rsidR="007313E9" w:rsidRPr="00A222FB" w:rsidRDefault="007313E9" w:rsidP="007313E9">
      <w:pPr>
        <w:rPr>
          <w:rFonts w:ascii="Times New Roman" w:hAnsi="Times New Roman" w:cs="Times New Roman"/>
          <w:noProof/>
          <w:szCs w:val="20"/>
        </w:rPr>
      </w:pPr>
      <w:r w:rsidRPr="00A222FB">
        <w:rPr>
          <w:rFonts w:ascii="Times New Roman" w:hAnsi="Times New Roman" w:cs="Times New Roman"/>
          <w:noProof/>
          <w:szCs w:val="20"/>
        </w:rPr>
        <w:t>We would like to thank En Termizi Zakaria from Biochemical Engineering Laboratory for all his help.</w:t>
      </w:r>
    </w:p>
    <w:p w:rsidR="009D0DBF" w:rsidRPr="00A222FB" w:rsidRDefault="009D0DBF" w:rsidP="00785CA6">
      <w:pPr>
        <w:outlineLvl w:val="0"/>
        <w:rPr>
          <w:rFonts w:ascii="Times New Roman" w:hAnsi="Times New Roman" w:cs="Times New Roman"/>
          <w:noProof/>
          <w:szCs w:val="20"/>
        </w:rPr>
      </w:pPr>
    </w:p>
    <w:p w:rsidR="00785CA6" w:rsidRPr="005D602D" w:rsidRDefault="00785CA6" w:rsidP="009D0DBF">
      <w:pPr>
        <w:jc w:val="center"/>
        <w:outlineLvl w:val="0"/>
        <w:rPr>
          <w:rFonts w:ascii="Times New Roman" w:hAnsi="Times New Roman" w:cs="Times New Roman"/>
          <w:b/>
          <w:noProof/>
          <w:szCs w:val="20"/>
        </w:rPr>
      </w:pPr>
      <w:r w:rsidRPr="005D602D">
        <w:rPr>
          <w:rFonts w:ascii="Times New Roman" w:hAnsi="Times New Roman" w:cs="Times New Roman"/>
          <w:b/>
          <w:noProof/>
          <w:szCs w:val="20"/>
        </w:rPr>
        <w:t>References</w:t>
      </w:r>
    </w:p>
    <w:p w:rsidR="00785CA6" w:rsidRPr="005D602D" w:rsidRDefault="00785CA6" w:rsidP="00785CA6">
      <w:pPr>
        <w:outlineLvl w:val="0"/>
        <w:rPr>
          <w:rFonts w:ascii="Times New Roman" w:hAnsi="Times New Roman" w:cs="Times New Roman"/>
          <w:b/>
          <w:noProof/>
          <w:color w:val="FF0000"/>
          <w:szCs w:val="20"/>
        </w:rPr>
      </w:pPr>
    </w:p>
    <w:p w:rsidR="00F33B40" w:rsidRPr="005D602D" w:rsidRDefault="00C20403" w:rsidP="00F33B40">
      <w:pPr>
        <w:pStyle w:val="ListParagraph"/>
        <w:numPr>
          <w:ilvl w:val="0"/>
          <w:numId w:val="1"/>
        </w:numPr>
        <w:ind w:left="810" w:hanging="810"/>
        <w:outlineLvl w:val="0"/>
        <w:rPr>
          <w:rFonts w:ascii="Times New Roman" w:hAnsi="Times New Roman" w:cs="Times New Roman"/>
          <w:noProof/>
          <w:szCs w:val="20"/>
        </w:rPr>
      </w:pPr>
      <w:r w:rsidRPr="005D602D">
        <w:rPr>
          <w:rFonts w:ascii="Times New Roman" w:hAnsi="Times New Roman" w:cs="Times New Roman"/>
          <w:noProof/>
          <w:szCs w:val="20"/>
        </w:rPr>
        <w:t>Abrika, O., Yam, M., Asmawi, M.</w:t>
      </w:r>
      <w:r w:rsidR="00941A34">
        <w:rPr>
          <w:rFonts w:ascii="Times New Roman" w:hAnsi="Times New Roman" w:cs="Times New Roman"/>
          <w:noProof/>
          <w:szCs w:val="20"/>
        </w:rPr>
        <w:t xml:space="preserve">, Sadikun, A., Dieng, H. and </w:t>
      </w:r>
      <w:r w:rsidRPr="005D602D">
        <w:rPr>
          <w:rFonts w:ascii="Times New Roman" w:hAnsi="Times New Roman" w:cs="Times New Roman"/>
          <w:noProof/>
          <w:szCs w:val="20"/>
        </w:rPr>
        <w:t xml:space="preserve">Hussain, E. (2013). Effects </w:t>
      </w:r>
      <w:r w:rsidR="00941A34" w:rsidRPr="005D602D">
        <w:rPr>
          <w:rFonts w:ascii="Times New Roman" w:hAnsi="Times New Roman" w:cs="Times New Roman"/>
          <w:noProof/>
          <w:szCs w:val="20"/>
        </w:rPr>
        <w:t>of extracts and fractions of gynura procumbens on rat atrial contraction</w:t>
      </w:r>
      <w:r w:rsidRPr="005D602D">
        <w:rPr>
          <w:rFonts w:ascii="Times New Roman" w:hAnsi="Times New Roman" w:cs="Times New Roman"/>
          <w:noProof/>
          <w:szCs w:val="20"/>
        </w:rPr>
        <w:t xml:space="preserve">. </w:t>
      </w:r>
      <w:r w:rsidRPr="00941A34">
        <w:rPr>
          <w:rFonts w:ascii="Times New Roman" w:hAnsi="Times New Roman" w:cs="Times New Roman"/>
          <w:i/>
          <w:noProof/>
          <w:szCs w:val="20"/>
        </w:rPr>
        <w:t>Journal of Acupuncture and Meridian Studies</w:t>
      </w:r>
      <w:r w:rsidRPr="005D602D">
        <w:rPr>
          <w:rFonts w:ascii="Times New Roman" w:hAnsi="Times New Roman" w:cs="Times New Roman"/>
          <w:noProof/>
          <w:szCs w:val="20"/>
        </w:rPr>
        <w:t>, 6: 199</w:t>
      </w:r>
      <w:r w:rsidR="00941A34">
        <w:rPr>
          <w:rFonts w:ascii="Times New Roman" w:hAnsi="Times New Roman" w:cs="Times New Roman"/>
          <w:noProof/>
          <w:szCs w:val="20"/>
        </w:rPr>
        <w:t xml:space="preserve"> </w:t>
      </w:r>
      <w:r w:rsidRPr="005D602D">
        <w:rPr>
          <w:rFonts w:ascii="Times New Roman" w:hAnsi="Times New Roman" w:cs="Times New Roman"/>
          <w:noProof/>
          <w:szCs w:val="20"/>
        </w:rPr>
        <w:t>–</w:t>
      </w:r>
      <w:r w:rsidR="00941A34">
        <w:rPr>
          <w:rFonts w:ascii="Times New Roman" w:hAnsi="Times New Roman" w:cs="Times New Roman"/>
          <w:noProof/>
          <w:szCs w:val="20"/>
        </w:rPr>
        <w:t xml:space="preserve"> </w:t>
      </w:r>
      <w:r w:rsidRPr="005D602D">
        <w:rPr>
          <w:rFonts w:ascii="Times New Roman" w:hAnsi="Times New Roman" w:cs="Times New Roman"/>
          <w:noProof/>
          <w:szCs w:val="20"/>
        </w:rPr>
        <w:t>207</w:t>
      </w:r>
    </w:p>
    <w:p w:rsidR="00F33B40" w:rsidRPr="00941A34" w:rsidRDefault="00F33B40" w:rsidP="00941A34">
      <w:pPr>
        <w:pStyle w:val="ListParagraph"/>
        <w:numPr>
          <w:ilvl w:val="0"/>
          <w:numId w:val="1"/>
        </w:numPr>
        <w:ind w:left="810" w:hanging="810"/>
        <w:outlineLvl w:val="0"/>
        <w:rPr>
          <w:rFonts w:ascii="Times New Roman" w:hAnsi="Times New Roman" w:cs="Times New Roman"/>
          <w:noProof/>
          <w:szCs w:val="20"/>
        </w:rPr>
      </w:pPr>
      <w:r w:rsidRPr="005D602D">
        <w:rPr>
          <w:rFonts w:ascii="Times New Roman" w:hAnsi="Times New Roman" w:cs="Times New Roman"/>
          <w:noProof/>
          <w:szCs w:val="20"/>
        </w:rPr>
        <w:t xml:space="preserve">Yesilada, E. (2005). Past and future contributions of traditional medicine in the health care system of the Middle-East. </w:t>
      </w:r>
      <w:r w:rsidRPr="00941A34">
        <w:rPr>
          <w:rFonts w:ascii="Times New Roman" w:hAnsi="Times New Roman" w:cs="Times New Roman"/>
          <w:i/>
          <w:noProof/>
          <w:szCs w:val="20"/>
        </w:rPr>
        <w:t>Journal of Ethnopharmacol</w:t>
      </w:r>
      <w:r w:rsidR="00941A34">
        <w:rPr>
          <w:rFonts w:ascii="Times New Roman" w:hAnsi="Times New Roman" w:cs="Times New Roman"/>
          <w:i/>
          <w:noProof/>
          <w:szCs w:val="20"/>
        </w:rPr>
        <w:t>ogy</w:t>
      </w:r>
      <w:r w:rsidRPr="005D602D">
        <w:rPr>
          <w:rFonts w:ascii="Times New Roman" w:hAnsi="Times New Roman" w:cs="Times New Roman"/>
          <w:noProof/>
          <w:szCs w:val="20"/>
        </w:rPr>
        <w:t>, 100:</w:t>
      </w:r>
      <w:r w:rsidR="00941A34">
        <w:rPr>
          <w:rFonts w:ascii="Times New Roman" w:hAnsi="Times New Roman" w:cs="Times New Roman"/>
          <w:noProof/>
          <w:szCs w:val="20"/>
        </w:rPr>
        <w:t xml:space="preserve"> </w:t>
      </w:r>
      <w:r w:rsidRPr="005D602D">
        <w:rPr>
          <w:rFonts w:ascii="Times New Roman" w:hAnsi="Times New Roman" w:cs="Times New Roman"/>
          <w:noProof/>
          <w:szCs w:val="20"/>
        </w:rPr>
        <w:t>135</w:t>
      </w:r>
      <w:r w:rsidR="00941A34">
        <w:rPr>
          <w:rFonts w:ascii="Times New Roman" w:hAnsi="Times New Roman" w:cs="Times New Roman"/>
          <w:noProof/>
          <w:szCs w:val="20"/>
        </w:rPr>
        <w:t xml:space="preserve"> – </w:t>
      </w:r>
      <w:r w:rsidRPr="00941A34">
        <w:rPr>
          <w:rFonts w:ascii="Times New Roman" w:hAnsi="Times New Roman" w:cs="Times New Roman"/>
          <w:noProof/>
          <w:szCs w:val="20"/>
        </w:rPr>
        <w:t>137.</w:t>
      </w:r>
    </w:p>
    <w:p w:rsidR="00F33B40" w:rsidRPr="00941A34" w:rsidRDefault="00F33B40" w:rsidP="00941A34">
      <w:pPr>
        <w:pStyle w:val="ListParagraph"/>
        <w:numPr>
          <w:ilvl w:val="0"/>
          <w:numId w:val="1"/>
        </w:numPr>
        <w:ind w:left="810" w:hanging="810"/>
        <w:rPr>
          <w:rFonts w:ascii="Times New Roman" w:hAnsi="Times New Roman" w:cs="Times New Roman"/>
          <w:noProof/>
          <w:szCs w:val="20"/>
        </w:rPr>
      </w:pPr>
      <w:r w:rsidRPr="005D602D">
        <w:rPr>
          <w:rFonts w:ascii="Times New Roman" w:hAnsi="Times New Roman" w:cs="Times New Roman"/>
          <w:noProof/>
          <w:szCs w:val="20"/>
        </w:rPr>
        <w:t>S</w:t>
      </w:r>
      <w:r w:rsidR="00941A34">
        <w:rPr>
          <w:rFonts w:ascii="Times New Roman" w:hAnsi="Times New Roman" w:cs="Times New Roman"/>
          <w:noProof/>
          <w:szCs w:val="20"/>
        </w:rPr>
        <w:t xml:space="preserve">tepp, J. R. and </w:t>
      </w:r>
      <w:r w:rsidRPr="005D602D">
        <w:rPr>
          <w:rFonts w:ascii="Times New Roman" w:hAnsi="Times New Roman" w:cs="Times New Roman"/>
          <w:noProof/>
          <w:szCs w:val="20"/>
        </w:rPr>
        <w:t xml:space="preserve">Moerman, D. E. (2001). The importance of weeds in ethnopharmacology. </w:t>
      </w:r>
      <w:r w:rsidRPr="00941A34">
        <w:rPr>
          <w:rFonts w:ascii="Times New Roman" w:hAnsi="Times New Roman" w:cs="Times New Roman"/>
          <w:i/>
          <w:noProof/>
          <w:szCs w:val="20"/>
        </w:rPr>
        <w:t>Journal of Ethnopharmacol</w:t>
      </w:r>
      <w:r w:rsidRPr="005D602D">
        <w:rPr>
          <w:rFonts w:ascii="Times New Roman" w:hAnsi="Times New Roman" w:cs="Times New Roman"/>
          <w:noProof/>
          <w:szCs w:val="20"/>
        </w:rPr>
        <w:t>, 75:</w:t>
      </w:r>
      <w:r w:rsidR="00941A34">
        <w:rPr>
          <w:rFonts w:ascii="Times New Roman" w:hAnsi="Times New Roman" w:cs="Times New Roman"/>
          <w:noProof/>
          <w:szCs w:val="20"/>
        </w:rPr>
        <w:t xml:space="preserve"> </w:t>
      </w:r>
      <w:r w:rsidRPr="005D602D">
        <w:rPr>
          <w:rFonts w:ascii="Times New Roman" w:hAnsi="Times New Roman" w:cs="Times New Roman"/>
          <w:noProof/>
          <w:szCs w:val="20"/>
        </w:rPr>
        <w:t>19</w:t>
      </w:r>
      <w:r w:rsidR="00941A34">
        <w:rPr>
          <w:rFonts w:ascii="Times New Roman" w:hAnsi="Times New Roman" w:cs="Times New Roman"/>
          <w:noProof/>
          <w:szCs w:val="20"/>
        </w:rPr>
        <w:t xml:space="preserve"> – </w:t>
      </w:r>
      <w:r w:rsidRPr="00941A34">
        <w:rPr>
          <w:rFonts w:ascii="Times New Roman" w:hAnsi="Times New Roman" w:cs="Times New Roman"/>
          <w:noProof/>
          <w:szCs w:val="20"/>
        </w:rPr>
        <w:t>23.</w:t>
      </w:r>
    </w:p>
    <w:p w:rsidR="00F33B40" w:rsidRPr="00941A34" w:rsidRDefault="00F33B40" w:rsidP="00941A34">
      <w:pPr>
        <w:pStyle w:val="ListParagraph"/>
        <w:numPr>
          <w:ilvl w:val="0"/>
          <w:numId w:val="1"/>
        </w:numPr>
        <w:ind w:left="810" w:hanging="810"/>
        <w:outlineLvl w:val="0"/>
        <w:rPr>
          <w:rFonts w:ascii="Times New Roman" w:hAnsi="Times New Roman" w:cs="Times New Roman"/>
          <w:noProof/>
          <w:szCs w:val="20"/>
        </w:rPr>
      </w:pPr>
      <w:r w:rsidRPr="005D602D">
        <w:rPr>
          <w:rFonts w:ascii="Times New Roman" w:hAnsi="Times New Roman" w:cs="Times New Roman"/>
          <w:noProof/>
          <w:szCs w:val="20"/>
        </w:rPr>
        <w:t>Jiao, J., Gai, Q.-Y., Fu, Y.-J., Zu, Y.-G</w:t>
      </w:r>
      <w:r w:rsidR="00941A34">
        <w:rPr>
          <w:rFonts w:ascii="Times New Roman" w:hAnsi="Times New Roman" w:cs="Times New Roman"/>
          <w:noProof/>
          <w:szCs w:val="20"/>
        </w:rPr>
        <w:t xml:space="preserve">., Luo, M., Zhao, C.-J. and Li. C. Y. </w:t>
      </w:r>
      <w:r w:rsidRPr="005D602D">
        <w:rPr>
          <w:rFonts w:ascii="Times New Roman" w:hAnsi="Times New Roman" w:cs="Times New Roman"/>
          <w:noProof/>
          <w:szCs w:val="20"/>
        </w:rPr>
        <w:t xml:space="preserve">(2013). Microwave-assisted ionic liquids treatment followed by hydro-distillation for the efficient isolation of essential oil from Fructus forsythiae seed. </w:t>
      </w:r>
      <w:r w:rsidRPr="00941A34">
        <w:rPr>
          <w:rFonts w:ascii="Times New Roman" w:hAnsi="Times New Roman" w:cs="Times New Roman"/>
          <w:i/>
          <w:noProof/>
          <w:szCs w:val="20"/>
        </w:rPr>
        <w:t>Separation &amp; Purification Technology</w:t>
      </w:r>
      <w:r w:rsidRPr="005D602D">
        <w:rPr>
          <w:rFonts w:ascii="Times New Roman" w:hAnsi="Times New Roman" w:cs="Times New Roman"/>
          <w:noProof/>
          <w:szCs w:val="20"/>
        </w:rPr>
        <w:t xml:space="preserve">, </w:t>
      </w:r>
      <w:r w:rsidR="00941A34">
        <w:rPr>
          <w:rFonts w:ascii="Times New Roman" w:hAnsi="Times New Roman" w:cs="Times New Roman"/>
          <w:noProof/>
          <w:szCs w:val="20"/>
        </w:rPr>
        <w:t xml:space="preserve">107: </w:t>
      </w:r>
      <w:r w:rsidRPr="005D602D">
        <w:rPr>
          <w:rFonts w:ascii="Times New Roman" w:hAnsi="Times New Roman" w:cs="Times New Roman"/>
          <w:noProof/>
          <w:szCs w:val="20"/>
        </w:rPr>
        <w:t>228</w:t>
      </w:r>
      <w:r w:rsidR="00941A34">
        <w:rPr>
          <w:rFonts w:ascii="Times New Roman" w:hAnsi="Times New Roman" w:cs="Times New Roman"/>
          <w:noProof/>
          <w:szCs w:val="20"/>
        </w:rPr>
        <w:t xml:space="preserve"> – </w:t>
      </w:r>
      <w:r w:rsidRPr="00941A34">
        <w:rPr>
          <w:rFonts w:ascii="Times New Roman" w:hAnsi="Times New Roman" w:cs="Times New Roman"/>
          <w:noProof/>
          <w:szCs w:val="20"/>
        </w:rPr>
        <w:t>237.</w:t>
      </w:r>
    </w:p>
    <w:p w:rsidR="00F33B40" w:rsidRPr="00941A34" w:rsidRDefault="00F33B40" w:rsidP="00941A34">
      <w:pPr>
        <w:pStyle w:val="ListParagraph"/>
        <w:numPr>
          <w:ilvl w:val="0"/>
          <w:numId w:val="1"/>
        </w:numPr>
        <w:ind w:left="810" w:hanging="810"/>
        <w:rPr>
          <w:rFonts w:ascii="Times New Roman" w:hAnsi="Times New Roman" w:cs="Times New Roman"/>
          <w:noProof/>
          <w:szCs w:val="20"/>
        </w:rPr>
      </w:pPr>
      <w:r w:rsidRPr="005D602D">
        <w:rPr>
          <w:rFonts w:ascii="Times New Roman" w:hAnsi="Times New Roman" w:cs="Times New Roman"/>
          <w:noProof/>
          <w:szCs w:val="20"/>
        </w:rPr>
        <w:t>Ng</w:t>
      </w:r>
      <w:r w:rsidR="00941A34">
        <w:rPr>
          <w:rFonts w:ascii="Times New Roman" w:hAnsi="Times New Roman" w:cs="Times New Roman"/>
          <w:noProof/>
          <w:szCs w:val="20"/>
        </w:rPr>
        <w:t xml:space="preserve">, H., Poh, T.-F., Lam, S.-K. and </w:t>
      </w:r>
      <w:r w:rsidRPr="005D602D">
        <w:rPr>
          <w:rFonts w:ascii="Times New Roman" w:hAnsi="Times New Roman" w:cs="Times New Roman"/>
          <w:noProof/>
          <w:szCs w:val="20"/>
        </w:rPr>
        <w:t xml:space="preserve">Hoe, S.-Z. (2013). Potassium channel openers and prostacyclin play a crucial role in mediating the vasorelaxant activity of </w:t>
      </w:r>
      <w:r w:rsidRPr="00941A34">
        <w:rPr>
          <w:rFonts w:ascii="Times New Roman" w:hAnsi="Times New Roman" w:cs="Times New Roman"/>
          <w:i/>
          <w:noProof/>
          <w:szCs w:val="20"/>
        </w:rPr>
        <w:t>Gynura procumbens</w:t>
      </w:r>
      <w:r w:rsidRPr="005D602D">
        <w:rPr>
          <w:rFonts w:ascii="Times New Roman" w:hAnsi="Times New Roman" w:cs="Times New Roman"/>
          <w:noProof/>
          <w:szCs w:val="20"/>
        </w:rPr>
        <w:t xml:space="preserve">. </w:t>
      </w:r>
      <w:r w:rsidRPr="00941A34">
        <w:rPr>
          <w:rFonts w:ascii="Times New Roman" w:hAnsi="Times New Roman" w:cs="Times New Roman"/>
          <w:i/>
          <w:noProof/>
          <w:szCs w:val="20"/>
        </w:rPr>
        <w:t>BMC Complement</w:t>
      </w:r>
      <w:r w:rsidR="00941A34">
        <w:rPr>
          <w:rFonts w:ascii="Times New Roman" w:hAnsi="Times New Roman" w:cs="Times New Roman"/>
          <w:i/>
          <w:noProof/>
          <w:szCs w:val="20"/>
        </w:rPr>
        <w:t>ary</w:t>
      </w:r>
      <w:r w:rsidRPr="00941A34">
        <w:rPr>
          <w:rFonts w:ascii="Times New Roman" w:hAnsi="Times New Roman" w:cs="Times New Roman"/>
          <w:i/>
          <w:noProof/>
          <w:szCs w:val="20"/>
        </w:rPr>
        <w:t xml:space="preserve"> </w:t>
      </w:r>
      <w:r w:rsidRPr="00941A34">
        <w:rPr>
          <w:rFonts w:ascii="Times New Roman" w:hAnsi="Times New Roman" w:cs="Times New Roman"/>
          <w:i/>
          <w:noProof/>
          <w:szCs w:val="20"/>
        </w:rPr>
        <w:lastRenderedPageBreak/>
        <w:t>Altern</w:t>
      </w:r>
      <w:r w:rsidR="00941A34">
        <w:rPr>
          <w:rFonts w:ascii="Times New Roman" w:hAnsi="Times New Roman" w:cs="Times New Roman"/>
          <w:i/>
          <w:noProof/>
          <w:szCs w:val="20"/>
        </w:rPr>
        <w:t>ative</w:t>
      </w:r>
      <w:r w:rsidRPr="00941A34">
        <w:rPr>
          <w:rFonts w:ascii="Times New Roman" w:hAnsi="Times New Roman" w:cs="Times New Roman"/>
          <w:i/>
          <w:noProof/>
          <w:szCs w:val="20"/>
        </w:rPr>
        <w:t xml:space="preserve"> Med</w:t>
      </w:r>
      <w:r w:rsidR="00941A34">
        <w:rPr>
          <w:rFonts w:ascii="Times New Roman" w:hAnsi="Times New Roman" w:cs="Times New Roman"/>
          <w:i/>
          <w:noProof/>
          <w:szCs w:val="20"/>
        </w:rPr>
        <w:t>icine</w:t>
      </w:r>
      <w:r w:rsidRPr="005D602D">
        <w:rPr>
          <w:rFonts w:ascii="Times New Roman" w:hAnsi="Times New Roman" w:cs="Times New Roman"/>
          <w:noProof/>
          <w:szCs w:val="20"/>
        </w:rPr>
        <w:t>, 13:</w:t>
      </w:r>
      <w:r w:rsidR="00941A34">
        <w:rPr>
          <w:rFonts w:ascii="Times New Roman" w:hAnsi="Times New Roman" w:cs="Times New Roman"/>
          <w:noProof/>
          <w:szCs w:val="20"/>
        </w:rPr>
        <w:t xml:space="preserve"> </w:t>
      </w:r>
      <w:r w:rsidRPr="005D602D">
        <w:rPr>
          <w:rFonts w:ascii="Times New Roman" w:hAnsi="Times New Roman" w:cs="Times New Roman"/>
          <w:noProof/>
          <w:szCs w:val="20"/>
        </w:rPr>
        <w:t>188</w:t>
      </w:r>
      <w:r w:rsidR="00941A34">
        <w:rPr>
          <w:rFonts w:ascii="Times New Roman" w:hAnsi="Times New Roman" w:cs="Times New Roman"/>
          <w:noProof/>
          <w:szCs w:val="20"/>
        </w:rPr>
        <w:t xml:space="preserve"> –</w:t>
      </w:r>
      <w:r w:rsidR="000C30CC">
        <w:rPr>
          <w:rFonts w:ascii="Times New Roman" w:hAnsi="Times New Roman" w:cs="Times New Roman"/>
          <w:noProof/>
          <w:szCs w:val="20"/>
        </w:rPr>
        <w:t xml:space="preserve"> 199</w:t>
      </w:r>
      <w:r w:rsidR="00941A34">
        <w:rPr>
          <w:rFonts w:ascii="Times New Roman" w:hAnsi="Times New Roman" w:cs="Times New Roman"/>
          <w:noProof/>
          <w:szCs w:val="20"/>
        </w:rPr>
        <w:t xml:space="preserve"> </w:t>
      </w:r>
      <w:r w:rsidRPr="00941A34">
        <w:rPr>
          <w:rFonts w:ascii="Times New Roman" w:hAnsi="Times New Roman" w:cs="Times New Roman"/>
          <w:noProof/>
          <w:szCs w:val="20"/>
        </w:rPr>
        <w:t>.</w:t>
      </w:r>
    </w:p>
    <w:p w:rsidR="00F33B40" w:rsidRPr="005D602D" w:rsidRDefault="00F33B40" w:rsidP="00F33B40">
      <w:pPr>
        <w:pStyle w:val="ListParagraph"/>
        <w:numPr>
          <w:ilvl w:val="0"/>
          <w:numId w:val="1"/>
        </w:numPr>
        <w:ind w:left="810" w:hanging="810"/>
        <w:outlineLvl w:val="0"/>
        <w:rPr>
          <w:rFonts w:ascii="Times New Roman" w:hAnsi="Times New Roman" w:cs="Times New Roman"/>
          <w:noProof/>
          <w:szCs w:val="20"/>
        </w:rPr>
      </w:pPr>
      <w:r w:rsidRPr="005D602D">
        <w:rPr>
          <w:rFonts w:ascii="Times New Roman" w:hAnsi="Times New Roman" w:cs="Times New Roman"/>
          <w:noProof/>
          <w:szCs w:val="20"/>
        </w:rPr>
        <w:t>Perry, L. (1980). Medicinal Plants of East and Southeast Asia. Cambridge: MIT Press.</w:t>
      </w:r>
    </w:p>
    <w:p w:rsidR="00F33B40" w:rsidRPr="00941A34" w:rsidRDefault="001B05F0" w:rsidP="00941A34">
      <w:pPr>
        <w:pStyle w:val="ListParagraph"/>
        <w:numPr>
          <w:ilvl w:val="0"/>
          <w:numId w:val="1"/>
        </w:numPr>
        <w:ind w:left="810" w:hanging="810"/>
        <w:outlineLvl w:val="0"/>
        <w:rPr>
          <w:rFonts w:ascii="Times New Roman" w:hAnsi="Times New Roman" w:cs="Times New Roman"/>
          <w:noProof/>
          <w:szCs w:val="20"/>
        </w:rPr>
      </w:pPr>
      <w:r w:rsidRPr="005D602D">
        <w:rPr>
          <w:rFonts w:ascii="Times New Roman" w:hAnsi="Times New Roman" w:cs="Times New Roman"/>
          <w:noProof/>
          <w:szCs w:val="20"/>
        </w:rPr>
        <w:t>Lee</w:t>
      </w:r>
      <w:r w:rsidR="00941A34">
        <w:rPr>
          <w:rFonts w:ascii="Times New Roman" w:hAnsi="Times New Roman" w:cs="Times New Roman"/>
          <w:noProof/>
          <w:szCs w:val="20"/>
        </w:rPr>
        <w:t xml:space="preserve">, H.-W., Hakim, P., Rabu, A. and </w:t>
      </w:r>
      <w:r w:rsidRPr="005D602D">
        <w:rPr>
          <w:rFonts w:ascii="Times New Roman" w:hAnsi="Times New Roman" w:cs="Times New Roman"/>
          <w:noProof/>
          <w:szCs w:val="20"/>
        </w:rPr>
        <w:t xml:space="preserve">Abdullah Sani, H. (2011). Antidiabetic effect of </w:t>
      </w:r>
      <w:r w:rsidRPr="00941A34">
        <w:rPr>
          <w:rFonts w:ascii="Times New Roman" w:hAnsi="Times New Roman" w:cs="Times New Roman"/>
          <w:i/>
          <w:noProof/>
          <w:szCs w:val="20"/>
        </w:rPr>
        <w:t>Gynura procumbens</w:t>
      </w:r>
      <w:r w:rsidRPr="005D602D">
        <w:rPr>
          <w:rFonts w:ascii="Times New Roman" w:hAnsi="Times New Roman" w:cs="Times New Roman"/>
          <w:noProof/>
          <w:szCs w:val="20"/>
        </w:rPr>
        <w:t xml:space="preserve"> leaves extracts involve modulation of hepatic carbohydrate metabolism in streptozotocin-induced diabetic rats. </w:t>
      </w:r>
      <w:r w:rsidRPr="00941A34">
        <w:rPr>
          <w:rFonts w:ascii="Times New Roman" w:hAnsi="Times New Roman" w:cs="Times New Roman"/>
          <w:i/>
          <w:noProof/>
          <w:szCs w:val="20"/>
        </w:rPr>
        <w:t>Journal of Medicinal Plants Research</w:t>
      </w:r>
      <w:r w:rsidR="00941A34">
        <w:rPr>
          <w:rFonts w:ascii="Times New Roman" w:hAnsi="Times New Roman" w:cs="Times New Roman"/>
          <w:noProof/>
          <w:szCs w:val="20"/>
        </w:rPr>
        <w:t xml:space="preserve">, 6(5): </w:t>
      </w:r>
      <w:r w:rsidRPr="005D602D">
        <w:rPr>
          <w:rFonts w:ascii="Times New Roman" w:hAnsi="Times New Roman" w:cs="Times New Roman"/>
          <w:noProof/>
          <w:szCs w:val="20"/>
        </w:rPr>
        <w:t>796</w:t>
      </w:r>
      <w:r w:rsidR="00941A34">
        <w:rPr>
          <w:rFonts w:ascii="Times New Roman" w:hAnsi="Times New Roman" w:cs="Times New Roman"/>
          <w:noProof/>
          <w:szCs w:val="20"/>
        </w:rPr>
        <w:t xml:space="preserve"> – </w:t>
      </w:r>
      <w:r w:rsidRPr="00941A34">
        <w:rPr>
          <w:rFonts w:ascii="Times New Roman" w:hAnsi="Times New Roman" w:cs="Times New Roman"/>
          <w:noProof/>
          <w:szCs w:val="20"/>
        </w:rPr>
        <w:t>812.</w:t>
      </w:r>
    </w:p>
    <w:p w:rsidR="001B05F0" w:rsidRPr="005D602D" w:rsidRDefault="001B05F0" w:rsidP="001B05F0">
      <w:pPr>
        <w:pStyle w:val="ListParagraph"/>
        <w:numPr>
          <w:ilvl w:val="0"/>
          <w:numId w:val="1"/>
        </w:numPr>
        <w:ind w:left="810" w:hanging="810"/>
        <w:rPr>
          <w:rFonts w:ascii="Times New Roman" w:hAnsi="Times New Roman" w:cs="Times New Roman"/>
          <w:noProof/>
          <w:szCs w:val="20"/>
        </w:rPr>
      </w:pPr>
      <w:r w:rsidRPr="005D602D">
        <w:rPr>
          <w:rFonts w:ascii="Times New Roman" w:hAnsi="Times New Roman" w:cs="Times New Roman"/>
          <w:noProof/>
          <w:szCs w:val="20"/>
        </w:rPr>
        <w:t>H</w:t>
      </w:r>
      <w:r w:rsidR="000C30CC">
        <w:rPr>
          <w:rFonts w:ascii="Times New Roman" w:hAnsi="Times New Roman" w:cs="Times New Roman"/>
          <w:noProof/>
          <w:szCs w:val="20"/>
        </w:rPr>
        <w:t xml:space="preserve">oe, S. Z., Lee, C. </w:t>
      </w:r>
      <w:r w:rsidRPr="005D602D">
        <w:rPr>
          <w:rFonts w:ascii="Times New Roman" w:hAnsi="Times New Roman" w:cs="Times New Roman"/>
          <w:noProof/>
          <w:szCs w:val="20"/>
        </w:rPr>
        <w:t>N., Mok, S.</w:t>
      </w:r>
      <w:r w:rsidR="000C30CC">
        <w:rPr>
          <w:rFonts w:ascii="Times New Roman" w:hAnsi="Times New Roman" w:cs="Times New Roman"/>
          <w:noProof/>
          <w:szCs w:val="20"/>
        </w:rPr>
        <w:t xml:space="preserve"> L., Kamaruddin, M. Y. and Lam, S. </w:t>
      </w:r>
      <w:r w:rsidRPr="005D602D">
        <w:rPr>
          <w:rFonts w:ascii="Times New Roman" w:hAnsi="Times New Roman" w:cs="Times New Roman"/>
          <w:noProof/>
          <w:szCs w:val="20"/>
        </w:rPr>
        <w:t xml:space="preserve">K. (2011). </w:t>
      </w:r>
      <w:r w:rsidRPr="000C30CC">
        <w:rPr>
          <w:rFonts w:ascii="Times New Roman" w:hAnsi="Times New Roman" w:cs="Times New Roman"/>
          <w:i/>
          <w:noProof/>
          <w:szCs w:val="20"/>
        </w:rPr>
        <w:t>Gynura procumbens</w:t>
      </w:r>
      <w:r w:rsidRPr="005D602D">
        <w:rPr>
          <w:rFonts w:ascii="Times New Roman" w:hAnsi="Times New Roman" w:cs="Times New Roman"/>
          <w:noProof/>
          <w:szCs w:val="20"/>
        </w:rPr>
        <w:t xml:space="preserve"> </w:t>
      </w:r>
      <w:r w:rsidRPr="000C30CC">
        <w:rPr>
          <w:rFonts w:ascii="Times New Roman" w:hAnsi="Times New Roman" w:cs="Times New Roman"/>
          <w:i/>
          <w:noProof/>
          <w:szCs w:val="20"/>
        </w:rPr>
        <w:t>Merr.</w:t>
      </w:r>
      <w:r w:rsidRPr="005D602D">
        <w:rPr>
          <w:rFonts w:ascii="Times New Roman" w:hAnsi="Times New Roman" w:cs="Times New Roman"/>
          <w:noProof/>
          <w:szCs w:val="20"/>
        </w:rPr>
        <w:t xml:space="preserve"> decreases blood pressure in rats by vasodilatation via inhibition of calcium channels. </w:t>
      </w:r>
      <w:r w:rsidRPr="000C30CC">
        <w:rPr>
          <w:rFonts w:ascii="Times New Roman" w:hAnsi="Times New Roman" w:cs="Times New Roman"/>
          <w:i/>
          <w:noProof/>
          <w:szCs w:val="20"/>
        </w:rPr>
        <w:t>Clinics (Sao Paulo)</w:t>
      </w:r>
      <w:r w:rsidR="000C30CC">
        <w:rPr>
          <w:rFonts w:ascii="Times New Roman" w:hAnsi="Times New Roman" w:cs="Times New Roman"/>
          <w:noProof/>
          <w:szCs w:val="20"/>
        </w:rPr>
        <w:t xml:space="preserve">, </w:t>
      </w:r>
      <w:r w:rsidRPr="005D602D">
        <w:rPr>
          <w:rFonts w:ascii="Times New Roman" w:hAnsi="Times New Roman" w:cs="Times New Roman"/>
          <w:noProof/>
          <w:szCs w:val="20"/>
        </w:rPr>
        <w:t>66(1): 143</w:t>
      </w:r>
      <w:r w:rsidR="000C30CC">
        <w:rPr>
          <w:rFonts w:ascii="Times New Roman" w:hAnsi="Times New Roman" w:cs="Times New Roman"/>
          <w:noProof/>
          <w:szCs w:val="20"/>
        </w:rPr>
        <w:t xml:space="preserve"> </w:t>
      </w:r>
      <w:r w:rsidRPr="005D602D">
        <w:rPr>
          <w:rFonts w:ascii="Times New Roman" w:hAnsi="Times New Roman" w:cs="Times New Roman"/>
          <w:noProof/>
          <w:szCs w:val="20"/>
        </w:rPr>
        <w:t>–</w:t>
      </w:r>
      <w:r w:rsidR="000C30CC">
        <w:rPr>
          <w:rFonts w:ascii="Times New Roman" w:hAnsi="Times New Roman" w:cs="Times New Roman"/>
          <w:noProof/>
          <w:szCs w:val="20"/>
        </w:rPr>
        <w:t xml:space="preserve"> </w:t>
      </w:r>
      <w:r w:rsidRPr="005D602D">
        <w:rPr>
          <w:rFonts w:ascii="Times New Roman" w:hAnsi="Times New Roman" w:cs="Times New Roman"/>
          <w:noProof/>
          <w:szCs w:val="20"/>
        </w:rPr>
        <w:t>150.</w:t>
      </w:r>
    </w:p>
    <w:p w:rsidR="001B05F0" w:rsidRPr="000C30CC" w:rsidRDefault="001B05F0" w:rsidP="000C30CC">
      <w:pPr>
        <w:pStyle w:val="ListParagraph"/>
        <w:numPr>
          <w:ilvl w:val="0"/>
          <w:numId w:val="1"/>
        </w:numPr>
        <w:ind w:left="810" w:hanging="810"/>
        <w:rPr>
          <w:rFonts w:ascii="Times New Roman" w:hAnsi="Times New Roman" w:cs="Times New Roman"/>
          <w:noProof/>
          <w:szCs w:val="20"/>
        </w:rPr>
      </w:pPr>
      <w:r w:rsidRPr="005D602D">
        <w:rPr>
          <w:rFonts w:ascii="Times New Roman" w:hAnsi="Times New Roman" w:cs="Times New Roman"/>
          <w:noProof/>
          <w:szCs w:val="20"/>
        </w:rPr>
        <w:t>Mahmood, A., Abd</w:t>
      </w:r>
      <w:r w:rsidR="000C30CC">
        <w:rPr>
          <w:rFonts w:ascii="Times New Roman" w:hAnsi="Times New Roman" w:cs="Times New Roman"/>
          <w:noProof/>
          <w:szCs w:val="20"/>
        </w:rPr>
        <w:t xml:space="preserve">albasit A., M., Fouad, A.-B. and </w:t>
      </w:r>
      <w:r w:rsidRPr="005D602D">
        <w:rPr>
          <w:rFonts w:ascii="Times New Roman" w:hAnsi="Times New Roman" w:cs="Times New Roman"/>
          <w:noProof/>
          <w:szCs w:val="20"/>
        </w:rPr>
        <w:t xml:space="preserve">Siddig Ibrahim, A.-W. (2010). Antiulcerogenic activity of </w:t>
      </w:r>
      <w:r w:rsidRPr="000C30CC">
        <w:rPr>
          <w:rFonts w:ascii="Times New Roman" w:hAnsi="Times New Roman" w:cs="Times New Roman"/>
          <w:i/>
          <w:noProof/>
          <w:szCs w:val="20"/>
        </w:rPr>
        <w:t>Gynura procumbens</w:t>
      </w:r>
      <w:r w:rsidRPr="005D602D">
        <w:rPr>
          <w:rFonts w:ascii="Times New Roman" w:hAnsi="Times New Roman" w:cs="Times New Roman"/>
          <w:noProof/>
          <w:szCs w:val="20"/>
        </w:rPr>
        <w:t xml:space="preserve"> leaf extract against experimentally-induced gastric lesions in rats. </w:t>
      </w:r>
      <w:r w:rsidRPr="000C30CC">
        <w:rPr>
          <w:rFonts w:ascii="Times New Roman" w:hAnsi="Times New Roman" w:cs="Times New Roman"/>
          <w:i/>
          <w:noProof/>
          <w:szCs w:val="20"/>
        </w:rPr>
        <w:t>Journal of Medicinal Plants Research</w:t>
      </w:r>
      <w:r w:rsidRPr="005D602D">
        <w:rPr>
          <w:rFonts w:ascii="Times New Roman" w:hAnsi="Times New Roman" w:cs="Times New Roman"/>
          <w:noProof/>
          <w:szCs w:val="20"/>
        </w:rPr>
        <w:t>, 4(6): 685</w:t>
      </w:r>
      <w:r w:rsidR="000C30CC">
        <w:rPr>
          <w:rFonts w:ascii="Times New Roman" w:hAnsi="Times New Roman" w:cs="Times New Roman"/>
          <w:noProof/>
          <w:szCs w:val="20"/>
        </w:rPr>
        <w:t xml:space="preserve"> – </w:t>
      </w:r>
      <w:r w:rsidRPr="000C30CC">
        <w:rPr>
          <w:rFonts w:ascii="Times New Roman" w:hAnsi="Times New Roman" w:cs="Times New Roman"/>
          <w:noProof/>
          <w:szCs w:val="20"/>
        </w:rPr>
        <w:t>691.</w:t>
      </w:r>
    </w:p>
    <w:p w:rsidR="001B05F0" w:rsidRPr="000C30CC" w:rsidRDefault="001B05F0" w:rsidP="000C30CC">
      <w:pPr>
        <w:pStyle w:val="ListParagraph"/>
        <w:numPr>
          <w:ilvl w:val="0"/>
          <w:numId w:val="1"/>
        </w:numPr>
        <w:ind w:left="810" w:hanging="810"/>
        <w:outlineLvl w:val="0"/>
        <w:rPr>
          <w:rFonts w:ascii="Times New Roman" w:hAnsi="Times New Roman" w:cs="Times New Roman"/>
          <w:noProof/>
          <w:szCs w:val="20"/>
        </w:rPr>
      </w:pPr>
      <w:r w:rsidRPr="005D602D">
        <w:rPr>
          <w:rFonts w:ascii="Times New Roman" w:hAnsi="Times New Roman" w:cs="Times New Roman"/>
          <w:noProof/>
          <w:szCs w:val="20"/>
        </w:rPr>
        <w:t>Rosidah, Y., Sadikun</w:t>
      </w:r>
      <w:r w:rsidR="000C30CC">
        <w:rPr>
          <w:rFonts w:ascii="Times New Roman" w:hAnsi="Times New Roman" w:cs="Times New Roman"/>
          <w:noProof/>
          <w:szCs w:val="20"/>
        </w:rPr>
        <w:t xml:space="preserve">, A., Ahmad, M., Akowuah, G. and </w:t>
      </w:r>
      <w:r w:rsidRPr="005D602D">
        <w:rPr>
          <w:rFonts w:ascii="Times New Roman" w:hAnsi="Times New Roman" w:cs="Times New Roman"/>
          <w:noProof/>
          <w:szCs w:val="20"/>
        </w:rPr>
        <w:t xml:space="preserve">Asmawi, M. (2009). Toxicology evaluation of standardized methanol extract of </w:t>
      </w:r>
      <w:r w:rsidR="000C30CC">
        <w:rPr>
          <w:rFonts w:ascii="Times New Roman" w:hAnsi="Times New Roman" w:cs="Times New Roman"/>
          <w:i/>
          <w:noProof/>
          <w:szCs w:val="20"/>
        </w:rPr>
        <w:t>G</w:t>
      </w:r>
      <w:r w:rsidRPr="000C30CC">
        <w:rPr>
          <w:rFonts w:ascii="Times New Roman" w:hAnsi="Times New Roman" w:cs="Times New Roman"/>
          <w:i/>
          <w:noProof/>
          <w:szCs w:val="20"/>
        </w:rPr>
        <w:t>. procumens</w:t>
      </w:r>
      <w:r w:rsidRPr="005D602D">
        <w:rPr>
          <w:rFonts w:ascii="Times New Roman" w:hAnsi="Times New Roman" w:cs="Times New Roman"/>
          <w:noProof/>
          <w:szCs w:val="20"/>
        </w:rPr>
        <w:t xml:space="preserve">. </w:t>
      </w:r>
      <w:r w:rsidRPr="000C30CC">
        <w:rPr>
          <w:rFonts w:ascii="Times New Roman" w:hAnsi="Times New Roman" w:cs="Times New Roman"/>
          <w:i/>
          <w:noProof/>
          <w:szCs w:val="20"/>
        </w:rPr>
        <w:t>Journal of Ethnopharmacol</w:t>
      </w:r>
      <w:r w:rsidR="000C30CC">
        <w:rPr>
          <w:rFonts w:ascii="Times New Roman" w:hAnsi="Times New Roman" w:cs="Times New Roman"/>
          <w:i/>
          <w:noProof/>
          <w:szCs w:val="20"/>
        </w:rPr>
        <w:t>ogy</w:t>
      </w:r>
      <w:r w:rsidRPr="005D602D">
        <w:rPr>
          <w:rFonts w:ascii="Times New Roman" w:hAnsi="Times New Roman" w:cs="Times New Roman"/>
          <w:noProof/>
          <w:szCs w:val="20"/>
        </w:rPr>
        <w:t>, 123: 244</w:t>
      </w:r>
      <w:r w:rsidR="000C30CC">
        <w:rPr>
          <w:rFonts w:ascii="Times New Roman" w:hAnsi="Times New Roman" w:cs="Times New Roman"/>
          <w:noProof/>
          <w:szCs w:val="20"/>
        </w:rPr>
        <w:t xml:space="preserve"> – </w:t>
      </w:r>
      <w:r w:rsidRPr="000C30CC">
        <w:rPr>
          <w:rFonts w:ascii="Times New Roman" w:hAnsi="Times New Roman" w:cs="Times New Roman"/>
          <w:noProof/>
          <w:szCs w:val="20"/>
        </w:rPr>
        <w:t>249.</w:t>
      </w:r>
    </w:p>
    <w:p w:rsidR="001B05F0" w:rsidRPr="000C30CC" w:rsidRDefault="001B05F0" w:rsidP="000C30CC">
      <w:pPr>
        <w:pStyle w:val="ListParagraph"/>
        <w:numPr>
          <w:ilvl w:val="0"/>
          <w:numId w:val="1"/>
        </w:numPr>
        <w:ind w:left="810" w:hanging="810"/>
        <w:rPr>
          <w:rFonts w:ascii="Times New Roman" w:hAnsi="Times New Roman" w:cs="Times New Roman"/>
          <w:noProof/>
          <w:szCs w:val="20"/>
        </w:rPr>
      </w:pPr>
      <w:r w:rsidRPr="005D602D">
        <w:rPr>
          <w:rFonts w:ascii="Times New Roman" w:hAnsi="Times New Roman" w:cs="Times New Roman"/>
          <w:noProof/>
          <w:szCs w:val="20"/>
        </w:rPr>
        <w:t>C</w:t>
      </w:r>
      <w:r w:rsidR="000C30CC">
        <w:rPr>
          <w:rFonts w:ascii="Times New Roman" w:hAnsi="Times New Roman" w:cs="Times New Roman"/>
          <w:noProof/>
          <w:szCs w:val="20"/>
        </w:rPr>
        <w:t xml:space="preserve">han, L., Lim, S. and </w:t>
      </w:r>
      <w:r w:rsidRPr="005D602D">
        <w:rPr>
          <w:rFonts w:ascii="Times New Roman" w:hAnsi="Times New Roman" w:cs="Times New Roman"/>
          <w:noProof/>
          <w:szCs w:val="20"/>
        </w:rPr>
        <w:t xml:space="preserve">Pan, L. (2009). Micropropagation of </w:t>
      </w:r>
      <w:r w:rsidRPr="000C30CC">
        <w:rPr>
          <w:rFonts w:ascii="Times New Roman" w:hAnsi="Times New Roman" w:cs="Times New Roman"/>
          <w:i/>
          <w:noProof/>
          <w:szCs w:val="20"/>
        </w:rPr>
        <w:t>Gynura procumbens (Lour.) Merr.</w:t>
      </w:r>
      <w:r w:rsidRPr="005D602D">
        <w:rPr>
          <w:rFonts w:ascii="Times New Roman" w:hAnsi="Times New Roman" w:cs="Times New Roman"/>
          <w:noProof/>
          <w:szCs w:val="20"/>
        </w:rPr>
        <w:t xml:space="preserve"> an important medicinal plant. </w:t>
      </w:r>
      <w:r w:rsidRPr="000C30CC">
        <w:rPr>
          <w:rFonts w:ascii="Times New Roman" w:hAnsi="Times New Roman" w:cs="Times New Roman"/>
          <w:i/>
          <w:noProof/>
          <w:szCs w:val="20"/>
        </w:rPr>
        <w:t>Journal of Medicinal Plants Research</w:t>
      </w:r>
      <w:r w:rsidRPr="005D602D">
        <w:rPr>
          <w:rFonts w:ascii="Times New Roman" w:hAnsi="Times New Roman" w:cs="Times New Roman"/>
          <w:noProof/>
          <w:szCs w:val="20"/>
        </w:rPr>
        <w:t>, 3:105</w:t>
      </w:r>
      <w:r w:rsidR="000C30CC">
        <w:rPr>
          <w:rFonts w:ascii="Times New Roman" w:hAnsi="Times New Roman" w:cs="Times New Roman"/>
          <w:noProof/>
          <w:szCs w:val="20"/>
        </w:rPr>
        <w:t xml:space="preserve"> – </w:t>
      </w:r>
      <w:r w:rsidRPr="000C30CC">
        <w:rPr>
          <w:rFonts w:ascii="Times New Roman" w:hAnsi="Times New Roman" w:cs="Times New Roman"/>
          <w:noProof/>
          <w:szCs w:val="20"/>
        </w:rPr>
        <w:t>111.</w:t>
      </w:r>
    </w:p>
    <w:p w:rsidR="001B05F0" w:rsidRPr="000C30CC" w:rsidRDefault="001B05F0" w:rsidP="000C30CC">
      <w:pPr>
        <w:pStyle w:val="ListParagraph"/>
        <w:numPr>
          <w:ilvl w:val="0"/>
          <w:numId w:val="1"/>
        </w:numPr>
        <w:ind w:left="810" w:hanging="810"/>
        <w:outlineLvl w:val="0"/>
        <w:rPr>
          <w:rFonts w:ascii="Times New Roman" w:hAnsi="Times New Roman" w:cs="Times New Roman"/>
          <w:noProof/>
          <w:szCs w:val="20"/>
        </w:rPr>
      </w:pPr>
      <w:r w:rsidRPr="005D602D">
        <w:rPr>
          <w:rFonts w:ascii="Times New Roman" w:hAnsi="Times New Roman" w:cs="Times New Roman"/>
          <w:noProof/>
          <w:szCs w:val="20"/>
        </w:rPr>
        <w:t>Z</w:t>
      </w:r>
      <w:r w:rsidR="000C30CC">
        <w:rPr>
          <w:rFonts w:ascii="Times New Roman" w:hAnsi="Times New Roman" w:cs="Times New Roman"/>
          <w:noProof/>
          <w:szCs w:val="20"/>
        </w:rPr>
        <w:t xml:space="preserve">hang, X. and </w:t>
      </w:r>
      <w:r w:rsidRPr="005D602D">
        <w:rPr>
          <w:rFonts w:ascii="Times New Roman" w:hAnsi="Times New Roman" w:cs="Times New Roman"/>
          <w:noProof/>
          <w:szCs w:val="20"/>
        </w:rPr>
        <w:t xml:space="preserve">Tan, B. (2000). Anti-diabetic property of ethanolic extract of </w:t>
      </w:r>
      <w:r w:rsidRPr="000C30CC">
        <w:rPr>
          <w:rFonts w:ascii="Times New Roman" w:hAnsi="Times New Roman" w:cs="Times New Roman"/>
          <w:i/>
          <w:noProof/>
          <w:szCs w:val="20"/>
        </w:rPr>
        <w:t>Andrographis paniculata</w:t>
      </w:r>
      <w:r w:rsidRPr="005D602D">
        <w:rPr>
          <w:rFonts w:ascii="Times New Roman" w:hAnsi="Times New Roman" w:cs="Times New Roman"/>
          <w:noProof/>
          <w:szCs w:val="20"/>
        </w:rPr>
        <w:t xml:space="preserve"> in streptozotocin-diabetic rats. </w:t>
      </w:r>
      <w:r w:rsidRPr="000C30CC">
        <w:rPr>
          <w:rFonts w:ascii="Times New Roman" w:hAnsi="Times New Roman" w:cs="Times New Roman"/>
          <w:i/>
          <w:noProof/>
          <w:szCs w:val="20"/>
        </w:rPr>
        <w:t>Acta Pharmacol</w:t>
      </w:r>
      <w:r w:rsidR="000C30CC">
        <w:rPr>
          <w:rFonts w:ascii="Times New Roman" w:hAnsi="Times New Roman" w:cs="Times New Roman"/>
          <w:i/>
          <w:noProof/>
          <w:szCs w:val="20"/>
        </w:rPr>
        <w:t>ogy</w:t>
      </w:r>
      <w:r w:rsidRPr="000C30CC">
        <w:rPr>
          <w:rFonts w:ascii="Times New Roman" w:hAnsi="Times New Roman" w:cs="Times New Roman"/>
          <w:i/>
          <w:noProof/>
          <w:szCs w:val="20"/>
        </w:rPr>
        <w:t xml:space="preserve"> Sin</w:t>
      </w:r>
      <w:r w:rsidR="000C30CC">
        <w:rPr>
          <w:rFonts w:ascii="Times New Roman" w:hAnsi="Times New Roman" w:cs="Times New Roman"/>
          <w:noProof/>
          <w:szCs w:val="20"/>
        </w:rPr>
        <w:t>inca</w:t>
      </w:r>
      <w:r w:rsidRPr="005D602D">
        <w:rPr>
          <w:rFonts w:ascii="Times New Roman" w:hAnsi="Times New Roman" w:cs="Times New Roman"/>
          <w:noProof/>
          <w:szCs w:val="20"/>
        </w:rPr>
        <w:t>, 21(12):1157</w:t>
      </w:r>
      <w:r w:rsidR="000C30CC">
        <w:rPr>
          <w:rFonts w:ascii="Times New Roman" w:hAnsi="Times New Roman" w:cs="Times New Roman"/>
          <w:noProof/>
          <w:szCs w:val="20"/>
        </w:rPr>
        <w:t xml:space="preserve"> – </w:t>
      </w:r>
      <w:r w:rsidR="000C30CC" w:rsidRPr="000C30CC">
        <w:rPr>
          <w:rFonts w:ascii="Times New Roman" w:hAnsi="Times New Roman" w:cs="Times New Roman"/>
          <w:noProof/>
          <w:szCs w:val="20"/>
        </w:rPr>
        <w:t>11</w:t>
      </w:r>
      <w:r w:rsidRPr="000C30CC">
        <w:rPr>
          <w:rFonts w:ascii="Times New Roman" w:hAnsi="Times New Roman" w:cs="Times New Roman"/>
          <w:noProof/>
          <w:szCs w:val="20"/>
        </w:rPr>
        <w:t>64.</w:t>
      </w:r>
    </w:p>
    <w:p w:rsidR="001B05F0" w:rsidRPr="00834F60" w:rsidRDefault="001B05F0" w:rsidP="00834F60">
      <w:pPr>
        <w:pStyle w:val="ListParagraph"/>
        <w:numPr>
          <w:ilvl w:val="0"/>
          <w:numId w:val="1"/>
        </w:numPr>
        <w:ind w:left="810" w:hanging="810"/>
        <w:rPr>
          <w:rFonts w:ascii="Times New Roman" w:hAnsi="Times New Roman" w:cs="Times New Roman"/>
          <w:noProof/>
          <w:szCs w:val="20"/>
        </w:rPr>
      </w:pPr>
      <w:r w:rsidRPr="005D602D">
        <w:rPr>
          <w:rFonts w:ascii="Times New Roman" w:hAnsi="Times New Roman" w:cs="Times New Roman"/>
          <w:noProof/>
          <w:szCs w:val="20"/>
        </w:rPr>
        <w:t>Z</w:t>
      </w:r>
      <w:r w:rsidR="000C30CC">
        <w:rPr>
          <w:rFonts w:ascii="Times New Roman" w:hAnsi="Times New Roman" w:cs="Times New Roman"/>
          <w:noProof/>
          <w:szCs w:val="20"/>
        </w:rPr>
        <w:t xml:space="preserve">hang, X. and </w:t>
      </w:r>
      <w:r w:rsidRPr="005D602D">
        <w:rPr>
          <w:rFonts w:ascii="Times New Roman" w:hAnsi="Times New Roman" w:cs="Times New Roman"/>
          <w:noProof/>
          <w:szCs w:val="20"/>
        </w:rPr>
        <w:t xml:space="preserve">Tan, B. (2000). Effects of an ethanolic extract of </w:t>
      </w:r>
      <w:r w:rsidRPr="000C30CC">
        <w:rPr>
          <w:rFonts w:ascii="Times New Roman" w:hAnsi="Times New Roman" w:cs="Times New Roman"/>
          <w:i/>
          <w:noProof/>
          <w:szCs w:val="20"/>
        </w:rPr>
        <w:t>Gynura procumbens</w:t>
      </w:r>
      <w:r w:rsidRPr="005D602D">
        <w:rPr>
          <w:rFonts w:ascii="Times New Roman" w:hAnsi="Times New Roman" w:cs="Times New Roman"/>
          <w:noProof/>
          <w:szCs w:val="20"/>
        </w:rPr>
        <w:t xml:space="preserve"> on serum glucose, cholesterol and tri</w:t>
      </w:r>
      <w:r w:rsidR="00834F60">
        <w:rPr>
          <w:rFonts w:ascii="Times New Roman" w:hAnsi="Times New Roman" w:cs="Times New Roman"/>
          <w:noProof/>
          <w:szCs w:val="20"/>
        </w:rPr>
        <w:t>glyceride levels in normal and s</w:t>
      </w:r>
      <w:r w:rsidRPr="005D602D">
        <w:rPr>
          <w:rFonts w:ascii="Times New Roman" w:hAnsi="Times New Roman" w:cs="Times New Roman"/>
          <w:noProof/>
          <w:szCs w:val="20"/>
        </w:rPr>
        <w:t xml:space="preserve">teptozotocin-induced diabetic rats. </w:t>
      </w:r>
      <w:r w:rsidRPr="00834F60">
        <w:rPr>
          <w:rFonts w:ascii="Times New Roman" w:hAnsi="Times New Roman" w:cs="Times New Roman"/>
          <w:i/>
          <w:noProof/>
          <w:szCs w:val="20"/>
        </w:rPr>
        <w:t>Singapore Med</w:t>
      </w:r>
      <w:r w:rsidR="00834F60">
        <w:rPr>
          <w:rFonts w:ascii="Times New Roman" w:hAnsi="Times New Roman" w:cs="Times New Roman"/>
          <w:i/>
          <w:noProof/>
          <w:szCs w:val="20"/>
        </w:rPr>
        <w:t>ical</w:t>
      </w:r>
      <w:r w:rsidRPr="00834F60">
        <w:rPr>
          <w:rFonts w:ascii="Times New Roman" w:hAnsi="Times New Roman" w:cs="Times New Roman"/>
          <w:i/>
          <w:noProof/>
          <w:szCs w:val="20"/>
        </w:rPr>
        <w:t xml:space="preserve"> Journal</w:t>
      </w:r>
      <w:r w:rsidRPr="005D602D">
        <w:rPr>
          <w:rFonts w:ascii="Times New Roman" w:hAnsi="Times New Roman" w:cs="Times New Roman"/>
          <w:noProof/>
          <w:szCs w:val="20"/>
        </w:rPr>
        <w:t>, 41:</w:t>
      </w:r>
      <w:r w:rsidR="00834F60">
        <w:rPr>
          <w:rFonts w:ascii="Times New Roman" w:hAnsi="Times New Roman" w:cs="Times New Roman"/>
          <w:noProof/>
          <w:szCs w:val="20"/>
        </w:rPr>
        <w:t xml:space="preserve"> </w:t>
      </w:r>
      <w:r w:rsidRPr="005D602D">
        <w:rPr>
          <w:rFonts w:ascii="Times New Roman" w:hAnsi="Times New Roman" w:cs="Times New Roman"/>
          <w:noProof/>
          <w:szCs w:val="20"/>
        </w:rPr>
        <w:t>9</w:t>
      </w:r>
      <w:r w:rsidR="00834F60">
        <w:rPr>
          <w:rFonts w:ascii="Times New Roman" w:hAnsi="Times New Roman" w:cs="Times New Roman"/>
          <w:noProof/>
          <w:szCs w:val="20"/>
        </w:rPr>
        <w:t xml:space="preserve"> – </w:t>
      </w:r>
      <w:r w:rsidRPr="00834F60">
        <w:rPr>
          <w:rFonts w:ascii="Times New Roman" w:hAnsi="Times New Roman" w:cs="Times New Roman"/>
          <w:noProof/>
          <w:szCs w:val="20"/>
        </w:rPr>
        <w:t>13.</w:t>
      </w:r>
    </w:p>
    <w:p w:rsidR="001B05F0" w:rsidRPr="00834F60" w:rsidRDefault="001B05F0" w:rsidP="00834F60">
      <w:pPr>
        <w:pStyle w:val="ListParagraph"/>
        <w:numPr>
          <w:ilvl w:val="0"/>
          <w:numId w:val="1"/>
        </w:numPr>
        <w:ind w:left="810" w:hanging="810"/>
        <w:outlineLvl w:val="0"/>
        <w:rPr>
          <w:rFonts w:ascii="Times New Roman" w:hAnsi="Times New Roman" w:cs="Times New Roman"/>
          <w:noProof/>
          <w:szCs w:val="20"/>
        </w:rPr>
      </w:pPr>
      <w:r w:rsidRPr="005D602D">
        <w:rPr>
          <w:rFonts w:ascii="Times New Roman" w:hAnsi="Times New Roman" w:cs="Times New Roman"/>
          <w:noProof/>
          <w:szCs w:val="20"/>
        </w:rPr>
        <w:t>A</w:t>
      </w:r>
      <w:r w:rsidR="00834F60">
        <w:rPr>
          <w:rFonts w:ascii="Times New Roman" w:hAnsi="Times New Roman" w:cs="Times New Roman"/>
          <w:noProof/>
          <w:szCs w:val="20"/>
        </w:rPr>
        <w:t>hmed Issa, I. and</w:t>
      </w:r>
      <w:r w:rsidRPr="005D602D">
        <w:rPr>
          <w:rFonts w:ascii="Times New Roman" w:hAnsi="Times New Roman" w:cs="Times New Roman"/>
          <w:noProof/>
          <w:szCs w:val="20"/>
        </w:rPr>
        <w:t xml:space="preserve"> Bule, M. H. (2015). Hypoglycemic </w:t>
      </w:r>
      <w:r w:rsidR="00834F60" w:rsidRPr="005D602D">
        <w:rPr>
          <w:rFonts w:ascii="Times New Roman" w:hAnsi="Times New Roman" w:cs="Times New Roman"/>
          <w:noProof/>
          <w:szCs w:val="20"/>
        </w:rPr>
        <w:t>effect of aqueous and methanolic extract of artemisia afra on alloxan induced diabetic swiss albino mice</w:t>
      </w:r>
      <w:r w:rsidRPr="005D602D">
        <w:rPr>
          <w:rFonts w:ascii="Times New Roman" w:hAnsi="Times New Roman" w:cs="Times New Roman"/>
          <w:noProof/>
          <w:szCs w:val="20"/>
        </w:rPr>
        <w:t xml:space="preserve">. </w:t>
      </w:r>
      <w:r w:rsidRPr="00834F60">
        <w:rPr>
          <w:rFonts w:ascii="Times New Roman" w:hAnsi="Times New Roman" w:cs="Times New Roman"/>
          <w:i/>
          <w:noProof/>
          <w:szCs w:val="20"/>
        </w:rPr>
        <w:t>Evidence-Based Complementary and Alternative Medicine</w:t>
      </w:r>
      <w:r w:rsidRPr="005D602D">
        <w:rPr>
          <w:rFonts w:ascii="Times New Roman" w:hAnsi="Times New Roman" w:cs="Times New Roman"/>
          <w:noProof/>
          <w:szCs w:val="20"/>
        </w:rPr>
        <w:t xml:space="preserve">, </w:t>
      </w:r>
      <w:r w:rsidR="00834F60">
        <w:rPr>
          <w:rFonts w:ascii="Times New Roman" w:hAnsi="Times New Roman" w:cs="Times New Roman"/>
          <w:noProof/>
          <w:szCs w:val="20"/>
        </w:rPr>
        <w:t xml:space="preserve">2015: </w:t>
      </w:r>
      <w:r w:rsidRPr="005D602D">
        <w:rPr>
          <w:rFonts w:ascii="Times New Roman" w:hAnsi="Times New Roman" w:cs="Times New Roman"/>
          <w:noProof/>
          <w:szCs w:val="20"/>
        </w:rPr>
        <w:t>1</w:t>
      </w:r>
      <w:r w:rsidR="00834F60">
        <w:rPr>
          <w:rFonts w:ascii="Times New Roman" w:hAnsi="Times New Roman" w:cs="Times New Roman"/>
          <w:noProof/>
          <w:szCs w:val="20"/>
        </w:rPr>
        <w:t xml:space="preserve"> – </w:t>
      </w:r>
      <w:r w:rsidRPr="00834F60">
        <w:rPr>
          <w:rFonts w:ascii="Times New Roman" w:hAnsi="Times New Roman" w:cs="Times New Roman"/>
          <w:noProof/>
          <w:szCs w:val="20"/>
        </w:rPr>
        <w:t>5.</w:t>
      </w:r>
    </w:p>
    <w:p w:rsidR="001B05F0" w:rsidRPr="00834F60" w:rsidRDefault="001B05F0" w:rsidP="00834F60">
      <w:pPr>
        <w:pStyle w:val="ListParagraph"/>
        <w:numPr>
          <w:ilvl w:val="0"/>
          <w:numId w:val="1"/>
        </w:numPr>
        <w:ind w:left="810" w:hanging="810"/>
        <w:rPr>
          <w:rFonts w:ascii="Times New Roman" w:hAnsi="Times New Roman" w:cs="Times New Roman"/>
          <w:noProof/>
          <w:szCs w:val="20"/>
        </w:rPr>
      </w:pPr>
      <w:r w:rsidRPr="005D602D">
        <w:rPr>
          <w:rFonts w:ascii="Times New Roman" w:hAnsi="Times New Roman" w:cs="Times New Roman"/>
          <w:noProof/>
          <w:szCs w:val="20"/>
        </w:rPr>
        <w:t>Z</w:t>
      </w:r>
      <w:r w:rsidR="00834F60">
        <w:rPr>
          <w:rFonts w:ascii="Times New Roman" w:hAnsi="Times New Roman" w:cs="Times New Roman"/>
          <w:noProof/>
          <w:szCs w:val="20"/>
        </w:rPr>
        <w:t xml:space="preserve">urina, H., Mun, F. Y. and </w:t>
      </w:r>
      <w:r w:rsidRPr="005D602D">
        <w:rPr>
          <w:rFonts w:ascii="Times New Roman" w:hAnsi="Times New Roman" w:cs="Times New Roman"/>
          <w:noProof/>
          <w:szCs w:val="20"/>
        </w:rPr>
        <w:t xml:space="preserve">Mariam, A. (2010). Antidiabetic </w:t>
      </w:r>
      <w:r w:rsidR="00834F60" w:rsidRPr="005D602D">
        <w:rPr>
          <w:rFonts w:ascii="Times New Roman" w:hAnsi="Times New Roman" w:cs="Times New Roman"/>
          <w:noProof/>
          <w:szCs w:val="20"/>
        </w:rPr>
        <w:t>propert</w:t>
      </w:r>
      <w:r w:rsidR="00834F60">
        <w:rPr>
          <w:rFonts w:ascii="Times New Roman" w:hAnsi="Times New Roman" w:cs="Times New Roman"/>
          <w:noProof/>
          <w:szCs w:val="20"/>
        </w:rPr>
        <w:t xml:space="preserve">ies and mechanism of action of </w:t>
      </w:r>
      <w:r w:rsidR="00834F60" w:rsidRPr="00834F60">
        <w:rPr>
          <w:rFonts w:ascii="Times New Roman" w:hAnsi="Times New Roman" w:cs="Times New Roman"/>
          <w:i/>
          <w:noProof/>
          <w:szCs w:val="20"/>
        </w:rPr>
        <w:t>Gynura procumbens</w:t>
      </w:r>
      <w:r w:rsidR="00834F60" w:rsidRPr="005D602D">
        <w:rPr>
          <w:rFonts w:ascii="Times New Roman" w:hAnsi="Times New Roman" w:cs="Times New Roman"/>
          <w:noProof/>
          <w:szCs w:val="20"/>
        </w:rPr>
        <w:t xml:space="preserve"> water extract in streptozotocin-induced diabetic rats</w:t>
      </w:r>
      <w:r w:rsidRPr="005D602D">
        <w:rPr>
          <w:rFonts w:ascii="Times New Roman" w:hAnsi="Times New Roman" w:cs="Times New Roman"/>
          <w:noProof/>
          <w:szCs w:val="20"/>
        </w:rPr>
        <w:t xml:space="preserve">, </w:t>
      </w:r>
      <w:r w:rsidRPr="00834F60">
        <w:rPr>
          <w:rFonts w:ascii="Times New Roman" w:hAnsi="Times New Roman" w:cs="Times New Roman"/>
          <w:i/>
          <w:noProof/>
          <w:szCs w:val="20"/>
        </w:rPr>
        <w:t>Molecules</w:t>
      </w:r>
      <w:r w:rsidR="00834F60">
        <w:rPr>
          <w:rFonts w:ascii="Times New Roman" w:hAnsi="Times New Roman" w:cs="Times New Roman"/>
          <w:noProof/>
          <w:szCs w:val="20"/>
        </w:rPr>
        <w:t xml:space="preserve">, </w:t>
      </w:r>
      <w:r w:rsidRPr="005D602D">
        <w:rPr>
          <w:rFonts w:ascii="Times New Roman" w:hAnsi="Times New Roman" w:cs="Times New Roman"/>
          <w:noProof/>
          <w:szCs w:val="20"/>
        </w:rPr>
        <w:t>15: 9008</w:t>
      </w:r>
      <w:r w:rsidR="00834F60">
        <w:rPr>
          <w:rFonts w:ascii="Times New Roman" w:hAnsi="Times New Roman" w:cs="Times New Roman"/>
          <w:noProof/>
          <w:szCs w:val="20"/>
        </w:rPr>
        <w:t xml:space="preserve"> – </w:t>
      </w:r>
      <w:r w:rsidRPr="00834F60">
        <w:rPr>
          <w:rFonts w:ascii="Times New Roman" w:hAnsi="Times New Roman" w:cs="Times New Roman"/>
          <w:noProof/>
          <w:szCs w:val="20"/>
        </w:rPr>
        <w:t>9023.</w:t>
      </w:r>
    </w:p>
    <w:p w:rsidR="001B05F0" w:rsidRPr="00834F60" w:rsidRDefault="001B05F0" w:rsidP="00834F60">
      <w:pPr>
        <w:pStyle w:val="ListParagraph"/>
        <w:numPr>
          <w:ilvl w:val="0"/>
          <w:numId w:val="1"/>
        </w:numPr>
        <w:ind w:left="810" w:hanging="810"/>
        <w:outlineLvl w:val="0"/>
        <w:rPr>
          <w:rFonts w:ascii="Times New Roman" w:hAnsi="Times New Roman" w:cs="Times New Roman"/>
          <w:noProof/>
          <w:szCs w:val="20"/>
        </w:rPr>
      </w:pPr>
      <w:r w:rsidRPr="005D602D">
        <w:rPr>
          <w:rFonts w:ascii="Times New Roman" w:hAnsi="Times New Roman" w:cs="Times New Roman"/>
          <w:noProof/>
          <w:szCs w:val="20"/>
        </w:rPr>
        <w:t>H</w:t>
      </w:r>
      <w:r w:rsidR="00834F60">
        <w:rPr>
          <w:rFonts w:ascii="Times New Roman" w:hAnsi="Times New Roman" w:cs="Times New Roman"/>
          <w:noProof/>
          <w:szCs w:val="20"/>
        </w:rPr>
        <w:t xml:space="preserve">ojnik, M., Škerget, M. and </w:t>
      </w:r>
      <w:r w:rsidRPr="005D602D">
        <w:rPr>
          <w:rFonts w:ascii="Times New Roman" w:hAnsi="Times New Roman" w:cs="Times New Roman"/>
          <w:noProof/>
          <w:szCs w:val="20"/>
        </w:rPr>
        <w:t>Knez, Ž. (2007). Isolation of chlorophylls from stinging nettle (</w:t>
      </w:r>
      <w:r w:rsidRPr="00834F60">
        <w:rPr>
          <w:rFonts w:ascii="Times New Roman" w:hAnsi="Times New Roman" w:cs="Times New Roman"/>
          <w:i/>
          <w:noProof/>
          <w:szCs w:val="20"/>
        </w:rPr>
        <w:t>Urticadioica</w:t>
      </w:r>
      <w:r w:rsidRPr="005D602D">
        <w:rPr>
          <w:rFonts w:ascii="Times New Roman" w:hAnsi="Times New Roman" w:cs="Times New Roman"/>
          <w:noProof/>
          <w:szCs w:val="20"/>
        </w:rPr>
        <w:t xml:space="preserve"> L.). </w:t>
      </w:r>
      <w:r w:rsidRPr="00834F60">
        <w:rPr>
          <w:rFonts w:ascii="Times New Roman" w:hAnsi="Times New Roman" w:cs="Times New Roman"/>
          <w:i/>
          <w:noProof/>
          <w:szCs w:val="20"/>
        </w:rPr>
        <w:t>Separation and Purification Technology</w:t>
      </w:r>
      <w:r w:rsidR="00834F60">
        <w:rPr>
          <w:rFonts w:ascii="Times New Roman" w:hAnsi="Times New Roman" w:cs="Times New Roman"/>
          <w:noProof/>
          <w:szCs w:val="20"/>
        </w:rPr>
        <w:t xml:space="preserve">, 57(1): </w:t>
      </w:r>
      <w:r w:rsidRPr="005D602D">
        <w:rPr>
          <w:rFonts w:ascii="Times New Roman" w:hAnsi="Times New Roman" w:cs="Times New Roman"/>
          <w:noProof/>
          <w:szCs w:val="20"/>
        </w:rPr>
        <w:t>37</w:t>
      </w:r>
      <w:r w:rsidR="00834F60">
        <w:rPr>
          <w:rFonts w:ascii="Times New Roman" w:hAnsi="Times New Roman" w:cs="Times New Roman"/>
          <w:noProof/>
          <w:szCs w:val="20"/>
        </w:rPr>
        <w:t xml:space="preserve"> – </w:t>
      </w:r>
      <w:r w:rsidRPr="00834F60">
        <w:rPr>
          <w:rFonts w:ascii="Times New Roman" w:hAnsi="Times New Roman" w:cs="Times New Roman"/>
          <w:noProof/>
          <w:szCs w:val="20"/>
        </w:rPr>
        <w:t>46.</w:t>
      </w:r>
    </w:p>
    <w:p w:rsidR="001B05F0" w:rsidRPr="00834F60" w:rsidRDefault="001B05F0" w:rsidP="00834F60">
      <w:pPr>
        <w:pStyle w:val="ListParagraph"/>
        <w:numPr>
          <w:ilvl w:val="0"/>
          <w:numId w:val="1"/>
        </w:numPr>
        <w:ind w:left="810" w:hanging="810"/>
        <w:rPr>
          <w:rFonts w:ascii="Times New Roman" w:hAnsi="Times New Roman" w:cs="Times New Roman"/>
          <w:noProof/>
          <w:szCs w:val="20"/>
        </w:rPr>
      </w:pPr>
      <w:r w:rsidRPr="005D602D">
        <w:rPr>
          <w:rFonts w:ascii="Times New Roman" w:hAnsi="Times New Roman" w:cs="Times New Roman"/>
          <w:noProof/>
          <w:szCs w:val="20"/>
        </w:rPr>
        <w:t>Kaewseejan, N., Puangpronpitag, D.</w:t>
      </w:r>
      <w:r w:rsidR="00834F60">
        <w:rPr>
          <w:rFonts w:ascii="Times New Roman" w:hAnsi="Times New Roman" w:cs="Times New Roman"/>
          <w:noProof/>
          <w:szCs w:val="20"/>
        </w:rPr>
        <w:t xml:space="preserve"> and </w:t>
      </w:r>
      <w:r w:rsidRPr="005D602D">
        <w:rPr>
          <w:rFonts w:ascii="Times New Roman" w:hAnsi="Times New Roman" w:cs="Times New Roman"/>
          <w:noProof/>
          <w:szCs w:val="20"/>
        </w:rPr>
        <w:t xml:space="preserve">Nakornriab, M. (2012). Evaluation </w:t>
      </w:r>
      <w:r w:rsidR="00834F60" w:rsidRPr="005D602D">
        <w:rPr>
          <w:rFonts w:ascii="Times New Roman" w:hAnsi="Times New Roman" w:cs="Times New Roman"/>
          <w:noProof/>
          <w:szCs w:val="20"/>
        </w:rPr>
        <w:t>of phytochemical composition and antibacterial property o</w:t>
      </w:r>
      <w:r w:rsidRPr="005D602D">
        <w:rPr>
          <w:rFonts w:ascii="Times New Roman" w:hAnsi="Times New Roman" w:cs="Times New Roman"/>
          <w:noProof/>
          <w:szCs w:val="20"/>
        </w:rPr>
        <w:t xml:space="preserve">f </w:t>
      </w:r>
      <w:r w:rsidRPr="00834F60">
        <w:rPr>
          <w:rFonts w:ascii="Times New Roman" w:hAnsi="Times New Roman" w:cs="Times New Roman"/>
          <w:i/>
          <w:noProof/>
          <w:szCs w:val="20"/>
        </w:rPr>
        <w:t>Gynura procumbens</w:t>
      </w:r>
      <w:r w:rsidR="00834F60">
        <w:rPr>
          <w:rFonts w:ascii="Times New Roman" w:hAnsi="Times New Roman" w:cs="Times New Roman"/>
          <w:noProof/>
          <w:szCs w:val="20"/>
        </w:rPr>
        <w:t xml:space="preserve"> e</w:t>
      </w:r>
      <w:r w:rsidRPr="005D602D">
        <w:rPr>
          <w:rFonts w:ascii="Times New Roman" w:hAnsi="Times New Roman" w:cs="Times New Roman"/>
          <w:noProof/>
          <w:szCs w:val="20"/>
        </w:rPr>
        <w:t xml:space="preserve">xtract. </w:t>
      </w:r>
      <w:r w:rsidRPr="00834F60">
        <w:rPr>
          <w:rFonts w:ascii="Times New Roman" w:hAnsi="Times New Roman" w:cs="Times New Roman"/>
          <w:i/>
          <w:noProof/>
          <w:szCs w:val="20"/>
        </w:rPr>
        <w:t>Asian Journal of Plant Sciences</w:t>
      </w:r>
      <w:r w:rsidRPr="005D602D">
        <w:rPr>
          <w:rFonts w:ascii="Times New Roman" w:hAnsi="Times New Roman" w:cs="Times New Roman"/>
          <w:noProof/>
          <w:szCs w:val="20"/>
        </w:rPr>
        <w:t>, 11(2):77</w:t>
      </w:r>
      <w:r w:rsidR="00834F60">
        <w:rPr>
          <w:rFonts w:ascii="Times New Roman" w:hAnsi="Times New Roman" w:cs="Times New Roman"/>
          <w:noProof/>
          <w:szCs w:val="20"/>
        </w:rPr>
        <w:t xml:space="preserve"> – 82</w:t>
      </w:r>
      <w:r w:rsidRPr="00834F60">
        <w:rPr>
          <w:rFonts w:ascii="Times New Roman" w:hAnsi="Times New Roman" w:cs="Times New Roman"/>
          <w:noProof/>
          <w:szCs w:val="20"/>
        </w:rPr>
        <w:t>.</w:t>
      </w:r>
    </w:p>
    <w:p w:rsidR="001B05F0" w:rsidRPr="00834F60" w:rsidRDefault="00834F60" w:rsidP="00834F60">
      <w:pPr>
        <w:pStyle w:val="ListParagraph"/>
        <w:numPr>
          <w:ilvl w:val="0"/>
          <w:numId w:val="1"/>
        </w:numPr>
        <w:ind w:left="810" w:hanging="810"/>
        <w:outlineLvl w:val="0"/>
        <w:rPr>
          <w:rFonts w:ascii="Times New Roman" w:hAnsi="Times New Roman" w:cs="Times New Roman"/>
          <w:noProof/>
          <w:szCs w:val="20"/>
        </w:rPr>
      </w:pPr>
      <w:r>
        <w:rPr>
          <w:rFonts w:ascii="Times New Roman" w:hAnsi="Times New Roman" w:cs="Times New Roman"/>
          <w:noProof/>
          <w:szCs w:val="20"/>
        </w:rPr>
        <w:t>Hew, C. and</w:t>
      </w:r>
      <w:r w:rsidR="004759C4" w:rsidRPr="005D602D">
        <w:rPr>
          <w:rFonts w:ascii="Times New Roman" w:hAnsi="Times New Roman" w:cs="Times New Roman"/>
          <w:noProof/>
          <w:szCs w:val="20"/>
        </w:rPr>
        <w:t xml:space="preserve"> Gam, L. (2010). The </w:t>
      </w:r>
      <w:r w:rsidRPr="005D602D">
        <w:rPr>
          <w:rFonts w:ascii="Times New Roman" w:hAnsi="Times New Roman" w:cs="Times New Roman"/>
          <w:noProof/>
          <w:szCs w:val="20"/>
        </w:rPr>
        <w:t>identification of high abunda</w:t>
      </w:r>
      <w:r>
        <w:rPr>
          <w:rFonts w:ascii="Times New Roman" w:hAnsi="Times New Roman" w:cs="Times New Roman"/>
          <w:noProof/>
          <w:szCs w:val="20"/>
        </w:rPr>
        <w:t xml:space="preserve">nt proteins in the leaves of </w:t>
      </w:r>
      <w:r w:rsidRPr="00834F60">
        <w:rPr>
          <w:rFonts w:ascii="Times New Roman" w:hAnsi="Times New Roman" w:cs="Times New Roman"/>
          <w:i/>
          <w:noProof/>
          <w:szCs w:val="20"/>
        </w:rPr>
        <w:t>Gynura procumbens</w:t>
      </w:r>
      <w:r w:rsidR="004759C4" w:rsidRPr="005D602D">
        <w:rPr>
          <w:rFonts w:ascii="Times New Roman" w:hAnsi="Times New Roman" w:cs="Times New Roman"/>
          <w:noProof/>
          <w:szCs w:val="20"/>
        </w:rPr>
        <w:t xml:space="preserve">. </w:t>
      </w:r>
      <w:r w:rsidR="004759C4" w:rsidRPr="00834F60">
        <w:rPr>
          <w:rFonts w:ascii="Times New Roman" w:hAnsi="Times New Roman" w:cs="Times New Roman"/>
          <w:i/>
          <w:noProof/>
          <w:szCs w:val="20"/>
        </w:rPr>
        <w:t>Biotechnology &amp; Biotechnological Equipment</w:t>
      </w:r>
      <w:r w:rsidR="004759C4" w:rsidRPr="005D602D">
        <w:rPr>
          <w:rFonts w:ascii="Times New Roman" w:hAnsi="Times New Roman" w:cs="Times New Roman"/>
          <w:noProof/>
          <w:szCs w:val="20"/>
        </w:rPr>
        <w:t xml:space="preserve">, </w:t>
      </w:r>
      <w:r>
        <w:rPr>
          <w:rFonts w:ascii="Times New Roman" w:hAnsi="Times New Roman" w:cs="Times New Roman"/>
          <w:noProof/>
          <w:szCs w:val="20"/>
        </w:rPr>
        <w:t xml:space="preserve">24(4): </w:t>
      </w:r>
      <w:r w:rsidR="004759C4" w:rsidRPr="005D602D">
        <w:rPr>
          <w:rFonts w:ascii="Times New Roman" w:hAnsi="Times New Roman" w:cs="Times New Roman"/>
          <w:noProof/>
          <w:szCs w:val="20"/>
        </w:rPr>
        <w:t>2132</w:t>
      </w:r>
      <w:r>
        <w:rPr>
          <w:rFonts w:ascii="Times New Roman" w:hAnsi="Times New Roman" w:cs="Times New Roman"/>
          <w:noProof/>
          <w:szCs w:val="20"/>
        </w:rPr>
        <w:t xml:space="preserve"> – </w:t>
      </w:r>
      <w:r w:rsidR="004759C4" w:rsidRPr="00834F60">
        <w:rPr>
          <w:rFonts w:ascii="Times New Roman" w:hAnsi="Times New Roman" w:cs="Times New Roman"/>
          <w:noProof/>
          <w:szCs w:val="20"/>
        </w:rPr>
        <w:t>2136.</w:t>
      </w:r>
    </w:p>
    <w:p w:rsidR="00B24455" w:rsidRDefault="00E64B2C" w:rsidP="00B24455">
      <w:pPr>
        <w:pStyle w:val="ListParagraph"/>
        <w:numPr>
          <w:ilvl w:val="0"/>
          <w:numId w:val="1"/>
        </w:numPr>
        <w:ind w:left="810" w:hanging="810"/>
        <w:outlineLvl w:val="0"/>
        <w:rPr>
          <w:rFonts w:ascii="Times New Roman" w:hAnsi="Times New Roman" w:cs="Times New Roman"/>
          <w:noProof/>
          <w:szCs w:val="20"/>
        </w:rPr>
      </w:pPr>
      <w:r w:rsidRPr="005D602D">
        <w:rPr>
          <w:rFonts w:ascii="Times New Roman" w:hAnsi="Times New Roman" w:cs="Times New Roman"/>
          <w:noProof/>
          <w:szCs w:val="20"/>
        </w:rPr>
        <w:t>B</w:t>
      </w:r>
      <w:r w:rsidR="00834F60">
        <w:rPr>
          <w:rFonts w:ascii="Times New Roman" w:hAnsi="Times New Roman" w:cs="Times New Roman"/>
          <w:noProof/>
          <w:szCs w:val="20"/>
        </w:rPr>
        <w:t xml:space="preserve">hore, S. J., Ravichantar, N. and </w:t>
      </w:r>
      <w:r w:rsidRPr="005D602D">
        <w:rPr>
          <w:rFonts w:ascii="Times New Roman" w:hAnsi="Times New Roman" w:cs="Times New Roman"/>
          <w:noProof/>
          <w:szCs w:val="20"/>
        </w:rPr>
        <w:t>Loh, C. Y. (2010). Screening of endophytic bacteria isolate</w:t>
      </w:r>
      <w:r w:rsidR="00834F60">
        <w:rPr>
          <w:rFonts w:ascii="Times New Roman" w:hAnsi="Times New Roman" w:cs="Times New Roman"/>
          <w:noProof/>
          <w:szCs w:val="20"/>
        </w:rPr>
        <w:t>d from leaves of Sambung Nyawa (</w:t>
      </w:r>
      <w:r w:rsidR="00834F60">
        <w:rPr>
          <w:rFonts w:ascii="Times New Roman" w:hAnsi="Times New Roman" w:cs="Times New Roman"/>
          <w:i/>
          <w:noProof/>
          <w:szCs w:val="20"/>
        </w:rPr>
        <w:t>Gynura procumbens (Lour.) Merr.)</w:t>
      </w:r>
      <w:r w:rsidRPr="005D602D">
        <w:rPr>
          <w:rFonts w:ascii="Times New Roman" w:hAnsi="Times New Roman" w:cs="Times New Roman"/>
          <w:noProof/>
          <w:szCs w:val="20"/>
        </w:rPr>
        <w:t xml:space="preserve"> for cytokinin-like compou</w:t>
      </w:r>
      <w:r w:rsidR="00834F60">
        <w:rPr>
          <w:rFonts w:ascii="Times New Roman" w:hAnsi="Times New Roman" w:cs="Times New Roman"/>
          <w:noProof/>
          <w:szCs w:val="20"/>
        </w:rPr>
        <w:t xml:space="preserve">nds. </w:t>
      </w:r>
      <w:r w:rsidRPr="00B24455">
        <w:rPr>
          <w:rFonts w:ascii="Times New Roman" w:hAnsi="Times New Roman" w:cs="Times New Roman"/>
          <w:i/>
          <w:noProof/>
          <w:szCs w:val="20"/>
        </w:rPr>
        <w:t>Bioinformation</w:t>
      </w:r>
      <w:r w:rsidRPr="005D602D">
        <w:rPr>
          <w:rFonts w:ascii="Times New Roman" w:hAnsi="Times New Roman" w:cs="Times New Roman"/>
          <w:noProof/>
          <w:szCs w:val="20"/>
        </w:rPr>
        <w:t xml:space="preserve">, </w:t>
      </w:r>
      <w:r w:rsidR="00B24455">
        <w:rPr>
          <w:rFonts w:ascii="Times New Roman" w:hAnsi="Times New Roman" w:cs="Times New Roman"/>
          <w:noProof/>
          <w:szCs w:val="20"/>
        </w:rPr>
        <w:t xml:space="preserve">5(5): </w:t>
      </w:r>
      <w:r w:rsidRPr="005D602D">
        <w:rPr>
          <w:rFonts w:ascii="Times New Roman" w:hAnsi="Times New Roman" w:cs="Times New Roman"/>
          <w:noProof/>
          <w:szCs w:val="20"/>
        </w:rPr>
        <w:t>191–197.</w:t>
      </w:r>
    </w:p>
    <w:p w:rsidR="00E64B2C" w:rsidRPr="00B24455" w:rsidRDefault="00B24455" w:rsidP="00B24455">
      <w:pPr>
        <w:pStyle w:val="ListParagraph"/>
        <w:numPr>
          <w:ilvl w:val="0"/>
          <w:numId w:val="1"/>
        </w:numPr>
        <w:ind w:left="810" w:hanging="810"/>
        <w:outlineLvl w:val="0"/>
        <w:rPr>
          <w:rFonts w:ascii="Times New Roman" w:hAnsi="Times New Roman" w:cs="Times New Roman"/>
          <w:noProof/>
          <w:szCs w:val="20"/>
        </w:rPr>
      </w:pPr>
      <w:r w:rsidRPr="00B24455">
        <w:rPr>
          <w:rFonts w:ascii="Times New Roman" w:hAnsi="Times New Roman" w:cs="Times New Roman"/>
          <w:noProof/>
          <w:szCs w:val="20"/>
        </w:rPr>
        <w:t xml:space="preserve">Guil-Guerrero, J. </w:t>
      </w:r>
      <w:r>
        <w:rPr>
          <w:rFonts w:ascii="Times New Roman" w:hAnsi="Times New Roman" w:cs="Times New Roman"/>
          <w:noProof/>
          <w:szCs w:val="20"/>
        </w:rPr>
        <w:t xml:space="preserve">L., Rebolloso-Fuentes, M. M. and </w:t>
      </w:r>
      <w:r w:rsidRPr="00B24455">
        <w:rPr>
          <w:rFonts w:ascii="Times New Roman" w:hAnsi="Times New Roman" w:cs="Times New Roman"/>
          <w:noProof/>
          <w:szCs w:val="20"/>
        </w:rPr>
        <w:t>Isasa, M. T. (2003). Fatty acids and carotenoids from Stinging Nettle (</w:t>
      </w:r>
      <w:r w:rsidRPr="00B24455">
        <w:rPr>
          <w:rFonts w:ascii="Times New Roman" w:hAnsi="Times New Roman" w:cs="Times New Roman"/>
          <w:i/>
          <w:noProof/>
          <w:szCs w:val="20"/>
        </w:rPr>
        <w:t>Urticadioica L</w:t>
      </w:r>
      <w:r w:rsidRPr="00B24455">
        <w:rPr>
          <w:rFonts w:ascii="Times New Roman" w:hAnsi="Times New Roman" w:cs="Times New Roman"/>
          <w:noProof/>
          <w:szCs w:val="20"/>
        </w:rPr>
        <w:t xml:space="preserve">.). </w:t>
      </w:r>
      <w:r w:rsidRPr="00B24455">
        <w:rPr>
          <w:rFonts w:ascii="Times New Roman" w:hAnsi="Times New Roman" w:cs="Times New Roman"/>
          <w:i/>
          <w:noProof/>
          <w:szCs w:val="20"/>
        </w:rPr>
        <w:t>Journal of Food Composition and Analysis</w:t>
      </w:r>
      <w:r>
        <w:rPr>
          <w:rFonts w:ascii="Times New Roman" w:hAnsi="Times New Roman" w:cs="Times New Roman"/>
          <w:noProof/>
          <w:szCs w:val="20"/>
        </w:rPr>
        <w:t xml:space="preserve">, 16(2): </w:t>
      </w:r>
      <w:r w:rsidRPr="00B24455">
        <w:rPr>
          <w:rFonts w:ascii="Times New Roman" w:hAnsi="Times New Roman" w:cs="Times New Roman"/>
          <w:noProof/>
          <w:szCs w:val="20"/>
        </w:rPr>
        <w:t>111</w:t>
      </w:r>
      <w:r>
        <w:rPr>
          <w:rFonts w:ascii="Times New Roman" w:hAnsi="Times New Roman" w:cs="Times New Roman"/>
          <w:noProof/>
          <w:szCs w:val="20"/>
        </w:rPr>
        <w:t xml:space="preserve"> – </w:t>
      </w:r>
      <w:r w:rsidRPr="00B24455">
        <w:rPr>
          <w:rFonts w:ascii="Times New Roman" w:hAnsi="Times New Roman" w:cs="Times New Roman"/>
          <w:noProof/>
          <w:szCs w:val="20"/>
        </w:rPr>
        <w:t>119.</w:t>
      </w:r>
    </w:p>
    <w:p w:rsidR="00E64B2C" w:rsidRPr="005D602D" w:rsidRDefault="00E64B2C" w:rsidP="00E64B2C">
      <w:pPr>
        <w:pStyle w:val="ListParagraph"/>
        <w:numPr>
          <w:ilvl w:val="0"/>
          <w:numId w:val="1"/>
        </w:numPr>
        <w:ind w:left="810" w:hanging="810"/>
        <w:outlineLvl w:val="0"/>
        <w:rPr>
          <w:rFonts w:ascii="Times New Roman" w:hAnsi="Times New Roman" w:cs="Times New Roman"/>
          <w:noProof/>
          <w:szCs w:val="20"/>
        </w:rPr>
      </w:pPr>
      <w:r w:rsidRPr="005D602D">
        <w:rPr>
          <w:rFonts w:ascii="Times New Roman" w:hAnsi="Times New Roman" w:cs="Times New Roman"/>
          <w:noProof/>
          <w:szCs w:val="20"/>
        </w:rPr>
        <w:t>Shi, L., Macinko, J., Starfiel</w:t>
      </w:r>
      <w:r w:rsidR="00B24455">
        <w:rPr>
          <w:rFonts w:ascii="Times New Roman" w:hAnsi="Times New Roman" w:cs="Times New Roman"/>
          <w:noProof/>
          <w:szCs w:val="20"/>
        </w:rPr>
        <w:t>d, B., Politzer, R., Wulu, J. and</w:t>
      </w:r>
      <w:r w:rsidRPr="005D602D">
        <w:rPr>
          <w:rFonts w:ascii="Times New Roman" w:hAnsi="Times New Roman" w:cs="Times New Roman"/>
          <w:noProof/>
          <w:szCs w:val="20"/>
        </w:rPr>
        <w:t xml:space="preserve"> Xu, J. (2005a). Primary </w:t>
      </w:r>
      <w:r w:rsidR="00B24455" w:rsidRPr="005D602D">
        <w:rPr>
          <w:rFonts w:ascii="Times New Roman" w:hAnsi="Times New Roman" w:cs="Times New Roman"/>
          <w:noProof/>
          <w:szCs w:val="20"/>
        </w:rPr>
        <w:t xml:space="preserve">care, social inequalities, and all-cause, heart disease, and cancer mortality </w:t>
      </w:r>
      <w:r w:rsidRPr="005D602D">
        <w:rPr>
          <w:rFonts w:ascii="Times New Roman" w:hAnsi="Times New Roman" w:cs="Times New Roman"/>
          <w:noProof/>
          <w:szCs w:val="20"/>
        </w:rPr>
        <w:t xml:space="preserve">in U.S. Counties. </w:t>
      </w:r>
      <w:r w:rsidRPr="00B24455">
        <w:rPr>
          <w:rFonts w:ascii="Times New Roman" w:hAnsi="Times New Roman" w:cs="Times New Roman"/>
          <w:i/>
          <w:noProof/>
          <w:szCs w:val="20"/>
        </w:rPr>
        <w:t>American Journal of Public Health</w:t>
      </w:r>
      <w:r w:rsidRPr="005D602D">
        <w:rPr>
          <w:rFonts w:ascii="Times New Roman" w:hAnsi="Times New Roman" w:cs="Times New Roman"/>
          <w:noProof/>
          <w:szCs w:val="20"/>
        </w:rPr>
        <w:t>, 95:</w:t>
      </w:r>
      <w:r w:rsidR="00B24455">
        <w:rPr>
          <w:rFonts w:ascii="Times New Roman" w:hAnsi="Times New Roman" w:cs="Times New Roman"/>
          <w:noProof/>
          <w:szCs w:val="20"/>
        </w:rPr>
        <w:t xml:space="preserve"> </w:t>
      </w:r>
      <w:r w:rsidRPr="005D602D">
        <w:rPr>
          <w:rFonts w:ascii="Times New Roman" w:hAnsi="Times New Roman" w:cs="Times New Roman"/>
          <w:noProof/>
          <w:szCs w:val="20"/>
        </w:rPr>
        <w:t>674</w:t>
      </w:r>
      <w:r w:rsidR="00B24455">
        <w:rPr>
          <w:rFonts w:ascii="Times New Roman" w:hAnsi="Times New Roman" w:cs="Times New Roman"/>
          <w:noProof/>
          <w:szCs w:val="20"/>
        </w:rPr>
        <w:t xml:space="preserve"> </w:t>
      </w:r>
      <w:r w:rsidRPr="005D602D">
        <w:rPr>
          <w:rFonts w:ascii="Times New Roman" w:hAnsi="Times New Roman" w:cs="Times New Roman"/>
          <w:noProof/>
          <w:szCs w:val="20"/>
        </w:rPr>
        <w:t>–</w:t>
      </w:r>
      <w:r w:rsidR="00B24455">
        <w:rPr>
          <w:rFonts w:ascii="Times New Roman" w:hAnsi="Times New Roman" w:cs="Times New Roman"/>
          <w:noProof/>
          <w:szCs w:val="20"/>
        </w:rPr>
        <w:t xml:space="preserve"> 6</w:t>
      </w:r>
      <w:r w:rsidRPr="005D602D">
        <w:rPr>
          <w:rFonts w:ascii="Times New Roman" w:hAnsi="Times New Roman" w:cs="Times New Roman"/>
          <w:noProof/>
          <w:szCs w:val="20"/>
        </w:rPr>
        <w:t>80.</w:t>
      </w:r>
    </w:p>
    <w:p w:rsidR="001A27F0" w:rsidRDefault="00E64B2C" w:rsidP="001A27F0">
      <w:pPr>
        <w:pStyle w:val="ListParagraph"/>
        <w:numPr>
          <w:ilvl w:val="0"/>
          <w:numId w:val="1"/>
        </w:numPr>
        <w:ind w:left="810" w:hanging="810"/>
        <w:outlineLvl w:val="0"/>
        <w:rPr>
          <w:rFonts w:ascii="Times New Roman" w:hAnsi="Times New Roman" w:cs="Times New Roman"/>
          <w:noProof/>
          <w:szCs w:val="20"/>
        </w:rPr>
      </w:pPr>
      <w:r w:rsidRPr="005D602D">
        <w:rPr>
          <w:rFonts w:ascii="Times New Roman" w:hAnsi="Times New Roman" w:cs="Times New Roman"/>
          <w:noProof/>
          <w:szCs w:val="20"/>
        </w:rPr>
        <w:t xml:space="preserve">Simon, E. (1974). Phospholipids and plantmembranepermeability. </w:t>
      </w:r>
      <w:r w:rsidR="001A27F0">
        <w:rPr>
          <w:rFonts w:ascii="Times New Roman" w:hAnsi="Times New Roman" w:cs="Times New Roman"/>
          <w:i/>
          <w:noProof/>
          <w:szCs w:val="20"/>
        </w:rPr>
        <w:t>New P</w:t>
      </w:r>
      <w:r w:rsidRPr="00B24455">
        <w:rPr>
          <w:rFonts w:ascii="Times New Roman" w:hAnsi="Times New Roman" w:cs="Times New Roman"/>
          <w:i/>
          <w:noProof/>
          <w:szCs w:val="20"/>
        </w:rPr>
        <w:t>hotologist</w:t>
      </w:r>
      <w:r w:rsidRPr="005D602D">
        <w:rPr>
          <w:rFonts w:ascii="Times New Roman" w:hAnsi="Times New Roman" w:cs="Times New Roman"/>
          <w:noProof/>
          <w:szCs w:val="20"/>
        </w:rPr>
        <w:t>, 73:</w:t>
      </w:r>
      <w:r w:rsidR="00B24455">
        <w:rPr>
          <w:rFonts w:ascii="Times New Roman" w:hAnsi="Times New Roman" w:cs="Times New Roman"/>
          <w:noProof/>
          <w:szCs w:val="20"/>
        </w:rPr>
        <w:t xml:space="preserve"> </w:t>
      </w:r>
      <w:r w:rsidRPr="005D602D">
        <w:rPr>
          <w:rFonts w:ascii="Times New Roman" w:hAnsi="Times New Roman" w:cs="Times New Roman"/>
          <w:noProof/>
          <w:szCs w:val="20"/>
        </w:rPr>
        <w:t>377</w:t>
      </w:r>
      <w:r w:rsidR="00B24455">
        <w:rPr>
          <w:rFonts w:ascii="Times New Roman" w:hAnsi="Times New Roman" w:cs="Times New Roman"/>
          <w:noProof/>
          <w:szCs w:val="20"/>
        </w:rPr>
        <w:t xml:space="preserve"> – </w:t>
      </w:r>
      <w:r w:rsidRPr="00B24455">
        <w:rPr>
          <w:rFonts w:ascii="Times New Roman" w:hAnsi="Times New Roman" w:cs="Times New Roman"/>
          <w:noProof/>
          <w:szCs w:val="20"/>
        </w:rPr>
        <w:t>420.</w:t>
      </w:r>
    </w:p>
    <w:p w:rsidR="00785CA6" w:rsidRPr="001A27F0" w:rsidRDefault="001A27F0" w:rsidP="001A27F0">
      <w:pPr>
        <w:pStyle w:val="ListParagraph"/>
        <w:numPr>
          <w:ilvl w:val="0"/>
          <w:numId w:val="1"/>
        </w:numPr>
        <w:ind w:left="810" w:hanging="810"/>
        <w:outlineLvl w:val="0"/>
        <w:rPr>
          <w:rFonts w:ascii="Times New Roman" w:hAnsi="Times New Roman" w:cs="Times New Roman"/>
          <w:noProof/>
          <w:szCs w:val="20"/>
        </w:rPr>
      </w:pPr>
      <w:r w:rsidRPr="001A27F0">
        <w:rPr>
          <w:rFonts w:ascii="Times New Roman" w:hAnsi="Times New Roman" w:cs="Times New Roman"/>
          <w:noProof/>
          <w:szCs w:val="20"/>
        </w:rPr>
        <w:t>Bucić-Kojić, A., Planinić, M., Tomas, S., Jok</w:t>
      </w:r>
      <w:r>
        <w:rPr>
          <w:rFonts w:ascii="Times New Roman" w:hAnsi="Times New Roman" w:cs="Times New Roman"/>
          <w:noProof/>
          <w:szCs w:val="20"/>
        </w:rPr>
        <w:t xml:space="preserve">ić, S., Mujić, I., Bilić, M. and </w:t>
      </w:r>
      <w:r w:rsidRPr="001A27F0">
        <w:rPr>
          <w:rFonts w:ascii="Times New Roman" w:hAnsi="Times New Roman" w:cs="Times New Roman"/>
          <w:noProof/>
          <w:szCs w:val="20"/>
        </w:rPr>
        <w:t>Velić, D. (2011). Effect of extraction conditions on the extractability of phenolic compounds from lyophilised fig fruits (</w:t>
      </w:r>
      <w:r w:rsidRPr="001A27F0">
        <w:rPr>
          <w:rFonts w:ascii="Times New Roman" w:hAnsi="Times New Roman" w:cs="Times New Roman"/>
          <w:i/>
          <w:noProof/>
          <w:szCs w:val="20"/>
        </w:rPr>
        <w:t>Ficus carica L.</w:t>
      </w:r>
      <w:r w:rsidRPr="001A27F0">
        <w:rPr>
          <w:rFonts w:ascii="Times New Roman" w:hAnsi="Times New Roman" w:cs="Times New Roman"/>
          <w:noProof/>
          <w:szCs w:val="20"/>
        </w:rPr>
        <w:t xml:space="preserve">). </w:t>
      </w:r>
      <w:r w:rsidRPr="001A27F0">
        <w:rPr>
          <w:rFonts w:ascii="Times New Roman" w:hAnsi="Times New Roman" w:cs="Times New Roman"/>
          <w:i/>
          <w:noProof/>
          <w:szCs w:val="20"/>
        </w:rPr>
        <w:t xml:space="preserve">Polish </w:t>
      </w:r>
      <w:r>
        <w:rPr>
          <w:rFonts w:ascii="Times New Roman" w:hAnsi="Times New Roman" w:cs="Times New Roman"/>
          <w:i/>
          <w:noProof/>
          <w:szCs w:val="20"/>
        </w:rPr>
        <w:t>Journal of Food a</w:t>
      </w:r>
      <w:r w:rsidRPr="001A27F0">
        <w:rPr>
          <w:rFonts w:ascii="Times New Roman" w:hAnsi="Times New Roman" w:cs="Times New Roman"/>
          <w:i/>
          <w:noProof/>
          <w:szCs w:val="20"/>
        </w:rPr>
        <w:t>nd Nutrition Sciences</w:t>
      </w:r>
      <w:r>
        <w:rPr>
          <w:rFonts w:ascii="Times New Roman" w:hAnsi="Times New Roman" w:cs="Times New Roman"/>
          <w:noProof/>
          <w:szCs w:val="20"/>
        </w:rPr>
        <w:t xml:space="preserve">, 61(3): </w:t>
      </w:r>
      <w:r w:rsidRPr="001A27F0">
        <w:rPr>
          <w:rFonts w:ascii="Times New Roman" w:hAnsi="Times New Roman" w:cs="Times New Roman"/>
          <w:noProof/>
          <w:szCs w:val="20"/>
        </w:rPr>
        <w:t>195</w:t>
      </w:r>
      <w:r>
        <w:rPr>
          <w:rFonts w:ascii="Times New Roman" w:hAnsi="Times New Roman" w:cs="Times New Roman"/>
          <w:noProof/>
          <w:szCs w:val="20"/>
        </w:rPr>
        <w:t xml:space="preserve"> – </w:t>
      </w:r>
      <w:r w:rsidRPr="001A27F0">
        <w:rPr>
          <w:rFonts w:ascii="Times New Roman" w:hAnsi="Times New Roman" w:cs="Times New Roman"/>
          <w:noProof/>
          <w:szCs w:val="20"/>
        </w:rPr>
        <w:t>199.</w:t>
      </w:r>
      <w:r w:rsidR="00785CA6" w:rsidRPr="001A27F0">
        <w:rPr>
          <w:rFonts w:ascii="Times New Roman" w:hAnsi="Times New Roman" w:cs="Times New Roman"/>
          <w:noProof/>
          <w:szCs w:val="20"/>
        </w:rPr>
        <w:tab/>
      </w:r>
    </w:p>
    <w:p w:rsidR="0082319D" w:rsidRPr="005D602D" w:rsidRDefault="0082319D">
      <w:pPr>
        <w:rPr>
          <w:noProof/>
          <w:szCs w:val="20"/>
        </w:rPr>
      </w:pPr>
      <w:bookmarkStart w:id="0" w:name="_GoBack"/>
      <w:bookmarkEnd w:id="0"/>
    </w:p>
    <w:sectPr w:rsidR="0082319D" w:rsidRPr="005D602D" w:rsidSect="007768A0">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A6"/>
    <w:rsid w:val="000128A4"/>
    <w:rsid w:val="00031B0E"/>
    <w:rsid w:val="000C30CC"/>
    <w:rsid w:val="000D7EC8"/>
    <w:rsid w:val="000F6E29"/>
    <w:rsid w:val="001A27F0"/>
    <w:rsid w:val="001B05F0"/>
    <w:rsid w:val="001C5747"/>
    <w:rsid w:val="001D796B"/>
    <w:rsid w:val="003526DE"/>
    <w:rsid w:val="003D5E72"/>
    <w:rsid w:val="003E7234"/>
    <w:rsid w:val="004246DE"/>
    <w:rsid w:val="004759C4"/>
    <w:rsid w:val="004B5970"/>
    <w:rsid w:val="00522288"/>
    <w:rsid w:val="0054484E"/>
    <w:rsid w:val="00562AE8"/>
    <w:rsid w:val="00585E62"/>
    <w:rsid w:val="005C25E4"/>
    <w:rsid w:val="005D602D"/>
    <w:rsid w:val="00607A03"/>
    <w:rsid w:val="00645CBC"/>
    <w:rsid w:val="006752F3"/>
    <w:rsid w:val="00685C81"/>
    <w:rsid w:val="006C1063"/>
    <w:rsid w:val="007313E9"/>
    <w:rsid w:val="00785CA6"/>
    <w:rsid w:val="0082319D"/>
    <w:rsid w:val="00834F60"/>
    <w:rsid w:val="008438BA"/>
    <w:rsid w:val="00855B26"/>
    <w:rsid w:val="00893F00"/>
    <w:rsid w:val="009125BF"/>
    <w:rsid w:val="00941A34"/>
    <w:rsid w:val="00953DF6"/>
    <w:rsid w:val="009D0DBF"/>
    <w:rsid w:val="00A222FB"/>
    <w:rsid w:val="00A335B8"/>
    <w:rsid w:val="00A415C1"/>
    <w:rsid w:val="00A5422F"/>
    <w:rsid w:val="00A778F5"/>
    <w:rsid w:val="00A86363"/>
    <w:rsid w:val="00AA7CA0"/>
    <w:rsid w:val="00B02F38"/>
    <w:rsid w:val="00B24455"/>
    <w:rsid w:val="00B34399"/>
    <w:rsid w:val="00B86CA8"/>
    <w:rsid w:val="00BD4D16"/>
    <w:rsid w:val="00C20403"/>
    <w:rsid w:val="00C80CF3"/>
    <w:rsid w:val="00C939AD"/>
    <w:rsid w:val="00CB0406"/>
    <w:rsid w:val="00CB6CD6"/>
    <w:rsid w:val="00CC3706"/>
    <w:rsid w:val="00CC3BBA"/>
    <w:rsid w:val="00CD20CA"/>
    <w:rsid w:val="00D32868"/>
    <w:rsid w:val="00D52C56"/>
    <w:rsid w:val="00D65E0D"/>
    <w:rsid w:val="00D81975"/>
    <w:rsid w:val="00DE73D6"/>
    <w:rsid w:val="00E07349"/>
    <w:rsid w:val="00E23E44"/>
    <w:rsid w:val="00E63833"/>
    <w:rsid w:val="00E64B2C"/>
    <w:rsid w:val="00E766C7"/>
    <w:rsid w:val="00EF6432"/>
    <w:rsid w:val="00F33B40"/>
    <w:rsid w:val="00F57E8D"/>
    <w:rsid w:val="00F62BF9"/>
    <w:rsid w:val="00FB06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DAF72"/>
  <w15:docId w15:val="{F8670AAE-627C-482C-86BC-26ADE72B1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Normal"/>
    <w:link w:val="Heading1Char"/>
    <w:uiPriority w:val="9"/>
    <w:qFormat/>
    <w:rsid w:val="004759C4"/>
    <w:pPr>
      <w:keepNext/>
      <w:keepLines/>
      <w:widowControl/>
      <w:wordWrap/>
      <w:autoSpaceDE/>
      <w:autoSpaceDN/>
      <w:spacing w:before="480" w:line="276" w:lineRule="auto"/>
      <w:jc w:val="left"/>
      <w:outlineLvl w:val="0"/>
    </w:pPr>
    <w:rPr>
      <w:rFonts w:asciiTheme="majorHAnsi" w:eastAsiaTheme="majorEastAsia" w:hAnsiTheme="majorHAnsi" w:cstheme="majorBidi"/>
      <w:b/>
      <w:bCs/>
      <w:color w:val="365F91" w:themeColor="accent1" w:themeShade="BF"/>
      <w:kern w:val="0"/>
      <w:sz w:val="28"/>
      <w:szCs w:val="28"/>
      <w:lang w:eastAsia="ja-JP"/>
    </w:rPr>
  </w:style>
  <w:style w:type="paragraph" w:styleId="Heading2">
    <w:name w:val="heading 2"/>
    <w:basedOn w:val="Normal"/>
    <w:link w:val="Heading2Char"/>
    <w:uiPriority w:val="9"/>
    <w:qFormat/>
    <w:rsid w:val="00953DF6"/>
    <w:pPr>
      <w:widowControl/>
      <w:wordWrap/>
      <w:autoSpaceDE/>
      <w:autoSpaceDN/>
      <w:spacing w:before="100" w:beforeAutospacing="1" w:after="100" w:afterAutospacing="1"/>
      <w:jc w:val="left"/>
      <w:outlineLvl w:val="1"/>
    </w:pPr>
    <w:rPr>
      <w:rFonts w:ascii="Times New Roman" w:eastAsia="Times New Roman" w:hAnsi="Times New Roman" w:cs="Times New Roman"/>
      <w:b/>
      <w:bCs/>
      <w:kern w:val="0"/>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customStyle="1" w:styleId="Heading2Char">
    <w:name w:val="Heading 2 Char"/>
    <w:basedOn w:val="DefaultParagraphFont"/>
    <w:link w:val="Heading2"/>
    <w:uiPriority w:val="9"/>
    <w:rsid w:val="00953DF6"/>
    <w:rPr>
      <w:rFonts w:ascii="Times New Roman" w:eastAsia="Times New Roman" w:hAnsi="Times New Roman" w:cs="Times New Roman"/>
      <w:b/>
      <w:bCs/>
      <w:sz w:val="36"/>
      <w:szCs w:val="36"/>
    </w:rPr>
  </w:style>
  <w:style w:type="paragraph" w:styleId="Bibliography">
    <w:name w:val="Bibliography"/>
    <w:basedOn w:val="Normal"/>
    <w:next w:val="Normal"/>
    <w:uiPriority w:val="37"/>
    <w:unhideWhenUsed/>
    <w:rsid w:val="00F33B40"/>
    <w:pPr>
      <w:widowControl/>
      <w:wordWrap/>
      <w:autoSpaceDE/>
      <w:autoSpaceDN/>
      <w:jc w:val="left"/>
    </w:pPr>
    <w:rPr>
      <w:rFonts w:ascii="Times New Roman" w:eastAsia="Times New Roman" w:hAnsi="Times New Roman" w:cs="Times New Roman"/>
      <w:kern w:val="0"/>
      <w:szCs w:val="20"/>
      <w:lang w:val="en-GB" w:eastAsia="en-US"/>
    </w:rPr>
  </w:style>
  <w:style w:type="character" w:customStyle="1" w:styleId="Heading1Char">
    <w:name w:val="Heading 1 Char"/>
    <w:basedOn w:val="DefaultParagraphFont"/>
    <w:link w:val="Heading1"/>
    <w:uiPriority w:val="9"/>
    <w:rsid w:val="004759C4"/>
    <w:rPr>
      <w:rFonts w:asciiTheme="majorHAnsi" w:eastAsiaTheme="majorEastAsia" w:hAnsiTheme="majorHAnsi" w:cstheme="majorBidi"/>
      <w:b/>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54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microsoft.com/office/2007/relationships/hdphoto" Target="media/hdphoto5.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Hew10</b:Tag>
    <b:SourceType>JournalArticle</b:SourceType>
    <b:Guid>{F34E8C1E-6F29-4B1D-B76D-007ADC3F2934}</b:Guid>
    <b:Author>
      <b:Author>
        <b:NameList>
          <b:Person>
            <b:Last>Hew</b:Last>
            <b:First>C.S.</b:First>
          </b:Person>
          <b:Person>
            <b:Last>Gam</b:Last>
            <b:First>L.H.</b:First>
          </b:Person>
        </b:NameList>
      </b:Author>
    </b:Author>
    <b:Title>The Identification of High Abundant Proteins in the Leaves of Gynura Procumbens</b:Title>
    <b:Year>2010</b:Year>
    <b:JournalName>Biotechnology &amp; Biotechnological Equipment</b:JournalName>
    <b:Pages>2132-2136</b:Pages>
    <b:RefOrder>1</b:RefOrder>
  </b:Source>
  <b:Source>
    <b:Tag>Sub10</b:Tag>
    <b:SourceType>JournalArticle</b:SourceType>
    <b:Guid>{EA5542C9-5B25-4483-8BCD-50D5B93CC50C}</b:Guid>
    <b:Author>
      <b:Author>
        <b:NameList>
          <b:Person>
            <b:Last>Bhore</b:Last>
            <b:First>Subhash</b:First>
            <b:Middle>J.</b:Middle>
          </b:Person>
          <b:Person>
            <b:Last>Ravichantar</b:Last>
            <b:First>Nithya</b:First>
          </b:Person>
          <b:Person>
            <b:Last>Loh</b:Last>
            <b:First>Chye</b:First>
            <b:Middle>Ying</b:Middle>
          </b:Person>
        </b:NameList>
      </b:Author>
    </b:Author>
    <b:Title>Screening of endophytic bacteria isolated from leaves of Sambung Nyawa [Gynura procumbens (Lour.) Merr.] for cytokinin-like compounds, Bioinformation</b:Title>
    <b:Year>2010</b:Year>
    <b:Pages>191–197</b:Pages>
    <b:JournalName>Bioinformation</b:JournalName>
    <b:RefOrder>2</b:RefOrder>
  </b:Source>
</b:Sources>
</file>

<file path=customXml/itemProps1.xml><?xml version="1.0" encoding="utf-8"?>
<ds:datastoreItem xmlns:ds="http://schemas.openxmlformats.org/officeDocument/2006/customXml" ds:itemID="{CAFF295B-F94E-47D4-8AF9-652DE97AB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Pages>
  <Words>3187</Words>
  <Characters>18166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USER</cp:lastModifiedBy>
  <cp:revision>7</cp:revision>
  <dcterms:created xsi:type="dcterms:W3CDTF">2016-10-24T08:24:00Z</dcterms:created>
  <dcterms:modified xsi:type="dcterms:W3CDTF">2016-10-24T09:45:00Z</dcterms:modified>
</cp:coreProperties>
</file>