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535" w:rsidRPr="00D21535" w:rsidRDefault="00D21535" w:rsidP="00D21535">
      <w:pPr>
        <w:jc w:val="center"/>
        <w:outlineLvl w:val="0"/>
        <w:rPr>
          <w:rFonts w:ascii="Times New Roman" w:hAnsi="Times New Roman" w:cs="Times New Roman"/>
          <w:sz w:val="28"/>
        </w:rPr>
      </w:pPr>
      <w:r w:rsidRPr="00D21535">
        <w:rPr>
          <w:rFonts w:ascii="Times New Roman" w:hAnsi="Times New Roman" w:cs="Times New Roman"/>
          <w:sz w:val="28"/>
        </w:rPr>
        <w:t>DETERMINATION OF TOTAL ORGANIC CARBON CONCENTRATION</w:t>
      </w:r>
    </w:p>
    <w:p w:rsidR="00951108" w:rsidRDefault="00D21535" w:rsidP="00D21535">
      <w:pPr>
        <w:jc w:val="center"/>
        <w:outlineLvl w:val="0"/>
        <w:rPr>
          <w:rFonts w:ascii="Times New Roman" w:hAnsi="Times New Roman" w:cs="Times New Roman"/>
          <w:sz w:val="28"/>
        </w:rPr>
      </w:pPr>
      <w:r w:rsidRPr="00D21535">
        <w:rPr>
          <w:rFonts w:ascii="Times New Roman" w:hAnsi="Times New Roman" w:cs="Times New Roman"/>
          <w:sz w:val="28"/>
        </w:rPr>
        <w:t xml:space="preserve">IN SURFICIAL SEDIMENTS </w:t>
      </w:r>
      <w:r w:rsidR="00110070">
        <w:rPr>
          <w:rFonts w:ascii="Times New Roman" w:hAnsi="Times New Roman" w:cs="Times New Roman"/>
          <w:sz w:val="28"/>
        </w:rPr>
        <w:t>OF</w:t>
      </w:r>
      <w:r w:rsidRPr="00D21535">
        <w:rPr>
          <w:rFonts w:ascii="Times New Roman" w:hAnsi="Times New Roman" w:cs="Times New Roman"/>
          <w:sz w:val="28"/>
        </w:rPr>
        <w:t xml:space="preserve"> SUNGAI PINANG, </w:t>
      </w:r>
    </w:p>
    <w:p w:rsidR="00785CA6" w:rsidRDefault="00D21535" w:rsidP="00951108">
      <w:pPr>
        <w:jc w:val="center"/>
        <w:outlineLvl w:val="0"/>
        <w:rPr>
          <w:rFonts w:ascii="Times New Roman" w:hAnsi="Times New Roman" w:cs="Times New Roman"/>
          <w:sz w:val="28"/>
        </w:rPr>
      </w:pPr>
      <w:r>
        <w:rPr>
          <w:rFonts w:ascii="Times New Roman" w:hAnsi="Times New Roman" w:cs="Times New Roman"/>
          <w:sz w:val="28"/>
        </w:rPr>
        <w:t>P</w:t>
      </w:r>
      <w:r w:rsidR="00951108">
        <w:rPr>
          <w:rFonts w:ascii="Times New Roman" w:hAnsi="Times New Roman" w:cs="Times New Roman"/>
          <w:sz w:val="28"/>
        </w:rPr>
        <w:t>ENANG</w:t>
      </w:r>
      <w:r>
        <w:rPr>
          <w:rFonts w:ascii="Times New Roman" w:hAnsi="Times New Roman" w:cs="Times New Roman"/>
          <w:sz w:val="28"/>
        </w:rPr>
        <w:t>, MALAYSIA</w:t>
      </w:r>
      <w:r w:rsidR="00785CA6">
        <w:rPr>
          <w:rFonts w:ascii="Times New Roman" w:hAnsi="Times New Roman" w:cs="Times New Roman"/>
          <w:sz w:val="28"/>
        </w:rPr>
        <w:t xml:space="preserve"> </w:t>
      </w:r>
    </w:p>
    <w:p w:rsidR="00951108" w:rsidRPr="00951108" w:rsidRDefault="00951108" w:rsidP="00951108">
      <w:pPr>
        <w:jc w:val="center"/>
        <w:outlineLvl w:val="0"/>
        <w:rPr>
          <w:rFonts w:ascii="Times New Roman" w:hAnsi="Times New Roman" w:cs="Times New Roman"/>
          <w:sz w:val="28"/>
        </w:rPr>
      </w:pPr>
    </w:p>
    <w:p w:rsidR="00951108" w:rsidRDefault="00785CA6" w:rsidP="00D21535">
      <w:pPr>
        <w:jc w:val="center"/>
        <w:outlineLvl w:val="0"/>
        <w:rPr>
          <w:rFonts w:ascii="Times New Roman" w:hAnsi="Times New Roman" w:cs="Times New Roman"/>
          <w:sz w:val="24"/>
        </w:rPr>
      </w:pPr>
      <w:r>
        <w:rPr>
          <w:rFonts w:ascii="Times New Roman" w:hAnsi="Times New Roman" w:cs="Times New Roman"/>
          <w:sz w:val="24"/>
        </w:rPr>
        <w:t>(</w:t>
      </w:r>
      <w:proofErr w:type="spellStart"/>
      <w:r w:rsidR="00D21535" w:rsidRPr="00D21535">
        <w:rPr>
          <w:rFonts w:ascii="Times New Roman" w:hAnsi="Times New Roman" w:cs="Times New Roman"/>
          <w:sz w:val="24"/>
        </w:rPr>
        <w:t>Penentuan</w:t>
      </w:r>
      <w:proofErr w:type="spellEnd"/>
      <w:r w:rsidR="00D21535" w:rsidRPr="00D21535">
        <w:rPr>
          <w:rFonts w:ascii="Times New Roman" w:hAnsi="Times New Roman" w:cs="Times New Roman"/>
          <w:sz w:val="24"/>
        </w:rPr>
        <w:t xml:space="preserve"> </w:t>
      </w:r>
      <w:proofErr w:type="spellStart"/>
      <w:r w:rsidR="00D21535" w:rsidRPr="00D21535">
        <w:rPr>
          <w:rFonts w:ascii="Times New Roman" w:hAnsi="Times New Roman" w:cs="Times New Roman"/>
          <w:sz w:val="24"/>
        </w:rPr>
        <w:t>Juml</w:t>
      </w:r>
      <w:r w:rsidR="00951108">
        <w:rPr>
          <w:rFonts w:ascii="Times New Roman" w:hAnsi="Times New Roman" w:cs="Times New Roman"/>
          <w:sz w:val="24"/>
        </w:rPr>
        <w:t>ah</w:t>
      </w:r>
      <w:proofErr w:type="spellEnd"/>
      <w:r w:rsidR="00951108">
        <w:rPr>
          <w:rFonts w:ascii="Times New Roman" w:hAnsi="Times New Roman" w:cs="Times New Roman"/>
          <w:sz w:val="24"/>
        </w:rPr>
        <w:t xml:space="preserve"> </w:t>
      </w:r>
      <w:proofErr w:type="spellStart"/>
      <w:r w:rsidR="00951108">
        <w:rPr>
          <w:rFonts w:ascii="Times New Roman" w:hAnsi="Times New Roman" w:cs="Times New Roman"/>
          <w:sz w:val="24"/>
        </w:rPr>
        <w:t>Karbon</w:t>
      </w:r>
      <w:proofErr w:type="spellEnd"/>
      <w:r w:rsidR="00951108">
        <w:rPr>
          <w:rFonts w:ascii="Times New Roman" w:hAnsi="Times New Roman" w:cs="Times New Roman"/>
          <w:sz w:val="24"/>
        </w:rPr>
        <w:t xml:space="preserve"> </w:t>
      </w:r>
      <w:proofErr w:type="spellStart"/>
      <w:r w:rsidR="00951108">
        <w:rPr>
          <w:rFonts w:ascii="Times New Roman" w:hAnsi="Times New Roman" w:cs="Times New Roman"/>
          <w:sz w:val="24"/>
        </w:rPr>
        <w:t>Organik</w:t>
      </w:r>
      <w:proofErr w:type="spellEnd"/>
      <w:r w:rsidR="00951108">
        <w:rPr>
          <w:rFonts w:ascii="Times New Roman" w:hAnsi="Times New Roman" w:cs="Times New Roman"/>
          <w:sz w:val="24"/>
        </w:rPr>
        <w:t xml:space="preserve"> </w:t>
      </w:r>
      <w:proofErr w:type="spellStart"/>
      <w:r w:rsidR="00951108">
        <w:rPr>
          <w:rFonts w:ascii="Times New Roman" w:hAnsi="Times New Roman" w:cs="Times New Roman"/>
          <w:sz w:val="24"/>
        </w:rPr>
        <w:t>dalam</w:t>
      </w:r>
      <w:proofErr w:type="spellEnd"/>
      <w:r w:rsidR="00951108">
        <w:rPr>
          <w:rFonts w:ascii="Times New Roman" w:hAnsi="Times New Roman" w:cs="Times New Roman"/>
          <w:sz w:val="24"/>
        </w:rPr>
        <w:t xml:space="preserve"> Sedimen </w:t>
      </w:r>
      <w:proofErr w:type="spellStart"/>
      <w:r w:rsidR="00951108">
        <w:rPr>
          <w:rFonts w:ascii="Times New Roman" w:hAnsi="Times New Roman" w:cs="Times New Roman"/>
          <w:sz w:val="24"/>
        </w:rPr>
        <w:t>Permukaan</w:t>
      </w:r>
      <w:proofErr w:type="spellEnd"/>
      <w:r w:rsidR="00951108">
        <w:rPr>
          <w:rFonts w:ascii="Times New Roman" w:hAnsi="Times New Roman" w:cs="Times New Roman"/>
          <w:sz w:val="24"/>
        </w:rPr>
        <w:t xml:space="preserve"> </w:t>
      </w:r>
      <w:r w:rsidR="00D21535" w:rsidRPr="00D21535">
        <w:rPr>
          <w:rFonts w:ascii="Times New Roman" w:hAnsi="Times New Roman" w:cs="Times New Roman"/>
          <w:sz w:val="24"/>
        </w:rPr>
        <w:t xml:space="preserve"> </w:t>
      </w:r>
    </w:p>
    <w:p w:rsidR="00785CA6" w:rsidRPr="00D21535" w:rsidRDefault="00951108" w:rsidP="00951108">
      <w:pPr>
        <w:jc w:val="center"/>
        <w:outlineLvl w:val="0"/>
        <w:rPr>
          <w:rFonts w:ascii="Times New Roman" w:hAnsi="Times New Roman" w:cs="Times New Roman"/>
          <w:sz w:val="24"/>
        </w:rPr>
      </w:pPr>
      <w:r>
        <w:rPr>
          <w:rFonts w:ascii="Times New Roman" w:hAnsi="Times New Roman" w:cs="Times New Roman"/>
          <w:sz w:val="24"/>
        </w:rPr>
        <w:t xml:space="preserve">di Sungai Pinang, </w:t>
      </w:r>
      <w:proofErr w:type="spellStart"/>
      <w:r w:rsidR="00D21535" w:rsidRPr="00D21535">
        <w:rPr>
          <w:rFonts w:ascii="Times New Roman" w:hAnsi="Times New Roman" w:cs="Times New Roman"/>
          <w:sz w:val="24"/>
        </w:rPr>
        <w:t>P</w:t>
      </w:r>
      <w:r w:rsidR="002E4939">
        <w:rPr>
          <w:rFonts w:ascii="Times New Roman" w:hAnsi="Times New Roman" w:cs="Times New Roman"/>
          <w:sz w:val="24"/>
        </w:rPr>
        <w:t>ulau</w:t>
      </w:r>
      <w:proofErr w:type="spellEnd"/>
      <w:r w:rsidR="002E4939">
        <w:rPr>
          <w:rFonts w:ascii="Times New Roman" w:hAnsi="Times New Roman" w:cs="Times New Roman"/>
          <w:sz w:val="24"/>
        </w:rPr>
        <w:t xml:space="preserve"> Pi</w:t>
      </w:r>
      <w:r w:rsidR="00D21535" w:rsidRPr="00D21535">
        <w:rPr>
          <w:rFonts w:ascii="Times New Roman" w:hAnsi="Times New Roman" w:cs="Times New Roman"/>
          <w:sz w:val="24"/>
        </w:rPr>
        <w:t>nang, Malaysia</w:t>
      </w:r>
      <w:r w:rsidR="00785CA6">
        <w:rPr>
          <w:rFonts w:ascii="Times New Roman" w:hAnsi="Times New Roman" w:cs="Times New Roman"/>
          <w:sz w:val="24"/>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785CA6" w:rsidRPr="00747021" w:rsidRDefault="00D21535" w:rsidP="00785CA6">
      <w:pPr>
        <w:jc w:val="center"/>
        <w:outlineLvl w:val="0"/>
        <w:rPr>
          <w:rFonts w:ascii="Times New Roman" w:hAnsi="Times New Roman" w:cs="Times New Roman"/>
          <w:szCs w:val="20"/>
          <w:vertAlign w:val="superscript"/>
        </w:rPr>
      </w:pPr>
      <w:r>
        <w:rPr>
          <w:rFonts w:ascii="Times New Roman" w:hAnsi="Times New Roman" w:cs="Times New Roman"/>
          <w:szCs w:val="20"/>
        </w:rPr>
        <w:t xml:space="preserve">Ong </w:t>
      </w:r>
      <w:proofErr w:type="spellStart"/>
      <w:r>
        <w:rPr>
          <w:rFonts w:ascii="Times New Roman" w:hAnsi="Times New Roman" w:cs="Times New Roman"/>
          <w:szCs w:val="20"/>
        </w:rPr>
        <w:t>Meng</w:t>
      </w:r>
      <w:proofErr w:type="spellEnd"/>
      <w:r>
        <w:rPr>
          <w:rFonts w:ascii="Times New Roman" w:hAnsi="Times New Roman" w:cs="Times New Roman"/>
          <w:szCs w:val="20"/>
        </w:rPr>
        <w:t xml:space="preserve"> </w:t>
      </w:r>
      <w:proofErr w:type="spellStart"/>
      <w:r>
        <w:rPr>
          <w:rFonts w:ascii="Times New Roman" w:hAnsi="Times New Roman" w:cs="Times New Roman"/>
          <w:szCs w:val="20"/>
        </w:rPr>
        <w:t>Chuan</w:t>
      </w:r>
      <w:proofErr w:type="spellEnd"/>
      <w:r w:rsidR="00A415C1" w:rsidRPr="00747021">
        <w:rPr>
          <w:rFonts w:ascii="Times New Roman" w:hAnsi="Times New Roman" w:cs="Times New Roman"/>
          <w:szCs w:val="20"/>
          <w:vertAlign w:val="superscript"/>
        </w:rPr>
        <w:t>*</w:t>
      </w:r>
      <w:r w:rsidR="00785CA6" w:rsidRPr="00747021">
        <w:rPr>
          <w:rFonts w:ascii="Times New Roman" w:hAnsi="Times New Roman" w:cs="Times New Roman"/>
          <w:szCs w:val="20"/>
        </w:rPr>
        <w:t xml:space="preserve">, </w:t>
      </w:r>
      <w:proofErr w:type="spellStart"/>
      <w:r w:rsidRPr="00D21535">
        <w:rPr>
          <w:rFonts w:ascii="Times New Roman" w:hAnsi="Times New Roman" w:cs="Times New Roman"/>
          <w:szCs w:val="20"/>
        </w:rPr>
        <w:t>Fok</w:t>
      </w:r>
      <w:proofErr w:type="spellEnd"/>
      <w:r w:rsidRPr="00D21535">
        <w:rPr>
          <w:rFonts w:ascii="Times New Roman" w:hAnsi="Times New Roman" w:cs="Times New Roman"/>
          <w:szCs w:val="20"/>
        </w:rPr>
        <w:t xml:space="preserve"> </w:t>
      </w:r>
      <w:proofErr w:type="spellStart"/>
      <w:r w:rsidRPr="00D21535">
        <w:rPr>
          <w:rFonts w:ascii="Times New Roman" w:hAnsi="Times New Roman" w:cs="Times New Roman"/>
          <w:szCs w:val="20"/>
        </w:rPr>
        <w:t>Fei</w:t>
      </w:r>
      <w:proofErr w:type="spellEnd"/>
      <w:r w:rsidRPr="00D21535">
        <w:rPr>
          <w:rFonts w:ascii="Times New Roman" w:hAnsi="Times New Roman" w:cs="Times New Roman"/>
          <w:szCs w:val="20"/>
        </w:rPr>
        <w:t xml:space="preserve"> Mei</w:t>
      </w:r>
      <w:r w:rsidR="00951108">
        <w:rPr>
          <w:rFonts w:ascii="Times New Roman" w:hAnsi="Times New Roman" w:cs="Times New Roman"/>
          <w:szCs w:val="20"/>
        </w:rPr>
        <w:t xml:space="preserve">, </w:t>
      </w:r>
      <w:r w:rsidRPr="00D21535">
        <w:rPr>
          <w:rFonts w:ascii="Times New Roman" w:hAnsi="Times New Roman" w:cs="Times New Roman"/>
          <w:szCs w:val="20"/>
        </w:rPr>
        <w:t xml:space="preserve">Yong Jaw </w:t>
      </w:r>
      <w:proofErr w:type="spellStart"/>
      <w:r w:rsidRPr="00D21535">
        <w:rPr>
          <w:rFonts w:ascii="Times New Roman" w:hAnsi="Times New Roman" w:cs="Times New Roman"/>
          <w:szCs w:val="20"/>
        </w:rPr>
        <w:t>Chuen</w:t>
      </w:r>
      <w:proofErr w:type="spellEnd"/>
    </w:p>
    <w:p w:rsidR="00785CA6" w:rsidRDefault="00785CA6" w:rsidP="00785CA6">
      <w:pPr>
        <w:jc w:val="center"/>
        <w:outlineLvl w:val="0"/>
        <w:rPr>
          <w:rFonts w:ascii="Times New Roman" w:hAnsi="Times New Roman" w:cs="Times New Roman"/>
          <w:b/>
          <w:color w:val="FF0000"/>
          <w:sz w:val="24"/>
        </w:rPr>
      </w:pPr>
    </w:p>
    <w:p w:rsidR="00D41DB9" w:rsidRPr="00A415C1" w:rsidRDefault="00D41DB9" w:rsidP="00D41DB9">
      <w:pPr>
        <w:jc w:val="center"/>
        <w:outlineLvl w:val="0"/>
        <w:rPr>
          <w:rFonts w:ascii="Times New Roman" w:hAnsi="Times New Roman" w:cs="Times New Roman"/>
          <w:i/>
          <w:sz w:val="18"/>
          <w:szCs w:val="18"/>
        </w:rPr>
      </w:pPr>
      <w:r w:rsidRPr="00D41DB9">
        <w:rPr>
          <w:rFonts w:ascii="Times New Roman" w:hAnsi="Times New Roman" w:cs="Times New Roman"/>
          <w:i/>
          <w:sz w:val="18"/>
          <w:szCs w:val="18"/>
        </w:rPr>
        <w:t>School of Ma</w:t>
      </w:r>
      <w:r>
        <w:rPr>
          <w:rFonts w:ascii="Times New Roman" w:hAnsi="Times New Roman" w:cs="Times New Roman"/>
          <w:i/>
          <w:sz w:val="18"/>
          <w:szCs w:val="18"/>
        </w:rPr>
        <w:t>rine and Environmental Sciences</w:t>
      </w:r>
    </w:p>
    <w:p w:rsidR="00D41DB9" w:rsidRPr="00A415C1" w:rsidRDefault="00D41DB9" w:rsidP="00D41DB9">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 xml:space="preserve">Universiti </w:t>
      </w:r>
      <w:r w:rsidRPr="00A94FC8">
        <w:rPr>
          <w:rFonts w:ascii="Times New Roman" w:hAnsi="Times New Roman" w:cs="Times New Roman"/>
          <w:i/>
          <w:sz w:val="18"/>
          <w:szCs w:val="18"/>
        </w:rPr>
        <w:t>Malaysia Terengganu, 21030 Kuala Terengganu, Malaysia</w:t>
      </w:r>
    </w:p>
    <w:p w:rsidR="00A415C1" w:rsidRDefault="00A415C1" w:rsidP="00785CA6">
      <w:pPr>
        <w:jc w:val="center"/>
        <w:outlineLvl w:val="0"/>
        <w:rPr>
          <w:rFonts w:ascii="Times New Roman" w:hAnsi="Times New Roman" w:cs="Times New Roman"/>
          <w:b/>
          <w:color w:val="548DD4" w:themeColor="text2" w:themeTint="99"/>
          <w:sz w:val="24"/>
        </w:rPr>
      </w:pPr>
    </w:p>
    <w:p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 xml:space="preserve">Corresponding author: </w:t>
      </w:r>
      <w:r w:rsidR="00A94FC8" w:rsidRPr="00A94FC8">
        <w:rPr>
          <w:rFonts w:ascii="Times New Roman" w:hAnsi="Times New Roman" w:cs="Times New Roman"/>
          <w:i/>
          <w:sz w:val="18"/>
        </w:rPr>
        <w:t xml:space="preserve">ong@umt.edu.my </w:t>
      </w:r>
    </w:p>
    <w:p w:rsidR="00785CA6" w:rsidRDefault="00785CA6" w:rsidP="00785CA6">
      <w:pPr>
        <w:jc w:val="center"/>
        <w:outlineLvl w:val="0"/>
        <w:rPr>
          <w:rFonts w:ascii="Times New Roman" w:hAnsi="Times New Roman" w:cs="Times New Roman"/>
          <w:b/>
          <w:color w:val="FF0000"/>
          <w:sz w:val="24"/>
        </w:rPr>
      </w:pPr>
    </w:p>
    <w:p w:rsidR="00785CA6" w:rsidRDefault="00785CA6" w:rsidP="00785CA6">
      <w:pPr>
        <w:jc w:val="center"/>
        <w:outlineLvl w:val="0"/>
        <w:rPr>
          <w:rFonts w:ascii="Times New Roman" w:hAnsi="Times New Roman" w:cs="Times New Roman"/>
          <w:b/>
        </w:rPr>
      </w:pPr>
      <w:r w:rsidRPr="00DF29E5">
        <w:rPr>
          <w:rFonts w:ascii="Times New Roman" w:hAnsi="Times New Roman" w:cs="Times New Roman"/>
          <w:b/>
        </w:rPr>
        <w:t>Abstract</w:t>
      </w:r>
    </w:p>
    <w:p w:rsidR="00785CA6" w:rsidRDefault="00A94FC8" w:rsidP="00785CA6">
      <w:pPr>
        <w:outlineLvl w:val="0"/>
        <w:rPr>
          <w:rFonts w:ascii="Times New Roman" w:hAnsi="Times New Roman" w:cs="Times New Roman"/>
        </w:rPr>
      </w:pPr>
      <w:r w:rsidRPr="00A94FC8">
        <w:rPr>
          <w:rFonts w:ascii="Times New Roman" w:hAnsi="Times New Roman" w:cs="Times New Roman"/>
        </w:rPr>
        <w:t xml:space="preserve">The concentration of total organic carbon (TOC) and mean size sediment in </w:t>
      </w:r>
      <w:r w:rsidR="00F30087">
        <w:rPr>
          <w:rFonts w:ascii="Times New Roman" w:hAnsi="Times New Roman" w:cs="Times New Roman"/>
        </w:rPr>
        <w:t xml:space="preserve">a </w:t>
      </w:r>
      <w:r w:rsidRPr="00A94FC8">
        <w:rPr>
          <w:rFonts w:ascii="Times New Roman" w:hAnsi="Times New Roman" w:cs="Times New Roman"/>
        </w:rPr>
        <w:t>total</w:t>
      </w:r>
      <w:r w:rsidR="00F30087">
        <w:rPr>
          <w:rFonts w:ascii="Times New Roman" w:hAnsi="Times New Roman" w:cs="Times New Roman"/>
        </w:rPr>
        <w:t xml:space="preserve"> of</w:t>
      </w:r>
      <w:r w:rsidRPr="00A94FC8">
        <w:rPr>
          <w:rFonts w:ascii="Times New Roman" w:hAnsi="Times New Roman" w:cs="Times New Roman"/>
        </w:rPr>
        <w:t xml:space="preserve"> 24 samples of surficial sediment were determined. From the results of study, the concentration of TOC (5.33%) was found high nearby the housing area at Sungai Pinang. At the downstream of the river tend to have higher concentration of TOC (1.05% - 5.33 %) while at the upstream tend</w:t>
      </w:r>
      <w:r w:rsidR="00F30087">
        <w:rPr>
          <w:rFonts w:ascii="Times New Roman" w:hAnsi="Times New Roman" w:cs="Times New Roman"/>
        </w:rPr>
        <w:t xml:space="preserve"> to</w:t>
      </w:r>
      <w:r w:rsidRPr="00A94FC8">
        <w:rPr>
          <w:rFonts w:ascii="Times New Roman" w:hAnsi="Times New Roman" w:cs="Times New Roman"/>
        </w:rPr>
        <w:t xml:space="preserve"> have </w:t>
      </w:r>
      <w:r w:rsidR="00B4538F">
        <w:rPr>
          <w:rFonts w:ascii="Times New Roman" w:hAnsi="Times New Roman" w:cs="Times New Roman"/>
        </w:rPr>
        <w:t xml:space="preserve">low </w:t>
      </w:r>
      <w:r w:rsidRPr="00A94FC8">
        <w:rPr>
          <w:rFonts w:ascii="Times New Roman" w:hAnsi="Times New Roman" w:cs="Times New Roman"/>
        </w:rPr>
        <w:t xml:space="preserve">degree of TOC </w:t>
      </w:r>
      <w:r w:rsidR="00951108">
        <w:rPr>
          <w:rFonts w:ascii="Times New Roman" w:hAnsi="Times New Roman" w:cs="Times New Roman"/>
        </w:rPr>
        <w:t xml:space="preserve">in surficial sediments (0.36% - </w:t>
      </w:r>
      <w:r w:rsidRPr="00A94FC8">
        <w:rPr>
          <w:rFonts w:ascii="Times New Roman" w:hAnsi="Times New Roman" w:cs="Times New Roman"/>
        </w:rPr>
        <w:t>0.78%). The major contribution in TOC contamination at</w:t>
      </w:r>
      <w:r w:rsidR="00F30087">
        <w:rPr>
          <w:rFonts w:ascii="Times New Roman" w:hAnsi="Times New Roman" w:cs="Times New Roman"/>
        </w:rPr>
        <w:t xml:space="preserve"> the</w:t>
      </w:r>
      <w:r w:rsidRPr="00A94FC8">
        <w:rPr>
          <w:rFonts w:ascii="Times New Roman" w:hAnsi="Times New Roman" w:cs="Times New Roman"/>
        </w:rPr>
        <w:t xml:space="preserve"> bottom part of the river maybe due to anthropogenic activities such as waste effluent from urban runoff, industrial activities and boat activities. Apart from that, </w:t>
      </w:r>
      <w:r w:rsidR="00F30087">
        <w:rPr>
          <w:rFonts w:ascii="Times New Roman" w:hAnsi="Times New Roman" w:cs="Times New Roman"/>
        </w:rPr>
        <w:t>the mean grain size was probably an</w:t>
      </w:r>
      <w:r w:rsidRPr="00A94FC8">
        <w:rPr>
          <w:rFonts w:ascii="Times New Roman" w:hAnsi="Times New Roman" w:cs="Times New Roman"/>
        </w:rPr>
        <w:t xml:space="preserve"> important factor that influences the TOC content </w:t>
      </w:r>
      <w:r w:rsidR="002E4939">
        <w:rPr>
          <w:rFonts w:ascii="Times New Roman" w:hAnsi="Times New Roman" w:cs="Times New Roman"/>
        </w:rPr>
        <w:t>in surficial sediment at Sungai</w:t>
      </w:r>
      <w:r w:rsidRPr="00A94FC8">
        <w:rPr>
          <w:rFonts w:ascii="Times New Roman" w:hAnsi="Times New Roman" w:cs="Times New Roman"/>
        </w:rPr>
        <w:t xml:space="preserve"> P</w:t>
      </w:r>
      <w:r w:rsidR="00F30087">
        <w:rPr>
          <w:rFonts w:ascii="Times New Roman" w:hAnsi="Times New Roman" w:cs="Times New Roman"/>
        </w:rPr>
        <w:t>inang. This is because</w:t>
      </w:r>
      <w:r w:rsidRPr="00A94FC8">
        <w:rPr>
          <w:rFonts w:ascii="Times New Roman" w:hAnsi="Times New Roman" w:cs="Times New Roman"/>
        </w:rPr>
        <w:t xml:space="preserve"> the distribution of the mean grain size that had similar trend to TOC. In addition, the high correlation relationship bet</w:t>
      </w:r>
      <w:r w:rsidR="00F30087">
        <w:rPr>
          <w:rFonts w:ascii="Times New Roman" w:hAnsi="Times New Roman" w:cs="Times New Roman"/>
        </w:rPr>
        <w:t>ween TOC and mean grain size were</w:t>
      </w:r>
      <w:r w:rsidRPr="00A94FC8">
        <w:rPr>
          <w:rFonts w:ascii="Times New Roman" w:hAnsi="Times New Roman" w:cs="Times New Roman"/>
        </w:rPr>
        <w:t xml:space="preserve"> observed and it had accounted for </w:t>
      </w:r>
      <w:r w:rsidRPr="00404963">
        <w:rPr>
          <w:rFonts w:ascii="Times New Roman" w:hAnsi="Times New Roman" w:cs="Times New Roman"/>
          <w:i/>
        </w:rPr>
        <w:t>r</w:t>
      </w:r>
      <w:r w:rsidRPr="00A94FC8">
        <w:rPr>
          <w:rFonts w:ascii="Times New Roman" w:hAnsi="Times New Roman" w:cs="Times New Roman"/>
        </w:rPr>
        <w:t xml:space="preserve"> = 0.67 owing to fine particles of sedime</w:t>
      </w:r>
      <w:r w:rsidR="00F30087">
        <w:rPr>
          <w:rFonts w:ascii="Times New Roman" w:hAnsi="Times New Roman" w:cs="Times New Roman"/>
        </w:rPr>
        <w:t>nt which had provided a large</w:t>
      </w:r>
      <w:r w:rsidRPr="00A94FC8">
        <w:rPr>
          <w:rFonts w:ascii="Times New Roman" w:hAnsi="Times New Roman" w:cs="Times New Roman"/>
        </w:rPr>
        <w:t xml:space="preserve"> binding capacity for </w:t>
      </w:r>
      <w:r w:rsidR="00F30087">
        <w:rPr>
          <w:rFonts w:ascii="Times New Roman" w:hAnsi="Times New Roman" w:cs="Times New Roman"/>
        </w:rPr>
        <w:t xml:space="preserve">the </w:t>
      </w:r>
      <w:r w:rsidRPr="00A94FC8">
        <w:rPr>
          <w:rFonts w:ascii="Times New Roman" w:hAnsi="Times New Roman" w:cs="Times New Roman"/>
        </w:rPr>
        <w:t xml:space="preserve">sorption </w:t>
      </w:r>
      <w:r w:rsidR="00F30087">
        <w:rPr>
          <w:rFonts w:ascii="Times New Roman" w:hAnsi="Times New Roman" w:cs="Times New Roman"/>
        </w:rPr>
        <w:t xml:space="preserve">of </w:t>
      </w:r>
      <w:r w:rsidRPr="00A94FC8">
        <w:rPr>
          <w:rFonts w:ascii="Times New Roman" w:hAnsi="Times New Roman" w:cs="Times New Roman"/>
        </w:rPr>
        <w:t xml:space="preserve">organic carbon. Moreover, fine sediment probably indicates slow hydrodynamic energy at the downstream. It might affect </w:t>
      </w:r>
      <w:r w:rsidR="00F30087">
        <w:rPr>
          <w:rFonts w:ascii="Times New Roman" w:hAnsi="Times New Roman" w:cs="Times New Roman"/>
        </w:rPr>
        <w:t xml:space="preserve">the </w:t>
      </w:r>
      <w:r w:rsidRPr="00A94FC8">
        <w:rPr>
          <w:rFonts w:ascii="Times New Roman" w:hAnsi="Times New Roman" w:cs="Times New Roman"/>
        </w:rPr>
        <w:t>chemical sorption process and allow the particulate organic carbon to accumulate at the bottom of the water column. Thus, fine sediment may</w:t>
      </w:r>
      <w:r w:rsidR="00F30087">
        <w:rPr>
          <w:rFonts w:ascii="Times New Roman" w:hAnsi="Times New Roman" w:cs="Times New Roman"/>
        </w:rPr>
        <w:t>be</w:t>
      </w:r>
      <w:r w:rsidRPr="00A94FC8">
        <w:rPr>
          <w:rFonts w:ascii="Times New Roman" w:hAnsi="Times New Roman" w:cs="Times New Roman"/>
        </w:rPr>
        <w:t xml:space="preserve"> play</w:t>
      </w:r>
      <w:r w:rsidR="00F30087">
        <w:rPr>
          <w:rFonts w:ascii="Times New Roman" w:hAnsi="Times New Roman" w:cs="Times New Roman"/>
        </w:rPr>
        <w:t xml:space="preserve">ing </w:t>
      </w:r>
      <w:r w:rsidRPr="00A94FC8">
        <w:rPr>
          <w:rFonts w:ascii="Times New Roman" w:hAnsi="Times New Roman" w:cs="Times New Roman"/>
        </w:rPr>
        <w:t xml:space="preserve">dominant role in the content of TOC in surficial sediment at Sungai Pinang. </w:t>
      </w:r>
      <w:r w:rsidR="00785CA6" w:rsidRPr="00027047">
        <w:rPr>
          <w:rFonts w:ascii="Times New Roman" w:hAnsi="Times New Roman" w:cs="Times New Roman"/>
        </w:rPr>
        <w:t xml:space="preserve"> </w:t>
      </w:r>
    </w:p>
    <w:p w:rsidR="00785CA6" w:rsidRDefault="00785CA6" w:rsidP="00785CA6">
      <w:pPr>
        <w:outlineLvl w:val="0"/>
        <w:rPr>
          <w:rFonts w:ascii="Times New Roman" w:hAnsi="Times New Roman" w:cs="Times New Roman"/>
        </w:rPr>
      </w:pPr>
    </w:p>
    <w:p w:rsidR="00785CA6" w:rsidRPr="00951108" w:rsidRDefault="00785CA6" w:rsidP="00785CA6">
      <w:pPr>
        <w:outlineLvl w:val="0"/>
        <w:rPr>
          <w:rFonts w:ascii="Times New Roman" w:hAnsi="Times New Roman" w:cs="Times New Roman"/>
          <w:color w:val="548DD4" w:themeColor="text2" w:themeTint="99"/>
        </w:rPr>
      </w:pPr>
      <w:r w:rsidRPr="00F74416">
        <w:rPr>
          <w:rFonts w:ascii="Times New Roman" w:hAnsi="Times New Roman" w:cs="Times New Roman"/>
          <w:b/>
        </w:rPr>
        <w:t>Keyword</w:t>
      </w:r>
      <w:r w:rsidR="00951108">
        <w:rPr>
          <w:rFonts w:ascii="Times New Roman" w:hAnsi="Times New Roman" w:cs="Times New Roman"/>
          <w:b/>
        </w:rPr>
        <w:t>s</w:t>
      </w:r>
      <w:r w:rsidRPr="00A94FC8">
        <w:rPr>
          <w:rFonts w:ascii="Times New Roman" w:hAnsi="Times New Roman" w:cs="Times New Roman"/>
          <w:color w:val="0D0D0D" w:themeColor="text1" w:themeTint="F2"/>
        </w:rPr>
        <w:t xml:space="preserve">: </w:t>
      </w:r>
      <w:r w:rsidR="00951108" w:rsidRPr="00951108">
        <w:rPr>
          <w:rFonts w:ascii="Times New Roman" w:hAnsi="Times New Roman" w:cs="Times New Roman"/>
          <w:color w:val="0D0D0D" w:themeColor="text1" w:themeTint="F2"/>
        </w:rPr>
        <w:t>total organic carb</w:t>
      </w:r>
      <w:r w:rsidR="00951108">
        <w:rPr>
          <w:rFonts w:ascii="Times New Roman" w:hAnsi="Times New Roman" w:cs="Times New Roman"/>
          <w:color w:val="0D0D0D" w:themeColor="text1" w:themeTint="F2"/>
        </w:rPr>
        <w:t>on</w:t>
      </w:r>
      <w:r w:rsidR="00951108" w:rsidRPr="00951108">
        <w:rPr>
          <w:rFonts w:ascii="Times New Roman" w:hAnsi="Times New Roman" w:cs="Times New Roman"/>
          <w:color w:val="0D0D0D" w:themeColor="text1" w:themeTint="F2"/>
        </w:rPr>
        <w:t xml:space="preserve">, mean size </w:t>
      </w:r>
      <w:r w:rsidR="00951108">
        <w:rPr>
          <w:rFonts w:ascii="Times New Roman" w:hAnsi="Times New Roman" w:cs="Times New Roman"/>
          <w:color w:val="0D0D0D" w:themeColor="text1" w:themeTint="F2"/>
        </w:rPr>
        <w:t>sediment, surficial sediments, Sungai P</w:t>
      </w:r>
      <w:r w:rsidR="00951108" w:rsidRPr="00951108">
        <w:rPr>
          <w:rFonts w:ascii="Times New Roman" w:hAnsi="Times New Roman" w:cs="Times New Roman"/>
          <w:color w:val="0D0D0D" w:themeColor="text1" w:themeTint="F2"/>
        </w:rPr>
        <w:t>inang</w:t>
      </w:r>
    </w:p>
    <w:p w:rsidR="00785CA6" w:rsidRPr="00001D81" w:rsidRDefault="00785CA6" w:rsidP="00785CA6">
      <w:pPr>
        <w:outlineLvl w:val="0"/>
        <w:rPr>
          <w:rFonts w:ascii="Times New Roman" w:hAnsi="Times New Roman" w:cs="Times New Roman"/>
          <w:b/>
          <w:color w:val="548DD4" w:themeColor="text2" w:themeTint="99"/>
        </w:rPr>
      </w:pPr>
    </w:p>
    <w:p w:rsidR="00785CA6" w:rsidRDefault="00785CA6" w:rsidP="00785CA6">
      <w:pPr>
        <w:jc w:val="center"/>
        <w:outlineLvl w:val="0"/>
        <w:rPr>
          <w:rFonts w:ascii="Times New Roman" w:hAnsi="Times New Roman" w:cs="Times New Roman"/>
          <w:b/>
          <w:noProof/>
        </w:rPr>
      </w:pPr>
      <w:r>
        <w:rPr>
          <w:rFonts w:ascii="Times New Roman" w:hAnsi="Times New Roman" w:cs="Times New Roman"/>
          <w:b/>
          <w:noProof/>
        </w:rPr>
        <w:t>Abstrak</w:t>
      </w:r>
    </w:p>
    <w:p w:rsidR="00785CA6" w:rsidRDefault="002E4939" w:rsidP="00785CA6">
      <w:pPr>
        <w:outlineLvl w:val="0"/>
        <w:rPr>
          <w:rFonts w:ascii="Times New Roman" w:hAnsi="Times New Roman" w:cs="Times New Roman"/>
          <w:noProof/>
        </w:rPr>
      </w:pPr>
      <w:r>
        <w:rPr>
          <w:rFonts w:ascii="Times New Roman" w:hAnsi="Times New Roman" w:cs="Times New Roman"/>
          <w:noProof/>
        </w:rPr>
        <w:t>Kandungan j</w:t>
      </w:r>
      <w:r w:rsidR="00A94FC8" w:rsidRPr="00A94FC8">
        <w:rPr>
          <w:rFonts w:ascii="Times New Roman" w:hAnsi="Times New Roman" w:cs="Times New Roman"/>
          <w:noProof/>
        </w:rPr>
        <w:t xml:space="preserve">umlah </w:t>
      </w:r>
      <w:r>
        <w:rPr>
          <w:rFonts w:ascii="Times New Roman" w:hAnsi="Times New Roman" w:cs="Times New Roman"/>
          <w:noProof/>
        </w:rPr>
        <w:t>k</w:t>
      </w:r>
      <w:r w:rsidR="00A94FC8" w:rsidRPr="00A94FC8">
        <w:rPr>
          <w:rFonts w:ascii="Times New Roman" w:hAnsi="Times New Roman" w:cs="Times New Roman"/>
          <w:noProof/>
        </w:rPr>
        <w:t xml:space="preserve">arbon </w:t>
      </w:r>
      <w:r>
        <w:rPr>
          <w:rFonts w:ascii="Times New Roman" w:hAnsi="Times New Roman" w:cs="Times New Roman"/>
          <w:noProof/>
        </w:rPr>
        <w:t>o</w:t>
      </w:r>
      <w:r w:rsidR="00A94FC8" w:rsidRPr="00A94FC8">
        <w:rPr>
          <w:rFonts w:ascii="Times New Roman" w:hAnsi="Times New Roman" w:cs="Times New Roman"/>
          <w:noProof/>
        </w:rPr>
        <w:t xml:space="preserve">rganik (TOC) dan purata saiz sedimen </w:t>
      </w:r>
      <w:r>
        <w:rPr>
          <w:rFonts w:ascii="Times New Roman" w:hAnsi="Times New Roman" w:cs="Times New Roman"/>
          <w:noProof/>
        </w:rPr>
        <w:t xml:space="preserve">di </w:t>
      </w:r>
      <w:r w:rsidR="00A94FC8" w:rsidRPr="00A94FC8">
        <w:rPr>
          <w:rFonts w:ascii="Times New Roman" w:hAnsi="Times New Roman" w:cs="Times New Roman"/>
          <w:noProof/>
        </w:rPr>
        <w:t>dalam 24 sampel sedimen permukaan telah ditentukan. Dari hasil kajian ini, kepekatan TOC (5.33%) didapati tinggi ber</w:t>
      </w:r>
      <w:r>
        <w:rPr>
          <w:rFonts w:ascii="Times New Roman" w:hAnsi="Times New Roman" w:cs="Times New Roman"/>
          <w:noProof/>
        </w:rPr>
        <w:t>hampiran</w:t>
      </w:r>
      <w:r w:rsidR="00A94FC8" w:rsidRPr="00A94FC8">
        <w:rPr>
          <w:rFonts w:ascii="Times New Roman" w:hAnsi="Times New Roman" w:cs="Times New Roman"/>
          <w:noProof/>
        </w:rPr>
        <w:t xml:space="preserve"> dengan kawasan perumahan di Sungai Pinang. Di kawasan hilir sungai tersebut mempunyai k</w:t>
      </w:r>
      <w:r>
        <w:rPr>
          <w:rFonts w:ascii="Times New Roman" w:hAnsi="Times New Roman" w:cs="Times New Roman"/>
          <w:noProof/>
        </w:rPr>
        <w:t>epekatan</w:t>
      </w:r>
      <w:r w:rsidR="00A94FC8" w:rsidRPr="00A94FC8">
        <w:rPr>
          <w:rFonts w:ascii="Times New Roman" w:hAnsi="Times New Roman" w:cs="Times New Roman"/>
          <w:noProof/>
        </w:rPr>
        <w:t xml:space="preserve"> TOC yang lebih tinggi (1.05% - 5.33%) manakala di kawasan hulu sungai mempunyai k</w:t>
      </w:r>
      <w:r>
        <w:rPr>
          <w:rFonts w:ascii="Times New Roman" w:hAnsi="Times New Roman" w:cs="Times New Roman"/>
          <w:noProof/>
        </w:rPr>
        <w:t>epekatan</w:t>
      </w:r>
      <w:r w:rsidR="00A94FC8" w:rsidRPr="00A94FC8">
        <w:rPr>
          <w:rFonts w:ascii="Times New Roman" w:hAnsi="Times New Roman" w:cs="Times New Roman"/>
          <w:noProof/>
        </w:rPr>
        <w:t xml:space="preserve"> yang rendah dalam permukaan sedimen (0.36% - 0.78%). Kemungkinan punca utama untuk pencemaran TOC di bahagian hilir sungai adalah dari aktiviti antropogenik seperti </w:t>
      </w:r>
      <w:r w:rsidR="00C02A39">
        <w:rPr>
          <w:rFonts w:ascii="Times New Roman" w:hAnsi="Times New Roman" w:cs="Times New Roman"/>
          <w:noProof/>
        </w:rPr>
        <w:t>sisa buangan daripada bandar</w:t>
      </w:r>
      <w:r w:rsidR="00A94FC8" w:rsidRPr="00A94FC8">
        <w:rPr>
          <w:rFonts w:ascii="Times New Roman" w:hAnsi="Times New Roman" w:cs="Times New Roman"/>
          <w:noProof/>
        </w:rPr>
        <w:t xml:space="preserve">, aktiviti perindustrian dan aktiviti bot. Selain itu, purata saiz partikel kemungkinan adalah faktor penting menpergaruhi kandungan TOC dalam sedimen permukaan di Sungai Pinang. Ini kerana taburan purata saiz partikel mempunyai </w:t>
      </w:r>
      <w:r>
        <w:rPr>
          <w:rFonts w:ascii="Times New Roman" w:hAnsi="Times New Roman" w:cs="Times New Roman"/>
          <w:noProof/>
        </w:rPr>
        <w:t>corak</w:t>
      </w:r>
      <w:r w:rsidR="00A94FC8" w:rsidRPr="00A94FC8">
        <w:rPr>
          <w:rFonts w:ascii="Times New Roman" w:hAnsi="Times New Roman" w:cs="Times New Roman"/>
          <w:noProof/>
        </w:rPr>
        <w:t xml:space="preserve"> yang sama dengan TOC. Tambahan pula, hubungan korelasi antara TOC dan purata saiz partikel didapati tinggi dalam sedimen permukaan, iaitu </w:t>
      </w:r>
      <w:r w:rsidR="00A94FC8" w:rsidRPr="00B4538F">
        <w:rPr>
          <w:rFonts w:ascii="Times New Roman" w:hAnsi="Times New Roman" w:cs="Times New Roman"/>
          <w:i/>
          <w:noProof/>
        </w:rPr>
        <w:t xml:space="preserve">r </w:t>
      </w:r>
      <w:r w:rsidR="00A94FC8" w:rsidRPr="00A94FC8">
        <w:rPr>
          <w:rFonts w:ascii="Times New Roman" w:hAnsi="Times New Roman" w:cs="Times New Roman"/>
          <w:noProof/>
        </w:rPr>
        <w:t>= 0.67 disebabka</w:t>
      </w:r>
      <w:r w:rsidR="00B4538F">
        <w:rPr>
          <w:rFonts w:ascii="Times New Roman" w:hAnsi="Times New Roman" w:cs="Times New Roman"/>
          <w:noProof/>
        </w:rPr>
        <w:t>n saiz partikel yang halus</w:t>
      </w:r>
      <w:r w:rsidR="00A94FC8" w:rsidRPr="00A94FC8">
        <w:rPr>
          <w:rFonts w:ascii="Times New Roman" w:hAnsi="Times New Roman" w:cs="Times New Roman"/>
          <w:noProof/>
        </w:rPr>
        <w:t xml:space="preserve"> memperolehi kapasiti pengikatan yang luas untuk penyerapan karbon organik. Selain itu, sedimen yang halus berkemungkinan menunjukkan tenaga hidrodinamik yang perlahan di bahagian hiliran. Hal ini berkemungkinan memp</w:t>
      </w:r>
      <w:r w:rsidR="00CD2B60">
        <w:rPr>
          <w:rFonts w:ascii="Times New Roman" w:hAnsi="Times New Roman" w:cs="Times New Roman"/>
          <w:noProof/>
        </w:rPr>
        <w:t>engaruhi proses penyerapan dan pengumpulan</w:t>
      </w:r>
      <w:r w:rsidR="00A94FC8" w:rsidRPr="00A94FC8">
        <w:rPr>
          <w:rFonts w:ascii="Times New Roman" w:hAnsi="Times New Roman" w:cs="Times New Roman"/>
          <w:noProof/>
        </w:rPr>
        <w:t xml:space="preserve"> zarah karbon organik di bahagian bawah turus air. Oleh itu, sedimen yang halus berkemungkinan besar memainkan peranan yang paling dominan kepada kandungan TOC </w:t>
      </w:r>
      <w:r w:rsidR="00B4538F">
        <w:rPr>
          <w:rFonts w:ascii="Times New Roman" w:hAnsi="Times New Roman" w:cs="Times New Roman"/>
          <w:noProof/>
        </w:rPr>
        <w:t xml:space="preserve">yang </w:t>
      </w:r>
      <w:r w:rsidR="00A94FC8" w:rsidRPr="00A94FC8">
        <w:rPr>
          <w:rFonts w:ascii="Times New Roman" w:hAnsi="Times New Roman" w:cs="Times New Roman"/>
          <w:noProof/>
        </w:rPr>
        <w:t>dalam sedimen permukaan di Sungai Pinang.</w:t>
      </w:r>
    </w:p>
    <w:p w:rsidR="00785CA6" w:rsidRDefault="00785CA6" w:rsidP="00785CA6">
      <w:pPr>
        <w:outlineLvl w:val="0"/>
        <w:rPr>
          <w:rFonts w:ascii="Times New Roman" w:hAnsi="Times New Roman" w:cs="Times New Roman"/>
          <w:noProof/>
        </w:rPr>
      </w:pPr>
    </w:p>
    <w:p w:rsidR="00785CA6" w:rsidRPr="00951108" w:rsidRDefault="00785CA6" w:rsidP="00785CA6">
      <w:pPr>
        <w:outlineLvl w:val="0"/>
        <w:rPr>
          <w:rFonts w:ascii="Times New Roman" w:hAnsi="Times New Roman" w:cs="Times New Roman"/>
          <w:b/>
          <w:noProof/>
          <w:color w:val="0D0D0D" w:themeColor="text1" w:themeTint="F2"/>
          <w:kern w:val="0"/>
          <w:szCs w:val="20"/>
        </w:rPr>
      </w:pPr>
      <w:r w:rsidRPr="00386F17">
        <w:rPr>
          <w:rFonts w:ascii="Times New Roman" w:hAnsi="Times New Roman" w:cs="Times New Roman"/>
          <w:b/>
          <w:noProof/>
          <w:color w:val="0D0D0D" w:themeColor="text1" w:themeTint="F2"/>
        </w:rPr>
        <w:t xml:space="preserve">Kata kunci: </w:t>
      </w:r>
      <w:r w:rsidR="00951108" w:rsidRPr="00951108">
        <w:rPr>
          <w:rFonts w:ascii="Times New Roman" w:hAnsi="Times New Roman" w:cs="Times New Roman"/>
          <w:noProof/>
          <w:color w:val="0D0D0D" w:themeColor="text1" w:themeTint="F2"/>
          <w:kern w:val="0"/>
          <w:szCs w:val="20"/>
        </w:rPr>
        <w:t>jumlah karbon organik, purata saiz sedimen, sedimen permukaan, Sungai Pinang</w:t>
      </w:r>
    </w:p>
    <w:p w:rsidR="00785CA6" w:rsidRDefault="00785CA6" w:rsidP="00785CA6">
      <w:pPr>
        <w:outlineLvl w:val="0"/>
        <w:rPr>
          <w:rFonts w:ascii="Times New Roman" w:hAnsi="Times New Roman" w:cs="Times New Roman"/>
          <w:b/>
          <w:color w:val="FF0000"/>
          <w:sz w:val="24"/>
        </w:rPr>
      </w:pP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DB223B" w:rsidRPr="00DB223B" w:rsidRDefault="00DB223B" w:rsidP="00DB223B">
      <w:pPr>
        <w:outlineLvl w:val="0"/>
        <w:rPr>
          <w:rFonts w:ascii="Times New Roman" w:hAnsi="Times New Roman" w:cs="Times New Roman"/>
          <w:szCs w:val="20"/>
        </w:rPr>
      </w:pPr>
      <w:r w:rsidRPr="00DB223B">
        <w:rPr>
          <w:rFonts w:ascii="Times New Roman" w:hAnsi="Times New Roman" w:cs="Times New Roman"/>
          <w:szCs w:val="20"/>
        </w:rPr>
        <w:t>In general</w:t>
      </w:r>
      <w:r w:rsidR="00E01AD8">
        <w:rPr>
          <w:rFonts w:ascii="Times New Roman" w:hAnsi="Times New Roman" w:cs="Times New Roman"/>
          <w:szCs w:val="20"/>
        </w:rPr>
        <w:t>, total organic carbon (TOC) includes</w:t>
      </w:r>
      <w:r w:rsidRPr="00DB223B">
        <w:rPr>
          <w:rFonts w:ascii="Times New Roman" w:hAnsi="Times New Roman" w:cs="Times New Roman"/>
          <w:szCs w:val="20"/>
        </w:rPr>
        <w:t xml:space="preserve"> all of organic carbon co</w:t>
      </w:r>
      <w:r w:rsidR="00951108">
        <w:rPr>
          <w:rFonts w:ascii="Times New Roman" w:hAnsi="Times New Roman" w:cs="Times New Roman"/>
          <w:szCs w:val="20"/>
        </w:rPr>
        <w:t>mpounds contain in sediment [1,</w:t>
      </w:r>
      <w:r w:rsidRPr="00DB223B">
        <w:rPr>
          <w:rFonts w:ascii="Times New Roman" w:hAnsi="Times New Roman" w:cs="Times New Roman"/>
          <w:szCs w:val="20"/>
        </w:rPr>
        <w:t>2]. The amount of organic matter that can be stored in river sediment is influenced by several factors, for instances</w:t>
      </w:r>
      <w:r w:rsidR="00C3243B">
        <w:rPr>
          <w:rFonts w:ascii="Times New Roman" w:hAnsi="Times New Roman" w:cs="Times New Roman"/>
          <w:szCs w:val="20"/>
        </w:rPr>
        <w:t>,</w:t>
      </w:r>
      <w:r w:rsidRPr="00DB223B">
        <w:rPr>
          <w:rFonts w:ascii="Times New Roman" w:hAnsi="Times New Roman" w:cs="Times New Roman"/>
          <w:szCs w:val="20"/>
        </w:rPr>
        <w:t xml:space="preserve"> the types and sources of organic compounds introduced, sediment texture, grain particle size and sedimentation [3,4]. In previous sediment geochemical-related research studies, TOC has been proved to be playing </w:t>
      </w:r>
      <w:r w:rsidR="00E01AD8">
        <w:rPr>
          <w:rFonts w:ascii="Times New Roman" w:hAnsi="Times New Roman" w:cs="Times New Roman"/>
          <w:szCs w:val="20"/>
        </w:rPr>
        <w:t xml:space="preserve">a </w:t>
      </w:r>
      <w:r w:rsidRPr="00DB223B">
        <w:rPr>
          <w:rFonts w:ascii="Times New Roman" w:hAnsi="Times New Roman" w:cs="Times New Roman"/>
          <w:szCs w:val="20"/>
        </w:rPr>
        <w:t xml:space="preserve">dominant controlling factor as it manipulates the distribution of other components, including chemical </w:t>
      </w:r>
      <w:r w:rsidRPr="00DB223B">
        <w:rPr>
          <w:rFonts w:ascii="Times New Roman" w:hAnsi="Times New Roman" w:cs="Times New Roman"/>
          <w:szCs w:val="20"/>
        </w:rPr>
        <w:lastRenderedPageBreak/>
        <w:t>component and biological component in aquatic environment [1,5]. The quantity of organic and inorganic chemical contaminants in sediments such as hydrophobic organic compounds and total mercury respectively</w:t>
      </w:r>
      <w:r w:rsidR="00E01AD8">
        <w:rPr>
          <w:rFonts w:ascii="Times New Roman" w:hAnsi="Times New Roman" w:cs="Times New Roman"/>
          <w:szCs w:val="20"/>
        </w:rPr>
        <w:t xml:space="preserve"> were reported to have</w:t>
      </w:r>
      <w:r w:rsidRPr="00DB223B">
        <w:rPr>
          <w:rFonts w:ascii="Times New Roman" w:hAnsi="Times New Roman" w:cs="Times New Roman"/>
          <w:szCs w:val="20"/>
        </w:rPr>
        <w:t xml:space="preserve"> high correlation with TOC [6,7,8,]. This is </w:t>
      </w:r>
      <w:r w:rsidR="00C3243B">
        <w:rPr>
          <w:rFonts w:ascii="Times New Roman" w:hAnsi="Times New Roman" w:cs="Times New Roman"/>
          <w:szCs w:val="20"/>
        </w:rPr>
        <w:t>because</w:t>
      </w:r>
      <w:r w:rsidRPr="00DB223B">
        <w:rPr>
          <w:rFonts w:ascii="Times New Roman" w:hAnsi="Times New Roman" w:cs="Times New Roman"/>
          <w:szCs w:val="20"/>
        </w:rPr>
        <w:t xml:space="preserve"> the organic matter is regulating the mobility of t</w:t>
      </w:r>
      <w:r w:rsidR="00951108">
        <w:rPr>
          <w:rFonts w:ascii="Times New Roman" w:hAnsi="Times New Roman" w:cs="Times New Roman"/>
          <w:szCs w:val="20"/>
        </w:rPr>
        <w:t>hose pollutants in sediment [6,7,</w:t>
      </w:r>
      <w:r w:rsidRPr="00DB223B">
        <w:rPr>
          <w:rFonts w:ascii="Times New Roman" w:hAnsi="Times New Roman" w:cs="Times New Roman"/>
          <w:szCs w:val="20"/>
        </w:rPr>
        <w:t>8]. In addition, some researchers are calculating the fraction of TOC with total sulfur while some other researchers determine the relationship between TOC and total nitrogen for the purpose of evaluation of the type of sedimentary environment and elucidate the dynamic of</w:t>
      </w:r>
      <w:r w:rsidR="00951108">
        <w:rPr>
          <w:rFonts w:ascii="Times New Roman" w:hAnsi="Times New Roman" w:cs="Times New Roman"/>
          <w:szCs w:val="20"/>
        </w:rPr>
        <w:t xml:space="preserve"> organic matter in sediment [2,3,</w:t>
      </w:r>
      <w:r w:rsidRPr="00DB223B">
        <w:rPr>
          <w:rFonts w:ascii="Times New Roman" w:hAnsi="Times New Roman" w:cs="Times New Roman"/>
          <w:szCs w:val="20"/>
        </w:rPr>
        <w:t xml:space="preserve">9]. Hence, TOC is one of the important chemical </w:t>
      </w:r>
      <w:r w:rsidR="00E01AD8">
        <w:rPr>
          <w:rFonts w:ascii="Times New Roman" w:hAnsi="Times New Roman" w:cs="Times New Roman"/>
          <w:szCs w:val="20"/>
        </w:rPr>
        <w:t xml:space="preserve">sediment quality measurements that </w:t>
      </w:r>
      <w:r w:rsidRPr="00DB223B">
        <w:rPr>
          <w:rFonts w:ascii="Times New Roman" w:hAnsi="Times New Roman" w:cs="Times New Roman"/>
          <w:szCs w:val="20"/>
        </w:rPr>
        <w:t>has been widely used in enviro</w:t>
      </w:r>
      <w:r w:rsidR="00EC4A12">
        <w:rPr>
          <w:rFonts w:ascii="Times New Roman" w:hAnsi="Times New Roman" w:cs="Times New Roman"/>
          <w:szCs w:val="20"/>
        </w:rPr>
        <w:t>nmental evaluation analysis [1,</w:t>
      </w:r>
      <w:r w:rsidRPr="00DB223B">
        <w:rPr>
          <w:rFonts w:ascii="Times New Roman" w:hAnsi="Times New Roman" w:cs="Times New Roman"/>
          <w:szCs w:val="20"/>
        </w:rPr>
        <w:t xml:space="preserve">8]. </w:t>
      </w:r>
    </w:p>
    <w:p w:rsidR="00DB223B" w:rsidRPr="00DB223B" w:rsidRDefault="00DB223B" w:rsidP="00DB223B">
      <w:pPr>
        <w:outlineLvl w:val="0"/>
        <w:rPr>
          <w:rFonts w:ascii="Times New Roman" w:hAnsi="Times New Roman" w:cs="Times New Roman"/>
          <w:szCs w:val="20"/>
        </w:rPr>
      </w:pPr>
    </w:p>
    <w:p w:rsidR="00DB223B" w:rsidRPr="00DB223B" w:rsidRDefault="00DB223B" w:rsidP="00DB223B">
      <w:pPr>
        <w:outlineLvl w:val="0"/>
        <w:rPr>
          <w:rFonts w:ascii="Times New Roman" w:hAnsi="Times New Roman" w:cs="Times New Roman"/>
          <w:szCs w:val="20"/>
        </w:rPr>
      </w:pPr>
      <w:r w:rsidRPr="00DB223B">
        <w:rPr>
          <w:rFonts w:ascii="Times New Roman" w:hAnsi="Times New Roman" w:cs="Times New Roman"/>
          <w:szCs w:val="20"/>
        </w:rPr>
        <w:t>Surficial sediment was used as environment indicator in this present st</w:t>
      </w:r>
      <w:r w:rsidR="00F05389">
        <w:rPr>
          <w:rFonts w:ascii="Times New Roman" w:hAnsi="Times New Roman" w:cs="Times New Roman"/>
          <w:szCs w:val="20"/>
        </w:rPr>
        <w:t>udy. Surficial sediment is acting</w:t>
      </w:r>
      <w:r w:rsidRPr="00DB223B">
        <w:rPr>
          <w:rFonts w:ascii="Times New Roman" w:hAnsi="Times New Roman" w:cs="Times New Roman"/>
          <w:szCs w:val="20"/>
        </w:rPr>
        <w:t xml:space="preserve"> as the sink of TOC and other chemical pollutants as it is able to accumulate all the substances that have settled down on the bottom of water column, including particulate organic carbon and sediment particles which </w:t>
      </w:r>
      <w:r w:rsidR="00C3243B">
        <w:rPr>
          <w:rFonts w:ascii="Times New Roman" w:hAnsi="Times New Roman" w:cs="Times New Roman"/>
          <w:szCs w:val="20"/>
        </w:rPr>
        <w:t xml:space="preserve">is </w:t>
      </w:r>
      <w:r w:rsidRPr="00DB223B">
        <w:rPr>
          <w:rFonts w:ascii="Times New Roman" w:hAnsi="Times New Roman" w:cs="Times New Roman"/>
          <w:szCs w:val="20"/>
        </w:rPr>
        <w:t>attached wi</w:t>
      </w:r>
      <w:r w:rsidR="00951108">
        <w:rPr>
          <w:rFonts w:ascii="Times New Roman" w:hAnsi="Times New Roman" w:cs="Times New Roman"/>
          <w:szCs w:val="20"/>
        </w:rPr>
        <w:t>th organic carbon substance [3,5,</w:t>
      </w:r>
      <w:r w:rsidRPr="00DB223B">
        <w:rPr>
          <w:rFonts w:ascii="Times New Roman" w:hAnsi="Times New Roman" w:cs="Times New Roman"/>
          <w:szCs w:val="20"/>
        </w:rPr>
        <w:t xml:space="preserve">9]. Thus, surficial sediment is capable of reflecting the latest </w:t>
      </w:r>
      <w:r w:rsidR="00951108">
        <w:rPr>
          <w:rFonts w:ascii="Times New Roman" w:hAnsi="Times New Roman" w:cs="Times New Roman"/>
          <w:szCs w:val="20"/>
        </w:rPr>
        <w:t>deposited pollution history [2,</w:t>
      </w:r>
      <w:r w:rsidRPr="00DB223B">
        <w:rPr>
          <w:rFonts w:ascii="Times New Roman" w:hAnsi="Times New Roman" w:cs="Times New Roman"/>
          <w:szCs w:val="20"/>
        </w:rPr>
        <w:t xml:space="preserve">10]. On one hand, the strength of preservation of chemical components in surficial sediment is much greater and consistence [10]. However, some contaminants in sediment may return into water system if there is an environmental alteration [10]. Therefore, surficial sediment has been widely used as environmental tool by researchers. </w:t>
      </w:r>
    </w:p>
    <w:p w:rsidR="00DB223B" w:rsidRPr="00DB223B" w:rsidRDefault="00DB223B" w:rsidP="00DB223B">
      <w:pPr>
        <w:outlineLvl w:val="0"/>
        <w:rPr>
          <w:rFonts w:ascii="Times New Roman" w:hAnsi="Times New Roman" w:cs="Times New Roman"/>
          <w:szCs w:val="20"/>
        </w:rPr>
      </w:pPr>
    </w:p>
    <w:p w:rsidR="00DB223B" w:rsidRPr="00DB223B" w:rsidRDefault="00DB223B" w:rsidP="00DB223B">
      <w:pPr>
        <w:outlineLvl w:val="0"/>
        <w:rPr>
          <w:rFonts w:ascii="Times New Roman" w:hAnsi="Times New Roman" w:cs="Times New Roman"/>
          <w:szCs w:val="20"/>
        </w:rPr>
      </w:pPr>
      <w:r w:rsidRPr="00DB223B">
        <w:rPr>
          <w:rFonts w:ascii="Times New Roman" w:hAnsi="Times New Roman" w:cs="Times New Roman"/>
          <w:szCs w:val="20"/>
        </w:rPr>
        <w:t xml:space="preserve">It is important to </w:t>
      </w:r>
      <w:r w:rsidR="00951108">
        <w:rPr>
          <w:rFonts w:ascii="Times New Roman" w:hAnsi="Times New Roman" w:cs="Times New Roman"/>
          <w:szCs w:val="20"/>
        </w:rPr>
        <w:t>determine the TOC content at Sungai</w:t>
      </w:r>
      <w:r w:rsidRPr="00DB223B">
        <w:rPr>
          <w:rFonts w:ascii="Times New Roman" w:hAnsi="Times New Roman" w:cs="Times New Roman"/>
          <w:szCs w:val="20"/>
        </w:rPr>
        <w:t xml:space="preserve"> Pinang because it is one of seven most contaminated river basins in Malaysia according to the Department of Environment (DOE) [11,12].</w:t>
      </w:r>
      <w:r w:rsidR="00951108">
        <w:rPr>
          <w:rFonts w:ascii="Times New Roman" w:hAnsi="Times New Roman" w:cs="Times New Roman"/>
          <w:szCs w:val="20"/>
        </w:rPr>
        <w:t xml:space="preserve"> Based on </w:t>
      </w:r>
      <w:r w:rsidRPr="00DB223B">
        <w:rPr>
          <w:rFonts w:ascii="Times New Roman" w:hAnsi="Times New Roman" w:cs="Times New Roman"/>
          <w:szCs w:val="20"/>
        </w:rPr>
        <w:t>National Water Qual</w:t>
      </w:r>
      <w:r w:rsidR="00951108">
        <w:rPr>
          <w:rFonts w:ascii="Times New Roman" w:hAnsi="Times New Roman" w:cs="Times New Roman"/>
          <w:szCs w:val="20"/>
        </w:rPr>
        <w:t>ity Standards for Malaysia (NWQS), the water quality of Sungai</w:t>
      </w:r>
      <w:r w:rsidR="00F05389">
        <w:rPr>
          <w:rFonts w:ascii="Times New Roman" w:hAnsi="Times New Roman" w:cs="Times New Roman"/>
          <w:szCs w:val="20"/>
        </w:rPr>
        <w:t xml:space="preserve"> Pinang basin was classified under</w:t>
      </w:r>
      <w:r w:rsidRPr="00DB223B">
        <w:rPr>
          <w:rFonts w:ascii="Times New Roman" w:hAnsi="Times New Roman" w:cs="Times New Roman"/>
          <w:szCs w:val="20"/>
        </w:rPr>
        <w:t xml:space="preserve"> IV which is very polluted in year 1999 [1</w:t>
      </w:r>
      <w:r w:rsidR="00951108">
        <w:rPr>
          <w:rFonts w:ascii="Times New Roman" w:hAnsi="Times New Roman" w:cs="Times New Roman"/>
          <w:szCs w:val="20"/>
        </w:rPr>
        <w:t xml:space="preserve">3]. In addition, previous study by Saad et al. </w:t>
      </w:r>
      <w:r w:rsidRPr="00DB223B">
        <w:rPr>
          <w:rFonts w:ascii="Times New Roman" w:hAnsi="Times New Roman" w:cs="Times New Roman"/>
          <w:szCs w:val="20"/>
        </w:rPr>
        <w:t>[13] had conclud</w:t>
      </w:r>
      <w:r w:rsidR="00951108">
        <w:rPr>
          <w:rFonts w:ascii="Times New Roman" w:hAnsi="Times New Roman" w:cs="Times New Roman"/>
          <w:szCs w:val="20"/>
        </w:rPr>
        <w:t>ed that the water quality of Sungai</w:t>
      </w:r>
      <w:r w:rsidRPr="00DB223B">
        <w:rPr>
          <w:rFonts w:ascii="Times New Roman" w:hAnsi="Times New Roman" w:cs="Times New Roman"/>
          <w:szCs w:val="20"/>
        </w:rPr>
        <w:t xml:space="preserve"> Pinang ha</w:t>
      </w:r>
      <w:r w:rsidR="00F05389">
        <w:rPr>
          <w:rFonts w:ascii="Times New Roman" w:hAnsi="Times New Roman" w:cs="Times New Roman"/>
          <w:szCs w:val="20"/>
        </w:rPr>
        <w:t>d degraded and was classified under</w:t>
      </w:r>
      <w:r w:rsidRPr="00DB223B">
        <w:rPr>
          <w:rFonts w:ascii="Times New Roman" w:hAnsi="Times New Roman" w:cs="Times New Roman"/>
          <w:szCs w:val="20"/>
        </w:rPr>
        <w:t xml:space="preserve"> V showing a very high level of chemi</w:t>
      </w:r>
      <w:r w:rsidR="0023249C">
        <w:rPr>
          <w:rFonts w:ascii="Times New Roman" w:hAnsi="Times New Roman" w:cs="Times New Roman"/>
          <w:szCs w:val="20"/>
        </w:rPr>
        <w:t>cal oxygen demand (COD) which was</w:t>
      </w:r>
      <w:r w:rsidRPr="00DB223B">
        <w:rPr>
          <w:rFonts w:ascii="Times New Roman" w:hAnsi="Times New Roman" w:cs="Times New Roman"/>
          <w:szCs w:val="20"/>
        </w:rPr>
        <w:t xml:space="preserve"> 1219.33 mg/L, very low in dissolved oxygen (DO) which account for </w:t>
      </w:r>
      <w:r w:rsidR="00951108">
        <w:rPr>
          <w:rFonts w:ascii="Times New Roman" w:hAnsi="Times New Roman" w:cs="Times New Roman"/>
          <w:szCs w:val="20"/>
        </w:rPr>
        <w:t xml:space="preserve">           </w:t>
      </w:r>
      <w:r w:rsidRPr="00DB223B">
        <w:rPr>
          <w:rFonts w:ascii="Times New Roman" w:hAnsi="Times New Roman" w:cs="Times New Roman"/>
          <w:szCs w:val="20"/>
        </w:rPr>
        <w:t>&lt; 1.0 mg/L and the temperature (</w:t>
      </w:r>
      <w:r w:rsidR="00951108">
        <w:rPr>
          <w:rFonts w:ascii="Times New Roman" w:hAnsi="Times New Roman" w:cs="Times New Roman"/>
          <w:szCs w:val="20"/>
          <w:vertAlign w:val="superscript"/>
        </w:rPr>
        <w:t>°</w:t>
      </w:r>
      <w:r w:rsidR="00D923D3">
        <w:rPr>
          <w:rFonts w:ascii="Times New Roman" w:hAnsi="Times New Roman" w:cs="Times New Roman"/>
          <w:szCs w:val="20"/>
        </w:rPr>
        <w:t>C) of water was</w:t>
      </w:r>
      <w:r w:rsidRPr="00DB223B">
        <w:rPr>
          <w:rFonts w:ascii="Times New Roman" w:hAnsi="Times New Roman" w:cs="Times New Roman"/>
          <w:szCs w:val="20"/>
        </w:rPr>
        <w:t xml:space="preserve"> not categoriz</w:t>
      </w:r>
      <w:r w:rsidR="00F05389">
        <w:rPr>
          <w:rFonts w:ascii="Times New Roman" w:hAnsi="Times New Roman" w:cs="Times New Roman"/>
          <w:szCs w:val="20"/>
        </w:rPr>
        <w:t>ed in normal ra</w:t>
      </w:r>
      <w:r w:rsidR="00951108">
        <w:rPr>
          <w:rFonts w:ascii="Times New Roman" w:hAnsi="Times New Roman" w:cs="Times New Roman"/>
          <w:szCs w:val="20"/>
        </w:rPr>
        <w:t>nge. Apart of that Sungai</w:t>
      </w:r>
      <w:r w:rsidR="00F05389">
        <w:rPr>
          <w:rFonts w:ascii="Times New Roman" w:hAnsi="Times New Roman" w:cs="Times New Roman"/>
          <w:szCs w:val="20"/>
        </w:rPr>
        <w:t xml:space="preserve"> Pinang is surrounded by</w:t>
      </w:r>
      <w:r w:rsidRPr="00DB223B">
        <w:rPr>
          <w:rFonts w:ascii="Times New Roman" w:hAnsi="Times New Roman" w:cs="Times New Roman"/>
          <w:szCs w:val="20"/>
        </w:rPr>
        <w:t xml:space="preserve"> hea</w:t>
      </w:r>
      <w:r w:rsidR="00F40EC2">
        <w:rPr>
          <w:rFonts w:ascii="Times New Roman" w:hAnsi="Times New Roman" w:cs="Times New Roman"/>
          <w:szCs w:val="20"/>
        </w:rPr>
        <w:t xml:space="preserve">vy </w:t>
      </w:r>
      <w:r w:rsidR="00F40EC2" w:rsidRPr="00D923D3">
        <w:rPr>
          <w:rFonts w:ascii="Times New Roman" w:hAnsi="Times New Roman" w:cs="Times New Roman"/>
          <w:szCs w:val="20"/>
        </w:rPr>
        <w:t>industrial</w:t>
      </w:r>
      <w:r w:rsidR="00F40EC2">
        <w:rPr>
          <w:rFonts w:ascii="Times New Roman" w:hAnsi="Times New Roman" w:cs="Times New Roman"/>
          <w:szCs w:val="20"/>
        </w:rPr>
        <w:t xml:space="preserve"> and urban areas</w:t>
      </w:r>
      <w:r w:rsidR="0023249C">
        <w:rPr>
          <w:rFonts w:ascii="Times New Roman" w:hAnsi="Times New Roman" w:cs="Times New Roman"/>
          <w:szCs w:val="20"/>
        </w:rPr>
        <w:t xml:space="preserve">, the river mouth is </w:t>
      </w:r>
      <w:r w:rsidRPr="00DB223B">
        <w:rPr>
          <w:rFonts w:ascii="Times New Roman" w:hAnsi="Times New Roman" w:cs="Times New Roman"/>
          <w:szCs w:val="20"/>
        </w:rPr>
        <w:t xml:space="preserve">an important channel in </w:t>
      </w:r>
      <w:r w:rsidR="00F40EC2">
        <w:rPr>
          <w:rFonts w:ascii="Times New Roman" w:hAnsi="Times New Roman" w:cs="Times New Roman"/>
          <w:szCs w:val="20"/>
        </w:rPr>
        <w:t xml:space="preserve">the </w:t>
      </w:r>
      <w:r w:rsidRPr="00DB223B">
        <w:rPr>
          <w:rFonts w:ascii="Times New Roman" w:hAnsi="Times New Roman" w:cs="Times New Roman"/>
          <w:szCs w:val="20"/>
        </w:rPr>
        <w:t>dis</w:t>
      </w:r>
      <w:r w:rsidR="00951108">
        <w:rPr>
          <w:rFonts w:ascii="Times New Roman" w:hAnsi="Times New Roman" w:cs="Times New Roman"/>
          <w:szCs w:val="20"/>
        </w:rPr>
        <w:t>tribution of carbon matters [9,</w:t>
      </w:r>
      <w:r w:rsidRPr="00DB223B">
        <w:rPr>
          <w:rFonts w:ascii="Times New Roman" w:hAnsi="Times New Roman" w:cs="Times New Roman"/>
          <w:szCs w:val="20"/>
        </w:rPr>
        <w:t>14]</w:t>
      </w:r>
      <w:r w:rsidR="00951108">
        <w:rPr>
          <w:rFonts w:ascii="Times New Roman" w:hAnsi="Times New Roman" w:cs="Times New Roman"/>
          <w:szCs w:val="20"/>
        </w:rPr>
        <w:t xml:space="preserve">. Thus, </w:t>
      </w:r>
      <w:r w:rsidR="00D923D3">
        <w:rPr>
          <w:rFonts w:ascii="Times New Roman" w:hAnsi="Times New Roman" w:cs="Times New Roman"/>
          <w:szCs w:val="20"/>
        </w:rPr>
        <w:t>the surficial sediment of</w:t>
      </w:r>
      <w:r w:rsidR="00951108">
        <w:rPr>
          <w:rFonts w:ascii="Times New Roman" w:hAnsi="Times New Roman" w:cs="Times New Roman"/>
          <w:szCs w:val="20"/>
        </w:rPr>
        <w:t xml:space="preserve"> Sungai</w:t>
      </w:r>
      <w:r w:rsidRPr="00DB223B">
        <w:rPr>
          <w:rFonts w:ascii="Times New Roman" w:hAnsi="Times New Roman" w:cs="Times New Roman"/>
          <w:szCs w:val="20"/>
        </w:rPr>
        <w:t xml:space="preserve"> </w:t>
      </w:r>
      <w:r w:rsidR="00D923D3">
        <w:rPr>
          <w:rFonts w:ascii="Times New Roman" w:hAnsi="Times New Roman" w:cs="Times New Roman"/>
          <w:szCs w:val="20"/>
        </w:rPr>
        <w:t>Pinang is exposure to various</w:t>
      </w:r>
      <w:r w:rsidRPr="00DB223B">
        <w:rPr>
          <w:rFonts w:ascii="Times New Roman" w:hAnsi="Times New Roman" w:cs="Times New Roman"/>
          <w:szCs w:val="20"/>
        </w:rPr>
        <w:t xml:space="preserve"> chemical compound contamination </w:t>
      </w:r>
      <w:r w:rsidR="00F40EC2">
        <w:rPr>
          <w:rFonts w:ascii="Times New Roman" w:hAnsi="Times New Roman" w:cs="Times New Roman"/>
          <w:szCs w:val="20"/>
        </w:rPr>
        <w:t xml:space="preserve">which is </w:t>
      </w:r>
      <w:r w:rsidRPr="00DB223B">
        <w:rPr>
          <w:rFonts w:ascii="Times New Roman" w:hAnsi="Times New Roman" w:cs="Times New Roman"/>
          <w:szCs w:val="20"/>
        </w:rPr>
        <w:t>contain</w:t>
      </w:r>
      <w:r w:rsidR="00F40EC2">
        <w:rPr>
          <w:rFonts w:ascii="Times New Roman" w:hAnsi="Times New Roman" w:cs="Times New Roman"/>
          <w:szCs w:val="20"/>
        </w:rPr>
        <w:t>ed</w:t>
      </w:r>
      <w:r w:rsidRPr="00DB223B">
        <w:rPr>
          <w:rFonts w:ascii="Times New Roman" w:hAnsi="Times New Roman" w:cs="Times New Roman"/>
          <w:szCs w:val="20"/>
        </w:rPr>
        <w:t xml:space="preserve"> in the bottom of </w:t>
      </w:r>
      <w:r w:rsidR="00F40EC2">
        <w:rPr>
          <w:rFonts w:ascii="Times New Roman" w:hAnsi="Times New Roman" w:cs="Times New Roman"/>
          <w:szCs w:val="20"/>
        </w:rPr>
        <w:t xml:space="preserve">the </w:t>
      </w:r>
      <w:r w:rsidRPr="00DB223B">
        <w:rPr>
          <w:rFonts w:ascii="Times New Roman" w:hAnsi="Times New Roman" w:cs="Times New Roman"/>
          <w:szCs w:val="20"/>
        </w:rPr>
        <w:t xml:space="preserve">water.  </w:t>
      </w:r>
    </w:p>
    <w:p w:rsidR="00DB223B" w:rsidRPr="00DB223B" w:rsidRDefault="00DB223B" w:rsidP="00DB223B">
      <w:pPr>
        <w:outlineLvl w:val="0"/>
        <w:rPr>
          <w:rFonts w:ascii="Times New Roman" w:hAnsi="Times New Roman" w:cs="Times New Roman"/>
          <w:szCs w:val="20"/>
        </w:rPr>
      </w:pPr>
    </w:p>
    <w:p w:rsidR="00DB223B" w:rsidRPr="00DB223B" w:rsidRDefault="00DB223B" w:rsidP="00DB223B">
      <w:pPr>
        <w:outlineLvl w:val="0"/>
        <w:rPr>
          <w:rFonts w:ascii="Times New Roman" w:hAnsi="Times New Roman" w:cs="Times New Roman"/>
          <w:szCs w:val="20"/>
        </w:rPr>
      </w:pPr>
      <w:r w:rsidRPr="00DB223B">
        <w:rPr>
          <w:rFonts w:ascii="Times New Roman" w:hAnsi="Times New Roman" w:cs="Times New Roman"/>
          <w:szCs w:val="20"/>
        </w:rPr>
        <w:t>In the recent years, Malaysia Environment Quality report (2012) show</w:t>
      </w:r>
      <w:r w:rsidR="00F40EC2">
        <w:rPr>
          <w:rFonts w:ascii="Times New Roman" w:hAnsi="Times New Roman" w:cs="Times New Roman"/>
          <w:szCs w:val="20"/>
        </w:rPr>
        <w:t>ed that</w:t>
      </w:r>
      <w:r w:rsidR="00951108">
        <w:rPr>
          <w:rFonts w:ascii="Times New Roman" w:hAnsi="Times New Roman" w:cs="Times New Roman"/>
          <w:szCs w:val="20"/>
        </w:rPr>
        <w:t xml:space="preserve"> the water quality in Sungai</w:t>
      </w:r>
      <w:r w:rsidRPr="00DB223B">
        <w:rPr>
          <w:rFonts w:ascii="Times New Roman" w:hAnsi="Times New Roman" w:cs="Times New Roman"/>
          <w:szCs w:val="20"/>
        </w:rPr>
        <w:t xml:space="preserve"> Pinang estuary had improved </w:t>
      </w:r>
      <w:r w:rsidR="00A1781F">
        <w:rPr>
          <w:rFonts w:ascii="Times New Roman" w:hAnsi="Times New Roman" w:cs="Times New Roman"/>
          <w:szCs w:val="20"/>
        </w:rPr>
        <w:t>to class ÏII</w:t>
      </w:r>
      <w:r w:rsidRPr="00DB223B">
        <w:rPr>
          <w:rFonts w:ascii="Times New Roman" w:hAnsi="Times New Roman" w:cs="Times New Roman"/>
          <w:szCs w:val="20"/>
        </w:rPr>
        <w:t xml:space="preserve"> [15]. However, chemical pollutants that</w:t>
      </w:r>
      <w:r w:rsidR="00A1781F">
        <w:rPr>
          <w:rFonts w:ascii="Times New Roman" w:hAnsi="Times New Roman" w:cs="Times New Roman"/>
          <w:szCs w:val="20"/>
        </w:rPr>
        <w:t xml:space="preserve"> is</w:t>
      </w:r>
      <w:r w:rsidRPr="00DB223B">
        <w:rPr>
          <w:rFonts w:ascii="Times New Roman" w:hAnsi="Times New Roman" w:cs="Times New Roman"/>
          <w:szCs w:val="20"/>
        </w:rPr>
        <w:t xml:space="preserve"> adsorbed on</w:t>
      </w:r>
      <w:r w:rsidR="00A1781F">
        <w:rPr>
          <w:rFonts w:ascii="Times New Roman" w:hAnsi="Times New Roman" w:cs="Times New Roman"/>
          <w:szCs w:val="20"/>
        </w:rPr>
        <w:t>to</w:t>
      </w:r>
      <w:r w:rsidRPr="00DB223B">
        <w:rPr>
          <w:rFonts w:ascii="Times New Roman" w:hAnsi="Times New Roman" w:cs="Times New Roman"/>
          <w:szCs w:val="20"/>
        </w:rPr>
        <w:t xml:space="preserve"> the surface sediment, both inorganic and organic pollutants might be released back into water column if there is</w:t>
      </w:r>
      <w:r w:rsidR="00A1781F">
        <w:rPr>
          <w:rFonts w:ascii="Times New Roman" w:hAnsi="Times New Roman" w:cs="Times New Roman"/>
          <w:szCs w:val="20"/>
        </w:rPr>
        <w:t xml:space="preserve"> a</w:t>
      </w:r>
      <w:r w:rsidRPr="00DB223B">
        <w:rPr>
          <w:rFonts w:ascii="Times New Roman" w:hAnsi="Times New Roman" w:cs="Times New Roman"/>
          <w:szCs w:val="20"/>
        </w:rPr>
        <w:t xml:space="preserve"> sud</w:t>
      </w:r>
      <w:r w:rsidR="00951108">
        <w:rPr>
          <w:rFonts w:ascii="Times New Roman" w:hAnsi="Times New Roman" w:cs="Times New Roman"/>
          <w:szCs w:val="20"/>
        </w:rPr>
        <w:t>den change in water quality [2,</w:t>
      </w:r>
      <w:r w:rsidRPr="00DB223B">
        <w:rPr>
          <w:rFonts w:ascii="Times New Roman" w:hAnsi="Times New Roman" w:cs="Times New Roman"/>
          <w:szCs w:val="20"/>
        </w:rPr>
        <w:t>5]. The increment of toxicity level of pollutants eventually will give adverse impacts on the entire food w</w:t>
      </w:r>
      <w:r w:rsidR="00951108">
        <w:rPr>
          <w:rFonts w:ascii="Times New Roman" w:hAnsi="Times New Roman" w:cs="Times New Roman"/>
          <w:szCs w:val="20"/>
        </w:rPr>
        <w:t>eb in the aquatic ecosystem [3,</w:t>
      </w:r>
      <w:r w:rsidRPr="00DB223B">
        <w:rPr>
          <w:rFonts w:ascii="Times New Roman" w:hAnsi="Times New Roman" w:cs="Times New Roman"/>
          <w:szCs w:val="20"/>
        </w:rPr>
        <w:t xml:space="preserve">5]. Therefore, determination of TOC content (%) in the surface sediment is a vital piece of information to Department of Environment (DOE) or policy maker to take further actions in minimizing </w:t>
      </w:r>
      <w:r w:rsidR="00A1781F">
        <w:rPr>
          <w:rFonts w:ascii="Times New Roman" w:hAnsi="Times New Roman" w:cs="Times New Roman"/>
          <w:szCs w:val="20"/>
        </w:rPr>
        <w:t xml:space="preserve">the </w:t>
      </w:r>
      <w:r w:rsidRPr="00DB223B">
        <w:rPr>
          <w:rFonts w:ascii="Times New Roman" w:hAnsi="Times New Roman" w:cs="Times New Roman"/>
          <w:szCs w:val="20"/>
        </w:rPr>
        <w:t xml:space="preserve">anthropogenic discharge. </w:t>
      </w:r>
    </w:p>
    <w:p w:rsidR="00DB223B" w:rsidRPr="00DB223B" w:rsidRDefault="00DB223B" w:rsidP="00DB223B">
      <w:pPr>
        <w:outlineLvl w:val="0"/>
        <w:rPr>
          <w:rFonts w:ascii="Times New Roman" w:hAnsi="Times New Roman" w:cs="Times New Roman"/>
          <w:szCs w:val="20"/>
        </w:rPr>
      </w:pPr>
    </w:p>
    <w:p w:rsidR="00DB223B" w:rsidRDefault="00DB223B" w:rsidP="00DB223B">
      <w:pPr>
        <w:outlineLvl w:val="0"/>
        <w:rPr>
          <w:rFonts w:ascii="Times New Roman" w:hAnsi="Times New Roman" w:cs="Times New Roman"/>
          <w:szCs w:val="20"/>
        </w:rPr>
      </w:pPr>
      <w:r w:rsidRPr="00DB223B">
        <w:rPr>
          <w:rFonts w:ascii="Times New Roman" w:hAnsi="Times New Roman" w:cs="Times New Roman"/>
          <w:szCs w:val="20"/>
        </w:rPr>
        <w:t>In</w:t>
      </w:r>
      <w:r w:rsidR="00A1781F">
        <w:rPr>
          <w:rFonts w:ascii="Times New Roman" w:hAnsi="Times New Roman" w:cs="Times New Roman"/>
          <w:szCs w:val="20"/>
        </w:rPr>
        <w:t xml:space="preserve"> the</w:t>
      </w:r>
      <w:r w:rsidRPr="00DB223B">
        <w:rPr>
          <w:rFonts w:ascii="Times New Roman" w:hAnsi="Times New Roman" w:cs="Times New Roman"/>
          <w:szCs w:val="20"/>
        </w:rPr>
        <w:t xml:space="preserve"> light of these reasons,</w:t>
      </w:r>
      <w:r w:rsidR="008E1304">
        <w:rPr>
          <w:rFonts w:ascii="Times New Roman" w:hAnsi="Times New Roman" w:cs="Times New Roman"/>
          <w:szCs w:val="20"/>
        </w:rPr>
        <w:t xml:space="preserve"> the aim of the present study is</w:t>
      </w:r>
      <w:r w:rsidRPr="00DB223B">
        <w:rPr>
          <w:rFonts w:ascii="Times New Roman" w:hAnsi="Times New Roman" w:cs="Times New Roman"/>
          <w:szCs w:val="20"/>
        </w:rPr>
        <w:t xml:space="preserve"> to determine the concentration of TOC</w:t>
      </w:r>
      <w:r w:rsidR="00951108">
        <w:rPr>
          <w:rFonts w:ascii="Times New Roman" w:hAnsi="Times New Roman" w:cs="Times New Roman"/>
          <w:szCs w:val="20"/>
        </w:rPr>
        <w:t xml:space="preserve"> (%) in surface sediments at Sungai</w:t>
      </w:r>
      <w:r w:rsidRPr="00DB223B">
        <w:rPr>
          <w:rFonts w:ascii="Times New Roman" w:hAnsi="Times New Roman" w:cs="Times New Roman"/>
          <w:szCs w:val="20"/>
        </w:rPr>
        <w:t xml:space="preserve"> Pinang. Those results can be established as a baseline assessment</w:t>
      </w:r>
      <w:r w:rsidR="00D865F2">
        <w:rPr>
          <w:rFonts w:ascii="Times New Roman" w:hAnsi="Times New Roman" w:cs="Times New Roman"/>
          <w:szCs w:val="20"/>
        </w:rPr>
        <w:t xml:space="preserve"> of sediment quality</w:t>
      </w:r>
      <w:r w:rsidRPr="00DB223B">
        <w:rPr>
          <w:rFonts w:ascii="Times New Roman" w:hAnsi="Times New Roman" w:cs="Times New Roman"/>
          <w:szCs w:val="20"/>
        </w:rPr>
        <w:t>. In addition, particle size of sediment is playing</w:t>
      </w:r>
      <w:r w:rsidR="00330849">
        <w:rPr>
          <w:rFonts w:ascii="Times New Roman" w:hAnsi="Times New Roman" w:cs="Times New Roman"/>
          <w:szCs w:val="20"/>
        </w:rPr>
        <w:t xml:space="preserve"> an</w:t>
      </w:r>
      <w:r w:rsidRPr="00DB223B">
        <w:rPr>
          <w:rFonts w:ascii="Times New Roman" w:hAnsi="Times New Roman" w:cs="Times New Roman"/>
          <w:szCs w:val="20"/>
        </w:rPr>
        <w:t xml:space="preserve"> important role in controlling the concentration of chemical components in sediment [5,16]. </w:t>
      </w:r>
      <w:r w:rsidR="008E1304">
        <w:rPr>
          <w:rFonts w:ascii="Times New Roman" w:hAnsi="Times New Roman" w:cs="Times New Roman"/>
          <w:szCs w:val="20"/>
        </w:rPr>
        <w:t>Therefore, the second objective</w:t>
      </w:r>
      <w:r w:rsidRPr="00DB223B">
        <w:rPr>
          <w:rFonts w:ascii="Times New Roman" w:hAnsi="Times New Roman" w:cs="Times New Roman"/>
          <w:szCs w:val="20"/>
        </w:rPr>
        <w:t xml:space="preserve"> </w:t>
      </w:r>
      <w:r w:rsidR="008E1304">
        <w:rPr>
          <w:rFonts w:ascii="Times New Roman" w:hAnsi="Times New Roman" w:cs="Times New Roman"/>
          <w:szCs w:val="20"/>
        </w:rPr>
        <w:t xml:space="preserve">is </w:t>
      </w:r>
      <w:r w:rsidRPr="00DB223B">
        <w:rPr>
          <w:rFonts w:ascii="Times New Roman" w:hAnsi="Times New Roman" w:cs="Times New Roman"/>
          <w:szCs w:val="20"/>
        </w:rPr>
        <w:t>to reveal the relationship between TOC (%) and mean size sediments</w:t>
      </w:r>
      <w:r w:rsidR="008E1304">
        <w:rPr>
          <w:rFonts w:ascii="Times New Roman" w:hAnsi="Times New Roman" w:cs="Times New Roman"/>
          <w:szCs w:val="20"/>
        </w:rPr>
        <w:t xml:space="preserve"> (</w:t>
      </w:r>
      <w:r w:rsidR="008E1304" w:rsidRPr="008E1304">
        <w:rPr>
          <w:rFonts w:ascii="Times New Roman" w:hAnsi="Times New Roman" w:cs="Times New Roman"/>
          <w:szCs w:val="20"/>
        </w:rPr>
        <w:t>Ø</w:t>
      </w:r>
      <w:r w:rsidR="008E1304">
        <w:rPr>
          <w:rFonts w:ascii="Times New Roman" w:hAnsi="Times New Roman" w:cs="Times New Roman"/>
          <w:szCs w:val="20"/>
        </w:rPr>
        <w:t>)</w:t>
      </w:r>
      <w:r w:rsidRPr="00DB223B">
        <w:rPr>
          <w:rFonts w:ascii="Times New Roman" w:hAnsi="Times New Roman" w:cs="Times New Roman"/>
          <w:szCs w:val="20"/>
        </w:rPr>
        <w:t xml:space="preserve">. </w:t>
      </w:r>
    </w:p>
    <w:p w:rsidR="00F3714A" w:rsidRPr="00AF6D47" w:rsidRDefault="00F3714A" w:rsidP="00785CA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951108" w:rsidRDefault="00951108" w:rsidP="00785CA6">
      <w:pPr>
        <w:jc w:val="center"/>
        <w:outlineLvl w:val="0"/>
        <w:rPr>
          <w:rFonts w:ascii="Times New Roman" w:hAnsi="Times New Roman" w:cs="Times New Roman"/>
          <w:b/>
          <w:szCs w:val="20"/>
        </w:rPr>
      </w:pPr>
    </w:p>
    <w:p w:rsidR="00951108" w:rsidRPr="00001D81" w:rsidRDefault="00951108" w:rsidP="00951108">
      <w:pPr>
        <w:jc w:val="left"/>
        <w:outlineLvl w:val="0"/>
        <w:rPr>
          <w:rFonts w:ascii="Times New Roman" w:hAnsi="Times New Roman" w:cs="Times New Roman"/>
          <w:b/>
          <w:color w:val="548DD4" w:themeColor="text2" w:themeTint="99"/>
        </w:rPr>
      </w:pPr>
      <w:r>
        <w:rPr>
          <w:rFonts w:ascii="Times New Roman" w:hAnsi="Times New Roman" w:cs="Times New Roman"/>
          <w:b/>
        </w:rPr>
        <w:t>Study a</w:t>
      </w:r>
      <w:r w:rsidRPr="00AF6D47">
        <w:rPr>
          <w:rFonts w:ascii="Times New Roman" w:hAnsi="Times New Roman" w:cs="Times New Roman"/>
          <w:b/>
        </w:rPr>
        <w:t>rea</w:t>
      </w:r>
      <w:r>
        <w:rPr>
          <w:rFonts w:ascii="Times New Roman" w:hAnsi="Times New Roman" w:cs="Times New Roman"/>
          <w:b/>
        </w:rPr>
        <w:t xml:space="preserve"> </w:t>
      </w:r>
      <w:bookmarkStart w:id="0" w:name="_GoBack"/>
      <w:bookmarkEnd w:id="0"/>
    </w:p>
    <w:p w:rsidR="00951108" w:rsidRPr="00511FD4" w:rsidRDefault="00951108" w:rsidP="00951108">
      <w:pPr>
        <w:outlineLvl w:val="0"/>
        <w:rPr>
          <w:rFonts w:ascii="Times New Roman" w:hAnsi="Times New Roman" w:cs="Times New Roman"/>
          <w:szCs w:val="16"/>
        </w:rPr>
      </w:pPr>
      <w:r w:rsidRPr="00F74416">
        <w:rPr>
          <w:rFonts w:ascii="Times New Roman" w:hAnsi="Times New Roman" w:cs="Times New Roman"/>
          <w:szCs w:val="20"/>
        </w:rPr>
        <w:t>T</w:t>
      </w:r>
      <w:r w:rsidRPr="006460E0">
        <w:rPr>
          <w:rFonts w:ascii="Times New Roman" w:hAnsi="Times New Roman" w:cs="Times New Roman"/>
          <w:szCs w:val="20"/>
        </w:rPr>
        <w:t xml:space="preserve">he sampling location </w:t>
      </w:r>
      <w:r>
        <w:rPr>
          <w:rFonts w:ascii="Times New Roman" w:hAnsi="Times New Roman" w:cs="Times New Roman"/>
          <w:szCs w:val="20"/>
        </w:rPr>
        <w:t>is at Sungai</w:t>
      </w:r>
      <w:r w:rsidRPr="006460E0">
        <w:rPr>
          <w:rFonts w:ascii="Times New Roman" w:hAnsi="Times New Roman" w:cs="Times New Roman"/>
          <w:szCs w:val="20"/>
        </w:rPr>
        <w:t xml:space="preserve"> Pinang (5</w:t>
      </w:r>
      <w:r w:rsidRPr="0060457C">
        <w:rPr>
          <w:rFonts w:ascii="Times New Roman" w:hAnsi="Times New Roman" w:cs="Times New Roman"/>
          <w:szCs w:val="20"/>
          <w:vertAlign w:val="superscript"/>
        </w:rPr>
        <w:t>o</w:t>
      </w:r>
      <w:r w:rsidRPr="006460E0">
        <w:rPr>
          <w:rFonts w:ascii="Times New Roman" w:hAnsi="Times New Roman" w:cs="Times New Roman"/>
          <w:szCs w:val="20"/>
        </w:rPr>
        <w:t xml:space="preserve"> 24' N; l00</w:t>
      </w:r>
      <w:r w:rsidRPr="0060457C">
        <w:rPr>
          <w:rFonts w:ascii="Times New Roman" w:hAnsi="Times New Roman" w:cs="Times New Roman"/>
          <w:szCs w:val="20"/>
          <w:vertAlign w:val="superscript"/>
        </w:rPr>
        <w:t>o</w:t>
      </w:r>
      <w:r>
        <w:rPr>
          <w:rFonts w:ascii="Times New Roman" w:hAnsi="Times New Roman" w:cs="Times New Roman"/>
          <w:szCs w:val="20"/>
        </w:rPr>
        <w:t xml:space="preserve"> 19' E) </w:t>
      </w:r>
      <w:r w:rsidR="0045641E">
        <w:rPr>
          <w:rFonts w:ascii="Times New Roman" w:hAnsi="Times New Roman" w:cs="Times New Roman"/>
          <w:szCs w:val="20"/>
        </w:rPr>
        <w:t xml:space="preserve">located </w:t>
      </w:r>
      <w:r>
        <w:rPr>
          <w:rFonts w:ascii="Times New Roman" w:hAnsi="Times New Roman" w:cs="Times New Roman"/>
          <w:szCs w:val="20"/>
        </w:rPr>
        <w:t>in Penang</w:t>
      </w:r>
      <w:r w:rsidR="0045641E">
        <w:rPr>
          <w:rFonts w:ascii="Times New Roman" w:hAnsi="Times New Roman" w:cs="Times New Roman"/>
          <w:szCs w:val="20"/>
        </w:rPr>
        <w:t xml:space="preserve"> Island, which situated </w:t>
      </w:r>
      <w:r w:rsidRPr="006460E0">
        <w:rPr>
          <w:rFonts w:ascii="Times New Roman" w:hAnsi="Times New Roman" w:cs="Times New Roman"/>
          <w:szCs w:val="20"/>
        </w:rPr>
        <w:t>in</w:t>
      </w:r>
      <w:r>
        <w:rPr>
          <w:rFonts w:ascii="Times New Roman" w:hAnsi="Times New Roman" w:cs="Times New Roman"/>
          <w:szCs w:val="20"/>
        </w:rPr>
        <w:t xml:space="preserve"> the</w:t>
      </w:r>
      <w:r w:rsidRPr="006460E0">
        <w:rPr>
          <w:rFonts w:ascii="Times New Roman" w:hAnsi="Times New Roman" w:cs="Times New Roman"/>
          <w:szCs w:val="20"/>
        </w:rPr>
        <w:t xml:space="preserve"> </w:t>
      </w:r>
      <w:r>
        <w:rPr>
          <w:rFonts w:ascii="Times New Roman" w:hAnsi="Times New Roman" w:cs="Times New Roman"/>
          <w:szCs w:val="20"/>
        </w:rPr>
        <w:t>n</w:t>
      </w:r>
      <w:r w:rsidRPr="006460E0">
        <w:rPr>
          <w:rFonts w:ascii="Times New Roman" w:hAnsi="Times New Roman" w:cs="Times New Roman"/>
          <w:szCs w:val="20"/>
        </w:rPr>
        <w:t>ortheast of Peninsular Malaysia (Figure 1). This research study was carried out on 20</w:t>
      </w:r>
      <w:r w:rsidRPr="00D865F2">
        <w:rPr>
          <w:rFonts w:ascii="Times New Roman" w:hAnsi="Times New Roman" w:cs="Times New Roman"/>
          <w:szCs w:val="20"/>
          <w:vertAlign w:val="superscript"/>
        </w:rPr>
        <w:t>th</w:t>
      </w:r>
      <w:r w:rsidRPr="006460E0">
        <w:rPr>
          <w:rFonts w:ascii="Times New Roman" w:hAnsi="Times New Roman" w:cs="Times New Roman"/>
          <w:szCs w:val="20"/>
        </w:rPr>
        <w:t xml:space="preserve"> of July in year 2013. In order not to miss any hotspot that might contain extreme level of TOC</w:t>
      </w:r>
      <w:r>
        <w:rPr>
          <w:rFonts w:ascii="Times New Roman" w:hAnsi="Times New Roman" w:cs="Times New Roman"/>
          <w:szCs w:val="20"/>
        </w:rPr>
        <w:t>,</w:t>
      </w:r>
      <w:r w:rsidRPr="006460E0">
        <w:rPr>
          <w:rFonts w:ascii="Times New Roman" w:hAnsi="Times New Roman" w:cs="Times New Roman"/>
          <w:szCs w:val="20"/>
        </w:rPr>
        <w:t xml:space="preserve"> </w:t>
      </w:r>
      <w:r>
        <w:rPr>
          <w:rFonts w:ascii="Times New Roman" w:hAnsi="Times New Roman" w:cs="Times New Roman"/>
          <w:szCs w:val="20"/>
        </w:rPr>
        <w:t>a</w:t>
      </w:r>
      <w:r w:rsidRPr="006460E0">
        <w:rPr>
          <w:rFonts w:ascii="Times New Roman" w:hAnsi="Times New Roman" w:cs="Times New Roman"/>
          <w:szCs w:val="20"/>
        </w:rPr>
        <w:t xml:space="preserve"> total of 24 sampling stations </w:t>
      </w:r>
      <w:r w:rsidR="0045641E" w:rsidRPr="006460E0">
        <w:rPr>
          <w:rFonts w:ascii="Times New Roman" w:hAnsi="Times New Roman" w:cs="Times New Roman"/>
          <w:szCs w:val="20"/>
        </w:rPr>
        <w:t>was</w:t>
      </w:r>
      <w:r w:rsidR="0045641E">
        <w:rPr>
          <w:rFonts w:ascii="Times New Roman" w:hAnsi="Times New Roman" w:cs="Times New Roman"/>
          <w:szCs w:val="20"/>
        </w:rPr>
        <w:t xml:space="preserve"> deployed along Sungai</w:t>
      </w:r>
      <w:r w:rsidRPr="006460E0">
        <w:rPr>
          <w:rFonts w:ascii="Times New Roman" w:hAnsi="Times New Roman" w:cs="Times New Roman"/>
          <w:szCs w:val="20"/>
        </w:rPr>
        <w:t xml:space="preserve"> Pinang that is </w:t>
      </w:r>
      <w:r>
        <w:rPr>
          <w:rFonts w:ascii="Times New Roman" w:hAnsi="Times New Roman" w:cs="Times New Roman"/>
          <w:szCs w:val="20"/>
        </w:rPr>
        <w:t xml:space="preserve">about </w:t>
      </w:r>
      <w:r w:rsidRPr="006460E0">
        <w:rPr>
          <w:rFonts w:ascii="Times New Roman" w:hAnsi="Times New Roman" w:cs="Times New Roman"/>
          <w:szCs w:val="20"/>
        </w:rPr>
        <w:t>100 m apart from each other (Figure 2).</w:t>
      </w:r>
      <w:r>
        <w:rPr>
          <w:rFonts w:ascii="Times New Roman" w:hAnsi="Times New Roman" w:cs="Times New Roman"/>
          <w:szCs w:val="20"/>
        </w:rPr>
        <w:t xml:space="preserve"> The distance</w:t>
      </w:r>
      <w:r w:rsidRPr="006460E0">
        <w:rPr>
          <w:rFonts w:ascii="Times New Roman" w:hAnsi="Times New Roman" w:cs="Times New Roman"/>
          <w:szCs w:val="20"/>
        </w:rPr>
        <w:t xml:space="preserve"> between P1 and P21 are about 2.47</w:t>
      </w:r>
      <w:r>
        <w:rPr>
          <w:rFonts w:ascii="Times New Roman" w:hAnsi="Times New Roman" w:cs="Times New Roman"/>
          <w:szCs w:val="20"/>
        </w:rPr>
        <w:t xml:space="preserve"> </w:t>
      </w:r>
      <w:r w:rsidRPr="006460E0">
        <w:rPr>
          <w:rFonts w:ascii="Times New Roman" w:hAnsi="Times New Roman" w:cs="Times New Roman"/>
          <w:szCs w:val="20"/>
        </w:rPr>
        <w:t xml:space="preserve">km. The total area of </w:t>
      </w:r>
      <w:r w:rsidR="0045641E">
        <w:rPr>
          <w:rFonts w:ascii="Times New Roman" w:hAnsi="Times New Roman" w:cs="Times New Roman"/>
          <w:szCs w:val="20"/>
        </w:rPr>
        <w:t>Sungai</w:t>
      </w:r>
      <w:r>
        <w:rPr>
          <w:rFonts w:ascii="Times New Roman" w:hAnsi="Times New Roman" w:cs="Times New Roman"/>
          <w:szCs w:val="20"/>
        </w:rPr>
        <w:t xml:space="preserve"> </w:t>
      </w:r>
      <w:r w:rsidRPr="006460E0">
        <w:rPr>
          <w:rFonts w:ascii="Times New Roman" w:hAnsi="Times New Roman" w:cs="Times New Roman"/>
          <w:szCs w:val="20"/>
        </w:rPr>
        <w:t>Pi</w:t>
      </w:r>
      <w:r w:rsidR="0045641E">
        <w:rPr>
          <w:rFonts w:ascii="Times New Roman" w:hAnsi="Times New Roman" w:cs="Times New Roman"/>
          <w:szCs w:val="20"/>
        </w:rPr>
        <w:t>nang b</w:t>
      </w:r>
      <w:r>
        <w:rPr>
          <w:rFonts w:ascii="Times New Roman" w:hAnsi="Times New Roman" w:cs="Times New Roman"/>
          <w:szCs w:val="20"/>
        </w:rPr>
        <w:t xml:space="preserve">asin is about 50.97 </w:t>
      </w:r>
      <w:r w:rsidRPr="006460E0">
        <w:rPr>
          <w:rFonts w:ascii="Times New Roman" w:hAnsi="Times New Roman" w:cs="Times New Roman"/>
          <w:szCs w:val="20"/>
        </w:rPr>
        <w:t>km</w:t>
      </w:r>
      <w:r w:rsidRPr="00BC2659">
        <w:rPr>
          <w:rFonts w:ascii="Times New Roman" w:hAnsi="Times New Roman" w:cs="Times New Roman"/>
          <w:szCs w:val="20"/>
          <w:vertAlign w:val="superscript"/>
        </w:rPr>
        <w:t>2</w:t>
      </w:r>
      <w:r w:rsidRPr="006460E0">
        <w:rPr>
          <w:rFonts w:ascii="Times New Roman" w:hAnsi="Times New Roman" w:cs="Times New Roman"/>
          <w:szCs w:val="20"/>
        </w:rPr>
        <w:t xml:space="preserve"> [13</w:t>
      </w:r>
      <w:r>
        <w:rPr>
          <w:rFonts w:ascii="Times New Roman" w:hAnsi="Times New Roman" w:cs="Times New Roman"/>
          <w:szCs w:val="20"/>
        </w:rPr>
        <w:t>,17,</w:t>
      </w:r>
      <w:r w:rsidRPr="006460E0">
        <w:rPr>
          <w:rFonts w:ascii="Times New Roman" w:hAnsi="Times New Roman" w:cs="Times New Roman"/>
          <w:szCs w:val="20"/>
        </w:rPr>
        <w:t>18]. According to Malaysian Meteor</w:t>
      </w:r>
      <w:r>
        <w:rPr>
          <w:rFonts w:ascii="Times New Roman" w:hAnsi="Times New Roman" w:cs="Times New Roman"/>
          <w:szCs w:val="20"/>
        </w:rPr>
        <w:t>ological Department (MMD)</w:t>
      </w:r>
      <w:r w:rsidRPr="006460E0">
        <w:rPr>
          <w:rFonts w:ascii="Times New Roman" w:hAnsi="Times New Roman" w:cs="Times New Roman"/>
          <w:szCs w:val="20"/>
        </w:rPr>
        <w:t>, Malaysia was having dry weather condition with low rainfall distribution that had accounted for less than 200 mm of precipi</w:t>
      </w:r>
      <w:r w:rsidR="0045641E">
        <w:rPr>
          <w:rFonts w:ascii="Times New Roman" w:hAnsi="Times New Roman" w:cs="Times New Roman"/>
          <w:szCs w:val="20"/>
        </w:rPr>
        <w:t>tation in July of year 2013. Sungai</w:t>
      </w:r>
      <w:r w:rsidRPr="006460E0">
        <w:rPr>
          <w:rFonts w:ascii="Times New Roman" w:hAnsi="Times New Roman" w:cs="Times New Roman"/>
          <w:szCs w:val="20"/>
        </w:rPr>
        <w:t xml:space="preserve"> Pinang was surrounded by 70% of wet markets with warehouses, small industrial facilities, residential areas, slaughter houses,</w:t>
      </w:r>
      <w:r>
        <w:rPr>
          <w:rFonts w:ascii="Times New Roman" w:hAnsi="Times New Roman" w:cs="Times New Roman"/>
          <w:szCs w:val="20"/>
        </w:rPr>
        <w:t xml:space="preserve"> and working areas which have a</w:t>
      </w:r>
      <w:r w:rsidRPr="006460E0">
        <w:rPr>
          <w:rFonts w:ascii="Times New Roman" w:hAnsi="Times New Roman" w:cs="Times New Roman"/>
          <w:szCs w:val="20"/>
        </w:rPr>
        <w:t xml:space="preserve"> potential to release high amount of waste</w:t>
      </w:r>
      <w:r>
        <w:rPr>
          <w:rFonts w:ascii="Times New Roman" w:hAnsi="Times New Roman" w:cs="Times New Roman"/>
          <w:szCs w:val="20"/>
        </w:rPr>
        <w:t xml:space="preserve"> </w:t>
      </w:r>
      <w:r w:rsidR="0045641E">
        <w:rPr>
          <w:rFonts w:ascii="Times New Roman" w:hAnsi="Times New Roman" w:cs="Times New Roman"/>
          <w:szCs w:val="20"/>
        </w:rPr>
        <w:t>and toxic chemicals [13,</w:t>
      </w:r>
      <w:r w:rsidRPr="00511FD4">
        <w:rPr>
          <w:rFonts w:ascii="Times New Roman" w:hAnsi="Times New Roman" w:cs="Times New Roman"/>
          <w:szCs w:val="16"/>
        </w:rPr>
        <w:t>17].</w:t>
      </w:r>
    </w:p>
    <w:p w:rsidR="00951108" w:rsidRDefault="00951108" w:rsidP="00951108">
      <w:pPr>
        <w:outlineLvl w:val="0"/>
        <w:rPr>
          <w:rFonts w:ascii="Times New Roman" w:hAnsi="Times New Roman" w:cs="Times New Roman"/>
          <w:sz w:val="16"/>
          <w:szCs w:val="16"/>
        </w:rPr>
      </w:pPr>
    </w:p>
    <w:p w:rsidR="00951108" w:rsidRDefault="00951108" w:rsidP="00951108">
      <w:pPr>
        <w:outlineLvl w:val="0"/>
        <w:rPr>
          <w:rFonts w:ascii="Times New Roman" w:hAnsi="Times New Roman" w:cs="Times New Roman"/>
          <w:sz w:val="16"/>
          <w:szCs w:val="16"/>
        </w:rPr>
      </w:pPr>
    </w:p>
    <w:p w:rsidR="00951108" w:rsidRDefault="00951108" w:rsidP="00951108">
      <w:pPr>
        <w:jc w:val="center"/>
        <w:outlineLvl w:val="0"/>
        <w:rPr>
          <w:rFonts w:ascii="Times New Roman" w:hAnsi="Times New Roman" w:cs="Times New Roman"/>
          <w:sz w:val="16"/>
          <w:szCs w:val="16"/>
        </w:rPr>
      </w:pPr>
      <w:r>
        <w:rPr>
          <w:rFonts w:ascii="Times New Roman" w:hAnsi="Times New Roman" w:cs="Times New Roman"/>
          <w:noProof/>
          <w:sz w:val="16"/>
          <w:szCs w:val="16"/>
        </w:rPr>
        <w:lastRenderedPageBreak/>
        <mc:AlternateContent>
          <mc:Choice Requires="wps">
            <w:drawing>
              <wp:anchor distT="0" distB="0" distL="114300" distR="114300" simplePos="0" relativeHeight="251682816" behindDoc="0" locked="0" layoutInCell="1" allowOverlap="1" wp14:anchorId="15EEC41E" wp14:editId="03E6681A">
                <wp:simplePos x="0" y="0"/>
                <wp:positionH relativeFrom="column">
                  <wp:posOffset>733425</wp:posOffset>
                </wp:positionH>
                <wp:positionV relativeFrom="paragraph">
                  <wp:posOffset>906145</wp:posOffset>
                </wp:positionV>
                <wp:extent cx="2495550" cy="1552575"/>
                <wp:effectExtent l="9525" t="17145" r="22225" b="30480"/>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1552575"/>
                        </a:xfrm>
                        <a:prstGeom prst="straightConnector1">
                          <a:avLst/>
                        </a:prstGeom>
                        <a:noFill/>
                        <a:ln w="9525">
                          <a:solidFill>
                            <a:srgbClr val="FF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9605E" id="_x0000_t32" coordsize="21600,21600" o:spt="32" o:oned="t" path="m,l21600,21600e" filled="f">
                <v:path arrowok="t" fillok="f" o:connecttype="none"/>
                <o:lock v:ext="edit" shapetype="t"/>
              </v:shapetype>
              <v:shape id="AutoShape 14" o:spid="_x0000_s1026" type="#_x0000_t32" style="position:absolute;margin-left:57.75pt;margin-top:71.35pt;width:196.5pt;height:12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" strokecolor="red"/>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681792" behindDoc="0" locked="0" layoutInCell="1" allowOverlap="1" wp14:anchorId="39345F93" wp14:editId="294351BC">
                <wp:simplePos x="0" y="0"/>
                <wp:positionH relativeFrom="column">
                  <wp:posOffset>733425</wp:posOffset>
                </wp:positionH>
                <wp:positionV relativeFrom="paragraph">
                  <wp:posOffset>222885</wp:posOffset>
                </wp:positionV>
                <wp:extent cx="2495550" cy="397510"/>
                <wp:effectExtent l="9525" t="6985" r="22225" b="2730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5550" cy="397510"/>
                        </a:xfrm>
                        <a:prstGeom prst="straightConnector1">
                          <a:avLst/>
                        </a:prstGeom>
                        <a:noFill/>
                        <a:ln w="9525">
                          <a:solidFill>
                            <a:srgbClr val="FF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279BD" id="AutoShape 13" o:spid="_x0000_s1026" type="#_x0000_t32" style="position:absolute;margin-left:57.75pt;margin-top:17.55pt;width:196.5pt;height:31.3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" strokecolor="red"/>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680768" behindDoc="0" locked="0" layoutInCell="1" allowOverlap="1" wp14:anchorId="16A37024" wp14:editId="1711DC90">
                <wp:simplePos x="0" y="0"/>
                <wp:positionH relativeFrom="column">
                  <wp:posOffset>609600</wp:posOffset>
                </wp:positionH>
                <wp:positionV relativeFrom="paragraph">
                  <wp:posOffset>620395</wp:posOffset>
                </wp:positionV>
                <wp:extent cx="257175" cy="285750"/>
                <wp:effectExtent l="0" t="0" r="9525" b="8255"/>
                <wp:wrapNone/>
                <wp:docPr id="1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85750"/>
                        </a:xfrm>
                        <a:prstGeom prst="ellipse">
                          <a:avLst/>
                        </a:prstGeom>
                        <a:noFill/>
                        <a:ln w="9525">
                          <a:solidFill>
                            <a:srgbClr val="FF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156C62" id="Oval 12" o:spid="_x0000_s1026" style="position:absolute;margin-left:48pt;margin-top:48.85pt;width:20.2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" filled="f" strokecolor="red"/>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676672" behindDoc="0" locked="0" layoutInCell="1" allowOverlap="1" wp14:anchorId="23473EBB" wp14:editId="7F3E4B2B">
                <wp:simplePos x="0" y="0"/>
                <wp:positionH relativeFrom="column">
                  <wp:posOffset>895350</wp:posOffset>
                </wp:positionH>
                <wp:positionV relativeFrom="paragraph">
                  <wp:posOffset>1042035</wp:posOffset>
                </wp:positionV>
                <wp:extent cx="1200150" cy="285750"/>
                <wp:effectExtent l="6350" t="635" r="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57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51108" w:rsidRPr="00D129B0" w:rsidRDefault="00951108" w:rsidP="00951108">
                            <w:pPr>
                              <w:rPr>
                                <w:rFonts w:ascii="Times New Roman" w:hAnsi="Times New Roman" w:cs="Times New Roman"/>
                                <w:lang w:val="en-GB"/>
                              </w:rPr>
                            </w:pPr>
                            <w:r>
                              <w:rPr>
                                <w:rFonts w:ascii="Times New Roman" w:hAnsi="Times New Roman" w:cs="Times New Roman"/>
                                <w:lang w:val="en-GB"/>
                              </w:rPr>
                              <w:t>Peninsula Malaysia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73EBB" id="_x0000_t202" coordsize="21600,21600" o:spt="202" path="m,l,21600r21600,l21600,xe">
                <v:stroke joinstyle="miter"/>
                <v:path gradientshapeok="t" o:connecttype="rect"/>
              </v:shapetype>
              <v:shape id="Text Box 8" o:spid="_x0000_s1026" type="#_x0000_t202" style="position:absolute;left:0;text-align:left;margin-left:70.5pt;margin-top:82.05pt;width:94.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" filled="f" stroked="f">
                <v:textbox>
                  <w:txbxContent>
                    <w:p w:rsidR="00951108" w:rsidRPr="00D129B0" w:rsidRDefault="00951108" w:rsidP="00951108">
                      <w:pPr>
                        <w:rPr>
                          <w:rFonts w:ascii="Times New Roman" w:hAnsi="Times New Roman" w:cs="Times New Roman"/>
                          <w:lang w:val="en-GB"/>
                        </w:rPr>
                      </w:pPr>
                      <w:r>
                        <w:rPr>
                          <w:rFonts w:ascii="Times New Roman" w:hAnsi="Times New Roman" w:cs="Times New Roman"/>
                          <w:lang w:val="en-GB"/>
                        </w:rPr>
                        <w:t>Peninsula Malaysia</w:t>
                      </w:r>
                    </w:p>
                  </w:txbxContent>
                </v:textbox>
              </v:shape>
            </w:pict>
          </mc:Fallback>
        </mc:AlternateContent>
      </w:r>
      <w:r>
        <w:rPr>
          <w:rFonts w:ascii="Times New Roman" w:hAnsi="Times New Roman" w:cs="Times New Roman"/>
          <w:noProof/>
          <w:szCs w:val="20"/>
        </w:rPr>
        <mc:AlternateContent>
          <mc:Choice Requires="wps">
            <w:drawing>
              <wp:anchor distT="0" distB="0" distL="114300" distR="114300" simplePos="0" relativeHeight="251678720" behindDoc="0" locked="0" layoutInCell="1" allowOverlap="1" wp14:anchorId="13D6BC84" wp14:editId="300ACC3A">
                <wp:simplePos x="0" y="0"/>
                <wp:positionH relativeFrom="column">
                  <wp:posOffset>3543300</wp:posOffset>
                </wp:positionH>
                <wp:positionV relativeFrom="paragraph">
                  <wp:posOffset>975360</wp:posOffset>
                </wp:positionV>
                <wp:extent cx="1200150" cy="285750"/>
                <wp:effectExtent l="0" t="0" r="635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857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51108" w:rsidRPr="00D129B0" w:rsidRDefault="00951108" w:rsidP="00951108">
                            <w:pPr>
                              <w:rPr>
                                <w:rFonts w:ascii="Times New Roman" w:hAnsi="Times New Roman" w:cs="Times New Roman"/>
                                <w:lang w:val="en-GB"/>
                              </w:rPr>
                            </w:pPr>
                            <w:r>
                              <w:rPr>
                                <w:rFonts w:ascii="Times New Roman" w:hAnsi="Times New Roman" w:cs="Times New Roman"/>
                                <w:lang w:val="en-GB"/>
                              </w:rPr>
                              <w:t>Penang Island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6BC84" id="Text Box 10" o:spid="_x0000_s1027" type="#_x0000_t202" style="position:absolute;left:0;text-align:left;margin-left:279pt;margin-top:76.8pt;width:94.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" filled="f" stroked="f">
                <v:textbox>
                  <w:txbxContent>
                    <w:p w:rsidR="00951108" w:rsidRPr="00D129B0" w:rsidRDefault="00951108" w:rsidP="00951108">
                      <w:pPr>
                        <w:rPr>
                          <w:rFonts w:ascii="Times New Roman" w:hAnsi="Times New Roman" w:cs="Times New Roman"/>
                          <w:lang w:val="en-GB"/>
                        </w:rPr>
                      </w:pPr>
                      <w:r>
                        <w:rPr>
                          <w:rFonts w:ascii="Times New Roman" w:hAnsi="Times New Roman" w:cs="Times New Roman"/>
                          <w:lang w:val="en-GB"/>
                        </w:rPr>
                        <w:t>Penang Island</w:t>
                      </w:r>
                    </w:p>
                  </w:txbxContent>
                </v:textbox>
              </v:shape>
            </w:pict>
          </mc:Fallback>
        </mc:AlternateContent>
      </w:r>
      <w:r>
        <w:rPr>
          <w:rFonts w:ascii="Times New Roman" w:hAnsi="Times New Roman" w:cs="Times New Roman"/>
          <w:noProof/>
          <w:szCs w:val="20"/>
        </w:rPr>
        <mc:AlternateContent>
          <mc:Choice Requires="wps">
            <w:drawing>
              <wp:anchor distT="0" distB="0" distL="114300" distR="114300" simplePos="0" relativeHeight="251679744" behindDoc="0" locked="0" layoutInCell="1" allowOverlap="1" wp14:anchorId="2949905C" wp14:editId="0633D13F">
                <wp:simplePos x="0" y="0"/>
                <wp:positionH relativeFrom="column">
                  <wp:posOffset>4905375</wp:posOffset>
                </wp:positionH>
                <wp:positionV relativeFrom="paragraph">
                  <wp:posOffset>822960</wp:posOffset>
                </wp:positionV>
                <wp:extent cx="857250" cy="447675"/>
                <wp:effectExtent l="3175" t="0" r="3175"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476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51108" w:rsidRPr="00D129B0" w:rsidRDefault="00951108" w:rsidP="00951108">
                            <w:pPr>
                              <w:rPr>
                                <w:rFonts w:ascii="Times New Roman" w:hAnsi="Times New Roman" w:cs="Times New Roman"/>
                                <w:lang w:val="en-GB"/>
                              </w:rPr>
                            </w:pPr>
                            <w:r>
                              <w:rPr>
                                <w:rFonts w:ascii="Times New Roman" w:hAnsi="Times New Roman" w:cs="Times New Roman"/>
                                <w:lang w:val="en-GB"/>
                              </w:rPr>
                              <w:t>Province Wellesley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9905C" id="Text Box 11" o:spid="_x0000_s1028" type="#_x0000_t202" style="position:absolute;left:0;text-align:left;margin-left:386.25pt;margin-top:64.8pt;width:67.5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" filled="f" stroked="f">
                <v:textbox>
                  <w:txbxContent>
                    <w:p w:rsidR="00951108" w:rsidRPr="00D129B0" w:rsidRDefault="00951108" w:rsidP="00951108">
                      <w:pPr>
                        <w:rPr>
                          <w:rFonts w:ascii="Times New Roman" w:hAnsi="Times New Roman" w:cs="Times New Roman"/>
                          <w:lang w:val="en-GB"/>
                        </w:rPr>
                      </w:pPr>
                      <w:r>
                        <w:rPr>
                          <w:rFonts w:ascii="Times New Roman" w:hAnsi="Times New Roman" w:cs="Times New Roman"/>
                          <w:lang w:val="en-GB"/>
                        </w:rPr>
                        <w:t>Province Wellesley</w:t>
                      </w:r>
                    </w:p>
                  </w:txbxContent>
                </v:textbox>
              </v:shape>
            </w:pict>
          </mc:Fallback>
        </mc:AlternateContent>
      </w:r>
      <w:r>
        <w:rPr>
          <w:rFonts w:ascii="Times New Roman" w:hAnsi="Times New Roman" w:cs="Times New Roman"/>
          <w:noProof/>
          <w:szCs w:val="20"/>
        </w:rPr>
        <mc:AlternateContent>
          <mc:Choice Requires="wps">
            <w:drawing>
              <wp:anchor distT="0" distB="0" distL="114300" distR="114300" simplePos="0" relativeHeight="251677696" behindDoc="0" locked="0" layoutInCell="1" allowOverlap="1" wp14:anchorId="0CEF1DBB" wp14:editId="4C54391E">
                <wp:simplePos x="0" y="0"/>
                <wp:positionH relativeFrom="column">
                  <wp:posOffset>400050</wp:posOffset>
                </wp:positionH>
                <wp:positionV relativeFrom="paragraph">
                  <wp:posOffset>1975485</wp:posOffset>
                </wp:positionV>
                <wp:extent cx="1200150" cy="219075"/>
                <wp:effectExtent l="6350" t="0" r="0" b="254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190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51108" w:rsidRPr="00D129B0" w:rsidRDefault="00951108" w:rsidP="00951108">
                            <w:pPr>
                              <w:rPr>
                                <w:rFonts w:ascii="Times New Roman" w:hAnsi="Times New Roman" w:cs="Times New Roman"/>
                                <w:lang w:val="en-GB"/>
                              </w:rPr>
                            </w:pPr>
                            <w:r w:rsidRPr="005D6798">
                              <w:rPr>
                                <w:rFonts w:ascii="Times New Roman" w:hAnsi="Times New Roman" w:cs="Times New Roman"/>
                                <w:lang w:val="en-GB"/>
                              </w:rPr>
                              <w:t>Malacca Strait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F1DBB" id="Text Box 9" o:spid="_x0000_s1029" type="#_x0000_t202" style="position:absolute;left:0;text-align:left;margin-left:31.5pt;margin-top:155.55pt;width:94.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" filled="f" stroked="f">
                <v:textbox>
                  <w:txbxContent>
                    <w:p w:rsidR="00951108" w:rsidRPr="00D129B0" w:rsidRDefault="00951108" w:rsidP="00951108">
                      <w:pPr>
                        <w:rPr>
                          <w:rFonts w:ascii="Times New Roman" w:hAnsi="Times New Roman" w:cs="Times New Roman"/>
                          <w:lang w:val="en-GB"/>
                        </w:rPr>
                      </w:pPr>
                      <w:r w:rsidRPr="005D6798">
                        <w:rPr>
                          <w:rFonts w:ascii="Times New Roman" w:hAnsi="Times New Roman" w:cs="Times New Roman"/>
                          <w:lang w:val="en-GB"/>
                        </w:rPr>
                        <w:t>Malacca Strait</w:t>
                      </w:r>
                    </w:p>
                  </w:txbxContent>
                </v:textbox>
              </v:shape>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675648" behindDoc="0" locked="0" layoutInCell="1" allowOverlap="1" wp14:anchorId="562017DA" wp14:editId="283FEBE0">
                <wp:simplePos x="0" y="0"/>
                <wp:positionH relativeFrom="column">
                  <wp:posOffset>1600200</wp:posOffset>
                </wp:positionH>
                <wp:positionV relativeFrom="paragraph">
                  <wp:posOffset>222885</wp:posOffset>
                </wp:positionV>
                <wp:extent cx="1200150" cy="219075"/>
                <wp:effectExtent l="0" t="0" r="6350" b="254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190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51108" w:rsidRPr="00D129B0" w:rsidRDefault="00951108" w:rsidP="00951108">
                            <w:pPr>
                              <w:rPr>
                                <w:rFonts w:ascii="Times New Roman" w:hAnsi="Times New Roman" w:cs="Times New Roman"/>
                                <w:lang w:val="en-GB"/>
                              </w:rPr>
                            </w:pPr>
                            <w:r w:rsidRPr="00D129B0">
                              <w:rPr>
                                <w:rFonts w:ascii="Times New Roman" w:hAnsi="Times New Roman" w:cs="Times New Roman"/>
                                <w:lang w:val="en-GB"/>
                              </w:rPr>
                              <w:t>South China Sea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017DA" id="Text Box 7" o:spid="_x0000_s1030" type="#_x0000_t202" style="position:absolute;left:0;text-align:left;margin-left:126pt;margin-top:17.55pt;width:94.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" filled="f" stroked="f">
                <v:textbox>
                  <w:txbxContent>
                    <w:p w:rsidR="00951108" w:rsidRPr="00D129B0" w:rsidRDefault="00951108" w:rsidP="00951108">
                      <w:pPr>
                        <w:rPr>
                          <w:rFonts w:ascii="Times New Roman" w:hAnsi="Times New Roman" w:cs="Times New Roman"/>
                          <w:lang w:val="en-GB"/>
                        </w:rPr>
                      </w:pPr>
                      <w:r w:rsidRPr="00D129B0">
                        <w:rPr>
                          <w:rFonts w:ascii="Times New Roman" w:hAnsi="Times New Roman" w:cs="Times New Roman"/>
                          <w:lang w:val="en-GB"/>
                        </w:rPr>
                        <w:t>South China Sea</w:t>
                      </w:r>
                    </w:p>
                  </w:txbxContent>
                </v:textbox>
              </v:shape>
            </w:pict>
          </mc:Fallback>
        </mc:AlternateContent>
      </w:r>
      <w:r w:rsidRPr="00D129B0">
        <w:rPr>
          <w:rFonts w:ascii="Times New Roman" w:hAnsi="Times New Roman" w:cs="Times New Roman"/>
          <w:noProof/>
          <w:szCs w:val="16"/>
        </w:rPr>
        <w:drawing>
          <wp:inline distT="0" distB="0" distL="0" distR="0" wp14:anchorId="3748B682" wp14:editId="7B8E73A9">
            <wp:extent cx="5362575" cy="2549525"/>
            <wp:effectExtent l="19050" t="19050" r="9525" b="3175"/>
            <wp:docPr id="2" name="Picture 2" descr="C:\Users\Ecklyn\Desktop\a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klyn\Desktop\abc.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3043"/>
                    <a:stretch/>
                  </pic:blipFill>
                  <pic:spPr bwMode="auto">
                    <a:xfrm>
                      <a:off x="0" y="0"/>
                      <a:ext cx="5365227" cy="2550786"/>
                    </a:xfrm>
                    <a:prstGeom prst="rect">
                      <a:avLst/>
                    </a:prstGeom>
                    <a:noFill/>
                    <a:ln>
                      <a:solidFill>
                        <a:schemeClr val="tx1">
                          <a:lumMod val="95000"/>
                          <a:lumOff val="5000"/>
                        </a:schemeClr>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0045641E" w:rsidRDefault="0045641E" w:rsidP="00951108">
      <w:pPr>
        <w:outlineLvl w:val="0"/>
        <w:rPr>
          <w:rFonts w:ascii="Times New Roman" w:hAnsi="Times New Roman" w:cs="Times New Roman"/>
          <w:szCs w:val="20"/>
        </w:rPr>
      </w:pPr>
    </w:p>
    <w:p w:rsidR="00951108" w:rsidRDefault="00951108" w:rsidP="0045641E">
      <w:pPr>
        <w:ind w:left="851" w:hanging="851"/>
        <w:outlineLvl w:val="0"/>
        <w:rPr>
          <w:rFonts w:ascii="Times New Roman" w:hAnsi="Times New Roman" w:cs="Times New Roman"/>
          <w:szCs w:val="20"/>
        </w:rPr>
      </w:pPr>
      <w:r>
        <w:rPr>
          <w:rFonts w:ascii="Times New Roman" w:hAnsi="Times New Roman" w:cs="Times New Roman"/>
          <w:szCs w:val="20"/>
        </w:rPr>
        <w:t xml:space="preserve">Figure 1. </w:t>
      </w:r>
      <w:r w:rsidRPr="001B0802">
        <w:rPr>
          <w:rFonts w:ascii="Times New Roman" w:hAnsi="Times New Roman" w:cs="Times New Roman"/>
          <w:szCs w:val="20"/>
        </w:rPr>
        <w:t>Sampling activity was conducted at Penang Island which is located at Northeast of Peninsular Malaysia</w:t>
      </w:r>
    </w:p>
    <w:p w:rsidR="00951108" w:rsidRDefault="00951108" w:rsidP="00951108">
      <w:pPr>
        <w:outlineLvl w:val="0"/>
        <w:rPr>
          <w:rFonts w:ascii="Times New Roman" w:hAnsi="Times New Roman" w:cs="Times New Roman"/>
          <w:szCs w:val="20"/>
        </w:rPr>
      </w:pPr>
    </w:p>
    <w:p w:rsidR="00951108" w:rsidRDefault="00951108" w:rsidP="00951108">
      <w:pPr>
        <w:jc w:val="center"/>
        <w:outlineLvl w:val="0"/>
        <w:rPr>
          <w:rFonts w:ascii="Times New Roman" w:hAnsi="Times New Roman" w:cs="Times New Roman"/>
          <w:szCs w:val="20"/>
        </w:rPr>
      </w:pPr>
      <w:r w:rsidRPr="006F0549">
        <w:rPr>
          <w:rFonts w:ascii="Times New Roman" w:hAnsi="Times New Roman" w:cs="Times New Roman"/>
          <w:noProof/>
          <w:szCs w:val="20"/>
        </w:rPr>
        <w:drawing>
          <wp:inline distT="0" distB="0" distL="0" distR="0" wp14:anchorId="22F823D1" wp14:editId="2482C180">
            <wp:extent cx="4659982" cy="2975440"/>
            <wp:effectExtent l="19050" t="19050" r="7620" b="0"/>
            <wp:docPr id="4" name="Picture 4" descr="C:\Users\Ecklyn\Desktop\Sungai Pin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cklyn\Desktop\Sungai Pinang.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324" t="12694"/>
                    <a:stretch/>
                  </pic:blipFill>
                  <pic:spPr bwMode="auto">
                    <a:xfrm>
                      <a:off x="0" y="0"/>
                      <a:ext cx="4670555" cy="2982191"/>
                    </a:xfrm>
                    <a:prstGeom prst="rect">
                      <a:avLst/>
                    </a:prstGeom>
                    <a:noFill/>
                    <a:ln>
                      <a:solidFill>
                        <a:schemeClr val="tx1">
                          <a:lumMod val="95000"/>
                          <a:lumOff val="5000"/>
                        </a:schemeClr>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0045641E" w:rsidRDefault="0045641E" w:rsidP="00951108">
      <w:pPr>
        <w:outlineLvl w:val="0"/>
        <w:rPr>
          <w:rFonts w:ascii="Times New Roman" w:hAnsi="Times New Roman" w:cs="Times New Roman"/>
          <w:szCs w:val="20"/>
        </w:rPr>
      </w:pPr>
    </w:p>
    <w:p w:rsidR="00951108" w:rsidRDefault="00951108" w:rsidP="0045641E">
      <w:pPr>
        <w:ind w:left="851" w:hanging="851"/>
        <w:outlineLvl w:val="0"/>
        <w:rPr>
          <w:rFonts w:ascii="Times New Roman" w:hAnsi="Times New Roman" w:cs="Times New Roman"/>
          <w:szCs w:val="20"/>
        </w:rPr>
      </w:pPr>
      <w:r>
        <w:rPr>
          <w:rFonts w:ascii="Times New Roman" w:hAnsi="Times New Roman" w:cs="Times New Roman"/>
          <w:szCs w:val="20"/>
        </w:rPr>
        <w:t xml:space="preserve">Figure 2. </w:t>
      </w:r>
      <w:r w:rsidRPr="00177E29">
        <w:rPr>
          <w:rFonts w:ascii="Times New Roman" w:hAnsi="Times New Roman" w:cs="Times New Roman"/>
          <w:szCs w:val="20"/>
        </w:rPr>
        <w:t xml:space="preserve">A total of 24 sampling locations </w:t>
      </w:r>
      <w:r w:rsidR="0045641E" w:rsidRPr="00177E29">
        <w:rPr>
          <w:rFonts w:ascii="Times New Roman" w:hAnsi="Times New Roman" w:cs="Times New Roman"/>
          <w:szCs w:val="20"/>
        </w:rPr>
        <w:t>was</w:t>
      </w:r>
      <w:r w:rsidRPr="00177E29">
        <w:rPr>
          <w:rFonts w:ascii="Times New Roman" w:hAnsi="Times New Roman" w:cs="Times New Roman"/>
          <w:szCs w:val="20"/>
        </w:rPr>
        <w:t xml:space="preserve"> deployed along S</w:t>
      </w:r>
      <w:r>
        <w:rPr>
          <w:rFonts w:ascii="Times New Roman" w:hAnsi="Times New Roman" w:cs="Times New Roman"/>
          <w:szCs w:val="20"/>
        </w:rPr>
        <w:t>ungai</w:t>
      </w:r>
      <w:r w:rsidRPr="00177E29">
        <w:rPr>
          <w:rFonts w:ascii="Times New Roman" w:hAnsi="Times New Roman" w:cs="Times New Roman"/>
          <w:szCs w:val="20"/>
        </w:rPr>
        <w:t xml:space="preserve"> Pinang and its river mouth in Penang Island, Penang, Malaysia</w:t>
      </w:r>
    </w:p>
    <w:p w:rsidR="00951108" w:rsidRDefault="00951108" w:rsidP="00785CA6">
      <w:pPr>
        <w:jc w:val="center"/>
        <w:outlineLvl w:val="0"/>
        <w:rPr>
          <w:rFonts w:ascii="Times New Roman" w:hAnsi="Times New Roman" w:cs="Times New Roman"/>
          <w:b/>
          <w:szCs w:val="20"/>
        </w:rPr>
      </w:pPr>
    </w:p>
    <w:p w:rsidR="00785CA6" w:rsidRDefault="006460E0" w:rsidP="00785CA6">
      <w:pPr>
        <w:outlineLvl w:val="0"/>
        <w:rPr>
          <w:rFonts w:ascii="Times New Roman" w:hAnsi="Times New Roman" w:cs="Times New Roman"/>
          <w:szCs w:val="20"/>
        </w:rPr>
      </w:pPr>
      <w:r w:rsidRPr="006460E0">
        <w:rPr>
          <w:rFonts w:ascii="Times New Roman" w:hAnsi="Times New Roman" w:cs="Times New Roman"/>
          <w:szCs w:val="20"/>
        </w:rPr>
        <w:t xml:space="preserve">For preparation of sampling activity, all apparatus including plastic spoon and polythene bag were cleaned with 10% of nitric acid and rinsed with distilled water. About 5 cm depth of the surface sediment samples were collected by </w:t>
      </w:r>
      <w:proofErr w:type="spellStart"/>
      <w:r w:rsidRPr="006460E0">
        <w:rPr>
          <w:rFonts w:ascii="Times New Roman" w:hAnsi="Times New Roman" w:cs="Times New Roman"/>
          <w:szCs w:val="20"/>
        </w:rPr>
        <w:t>Ponar</w:t>
      </w:r>
      <w:proofErr w:type="spellEnd"/>
      <w:r w:rsidRPr="006460E0">
        <w:rPr>
          <w:rFonts w:ascii="Times New Roman" w:hAnsi="Times New Roman" w:cs="Times New Roman"/>
          <w:szCs w:val="20"/>
        </w:rPr>
        <w:t xml:space="preserve"> grab. Precaution was taken to make sure the grab is firmly closed to ensure </w:t>
      </w:r>
      <w:r w:rsidR="009E250A">
        <w:rPr>
          <w:rFonts w:ascii="Times New Roman" w:hAnsi="Times New Roman" w:cs="Times New Roman"/>
          <w:szCs w:val="20"/>
        </w:rPr>
        <w:t xml:space="preserve">the </w:t>
      </w:r>
      <w:r w:rsidRPr="006460E0">
        <w:rPr>
          <w:rFonts w:ascii="Times New Roman" w:hAnsi="Times New Roman" w:cs="Times New Roman"/>
          <w:szCs w:val="20"/>
        </w:rPr>
        <w:t>maximum preservation of fi</w:t>
      </w:r>
      <w:r w:rsidR="009E250A">
        <w:rPr>
          <w:rFonts w:ascii="Times New Roman" w:hAnsi="Times New Roman" w:cs="Times New Roman"/>
          <w:szCs w:val="20"/>
        </w:rPr>
        <w:t>ne sediments samples</w:t>
      </w:r>
      <w:r w:rsidR="006F0742">
        <w:rPr>
          <w:rFonts w:ascii="Times New Roman" w:hAnsi="Times New Roman" w:cs="Times New Roman"/>
          <w:szCs w:val="20"/>
        </w:rPr>
        <w:t>,</w:t>
      </w:r>
      <w:r w:rsidR="009E250A">
        <w:rPr>
          <w:rFonts w:ascii="Times New Roman" w:hAnsi="Times New Roman" w:cs="Times New Roman"/>
          <w:szCs w:val="20"/>
        </w:rPr>
        <w:t xml:space="preserve"> so that</w:t>
      </w:r>
      <w:r w:rsidRPr="006460E0">
        <w:rPr>
          <w:rFonts w:ascii="Times New Roman" w:hAnsi="Times New Roman" w:cs="Times New Roman"/>
          <w:szCs w:val="20"/>
        </w:rPr>
        <w:t xml:space="preserve"> the reading for the size fractions of sediment</w:t>
      </w:r>
      <w:r w:rsidR="009E250A">
        <w:rPr>
          <w:rFonts w:ascii="Times New Roman" w:hAnsi="Times New Roman" w:cs="Times New Roman"/>
          <w:szCs w:val="20"/>
        </w:rPr>
        <w:t xml:space="preserve"> is accurate</w:t>
      </w:r>
      <w:r w:rsidRPr="006460E0">
        <w:rPr>
          <w:rFonts w:ascii="Times New Roman" w:hAnsi="Times New Roman" w:cs="Times New Roman"/>
          <w:szCs w:val="20"/>
        </w:rPr>
        <w:t xml:space="preserve"> [19]. The actual coordinate of sampling stations is recorded by using Global Positioning System (GPS). In order to minimize the chemical and biological reaction, sediments samples were kept at low temperature (&lt; 4 </w:t>
      </w:r>
      <w:proofErr w:type="spellStart"/>
      <w:r w:rsidRPr="00973C22">
        <w:rPr>
          <w:rFonts w:ascii="Times New Roman" w:hAnsi="Times New Roman" w:cs="Times New Roman"/>
          <w:szCs w:val="20"/>
          <w:vertAlign w:val="superscript"/>
        </w:rPr>
        <w:t>o</w:t>
      </w:r>
      <w:r w:rsidRPr="006460E0">
        <w:rPr>
          <w:rFonts w:ascii="Times New Roman" w:hAnsi="Times New Roman" w:cs="Times New Roman"/>
          <w:szCs w:val="20"/>
        </w:rPr>
        <w:t>C</w:t>
      </w:r>
      <w:proofErr w:type="spellEnd"/>
      <w:r w:rsidRPr="006460E0">
        <w:rPr>
          <w:rFonts w:ascii="Times New Roman" w:hAnsi="Times New Roman" w:cs="Times New Roman"/>
          <w:szCs w:val="20"/>
        </w:rPr>
        <w:t>) in an ice-box during sampling and is stored in a freezer after it is transfer</w:t>
      </w:r>
      <w:r w:rsidR="0045641E">
        <w:rPr>
          <w:rFonts w:ascii="Times New Roman" w:hAnsi="Times New Roman" w:cs="Times New Roman"/>
          <w:szCs w:val="20"/>
        </w:rPr>
        <w:t>red back to the laboratory [19,</w:t>
      </w:r>
      <w:r w:rsidRPr="006460E0">
        <w:rPr>
          <w:rFonts w:ascii="Times New Roman" w:hAnsi="Times New Roman" w:cs="Times New Roman"/>
          <w:szCs w:val="20"/>
        </w:rPr>
        <w:t xml:space="preserve">20]. </w:t>
      </w:r>
      <w:r w:rsidR="005C3203">
        <w:rPr>
          <w:rFonts w:ascii="Times New Roman" w:hAnsi="Times New Roman" w:cs="Times New Roman"/>
          <w:szCs w:val="20"/>
        </w:rPr>
        <w:t>The sediment samples were dried using o</w:t>
      </w:r>
      <w:r w:rsidRPr="006460E0">
        <w:rPr>
          <w:rFonts w:ascii="Times New Roman" w:hAnsi="Times New Roman" w:cs="Times New Roman"/>
          <w:szCs w:val="20"/>
        </w:rPr>
        <w:t>ven at 60</w:t>
      </w:r>
      <w:r w:rsidR="0045641E">
        <w:rPr>
          <w:rFonts w:ascii="Times New Roman" w:hAnsi="Times New Roman" w:cs="Times New Roman"/>
          <w:szCs w:val="20"/>
        </w:rPr>
        <w:t xml:space="preserve"> </w:t>
      </w:r>
      <w:proofErr w:type="spellStart"/>
      <w:r w:rsidRPr="00973C22">
        <w:rPr>
          <w:rFonts w:ascii="Times New Roman" w:hAnsi="Times New Roman" w:cs="Times New Roman"/>
          <w:szCs w:val="20"/>
          <w:vertAlign w:val="superscript"/>
        </w:rPr>
        <w:t>o</w:t>
      </w:r>
      <w:r w:rsidRPr="006460E0">
        <w:rPr>
          <w:rFonts w:ascii="Times New Roman" w:hAnsi="Times New Roman" w:cs="Times New Roman"/>
          <w:szCs w:val="20"/>
        </w:rPr>
        <w:t>C</w:t>
      </w:r>
      <w:proofErr w:type="spellEnd"/>
      <w:r w:rsidRPr="006460E0">
        <w:rPr>
          <w:rFonts w:ascii="Times New Roman" w:hAnsi="Times New Roman" w:cs="Times New Roman"/>
          <w:szCs w:val="20"/>
        </w:rPr>
        <w:t xml:space="preserve"> </w:t>
      </w:r>
      <w:r w:rsidR="005C3203">
        <w:rPr>
          <w:rFonts w:ascii="Times New Roman" w:hAnsi="Times New Roman" w:cs="Times New Roman"/>
          <w:szCs w:val="20"/>
        </w:rPr>
        <w:t xml:space="preserve">and weighed using electronic balance </w:t>
      </w:r>
      <w:r w:rsidRPr="006460E0">
        <w:rPr>
          <w:rFonts w:ascii="Times New Roman" w:hAnsi="Times New Roman" w:cs="Times New Roman"/>
          <w:szCs w:val="20"/>
        </w:rPr>
        <w:t>until consistency of samples weight was achieved [20]. The dried sediment samples were proceeded into two separate analyses.</w:t>
      </w:r>
    </w:p>
    <w:p w:rsidR="006460E0" w:rsidRDefault="006460E0" w:rsidP="00785CA6">
      <w:pPr>
        <w:outlineLvl w:val="0"/>
        <w:rPr>
          <w:rFonts w:ascii="Times New Roman" w:hAnsi="Times New Roman" w:cs="Times New Roman"/>
          <w:szCs w:val="20"/>
        </w:rPr>
      </w:pPr>
    </w:p>
    <w:p w:rsidR="006460E0" w:rsidRPr="00855B26" w:rsidRDefault="0045641E" w:rsidP="00785CA6">
      <w:pPr>
        <w:outlineLvl w:val="0"/>
        <w:rPr>
          <w:rFonts w:ascii="Times New Roman" w:hAnsi="Times New Roman" w:cs="Times New Roman"/>
          <w:b/>
          <w:color w:val="548DD4" w:themeColor="text2" w:themeTint="99"/>
          <w:sz w:val="24"/>
          <w:szCs w:val="20"/>
        </w:rPr>
      </w:pPr>
      <w:r>
        <w:rPr>
          <w:rFonts w:ascii="Times New Roman" w:hAnsi="Times New Roman" w:cs="Times New Roman"/>
          <w:b/>
        </w:rPr>
        <w:t xml:space="preserve">Extraction </w:t>
      </w:r>
      <w:r w:rsidR="006460E0" w:rsidRPr="006460E0">
        <w:rPr>
          <w:rFonts w:ascii="Times New Roman" w:hAnsi="Times New Roman" w:cs="Times New Roman"/>
          <w:b/>
        </w:rPr>
        <w:t xml:space="preserve">method for </w:t>
      </w:r>
      <w:r w:rsidRPr="006460E0">
        <w:rPr>
          <w:rFonts w:ascii="Times New Roman" w:hAnsi="Times New Roman" w:cs="Times New Roman"/>
          <w:b/>
        </w:rPr>
        <w:t>total organic carbon</w:t>
      </w:r>
    </w:p>
    <w:p w:rsidR="006460E0" w:rsidRPr="006460E0" w:rsidRDefault="006460E0" w:rsidP="006460E0">
      <w:pPr>
        <w:outlineLvl w:val="0"/>
        <w:rPr>
          <w:rFonts w:ascii="Times New Roman" w:hAnsi="Times New Roman" w:cs="Times New Roman"/>
          <w:szCs w:val="20"/>
        </w:rPr>
      </w:pPr>
      <w:r w:rsidRPr="006460E0">
        <w:rPr>
          <w:rFonts w:ascii="Times New Roman" w:hAnsi="Times New Roman" w:cs="Times New Roman"/>
          <w:szCs w:val="20"/>
        </w:rPr>
        <w:t>Wet oxidation method by</w:t>
      </w:r>
      <w:r w:rsidR="005C3203">
        <w:rPr>
          <w:rFonts w:ascii="Times New Roman" w:hAnsi="Times New Roman" w:cs="Times New Roman"/>
          <w:szCs w:val="20"/>
        </w:rPr>
        <w:t xml:space="preserve"> means of titration was used to </w:t>
      </w:r>
      <w:r w:rsidRPr="006460E0">
        <w:rPr>
          <w:rFonts w:ascii="Times New Roman" w:hAnsi="Times New Roman" w:cs="Times New Roman"/>
          <w:szCs w:val="20"/>
        </w:rPr>
        <w:t xml:space="preserve">determine </w:t>
      </w:r>
      <w:r w:rsidR="005C3203">
        <w:rPr>
          <w:rFonts w:ascii="Times New Roman" w:hAnsi="Times New Roman" w:cs="Times New Roman"/>
          <w:szCs w:val="20"/>
        </w:rPr>
        <w:t xml:space="preserve">the </w:t>
      </w:r>
      <w:r w:rsidRPr="006460E0">
        <w:rPr>
          <w:rFonts w:ascii="Times New Roman" w:hAnsi="Times New Roman" w:cs="Times New Roman"/>
          <w:szCs w:val="20"/>
        </w:rPr>
        <w:t xml:space="preserve">TOC content in surficial sediment as it is simple, low in costing, and less equipment is needed for titration [21]. </w:t>
      </w:r>
      <w:r w:rsidR="00EB4778">
        <w:rPr>
          <w:rFonts w:ascii="Times New Roman" w:hAnsi="Times New Roman" w:cs="Times New Roman"/>
          <w:szCs w:val="20"/>
        </w:rPr>
        <w:t xml:space="preserve">A total of </w:t>
      </w:r>
      <w:r w:rsidR="0045641E">
        <w:rPr>
          <w:rFonts w:ascii="Times New Roman" w:hAnsi="Times New Roman" w:cs="Times New Roman"/>
          <w:szCs w:val="20"/>
        </w:rPr>
        <w:t>10</w:t>
      </w:r>
      <w:r w:rsidRPr="006460E0">
        <w:rPr>
          <w:rFonts w:ascii="Times New Roman" w:hAnsi="Times New Roman" w:cs="Times New Roman"/>
          <w:szCs w:val="20"/>
        </w:rPr>
        <w:t xml:space="preserve"> mL of 1</w:t>
      </w:r>
      <w:r w:rsidR="0045641E">
        <w:rPr>
          <w:rFonts w:ascii="Times New Roman" w:hAnsi="Times New Roman" w:cs="Times New Roman"/>
          <w:szCs w:val="20"/>
        </w:rPr>
        <w:t xml:space="preserve"> </w:t>
      </w:r>
      <w:r w:rsidRPr="006460E0">
        <w:rPr>
          <w:rFonts w:ascii="Times New Roman" w:hAnsi="Times New Roman" w:cs="Times New Roman"/>
          <w:szCs w:val="20"/>
        </w:rPr>
        <w:t xml:space="preserve">N potassium </w:t>
      </w:r>
      <w:proofErr w:type="spellStart"/>
      <w:r w:rsidRPr="006460E0">
        <w:rPr>
          <w:rFonts w:ascii="Times New Roman" w:hAnsi="Times New Roman" w:cs="Times New Roman"/>
          <w:szCs w:val="20"/>
        </w:rPr>
        <w:t>dichromates</w:t>
      </w:r>
      <w:proofErr w:type="spellEnd"/>
      <w:r w:rsidRPr="006460E0">
        <w:rPr>
          <w:rFonts w:ascii="Times New Roman" w:hAnsi="Times New Roman" w:cs="Times New Roman"/>
          <w:szCs w:val="20"/>
        </w:rPr>
        <w:t xml:space="preserve"> (</w:t>
      </w:r>
      <w:r w:rsidR="00973C22" w:rsidRPr="006460E0">
        <w:rPr>
          <w:rFonts w:ascii="Times New Roman" w:hAnsi="Times New Roman" w:cs="Times New Roman"/>
          <w:szCs w:val="20"/>
        </w:rPr>
        <w:t>K</w:t>
      </w:r>
      <w:r w:rsidR="00973C22" w:rsidRPr="00973C22">
        <w:rPr>
          <w:rFonts w:ascii="Times New Roman" w:hAnsi="Times New Roman" w:cs="Times New Roman"/>
          <w:szCs w:val="20"/>
          <w:vertAlign w:val="subscript"/>
        </w:rPr>
        <w:t>2</w:t>
      </w:r>
      <w:r w:rsidR="00973C22" w:rsidRPr="006460E0">
        <w:rPr>
          <w:rFonts w:ascii="Times New Roman" w:hAnsi="Times New Roman" w:cs="Times New Roman"/>
          <w:szCs w:val="20"/>
        </w:rPr>
        <w:t>Cr</w:t>
      </w:r>
      <w:r w:rsidR="00973C22" w:rsidRPr="00973C22">
        <w:rPr>
          <w:rFonts w:ascii="Times New Roman" w:hAnsi="Times New Roman" w:cs="Times New Roman"/>
          <w:szCs w:val="20"/>
          <w:vertAlign w:val="subscript"/>
        </w:rPr>
        <w:t>2</w:t>
      </w:r>
      <w:r w:rsidR="00973C22" w:rsidRPr="006460E0">
        <w:rPr>
          <w:rFonts w:ascii="Times New Roman" w:hAnsi="Times New Roman" w:cs="Times New Roman"/>
          <w:szCs w:val="20"/>
        </w:rPr>
        <w:t>O</w:t>
      </w:r>
      <w:r w:rsidR="00973C22" w:rsidRPr="00973C22">
        <w:rPr>
          <w:rFonts w:ascii="Times New Roman" w:hAnsi="Times New Roman" w:cs="Times New Roman"/>
          <w:szCs w:val="20"/>
          <w:vertAlign w:val="subscript"/>
        </w:rPr>
        <w:t>7</w:t>
      </w:r>
      <w:r w:rsidRPr="006460E0">
        <w:rPr>
          <w:rFonts w:ascii="Times New Roman" w:hAnsi="Times New Roman" w:cs="Times New Roman"/>
          <w:szCs w:val="20"/>
        </w:rPr>
        <w:t>) was added into 0.5</w:t>
      </w:r>
      <w:r w:rsidR="0045641E">
        <w:rPr>
          <w:rFonts w:ascii="Times New Roman" w:hAnsi="Times New Roman" w:cs="Times New Roman"/>
          <w:szCs w:val="20"/>
        </w:rPr>
        <w:t xml:space="preserve"> </w:t>
      </w:r>
      <w:r w:rsidRPr="006460E0">
        <w:rPr>
          <w:rFonts w:ascii="Times New Roman" w:hAnsi="Times New Roman" w:cs="Times New Roman"/>
          <w:szCs w:val="20"/>
        </w:rPr>
        <w:t>g of sediments samples, standard solution (0.03</w:t>
      </w:r>
      <w:r w:rsidR="0045641E">
        <w:rPr>
          <w:rFonts w:ascii="Times New Roman" w:hAnsi="Times New Roman" w:cs="Times New Roman"/>
          <w:szCs w:val="20"/>
        </w:rPr>
        <w:t xml:space="preserve"> </w:t>
      </w:r>
      <w:r w:rsidRPr="006460E0">
        <w:rPr>
          <w:rFonts w:ascii="Times New Roman" w:hAnsi="Times New Roman" w:cs="Times New Roman"/>
          <w:szCs w:val="20"/>
        </w:rPr>
        <w:t xml:space="preserve">g of glucose) and </w:t>
      </w:r>
      <w:r w:rsidRPr="006460E0">
        <w:rPr>
          <w:rFonts w:ascii="Times New Roman" w:hAnsi="Times New Roman" w:cs="Times New Roman"/>
          <w:szCs w:val="20"/>
        </w:rPr>
        <w:lastRenderedPageBreak/>
        <w:t>blank solution (cleaned boil</w:t>
      </w:r>
      <w:r w:rsidR="0045641E">
        <w:rPr>
          <w:rFonts w:ascii="Times New Roman" w:hAnsi="Times New Roman" w:cs="Times New Roman"/>
          <w:szCs w:val="20"/>
        </w:rPr>
        <w:t>ing tube) separately. Next, 20</w:t>
      </w:r>
      <w:r w:rsidRPr="006460E0">
        <w:rPr>
          <w:rFonts w:ascii="Times New Roman" w:hAnsi="Times New Roman" w:cs="Times New Roman"/>
          <w:szCs w:val="20"/>
        </w:rPr>
        <w:t xml:space="preserve"> mL of concentrated </w:t>
      </w:r>
      <w:proofErr w:type="spellStart"/>
      <w:r w:rsidRPr="006460E0">
        <w:rPr>
          <w:rFonts w:ascii="Times New Roman" w:hAnsi="Times New Roman" w:cs="Times New Roman"/>
          <w:szCs w:val="20"/>
        </w:rPr>
        <w:t>sulphuric</w:t>
      </w:r>
      <w:proofErr w:type="spellEnd"/>
      <w:r w:rsidRPr="006460E0">
        <w:rPr>
          <w:rFonts w:ascii="Times New Roman" w:hAnsi="Times New Roman" w:cs="Times New Roman"/>
          <w:szCs w:val="20"/>
        </w:rPr>
        <w:t xml:space="preserve"> acid (H</w:t>
      </w:r>
      <w:r w:rsidRPr="0060457C">
        <w:rPr>
          <w:rFonts w:ascii="Times New Roman" w:hAnsi="Times New Roman" w:cs="Times New Roman"/>
          <w:szCs w:val="20"/>
          <w:vertAlign w:val="subscript"/>
        </w:rPr>
        <w:t>2</w:t>
      </w:r>
      <w:r w:rsidRPr="006460E0">
        <w:rPr>
          <w:rFonts w:ascii="Times New Roman" w:hAnsi="Times New Roman" w:cs="Times New Roman"/>
          <w:szCs w:val="20"/>
        </w:rPr>
        <w:t>SO</w:t>
      </w:r>
      <w:r w:rsidRPr="0060457C">
        <w:rPr>
          <w:rFonts w:ascii="Times New Roman" w:hAnsi="Times New Roman" w:cs="Times New Roman"/>
          <w:szCs w:val="20"/>
          <w:vertAlign w:val="subscript"/>
        </w:rPr>
        <w:t>4</w:t>
      </w:r>
      <w:r w:rsidRPr="006460E0">
        <w:rPr>
          <w:rFonts w:ascii="Times New Roman" w:hAnsi="Times New Roman" w:cs="Times New Roman"/>
          <w:szCs w:val="20"/>
        </w:rPr>
        <w:t>) was added into the mixture. If the mixture sediments samples had changed into green col</w:t>
      </w:r>
      <w:r w:rsidR="0045641E">
        <w:rPr>
          <w:rFonts w:ascii="Times New Roman" w:hAnsi="Times New Roman" w:cs="Times New Roman"/>
          <w:szCs w:val="20"/>
        </w:rPr>
        <w:t>or, 5</w:t>
      </w:r>
      <w:r w:rsidRPr="006460E0">
        <w:rPr>
          <w:rFonts w:ascii="Times New Roman" w:hAnsi="Times New Roman" w:cs="Times New Roman"/>
          <w:szCs w:val="20"/>
        </w:rPr>
        <w:t xml:space="preserve"> mL of K</w:t>
      </w:r>
      <w:r w:rsidRPr="00973C22">
        <w:rPr>
          <w:rFonts w:ascii="Times New Roman" w:hAnsi="Times New Roman" w:cs="Times New Roman"/>
          <w:szCs w:val="20"/>
          <w:vertAlign w:val="subscript"/>
        </w:rPr>
        <w:t>2</w:t>
      </w:r>
      <w:r w:rsidRPr="006460E0">
        <w:rPr>
          <w:rFonts w:ascii="Times New Roman" w:hAnsi="Times New Roman" w:cs="Times New Roman"/>
          <w:szCs w:val="20"/>
        </w:rPr>
        <w:t>Cr</w:t>
      </w:r>
      <w:r w:rsidRPr="00973C22">
        <w:rPr>
          <w:rFonts w:ascii="Times New Roman" w:hAnsi="Times New Roman" w:cs="Times New Roman"/>
          <w:szCs w:val="20"/>
          <w:vertAlign w:val="subscript"/>
        </w:rPr>
        <w:t>2</w:t>
      </w:r>
      <w:r w:rsidRPr="006460E0">
        <w:rPr>
          <w:rFonts w:ascii="Times New Roman" w:hAnsi="Times New Roman" w:cs="Times New Roman"/>
          <w:szCs w:val="20"/>
        </w:rPr>
        <w:t>O</w:t>
      </w:r>
      <w:r w:rsidRPr="00973C22">
        <w:rPr>
          <w:rFonts w:ascii="Times New Roman" w:hAnsi="Times New Roman" w:cs="Times New Roman"/>
          <w:szCs w:val="20"/>
          <w:vertAlign w:val="subscript"/>
        </w:rPr>
        <w:t>7</w:t>
      </w:r>
      <w:r w:rsidRPr="006460E0">
        <w:rPr>
          <w:rFonts w:ascii="Times New Roman" w:hAnsi="Times New Roman" w:cs="Times New Roman"/>
          <w:szCs w:val="20"/>
        </w:rPr>
        <w:t xml:space="preserve"> will be added</w:t>
      </w:r>
      <w:r w:rsidR="00C74E77">
        <w:rPr>
          <w:rFonts w:ascii="Times New Roman" w:hAnsi="Times New Roman" w:cs="Times New Roman"/>
          <w:szCs w:val="20"/>
        </w:rPr>
        <w:t xml:space="preserve"> subsequently</w:t>
      </w:r>
      <w:r w:rsidRPr="006460E0">
        <w:rPr>
          <w:rFonts w:ascii="Times New Roman" w:hAnsi="Times New Roman" w:cs="Times New Roman"/>
          <w:szCs w:val="20"/>
        </w:rPr>
        <w:t xml:space="preserve"> to ensure the mixture turn brown. The total volume of </w:t>
      </w:r>
      <w:r w:rsidR="00973C22" w:rsidRPr="006460E0">
        <w:rPr>
          <w:rFonts w:ascii="Times New Roman" w:hAnsi="Times New Roman" w:cs="Times New Roman"/>
          <w:szCs w:val="20"/>
        </w:rPr>
        <w:t>K</w:t>
      </w:r>
      <w:r w:rsidR="00973C22" w:rsidRPr="00973C22">
        <w:rPr>
          <w:rFonts w:ascii="Times New Roman" w:hAnsi="Times New Roman" w:cs="Times New Roman"/>
          <w:szCs w:val="20"/>
          <w:vertAlign w:val="subscript"/>
        </w:rPr>
        <w:t>2</w:t>
      </w:r>
      <w:r w:rsidR="00973C22" w:rsidRPr="006460E0">
        <w:rPr>
          <w:rFonts w:ascii="Times New Roman" w:hAnsi="Times New Roman" w:cs="Times New Roman"/>
          <w:szCs w:val="20"/>
        </w:rPr>
        <w:t>Cr</w:t>
      </w:r>
      <w:r w:rsidR="00973C22" w:rsidRPr="00973C22">
        <w:rPr>
          <w:rFonts w:ascii="Times New Roman" w:hAnsi="Times New Roman" w:cs="Times New Roman"/>
          <w:szCs w:val="20"/>
          <w:vertAlign w:val="subscript"/>
        </w:rPr>
        <w:t>2</w:t>
      </w:r>
      <w:r w:rsidR="00973C22" w:rsidRPr="006460E0">
        <w:rPr>
          <w:rFonts w:ascii="Times New Roman" w:hAnsi="Times New Roman" w:cs="Times New Roman"/>
          <w:szCs w:val="20"/>
        </w:rPr>
        <w:t>O</w:t>
      </w:r>
      <w:r w:rsidR="00973C22" w:rsidRPr="00973C22">
        <w:rPr>
          <w:rFonts w:ascii="Times New Roman" w:hAnsi="Times New Roman" w:cs="Times New Roman"/>
          <w:szCs w:val="20"/>
          <w:vertAlign w:val="subscript"/>
        </w:rPr>
        <w:t>7</w:t>
      </w:r>
      <w:r w:rsidRPr="006460E0">
        <w:rPr>
          <w:rFonts w:ascii="Times New Roman" w:hAnsi="Times New Roman" w:cs="Times New Roman"/>
          <w:szCs w:val="20"/>
        </w:rPr>
        <w:t xml:space="preserve"> was recorded. </w:t>
      </w:r>
    </w:p>
    <w:p w:rsidR="006460E0" w:rsidRPr="006460E0" w:rsidRDefault="006460E0" w:rsidP="006460E0">
      <w:pPr>
        <w:outlineLvl w:val="0"/>
        <w:rPr>
          <w:rFonts w:ascii="Times New Roman" w:hAnsi="Times New Roman" w:cs="Times New Roman"/>
          <w:szCs w:val="20"/>
        </w:rPr>
      </w:pPr>
    </w:p>
    <w:p w:rsidR="006460E0" w:rsidRPr="006460E0" w:rsidRDefault="006460E0" w:rsidP="006460E0">
      <w:pPr>
        <w:outlineLvl w:val="0"/>
        <w:rPr>
          <w:rFonts w:ascii="Times New Roman" w:hAnsi="Times New Roman" w:cs="Times New Roman"/>
          <w:szCs w:val="20"/>
        </w:rPr>
      </w:pPr>
      <w:r w:rsidRPr="006460E0">
        <w:rPr>
          <w:rFonts w:ascii="Times New Roman" w:hAnsi="Times New Roman" w:cs="Times New Roman"/>
          <w:szCs w:val="20"/>
        </w:rPr>
        <w:t>The mixtures were then heated to complete the digestion process for 30 minutes by using boiling bath water on a laboratory hot plate. Once 30 minutes is up, all the boiling tubes were set aside for cooling to allow the exothermic reaction to take place. The mixtures were rinsed with 200.0 mL of distilled water and transferred into Erlenmeyer flask (Standard solution and Blank solution should go through titration first before the titration of sediments sample solution). A volumes of 10.0 mL phosphoric acid (H</w:t>
      </w:r>
      <w:r w:rsidRPr="00973C22">
        <w:rPr>
          <w:rFonts w:ascii="Times New Roman" w:hAnsi="Times New Roman" w:cs="Times New Roman"/>
          <w:szCs w:val="20"/>
          <w:vertAlign w:val="subscript"/>
        </w:rPr>
        <w:t>3</w:t>
      </w:r>
      <w:r w:rsidRPr="006460E0">
        <w:rPr>
          <w:rFonts w:ascii="Times New Roman" w:hAnsi="Times New Roman" w:cs="Times New Roman"/>
          <w:szCs w:val="20"/>
        </w:rPr>
        <w:t>PO</w:t>
      </w:r>
      <w:r w:rsidRPr="00973C22">
        <w:rPr>
          <w:rFonts w:ascii="Times New Roman" w:hAnsi="Times New Roman" w:cs="Times New Roman"/>
          <w:szCs w:val="20"/>
          <w:vertAlign w:val="subscript"/>
        </w:rPr>
        <w:t>4</w:t>
      </w:r>
      <w:r w:rsidR="0045641E">
        <w:rPr>
          <w:rFonts w:ascii="Times New Roman" w:hAnsi="Times New Roman" w:cs="Times New Roman"/>
          <w:szCs w:val="20"/>
        </w:rPr>
        <w:t xml:space="preserve">) and 1 </w:t>
      </w:r>
      <w:r w:rsidRPr="006460E0">
        <w:rPr>
          <w:rFonts w:ascii="Times New Roman" w:hAnsi="Times New Roman" w:cs="Times New Roman"/>
          <w:szCs w:val="20"/>
        </w:rPr>
        <w:t>mL of indicator diphenylamine (C</w:t>
      </w:r>
      <w:r w:rsidRPr="00973C22">
        <w:rPr>
          <w:rFonts w:ascii="Times New Roman" w:hAnsi="Times New Roman" w:cs="Times New Roman"/>
          <w:szCs w:val="20"/>
          <w:vertAlign w:val="subscript"/>
        </w:rPr>
        <w:t>6</w:t>
      </w:r>
      <w:r w:rsidRPr="006460E0">
        <w:rPr>
          <w:rFonts w:ascii="Times New Roman" w:hAnsi="Times New Roman" w:cs="Times New Roman"/>
          <w:szCs w:val="20"/>
        </w:rPr>
        <w:t>H</w:t>
      </w:r>
      <w:r w:rsidRPr="00973C22">
        <w:rPr>
          <w:rFonts w:ascii="Times New Roman" w:hAnsi="Times New Roman" w:cs="Times New Roman"/>
          <w:szCs w:val="20"/>
          <w:vertAlign w:val="subscript"/>
        </w:rPr>
        <w:t>5</w:t>
      </w:r>
      <w:r w:rsidRPr="006460E0">
        <w:rPr>
          <w:rFonts w:ascii="Times New Roman" w:hAnsi="Times New Roman" w:cs="Times New Roman"/>
          <w:szCs w:val="20"/>
        </w:rPr>
        <w:t>.2H</w:t>
      </w:r>
      <w:r w:rsidRPr="00973C22">
        <w:rPr>
          <w:rFonts w:ascii="Times New Roman" w:hAnsi="Times New Roman" w:cs="Times New Roman"/>
          <w:szCs w:val="20"/>
          <w:vertAlign w:val="subscript"/>
        </w:rPr>
        <w:t>2</w:t>
      </w:r>
      <w:r w:rsidRPr="006460E0">
        <w:rPr>
          <w:rFonts w:ascii="Times New Roman" w:hAnsi="Times New Roman" w:cs="Times New Roman"/>
          <w:szCs w:val="20"/>
        </w:rPr>
        <w:t>O) were added into the Erlenmeyer flask. A dark blue solution was observed.</w:t>
      </w:r>
    </w:p>
    <w:p w:rsidR="006460E0" w:rsidRPr="006460E0" w:rsidRDefault="006460E0" w:rsidP="006460E0">
      <w:pPr>
        <w:outlineLvl w:val="0"/>
        <w:rPr>
          <w:rFonts w:ascii="Times New Roman" w:hAnsi="Times New Roman" w:cs="Times New Roman"/>
          <w:szCs w:val="20"/>
        </w:rPr>
      </w:pPr>
    </w:p>
    <w:p w:rsidR="0045641E" w:rsidRDefault="006460E0" w:rsidP="0045641E">
      <w:pPr>
        <w:outlineLvl w:val="0"/>
        <w:rPr>
          <w:rFonts w:ascii="Times New Roman" w:hAnsi="Times New Roman" w:cs="Times New Roman"/>
          <w:szCs w:val="20"/>
        </w:rPr>
      </w:pPr>
      <w:r w:rsidRPr="006460E0">
        <w:rPr>
          <w:rFonts w:ascii="Times New Roman" w:hAnsi="Times New Roman" w:cs="Times New Roman"/>
          <w:szCs w:val="20"/>
        </w:rPr>
        <w:t>The initial reading of the volume of Ferrous Sulfate (Fe</w:t>
      </w:r>
      <w:r w:rsidRPr="00973C22">
        <w:rPr>
          <w:rFonts w:ascii="Times New Roman" w:hAnsi="Times New Roman" w:cs="Times New Roman"/>
          <w:szCs w:val="20"/>
          <w:vertAlign w:val="subscript"/>
        </w:rPr>
        <w:t>2</w:t>
      </w:r>
      <w:r w:rsidRPr="006460E0">
        <w:rPr>
          <w:rFonts w:ascii="Times New Roman" w:hAnsi="Times New Roman" w:cs="Times New Roman"/>
          <w:szCs w:val="20"/>
        </w:rPr>
        <w:t>SO</w:t>
      </w:r>
      <w:r w:rsidRPr="00973C22">
        <w:rPr>
          <w:rFonts w:ascii="Times New Roman" w:hAnsi="Times New Roman" w:cs="Times New Roman"/>
          <w:szCs w:val="20"/>
          <w:vertAlign w:val="subscript"/>
        </w:rPr>
        <w:t>4</w:t>
      </w:r>
      <w:r w:rsidRPr="006460E0">
        <w:rPr>
          <w:rFonts w:ascii="Times New Roman" w:hAnsi="Times New Roman" w:cs="Times New Roman"/>
          <w:szCs w:val="20"/>
        </w:rPr>
        <w:t>.7H</w:t>
      </w:r>
      <w:r w:rsidRPr="0045641E">
        <w:rPr>
          <w:rFonts w:ascii="Times New Roman" w:hAnsi="Times New Roman" w:cs="Times New Roman"/>
          <w:szCs w:val="20"/>
          <w:vertAlign w:val="subscript"/>
        </w:rPr>
        <w:t>2</w:t>
      </w:r>
      <w:r w:rsidRPr="006460E0">
        <w:rPr>
          <w:rFonts w:ascii="Times New Roman" w:hAnsi="Times New Roman" w:cs="Times New Roman"/>
          <w:szCs w:val="20"/>
        </w:rPr>
        <w:t xml:space="preserve">O) in the burette was recorded. The mixtures were then titrated with </w:t>
      </w:r>
      <w:r w:rsidR="00973C22" w:rsidRPr="006460E0">
        <w:rPr>
          <w:rFonts w:ascii="Times New Roman" w:hAnsi="Times New Roman" w:cs="Times New Roman"/>
          <w:szCs w:val="20"/>
        </w:rPr>
        <w:t>Fe</w:t>
      </w:r>
      <w:r w:rsidR="00973C22" w:rsidRPr="00973C22">
        <w:rPr>
          <w:rFonts w:ascii="Times New Roman" w:hAnsi="Times New Roman" w:cs="Times New Roman"/>
          <w:szCs w:val="20"/>
          <w:vertAlign w:val="subscript"/>
        </w:rPr>
        <w:t>2</w:t>
      </w:r>
      <w:r w:rsidR="00973C22" w:rsidRPr="006460E0">
        <w:rPr>
          <w:rFonts w:ascii="Times New Roman" w:hAnsi="Times New Roman" w:cs="Times New Roman"/>
          <w:szCs w:val="20"/>
        </w:rPr>
        <w:t>SO</w:t>
      </w:r>
      <w:r w:rsidR="00973C22" w:rsidRPr="00973C22">
        <w:rPr>
          <w:rFonts w:ascii="Times New Roman" w:hAnsi="Times New Roman" w:cs="Times New Roman"/>
          <w:szCs w:val="20"/>
          <w:vertAlign w:val="subscript"/>
        </w:rPr>
        <w:t>4</w:t>
      </w:r>
      <w:r w:rsidR="00973C22" w:rsidRPr="006460E0">
        <w:rPr>
          <w:rFonts w:ascii="Times New Roman" w:hAnsi="Times New Roman" w:cs="Times New Roman"/>
          <w:szCs w:val="20"/>
        </w:rPr>
        <w:t>.7H</w:t>
      </w:r>
      <w:r w:rsidR="00973C22" w:rsidRPr="0045641E">
        <w:rPr>
          <w:rFonts w:ascii="Times New Roman" w:hAnsi="Times New Roman" w:cs="Times New Roman"/>
          <w:szCs w:val="20"/>
          <w:vertAlign w:val="subscript"/>
        </w:rPr>
        <w:t>2</w:t>
      </w:r>
      <w:r w:rsidR="00973C22" w:rsidRPr="006460E0">
        <w:rPr>
          <w:rFonts w:ascii="Times New Roman" w:hAnsi="Times New Roman" w:cs="Times New Roman"/>
          <w:szCs w:val="20"/>
        </w:rPr>
        <w:t xml:space="preserve">O </w:t>
      </w:r>
      <w:r w:rsidRPr="006460E0">
        <w:rPr>
          <w:rFonts w:ascii="Times New Roman" w:hAnsi="Times New Roman" w:cs="Times New Roman"/>
          <w:szCs w:val="20"/>
        </w:rPr>
        <w:t>and mixed well with Orbital shaker. End point was reached when the solution turn into a light green in color [6]. The final reading for the volume of Fe</w:t>
      </w:r>
      <w:r w:rsidRPr="00973C22">
        <w:rPr>
          <w:rFonts w:ascii="Times New Roman" w:hAnsi="Times New Roman" w:cs="Times New Roman"/>
          <w:szCs w:val="20"/>
          <w:vertAlign w:val="subscript"/>
        </w:rPr>
        <w:t>2</w:t>
      </w:r>
      <w:r w:rsidRPr="006460E0">
        <w:rPr>
          <w:rFonts w:ascii="Times New Roman" w:hAnsi="Times New Roman" w:cs="Times New Roman"/>
          <w:szCs w:val="20"/>
        </w:rPr>
        <w:t>SO</w:t>
      </w:r>
      <w:r w:rsidRPr="00973C22">
        <w:rPr>
          <w:rFonts w:ascii="Times New Roman" w:hAnsi="Times New Roman" w:cs="Times New Roman"/>
          <w:szCs w:val="20"/>
          <w:vertAlign w:val="subscript"/>
        </w:rPr>
        <w:t>4</w:t>
      </w:r>
      <w:r w:rsidRPr="006460E0">
        <w:rPr>
          <w:rFonts w:ascii="Times New Roman" w:hAnsi="Times New Roman" w:cs="Times New Roman"/>
          <w:szCs w:val="20"/>
        </w:rPr>
        <w:t>.7H</w:t>
      </w:r>
      <w:r w:rsidRPr="00973C22">
        <w:rPr>
          <w:rFonts w:ascii="Times New Roman" w:hAnsi="Times New Roman" w:cs="Times New Roman"/>
          <w:szCs w:val="20"/>
          <w:vertAlign w:val="subscript"/>
        </w:rPr>
        <w:t>2</w:t>
      </w:r>
      <w:r w:rsidRPr="006460E0">
        <w:rPr>
          <w:rFonts w:ascii="Times New Roman" w:hAnsi="Times New Roman" w:cs="Times New Roman"/>
          <w:szCs w:val="20"/>
        </w:rPr>
        <w:t xml:space="preserve">O in burette was recorded. Percentage of carbon for glucose solution (Standard solution) was approximately 36 ± 5%. The calculation formula was applied to obtain percentage (%) of organic carbon, as shown </w:t>
      </w:r>
      <w:r w:rsidR="0045641E">
        <w:rPr>
          <w:rFonts w:ascii="Times New Roman" w:hAnsi="Times New Roman" w:cs="Times New Roman"/>
          <w:szCs w:val="20"/>
        </w:rPr>
        <w:t xml:space="preserve">in equation 1 </w:t>
      </w:r>
      <w:r w:rsidRPr="006460E0">
        <w:rPr>
          <w:rFonts w:ascii="Times New Roman" w:hAnsi="Times New Roman" w:cs="Times New Roman"/>
          <w:szCs w:val="20"/>
        </w:rPr>
        <w:t xml:space="preserve">below: </w:t>
      </w:r>
    </w:p>
    <w:p w:rsidR="0045641E" w:rsidRDefault="0045641E" w:rsidP="0045641E">
      <w:pPr>
        <w:outlineLvl w:val="0"/>
        <w:rPr>
          <w:rFonts w:ascii="Times New Roman" w:hAnsi="Times New Roman" w:cs="Times New Roman"/>
          <w:szCs w:val="20"/>
        </w:rPr>
      </w:pPr>
    </w:p>
    <w:p w:rsidR="00BC2659" w:rsidRPr="00C60E8E" w:rsidRDefault="0045641E" w:rsidP="0045641E">
      <w:pPr>
        <w:ind w:left="567" w:hanging="567"/>
        <w:outlineLvl w:val="0"/>
        <w:rPr>
          <w:rFonts w:ascii="Times New Roman" w:hAnsi="Times New Roman" w:cs="Times New Roman"/>
          <w:szCs w:val="20"/>
        </w:rPr>
      </w:pPr>
      <m:oMath>
        <m:r>
          <m:rPr>
            <m:sty m:val="p"/>
          </m:rPr>
          <w:rPr>
            <w:rFonts w:ascii="Cambria Math" w:hAnsi="Cambria Math" w:cs="Times New Roman"/>
            <w:szCs w:val="20"/>
          </w:rPr>
          <m:t xml:space="preserve">             Organic Carbon </m:t>
        </m:r>
        <m:d>
          <m:dPr>
            <m:ctrlPr>
              <w:rPr>
                <w:rFonts w:ascii="Cambria Math" w:hAnsi="Cambria Math" w:cs="Times New Roman"/>
                <w:szCs w:val="20"/>
              </w:rPr>
            </m:ctrlPr>
          </m:dPr>
          <m:e>
            <m:r>
              <m:rPr>
                <m:sty m:val="p"/>
              </m:rPr>
              <w:rPr>
                <w:rFonts w:ascii="Cambria Math" w:hAnsi="Cambria Math" w:cs="Times New Roman"/>
                <w:szCs w:val="20"/>
              </w:rPr>
              <m:t>%</m:t>
            </m:r>
          </m:e>
        </m:d>
        <m:r>
          <m:rPr>
            <m:sty m:val="p"/>
          </m:rPr>
          <w:rPr>
            <w:rFonts w:ascii="Cambria Math" w:hAnsi="Cambria Math" w:cs="Times New Roman"/>
            <w:szCs w:val="20"/>
          </w:rPr>
          <m:t xml:space="preserve"> = </m:t>
        </m:r>
        <m:f>
          <m:fPr>
            <m:ctrlPr>
              <w:rPr>
                <w:rFonts w:ascii="Cambria Math" w:hAnsi="Cambria Math" w:cs="Times New Roman"/>
                <w:i/>
                <w:kern w:val="0"/>
                <w:szCs w:val="20"/>
                <w:lang w:eastAsia="en-US"/>
              </w:rPr>
            </m:ctrlPr>
          </m:fPr>
          <m:num>
            <m:r>
              <m:rPr>
                <m:sty m:val="p"/>
              </m:rPr>
              <w:rPr>
                <w:rFonts w:ascii="Cambria Math" w:hAnsi="Cambria Math" w:cs="Times New Roman"/>
                <w:szCs w:val="20"/>
              </w:rPr>
              <m:t>(</m:t>
            </m:r>
            <m:r>
              <w:rPr>
                <w:rFonts w:ascii="Cambria Math" w:hAnsi="Cambria Math" w:cs="Times New Roman"/>
                <w:szCs w:val="20"/>
              </w:rPr>
              <m:t>V</m:t>
            </m:r>
            <m:r>
              <m:rPr>
                <m:sty m:val="p"/>
              </m:rPr>
              <w:rPr>
                <w:rFonts w:ascii="Cambria Math" w:hAnsi="Cambria Math" w:cs="Times New Roman"/>
                <w:szCs w:val="20"/>
                <w:vertAlign w:val="subscript"/>
              </w:rPr>
              <m:t>1</m:t>
            </m:r>
            <m:r>
              <m:rPr>
                <m:sty m:val="p"/>
              </m:rPr>
              <w:rPr>
                <w:rFonts w:ascii="Cambria Math" w:hAnsi="Cambria Math" w:cs="Times New Roman"/>
                <w:szCs w:val="20"/>
              </w:rPr>
              <m:t>-</m:t>
            </m:r>
            <m:r>
              <w:rPr>
                <w:rFonts w:ascii="Cambria Math" w:hAnsi="Cambria Math" w:cs="Times New Roman"/>
                <w:szCs w:val="20"/>
              </w:rPr>
              <m:t>V</m:t>
            </m:r>
            <m:r>
              <m:rPr>
                <m:sty m:val="p"/>
              </m:rPr>
              <w:rPr>
                <w:rFonts w:ascii="Cambria Math" w:hAnsi="Cambria Math" w:cs="Times New Roman"/>
                <w:szCs w:val="20"/>
                <w:vertAlign w:val="subscript"/>
              </w:rPr>
              <m:t>2</m:t>
            </m:r>
            <m:r>
              <m:rPr>
                <m:sty m:val="p"/>
              </m:rPr>
              <w:rPr>
                <w:rFonts w:ascii="Cambria Math" w:hAnsi="Cambria Math" w:cs="Times New Roman"/>
                <w:szCs w:val="20"/>
              </w:rPr>
              <m:t>) x 0.003 x 100</m:t>
            </m:r>
          </m:num>
          <m:den>
            <m:r>
              <m:rPr>
                <m:sty m:val="p"/>
              </m:rPr>
              <w:rPr>
                <w:rFonts w:ascii="Cambria Math" w:hAnsi="Cambria Math" w:cs="Times New Roman"/>
                <w:szCs w:val="20"/>
              </w:rPr>
              <m:t>Weight of sample (g)</m:t>
            </m:r>
          </m:den>
        </m:f>
      </m:oMath>
      <w:r>
        <w:rPr>
          <w:rFonts w:ascii="Times New Roman" w:hAnsi="Times New Roman" w:cs="Times New Roman"/>
          <w:kern w:val="0"/>
          <w:szCs w:val="20"/>
          <w:lang w:eastAsia="en-US"/>
        </w:rPr>
        <w:tab/>
      </w:r>
      <w:r>
        <w:rPr>
          <w:rFonts w:ascii="Times New Roman" w:hAnsi="Times New Roman" w:cs="Times New Roman"/>
          <w:kern w:val="0"/>
          <w:szCs w:val="20"/>
          <w:lang w:eastAsia="en-US"/>
        </w:rPr>
        <w:tab/>
      </w:r>
      <w:r>
        <w:rPr>
          <w:rFonts w:ascii="Times New Roman" w:hAnsi="Times New Roman" w:cs="Times New Roman"/>
          <w:kern w:val="0"/>
          <w:szCs w:val="20"/>
          <w:lang w:eastAsia="en-US"/>
        </w:rPr>
        <w:tab/>
      </w:r>
      <w:r>
        <w:rPr>
          <w:rFonts w:ascii="Times New Roman" w:hAnsi="Times New Roman" w:cs="Times New Roman"/>
          <w:kern w:val="0"/>
          <w:szCs w:val="20"/>
          <w:lang w:eastAsia="en-US"/>
        </w:rPr>
        <w:tab/>
      </w:r>
      <w:r>
        <w:rPr>
          <w:rFonts w:ascii="Times New Roman" w:hAnsi="Times New Roman" w:cs="Times New Roman"/>
          <w:kern w:val="0"/>
          <w:szCs w:val="20"/>
          <w:lang w:eastAsia="en-US"/>
        </w:rPr>
        <w:tab/>
      </w:r>
      <w:r>
        <w:rPr>
          <w:rFonts w:ascii="Times New Roman" w:hAnsi="Times New Roman" w:cs="Times New Roman"/>
          <w:kern w:val="0"/>
          <w:szCs w:val="20"/>
          <w:lang w:eastAsia="en-US"/>
        </w:rPr>
        <w:tab/>
      </w:r>
      <w:r>
        <w:rPr>
          <w:rFonts w:ascii="Times New Roman" w:hAnsi="Times New Roman" w:cs="Times New Roman"/>
          <w:kern w:val="0"/>
          <w:szCs w:val="20"/>
          <w:lang w:eastAsia="en-US"/>
        </w:rPr>
        <w:tab/>
        <w:t xml:space="preserve">   (1)</w:t>
      </w:r>
    </w:p>
    <w:p w:rsidR="0045641E" w:rsidRDefault="0045641E" w:rsidP="00BC2659">
      <w:pPr>
        <w:outlineLvl w:val="0"/>
        <w:rPr>
          <w:rFonts w:ascii="Times New Roman" w:hAnsi="Times New Roman" w:cs="Times New Roman"/>
          <w:i/>
          <w:szCs w:val="20"/>
        </w:rPr>
      </w:pPr>
    </w:p>
    <w:p w:rsidR="00BC2659" w:rsidRDefault="0045641E" w:rsidP="00BC2659">
      <w:pPr>
        <w:outlineLvl w:val="0"/>
        <w:rPr>
          <w:rFonts w:ascii="Times New Roman" w:hAnsi="Times New Roman" w:cs="Times New Roman"/>
          <w:szCs w:val="20"/>
        </w:rPr>
      </w:pPr>
      <w:r w:rsidRPr="0045641E">
        <w:rPr>
          <w:rFonts w:ascii="Times New Roman" w:hAnsi="Times New Roman" w:cs="Times New Roman"/>
          <w:szCs w:val="20"/>
        </w:rPr>
        <w:t>W</w:t>
      </w:r>
      <w:r w:rsidR="00BC2659" w:rsidRPr="0045641E">
        <w:rPr>
          <w:rFonts w:ascii="Times New Roman" w:hAnsi="Times New Roman" w:cs="Times New Roman"/>
          <w:szCs w:val="20"/>
        </w:rPr>
        <w:t>here</w:t>
      </w:r>
      <w:r>
        <w:rPr>
          <w:rFonts w:ascii="Times New Roman" w:hAnsi="Times New Roman" w:cs="Times New Roman"/>
          <w:szCs w:val="20"/>
        </w:rPr>
        <w:t xml:space="preserve"> V1 is define as </w:t>
      </w:r>
      <w:r w:rsidR="00BC2659" w:rsidRPr="00BC2659">
        <w:rPr>
          <w:rFonts w:ascii="Times New Roman" w:hAnsi="Times New Roman" w:cs="Times New Roman"/>
          <w:szCs w:val="20"/>
        </w:rPr>
        <w:t>Volume of Potassium dichromate used (mL)</w:t>
      </w:r>
      <w:r>
        <w:rPr>
          <w:rFonts w:ascii="Times New Roman" w:hAnsi="Times New Roman" w:cs="Times New Roman"/>
          <w:szCs w:val="20"/>
        </w:rPr>
        <w:t>, V2 is define as</w:t>
      </w:r>
      <w:r w:rsidR="00BC2659" w:rsidRPr="00BC2659">
        <w:rPr>
          <w:rFonts w:ascii="Times New Roman" w:hAnsi="Times New Roman" w:cs="Times New Roman"/>
          <w:szCs w:val="20"/>
        </w:rPr>
        <w:t xml:space="preserve"> Volume of Ferrous sulfate titrated (mL)</w:t>
      </w:r>
      <w:r>
        <w:rPr>
          <w:rFonts w:ascii="Times New Roman" w:hAnsi="Times New Roman" w:cs="Times New Roman"/>
          <w:szCs w:val="20"/>
        </w:rPr>
        <w:t xml:space="preserve"> and 10 mL of dichromate and 3 </w:t>
      </w:r>
      <w:r w:rsidR="00BC2659" w:rsidRPr="00BC2659">
        <w:rPr>
          <w:rFonts w:ascii="Times New Roman" w:hAnsi="Times New Roman" w:cs="Times New Roman"/>
          <w:szCs w:val="20"/>
        </w:rPr>
        <w:t>mg of carbon = 0.003</w:t>
      </w:r>
      <w:r>
        <w:rPr>
          <w:rFonts w:ascii="Times New Roman" w:hAnsi="Times New Roman" w:cs="Times New Roman"/>
          <w:szCs w:val="20"/>
        </w:rPr>
        <w:t xml:space="preserve"> </w:t>
      </w:r>
      <w:r w:rsidR="00BC2659" w:rsidRPr="00BC2659">
        <w:rPr>
          <w:rFonts w:ascii="Times New Roman" w:hAnsi="Times New Roman" w:cs="Times New Roman"/>
          <w:szCs w:val="20"/>
        </w:rPr>
        <w:t>g carbon</w:t>
      </w:r>
    </w:p>
    <w:p w:rsidR="00BC2659" w:rsidRPr="006460E0" w:rsidRDefault="00BC2659" w:rsidP="00BC2659">
      <w:pPr>
        <w:outlineLvl w:val="0"/>
        <w:rPr>
          <w:rFonts w:ascii="Times New Roman" w:hAnsi="Times New Roman" w:cs="Times New Roman"/>
          <w:szCs w:val="20"/>
        </w:rPr>
      </w:pPr>
    </w:p>
    <w:p w:rsidR="00785CA6" w:rsidRDefault="00BC2659" w:rsidP="00711F0B">
      <w:pPr>
        <w:outlineLvl w:val="0"/>
        <w:rPr>
          <w:rFonts w:ascii="Times New Roman" w:hAnsi="Times New Roman" w:cs="Times New Roman"/>
          <w:b/>
        </w:rPr>
      </w:pPr>
      <w:r w:rsidRPr="00BC2659">
        <w:rPr>
          <w:rFonts w:ascii="Times New Roman" w:hAnsi="Times New Roman" w:cs="Times New Roman"/>
          <w:b/>
        </w:rPr>
        <w:t xml:space="preserve">Sediment </w:t>
      </w:r>
      <w:r w:rsidR="0045641E" w:rsidRPr="00BC2659">
        <w:rPr>
          <w:rFonts w:ascii="Times New Roman" w:hAnsi="Times New Roman" w:cs="Times New Roman"/>
          <w:b/>
        </w:rPr>
        <w:t xml:space="preserve">characteristic analysis method for coarse sediment  </w:t>
      </w:r>
    </w:p>
    <w:p w:rsidR="00711F0B" w:rsidRDefault="00711F0B" w:rsidP="00711F0B">
      <w:pPr>
        <w:outlineLvl w:val="0"/>
        <w:rPr>
          <w:rFonts w:ascii="Times New Roman" w:hAnsi="Times New Roman" w:cs="Times New Roman"/>
          <w:szCs w:val="20"/>
        </w:rPr>
      </w:pPr>
      <w:r w:rsidRPr="00711F0B">
        <w:rPr>
          <w:rFonts w:ascii="Times New Roman" w:hAnsi="Times New Roman" w:cs="Times New Roman"/>
          <w:szCs w:val="20"/>
        </w:rPr>
        <w:t xml:space="preserve">Dry sieve method was used to determine </w:t>
      </w:r>
      <w:r w:rsidR="00C74E77">
        <w:rPr>
          <w:rFonts w:ascii="Times New Roman" w:hAnsi="Times New Roman" w:cs="Times New Roman"/>
          <w:szCs w:val="20"/>
        </w:rPr>
        <w:t>the</w:t>
      </w:r>
      <w:r w:rsidRPr="00711F0B">
        <w:rPr>
          <w:rFonts w:ascii="Times New Roman" w:hAnsi="Times New Roman" w:cs="Times New Roman"/>
          <w:szCs w:val="20"/>
        </w:rPr>
        <w:t xml:space="preserve"> mean size</w:t>
      </w:r>
      <w:r w:rsidR="00706F0E">
        <w:rPr>
          <w:rFonts w:ascii="Times New Roman" w:hAnsi="Times New Roman" w:cs="Times New Roman"/>
          <w:szCs w:val="20"/>
        </w:rPr>
        <w:t xml:space="preserve"> of</w:t>
      </w:r>
      <w:r w:rsidRPr="00711F0B">
        <w:rPr>
          <w:rFonts w:ascii="Times New Roman" w:hAnsi="Times New Roman" w:cs="Times New Roman"/>
          <w:szCs w:val="20"/>
        </w:rPr>
        <w:t xml:space="preserve"> coarse sediment. A total of 200</w:t>
      </w:r>
      <w:r w:rsidR="0045641E">
        <w:rPr>
          <w:rFonts w:ascii="Times New Roman" w:hAnsi="Times New Roman" w:cs="Times New Roman"/>
          <w:szCs w:val="20"/>
        </w:rPr>
        <w:t xml:space="preserve"> </w:t>
      </w:r>
      <w:r w:rsidRPr="00711F0B">
        <w:rPr>
          <w:rFonts w:ascii="Times New Roman" w:hAnsi="Times New Roman" w:cs="Times New Roman"/>
          <w:szCs w:val="20"/>
        </w:rPr>
        <w:t xml:space="preserve">g of dried sediment was sieved by using Sieves and Shaker for 10 minutes. A total of 14 different mesh size sieves was arranged consecutively downward from larger mesh size to fine size as </w:t>
      </w:r>
      <w:r w:rsidR="006A073B">
        <w:rPr>
          <w:rFonts w:ascii="Times New Roman" w:hAnsi="Times New Roman" w:cs="Times New Roman"/>
          <w:szCs w:val="20"/>
        </w:rPr>
        <w:t>follows: 4000</w:t>
      </w:r>
      <w:r w:rsidR="0045641E">
        <w:rPr>
          <w:rFonts w:ascii="Times New Roman" w:hAnsi="Times New Roman" w:cs="Times New Roman"/>
          <w:szCs w:val="20"/>
        </w:rPr>
        <w:t xml:space="preserve"> </w:t>
      </w:r>
      <w:r w:rsidR="006A073B">
        <w:rPr>
          <w:rFonts w:ascii="Times New Roman" w:hAnsi="Times New Roman" w:cs="Times New Roman"/>
          <w:szCs w:val="20"/>
        </w:rPr>
        <w:t>µm, 2800</w:t>
      </w:r>
      <w:r w:rsidR="0045641E">
        <w:rPr>
          <w:rFonts w:ascii="Times New Roman" w:hAnsi="Times New Roman" w:cs="Times New Roman"/>
          <w:szCs w:val="20"/>
        </w:rPr>
        <w:t xml:space="preserve"> </w:t>
      </w:r>
      <w:r w:rsidR="006A073B">
        <w:rPr>
          <w:rFonts w:ascii="Times New Roman" w:hAnsi="Times New Roman" w:cs="Times New Roman"/>
          <w:szCs w:val="20"/>
        </w:rPr>
        <w:t>µm, 2000</w:t>
      </w:r>
      <w:r w:rsidR="0045641E">
        <w:rPr>
          <w:rFonts w:ascii="Times New Roman" w:hAnsi="Times New Roman" w:cs="Times New Roman"/>
          <w:szCs w:val="20"/>
        </w:rPr>
        <w:t xml:space="preserve"> </w:t>
      </w:r>
      <w:r w:rsidR="006A073B">
        <w:rPr>
          <w:rFonts w:ascii="Times New Roman" w:hAnsi="Times New Roman" w:cs="Times New Roman"/>
          <w:szCs w:val="20"/>
        </w:rPr>
        <w:t>µm, 1400</w:t>
      </w:r>
      <w:r w:rsidR="0045641E">
        <w:rPr>
          <w:rFonts w:ascii="Times New Roman" w:hAnsi="Times New Roman" w:cs="Times New Roman"/>
          <w:szCs w:val="20"/>
        </w:rPr>
        <w:t xml:space="preserve"> </w:t>
      </w:r>
      <w:r w:rsidRPr="00711F0B">
        <w:rPr>
          <w:rFonts w:ascii="Times New Roman" w:hAnsi="Times New Roman" w:cs="Times New Roman"/>
          <w:szCs w:val="20"/>
        </w:rPr>
        <w:t>µ</w:t>
      </w:r>
      <w:r w:rsidR="006A073B">
        <w:rPr>
          <w:rFonts w:ascii="Times New Roman" w:hAnsi="Times New Roman" w:cs="Times New Roman"/>
          <w:szCs w:val="20"/>
        </w:rPr>
        <w:t>m, 1000</w:t>
      </w:r>
      <w:r w:rsidR="0045641E">
        <w:rPr>
          <w:rFonts w:ascii="Times New Roman" w:hAnsi="Times New Roman" w:cs="Times New Roman"/>
          <w:szCs w:val="20"/>
        </w:rPr>
        <w:t xml:space="preserve"> </w:t>
      </w:r>
      <w:r w:rsidR="006A073B">
        <w:rPr>
          <w:rFonts w:ascii="Times New Roman" w:hAnsi="Times New Roman" w:cs="Times New Roman"/>
          <w:szCs w:val="20"/>
        </w:rPr>
        <w:t>µm, 710</w:t>
      </w:r>
      <w:r w:rsidR="0045641E">
        <w:rPr>
          <w:rFonts w:ascii="Times New Roman" w:hAnsi="Times New Roman" w:cs="Times New Roman"/>
          <w:szCs w:val="20"/>
        </w:rPr>
        <w:t xml:space="preserve"> </w:t>
      </w:r>
      <w:r w:rsidR="006A073B">
        <w:rPr>
          <w:rFonts w:ascii="Times New Roman" w:hAnsi="Times New Roman" w:cs="Times New Roman"/>
          <w:szCs w:val="20"/>
        </w:rPr>
        <w:t>µm, 500</w:t>
      </w:r>
      <w:r w:rsidR="0045641E">
        <w:rPr>
          <w:rFonts w:ascii="Times New Roman" w:hAnsi="Times New Roman" w:cs="Times New Roman"/>
          <w:szCs w:val="20"/>
        </w:rPr>
        <w:t xml:space="preserve"> </w:t>
      </w:r>
      <w:r w:rsidR="006A073B">
        <w:rPr>
          <w:rFonts w:ascii="Times New Roman" w:hAnsi="Times New Roman" w:cs="Times New Roman"/>
          <w:szCs w:val="20"/>
        </w:rPr>
        <w:t>µm, 355</w:t>
      </w:r>
      <w:r w:rsidR="0045641E">
        <w:rPr>
          <w:rFonts w:ascii="Times New Roman" w:hAnsi="Times New Roman" w:cs="Times New Roman"/>
          <w:szCs w:val="20"/>
        </w:rPr>
        <w:t xml:space="preserve"> </w:t>
      </w:r>
      <w:r w:rsidRPr="00711F0B">
        <w:rPr>
          <w:rFonts w:ascii="Times New Roman" w:hAnsi="Times New Roman" w:cs="Times New Roman"/>
          <w:szCs w:val="20"/>
        </w:rPr>
        <w:t>µm, 25</w:t>
      </w:r>
      <w:r w:rsidR="006A073B">
        <w:rPr>
          <w:rFonts w:ascii="Times New Roman" w:hAnsi="Times New Roman" w:cs="Times New Roman"/>
          <w:szCs w:val="20"/>
        </w:rPr>
        <w:t>0</w:t>
      </w:r>
      <w:r w:rsidR="0045641E">
        <w:rPr>
          <w:rFonts w:ascii="Times New Roman" w:hAnsi="Times New Roman" w:cs="Times New Roman"/>
          <w:szCs w:val="20"/>
        </w:rPr>
        <w:t xml:space="preserve"> </w:t>
      </w:r>
      <w:r w:rsidR="006A073B">
        <w:rPr>
          <w:rFonts w:ascii="Times New Roman" w:hAnsi="Times New Roman" w:cs="Times New Roman"/>
          <w:szCs w:val="20"/>
        </w:rPr>
        <w:t>µm, 18 µm, 125</w:t>
      </w:r>
      <w:r w:rsidR="0045641E">
        <w:rPr>
          <w:rFonts w:ascii="Times New Roman" w:hAnsi="Times New Roman" w:cs="Times New Roman"/>
          <w:szCs w:val="20"/>
        </w:rPr>
        <w:t xml:space="preserve"> </w:t>
      </w:r>
      <w:r w:rsidR="006A073B">
        <w:rPr>
          <w:rFonts w:ascii="Times New Roman" w:hAnsi="Times New Roman" w:cs="Times New Roman"/>
          <w:szCs w:val="20"/>
        </w:rPr>
        <w:t>µm, 90</w:t>
      </w:r>
      <w:r w:rsidR="0045641E">
        <w:rPr>
          <w:rFonts w:ascii="Times New Roman" w:hAnsi="Times New Roman" w:cs="Times New Roman"/>
          <w:szCs w:val="20"/>
        </w:rPr>
        <w:t xml:space="preserve"> </w:t>
      </w:r>
      <w:r w:rsidR="006A073B">
        <w:rPr>
          <w:rFonts w:ascii="Times New Roman" w:hAnsi="Times New Roman" w:cs="Times New Roman"/>
          <w:szCs w:val="20"/>
        </w:rPr>
        <w:t>µm, 63</w:t>
      </w:r>
      <w:r w:rsidR="0045641E">
        <w:rPr>
          <w:rFonts w:ascii="Times New Roman" w:hAnsi="Times New Roman" w:cs="Times New Roman"/>
          <w:szCs w:val="20"/>
        </w:rPr>
        <w:t xml:space="preserve"> </w:t>
      </w:r>
      <w:r w:rsidR="006A073B">
        <w:rPr>
          <w:rFonts w:ascii="Times New Roman" w:hAnsi="Times New Roman" w:cs="Times New Roman"/>
          <w:szCs w:val="20"/>
        </w:rPr>
        <w:t>µm and &lt; 63</w:t>
      </w:r>
      <w:r w:rsidRPr="00711F0B">
        <w:rPr>
          <w:rFonts w:ascii="Times New Roman" w:hAnsi="Times New Roman" w:cs="Times New Roman"/>
          <w:szCs w:val="20"/>
        </w:rPr>
        <w:t xml:space="preserve">µm. Sediment samples retained in each layer of sieve were weighted by using an electronic balance. The reading of weight in each sieve was recorded [22]. Mean value can be computed by a moment method, as shown </w:t>
      </w:r>
      <w:r w:rsidR="0045641E">
        <w:rPr>
          <w:rFonts w:ascii="Times New Roman" w:hAnsi="Times New Roman" w:cs="Times New Roman"/>
          <w:szCs w:val="20"/>
        </w:rPr>
        <w:t xml:space="preserve">in equation 2 </w:t>
      </w:r>
      <w:r w:rsidRPr="00711F0B">
        <w:rPr>
          <w:rFonts w:ascii="Times New Roman" w:hAnsi="Times New Roman" w:cs="Times New Roman"/>
          <w:szCs w:val="20"/>
        </w:rPr>
        <w:t>below:</w:t>
      </w:r>
    </w:p>
    <w:p w:rsidR="00892880" w:rsidRDefault="00892880" w:rsidP="00711F0B">
      <w:pPr>
        <w:outlineLvl w:val="0"/>
        <w:rPr>
          <w:rFonts w:ascii="Times New Roman" w:hAnsi="Times New Roman" w:cs="Times New Roman"/>
          <w:szCs w:val="20"/>
        </w:rPr>
      </w:pPr>
    </w:p>
    <w:p w:rsidR="00711F0B" w:rsidRDefault="0045641E" w:rsidP="00711F0B">
      <w:pPr>
        <w:outlineLvl w:val="0"/>
        <w:rPr>
          <w:rFonts w:ascii="Times New Roman" w:hAnsi="Times New Roman" w:cs="Times New Roman"/>
          <w:szCs w:val="20"/>
        </w:rPr>
      </w:pPr>
      <m:oMath>
        <m:r>
          <m:rPr>
            <m:sty m:val="p"/>
          </m:rPr>
          <w:rPr>
            <w:rFonts w:ascii="Cambria Math" w:hAnsi="Cambria Math" w:cs="Times New Roman"/>
            <w:noProof/>
            <w:szCs w:val="20"/>
          </w:rPr>
          <m:t xml:space="preserve">              Mean (Ø)</m:t>
        </m:r>
        <m:r>
          <m:rPr>
            <m:sty m:val="p"/>
          </m:rPr>
          <w:rPr>
            <w:rFonts w:ascii="Cambria Math" w:hAnsi="Cambria Math" w:cs="Times New Roman"/>
            <w:szCs w:val="20"/>
          </w:rPr>
          <m:t xml:space="preserve">= </m:t>
        </m:r>
        <m:f>
          <m:fPr>
            <m:ctrlPr>
              <w:rPr>
                <w:rFonts w:ascii="Cambria Math" w:hAnsi="Cambria Math" w:cs="Times New Roman"/>
                <w:i/>
                <w:kern w:val="0"/>
                <w:szCs w:val="20"/>
                <w:lang w:eastAsia="en-US"/>
              </w:rPr>
            </m:ctrlPr>
          </m:fPr>
          <m:num>
            <m:r>
              <m:rPr>
                <m:sty m:val="p"/>
              </m:rPr>
              <w:rPr>
                <w:rFonts w:ascii="Cambria Math" w:hAnsi="Cambria Math" w:cs="Times New Roman"/>
                <w:szCs w:val="20"/>
              </w:rPr>
              <m:t>∑ fm</m:t>
            </m:r>
          </m:num>
          <m:den>
            <m:r>
              <w:rPr>
                <w:rFonts w:ascii="Cambria Math" w:hAnsi="Cambria Math" w:cs="Times New Roman"/>
                <w:szCs w:val="20"/>
              </w:rPr>
              <m:t>n</m:t>
            </m:r>
          </m:den>
        </m:f>
      </m:oMath>
      <w:r>
        <w:rPr>
          <w:rFonts w:ascii="Times New Roman" w:hAnsi="Times New Roman" w:cs="Times New Roman"/>
          <w:kern w:val="0"/>
          <w:szCs w:val="20"/>
          <w:lang w:eastAsia="en-US"/>
        </w:rPr>
        <w:tab/>
      </w:r>
      <w:r>
        <w:rPr>
          <w:rFonts w:ascii="Times New Roman" w:hAnsi="Times New Roman" w:cs="Times New Roman"/>
          <w:kern w:val="0"/>
          <w:szCs w:val="20"/>
          <w:lang w:eastAsia="en-US"/>
        </w:rPr>
        <w:tab/>
      </w:r>
      <w:r>
        <w:rPr>
          <w:rFonts w:ascii="Times New Roman" w:hAnsi="Times New Roman" w:cs="Times New Roman"/>
          <w:kern w:val="0"/>
          <w:szCs w:val="20"/>
          <w:lang w:eastAsia="en-US"/>
        </w:rPr>
        <w:tab/>
      </w:r>
      <w:r>
        <w:rPr>
          <w:rFonts w:ascii="Times New Roman" w:hAnsi="Times New Roman" w:cs="Times New Roman"/>
          <w:kern w:val="0"/>
          <w:szCs w:val="20"/>
          <w:lang w:eastAsia="en-US"/>
        </w:rPr>
        <w:tab/>
      </w:r>
      <w:r>
        <w:rPr>
          <w:rFonts w:ascii="Times New Roman" w:hAnsi="Times New Roman" w:cs="Times New Roman"/>
          <w:kern w:val="0"/>
          <w:szCs w:val="20"/>
          <w:lang w:eastAsia="en-US"/>
        </w:rPr>
        <w:tab/>
      </w:r>
      <w:r>
        <w:rPr>
          <w:rFonts w:ascii="Times New Roman" w:hAnsi="Times New Roman" w:cs="Times New Roman"/>
          <w:kern w:val="0"/>
          <w:szCs w:val="20"/>
          <w:lang w:eastAsia="en-US"/>
        </w:rPr>
        <w:tab/>
      </w:r>
      <w:r>
        <w:rPr>
          <w:rFonts w:ascii="Times New Roman" w:hAnsi="Times New Roman" w:cs="Times New Roman"/>
          <w:kern w:val="0"/>
          <w:szCs w:val="20"/>
          <w:lang w:eastAsia="en-US"/>
        </w:rPr>
        <w:tab/>
      </w:r>
      <w:r>
        <w:rPr>
          <w:rFonts w:ascii="Times New Roman" w:hAnsi="Times New Roman" w:cs="Times New Roman"/>
          <w:kern w:val="0"/>
          <w:szCs w:val="20"/>
          <w:lang w:eastAsia="en-US"/>
        </w:rPr>
        <w:tab/>
      </w:r>
      <w:r>
        <w:rPr>
          <w:rFonts w:ascii="Times New Roman" w:hAnsi="Times New Roman" w:cs="Times New Roman"/>
          <w:kern w:val="0"/>
          <w:szCs w:val="20"/>
          <w:lang w:eastAsia="en-US"/>
        </w:rPr>
        <w:tab/>
      </w:r>
      <w:r>
        <w:rPr>
          <w:rFonts w:ascii="Times New Roman" w:hAnsi="Times New Roman" w:cs="Times New Roman"/>
          <w:kern w:val="0"/>
          <w:szCs w:val="20"/>
          <w:lang w:eastAsia="en-US"/>
        </w:rPr>
        <w:tab/>
        <w:t xml:space="preserve">   (2)</w:t>
      </w:r>
    </w:p>
    <w:p w:rsidR="0045641E" w:rsidRDefault="0045641E" w:rsidP="00711F0B">
      <w:pPr>
        <w:outlineLvl w:val="0"/>
        <w:rPr>
          <w:rFonts w:ascii="Times New Roman" w:hAnsi="Times New Roman" w:cs="Times New Roman"/>
          <w:i/>
          <w:szCs w:val="20"/>
        </w:rPr>
      </w:pPr>
    </w:p>
    <w:p w:rsidR="00711F0B" w:rsidRDefault="0045641E" w:rsidP="00711F0B">
      <w:pPr>
        <w:outlineLvl w:val="0"/>
        <w:rPr>
          <w:rFonts w:ascii="Times New Roman" w:hAnsi="Times New Roman" w:cs="Times New Roman"/>
          <w:szCs w:val="20"/>
        </w:rPr>
      </w:pPr>
      <w:r>
        <w:rPr>
          <w:rFonts w:ascii="Times New Roman" w:hAnsi="Times New Roman" w:cs="Times New Roman"/>
          <w:szCs w:val="20"/>
        </w:rPr>
        <w:t>w</w:t>
      </w:r>
      <w:r w:rsidR="00711F0B" w:rsidRPr="0045641E">
        <w:rPr>
          <w:rFonts w:ascii="Times New Roman" w:hAnsi="Times New Roman" w:cs="Times New Roman"/>
          <w:szCs w:val="20"/>
        </w:rPr>
        <w:t>here</w:t>
      </w:r>
      <w:r>
        <w:rPr>
          <w:rFonts w:ascii="Times New Roman" w:hAnsi="Times New Roman" w:cs="Times New Roman"/>
          <w:szCs w:val="20"/>
        </w:rPr>
        <w:t xml:space="preserve"> f is defined as</w:t>
      </w:r>
      <w:r w:rsidR="00711F0B" w:rsidRPr="00711F0B">
        <w:rPr>
          <w:rFonts w:ascii="Times New Roman" w:hAnsi="Times New Roman" w:cs="Times New Roman"/>
          <w:szCs w:val="20"/>
        </w:rPr>
        <w:t xml:space="preserve"> percentage weight of each grade of particle size (%)</w:t>
      </w:r>
      <w:r>
        <w:rPr>
          <w:rFonts w:ascii="Times New Roman" w:hAnsi="Times New Roman" w:cs="Times New Roman"/>
          <w:szCs w:val="20"/>
        </w:rPr>
        <w:t xml:space="preserve">, m is </w:t>
      </w:r>
      <w:r w:rsidR="00711F0B" w:rsidRPr="00711F0B">
        <w:rPr>
          <w:rFonts w:ascii="Times New Roman" w:hAnsi="Times New Roman" w:cs="Times New Roman"/>
          <w:szCs w:val="20"/>
        </w:rPr>
        <w:t>median of each particle in size in Ø</w:t>
      </w:r>
      <w:r>
        <w:rPr>
          <w:rFonts w:ascii="Times New Roman" w:hAnsi="Times New Roman" w:cs="Times New Roman"/>
          <w:szCs w:val="20"/>
        </w:rPr>
        <w:t xml:space="preserve"> and </w:t>
      </w:r>
      <w:r w:rsidR="00711F0B" w:rsidRPr="00550CD7">
        <w:rPr>
          <w:rFonts w:ascii="Times New Roman" w:hAnsi="Times New Roman" w:cs="Times New Roman"/>
          <w:i/>
          <w:szCs w:val="20"/>
        </w:rPr>
        <w:t>n</w:t>
      </w:r>
      <w:r>
        <w:rPr>
          <w:rFonts w:ascii="Times New Roman" w:hAnsi="Times New Roman" w:cs="Times New Roman"/>
          <w:szCs w:val="20"/>
        </w:rPr>
        <w:t xml:space="preserve"> is defined as </w:t>
      </w:r>
      <w:r w:rsidR="00711F0B" w:rsidRPr="00711F0B">
        <w:rPr>
          <w:rFonts w:ascii="Times New Roman" w:hAnsi="Times New Roman" w:cs="Times New Roman"/>
          <w:szCs w:val="20"/>
        </w:rPr>
        <w:t>total number of sample in 100 when f</w:t>
      </w:r>
      <w:r>
        <w:rPr>
          <w:rFonts w:ascii="Times New Roman" w:hAnsi="Times New Roman" w:cs="Times New Roman"/>
          <w:szCs w:val="20"/>
        </w:rPr>
        <w:t xml:space="preserve"> </w:t>
      </w:r>
      <w:r w:rsidR="00711F0B" w:rsidRPr="00711F0B">
        <w:rPr>
          <w:rFonts w:ascii="Times New Roman" w:hAnsi="Times New Roman" w:cs="Times New Roman"/>
          <w:szCs w:val="20"/>
        </w:rPr>
        <w:t>= %</w:t>
      </w:r>
    </w:p>
    <w:p w:rsidR="00711F0B" w:rsidRDefault="00711F0B" w:rsidP="00711F0B">
      <w:pPr>
        <w:outlineLvl w:val="0"/>
        <w:rPr>
          <w:rFonts w:ascii="Times New Roman" w:hAnsi="Times New Roman" w:cs="Times New Roman"/>
          <w:szCs w:val="20"/>
        </w:rPr>
      </w:pPr>
    </w:p>
    <w:p w:rsidR="00711F0B" w:rsidRPr="00711F0B" w:rsidRDefault="00711F0B" w:rsidP="00BC2659">
      <w:pPr>
        <w:jc w:val="left"/>
        <w:outlineLvl w:val="0"/>
        <w:rPr>
          <w:rFonts w:ascii="Times New Roman" w:hAnsi="Times New Roman" w:cs="Times New Roman"/>
          <w:b/>
          <w:color w:val="548DD4" w:themeColor="text2" w:themeTint="99"/>
        </w:rPr>
      </w:pPr>
      <w:r w:rsidRPr="00711F0B">
        <w:rPr>
          <w:rFonts w:ascii="Times New Roman" w:hAnsi="Times New Roman" w:cs="Times New Roman"/>
          <w:b/>
        </w:rPr>
        <w:t xml:space="preserve">Sediment </w:t>
      </w:r>
      <w:r w:rsidR="0045641E" w:rsidRPr="00711F0B">
        <w:rPr>
          <w:rFonts w:ascii="Times New Roman" w:hAnsi="Times New Roman" w:cs="Times New Roman"/>
          <w:b/>
        </w:rPr>
        <w:t>characteristic analysis method for fine sediment</w:t>
      </w:r>
      <w:r w:rsidR="0045641E">
        <w:rPr>
          <w:rFonts w:ascii="Times New Roman" w:hAnsi="Times New Roman" w:cs="Times New Roman"/>
          <w:b/>
        </w:rPr>
        <w:t xml:space="preserve"> </w:t>
      </w:r>
    </w:p>
    <w:p w:rsidR="00711F0B" w:rsidRDefault="00711F0B" w:rsidP="00711F0B">
      <w:pPr>
        <w:outlineLvl w:val="0"/>
        <w:rPr>
          <w:rFonts w:ascii="Times New Roman" w:hAnsi="Times New Roman" w:cs="Times New Roman"/>
          <w:szCs w:val="20"/>
        </w:rPr>
      </w:pPr>
      <w:r w:rsidRPr="00711F0B">
        <w:rPr>
          <w:rFonts w:ascii="Times New Roman" w:hAnsi="Times New Roman" w:cs="Times New Roman"/>
          <w:szCs w:val="20"/>
        </w:rPr>
        <w:t>Laser diffraction method was used for</w:t>
      </w:r>
      <w:r w:rsidR="00C74E77">
        <w:rPr>
          <w:rFonts w:ascii="Times New Roman" w:hAnsi="Times New Roman" w:cs="Times New Roman"/>
          <w:szCs w:val="20"/>
        </w:rPr>
        <w:t xml:space="preserve"> the</w:t>
      </w:r>
      <w:r w:rsidRPr="00711F0B">
        <w:rPr>
          <w:rFonts w:ascii="Times New Roman" w:hAnsi="Times New Roman" w:cs="Times New Roman"/>
          <w:szCs w:val="20"/>
        </w:rPr>
        <w:t xml:space="preserve"> determination of </w:t>
      </w:r>
      <w:r w:rsidR="00C74E77">
        <w:rPr>
          <w:rFonts w:ascii="Times New Roman" w:hAnsi="Times New Roman" w:cs="Times New Roman"/>
          <w:szCs w:val="20"/>
        </w:rPr>
        <w:t xml:space="preserve">the </w:t>
      </w:r>
      <w:r w:rsidRPr="00711F0B">
        <w:rPr>
          <w:rFonts w:ascii="Times New Roman" w:hAnsi="Times New Roman" w:cs="Times New Roman"/>
          <w:szCs w:val="20"/>
        </w:rPr>
        <w:t xml:space="preserve">mean size </w:t>
      </w:r>
      <w:r w:rsidR="00C74E77">
        <w:rPr>
          <w:rFonts w:ascii="Times New Roman" w:hAnsi="Times New Roman" w:cs="Times New Roman"/>
          <w:szCs w:val="20"/>
        </w:rPr>
        <w:t xml:space="preserve">of </w:t>
      </w:r>
      <w:r w:rsidRPr="00711F0B">
        <w:rPr>
          <w:rFonts w:ascii="Times New Roman" w:hAnsi="Times New Roman" w:cs="Times New Roman"/>
          <w:szCs w:val="20"/>
        </w:rPr>
        <w:t>fine sediment. A total of 1.5</w:t>
      </w:r>
      <w:r w:rsidR="007624B5">
        <w:rPr>
          <w:rFonts w:ascii="Times New Roman" w:hAnsi="Times New Roman" w:cs="Times New Roman"/>
          <w:szCs w:val="20"/>
        </w:rPr>
        <w:t xml:space="preserve"> </w:t>
      </w:r>
      <w:r w:rsidRPr="00711F0B">
        <w:rPr>
          <w:rFonts w:ascii="Times New Roman" w:hAnsi="Times New Roman" w:cs="Times New Roman"/>
          <w:szCs w:val="20"/>
        </w:rPr>
        <w:t>g of sediment samples was transferr</w:t>
      </w:r>
      <w:r w:rsidR="0093294B">
        <w:rPr>
          <w:rFonts w:ascii="Times New Roman" w:hAnsi="Times New Roman" w:cs="Times New Roman"/>
          <w:szCs w:val="20"/>
        </w:rPr>
        <w:t>ed into a centrifuge tube and 5</w:t>
      </w:r>
      <w:r w:rsidR="007624B5">
        <w:rPr>
          <w:rFonts w:ascii="Times New Roman" w:hAnsi="Times New Roman" w:cs="Times New Roman"/>
          <w:szCs w:val="20"/>
        </w:rPr>
        <w:t xml:space="preserve"> </w:t>
      </w:r>
      <w:r w:rsidRPr="00711F0B">
        <w:rPr>
          <w:rFonts w:ascii="Times New Roman" w:hAnsi="Times New Roman" w:cs="Times New Roman"/>
          <w:szCs w:val="20"/>
        </w:rPr>
        <w:t xml:space="preserve">mL of 10% of </w:t>
      </w:r>
      <w:proofErr w:type="spellStart"/>
      <w:r w:rsidRPr="00711F0B">
        <w:rPr>
          <w:rFonts w:ascii="Times New Roman" w:hAnsi="Times New Roman" w:cs="Times New Roman"/>
          <w:szCs w:val="20"/>
        </w:rPr>
        <w:t>Calgon</w:t>
      </w:r>
      <w:proofErr w:type="spellEnd"/>
      <w:r w:rsidRPr="00711F0B">
        <w:rPr>
          <w:rFonts w:ascii="Times New Roman" w:hAnsi="Times New Roman" w:cs="Times New Roman"/>
          <w:szCs w:val="20"/>
        </w:rPr>
        <w:t xml:space="preserve"> solution was added. The </w:t>
      </w:r>
      <w:proofErr w:type="spellStart"/>
      <w:r w:rsidRPr="00711F0B">
        <w:rPr>
          <w:rFonts w:ascii="Times New Roman" w:hAnsi="Times New Roman" w:cs="Times New Roman"/>
          <w:szCs w:val="20"/>
        </w:rPr>
        <w:t>Calgon</w:t>
      </w:r>
      <w:proofErr w:type="spellEnd"/>
      <w:r w:rsidRPr="00711F0B">
        <w:rPr>
          <w:rFonts w:ascii="Times New Roman" w:hAnsi="Times New Roman" w:cs="Times New Roman"/>
          <w:szCs w:val="20"/>
        </w:rPr>
        <w:t xml:space="preserve"> solution was used to disperse the bonded particle sediments [23]. The mixture was then topped up with distill</w:t>
      </w:r>
      <w:r w:rsidR="0093294B">
        <w:rPr>
          <w:rFonts w:ascii="Times New Roman" w:hAnsi="Times New Roman" w:cs="Times New Roman"/>
          <w:szCs w:val="20"/>
        </w:rPr>
        <w:t>ed water to 50</w:t>
      </w:r>
      <w:r w:rsidR="007624B5">
        <w:rPr>
          <w:rFonts w:ascii="Times New Roman" w:hAnsi="Times New Roman" w:cs="Times New Roman"/>
          <w:szCs w:val="20"/>
        </w:rPr>
        <w:t xml:space="preserve"> </w:t>
      </w:r>
      <w:r w:rsidRPr="00711F0B">
        <w:rPr>
          <w:rFonts w:ascii="Times New Roman" w:hAnsi="Times New Roman" w:cs="Times New Roman"/>
          <w:szCs w:val="20"/>
        </w:rPr>
        <w:t>mL and the grain size sediments were analyzed by using Particle Size Analyzer (PSA) [24].</w:t>
      </w:r>
    </w:p>
    <w:p w:rsidR="00AA1B5D" w:rsidRDefault="00AA1B5D" w:rsidP="00711F0B">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AA1B5D" w:rsidRDefault="00AA1B5D" w:rsidP="00AA1B5D">
      <w:pPr>
        <w:outlineLvl w:val="0"/>
        <w:rPr>
          <w:rFonts w:ascii="Times New Roman" w:hAnsi="Times New Roman" w:cs="Times New Roman"/>
          <w:szCs w:val="20"/>
        </w:rPr>
      </w:pPr>
      <w:r w:rsidRPr="00AA1B5D">
        <w:rPr>
          <w:rFonts w:ascii="Times New Roman" w:hAnsi="Times New Roman" w:cs="Times New Roman"/>
          <w:szCs w:val="20"/>
        </w:rPr>
        <w:t xml:space="preserve">Figure 3 shows the distribution of TOC (%) in surficial </w:t>
      </w:r>
      <w:r w:rsidR="00902ACD">
        <w:rPr>
          <w:rFonts w:ascii="Times New Roman" w:hAnsi="Times New Roman" w:cs="Times New Roman"/>
          <w:szCs w:val="20"/>
        </w:rPr>
        <w:t>sediments of S</w:t>
      </w:r>
      <w:r w:rsidR="00511FD4">
        <w:rPr>
          <w:rFonts w:ascii="Times New Roman" w:hAnsi="Times New Roman" w:cs="Times New Roman"/>
          <w:szCs w:val="20"/>
        </w:rPr>
        <w:t>ungai</w:t>
      </w:r>
      <w:r w:rsidR="00902ACD">
        <w:rPr>
          <w:rFonts w:ascii="Times New Roman" w:hAnsi="Times New Roman" w:cs="Times New Roman"/>
          <w:szCs w:val="20"/>
        </w:rPr>
        <w:t xml:space="preserve"> Pinang.</w:t>
      </w:r>
      <w:r w:rsidRPr="00AA1B5D">
        <w:rPr>
          <w:rFonts w:ascii="Times New Roman" w:hAnsi="Times New Roman" w:cs="Times New Roman"/>
          <w:szCs w:val="20"/>
        </w:rPr>
        <w:t xml:space="preserve"> According to </w:t>
      </w:r>
      <w:r w:rsidR="00902ACD">
        <w:rPr>
          <w:rFonts w:ascii="Times New Roman" w:hAnsi="Times New Roman" w:cs="Times New Roman"/>
          <w:szCs w:val="20"/>
        </w:rPr>
        <w:t>the figure</w:t>
      </w:r>
      <w:r w:rsidRPr="00AA1B5D">
        <w:rPr>
          <w:rFonts w:ascii="Times New Roman" w:hAnsi="Times New Roman" w:cs="Times New Roman"/>
          <w:szCs w:val="20"/>
        </w:rPr>
        <w:t>, the range wa</w:t>
      </w:r>
      <w:r w:rsidR="00706F0E">
        <w:rPr>
          <w:rFonts w:ascii="Times New Roman" w:hAnsi="Times New Roman" w:cs="Times New Roman"/>
          <w:szCs w:val="20"/>
        </w:rPr>
        <w:t>s from 0.36</w:t>
      </w:r>
      <w:r w:rsidRPr="00AA1B5D">
        <w:rPr>
          <w:rFonts w:ascii="Times New Roman" w:hAnsi="Times New Roman" w:cs="Times New Roman"/>
          <w:szCs w:val="20"/>
        </w:rPr>
        <w:t>% at P4 to 5.33% at P10 with the mean of 2.16</w:t>
      </w:r>
      <w:r w:rsidR="0080522A">
        <w:rPr>
          <w:rFonts w:ascii="Times New Roman" w:hAnsi="Times New Roman" w:cs="Times New Roman"/>
          <w:szCs w:val="20"/>
        </w:rPr>
        <w:t>%</w:t>
      </w:r>
      <w:r w:rsidRPr="00AA1B5D">
        <w:rPr>
          <w:rFonts w:ascii="Times New Roman" w:hAnsi="Times New Roman" w:cs="Times New Roman"/>
          <w:szCs w:val="20"/>
        </w:rPr>
        <w:t>. The trend of TOC (%) remained steady at the upstream zone (</w:t>
      </w:r>
      <w:r w:rsidR="00706F0E">
        <w:rPr>
          <w:rFonts w:ascii="Times New Roman" w:hAnsi="Times New Roman" w:cs="Times New Roman"/>
          <w:szCs w:val="20"/>
        </w:rPr>
        <w:t xml:space="preserve">from </w:t>
      </w:r>
      <w:r w:rsidRPr="00AA1B5D">
        <w:rPr>
          <w:rFonts w:ascii="Times New Roman" w:hAnsi="Times New Roman" w:cs="Times New Roman"/>
          <w:szCs w:val="20"/>
        </w:rPr>
        <w:t>P1 to P9) and followed by a sharp rise at P10. The content of TOC remained constant and followed by a gradual decreased after P20. Housing area was observed at nearby P10 which had the highest TOC concentration at the studied river which is 5.33%. Additionally, there were a high number of fishing boats nearby P12 during sampling activitie</w:t>
      </w:r>
      <w:r w:rsidR="00E90DCE">
        <w:rPr>
          <w:rFonts w:ascii="Times New Roman" w:hAnsi="Times New Roman" w:cs="Times New Roman"/>
          <w:szCs w:val="20"/>
        </w:rPr>
        <w:t>s. In overall, the downstream zone o</w:t>
      </w:r>
      <w:r w:rsidR="00E90DCE" w:rsidRPr="00AA1B5D">
        <w:rPr>
          <w:rFonts w:ascii="Times New Roman" w:hAnsi="Times New Roman" w:cs="Times New Roman"/>
          <w:szCs w:val="20"/>
        </w:rPr>
        <w:t>f the river</w:t>
      </w:r>
      <w:r w:rsidR="00E90DCE">
        <w:rPr>
          <w:rFonts w:ascii="Times New Roman" w:hAnsi="Times New Roman" w:cs="Times New Roman"/>
          <w:szCs w:val="20"/>
        </w:rPr>
        <w:t xml:space="preserve"> (from P13 to P24)</w:t>
      </w:r>
      <w:r w:rsidRPr="00AA1B5D">
        <w:rPr>
          <w:rFonts w:ascii="Times New Roman" w:hAnsi="Times New Roman" w:cs="Times New Roman"/>
          <w:szCs w:val="20"/>
        </w:rPr>
        <w:t xml:space="preserve"> showed that it was having high mean value of TOC </w:t>
      </w:r>
      <w:r w:rsidR="0080522A">
        <w:rPr>
          <w:rFonts w:ascii="Times New Roman" w:hAnsi="Times New Roman" w:cs="Times New Roman"/>
          <w:szCs w:val="20"/>
        </w:rPr>
        <w:t xml:space="preserve">concentration </w:t>
      </w:r>
      <w:r w:rsidR="00511FD4">
        <w:rPr>
          <w:rFonts w:ascii="Times New Roman" w:hAnsi="Times New Roman" w:cs="Times New Roman"/>
          <w:szCs w:val="20"/>
        </w:rPr>
        <w:t xml:space="preserve">which accounted for </w:t>
      </w:r>
      <w:r w:rsidRPr="00AA1B5D">
        <w:rPr>
          <w:rFonts w:ascii="Times New Roman" w:hAnsi="Times New Roman" w:cs="Times New Roman"/>
          <w:szCs w:val="20"/>
        </w:rPr>
        <w:t>3.04</w:t>
      </w:r>
      <w:r w:rsidR="0080522A">
        <w:rPr>
          <w:rFonts w:ascii="Times New Roman" w:hAnsi="Times New Roman" w:cs="Times New Roman"/>
          <w:szCs w:val="20"/>
        </w:rPr>
        <w:t>%</w:t>
      </w:r>
      <w:r w:rsidRPr="00AA1B5D">
        <w:rPr>
          <w:rFonts w:ascii="Times New Roman" w:hAnsi="Times New Roman" w:cs="Times New Roman"/>
          <w:szCs w:val="20"/>
        </w:rPr>
        <w:t xml:space="preserve"> in comparis</w:t>
      </w:r>
      <w:r w:rsidR="00E90DCE">
        <w:rPr>
          <w:rFonts w:ascii="Times New Roman" w:hAnsi="Times New Roman" w:cs="Times New Roman"/>
          <w:szCs w:val="20"/>
        </w:rPr>
        <w:t xml:space="preserve">on with upstream zone of the river, </w:t>
      </w:r>
      <w:r w:rsidRPr="00AA1B5D">
        <w:rPr>
          <w:rFonts w:ascii="Times New Roman" w:hAnsi="Times New Roman" w:cs="Times New Roman"/>
          <w:szCs w:val="20"/>
        </w:rPr>
        <w:t>1.28</w:t>
      </w:r>
      <w:r w:rsidR="0080522A">
        <w:rPr>
          <w:rFonts w:ascii="Times New Roman" w:hAnsi="Times New Roman" w:cs="Times New Roman"/>
          <w:szCs w:val="20"/>
        </w:rPr>
        <w:t>%</w:t>
      </w:r>
      <w:r w:rsidR="00E90DCE">
        <w:rPr>
          <w:rFonts w:ascii="Times New Roman" w:hAnsi="Times New Roman" w:cs="Times New Roman"/>
          <w:szCs w:val="20"/>
        </w:rPr>
        <w:t xml:space="preserve"> (from P1 to P12)</w:t>
      </w:r>
      <w:r w:rsidRPr="00AA1B5D">
        <w:rPr>
          <w:rFonts w:ascii="Times New Roman" w:hAnsi="Times New Roman" w:cs="Times New Roman"/>
          <w:szCs w:val="20"/>
        </w:rPr>
        <w:t>.</w:t>
      </w:r>
    </w:p>
    <w:p w:rsidR="00511FD4" w:rsidRDefault="00511FD4" w:rsidP="00AA1B5D">
      <w:pPr>
        <w:outlineLvl w:val="0"/>
        <w:rPr>
          <w:rFonts w:ascii="Times New Roman" w:hAnsi="Times New Roman" w:cs="Times New Roman"/>
          <w:szCs w:val="20"/>
        </w:rPr>
      </w:pPr>
    </w:p>
    <w:p w:rsidR="00511FD4" w:rsidRDefault="00511FD4" w:rsidP="00511FD4">
      <w:pPr>
        <w:outlineLvl w:val="0"/>
        <w:rPr>
          <w:rFonts w:ascii="Times New Roman" w:hAnsi="Times New Roman" w:cs="Times New Roman"/>
          <w:szCs w:val="20"/>
        </w:rPr>
      </w:pPr>
      <w:r w:rsidRPr="00AA1B5D">
        <w:rPr>
          <w:rFonts w:ascii="Times New Roman" w:hAnsi="Times New Roman" w:cs="Times New Roman"/>
          <w:szCs w:val="20"/>
        </w:rPr>
        <w:t>TOC concentration is one of the measurements to estimate the amount of organic ma</w:t>
      </w:r>
      <w:r>
        <w:rPr>
          <w:rFonts w:ascii="Times New Roman" w:hAnsi="Times New Roman" w:cs="Times New Roman"/>
          <w:szCs w:val="20"/>
        </w:rPr>
        <w:t>tters preserved in sediment [1,</w:t>
      </w:r>
      <w:r w:rsidRPr="00AA1B5D">
        <w:rPr>
          <w:rFonts w:ascii="Times New Roman" w:hAnsi="Times New Roman" w:cs="Times New Roman"/>
          <w:szCs w:val="20"/>
        </w:rPr>
        <w:t xml:space="preserve">25]. The contribution of </w:t>
      </w:r>
      <w:r w:rsidR="00617B7B">
        <w:rPr>
          <w:rFonts w:ascii="Times New Roman" w:hAnsi="Times New Roman" w:cs="Times New Roman"/>
          <w:szCs w:val="20"/>
        </w:rPr>
        <w:t>high in TOC concentration at Sungai</w:t>
      </w:r>
      <w:r w:rsidRPr="00AA1B5D">
        <w:rPr>
          <w:rFonts w:ascii="Times New Roman" w:hAnsi="Times New Roman" w:cs="Times New Roman"/>
          <w:szCs w:val="20"/>
        </w:rPr>
        <w:t xml:space="preserve"> Pinang might possibly be coming from </w:t>
      </w:r>
      <w:r>
        <w:rPr>
          <w:rFonts w:ascii="Times New Roman" w:hAnsi="Times New Roman" w:cs="Times New Roman"/>
          <w:szCs w:val="20"/>
        </w:rPr>
        <w:t xml:space="preserve">the </w:t>
      </w:r>
      <w:r w:rsidRPr="00AA1B5D">
        <w:rPr>
          <w:rFonts w:ascii="Times New Roman" w:hAnsi="Times New Roman" w:cs="Times New Roman"/>
          <w:szCs w:val="20"/>
        </w:rPr>
        <w:t>continuous deposit of organic matter from terrestrial, dead organisms, urban runoff, untrea</w:t>
      </w:r>
      <w:r>
        <w:rPr>
          <w:rFonts w:ascii="Times New Roman" w:hAnsi="Times New Roman" w:cs="Times New Roman"/>
          <w:szCs w:val="20"/>
        </w:rPr>
        <w:t>ted waste effluent from industrial</w:t>
      </w:r>
      <w:r>
        <w:rPr>
          <w:rFonts w:ascii="Times New Roman" w:hAnsi="Times New Roman" w:cs="Times New Roman"/>
          <w:szCs w:val="20"/>
        </w:rPr>
        <w:t xml:space="preserve"> factories [1,25,</w:t>
      </w:r>
      <w:r w:rsidRPr="00AA1B5D">
        <w:rPr>
          <w:rFonts w:ascii="Times New Roman" w:hAnsi="Times New Roman" w:cs="Times New Roman"/>
          <w:szCs w:val="20"/>
        </w:rPr>
        <w:t xml:space="preserve">26]. Additionally, variety of chemical wastes, for instance, fuel oil from boat activities </w:t>
      </w:r>
      <w:r>
        <w:rPr>
          <w:rFonts w:ascii="Times New Roman" w:hAnsi="Times New Roman" w:cs="Times New Roman"/>
          <w:szCs w:val="20"/>
        </w:rPr>
        <w:t>which is shown</w:t>
      </w:r>
      <w:r w:rsidRPr="00AA1B5D">
        <w:rPr>
          <w:rFonts w:ascii="Times New Roman" w:hAnsi="Times New Roman" w:cs="Times New Roman"/>
          <w:szCs w:val="20"/>
        </w:rPr>
        <w:t xml:space="preserve"> at P12 was probably </w:t>
      </w:r>
      <w:r>
        <w:rPr>
          <w:rFonts w:ascii="Times New Roman" w:hAnsi="Times New Roman" w:cs="Times New Roman"/>
          <w:szCs w:val="20"/>
        </w:rPr>
        <w:t>a</w:t>
      </w:r>
      <w:r w:rsidRPr="00AA1B5D">
        <w:rPr>
          <w:rFonts w:ascii="Times New Roman" w:hAnsi="Times New Roman" w:cs="Times New Roman"/>
          <w:szCs w:val="20"/>
        </w:rPr>
        <w:t xml:space="preserve"> major </w:t>
      </w:r>
      <w:r>
        <w:rPr>
          <w:rFonts w:ascii="Times New Roman" w:hAnsi="Times New Roman" w:cs="Times New Roman"/>
          <w:szCs w:val="20"/>
        </w:rPr>
        <w:t>contributor</w:t>
      </w:r>
      <w:r w:rsidRPr="00AA1B5D">
        <w:rPr>
          <w:rFonts w:ascii="Times New Roman" w:hAnsi="Times New Roman" w:cs="Times New Roman"/>
          <w:szCs w:val="20"/>
        </w:rPr>
        <w:t xml:space="preserve"> of TOC </w:t>
      </w:r>
      <w:r>
        <w:rPr>
          <w:rFonts w:ascii="Times New Roman" w:hAnsi="Times New Roman" w:cs="Times New Roman"/>
          <w:szCs w:val="20"/>
        </w:rPr>
        <w:t xml:space="preserve">concentration </w:t>
      </w:r>
      <w:r>
        <w:rPr>
          <w:rFonts w:ascii="Times New Roman" w:hAnsi="Times New Roman" w:cs="Times New Roman"/>
          <w:szCs w:val="20"/>
        </w:rPr>
        <w:t>in surficial sediment [27,</w:t>
      </w:r>
      <w:r w:rsidRPr="00AA1B5D">
        <w:rPr>
          <w:rFonts w:ascii="Times New Roman" w:hAnsi="Times New Roman" w:cs="Times New Roman"/>
          <w:szCs w:val="20"/>
        </w:rPr>
        <w:t xml:space="preserve">28]. This phenomenon can be seen at the Cape Town harbor which had </w:t>
      </w:r>
      <w:r>
        <w:rPr>
          <w:rFonts w:ascii="Times New Roman" w:hAnsi="Times New Roman" w:cs="Times New Roman"/>
          <w:szCs w:val="20"/>
        </w:rPr>
        <w:t>an intense vessel traffic. It had</w:t>
      </w:r>
      <w:r w:rsidRPr="00AA1B5D">
        <w:rPr>
          <w:rFonts w:ascii="Times New Roman" w:hAnsi="Times New Roman" w:cs="Times New Roman"/>
          <w:szCs w:val="20"/>
        </w:rPr>
        <w:t xml:space="preserve"> suggested that the wastes discharges from shipping activities might</w:t>
      </w:r>
      <w:r>
        <w:rPr>
          <w:rFonts w:ascii="Times New Roman" w:hAnsi="Times New Roman" w:cs="Times New Roman"/>
          <w:szCs w:val="20"/>
        </w:rPr>
        <w:t xml:space="preserve"> be cause</w:t>
      </w:r>
      <w:r w:rsidRPr="00AA1B5D">
        <w:rPr>
          <w:rFonts w:ascii="Times New Roman" w:hAnsi="Times New Roman" w:cs="Times New Roman"/>
          <w:szCs w:val="20"/>
        </w:rPr>
        <w:t xml:space="preserve"> the elevated level of TOC </w:t>
      </w:r>
      <w:r>
        <w:rPr>
          <w:rFonts w:ascii="Times New Roman" w:hAnsi="Times New Roman" w:cs="Times New Roman"/>
          <w:szCs w:val="20"/>
        </w:rPr>
        <w:t xml:space="preserve">concentration </w:t>
      </w:r>
      <w:r w:rsidRPr="00AA1B5D">
        <w:rPr>
          <w:rFonts w:ascii="Times New Roman" w:hAnsi="Times New Roman" w:cs="Times New Roman"/>
          <w:szCs w:val="20"/>
        </w:rPr>
        <w:t xml:space="preserve">in surficial sediments [28]. In addition, it has been reported that high correlation relationship </w:t>
      </w:r>
      <w:r w:rsidRPr="00AA1B5D">
        <w:rPr>
          <w:rFonts w:ascii="Times New Roman" w:hAnsi="Times New Roman" w:cs="Times New Roman"/>
          <w:szCs w:val="20"/>
        </w:rPr>
        <w:lastRenderedPageBreak/>
        <w:t>between total petroleum hydrocarbon and TOC</w:t>
      </w:r>
      <w:r>
        <w:rPr>
          <w:rFonts w:ascii="Times New Roman" w:hAnsi="Times New Roman" w:cs="Times New Roman"/>
          <w:szCs w:val="20"/>
        </w:rPr>
        <w:t xml:space="preserve"> concentration</w:t>
      </w:r>
      <w:r w:rsidRPr="00AA1B5D">
        <w:rPr>
          <w:rFonts w:ascii="Times New Roman" w:hAnsi="Times New Roman" w:cs="Times New Roman"/>
          <w:szCs w:val="20"/>
        </w:rPr>
        <w:t xml:space="preserve"> in surficial sediment was observed [27]. According to the research done by </w:t>
      </w:r>
      <w:r>
        <w:rPr>
          <w:rFonts w:ascii="Times New Roman" w:hAnsi="Times New Roman" w:cs="Times New Roman"/>
          <w:szCs w:val="20"/>
        </w:rPr>
        <w:t xml:space="preserve">Ali et al. </w:t>
      </w:r>
      <w:r w:rsidRPr="00AA1B5D">
        <w:rPr>
          <w:rFonts w:ascii="Times New Roman" w:hAnsi="Times New Roman" w:cs="Times New Roman"/>
          <w:szCs w:val="20"/>
        </w:rPr>
        <w:t>[27]</w:t>
      </w:r>
      <w:r>
        <w:rPr>
          <w:rFonts w:ascii="Times New Roman" w:hAnsi="Times New Roman" w:cs="Times New Roman"/>
          <w:szCs w:val="20"/>
        </w:rPr>
        <w:t>, it</w:t>
      </w:r>
      <w:r w:rsidRPr="00AA1B5D">
        <w:rPr>
          <w:rFonts w:ascii="Times New Roman" w:hAnsi="Times New Roman" w:cs="Times New Roman"/>
          <w:szCs w:val="20"/>
        </w:rPr>
        <w:t xml:space="preserve"> had mentioned that the possible sources of elevation in total petroleum hydrocarbon was closely related to shipping activities and it promotes the deposition of TOC content in surficial sediments. </w:t>
      </w:r>
    </w:p>
    <w:p w:rsidR="00511FD4" w:rsidRDefault="00511FD4" w:rsidP="00AA1B5D">
      <w:pPr>
        <w:outlineLvl w:val="0"/>
        <w:rPr>
          <w:rFonts w:ascii="Times New Roman" w:hAnsi="Times New Roman" w:cs="Times New Roman"/>
          <w:szCs w:val="20"/>
        </w:rPr>
      </w:pPr>
    </w:p>
    <w:p w:rsidR="00511FD4" w:rsidRDefault="00511FD4" w:rsidP="00AA1B5D">
      <w:pPr>
        <w:outlineLvl w:val="0"/>
        <w:rPr>
          <w:rFonts w:ascii="Times New Roman" w:hAnsi="Times New Roman" w:cs="Times New Roman"/>
          <w:szCs w:val="20"/>
        </w:rPr>
      </w:pPr>
    </w:p>
    <w:p w:rsidR="00511FD4" w:rsidRDefault="00511FD4" w:rsidP="00511FD4">
      <w:pPr>
        <w:jc w:val="center"/>
        <w:outlineLvl w:val="0"/>
        <w:rPr>
          <w:rFonts w:ascii="Times New Roman" w:hAnsi="Times New Roman" w:cs="Times New Roman"/>
          <w:szCs w:val="20"/>
        </w:rPr>
      </w:pPr>
      <w:r w:rsidRPr="00B84444">
        <w:rPr>
          <w:noProof/>
        </w:rPr>
        <w:drawing>
          <wp:inline distT="0" distB="0" distL="0" distR="0" wp14:anchorId="0C546C7B" wp14:editId="1DD267E7">
            <wp:extent cx="4387850" cy="2159000"/>
            <wp:effectExtent l="0" t="0" r="12700" b="12700"/>
            <wp:docPr id="4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11FD4" w:rsidRDefault="00511FD4" w:rsidP="00511FD4">
      <w:pPr>
        <w:jc w:val="center"/>
        <w:outlineLvl w:val="0"/>
        <w:rPr>
          <w:rFonts w:ascii="Times New Roman" w:hAnsi="Times New Roman" w:cs="Times New Roman"/>
          <w:szCs w:val="20"/>
        </w:rPr>
      </w:pPr>
    </w:p>
    <w:p w:rsidR="00511FD4" w:rsidRDefault="00511FD4" w:rsidP="00511FD4">
      <w:pPr>
        <w:jc w:val="center"/>
        <w:outlineLvl w:val="0"/>
        <w:rPr>
          <w:rFonts w:ascii="Times New Roman" w:hAnsi="Times New Roman" w:cs="Times New Roman"/>
          <w:szCs w:val="20"/>
        </w:rPr>
      </w:pPr>
      <w:r>
        <w:rPr>
          <w:rFonts w:ascii="Times New Roman" w:hAnsi="Times New Roman" w:cs="Times New Roman"/>
          <w:szCs w:val="20"/>
        </w:rPr>
        <w:t xml:space="preserve">Figure 3. </w:t>
      </w:r>
      <w:r w:rsidRPr="001B3B50">
        <w:rPr>
          <w:rFonts w:ascii="Times New Roman" w:hAnsi="Times New Roman" w:cs="Times New Roman"/>
          <w:szCs w:val="20"/>
        </w:rPr>
        <w:t xml:space="preserve">Distribution of TOC </w:t>
      </w:r>
      <w:r>
        <w:rPr>
          <w:rFonts w:ascii="Times New Roman" w:hAnsi="Times New Roman" w:cs="Times New Roman"/>
          <w:szCs w:val="20"/>
        </w:rPr>
        <w:t>(%) in surficial sediments of Sungai</w:t>
      </w:r>
      <w:r w:rsidRPr="001B3B50">
        <w:rPr>
          <w:rFonts w:ascii="Times New Roman" w:hAnsi="Times New Roman" w:cs="Times New Roman"/>
          <w:szCs w:val="20"/>
        </w:rPr>
        <w:t xml:space="preserve"> Pinang, Penang</w:t>
      </w:r>
    </w:p>
    <w:p w:rsidR="00F3714A" w:rsidRPr="00AA1B5D" w:rsidRDefault="00F3714A" w:rsidP="00AA1B5D">
      <w:pPr>
        <w:outlineLvl w:val="0"/>
        <w:rPr>
          <w:rFonts w:ascii="Times New Roman" w:hAnsi="Times New Roman" w:cs="Times New Roman"/>
          <w:szCs w:val="20"/>
        </w:rPr>
      </w:pPr>
    </w:p>
    <w:p w:rsidR="00511FD4" w:rsidRDefault="00E90DCE" w:rsidP="00AA1B5D">
      <w:pPr>
        <w:outlineLvl w:val="0"/>
        <w:rPr>
          <w:rFonts w:ascii="Times New Roman" w:hAnsi="Times New Roman" w:cs="Times New Roman"/>
          <w:szCs w:val="20"/>
        </w:rPr>
      </w:pPr>
      <w:r>
        <w:rPr>
          <w:rFonts w:ascii="Times New Roman" w:hAnsi="Times New Roman" w:cs="Times New Roman"/>
          <w:szCs w:val="20"/>
        </w:rPr>
        <w:t>Apart from that</w:t>
      </w:r>
      <w:r w:rsidR="00AA1B5D" w:rsidRPr="00AA1B5D">
        <w:rPr>
          <w:rFonts w:ascii="Times New Roman" w:hAnsi="Times New Roman" w:cs="Times New Roman"/>
          <w:szCs w:val="20"/>
        </w:rPr>
        <w:t xml:space="preserve">, grain size sediment would be playing an important role which affects the organic matter </w:t>
      </w:r>
      <w:r w:rsidR="00511FD4">
        <w:rPr>
          <w:rFonts w:ascii="Times New Roman" w:hAnsi="Times New Roman" w:cs="Times New Roman"/>
          <w:szCs w:val="20"/>
        </w:rPr>
        <w:t>bound to surface sediments [25,</w:t>
      </w:r>
      <w:r w:rsidR="00AA1B5D" w:rsidRPr="00AA1B5D">
        <w:rPr>
          <w:rFonts w:ascii="Times New Roman" w:hAnsi="Times New Roman" w:cs="Times New Roman"/>
          <w:szCs w:val="20"/>
        </w:rPr>
        <w:t xml:space="preserve">29]. The fine sediments have been known </w:t>
      </w:r>
      <w:r w:rsidR="006A645D">
        <w:rPr>
          <w:rFonts w:ascii="Times New Roman" w:hAnsi="Times New Roman" w:cs="Times New Roman"/>
          <w:szCs w:val="20"/>
        </w:rPr>
        <w:t xml:space="preserve">to be a </w:t>
      </w:r>
      <w:r w:rsidR="00AA1B5D" w:rsidRPr="00AA1B5D">
        <w:rPr>
          <w:rFonts w:ascii="Times New Roman" w:hAnsi="Times New Roman" w:cs="Times New Roman"/>
          <w:szCs w:val="20"/>
        </w:rPr>
        <w:t>preference for sorpti</w:t>
      </w:r>
      <w:r w:rsidR="00511FD4">
        <w:rPr>
          <w:rFonts w:ascii="Times New Roman" w:hAnsi="Times New Roman" w:cs="Times New Roman"/>
          <w:szCs w:val="20"/>
        </w:rPr>
        <w:t>on of chemical compound [4,25,</w:t>
      </w:r>
      <w:r w:rsidR="00AA1B5D" w:rsidRPr="00AA1B5D">
        <w:rPr>
          <w:rFonts w:ascii="Times New Roman" w:hAnsi="Times New Roman" w:cs="Times New Roman"/>
          <w:szCs w:val="20"/>
        </w:rPr>
        <w:t>30]. Hence, it is indicated that sediment at lower catchment might possibly have wider surface area to volume ratio of binding site for or</w:t>
      </w:r>
      <w:r w:rsidR="00511FD4">
        <w:rPr>
          <w:rFonts w:ascii="Times New Roman" w:hAnsi="Times New Roman" w:cs="Times New Roman"/>
          <w:szCs w:val="20"/>
        </w:rPr>
        <w:t>ganic compounds absorption [20,</w:t>
      </w:r>
      <w:r w:rsidR="00AA1B5D" w:rsidRPr="00AA1B5D">
        <w:rPr>
          <w:rFonts w:ascii="Times New Roman" w:hAnsi="Times New Roman" w:cs="Times New Roman"/>
          <w:szCs w:val="20"/>
        </w:rPr>
        <w:t>30]. In addition, fine particle sediment may denote slow hydrodynamic energy and particulate OC in water column have enough time to be abso</w:t>
      </w:r>
      <w:r w:rsidR="00511FD4">
        <w:rPr>
          <w:rFonts w:ascii="Times New Roman" w:hAnsi="Times New Roman" w:cs="Times New Roman"/>
          <w:szCs w:val="20"/>
        </w:rPr>
        <w:t>rbed on surficial sediment [20,</w:t>
      </w:r>
      <w:r w:rsidR="00AA1B5D" w:rsidRPr="00AA1B5D">
        <w:rPr>
          <w:rFonts w:ascii="Times New Roman" w:hAnsi="Times New Roman" w:cs="Times New Roman"/>
          <w:szCs w:val="20"/>
        </w:rPr>
        <w:t xml:space="preserve">30]. </w:t>
      </w:r>
    </w:p>
    <w:p w:rsidR="00511FD4" w:rsidRDefault="00511FD4" w:rsidP="00AA1B5D">
      <w:pPr>
        <w:outlineLvl w:val="0"/>
        <w:rPr>
          <w:rFonts w:ascii="Times New Roman" w:hAnsi="Times New Roman" w:cs="Times New Roman"/>
          <w:szCs w:val="20"/>
        </w:rPr>
      </w:pPr>
    </w:p>
    <w:p w:rsidR="00AA1B5D" w:rsidRPr="00AA1B5D" w:rsidRDefault="00AA1B5D" w:rsidP="00AA1B5D">
      <w:pPr>
        <w:outlineLvl w:val="0"/>
        <w:rPr>
          <w:rFonts w:ascii="Times New Roman" w:hAnsi="Times New Roman" w:cs="Times New Roman"/>
          <w:szCs w:val="20"/>
        </w:rPr>
      </w:pPr>
      <w:r w:rsidRPr="00AA1B5D">
        <w:rPr>
          <w:rFonts w:ascii="Times New Roman" w:hAnsi="Times New Roman" w:cs="Times New Roman"/>
          <w:szCs w:val="20"/>
        </w:rPr>
        <w:t>After P20 which is located at the river mouth</w:t>
      </w:r>
      <w:r w:rsidR="00511FD4">
        <w:rPr>
          <w:rFonts w:ascii="Times New Roman" w:hAnsi="Times New Roman" w:cs="Times New Roman"/>
          <w:szCs w:val="20"/>
        </w:rPr>
        <w:t>, it</w:t>
      </w:r>
      <w:r w:rsidRPr="00AA1B5D">
        <w:rPr>
          <w:rFonts w:ascii="Times New Roman" w:hAnsi="Times New Roman" w:cs="Times New Roman"/>
          <w:szCs w:val="20"/>
        </w:rPr>
        <w:t xml:space="preserve"> </w:t>
      </w:r>
      <w:r w:rsidR="00511FD4" w:rsidRPr="00AA1B5D">
        <w:rPr>
          <w:rFonts w:ascii="Times New Roman" w:hAnsi="Times New Roman" w:cs="Times New Roman"/>
          <w:szCs w:val="20"/>
        </w:rPr>
        <w:t>tends</w:t>
      </w:r>
      <w:r w:rsidRPr="00AA1B5D">
        <w:rPr>
          <w:rFonts w:ascii="Times New Roman" w:hAnsi="Times New Roman" w:cs="Times New Roman"/>
          <w:szCs w:val="20"/>
        </w:rPr>
        <w:t xml:space="preserve"> to have a lower concentration of TOC and this phenomenon </w:t>
      </w:r>
      <w:r w:rsidR="006A645D">
        <w:rPr>
          <w:rFonts w:ascii="Times New Roman" w:hAnsi="Times New Roman" w:cs="Times New Roman"/>
          <w:szCs w:val="20"/>
        </w:rPr>
        <w:t xml:space="preserve">is similar to the </w:t>
      </w:r>
      <w:r w:rsidR="00511FD4">
        <w:rPr>
          <w:rFonts w:ascii="Times New Roman" w:hAnsi="Times New Roman" w:cs="Times New Roman"/>
          <w:szCs w:val="20"/>
        </w:rPr>
        <w:t xml:space="preserve">estuary of Mahi River, India. </w:t>
      </w:r>
      <w:proofErr w:type="spellStart"/>
      <w:r w:rsidR="00511FD4">
        <w:rPr>
          <w:rFonts w:ascii="Times New Roman" w:hAnsi="Times New Roman" w:cs="Times New Roman"/>
          <w:szCs w:val="20"/>
        </w:rPr>
        <w:t>Dinakaran</w:t>
      </w:r>
      <w:proofErr w:type="spellEnd"/>
      <w:r w:rsidR="00511FD4">
        <w:rPr>
          <w:rFonts w:ascii="Times New Roman" w:hAnsi="Times New Roman" w:cs="Times New Roman"/>
          <w:szCs w:val="20"/>
        </w:rPr>
        <w:t xml:space="preserve"> and </w:t>
      </w:r>
      <w:proofErr w:type="spellStart"/>
      <w:r w:rsidR="00511FD4">
        <w:rPr>
          <w:rFonts w:ascii="Times New Roman" w:hAnsi="Times New Roman" w:cs="Times New Roman"/>
          <w:szCs w:val="20"/>
        </w:rPr>
        <w:t>Krishnayya</w:t>
      </w:r>
      <w:proofErr w:type="spellEnd"/>
      <w:r w:rsidR="00511FD4" w:rsidRPr="00511FD4">
        <w:rPr>
          <w:rFonts w:ascii="Times New Roman" w:hAnsi="Times New Roman" w:cs="Times New Roman"/>
          <w:szCs w:val="20"/>
        </w:rPr>
        <w:t xml:space="preserve"> </w:t>
      </w:r>
      <w:r w:rsidRPr="00AA1B5D">
        <w:rPr>
          <w:rFonts w:ascii="Times New Roman" w:hAnsi="Times New Roman" w:cs="Times New Roman"/>
          <w:szCs w:val="20"/>
        </w:rPr>
        <w:t>[14] had suggested that the sediment in the estuary might be affected by backwater system. In addition, the other physical components including t</w:t>
      </w:r>
      <w:r w:rsidR="00EA071C">
        <w:rPr>
          <w:rFonts w:ascii="Times New Roman" w:hAnsi="Times New Roman" w:cs="Times New Roman"/>
          <w:szCs w:val="20"/>
        </w:rPr>
        <w:t>idal alteration might influence</w:t>
      </w:r>
      <w:r w:rsidRPr="00AA1B5D">
        <w:rPr>
          <w:rFonts w:ascii="Times New Roman" w:hAnsi="Times New Roman" w:cs="Times New Roman"/>
          <w:szCs w:val="20"/>
        </w:rPr>
        <w:t xml:space="preserve"> the level of TOC in sediments at river mouth [2].</w:t>
      </w:r>
    </w:p>
    <w:p w:rsidR="00AA1B5D" w:rsidRPr="00AA1B5D" w:rsidRDefault="00AA1B5D" w:rsidP="00AA1B5D">
      <w:pPr>
        <w:outlineLvl w:val="0"/>
        <w:rPr>
          <w:rFonts w:ascii="Times New Roman" w:hAnsi="Times New Roman" w:cs="Times New Roman"/>
          <w:szCs w:val="20"/>
        </w:rPr>
      </w:pPr>
    </w:p>
    <w:p w:rsidR="00AA1B5D" w:rsidRPr="00AA1B5D" w:rsidRDefault="00AA1B5D" w:rsidP="00AA1B5D">
      <w:pPr>
        <w:outlineLvl w:val="0"/>
        <w:rPr>
          <w:rFonts w:ascii="Times New Roman" w:hAnsi="Times New Roman" w:cs="Times New Roman"/>
          <w:szCs w:val="20"/>
        </w:rPr>
      </w:pPr>
      <w:r w:rsidRPr="00AA1B5D">
        <w:rPr>
          <w:rFonts w:ascii="Times New Roman" w:hAnsi="Times New Roman" w:cs="Times New Roman"/>
          <w:szCs w:val="20"/>
        </w:rPr>
        <w:t>The effect of high content of OC in surficial sediment might have contributed to the depletion of DO at the bottom of water column at the downstream of S</w:t>
      </w:r>
      <w:r w:rsidR="00511FD4">
        <w:rPr>
          <w:rFonts w:ascii="Times New Roman" w:hAnsi="Times New Roman" w:cs="Times New Roman"/>
          <w:szCs w:val="20"/>
        </w:rPr>
        <w:t>ungai</w:t>
      </w:r>
      <w:r w:rsidRPr="00AA1B5D">
        <w:rPr>
          <w:rFonts w:ascii="Times New Roman" w:hAnsi="Times New Roman" w:cs="Times New Roman"/>
          <w:szCs w:val="20"/>
        </w:rPr>
        <w:t xml:space="preserve"> Pinang [1]. This is because high number of organic matter is promoting the growth of anaerobic bacteria which needs the DO to carry out</w:t>
      </w:r>
      <w:r w:rsidR="00511FD4">
        <w:rPr>
          <w:rFonts w:ascii="Times New Roman" w:hAnsi="Times New Roman" w:cs="Times New Roman"/>
          <w:szCs w:val="20"/>
        </w:rPr>
        <w:t xml:space="preserve"> their microbial activities [1,</w:t>
      </w:r>
      <w:r w:rsidRPr="00AA1B5D">
        <w:rPr>
          <w:rFonts w:ascii="Times New Roman" w:hAnsi="Times New Roman" w:cs="Times New Roman"/>
          <w:szCs w:val="20"/>
        </w:rPr>
        <w:t xml:space="preserve">7]. </w:t>
      </w:r>
    </w:p>
    <w:p w:rsidR="00AA1B5D" w:rsidRPr="00AA1B5D" w:rsidRDefault="00AA1B5D" w:rsidP="00AA1B5D">
      <w:pPr>
        <w:outlineLvl w:val="0"/>
        <w:rPr>
          <w:rFonts w:ascii="Times New Roman" w:hAnsi="Times New Roman" w:cs="Times New Roman"/>
          <w:szCs w:val="20"/>
        </w:rPr>
      </w:pPr>
    </w:p>
    <w:p w:rsidR="00511FD4" w:rsidRDefault="00AA1B5D" w:rsidP="00AA1B5D">
      <w:pPr>
        <w:outlineLvl w:val="0"/>
        <w:rPr>
          <w:rFonts w:ascii="Times New Roman" w:hAnsi="Times New Roman" w:cs="Times New Roman"/>
          <w:szCs w:val="20"/>
        </w:rPr>
      </w:pPr>
      <w:r w:rsidRPr="00AA1B5D">
        <w:rPr>
          <w:rFonts w:ascii="Times New Roman" w:hAnsi="Times New Roman" w:cs="Times New Roman"/>
          <w:szCs w:val="20"/>
        </w:rPr>
        <w:t xml:space="preserve">Although high content of organic matter in aquatic environment may not contribute to </w:t>
      </w:r>
      <w:r w:rsidR="006A645D">
        <w:rPr>
          <w:rFonts w:ascii="Times New Roman" w:hAnsi="Times New Roman" w:cs="Times New Roman"/>
          <w:szCs w:val="20"/>
        </w:rPr>
        <w:t xml:space="preserve">a </w:t>
      </w:r>
      <w:r w:rsidRPr="00AA1B5D">
        <w:rPr>
          <w:rFonts w:ascii="Times New Roman" w:hAnsi="Times New Roman" w:cs="Times New Roman"/>
          <w:szCs w:val="20"/>
        </w:rPr>
        <w:t>significant threat t</w:t>
      </w:r>
      <w:r w:rsidR="00565DE0">
        <w:rPr>
          <w:rFonts w:ascii="Times New Roman" w:hAnsi="Times New Roman" w:cs="Times New Roman"/>
          <w:szCs w:val="20"/>
        </w:rPr>
        <w:t>o human health, it will enhance</w:t>
      </w:r>
      <w:r w:rsidRPr="00AA1B5D">
        <w:rPr>
          <w:rFonts w:ascii="Times New Roman" w:hAnsi="Times New Roman" w:cs="Times New Roman"/>
          <w:szCs w:val="20"/>
        </w:rPr>
        <w:t xml:space="preserve"> the synergic effects when it is associated with other chemical compounds </w:t>
      </w:r>
      <w:r w:rsidR="00511FD4">
        <w:rPr>
          <w:rFonts w:ascii="Times New Roman" w:hAnsi="Times New Roman" w:cs="Times New Roman"/>
          <w:szCs w:val="20"/>
        </w:rPr>
        <w:t>and nutrient availability [3,5,</w:t>
      </w:r>
      <w:r w:rsidRPr="00AA1B5D">
        <w:rPr>
          <w:rFonts w:ascii="Times New Roman" w:hAnsi="Times New Roman" w:cs="Times New Roman"/>
          <w:szCs w:val="20"/>
        </w:rPr>
        <w:t xml:space="preserve">7]. It has been reported that TOC concentration is one of the important chemical factors that regulates the behavior of other chemical components in sediments [1,2,5]. Thus, </w:t>
      </w:r>
      <w:r w:rsidR="0093294B" w:rsidRPr="00AA1B5D">
        <w:rPr>
          <w:rFonts w:ascii="Times New Roman" w:hAnsi="Times New Roman" w:cs="Times New Roman"/>
          <w:szCs w:val="20"/>
        </w:rPr>
        <w:t xml:space="preserve">determination </w:t>
      </w:r>
      <w:r w:rsidR="0093294B">
        <w:rPr>
          <w:rFonts w:ascii="Times New Roman" w:hAnsi="Times New Roman" w:cs="Times New Roman"/>
          <w:szCs w:val="20"/>
        </w:rPr>
        <w:t xml:space="preserve">of </w:t>
      </w:r>
      <w:r w:rsidRPr="00AA1B5D">
        <w:rPr>
          <w:rFonts w:ascii="Times New Roman" w:hAnsi="Times New Roman" w:cs="Times New Roman"/>
          <w:szCs w:val="20"/>
        </w:rPr>
        <w:t>TOC concentration in surficial sediment is taken into the account of environment</w:t>
      </w:r>
      <w:r w:rsidR="001B3B50">
        <w:rPr>
          <w:rFonts w:ascii="Times New Roman" w:hAnsi="Times New Roman" w:cs="Times New Roman"/>
          <w:szCs w:val="20"/>
        </w:rPr>
        <w:t xml:space="preserve"> characteristic analysis [1,</w:t>
      </w:r>
      <w:r w:rsidR="0026386B">
        <w:rPr>
          <w:rFonts w:ascii="Times New Roman" w:hAnsi="Times New Roman" w:cs="Times New Roman"/>
          <w:szCs w:val="20"/>
        </w:rPr>
        <w:t xml:space="preserve"> </w:t>
      </w:r>
      <w:r w:rsidR="001B3B50">
        <w:rPr>
          <w:rFonts w:ascii="Times New Roman" w:hAnsi="Times New Roman" w:cs="Times New Roman"/>
          <w:szCs w:val="20"/>
        </w:rPr>
        <w:t>2].</w:t>
      </w:r>
    </w:p>
    <w:p w:rsidR="00511FD4" w:rsidRDefault="00511FD4" w:rsidP="00AA1B5D">
      <w:pPr>
        <w:outlineLvl w:val="0"/>
        <w:rPr>
          <w:rFonts w:ascii="Times New Roman" w:hAnsi="Times New Roman" w:cs="Times New Roman"/>
          <w:szCs w:val="20"/>
        </w:rPr>
      </w:pPr>
    </w:p>
    <w:p w:rsidR="001B3B50" w:rsidRDefault="00AA1B5D" w:rsidP="00AA1B5D">
      <w:pPr>
        <w:outlineLvl w:val="0"/>
        <w:rPr>
          <w:rFonts w:ascii="Times New Roman" w:hAnsi="Times New Roman" w:cs="Times New Roman"/>
          <w:szCs w:val="20"/>
        </w:rPr>
      </w:pPr>
      <w:r w:rsidRPr="00AA1B5D">
        <w:rPr>
          <w:rFonts w:ascii="Times New Roman" w:hAnsi="Times New Roman" w:cs="Times New Roman"/>
          <w:szCs w:val="20"/>
        </w:rPr>
        <w:t xml:space="preserve">The </w:t>
      </w:r>
      <w:r w:rsidR="00902ACD">
        <w:rPr>
          <w:rFonts w:ascii="Times New Roman" w:hAnsi="Times New Roman" w:cs="Times New Roman"/>
          <w:szCs w:val="20"/>
        </w:rPr>
        <w:t xml:space="preserve">comparison </w:t>
      </w:r>
      <w:r w:rsidRPr="00AA1B5D">
        <w:rPr>
          <w:rFonts w:ascii="Times New Roman" w:hAnsi="Times New Roman" w:cs="Times New Roman"/>
          <w:szCs w:val="20"/>
        </w:rPr>
        <w:t xml:space="preserve">concentration of TOC (%) in surficial </w:t>
      </w:r>
      <w:r w:rsidR="00511FD4">
        <w:rPr>
          <w:rFonts w:ascii="Times New Roman" w:hAnsi="Times New Roman" w:cs="Times New Roman"/>
          <w:szCs w:val="20"/>
        </w:rPr>
        <w:t>sediment of Sungai</w:t>
      </w:r>
      <w:r w:rsidR="00902ACD">
        <w:rPr>
          <w:rFonts w:ascii="Times New Roman" w:hAnsi="Times New Roman" w:cs="Times New Roman"/>
          <w:szCs w:val="20"/>
        </w:rPr>
        <w:t xml:space="preserve"> Pinang</w:t>
      </w:r>
      <w:r w:rsidRPr="00AA1B5D">
        <w:rPr>
          <w:rFonts w:ascii="Times New Roman" w:hAnsi="Times New Roman" w:cs="Times New Roman"/>
          <w:szCs w:val="20"/>
        </w:rPr>
        <w:t xml:space="preserve"> </w:t>
      </w:r>
      <w:r w:rsidR="00902ACD">
        <w:rPr>
          <w:rFonts w:ascii="Times New Roman" w:hAnsi="Times New Roman" w:cs="Times New Roman"/>
          <w:szCs w:val="20"/>
        </w:rPr>
        <w:t xml:space="preserve">and other regions </w:t>
      </w:r>
      <w:r w:rsidR="00511FD4">
        <w:rPr>
          <w:rFonts w:ascii="Times New Roman" w:hAnsi="Times New Roman" w:cs="Times New Roman"/>
          <w:szCs w:val="20"/>
        </w:rPr>
        <w:t>are</w:t>
      </w:r>
      <w:r w:rsidRPr="00AA1B5D">
        <w:rPr>
          <w:rFonts w:ascii="Times New Roman" w:hAnsi="Times New Roman" w:cs="Times New Roman"/>
          <w:szCs w:val="20"/>
        </w:rPr>
        <w:t xml:space="preserve"> shown in Table 1</w:t>
      </w:r>
      <w:r w:rsidR="00902ACD">
        <w:rPr>
          <w:rFonts w:ascii="Times New Roman" w:hAnsi="Times New Roman" w:cs="Times New Roman"/>
          <w:szCs w:val="20"/>
        </w:rPr>
        <w:t>.</w:t>
      </w:r>
      <w:r w:rsidRPr="00AA1B5D">
        <w:rPr>
          <w:rFonts w:ascii="Times New Roman" w:hAnsi="Times New Roman" w:cs="Times New Roman"/>
          <w:szCs w:val="20"/>
        </w:rPr>
        <w:t xml:space="preserve"> </w:t>
      </w:r>
      <w:r w:rsidR="00902ACD">
        <w:rPr>
          <w:rFonts w:ascii="Times New Roman" w:hAnsi="Times New Roman" w:cs="Times New Roman"/>
          <w:szCs w:val="20"/>
        </w:rPr>
        <w:t>From the t</w:t>
      </w:r>
      <w:r w:rsidR="00617B7B">
        <w:rPr>
          <w:rFonts w:ascii="Times New Roman" w:hAnsi="Times New Roman" w:cs="Times New Roman"/>
          <w:szCs w:val="20"/>
        </w:rPr>
        <w:t xml:space="preserve">able compassion, Sungai </w:t>
      </w:r>
      <w:r w:rsidR="00902ACD">
        <w:rPr>
          <w:rFonts w:ascii="Times New Roman" w:hAnsi="Times New Roman" w:cs="Times New Roman"/>
          <w:szCs w:val="20"/>
        </w:rPr>
        <w:t xml:space="preserve">Pinang recorded </w:t>
      </w:r>
      <w:r w:rsidRPr="00AA1B5D">
        <w:rPr>
          <w:rFonts w:ascii="Times New Roman" w:hAnsi="Times New Roman" w:cs="Times New Roman"/>
          <w:szCs w:val="20"/>
        </w:rPr>
        <w:t>higher TOC level comp</w:t>
      </w:r>
      <w:r w:rsidR="00511FD4">
        <w:rPr>
          <w:rFonts w:ascii="Times New Roman" w:hAnsi="Times New Roman" w:cs="Times New Roman"/>
          <w:szCs w:val="20"/>
        </w:rPr>
        <w:t xml:space="preserve">ared to other rivers such as Sungai </w:t>
      </w:r>
      <w:proofErr w:type="spellStart"/>
      <w:r w:rsidR="00511FD4">
        <w:rPr>
          <w:rFonts w:ascii="Times New Roman" w:hAnsi="Times New Roman" w:cs="Times New Roman"/>
          <w:szCs w:val="20"/>
        </w:rPr>
        <w:t>Klang</w:t>
      </w:r>
      <w:proofErr w:type="spellEnd"/>
      <w:r w:rsidR="00511FD4">
        <w:rPr>
          <w:rFonts w:ascii="Times New Roman" w:hAnsi="Times New Roman" w:cs="Times New Roman"/>
          <w:szCs w:val="20"/>
        </w:rPr>
        <w:t xml:space="preserve"> b</w:t>
      </w:r>
      <w:r w:rsidRPr="00AA1B5D">
        <w:rPr>
          <w:rFonts w:ascii="Times New Roman" w:hAnsi="Times New Roman" w:cs="Times New Roman"/>
          <w:szCs w:val="20"/>
        </w:rPr>
        <w:t>asin [31], S</w:t>
      </w:r>
      <w:r w:rsidR="00511FD4">
        <w:rPr>
          <w:rFonts w:ascii="Times New Roman" w:hAnsi="Times New Roman" w:cs="Times New Roman"/>
          <w:szCs w:val="20"/>
        </w:rPr>
        <w:t>ungai</w:t>
      </w:r>
      <w:r w:rsidRPr="00AA1B5D">
        <w:rPr>
          <w:rFonts w:ascii="Times New Roman" w:hAnsi="Times New Roman" w:cs="Times New Roman"/>
          <w:szCs w:val="20"/>
        </w:rPr>
        <w:t xml:space="preserve"> Langat [32], Yangtze Estuary [33], Changhua River Estuary [34], Pearl River Estuary [35], Danube River [36] and </w:t>
      </w:r>
      <w:proofErr w:type="spellStart"/>
      <w:r w:rsidRPr="00AA1B5D">
        <w:rPr>
          <w:rFonts w:ascii="Times New Roman" w:hAnsi="Times New Roman" w:cs="Times New Roman"/>
          <w:szCs w:val="20"/>
        </w:rPr>
        <w:t>Beijiang</w:t>
      </w:r>
      <w:proofErr w:type="spellEnd"/>
      <w:r w:rsidRPr="00AA1B5D">
        <w:rPr>
          <w:rFonts w:ascii="Times New Roman" w:hAnsi="Times New Roman" w:cs="Times New Roman"/>
          <w:szCs w:val="20"/>
        </w:rPr>
        <w:t xml:space="preserve"> River [37] except Port </w:t>
      </w:r>
      <w:proofErr w:type="spellStart"/>
      <w:r w:rsidRPr="00AA1B5D">
        <w:rPr>
          <w:rFonts w:ascii="Times New Roman" w:hAnsi="Times New Roman" w:cs="Times New Roman"/>
          <w:szCs w:val="20"/>
        </w:rPr>
        <w:t>Klang</w:t>
      </w:r>
      <w:proofErr w:type="spellEnd"/>
      <w:r w:rsidRPr="00AA1B5D">
        <w:rPr>
          <w:rFonts w:ascii="Times New Roman" w:hAnsi="Times New Roman" w:cs="Times New Roman"/>
          <w:szCs w:val="20"/>
        </w:rPr>
        <w:t xml:space="preserve"> in Malaysia [20]. Different environmental condition of each study location might </w:t>
      </w:r>
      <w:r w:rsidR="00340485">
        <w:rPr>
          <w:rFonts w:ascii="Times New Roman" w:hAnsi="Times New Roman" w:cs="Times New Roman"/>
          <w:szCs w:val="20"/>
        </w:rPr>
        <w:t>probably</w:t>
      </w:r>
      <w:r w:rsidRPr="00AA1B5D">
        <w:rPr>
          <w:rFonts w:ascii="Times New Roman" w:hAnsi="Times New Roman" w:cs="Times New Roman"/>
          <w:szCs w:val="20"/>
        </w:rPr>
        <w:t xml:space="preserve"> give different results on TOC content in the surficial sediment. Port </w:t>
      </w:r>
      <w:proofErr w:type="spellStart"/>
      <w:r w:rsidRPr="00AA1B5D">
        <w:rPr>
          <w:rFonts w:ascii="Times New Roman" w:hAnsi="Times New Roman" w:cs="Times New Roman"/>
          <w:szCs w:val="20"/>
        </w:rPr>
        <w:t>Klang</w:t>
      </w:r>
      <w:proofErr w:type="spellEnd"/>
      <w:r w:rsidRPr="00AA1B5D">
        <w:rPr>
          <w:rFonts w:ascii="Times New Roman" w:hAnsi="Times New Roman" w:cs="Times New Roman"/>
          <w:szCs w:val="20"/>
        </w:rPr>
        <w:t xml:space="preserve">, Malaysia has </w:t>
      </w:r>
      <w:r w:rsidR="00340485">
        <w:rPr>
          <w:rFonts w:ascii="Times New Roman" w:hAnsi="Times New Roman" w:cs="Times New Roman"/>
          <w:szCs w:val="20"/>
        </w:rPr>
        <w:t>the highest</w:t>
      </w:r>
      <w:r w:rsidRPr="00AA1B5D">
        <w:rPr>
          <w:rFonts w:ascii="Times New Roman" w:hAnsi="Times New Roman" w:cs="Times New Roman"/>
          <w:szCs w:val="20"/>
        </w:rPr>
        <w:t xml:space="preserve"> concentration of TOC compared to present study as it reported that the source of TOC</w:t>
      </w:r>
      <w:r w:rsidR="00340485">
        <w:rPr>
          <w:rFonts w:ascii="Times New Roman" w:hAnsi="Times New Roman" w:cs="Times New Roman"/>
          <w:szCs w:val="20"/>
        </w:rPr>
        <w:t xml:space="preserve"> concentration</w:t>
      </w:r>
      <w:r w:rsidRPr="00AA1B5D">
        <w:rPr>
          <w:rFonts w:ascii="Times New Roman" w:hAnsi="Times New Roman" w:cs="Times New Roman"/>
          <w:szCs w:val="20"/>
        </w:rPr>
        <w:t xml:space="preserve"> </w:t>
      </w:r>
      <w:r w:rsidR="00340485">
        <w:rPr>
          <w:rFonts w:ascii="Times New Roman" w:hAnsi="Times New Roman" w:cs="Times New Roman"/>
          <w:szCs w:val="20"/>
        </w:rPr>
        <w:t>probably</w:t>
      </w:r>
      <w:r w:rsidRPr="00AA1B5D">
        <w:rPr>
          <w:rFonts w:ascii="Times New Roman" w:hAnsi="Times New Roman" w:cs="Times New Roman"/>
          <w:szCs w:val="20"/>
        </w:rPr>
        <w:t xml:space="preserve"> caused by</w:t>
      </w:r>
      <w:r w:rsidR="00340485">
        <w:rPr>
          <w:rFonts w:ascii="Times New Roman" w:hAnsi="Times New Roman" w:cs="Times New Roman"/>
          <w:szCs w:val="20"/>
        </w:rPr>
        <w:t xml:space="preserve"> the</w:t>
      </w:r>
      <w:r w:rsidRPr="00AA1B5D">
        <w:rPr>
          <w:rFonts w:ascii="Times New Roman" w:hAnsi="Times New Roman" w:cs="Times New Roman"/>
          <w:szCs w:val="20"/>
        </w:rPr>
        <w:t xml:space="preserve"> discharge of chemical contaminants from shipping</w:t>
      </w:r>
      <w:r w:rsidR="00340485">
        <w:rPr>
          <w:rFonts w:ascii="Times New Roman" w:hAnsi="Times New Roman" w:cs="Times New Roman"/>
          <w:szCs w:val="20"/>
        </w:rPr>
        <w:t xml:space="preserve"> area and industrial wastes, weak water current as well as</w:t>
      </w:r>
      <w:r w:rsidRPr="00AA1B5D">
        <w:rPr>
          <w:rFonts w:ascii="Times New Roman" w:hAnsi="Times New Roman" w:cs="Times New Roman"/>
          <w:szCs w:val="20"/>
        </w:rPr>
        <w:t xml:space="preserve"> high portion of fine-sized grains sediments [20]. </w:t>
      </w:r>
      <w:r w:rsidR="00340485">
        <w:rPr>
          <w:rFonts w:ascii="Times New Roman" w:hAnsi="Times New Roman" w:cs="Times New Roman"/>
          <w:szCs w:val="20"/>
        </w:rPr>
        <w:t>Thus, the f</w:t>
      </w:r>
      <w:r w:rsidRPr="00AA1B5D">
        <w:rPr>
          <w:rFonts w:ascii="Times New Roman" w:hAnsi="Times New Roman" w:cs="Times New Roman"/>
          <w:szCs w:val="20"/>
        </w:rPr>
        <w:t>ine grain size might be acting as synergic effects in concentration of TOC.</w:t>
      </w:r>
    </w:p>
    <w:p w:rsidR="00902ACD" w:rsidRDefault="00902ACD" w:rsidP="00AA1B5D">
      <w:pPr>
        <w:outlineLvl w:val="0"/>
        <w:rPr>
          <w:rFonts w:ascii="Times New Roman" w:hAnsi="Times New Roman" w:cs="Times New Roman"/>
          <w:szCs w:val="20"/>
        </w:rPr>
      </w:pPr>
    </w:p>
    <w:p w:rsidR="00902ACD" w:rsidRDefault="00902ACD" w:rsidP="00AA1B5D">
      <w:pPr>
        <w:outlineLvl w:val="0"/>
        <w:rPr>
          <w:rFonts w:ascii="Times New Roman" w:hAnsi="Times New Roman" w:cs="Times New Roman"/>
          <w:szCs w:val="20"/>
        </w:rPr>
      </w:pPr>
    </w:p>
    <w:p w:rsidR="00902ACD" w:rsidRDefault="00902ACD" w:rsidP="00AA1B5D">
      <w:pPr>
        <w:outlineLvl w:val="0"/>
        <w:rPr>
          <w:rFonts w:ascii="Times New Roman" w:hAnsi="Times New Roman" w:cs="Times New Roman"/>
          <w:szCs w:val="20"/>
        </w:rPr>
      </w:pPr>
    </w:p>
    <w:p w:rsidR="00511FD4" w:rsidRDefault="00511FD4" w:rsidP="00AA1B5D">
      <w:pPr>
        <w:outlineLvl w:val="0"/>
        <w:rPr>
          <w:rFonts w:ascii="Times New Roman" w:hAnsi="Times New Roman" w:cs="Times New Roman"/>
          <w:szCs w:val="20"/>
        </w:rPr>
      </w:pPr>
    </w:p>
    <w:p w:rsidR="00511FD4" w:rsidRDefault="00511FD4" w:rsidP="00AA1B5D">
      <w:pPr>
        <w:outlineLvl w:val="0"/>
        <w:rPr>
          <w:rFonts w:ascii="Times New Roman" w:hAnsi="Times New Roman" w:cs="Times New Roman"/>
          <w:szCs w:val="20"/>
        </w:rPr>
      </w:pPr>
    </w:p>
    <w:p w:rsidR="00511FD4" w:rsidRDefault="00511FD4" w:rsidP="00511FD4">
      <w:pPr>
        <w:ind w:left="709" w:hanging="709"/>
        <w:outlineLvl w:val="0"/>
        <w:rPr>
          <w:rFonts w:ascii="Times New Roman" w:hAnsi="Times New Roman" w:cs="Times New Roman"/>
          <w:szCs w:val="20"/>
        </w:rPr>
      </w:pPr>
    </w:p>
    <w:p w:rsidR="001B3B50" w:rsidRDefault="001B3B50" w:rsidP="00511FD4">
      <w:pPr>
        <w:ind w:left="709" w:hanging="709"/>
        <w:outlineLvl w:val="0"/>
        <w:rPr>
          <w:rFonts w:ascii="Times New Roman" w:hAnsi="Times New Roman" w:cs="Times New Roman"/>
          <w:szCs w:val="20"/>
        </w:rPr>
      </w:pPr>
      <w:r>
        <w:rPr>
          <w:rFonts w:ascii="Times New Roman" w:hAnsi="Times New Roman" w:cs="Times New Roman"/>
          <w:szCs w:val="20"/>
        </w:rPr>
        <w:t>Table 1</w:t>
      </w:r>
      <w:r w:rsidR="00511FD4">
        <w:t xml:space="preserve">. </w:t>
      </w:r>
      <w:r w:rsidRPr="001B3B50">
        <w:rPr>
          <w:rFonts w:ascii="Times New Roman" w:hAnsi="Times New Roman" w:cs="Times New Roman"/>
          <w:szCs w:val="20"/>
        </w:rPr>
        <w:t>Comparison of concentration</w:t>
      </w:r>
      <w:r w:rsidR="00617B7B">
        <w:rPr>
          <w:rFonts w:ascii="Times New Roman" w:hAnsi="Times New Roman" w:cs="Times New Roman"/>
          <w:szCs w:val="20"/>
        </w:rPr>
        <w:t xml:space="preserve"> TOC in surface sediments of Sungai</w:t>
      </w:r>
      <w:r w:rsidRPr="001B3B50">
        <w:rPr>
          <w:rFonts w:ascii="Times New Roman" w:hAnsi="Times New Roman" w:cs="Times New Roman"/>
          <w:szCs w:val="20"/>
        </w:rPr>
        <w:t xml:space="preserve"> Pinang to published data from similar habitat environments</w:t>
      </w:r>
    </w:p>
    <w:p w:rsidR="00511FD4" w:rsidRDefault="00511FD4" w:rsidP="00511FD4">
      <w:pPr>
        <w:ind w:left="709" w:hanging="709"/>
        <w:outlineLvl w:val="0"/>
        <w:rPr>
          <w:rFonts w:ascii="Times New Roman" w:hAnsi="Times New Roman" w:cs="Times New Roman"/>
          <w:szCs w:val="20"/>
        </w:rPr>
      </w:pPr>
    </w:p>
    <w:tbl>
      <w:tblPr>
        <w:tblStyle w:val="LightShading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850"/>
        <w:gridCol w:w="1289"/>
      </w:tblGrid>
      <w:tr w:rsidR="008729CB" w:rsidTr="00511FD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auto"/>
            </w:tcBorders>
            <w:shd w:val="clear" w:color="auto" w:fill="auto"/>
          </w:tcPr>
          <w:p w:rsidR="008729CB" w:rsidRPr="008729CB" w:rsidRDefault="008729CB" w:rsidP="00902ACD">
            <w:pPr>
              <w:jc w:val="left"/>
              <w:outlineLvl w:val="0"/>
              <w:rPr>
                <w:rFonts w:ascii="Times New Roman" w:hAnsi="Times New Roman" w:cs="Times New Roman"/>
                <w:szCs w:val="20"/>
              </w:rPr>
            </w:pPr>
            <w:r w:rsidRPr="008729CB">
              <w:rPr>
                <w:rFonts w:ascii="Times New Roman" w:hAnsi="Times New Roman" w:cs="Times New Roman"/>
                <w:szCs w:val="20"/>
              </w:rPr>
              <w:t>Area</w:t>
            </w:r>
          </w:p>
        </w:tc>
        <w:tc>
          <w:tcPr>
            <w:tcW w:w="0" w:type="auto"/>
            <w:tcBorders>
              <w:top w:val="single" w:sz="4" w:space="0" w:color="000000"/>
              <w:bottom w:val="single" w:sz="4" w:space="0" w:color="auto"/>
            </w:tcBorders>
            <w:shd w:val="clear" w:color="auto" w:fill="auto"/>
          </w:tcPr>
          <w:p w:rsidR="008729CB" w:rsidRPr="008729CB" w:rsidRDefault="008729CB" w:rsidP="00902ACD">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729CB">
              <w:rPr>
                <w:rFonts w:ascii="Times New Roman" w:hAnsi="Times New Roman" w:cs="Times New Roman"/>
                <w:szCs w:val="20"/>
              </w:rPr>
              <w:t>TOC (%)</w:t>
            </w:r>
          </w:p>
        </w:tc>
        <w:tc>
          <w:tcPr>
            <w:tcW w:w="0" w:type="auto"/>
            <w:tcBorders>
              <w:top w:val="single" w:sz="4" w:space="0" w:color="000000"/>
              <w:bottom w:val="single" w:sz="4" w:space="0" w:color="auto"/>
            </w:tcBorders>
            <w:shd w:val="clear" w:color="auto" w:fill="auto"/>
          </w:tcPr>
          <w:p w:rsidR="008729CB" w:rsidRPr="008729CB" w:rsidRDefault="008729CB" w:rsidP="00902ACD">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0"/>
              </w:rPr>
            </w:pPr>
            <w:r w:rsidRPr="008729CB">
              <w:rPr>
                <w:rFonts w:ascii="Times New Roman" w:hAnsi="Times New Roman" w:cs="Times New Roman"/>
                <w:szCs w:val="20"/>
              </w:rPr>
              <w:t>References</w:t>
            </w:r>
          </w:p>
        </w:tc>
      </w:tr>
      <w:tr w:rsidR="008729CB" w:rsidTr="00511FD4">
        <w:trPr>
          <w:cnfStyle w:val="000000100000" w:firstRow="0" w:lastRow="0" w:firstColumn="0" w:lastColumn="0" w:oddVBand="0" w:evenVBand="0" w:oddHBand="1" w:evenHBand="0" w:firstRowFirstColumn="0" w:firstRowLastColumn="0" w:lastRowFirstColumn="0" w:lastRowLastColumn="0"/>
          <w:trHeight w:val="12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tcPr>
          <w:p w:rsidR="008729CB" w:rsidRPr="008729CB" w:rsidRDefault="008729CB" w:rsidP="00902ACD">
            <w:pPr>
              <w:jc w:val="left"/>
              <w:outlineLvl w:val="0"/>
              <w:rPr>
                <w:rFonts w:ascii="Times New Roman" w:hAnsi="Times New Roman" w:cs="Times New Roman"/>
                <w:b w:val="0"/>
                <w:szCs w:val="20"/>
              </w:rPr>
            </w:pPr>
            <w:r w:rsidRPr="008729CB">
              <w:rPr>
                <w:rFonts w:ascii="Times New Roman" w:hAnsi="Times New Roman" w:cs="Times New Roman"/>
                <w:b w:val="0"/>
                <w:szCs w:val="20"/>
              </w:rPr>
              <w:t>Sungai Pinang</w:t>
            </w:r>
          </w:p>
        </w:tc>
        <w:tc>
          <w:tcPr>
            <w:tcW w:w="0" w:type="auto"/>
            <w:tcBorders>
              <w:top w:val="single" w:sz="4" w:space="0" w:color="auto"/>
              <w:bottom w:val="nil"/>
            </w:tcBorders>
            <w:shd w:val="clear" w:color="auto" w:fill="auto"/>
          </w:tcPr>
          <w:p w:rsidR="008729CB" w:rsidRPr="008729CB" w:rsidRDefault="008729CB" w:rsidP="00EC4A12">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729CB">
              <w:rPr>
                <w:rFonts w:ascii="Times New Roman" w:hAnsi="Times New Roman" w:cs="Times New Roman"/>
                <w:szCs w:val="20"/>
              </w:rPr>
              <w:t xml:space="preserve">2.16 </w:t>
            </w:r>
            <w:r w:rsidR="00EC4A12">
              <w:rPr>
                <w:rFonts w:ascii="Times New Roman" w:hAnsi="Times New Roman" w:cs="Times New Roman"/>
                <w:szCs w:val="20"/>
              </w:rPr>
              <w:t xml:space="preserve">– </w:t>
            </w:r>
            <w:r w:rsidRPr="008729CB">
              <w:rPr>
                <w:rFonts w:ascii="Times New Roman" w:hAnsi="Times New Roman" w:cs="Times New Roman"/>
                <w:szCs w:val="20"/>
              </w:rPr>
              <w:t>5.33 (2.16)</w:t>
            </w:r>
          </w:p>
        </w:tc>
        <w:tc>
          <w:tcPr>
            <w:tcW w:w="0" w:type="auto"/>
            <w:tcBorders>
              <w:top w:val="single" w:sz="4" w:space="0" w:color="auto"/>
              <w:bottom w:val="nil"/>
            </w:tcBorders>
            <w:shd w:val="clear" w:color="auto" w:fill="auto"/>
          </w:tcPr>
          <w:p w:rsidR="008729CB" w:rsidRPr="008729CB" w:rsidRDefault="008729CB" w:rsidP="00902ACD">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729CB">
              <w:rPr>
                <w:rFonts w:ascii="Times New Roman" w:hAnsi="Times New Roman" w:cs="Times New Roman"/>
                <w:szCs w:val="20"/>
              </w:rPr>
              <w:t>Present study</w:t>
            </w:r>
          </w:p>
        </w:tc>
      </w:tr>
      <w:tr w:rsidR="008729CB" w:rsidTr="00511FD4">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tcPr>
          <w:p w:rsidR="008729CB" w:rsidRPr="00511FD4" w:rsidRDefault="008729CB" w:rsidP="00902ACD">
            <w:pPr>
              <w:jc w:val="left"/>
              <w:outlineLvl w:val="0"/>
              <w:rPr>
                <w:rFonts w:ascii="Times New Roman" w:hAnsi="Times New Roman" w:cs="Times New Roman"/>
                <w:b w:val="0"/>
                <w:i/>
                <w:szCs w:val="20"/>
              </w:rPr>
            </w:pPr>
            <w:r w:rsidRPr="00511FD4">
              <w:rPr>
                <w:rFonts w:ascii="Times New Roman" w:hAnsi="Times New Roman" w:cs="Times New Roman"/>
                <w:b w:val="0"/>
                <w:i/>
                <w:szCs w:val="20"/>
              </w:rPr>
              <w:t>Malaysia Region</w:t>
            </w:r>
          </w:p>
        </w:tc>
        <w:tc>
          <w:tcPr>
            <w:tcW w:w="0" w:type="auto"/>
            <w:tcBorders>
              <w:top w:val="nil"/>
              <w:left w:val="nil"/>
              <w:bottom w:val="nil"/>
              <w:right w:val="nil"/>
            </w:tcBorders>
            <w:shd w:val="clear" w:color="auto" w:fill="auto"/>
          </w:tcPr>
          <w:p w:rsidR="008729CB" w:rsidRPr="008729CB" w:rsidRDefault="008729CB" w:rsidP="00902ACD">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0" w:type="auto"/>
            <w:tcBorders>
              <w:top w:val="nil"/>
              <w:left w:val="nil"/>
              <w:bottom w:val="nil"/>
              <w:right w:val="nil"/>
            </w:tcBorders>
            <w:shd w:val="clear" w:color="auto" w:fill="auto"/>
          </w:tcPr>
          <w:p w:rsidR="008729CB" w:rsidRPr="008729CB" w:rsidRDefault="008729CB" w:rsidP="00902ACD">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729CB" w:rsidTr="00511F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rsidR="008729CB" w:rsidRPr="008729CB" w:rsidRDefault="008729CB" w:rsidP="00902ACD">
            <w:pPr>
              <w:jc w:val="left"/>
              <w:outlineLvl w:val="0"/>
              <w:rPr>
                <w:rFonts w:ascii="Times New Roman" w:hAnsi="Times New Roman" w:cs="Times New Roman"/>
                <w:b w:val="0"/>
                <w:szCs w:val="20"/>
              </w:rPr>
            </w:pPr>
            <w:r w:rsidRPr="008729CB">
              <w:rPr>
                <w:rFonts w:ascii="Times New Roman" w:hAnsi="Times New Roman" w:cs="Times New Roman"/>
                <w:b w:val="0"/>
                <w:szCs w:val="20"/>
              </w:rPr>
              <w:t xml:space="preserve">Sungai </w:t>
            </w:r>
            <w:proofErr w:type="spellStart"/>
            <w:r w:rsidRPr="008729CB">
              <w:rPr>
                <w:rFonts w:ascii="Times New Roman" w:hAnsi="Times New Roman" w:cs="Times New Roman"/>
                <w:b w:val="0"/>
                <w:szCs w:val="20"/>
              </w:rPr>
              <w:t>Klang</w:t>
            </w:r>
            <w:proofErr w:type="spellEnd"/>
          </w:p>
        </w:tc>
        <w:tc>
          <w:tcPr>
            <w:tcW w:w="0" w:type="auto"/>
            <w:tcBorders>
              <w:top w:val="nil"/>
              <w:bottom w:val="nil"/>
            </w:tcBorders>
            <w:shd w:val="clear" w:color="auto" w:fill="auto"/>
          </w:tcPr>
          <w:p w:rsidR="008729CB" w:rsidRPr="008729CB" w:rsidRDefault="008729CB" w:rsidP="00EC4A12">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729CB">
              <w:rPr>
                <w:rFonts w:ascii="Times New Roman" w:hAnsi="Times New Roman" w:cs="Times New Roman"/>
                <w:szCs w:val="20"/>
              </w:rPr>
              <w:t xml:space="preserve">0.19 </w:t>
            </w:r>
            <w:r w:rsidR="00EC4A12">
              <w:rPr>
                <w:rFonts w:ascii="Times New Roman" w:hAnsi="Times New Roman" w:cs="Times New Roman"/>
                <w:szCs w:val="20"/>
              </w:rPr>
              <w:t xml:space="preserve">– </w:t>
            </w:r>
            <w:r w:rsidRPr="008729CB">
              <w:rPr>
                <w:rFonts w:ascii="Times New Roman" w:hAnsi="Times New Roman" w:cs="Times New Roman"/>
                <w:szCs w:val="20"/>
              </w:rPr>
              <w:t>4.5</w:t>
            </w:r>
          </w:p>
        </w:tc>
        <w:tc>
          <w:tcPr>
            <w:tcW w:w="0" w:type="auto"/>
            <w:tcBorders>
              <w:top w:val="nil"/>
              <w:bottom w:val="nil"/>
            </w:tcBorders>
            <w:shd w:val="clear" w:color="auto" w:fill="auto"/>
          </w:tcPr>
          <w:p w:rsidR="008729CB" w:rsidRPr="008729CB" w:rsidRDefault="008729CB" w:rsidP="00902ACD">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729CB">
              <w:rPr>
                <w:rFonts w:ascii="Times New Roman" w:hAnsi="Times New Roman" w:cs="Times New Roman"/>
                <w:szCs w:val="20"/>
              </w:rPr>
              <w:t>[31]</w:t>
            </w:r>
          </w:p>
        </w:tc>
      </w:tr>
      <w:tr w:rsidR="008729CB" w:rsidTr="00511FD4">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tcPr>
          <w:p w:rsidR="008729CB" w:rsidRPr="008729CB" w:rsidRDefault="008729CB" w:rsidP="00902ACD">
            <w:pPr>
              <w:jc w:val="left"/>
              <w:outlineLvl w:val="0"/>
              <w:rPr>
                <w:rFonts w:ascii="Times New Roman" w:hAnsi="Times New Roman" w:cs="Times New Roman"/>
                <w:b w:val="0"/>
                <w:szCs w:val="20"/>
              </w:rPr>
            </w:pPr>
            <w:r w:rsidRPr="008729CB">
              <w:rPr>
                <w:rFonts w:ascii="Times New Roman" w:hAnsi="Times New Roman" w:cs="Times New Roman"/>
                <w:b w:val="0"/>
                <w:szCs w:val="20"/>
              </w:rPr>
              <w:t xml:space="preserve">Port </w:t>
            </w:r>
            <w:proofErr w:type="spellStart"/>
            <w:r w:rsidRPr="008729CB">
              <w:rPr>
                <w:rFonts w:ascii="Times New Roman" w:hAnsi="Times New Roman" w:cs="Times New Roman"/>
                <w:b w:val="0"/>
                <w:szCs w:val="20"/>
              </w:rPr>
              <w:t>Klang</w:t>
            </w:r>
            <w:proofErr w:type="spellEnd"/>
            <w:r w:rsidRPr="008729CB">
              <w:rPr>
                <w:rFonts w:ascii="Times New Roman" w:hAnsi="Times New Roman" w:cs="Times New Roman"/>
                <w:b w:val="0"/>
                <w:szCs w:val="20"/>
              </w:rPr>
              <w:t>, Selangor</w:t>
            </w:r>
          </w:p>
        </w:tc>
        <w:tc>
          <w:tcPr>
            <w:tcW w:w="0" w:type="auto"/>
            <w:tcBorders>
              <w:top w:val="nil"/>
              <w:left w:val="nil"/>
              <w:bottom w:val="nil"/>
              <w:right w:val="nil"/>
            </w:tcBorders>
            <w:shd w:val="clear" w:color="auto" w:fill="auto"/>
          </w:tcPr>
          <w:p w:rsidR="008729CB" w:rsidRPr="008729CB" w:rsidRDefault="008729CB" w:rsidP="00EC4A12">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729CB">
              <w:rPr>
                <w:rFonts w:ascii="Times New Roman" w:hAnsi="Times New Roman" w:cs="Times New Roman"/>
                <w:szCs w:val="20"/>
              </w:rPr>
              <w:t>5.35</w:t>
            </w:r>
            <w:r w:rsidR="00EC4A12">
              <w:rPr>
                <w:rFonts w:ascii="Times New Roman" w:hAnsi="Times New Roman" w:cs="Times New Roman"/>
                <w:szCs w:val="20"/>
              </w:rPr>
              <w:t xml:space="preserve"> </w:t>
            </w:r>
            <w:r w:rsidRPr="008729CB">
              <w:rPr>
                <w:rFonts w:ascii="Times New Roman" w:hAnsi="Times New Roman" w:cs="Times New Roman"/>
                <w:szCs w:val="20"/>
              </w:rPr>
              <w:t>–</w:t>
            </w:r>
            <w:r w:rsidR="00EC4A12">
              <w:rPr>
                <w:rFonts w:ascii="Times New Roman" w:hAnsi="Times New Roman" w:cs="Times New Roman"/>
                <w:szCs w:val="20"/>
              </w:rPr>
              <w:t xml:space="preserve"> </w:t>
            </w:r>
            <w:r w:rsidRPr="008729CB">
              <w:rPr>
                <w:rFonts w:ascii="Times New Roman" w:hAnsi="Times New Roman" w:cs="Times New Roman"/>
                <w:szCs w:val="20"/>
              </w:rPr>
              <w:t>24.88</w:t>
            </w:r>
          </w:p>
        </w:tc>
        <w:tc>
          <w:tcPr>
            <w:tcW w:w="0" w:type="auto"/>
            <w:tcBorders>
              <w:top w:val="nil"/>
              <w:left w:val="nil"/>
              <w:bottom w:val="nil"/>
              <w:right w:val="nil"/>
            </w:tcBorders>
            <w:shd w:val="clear" w:color="auto" w:fill="auto"/>
          </w:tcPr>
          <w:p w:rsidR="008729CB" w:rsidRPr="008729CB" w:rsidRDefault="008729CB" w:rsidP="00902ACD">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729CB">
              <w:rPr>
                <w:rFonts w:ascii="Times New Roman" w:hAnsi="Times New Roman" w:cs="Times New Roman"/>
                <w:szCs w:val="20"/>
              </w:rPr>
              <w:t>[20]</w:t>
            </w:r>
          </w:p>
        </w:tc>
      </w:tr>
      <w:tr w:rsidR="008729CB" w:rsidTr="00511F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rsidR="008729CB" w:rsidRPr="008729CB" w:rsidRDefault="008729CB" w:rsidP="00902ACD">
            <w:pPr>
              <w:jc w:val="left"/>
              <w:outlineLvl w:val="0"/>
              <w:rPr>
                <w:rFonts w:ascii="Times New Roman" w:hAnsi="Times New Roman" w:cs="Times New Roman"/>
                <w:b w:val="0"/>
                <w:szCs w:val="20"/>
              </w:rPr>
            </w:pPr>
            <w:r w:rsidRPr="008729CB">
              <w:rPr>
                <w:rFonts w:ascii="Times New Roman" w:hAnsi="Times New Roman" w:cs="Times New Roman"/>
                <w:b w:val="0"/>
                <w:szCs w:val="20"/>
              </w:rPr>
              <w:t>Sungai Langat</w:t>
            </w:r>
          </w:p>
        </w:tc>
        <w:tc>
          <w:tcPr>
            <w:tcW w:w="0" w:type="auto"/>
            <w:tcBorders>
              <w:top w:val="nil"/>
              <w:bottom w:val="nil"/>
            </w:tcBorders>
            <w:shd w:val="clear" w:color="auto" w:fill="auto"/>
          </w:tcPr>
          <w:p w:rsidR="008729CB" w:rsidRPr="008729CB" w:rsidRDefault="00EC4A12" w:rsidP="00EC4A12">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 xml:space="preserve">0.08 – </w:t>
            </w:r>
            <w:r w:rsidR="008729CB" w:rsidRPr="008729CB">
              <w:rPr>
                <w:rFonts w:ascii="Times New Roman" w:hAnsi="Times New Roman" w:cs="Times New Roman"/>
                <w:szCs w:val="20"/>
              </w:rPr>
              <w:t>3.42</w:t>
            </w:r>
          </w:p>
        </w:tc>
        <w:tc>
          <w:tcPr>
            <w:tcW w:w="0" w:type="auto"/>
            <w:tcBorders>
              <w:top w:val="nil"/>
              <w:bottom w:val="nil"/>
            </w:tcBorders>
            <w:shd w:val="clear" w:color="auto" w:fill="auto"/>
          </w:tcPr>
          <w:p w:rsidR="008729CB" w:rsidRPr="008729CB" w:rsidRDefault="008729CB" w:rsidP="00902ACD">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729CB">
              <w:rPr>
                <w:rFonts w:ascii="Times New Roman" w:hAnsi="Times New Roman" w:cs="Times New Roman"/>
                <w:szCs w:val="20"/>
              </w:rPr>
              <w:t>[32]</w:t>
            </w:r>
          </w:p>
        </w:tc>
      </w:tr>
      <w:tr w:rsidR="008729CB" w:rsidTr="00511FD4">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tcPr>
          <w:p w:rsidR="008729CB" w:rsidRPr="00511FD4" w:rsidRDefault="008729CB" w:rsidP="00902ACD">
            <w:pPr>
              <w:jc w:val="left"/>
              <w:outlineLvl w:val="0"/>
              <w:rPr>
                <w:rFonts w:ascii="Times New Roman" w:hAnsi="Times New Roman" w:cs="Times New Roman"/>
                <w:b w:val="0"/>
                <w:i/>
                <w:szCs w:val="20"/>
              </w:rPr>
            </w:pPr>
            <w:r w:rsidRPr="00511FD4">
              <w:rPr>
                <w:rFonts w:ascii="Times New Roman" w:hAnsi="Times New Roman" w:cs="Times New Roman"/>
                <w:b w:val="0"/>
                <w:i/>
                <w:szCs w:val="20"/>
              </w:rPr>
              <w:t>Others Region</w:t>
            </w:r>
          </w:p>
        </w:tc>
        <w:tc>
          <w:tcPr>
            <w:tcW w:w="0" w:type="auto"/>
            <w:tcBorders>
              <w:top w:val="nil"/>
              <w:left w:val="nil"/>
              <w:bottom w:val="nil"/>
              <w:right w:val="nil"/>
            </w:tcBorders>
            <w:shd w:val="clear" w:color="auto" w:fill="auto"/>
          </w:tcPr>
          <w:p w:rsidR="008729CB" w:rsidRPr="008729CB" w:rsidRDefault="008729CB" w:rsidP="00902ACD">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0" w:type="auto"/>
            <w:tcBorders>
              <w:top w:val="nil"/>
              <w:left w:val="nil"/>
              <w:bottom w:val="nil"/>
              <w:right w:val="nil"/>
            </w:tcBorders>
            <w:shd w:val="clear" w:color="auto" w:fill="auto"/>
          </w:tcPr>
          <w:p w:rsidR="008729CB" w:rsidRPr="008729CB" w:rsidRDefault="008729CB" w:rsidP="00902ACD">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8729CB" w:rsidTr="00511F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rsidR="008729CB" w:rsidRPr="008729CB" w:rsidRDefault="008729CB" w:rsidP="00902ACD">
            <w:pPr>
              <w:jc w:val="left"/>
              <w:outlineLvl w:val="0"/>
              <w:rPr>
                <w:rFonts w:ascii="Times New Roman" w:hAnsi="Times New Roman" w:cs="Times New Roman"/>
                <w:b w:val="0"/>
                <w:szCs w:val="20"/>
              </w:rPr>
            </w:pPr>
            <w:r w:rsidRPr="008729CB">
              <w:rPr>
                <w:rFonts w:ascii="Times New Roman" w:hAnsi="Times New Roman" w:cs="Times New Roman"/>
                <w:b w:val="0"/>
                <w:szCs w:val="20"/>
              </w:rPr>
              <w:t>Yangtze Estuary, China</w:t>
            </w:r>
          </w:p>
        </w:tc>
        <w:tc>
          <w:tcPr>
            <w:tcW w:w="0" w:type="auto"/>
            <w:tcBorders>
              <w:top w:val="nil"/>
              <w:bottom w:val="nil"/>
            </w:tcBorders>
            <w:shd w:val="clear" w:color="auto" w:fill="auto"/>
          </w:tcPr>
          <w:p w:rsidR="008729CB" w:rsidRPr="00EC4A12" w:rsidRDefault="00EC4A12" w:rsidP="00EC4A12">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0"/>
              </w:rPr>
            </w:pPr>
            <w:r>
              <w:rPr>
                <w:rFonts w:ascii="Times New Roman" w:hAnsi="Times New Roman" w:cs="Times New Roman"/>
                <w:color w:val="000000"/>
                <w:szCs w:val="20"/>
              </w:rPr>
              <w:t xml:space="preserve">0.098 – </w:t>
            </w:r>
            <w:r w:rsidR="008729CB" w:rsidRPr="008729CB">
              <w:rPr>
                <w:rFonts w:ascii="Times New Roman" w:hAnsi="Times New Roman" w:cs="Times New Roman"/>
                <w:color w:val="000000"/>
                <w:szCs w:val="20"/>
              </w:rPr>
              <w:t>0.82 (0.436)</w:t>
            </w:r>
          </w:p>
        </w:tc>
        <w:tc>
          <w:tcPr>
            <w:tcW w:w="0" w:type="auto"/>
            <w:tcBorders>
              <w:top w:val="nil"/>
              <w:bottom w:val="nil"/>
            </w:tcBorders>
            <w:shd w:val="clear" w:color="auto" w:fill="auto"/>
          </w:tcPr>
          <w:p w:rsidR="008729CB" w:rsidRPr="008729CB" w:rsidRDefault="008729CB" w:rsidP="00902ACD">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729CB">
              <w:rPr>
                <w:rFonts w:ascii="Times New Roman" w:hAnsi="Times New Roman" w:cs="Times New Roman"/>
                <w:szCs w:val="20"/>
              </w:rPr>
              <w:t>[33]</w:t>
            </w:r>
          </w:p>
        </w:tc>
      </w:tr>
      <w:tr w:rsidR="008729CB" w:rsidTr="00511FD4">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tcPr>
          <w:p w:rsidR="008729CB" w:rsidRPr="008729CB" w:rsidRDefault="008729CB" w:rsidP="00902ACD">
            <w:pPr>
              <w:jc w:val="left"/>
              <w:outlineLvl w:val="0"/>
              <w:rPr>
                <w:rFonts w:ascii="Times New Roman" w:hAnsi="Times New Roman" w:cs="Times New Roman"/>
                <w:b w:val="0"/>
                <w:szCs w:val="20"/>
              </w:rPr>
            </w:pPr>
            <w:r w:rsidRPr="008729CB">
              <w:rPr>
                <w:rFonts w:ascii="Times New Roman" w:hAnsi="Times New Roman" w:cs="Times New Roman"/>
                <w:b w:val="0"/>
                <w:szCs w:val="20"/>
              </w:rPr>
              <w:t>Changhua River Estuary, China</w:t>
            </w:r>
          </w:p>
        </w:tc>
        <w:tc>
          <w:tcPr>
            <w:tcW w:w="0" w:type="auto"/>
            <w:tcBorders>
              <w:top w:val="nil"/>
              <w:left w:val="nil"/>
              <w:bottom w:val="nil"/>
              <w:right w:val="nil"/>
            </w:tcBorders>
            <w:shd w:val="clear" w:color="auto" w:fill="auto"/>
          </w:tcPr>
          <w:p w:rsidR="008729CB" w:rsidRPr="00EC4A12" w:rsidRDefault="008729CB" w:rsidP="00EC4A12">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8729CB">
              <w:rPr>
                <w:rFonts w:ascii="Times New Roman" w:hAnsi="Times New Roman" w:cs="Times New Roman"/>
                <w:color w:val="000000"/>
                <w:szCs w:val="20"/>
              </w:rPr>
              <w:t>0.01</w:t>
            </w:r>
            <w:r w:rsidR="00EC4A12">
              <w:rPr>
                <w:rFonts w:ascii="Times New Roman" w:hAnsi="Times New Roman" w:cs="Times New Roman"/>
                <w:color w:val="000000"/>
                <w:szCs w:val="20"/>
              </w:rPr>
              <w:t xml:space="preserve"> – </w:t>
            </w:r>
            <w:r w:rsidRPr="008729CB">
              <w:rPr>
                <w:rFonts w:ascii="Times New Roman" w:hAnsi="Times New Roman" w:cs="Times New Roman"/>
                <w:color w:val="000000"/>
                <w:szCs w:val="20"/>
              </w:rPr>
              <w:t>0.88 (0.55)</w:t>
            </w:r>
          </w:p>
        </w:tc>
        <w:tc>
          <w:tcPr>
            <w:tcW w:w="0" w:type="auto"/>
            <w:tcBorders>
              <w:top w:val="nil"/>
              <w:left w:val="nil"/>
              <w:bottom w:val="nil"/>
              <w:right w:val="nil"/>
            </w:tcBorders>
            <w:shd w:val="clear" w:color="auto" w:fill="auto"/>
          </w:tcPr>
          <w:p w:rsidR="008729CB" w:rsidRPr="008729CB" w:rsidRDefault="008729CB" w:rsidP="00902ACD">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729CB">
              <w:rPr>
                <w:rFonts w:ascii="Times New Roman" w:hAnsi="Times New Roman" w:cs="Times New Roman"/>
                <w:szCs w:val="20"/>
              </w:rPr>
              <w:t>[34]</w:t>
            </w:r>
          </w:p>
        </w:tc>
      </w:tr>
      <w:tr w:rsidR="008729CB" w:rsidTr="00511F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tcPr>
          <w:p w:rsidR="008729CB" w:rsidRPr="008729CB" w:rsidRDefault="008729CB" w:rsidP="00902ACD">
            <w:pPr>
              <w:jc w:val="left"/>
              <w:outlineLvl w:val="0"/>
              <w:rPr>
                <w:rFonts w:ascii="Times New Roman" w:hAnsi="Times New Roman" w:cs="Times New Roman"/>
                <w:b w:val="0"/>
                <w:szCs w:val="20"/>
              </w:rPr>
            </w:pPr>
            <w:r w:rsidRPr="008729CB">
              <w:rPr>
                <w:rFonts w:ascii="Times New Roman" w:hAnsi="Times New Roman" w:cs="Times New Roman"/>
                <w:b w:val="0"/>
                <w:color w:val="000000"/>
                <w:szCs w:val="20"/>
              </w:rPr>
              <w:t>Pearl River Estuary</w:t>
            </w:r>
          </w:p>
        </w:tc>
        <w:tc>
          <w:tcPr>
            <w:tcW w:w="0" w:type="auto"/>
            <w:tcBorders>
              <w:top w:val="nil"/>
              <w:bottom w:val="nil"/>
            </w:tcBorders>
            <w:shd w:val="clear" w:color="auto" w:fill="auto"/>
          </w:tcPr>
          <w:p w:rsidR="008729CB" w:rsidRPr="00EC4A12" w:rsidRDefault="008729CB" w:rsidP="00EC4A12">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Cs w:val="20"/>
              </w:rPr>
            </w:pPr>
            <w:r w:rsidRPr="008729CB">
              <w:rPr>
                <w:rFonts w:ascii="Times New Roman" w:hAnsi="Times New Roman" w:cs="Times New Roman"/>
                <w:color w:val="000000"/>
                <w:szCs w:val="20"/>
              </w:rPr>
              <w:t>0.48</w:t>
            </w:r>
            <w:r w:rsidR="00EC4A12">
              <w:rPr>
                <w:rFonts w:ascii="Times New Roman" w:hAnsi="Times New Roman" w:cs="Times New Roman"/>
                <w:color w:val="000000"/>
                <w:szCs w:val="20"/>
              </w:rPr>
              <w:t xml:space="preserve"> – </w:t>
            </w:r>
            <w:r w:rsidRPr="008729CB">
              <w:rPr>
                <w:rFonts w:ascii="Times New Roman" w:hAnsi="Times New Roman" w:cs="Times New Roman"/>
                <w:color w:val="000000"/>
                <w:szCs w:val="20"/>
              </w:rPr>
              <w:t>1.14</w:t>
            </w:r>
          </w:p>
        </w:tc>
        <w:tc>
          <w:tcPr>
            <w:tcW w:w="0" w:type="auto"/>
            <w:tcBorders>
              <w:top w:val="nil"/>
              <w:bottom w:val="nil"/>
            </w:tcBorders>
            <w:shd w:val="clear" w:color="auto" w:fill="auto"/>
          </w:tcPr>
          <w:p w:rsidR="008729CB" w:rsidRPr="008729CB" w:rsidRDefault="008729CB" w:rsidP="00902ACD">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729CB">
              <w:rPr>
                <w:rFonts w:ascii="Times New Roman" w:hAnsi="Times New Roman" w:cs="Times New Roman"/>
                <w:szCs w:val="20"/>
              </w:rPr>
              <w:t>[35]</w:t>
            </w:r>
          </w:p>
        </w:tc>
      </w:tr>
      <w:tr w:rsidR="008729CB" w:rsidTr="00511FD4">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auto"/>
          </w:tcPr>
          <w:p w:rsidR="008729CB" w:rsidRPr="008729CB" w:rsidRDefault="008729CB" w:rsidP="00902ACD">
            <w:pPr>
              <w:jc w:val="left"/>
              <w:outlineLvl w:val="0"/>
              <w:rPr>
                <w:rFonts w:ascii="Times New Roman" w:hAnsi="Times New Roman" w:cs="Times New Roman"/>
                <w:b w:val="0"/>
                <w:szCs w:val="20"/>
              </w:rPr>
            </w:pPr>
            <w:r w:rsidRPr="008729CB">
              <w:rPr>
                <w:rFonts w:ascii="Times New Roman" w:hAnsi="Times New Roman" w:cs="Times New Roman"/>
                <w:b w:val="0"/>
                <w:color w:val="000000"/>
                <w:szCs w:val="20"/>
              </w:rPr>
              <w:t>Danube River, Serbia</w:t>
            </w:r>
          </w:p>
        </w:tc>
        <w:tc>
          <w:tcPr>
            <w:tcW w:w="0" w:type="auto"/>
            <w:tcBorders>
              <w:top w:val="nil"/>
              <w:left w:val="nil"/>
              <w:bottom w:val="nil"/>
              <w:right w:val="nil"/>
            </w:tcBorders>
            <w:shd w:val="clear" w:color="auto" w:fill="auto"/>
          </w:tcPr>
          <w:p w:rsidR="008729CB" w:rsidRPr="00EC4A12" w:rsidRDefault="008729CB" w:rsidP="00EC4A12">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Cs w:val="20"/>
              </w:rPr>
            </w:pPr>
            <w:r w:rsidRPr="008729CB">
              <w:rPr>
                <w:rFonts w:ascii="Times New Roman" w:hAnsi="Times New Roman" w:cs="Times New Roman"/>
                <w:color w:val="000000"/>
                <w:szCs w:val="20"/>
              </w:rPr>
              <w:t xml:space="preserve">0.2 </w:t>
            </w:r>
            <w:r w:rsidR="00EC4A12">
              <w:rPr>
                <w:rFonts w:ascii="Times New Roman" w:hAnsi="Times New Roman" w:cs="Times New Roman"/>
                <w:color w:val="000000"/>
                <w:szCs w:val="20"/>
              </w:rPr>
              <w:t>–</w:t>
            </w:r>
            <w:r w:rsidRPr="008729CB">
              <w:rPr>
                <w:rFonts w:ascii="Times New Roman" w:hAnsi="Times New Roman" w:cs="Times New Roman"/>
                <w:color w:val="000000"/>
                <w:szCs w:val="20"/>
              </w:rPr>
              <w:t xml:space="preserve"> 2.82</w:t>
            </w:r>
          </w:p>
        </w:tc>
        <w:tc>
          <w:tcPr>
            <w:tcW w:w="0" w:type="auto"/>
            <w:tcBorders>
              <w:top w:val="nil"/>
              <w:left w:val="nil"/>
              <w:bottom w:val="nil"/>
              <w:right w:val="nil"/>
            </w:tcBorders>
            <w:shd w:val="clear" w:color="auto" w:fill="auto"/>
          </w:tcPr>
          <w:p w:rsidR="008729CB" w:rsidRPr="008729CB" w:rsidRDefault="008729CB" w:rsidP="00902ACD">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729CB">
              <w:rPr>
                <w:rFonts w:ascii="Times New Roman" w:hAnsi="Times New Roman" w:cs="Times New Roman"/>
                <w:szCs w:val="20"/>
              </w:rPr>
              <w:t>[36]</w:t>
            </w:r>
          </w:p>
        </w:tc>
      </w:tr>
      <w:tr w:rsidR="008729CB" w:rsidTr="00511F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000000"/>
            </w:tcBorders>
            <w:shd w:val="clear" w:color="auto" w:fill="auto"/>
          </w:tcPr>
          <w:p w:rsidR="008729CB" w:rsidRPr="008729CB" w:rsidRDefault="008729CB" w:rsidP="00902ACD">
            <w:pPr>
              <w:jc w:val="left"/>
              <w:outlineLvl w:val="0"/>
              <w:rPr>
                <w:rFonts w:ascii="Times New Roman" w:hAnsi="Times New Roman" w:cs="Times New Roman"/>
                <w:b w:val="0"/>
                <w:szCs w:val="20"/>
              </w:rPr>
            </w:pPr>
            <w:r w:rsidRPr="008729CB">
              <w:rPr>
                <w:rFonts w:ascii="Times New Roman" w:hAnsi="Times New Roman" w:cs="Times New Roman"/>
                <w:b w:val="0"/>
                <w:color w:val="000000"/>
                <w:szCs w:val="20"/>
              </w:rPr>
              <w:t>Beijing River, China</w:t>
            </w:r>
          </w:p>
        </w:tc>
        <w:tc>
          <w:tcPr>
            <w:tcW w:w="0" w:type="auto"/>
            <w:tcBorders>
              <w:top w:val="nil"/>
              <w:bottom w:val="single" w:sz="4" w:space="0" w:color="000000"/>
            </w:tcBorders>
            <w:shd w:val="clear" w:color="auto" w:fill="auto"/>
          </w:tcPr>
          <w:p w:rsidR="008729CB" w:rsidRPr="008729CB" w:rsidRDefault="008729CB" w:rsidP="00902ACD">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729CB">
              <w:rPr>
                <w:rFonts w:ascii="Times New Roman" w:hAnsi="Times New Roman" w:cs="Times New Roman"/>
                <w:color w:val="000000"/>
                <w:szCs w:val="20"/>
              </w:rPr>
              <w:t>1.29 ± 0.82</w:t>
            </w:r>
          </w:p>
        </w:tc>
        <w:tc>
          <w:tcPr>
            <w:tcW w:w="0" w:type="auto"/>
            <w:tcBorders>
              <w:top w:val="nil"/>
              <w:bottom w:val="single" w:sz="4" w:space="0" w:color="000000"/>
            </w:tcBorders>
            <w:shd w:val="clear" w:color="auto" w:fill="auto"/>
          </w:tcPr>
          <w:p w:rsidR="008729CB" w:rsidRPr="008729CB" w:rsidRDefault="008729CB" w:rsidP="00902ACD">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729CB">
              <w:rPr>
                <w:rFonts w:ascii="Times New Roman" w:hAnsi="Times New Roman" w:cs="Times New Roman"/>
                <w:szCs w:val="20"/>
              </w:rPr>
              <w:t>[37]</w:t>
            </w:r>
          </w:p>
        </w:tc>
      </w:tr>
    </w:tbl>
    <w:p w:rsidR="00AA1B5D" w:rsidRDefault="00AA1B5D" w:rsidP="00AA1B5D">
      <w:pPr>
        <w:outlineLvl w:val="0"/>
        <w:rPr>
          <w:rFonts w:ascii="Times New Roman" w:hAnsi="Times New Roman" w:cs="Times New Roman"/>
          <w:szCs w:val="20"/>
        </w:rPr>
      </w:pPr>
    </w:p>
    <w:p w:rsidR="00AA1B5D" w:rsidRPr="00AA1B5D" w:rsidRDefault="00AA1B5D" w:rsidP="00AA1B5D">
      <w:pPr>
        <w:outlineLvl w:val="0"/>
        <w:rPr>
          <w:rFonts w:ascii="Times New Roman" w:hAnsi="Times New Roman" w:cs="Times New Roman"/>
          <w:szCs w:val="20"/>
        </w:rPr>
      </w:pPr>
      <w:r w:rsidRPr="00AA1B5D">
        <w:rPr>
          <w:rFonts w:ascii="Times New Roman" w:hAnsi="Times New Roman" w:cs="Times New Roman"/>
          <w:szCs w:val="20"/>
        </w:rPr>
        <w:t>Figure 4 shows the sediments mean size (</w:t>
      </w:r>
      <w:r w:rsidR="00DB3800">
        <w:rPr>
          <w:rFonts w:ascii="Times New Roman" w:hAnsi="Times New Roman" w:cs="Times New Roman"/>
          <w:szCs w:val="20"/>
        </w:rPr>
        <w:t>Ø</w:t>
      </w:r>
      <w:r w:rsidRPr="00AA1B5D">
        <w:rPr>
          <w:rFonts w:ascii="Times New Roman" w:hAnsi="Times New Roman" w:cs="Times New Roman"/>
          <w:szCs w:val="20"/>
        </w:rPr>
        <w:t>) in surficial sedi</w:t>
      </w:r>
      <w:r w:rsidR="00617B7B">
        <w:rPr>
          <w:rFonts w:ascii="Times New Roman" w:hAnsi="Times New Roman" w:cs="Times New Roman"/>
          <w:szCs w:val="20"/>
        </w:rPr>
        <w:t>ments of Sungai</w:t>
      </w:r>
      <w:r w:rsidR="00902ACD">
        <w:rPr>
          <w:rFonts w:ascii="Times New Roman" w:hAnsi="Times New Roman" w:cs="Times New Roman"/>
          <w:szCs w:val="20"/>
        </w:rPr>
        <w:t xml:space="preserve"> Pinang</w:t>
      </w:r>
      <w:r w:rsidRPr="00AA1B5D">
        <w:rPr>
          <w:rFonts w:ascii="Times New Roman" w:hAnsi="Times New Roman" w:cs="Times New Roman"/>
          <w:szCs w:val="20"/>
        </w:rPr>
        <w:t>. The mean grain size was classified accordin</w:t>
      </w:r>
      <w:r w:rsidR="00902ACD">
        <w:rPr>
          <w:rFonts w:ascii="Times New Roman" w:hAnsi="Times New Roman" w:cs="Times New Roman"/>
          <w:szCs w:val="20"/>
        </w:rPr>
        <w:t>g to Wentworth size class</w:t>
      </w:r>
      <w:r w:rsidRPr="00AA1B5D">
        <w:rPr>
          <w:rFonts w:ascii="Times New Roman" w:hAnsi="Times New Roman" w:cs="Times New Roman"/>
          <w:szCs w:val="20"/>
        </w:rPr>
        <w:t xml:space="preserve"> [38]. From the grain size sediments analysis, the largest particle size of sediments was </w:t>
      </w:r>
      <w:r w:rsidR="00902ACD">
        <w:rPr>
          <w:rFonts w:ascii="Times New Roman" w:hAnsi="Times New Roman" w:cs="Times New Roman"/>
          <w:szCs w:val="20"/>
        </w:rPr>
        <w:t>recorded</w:t>
      </w:r>
      <w:r w:rsidRPr="00AA1B5D">
        <w:rPr>
          <w:rFonts w:ascii="Times New Roman" w:hAnsi="Times New Roman" w:cs="Times New Roman"/>
          <w:szCs w:val="20"/>
        </w:rPr>
        <w:t xml:space="preserve"> at P2 in which is under the coarse grain size category (-0.67</w:t>
      </w:r>
      <w:r w:rsidR="00DB3800">
        <w:rPr>
          <w:rFonts w:ascii="Times New Roman" w:hAnsi="Times New Roman" w:cs="Times New Roman"/>
          <w:szCs w:val="20"/>
        </w:rPr>
        <w:t>Ø</w:t>
      </w:r>
      <w:r w:rsidRPr="00AA1B5D">
        <w:rPr>
          <w:rFonts w:ascii="Times New Roman" w:hAnsi="Times New Roman" w:cs="Times New Roman"/>
          <w:szCs w:val="20"/>
        </w:rPr>
        <w:t>), while the finest particle size of sediments was located at P23 (5.46</w:t>
      </w:r>
      <w:r w:rsidR="00DB3800">
        <w:rPr>
          <w:rFonts w:ascii="Times New Roman" w:hAnsi="Times New Roman" w:cs="Times New Roman"/>
          <w:szCs w:val="20"/>
        </w:rPr>
        <w:t>Ø</w:t>
      </w:r>
      <w:r w:rsidRPr="00AA1B5D">
        <w:rPr>
          <w:rFonts w:ascii="Times New Roman" w:hAnsi="Times New Roman" w:cs="Times New Roman"/>
          <w:szCs w:val="20"/>
        </w:rPr>
        <w:t>) which was classified as medium silt. The average of mean size of sediments of</w:t>
      </w:r>
      <w:r w:rsidR="00340485">
        <w:rPr>
          <w:rFonts w:ascii="Times New Roman" w:hAnsi="Times New Roman" w:cs="Times New Roman"/>
          <w:szCs w:val="20"/>
        </w:rPr>
        <w:t xml:space="preserve"> the</w:t>
      </w:r>
      <w:r w:rsidR="00617B7B">
        <w:rPr>
          <w:rFonts w:ascii="Times New Roman" w:hAnsi="Times New Roman" w:cs="Times New Roman"/>
          <w:szCs w:val="20"/>
        </w:rPr>
        <w:t xml:space="preserve"> 24 sampling stations at Sungai</w:t>
      </w:r>
      <w:r w:rsidRPr="00AA1B5D">
        <w:rPr>
          <w:rFonts w:ascii="Times New Roman" w:hAnsi="Times New Roman" w:cs="Times New Roman"/>
          <w:szCs w:val="20"/>
        </w:rPr>
        <w:t xml:space="preserve"> Pinang was 2.63</w:t>
      </w:r>
      <w:r w:rsidR="00DB3800">
        <w:rPr>
          <w:rFonts w:ascii="Times New Roman" w:hAnsi="Times New Roman" w:cs="Times New Roman"/>
          <w:szCs w:val="20"/>
        </w:rPr>
        <w:t>Ø</w:t>
      </w:r>
      <w:r w:rsidRPr="00AA1B5D">
        <w:rPr>
          <w:rFonts w:ascii="Times New Roman" w:hAnsi="Times New Roman" w:cs="Times New Roman"/>
          <w:szCs w:val="20"/>
        </w:rPr>
        <w:t>. The trend showed the particle size of sediments decreases gradually from upstream of river towards river mouth.</w:t>
      </w:r>
    </w:p>
    <w:p w:rsidR="00AA1B5D" w:rsidRPr="00AA1B5D" w:rsidRDefault="00AA1B5D" w:rsidP="00AA1B5D">
      <w:pPr>
        <w:outlineLvl w:val="0"/>
        <w:rPr>
          <w:rFonts w:ascii="Times New Roman" w:hAnsi="Times New Roman" w:cs="Times New Roman"/>
          <w:szCs w:val="20"/>
        </w:rPr>
      </w:pPr>
    </w:p>
    <w:p w:rsidR="00AA1B5D" w:rsidRDefault="00AA1B5D" w:rsidP="00AA1B5D">
      <w:pPr>
        <w:outlineLvl w:val="0"/>
        <w:rPr>
          <w:rFonts w:ascii="Times New Roman" w:hAnsi="Times New Roman" w:cs="Times New Roman"/>
          <w:szCs w:val="20"/>
        </w:rPr>
      </w:pPr>
      <w:r w:rsidRPr="00AA1B5D">
        <w:rPr>
          <w:rFonts w:ascii="Times New Roman" w:hAnsi="Times New Roman" w:cs="Times New Roman"/>
          <w:szCs w:val="20"/>
        </w:rPr>
        <w:t xml:space="preserve">The upper river catchment had higher composition of coarse sediments compared </w:t>
      </w:r>
      <w:r w:rsidR="00511FD4">
        <w:rPr>
          <w:rFonts w:ascii="Times New Roman" w:hAnsi="Times New Roman" w:cs="Times New Roman"/>
          <w:szCs w:val="20"/>
        </w:rPr>
        <w:t>to downstream. According to [2,</w:t>
      </w:r>
      <w:r w:rsidRPr="00AA1B5D">
        <w:rPr>
          <w:rFonts w:ascii="Times New Roman" w:hAnsi="Times New Roman" w:cs="Times New Roman"/>
          <w:szCs w:val="20"/>
        </w:rPr>
        <w:t>20], the environmental changes of river such as transportation and process of sedimentary as well as distribution of material input would affect the grain size of sediments. Additionally, upstream zone tend</w:t>
      </w:r>
      <w:r w:rsidR="00511FD4">
        <w:rPr>
          <w:rFonts w:ascii="Times New Roman" w:hAnsi="Times New Roman" w:cs="Times New Roman"/>
          <w:szCs w:val="20"/>
        </w:rPr>
        <w:t>s</w:t>
      </w:r>
      <w:r w:rsidRPr="00AA1B5D">
        <w:rPr>
          <w:rFonts w:ascii="Times New Roman" w:hAnsi="Times New Roman" w:cs="Times New Roman"/>
          <w:szCs w:val="20"/>
        </w:rPr>
        <w:t xml:space="preserve"> to have coarser grain size sediments which have a higher possibility of strong hydraulic energy which causes the fine sediment particles to have a shorter residence time which reduces the deposits at the bottom of water column [4, </w:t>
      </w:r>
      <w:r w:rsidR="00511FD4">
        <w:rPr>
          <w:rFonts w:ascii="Times New Roman" w:hAnsi="Times New Roman" w:cs="Times New Roman"/>
          <w:szCs w:val="20"/>
        </w:rPr>
        <w:t>33,</w:t>
      </w:r>
      <w:r w:rsidRPr="00AA1B5D">
        <w:rPr>
          <w:rFonts w:ascii="Times New Roman" w:hAnsi="Times New Roman" w:cs="Times New Roman"/>
          <w:szCs w:val="20"/>
        </w:rPr>
        <w:t xml:space="preserve">39]. Moreover, silt and clay have more loose fabric with higher degree of porosity and </w:t>
      </w:r>
      <w:r w:rsidR="00902ACD" w:rsidRPr="00AA1B5D">
        <w:rPr>
          <w:rFonts w:ascii="Times New Roman" w:hAnsi="Times New Roman" w:cs="Times New Roman"/>
          <w:szCs w:val="20"/>
        </w:rPr>
        <w:t>permeability, which</w:t>
      </w:r>
      <w:r w:rsidRPr="00AA1B5D">
        <w:rPr>
          <w:rFonts w:ascii="Times New Roman" w:hAnsi="Times New Roman" w:cs="Times New Roman"/>
          <w:szCs w:val="20"/>
        </w:rPr>
        <w:t xml:space="preserve"> is easier to be transported to downstream and leave coarser sediments on the river bed [25,40].</w:t>
      </w:r>
    </w:p>
    <w:p w:rsidR="00400B2A" w:rsidRDefault="00400B2A" w:rsidP="00AA1B5D">
      <w:pPr>
        <w:outlineLvl w:val="0"/>
        <w:rPr>
          <w:rFonts w:ascii="Times New Roman" w:hAnsi="Times New Roman" w:cs="Times New Roman"/>
          <w:szCs w:val="20"/>
        </w:rPr>
      </w:pPr>
    </w:p>
    <w:p w:rsidR="00AA1B5D" w:rsidRDefault="00617B7B" w:rsidP="00892880">
      <w:pPr>
        <w:jc w:val="center"/>
        <w:outlineLvl w:val="0"/>
        <w:rPr>
          <w:rFonts w:ascii="Times New Roman" w:hAnsi="Times New Roman" w:cs="Times New Roman"/>
          <w:szCs w:val="20"/>
        </w:rPr>
      </w:pPr>
      <w:r>
        <w:rPr>
          <w:noProof/>
          <w:color w:val="0D0D0D" w:themeColor="text1" w:themeTint="F2"/>
        </w:rPr>
        <mc:AlternateContent>
          <mc:Choice Requires="wps">
            <w:drawing>
              <wp:anchor distT="0" distB="0" distL="114300" distR="114300" simplePos="0" relativeHeight="251699200" behindDoc="0" locked="0" layoutInCell="1" allowOverlap="1" wp14:anchorId="466336AE" wp14:editId="67357C10">
                <wp:simplePos x="0" y="0"/>
                <wp:positionH relativeFrom="column">
                  <wp:posOffset>4150995</wp:posOffset>
                </wp:positionH>
                <wp:positionV relativeFrom="paragraph">
                  <wp:posOffset>1370330</wp:posOffset>
                </wp:positionV>
                <wp:extent cx="1143000" cy="247650"/>
                <wp:effectExtent l="4445" t="1905" r="0" b="444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76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02ACD" w:rsidRPr="00617B7B" w:rsidRDefault="00902ACD" w:rsidP="00D85E38">
                            <w:pPr>
                              <w:rPr>
                                <w:rFonts w:ascii="Times New Roman" w:hAnsi="Times New Roman" w:cs="Times New Roman"/>
                                <w:sz w:val="16"/>
                                <w:lang w:val="en-GB"/>
                              </w:rPr>
                            </w:pPr>
                            <w:r w:rsidRPr="00617B7B">
                              <w:rPr>
                                <w:rFonts w:ascii="Times New Roman" w:hAnsi="Times New Roman" w:cs="Times New Roman"/>
                                <w:sz w:val="16"/>
                                <w:lang w:val="en-GB"/>
                              </w:rPr>
                              <w:t>Very Coarse Sand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336AE" id="Text Box 22" o:spid="_x0000_s1031" type="#_x0000_t202" style="position:absolute;left:0;text-align:left;margin-left:326.85pt;margin-top:107.9pt;width:90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" filled="f" stroked="f">
                <v:textbox>
                  <w:txbxContent>
                    <w:p w:rsidR="00902ACD" w:rsidRPr="00617B7B" w:rsidRDefault="00902ACD" w:rsidP="00D85E38">
                      <w:pPr>
                        <w:rPr>
                          <w:rFonts w:ascii="Times New Roman" w:hAnsi="Times New Roman" w:cs="Times New Roman"/>
                          <w:sz w:val="16"/>
                          <w:lang w:val="en-GB"/>
                        </w:rPr>
                      </w:pPr>
                      <w:r w:rsidRPr="00617B7B">
                        <w:rPr>
                          <w:rFonts w:ascii="Times New Roman" w:hAnsi="Times New Roman" w:cs="Times New Roman"/>
                          <w:sz w:val="16"/>
                          <w:lang w:val="en-GB"/>
                        </w:rPr>
                        <w:t>Very Coarse Sand</w:t>
                      </w:r>
                    </w:p>
                  </w:txbxContent>
                </v:textbox>
              </v:shape>
            </w:pict>
          </mc:Fallback>
        </mc:AlternateContent>
      </w:r>
      <w:r>
        <w:rPr>
          <w:noProof/>
          <w:color w:val="0D0D0D" w:themeColor="text1" w:themeTint="F2"/>
        </w:rPr>
        <mc:AlternateContent>
          <mc:Choice Requires="wps">
            <w:drawing>
              <wp:anchor distT="0" distB="0" distL="114300" distR="114300" simplePos="0" relativeHeight="251683840" behindDoc="0" locked="0" layoutInCell="1" allowOverlap="1" wp14:anchorId="1426813F" wp14:editId="24390603">
                <wp:simplePos x="0" y="0"/>
                <wp:positionH relativeFrom="column">
                  <wp:posOffset>4318000</wp:posOffset>
                </wp:positionH>
                <wp:positionV relativeFrom="paragraph">
                  <wp:posOffset>981710</wp:posOffset>
                </wp:positionV>
                <wp:extent cx="876300" cy="238125"/>
                <wp:effectExtent l="0" t="0" r="0" b="952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381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02ACD" w:rsidRPr="00617B7B" w:rsidRDefault="00902ACD" w:rsidP="00D85E38">
                            <w:pPr>
                              <w:rPr>
                                <w:rFonts w:ascii="Times New Roman" w:hAnsi="Times New Roman" w:cs="Times New Roman"/>
                                <w:sz w:val="16"/>
                                <w:lang w:val="en-GB"/>
                              </w:rPr>
                            </w:pPr>
                            <w:r w:rsidRPr="00617B7B">
                              <w:rPr>
                                <w:rFonts w:ascii="Times New Roman" w:hAnsi="Times New Roman" w:cs="Times New Roman"/>
                                <w:sz w:val="16"/>
                                <w:lang w:val="en-GB"/>
                              </w:rPr>
                              <w:t>Medium Sand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6813F" id="Text Box 20" o:spid="_x0000_s1032" type="#_x0000_t202" style="position:absolute;left:0;text-align:left;margin-left:340pt;margin-top:77.3pt;width:69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" filled="f" stroked="f">
                <v:textbox>
                  <w:txbxContent>
                    <w:p w:rsidR="00902ACD" w:rsidRPr="00617B7B" w:rsidRDefault="00902ACD" w:rsidP="00D85E38">
                      <w:pPr>
                        <w:rPr>
                          <w:rFonts w:ascii="Times New Roman" w:hAnsi="Times New Roman" w:cs="Times New Roman"/>
                          <w:sz w:val="16"/>
                          <w:lang w:val="en-GB"/>
                        </w:rPr>
                      </w:pPr>
                      <w:r w:rsidRPr="00617B7B">
                        <w:rPr>
                          <w:rFonts w:ascii="Times New Roman" w:hAnsi="Times New Roman" w:cs="Times New Roman"/>
                          <w:sz w:val="16"/>
                          <w:lang w:val="en-GB"/>
                        </w:rPr>
                        <w:t>Medium Sand</w:t>
                      </w:r>
                    </w:p>
                  </w:txbxContent>
                </v:textbox>
              </v:shape>
            </w:pict>
          </mc:Fallback>
        </mc:AlternateContent>
      </w:r>
      <w:r>
        <w:rPr>
          <w:noProof/>
          <w:color w:val="0D0D0D" w:themeColor="text1" w:themeTint="F2"/>
        </w:rPr>
        <mc:AlternateContent>
          <mc:Choice Requires="wps">
            <w:drawing>
              <wp:anchor distT="0" distB="0" distL="114300" distR="114300" simplePos="0" relativeHeight="251697152" behindDoc="0" locked="0" layoutInCell="1" allowOverlap="1" wp14:anchorId="3AA85670" wp14:editId="6708ED1D">
                <wp:simplePos x="0" y="0"/>
                <wp:positionH relativeFrom="column">
                  <wp:posOffset>4362450</wp:posOffset>
                </wp:positionH>
                <wp:positionV relativeFrom="paragraph">
                  <wp:posOffset>1178560</wp:posOffset>
                </wp:positionV>
                <wp:extent cx="1143000" cy="238125"/>
                <wp:effectExtent l="0" t="0" r="0" b="3175"/>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381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02ACD" w:rsidRPr="00617B7B" w:rsidRDefault="00902ACD" w:rsidP="00D85E38">
                            <w:pPr>
                              <w:rPr>
                                <w:rFonts w:ascii="Times New Roman" w:hAnsi="Times New Roman" w:cs="Times New Roman"/>
                                <w:sz w:val="16"/>
                                <w:lang w:val="en-GB"/>
                              </w:rPr>
                            </w:pPr>
                            <w:r w:rsidRPr="00617B7B">
                              <w:rPr>
                                <w:rFonts w:ascii="Times New Roman" w:hAnsi="Times New Roman" w:cs="Times New Roman"/>
                                <w:sz w:val="16"/>
                                <w:lang w:val="en-GB"/>
                              </w:rPr>
                              <w:t>Coarse Sand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85670" id="Text Box 21" o:spid="_x0000_s1033" type="#_x0000_t202" style="position:absolute;left:0;text-align:left;margin-left:343.5pt;margin-top:92.8pt;width:90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" filled="f" stroked="f">
                <v:textbox>
                  <w:txbxContent>
                    <w:p w:rsidR="00902ACD" w:rsidRPr="00617B7B" w:rsidRDefault="00902ACD" w:rsidP="00D85E38">
                      <w:pPr>
                        <w:rPr>
                          <w:rFonts w:ascii="Times New Roman" w:hAnsi="Times New Roman" w:cs="Times New Roman"/>
                          <w:sz w:val="16"/>
                          <w:lang w:val="en-GB"/>
                        </w:rPr>
                      </w:pPr>
                      <w:r w:rsidRPr="00617B7B">
                        <w:rPr>
                          <w:rFonts w:ascii="Times New Roman" w:hAnsi="Times New Roman" w:cs="Times New Roman"/>
                          <w:sz w:val="16"/>
                          <w:lang w:val="en-GB"/>
                        </w:rPr>
                        <w:t>Coarse Sand</w:t>
                      </w:r>
                    </w:p>
                  </w:txbxContent>
                </v:textbox>
              </v:shape>
            </w:pict>
          </mc:Fallback>
        </mc:AlternateContent>
      </w:r>
      <w:r>
        <w:rPr>
          <w:noProof/>
          <w:color w:val="0D0D0D" w:themeColor="text1" w:themeTint="F2"/>
        </w:rPr>
        <mc:AlternateContent>
          <mc:Choice Requires="wps">
            <w:drawing>
              <wp:anchor distT="0" distB="0" distL="114300" distR="114300" simplePos="0" relativeHeight="251668480" behindDoc="0" locked="0" layoutInCell="1" allowOverlap="1" wp14:anchorId="5C7D56FD" wp14:editId="4F7EFF80">
                <wp:simplePos x="0" y="0"/>
                <wp:positionH relativeFrom="column">
                  <wp:posOffset>4470400</wp:posOffset>
                </wp:positionH>
                <wp:positionV relativeFrom="paragraph">
                  <wp:posOffset>749935</wp:posOffset>
                </wp:positionV>
                <wp:extent cx="1143000" cy="238125"/>
                <wp:effectExtent l="0" t="0" r="0" b="317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381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02ACD" w:rsidRPr="00617B7B" w:rsidRDefault="00902ACD" w:rsidP="00D85E38">
                            <w:pPr>
                              <w:rPr>
                                <w:rFonts w:ascii="Times New Roman" w:hAnsi="Times New Roman" w:cs="Times New Roman"/>
                                <w:sz w:val="16"/>
                                <w:lang w:val="en-GB"/>
                              </w:rPr>
                            </w:pPr>
                            <w:r w:rsidRPr="00617B7B">
                              <w:rPr>
                                <w:rFonts w:ascii="Times New Roman" w:hAnsi="Times New Roman" w:cs="Times New Roman"/>
                                <w:sz w:val="16"/>
                                <w:lang w:val="en-GB"/>
                              </w:rPr>
                              <w:t>Fine Sand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D56FD" id="Text Box 19" o:spid="_x0000_s1034" type="#_x0000_t202" style="position:absolute;left:0;text-align:left;margin-left:352pt;margin-top:59.05pt;width:90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" filled="f" stroked="f">
                <v:textbox>
                  <w:txbxContent>
                    <w:p w:rsidR="00902ACD" w:rsidRPr="00617B7B" w:rsidRDefault="00902ACD" w:rsidP="00D85E38">
                      <w:pPr>
                        <w:rPr>
                          <w:rFonts w:ascii="Times New Roman" w:hAnsi="Times New Roman" w:cs="Times New Roman"/>
                          <w:sz w:val="16"/>
                          <w:lang w:val="en-GB"/>
                        </w:rPr>
                      </w:pPr>
                      <w:r w:rsidRPr="00617B7B">
                        <w:rPr>
                          <w:rFonts w:ascii="Times New Roman" w:hAnsi="Times New Roman" w:cs="Times New Roman"/>
                          <w:sz w:val="16"/>
                          <w:lang w:val="en-GB"/>
                        </w:rPr>
                        <w:t>Fine Sand</w:t>
                      </w:r>
                    </w:p>
                  </w:txbxContent>
                </v:textbox>
              </v:shape>
            </w:pict>
          </mc:Fallback>
        </mc:AlternateContent>
      </w:r>
      <w:r>
        <w:rPr>
          <w:noProof/>
          <w:color w:val="0D0D0D" w:themeColor="text1" w:themeTint="F2"/>
        </w:rPr>
        <mc:AlternateContent>
          <mc:Choice Requires="wps">
            <w:drawing>
              <wp:anchor distT="0" distB="0" distL="114300" distR="114300" simplePos="0" relativeHeight="251654144" behindDoc="0" locked="0" layoutInCell="1" allowOverlap="1" wp14:anchorId="561CB84D" wp14:editId="26D743E8">
                <wp:simplePos x="0" y="0"/>
                <wp:positionH relativeFrom="column">
                  <wp:posOffset>4260850</wp:posOffset>
                </wp:positionH>
                <wp:positionV relativeFrom="paragraph">
                  <wp:posOffset>543560</wp:posOffset>
                </wp:positionV>
                <wp:extent cx="1143000" cy="238125"/>
                <wp:effectExtent l="0" t="3175"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381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02ACD" w:rsidRPr="00617B7B" w:rsidRDefault="00902ACD" w:rsidP="00D85E38">
                            <w:pPr>
                              <w:rPr>
                                <w:rFonts w:ascii="Times New Roman" w:hAnsi="Times New Roman" w:cs="Times New Roman"/>
                                <w:sz w:val="16"/>
                                <w:lang w:val="en-GB"/>
                              </w:rPr>
                            </w:pPr>
                            <w:r w:rsidRPr="00617B7B">
                              <w:rPr>
                                <w:rFonts w:ascii="Times New Roman" w:hAnsi="Times New Roman" w:cs="Times New Roman"/>
                                <w:sz w:val="16"/>
                                <w:lang w:val="en-GB"/>
                              </w:rPr>
                              <w:t>Very Fine Sand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CB84D" id="Text Box 18" o:spid="_x0000_s1035" type="#_x0000_t202" style="position:absolute;left:0;text-align:left;margin-left:335.5pt;margin-top:42.8pt;width:90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" filled="f" stroked="f">
                <v:textbox>
                  <w:txbxContent>
                    <w:p w:rsidR="00902ACD" w:rsidRPr="00617B7B" w:rsidRDefault="00902ACD" w:rsidP="00D85E38">
                      <w:pPr>
                        <w:rPr>
                          <w:rFonts w:ascii="Times New Roman" w:hAnsi="Times New Roman" w:cs="Times New Roman"/>
                          <w:sz w:val="16"/>
                          <w:lang w:val="en-GB"/>
                        </w:rPr>
                      </w:pPr>
                      <w:r w:rsidRPr="00617B7B">
                        <w:rPr>
                          <w:rFonts w:ascii="Times New Roman" w:hAnsi="Times New Roman" w:cs="Times New Roman"/>
                          <w:sz w:val="16"/>
                          <w:lang w:val="en-GB"/>
                        </w:rPr>
                        <w:t>Very Fine Sand</w:t>
                      </w:r>
                    </w:p>
                  </w:txbxContent>
                </v:textbox>
              </v:shape>
            </w:pict>
          </mc:Fallback>
        </mc:AlternateContent>
      </w:r>
      <w:r>
        <w:rPr>
          <w:noProof/>
          <w:color w:val="0D0D0D" w:themeColor="text1" w:themeTint="F2"/>
        </w:rPr>
        <mc:AlternateContent>
          <mc:Choice Requires="wps">
            <w:drawing>
              <wp:anchor distT="0" distB="0" distL="114300" distR="114300" simplePos="0" relativeHeight="251641856" behindDoc="0" locked="0" layoutInCell="1" allowOverlap="1" wp14:anchorId="2B54DE45" wp14:editId="71DFBF60">
                <wp:simplePos x="0" y="0"/>
                <wp:positionH relativeFrom="column">
                  <wp:posOffset>4427855</wp:posOffset>
                </wp:positionH>
                <wp:positionV relativeFrom="paragraph">
                  <wp:posOffset>362585</wp:posOffset>
                </wp:positionV>
                <wp:extent cx="933450" cy="238125"/>
                <wp:effectExtent l="0" t="0" r="0" b="317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81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02ACD" w:rsidRPr="00617B7B" w:rsidRDefault="00902ACD" w:rsidP="00D85E38">
                            <w:pPr>
                              <w:rPr>
                                <w:rFonts w:ascii="Times New Roman" w:hAnsi="Times New Roman" w:cs="Times New Roman"/>
                                <w:sz w:val="16"/>
                                <w:lang w:val="en-GB"/>
                              </w:rPr>
                            </w:pPr>
                            <w:r w:rsidRPr="00617B7B">
                              <w:rPr>
                                <w:rFonts w:ascii="Times New Roman" w:hAnsi="Times New Roman" w:cs="Times New Roman"/>
                                <w:sz w:val="16"/>
                                <w:lang w:val="en-GB"/>
                              </w:rPr>
                              <w:t>Coarse Silt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4DE45" id="Text Box 17" o:spid="_x0000_s1036" type="#_x0000_t202" style="position:absolute;left:0;text-align:left;margin-left:348.65pt;margin-top:28.55pt;width:73.5pt;height:18.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" filled="f" stroked="f">
                <v:textbox>
                  <w:txbxContent>
                    <w:p w:rsidR="00902ACD" w:rsidRPr="00617B7B" w:rsidRDefault="00902ACD" w:rsidP="00D85E38">
                      <w:pPr>
                        <w:rPr>
                          <w:rFonts w:ascii="Times New Roman" w:hAnsi="Times New Roman" w:cs="Times New Roman"/>
                          <w:sz w:val="16"/>
                          <w:lang w:val="en-GB"/>
                        </w:rPr>
                      </w:pPr>
                      <w:r w:rsidRPr="00617B7B">
                        <w:rPr>
                          <w:rFonts w:ascii="Times New Roman" w:hAnsi="Times New Roman" w:cs="Times New Roman"/>
                          <w:sz w:val="16"/>
                          <w:lang w:val="en-GB"/>
                        </w:rPr>
                        <w:t>Coarse Silt</w:t>
                      </w:r>
                    </w:p>
                  </w:txbxContent>
                </v:textbox>
              </v:shape>
            </w:pict>
          </mc:Fallback>
        </mc:AlternateContent>
      </w:r>
      <w:r>
        <w:rPr>
          <w:noProof/>
          <w:color w:val="0D0D0D" w:themeColor="text1" w:themeTint="F2"/>
        </w:rPr>
        <mc:AlternateContent>
          <mc:Choice Requires="wps">
            <w:drawing>
              <wp:anchor distT="0" distB="0" distL="114300" distR="114300" simplePos="0" relativeHeight="251627520" behindDoc="0" locked="0" layoutInCell="1" allowOverlap="1" wp14:anchorId="2FBDBC90" wp14:editId="1CF7AF5D">
                <wp:simplePos x="0" y="0"/>
                <wp:positionH relativeFrom="column">
                  <wp:posOffset>4364355</wp:posOffset>
                </wp:positionH>
                <wp:positionV relativeFrom="paragraph">
                  <wp:posOffset>172085</wp:posOffset>
                </wp:positionV>
                <wp:extent cx="933450" cy="238125"/>
                <wp:effectExtent l="0" t="381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81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02ACD" w:rsidRPr="00617B7B" w:rsidRDefault="00902ACD">
                            <w:pPr>
                              <w:rPr>
                                <w:rFonts w:ascii="Times New Roman" w:hAnsi="Times New Roman" w:cs="Times New Roman"/>
                                <w:sz w:val="16"/>
                                <w:lang w:val="en-GB"/>
                              </w:rPr>
                            </w:pPr>
                            <w:r w:rsidRPr="00617B7B">
                              <w:rPr>
                                <w:rFonts w:ascii="Times New Roman" w:hAnsi="Times New Roman" w:cs="Times New Roman"/>
                                <w:sz w:val="16"/>
                                <w:lang w:val="en-GB"/>
                              </w:rPr>
                              <w:t>Medium Silt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DBC90" id="Text Box 16" o:spid="_x0000_s1037" type="#_x0000_t202" style="position:absolute;left:0;text-align:left;margin-left:343.65pt;margin-top:13.55pt;width:73.5pt;height:18.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" filled="f" stroked="f">
                <v:textbox>
                  <w:txbxContent>
                    <w:p w:rsidR="00902ACD" w:rsidRPr="00617B7B" w:rsidRDefault="00902ACD">
                      <w:pPr>
                        <w:rPr>
                          <w:rFonts w:ascii="Times New Roman" w:hAnsi="Times New Roman" w:cs="Times New Roman"/>
                          <w:sz w:val="16"/>
                          <w:lang w:val="en-GB"/>
                        </w:rPr>
                      </w:pPr>
                      <w:r w:rsidRPr="00617B7B">
                        <w:rPr>
                          <w:rFonts w:ascii="Times New Roman" w:hAnsi="Times New Roman" w:cs="Times New Roman"/>
                          <w:sz w:val="16"/>
                          <w:lang w:val="en-GB"/>
                        </w:rPr>
                        <w:t>Medium Silt</w:t>
                      </w:r>
                    </w:p>
                  </w:txbxContent>
                </v:textbox>
              </v:shape>
            </w:pict>
          </mc:Fallback>
        </mc:AlternateContent>
      </w:r>
      <w:r w:rsidR="00400B2A" w:rsidRPr="00844BCE">
        <w:rPr>
          <w:noProof/>
          <w:color w:val="0D0D0D" w:themeColor="text1" w:themeTint="F2"/>
        </w:rPr>
        <w:drawing>
          <wp:anchor distT="0" distB="0" distL="114300" distR="114300" simplePos="0" relativeHeight="251657215" behindDoc="0" locked="0" layoutInCell="1" allowOverlap="1">
            <wp:simplePos x="0" y="0"/>
            <wp:positionH relativeFrom="column">
              <wp:posOffset>692150</wp:posOffset>
            </wp:positionH>
            <wp:positionV relativeFrom="paragraph">
              <wp:posOffset>-2540</wp:posOffset>
            </wp:positionV>
            <wp:extent cx="4328795" cy="2152650"/>
            <wp:effectExtent l="0" t="0" r="14605" b="0"/>
            <wp:wrapSquare wrapText="bothSides"/>
            <wp:docPr id="7" name="Picture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617B7B" w:rsidRDefault="00617B7B" w:rsidP="00892880">
      <w:pPr>
        <w:jc w:val="center"/>
        <w:outlineLvl w:val="0"/>
        <w:rPr>
          <w:rFonts w:ascii="Times New Roman" w:hAnsi="Times New Roman" w:cs="Times New Roman"/>
          <w:szCs w:val="20"/>
        </w:rPr>
      </w:pPr>
    </w:p>
    <w:p w:rsidR="00617B7B" w:rsidRDefault="00617B7B" w:rsidP="00D865F2">
      <w:pPr>
        <w:jc w:val="center"/>
        <w:outlineLvl w:val="0"/>
        <w:rPr>
          <w:rFonts w:ascii="Times New Roman" w:hAnsi="Times New Roman" w:cs="Times New Roman"/>
          <w:szCs w:val="20"/>
        </w:rPr>
      </w:pPr>
    </w:p>
    <w:p w:rsidR="00617B7B" w:rsidRDefault="00617B7B" w:rsidP="00D865F2">
      <w:pPr>
        <w:jc w:val="center"/>
        <w:outlineLvl w:val="0"/>
        <w:rPr>
          <w:rFonts w:ascii="Times New Roman" w:hAnsi="Times New Roman" w:cs="Times New Roman"/>
          <w:szCs w:val="20"/>
        </w:rPr>
      </w:pPr>
    </w:p>
    <w:p w:rsidR="00617B7B" w:rsidRDefault="00617B7B" w:rsidP="00D865F2">
      <w:pPr>
        <w:jc w:val="center"/>
        <w:outlineLvl w:val="0"/>
        <w:rPr>
          <w:rFonts w:ascii="Times New Roman" w:hAnsi="Times New Roman" w:cs="Times New Roman"/>
          <w:szCs w:val="20"/>
        </w:rPr>
      </w:pPr>
    </w:p>
    <w:p w:rsidR="00617B7B" w:rsidRDefault="00617B7B" w:rsidP="00D865F2">
      <w:pPr>
        <w:jc w:val="center"/>
        <w:outlineLvl w:val="0"/>
        <w:rPr>
          <w:rFonts w:ascii="Times New Roman" w:hAnsi="Times New Roman" w:cs="Times New Roman"/>
          <w:szCs w:val="20"/>
        </w:rPr>
      </w:pPr>
    </w:p>
    <w:p w:rsidR="00617B7B" w:rsidRDefault="00617B7B" w:rsidP="00D865F2">
      <w:pPr>
        <w:jc w:val="center"/>
        <w:outlineLvl w:val="0"/>
        <w:rPr>
          <w:rFonts w:ascii="Times New Roman" w:hAnsi="Times New Roman" w:cs="Times New Roman"/>
          <w:szCs w:val="20"/>
        </w:rPr>
      </w:pPr>
    </w:p>
    <w:p w:rsidR="00617B7B" w:rsidRDefault="00617B7B" w:rsidP="00D865F2">
      <w:pPr>
        <w:jc w:val="center"/>
        <w:outlineLvl w:val="0"/>
        <w:rPr>
          <w:rFonts w:ascii="Times New Roman" w:hAnsi="Times New Roman" w:cs="Times New Roman"/>
          <w:szCs w:val="20"/>
        </w:rPr>
      </w:pPr>
    </w:p>
    <w:p w:rsidR="00617B7B" w:rsidRDefault="00617B7B" w:rsidP="00D865F2">
      <w:pPr>
        <w:jc w:val="center"/>
        <w:outlineLvl w:val="0"/>
        <w:rPr>
          <w:rFonts w:ascii="Times New Roman" w:hAnsi="Times New Roman" w:cs="Times New Roman"/>
          <w:szCs w:val="20"/>
        </w:rPr>
      </w:pPr>
    </w:p>
    <w:p w:rsidR="00617B7B" w:rsidRDefault="00617B7B" w:rsidP="00D865F2">
      <w:pPr>
        <w:jc w:val="center"/>
        <w:outlineLvl w:val="0"/>
        <w:rPr>
          <w:rFonts w:ascii="Times New Roman" w:hAnsi="Times New Roman" w:cs="Times New Roman"/>
          <w:szCs w:val="20"/>
        </w:rPr>
      </w:pPr>
    </w:p>
    <w:p w:rsidR="00617B7B" w:rsidRDefault="00617B7B" w:rsidP="00D865F2">
      <w:pPr>
        <w:jc w:val="center"/>
        <w:outlineLvl w:val="0"/>
        <w:rPr>
          <w:rFonts w:ascii="Times New Roman" w:hAnsi="Times New Roman" w:cs="Times New Roman"/>
          <w:szCs w:val="20"/>
        </w:rPr>
      </w:pPr>
    </w:p>
    <w:p w:rsidR="00617B7B" w:rsidRDefault="00617B7B" w:rsidP="00D865F2">
      <w:pPr>
        <w:jc w:val="center"/>
        <w:outlineLvl w:val="0"/>
        <w:rPr>
          <w:rFonts w:ascii="Times New Roman" w:hAnsi="Times New Roman" w:cs="Times New Roman"/>
          <w:szCs w:val="20"/>
        </w:rPr>
      </w:pPr>
    </w:p>
    <w:p w:rsidR="00617B7B" w:rsidRDefault="00617B7B" w:rsidP="00D865F2">
      <w:pPr>
        <w:jc w:val="center"/>
        <w:outlineLvl w:val="0"/>
        <w:rPr>
          <w:rFonts w:ascii="Times New Roman" w:hAnsi="Times New Roman" w:cs="Times New Roman"/>
          <w:szCs w:val="20"/>
        </w:rPr>
      </w:pPr>
    </w:p>
    <w:p w:rsidR="00617B7B" w:rsidRDefault="00617B7B" w:rsidP="00D865F2">
      <w:pPr>
        <w:jc w:val="center"/>
        <w:outlineLvl w:val="0"/>
        <w:rPr>
          <w:rFonts w:ascii="Times New Roman" w:hAnsi="Times New Roman" w:cs="Times New Roman"/>
          <w:szCs w:val="20"/>
        </w:rPr>
      </w:pPr>
    </w:p>
    <w:p w:rsidR="00617B7B" w:rsidRDefault="00617B7B" w:rsidP="00D865F2">
      <w:pPr>
        <w:jc w:val="center"/>
        <w:outlineLvl w:val="0"/>
        <w:rPr>
          <w:rFonts w:ascii="Times New Roman" w:hAnsi="Times New Roman" w:cs="Times New Roman"/>
          <w:szCs w:val="20"/>
        </w:rPr>
      </w:pPr>
    </w:p>
    <w:p w:rsidR="00617B7B" w:rsidRDefault="00617B7B" w:rsidP="00D865F2">
      <w:pPr>
        <w:jc w:val="center"/>
        <w:outlineLvl w:val="0"/>
        <w:rPr>
          <w:rFonts w:ascii="Times New Roman" w:hAnsi="Times New Roman" w:cs="Times New Roman"/>
          <w:szCs w:val="20"/>
        </w:rPr>
      </w:pPr>
    </w:p>
    <w:p w:rsidR="00AA1B5D" w:rsidRDefault="00400B2A" w:rsidP="00D865F2">
      <w:pPr>
        <w:jc w:val="center"/>
        <w:outlineLvl w:val="0"/>
        <w:rPr>
          <w:rFonts w:ascii="Times New Roman" w:hAnsi="Times New Roman" w:cs="Times New Roman"/>
          <w:szCs w:val="20"/>
        </w:rPr>
      </w:pPr>
      <w:r>
        <w:rPr>
          <w:rFonts w:ascii="Times New Roman" w:hAnsi="Times New Roman" w:cs="Times New Roman"/>
          <w:szCs w:val="20"/>
        </w:rPr>
        <w:t>Figure 4</w:t>
      </w:r>
      <w:r w:rsidR="00617B7B">
        <w:t xml:space="preserve">. </w:t>
      </w:r>
      <w:r w:rsidR="00E97A1E" w:rsidRPr="00E97A1E">
        <w:rPr>
          <w:rFonts w:ascii="Times New Roman" w:hAnsi="Times New Roman" w:cs="Times New Roman"/>
          <w:szCs w:val="20"/>
        </w:rPr>
        <w:t>Variation of mean sediment size (</w:t>
      </w:r>
      <w:r w:rsidR="00DB3800">
        <w:rPr>
          <w:rFonts w:ascii="Times New Roman" w:hAnsi="Times New Roman" w:cs="Times New Roman"/>
          <w:szCs w:val="20"/>
        </w:rPr>
        <w:t>Ø</w:t>
      </w:r>
      <w:r w:rsidR="00D865F2">
        <w:rPr>
          <w:rFonts w:ascii="Times New Roman" w:hAnsi="Times New Roman" w:cs="Times New Roman"/>
          <w:szCs w:val="20"/>
        </w:rPr>
        <w:t>) in surficial sediments of Sungai</w:t>
      </w:r>
      <w:r w:rsidR="00E97A1E" w:rsidRPr="00E97A1E">
        <w:rPr>
          <w:rFonts w:ascii="Times New Roman" w:hAnsi="Times New Roman" w:cs="Times New Roman"/>
          <w:szCs w:val="20"/>
        </w:rPr>
        <w:t xml:space="preserve"> Pinang, Penang</w:t>
      </w:r>
    </w:p>
    <w:p w:rsidR="0058524A" w:rsidRDefault="0058524A" w:rsidP="00AA1B5D">
      <w:pPr>
        <w:outlineLvl w:val="0"/>
        <w:rPr>
          <w:rFonts w:ascii="Times New Roman" w:hAnsi="Times New Roman" w:cs="Times New Roman"/>
          <w:szCs w:val="20"/>
        </w:rPr>
      </w:pPr>
    </w:p>
    <w:p w:rsidR="00AA1B5D" w:rsidRPr="00AA1B5D" w:rsidRDefault="00AA1B5D" w:rsidP="00AA1B5D">
      <w:pPr>
        <w:outlineLvl w:val="0"/>
        <w:rPr>
          <w:rFonts w:ascii="Times New Roman" w:hAnsi="Times New Roman" w:cs="Times New Roman"/>
          <w:szCs w:val="20"/>
        </w:rPr>
      </w:pPr>
      <w:r w:rsidRPr="00AA1B5D">
        <w:rPr>
          <w:rFonts w:ascii="Times New Roman" w:hAnsi="Times New Roman" w:cs="Times New Roman"/>
          <w:szCs w:val="20"/>
        </w:rPr>
        <w:t xml:space="preserve">The </w:t>
      </w:r>
      <w:r w:rsidR="00617B7B">
        <w:rPr>
          <w:rFonts w:ascii="Times New Roman" w:hAnsi="Times New Roman" w:cs="Times New Roman"/>
          <w:szCs w:val="20"/>
        </w:rPr>
        <w:t>type of surface sediments at Sungai</w:t>
      </w:r>
      <w:r w:rsidRPr="00AA1B5D">
        <w:rPr>
          <w:rFonts w:ascii="Times New Roman" w:hAnsi="Times New Roman" w:cs="Times New Roman"/>
          <w:szCs w:val="20"/>
        </w:rPr>
        <w:t xml:space="preserve"> Pinang varies from coarse sand to medium silt. Figure 5 shows the average sediments texture percentage (</w:t>
      </w:r>
      <w:r w:rsidR="00617B7B">
        <w:rPr>
          <w:rFonts w:ascii="Times New Roman" w:hAnsi="Times New Roman" w:cs="Times New Roman"/>
          <w:szCs w:val="20"/>
        </w:rPr>
        <w:t>%) in surficial sediments of Sungai</w:t>
      </w:r>
      <w:r w:rsidRPr="00AA1B5D">
        <w:rPr>
          <w:rFonts w:ascii="Times New Roman" w:hAnsi="Times New Roman" w:cs="Times New Roman"/>
          <w:szCs w:val="20"/>
        </w:rPr>
        <w:t xml:space="preserve"> Pinang. The trend of sand grain size (63</w:t>
      </w:r>
      <w:r w:rsidR="00617B7B">
        <w:rPr>
          <w:rFonts w:ascii="Times New Roman" w:hAnsi="Times New Roman" w:cs="Times New Roman"/>
          <w:szCs w:val="20"/>
        </w:rPr>
        <w:t xml:space="preserve"> – </w:t>
      </w:r>
      <w:r w:rsidRPr="00AA1B5D">
        <w:rPr>
          <w:rFonts w:ascii="Times New Roman" w:hAnsi="Times New Roman" w:cs="Times New Roman"/>
          <w:szCs w:val="20"/>
        </w:rPr>
        <w:t>2000 µm) decreases towards the river mouth while for the trend of silt and clay grain size is shown to be vice versa. From the result of sediments texture percentage (%), it was shown that the highest proportion for the category of silt grain size (4</w:t>
      </w:r>
      <w:r w:rsidR="00617B7B">
        <w:rPr>
          <w:rFonts w:ascii="Times New Roman" w:hAnsi="Times New Roman" w:cs="Times New Roman"/>
          <w:szCs w:val="20"/>
        </w:rPr>
        <w:t xml:space="preserve"> – </w:t>
      </w:r>
      <w:r w:rsidRPr="00AA1B5D">
        <w:rPr>
          <w:rFonts w:ascii="Times New Roman" w:hAnsi="Times New Roman" w:cs="Times New Roman"/>
          <w:szCs w:val="20"/>
        </w:rPr>
        <w:t>63 µm) was found at P23 which was accounted for 81.39% whereas for the category of clay grain size (&lt; 4 µm) was found in P21, 4.72% was observed.</w:t>
      </w:r>
    </w:p>
    <w:p w:rsidR="00AA1B5D" w:rsidRPr="00AA1B5D" w:rsidRDefault="00AA1B5D" w:rsidP="00AA1B5D">
      <w:pPr>
        <w:outlineLvl w:val="0"/>
        <w:rPr>
          <w:rFonts w:ascii="Times New Roman" w:hAnsi="Times New Roman" w:cs="Times New Roman"/>
          <w:szCs w:val="20"/>
        </w:rPr>
      </w:pPr>
    </w:p>
    <w:p w:rsidR="00AA1B5D" w:rsidRDefault="00AA1B5D" w:rsidP="00AA1B5D">
      <w:pPr>
        <w:outlineLvl w:val="0"/>
        <w:rPr>
          <w:rFonts w:ascii="Times New Roman" w:hAnsi="Times New Roman" w:cs="Times New Roman"/>
          <w:szCs w:val="20"/>
        </w:rPr>
      </w:pPr>
      <w:r w:rsidRPr="00AA1B5D">
        <w:rPr>
          <w:rFonts w:ascii="Times New Roman" w:hAnsi="Times New Roman" w:cs="Times New Roman"/>
          <w:szCs w:val="20"/>
        </w:rPr>
        <w:t xml:space="preserve">Downstream tend to have high proportion of slit and clay grain size sediments. It indicates that it might have a low hydrodynamic condition at the estuary [20,30]. The low water flow condition leads to sediments being suspended in water column to have more time to sink and redeposited at the bottom [20]. The consequences of </w:t>
      </w:r>
      <w:r w:rsidRPr="00AA1B5D">
        <w:rPr>
          <w:rFonts w:ascii="Times New Roman" w:hAnsi="Times New Roman" w:cs="Times New Roman"/>
          <w:szCs w:val="20"/>
        </w:rPr>
        <w:lastRenderedPageBreak/>
        <w:t xml:space="preserve">river transportation were found in many rivers such as </w:t>
      </w:r>
      <w:proofErr w:type="spellStart"/>
      <w:r w:rsidRPr="00AA1B5D">
        <w:rPr>
          <w:rFonts w:ascii="Times New Roman" w:hAnsi="Times New Roman" w:cs="Times New Roman"/>
          <w:szCs w:val="20"/>
        </w:rPr>
        <w:t>Klang</w:t>
      </w:r>
      <w:proofErr w:type="spellEnd"/>
      <w:r w:rsidRPr="00AA1B5D">
        <w:rPr>
          <w:rFonts w:ascii="Times New Roman" w:hAnsi="Times New Roman" w:cs="Times New Roman"/>
          <w:szCs w:val="20"/>
        </w:rPr>
        <w:t xml:space="preserve"> River [20], </w:t>
      </w:r>
      <w:proofErr w:type="spellStart"/>
      <w:r w:rsidRPr="00AA1B5D">
        <w:rPr>
          <w:rFonts w:ascii="Times New Roman" w:hAnsi="Times New Roman" w:cs="Times New Roman"/>
          <w:szCs w:val="20"/>
        </w:rPr>
        <w:t>Juru</w:t>
      </w:r>
      <w:proofErr w:type="spellEnd"/>
      <w:r w:rsidRPr="00AA1B5D">
        <w:rPr>
          <w:rFonts w:ascii="Times New Roman" w:hAnsi="Times New Roman" w:cs="Times New Roman"/>
          <w:szCs w:val="20"/>
        </w:rPr>
        <w:t xml:space="preserve"> River, Malaysia [41] and Keelung River drainage basin, Taiwan [42] Furthermore, estuary has been well known as a settlement for sedimentation during tidal period and tends to have higher sedimentation rate [20, 41].</w:t>
      </w:r>
    </w:p>
    <w:p w:rsidR="00535BA4" w:rsidRDefault="00535BA4" w:rsidP="00AA1B5D">
      <w:pPr>
        <w:outlineLvl w:val="0"/>
        <w:rPr>
          <w:rFonts w:ascii="Times New Roman" w:hAnsi="Times New Roman" w:cs="Times New Roman"/>
          <w:szCs w:val="20"/>
        </w:rPr>
      </w:pPr>
    </w:p>
    <w:p w:rsidR="00AA1B5D" w:rsidRDefault="00E97A1E" w:rsidP="00E97A1E">
      <w:pPr>
        <w:jc w:val="center"/>
        <w:outlineLvl w:val="0"/>
        <w:rPr>
          <w:rFonts w:ascii="Times New Roman" w:hAnsi="Times New Roman" w:cs="Times New Roman"/>
          <w:szCs w:val="20"/>
        </w:rPr>
      </w:pPr>
      <w:r w:rsidRPr="00C16BD4">
        <w:rPr>
          <w:noProof/>
          <w:sz w:val="24"/>
          <w:szCs w:val="24"/>
        </w:rPr>
        <w:drawing>
          <wp:anchor distT="0" distB="0" distL="114300" distR="114300" simplePos="0" relativeHeight="251683840" behindDoc="0" locked="0" layoutInCell="1" allowOverlap="1">
            <wp:simplePos x="0" y="0"/>
            <wp:positionH relativeFrom="column">
              <wp:posOffset>558800</wp:posOffset>
            </wp:positionH>
            <wp:positionV relativeFrom="paragraph">
              <wp:posOffset>0</wp:posOffset>
            </wp:positionV>
            <wp:extent cx="4603750" cy="2018030"/>
            <wp:effectExtent l="0" t="0" r="6350" b="1270"/>
            <wp:wrapSquare wrapText="bothSides"/>
            <wp:docPr id="6"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617B7B" w:rsidRDefault="00617B7B" w:rsidP="00E97A1E">
      <w:pPr>
        <w:jc w:val="center"/>
        <w:outlineLvl w:val="0"/>
        <w:rPr>
          <w:rFonts w:ascii="Times New Roman" w:hAnsi="Times New Roman" w:cs="Times New Roman"/>
          <w:szCs w:val="20"/>
        </w:rPr>
      </w:pPr>
    </w:p>
    <w:p w:rsidR="00617B7B" w:rsidRDefault="00617B7B" w:rsidP="00E97A1E">
      <w:pPr>
        <w:jc w:val="center"/>
        <w:outlineLvl w:val="0"/>
        <w:rPr>
          <w:rFonts w:ascii="Times New Roman" w:hAnsi="Times New Roman" w:cs="Times New Roman"/>
          <w:szCs w:val="20"/>
        </w:rPr>
      </w:pPr>
    </w:p>
    <w:p w:rsidR="00617B7B" w:rsidRDefault="00617B7B" w:rsidP="00E97A1E">
      <w:pPr>
        <w:jc w:val="center"/>
        <w:outlineLvl w:val="0"/>
        <w:rPr>
          <w:rFonts w:ascii="Times New Roman" w:hAnsi="Times New Roman" w:cs="Times New Roman"/>
          <w:szCs w:val="20"/>
        </w:rPr>
      </w:pPr>
    </w:p>
    <w:p w:rsidR="00617B7B" w:rsidRDefault="00617B7B" w:rsidP="00E97A1E">
      <w:pPr>
        <w:jc w:val="center"/>
        <w:outlineLvl w:val="0"/>
        <w:rPr>
          <w:rFonts w:ascii="Times New Roman" w:hAnsi="Times New Roman" w:cs="Times New Roman"/>
          <w:szCs w:val="20"/>
        </w:rPr>
      </w:pPr>
    </w:p>
    <w:p w:rsidR="00617B7B" w:rsidRDefault="00617B7B" w:rsidP="00E97A1E">
      <w:pPr>
        <w:jc w:val="center"/>
        <w:outlineLvl w:val="0"/>
        <w:rPr>
          <w:rFonts w:ascii="Times New Roman" w:hAnsi="Times New Roman" w:cs="Times New Roman"/>
          <w:szCs w:val="20"/>
        </w:rPr>
      </w:pPr>
    </w:p>
    <w:p w:rsidR="00617B7B" w:rsidRDefault="00617B7B" w:rsidP="00E97A1E">
      <w:pPr>
        <w:jc w:val="center"/>
        <w:outlineLvl w:val="0"/>
        <w:rPr>
          <w:rFonts w:ascii="Times New Roman" w:hAnsi="Times New Roman" w:cs="Times New Roman"/>
          <w:szCs w:val="20"/>
        </w:rPr>
      </w:pPr>
    </w:p>
    <w:p w:rsidR="00617B7B" w:rsidRDefault="00617B7B" w:rsidP="00E97A1E">
      <w:pPr>
        <w:jc w:val="center"/>
        <w:outlineLvl w:val="0"/>
        <w:rPr>
          <w:rFonts w:ascii="Times New Roman" w:hAnsi="Times New Roman" w:cs="Times New Roman"/>
          <w:szCs w:val="20"/>
        </w:rPr>
      </w:pPr>
    </w:p>
    <w:p w:rsidR="00617B7B" w:rsidRDefault="00617B7B" w:rsidP="00E97A1E">
      <w:pPr>
        <w:jc w:val="center"/>
        <w:outlineLvl w:val="0"/>
        <w:rPr>
          <w:rFonts w:ascii="Times New Roman" w:hAnsi="Times New Roman" w:cs="Times New Roman"/>
          <w:szCs w:val="20"/>
        </w:rPr>
      </w:pPr>
    </w:p>
    <w:p w:rsidR="00617B7B" w:rsidRDefault="00617B7B" w:rsidP="00E97A1E">
      <w:pPr>
        <w:jc w:val="center"/>
        <w:outlineLvl w:val="0"/>
        <w:rPr>
          <w:rFonts w:ascii="Times New Roman" w:hAnsi="Times New Roman" w:cs="Times New Roman"/>
          <w:szCs w:val="20"/>
        </w:rPr>
      </w:pPr>
    </w:p>
    <w:p w:rsidR="00617B7B" w:rsidRDefault="00617B7B" w:rsidP="00E97A1E">
      <w:pPr>
        <w:jc w:val="center"/>
        <w:outlineLvl w:val="0"/>
        <w:rPr>
          <w:rFonts w:ascii="Times New Roman" w:hAnsi="Times New Roman" w:cs="Times New Roman"/>
          <w:szCs w:val="20"/>
        </w:rPr>
      </w:pPr>
    </w:p>
    <w:p w:rsidR="00617B7B" w:rsidRDefault="00617B7B" w:rsidP="00E97A1E">
      <w:pPr>
        <w:jc w:val="center"/>
        <w:outlineLvl w:val="0"/>
        <w:rPr>
          <w:rFonts w:ascii="Times New Roman" w:hAnsi="Times New Roman" w:cs="Times New Roman"/>
          <w:szCs w:val="20"/>
        </w:rPr>
      </w:pPr>
    </w:p>
    <w:p w:rsidR="00617B7B" w:rsidRDefault="00617B7B" w:rsidP="00E97A1E">
      <w:pPr>
        <w:jc w:val="center"/>
        <w:outlineLvl w:val="0"/>
        <w:rPr>
          <w:rFonts w:ascii="Times New Roman" w:hAnsi="Times New Roman" w:cs="Times New Roman"/>
          <w:szCs w:val="20"/>
        </w:rPr>
      </w:pPr>
    </w:p>
    <w:p w:rsidR="00617B7B" w:rsidRDefault="00617B7B" w:rsidP="00E97A1E">
      <w:pPr>
        <w:jc w:val="center"/>
        <w:outlineLvl w:val="0"/>
        <w:rPr>
          <w:rFonts w:ascii="Times New Roman" w:hAnsi="Times New Roman" w:cs="Times New Roman"/>
          <w:szCs w:val="20"/>
        </w:rPr>
      </w:pPr>
    </w:p>
    <w:p w:rsidR="00617B7B" w:rsidRDefault="00617B7B" w:rsidP="00E97A1E">
      <w:pPr>
        <w:jc w:val="center"/>
        <w:outlineLvl w:val="0"/>
        <w:rPr>
          <w:rFonts w:ascii="Times New Roman" w:hAnsi="Times New Roman" w:cs="Times New Roman"/>
          <w:szCs w:val="20"/>
        </w:rPr>
      </w:pPr>
    </w:p>
    <w:p w:rsidR="00AA1B5D" w:rsidRDefault="00617B7B" w:rsidP="00E97A1E">
      <w:pPr>
        <w:jc w:val="center"/>
        <w:outlineLvl w:val="0"/>
        <w:rPr>
          <w:rFonts w:ascii="Times New Roman" w:hAnsi="Times New Roman" w:cs="Times New Roman"/>
          <w:szCs w:val="20"/>
        </w:rPr>
      </w:pPr>
      <w:r>
        <w:rPr>
          <w:rFonts w:ascii="Times New Roman" w:hAnsi="Times New Roman" w:cs="Times New Roman"/>
          <w:szCs w:val="20"/>
        </w:rPr>
        <w:t>Figure 5. An a</w:t>
      </w:r>
      <w:r w:rsidR="00E97A1E" w:rsidRPr="00E97A1E">
        <w:rPr>
          <w:rFonts w:ascii="Times New Roman" w:hAnsi="Times New Roman" w:cs="Times New Roman"/>
          <w:szCs w:val="20"/>
        </w:rPr>
        <w:t>verage percentage sediments texture (</w:t>
      </w:r>
      <w:r w:rsidR="00D865F2">
        <w:rPr>
          <w:rFonts w:ascii="Times New Roman" w:hAnsi="Times New Roman" w:cs="Times New Roman"/>
          <w:szCs w:val="20"/>
        </w:rPr>
        <w:t>%) in surficial sediments of Sungai</w:t>
      </w:r>
      <w:r w:rsidR="00E97A1E" w:rsidRPr="00E97A1E">
        <w:rPr>
          <w:rFonts w:ascii="Times New Roman" w:hAnsi="Times New Roman" w:cs="Times New Roman"/>
          <w:szCs w:val="20"/>
        </w:rPr>
        <w:t xml:space="preserve"> Pinang, Penang</w:t>
      </w:r>
    </w:p>
    <w:p w:rsidR="00AA1B5D" w:rsidRDefault="00AA1B5D" w:rsidP="00AA1B5D">
      <w:pPr>
        <w:outlineLvl w:val="0"/>
        <w:rPr>
          <w:rFonts w:ascii="Times New Roman" w:hAnsi="Times New Roman" w:cs="Times New Roman"/>
          <w:szCs w:val="20"/>
        </w:rPr>
      </w:pPr>
    </w:p>
    <w:p w:rsidR="00AA1B5D" w:rsidRDefault="00AA1B5D" w:rsidP="00AA1B5D">
      <w:pPr>
        <w:outlineLvl w:val="0"/>
        <w:rPr>
          <w:rFonts w:ascii="Times New Roman" w:hAnsi="Times New Roman" w:cs="Times New Roman"/>
          <w:szCs w:val="20"/>
        </w:rPr>
      </w:pPr>
      <w:r w:rsidRPr="00AA1B5D">
        <w:rPr>
          <w:rFonts w:ascii="Times New Roman" w:hAnsi="Times New Roman" w:cs="Times New Roman"/>
          <w:szCs w:val="20"/>
        </w:rPr>
        <w:t>Generally, fine particle sediments are well known as dominant controlling factors to regulate the TOC concentration</w:t>
      </w:r>
      <w:r w:rsidR="00617B7B">
        <w:rPr>
          <w:rFonts w:ascii="Times New Roman" w:hAnsi="Times New Roman" w:cs="Times New Roman"/>
          <w:szCs w:val="20"/>
        </w:rPr>
        <w:t xml:space="preserve"> in surficial sediment [14,20,</w:t>
      </w:r>
      <w:r w:rsidRPr="00AA1B5D">
        <w:rPr>
          <w:rFonts w:ascii="Times New Roman" w:hAnsi="Times New Roman" w:cs="Times New Roman"/>
          <w:szCs w:val="20"/>
        </w:rPr>
        <w:t>33].   Figure 6 shows the correlation relationship of high percentage of TOC</w:t>
      </w:r>
      <w:r w:rsidR="008134DE">
        <w:rPr>
          <w:rFonts w:ascii="Times New Roman" w:hAnsi="Times New Roman" w:cs="Times New Roman"/>
          <w:szCs w:val="20"/>
        </w:rPr>
        <w:t xml:space="preserve"> concentration</w:t>
      </w:r>
      <w:r w:rsidRPr="00AA1B5D">
        <w:rPr>
          <w:rFonts w:ascii="Times New Roman" w:hAnsi="Times New Roman" w:cs="Times New Roman"/>
          <w:szCs w:val="20"/>
        </w:rPr>
        <w:t xml:space="preserve"> is directly proportional to fine sediments size and it is accounted for </w:t>
      </w:r>
      <w:r w:rsidRPr="00AA1B5D">
        <w:rPr>
          <w:rFonts w:ascii="Times New Roman" w:hAnsi="Times New Roman" w:cs="Times New Roman"/>
          <w:i/>
          <w:szCs w:val="20"/>
        </w:rPr>
        <w:t>r</w:t>
      </w:r>
      <w:r w:rsidR="00C45862">
        <w:rPr>
          <w:rFonts w:ascii="Times New Roman" w:hAnsi="Times New Roman" w:cs="Times New Roman"/>
          <w:i/>
          <w:szCs w:val="20"/>
        </w:rPr>
        <w:t xml:space="preserve"> </w:t>
      </w:r>
      <w:r w:rsidRPr="00AA1B5D">
        <w:rPr>
          <w:rFonts w:ascii="Times New Roman" w:hAnsi="Times New Roman" w:cs="Times New Roman"/>
          <w:szCs w:val="20"/>
        </w:rPr>
        <w:t>=</w:t>
      </w:r>
      <w:r w:rsidR="00C45862">
        <w:rPr>
          <w:rFonts w:ascii="Times New Roman" w:hAnsi="Times New Roman" w:cs="Times New Roman"/>
          <w:szCs w:val="20"/>
        </w:rPr>
        <w:t xml:space="preserve"> </w:t>
      </w:r>
      <w:r w:rsidRPr="00AA1B5D">
        <w:rPr>
          <w:rFonts w:ascii="Times New Roman" w:hAnsi="Times New Roman" w:cs="Times New Roman"/>
          <w:szCs w:val="20"/>
        </w:rPr>
        <w:t>0.67. It was suggesting that the finer grain size sediments might be a significant factor in controlling the TOC content in surfici</w:t>
      </w:r>
      <w:r w:rsidR="00617B7B">
        <w:rPr>
          <w:rFonts w:ascii="Times New Roman" w:hAnsi="Times New Roman" w:cs="Times New Roman"/>
          <w:szCs w:val="20"/>
        </w:rPr>
        <w:t>al sediments at Sungai Pinang [14,20,</w:t>
      </w:r>
      <w:r w:rsidRPr="00AA1B5D">
        <w:rPr>
          <w:rFonts w:ascii="Times New Roman" w:hAnsi="Times New Roman" w:cs="Times New Roman"/>
          <w:szCs w:val="20"/>
        </w:rPr>
        <w:t xml:space="preserve">34]. This is because the fine sediments </w:t>
      </w:r>
      <w:r w:rsidR="00617B7B" w:rsidRPr="00AA1B5D">
        <w:rPr>
          <w:rFonts w:ascii="Times New Roman" w:hAnsi="Times New Roman" w:cs="Times New Roman"/>
          <w:szCs w:val="20"/>
        </w:rPr>
        <w:t>are</w:t>
      </w:r>
      <w:r w:rsidRPr="00AA1B5D">
        <w:rPr>
          <w:rFonts w:ascii="Times New Roman" w:hAnsi="Times New Roman" w:cs="Times New Roman"/>
          <w:szCs w:val="20"/>
        </w:rPr>
        <w:t xml:space="preserve"> providing a larger specific surface area and binding sites fo</w:t>
      </w:r>
      <w:r w:rsidR="00617B7B">
        <w:rPr>
          <w:rFonts w:ascii="Times New Roman" w:hAnsi="Times New Roman" w:cs="Times New Roman"/>
          <w:szCs w:val="20"/>
        </w:rPr>
        <w:t>r organic carbon absorption [4,33,</w:t>
      </w:r>
      <w:r w:rsidRPr="00AA1B5D">
        <w:rPr>
          <w:rFonts w:ascii="Times New Roman" w:hAnsi="Times New Roman" w:cs="Times New Roman"/>
          <w:szCs w:val="20"/>
        </w:rPr>
        <w:t xml:space="preserve">40]. This phenomenon also can be seen at Port </w:t>
      </w:r>
      <w:proofErr w:type="spellStart"/>
      <w:r w:rsidRPr="00AA1B5D">
        <w:rPr>
          <w:rFonts w:ascii="Times New Roman" w:hAnsi="Times New Roman" w:cs="Times New Roman"/>
          <w:szCs w:val="20"/>
        </w:rPr>
        <w:t>Klang</w:t>
      </w:r>
      <w:proofErr w:type="spellEnd"/>
      <w:r w:rsidRPr="00AA1B5D">
        <w:rPr>
          <w:rFonts w:ascii="Times New Roman" w:hAnsi="Times New Roman" w:cs="Times New Roman"/>
          <w:szCs w:val="20"/>
        </w:rPr>
        <w:t>, Malaysia as it is reported that the fine grain size sediment had a significant positive correlation with TOC</w:t>
      </w:r>
      <w:r w:rsidR="008134DE">
        <w:rPr>
          <w:rFonts w:ascii="Times New Roman" w:hAnsi="Times New Roman" w:cs="Times New Roman"/>
          <w:szCs w:val="20"/>
        </w:rPr>
        <w:t xml:space="preserve"> concentration</w:t>
      </w:r>
      <w:r w:rsidRPr="00AA1B5D">
        <w:rPr>
          <w:rFonts w:ascii="Times New Roman" w:hAnsi="Times New Roman" w:cs="Times New Roman"/>
          <w:szCs w:val="20"/>
        </w:rPr>
        <w:t xml:space="preserve"> [20].</w:t>
      </w:r>
    </w:p>
    <w:p w:rsidR="00E97A1E" w:rsidRDefault="00E97A1E" w:rsidP="00AA1B5D">
      <w:pPr>
        <w:outlineLvl w:val="0"/>
        <w:rPr>
          <w:rFonts w:ascii="Times New Roman" w:hAnsi="Times New Roman" w:cs="Times New Roman"/>
          <w:szCs w:val="20"/>
        </w:rPr>
      </w:pPr>
    </w:p>
    <w:p w:rsidR="00AA1B5D" w:rsidRDefault="0058524A" w:rsidP="00892880">
      <w:pPr>
        <w:jc w:val="center"/>
        <w:outlineLvl w:val="0"/>
        <w:rPr>
          <w:rFonts w:ascii="Times New Roman" w:hAnsi="Times New Roman" w:cs="Times New Roman"/>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1883410</wp:posOffset>
                </wp:positionH>
                <wp:positionV relativeFrom="paragraph">
                  <wp:posOffset>100330</wp:posOffset>
                </wp:positionV>
                <wp:extent cx="723900" cy="214630"/>
                <wp:effectExtent l="3810" t="0" r="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1463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902ACD" w:rsidRPr="00C45862" w:rsidRDefault="00902ACD">
                            <w:pPr>
                              <w:rPr>
                                <w:rFonts w:ascii="Times New Roman" w:hAnsi="Times New Roman" w:cs="Times New Roman"/>
                                <w:lang w:val="en-GB"/>
                              </w:rPr>
                            </w:pPr>
                            <w:r w:rsidRPr="00C45862">
                              <w:rPr>
                                <w:rFonts w:ascii="Times New Roman" w:hAnsi="Times New Roman" w:cs="Times New Roman"/>
                                <w:i/>
                                <w:lang w:val="en-GB"/>
                              </w:rPr>
                              <w:t>r</w:t>
                            </w:r>
                            <w:r w:rsidRPr="00C45862">
                              <w:rPr>
                                <w:rFonts w:ascii="Times New Roman" w:hAnsi="Times New Roman" w:cs="Times New Roman"/>
                                <w:lang w:val="en-GB"/>
                              </w:rPr>
                              <w:t xml:space="preserve"> = 0.67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left:0;text-align:left;margin-left:148.3pt;margin-top:7.9pt;width:57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" stroked="f">
                <v:textbox>
                  <w:txbxContent>
                    <w:p w:rsidR="00902ACD" w:rsidRPr="00C45862" w:rsidRDefault="00902ACD">
                      <w:pPr>
                        <w:rPr>
                          <w:rFonts w:ascii="Times New Roman" w:hAnsi="Times New Roman" w:cs="Times New Roman"/>
                          <w:lang w:val="en-GB"/>
                        </w:rPr>
                      </w:pPr>
                      <w:r w:rsidRPr="00C45862">
                        <w:rPr>
                          <w:rFonts w:ascii="Times New Roman" w:hAnsi="Times New Roman" w:cs="Times New Roman"/>
                          <w:i/>
                          <w:lang w:val="en-GB"/>
                        </w:rPr>
                        <w:t>r</w:t>
                      </w:r>
                      <w:r w:rsidRPr="00C45862">
                        <w:rPr>
                          <w:rFonts w:ascii="Times New Roman" w:hAnsi="Times New Roman" w:cs="Times New Roman"/>
                          <w:lang w:val="en-GB"/>
                        </w:rPr>
                        <w:t xml:space="preserve"> = 0.67</w:t>
                      </w:r>
                    </w:p>
                  </w:txbxContent>
                </v:textbox>
              </v:shape>
            </w:pict>
          </mc:Fallback>
        </mc:AlternateContent>
      </w:r>
      <w:r w:rsidR="00E97A1E" w:rsidRPr="00E35040">
        <w:rPr>
          <w:noProof/>
        </w:rPr>
        <w:drawing>
          <wp:inline distT="0" distB="0" distL="0" distR="0">
            <wp:extent cx="4258945" cy="2019300"/>
            <wp:effectExtent l="0" t="0" r="8255" b="0"/>
            <wp:docPr id="96"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7B7B" w:rsidRDefault="00617B7B" w:rsidP="00AA1B5D">
      <w:pPr>
        <w:outlineLvl w:val="0"/>
        <w:rPr>
          <w:rFonts w:ascii="Times New Roman" w:hAnsi="Times New Roman" w:cs="Times New Roman"/>
          <w:szCs w:val="20"/>
        </w:rPr>
      </w:pPr>
    </w:p>
    <w:p w:rsidR="00AA1B5D" w:rsidRDefault="00617B7B" w:rsidP="00AA1B5D">
      <w:pPr>
        <w:outlineLvl w:val="0"/>
        <w:rPr>
          <w:rFonts w:ascii="Times New Roman" w:hAnsi="Times New Roman" w:cs="Times New Roman"/>
          <w:szCs w:val="20"/>
        </w:rPr>
      </w:pPr>
      <w:r>
        <w:rPr>
          <w:rFonts w:ascii="Times New Roman" w:hAnsi="Times New Roman" w:cs="Times New Roman"/>
          <w:szCs w:val="20"/>
        </w:rPr>
        <w:t xml:space="preserve">Figure 6. </w:t>
      </w:r>
      <w:r w:rsidR="00E97A1E" w:rsidRPr="00E97A1E">
        <w:rPr>
          <w:rFonts w:ascii="Times New Roman" w:hAnsi="Times New Roman" w:cs="Times New Roman"/>
          <w:szCs w:val="20"/>
        </w:rPr>
        <w:t>Correlation between TOC (%) and mean sediments size (</w:t>
      </w:r>
      <w:r w:rsidR="00DB3800">
        <w:rPr>
          <w:rFonts w:ascii="Times New Roman" w:hAnsi="Times New Roman" w:cs="Times New Roman"/>
          <w:szCs w:val="20"/>
        </w:rPr>
        <w:t>Ø</w:t>
      </w:r>
      <w:r w:rsidR="00D865F2">
        <w:rPr>
          <w:rFonts w:ascii="Times New Roman" w:hAnsi="Times New Roman" w:cs="Times New Roman"/>
          <w:szCs w:val="20"/>
        </w:rPr>
        <w:t>) in surficial sediments of Sungai</w:t>
      </w:r>
      <w:r w:rsidR="00E97A1E" w:rsidRPr="00E97A1E">
        <w:rPr>
          <w:rFonts w:ascii="Times New Roman" w:hAnsi="Times New Roman" w:cs="Times New Roman"/>
          <w:szCs w:val="20"/>
        </w:rPr>
        <w:t xml:space="preserve"> Penang</w:t>
      </w:r>
    </w:p>
    <w:p w:rsidR="0058524A" w:rsidRDefault="0058524A" w:rsidP="00785CA6">
      <w:pPr>
        <w:jc w:val="center"/>
        <w:outlineLvl w:val="0"/>
        <w:rPr>
          <w:rFonts w:ascii="Times New Roman" w:hAnsi="Times New Roman" w:cs="Times New Roman"/>
          <w:b/>
          <w:szCs w:val="20"/>
        </w:rPr>
      </w:pPr>
    </w:p>
    <w:p w:rsidR="00785CA6" w:rsidRDefault="004F1192" w:rsidP="00785CA6">
      <w:pPr>
        <w:jc w:val="center"/>
        <w:outlineLvl w:val="0"/>
        <w:rPr>
          <w:rFonts w:ascii="Times New Roman" w:hAnsi="Times New Roman" w:cs="Times New Roman"/>
          <w:b/>
          <w:szCs w:val="20"/>
        </w:rPr>
      </w:pPr>
      <w:r>
        <w:rPr>
          <w:rFonts w:ascii="Times New Roman" w:hAnsi="Times New Roman" w:cs="Times New Roman"/>
          <w:b/>
          <w:szCs w:val="20"/>
        </w:rPr>
        <w:t>C</w:t>
      </w:r>
      <w:r w:rsidR="00785CA6" w:rsidRPr="00AF6D47">
        <w:rPr>
          <w:rFonts w:ascii="Times New Roman" w:hAnsi="Times New Roman" w:cs="Times New Roman"/>
          <w:b/>
          <w:szCs w:val="20"/>
        </w:rPr>
        <w:t>onclusion</w:t>
      </w:r>
    </w:p>
    <w:p w:rsidR="00F3714A" w:rsidRPr="00AF6D47" w:rsidRDefault="00AA1B5D" w:rsidP="00785CA6">
      <w:pPr>
        <w:outlineLvl w:val="0"/>
        <w:rPr>
          <w:rFonts w:ascii="Times New Roman" w:hAnsi="Times New Roman" w:cs="Times New Roman"/>
          <w:szCs w:val="20"/>
        </w:rPr>
      </w:pPr>
      <w:r w:rsidRPr="00AA1B5D">
        <w:rPr>
          <w:rFonts w:ascii="Times New Roman" w:hAnsi="Times New Roman" w:cs="Times New Roman"/>
          <w:szCs w:val="20"/>
        </w:rPr>
        <w:t>In conclusion, the highest con</w:t>
      </w:r>
      <w:r w:rsidR="00617B7B">
        <w:rPr>
          <w:rFonts w:ascii="Times New Roman" w:hAnsi="Times New Roman" w:cs="Times New Roman"/>
          <w:szCs w:val="20"/>
        </w:rPr>
        <w:t>centration of TOC (5.33%) at Sungai</w:t>
      </w:r>
      <w:r w:rsidRPr="00AA1B5D">
        <w:rPr>
          <w:rFonts w:ascii="Times New Roman" w:hAnsi="Times New Roman" w:cs="Times New Roman"/>
          <w:szCs w:val="20"/>
        </w:rPr>
        <w:t xml:space="preserve"> Pinang was found nearby housin</w:t>
      </w:r>
      <w:r w:rsidR="00617B7B">
        <w:rPr>
          <w:rFonts w:ascii="Times New Roman" w:hAnsi="Times New Roman" w:cs="Times New Roman"/>
          <w:szCs w:val="20"/>
        </w:rPr>
        <w:t>g area. At the downstream of Sungai</w:t>
      </w:r>
      <w:r w:rsidRPr="00AA1B5D">
        <w:rPr>
          <w:rFonts w:ascii="Times New Roman" w:hAnsi="Times New Roman" w:cs="Times New Roman"/>
          <w:szCs w:val="20"/>
        </w:rPr>
        <w:t xml:space="preserve"> Pinang tend to have a hig</w:t>
      </w:r>
      <w:r w:rsidR="00617B7B">
        <w:rPr>
          <w:rFonts w:ascii="Times New Roman" w:hAnsi="Times New Roman" w:cs="Times New Roman"/>
          <w:szCs w:val="20"/>
        </w:rPr>
        <w:t>h concentration of TOC (1.05% - 5.33</w:t>
      </w:r>
      <w:r w:rsidRPr="00AA1B5D">
        <w:rPr>
          <w:rFonts w:ascii="Times New Roman" w:hAnsi="Times New Roman" w:cs="Times New Roman"/>
          <w:szCs w:val="20"/>
        </w:rPr>
        <w:t xml:space="preserve">%). This is because the fine particle of sediments </w:t>
      </w:r>
      <w:r w:rsidR="008134DE">
        <w:rPr>
          <w:rFonts w:ascii="Times New Roman" w:hAnsi="Times New Roman" w:cs="Times New Roman"/>
          <w:szCs w:val="20"/>
        </w:rPr>
        <w:t xml:space="preserve">had </w:t>
      </w:r>
      <w:r w:rsidRPr="00AA1B5D">
        <w:rPr>
          <w:rFonts w:ascii="Times New Roman" w:hAnsi="Times New Roman" w:cs="Times New Roman"/>
          <w:szCs w:val="20"/>
        </w:rPr>
        <w:t xml:space="preserve">provided larger binding sites to organic carbon for absorption. Apart from that, the fine sediments </w:t>
      </w:r>
      <w:r w:rsidR="00617B7B" w:rsidRPr="00AA1B5D">
        <w:rPr>
          <w:rFonts w:ascii="Times New Roman" w:hAnsi="Times New Roman" w:cs="Times New Roman"/>
          <w:szCs w:val="20"/>
        </w:rPr>
        <w:t>were</w:t>
      </w:r>
      <w:r w:rsidRPr="00AA1B5D">
        <w:rPr>
          <w:rFonts w:ascii="Times New Roman" w:hAnsi="Times New Roman" w:cs="Times New Roman"/>
          <w:szCs w:val="20"/>
        </w:rPr>
        <w:t xml:space="preserve"> probably </w:t>
      </w:r>
      <w:r w:rsidR="00617B7B" w:rsidRPr="00AA1B5D">
        <w:rPr>
          <w:rFonts w:ascii="Times New Roman" w:hAnsi="Times New Roman" w:cs="Times New Roman"/>
          <w:szCs w:val="20"/>
        </w:rPr>
        <w:t>denoted</w:t>
      </w:r>
      <w:r w:rsidRPr="00AA1B5D">
        <w:rPr>
          <w:rFonts w:ascii="Times New Roman" w:hAnsi="Times New Roman" w:cs="Times New Roman"/>
          <w:szCs w:val="20"/>
        </w:rPr>
        <w:t xml:space="preserve"> slow hydrodynamic energy at the downstream. It might strengthen the absorption process and lead to accumulation of TOC at the bottom of water column. Thus, the grain size sediment might be playing an important role as controlling factor of concentration of TOC in surficial sediments at S</w:t>
      </w:r>
      <w:r w:rsidR="00617B7B">
        <w:rPr>
          <w:rFonts w:ascii="Times New Roman" w:hAnsi="Times New Roman" w:cs="Times New Roman"/>
          <w:szCs w:val="20"/>
        </w:rPr>
        <w:t>ungai</w:t>
      </w:r>
      <w:r w:rsidRPr="00AA1B5D">
        <w:rPr>
          <w:rFonts w:ascii="Times New Roman" w:hAnsi="Times New Roman" w:cs="Times New Roman"/>
          <w:szCs w:val="20"/>
        </w:rPr>
        <w:t xml:space="preserve"> Pinang. The results of present study </w:t>
      </w:r>
      <w:r w:rsidR="00617B7B" w:rsidRPr="00AA1B5D">
        <w:rPr>
          <w:rFonts w:ascii="Times New Roman" w:hAnsi="Times New Roman" w:cs="Times New Roman"/>
          <w:szCs w:val="20"/>
        </w:rPr>
        <w:t>are</w:t>
      </w:r>
      <w:r w:rsidRPr="00AA1B5D">
        <w:rPr>
          <w:rFonts w:ascii="Times New Roman" w:hAnsi="Times New Roman" w:cs="Times New Roman"/>
          <w:szCs w:val="20"/>
        </w:rPr>
        <w:t xml:space="preserve"> a necessity in making assessment of sediment quality and ecological risk. This is because the TOC is one of the controlling factors in regulating the chemical and biological compounds in surficial sediments. The chemical organic and inorganic pollutants such as polycyclic aromatic hydrocarbons (PAHs) and heavy metals respectively in surficial sediments can be the secondary source of water pollution if t</w:t>
      </w:r>
      <w:r w:rsidR="00617B7B">
        <w:rPr>
          <w:rFonts w:ascii="Times New Roman" w:hAnsi="Times New Roman" w:cs="Times New Roman"/>
          <w:szCs w:val="20"/>
        </w:rPr>
        <w:t>here is an environmental change</w:t>
      </w:r>
      <w:r w:rsidRPr="00AA1B5D">
        <w:rPr>
          <w:rFonts w:ascii="Times New Roman" w:hAnsi="Times New Roman" w:cs="Times New Roman"/>
          <w:szCs w:val="20"/>
        </w:rPr>
        <w:t>. Consequently, it will give a deleterious health effects on living organisms in aquatic environment.</w:t>
      </w: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lastRenderedPageBreak/>
        <w:t>Acknowledgement</w:t>
      </w:r>
    </w:p>
    <w:p w:rsidR="00F3714A" w:rsidRDefault="0058524A" w:rsidP="00785CA6">
      <w:pPr>
        <w:outlineLvl w:val="0"/>
        <w:rPr>
          <w:rFonts w:ascii="Times New Roman" w:hAnsi="Times New Roman" w:cs="Times New Roman"/>
          <w:szCs w:val="20"/>
        </w:rPr>
      </w:pPr>
      <w:r w:rsidRPr="003A5C45">
        <w:rPr>
          <w:rFonts w:ascii="Times New Roman" w:hAnsi="Times New Roman" w:cs="Times New Roman"/>
        </w:rPr>
        <w:t>This research was conducted with funding from the Ministry of Higher Education Malaysia (MOHE), under the Niche Area Research Grant Scheme (NRGS) project number 53131</w:t>
      </w:r>
      <w:r>
        <w:rPr>
          <w:rFonts w:ascii="Times New Roman" w:hAnsi="Times New Roman" w:cs="Times New Roman"/>
        </w:rPr>
        <w:t xml:space="preserve"> and Fundamental Research Grant Scheme (FRGS) 59299</w:t>
      </w:r>
      <w:r w:rsidRPr="003A5C45">
        <w:rPr>
          <w:rFonts w:ascii="Times New Roman" w:hAnsi="Times New Roman" w:cs="Times New Roman"/>
        </w:rPr>
        <w:t>.  The authors wish to express their gratitude to Oceanography and Biodiversity Laboratory, School of Marine and Environmental Sciences teams for their invaluable assistance and providing the facilities to carry out the research. We are grateful to our editors and referees for their invaluable comments that helped improve this manuscript</w:t>
      </w:r>
    </w:p>
    <w:p w:rsidR="0058524A" w:rsidRDefault="0058524A" w:rsidP="003238A4">
      <w:pPr>
        <w:jc w:val="center"/>
        <w:outlineLvl w:val="0"/>
        <w:rPr>
          <w:rFonts w:ascii="Times New Roman" w:hAnsi="Times New Roman" w:cs="Times New Roman"/>
          <w:b/>
          <w:szCs w:val="20"/>
        </w:rPr>
      </w:pPr>
    </w:p>
    <w:p w:rsidR="003238A4" w:rsidRDefault="00785CA6" w:rsidP="003238A4">
      <w:pPr>
        <w:jc w:val="center"/>
        <w:outlineLvl w:val="0"/>
        <w:rPr>
          <w:rFonts w:ascii="Times New Roman" w:hAnsi="Times New Roman" w:cs="Times New Roman"/>
          <w:b/>
          <w:szCs w:val="20"/>
        </w:rPr>
      </w:pPr>
      <w:r w:rsidRPr="00617B7B">
        <w:rPr>
          <w:rFonts w:ascii="Times New Roman" w:hAnsi="Times New Roman" w:cs="Times New Roman"/>
          <w:b/>
          <w:szCs w:val="20"/>
        </w:rPr>
        <w:t>References</w:t>
      </w:r>
    </w:p>
    <w:p w:rsidR="004820C4" w:rsidRPr="00617B7B" w:rsidRDefault="004820C4" w:rsidP="003238A4">
      <w:pPr>
        <w:jc w:val="center"/>
        <w:outlineLvl w:val="0"/>
        <w:rPr>
          <w:rFonts w:ascii="Times New Roman" w:hAnsi="Times New Roman" w:cs="Times New Roman"/>
          <w:b/>
          <w:szCs w:val="20"/>
        </w:rPr>
      </w:pPr>
    </w:p>
    <w:p w:rsidR="00617B7B" w:rsidRPr="00617B7B" w:rsidRDefault="00AA1B5D" w:rsidP="00617B7B">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proofErr w:type="spellStart"/>
      <w:r w:rsidRPr="00617B7B">
        <w:rPr>
          <w:rFonts w:ascii="Times New Roman" w:hAnsi="Times New Roman" w:cs="Times New Roman"/>
          <w:color w:val="0D0D0D" w:themeColor="text1" w:themeTint="F2"/>
          <w:szCs w:val="20"/>
        </w:rPr>
        <w:t>Lazăr</w:t>
      </w:r>
      <w:proofErr w:type="spellEnd"/>
      <w:r w:rsidRPr="00617B7B">
        <w:rPr>
          <w:rFonts w:ascii="Times New Roman" w:hAnsi="Times New Roman" w:cs="Times New Roman"/>
          <w:color w:val="0D0D0D" w:themeColor="text1" w:themeTint="F2"/>
          <w:szCs w:val="20"/>
        </w:rPr>
        <w:t xml:space="preserve">, </w:t>
      </w:r>
      <w:r w:rsidR="00617B7B">
        <w:rPr>
          <w:rFonts w:ascii="Times New Roman" w:hAnsi="Times New Roman" w:cs="Times New Roman"/>
          <w:color w:val="0D0D0D" w:themeColor="text1" w:themeTint="F2"/>
          <w:szCs w:val="20"/>
        </w:rPr>
        <w:t xml:space="preserve">L., </w:t>
      </w:r>
      <w:proofErr w:type="spellStart"/>
      <w:r w:rsidR="00617B7B">
        <w:rPr>
          <w:rFonts w:ascii="Times New Roman" w:hAnsi="Times New Roman" w:cs="Times New Roman"/>
          <w:color w:val="0D0D0D" w:themeColor="text1" w:themeTint="F2"/>
          <w:szCs w:val="20"/>
        </w:rPr>
        <w:t>Gomoiu</w:t>
      </w:r>
      <w:proofErr w:type="spellEnd"/>
      <w:r w:rsidR="00617B7B">
        <w:rPr>
          <w:rFonts w:ascii="Times New Roman" w:hAnsi="Times New Roman" w:cs="Times New Roman"/>
          <w:color w:val="0D0D0D" w:themeColor="text1" w:themeTint="F2"/>
          <w:szCs w:val="20"/>
        </w:rPr>
        <w:t xml:space="preserve">, M.T., </w:t>
      </w:r>
      <w:proofErr w:type="spellStart"/>
      <w:r w:rsidR="00617B7B">
        <w:rPr>
          <w:rFonts w:ascii="Times New Roman" w:hAnsi="Times New Roman" w:cs="Times New Roman"/>
          <w:color w:val="0D0D0D" w:themeColor="text1" w:themeTint="F2"/>
          <w:szCs w:val="20"/>
        </w:rPr>
        <w:t>Boicenco</w:t>
      </w:r>
      <w:proofErr w:type="spellEnd"/>
      <w:r w:rsidR="00617B7B">
        <w:rPr>
          <w:rFonts w:ascii="Times New Roman" w:hAnsi="Times New Roman" w:cs="Times New Roman"/>
          <w:color w:val="0D0D0D" w:themeColor="text1" w:themeTint="F2"/>
          <w:szCs w:val="20"/>
        </w:rPr>
        <w:t>, L. and</w:t>
      </w:r>
      <w:r w:rsidRPr="00617B7B">
        <w:rPr>
          <w:rFonts w:ascii="Times New Roman" w:hAnsi="Times New Roman" w:cs="Times New Roman"/>
          <w:color w:val="0D0D0D" w:themeColor="text1" w:themeTint="F2"/>
          <w:szCs w:val="20"/>
        </w:rPr>
        <w:t xml:space="preserve"> </w:t>
      </w:r>
      <w:proofErr w:type="spellStart"/>
      <w:r w:rsidRPr="00617B7B">
        <w:rPr>
          <w:rFonts w:ascii="Times New Roman" w:hAnsi="Times New Roman" w:cs="Times New Roman"/>
          <w:color w:val="0D0D0D" w:themeColor="text1" w:themeTint="F2"/>
          <w:szCs w:val="20"/>
        </w:rPr>
        <w:t>Vasili</w:t>
      </w:r>
      <w:proofErr w:type="spellEnd"/>
      <w:r w:rsidRPr="00617B7B">
        <w:rPr>
          <w:rFonts w:ascii="Times New Roman" w:hAnsi="Times New Roman" w:cs="Times New Roman"/>
          <w:color w:val="0D0D0D" w:themeColor="text1" w:themeTint="F2"/>
          <w:szCs w:val="20"/>
        </w:rPr>
        <w:t xml:space="preserve">, D. (2012). Total </w:t>
      </w:r>
      <w:r w:rsidR="00617B7B" w:rsidRPr="00617B7B">
        <w:rPr>
          <w:rFonts w:ascii="Times New Roman" w:hAnsi="Times New Roman" w:cs="Times New Roman"/>
          <w:color w:val="0D0D0D" w:themeColor="text1" w:themeTint="F2"/>
          <w:szCs w:val="20"/>
        </w:rPr>
        <w:t xml:space="preserve">organic carbon </w:t>
      </w:r>
      <w:r w:rsidRPr="00617B7B">
        <w:rPr>
          <w:rFonts w:ascii="Times New Roman" w:hAnsi="Times New Roman" w:cs="Times New Roman"/>
          <w:color w:val="0D0D0D" w:themeColor="text1" w:themeTint="F2"/>
          <w:szCs w:val="20"/>
        </w:rPr>
        <w:t xml:space="preserve">(TOC) of </w:t>
      </w:r>
      <w:r w:rsidR="00617B7B" w:rsidRPr="00617B7B">
        <w:rPr>
          <w:rFonts w:ascii="Times New Roman" w:hAnsi="Times New Roman" w:cs="Times New Roman"/>
          <w:color w:val="0D0D0D" w:themeColor="text1" w:themeTint="F2"/>
          <w:szCs w:val="20"/>
        </w:rPr>
        <w:t xml:space="preserve">the surface layer sediments covering the seafloor of the </w:t>
      </w:r>
      <w:r w:rsidRPr="00617B7B">
        <w:rPr>
          <w:rFonts w:ascii="Times New Roman" w:hAnsi="Times New Roman" w:cs="Times New Roman"/>
          <w:color w:val="0D0D0D" w:themeColor="text1" w:themeTint="F2"/>
          <w:szCs w:val="20"/>
        </w:rPr>
        <w:t xml:space="preserve">Romanian </w:t>
      </w:r>
      <w:r w:rsidR="00617B7B" w:rsidRPr="00617B7B">
        <w:rPr>
          <w:rFonts w:ascii="Times New Roman" w:hAnsi="Times New Roman" w:cs="Times New Roman"/>
          <w:color w:val="0D0D0D" w:themeColor="text1" w:themeTint="F2"/>
          <w:szCs w:val="20"/>
        </w:rPr>
        <w:t>black sea</w:t>
      </w:r>
      <w:r w:rsidRPr="00617B7B">
        <w:rPr>
          <w:rFonts w:ascii="Times New Roman" w:hAnsi="Times New Roman" w:cs="Times New Roman"/>
          <w:color w:val="0D0D0D" w:themeColor="text1" w:themeTint="F2"/>
          <w:szCs w:val="20"/>
        </w:rPr>
        <w:t xml:space="preserve">. </w:t>
      </w:r>
      <w:r w:rsidRPr="00617B7B">
        <w:rPr>
          <w:rFonts w:ascii="Times New Roman" w:hAnsi="Times New Roman" w:cs="Times New Roman"/>
          <w:i/>
          <w:iCs/>
          <w:color w:val="0D0D0D" w:themeColor="text1" w:themeTint="F2"/>
          <w:szCs w:val="20"/>
        </w:rPr>
        <w:t xml:space="preserve">Geo-Eco-Marina, </w:t>
      </w:r>
      <w:r w:rsidRPr="00617B7B">
        <w:rPr>
          <w:rFonts w:ascii="Times New Roman" w:hAnsi="Times New Roman" w:cs="Times New Roman"/>
          <w:iCs/>
          <w:color w:val="0D0D0D" w:themeColor="text1" w:themeTint="F2"/>
          <w:szCs w:val="20"/>
        </w:rPr>
        <w:t>18</w:t>
      </w:r>
      <w:r w:rsidRPr="00617B7B">
        <w:rPr>
          <w:rFonts w:ascii="Times New Roman" w:hAnsi="Times New Roman" w:cs="Times New Roman"/>
          <w:color w:val="0D0D0D" w:themeColor="text1" w:themeTint="F2"/>
          <w:szCs w:val="20"/>
        </w:rPr>
        <w:t>: 121</w:t>
      </w:r>
      <w:r w:rsidR="00617B7B">
        <w:rPr>
          <w:rFonts w:ascii="Times New Roman" w:hAnsi="Times New Roman" w:cs="Times New Roman"/>
          <w:color w:val="0D0D0D" w:themeColor="text1" w:themeTint="F2"/>
          <w:szCs w:val="20"/>
        </w:rPr>
        <w:t xml:space="preserve"> – </w:t>
      </w:r>
      <w:r w:rsidRPr="00617B7B">
        <w:rPr>
          <w:rFonts w:ascii="Times New Roman" w:hAnsi="Times New Roman" w:cs="Times New Roman"/>
          <w:color w:val="0D0D0D" w:themeColor="text1" w:themeTint="F2"/>
          <w:szCs w:val="20"/>
        </w:rPr>
        <w:t>132.</w:t>
      </w:r>
    </w:p>
    <w:p w:rsidR="00617B7B" w:rsidRDefault="00617B7B" w:rsidP="00617B7B">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Pr>
          <w:rFonts w:ascii="Times New Roman" w:hAnsi="Times New Roman" w:cs="Times New Roman"/>
          <w:color w:val="0D0D0D" w:themeColor="text1" w:themeTint="F2"/>
          <w:szCs w:val="20"/>
        </w:rPr>
        <w:t>Hossain, G. M. and</w:t>
      </w:r>
      <w:r w:rsidR="00AA1B5D" w:rsidRPr="00617B7B">
        <w:rPr>
          <w:rFonts w:ascii="Times New Roman" w:hAnsi="Times New Roman" w:cs="Times New Roman"/>
          <w:color w:val="0D0D0D" w:themeColor="text1" w:themeTint="F2"/>
          <w:szCs w:val="20"/>
        </w:rPr>
        <w:t xml:space="preserve"> </w:t>
      </w:r>
      <w:proofErr w:type="spellStart"/>
      <w:r w:rsidR="00AA1B5D" w:rsidRPr="00617B7B">
        <w:rPr>
          <w:rFonts w:ascii="Times New Roman" w:hAnsi="Times New Roman" w:cs="Times New Roman"/>
          <w:color w:val="0D0D0D" w:themeColor="text1" w:themeTint="F2"/>
          <w:szCs w:val="20"/>
        </w:rPr>
        <w:t>Bhuiyan</w:t>
      </w:r>
      <w:proofErr w:type="spellEnd"/>
      <w:r w:rsidR="00AA1B5D" w:rsidRPr="00617B7B">
        <w:rPr>
          <w:rFonts w:ascii="Times New Roman" w:hAnsi="Times New Roman" w:cs="Times New Roman"/>
          <w:color w:val="0D0D0D" w:themeColor="text1" w:themeTint="F2"/>
          <w:szCs w:val="20"/>
        </w:rPr>
        <w:t xml:space="preserve">, M. A. H. (2016). Spatial and </w:t>
      </w:r>
      <w:r w:rsidRPr="00617B7B">
        <w:rPr>
          <w:rFonts w:ascii="Times New Roman" w:hAnsi="Times New Roman" w:cs="Times New Roman"/>
          <w:color w:val="0D0D0D" w:themeColor="text1" w:themeTint="F2"/>
          <w:szCs w:val="20"/>
        </w:rPr>
        <w:t xml:space="preserve">temporal variations of organic matter contents and potential sediment nutrient index in the </w:t>
      </w:r>
      <w:proofErr w:type="spellStart"/>
      <w:r w:rsidRPr="00617B7B">
        <w:rPr>
          <w:rFonts w:ascii="Times New Roman" w:hAnsi="Times New Roman" w:cs="Times New Roman"/>
          <w:color w:val="0D0D0D" w:themeColor="text1" w:themeTint="F2"/>
          <w:szCs w:val="20"/>
        </w:rPr>
        <w:t>sundarbans</w:t>
      </w:r>
      <w:proofErr w:type="spellEnd"/>
      <w:r w:rsidRPr="00617B7B">
        <w:rPr>
          <w:rFonts w:ascii="Times New Roman" w:hAnsi="Times New Roman" w:cs="Times New Roman"/>
          <w:color w:val="0D0D0D" w:themeColor="text1" w:themeTint="F2"/>
          <w:szCs w:val="20"/>
        </w:rPr>
        <w:t xml:space="preserve"> mangrove forest</w:t>
      </w:r>
      <w:r w:rsidR="00AA1B5D" w:rsidRPr="00617B7B">
        <w:rPr>
          <w:rFonts w:ascii="Times New Roman" w:hAnsi="Times New Roman" w:cs="Times New Roman"/>
          <w:color w:val="0D0D0D" w:themeColor="text1" w:themeTint="F2"/>
          <w:szCs w:val="20"/>
        </w:rPr>
        <w:t xml:space="preserve">, Bangladesh. </w:t>
      </w:r>
      <w:r w:rsidR="00AA1B5D" w:rsidRPr="00617B7B">
        <w:rPr>
          <w:rFonts w:ascii="Times New Roman" w:hAnsi="Times New Roman" w:cs="Times New Roman"/>
          <w:i/>
          <w:color w:val="0D0D0D" w:themeColor="text1" w:themeTint="F2"/>
          <w:szCs w:val="20"/>
        </w:rPr>
        <w:t>KSCE Journal of Civil Engineering</w:t>
      </w:r>
      <w:r w:rsidR="00AA1B5D" w:rsidRPr="00617B7B">
        <w:rPr>
          <w:rFonts w:ascii="Times New Roman" w:hAnsi="Times New Roman" w:cs="Times New Roman"/>
          <w:color w:val="0D0D0D" w:themeColor="text1" w:themeTint="F2"/>
          <w:szCs w:val="20"/>
        </w:rPr>
        <w:t>, 20 (1): 163</w:t>
      </w:r>
      <w:r>
        <w:rPr>
          <w:rFonts w:ascii="Times New Roman" w:hAnsi="Times New Roman" w:cs="Times New Roman"/>
          <w:color w:val="0D0D0D" w:themeColor="text1" w:themeTint="F2"/>
          <w:szCs w:val="20"/>
        </w:rPr>
        <w:t xml:space="preserve"> – </w:t>
      </w:r>
      <w:r w:rsidR="00AA1B5D" w:rsidRPr="00617B7B">
        <w:rPr>
          <w:rFonts w:ascii="Times New Roman" w:hAnsi="Times New Roman" w:cs="Times New Roman"/>
          <w:color w:val="0D0D0D" w:themeColor="text1" w:themeTint="F2"/>
          <w:szCs w:val="20"/>
        </w:rPr>
        <w:t>174.</w:t>
      </w:r>
    </w:p>
    <w:p w:rsidR="00617B7B" w:rsidRDefault="00AA1B5D" w:rsidP="00617B7B">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proofErr w:type="spellStart"/>
      <w:r w:rsidRPr="00617B7B">
        <w:rPr>
          <w:rFonts w:ascii="Times New Roman" w:hAnsi="Times New Roman" w:cs="Times New Roman"/>
          <w:color w:val="0D0D0D" w:themeColor="text1" w:themeTint="F2"/>
          <w:szCs w:val="20"/>
        </w:rPr>
        <w:t>Anawar</w:t>
      </w:r>
      <w:proofErr w:type="spellEnd"/>
      <w:r w:rsidRPr="00617B7B">
        <w:rPr>
          <w:rFonts w:ascii="Times New Roman" w:hAnsi="Times New Roman" w:cs="Times New Roman"/>
          <w:color w:val="0D0D0D" w:themeColor="text1" w:themeTint="F2"/>
          <w:szCs w:val="20"/>
        </w:rPr>
        <w:t xml:space="preserve">, H. M., Yoshioka, T., </w:t>
      </w:r>
      <w:proofErr w:type="spellStart"/>
      <w:r w:rsidRPr="00617B7B">
        <w:rPr>
          <w:rFonts w:ascii="Times New Roman" w:hAnsi="Times New Roman" w:cs="Times New Roman"/>
          <w:color w:val="0D0D0D" w:themeColor="text1" w:themeTint="F2"/>
          <w:szCs w:val="20"/>
        </w:rPr>
        <w:t>Konohira</w:t>
      </w:r>
      <w:proofErr w:type="spellEnd"/>
      <w:r w:rsidR="00617B7B">
        <w:rPr>
          <w:rFonts w:ascii="Times New Roman" w:hAnsi="Times New Roman" w:cs="Times New Roman"/>
          <w:color w:val="0D0D0D" w:themeColor="text1" w:themeTint="F2"/>
          <w:szCs w:val="20"/>
        </w:rPr>
        <w:t>, E., Akai, J., Freitas, M. C. and</w:t>
      </w:r>
      <w:r w:rsidRPr="00617B7B">
        <w:rPr>
          <w:rFonts w:ascii="Times New Roman" w:hAnsi="Times New Roman" w:cs="Times New Roman"/>
          <w:color w:val="0D0D0D" w:themeColor="text1" w:themeTint="F2"/>
          <w:szCs w:val="20"/>
        </w:rPr>
        <w:t xml:space="preserve"> </w:t>
      </w:r>
      <w:proofErr w:type="spellStart"/>
      <w:r w:rsidRPr="00617B7B">
        <w:rPr>
          <w:rFonts w:ascii="Times New Roman" w:hAnsi="Times New Roman" w:cs="Times New Roman"/>
          <w:color w:val="0D0D0D" w:themeColor="text1" w:themeTint="F2"/>
          <w:szCs w:val="20"/>
        </w:rPr>
        <w:t>Tareq</w:t>
      </w:r>
      <w:proofErr w:type="spellEnd"/>
      <w:r w:rsidRPr="00617B7B">
        <w:rPr>
          <w:rFonts w:ascii="Times New Roman" w:hAnsi="Times New Roman" w:cs="Times New Roman"/>
          <w:color w:val="0D0D0D" w:themeColor="text1" w:themeTint="F2"/>
          <w:szCs w:val="20"/>
        </w:rPr>
        <w:t xml:space="preserve">, S. M. (2010). Sources of </w:t>
      </w:r>
      <w:r w:rsidR="00617B7B" w:rsidRPr="00617B7B">
        <w:rPr>
          <w:rFonts w:ascii="Times New Roman" w:hAnsi="Times New Roman" w:cs="Times New Roman"/>
          <w:color w:val="0D0D0D" w:themeColor="text1" w:themeTint="F2"/>
          <w:szCs w:val="20"/>
        </w:rPr>
        <w:t xml:space="preserve">organic carbon and depositional environment in the </w:t>
      </w:r>
      <w:r w:rsidRPr="00617B7B">
        <w:rPr>
          <w:rFonts w:ascii="Times New Roman" w:hAnsi="Times New Roman" w:cs="Times New Roman"/>
          <w:color w:val="0D0D0D" w:themeColor="text1" w:themeTint="F2"/>
          <w:szCs w:val="20"/>
        </w:rPr>
        <w:t xml:space="preserve">Bengal </w:t>
      </w:r>
      <w:r w:rsidR="00617B7B" w:rsidRPr="00617B7B">
        <w:rPr>
          <w:rFonts w:ascii="Times New Roman" w:hAnsi="Times New Roman" w:cs="Times New Roman"/>
          <w:color w:val="0D0D0D" w:themeColor="text1" w:themeTint="F2"/>
          <w:szCs w:val="20"/>
        </w:rPr>
        <w:t xml:space="preserve">delta plain sediments during the </w:t>
      </w:r>
      <w:proofErr w:type="spellStart"/>
      <w:r w:rsidR="00617B7B" w:rsidRPr="00617B7B">
        <w:rPr>
          <w:rFonts w:ascii="Times New Roman" w:hAnsi="Times New Roman" w:cs="Times New Roman"/>
          <w:color w:val="0D0D0D" w:themeColor="text1" w:themeTint="F2"/>
          <w:szCs w:val="20"/>
        </w:rPr>
        <w:t>holocene</w:t>
      </w:r>
      <w:proofErr w:type="spellEnd"/>
      <w:r w:rsidR="00617B7B" w:rsidRPr="00617B7B">
        <w:rPr>
          <w:rFonts w:ascii="Times New Roman" w:hAnsi="Times New Roman" w:cs="Times New Roman"/>
          <w:color w:val="0D0D0D" w:themeColor="text1" w:themeTint="F2"/>
          <w:szCs w:val="20"/>
        </w:rPr>
        <w:t xml:space="preserve"> period</w:t>
      </w:r>
      <w:r w:rsidRPr="00617B7B">
        <w:rPr>
          <w:rFonts w:ascii="Times New Roman" w:hAnsi="Times New Roman" w:cs="Times New Roman"/>
          <w:color w:val="0D0D0D" w:themeColor="text1" w:themeTint="F2"/>
          <w:szCs w:val="20"/>
        </w:rPr>
        <w:t xml:space="preserve">. </w:t>
      </w:r>
      <w:r w:rsidRPr="00617B7B">
        <w:rPr>
          <w:rFonts w:ascii="Times New Roman" w:hAnsi="Times New Roman" w:cs="Times New Roman"/>
          <w:i/>
          <w:color w:val="0D0D0D" w:themeColor="text1" w:themeTint="F2"/>
          <w:szCs w:val="20"/>
        </w:rPr>
        <w:t>Limnology</w:t>
      </w:r>
      <w:r w:rsidRPr="00617B7B">
        <w:rPr>
          <w:rFonts w:ascii="Times New Roman" w:hAnsi="Times New Roman" w:cs="Times New Roman"/>
          <w:color w:val="0D0D0D" w:themeColor="text1" w:themeTint="F2"/>
          <w:szCs w:val="20"/>
        </w:rPr>
        <w:t>, 11 (2): 133</w:t>
      </w:r>
      <w:r w:rsidR="00617B7B">
        <w:rPr>
          <w:rFonts w:ascii="Times New Roman" w:hAnsi="Times New Roman" w:cs="Times New Roman"/>
          <w:color w:val="0D0D0D" w:themeColor="text1" w:themeTint="F2"/>
          <w:szCs w:val="20"/>
        </w:rPr>
        <w:t xml:space="preserve"> </w:t>
      </w:r>
      <w:r w:rsidRPr="00617B7B">
        <w:rPr>
          <w:rFonts w:ascii="Times New Roman" w:hAnsi="Times New Roman" w:cs="Times New Roman"/>
          <w:color w:val="0D0D0D" w:themeColor="text1" w:themeTint="F2"/>
          <w:szCs w:val="20"/>
        </w:rPr>
        <w:t>–</w:t>
      </w:r>
      <w:r w:rsidR="00617B7B">
        <w:rPr>
          <w:rFonts w:ascii="Times New Roman" w:hAnsi="Times New Roman" w:cs="Times New Roman"/>
          <w:color w:val="0D0D0D" w:themeColor="text1" w:themeTint="F2"/>
          <w:szCs w:val="20"/>
        </w:rPr>
        <w:t xml:space="preserve"> </w:t>
      </w:r>
      <w:r w:rsidRPr="00617B7B">
        <w:rPr>
          <w:rFonts w:ascii="Times New Roman" w:hAnsi="Times New Roman" w:cs="Times New Roman"/>
          <w:color w:val="0D0D0D" w:themeColor="text1" w:themeTint="F2"/>
          <w:szCs w:val="20"/>
        </w:rPr>
        <w:t>142.</w:t>
      </w:r>
    </w:p>
    <w:p w:rsidR="00FC3391" w:rsidRPr="00FC3391" w:rsidRDefault="00AA1B5D" w:rsidP="00FC3391">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617B7B">
        <w:rPr>
          <w:rFonts w:ascii="Times New Roman" w:hAnsi="Times New Roman" w:cs="Times New Roman"/>
          <w:color w:val="0D0D0D" w:themeColor="text1" w:themeTint="F2"/>
          <w:szCs w:val="20"/>
        </w:rPr>
        <w:t xml:space="preserve">Manju, M. N., </w:t>
      </w:r>
      <w:proofErr w:type="spellStart"/>
      <w:r w:rsidRPr="00617B7B">
        <w:rPr>
          <w:rFonts w:ascii="Times New Roman" w:hAnsi="Times New Roman" w:cs="Times New Roman"/>
          <w:color w:val="0D0D0D" w:themeColor="text1" w:themeTint="F2"/>
          <w:szCs w:val="20"/>
        </w:rPr>
        <w:t>Resmi</w:t>
      </w:r>
      <w:proofErr w:type="spellEnd"/>
      <w:r w:rsidRPr="00617B7B">
        <w:rPr>
          <w:rFonts w:ascii="Times New Roman" w:hAnsi="Times New Roman" w:cs="Times New Roman"/>
          <w:color w:val="0D0D0D" w:themeColor="text1" w:themeTint="F2"/>
          <w:szCs w:val="20"/>
        </w:rPr>
        <w:t xml:space="preserve">, P., Kumar, </w:t>
      </w:r>
      <w:proofErr w:type="spellStart"/>
      <w:r w:rsidRPr="00617B7B">
        <w:rPr>
          <w:rFonts w:ascii="Times New Roman" w:hAnsi="Times New Roman" w:cs="Times New Roman"/>
          <w:color w:val="0D0D0D" w:themeColor="text1" w:themeTint="F2"/>
          <w:szCs w:val="20"/>
        </w:rPr>
        <w:t>Ratheesh</w:t>
      </w:r>
      <w:proofErr w:type="spellEnd"/>
      <w:r w:rsidRPr="00617B7B">
        <w:rPr>
          <w:rFonts w:ascii="Times New Roman" w:hAnsi="Times New Roman" w:cs="Times New Roman"/>
          <w:color w:val="0D0D0D" w:themeColor="text1" w:themeTint="F2"/>
          <w:szCs w:val="20"/>
        </w:rPr>
        <w:t xml:space="preserve">, C. S., </w:t>
      </w:r>
      <w:proofErr w:type="spellStart"/>
      <w:r w:rsidRPr="00617B7B">
        <w:rPr>
          <w:rFonts w:ascii="Times New Roman" w:hAnsi="Times New Roman" w:cs="Times New Roman"/>
          <w:color w:val="0D0D0D" w:themeColor="text1" w:themeTint="F2"/>
          <w:szCs w:val="20"/>
        </w:rPr>
        <w:t>Gireeshkumar</w:t>
      </w:r>
      <w:proofErr w:type="spellEnd"/>
      <w:r w:rsidRPr="00617B7B">
        <w:rPr>
          <w:rFonts w:ascii="Times New Roman" w:hAnsi="Times New Roman" w:cs="Times New Roman"/>
          <w:color w:val="0D0D0D" w:themeColor="text1" w:themeTint="F2"/>
          <w:szCs w:val="20"/>
        </w:rPr>
        <w:t>,</w:t>
      </w:r>
      <w:r w:rsidR="00FC3391">
        <w:rPr>
          <w:rFonts w:ascii="Times New Roman" w:hAnsi="Times New Roman" w:cs="Times New Roman"/>
          <w:color w:val="0D0D0D" w:themeColor="text1" w:themeTint="F2"/>
          <w:szCs w:val="20"/>
        </w:rPr>
        <w:t xml:space="preserve"> T. R., </w:t>
      </w:r>
      <w:proofErr w:type="spellStart"/>
      <w:r w:rsidR="00FC3391">
        <w:rPr>
          <w:rFonts w:ascii="Times New Roman" w:hAnsi="Times New Roman" w:cs="Times New Roman"/>
          <w:color w:val="0D0D0D" w:themeColor="text1" w:themeTint="F2"/>
          <w:szCs w:val="20"/>
        </w:rPr>
        <w:t>Chandramohanakumar</w:t>
      </w:r>
      <w:proofErr w:type="spellEnd"/>
      <w:r w:rsidR="00FC3391">
        <w:rPr>
          <w:rFonts w:ascii="Times New Roman" w:hAnsi="Times New Roman" w:cs="Times New Roman"/>
          <w:color w:val="0D0D0D" w:themeColor="text1" w:themeTint="F2"/>
          <w:szCs w:val="20"/>
        </w:rPr>
        <w:t xml:space="preserve">, N. and Joseph, M. </w:t>
      </w:r>
      <w:r w:rsidRPr="00617B7B">
        <w:rPr>
          <w:rFonts w:ascii="Times New Roman" w:hAnsi="Times New Roman" w:cs="Times New Roman"/>
          <w:color w:val="0D0D0D" w:themeColor="text1" w:themeTint="F2"/>
          <w:szCs w:val="20"/>
        </w:rPr>
        <w:t xml:space="preserve">M., (2016). Biochemical and </w:t>
      </w:r>
      <w:r w:rsidR="00FC3391" w:rsidRPr="00617B7B">
        <w:rPr>
          <w:rFonts w:ascii="Times New Roman" w:hAnsi="Times New Roman" w:cs="Times New Roman"/>
          <w:color w:val="0D0D0D" w:themeColor="text1" w:themeTint="F2"/>
          <w:szCs w:val="20"/>
        </w:rPr>
        <w:t>stable carbon isotope records of mangrove derived organic matter in the sediment cores</w:t>
      </w:r>
      <w:r w:rsidRPr="00617B7B">
        <w:rPr>
          <w:rFonts w:ascii="Times New Roman" w:hAnsi="Times New Roman" w:cs="Times New Roman"/>
          <w:color w:val="0D0D0D" w:themeColor="text1" w:themeTint="F2"/>
          <w:szCs w:val="20"/>
        </w:rPr>
        <w:t xml:space="preserve">. </w:t>
      </w:r>
      <w:r w:rsidRPr="00617B7B">
        <w:rPr>
          <w:rFonts w:ascii="Times New Roman" w:hAnsi="Times New Roman" w:cs="Times New Roman"/>
          <w:i/>
          <w:color w:val="0D0D0D" w:themeColor="text1" w:themeTint="F2"/>
          <w:szCs w:val="20"/>
        </w:rPr>
        <w:t>Environmental Earth Sciences</w:t>
      </w:r>
      <w:r w:rsidRPr="00617B7B">
        <w:rPr>
          <w:rFonts w:ascii="Times New Roman" w:hAnsi="Times New Roman" w:cs="Times New Roman"/>
          <w:color w:val="0D0D0D" w:themeColor="text1" w:themeTint="F2"/>
          <w:szCs w:val="20"/>
        </w:rPr>
        <w:t>, 75: 565</w:t>
      </w:r>
      <w:r w:rsidR="00FC3391">
        <w:rPr>
          <w:rFonts w:ascii="Times New Roman" w:hAnsi="Times New Roman" w:cs="Times New Roman"/>
          <w:color w:val="0D0D0D" w:themeColor="text1" w:themeTint="F2"/>
          <w:szCs w:val="20"/>
        </w:rPr>
        <w:t xml:space="preserve"> – 580</w:t>
      </w:r>
      <w:r w:rsidRPr="00FC3391">
        <w:rPr>
          <w:rFonts w:ascii="Times New Roman" w:hAnsi="Times New Roman" w:cs="Times New Roman"/>
          <w:color w:val="0D0D0D" w:themeColor="text1" w:themeTint="F2"/>
          <w:szCs w:val="20"/>
        </w:rPr>
        <w:t>.</w:t>
      </w:r>
    </w:p>
    <w:p w:rsidR="00FC3391" w:rsidRDefault="00FC3391" w:rsidP="00FC3391">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proofErr w:type="spellStart"/>
      <w:r>
        <w:rPr>
          <w:rFonts w:ascii="Times New Roman" w:hAnsi="Times New Roman" w:cs="Times New Roman"/>
          <w:color w:val="0D0D0D" w:themeColor="text1" w:themeTint="F2"/>
          <w:szCs w:val="20"/>
        </w:rPr>
        <w:t>Naji</w:t>
      </w:r>
      <w:proofErr w:type="spellEnd"/>
      <w:r>
        <w:rPr>
          <w:rFonts w:ascii="Times New Roman" w:hAnsi="Times New Roman" w:cs="Times New Roman"/>
          <w:color w:val="0D0D0D" w:themeColor="text1" w:themeTint="F2"/>
          <w:szCs w:val="20"/>
        </w:rPr>
        <w:t>, A., Ismail, A. and</w:t>
      </w:r>
      <w:r w:rsidR="00AA1B5D" w:rsidRPr="00FC3391">
        <w:rPr>
          <w:rFonts w:ascii="Times New Roman" w:hAnsi="Times New Roman" w:cs="Times New Roman"/>
          <w:color w:val="0D0D0D" w:themeColor="text1" w:themeTint="F2"/>
          <w:szCs w:val="20"/>
        </w:rPr>
        <w:t xml:space="preserve"> Ismail, A.</w:t>
      </w:r>
      <w:r>
        <w:rPr>
          <w:rFonts w:ascii="Times New Roman" w:hAnsi="Times New Roman" w:cs="Times New Roman"/>
          <w:color w:val="0D0D0D" w:themeColor="text1" w:themeTint="F2"/>
          <w:szCs w:val="20"/>
        </w:rPr>
        <w:t xml:space="preserve"> </w:t>
      </w:r>
      <w:r w:rsidR="00AA1B5D" w:rsidRPr="00FC3391">
        <w:rPr>
          <w:rFonts w:ascii="Times New Roman" w:hAnsi="Times New Roman" w:cs="Times New Roman"/>
          <w:color w:val="0D0D0D" w:themeColor="text1" w:themeTint="F2"/>
          <w:szCs w:val="20"/>
        </w:rPr>
        <w:t xml:space="preserve">R. (2010). Chemical </w:t>
      </w:r>
      <w:r w:rsidRPr="00FC3391">
        <w:rPr>
          <w:rFonts w:ascii="Times New Roman" w:hAnsi="Times New Roman" w:cs="Times New Roman"/>
          <w:color w:val="0D0D0D" w:themeColor="text1" w:themeTint="F2"/>
          <w:szCs w:val="20"/>
        </w:rPr>
        <w:t xml:space="preserve">speciation and contamination assessment </w:t>
      </w:r>
      <w:r w:rsidR="00AA1B5D" w:rsidRPr="00FC3391">
        <w:rPr>
          <w:rFonts w:ascii="Times New Roman" w:hAnsi="Times New Roman" w:cs="Times New Roman"/>
          <w:color w:val="0D0D0D" w:themeColor="text1" w:themeTint="F2"/>
          <w:szCs w:val="20"/>
        </w:rPr>
        <w:t xml:space="preserve">of Zn and Cd by </w:t>
      </w:r>
      <w:r w:rsidRPr="00FC3391">
        <w:rPr>
          <w:rFonts w:ascii="Times New Roman" w:hAnsi="Times New Roman" w:cs="Times New Roman"/>
          <w:color w:val="0D0D0D" w:themeColor="text1" w:themeTint="F2"/>
          <w:szCs w:val="20"/>
        </w:rPr>
        <w:t>sequential extraction in surface sediment of</w:t>
      </w:r>
      <w:r w:rsidR="00AA1B5D" w:rsidRPr="00FC3391">
        <w:rPr>
          <w:rFonts w:ascii="Times New Roman" w:hAnsi="Times New Roman" w:cs="Times New Roman"/>
          <w:color w:val="0D0D0D" w:themeColor="text1" w:themeTint="F2"/>
          <w:szCs w:val="20"/>
        </w:rPr>
        <w:t xml:space="preserve"> </w:t>
      </w:r>
      <w:proofErr w:type="spellStart"/>
      <w:r w:rsidR="00AA1B5D" w:rsidRPr="00FC3391">
        <w:rPr>
          <w:rFonts w:ascii="Times New Roman" w:hAnsi="Times New Roman" w:cs="Times New Roman"/>
          <w:color w:val="0D0D0D" w:themeColor="text1" w:themeTint="F2"/>
          <w:szCs w:val="20"/>
        </w:rPr>
        <w:t>Klang</w:t>
      </w:r>
      <w:proofErr w:type="spellEnd"/>
      <w:r w:rsidR="00AA1B5D" w:rsidRPr="00FC3391">
        <w:rPr>
          <w:rFonts w:ascii="Times New Roman" w:hAnsi="Times New Roman" w:cs="Times New Roman"/>
          <w:color w:val="0D0D0D" w:themeColor="text1" w:themeTint="F2"/>
          <w:szCs w:val="20"/>
        </w:rPr>
        <w:t xml:space="preserve"> River, Malaysia. </w:t>
      </w:r>
      <w:proofErr w:type="spellStart"/>
      <w:r w:rsidR="00AA1B5D" w:rsidRPr="00FC3391">
        <w:rPr>
          <w:rFonts w:ascii="Times New Roman" w:hAnsi="Times New Roman" w:cs="Times New Roman"/>
          <w:i/>
          <w:iCs/>
          <w:color w:val="0D0D0D" w:themeColor="text1" w:themeTint="F2"/>
          <w:szCs w:val="20"/>
        </w:rPr>
        <w:t>Microchemical</w:t>
      </w:r>
      <w:proofErr w:type="spellEnd"/>
      <w:r w:rsidR="00AA1B5D" w:rsidRPr="00FC3391">
        <w:rPr>
          <w:rFonts w:ascii="Times New Roman" w:hAnsi="Times New Roman" w:cs="Times New Roman"/>
          <w:i/>
          <w:iCs/>
          <w:color w:val="0D0D0D" w:themeColor="text1" w:themeTint="F2"/>
          <w:szCs w:val="20"/>
        </w:rPr>
        <w:t xml:space="preserve"> Journal, </w:t>
      </w:r>
      <w:r w:rsidR="00AA1B5D" w:rsidRPr="00FC3391">
        <w:rPr>
          <w:rFonts w:ascii="Times New Roman" w:hAnsi="Times New Roman" w:cs="Times New Roman"/>
          <w:iCs/>
          <w:color w:val="0D0D0D" w:themeColor="text1" w:themeTint="F2"/>
          <w:szCs w:val="20"/>
        </w:rPr>
        <w:t>95 (2)</w:t>
      </w:r>
      <w:r w:rsidR="00AA1B5D" w:rsidRPr="00FC3391">
        <w:rPr>
          <w:rFonts w:ascii="Times New Roman" w:hAnsi="Times New Roman" w:cs="Times New Roman"/>
          <w:color w:val="0D0D0D" w:themeColor="text1" w:themeTint="F2"/>
          <w:szCs w:val="20"/>
        </w:rPr>
        <w:t>: 285</w:t>
      </w:r>
      <w:r>
        <w:rPr>
          <w:rFonts w:ascii="Times New Roman" w:hAnsi="Times New Roman" w:cs="Times New Roman"/>
          <w:color w:val="0D0D0D" w:themeColor="text1" w:themeTint="F2"/>
          <w:szCs w:val="20"/>
        </w:rPr>
        <w:t xml:space="preserve"> </w:t>
      </w:r>
      <w:r w:rsidR="00AA1B5D" w:rsidRPr="00FC3391">
        <w:rPr>
          <w:rFonts w:ascii="Times New Roman" w:hAnsi="Times New Roman" w:cs="Times New Roman"/>
          <w:color w:val="0D0D0D" w:themeColor="text1" w:themeTint="F2"/>
          <w:szCs w:val="20"/>
        </w:rPr>
        <w:t>–</w:t>
      </w:r>
      <w:r>
        <w:rPr>
          <w:rFonts w:ascii="Times New Roman" w:hAnsi="Times New Roman" w:cs="Times New Roman"/>
          <w:color w:val="0D0D0D" w:themeColor="text1" w:themeTint="F2"/>
          <w:szCs w:val="20"/>
        </w:rPr>
        <w:t xml:space="preserve"> </w:t>
      </w:r>
      <w:r w:rsidR="00AA1B5D" w:rsidRPr="00FC3391">
        <w:rPr>
          <w:rFonts w:ascii="Times New Roman" w:hAnsi="Times New Roman" w:cs="Times New Roman"/>
          <w:color w:val="0D0D0D" w:themeColor="text1" w:themeTint="F2"/>
          <w:szCs w:val="20"/>
        </w:rPr>
        <w:t>292.</w:t>
      </w:r>
    </w:p>
    <w:p w:rsidR="00FC3391" w:rsidRPr="00FC3391" w:rsidRDefault="00AA1B5D" w:rsidP="00FC3391">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proofErr w:type="spellStart"/>
      <w:r w:rsidRPr="00FC3391">
        <w:rPr>
          <w:rFonts w:ascii="Times New Roman" w:hAnsi="Times New Roman" w:cs="Times New Roman"/>
          <w:szCs w:val="20"/>
        </w:rPr>
        <w:t>Kwaansa-Ansah</w:t>
      </w:r>
      <w:proofErr w:type="spellEnd"/>
      <w:r w:rsidRPr="00FC3391">
        <w:rPr>
          <w:rFonts w:ascii="Times New Roman" w:hAnsi="Times New Roman" w:cs="Times New Roman"/>
          <w:szCs w:val="20"/>
        </w:rPr>
        <w:t xml:space="preserve">, E. E., </w:t>
      </w:r>
      <w:proofErr w:type="spellStart"/>
      <w:r w:rsidRPr="00FC3391">
        <w:rPr>
          <w:rFonts w:ascii="Times New Roman" w:hAnsi="Times New Roman" w:cs="Times New Roman"/>
          <w:szCs w:val="20"/>
        </w:rPr>
        <w:t>Voegborlo</w:t>
      </w:r>
      <w:proofErr w:type="spellEnd"/>
      <w:r w:rsidRPr="00FC3391">
        <w:rPr>
          <w:rFonts w:ascii="Times New Roman" w:hAnsi="Times New Roman" w:cs="Times New Roman"/>
          <w:szCs w:val="20"/>
        </w:rPr>
        <w:t xml:space="preserve">, R. B., </w:t>
      </w:r>
      <w:proofErr w:type="spellStart"/>
      <w:r w:rsidR="00FC3391">
        <w:rPr>
          <w:rFonts w:ascii="Times New Roman" w:hAnsi="Times New Roman" w:cs="Times New Roman"/>
          <w:szCs w:val="20"/>
        </w:rPr>
        <w:t>Adimado</w:t>
      </w:r>
      <w:proofErr w:type="spellEnd"/>
      <w:r w:rsidR="00FC3391">
        <w:rPr>
          <w:rFonts w:ascii="Times New Roman" w:hAnsi="Times New Roman" w:cs="Times New Roman"/>
          <w:szCs w:val="20"/>
        </w:rPr>
        <w:t>, A. A., Ephraim, J. H. and</w:t>
      </w:r>
      <w:r w:rsidRPr="00FC3391">
        <w:rPr>
          <w:rFonts w:ascii="Times New Roman" w:hAnsi="Times New Roman" w:cs="Times New Roman"/>
          <w:szCs w:val="20"/>
        </w:rPr>
        <w:t xml:space="preserve"> </w:t>
      </w:r>
      <w:proofErr w:type="spellStart"/>
      <w:r w:rsidRPr="00FC3391">
        <w:rPr>
          <w:rFonts w:ascii="Times New Roman" w:hAnsi="Times New Roman" w:cs="Times New Roman"/>
          <w:szCs w:val="20"/>
        </w:rPr>
        <w:t>Nriagu</w:t>
      </w:r>
      <w:proofErr w:type="spellEnd"/>
      <w:r w:rsidRPr="00FC3391">
        <w:rPr>
          <w:rFonts w:ascii="Times New Roman" w:hAnsi="Times New Roman" w:cs="Times New Roman"/>
          <w:szCs w:val="20"/>
        </w:rPr>
        <w:t xml:space="preserve">, J. O. (2012). Effect of pH, </w:t>
      </w:r>
      <w:proofErr w:type="spellStart"/>
      <w:r w:rsidR="00FC3391" w:rsidRPr="00FC3391">
        <w:rPr>
          <w:rFonts w:ascii="Times New Roman" w:hAnsi="Times New Roman" w:cs="Times New Roman"/>
          <w:szCs w:val="20"/>
        </w:rPr>
        <w:t>sulphate</w:t>
      </w:r>
      <w:proofErr w:type="spellEnd"/>
      <w:r w:rsidR="00FC3391" w:rsidRPr="00FC3391">
        <w:rPr>
          <w:rFonts w:ascii="Times New Roman" w:hAnsi="Times New Roman" w:cs="Times New Roman"/>
          <w:szCs w:val="20"/>
        </w:rPr>
        <w:t xml:space="preserve"> concentration and total organic carbon on mercury accumulation in sediments in the </w:t>
      </w:r>
      <w:proofErr w:type="spellStart"/>
      <w:r w:rsidR="00FC3391" w:rsidRPr="00FC3391">
        <w:rPr>
          <w:rFonts w:ascii="Times New Roman" w:hAnsi="Times New Roman" w:cs="Times New Roman"/>
          <w:szCs w:val="20"/>
        </w:rPr>
        <w:t>volta</w:t>
      </w:r>
      <w:proofErr w:type="spellEnd"/>
      <w:r w:rsidR="00FC3391" w:rsidRPr="00FC3391">
        <w:rPr>
          <w:rFonts w:ascii="Times New Roman" w:hAnsi="Times New Roman" w:cs="Times New Roman"/>
          <w:szCs w:val="20"/>
        </w:rPr>
        <w:t xml:space="preserve"> lake at </w:t>
      </w:r>
      <w:proofErr w:type="spellStart"/>
      <w:r w:rsidR="00FC3391" w:rsidRPr="00FC3391">
        <w:rPr>
          <w:rFonts w:ascii="Times New Roman" w:hAnsi="Times New Roman" w:cs="Times New Roman"/>
          <w:szCs w:val="20"/>
        </w:rPr>
        <w:t>yeji</w:t>
      </w:r>
      <w:proofErr w:type="spellEnd"/>
      <w:r w:rsidR="00FC3391" w:rsidRPr="00FC3391">
        <w:rPr>
          <w:rFonts w:ascii="Times New Roman" w:hAnsi="Times New Roman" w:cs="Times New Roman"/>
          <w:szCs w:val="20"/>
        </w:rPr>
        <w:t xml:space="preserve">, </w:t>
      </w:r>
      <w:proofErr w:type="spellStart"/>
      <w:r w:rsidR="00FC3391" w:rsidRPr="00FC3391">
        <w:rPr>
          <w:rFonts w:ascii="Times New Roman" w:hAnsi="Times New Roman" w:cs="Times New Roman"/>
          <w:szCs w:val="20"/>
        </w:rPr>
        <w:t>ghana</w:t>
      </w:r>
      <w:proofErr w:type="spellEnd"/>
      <w:r w:rsidRPr="00FC3391">
        <w:rPr>
          <w:rFonts w:ascii="Times New Roman" w:hAnsi="Times New Roman" w:cs="Times New Roman"/>
          <w:szCs w:val="20"/>
        </w:rPr>
        <w:t xml:space="preserve">, </w:t>
      </w:r>
      <w:r w:rsidRPr="00FC3391">
        <w:rPr>
          <w:rFonts w:ascii="Times New Roman" w:hAnsi="Times New Roman" w:cs="Times New Roman"/>
          <w:i/>
          <w:szCs w:val="20"/>
        </w:rPr>
        <w:t>Bulletin of Environmental Contamination and Toxicology</w:t>
      </w:r>
      <w:r w:rsidR="00FC3391">
        <w:rPr>
          <w:rFonts w:ascii="Times New Roman" w:hAnsi="Times New Roman" w:cs="Times New Roman"/>
          <w:szCs w:val="20"/>
        </w:rPr>
        <w:t xml:space="preserve">, 88 (3): </w:t>
      </w:r>
      <w:r w:rsidRPr="00FC3391">
        <w:rPr>
          <w:rFonts w:ascii="Times New Roman" w:hAnsi="Times New Roman" w:cs="Times New Roman"/>
          <w:szCs w:val="20"/>
        </w:rPr>
        <w:t>418</w:t>
      </w:r>
      <w:r w:rsidR="00FC3391">
        <w:rPr>
          <w:rFonts w:ascii="Times New Roman" w:hAnsi="Times New Roman" w:cs="Times New Roman"/>
          <w:szCs w:val="20"/>
        </w:rPr>
        <w:t xml:space="preserve"> </w:t>
      </w:r>
      <w:r w:rsidRPr="00FC3391">
        <w:rPr>
          <w:rFonts w:ascii="Times New Roman" w:hAnsi="Times New Roman" w:cs="Times New Roman"/>
          <w:szCs w:val="20"/>
        </w:rPr>
        <w:t>–</w:t>
      </w:r>
      <w:r w:rsidR="00FC3391">
        <w:rPr>
          <w:rFonts w:ascii="Times New Roman" w:hAnsi="Times New Roman" w:cs="Times New Roman"/>
          <w:szCs w:val="20"/>
        </w:rPr>
        <w:t xml:space="preserve"> </w:t>
      </w:r>
      <w:r w:rsidRPr="00FC3391">
        <w:rPr>
          <w:rFonts w:ascii="Times New Roman" w:hAnsi="Times New Roman" w:cs="Times New Roman"/>
          <w:szCs w:val="20"/>
        </w:rPr>
        <w:t>421.</w:t>
      </w:r>
    </w:p>
    <w:p w:rsidR="00FC3391" w:rsidRPr="00FC3391" w:rsidRDefault="00FC3391" w:rsidP="00FC3391">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proofErr w:type="spellStart"/>
      <w:r>
        <w:rPr>
          <w:rFonts w:ascii="Times New Roman" w:hAnsi="Times New Roman" w:cs="Times New Roman"/>
          <w:szCs w:val="20"/>
        </w:rPr>
        <w:t>Shoham-Frider</w:t>
      </w:r>
      <w:proofErr w:type="spellEnd"/>
      <w:r>
        <w:rPr>
          <w:rFonts w:ascii="Times New Roman" w:hAnsi="Times New Roman" w:cs="Times New Roman"/>
          <w:szCs w:val="20"/>
        </w:rPr>
        <w:t xml:space="preserve">, E., </w:t>
      </w:r>
      <w:proofErr w:type="spellStart"/>
      <w:r>
        <w:rPr>
          <w:rFonts w:ascii="Times New Roman" w:hAnsi="Times New Roman" w:cs="Times New Roman"/>
          <w:szCs w:val="20"/>
        </w:rPr>
        <w:t>Azran</w:t>
      </w:r>
      <w:proofErr w:type="spellEnd"/>
      <w:r>
        <w:rPr>
          <w:rFonts w:ascii="Times New Roman" w:hAnsi="Times New Roman" w:cs="Times New Roman"/>
          <w:szCs w:val="20"/>
        </w:rPr>
        <w:t>, S. and</w:t>
      </w:r>
      <w:r w:rsidR="00AA1B5D" w:rsidRPr="00FC3391">
        <w:rPr>
          <w:rFonts w:ascii="Times New Roman" w:hAnsi="Times New Roman" w:cs="Times New Roman"/>
          <w:szCs w:val="20"/>
        </w:rPr>
        <w:t xml:space="preserve"> Kress, N. (2012). Mercury </w:t>
      </w:r>
      <w:r w:rsidRPr="00FC3391">
        <w:rPr>
          <w:rFonts w:ascii="Times New Roman" w:hAnsi="Times New Roman" w:cs="Times New Roman"/>
          <w:szCs w:val="20"/>
        </w:rPr>
        <w:t>speciation and total organic carbon in marine sediments al</w:t>
      </w:r>
      <w:r>
        <w:rPr>
          <w:rFonts w:ascii="Times New Roman" w:hAnsi="Times New Roman" w:cs="Times New Roman"/>
          <w:szCs w:val="20"/>
        </w:rPr>
        <w:t>ong the Mediterranean coast of I</w:t>
      </w:r>
      <w:r w:rsidRPr="00FC3391">
        <w:rPr>
          <w:rFonts w:ascii="Times New Roman" w:hAnsi="Times New Roman" w:cs="Times New Roman"/>
          <w:szCs w:val="20"/>
        </w:rPr>
        <w:t>srael.</w:t>
      </w:r>
      <w:r w:rsidR="00AA1B5D" w:rsidRPr="00FC3391">
        <w:rPr>
          <w:rFonts w:ascii="Times New Roman" w:hAnsi="Times New Roman" w:cs="Times New Roman"/>
          <w:szCs w:val="20"/>
        </w:rPr>
        <w:t xml:space="preserve"> </w:t>
      </w:r>
      <w:r w:rsidR="00AA1B5D" w:rsidRPr="00FC3391">
        <w:rPr>
          <w:rFonts w:ascii="Times New Roman" w:hAnsi="Times New Roman" w:cs="Times New Roman"/>
          <w:i/>
          <w:szCs w:val="20"/>
        </w:rPr>
        <w:t>Bulletin of Environmental Contamination and Toxicology,</w:t>
      </w:r>
      <w:r w:rsidR="00AA1B5D" w:rsidRPr="00FC3391">
        <w:rPr>
          <w:rFonts w:ascii="Times New Roman" w:hAnsi="Times New Roman" w:cs="Times New Roman"/>
          <w:szCs w:val="20"/>
        </w:rPr>
        <w:t xml:space="preserve"> 63 (4): 495</w:t>
      </w:r>
      <w:r>
        <w:rPr>
          <w:rFonts w:ascii="Times New Roman" w:hAnsi="Times New Roman" w:cs="Times New Roman"/>
          <w:szCs w:val="20"/>
        </w:rPr>
        <w:t xml:space="preserve"> – </w:t>
      </w:r>
      <w:r w:rsidR="00AA1B5D" w:rsidRPr="00FC3391">
        <w:rPr>
          <w:rFonts w:ascii="Times New Roman" w:hAnsi="Times New Roman" w:cs="Times New Roman"/>
          <w:szCs w:val="20"/>
        </w:rPr>
        <w:t>502.</w:t>
      </w:r>
    </w:p>
    <w:p w:rsidR="00FC3391" w:rsidRDefault="00FC3391" w:rsidP="00FC3391">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Pr>
          <w:rFonts w:ascii="Times New Roman" w:hAnsi="Times New Roman" w:cs="Times New Roman"/>
          <w:color w:val="0D0D0D" w:themeColor="text1" w:themeTint="F2"/>
          <w:szCs w:val="20"/>
        </w:rPr>
        <w:t xml:space="preserve">Hall Jr, L. W. and </w:t>
      </w:r>
      <w:r w:rsidR="00AA1B5D" w:rsidRPr="00FC3391">
        <w:rPr>
          <w:rFonts w:ascii="Times New Roman" w:hAnsi="Times New Roman" w:cs="Times New Roman"/>
          <w:color w:val="0D0D0D" w:themeColor="text1" w:themeTint="F2"/>
          <w:szCs w:val="20"/>
        </w:rPr>
        <w:t xml:space="preserve">Anderson, R. D. (2014). Relationship of </w:t>
      </w:r>
      <w:r w:rsidRPr="00FC3391">
        <w:rPr>
          <w:rFonts w:ascii="Times New Roman" w:hAnsi="Times New Roman" w:cs="Times New Roman"/>
          <w:color w:val="0D0D0D" w:themeColor="text1" w:themeTint="F2"/>
          <w:szCs w:val="20"/>
        </w:rPr>
        <w:t xml:space="preserve">bifenthrin sediment concentrations to grain size and total organic carbon in </w:t>
      </w:r>
      <w:r>
        <w:rPr>
          <w:rFonts w:ascii="Times New Roman" w:hAnsi="Times New Roman" w:cs="Times New Roman"/>
          <w:color w:val="0D0D0D" w:themeColor="text1" w:themeTint="F2"/>
          <w:szCs w:val="20"/>
        </w:rPr>
        <w:t>California waterbodies: Implications for ecological r</w:t>
      </w:r>
      <w:r w:rsidR="00AA1B5D" w:rsidRPr="00FC3391">
        <w:rPr>
          <w:rFonts w:ascii="Times New Roman" w:hAnsi="Times New Roman" w:cs="Times New Roman"/>
          <w:color w:val="0D0D0D" w:themeColor="text1" w:themeTint="F2"/>
          <w:szCs w:val="20"/>
        </w:rPr>
        <w:t xml:space="preserve">isk. </w:t>
      </w:r>
      <w:r w:rsidR="00AA1B5D" w:rsidRPr="00FC3391">
        <w:rPr>
          <w:rFonts w:ascii="Times New Roman" w:hAnsi="Times New Roman" w:cs="Times New Roman"/>
          <w:i/>
          <w:color w:val="0D0D0D" w:themeColor="text1" w:themeTint="F2"/>
          <w:szCs w:val="20"/>
        </w:rPr>
        <w:t>Bull Bulletin of Environmental Contamination and Toxicology,</w:t>
      </w:r>
      <w:r w:rsidR="00AA1B5D" w:rsidRPr="00FC3391">
        <w:rPr>
          <w:rFonts w:ascii="Times New Roman" w:hAnsi="Times New Roman" w:cs="Times New Roman"/>
          <w:color w:val="0D0D0D" w:themeColor="text1" w:themeTint="F2"/>
          <w:szCs w:val="20"/>
        </w:rPr>
        <w:t xml:space="preserve"> 93 (6): 764</w:t>
      </w:r>
      <w:r>
        <w:rPr>
          <w:rFonts w:ascii="Times New Roman" w:hAnsi="Times New Roman" w:cs="Times New Roman"/>
          <w:color w:val="0D0D0D" w:themeColor="text1" w:themeTint="F2"/>
          <w:szCs w:val="20"/>
        </w:rPr>
        <w:t xml:space="preserve"> – </w:t>
      </w:r>
      <w:r w:rsidR="00AA1B5D" w:rsidRPr="00FC3391">
        <w:rPr>
          <w:rFonts w:ascii="Times New Roman" w:hAnsi="Times New Roman" w:cs="Times New Roman"/>
          <w:color w:val="0D0D0D" w:themeColor="text1" w:themeTint="F2"/>
          <w:szCs w:val="20"/>
        </w:rPr>
        <w:t>768.</w:t>
      </w:r>
    </w:p>
    <w:p w:rsidR="00FC3391" w:rsidRPr="00FC3391" w:rsidRDefault="00AA1B5D" w:rsidP="00FC3391">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FC3391">
        <w:rPr>
          <w:rFonts w:ascii="Times New Roman" w:hAnsi="Times New Roman" w:cs="Times New Roman"/>
          <w:szCs w:val="20"/>
          <w:lang w:val="en-MY" w:eastAsia="zh-CN"/>
        </w:rPr>
        <w:t xml:space="preserve">Zhao, C., Liu, S., Dong, S., </w:t>
      </w:r>
      <w:proofErr w:type="spellStart"/>
      <w:r w:rsidRPr="00FC3391">
        <w:rPr>
          <w:rFonts w:ascii="Times New Roman" w:hAnsi="Times New Roman" w:cs="Times New Roman"/>
          <w:szCs w:val="20"/>
          <w:lang w:val="en-MY" w:eastAsia="zh-CN"/>
        </w:rPr>
        <w:t>Isange</w:t>
      </w:r>
      <w:proofErr w:type="spellEnd"/>
      <w:r w:rsidRPr="00FC3391">
        <w:rPr>
          <w:rFonts w:ascii="Times New Roman" w:hAnsi="Times New Roman" w:cs="Times New Roman"/>
          <w:szCs w:val="20"/>
          <w:lang w:val="en-MY" w:eastAsia="zh-CN"/>
        </w:rPr>
        <w:t>, S., Liu, Q.</w:t>
      </w:r>
      <w:r w:rsidR="00FC3391">
        <w:rPr>
          <w:rFonts w:ascii="Times New Roman" w:hAnsi="Times New Roman" w:cs="Times New Roman"/>
          <w:szCs w:val="20"/>
          <w:lang w:val="en-MY" w:eastAsia="zh-CN"/>
        </w:rPr>
        <w:t>, An, N. and</w:t>
      </w:r>
      <w:r w:rsidRPr="00FC3391">
        <w:rPr>
          <w:rFonts w:ascii="Times New Roman" w:hAnsi="Times New Roman" w:cs="Times New Roman"/>
          <w:szCs w:val="20"/>
          <w:lang w:val="en-MY" w:eastAsia="zh-CN"/>
        </w:rPr>
        <w:t xml:space="preserve"> Li, X. (2015). </w:t>
      </w:r>
      <w:r w:rsidR="00FC3391">
        <w:rPr>
          <w:rFonts w:ascii="Times New Roman" w:hAnsi="Times New Roman" w:cs="Times New Roman"/>
          <w:color w:val="131413"/>
          <w:szCs w:val="20"/>
          <w:lang w:val="en"/>
        </w:rPr>
        <w:t>Spatial a</w:t>
      </w:r>
      <w:r w:rsidRPr="00FC3391">
        <w:rPr>
          <w:rFonts w:ascii="Times New Roman" w:hAnsi="Times New Roman" w:cs="Times New Roman"/>
          <w:color w:val="131413"/>
          <w:szCs w:val="20"/>
          <w:lang w:val="en"/>
        </w:rPr>
        <w:t xml:space="preserve">nd </w:t>
      </w:r>
      <w:r w:rsidR="00FC3391" w:rsidRPr="00FC3391">
        <w:rPr>
          <w:rFonts w:ascii="Times New Roman" w:hAnsi="Times New Roman" w:cs="Times New Roman"/>
          <w:color w:val="131413"/>
          <w:szCs w:val="20"/>
          <w:lang w:val="en"/>
        </w:rPr>
        <w:t>seasonal dynamics of organic carbon in physically fractioned sediments associated with dam construction in the middle</w:t>
      </w:r>
      <w:r w:rsidRPr="00FC3391">
        <w:rPr>
          <w:rFonts w:ascii="Times New Roman" w:hAnsi="Times New Roman" w:cs="Times New Roman"/>
          <w:color w:val="131413"/>
          <w:szCs w:val="20"/>
          <w:lang w:val="en"/>
        </w:rPr>
        <w:t xml:space="preserve"> </w:t>
      </w:r>
      <w:proofErr w:type="spellStart"/>
      <w:r w:rsidRPr="00FC3391">
        <w:rPr>
          <w:rFonts w:ascii="Times New Roman" w:hAnsi="Times New Roman" w:cs="Times New Roman"/>
          <w:color w:val="131413"/>
          <w:szCs w:val="20"/>
          <w:lang w:val="en"/>
        </w:rPr>
        <w:t>Lancang</w:t>
      </w:r>
      <w:proofErr w:type="spellEnd"/>
      <w:r w:rsidRPr="00FC3391">
        <w:rPr>
          <w:rFonts w:ascii="Times New Roman" w:hAnsi="Times New Roman" w:cs="Times New Roman"/>
          <w:color w:val="131413"/>
          <w:szCs w:val="20"/>
          <w:lang w:val="en"/>
        </w:rPr>
        <w:t xml:space="preserve">-Mekong River. </w:t>
      </w:r>
      <w:r w:rsidRPr="00FC3391">
        <w:rPr>
          <w:rFonts w:ascii="Times New Roman" w:hAnsi="Times New Roman" w:cs="Times New Roman"/>
          <w:i/>
          <w:color w:val="131413"/>
          <w:szCs w:val="20"/>
          <w:lang w:val="en"/>
        </w:rPr>
        <w:t>Journal of Soils and Sediments,</w:t>
      </w:r>
      <w:r w:rsidR="00FC3391">
        <w:rPr>
          <w:rFonts w:ascii="Times New Roman" w:hAnsi="Times New Roman" w:cs="Times New Roman"/>
          <w:color w:val="131413"/>
          <w:szCs w:val="20"/>
          <w:lang w:val="en"/>
        </w:rPr>
        <w:t xml:space="preserve"> 15 (11): </w:t>
      </w:r>
      <w:r w:rsidRPr="00FC3391">
        <w:rPr>
          <w:rFonts w:ascii="Times New Roman" w:hAnsi="Times New Roman" w:cs="Times New Roman"/>
          <w:color w:val="131413"/>
          <w:szCs w:val="20"/>
          <w:lang w:val="en"/>
        </w:rPr>
        <w:t>2323</w:t>
      </w:r>
      <w:r w:rsidR="00FC3391">
        <w:rPr>
          <w:rFonts w:ascii="Times New Roman" w:hAnsi="Times New Roman" w:cs="Times New Roman"/>
          <w:color w:val="131413"/>
          <w:szCs w:val="20"/>
          <w:lang w:val="en"/>
        </w:rPr>
        <w:t xml:space="preserve"> </w:t>
      </w:r>
      <w:r w:rsidRPr="00FC3391">
        <w:rPr>
          <w:rFonts w:ascii="Times New Roman" w:hAnsi="Times New Roman" w:cs="Times New Roman"/>
          <w:color w:val="131413"/>
          <w:szCs w:val="20"/>
          <w:lang w:val="en"/>
        </w:rPr>
        <w:t>–</w:t>
      </w:r>
      <w:r w:rsidR="00FC3391">
        <w:rPr>
          <w:rFonts w:ascii="Times New Roman" w:hAnsi="Times New Roman" w:cs="Times New Roman"/>
          <w:color w:val="131413"/>
          <w:szCs w:val="20"/>
          <w:lang w:val="en"/>
        </w:rPr>
        <w:t xml:space="preserve"> </w:t>
      </w:r>
      <w:r w:rsidRPr="00FC3391">
        <w:rPr>
          <w:rFonts w:ascii="Times New Roman" w:hAnsi="Times New Roman" w:cs="Times New Roman"/>
          <w:color w:val="131413"/>
          <w:szCs w:val="20"/>
          <w:lang w:val="en"/>
        </w:rPr>
        <w:t>2333.</w:t>
      </w:r>
    </w:p>
    <w:p w:rsidR="00FC3391" w:rsidRDefault="00AA1B5D" w:rsidP="00FC3391">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FC3391">
        <w:rPr>
          <w:rFonts w:ascii="Times New Roman" w:hAnsi="Times New Roman" w:cs="Times New Roman"/>
          <w:noProof/>
          <w:color w:val="0D0D0D" w:themeColor="text1" w:themeTint="F2"/>
          <w:szCs w:val="20"/>
        </w:rPr>
        <w:t>Mei</w:t>
      </w:r>
      <w:r w:rsidR="00FC3391">
        <w:rPr>
          <w:rFonts w:ascii="Times New Roman" w:hAnsi="Times New Roman" w:cs="Times New Roman"/>
          <w:noProof/>
          <w:color w:val="0D0D0D" w:themeColor="text1" w:themeTint="F2"/>
          <w:szCs w:val="20"/>
        </w:rPr>
        <w:t>, J., Li, Z., Sun, L., Gui, H. and</w:t>
      </w:r>
      <w:r w:rsidRPr="00FC3391">
        <w:rPr>
          <w:rFonts w:ascii="Times New Roman" w:hAnsi="Times New Roman" w:cs="Times New Roman"/>
          <w:noProof/>
          <w:color w:val="0D0D0D" w:themeColor="text1" w:themeTint="F2"/>
          <w:szCs w:val="20"/>
        </w:rPr>
        <w:t xml:space="preserve"> Wang, X. (2011). Assessment </w:t>
      </w:r>
      <w:r w:rsidR="00FC3391" w:rsidRPr="00FC3391">
        <w:rPr>
          <w:rFonts w:ascii="Times New Roman" w:hAnsi="Times New Roman" w:cs="Times New Roman"/>
          <w:noProof/>
          <w:color w:val="0D0D0D" w:themeColor="text1" w:themeTint="F2"/>
          <w:szCs w:val="20"/>
        </w:rPr>
        <w:t>of heavy metals in the urban river sediments in</w:t>
      </w:r>
      <w:r w:rsidR="00FC3391">
        <w:rPr>
          <w:rFonts w:ascii="Times New Roman" w:hAnsi="Times New Roman" w:cs="Times New Roman"/>
          <w:noProof/>
          <w:color w:val="0D0D0D" w:themeColor="text1" w:themeTint="F2"/>
          <w:szCs w:val="20"/>
        </w:rPr>
        <w:t xml:space="preserve"> Suzhou City, N</w:t>
      </w:r>
      <w:r w:rsidRPr="00FC3391">
        <w:rPr>
          <w:rFonts w:ascii="Times New Roman" w:hAnsi="Times New Roman" w:cs="Times New Roman"/>
          <w:noProof/>
          <w:color w:val="0D0D0D" w:themeColor="text1" w:themeTint="F2"/>
          <w:szCs w:val="20"/>
        </w:rPr>
        <w:t xml:space="preserve">orthern Anhui Province, China. </w:t>
      </w:r>
      <w:r w:rsidRPr="00FC3391">
        <w:rPr>
          <w:rFonts w:ascii="Times New Roman" w:hAnsi="Times New Roman" w:cs="Times New Roman"/>
          <w:i/>
          <w:iCs/>
          <w:noProof/>
          <w:color w:val="0D0D0D" w:themeColor="text1" w:themeTint="F2"/>
          <w:szCs w:val="20"/>
        </w:rPr>
        <w:t xml:space="preserve">Procedia Environmental Sciences, </w:t>
      </w:r>
      <w:r w:rsidRPr="00FC3391">
        <w:rPr>
          <w:rFonts w:ascii="Times New Roman" w:hAnsi="Times New Roman" w:cs="Times New Roman"/>
          <w:iCs/>
          <w:noProof/>
          <w:color w:val="0D0D0D" w:themeColor="text1" w:themeTint="F2"/>
          <w:szCs w:val="20"/>
        </w:rPr>
        <w:t>10</w:t>
      </w:r>
      <w:r w:rsidR="00FC3391">
        <w:rPr>
          <w:rFonts w:ascii="Times New Roman" w:hAnsi="Times New Roman" w:cs="Times New Roman"/>
          <w:noProof/>
          <w:color w:val="0D0D0D" w:themeColor="text1" w:themeTint="F2"/>
          <w:szCs w:val="20"/>
        </w:rPr>
        <w:t>:</w:t>
      </w:r>
      <w:r w:rsidRPr="00FC3391">
        <w:rPr>
          <w:rFonts w:ascii="Times New Roman" w:hAnsi="Times New Roman" w:cs="Times New Roman"/>
          <w:noProof/>
          <w:color w:val="0D0D0D" w:themeColor="text1" w:themeTint="F2"/>
          <w:szCs w:val="20"/>
        </w:rPr>
        <w:t xml:space="preserve"> 2547</w:t>
      </w:r>
      <w:r w:rsidR="00FC3391">
        <w:rPr>
          <w:rFonts w:ascii="Times New Roman" w:hAnsi="Times New Roman" w:cs="Times New Roman"/>
          <w:noProof/>
          <w:color w:val="0D0D0D" w:themeColor="text1" w:themeTint="F2"/>
          <w:szCs w:val="20"/>
        </w:rPr>
        <w:t xml:space="preserve"> </w:t>
      </w:r>
      <w:r w:rsidRPr="00FC3391">
        <w:rPr>
          <w:rFonts w:ascii="Times New Roman" w:hAnsi="Times New Roman" w:cs="Times New Roman"/>
          <w:noProof/>
          <w:color w:val="0D0D0D" w:themeColor="text1" w:themeTint="F2"/>
          <w:szCs w:val="20"/>
        </w:rPr>
        <w:t>–</w:t>
      </w:r>
      <w:r w:rsidR="00FC3391">
        <w:rPr>
          <w:rFonts w:ascii="Times New Roman" w:hAnsi="Times New Roman" w:cs="Times New Roman"/>
          <w:noProof/>
          <w:color w:val="0D0D0D" w:themeColor="text1" w:themeTint="F2"/>
          <w:szCs w:val="20"/>
        </w:rPr>
        <w:t xml:space="preserve"> </w:t>
      </w:r>
      <w:r w:rsidRPr="00FC3391">
        <w:rPr>
          <w:rFonts w:ascii="Times New Roman" w:hAnsi="Times New Roman" w:cs="Times New Roman"/>
          <w:noProof/>
          <w:color w:val="0D0D0D" w:themeColor="text1" w:themeTint="F2"/>
          <w:szCs w:val="20"/>
        </w:rPr>
        <w:t>2553.</w:t>
      </w:r>
    </w:p>
    <w:p w:rsidR="00FC3391" w:rsidRPr="00FC3391" w:rsidRDefault="00AA1B5D" w:rsidP="00FC3391">
      <w:pPr>
        <w:pStyle w:val="ListParagraph"/>
        <w:widowControl/>
        <w:numPr>
          <w:ilvl w:val="0"/>
          <w:numId w:val="1"/>
        </w:numPr>
        <w:tabs>
          <w:tab w:val="left" w:pos="709"/>
        </w:tabs>
        <w:wordWrap/>
        <w:autoSpaceDE/>
        <w:autoSpaceDN/>
        <w:ind w:left="709" w:right="-25" w:hanging="709"/>
        <w:rPr>
          <w:rStyle w:val="Hyperlink"/>
          <w:rFonts w:ascii="Times New Roman" w:hAnsi="Times New Roman" w:cs="Times New Roman"/>
          <w:color w:val="0D0D0D" w:themeColor="text1" w:themeTint="F2"/>
          <w:szCs w:val="20"/>
          <w:u w:val="none"/>
        </w:rPr>
      </w:pPr>
      <w:r w:rsidRPr="00FC3391">
        <w:rPr>
          <w:rFonts w:ascii="Times New Roman" w:hAnsi="Times New Roman" w:cs="Times New Roman"/>
          <w:noProof/>
          <w:color w:val="0D0D0D" w:themeColor="text1" w:themeTint="F2"/>
          <w:szCs w:val="20"/>
        </w:rPr>
        <w:t xml:space="preserve">Daud, H. (2008). </w:t>
      </w:r>
      <w:r w:rsidRPr="00FC3391">
        <w:rPr>
          <w:rFonts w:ascii="Times New Roman" w:hAnsi="Times New Roman" w:cs="Times New Roman"/>
          <w:iCs/>
          <w:noProof/>
          <w:color w:val="0D0D0D" w:themeColor="text1" w:themeTint="F2"/>
          <w:szCs w:val="20"/>
        </w:rPr>
        <w:t xml:space="preserve">The </w:t>
      </w:r>
      <w:r w:rsidR="00FC3391" w:rsidRPr="00FC3391">
        <w:rPr>
          <w:rFonts w:ascii="Times New Roman" w:hAnsi="Times New Roman" w:cs="Times New Roman"/>
          <w:iCs/>
          <w:noProof/>
          <w:color w:val="0D0D0D" w:themeColor="text1" w:themeTint="F2"/>
          <w:szCs w:val="20"/>
        </w:rPr>
        <w:t>water quality monitoring system/ program &amp; pollution control</w:t>
      </w:r>
      <w:r w:rsidRPr="00FC3391">
        <w:rPr>
          <w:rFonts w:ascii="Times New Roman" w:hAnsi="Times New Roman" w:cs="Times New Roman"/>
          <w:i/>
          <w:iCs/>
          <w:noProof/>
          <w:color w:val="0D0D0D" w:themeColor="text1" w:themeTint="F2"/>
          <w:szCs w:val="20"/>
        </w:rPr>
        <w:t>.</w:t>
      </w:r>
      <w:r w:rsidRPr="00FC3391">
        <w:rPr>
          <w:rFonts w:ascii="Times New Roman" w:hAnsi="Times New Roman" w:cs="Times New Roman"/>
          <w:noProof/>
          <w:color w:val="0D0D0D" w:themeColor="text1" w:themeTint="F2"/>
          <w:szCs w:val="20"/>
        </w:rPr>
        <w:t xml:space="preserve"> Retrieved from Water Environment Partnership in Asia Web Site: </w:t>
      </w:r>
      <w:hyperlink r:id="rId12" w:history="1">
        <w:r w:rsidRPr="00FC3391">
          <w:rPr>
            <w:rStyle w:val="Hyperlink"/>
            <w:rFonts w:ascii="Times New Roman" w:hAnsi="Times New Roman" w:cs="Times New Roman"/>
            <w:noProof/>
            <w:color w:val="0D0D0D" w:themeColor="text1" w:themeTint="F2"/>
            <w:szCs w:val="20"/>
            <w:u w:val="none"/>
          </w:rPr>
          <w:t>http://www.wepa-db.net/pdf/0810malaysia/f.pdf</w:t>
        </w:r>
      </w:hyperlink>
    </w:p>
    <w:p w:rsidR="00E93349" w:rsidRDefault="00FC3391"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Pr>
          <w:rFonts w:ascii="Times New Roman" w:hAnsi="Times New Roman" w:cs="Times New Roman"/>
          <w:noProof/>
          <w:color w:val="0D0D0D" w:themeColor="text1" w:themeTint="F2"/>
          <w:szCs w:val="20"/>
        </w:rPr>
        <w:t>Usali, N. and</w:t>
      </w:r>
      <w:r w:rsidR="00AA1B5D" w:rsidRPr="00FC3391">
        <w:rPr>
          <w:rFonts w:ascii="Times New Roman" w:hAnsi="Times New Roman" w:cs="Times New Roman"/>
          <w:noProof/>
          <w:color w:val="0D0D0D" w:themeColor="text1" w:themeTint="F2"/>
          <w:szCs w:val="20"/>
        </w:rPr>
        <w:t xml:space="preserve"> Ismail, M. H. (2010). Use of </w:t>
      </w:r>
      <w:r w:rsidRPr="00FC3391">
        <w:rPr>
          <w:rFonts w:ascii="Times New Roman" w:hAnsi="Times New Roman" w:cs="Times New Roman"/>
          <w:noProof/>
          <w:color w:val="0D0D0D" w:themeColor="text1" w:themeTint="F2"/>
          <w:szCs w:val="20"/>
        </w:rPr>
        <w:t xml:space="preserve">remote sensing </w:t>
      </w:r>
      <w:r w:rsidR="00AA1B5D" w:rsidRPr="00FC3391">
        <w:rPr>
          <w:rFonts w:ascii="Times New Roman" w:hAnsi="Times New Roman" w:cs="Times New Roman"/>
          <w:noProof/>
          <w:color w:val="0D0D0D" w:themeColor="text1" w:themeTint="F2"/>
          <w:szCs w:val="20"/>
        </w:rPr>
        <w:t xml:space="preserve">and GIS in </w:t>
      </w:r>
      <w:r w:rsidRPr="00FC3391">
        <w:rPr>
          <w:rFonts w:ascii="Times New Roman" w:hAnsi="Times New Roman" w:cs="Times New Roman"/>
          <w:noProof/>
          <w:color w:val="0D0D0D" w:themeColor="text1" w:themeTint="F2"/>
          <w:szCs w:val="20"/>
        </w:rPr>
        <w:t>monitoring water quality</w:t>
      </w:r>
      <w:r w:rsidR="00AA1B5D" w:rsidRPr="00FC3391">
        <w:rPr>
          <w:rFonts w:ascii="Times New Roman" w:hAnsi="Times New Roman" w:cs="Times New Roman"/>
          <w:noProof/>
          <w:color w:val="0D0D0D" w:themeColor="text1" w:themeTint="F2"/>
          <w:szCs w:val="20"/>
        </w:rPr>
        <w:t xml:space="preserve">. </w:t>
      </w:r>
      <w:r w:rsidR="00AA1B5D" w:rsidRPr="00FC3391">
        <w:rPr>
          <w:rFonts w:ascii="Times New Roman" w:hAnsi="Times New Roman" w:cs="Times New Roman"/>
          <w:i/>
          <w:iCs/>
          <w:noProof/>
          <w:color w:val="0D0D0D" w:themeColor="text1" w:themeTint="F2"/>
          <w:szCs w:val="20"/>
        </w:rPr>
        <w:t xml:space="preserve">Journal of Sustainable Development, </w:t>
      </w:r>
      <w:r w:rsidR="00AA1B5D" w:rsidRPr="00FC3391">
        <w:rPr>
          <w:rFonts w:ascii="Times New Roman" w:hAnsi="Times New Roman" w:cs="Times New Roman"/>
          <w:iCs/>
          <w:noProof/>
          <w:color w:val="0D0D0D" w:themeColor="text1" w:themeTint="F2"/>
          <w:szCs w:val="20"/>
        </w:rPr>
        <w:t xml:space="preserve">3 </w:t>
      </w:r>
      <w:r w:rsidR="00AA1B5D" w:rsidRPr="00FC3391">
        <w:rPr>
          <w:rFonts w:ascii="Times New Roman" w:hAnsi="Times New Roman" w:cs="Times New Roman"/>
          <w:noProof/>
          <w:color w:val="0D0D0D" w:themeColor="text1" w:themeTint="F2"/>
          <w:szCs w:val="20"/>
        </w:rPr>
        <w:t>(3): 228</w:t>
      </w:r>
      <w:r>
        <w:rPr>
          <w:rFonts w:ascii="Times New Roman" w:hAnsi="Times New Roman" w:cs="Times New Roman"/>
          <w:noProof/>
          <w:color w:val="0D0D0D" w:themeColor="text1" w:themeTint="F2"/>
          <w:szCs w:val="20"/>
        </w:rPr>
        <w:t xml:space="preserve"> – </w:t>
      </w:r>
      <w:r w:rsidR="00AA1B5D" w:rsidRPr="00FC3391">
        <w:rPr>
          <w:rFonts w:ascii="Times New Roman" w:hAnsi="Times New Roman" w:cs="Times New Roman"/>
          <w:noProof/>
          <w:color w:val="0D0D0D" w:themeColor="text1" w:themeTint="F2"/>
          <w:szCs w:val="20"/>
        </w:rPr>
        <w:t>238.</w:t>
      </w:r>
    </w:p>
    <w:p w:rsidR="00FC3391" w:rsidRPr="00E93349" w:rsidRDefault="00AA1B5D"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E93349">
        <w:rPr>
          <w:rFonts w:ascii="Times New Roman" w:hAnsi="Times New Roman" w:cs="Times New Roman"/>
          <w:noProof/>
          <w:color w:val="0D0D0D" w:themeColor="text1" w:themeTint="F2"/>
          <w:szCs w:val="20"/>
        </w:rPr>
        <w:t>Saad, F. N</w:t>
      </w:r>
      <w:r w:rsidR="00FC3391" w:rsidRPr="00E93349">
        <w:rPr>
          <w:rFonts w:ascii="Times New Roman" w:hAnsi="Times New Roman" w:cs="Times New Roman"/>
          <w:noProof/>
          <w:color w:val="0D0D0D" w:themeColor="text1" w:themeTint="F2"/>
          <w:szCs w:val="20"/>
        </w:rPr>
        <w:t>., Rahman, N. N., Kadir, M. O. and</w:t>
      </w:r>
      <w:r w:rsidRPr="00E93349">
        <w:rPr>
          <w:rFonts w:ascii="Times New Roman" w:hAnsi="Times New Roman" w:cs="Times New Roman"/>
          <w:noProof/>
          <w:color w:val="0D0D0D" w:themeColor="text1" w:themeTint="F2"/>
          <w:szCs w:val="20"/>
        </w:rPr>
        <w:t xml:space="preserve"> Omar, F. M. (2008). Identification </w:t>
      </w:r>
      <w:r w:rsidR="00FC3391" w:rsidRPr="00E93349">
        <w:rPr>
          <w:rFonts w:ascii="Times New Roman" w:hAnsi="Times New Roman" w:cs="Times New Roman"/>
          <w:noProof/>
          <w:color w:val="0D0D0D" w:themeColor="text1" w:themeTint="F2"/>
          <w:szCs w:val="20"/>
        </w:rPr>
        <w:t>of pollution sources within the</w:t>
      </w:r>
      <w:r w:rsidRPr="00E93349">
        <w:rPr>
          <w:rFonts w:ascii="Times New Roman" w:hAnsi="Times New Roman" w:cs="Times New Roman"/>
          <w:noProof/>
          <w:color w:val="0D0D0D" w:themeColor="text1" w:themeTint="F2"/>
          <w:szCs w:val="20"/>
        </w:rPr>
        <w:t xml:space="preserve"> Sungai Pinang River Basin. </w:t>
      </w:r>
      <w:r w:rsidR="00E93349" w:rsidRPr="00E93349">
        <w:rPr>
          <w:rFonts w:ascii="Times New Roman" w:hAnsi="Times New Roman" w:cs="Times New Roman"/>
          <w:i/>
          <w:noProof/>
          <w:color w:val="0D0D0D" w:themeColor="text1" w:themeTint="F2"/>
          <w:szCs w:val="20"/>
        </w:rPr>
        <w:t>Proceeding of the Malaysian Research Group International Conference, Manchester, United Kingdom</w:t>
      </w:r>
      <w:r w:rsidR="00E93349">
        <w:rPr>
          <w:rFonts w:ascii="Times New Roman" w:hAnsi="Times New Roman" w:cs="Times New Roman"/>
          <w:noProof/>
          <w:color w:val="0D0D0D" w:themeColor="text1" w:themeTint="F2"/>
          <w:szCs w:val="20"/>
        </w:rPr>
        <w:t>:</w:t>
      </w:r>
      <w:r w:rsidRPr="00E93349">
        <w:rPr>
          <w:rFonts w:ascii="Times New Roman" w:hAnsi="Times New Roman" w:cs="Times New Roman"/>
          <w:noProof/>
          <w:color w:val="0D0D0D" w:themeColor="text1" w:themeTint="F2"/>
          <w:szCs w:val="20"/>
        </w:rPr>
        <w:t xml:space="preserve"> </w:t>
      </w:r>
      <w:r w:rsidR="00FC3391" w:rsidRPr="00E93349">
        <w:rPr>
          <w:rFonts w:ascii="Times New Roman" w:hAnsi="Times New Roman" w:cs="Times New Roman"/>
          <w:noProof/>
          <w:color w:val="0D0D0D" w:themeColor="text1" w:themeTint="F2"/>
          <w:szCs w:val="20"/>
        </w:rPr>
        <w:t xml:space="preserve">pp. </w:t>
      </w:r>
      <w:r w:rsidRPr="00E93349">
        <w:rPr>
          <w:rFonts w:ascii="Times New Roman" w:hAnsi="Times New Roman" w:cs="Times New Roman"/>
          <w:noProof/>
          <w:color w:val="0D0D0D" w:themeColor="text1" w:themeTint="F2"/>
          <w:szCs w:val="20"/>
        </w:rPr>
        <w:t>478</w:t>
      </w:r>
      <w:r w:rsidR="00FC3391" w:rsidRPr="00E93349">
        <w:rPr>
          <w:rFonts w:ascii="Times New Roman" w:hAnsi="Times New Roman" w:cs="Times New Roman"/>
          <w:noProof/>
          <w:color w:val="0D0D0D" w:themeColor="text1" w:themeTint="F2"/>
          <w:szCs w:val="20"/>
        </w:rPr>
        <w:t xml:space="preserve"> – </w:t>
      </w:r>
      <w:r w:rsidRPr="00E93349">
        <w:rPr>
          <w:rFonts w:ascii="Times New Roman" w:hAnsi="Times New Roman" w:cs="Times New Roman"/>
          <w:noProof/>
          <w:color w:val="0D0D0D" w:themeColor="text1" w:themeTint="F2"/>
          <w:szCs w:val="20"/>
        </w:rPr>
        <w:t>485.</w:t>
      </w:r>
    </w:p>
    <w:p w:rsidR="00FC3391" w:rsidRDefault="00FC3391" w:rsidP="00FC3391">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Pr>
          <w:rFonts w:ascii="Times New Roman" w:hAnsi="Times New Roman" w:cs="Times New Roman"/>
          <w:noProof/>
          <w:color w:val="0D0D0D" w:themeColor="text1" w:themeTint="F2"/>
          <w:szCs w:val="20"/>
        </w:rPr>
        <w:t>Dinakaran, J. and</w:t>
      </w:r>
      <w:r w:rsidR="00AA1B5D" w:rsidRPr="00FC3391">
        <w:rPr>
          <w:rFonts w:ascii="Times New Roman" w:hAnsi="Times New Roman" w:cs="Times New Roman"/>
          <w:noProof/>
          <w:color w:val="0D0D0D" w:themeColor="text1" w:themeTint="F2"/>
          <w:szCs w:val="20"/>
        </w:rPr>
        <w:t xml:space="preserve"> Krishnayya, N. S. R. (2011). Variations </w:t>
      </w:r>
      <w:r w:rsidRPr="00FC3391">
        <w:rPr>
          <w:rFonts w:ascii="Times New Roman" w:hAnsi="Times New Roman" w:cs="Times New Roman"/>
          <w:noProof/>
          <w:color w:val="0D0D0D" w:themeColor="text1" w:themeTint="F2"/>
          <w:szCs w:val="20"/>
        </w:rPr>
        <w:t xml:space="preserve">in total organic carbon and grain size distribution in ephemeral river sediments in </w:t>
      </w:r>
      <w:r w:rsidR="00AA1B5D" w:rsidRPr="00FC3391">
        <w:rPr>
          <w:rFonts w:ascii="Times New Roman" w:hAnsi="Times New Roman" w:cs="Times New Roman"/>
          <w:noProof/>
          <w:color w:val="0D0D0D" w:themeColor="text1" w:themeTint="F2"/>
          <w:szCs w:val="20"/>
        </w:rPr>
        <w:t xml:space="preserve">Western India. </w:t>
      </w:r>
      <w:r w:rsidR="00AA1B5D" w:rsidRPr="00FC3391">
        <w:rPr>
          <w:rFonts w:ascii="Times New Roman" w:hAnsi="Times New Roman" w:cs="Times New Roman"/>
          <w:i/>
          <w:noProof/>
          <w:color w:val="0D0D0D" w:themeColor="text1" w:themeTint="F2"/>
          <w:szCs w:val="20"/>
        </w:rPr>
        <w:t>International Journal of Sediment Research</w:t>
      </w:r>
      <w:r w:rsidR="00AA1B5D" w:rsidRPr="00FC3391">
        <w:rPr>
          <w:rFonts w:ascii="Times New Roman" w:hAnsi="Times New Roman" w:cs="Times New Roman"/>
          <w:noProof/>
          <w:color w:val="0D0D0D" w:themeColor="text1" w:themeTint="F2"/>
          <w:szCs w:val="20"/>
        </w:rPr>
        <w:t>, 26 (2): 239</w:t>
      </w:r>
      <w:r>
        <w:rPr>
          <w:rFonts w:ascii="Times New Roman" w:hAnsi="Times New Roman" w:cs="Times New Roman"/>
          <w:noProof/>
          <w:color w:val="0D0D0D" w:themeColor="text1" w:themeTint="F2"/>
          <w:szCs w:val="20"/>
        </w:rPr>
        <w:t xml:space="preserve"> </w:t>
      </w:r>
      <w:r w:rsidR="00AA1B5D" w:rsidRPr="00FC3391">
        <w:rPr>
          <w:rFonts w:ascii="Times New Roman" w:hAnsi="Times New Roman" w:cs="Times New Roman"/>
          <w:noProof/>
          <w:color w:val="0D0D0D" w:themeColor="text1" w:themeTint="F2"/>
          <w:szCs w:val="20"/>
        </w:rPr>
        <w:t>–</w:t>
      </w:r>
      <w:r>
        <w:rPr>
          <w:rFonts w:ascii="Times New Roman" w:hAnsi="Times New Roman" w:cs="Times New Roman"/>
          <w:noProof/>
          <w:color w:val="0D0D0D" w:themeColor="text1" w:themeTint="F2"/>
          <w:szCs w:val="20"/>
        </w:rPr>
        <w:t xml:space="preserve"> </w:t>
      </w:r>
      <w:r w:rsidR="00AA1B5D" w:rsidRPr="00FC3391">
        <w:rPr>
          <w:rFonts w:ascii="Times New Roman" w:hAnsi="Times New Roman" w:cs="Times New Roman"/>
          <w:noProof/>
          <w:color w:val="0D0D0D" w:themeColor="text1" w:themeTint="F2"/>
          <w:szCs w:val="20"/>
        </w:rPr>
        <w:t>246.</w:t>
      </w:r>
    </w:p>
    <w:p w:rsidR="00FC3391" w:rsidRDefault="00AA1B5D" w:rsidP="00FC3391">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FC3391">
        <w:rPr>
          <w:rFonts w:ascii="Times New Roman" w:hAnsi="Times New Roman" w:cs="Times New Roman"/>
          <w:color w:val="0D0D0D" w:themeColor="text1" w:themeTint="F2"/>
          <w:szCs w:val="20"/>
        </w:rPr>
        <w:t>D</w:t>
      </w:r>
      <w:r w:rsidR="00FC3391">
        <w:rPr>
          <w:rFonts w:ascii="Times New Roman" w:hAnsi="Times New Roman" w:cs="Times New Roman"/>
          <w:color w:val="0D0D0D" w:themeColor="text1" w:themeTint="F2"/>
          <w:szCs w:val="20"/>
        </w:rPr>
        <w:t xml:space="preserve">epartment of </w:t>
      </w:r>
      <w:r w:rsidRPr="00FC3391">
        <w:rPr>
          <w:rFonts w:ascii="Times New Roman" w:hAnsi="Times New Roman" w:cs="Times New Roman"/>
          <w:color w:val="0D0D0D" w:themeColor="text1" w:themeTint="F2"/>
          <w:szCs w:val="20"/>
        </w:rPr>
        <w:t>E</w:t>
      </w:r>
      <w:r w:rsidR="00FC3391">
        <w:rPr>
          <w:rFonts w:ascii="Times New Roman" w:hAnsi="Times New Roman" w:cs="Times New Roman"/>
          <w:color w:val="0D0D0D" w:themeColor="text1" w:themeTint="F2"/>
          <w:szCs w:val="20"/>
        </w:rPr>
        <w:t>nvironment</w:t>
      </w:r>
      <w:r w:rsidRPr="00FC3391">
        <w:rPr>
          <w:rFonts w:ascii="Times New Roman" w:hAnsi="Times New Roman" w:cs="Times New Roman"/>
          <w:color w:val="0D0D0D" w:themeColor="text1" w:themeTint="F2"/>
          <w:szCs w:val="20"/>
        </w:rPr>
        <w:t xml:space="preserve"> (2012). </w:t>
      </w:r>
      <w:r w:rsidRPr="00FC3391">
        <w:rPr>
          <w:rFonts w:ascii="Times New Roman" w:hAnsi="Times New Roman" w:cs="Times New Roman"/>
          <w:i/>
          <w:color w:val="0D0D0D" w:themeColor="text1" w:themeTint="F2"/>
          <w:szCs w:val="20"/>
        </w:rPr>
        <w:t>Malaysia Environment Quality Report</w:t>
      </w:r>
      <w:r w:rsidRPr="00FC3391">
        <w:rPr>
          <w:rFonts w:ascii="Times New Roman" w:hAnsi="Times New Roman" w:cs="Times New Roman"/>
          <w:color w:val="0D0D0D" w:themeColor="text1" w:themeTint="F2"/>
          <w:szCs w:val="20"/>
        </w:rPr>
        <w:t>. Depa</w:t>
      </w:r>
      <w:r w:rsidR="00FC3391">
        <w:rPr>
          <w:rFonts w:ascii="Times New Roman" w:hAnsi="Times New Roman" w:cs="Times New Roman"/>
          <w:color w:val="0D0D0D" w:themeColor="text1" w:themeTint="F2"/>
          <w:szCs w:val="20"/>
        </w:rPr>
        <w:t xml:space="preserve">rtment of Environment Malaysia: pp. </w:t>
      </w:r>
      <w:r w:rsidRPr="00FC3391">
        <w:rPr>
          <w:rFonts w:ascii="Times New Roman" w:hAnsi="Times New Roman" w:cs="Times New Roman"/>
          <w:color w:val="0D0D0D" w:themeColor="text1" w:themeTint="F2"/>
          <w:szCs w:val="20"/>
        </w:rPr>
        <w:t xml:space="preserve">112. </w:t>
      </w:r>
    </w:p>
    <w:p w:rsidR="00FC3391" w:rsidRDefault="00AA1B5D" w:rsidP="00FC3391">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proofErr w:type="spellStart"/>
      <w:r w:rsidRPr="00FC3391">
        <w:rPr>
          <w:rFonts w:ascii="Times New Roman" w:hAnsi="Times New Roman" w:cs="Times New Roman"/>
          <w:color w:val="0D0D0D" w:themeColor="text1" w:themeTint="F2"/>
          <w:szCs w:val="20"/>
        </w:rPr>
        <w:t>Meng</w:t>
      </w:r>
      <w:proofErr w:type="spellEnd"/>
      <w:r w:rsidRPr="00FC3391">
        <w:rPr>
          <w:rFonts w:ascii="Times New Roman" w:hAnsi="Times New Roman" w:cs="Times New Roman"/>
          <w:color w:val="0D0D0D" w:themeColor="text1" w:themeTint="F2"/>
          <w:szCs w:val="20"/>
        </w:rPr>
        <w:t>, J., Yao, P., Yu, Z., Bi</w:t>
      </w:r>
      <w:r w:rsidR="00FC3391">
        <w:rPr>
          <w:rFonts w:ascii="Times New Roman" w:hAnsi="Times New Roman" w:cs="Times New Roman"/>
          <w:color w:val="0D0D0D" w:themeColor="text1" w:themeTint="F2"/>
          <w:szCs w:val="20"/>
        </w:rPr>
        <w:t>anchi, T. S., Zhao, B., Pan, H. and</w:t>
      </w:r>
      <w:r w:rsidRPr="00FC3391">
        <w:rPr>
          <w:rFonts w:ascii="Times New Roman" w:hAnsi="Times New Roman" w:cs="Times New Roman"/>
          <w:color w:val="0D0D0D" w:themeColor="text1" w:themeTint="F2"/>
          <w:szCs w:val="20"/>
        </w:rPr>
        <w:t xml:space="preserve"> Li, D. (2014). Speciation, </w:t>
      </w:r>
      <w:r w:rsidR="00FC3391" w:rsidRPr="00FC3391">
        <w:rPr>
          <w:rFonts w:ascii="Times New Roman" w:hAnsi="Times New Roman" w:cs="Times New Roman"/>
          <w:color w:val="0D0D0D" w:themeColor="text1" w:themeTint="F2"/>
          <w:szCs w:val="20"/>
        </w:rPr>
        <w:t xml:space="preserve">bioavailability and preservation of phosphorus in surface sediments of the </w:t>
      </w:r>
      <w:proofErr w:type="spellStart"/>
      <w:r w:rsidR="00FC3391">
        <w:rPr>
          <w:rFonts w:ascii="Times New Roman" w:hAnsi="Times New Roman" w:cs="Times New Roman"/>
          <w:color w:val="0D0D0D" w:themeColor="text1" w:themeTint="F2"/>
          <w:szCs w:val="20"/>
        </w:rPr>
        <w:t>Changjiang</w:t>
      </w:r>
      <w:proofErr w:type="spellEnd"/>
      <w:r w:rsidR="00FC3391">
        <w:rPr>
          <w:rFonts w:ascii="Times New Roman" w:hAnsi="Times New Roman" w:cs="Times New Roman"/>
          <w:color w:val="0D0D0D" w:themeColor="text1" w:themeTint="F2"/>
          <w:szCs w:val="20"/>
        </w:rPr>
        <w:t xml:space="preserve"> e</w:t>
      </w:r>
      <w:r w:rsidRPr="00FC3391">
        <w:rPr>
          <w:rFonts w:ascii="Times New Roman" w:hAnsi="Times New Roman" w:cs="Times New Roman"/>
          <w:color w:val="0D0D0D" w:themeColor="text1" w:themeTint="F2"/>
          <w:szCs w:val="20"/>
        </w:rPr>
        <w:t>stuary a</w:t>
      </w:r>
      <w:r w:rsidR="00FC3391">
        <w:rPr>
          <w:rFonts w:ascii="Times New Roman" w:hAnsi="Times New Roman" w:cs="Times New Roman"/>
          <w:color w:val="0D0D0D" w:themeColor="text1" w:themeTint="F2"/>
          <w:szCs w:val="20"/>
        </w:rPr>
        <w:t>nd adjacent East China Sea inner s</w:t>
      </w:r>
      <w:r w:rsidRPr="00FC3391">
        <w:rPr>
          <w:rFonts w:ascii="Times New Roman" w:hAnsi="Times New Roman" w:cs="Times New Roman"/>
          <w:color w:val="0D0D0D" w:themeColor="text1" w:themeTint="F2"/>
          <w:szCs w:val="20"/>
        </w:rPr>
        <w:t xml:space="preserve">helf. </w:t>
      </w:r>
      <w:r w:rsidRPr="00FC3391">
        <w:rPr>
          <w:rFonts w:ascii="Times New Roman" w:hAnsi="Times New Roman" w:cs="Times New Roman"/>
          <w:i/>
          <w:color w:val="0D0D0D" w:themeColor="text1" w:themeTint="F2"/>
          <w:szCs w:val="20"/>
        </w:rPr>
        <w:t xml:space="preserve">Estuarine, Coastal and Shelf Science, </w:t>
      </w:r>
      <w:r w:rsidRPr="00FC3391">
        <w:rPr>
          <w:rFonts w:ascii="Times New Roman" w:hAnsi="Times New Roman" w:cs="Times New Roman"/>
          <w:color w:val="0D0D0D" w:themeColor="text1" w:themeTint="F2"/>
          <w:szCs w:val="20"/>
        </w:rPr>
        <w:t>144: 27</w:t>
      </w:r>
      <w:r w:rsidR="00FC3391">
        <w:rPr>
          <w:rFonts w:ascii="Times New Roman" w:hAnsi="Times New Roman" w:cs="Times New Roman"/>
          <w:color w:val="0D0D0D" w:themeColor="text1" w:themeTint="F2"/>
          <w:szCs w:val="20"/>
        </w:rPr>
        <w:t xml:space="preserve"> – </w:t>
      </w:r>
      <w:r w:rsidRPr="00FC3391">
        <w:rPr>
          <w:rFonts w:ascii="Times New Roman" w:hAnsi="Times New Roman" w:cs="Times New Roman"/>
          <w:color w:val="0D0D0D" w:themeColor="text1" w:themeTint="F2"/>
          <w:szCs w:val="20"/>
        </w:rPr>
        <w:t>38.</w:t>
      </w:r>
    </w:p>
    <w:p w:rsidR="00E93349" w:rsidRDefault="00E93349"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Pr>
          <w:rFonts w:ascii="Times New Roman" w:hAnsi="Times New Roman" w:cs="Times New Roman"/>
          <w:noProof/>
          <w:color w:val="0D0D0D" w:themeColor="text1" w:themeTint="F2"/>
          <w:szCs w:val="20"/>
        </w:rPr>
        <w:t>Maznah, W. O. and</w:t>
      </w:r>
      <w:r w:rsidR="00AA1B5D" w:rsidRPr="00FC3391">
        <w:rPr>
          <w:rFonts w:ascii="Times New Roman" w:hAnsi="Times New Roman" w:cs="Times New Roman"/>
          <w:noProof/>
          <w:color w:val="0D0D0D" w:themeColor="text1" w:themeTint="F2"/>
          <w:szCs w:val="20"/>
        </w:rPr>
        <w:t xml:space="preserve"> Mansor, M. (2002). Aquatic </w:t>
      </w:r>
      <w:r w:rsidRPr="00FC3391">
        <w:rPr>
          <w:rFonts w:ascii="Times New Roman" w:hAnsi="Times New Roman" w:cs="Times New Roman"/>
          <w:noProof/>
          <w:color w:val="0D0D0D" w:themeColor="text1" w:themeTint="F2"/>
          <w:szCs w:val="20"/>
        </w:rPr>
        <w:t>pollution assessment based on attached diatom communities in the</w:t>
      </w:r>
      <w:r>
        <w:rPr>
          <w:rFonts w:ascii="Times New Roman" w:hAnsi="Times New Roman" w:cs="Times New Roman"/>
          <w:noProof/>
          <w:color w:val="0D0D0D" w:themeColor="text1" w:themeTint="F2"/>
          <w:szCs w:val="20"/>
        </w:rPr>
        <w:t xml:space="preserve"> Pinang River b</w:t>
      </w:r>
      <w:r w:rsidR="00AA1B5D" w:rsidRPr="00FC3391">
        <w:rPr>
          <w:rFonts w:ascii="Times New Roman" w:hAnsi="Times New Roman" w:cs="Times New Roman"/>
          <w:noProof/>
          <w:color w:val="0D0D0D" w:themeColor="text1" w:themeTint="F2"/>
          <w:szCs w:val="20"/>
        </w:rPr>
        <w:t xml:space="preserve">asin, Malaysia. </w:t>
      </w:r>
      <w:r w:rsidR="00AA1B5D" w:rsidRPr="00FC3391">
        <w:rPr>
          <w:rFonts w:ascii="Times New Roman" w:hAnsi="Times New Roman" w:cs="Times New Roman"/>
          <w:i/>
          <w:iCs/>
          <w:noProof/>
          <w:color w:val="0D0D0D" w:themeColor="text1" w:themeTint="F2"/>
          <w:szCs w:val="20"/>
        </w:rPr>
        <w:t>Hydrobiologia</w:t>
      </w:r>
      <w:r>
        <w:rPr>
          <w:rFonts w:ascii="Times New Roman" w:hAnsi="Times New Roman" w:cs="Times New Roman"/>
          <w:noProof/>
          <w:color w:val="0D0D0D" w:themeColor="text1" w:themeTint="F2"/>
          <w:szCs w:val="20"/>
        </w:rPr>
        <w:t>, 481</w:t>
      </w:r>
      <w:r w:rsidR="00AA1B5D" w:rsidRPr="00FC3391">
        <w:rPr>
          <w:rFonts w:ascii="Times New Roman" w:hAnsi="Times New Roman" w:cs="Times New Roman"/>
          <w:noProof/>
          <w:color w:val="0D0D0D" w:themeColor="text1" w:themeTint="F2"/>
          <w:szCs w:val="20"/>
        </w:rPr>
        <w:t>(1): 229</w:t>
      </w:r>
      <w:r>
        <w:rPr>
          <w:rFonts w:ascii="Times New Roman" w:hAnsi="Times New Roman" w:cs="Times New Roman"/>
          <w:noProof/>
          <w:color w:val="0D0D0D" w:themeColor="text1" w:themeTint="F2"/>
          <w:szCs w:val="20"/>
        </w:rPr>
        <w:t xml:space="preserve"> – </w:t>
      </w:r>
      <w:r w:rsidR="00AA1B5D" w:rsidRPr="00E93349">
        <w:rPr>
          <w:rFonts w:ascii="Times New Roman" w:hAnsi="Times New Roman" w:cs="Times New Roman"/>
          <w:noProof/>
          <w:color w:val="0D0D0D" w:themeColor="text1" w:themeTint="F2"/>
          <w:szCs w:val="20"/>
        </w:rPr>
        <w:t>241.</w:t>
      </w:r>
    </w:p>
    <w:p w:rsidR="00E93349" w:rsidRDefault="00E93349"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Pr>
          <w:rFonts w:ascii="Times New Roman" w:hAnsi="Times New Roman" w:cs="Times New Roman"/>
          <w:noProof/>
          <w:color w:val="0D0D0D" w:themeColor="text1" w:themeTint="F2"/>
          <w:szCs w:val="20"/>
        </w:rPr>
        <w:t>Misnan, N. and</w:t>
      </w:r>
      <w:r w:rsidR="00AA1B5D" w:rsidRPr="00E93349">
        <w:rPr>
          <w:rFonts w:ascii="Times New Roman" w:hAnsi="Times New Roman" w:cs="Times New Roman"/>
          <w:noProof/>
          <w:color w:val="0D0D0D" w:themeColor="text1" w:themeTint="F2"/>
          <w:szCs w:val="20"/>
        </w:rPr>
        <w:t xml:space="preserve"> Rindam, M. (2012). Morfometri </w:t>
      </w:r>
      <w:r w:rsidRPr="00E93349">
        <w:rPr>
          <w:rFonts w:ascii="Times New Roman" w:hAnsi="Times New Roman" w:cs="Times New Roman"/>
          <w:noProof/>
          <w:color w:val="0D0D0D" w:themeColor="text1" w:themeTint="F2"/>
          <w:szCs w:val="20"/>
        </w:rPr>
        <w:t xml:space="preserve">lembangan sungai-sungai utama di </w:t>
      </w:r>
      <w:r w:rsidR="00AA1B5D" w:rsidRPr="00E93349">
        <w:rPr>
          <w:rFonts w:ascii="Times New Roman" w:hAnsi="Times New Roman" w:cs="Times New Roman"/>
          <w:noProof/>
          <w:color w:val="0D0D0D" w:themeColor="text1" w:themeTint="F2"/>
          <w:szCs w:val="20"/>
        </w:rPr>
        <w:t xml:space="preserve">Pulau Pinang. </w:t>
      </w:r>
      <w:r w:rsidR="00AA1B5D" w:rsidRPr="00E93349">
        <w:rPr>
          <w:rFonts w:ascii="Times New Roman" w:hAnsi="Times New Roman" w:cs="Times New Roman"/>
          <w:i/>
          <w:iCs/>
          <w:noProof/>
          <w:color w:val="0D0D0D" w:themeColor="text1" w:themeTint="F2"/>
          <w:szCs w:val="20"/>
        </w:rPr>
        <w:t xml:space="preserve">Malaysia Journal of Society and Space, </w:t>
      </w:r>
      <w:r>
        <w:rPr>
          <w:rFonts w:ascii="Times New Roman" w:hAnsi="Times New Roman" w:cs="Times New Roman"/>
          <w:iCs/>
          <w:noProof/>
          <w:color w:val="0D0D0D" w:themeColor="text1" w:themeTint="F2"/>
          <w:szCs w:val="20"/>
        </w:rPr>
        <w:t>8</w:t>
      </w:r>
      <w:r w:rsidR="00AA1B5D" w:rsidRPr="00E93349">
        <w:rPr>
          <w:rFonts w:ascii="Times New Roman" w:hAnsi="Times New Roman" w:cs="Times New Roman"/>
          <w:noProof/>
          <w:color w:val="0D0D0D" w:themeColor="text1" w:themeTint="F2"/>
          <w:szCs w:val="20"/>
        </w:rPr>
        <w:t>(3): 71</w:t>
      </w:r>
      <w:r>
        <w:rPr>
          <w:rFonts w:ascii="Times New Roman" w:hAnsi="Times New Roman" w:cs="Times New Roman"/>
          <w:noProof/>
          <w:color w:val="0D0D0D" w:themeColor="text1" w:themeTint="F2"/>
          <w:szCs w:val="20"/>
        </w:rPr>
        <w:t xml:space="preserve"> – </w:t>
      </w:r>
      <w:r w:rsidR="00AA1B5D" w:rsidRPr="00E93349">
        <w:rPr>
          <w:rFonts w:ascii="Times New Roman" w:hAnsi="Times New Roman" w:cs="Times New Roman"/>
          <w:noProof/>
          <w:color w:val="0D0D0D" w:themeColor="text1" w:themeTint="F2"/>
          <w:szCs w:val="20"/>
        </w:rPr>
        <w:t>81.</w:t>
      </w:r>
    </w:p>
    <w:p w:rsidR="00E93349" w:rsidRDefault="00AA1B5D"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E93349">
        <w:rPr>
          <w:rFonts w:ascii="Times New Roman" w:hAnsi="Times New Roman" w:cs="Times New Roman"/>
          <w:noProof/>
          <w:color w:val="0D0D0D" w:themeColor="text1" w:themeTint="F2"/>
          <w:szCs w:val="20"/>
        </w:rPr>
        <w:lastRenderedPageBreak/>
        <w:t>On</w:t>
      </w:r>
      <w:r w:rsidR="00E93349">
        <w:rPr>
          <w:rFonts w:ascii="Times New Roman" w:hAnsi="Times New Roman" w:cs="Times New Roman"/>
          <w:noProof/>
          <w:color w:val="0D0D0D" w:themeColor="text1" w:themeTint="F2"/>
          <w:szCs w:val="20"/>
        </w:rPr>
        <w:t>g, M., Menier, D., Shazili, N. and</w:t>
      </w:r>
      <w:r w:rsidRPr="00E93349">
        <w:rPr>
          <w:rFonts w:ascii="Times New Roman" w:hAnsi="Times New Roman" w:cs="Times New Roman"/>
          <w:noProof/>
          <w:color w:val="0D0D0D" w:themeColor="text1" w:themeTint="F2"/>
          <w:szCs w:val="20"/>
        </w:rPr>
        <w:t xml:space="preserve"> Kamaruzzaman, B. (2013). Geochemical </w:t>
      </w:r>
      <w:r w:rsidR="00E93349" w:rsidRPr="00E93349">
        <w:rPr>
          <w:rFonts w:ascii="Times New Roman" w:hAnsi="Times New Roman" w:cs="Times New Roman"/>
          <w:noProof/>
          <w:color w:val="0D0D0D" w:themeColor="text1" w:themeTint="F2"/>
          <w:szCs w:val="20"/>
        </w:rPr>
        <w:t xml:space="preserve">characteristics of heavy metals concentration in sediments of </w:t>
      </w:r>
      <w:r w:rsidR="00E93349">
        <w:rPr>
          <w:rFonts w:ascii="Times New Roman" w:hAnsi="Times New Roman" w:cs="Times New Roman"/>
          <w:noProof/>
          <w:color w:val="0D0D0D" w:themeColor="text1" w:themeTint="F2"/>
          <w:szCs w:val="20"/>
        </w:rPr>
        <w:t>Quiberon Bay w</w:t>
      </w:r>
      <w:r w:rsidRPr="00E93349">
        <w:rPr>
          <w:rFonts w:ascii="Times New Roman" w:hAnsi="Times New Roman" w:cs="Times New Roman"/>
          <w:noProof/>
          <w:color w:val="0D0D0D" w:themeColor="text1" w:themeTint="F2"/>
          <w:szCs w:val="20"/>
        </w:rPr>
        <w:t xml:space="preserve">aters, South Brittany, France. </w:t>
      </w:r>
      <w:r w:rsidRPr="00E93349">
        <w:rPr>
          <w:rFonts w:ascii="Times New Roman" w:hAnsi="Times New Roman" w:cs="Times New Roman"/>
          <w:i/>
          <w:iCs/>
          <w:noProof/>
          <w:color w:val="0D0D0D" w:themeColor="text1" w:themeTint="F2"/>
          <w:szCs w:val="20"/>
        </w:rPr>
        <w:t xml:space="preserve">Oriental Journal Of Chemistry, </w:t>
      </w:r>
      <w:r w:rsidRPr="00E93349">
        <w:rPr>
          <w:rFonts w:ascii="Times New Roman" w:hAnsi="Times New Roman" w:cs="Times New Roman"/>
          <w:iCs/>
          <w:noProof/>
          <w:color w:val="0D0D0D" w:themeColor="text1" w:themeTint="F2"/>
          <w:szCs w:val="20"/>
        </w:rPr>
        <w:t xml:space="preserve">29 </w:t>
      </w:r>
      <w:r w:rsidRPr="00E93349">
        <w:rPr>
          <w:rFonts w:ascii="Times New Roman" w:hAnsi="Times New Roman" w:cs="Times New Roman"/>
          <w:noProof/>
          <w:color w:val="0D0D0D" w:themeColor="text1" w:themeTint="F2"/>
          <w:szCs w:val="20"/>
        </w:rPr>
        <w:t>(1): 39</w:t>
      </w:r>
      <w:r w:rsidR="00E93349">
        <w:rPr>
          <w:rFonts w:ascii="Times New Roman" w:hAnsi="Times New Roman" w:cs="Times New Roman"/>
          <w:noProof/>
          <w:color w:val="0D0D0D" w:themeColor="text1" w:themeTint="F2"/>
          <w:szCs w:val="20"/>
        </w:rPr>
        <w:t xml:space="preserve"> – </w:t>
      </w:r>
      <w:r w:rsidRPr="00E93349">
        <w:rPr>
          <w:rFonts w:ascii="Times New Roman" w:hAnsi="Times New Roman" w:cs="Times New Roman"/>
          <w:noProof/>
          <w:color w:val="0D0D0D" w:themeColor="text1" w:themeTint="F2"/>
          <w:szCs w:val="20"/>
        </w:rPr>
        <w:t>45.</w:t>
      </w:r>
    </w:p>
    <w:p w:rsidR="00E93349" w:rsidRDefault="00AA1B5D"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E93349">
        <w:rPr>
          <w:rFonts w:ascii="Times New Roman" w:hAnsi="Times New Roman" w:cs="Times New Roman"/>
          <w:noProof/>
          <w:color w:val="0D0D0D" w:themeColor="text1" w:themeTint="F2"/>
          <w:szCs w:val="20"/>
        </w:rPr>
        <w:t xml:space="preserve">Sany, S. B., Salleh, A., Rezayi, </w:t>
      </w:r>
      <w:r w:rsidR="00E93349">
        <w:rPr>
          <w:rFonts w:ascii="Times New Roman" w:hAnsi="Times New Roman" w:cs="Times New Roman"/>
          <w:noProof/>
          <w:color w:val="0D0D0D" w:themeColor="text1" w:themeTint="F2"/>
          <w:szCs w:val="20"/>
        </w:rPr>
        <w:t>M., Saadati, N., Narimany, L. and</w:t>
      </w:r>
      <w:r w:rsidRPr="00E93349">
        <w:rPr>
          <w:rFonts w:ascii="Times New Roman" w:hAnsi="Times New Roman" w:cs="Times New Roman"/>
          <w:noProof/>
          <w:color w:val="0D0D0D" w:themeColor="text1" w:themeTint="F2"/>
          <w:szCs w:val="20"/>
        </w:rPr>
        <w:t xml:space="preserve"> Tehrani, G. M. (2013). Distribution </w:t>
      </w:r>
      <w:r w:rsidR="00E93349" w:rsidRPr="00E93349">
        <w:rPr>
          <w:rFonts w:ascii="Times New Roman" w:hAnsi="Times New Roman" w:cs="Times New Roman"/>
          <w:noProof/>
          <w:color w:val="0D0D0D" w:themeColor="text1" w:themeTint="F2"/>
          <w:szCs w:val="20"/>
        </w:rPr>
        <w:t xml:space="preserve">and contamination of heavy metal in the coastal sediments of </w:t>
      </w:r>
      <w:r w:rsidR="00E93349">
        <w:rPr>
          <w:rFonts w:ascii="Times New Roman" w:hAnsi="Times New Roman" w:cs="Times New Roman"/>
          <w:noProof/>
          <w:color w:val="0D0D0D" w:themeColor="text1" w:themeTint="F2"/>
          <w:szCs w:val="20"/>
        </w:rPr>
        <w:t>Port Klang, Selangor, Malaysia</w:t>
      </w:r>
      <w:r w:rsidRPr="00E93349">
        <w:rPr>
          <w:rFonts w:ascii="Times New Roman" w:hAnsi="Times New Roman" w:cs="Times New Roman"/>
          <w:noProof/>
          <w:color w:val="0D0D0D" w:themeColor="text1" w:themeTint="F2"/>
          <w:szCs w:val="20"/>
        </w:rPr>
        <w:t xml:space="preserve">. </w:t>
      </w:r>
      <w:r w:rsidRPr="00E93349">
        <w:rPr>
          <w:rFonts w:ascii="Times New Roman" w:hAnsi="Times New Roman" w:cs="Times New Roman"/>
          <w:i/>
          <w:iCs/>
          <w:noProof/>
          <w:color w:val="0D0D0D" w:themeColor="text1" w:themeTint="F2"/>
          <w:szCs w:val="20"/>
        </w:rPr>
        <w:t xml:space="preserve">Water, Air, and Soil Pollution, </w:t>
      </w:r>
      <w:r w:rsidRPr="00E93349">
        <w:rPr>
          <w:rFonts w:ascii="Times New Roman" w:hAnsi="Times New Roman" w:cs="Times New Roman"/>
          <w:iCs/>
          <w:noProof/>
          <w:color w:val="0D0D0D" w:themeColor="text1" w:themeTint="F2"/>
          <w:szCs w:val="20"/>
        </w:rPr>
        <w:t xml:space="preserve">224 </w:t>
      </w:r>
      <w:r w:rsidR="00E93349">
        <w:rPr>
          <w:rFonts w:ascii="Times New Roman" w:hAnsi="Times New Roman" w:cs="Times New Roman"/>
          <w:noProof/>
          <w:color w:val="0D0D0D" w:themeColor="text1" w:themeTint="F2"/>
          <w:szCs w:val="20"/>
        </w:rPr>
        <w:t>(4</w:t>
      </w:r>
      <w:r w:rsidRPr="00E93349">
        <w:rPr>
          <w:rFonts w:ascii="Times New Roman" w:hAnsi="Times New Roman" w:cs="Times New Roman"/>
          <w:noProof/>
          <w:color w:val="0D0D0D" w:themeColor="text1" w:themeTint="F2"/>
          <w:szCs w:val="20"/>
        </w:rPr>
        <w:t xml:space="preserve">): </w:t>
      </w:r>
      <w:r w:rsidR="00E93349">
        <w:rPr>
          <w:rFonts w:ascii="Times New Roman" w:hAnsi="Times New Roman" w:cs="Times New Roman"/>
          <w:noProof/>
          <w:color w:val="0D0D0D" w:themeColor="text1" w:themeTint="F2"/>
          <w:szCs w:val="20"/>
        </w:rPr>
        <w:t xml:space="preserve">1 – </w:t>
      </w:r>
      <w:r w:rsidRPr="00E93349">
        <w:rPr>
          <w:rFonts w:ascii="Times New Roman" w:hAnsi="Times New Roman" w:cs="Times New Roman"/>
          <w:noProof/>
          <w:color w:val="0D0D0D" w:themeColor="text1" w:themeTint="F2"/>
          <w:szCs w:val="20"/>
        </w:rPr>
        <w:t>18.</w:t>
      </w:r>
    </w:p>
    <w:p w:rsidR="00E93349" w:rsidRDefault="00E93349"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Pr>
          <w:rFonts w:ascii="Times New Roman" w:hAnsi="Times New Roman" w:cs="Times New Roman"/>
          <w:noProof/>
          <w:color w:val="0D0D0D" w:themeColor="text1" w:themeTint="F2"/>
          <w:szCs w:val="20"/>
        </w:rPr>
        <w:t>Tung J. W. T. and</w:t>
      </w:r>
      <w:r w:rsidR="00AA1B5D" w:rsidRPr="00E93349">
        <w:rPr>
          <w:rFonts w:ascii="Times New Roman" w:hAnsi="Times New Roman" w:cs="Times New Roman"/>
          <w:noProof/>
          <w:color w:val="0D0D0D" w:themeColor="text1" w:themeTint="F2"/>
          <w:szCs w:val="20"/>
        </w:rPr>
        <w:t xml:space="preserve"> Tanner, P. A. (2003). Instrumental </w:t>
      </w:r>
      <w:r w:rsidRPr="00E93349">
        <w:rPr>
          <w:rFonts w:ascii="Times New Roman" w:hAnsi="Times New Roman" w:cs="Times New Roman"/>
          <w:noProof/>
          <w:color w:val="0D0D0D" w:themeColor="text1" w:themeTint="F2"/>
          <w:szCs w:val="20"/>
        </w:rPr>
        <w:t>determination of organic carbon in marine sediment</w:t>
      </w:r>
      <w:r w:rsidR="00AA1B5D" w:rsidRPr="00E93349">
        <w:rPr>
          <w:rFonts w:ascii="Times New Roman" w:hAnsi="Times New Roman" w:cs="Times New Roman"/>
          <w:noProof/>
          <w:color w:val="0D0D0D" w:themeColor="text1" w:themeTint="F2"/>
          <w:szCs w:val="20"/>
        </w:rPr>
        <w:t xml:space="preserve">. </w:t>
      </w:r>
      <w:r w:rsidR="00AA1B5D" w:rsidRPr="00E93349">
        <w:rPr>
          <w:rFonts w:ascii="Times New Roman" w:hAnsi="Times New Roman" w:cs="Times New Roman"/>
          <w:i/>
          <w:noProof/>
          <w:color w:val="0D0D0D" w:themeColor="text1" w:themeTint="F2"/>
          <w:szCs w:val="20"/>
        </w:rPr>
        <w:t xml:space="preserve">Marine Chemistry, </w:t>
      </w:r>
      <w:r w:rsidR="00AA1B5D" w:rsidRPr="00E93349">
        <w:rPr>
          <w:rFonts w:ascii="Times New Roman" w:hAnsi="Times New Roman" w:cs="Times New Roman"/>
          <w:noProof/>
          <w:color w:val="0D0D0D" w:themeColor="text1" w:themeTint="F2"/>
          <w:szCs w:val="20"/>
        </w:rPr>
        <w:t>80 (2-3): 161</w:t>
      </w:r>
      <w:r>
        <w:rPr>
          <w:rFonts w:ascii="Times New Roman" w:hAnsi="Times New Roman" w:cs="Times New Roman"/>
          <w:noProof/>
          <w:color w:val="0D0D0D" w:themeColor="text1" w:themeTint="F2"/>
          <w:szCs w:val="20"/>
        </w:rPr>
        <w:t xml:space="preserve"> – </w:t>
      </w:r>
      <w:r w:rsidR="00AA1B5D" w:rsidRPr="00E93349">
        <w:rPr>
          <w:rFonts w:ascii="Times New Roman" w:hAnsi="Times New Roman" w:cs="Times New Roman"/>
          <w:noProof/>
          <w:color w:val="0D0D0D" w:themeColor="text1" w:themeTint="F2"/>
          <w:szCs w:val="20"/>
        </w:rPr>
        <w:t>170.</w:t>
      </w:r>
    </w:p>
    <w:p w:rsidR="00E93349" w:rsidRDefault="00AA1B5D"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E93349">
        <w:rPr>
          <w:rFonts w:ascii="Times New Roman" w:hAnsi="Times New Roman" w:cs="Times New Roman"/>
          <w:color w:val="0D0D0D" w:themeColor="text1" w:themeTint="F2"/>
          <w:szCs w:val="20"/>
        </w:rPr>
        <w:t xml:space="preserve">Folk, R. L. (1980). </w:t>
      </w:r>
      <w:r w:rsidRPr="00E93349">
        <w:rPr>
          <w:rFonts w:ascii="Times New Roman" w:hAnsi="Times New Roman" w:cs="Times New Roman"/>
          <w:iCs/>
          <w:color w:val="0D0D0D" w:themeColor="text1" w:themeTint="F2"/>
          <w:szCs w:val="20"/>
        </w:rPr>
        <w:t>Petrology of sedimentary rocks</w:t>
      </w:r>
      <w:r w:rsidRPr="00E93349">
        <w:rPr>
          <w:rFonts w:ascii="Times New Roman" w:hAnsi="Times New Roman" w:cs="Times New Roman"/>
          <w:i/>
          <w:iCs/>
          <w:color w:val="0D0D0D" w:themeColor="text1" w:themeTint="F2"/>
          <w:szCs w:val="20"/>
        </w:rPr>
        <w:t xml:space="preserve"> </w:t>
      </w:r>
      <w:r w:rsidRPr="00E93349">
        <w:rPr>
          <w:rFonts w:ascii="Times New Roman" w:hAnsi="Times New Roman" w:cs="Times New Roman"/>
          <w:color w:val="0D0D0D" w:themeColor="text1" w:themeTint="F2"/>
          <w:szCs w:val="20"/>
        </w:rPr>
        <w:t>Austin: University of Texas Libraries</w:t>
      </w:r>
    </w:p>
    <w:p w:rsidR="00E93349" w:rsidRDefault="00AA1B5D"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E93349">
        <w:rPr>
          <w:rFonts w:ascii="Times New Roman" w:hAnsi="Times New Roman" w:cs="Times New Roman"/>
          <w:noProof/>
          <w:color w:val="0D0D0D" w:themeColor="text1" w:themeTint="F2"/>
          <w:szCs w:val="20"/>
        </w:rPr>
        <w:t>Ong, M. C., Kamar</w:t>
      </w:r>
      <w:r w:rsidR="00E93349">
        <w:rPr>
          <w:rFonts w:ascii="Times New Roman" w:hAnsi="Times New Roman" w:cs="Times New Roman"/>
          <w:noProof/>
          <w:color w:val="0D0D0D" w:themeColor="text1" w:themeTint="F2"/>
          <w:szCs w:val="20"/>
        </w:rPr>
        <w:t>uzzaman, B. Y., Shazili, N. A. and</w:t>
      </w:r>
      <w:r w:rsidRPr="00E93349">
        <w:rPr>
          <w:rFonts w:ascii="Times New Roman" w:hAnsi="Times New Roman" w:cs="Times New Roman"/>
          <w:noProof/>
          <w:color w:val="0D0D0D" w:themeColor="text1" w:themeTint="F2"/>
          <w:szCs w:val="20"/>
        </w:rPr>
        <w:t xml:space="preserve">  Rosnan, Y. (2006). Distribution and </w:t>
      </w:r>
      <w:r w:rsidR="00E93349" w:rsidRPr="00E93349">
        <w:rPr>
          <w:rFonts w:ascii="Times New Roman" w:hAnsi="Times New Roman" w:cs="Times New Roman"/>
          <w:noProof/>
          <w:color w:val="0D0D0D" w:themeColor="text1" w:themeTint="F2"/>
          <w:szCs w:val="20"/>
        </w:rPr>
        <w:t xml:space="preserve">normalization of lead, copper and zinc in </w:t>
      </w:r>
      <w:r w:rsidRPr="00E93349">
        <w:rPr>
          <w:rFonts w:ascii="Times New Roman" w:hAnsi="Times New Roman" w:cs="Times New Roman"/>
          <w:noProof/>
          <w:color w:val="0D0D0D" w:themeColor="text1" w:themeTint="F2"/>
          <w:szCs w:val="20"/>
        </w:rPr>
        <w:t xml:space="preserve">Terengganu </w:t>
      </w:r>
      <w:r w:rsidR="00E93349">
        <w:rPr>
          <w:rFonts w:ascii="Times New Roman" w:hAnsi="Times New Roman" w:cs="Times New Roman"/>
          <w:noProof/>
          <w:color w:val="0D0D0D" w:themeColor="text1" w:themeTint="F2"/>
          <w:szCs w:val="20"/>
        </w:rPr>
        <w:t xml:space="preserve"> </w:t>
      </w:r>
      <w:r w:rsidRPr="00E93349">
        <w:rPr>
          <w:rFonts w:ascii="Times New Roman" w:hAnsi="Times New Roman" w:cs="Times New Roman"/>
          <w:noProof/>
          <w:color w:val="0D0D0D" w:themeColor="text1" w:themeTint="F2"/>
          <w:szCs w:val="20"/>
        </w:rPr>
        <w:t xml:space="preserve">, Malaysia. </w:t>
      </w:r>
      <w:r w:rsidRPr="00E93349">
        <w:rPr>
          <w:rFonts w:ascii="Times New Roman" w:hAnsi="Times New Roman" w:cs="Times New Roman"/>
          <w:i/>
          <w:iCs/>
          <w:noProof/>
          <w:color w:val="0D0D0D" w:themeColor="text1" w:themeTint="F2"/>
          <w:szCs w:val="20"/>
        </w:rPr>
        <w:t>Journal Sustainability Science and Management,</w:t>
      </w:r>
      <w:r w:rsidRPr="00E93349">
        <w:rPr>
          <w:rFonts w:ascii="Times New Roman" w:hAnsi="Times New Roman" w:cs="Times New Roman"/>
          <w:iCs/>
          <w:noProof/>
          <w:color w:val="0D0D0D" w:themeColor="text1" w:themeTint="F2"/>
          <w:szCs w:val="20"/>
        </w:rPr>
        <w:t xml:space="preserve"> 1:</w:t>
      </w:r>
      <w:r w:rsidRPr="00E93349">
        <w:rPr>
          <w:rFonts w:ascii="Times New Roman" w:hAnsi="Times New Roman" w:cs="Times New Roman"/>
          <w:noProof/>
          <w:color w:val="0D0D0D" w:themeColor="text1" w:themeTint="F2"/>
          <w:szCs w:val="20"/>
        </w:rPr>
        <w:t xml:space="preserve"> 74</w:t>
      </w:r>
      <w:r w:rsidR="00E93349">
        <w:rPr>
          <w:rFonts w:ascii="Times New Roman" w:hAnsi="Times New Roman" w:cs="Times New Roman"/>
          <w:noProof/>
          <w:color w:val="0D0D0D" w:themeColor="text1" w:themeTint="F2"/>
          <w:szCs w:val="20"/>
        </w:rPr>
        <w:t xml:space="preserve"> – </w:t>
      </w:r>
      <w:r w:rsidRPr="00E93349">
        <w:rPr>
          <w:rFonts w:ascii="Times New Roman" w:hAnsi="Times New Roman" w:cs="Times New Roman"/>
          <w:noProof/>
          <w:color w:val="0D0D0D" w:themeColor="text1" w:themeTint="F2"/>
          <w:szCs w:val="20"/>
        </w:rPr>
        <w:t>84.</w:t>
      </w:r>
    </w:p>
    <w:p w:rsidR="00E93349" w:rsidRPr="00E93349" w:rsidRDefault="00E93349"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szCs w:val="20"/>
        </w:rPr>
      </w:pPr>
      <w:r>
        <w:rPr>
          <w:rFonts w:ascii="Times New Roman" w:hAnsi="Times New Roman" w:cs="Times New Roman"/>
          <w:noProof/>
          <w:color w:val="0D0D0D" w:themeColor="text1" w:themeTint="F2"/>
          <w:szCs w:val="20"/>
        </w:rPr>
        <w:t>Plumb, R. H. (</w:t>
      </w:r>
      <w:r w:rsidR="00AA1B5D" w:rsidRPr="00E93349">
        <w:rPr>
          <w:rFonts w:ascii="Times New Roman" w:hAnsi="Times New Roman" w:cs="Times New Roman"/>
          <w:noProof/>
          <w:color w:val="0D0D0D" w:themeColor="text1" w:themeTint="F2"/>
          <w:szCs w:val="20"/>
        </w:rPr>
        <w:t xml:space="preserve">1981). </w:t>
      </w:r>
      <w:r w:rsidR="00AA1B5D" w:rsidRPr="00E93349">
        <w:rPr>
          <w:rFonts w:ascii="Times New Roman" w:hAnsi="Times New Roman" w:cs="Times New Roman"/>
          <w:iCs/>
          <w:noProof/>
          <w:color w:val="0D0D0D" w:themeColor="text1" w:themeTint="F2"/>
          <w:szCs w:val="20"/>
        </w:rPr>
        <w:t xml:space="preserve">Procedures for </w:t>
      </w:r>
      <w:r w:rsidRPr="00E93349">
        <w:rPr>
          <w:rFonts w:ascii="Times New Roman" w:hAnsi="Times New Roman" w:cs="Times New Roman"/>
          <w:iCs/>
          <w:noProof/>
          <w:color w:val="0D0D0D" w:themeColor="text1" w:themeTint="F2"/>
          <w:szCs w:val="20"/>
        </w:rPr>
        <w:t>handling and chemical analysis of sediment and water samples</w:t>
      </w:r>
      <w:r w:rsidR="00AA1B5D" w:rsidRPr="00E93349">
        <w:rPr>
          <w:rFonts w:ascii="Times New Roman" w:hAnsi="Times New Roman" w:cs="Times New Roman"/>
          <w:i/>
          <w:iCs/>
          <w:noProof/>
          <w:color w:val="0D0D0D" w:themeColor="text1" w:themeTint="F2"/>
          <w:szCs w:val="20"/>
        </w:rPr>
        <w:t>.</w:t>
      </w:r>
      <w:r w:rsidR="00AA1B5D" w:rsidRPr="00E93349">
        <w:rPr>
          <w:rFonts w:ascii="Times New Roman" w:hAnsi="Times New Roman" w:cs="Times New Roman"/>
          <w:noProof/>
          <w:color w:val="0D0D0D" w:themeColor="text1" w:themeTint="F2"/>
          <w:szCs w:val="20"/>
        </w:rPr>
        <w:t xml:space="preserve"> Retrieved from United State Environmental Protection Agency: </w:t>
      </w:r>
      <w:hyperlink r:id="rId13" w:history="1">
        <w:r w:rsidRPr="00E93349">
          <w:rPr>
            <w:rStyle w:val="Hyperlink"/>
            <w:rFonts w:ascii="Times New Roman" w:hAnsi="Times New Roman" w:cs="Times New Roman"/>
            <w:noProof/>
            <w:color w:val="auto"/>
            <w:szCs w:val="20"/>
            <w:u w:val="none"/>
          </w:rPr>
          <w:t>http://yosemite.</w:t>
        </w:r>
        <w:r w:rsidRPr="00E93349">
          <w:rPr>
            <w:rStyle w:val="Hyperlink"/>
            <w:rFonts w:ascii="Times New Roman" w:hAnsi="Times New Roman" w:cs="Times New Roman"/>
            <w:noProof/>
            <w:color w:val="auto"/>
            <w:szCs w:val="20"/>
            <w:u w:val="none"/>
          </w:rPr>
          <w:t>epa.gov/r10/ CLEANUP.NSF/ph/T4+Technical+Documents/$F</w:t>
        </w:r>
      </w:hyperlink>
    </w:p>
    <w:p w:rsidR="00E93349" w:rsidRDefault="00AA1B5D"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E93349">
        <w:rPr>
          <w:rFonts w:ascii="Times New Roman" w:hAnsi="Times New Roman" w:cs="Times New Roman"/>
          <w:noProof/>
          <w:color w:val="0D0D0D" w:themeColor="text1" w:themeTint="F2"/>
          <w:szCs w:val="20"/>
        </w:rPr>
        <w:t xml:space="preserve">Özkan, E. Y. (2012). A New </w:t>
      </w:r>
      <w:r w:rsidR="00E93349" w:rsidRPr="00E93349">
        <w:rPr>
          <w:rFonts w:ascii="Times New Roman" w:hAnsi="Times New Roman" w:cs="Times New Roman"/>
          <w:noProof/>
          <w:color w:val="0D0D0D" w:themeColor="text1" w:themeTint="F2"/>
          <w:szCs w:val="20"/>
        </w:rPr>
        <w:t xml:space="preserve">assessment of heavy metal contaminations in an eutrophicated bay </w:t>
      </w:r>
      <w:r w:rsidRPr="00E93349">
        <w:rPr>
          <w:rFonts w:ascii="Times New Roman" w:hAnsi="Times New Roman" w:cs="Times New Roman"/>
          <w:noProof/>
          <w:color w:val="0D0D0D" w:themeColor="text1" w:themeTint="F2"/>
          <w:szCs w:val="20"/>
        </w:rPr>
        <w:t xml:space="preserve">(Inner Izmir Bay, Turkey). </w:t>
      </w:r>
      <w:r w:rsidRPr="00E93349">
        <w:rPr>
          <w:rFonts w:ascii="Times New Roman" w:hAnsi="Times New Roman" w:cs="Times New Roman"/>
          <w:i/>
          <w:iCs/>
          <w:noProof/>
          <w:color w:val="0D0D0D" w:themeColor="text1" w:themeTint="F2"/>
          <w:szCs w:val="20"/>
        </w:rPr>
        <w:t xml:space="preserve">Turkish Journal of Fisheries and Aquatic Sciences, </w:t>
      </w:r>
      <w:r w:rsidRPr="00E93349">
        <w:rPr>
          <w:rFonts w:ascii="Times New Roman" w:hAnsi="Times New Roman" w:cs="Times New Roman"/>
          <w:iCs/>
          <w:noProof/>
          <w:color w:val="0D0D0D" w:themeColor="text1" w:themeTint="F2"/>
          <w:szCs w:val="20"/>
        </w:rPr>
        <w:t>12:</w:t>
      </w:r>
      <w:r w:rsidRPr="00E93349">
        <w:rPr>
          <w:rFonts w:ascii="Times New Roman" w:hAnsi="Times New Roman" w:cs="Times New Roman"/>
          <w:noProof/>
          <w:color w:val="0D0D0D" w:themeColor="text1" w:themeTint="F2"/>
          <w:szCs w:val="20"/>
        </w:rPr>
        <w:t xml:space="preserve"> 135-147.</w:t>
      </w:r>
    </w:p>
    <w:p w:rsidR="00E93349" w:rsidRDefault="00E93349"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Pr>
          <w:rFonts w:ascii="Times New Roman" w:hAnsi="Times New Roman" w:cs="Times New Roman"/>
          <w:noProof/>
          <w:color w:val="0D0D0D" w:themeColor="text1" w:themeTint="F2"/>
          <w:szCs w:val="20"/>
        </w:rPr>
        <w:t>Swarnalatha, K., Letha, J. and</w:t>
      </w:r>
      <w:r w:rsidR="00AA1B5D" w:rsidRPr="00E93349">
        <w:rPr>
          <w:rFonts w:ascii="Times New Roman" w:hAnsi="Times New Roman" w:cs="Times New Roman"/>
          <w:noProof/>
          <w:color w:val="0D0D0D" w:themeColor="text1" w:themeTint="F2"/>
          <w:szCs w:val="20"/>
        </w:rPr>
        <w:t xml:space="preserve"> Ayoob, S. (2013). An </w:t>
      </w:r>
      <w:r w:rsidRPr="00E93349">
        <w:rPr>
          <w:rFonts w:ascii="Times New Roman" w:hAnsi="Times New Roman" w:cs="Times New Roman"/>
          <w:noProof/>
          <w:color w:val="0D0D0D" w:themeColor="text1" w:themeTint="F2"/>
          <w:szCs w:val="20"/>
        </w:rPr>
        <w:t xml:space="preserve">investigation into the heavy metal burden of </w:t>
      </w:r>
      <w:r w:rsidR="00AA1B5D" w:rsidRPr="00E93349">
        <w:rPr>
          <w:rFonts w:ascii="Times New Roman" w:hAnsi="Times New Roman" w:cs="Times New Roman"/>
          <w:noProof/>
          <w:color w:val="0D0D0D" w:themeColor="text1" w:themeTint="F2"/>
          <w:szCs w:val="20"/>
        </w:rPr>
        <w:t xml:space="preserve">Akkulam–Veli Lake in South India. </w:t>
      </w:r>
      <w:r w:rsidR="00AA1B5D" w:rsidRPr="00E93349">
        <w:rPr>
          <w:rFonts w:ascii="Times New Roman" w:hAnsi="Times New Roman" w:cs="Times New Roman"/>
          <w:i/>
          <w:iCs/>
          <w:noProof/>
          <w:color w:val="0D0D0D" w:themeColor="text1" w:themeTint="F2"/>
          <w:szCs w:val="20"/>
        </w:rPr>
        <w:t xml:space="preserve">Environmental Earth Sciences, </w:t>
      </w:r>
      <w:r w:rsidR="00AA1B5D" w:rsidRPr="00E93349">
        <w:rPr>
          <w:rFonts w:ascii="Times New Roman" w:hAnsi="Times New Roman" w:cs="Times New Roman"/>
          <w:iCs/>
          <w:noProof/>
          <w:color w:val="0D0D0D" w:themeColor="text1" w:themeTint="F2"/>
          <w:szCs w:val="20"/>
        </w:rPr>
        <w:t xml:space="preserve">68 </w:t>
      </w:r>
      <w:r w:rsidR="00AA1B5D" w:rsidRPr="00E93349">
        <w:rPr>
          <w:rFonts w:ascii="Times New Roman" w:hAnsi="Times New Roman" w:cs="Times New Roman"/>
          <w:noProof/>
          <w:color w:val="0D0D0D" w:themeColor="text1" w:themeTint="F2"/>
          <w:szCs w:val="20"/>
        </w:rPr>
        <w:t>(3): 795</w:t>
      </w:r>
      <w:r>
        <w:rPr>
          <w:rFonts w:ascii="Times New Roman" w:hAnsi="Times New Roman" w:cs="Times New Roman"/>
          <w:noProof/>
          <w:color w:val="0D0D0D" w:themeColor="text1" w:themeTint="F2"/>
          <w:szCs w:val="20"/>
        </w:rPr>
        <w:t xml:space="preserve"> – </w:t>
      </w:r>
      <w:r w:rsidR="00AA1B5D" w:rsidRPr="00E93349">
        <w:rPr>
          <w:rFonts w:ascii="Times New Roman" w:hAnsi="Times New Roman" w:cs="Times New Roman"/>
          <w:noProof/>
          <w:color w:val="0D0D0D" w:themeColor="text1" w:themeTint="F2"/>
          <w:szCs w:val="20"/>
        </w:rPr>
        <w:t>806.</w:t>
      </w:r>
    </w:p>
    <w:p w:rsidR="00E93349" w:rsidRDefault="00E93349"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Pr>
          <w:rFonts w:ascii="Times New Roman" w:hAnsi="Times New Roman" w:cs="Times New Roman"/>
          <w:noProof/>
          <w:color w:val="0D0D0D" w:themeColor="text1" w:themeTint="F2"/>
          <w:szCs w:val="20"/>
        </w:rPr>
        <w:t>Ali, S. A. M., Payus, C. and</w:t>
      </w:r>
      <w:r w:rsidR="00AA1B5D" w:rsidRPr="00E93349">
        <w:rPr>
          <w:rFonts w:ascii="Times New Roman" w:hAnsi="Times New Roman" w:cs="Times New Roman"/>
          <w:noProof/>
          <w:color w:val="0D0D0D" w:themeColor="text1" w:themeTint="F2"/>
          <w:szCs w:val="20"/>
        </w:rPr>
        <w:t xml:space="preserve"> Ali, M. M. (2015). Surface </w:t>
      </w:r>
      <w:r w:rsidRPr="00E93349">
        <w:rPr>
          <w:rFonts w:ascii="Times New Roman" w:hAnsi="Times New Roman" w:cs="Times New Roman"/>
          <w:noProof/>
          <w:color w:val="0D0D0D" w:themeColor="text1" w:themeTint="F2"/>
          <w:szCs w:val="20"/>
        </w:rPr>
        <w:t xml:space="preserve">sediment analysis on petroleum hydrocarbon and total organic carbon from coastal area of </w:t>
      </w:r>
      <w:r w:rsidR="00AA1B5D" w:rsidRPr="00E93349">
        <w:rPr>
          <w:rFonts w:ascii="Times New Roman" w:hAnsi="Times New Roman" w:cs="Times New Roman"/>
          <w:noProof/>
          <w:color w:val="0D0D0D" w:themeColor="text1" w:themeTint="F2"/>
          <w:szCs w:val="20"/>
        </w:rPr>
        <w:t xml:space="preserve">Papar to Tuaran, Sabah. </w:t>
      </w:r>
      <w:r w:rsidR="00AA1B5D" w:rsidRPr="00E93349">
        <w:rPr>
          <w:rFonts w:ascii="Times New Roman" w:hAnsi="Times New Roman" w:cs="Times New Roman"/>
          <w:i/>
          <w:noProof/>
          <w:color w:val="0D0D0D" w:themeColor="text1" w:themeTint="F2"/>
          <w:szCs w:val="20"/>
        </w:rPr>
        <w:t>Malaysian Journal of Analytical Sciences</w:t>
      </w:r>
      <w:r w:rsidR="00AA1B5D" w:rsidRPr="00E93349">
        <w:rPr>
          <w:rFonts w:ascii="Times New Roman" w:hAnsi="Times New Roman" w:cs="Times New Roman"/>
          <w:noProof/>
          <w:color w:val="0D0D0D" w:themeColor="text1" w:themeTint="F2"/>
          <w:szCs w:val="20"/>
        </w:rPr>
        <w:t>, 19 (2): 318 – 324.</w:t>
      </w:r>
    </w:p>
    <w:p w:rsidR="00E93349" w:rsidRDefault="00AA1B5D"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proofErr w:type="spellStart"/>
      <w:r w:rsidRPr="00E93349">
        <w:rPr>
          <w:rFonts w:ascii="Times New Roman" w:hAnsi="Times New Roman" w:cs="Times New Roman"/>
          <w:color w:val="0D0D0D" w:themeColor="text1" w:themeTint="F2"/>
          <w:szCs w:val="20"/>
        </w:rPr>
        <w:t>Okoro</w:t>
      </w:r>
      <w:proofErr w:type="spellEnd"/>
      <w:r w:rsidRPr="00E93349">
        <w:rPr>
          <w:rFonts w:ascii="Times New Roman" w:hAnsi="Times New Roman" w:cs="Times New Roman"/>
          <w:color w:val="0D0D0D" w:themeColor="text1" w:themeTint="F2"/>
          <w:szCs w:val="20"/>
        </w:rPr>
        <w:t xml:space="preserve">, </w:t>
      </w:r>
      <w:hyperlink r:id="rId14" w:history="1">
        <w:r w:rsidRPr="00E93349">
          <w:rPr>
            <w:rStyle w:val="Hyperlink"/>
            <w:rFonts w:ascii="Times New Roman" w:hAnsi="Times New Roman" w:cs="Times New Roman"/>
            <w:color w:val="0D0D0D" w:themeColor="text1" w:themeTint="F2"/>
            <w:szCs w:val="20"/>
            <w:u w:val="none"/>
            <w:bdr w:val="none" w:sz="0" w:space="0" w:color="auto" w:frame="1"/>
          </w:rPr>
          <w:t xml:space="preserve">H. K., </w:t>
        </w:r>
      </w:hyperlink>
      <w:proofErr w:type="spellStart"/>
      <w:r w:rsidRPr="00E93349">
        <w:rPr>
          <w:rFonts w:ascii="Times New Roman" w:hAnsi="Times New Roman" w:cs="Times New Roman"/>
          <w:color w:val="0D0D0D" w:themeColor="text1" w:themeTint="F2"/>
          <w:szCs w:val="20"/>
          <w:bdr w:val="none" w:sz="0" w:space="0" w:color="auto" w:frame="1"/>
        </w:rPr>
        <w:t>Fatoki</w:t>
      </w:r>
      <w:proofErr w:type="spellEnd"/>
      <w:r w:rsidRPr="00E93349">
        <w:rPr>
          <w:rFonts w:ascii="Times New Roman" w:hAnsi="Times New Roman" w:cs="Times New Roman"/>
          <w:color w:val="0D0D0D" w:themeColor="text1" w:themeTint="F2"/>
          <w:szCs w:val="20"/>
          <w:bdr w:val="none" w:sz="0" w:space="0" w:color="auto" w:frame="1"/>
        </w:rPr>
        <w:t xml:space="preserve">, </w:t>
      </w:r>
      <w:hyperlink r:id="rId15" w:history="1">
        <w:r w:rsidRPr="00E93349">
          <w:rPr>
            <w:rStyle w:val="Hyperlink"/>
            <w:rFonts w:ascii="Times New Roman" w:hAnsi="Times New Roman" w:cs="Times New Roman"/>
            <w:color w:val="0D0D0D" w:themeColor="text1" w:themeTint="F2"/>
            <w:szCs w:val="20"/>
            <w:u w:val="none"/>
            <w:bdr w:val="none" w:sz="0" w:space="0" w:color="auto" w:frame="1"/>
          </w:rPr>
          <w:t>O. S.,</w:t>
        </w:r>
      </w:hyperlink>
      <w:r w:rsidRPr="00E93349">
        <w:rPr>
          <w:rFonts w:ascii="Times New Roman" w:hAnsi="Times New Roman" w:cs="Times New Roman"/>
          <w:color w:val="0D0D0D" w:themeColor="text1" w:themeTint="F2"/>
          <w:szCs w:val="20"/>
        </w:rPr>
        <w:t xml:space="preserve"> </w:t>
      </w:r>
      <w:proofErr w:type="spellStart"/>
      <w:r w:rsidRPr="00E93349">
        <w:rPr>
          <w:rFonts w:ascii="Times New Roman" w:hAnsi="Times New Roman" w:cs="Times New Roman"/>
          <w:color w:val="0D0D0D" w:themeColor="text1" w:themeTint="F2"/>
          <w:szCs w:val="20"/>
        </w:rPr>
        <w:t>Adekola</w:t>
      </w:r>
      <w:proofErr w:type="spellEnd"/>
      <w:r w:rsidRPr="00E93349">
        <w:rPr>
          <w:rFonts w:ascii="Times New Roman" w:hAnsi="Times New Roman" w:cs="Times New Roman"/>
          <w:color w:val="0D0D0D" w:themeColor="text1" w:themeTint="F2"/>
          <w:szCs w:val="20"/>
        </w:rPr>
        <w:t xml:space="preserve">, </w:t>
      </w:r>
      <w:hyperlink r:id="rId16" w:history="1">
        <w:r w:rsidRPr="00E93349">
          <w:rPr>
            <w:rStyle w:val="Hyperlink"/>
            <w:rFonts w:ascii="Times New Roman" w:hAnsi="Times New Roman" w:cs="Times New Roman"/>
            <w:color w:val="0D0D0D" w:themeColor="text1" w:themeTint="F2"/>
            <w:szCs w:val="20"/>
            <w:u w:val="none"/>
            <w:bdr w:val="none" w:sz="0" w:space="0" w:color="auto" w:frame="1"/>
          </w:rPr>
          <w:t>F. A.</w:t>
        </w:r>
      </w:hyperlink>
      <w:r w:rsidR="00E93349">
        <w:rPr>
          <w:rFonts w:ascii="Times New Roman" w:hAnsi="Times New Roman" w:cs="Times New Roman"/>
          <w:color w:val="0D0D0D" w:themeColor="text1" w:themeTint="F2"/>
          <w:szCs w:val="20"/>
        </w:rPr>
        <w:t xml:space="preserve">, </w:t>
      </w:r>
      <w:proofErr w:type="spellStart"/>
      <w:r w:rsidR="00E93349">
        <w:rPr>
          <w:rFonts w:ascii="Times New Roman" w:hAnsi="Times New Roman" w:cs="Times New Roman"/>
          <w:color w:val="0D0D0D" w:themeColor="text1" w:themeTint="F2"/>
          <w:szCs w:val="20"/>
        </w:rPr>
        <w:t>Ximba</w:t>
      </w:r>
      <w:proofErr w:type="spellEnd"/>
      <w:r w:rsidR="00E93349">
        <w:rPr>
          <w:rFonts w:ascii="Times New Roman" w:hAnsi="Times New Roman" w:cs="Times New Roman"/>
          <w:color w:val="0D0D0D" w:themeColor="text1" w:themeTint="F2"/>
          <w:szCs w:val="20"/>
        </w:rPr>
        <w:t>, B. J. and</w:t>
      </w:r>
      <w:r w:rsidRPr="00E93349">
        <w:rPr>
          <w:rFonts w:ascii="Times New Roman" w:hAnsi="Times New Roman" w:cs="Times New Roman"/>
          <w:color w:val="0D0D0D" w:themeColor="text1" w:themeTint="F2"/>
          <w:szCs w:val="20"/>
        </w:rPr>
        <w:t xml:space="preserve"> </w:t>
      </w:r>
      <w:proofErr w:type="spellStart"/>
      <w:r w:rsidRPr="00E93349">
        <w:rPr>
          <w:rFonts w:ascii="Times New Roman" w:hAnsi="Times New Roman" w:cs="Times New Roman"/>
          <w:color w:val="0D0D0D" w:themeColor="text1" w:themeTint="F2"/>
          <w:szCs w:val="20"/>
        </w:rPr>
        <w:t>Snyman</w:t>
      </w:r>
      <w:proofErr w:type="spellEnd"/>
      <w:r w:rsidRPr="00E93349">
        <w:rPr>
          <w:rFonts w:ascii="Times New Roman" w:hAnsi="Times New Roman" w:cs="Times New Roman"/>
          <w:color w:val="0D0D0D" w:themeColor="text1" w:themeTint="F2"/>
          <w:szCs w:val="20"/>
        </w:rPr>
        <w:t xml:space="preserve">, R. G. (2016). </w:t>
      </w:r>
      <w:proofErr w:type="spellStart"/>
      <w:r w:rsidRPr="00E93349">
        <w:rPr>
          <w:rFonts w:ascii="Times New Roman" w:hAnsi="Times New Roman" w:cs="Times New Roman"/>
          <w:color w:val="0D0D0D" w:themeColor="text1" w:themeTint="F2"/>
          <w:szCs w:val="20"/>
        </w:rPr>
        <w:t>Spatio</w:t>
      </w:r>
      <w:proofErr w:type="spellEnd"/>
      <w:r w:rsidRPr="00E93349">
        <w:rPr>
          <w:rFonts w:ascii="Times New Roman" w:hAnsi="Times New Roman" w:cs="Times New Roman"/>
          <w:color w:val="0D0D0D" w:themeColor="text1" w:themeTint="F2"/>
          <w:szCs w:val="20"/>
        </w:rPr>
        <w:t xml:space="preserve">-temporal </w:t>
      </w:r>
      <w:r w:rsidR="00E93349" w:rsidRPr="00E93349">
        <w:rPr>
          <w:rFonts w:ascii="Times New Roman" w:hAnsi="Times New Roman" w:cs="Times New Roman"/>
          <w:color w:val="0D0D0D" w:themeColor="text1" w:themeTint="F2"/>
          <w:szCs w:val="20"/>
        </w:rPr>
        <w:t>variation of organotin compounds in seawater and sediments from</w:t>
      </w:r>
      <w:r w:rsidRPr="00E93349">
        <w:rPr>
          <w:rFonts w:ascii="Times New Roman" w:hAnsi="Times New Roman" w:cs="Times New Roman"/>
          <w:color w:val="0D0D0D" w:themeColor="text1" w:themeTint="F2"/>
          <w:szCs w:val="20"/>
        </w:rPr>
        <w:t xml:space="preserve"> Cape Town Harbour, South Africa using </w:t>
      </w:r>
      <w:r w:rsidR="00E93349" w:rsidRPr="00E93349">
        <w:rPr>
          <w:rFonts w:ascii="Times New Roman" w:hAnsi="Times New Roman" w:cs="Times New Roman"/>
          <w:color w:val="0D0D0D" w:themeColor="text1" w:themeTint="F2"/>
          <w:szCs w:val="20"/>
        </w:rPr>
        <w:t xml:space="preserve">gas chromatography with flame photometric detector </w:t>
      </w:r>
      <w:r w:rsidRPr="00E93349">
        <w:rPr>
          <w:rFonts w:ascii="Times New Roman" w:hAnsi="Times New Roman" w:cs="Times New Roman"/>
          <w:color w:val="0D0D0D" w:themeColor="text1" w:themeTint="F2"/>
          <w:szCs w:val="20"/>
        </w:rPr>
        <w:t xml:space="preserve">(GC-FPD). </w:t>
      </w:r>
      <w:r w:rsidRPr="00E93349">
        <w:rPr>
          <w:rFonts w:ascii="Times New Roman" w:hAnsi="Times New Roman" w:cs="Times New Roman"/>
          <w:i/>
          <w:color w:val="0D0D0D" w:themeColor="text1" w:themeTint="F2"/>
          <w:szCs w:val="20"/>
        </w:rPr>
        <w:t>Arabian Journal of Chemistry</w:t>
      </w:r>
      <w:r w:rsidRPr="00E93349">
        <w:rPr>
          <w:rFonts w:ascii="Times New Roman" w:hAnsi="Times New Roman" w:cs="Times New Roman"/>
          <w:color w:val="0D0D0D" w:themeColor="text1" w:themeTint="F2"/>
          <w:szCs w:val="20"/>
        </w:rPr>
        <w:t>, 9 (1): 95</w:t>
      </w:r>
      <w:r w:rsidR="00E93349">
        <w:rPr>
          <w:rFonts w:ascii="Times New Roman" w:hAnsi="Times New Roman" w:cs="Times New Roman"/>
          <w:color w:val="0D0D0D" w:themeColor="text1" w:themeTint="F2"/>
          <w:szCs w:val="20"/>
        </w:rPr>
        <w:t xml:space="preserve"> </w:t>
      </w:r>
      <w:r w:rsidRPr="00E93349">
        <w:rPr>
          <w:rFonts w:ascii="Times New Roman" w:hAnsi="Times New Roman" w:cs="Times New Roman"/>
          <w:color w:val="0D0D0D" w:themeColor="text1" w:themeTint="F2"/>
          <w:szCs w:val="20"/>
        </w:rPr>
        <w:t>–</w:t>
      </w:r>
      <w:r w:rsidR="00E93349">
        <w:rPr>
          <w:rFonts w:ascii="Times New Roman" w:hAnsi="Times New Roman" w:cs="Times New Roman"/>
          <w:color w:val="0D0D0D" w:themeColor="text1" w:themeTint="F2"/>
          <w:szCs w:val="20"/>
        </w:rPr>
        <w:t xml:space="preserve"> </w:t>
      </w:r>
      <w:r w:rsidRPr="00E93349">
        <w:rPr>
          <w:rFonts w:ascii="Times New Roman" w:hAnsi="Times New Roman" w:cs="Times New Roman"/>
          <w:color w:val="0D0D0D" w:themeColor="text1" w:themeTint="F2"/>
          <w:szCs w:val="20"/>
        </w:rPr>
        <w:t>104.</w:t>
      </w:r>
    </w:p>
    <w:p w:rsidR="00E93349" w:rsidRDefault="00E93349"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Pr>
          <w:rFonts w:ascii="Times New Roman" w:hAnsi="Times New Roman" w:cs="Times New Roman"/>
          <w:noProof/>
          <w:color w:val="0D0D0D" w:themeColor="text1" w:themeTint="F2"/>
          <w:szCs w:val="20"/>
        </w:rPr>
        <w:t>Mulligan, C., Fukue, M. and</w:t>
      </w:r>
      <w:r w:rsidR="00AA1B5D" w:rsidRPr="00E93349">
        <w:rPr>
          <w:rFonts w:ascii="Times New Roman" w:hAnsi="Times New Roman" w:cs="Times New Roman"/>
          <w:noProof/>
          <w:color w:val="0D0D0D" w:themeColor="text1" w:themeTint="F2"/>
          <w:szCs w:val="20"/>
        </w:rPr>
        <w:t xml:space="preserve"> Sato, Y. (2010). </w:t>
      </w:r>
      <w:r w:rsidR="00AA1B5D" w:rsidRPr="00E93349">
        <w:rPr>
          <w:rFonts w:ascii="Times New Roman" w:hAnsi="Times New Roman" w:cs="Times New Roman"/>
          <w:iCs/>
          <w:noProof/>
          <w:color w:val="0D0D0D" w:themeColor="text1" w:themeTint="F2"/>
          <w:szCs w:val="20"/>
        </w:rPr>
        <w:t xml:space="preserve">Sediment </w:t>
      </w:r>
      <w:r w:rsidRPr="00E93349">
        <w:rPr>
          <w:rFonts w:ascii="Times New Roman" w:hAnsi="Times New Roman" w:cs="Times New Roman"/>
          <w:iCs/>
          <w:noProof/>
          <w:color w:val="0D0D0D" w:themeColor="text1" w:themeTint="F2"/>
          <w:szCs w:val="20"/>
        </w:rPr>
        <w:t>contamination and sustainable remediation.</w:t>
      </w:r>
      <w:r w:rsidRPr="00E93349">
        <w:rPr>
          <w:rFonts w:ascii="Times New Roman" w:hAnsi="Times New Roman" w:cs="Times New Roman"/>
          <w:noProof/>
          <w:color w:val="0D0D0D" w:themeColor="text1" w:themeTint="F2"/>
          <w:szCs w:val="20"/>
        </w:rPr>
        <w:t xml:space="preserve"> </w:t>
      </w:r>
      <w:r w:rsidR="00AA1B5D" w:rsidRPr="00E93349">
        <w:rPr>
          <w:rFonts w:ascii="Times New Roman" w:hAnsi="Times New Roman" w:cs="Times New Roman"/>
          <w:noProof/>
          <w:color w:val="0D0D0D" w:themeColor="text1" w:themeTint="F2"/>
          <w:szCs w:val="20"/>
        </w:rPr>
        <w:t>London: CRC Press.</w:t>
      </w:r>
    </w:p>
    <w:p w:rsidR="00E93349" w:rsidRDefault="00AA1B5D"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E93349">
        <w:rPr>
          <w:rFonts w:ascii="Times New Roman" w:hAnsi="Times New Roman" w:cs="Times New Roman"/>
          <w:noProof/>
          <w:color w:val="0D0D0D" w:themeColor="text1" w:themeTint="F2"/>
          <w:szCs w:val="20"/>
        </w:rPr>
        <w:t>Li, G., Cao,</w:t>
      </w:r>
      <w:r w:rsidR="00E93349">
        <w:rPr>
          <w:rFonts w:ascii="Times New Roman" w:hAnsi="Times New Roman" w:cs="Times New Roman"/>
          <w:noProof/>
          <w:color w:val="0D0D0D" w:themeColor="text1" w:themeTint="F2"/>
          <w:szCs w:val="20"/>
        </w:rPr>
        <w:t xml:space="preserve"> Z., Lan, D., Xu, J., Wang, S. and</w:t>
      </w:r>
      <w:r w:rsidRPr="00E93349">
        <w:rPr>
          <w:rFonts w:ascii="Times New Roman" w:hAnsi="Times New Roman" w:cs="Times New Roman"/>
          <w:noProof/>
          <w:color w:val="0D0D0D" w:themeColor="text1" w:themeTint="F2"/>
          <w:szCs w:val="20"/>
        </w:rPr>
        <w:t xml:space="preserve"> Yin, W. (2007). Spatial </w:t>
      </w:r>
      <w:r w:rsidR="00E93349" w:rsidRPr="00E93349">
        <w:rPr>
          <w:rFonts w:ascii="Times New Roman" w:hAnsi="Times New Roman" w:cs="Times New Roman"/>
          <w:noProof/>
          <w:color w:val="0D0D0D" w:themeColor="text1" w:themeTint="F2"/>
          <w:szCs w:val="20"/>
        </w:rPr>
        <w:t>variations in grain size distribution and selected metal contents in the</w:t>
      </w:r>
      <w:r w:rsidRPr="00E93349">
        <w:rPr>
          <w:rFonts w:ascii="Times New Roman" w:hAnsi="Times New Roman" w:cs="Times New Roman"/>
          <w:noProof/>
          <w:color w:val="0D0D0D" w:themeColor="text1" w:themeTint="F2"/>
          <w:szCs w:val="20"/>
        </w:rPr>
        <w:t xml:space="preserve"> Xiamen Bay, China. </w:t>
      </w:r>
      <w:r w:rsidRPr="00E93349">
        <w:rPr>
          <w:rFonts w:ascii="Times New Roman" w:hAnsi="Times New Roman" w:cs="Times New Roman"/>
          <w:i/>
          <w:iCs/>
          <w:noProof/>
          <w:color w:val="0D0D0D" w:themeColor="text1" w:themeTint="F2"/>
          <w:szCs w:val="20"/>
        </w:rPr>
        <w:t xml:space="preserve">Environmetal Geology, </w:t>
      </w:r>
      <w:r w:rsidRPr="00E93349">
        <w:rPr>
          <w:rFonts w:ascii="Times New Roman" w:hAnsi="Times New Roman" w:cs="Times New Roman"/>
          <w:iCs/>
          <w:noProof/>
          <w:color w:val="0D0D0D" w:themeColor="text1" w:themeTint="F2"/>
          <w:szCs w:val="20"/>
        </w:rPr>
        <w:t>52 (8)</w:t>
      </w:r>
      <w:r w:rsidRPr="00E93349">
        <w:rPr>
          <w:rFonts w:ascii="Times New Roman" w:hAnsi="Times New Roman" w:cs="Times New Roman"/>
          <w:noProof/>
          <w:color w:val="0D0D0D" w:themeColor="text1" w:themeTint="F2"/>
          <w:szCs w:val="20"/>
        </w:rPr>
        <w:t>: 1559</w:t>
      </w:r>
      <w:r w:rsidR="00E93349">
        <w:rPr>
          <w:rFonts w:ascii="Times New Roman" w:hAnsi="Times New Roman" w:cs="Times New Roman"/>
          <w:noProof/>
          <w:color w:val="0D0D0D" w:themeColor="text1" w:themeTint="F2"/>
          <w:szCs w:val="20"/>
        </w:rPr>
        <w:t xml:space="preserve"> </w:t>
      </w:r>
      <w:r w:rsidRPr="00E93349">
        <w:rPr>
          <w:rFonts w:ascii="Times New Roman" w:hAnsi="Times New Roman" w:cs="Times New Roman"/>
          <w:noProof/>
          <w:color w:val="0D0D0D" w:themeColor="text1" w:themeTint="F2"/>
          <w:szCs w:val="20"/>
        </w:rPr>
        <w:t>–</w:t>
      </w:r>
      <w:r w:rsidR="00E93349">
        <w:rPr>
          <w:rFonts w:ascii="Times New Roman" w:hAnsi="Times New Roman" w:cs="Times New Roman"/>
          <w:noProof/>
          <w:color w:val="0D0D0D" w:themeColor="text1" w:themeTint="F2"/>
          <w:szCs w:val="20"/>
        </w:rPr>
        <w:t xml:space="preserve"> </w:t>
      </w:r>
      <w:r w:rsidRPr="00E93349">
        <w:rPr>
          <w:rFonts w:ascii="Times New Roman" w:hAnsi="Times New Roman" w:cs="Times New Roman"/>
          <w:noProof/>
          <w:color w:val="0D0D0D" w:themeColor="text1" w:themeTint="F2"/>
          <w:szCs w:val="20"/>
        </w:rPr>
        <w:t>1567.</w:t>
      </w:r>
    </w:p>
    <w:p w:rsidR="00E93349" w:rsidRPr="00E93349" w:rsidRDefault="00E93349"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Pr>
          <w:rFonts w:ascii="Times New Roman" w:hAnsi="Times New Roman" w:cs="Times New Roman"/>
          <w:noProof/>
          <w:szCs w:val="20"/>
        </w:rPr>
        <w:t>Naji, A. and</w:t>
      </w:r>
      <w:r w:rsidR="00AA1B5D" w:rsidRPr="00E93349">
        <w:rPr>
          <w:rFonts w:ascii="Times New Roman" w:hAnsi="Times New Roman" w:cs="Times New Roman"/>
          <w:noProof/>
          <w:szCs w:val="20"/>
        </w:rPr>
        <w:t xml:space="preserve"> Ismail, A. (2011). </w:t>
      </w:r>
      <w:r>
        <w:rPr>
          <w:rFonts w:ascii="Times New Roman" w:hAnsi="Times New Roman" w:cs="Times New Roman"/>
          <w:noProof/>
          <w:szCs w:val="20"/>
        </w:rPr>
        <w:t>A</w:t>
      </w:r>
      <w:r w:rsidRPr="00E93349">
        <w:rPr>
          <w:rFonts w:ascii="Times New Roman" w:hAnsi="Times New Roman" w:cs="Times New Roman"/>
          <w:noProof/>
          <w:szCs w:val="20"/>
        </w:rPr>
        <w:t xml:space="preserve">ssessment of metals contamination in </w:t>
      </w:r>
      <w:r w:rsidR="00AA1B5D" w:rsidRPr="00E93349">
        <w:rPr>
          <w:rFonts w:ascii="Times New Roman" w:hAnsi="Times New Roman" w:cs="Times New Roman"/>
          <w:noProof/>
          <w:szCs w:val="20"/>
        </w:rPr>
        <w:t xml:space="preserve">Klang River </w:t>
      </w:r>
      <w:r w:rsidRPr="00E93349">
        <w:rPr>
          <w:rFonts w:ascii="Times New Roman" w:hAnsi="Times New Roman" w:cs="Times New Roman"/>
          <w:noProof/>
          <w:szCs w:val="20"/>
        </w:rPr>
        <w:t>surface sediments by using different indexes</w:t>
      </w:r>
      <w:r w:rsidR="00AA1B5D" w:rsidRPr="00E93349">
        <w:rPr>
          <w:rFonts w:ascii="Times New Roman" w:hAnsi="Times New Roman" w:cs="Times New Roman"/>
          <w:noProof/>
          <w:szCs w:val="20"/>
        </w:rPr>
        <w:t xml:space="preserve">. </w:t>
      </w:r>
      <w:r w:rsidR="00AA1B5D" w:rsidRPr="00E93349">
        <w:rPr>
          <w:rFonts w:ascii="Times New Roman" w:hAnsi="Times New Roman" w:cs="Times New Roman"/>
          <w:i/>
          <w:iCs/>
          <w:noProof/>
          <w:szCs w:val="20"/>
        </w:rPr>
        <w:t xml:space="preserve">EnvironmentAsia, </w:t>
      </w:r>
      <w:r>
        <w:rPr>
          <w:rFonts w:ascii="Times New Roman" w:hAnsi="Times New Roman" w:cs="Times New Roman"/>
          <w:iCs/>
          <w:noProof/>
          <w:szCs w:val="20"/>
        </w:rPr>
        <w:t>4</w:t>
      </w:r>
      <w:r w:rsidR="00AA1B5D" w:rsidRPr="00E93349">
        <w:rPr>
          <w:rFonts w:ascii="Times New Roman" w:hAnsi="Times New Roman" w:cs="Times New Roman"/>
          <w:noProof/>
          <w:szCs w:val="20"/>
        </w:rPr>
        <w:t>(1): 30</w:t>
      </w:r>
      <w:r>
        <w:rPr>
          <w:rFonts w:ascii="Times New Roman" w:hAnsi="Times New Roman" w:cs="Times New Roman"/>
          <w:noProof/>
          <w:szCs w:val="20"/>
        </w:rPr>
        <w:t xml:space="preserve"> – </w:t>
      </w:r>
      <w:r w:rsidR="00AA1B5D" w:rsidRPr="00E93349">
        <w:rPr>
          <w:rFonts w:ascii="Times New Roman" w:hAnsi="Times New Roman" w:cs="Times New Roman"/>
          <w:noProof/>
          <w:szCs w:val="20"/>
        </w:rPr>
        <w:t>38.</w:t>
      </w:r>
    </w:p>
    <w:p w:rsidR="00E93349" w:rsidRPr="00E93349" w:rsidRDefault="00AA1B5D"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E93349">
        <w:rPr>
          <w:rFonts w:ascii="Times New Roman" w:hAnsi="Times New Roman" w:cs="Times New Roman"/>
          <w:noProof/>
          <w:szCs w:val="20"/>
        </w:rPr>
        <w:t>Adnan, N. H</w:t>
      </w:r>
      <w:r w:rsidR="00E93349">
        <w:rPr>
          <w:rFonts w:ascii="Times New Roman" w:hAnsi="Times New Roman" w:cs="Times New Roman"/>
          <w:noProof/>
          <w:szCs w:val="20"/>
        </w:rPr>
        <w:t>.,  Zakaria, M. P., Juahir, H. and</w:t>
      </w:r>
      <w:r w:rsidRPr="00E93349">
        <w:rPr>
          <w:rFonts w:ascii="Times New Roman" w:hAnsi="Times New Roman" w:cs="Times New Roman"/>
          <w:noProof/>
          <w:szCs w:val="20"/>
        </w:rPr>
        <w:t xml:space="preserve"> Ali, M. M. (2012). Faecal </w:t>
      </w:r>
      <w:r w:rsidR="00E93349" w:rsidRPr="00E93349">
        <w:rPr>
          <w:rFonts w:ascii="Times New Roman" w:hAnsi="Times New Roman" w:cs="Times New Roman"/>
          <w:noProof/>
          <w:szCs w:val="20"/>
        </w:rPr>
        <w:t xml:space="preserve">sterols as sewage markers in </w:t>
      </w:r>
      <w:r w:rsidRPr="00E93349">
        <w:rPr>
          <w:rFonts w:ascii="Times New Roman" w:hAnsi="Times New Roman" w:cs="Times New Roman"/>
          <w:noProof/>
          <w:szCs w:val="20"/>
        </w:rPr>
        <w:t xml:space="preserve">the Langat River, Malaysia: Integration </w:t>
      </w:r>
      <w:r w:rsidR="00E93349" w:rsidRPr="00E93349">
        <w:rPr>
          <w:rFonts w:ascii="Times New Roman" w:hAnsi="Times New Roman" w:cs="Times New Roman"/>
          <w:noProof/>
          <w:szCs w:val="20"/>
        </w:rPr>
        <w:t>of biomarker and multivariate statistical approaches</w:t>
      </w:r>
      <w:r w:rsidRPr="00E93349">
        <w:rPr>
          <w:rFonts w:ascii="Times New Roman" w:hAnsi="Times New Roman" w:cs="Times New Roman"/>
          <w:noProof/>
          <w:szCs w:val="20"/>
        </w:rPr>
        <w:t xml:space="preserve">. </w:t>
      </w:r>
      <w:r w:rsidRPr="00E93349">
        <w:rPr>
          <w:rFonts w:ascii="Times New Roman" w:hAnsi="Times New Roman" w:cs="Times New Roman"/>
          <w:i/>
          <w:noProof/>
          <w:szCs w:val="20"/>
        </w:rPr>
        <w:t xml:space="preserve">Journal of Environmental Sciences, </w:t>
      </w:r>
      <w:r w:rsidR="00E93349">
        <w:rPr>
          <w:rFonts w:ascii="Times New Roman" w:hAnsi="Times New Roman" w:cs="Times New Roman"/>
          <w:noProof/>
          <w:szCs w:val="20"/>
        </w:rPr>
        <w:t>24</w:t>
      </w:r>
      <w:r w:rsidRPr="00E93349">
        <w:rPr>
          <w:rFonts w:ascii="Times New Roman" w:hAnsi="Times New Roman" w:cs="Times New Roman"/>
          <w:noProof/>
          <w:szCs w:val="20"/>
        </w:rPr>
        <w:t>(9): 1600</w:t>
      </w:r>
      <w:r w:rsidR="00E93349">
        <w:rPr>
          <w:rFonts w:ascii="Times New Roman" w:hAnsi="Times New Roman" w:cs="Times New Roman"/>
          <w:noProof/>
          <w:szCs w:val="20"/>
        </w:rPr>
        <w:t xml:space="preserve"> </w:t>
      </w:r>
      <w:r w:rsidRPr="00E93349">
        <w:rPr>
          <w:rFonts w:ascii="Times New Roman" w:hAnsi="Times New Roman" w:cs="Times New Roman"/>
          <w:noProof/>
          <w:szCs w:val="20"/>
        </w:rPr>
        <w:t>–</w:t>
      </w:r>
      <w:r w:rsidR="00E93349">
        <w:rPr>
          <w:rFonts w:ascii="Times New Roman" w:hAnsi="Times New Roman" w:cs="Times New Roman"/>
          <w:noProof/>
          <w:szCs w:val="20"/>
        </w:rPr>
        <w:t xml:space="preserve"> </w:t>
      </w:r>
      <w:r w:rsidRPr="00E93349">
        <w:rPr>
          <w:rFonts w:ascii="Times New Roman" w:hAnsi="Times New Roman" w:cs="Times New Roman"/>
          <w:noProof/>
          <w:szCs w:val="20"/>
        </w:rPr>
        <w:t>1608.</w:t>
      </w:r>
    </w:p>
    <w:p w:rsidR="00E93349" w:rsidRPr="00E93349" w:rsidRDefault="00AA1B5D" w:rsidP="00E93349">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E93349">
        <w:rPr>
          <w:rFonts w:ascii="Times New Roman" w:hAnsi="Times New Roman" w:cs="Times New Roman"/>
          <w:noProof/>
          <w:szCs w:val="20"/>
        </w:rPr>
        <w:t>Zhao, S</w:t>
      </w:r>
      <w:r w:rsidR="00E93349">
        <w:rPr>
          <w:rFonts w:ascii="Times New Roman" w:hAnsi="Times New Roman" w:cs="Times New Roman"/>
          <w:noProof/>
          <w:szCs w:val="20"/>
        </w:rPr>
        <w:t>., Feng, C., Wang, D., Liu, Y. and</w:t>
      </w:r>
      <w:r w:rsidRPr="00E93349">
        <w:rPr>
          <w:rFonts w:ascii="Times New Roman" w:hAnsi="Times New Roman" w:cs="Times New Roman"/>
          <w:noProof/>
          <w:szCs w:val="20"/>
        </w:rPr>
        <w:t xml:space="preserve"> Shen, Z. (2013). Salinity </w:t>
      </w:r>
      <w:r w:rsidR="00E93349" w:rsidRPr="00E93349">
        <w:rPr>
          <w:rFonts w:ascii="Times New Roman" w:hAnsi="Times New Roman" w:cs="Times New Roman"/>
          <w:noProof/>
          <w:szCs w:val="20"/>
        </w:rPr>
        <w:t xml:space="preserve">increases the mobility </w:t>
      </w:r>
      <w:r w:rsidRPr="00E93349">
        <w:rPr>
          <w:rFonts w:ascii="Times New Roman" w:hAnsi="Times New Roman" w:cs="Times New Roman"/>
          <w:noProof/>
          <w:szCs w:val="20"/>
        </w:rPr>
        <w:t xml:space="preserve">of Cd, Cu, Mn, and Pb </w:t>
      </w:r>
      <w:r w:rsidR="00E93349" w:rsidRPr="00E93349">
        <w:rPr>
          <w:rFonts w:ascii="Times New Roman" w:hAnsi="Times New Roman" w:cs="Times New Roman"/>
          <w:noProof/>
          <w:szCs w:val="20"/>
        </w:rPr>
        <w:t xml:space="preserve">in the sediments of </w:t>
      </w:r>
      <w:r w:rsidRPr="00E93349">
        <w:rPr>
          <w:rFonts w:ascii="Times New Roman" w:hAnsi="Times New Roman" w:cs="Times New Roman"/>
          <w:noProof/>
          <w:szCs w:val="20"/>
        </w:rPr>
        <w:t xml:space="preserve">Yangtze Estuary: Relative </w:t>
      </w:r>
      <w:r w:rsidR="00E93349" w:rsidRPr="00E93349">
        <w:rPr>
          <w:rFonts w:ascii="Times New Roman" w:hAnsi="Times New Roman" w:cs="Times New Roman"/>
          <w:noProof/>
          <w:szCs w:val="20"/>
        </w:rPr>
        <w:t>role of sediments’ properties and metal speciation</w:t>
      </w:r>
      <w:r w:rsidRPr="00E93349">
        <w:rPr>
          <w:rFonts w:ascii="Times New Roman" w:hAnsi="Times New Roman" w:cs="Times New Roman"/>
          <w:noProof/>
          <w:szCs w:val="20"/>
        </w:rPr>
        <w:t xml:space="preserve">. </w:t>
      </w:r>
      <w:r w:rsidRPr="00E93349">
        <w:rPr>
          <w:rFonts w:ascii="Times New Roman" w:hAnsi="Times New Roman" w:cs="Times New Roman"/>
          <w:i/>
          <w:noProof/>
          <w:szCs w:val="20"/>
        </w:rPr>
        <w:t>Chemosphere,</w:t>
      </w:r>
      <w:r w:rsidRPr="00E93349">
        <w:rPr>
          <w:rFonts w:ascii="Times New Roman" w:hAnsi="Times New Roman" w:cs="Times New Roman"/>
          <w:noProof/>
          <w:szCs w:val="20"/>
        </w:rPr>
        <w:t xml:space="preserve"> </w:t>
      </w:r>
      <w:r w:rsidRPr="00E93349">
        <w:rPr>
          <w:rFonts w:ascii="Times New Roman" w:hAnsi="Times New Roman" w:cs="Times New Roman"/>
          <w:iCs/>
          <w:noProof/>
          <w:szCs w:val="20"/>
        </w:rPr>
        <w:t>91 (7)</w:t>
      </w:r>
      <w:r w:rsidRPr="00E93349">
        <w:rPr>
          <w:rFonts w:ascii="Times New Roman" w:hAnsi="Times New Roman" w:cs="Times New Roman"/>
          <w:noProof/>
          <w:szCs w:val="20"/>
        </w:rPr>
        <w:t>: 977</w:t>
      </w:r>
      <w:r w:rsidR="00E93349">
        <w:rPr>
          <w:rFonts w:ascii="Times New Roman" w:hAnsi="Times New Roman" w:cs="Times New Roman"/>
          <w:noProof/>
          <w:szCs w:val="20"/>
        </w:rPr>
        <w:t xml:space="preserve"> – </w:t>
      </w:r>
      <w:r w:rsidRPr="00E93349">
        <w:rPr>
          <w:rFonts w:ascii="Times New Roman" w:hAnsi="Times New Roman" w:cs="Times New Roman"/>
          <w:noProof/>
          <w:szCs w:val="20"/>
        </w:rPr>
        <w:t>984.</w:t>
      </w:r>
    </w:p>
    <w:p w:rsidR="004820C4" w:rsidRDefault="00AA1B5D" w:rsidP="004820C4">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E93349">
        <w:rPr>
          <w:rFonts w:ascii="Times New Roman" w:hAnsi="Times New Roman" w:cs="Times New Roman"/>
          <w:noProof/>
          <w:color w:val="0D0D0D" w:themeColor="text1" w:themeTint="F2"/>
          <w:szCs w:val="20"/>
        </w:rPr>
        <w:t>Hu, B., Cui, R., Li, J., Wei, H</w:t>
      </w:r>
      <w:r w:rsidR="00E93349">
        <w:rPr>
          <w:rFonts w:ascii="Times New Roman" w:hAnsi="Times New Roman" w:cs="Times New Roman"/>
          <w:noProof/>
          <w:color w:val="0D0D0D" w:themeColor="text1" w:themeTint="F2"/>
          <w:szCs w:val="20"/>
        </w:rPr>
        <w:t>., Zhao, J., Bai, F., Song, W. and</w:t>
      </w:r>
      <w:r w:rsidRPr="00E93349">
        <w:rPr>
          <w:rFonts w:ascii="Times New Roman" w:hAnsi="Times New Roman" w:cs="Times New Roman"/>
          <w:noProof/>
          <w:color w:val="0D0D0D" w:themeColor="text1" w:themeTint="F2"/>
          <w:szCs w:val="20"/>
        </w:rPr>
        <w:t xml:space="preserve"> Ding, X. (2013). Occurrence and </w:t>
      </w:r>
      <w:r w:rsidR="00E93349" w:rsidRPr="00E93349">
        <w:rPr>
          <w:rFonts w:ascii="Times New Roman" w:hAnsi="Times New Roman" w:cs="Times New Roman"/>
          <w:noProof/>
          <w:color w:val="0D0D0D" w:themeColor="text1" w:themeTint="F2"/>
          <w:szCs w:val="20"/>
        </w:rPr>
        <w:t xml:space="preserve">distribution of heavy metals in surface sediments of the </w:t>
      </w:r>
      <w:r w:rsidRPr="00E93349">
        <w:rPr>
          <w:rFonts w:ascii="Times New Roman" w:hAnsi="Times New Roman" w:cs="Times New Roman"/>
          <w:noProof/>
          <w:color w:val="0D0D0D" w:themeColor="text1" w:themeTint="F2"/>
          <w:szCs w:val="20"/>
        </w:rPr>
        <w:t xml:space="preserve">Changhua River </w:t>
      </w:r>
      <w:r w:rsidR="00E93349" w:rsidRPr="00E93349">
        <w:rPr>
          <w:rFonts w:ascii="Times New Roman" w:hAnsi="Times New Roman" w:cs="Times New Roman"/>
          <w:noProof/>
          <w:color w:val="0D0D0D" w:themeColor="text1" w:themeTint="F2"/>
          <w:szCs w:val="20"/>
        </w:rPr>
        <w:t xml:space="preserve">estuary and adjacent shelf </w:t>
      </w:r>
      <w:r w:rsidRPr="00E93349">
        <w:rPr>
          <w:rFonts w:ascii="Times New Roman" w:hAnsi="Times New Roman" w:cs="Times New Roman"/>
          <w:noProof/>
          <w:color w:val="0D0D0D" w:themeColor="text1" w:themeTint="F2"/>
          <w:szCs w:val="20"/>
        </w:rPr>
        <w:t xml:space="preserve">(Hainan Island). </w:t>
      </w:r>
      <w:r w:rsidRPr="00E93349">
        <w:rPr>
          <w:rFonts w:ascii="Times New Roman" w:hAnsi="Times New Roman" w:cs="Times New Roman"/>
          <w:i/>
          <w:iCs/>
          <w:noProof/>
          <w:color w:val="0D0D0D" w:themeColor="text1" w:themeTint="F2"/>
          <w:szCs w:val="20"/>
        </w:rPr>
        <w:t xml:space="preserve">Marine Pollution Bulletin, </w:t>
      </w:r>
      <w:r w:rsidRPr="00E93349">
        <w:rPr>
          <w:rFonts w:ascii="Times New Roman" w:hAnsi="Times New Roman" w:cs="Times New Roman"/>
          <w:iCs/>
          <w:noProof/>
          <w:color w:val="0D0D0D" w:themeColor="text1" w:themeTint="F2"/>
          <w:szCs w:val="20"/>
        </w:rPr>
        <w:t xml:space="preserve">76 </w:t>
      </w:r>
      <w:r w:rsidRPr="00E93349">
        <w:rPr>
          <w:rFonts w:ascii="Times New Roman" w:hAnsi="Times New Roman" w:cs="Times New Roman"/>
          <w:noProof/>
          <w:color w:val="0D0D0D" w:themeColor="text1" w:themeTint="F2"/>
          <w:szCs w:val="20"/>
        </w:rPr>
        <w:t>(1-2): 400</w:t>
      </w:r>
      <w:r w:rsidR="00E93349">
        <w:rPr>
          <w:rFonts w:ascii="Times New Roman" w:hAnsi="Times New Roman" w:cs="Times New Roman"/>
          <w:noProof/>
          <w:color w:val="0D0D0D" w:themeColor="text1" w:themeTint="F2"/>
          <w:szCs w:val="20"/>
        </w:rPr>
        <w:t xml:space="preserve"> – </w:t>
      </w:r>
      <w:r w:rsidRPr="00E93349">
        <w:rPr>
          <w:rFonts w:ascii="Times New Roman" w:hAnsi="Times New Roman" w:cs="Times New Roman"/>
          <w:noProof/>
          <w:color w:val="0D0D0D" w:themeColor="text1" w:themeTint="F2"/>
          <w:szCs w:val="20"/>
        </w:rPr>
        <w:t>405.</w:t>
      </w:r>
    </w:p>
    <w:p w:rsidR="004820C4" w:rsidRPr="004820C4" w:rsidRDefault="00AA1B5D" w:rsidP="004820C4">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4820C4">
        <w:rPr>
          <w:rFonts w:ascii="Times New Roman" w:hAnsi="Times New Roman" w:cs="Times New Roman"/>
          <w:noProof/>
          <w:color w:val="000000" w:themeColor="text1"/>
          <w:szCs w:val="20"/>
        </w:rPr>
        <w:t>Wang</w:t>
      </w:r>
      <w:r w:rsidRPr="004820C4">
        <w:rPr>
          <w:rFonts w:ascii="Times New Roman" w:hAnsi="Times New Roman" w:cs="Times New Roman"/>
          <w:noProof/>
          <w:szCs w:val="20"/>
        </w:rPr>
        <w:t>, F., Wang,</w:t>
      </w:r>
      <w:r w:rsidR="004820C4">
        <w:rPr>
          <w:rFonts w:ascii="Times New Roman" w:hAnsi="Times New Roman" w:cs="Times New Roman"/>
          <w:noProof/>
          <w:szCs w:val="20"/>
        </w:rPr>
        <w:t xml:space="preserve"> W. X. and</w:t>
      </w:r>
      <w:r w:rsidRPr="004820C4">
        <w:rPr>
          <w:rFonts w:ascii="Times New Roman" w:hAnsi="Times New Roman" w:cs="Times New Roman"/>
          <w:noProof/>
          <w:szCs w:val="20"/>
        </w:rPr>
        <w:t xml:space="preserve"> Huang, X. P. (2012). Spatial </w:t>
      </w:r>
      <w:r w:rsidR="004820C4" w:rsidRPr="004820C4">
        <w:rPr>
          <w:rFonts w:ascii="Times New Roman" w:hAnsi="Times New Roman" w:cs="Times New Roman"/>
          <w:noProof/>
          <w:szCs w:val="20"/>
        </w:rPr>
        <w:t>distribution of gut juice extractable</w:t>
      </w:r>
      <w:r w:rsidRPr="004820C4">
        <w:rPr>
          <w:rFonts w:ascii="Times New Roman" w:hAnsi="Times New Roman" w:cs="Times New Roman"/>
          <w:noProof/>
          <w:szCs w:val="20"/>
        </w:rPr>
        <w:t xml:space="preserve"> Cu, Pb and Zn </w:t>
      </w:r>
      <w:r w:rsidR="004820C4" w:rsidRPr="004820C4">
        <w:rPr>
          <w:rFonts w:ascii="Times New Roman" w:hAnsi="Times New Roman" w:cs="Times New Roman"/>
          <w:noProof/>
          <w:szCs w:val="20"/>
        </w:rPr>
        <w:t>in sediments from the</w:t>
      </w:r>
      <w:r w:rsidRPr="004820C4">
        <w:rPr>
          <w:rFonts w:ascii="Times New Roman" w:hAnsi="Times New Roman" w:cs="Times New Roman"/>
          <w:noProof/>
          <w:szCs w:val="20"/>
        </w:rPr>
        <w:t xml:space="preserve"> Pearl River Estuary, Southern China. </w:t>
      </w:r>
      <w:r w:rsidRPr="004820C4">
        <w:rPr>
          <w:rFonts w:ascii="Times New Roman" w:hAnsi="Times New Roman" w:cs="Times New Roman"/>
          <w:i/>
          <w:iCs/>
          <w:noProof/>
          <w:szCs w:val="20"/>
        </w:rPr>
        <w:t>Marine Environmental Research,</w:t>
      </w:r>
      <w:r w:rsidRPr="004820C4">
        <w:rPr>
          <w:rFonts w:ascii="Times New Roman" w:hAnsi="Times New Roman" w:cs="Times New Roman"/>
          <w:iCs/>
          <w:noProof/>
          <w:szCs w:val="20"/>
        </w:rPr>
        <w:t xml:space="preserve"> 77</w:t>
      </w:r>
      <w:r w:rsidRPr="004820C4">
        <w:rPr>
          <w:rFonts w:ascii="Times New Roman" w:hAnsi="Times New Roman" w:cs="Times New Roman"/>
          <w:noProof/>
          <w:szCs w:val="20"/>
        </w:rPr>
        <w:t>: 112</w:t>
      </w:r>
      <w:r w:rsidR="004820C4">
        <w:rPr>
          <w:rFonts w:ascii="Times New Roman" w:hAnsi="Times New Roman" w:cs="Times New Roman"/>
          <w:noProof/>
          <w:szCs w:val="20"/>
        </w:rPr>
        <w:t xml:space="preserve"> – </w:t>
      </w:r>
      <w:r w:rsidRPr="004820C4">
        <w:rPr>
          <w:rFonts w:ascii="Times New Roman" w:hAnsi="Times New Roman" w:cs="Times New Roman"/>
          <w:noProof/>
          <w:szCs w:val="20"/>
        </w:rPr>
        <w:t>119.</w:t>
      </w:r>
    </w:p>
    <w:p w:rsidR="004820C4" w:rsidRPr="004820C4" w:rsidRDefault="004820C4" w:rsidP="004820C4">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Pr>
          <w:rFonts w:ascii="Times New Roman" w:hAnsi="Times New Roman" w:cs="Times New Roman"/>
          <w:noProof/>
          <w:szCs w:val="20"/>
        </w:rPr>
        <w:t>Relić, D., Đorđević, D. and</w:t>
      </w:r>
      <w:r w:rsidR="00AA1B5D" w:rsidRPr="004820C4">
        <w:rPr>
          <w:rFonts w:ascii="Times New Roman" w:hAnsi="Times New Roman" w:cs="Times New Roman"/>
          <w:noProof/>
          <w:szCs w:val="20"/>
        </w:rPr>
        <w:t xml:space="preserve"> Popović, A. (2011). Assessment </w:t>
      </w:r>
      <w:r w:rsidRPr="004820C4">
        <w:rPr>
          <w:rFonts w:ascii="Times New Roman" w:hAnsi="Times New Roman" w:cs="Times New Roman"/>
          <w:noProof/>
          <w:szCs w:val="20"/>
        </w:rPr>
        <w:t>of the pseudo total metal content in alluvial sediments from</w:t>
      </w:r>
      <w:r w:rsidR="00AA1B5D" w:rsidRPr="004820C4">
        <w:rPr>
          <w:rFonts w:ascii="Times New Roman" w:hAnsi="Times New Roman" w:cs="Times New Roman"/>
          <w:noProof/>
          <w:szCs w:val="20"/>
        </w:rPr>
        <w:t xml:space="preserve"> Danube River, Serbia. </w:t>
      </w:r>
      <w:r w:rsidR="00AA1B5D" w:rsidRPr="004820C4">
        <w:rPr>
          <w:rFonts w:ascii="Times New Roman" w:hAnsi="Times New Roman" w:cs="Times New Roman"/>
          <w:i/>
          <w:noProof/>
          <w:szCs w:val="20"/>
        </w:rPr>
        <w:t xml:space="preserve">Environmental Earth Science, </w:t>
      </w:r>
      <w:r>
        <w:rPr>
          <w:rFonts w:ascii="Times New Roman" w:hAnsi="Times New Roman" w:cs="Times New Roman"/>
          <w:noProof/>
          <w:szCs w:val="20"/>
        </w:rPr>
        <w:t>63</w:t>
      </w:r>
      <w:r w:rsidR="00AA1B5D" w:rsidRPr="004820C4">
        <w:rPr>
          <w:rFonts w:ascii="Times New Roman" w:hAnsi="Times New Roman" w:cs="Times New Roman"/>
          <w:noProof/>
          <w:szCs w:val="20"/>
        </w:rPr>
        <w:t>(6): 1303</w:t>
      </w:r>
      <w:r>
        <w:rPr>
          <w:rFonts w:ascii="Times New Roman" w:hAnsi="Times New Roman" w:cs="Times New Roman"/>
          <w:noProof/>
          <w:szCs w:val="20"/>
        </w:rPr>
        <w:t xml:space="preserve"> – </w:t>
      </w:r>
      <w:r w:rsidR="00AA1B5D" w:rsidRPr="004820C4">
        <w:rPr>
          <w:rFonts w:ascii="Times New Roman" w:hAnsi="Times New Roman" w:cs="Times New Roman"/>
          <w:noProof/>
          <w:szCs w:val="20"/>
        </w:rPr>
        <w:t>1317.</w:t>
      </w:r>
    </w:p>
    <w:p w:rsidR="004820C4" w:rsidRPr="004820C4" w:rsidRDefault="00AA1B5D" w:rsidP="004820C4">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4820C4">
        <w:rPr>
          <w:rFonts w:ascii="Times New Roman" w:hAnsi="Times New Roman" w:cs="Times New Roman"/>
          <w:noProof/>
          <w:szCs w:val="20"/>
        </w:rPr>
        <w:t xml:space="preserve">Chen, L. G., Huang, Y. M., Peng, X. C., Xu, Z., Zhang, S., Ren, M., </w:t>
      </w:r>
      <w:r w:rsidR="004820C4">
        <w:rPr>
          <w:rFonts w:ascii="Times New Roman" w:hAnsi="Times New Roman" w:cs="Times New Roman"/>
          <w:noProof/>
          <w:szCs w:val="20"/>
        </w:rPr>
        <w:t>Ye, Z. and</w:t>
      </w:r>
      <w:r w:rsidRPr="004820C4">
        <w:rPr>
          <w:rFonts w:ascii="Times New Roman" w:hAnsi="Times New Roman" w:cs="Times New Roman"/>
          <w:noProof/>
          <w:szCs w:val="20"/>
        </w:rPr>
        <w:t xml:space="preserve"> Wang, X. (2009). PBDEs in </w:t>
      </w:r>
      <w:r w:rsidR="004820C4" w:rsidRPr="004820C4">
        <w:rPr>
          <w:rFonts w:ascii="Times New Roman" w:hAnsi="Times New Roman" w:cs="Times New Roman"/>
          <w:noProof/>
          <w:szCs w:val="20"/>
        </w:rPr>
        <w:t xml:space="preserve">sediments of the </w:t>
      </w:r>
      <w:r w:rsidRPr="004820C4">
        <w:rPr>
          <w:rFonts w:ascii="Times New Roman" w:hAnsi="Times New Roman" w:cs="Times New Roman"/>
          <w:noProof/>
          <w:szCs w:val="20"/>
        </w:rPr>
        <w:t xml:space="preserve">Beijiang River, China: Levels, </w:t>
      </w:r>
      <w:r w:rsidR="004820C4" w:rsidRPr="004820C4">
        <w:rPr>
          <w:rFonts w:ascii="Times New Roman" w:hAnsi="Times New Roman" w:cs="Times New Roman"/>
          <w:noProof/>
          <w:szCs w:val="20"/>
        </w:rPr>
        <w:t>distribution, and influence of total organic carbon</w:t>
      </w:r>
      <w:r w:rsidRPr="004820C4">
        <w:rPr>
          <w:rFonts w:ascii="Times New Roman" w:hAnsi="Times New Roman" w:cs="Times New Roman"/>
          <w:noProof/>
          <w:szCs w:val="20"/>
        </w:rPr>
        <w:t xml:space="preserve">. </w:t>
      </w:r>
      <w:r w:rsidRPr="004820C4">
        <w:rPr>
          <w:rFonts w:ascii="Times New Roman" w:hAnsi="Times New Roman" w:cs="Times New Roman"/>
          <w:i/>
          <w:noProof/>
          <w:szCs w:val="20"/>
        </w:rPr>
        <w:t xml:space="preserve">Chemosphere, </w:t>
      </w:r>
      <w:r w:rsidRPr="004820C4">
        <w:rPr>
          <w:rFonts w:ascii="Times New Roman" w:hAnsi="Times New Roman" w:cs="Times New Roman"/>
          <w:noProof/>
          <w:szCs w:val="20"/>
        </w:rPr>
        <w:t>76</w:t>
      </w:r>
      <w:r w:rsidRPr="004820C4">
        <w:rPr>
          <w:rFonts w:ascii="Times New Roman" w:hAnsi="Times New Roman" w:cs="Times New Roman"/>
          <w:i/>
          <w:noProof/>
          <w:szCs w:val="20"/>
        </w:rPr>
        <w:t xml:space="preserve"> </w:t>
      </w:r>
      <w:r w:rsidRPr="004820C4">
        <w:rPr>
          <w:rFonts w:ascii="Times New Roman" w:hAnsi="Times New Roman" w:cs="Times New Roman"/>
          <w:noProof/>
          <w:szCs w:val="20"/>
        </w:rPr>
        <w:t>(2): 226</w:t>
      </w:r>
      <w:r w:rsidR="004820C4">
        <w:rPr>
          <w:rFonts w:ascii="Times New Roman" w:hAnsi="Times New Roman" w:cs="Times New Roman"/>
          <w:noProof/>
          <w:szCs w:val="20"/>
        </w:rPr>
        <w:t xml:space="preserve"> – </w:t>
      </w:r>
      <w:r w:rsidRPr="004820C4">
        <w:rPr>
          <w:rFonts w:ascii="Times New Roman" w:hAnsi="Times New Roman" w:cs="Times New Roman"/>
          <w:noProof/>
          <w:szCs w:val="20"/>
        </w:rPr>
        <w:t>231.</w:t>
      </w:r>
    </w:p>
    <w:p w:rsidR="004820C4" w:rsidRDefault="00AA1B5D" w:rsidP="004820C4">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4820C4">
        <w:rPr>
          <w:rFonts w:ascii="Times New Roman" w:hAnsi="Times New Roman" w:cs="Times New Roman"/>
          <w:color w:val="0D0D0D" w:themeColor="text1" w:themeTint="F2"/>
          <w:szCs w:val="20"/>
        </w:rPr>
        <w:t xml:space="preserve">Wentworth C. K. (1922). A scale of grade and </w:t>
      </w:r>
      <w:r w:rsidR="004820C4" w:rsidRPr="004820C4">
        <w:rPr>
          <w:rFonts w:ascii="Times New Roman" w:hAnsi="Times New Roman" w:cs="Times New Roman"/>
          <w:color w:val="0D0D0D" w:themeColor="text1" w:themeTint="F2"/>
          <w:szCs w:val="20"/>
        </w:rPr>
        <w:t>class terms for clastic sediments</w:t>
      </w:r>
      <w:r w:rsidRPr="004820C4">
        <w:rPr>
          <w:rFonts w:ascii="Times New Roman" w:hAnsi="Times New Roman" w:cs="Times New Roman"/>
          <w:i/>
          <w:color w:val="0D0D0D" w:themeColor="text1" w:themeTint="F2"/>
          <w:szCs w:val="20"/>
        </w:rPr>
        <w:t>. Journal of Geology</w:t>
      </w:r>
      <w:r w:rsidRPr="004820C4">
        <w:rPr>
          <w:rFonts w:ascii="Times New Roman" w:hAnsi="Times New Roman" w:cs="Times New Roman"/>
          <w:color w:val="0D0D0D" w:themeColor="text1" w:themeTint="F2"/>
          <w:szCs w:val="20"/>
        </w:rPr>
        <w:t>. 30: 377</w:t>
      </w:r>
      <w:r w:rsidR="004820C4">
        <w:rPr>
          <w:rFonts w:ascii="Times New Roman" w:hAnsi="Times New Roman" w:cs="Times New Roman"/>
          <w:color w:val="0D0D0D" w:themeColor="text1" w:themeTint="F2"/>
          <w:szCs w:val="20"/>
        </w:rPr>
        <w:t xml:space="preserve"> </w:t>
      </w:r>
      <w:r w:rsidRPr="004820C4">
        <w:rPr>
          <w:rFonts w:ascii="Times New Roman" w:hAnsi="Times New Roman" w:cs="Times New Roman"/>
          <w:color w:val="0D0D0D" w:themeColor="text1" w:themeTint="F2"/>
          <w:szCs w:val="20"/>
        </w:rPr>
        <w:t>–</w:t>
      </w:r>
      <w:r w:rsidR="004820C4">
        <w:rPr>
          <w:rFonts w:ascii="Times New Roman" w:hAnsi="Times New Roman" w:cs="Times New Roman"/>
          <w:color w:val="0D0D0D" w:themeColor="text1" w:themeTint="F2"/>
          <w:szCs w:val="20"/>
        </w:rPr>
        <w:t xml:space="preserve"> </w:t>
      </w:r>
      <w:r w:rsidRPr="004820C4">
        <w:rPr>
          <w:rFonts w:ascii="Times New Roman" w:hAnsi="Times New Roman" w:cs="Times New Roman"/>
          <w:color w:val="0D0D0D" w:themeColor="text1" w:themeTint="F2"/>
          <w:szCs w:val="20"/>
        </w:rPr>
        <w:t>392.</w:t>
      </w:r>
    </w:p>
    <w:p w:rsidR="004820C4" w:rsidRDefault="00AA1B5D" w:rsidP="004820C4">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sidRPr="004820C4">
        <w:rPr>
          <w:rFonts w:ascii="Times New Roman" w:hAnsi="Times New Roman" w:cs="Times New Roman"/>
          <w:noProof/>
          <w:color w:val="0D0D0D" w:themeColor="text1" w:themeTint="F2"/>
          <w:szCs w:val="20"/>
        </w:rPr>
        <w:t xml:space="preserve">Satpathy, K. K., Mohanty, A. </w:t>
      </w:r>
      <w:r w:rsidR="004820C4">
        <w:rPr>
          <w:rFonts w:ascii="Times New Roman" w:hAnsi="Times New Roman" w:cs="Times New Roman"/>
          <w:noProof/>
          <w:color w:val="0D0D0D" w:themeColor="text1" w:themeTint="F2"/>
          <w:szCs w:val="20"/>
        </w:rPr>
        <w:t>K., Prasad, M. V., Natesan, U. and</w:t>
      </w:r>
      <w:r w:rsidRPr="004820C4">
        <w:rPr>
          <w:rFonts w:ascii="Times New Roman" w:hAnsi="Times New Roman" w:cs="Times New Roman"/>
          <w:noProof/>
          <w:color w:val="0D0D0D" w:themeColor="text1" w:themeTint="F2"/>
          <w:szCs w:val="20"/>
        </w:rPr>
        <w:t xml:space="preserve"> Sarkar, S. K. (2012). Studies on the </w:t>
      </w:r>
      <w:r w:rsidR="004820C4" w:rsidRPr="004820C4">
        <w:rPr>
          <w:rFonts w:ascii="Times New Roman" w:hAnsi="Times New Roman" w:cs="Times New Roman"/>
          <w:noProof/>
          <w:color w:val="0D0D0D" w:themeColor="text1" w:themeTint="F2"/>
          <w:szCs w:val="20"/>
        </w:rPr>
        <w:t xml:space="preserve">variations of heavy metals in the marine sediments off </w:t>
      </w:r>
      <w:r w:rsidRPr="004820C4">
        <w:rPr>
          <w:rFonts w:ascii="Times New Roman" w:hAnsi="Times New Roman" w:cs="Times New Roman"/>
          <w:noProof/>
          <w:color w:val="0D0D0D" w:themeColor="text1" w:themeTint="F2"/>
          <w:szCs w:val="20"/>
        </w:rPr>
        <w:t xml:space="preserve">Kalpakkam, East Coast of India. </w:t>
      </w:r>
      <w:r w:rsidRPr="004820C4">
        <w:rPr>
          <w:rFonts w:ascii="Times New Roman" w:hAnsi="Times New Roman" w:cs="Times New Roman"/>
          <w:i/>
          <w:iCs/>
          <w:noProof/>
          <w:color w:val="0D0D0D" w:themeColor="text1" w:themeTint="F2"/>
          <w:szCs w:val="20"/>
        </w:rPr>
        <w:t xml:space="preserve">Environmental Earth Science, </w:t>
      </w:r>
      <w:r w:rsidRPr="004820C4">
        <w:rPr>
          <w:rFonts w:ascii="Times New Roman" w:hAnsi="Times New Roman" w:cs="Times New Roman"/>
          <w:iCs/>
          <w:noProof/>
          <w:color w:val="0D0D0D" w:themeColor="text1" w:themeTint="F2"/>
          <w:szCs w:val="20"/>
        </w:rPr>
        <w:t>65 (1)</w:t>
      </w:r>
      <w:r w:rsidRPr="004820C4">
        <w:rPr>
          <w:rFonts w:ascii="Times New Roman" w:hAnsi="Times New Roman" w:cs="Times New Roman"/>
          <w:noProof/>
          <w:color w:val="0D0D0D" w:themeColor="text1" w:themeTint="F2"/>
          <w:szCs w:val="20"/>
        </w:rPr>
        <w:t>: 89</w:t>
      </w:r>
      <w:r w:rsidR="004820C4">
        <w:rPr>
          <w:rFonts w:ascii="Times New Roman" w:hAnsi="Times New Roman" w:cs="Times New Roman"/>
          <w:noProof/>
          <w:color w:val="0D0D0D" w:themeColor="text1" w:themeTint="F2"/>
          <w:szCs w:val="20"/>
        </w:rPr>
        <w:t xml:space="preserve"> </w:t>
      </w:r>
      <w:r w:rsidRPr="004820C4">
        <w:rPr>
          <w:rFonts w:ascii="Times New Roman" w:hAnsi="Times New Roman" w:cs="Times New Roman"/>
          <w:noProof/>
          <w:color w:val="0D0D0D" w:themeColor="text1" w:themeTint="F2"/>
          <w:szCs w:val="20"/>
        </w:rPr>
        <w:t>–101.</w:t>
      </w:r>
    </w:p>
    <w:p w:rsidR="004820C4" w:rsidRDefault="004820C4" w:rsidP="004820C4">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Pr>
          <w:rFonts w:ascii="Times New Roman" w:hAnsi="Times New Roman" w:cs="Times New Roman"/>
          <w:noProof/>
          <w:color w:val="0D0D0D" w:themeColor="text1" w:themeTint="F2"/>
          <w:szCs w:val="20"/>
        </w:rPr>
        <w:t>Kamaruzzaman, Y. and</w:t>
      </w:r>
      <w:r w:rsidR="00AA1B5D" w:rsidRPr="004820C4">
        <w:rPr>
          <w:rFonts w:ascii="Times New Roman" w:hAnsi="Times New Roman" w:cs="Times New Roman"/>
          <w:noProof/>
          <w:color w:val="0D0D0D" w:themeColor="text1" w:themeTint="F2"/>
          <w:szCs w:val="20"/>
        </w:rPr>
        <w:t xml:space="preserve"> Ong., M. C., (2009). Geochemical </w:t>
      </w:r>
      <w:r w:rsidRPr="004820C4">
        <w:rPr>
          <w:rFonts w:ascii="Times New Roman" w:hAnsi="Times New Roman" w:cs="Times New Roman"/>
          <w:noProof/>
          <w:color w:val="0D0D0D" w:themeColor="text1" w:themeTint="F2"/>
          <w:szCs w:val="20"/>
        </w:rPr>
        <w:t>proxy of some chemical elements in sediments of</w:t>
      </w:r>
      <w:r>
        <w:rPr>
          <w:rFonts w:ascii="Times New Roman" w:hAnsi="Times New Roman" w:cs="Times New Roman"/>
          <w:noProof/>
          <w:color w:val="0D0D0D" w:themeColor="text1" w:themeTint="F2"/>
          <w:szCs w:val="20"/>
        </w:rPr>
        <w:t xml:space="preserve"> Kemaman River e</w:t>
      </w:r>
      <w:r w:rsidR="00AA1B5D" w:rsidRPr="004820C4">
        <w:rPr>
          <w:rFonts w:ascii="Times New Roman" w:hAnsi="Times New Roman" w:cs="Times New Roman"/>
          <w:noProof/>
          <w:color w:val="0D0D0D" w:themeColor="text1" w:themeTint="F2"/>
          <w:szCs w:val="20"/>
        </w:rPr>
        <w:t xml:space="preserve">stuary, Terengganu, Malaysia. </w:t>
      </w:r>
      <w:r w:rsidR="00AA1B5D" w:rsidRPr="004820C4">
        <w:rPr>
          <w:rFonts w:ascii="Times New Roman" w:hAnsi="Times New Roman" w:cs="Times New Roman"/>
          <w:i/>
          <w:noProof/>
          <w:color w:val="0D0D0D" w:themeColor="text1" w:themeTint="F2"/>
          <w:szCs w:val="20"/>
        </w:rPr>
        <w:t>Sains Malaysian</w:t>
      </w:r>
      <w:r>
        <w:rPr>
          <w:rFonts w:ascii="Times New Roman" w:hAnsi="Times New Roman" w:cs="Times New Roman"/>
          <w:i/>
          <w:noProof/>
          <w:color w:val="0D0D0D" w:themeColor="text1" w:themeTint="F2"/>
          <w:szCs w:val="20"/>
        </w:rPr>
        <w:t>a</w:t>
      </w:r>
      <w:r w:rsidR="00AA1B5D" w:rsidRPr="004820C4">
        <w:rPr>
          <w:rFonts w:ascii="Times New Roman" w:hAnsi="Times New Roman" w:cs="Times New Roman"/>
          <w:i/>
          <w:noProof/>
          <w:color w:val="0D0D0D" w:themeColor="text1" w:themeTint="F2"/>
          <w:szCs w:val="20"/>
        </w:rPr>
        <w:t xml:space="preserve">, </w:t>
      </w:r>
      <w:r w:rsidR="00AA1B5D" w:rsidRPr="004820C4">
        <w:rPr>
          <w:rFonts w:ascii="Times New Roman" w:hAnsi="Times New Roman" w:cs="Times New Roman"/>
          <w:noProof/>
          <w:color w:val="0D0D0D" w:themeColor="text1" w:themeTint="F2"/>
          <w:szCs w:val="20"/>
        </w:rPr>
        <w:t>38 (5):</w:t>
      </w:r>
      <w:r w:rsidR="00AA1B5D" w:rsidRPr="004820C4">
        <w:rPr>
          <w:rFonts w:ascii="Times New Roman" w:hAnsi="Times New Roman" w:cs="Times New Roman"/>
          <w:i/>
          <w:noProof/>
          <w:color w:val="0D0D0D" w:themeColor="text1" w:themeTint="F2"/>
          <w:szCs w:val="20"/>
        </w:rPr>
        <w:t xml:space="preserve"> </w:t>
      </w:r>
      <w:r w:rsidR="00AA1B5D" w:rsidRPr="004820C4">
        <w:rPr>
          <w:rFonts w:ascii="Times New Roman" w:hAnsi="Times New Roman" w:cs="Times New Roman"/>
          <w:noProof/>
          <w:color w:val="0D0D0D" w:themeColor="text1" w:themeTint="F2"/>
          <w:szCs w:val="20"/>
        </w:rPr>
        <w:t>631</w:t>
      </w:r>
      <w:r>
        <w:rPr>
          <w:rFonts w:ascii="Times New Roman" w:hAnsi="Times New Roman" w:cs="Times New Roman"/>
          <w:noProof/>
          <w:color w:val="0D0D0D" w:themeColor="text1" w:themeTint="F2"/>
          <w:szCs w:val="20"/>
        </w:rPr>
        <w:t xml:space="preserve"> – </w:t>
      </w:r>
      <w:r w:rsidR="00AA1B5D" w:rsidRPr="004820C4">
        <w:rPr>
          <w:rFonts w:ascii="Times New Roman" w:hAnsi="Times New Roman" w:cs="Times New Roman"/>
          <w:noProof/>
          <w:color w:val="0D0D0D" w:themeColor="text1" w:themeTint="F2"/>
          <w:szCs w:val="20"/>
        </w:rPr>
        <w:t>636.</w:t>
      </w:r>
    </w:p>
    <w:p w:rsidR="004820C4" w:rsidRDefault="004820C4" w:rsidP="004820C4">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Pr>
          <w:rFonts w:ascii="Times New Roman" w:hAnsi="Times New Roman" w:cs="Times New Roman"/>
          <w:noProof/>
          <w:color w:val="0D0D0D" w:themeColor="text1" w:themeTint="F2"/>
          <w:szCs w:val="20"/>
        </w:rPr>
        <w:t>Idriss, A. A. and</w:t>
      </w:r>
      <w:r w:rsidR="00AA1B5D" w:rsidRPr="004820C4">
        <w:rPr>
          <w:rFonts w:ascii="Times New Roman" w:hAnsi="Times New Roman" w:cs="Times New Roman"/>
          <w:noProof/>
          <w:color w:val="0D0D0D" w:themeColor="text1" w:themeTint="F2"/>
          <w:szCs w:val="20"/>
        </w:rPr>
        <w:t xml:space="preserve"> Ahmad, A. K. (2013). Heavy </w:t>
      </w:r>
      <w:r w:rsidRPr="004820C4">
        <w:rPr>
          <w:rFonts w:ascii="Times New Roman" w:hAnsi="Times New Roman" w:cs="Times New Roman"/>
          <w:noProof/>
          <w:color w:val="0D0D0D" w:themeColor="text1" w:themeTint="F2"/>
          <w:szCs w:val="20"/>
        </w:rPr>
        <w:t>metals nickel and chromiumin sediments in the</w:t>
      </w:r>
      <w:r w:rsidR="00AA1B5D" w:rsidRPr="004820C4">
        <w:rPr>
          <w:rFonts w:ascii="Times New Roman" w:hAnsi="Times New Roman" w:cs="Times New Roman"/>
          <w:noProof/>
          <w:color w:val="0D0D0D" w:themeColor="text1" w:themeTint="F2"/>
          <w:szCs w:val="20"/>
        </w:rPr>
        <w:t xml:space="preserve"> Juru River, Penang, Malaysia. </w:t>
      </w:r>
      <w:r w:rsidR="00AA1B5D" w:rsidRPr="004820C4">
        <w:rPr>
          <w:rFonts w:ascii="Times New Roman" w:hAnsi="Times New Roman" w:cs="Times New Roman"/>
          <w:i/>
          <w:iCs/>
          <w:noProof/>
          <w:color w:val="0D0D0D" w:themeColor="text1" w:themeTint="F2"/>
          <w:szCs w:val="20"/>
        </w:rPr>
        <w:t xml:space="preserve">Journal of Environmental Protection, </w:t>
      </w:r>
      <w:r w:rsidR="00AA1B5D" w:rsidRPr="004820C4">
        <w:rPr>
          <w:rFonts w:ascii="Times New Roman" w:hAnsi="Times New Roman" w:cs="Times New Roman"/>
          <w:iCs/>
          <w:noProof/>
          <w:color w:val="0D0D0D" w:themeColor="text1" w:themeTint="F2"/>
          <w:szCs w:val="20"/>
        </w:rPr>
        <w:t>7</w:t>
      </w:r>
      <w:r w:rsidR="00AA1B5D" w:rsidRPr="004820C4">
        <w:rPr>
          <w:rFonts w:ascii="Times New Roman" w:hAnsi="Times New Roman" w:cs="Times New Roman"/>
          <w:noProof/>
          <w:color w:val="0D0D0D" w:themeColor="text1" w:themeTint="F2"/>
          <w:szCs w:val="20"/>
        </w:rPr>
        <w:t>: 1245</w:t>
      </w:r>
      <w:r>
        <w:rPr>
          <w:rFonts w:ascii="Times New Roman" w:hAnsi="Times New Roman" w:cs="Times New Roman"/>
          <w:noProof/>
          <w:color w:val="0D0D0D" w:themeColor="text1" w:themeTint="F2"/>
          <w:szCs w:val="20"/>
        </w:rPr>
        <w:t xml:space="preserve"> – </w:t>
      </w:r>
      <w:r w:rsidR="00AA1B5D" w:rsidRPr="004820C4">
        <w:rPr>
          <w:rFonts w:ascii="Times New Roman" w:hAnsi="Times New Roman" w:cs="Times New Roman"/>
          <w:noProof/>
          <w:color w:val="0D0D0D" w:themeColor="text1" w:themeTint="F2"/>
          <w:szCs w:val="20"/>
        </w:rPr>
        <w:t>1253.</w:t>
      </w:r>
    </w:p>
    <w:p w:rsidR="0082319D" w:rsidRPr="004820C4" w:rsidRDefault="004820C4" w:rsidP="004820C4">
      <w:pPr>
        <w:pStyle w:val="ListParagraph"/>
        <w:widowControl/>
        <w:numPr>
          <w:ilvl w:val="0"/>
          <w:numId w:val="1"/>
        </w:numPr>
        <w:tabs>
          <w:tab w:val="left" w:pos="709"/>
        </w:tabs>
        <w:wordWrap/>
        <w:autoSpaceDE/>
        <w:autoSpaceDN/>
        <w:ind w:left="709" w:right="-25" w:hanging="709"/>
        <w:rPr>
          <w:rFonts w:ascii="Times New Roman" w:hAnsi="Times New Roman" w:cs="Times New Roman"/>
          <w:color w:val="0D0D0D" w:themeColor="text1" w:themeTint="F2"/>
          <w:szCs w:val="20"/>
        </w:rPr>
      </w:pPr>
      <w:r>
        <w:rPr>
          <w:rFonts w:ascii="Times New Roman" w:hAnsi="Times New Roman" w:cs="Times New Roman"/>
          <w:noProof/>
          <w:color w:val="0D0D0D" w:themeColor="text1" w:themeTint="F2"/>
          <w:szCs w:val="20"/>
        </w:rPr>
        <w:t>Huang, K. M. and</w:t>
      </w:r>
      <w:r w:rsidR="00AA1B5D" w:rsidRPr="004820C4">
        <w:rPr>
          <w:rFonts w:ascii="Times New Roman" w:hAnsi="Times New Roman" w:cs="Times New Roman"/>
          <w:noProof/>
          <w:color w:val="0D0D0D" w:themeColor="text1" w:themeTint="F2"/>
          <w:szCs w:val="20"/>
        </w:rPr>
        <w:t xml:space="preserve"> Lin, S. (2003). Consequences </w:t>
      </w:r>
      <w:r w:rsidRPr="004820C4">
        <w:rPr>
          <w:rFonts w:ascii="Times New Roman" w:hAnsi="Times New Roman" w:cs="Times New Roman"/>
          <w:noProof/>
          <w:color w:val="0D0D0D" w:themeColor="text1" w:themeTint="F2"/>
          <w:szCs w:val="20"/>
        </w:rPr>
        <w:t>and implication of heavy metal spatial variations in sediments of the</w:t>
      </w:r>
      <w:r>
        <w:rPr>
          <w:rFonts w:ascii="Times New Roman" w:hAnsi="Times New Roman" w:cs="Times New Roman"/>
          <w:noProof/>
          <w:color w:val="0D0D0D" w:themeColor="text1" w:themeTint="F2"/>
          <w:szCs w:val="20"/>
        </w:rPr>
        <w:t xml:space="preserve"> Keelung River Drainage b</w:t>
      </w:r>
      <w:r w:rsidR="00AA1B5D" w:rsidRPr="004820C4">
        <w:rPr>
          <w:rFonts w:ascii="Times New Roman" w:hAnsi="Times New Roman" w:cs="Times New Roman"/>
          <w:noProof/>
          <w:color w:val="0D0D0D" w:themeColor="text1" w:themeTint="F2"/>
          <w:szCs w:val="20"/>
        </w:rPr>
        <w:t xml:space="preserve">asin, Taiwan. </w:t>
      </w:r>
      <w:r w:rsidR="00AA1B5D" w:rsidRPr="004820C4">
        <w:rPr>
          <w:rFonts w:ascii="Times New Roman" w:hAnsi="Times New Roman" w:cs="Times New Roman"/>
          <w:i/>
          <w:iCs/>
          <w:noProof/>
          <w:color w:val="0D0D0D" w:themeColor="text1" w:themeTint="F2"/>
          <w:szCs w:val="20"/>
        </w:rPr>
        <w:t xml:space="preserve">Chemosphere, </w:t>
      </w:r>
      <w:r w:rsidR="00AA1B5D" w:rsidRPr="004820C4">
        <w:rPr>
          <w:rFonts w:ascii="Times New Roman" w:hAnsi="Times New Roman" w:cs="Times New Roman"/>
          <w:iCs/>
          <w:noProof/>
          <w:color w:val="0D0D0D" w:themeColor="text1" w:themeTint="F2"/>
          <w:szCs w:val="20"/>
        </w:rPr>
        <w:t>53 (9)</w:t>
      </w:r>
      <w:r w:rsidR="00AA1B5D" w:rsidRPr="004820C4">
        <w:rPr>
          <w:rFonts w:ascii="Times New Roman" w:hAnsi="Times New Roman" w:cs="Times New Roman"/>
          <w:noProof/>
          <w:color w:val="0D0D0D" w:themeColor="text1" w:themeTint="F2"/>
          <w:szCs w:val="20"/>
        </w:rPr>
        <w:t>: 1113</w:t>
      </w:r>
      <w:r>
        <w:rPr>
          <w:rFonts w:ascii="Times New Roman" w:hAnsi="Times New Roman" w:cs="Times New Roman"/>
          <w:noProof/>
          <w:color w:val="0D0D0D" w:themeColor="text1" w:themeTint="F2"/>
          <w:szCs w:val="20"/>
        </w:rPr>
        <w:t xml:space="preserve"> </w:t>
      </w:r>
      <w:r w:rsidR="00AA1B5D" w:rsidRPr="004820C4">
        <w:rPr>
          <w:rFonts w:ascii="Times New Roman" w:hAnsi="Times New Roman" w:cs="Times New Roman"/>
          <w:noProof/>
          <w:color w:val="0D0D0D" w:themeColor="text1" w:themeTint="F2"/>
          <w:szCs w:val="20"/>
        </w:rPr>
        <w:t>–</w:t>
      </w:r>
      <w:r>
        <w:rPr>
          <w:rFonts w:ascii="Times New Roman" w:hAnsi="Times New Roman" w:cs="Times New Roman"/>
          <w:noProof/>
          <w:color w:val="0D0D0D" w:themeColor="text1" w:themeTint="F2"/>
          <w:szCs w:val="20"/>
        </w:rPr>
        <w:t xml:space="preserve"> </w:t>
      </w:r>
      <w:r w:rsidR="00AA1B5D" w:rsidRPr="004820C4">
        <w:rPr>
          <w:rFonts w:ascii="Times New Roman" w:hAnsi="Times New Roman" w:cs="Times New Roman"/>
          <w:noProof/>
          <w:color w:val="0D0D0D" w:themeColor="text1" w:themeTint="F2"/>
          <w:szCs w:val="20"/>
        </w:rPr>
        <w:t>1121.</w:t>
      </w:r>
    </w:p>
    <w:sectPr w:rsidR="0082319D" w:rsidRPr="004820C4" w:rsidSect="00400B2A">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16BA2"/>
    <w:multiLevelType w:val="hybridMultilevel"/>
    <w:tmpl w:val="A9887B54"/>
    <w:lvl w:ilvl="0" w:tplc="EF982276">
      <w:start w:val="1"/>
      <w:numFmt w:val="decimal"/>
      <w:lvlText w:val="5.4.%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31B73"/>
    <w:rsid w:val="000E614E"/>
    <w:rsid w:val="00110070"/>
    <w:rsid w:val="00122C06"/>
    <w:rsid w:val="00142FE1"/>
    <w:rsid w:val="00177E29"/>
    <w:rsid w:val="00196B22"/>
    <w:rsid w:val="001B0802"/>
    <w:rsid w:val="001B3B50"/>
    <w:rsid w:val="00224CE0"/>
    <w:rsid w:val="0023249C"/>
    <w:rsid w:val="0026386B"/>
    <w:rsid w:val="00267CC9"/>
    <w:rsid w:val="002A38EA"/>
    <w:rsid w:val="002E4939"/>
    <w:rsid w:val="003238A4"/>
    <w:rsid w:val="00330849"/>
    <w:rsid w:val="00340485"/>
    <w:rsid w:val="0034660B"/>
    <w:rsid w:val="00371F6F"/>
    <w:rsid w:val="00386F17"/>
    <w:rsid w:val="003D3ABB"/>
    <w:rsid w:val="00400B2A"/>
    <w:rsid w:val="00404963"/>
    <w:rsid w:val="0045641E"/>
    <w:rsid w:val="00466178"/>
    <w:rsid w:val="004820C4"/>
    <w:rsid w:val="004F1192"/>
    <w:rsid w:val="00511FD4"/>
    <w:rsid w:val="00535BA4"/>
    <w:rsid w:val="00550CD7"/>
    <w:rsid w:val="005571FA"/>
    <w:rsid w:val="00565DE0"/>
    <w:rsid w:val="0058524A"/>
    <w:rsid w:val="005C3203"/>
    <w:rsid w:val="005C76C3"/>
    <w:rsid w:val="005D6798"/>
    <w:rsid w:val="0060457C"/>
    <w:rsid w:val="00617B7B"/>
    <w:rsid w:val="006460E0"/>
    <w:rsid w:val="006752F3"/>
    <w:rsid w:val="00685C81"/>
    <w:rsid w:val="006870BB"/>
    <w:rsid w:val="006A073B"/>
    <w:rsid w:val="006A645D"/>
    <w:rsid w:val="006F0549"/>
    <w:rsid w:val="006F0742"/>
    <w:rsid w:val="00706F0E"/>
    <w:rsid w:val="00711F0B"/>
    <w:rsid w:val="00747021"/>
    <w:rsid w:val="007624B5"/>
    <w:rsid w:val="00785CA6"/>
    <w:rsid w:val="007E1891"/>
    <w:rsid w:val="007F45A9"/>
    <w:rsid w:val="0080522A"/>
    <w:rsid w:val="008134DE"/>
    <w:rsid w:val="0082319D"/>
    <w:rsid w:val="008274EA"/>
    <w:rsid w:val="00855B26"/>
    <w:rsid w:val="008729CB"/>
    <w:rsid w:val="00892880"/>
    <w:rsid w:val="008E1304"/>
    <w:rsid w:val="008F6FFB"/>
    <w:rsid w:val="00902ACD"/>
    <w:rsid w:val="0093294B"/>
    <w:rsid w:val="00951108"/>
    <w:rsid w:val="00973C22"/>
    <w:rsid w:val="009E250A"/>
    <w:rsid w:val="009F205A"/>
    <w:rsid w:val="00A1781F"/>
    <w:rsid w:val="00A415C1"/>
    <w:rsid w:val="00A82738"/>
    <w:rsid w:val="00A94FC8"/>
    <w:rsid w:val="00AA1B5D"/>
    <w:rsid w:val="00AB34D2"/>
    <w:rsid w:val="00B42FEC"/>
    <w:rsid w:val="00B4395B"/>
    <w:rsid w:val="00B451EC"/>
    <w:rsid w:val="00B4538F"/>
    <w:rsid w:val="00B92C75"/>
    <w:rsid w:val="00BB4EB1"/>
    <w:rsid w:val="00BC2659"/>
    <w:rsid w:val="00C02A39"/>
    <w:rsid w:val="00C3243B"/>
    <w:rsid w:val="00C36482"/>
    <w:rsid w:val="00C45862"/>
    <w:rsid w:val="00C74E77"/>
    <w:rsid w:val="00CA0D79"/>
    <w:rsid w:val="00CC3BBA"/>
    <w:rsid w:val="00CD2B60"/>
    <w:rsid w:val="00CE1A4E"/>
    <w:rsid w:val="00CF6BBE"/>
    <w:rsid w:val="00D129B0"/>
    <w:rsid w:val="00D21535"/>
    <w:rsid w:val="00D41DB9"/>
    <w:rsid w:val="00D85E38"/>
    <w:rsid w:val="00D865F2"/>
    <w:rsid w:val="00D923D3"/>
    <w:rsid w:val="00DB223B"/>
    <w:rsid w:val="00DB3800"/>
    <w:rsid w:val="00DC4BC5"/>
    <w:rsid w:val="00DE73D6"/>
    <w:rsid w:val="00E01AD8"/>
    <w:rsid w:val="00E223DB"/>
    <w:rsid w:val="00E35819"/>
    <w:rsid w:val="00E90DCE"/>
    <w:rsid w:val="00E93349"/>
    <w:rsid w:val="00E97A1E"/>
    <w:rsid w:val="00EA071C"/>
    <w:rsid w:val="00EB4778"/>
    <w:rsid w:val="00EC4A12"/>
    <w:rsid w:val="00F05389"/>
    <w:rsid w:val="00F30087"/>
    <w:rsid w:val="00F3714A"/>
    <w:rsid w:val="00F40EC2"/>
    <w:rsid w:val="00F6115B"/>
    <w:rsid w:val="00F67CC5"/>
    <w:rsid w:val="00FC3391"/>
    <w:rsid w:val="00FC60FD"/>
    <w:rsid w:val="00FE5540"/>
    <w:rsid w:val="00FF4C14"/>
    <w:rsid w:val="00FF63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B3E85D"/>
  <w15:docId w15:val="{596C5216-1E02-41C8-9055-5CC82A2F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styleId="Bibliography">
    <w:name w:val="Bibliography"/>
    <w:basedOn w:val="Normal"/>
    <w:next w:val="Normal"/>
    <w:uiPriority w:val="37"/>
    <w:unhideWhenUsed/>
    <w:rsid w:val="00AA1B5D"/>
  </w:style>
  <w:style w:type="character" w:styleId="Hyperlink">
    <w:name w:val="Hyperlink"/>
    <w:basedOn w:val="DefaultParagraphFont"/>
    <w:uiPriority w:val="99"/>
    <w:unhideWhenUsed/>
    <w:rsid w:val="00AA1B5D"/>
    <w:rPr>
      <w:color w:val="0000FF" w:themeColor="hyperlink"/>
      <w:u w:val="single"/>
    </w:rPr>
  </w:style>
  <w:style w:type="character" w:styleId="FollowedHyperlink">
    <w:name w:val="FollowedHyperlink"/>
    <w:basedOn w:val="DefaultParagraphFont"/>
    <w:uiPriority w:val="99"/>
    <w:semiHidden/>
    <w:unhideWhenUsed/>
    <w:rsid w:val="00E933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yosemite.epa.gov/r10/%20CLEANUP.NSF/ph/T4+Technical+Documents/$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wepa-db.net/pdf/0810malaysia/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iencedirect.com/science/article/pii/S187853521300134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sciencedirect.com/science/article/pii/S1878535213001342" TargetMode="Externa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sciencedirect.com/science/article/pii/S187853521300134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fei%20mei\Dropbox\Ecklyn%20-%20&#20914;&#21834;%20!\ICP-MS%20Results%20-%20Eckly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ei%20mei\Dropbox\Ecklyn%20-%20&#20914;&#21834;%20!\ICP-MS%20Results%20-%20Eckly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ei%20mei\Dropbox\Ecklyn%20-%20&#20914;&#21834;%20!\ICP-MS%20Results%20-%20Eckly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fei%20mei\Dropbox\Ecklyn%20-%20&#20914;&#21834;%20!\ICP-MS%20Results%20-%20Eckly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w="28575">
              <a:noFill/>
            </a:ln>
          </c:spPr>
          <c:invertIfNegative val="0"/>
          <c:cat>
            <c:strRef>
              <c:f>'Dry Sieve+mean size (a)'!$O$2:$O$25</c:f>
              <c:strCache>
                <c:ptCount val="24"/>
                <c:pt idx="0">
                  <c:v>P1</c:v>
                </c:pt>
                <c:pt idx="1">
                  <c:v>P2</c:v>
                </c:pt>
                <c:pt idx="2">
                  <c:v>P3</c:v>
                </c:pt>
                <c:pt idx="3">
                  <c:v>P4</c:v>
                </c:pt>
                <c:pt idx="4">
                  <c:v>P5</c:v>
                </c:pt>
                <c:pt idx="5">
                  <c:v>P6</c:v>
                </c:pt>
                <c:pt idx="6">
                  <c:v>P7</c:v>
                </c:pt>
                <c:pt idx="7">
                  <c:v>P8</c:v>
                </c:pt>
                <c:pt idx="8">
                  <c:v>P9</c:v>
                </c:pt>
                <c:pt idx="9">
                  <c:v>P10</c:v>
                </c:pt>
                <c:pt idx="10">
                  <c:v>P11</c:v>
                </c:pt>
                <c:pt idx="11">
                  <c:v>P12</c:v>
                </c:pt>
                <c:pt idx="12">
                  <c:v>P13</c:v>
                </c:pt>
                <c:pt idx="13">
                  <c:v>P14</c:v>
                </c:pt>
                <c:pt idx="14">
                  <c:v>P15</c:v>
                </c:pt>
                <c:pt idx="15">
                  <c:v>P16</c:v>
                </c:pt>
                <c:pt idx="16">
                  <c:v>P17</c:v>
                </c:pt>
                <c:pt idx="17">
                  <c:v>P18</c:v>
                </c:pt>
                <c:pt idx="18">
                  <c:v>P19</c:v>
                </c:pt>
                <c:pt idx="19">
                  <c:v>P20</c:v>
                </c:pt>
                <c:pt idx="20">
                  <c:v>P21</c:v>
                </c:pt>
                <c:pt idx="21">
                  <c:v>P22</c:v>
                </c:pt>
                <c:pt idx="22">
                  <c:v>P23</c:v>
                </c:pt>
                <c:pt idx="23">
                  <c:v>P24</c:v>
                </c:pt>
              </c:strCache>
            </c:strRef>
          </c:cat>
          <c:val>
            <c:numRef>
              <c:f>TOC!$O$7:$O$30</c:f>
              <c:numCache>
                <c:formatCode>General</c:formatCode>
                <c:ptCount val="24"/>
                <c:pt idx="0">
                  <c:v>0.44946665078480802</c:v>
                </c:pt>
                <c:pt idx="1">
                  <c:v>0.35956851777866999</c:v>
                </c:pt>
                <c:pt idx="2">
                  <c:v>0.389365068544759</c:v>
                </c:pt>
                <c:pt idx="3">
                  <c:v>0.35949670461354</c:v>
                </c:pt>
                <c:pt idx="4">
                  <c:v>0.35974818705611</c:v>
                </c:pt>
                <c:pt idx="5">
                  <c:v>0.59940059940059998</c:v>
                </c:pt>
                <c:pt idx="6">
                  <c:v>0.74895146794488399</c:v>
                </c:pt>
                <c:pt idx="7">
                  <c:v>0.53978408636545405</c:v>
                </c:pt>
                <c:pt idx="8">
                  <c:v>0.77875399361022801</c:v>
                </c:pt>
                <c:pt idx="9" formatCode="0.00">
                  <c:v>5.3293413173652668</c:v>
                </c:pt>
                <c:pt idx="10">
                  <c:v>1.048766122293598</c:v>
                </c:pt>
                <c:pt idx="11">
                  <c:v>4.3465227817746301</c:v>
                </c:pt>
                <c:pt idx="12">
                  <c:v>1.9165502096226801</c:v>
                </c:pt>
                <c:pt idx="13">
                  <c:v>3.9859974540535208</c:v>
                </c:pt>
                <c:pt idx="14">
                  <c:v>1.1374975054879259</c:v>
                </c:pt>
                <c:pt idx="15">
                  <c:v>3.7739616613418612</c:v>
                </c:pt>
                <c:pt idx="16">
                  <c:v>3.956043956043942</c:v>
                </c:pt>
                <c:pt idx="17">
                  <c:v>3.6826131737248371</c:v>
                </c:pt>
                <c:pt idx="18">
                  <c:v>4.5590881823635696</c:v>
                </c:pt>
                <c:pt idx="19">
                  <c:v>5.0648759935171297</c:v>
                </c:pt>
                <c:pt idx="20">
                  <c:v>1.9768370607028849</c:v>
                </c:pt>
                <c:pt idx="21">
                  <c:v>3.071683053678858</c:v>
                </c:pt>
                <c:pt idx="22">
                  <c:v>1.0784901138406211</c:v>
                </c:pt>
                <c:pt idx="23">
                  <c:v>2.2795440911817639</c:v>
                </c:pt>
              </c:numCache>
            </c:numRef>
          </c:val>
          <c:extLst>
            <c:ext xmlns:c16="http://schemas.microsoft.com/office/drawing/2014/chart" uri="{C3380CC4-5D6E-409C-BE32-E72D297353CC}">
              <c16:uniqueId val="{00000000-CA17-42BB-B9C3-381F720F01B3}"/>
            </c:ext>
          </c:extLst>
        </c:ser>
        <c:dLbls>
          <c:showLegendKey val="0"/>
          <c:showVal val="0"/>
          <c:showCatName val="0"/>
          <c:showSerName val="0"/>
          <c:showPercent val="0"/>
          <c:showBubbleSize val="0"/>
        </c:dLbls>
        <c:gapWidth val="76"/>
        <c:axId val="2054203336"/>
        <c:axId val="2080518120"/>
      </c:barChart>
      <c:catAx>
        <c:axId val="2054203336"/>
        <c:scaling>
          <c:orientation val="minMax"/>
        </c:scaling>
        <c:delete val="0"/>
        <c:axPos val="b"/>
        <c:title>
          <c:tx>
            <c:rich>
              <a:bodyPr/>
              <a:lstStyle/>
              <a:p>
                <a:pPr>
                  <a:defRPr sz="1000"/>
                </a:pPr>
                <a:r>
                  <a:rPr lang="en-MY" sz="1000"/>
                  <a:t>S</a:t>
                </a:r>
                <a:r>
                  <a:rPr lang="en-MY" sz="1000" b="1" i="0" u="none" strike="noStrike" baseline="0"/>
                  <a:t>ampling points</a:t>
                </a:r>
                <a:endParaRPr lang="en-MY" sz="1000"/>
              </a:p>
            </c:rich>
          </c:tx>
          <c:overlay val="0"/>
        </c:title>
        <c:numFmt formatCode="General" sourceLinked="1"/>
        <c:majorTickMark val="none"/>
        <c:minorTickMark val="none"/>
        <c:tickLblPos val="nextTo"/>
        <c:txPr>
          <a:bodyPr rot="-5400000" vert="horz"/>
          <a:lstStyle/>
          <a:p>
            <a:pPr>
              <a:defRPr sz="1000">
                <a:latin typeface="Times New Roman" panose="02020603050405020304" pitchFamily="18" charset="0"/>
                <a:cs typeface="Times New Roman" panose="02020603050405020304" pitchFamily="18" charset="0"/>
              </a:defRPr>
            </a:pPr>
            <a:endParaRPr lang="en-US"/>
          </a:p>
        </c:txPr>
        <c:crossAx val="2080518120"/>
        <c:crosses val="autoZero"/>
        <c:auto val="1"/>
        <c:lblAlgn val="ctr"/>
        <c:lblOffset val="100"/>
        <c:tickLblSkip val="1"/>
        <c:noMultiLvlLbl val="0"/>
      </c:catAx>
      <c:valAx>
        <c:axId val="2080518120"/>
        <c:scaling>
          <c:orientation val="minMax"/>
          <c:max val="6"/>
        </c:scaling>
        <c:delete val="0"/>
        <c:axPos val="l"/>
        <c:title>
          <c:tx>
            <c:rich>
              <a:bodyPr rot="-5400000" vert="horz"/>
              <a:lstStyle/>
              <a:p>
                <a:pPr>
                  <a:defRPr sz="1000"/>
                </a:pPr>
                <a:r>
                  <a:rPr lang="en-MY" sz="1000" b="1" i="0" u="none" strike="noStrike" baseline="0"/>
                  <a:t>TOC  (%)</a:t>
                </a:r>
                <a:endParaRPr lang="en-MY" sz="1000"/>
              </a:p>
            </c:rich>
          </c:tx>
          <c:overlay val="0"/>
        </c:title>
        <c:numFmt formatCode="0.0" sourceLinked="0"/>
        <c:majorTickMark val="out"/>
        <c:minorTickMark val="none"/>
        <c:tickLblPos val="nextTo"/>
        <c:txPr>
          <a:bodyPr/>
          <a:lstStyle/>
          <a:p>
            <a:pPr>
              <a:defRPr sz="1000"/>
            </a:pPr>
            <a:endParaRPr lang="en-US"/>
          </a:p>
        </c:txPr>
        <c:crossAx val="2054203336"/>
        <c:crosses val="autoZero"/>
        <c:crossBetween val="between"/>
        <c:majorUnit val="1"/>
      </c:valAx>
    </c:plotArea>
    <c:legend>
      <c:legendPos val="l"/>
      <c:legendEntry>
        <c:idx val="0"/>
        <c:delete val="1"/>
      </c:legendEntry>
      <c:layout>
        <c:manualLayout>
          <c:xMode val="edge"/>
          <c:yMode val="edge"/>
          <c:x val="0.13554575036584901"/>
          <c:y val="2.8678464134299399E-3"/>
          <c:w val="0.16334541652578799"/>
          <c:h val="7.0299598423190196E-2"/>
        </c:manualLayout>
      </c:layout>
      <c:overlay val="1"/>
    </c:legend>
    <c:plotVisOnly val="1"/>
    <c:dispBlanksAs val="gap"/>
    <c:showDLblsOverMax val="0"/>
  </c:chart>
  <c:spPr>
    <a:ln w="9525">
      <a:solidFill>
        <a:schemeClr val="tx1">
          <a:lumMod val="95000"/>
          <a:lumOff val="5000"/>
        </a:schemeClr>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w="28575">
              <a:noFill/>
            </a:ln>
          </c:spPr>
          <c:invertIfNegative val="0"/>
          <c:cat>
            <c:strRef>
              <c:f>'Dry Sieve+mean size (a)'!$O$2:$O$25</c:f>
              <c:strCache>
                <c:ptCount val="24"/>
                <c:pt idx="0">
                  <c:v>P1</c:v>
                </c:pt>
                <c:pt idx="1">
                  <c:v>P2</c:v>
                </c:pt>
                <c:pt idx="2">
                  <c:v>P3</c:v>
                </c:pt>
                <c:pt idx="3">
                  <c:v>P4</c:v>
                </c:pt>
                <c:pt idx="4">
                  <c:v>P5</c:v>
                </c:pt>
                <c:pt idx="5">
                  <c:v>P6</c:v>
                </c:pt>
                <c:pt idx="6">
                  <c:v>P7</c:v>
                </c:pt>
                <c:pt idx="7">
                  <c:v>P8</c:v>
                </c:pt>
                <c:pt idx="8">
                  <c:v>P9</c:v>
                </c:pt>
                <c:pt idx="9">
                  <c:v>P10</c:v>
                </c:pt>
                <c:pt idx="10">
                  <c:v>P11</c:v>
                </c:pt>
                <c:pt idx="11">
                  <c:v>P12</c:v>
                </c:pt>
                <c:pt idx="12">
                  <c:v>P13</c:v>
                </c:pt>
                <c:pt idx="13">
                  <c:v>P14</c:v>
                </c:pt>
                <c:pt idx="14">
                  <c:v>P15</c:v>
                </c:pt>
                <c:pt idx="15">
                  <c:v>P16</c:v>
                </c:pt>
                <c:pt idx="16">
                  <c:v>P17</c:v>
                </c:pt>
                <c:pt idx="17">
                  <c:v>P18</c:v>
                </c:pt>
                <c:pt idx="18">
                  <c:v>P19</c:v>
                </c:pt>
                <c:pt idx="19">
                  <c:v>P20</c:v>
                </c:pt>
                <c:pt idx="20">
                  <c:v>P21</c:v>
                </c:pt>
                <c:pt idx="21">
                  <c:v>P22</c:v>
                </c:pt>
                <c:pt idx="22">
                  <c:v>P23</c:v>
                </c:pt>
                <c:pt idx="23">
                  <c:v>P24</c:v>
                </c:pt>
              </c:strCache>
            </c:strRef>
          </c:cat>
          <c:val>
            <c:numRef>
              <c:f>'Dry Sieve+mean size (a)'!$P$2:$P$27</c:f>
              <c:numCache>
                <c:formatCode>0.00</c:formatCode>
                <c:ptCount val="26"/>
                <c:pt idx="0" formatCode="0.000">
                  <c:v>8.5749182974891397E-2</c:v>
                </c:pt>
                <c:pt idx="1">
                  <c:v>-0.66847709716721104</c:v>
                </c:pt>
                <c:pt idx="2" formatCode="0.000">
                  <c:v>-0.29835253538973999</c:v>
                </c:pt>
                <c:pt idx="3" formatCode="0.000">
                  <c:v>0.64074928109727602</c:v>
                </c:pt>
                <c:pt idx="4" formatCode="0.000">
                  <c:v>0.62738784943756598</c:v>
                </c:pt>
                <c:pt idx="5" formatCode="0.000">
                  <c:v>0.192084119908281</c:v>
                </c:pt>
                <c:pt idx="6" formatCode="0.000">
                  <c:v>1.425431986972572</c:v>
                </c:pt>
                <c:pt idx="7" formatCode="0.000">
                  <c:v>0.34403059643279998</c:v>
                </c:pt>
                <c:pt idx="8" formatCode="0.000">
                  <c:v>0.96886560297084601</c:v>
                </c:pt>
                <c:pt idx="9" formatCode="0.000">
                  <c:v>1.655494972183601</c:v>
                </c:pt>
                <c:pt idx="10" formatCode="0.000">
                  <c:v>1.6180529059282669</c:v>
                </c:pt>
                <c:pt idx="11" formatCode="0.000">
                  <c:v>4.5852806128724284</c:v>
                </c:pt>
                <c:pt idx="12" formatCode="0.000">
                  <c:v>2.6990941277826952</c:v>
                </c:pt>
                <c:pt idx="13" formatCode="0.000">
                  <c:v>4.9016966204282024</c:v>
                </c:pt>
                <c:pt idx="14" formatCode="0.000">
                  <c:v>3.0300863450718309</c:v>
                </c:pt>
                <c:pt idx="15" formatCode="0.000">
                  <c:v>2.2114881622314351</c:v>
                </c:pt>
                <c:pt idx="16" formatCode="0.000">
                  <c:v>4.5183171122098988</c:v>
                </c:pt>
                <c:pt idx="17" formatCode="0.000">
                  <c:v>4.8747951623537471</c:v>
                </c:pt>
                <c:pt idx="18" formatCode="0.000">
                  <c:v>4.9600885843448506</c:v>
                </c:pt>
                <c:pt idx="19" formatCode="0.000">
                  <c:v>4.8091974271704352</c:v>
                </c:pt>
                <c:pt idx="20" formatCode="0.000">
                  <c:v>5.0768431369744524</c:v>
                </c:pt>
                <c:pt idx="21" formatCode="0.000">
                  <c:v>3.9233168001714089</c:v>
                </c:pt>
                <c:pt idx="22">
                  <c:v>5.4598588572381352</c:v>
                </c:pt>
                <c:pt idx="23" formatCode="0.000">
                  <c:v>5.3679990529308936</c:v>
                </c:pt>
              </c:numCache>
            </c:numRef>
          </c:val>
          <c:extLst>
            <c:ext xmlns:c16="http://schemas.microsoft.com/office/drawing/2014/chart" uri="{C3380CC4-5D6E-409C-BE32-E72D297353CC}">
              <c16:uniqueId val="{00000000-601D-4397-B0EE-71A31840E530}"/>
            </c:ext>
          </c:extLst>
        </c:ser>
        <c:dLbls>
          <c:showLegendKey val="0"/>
          <c:showVal val="0"/>
          <c:showCatName val="0"/>
          <c:showSerName val="0"/>
          <c:showPercent val="0"/>
          <c:showBubbleSize val="0"/>
        </c:dLbls>
        <c:gapWidth val="76"/>
        <c:axId val="2054160824"/>
        <c:axId val="2081951128"/>
      </c:barChart>
      <c:lineChart>
        <c:grouping val="standard"/>
        <c:varyColors val="0"/>
        <c:ser>
          <c:idx val="2"/>
          <c:order val="1"/>
          <c:spPr>
            <a:ln w="3175" cmpd="sng">
              <a:solidFill>
                <a:schemeClr val="tx1">
                  <a:lumMod val="95000"/>
                  <a:lumOff val="5000"/>
                </a:schemeClr>
              </a:solidFill>
            </a:ln>
          </c:spPr>
          <c:marker>
            <c:symbol val="none"/>
          </c:marker>
          <c:val>
            <c:numRef>
              <c:f>'Dry Sieve+mean size (a)'!$R$2:$R$30</c:f>
              <c:numCache>
                <c:formatCode>General</c:formatCode>
                <c:ptCount val="29"/>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numCache>
            </c:numRef>
          </c:val>
          <c:smooth val="0"/>
          <c:extLst>
            <c:ext xmlns:c16="http://schemas.microsoft.com/office/drawing/2014/chart" uri="{C3380CC4-5D6E-409C-BE32-E72D297353CC}">
              <c16:uniqueId val="{00000001-601D-4397-B0EE-71A31840E530}"/>
            </c:ext>
          </c:extLst>
        </c:ser>
        <c:ser>
          <c:idx val="3"/>
          <c:order val="2"/>
          <c:spPr>
            <a:ln w="3175" cmpd="sng">
              <a:solidFill>
                <a:schemeClr val="tx1">
                  <a:lumMod val="95000"/>
                  <a:lumOff val="5000"/>
                </a:schemeClr>
              </a:solidFill>
            </a:ln>
          </c:spPr>
          <c:marker>
            <c:symbol val="none"/>
          </c:marker>
          <c:val>
            <c:numRef>
              <c:f>'Dry Sieve+mean size (a)'!$S$2:$S$30</c:f>
              <c:numCache>
                <c:formatCode>General</c:formatCode>
                <c:ptCount val="29"/>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numCache>
            </c:numRef>
          </c:val>
          <c:smooth val="0"/>
          <c:extLst>
            <c:ext xmlns:c16="http://schemas.microsoft.com/office/drawing/2014/chart" uri="{C3380CC4-5D6E-409C-BE32-E72D297353CC}">
              <c16:uniqueId val="{00000002-601D-4397-B0EE-71A31840E530}"/>
            </c:ext>
          </c:extLst>
        </c:ser>
        <c:ser>
          <c:idx val="4"/>
          <c:order val="3"/>
          <c:spPr>
            <a:ln w="3175" cmpd="sng">
              <a:solidFill>
                <a:schemeClr val="tx1">
                  <a:lumMod val="95000"/>
                  <a:lumOff val="5000"/>
                </a:schemeClr>
              </a:solidFill>
            </a:ln>
          </c:spPr>
          <c:marker>
            <c:symbol val="none"/>
          </c:marker>
          <c:val>
            <c:numRef>
              <c:f>'Dry Sieve+mean size (a)'!$T$2:$T$30</c:f>
              <c:numCache>
                <c:formatCode>General</c:formatCode>
                <c:ptCount val="29"/>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numCache>
            </c:numRef>
          </c:val>
          <c:smooth val="0"/>
          <c:extLst>
            <c:ext xmlns:c16="http://schemas.microsoft.com/office/drawing/2014/chart" uri="{C3380CC4-5D6E-409C-BE32-E72D297353CC}">
              <c16:uniqueId val="{00000003-601D-4397-B0EE-71A31840E530}"/>
            </c:ext>
          </c:extLst>
        </c:ser>
        <c:ser>
          <c:idx val="5"/>
          <c:order val="4"/>
          <c:spPr>
            <a:ln w="3175" cmpd="sng">
              <a:solidFill>
                <a:schemeClr val="tx1">
                  <a:lumMod val="95000"/>
                  <a:lumOff val="5000"/>
                </a:schemeClr>
              </a:solidFill>
            </a:ln>
          </c:spPr>
          <c:marker>
            <c:symbol val="none"/>
          </c:marker>
          <c:val>
            <c:numRef>
              <c:f>'Dry Sieve+mean size (a)'!$U$2:$U$30</c:f>
              <c:numCache>
                <c:formatCode>General</c:formatCode>
                <c:ptCount val="29"/>
                <c:pt idx="0">
                  <c:v>2</c:v>
                </c:pt>
                <c:pt idx="1">
                  <c:v>2</c:v>
                </c:pt>
                <c:pt idx="2">
                  <c:v>2</c:v>
                </c:pt>
                <c:pt idx="3">
                  <c:v>2</c:v>
                </c:pt>
                <c:pt idx="4">
                  <c:v>2</c:v>
                </c:pt>
                <c:pt idx="5">
                  <c:v>2</c:v>
                </c:pt>
                <c:pt idx="6">
                  <c:v>2</c:v>
                </c:pt>
                <c:pt idx="7">
                  <c:v>2</c:v>
                </c:pt>
                <c:pt idx="8">
                  <c:v>2</c:v>
                </c:pt>
                <c:pt idx="9">
                  <c:v>2</c:v>
                </c:pt>
                <c:pt idx="10">
                  <c:v>2</c:v>
                </c:pt>
                <c:pt idx="11">
                  <c:v>2</c:v>
                </c:pt>
                <c:pt idx="12">
                  <c:v>2</c:v>
                </c:pt>
                <c:pt idx="13">
                  <c:v>2</c:v>
                </c:pt>
                <c:pt idx="14">
                  <c:v>2</c:v>
                </c:pt>
                <c:pt idx="15">
                  <c:v>2</c:v>
                </c:pt>
                <c:pt idx="16">
                  <c:v>2</c:v>
                </c:pt>
                <c:pt idx="17">
                  <c:v>2</c:v>
                </c:pt>
                <c:pt idx="18">
                  <c:v>2</c:v>
                </c:pt>
                <c:pt idx="19">
                  <c:v>2</c:v>
                </c:pt>
                <c:pt idx="20">
                  <c:v>2</c:v>
                </c:pt>
                <c:pt idx="21">
                  <c:v>2</c:v>
                </c:pt>
                <c:pt idx="22">
                  <c:v>2</c:v>
                </c:pt>
                <c:pt idx="23">
                  <c:v>2</c:v>
                </c:pt>
                <c:pt idx="24">
                  <c:v>2</c:v>
                </c:pt>
                <c:pt idx="25">
                  <c:v>2</c:v>
                </c:pt>
                <c:pt idx="26">
                  <c:v>2</c:v>
                </c:pt>
                <c:pt idx="27">
                  <c:v>2</c:v>
                </c:pt>
                <c:pt idx="28">
                  <c:v>2</c:v>
                </c:pt>
              </c:numCache>
            </c:numRef>
          </c:val>
          <c:smooth val="0"/>
          <c:extLst>
            <c:ext xmlns:c16="http://schemas.microsoft.com/office/drawing/2014/chart" uri="{C3380CC4-5D6E-409C-BE32-E72D297353CC}">
              <c16:uniqueId val="{00000004-601D-4397-B0EE-71A31840E530}"/>
            </c:ext>
          </c:extLst>
        </c:ser>
        <c:ser>
          <c:idx val="6"/>
          <c:order val="5"/>
          <c:spPr>
            <a:ln w="3175" cmpd="sng">
              <a:solidFill>
                <a:schemeClr val="tx1">
                  <a:lumMod val="95000"/>
                  <a:lumOff val="5000"/>
                </a:schemeClr>
              </a:solidFill>
            </a:ln>
          </c:spPr>
          <c:marker>
            <c:symbol val="none"/>
          </c:marker>
          <c:val>
            <c:numRef>
              <c:f>'Dry Sieve+mean size (a)'!$V$2:$V$30</c:f>
              <c:numCache>
                <c:formatCode>General</c:formatCode>
                <c:ptCount val="29"/>
                <c:pt idx="0">
                  <c:v>3</c:v>
                </c:pt>
                <c:pt idx="1">
                  <c:v>3</c:v>
                </c:pt>
                <c:pt idx="2">
                  <c:v>3</c:v>
                </c:pt>
                <c:pt idx="3">
                  <c:v>3</c:v>
                </c:pt>
                <c:pt idx="4">
                  <c:v>3</c:v>
                </c:pt>
                <c:pt idx="5">
                  <c:v>3</c:v>
                </c:pt>
                <c:pt idx="6">
                  <c:v>3</c:v>
                </c:pt>
                <c:pt idx="7">
                  <c:v>3</c:v>
                </c:pt>
                <c:pt idx="8">
                  <c:v>3</c:v>
                </c:pt>
                <c:pt idx="9">
                  <c:v>3</c:v>
                </c:pt>
                <c:pt idx="10">
                  <c:v>3</c:v>
                </c:pt>
                <c:pt idx="11">
                  <c:v>3</c:v>
                </c:pt>
                <c:pt idx="12">
                  <c:v>3</c:v>
                </c:pt>
                <c:pt idx="13">
                  <c:v>3</c:v>
                </c:pt>
                <c:pt idx="14">
                  <c:v>3</c:v>
                </c:pt>
                <c:pt idx="15">
                  <c:v>3</c:v>
                </c:pt>
                <c:pt idx="16">
                  <c:v>3</c:v>
                </c:pt>
                <c:pt idx="17">
                  <c:v>3</c:v>
                </c:pt>
                <c:pt idx="18">
                  <c:v>3</c:v>
                </c:pt>
                <c:pt idx="19">
                  <c:v>3</c:v>
                </c:pt>
                <c:pt idx="20">
                  <c:v>3</c:v>
                </c:pt>
                <c:pt idx="21">
                  <c:v>3</c:v>
                </c:pt>
                <c:pt idx="22">
                  <c:v>3</c:v>
                </c:pt>
                <c:pt idx="23">
                  <c:v>3</c:v>
                </c:pt>
                <c:pt idx="24">
                  <c:v>3</c:v>
                </c:pt>
                <c:pt idx="25">
                  <c:v>3</c:v>
                </c:pt>
                <c:pt idx="26">
                  <c:v>3</c:v>
                </c:pt>
                <c:pt idx="27">
                  <c:v>3</c:v>
                </c:pt>
                <c:pt idx="28">
                  <c:v>3</c:v>
                </c:pt>
              </c:numCache>
            </c:numRef>
          </c:val>
          <c:smooth val="0"/>
          <c:extLst>
            <c:ext xmlns:c16="http://schemas.microsoft.com/office/drawing/2014/chart" uri="{C3380CC4-5D6E-409C-BE32-E72D297353CC}">
              <c16:uniqueId val="{00000005-601D-4397-B0EE-71A31840E530}"/>
            </c:ext>
          </c:extLst>
        </c:ser>
        <c:ser>
          <c:idx val="7"/>
          <c:order val="6"/>
          <c:spPr>
            <a:ln w="3175" cmpd="sng">
              <a:solidFill>
                <a:schemeClr val="tx1">
                  <a:lumMod val="95000"/>
                  <a:lumOff val="5000"/>
                </a:schemeClr>
              </a:solidFill>
            </a:ln>
          </c:spPr>
          <c:marker>
            <c:symbol val="none"/>
          </c:marker>
          <c:val>
            <c:numRef>
              <c:f>'Dry Sieve+mean size (a)'!$W$2:$W$30</c:f>
              <c:numCache>
                <c:formatCode>General</c:formatCode>
                <c:ptCount val="29"/>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4</c:v>
                </c:pt>
                <c:pt idx="28">
                  <c:v>4</c:v>
                </c:pt>
              </c:numCache>
            </c:numRef>
          </c:val>
          <c:smooth val="0"/>
          <c:extLst>
            <c:ext xmlns:c16="http://schemas.microsoft.com/office/drawing/2014/chart" uri="{C3380CC4-5D6E-409C-BE32-E72D297353CC}">
              <c16:uniqueId val="{00000006-601D-4397-B0EE-71A31840E530}"/>
            </c:ext>
          </c:extLst>
        </c:ser>
        <c:ser>
          <c:idx val="8"/>
          <c:order val="7"/>
          <c:spPr>
            <a:ln w="3175" cmpd="sng">
              <a:solidFill>
                <a:schemeClr val="tx1">
                  <a:lumMod val="95000"/>
                  <a:lumOff val="5000"/>
                </a:schemeClr>
              </a:solidFill>
            </a:ln>
          </c:spPr>
          <c:marker>
            <c:symbol val="none"/>
          </c:marker>
          <c:val>
            <c:numRef>
              <c:f>'Dry Sieve+mean size (a)'!$X$2:$X$30</c:f>
              <c:numCache>
                <c:formatCode>General</c:formatCode>
                <c:ptCount val="29"/>
                <c:pt idx="0">
                  <c:v>5</c:v>
                </c:pt>
                <c:pt idx="1">
                  <c:v>5</c:v>
                </c:pt>
                <c:pt idx="2">
                  <c:v>5</c:v>
                </c:pt>
                <c:pt idx="3">
                  <c:v>5</c:v>
                </c:pt>
                <c:pt idx="4">
                  <c:v>5</c:v>
                </c:pt>
                <c:pt idx="5">
                  <c:v>5</c:v>
                </c:pt>
                <c:pt idx="6">
                  <c:v>5</c:v>
                </c:pt>
                <c:pt idx="7">
                  <c:v>5</c:v>
                </c:pt>
                <c:pt idx="8">
                  <c:v>5</c:v>
                </c:pt>
                <c:pt idx="9">
                  <c:v>5</c:v>
                </c:pt>
                <c:pt idx="10">
                  <c:v>5</c:v>
                </c:pt>
                <c:pt idx="11">
                  <c:v>5</c:v>
                </c:pt>
                <c:pt idx="12">
                  <c:v>5</c:v>
                </c:pt>
                <c:pt idx="13">
                  <c:v>5</c:v>
                </c:pt>
                <c:pt idx="14">
                  <c:v>5</c:v>
                </c:pt>
                <c:pt idx="15">
                  <c:v>5</c:v>
                </c:pt>
                <c:pt idx="16">
                  <c:v>5</c:v>
                </c:pt>
                <c:pt idx="17">
                  <c:v>5</c:v>
                </c:pt>
                <c:pt idx="18">
                  <c:v>5</c:v>
                </c:pt>
                <c:pt idx="19">
                  <c:v>5</c:v>
                </c:pt>
                <c:pt idx="20">
                  <c:v>5</c:v>
                </c:pt>
                <c:pt idx="21">
                  <c:v>5</c:v>
                </c:pt>
                <c:pt idx="22">
                  <c:v>5</c:v>
                </c:pt>
                <c:pt idx="23">
                  <c:v>5</c:v>
                </c:pt>
                <c:pt idx="24">
                  <c:v>5</c:v>
                </c:pt>
                <c:pt idx="25">
                  <c:v>5</c:v>
                </c:pt>
                <c:pt idx="26">
                  <c:v>5</c:v>
                </c:pt>
                <c:pt idx="27">
                  <c:v>5</c:v>
                </c:pt>
                <c:pt idx="28">
                  <c:v>5</c:v>
                </c:pt>
              </c:numCache>
            </c:numRef>
          </c:val>
          <c:smooth val="0"/>
          <c:extLst>
            <c:ext xmlns:c16="http://schemas.microsoft.com/office/drawing/2014/chart" uri="{C3380CC4-5D6E-409C-BE32-E72D297353CC}">
              <c16:uniqueId val="{00000007-601D-4397-B0EE-71A31840E530}"/>
            </c:ext>
          </c:extLst>
        </c:ser>
        <c:dLbls>
          <c:showLegendKey val="0"/>
          <c:showVal val="0"/>
          <c:showCatName val="0"/>
          <c:showSerName val="0"/>
          <c:showPercent val="0"/>
          <c:showBubbleSize val="0"/>
        </c:dLbls>
        <c:marker val="1"/>
        <c:smooth val="0"/>
        <c:axId val="2054160824"/>
        <c:axId val="2081951128"/>
      </c:lineChart>
      <c:catAx>
        <c:axId val="2054160824"/>
        <c:scaling>
          <c:orientation val="minMax"/>
        </c:scaling>
        <c:delete val="0"/>
        <c:axPos val="b"/>
        <c:title>
          <c:tx>
            <c:rich>
              <a:bodyPr/>
              <a:lstStyle/>
              <a:p>
                <a:pPr>
                  <a:defRPr sz="1000"/>
                </a:pPr>
                <a:r>
                  <a:rPr lang="en-MY" sz="1000"/>
                  <a:t>S</a:t>
                </a:r>
                <a:r>
                  <a:rPr lang="en-MY" sz="1000" b="1" i="0" u="none" strike="noStrike" baseline="0"/>
                  <a:t>ampling points</a:t>
                </a:r>
                <a:endParaRPr lang="en-MY" sz="1000"/>
              </a:p>
            </c:rich>
          </c:tx>
          <c:overlay val="0"/>
        </c:title>
        <c:numFmt formatCode="General" sourceLinked="1"/>
        <c:majorTickMark val="none"/>
        <c:minorTickMark val="none"/>
        <c:tickLblPos val="low"/>
        <c:txPr>
          <a:bodyPr rot="-5400000" vert="horz"/>
          <a:lstStyle/>
          <a:p>
            <a:pPr>
              <a:defRPr sz="1000">
                <a:latin typeface="Times New Roman" panose="02020603050405020304" pitchFamily="18" charset="0"/>
                <a:cs typeface="Times New Roman" panose="02020603050405020304" pitchFamily="18" charset="0"/>
              </a:defRPr>
            </a:pPr>
            <a:endParaRPr lang="en-US"/>
          </a:p>
        </c:txPr>
        <c:crossAx val="2081951128"/>
        <c:crosses val="autoZero"/>
        <c:auto val="1"/>
        <c:lblAlgn val="ctr"/>
        <c:lblOffset val="1"/>
        <c:tickLblSkip val="1"/>
        <c:noMultiLvlLbl val="0"/>
      </c:catAx>
      <c:valAx>
        <c:axId val="2081951128"/>
        <c:scaling>
          <c:orientation val="minMax"/>
          <c:max val="6"/>
          <c:min val="-1"/>
        </c:scaling>
        <c:delete val="0"/>
        <c:axPos val="l"/>
        <c:title>
          <c:tx>
            <c:rich>
              <a:bodyPr rot="-5400000" vert="horz"/>
              <a:lstStyle/>
              <a:p>
                <a:pPr>
                  <a:defRPr sz="1000"/>
                </a:pPr>
                <a:r>
                  <a:rPr lang="en-MY" sz="1000" b="1" i="0" u="none" strike="noStrike" baseline="0"/>
                  <a:t>Mean Size (ɸ)</a:t>
                </a:r>
                <a:endParaRPr lang="en-MY" sz="1000"/>
              </a:p>
            </c:rich>
          </c:tx>
          <c:overlay val="0"/>
        </c:title>
        <c:numFmt formatCode="0.0" sourceLinked="0"/>
        <c:majorTickMark val="out"/>
        <c:minorTickMark val="none"/>
        <c:tickLblPos val="nextTo"/>
        <c:txPr>
          <a:bodyPr/>
          <a:lstStyle/>
          <a:p>
            <a:pPr>
              <a:defRPr sz="1000"/>
            </a:pPr>
            <a:endParaRPr lang="en-US"/>
          </a:p>
        </c:txPr>
        <c:crossAx val="2054160824"/>
        <c:crosses val="autoZero"/>
        <c:crossBetween val="between"/>
        <c:majorUnit val="1"/>
      </c:valAx>
    </c:plotArea>
    <c:plotVisOnly val="1"/>
    <c:dispBlanksAs val="gap"/>
    <c:showDLblsOverMax val="0"/>
  </c:chart>
  <c:spPr>
    <a:ln w="6350">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s!$B$3</c:f>
              <c:strCache>
                <c:ptCount val="1"/>
                <c:pt idx="0">
                  <c:v>sand</c:v>
                </c:pt>
              </c:strCache>
            </c:strRef>
          </c:tx>
          <c:spPr>
            <a:pattFill prst="narVert">
              <a:fgClr>
                <a:schemeClr val="tx1">
                  <a:lumMod val="95000"/>
                  <a:lumOff val="5000"/>
                </a:schemeClr>
              </a:fgClr>
              <a:bgClr>
                <a:schemeClr val="bg1"/>
              </a:bgClr>
            </a:pattFill>
            <a:ln>
              <a:noFill/>
            </a:ln>
          </c:spPr>
          <c:invertIfNegative val="0"/>
          <c:cat>
            <c:strRef>
              <c:f>s!$C$2:$Z$2</c:f>
              <c:strCache>
                <c:ptCount val="24"/>
                <c:pt idx="0">
                  <c:v>P1</c:v>
                </c:pt>
                <c:pt idx="1">
                  <c:v>P2</c:v>
                </c:pt>
                <c:pt idx="2">
                  <c:v>P3</c:v>
                </c:pt>
                <c:pt idx="3">
                  <c:v>P4</c:v>
                </c:pt>
                <c:pt idx="4">
                  <c:v>P5</c:v>
                </c:pt>
                <c:pt idx="5">
                  <c:v>P6</c:v>
                </c:pt>
                <c:pt idx="6">
                  <c:v>P7</c:v>
                </c:pt>
                <c:pt idx="7">
                  <c:v>P8</c:v>
                </c:pt>
                <c:pt idx="8">
                  <c:v>P9</c:v>
                </c:pt>
                <c:pt idx="9">
                  <c:v>P10</c:v>
                </c:pt>
                <c:pt idx="10">
                  <c:v>P11</c:v>
                </c:pt>
                <c:pt idx="11">
                  <c:v>P12</c:v>
                </c:pt>
                <c:pt idx="12">
                  <c:v>P13</c:v>
                </c:pt>
                <c:pt idx="13">
                  <c:v>P14</c:v>
                </c:pt>
                <c:pt idx="14">
                  <c:v>P15</c:v>
                </c:pt>
                <c:pt idx="15">
                  <c:v>P16</c:v>
                </c:pt>
                <c:pt idx="16">
                  <c:v>P17</c:v>
                </c:pt>
                <c:pt idx="17">
                  <c:v>P18</c:v>
                </c:pt>
                <c:pt idx="18">
                  <c:v>P19</c:v>
                </c:pt>
                <c:pt idx="19">
                  <c:v>P20</c:v>
                </c:pt>
                <c:pt idx="20">
                  <c:v>P21</c:v>
                </c:pt>
                <c:pt idx="21">
                  <c:v>P22</c:v>
                </c:pt>
                <c:pt idx="22">
                  <c:v>P23</c:v>
                </c:pt>
                <c:pt idx="23">
                  <c:v>P24</c:v>
                </c:pt>
              </c:strCache>
            </c:strRef>
          </c:cat>
          <c:val>
            <c:numRef>
              <c:f>s!$C$3:$Z$3</c:f>
              <c:numCache>
                <c:formatCode>General</c:formatCode>
                <c:ptCount val="24"/>
                <c:pt idx="0">
                  <c:v>100</c:v>
                </c:pt>
                <c:pt idx="1">
                  <c:v>100</c:v>
                </c:pt>
                <c:pt idx="2">
                  <c:v>100</c:v>
                </c:pt>
                <c:pt idx="3">
                  <c:v>100</c:v>
                </c:pt>
                <c:pt idx="4">
                  <c:v>100</c:v>
                </c:pt>
                <c:pt idx="5">
                  <c:v>100</c:v>
                </c:pt>
                <c:pt idx="6">
                  <c:v>100</c:v>
                </c:pt>
                <c:pt idx="7">
                  <c:v>100</c:v>
                </c:pt>
                <c:pt idx="8">
                  <c:v>100</c:v>
                </c:pt>
                <c:pt idx="9">
                  <c:v>100</c:v>
                </c:pt>
                <c:pt idx="10">
                  <c:v>100</c:v>
                </c:pt>
                <c:pt idx="11">
                  <c:v>50.36</c:v>
                </c:pt>
                <c:pt idx="12">
                  <c:v>74.910000000000025</c:v>
                </c:pt>
                <c:pt idx="13">
                  <c:v>39.020000000000003</c:v>
                </c:pt>
                <c:pt idx="14">
                  <c:v>67.11</c:v>
                </c:pt>
                <c:pt idx="15">
                  <c:v>80.900000000000006</c:v>
                </c:pt>
                <c:pt idx="16">
                  <c:v>50.56</c:v>
                </c:pt>
                <c:pt idx="17">
                  <c:v>42.39</c:v>
                </c:pt>
                <c:pt idx="18">
                  <c:v>40.04</c:v>
                </c:pt>
                <c:pt idx="19">
                  <c:v>43.32</c:v>
                </c:pt>
                <c:pt idx="20">
                  <c:v>35.049999999999997</c:v>
                </c:pt>
                <c:pt idx="21">
                  <c:v>48.7</c:v>
                </c:pt>
                <c:pt idx="22">
                  <c:v>16.27999999999999</c:v>
                </c:pt>
                <c:pt idx="23">
                  <c:v>24.129999999999988</c:v>
                </c:pt>
              </c:numCache>
            </c:numRef>
          </c:val>
          <c:extLst>
            <c:ext xmlns:c16="http://schemas.microsoft.com/office/drawing/2014/chart" uri="{C3380CC4-5D6E-409C-BE32-E72D297353CC}">
              <c16:uniqueId val="{00000000-C13A-40A7-9ABD-0AE18AFC9FB3}"/>
            </c:ext>
          </c:extLst>
        </c:ser>
        <c:ser>
          <c:idx val="1"/>
          <c:order val="1"/>
          <c:tx>
            <c:strRef>
              <c:f>s!$B$4</c:f>
              <c:strCache>
                <c:ptCount val="1"/>
                <c:pt idx="0">
                  <c:v>silt</c:v>
                </c:pt>
              </c:strCache>
            </c:strRef>
          </c:tx>
          <c:spPr>
            <a:pattFill prst="ltHorz">
              <a:fgClr>
                <a:schemeClr val="tx1">
                  <a:lumMod val="95000"/>
                  <a:lumOff val="5000"/>
                </a:schemeClr>
              </a:fgClr>
              <a:bgClr>
                <a:schemeClr val="bg1"/>
              </a:bgClr>
            </a:pattFill>
            <a:ln w="38100"/>
          </c:spPr>
          <c:invertIfNegative val="0"/>
          <c:cat>
            <c:strRef>
              <c:f>s!$C$2:$Z$2</c:f>
              <c:strCache>
                <c:ptCount val="24"/>
                <c:pt idx="0">
                  <c:v>P1</c:v>
                </c:pt>
                <c:pt idx="1">
                  <c:v>P2</c:v>
                </c:pt>
                <c:pt idx="2">
                  <c:v>P3</c:v>
                </c:pt>
                <c:pt idx="3">
                  <c:v>P4</c:v>
                </c:pt>
                <c:pt idx="4">
                  <c:v>P5</c:v>
                </c:pt>
                <c:pt idx="5">
                  <c:v>P6</c:v>
                </c:pt>
                <c:pt idx="6">
                  <c:v>P7</c:v>
                </c:pt>
                <c:pt idx="7">
                  <c:v>P8</c:v>
                </c:pt>
                <c:pt idx="8">
                  <c:v>P9</c:v>
                </c:pt>
                <c:pt idx="9">
                  <c:v>P10</c:v>
                </c:pt>
                <c:pt idx="10">
                  <c:v>P11</c:v>
                </c:pt>
                <c:pt idx="11">
                  <c:v>P12</c:v>
                </c:pt>
                <c:pt idx="12">
                  <c:v>P13</c:v>
                </c:pt>
                <c:pt idx="13">
                  <c:v>P14</c:v>
                </c:pt>
                <c:pt idx="14">
                  <c:v>P15</c:v>
                </c:pt>
                <c:pt idx="15">
                  <c:v>P16</c:v>
                </c:pt>
                <c:pt idx="16">
                  <c:v>P17</c:v>
                </c:pt>
                <c:pt idx="17">
                  <c:v>P18</c:v>
                </c:pt>
                <c:pt idx="18">
                  <c:v>P19</c:v>
                </c:pt>
                <c:pt idx="19">
                  <c:v>P20</c:v>
                </c:pt>
                <c:pt idx="20">
                  <c:v>P21</c:v>
                </c:pt>
                <c:pt idx="21">
                  <c:v>P22</c:v>
                </c:pt>
                <c:pt idx="22">
                  <c:v>P23</c:v>
                </c:pt>
                <c:pt idx="23">
                  <c:v>P24</c:v>
                </c:pt>
              </c:strCache>
            </c:strRef>
          </c:cat>
          <c:val>
            <c:numRef>
              <c:f>s!$C$4:$Z$4</c:f>
              <c:numCache>
                <c:formatCode>General</c:formatCode>
                <c:ptCount val="24"/>
                <c:pt idx="11">
                  <c:v>47.260000000000012</c:v>
                </c:pt>
                <c:pt idx="12">
                  <c:v>23.79</c:v>
                </c:pt>
                <c:pt idx="13">
                  <c:v>58.53</c:v>
                </c:pt>
                <c:pt idx="14">
                  <c:v>31.06</c:v>
                </c:pt>
                <c:pt idx="15">
                  <c:v>18.05</c:v>
                </c:pt>
                <c:pt idx="16">
                  <c:v>46.86</c:v>
                </c:pt>
                <c:pt idx="17">
                  <c:v>53.71</c:v>
                </c:pt>
                <c:pt idx="18">
                  <c:v>55.900000000000013</c:v>
                </c:pt>
                <c:pt idx="19">
                  <c:v>53.54</c:v>
                </c:pt>
                <c:pt idx="20">
                  <c:v>60.230000000000011</c:v>
                </c:pt>
                <c:pt idx="21">
                  <c:v>47.63000000000001</c:v>
                </c:pt>
                <c:pt idx="22">
                  <c:v>81.39</c:v>
                </c:pt>
                <c:pt idx="23">
                  <c:v>71.940000000000026</c:v>
                </c:pt>
              </c:numCache>
            </c:numRef>
          </c:val>
          <c:extLst>
            <c:ext xmlns:c16="http://schemas.microsoft.com/office/drawing/2014/chart" uri="{C3380CC4-5D6E-409C-BE32-E72D297353CC}">
              <c16:uniqueId val="{00000001-C13A-40A7-9ABD-0AE18AFC9FB3}"/>
            </c:ext>
          </c:extLst>
        </c:ser>
        <c:ser>
          <c:idx val="2"/>
          <c:order val="2"/>
          <c:tx>
            <c:strRef>
              <c:f>s!$B$5</c:f>
              <c:strCache>
                <c:ptCount val="1"/>
                <c:pt idx="0">
                  <c:v>clay</c:v>
                </c:pt>
              </c:strCache>
            </c:strRef>
          </c:tx>
          <c:spPr>
            <a:solidFill>
              <a:schemeClr val="tx1"/>
            </a:solidFill>
          </c:spPr>
          <c:invertIfNegative val="0"/>
          <c:cat>
            <c:strRef>
              <c:f>s!$C$2:$Z$2</c:f>
              <c:strCache>
                <c:ptCount val="24"/>
                <c:pt idx="0">
                  <c:v>P1</c:v>
                </c:pt>
                <c:pt idx="1">
                  <c:v>P2</c:v>
                </c:pt>
                <c:pt idx="2">
                  <c:v>P3</c:v>
                </c:pt>
                <c:pt idx="3">
                  <c:v>P4</c:v>
                </c:pt>
                <c:pt idx="4">
                  <c:v>P5</c:v>
                </c:pt>
                <c:pt idx="5">
                  <c:v>P6</c:v>
                </c:pt>
                <c:pt idx="6">
                  <c:v>P7</c:v>
                </c:pt>
                <c:pt idx="7">
                  <c:v>P8</c:v>
                </c:pt>
                <c:pt idx="8">
                  <c:v>P9</c:v>
                </c:pt>
                <c:pt idx="9">
                  <c:v>P10</c:v>
                </c:pt>
                <c:pt idx="10">
                  <c:v>P11</c:v>
                </c:pt>
                <c:pt idx="11">
                  <c:v>P12</c:v>
                </c:pt>
                <c:pt idx="12">
                  <c:v>P13</c:v>
                </c:pt>
                <c:pt idx="13">
                  <c:v>P14</c:v>
                </c:pt>
                <c:pt idx="14">
                  <c:v>P15</c:v>
                </c:pt>
                <c:pt idx="15">
                  <c:v>P16</c:v>
                </c:pt>
                <c:pt idx="16">
                  <c:v>P17</c:v>
                </c:pt>
                <c:pt idx="17">
                  <c:v>P18</c:v>
                </c:pt>
                <c:pt idx="18">
                  <c:v>P19</c:v>
                </c:pt>
                <c:pt idx="19">
                  <c:v>P20</c:v>
                </c:pt>
                <c:pt idx="20">
                  <c:v>P21</c:v>
                </c:pt>
                <c:pt idx="21">
                  <c:v>P22</c:v>
                </c:pt>
                <c:pt idx="22">
                  <c:v>P23</c:v>
                </c:pt>
                <c:pt idx="23">
                  <c:v>P24</c:v>
                </c:pt>
              </c:strCache>
            </c:strRef>
          </c:cat>
          <c:val>
            <c:numRef>
              <c:f>s!$C$5:$Z$5</c:f>
              <c:numCache>
                <c:formatCode>General</c:formatCode>
                <c:ptCount val="24"/>
                <c:pt idx="11">
                  <c:v>2.38</c:v>
                </c:pt>
                <c:pt idx="12">
                  <c:v>1.3</c:v>
                </c:pt>
                <c:pt idx="13">
                  <c:v>2.4500000000000002</c:v>
                </c:pt>
                <c:pt idx="14">
                  <c:v>1.83</c:v>
                </c:pt>
                <c:pt idx="15">
                  <c:v>1.05</c:v>
                </c:pt>
                <c:pt idx="16">
                  <c:v>2.58</c:v>
                </c:pt>
                <c:pt idx="17">
                  <c:v>3.9</c:v>
                </c:pt>
                <c:pt idx="18">
                  <c:v>4.0599999999999996</c:v>
                </c:pt>
                <c:pt idx="19">
                  <c:v>3.14</c:v>
                </c:pt>
                <c:pt idx="20">
                  <c:v>4.72</c:v>
                </c:pt>
                <c:pt idx="21">
                  <c:v>3.67</c:v>
                </c:pt>
                <c:pt idx="22">
                  <c:v>2.3299999999999992</c:v>
                </c:pt>
                <c:pt idx="23">
                  <c:v>3.93</c:v>
                </c:pt>
              </c:numCache>
            </c:numRef>
          </c:val>
          <c:extLst>
            <c:ext xmlns:c16="http://schemas.microsoft.com/office/drawing/2014/chart" uri="{C3380CC4-5D6E-409C-BE32-E72D297353CC}">
              <c16:uniqueId val="{00000002-C13A-40A7-9ABD-0AE18AFC9FB3}"/>
            </c:ext>
          </c:extLst>
        </c:ser>
        <c:dLbls>
          <c:showLegendKey val="0"/>
          <c:showVal val="0"/>
          <c:showCatName val="0"/>
          <c:showSerName val="0"/>
          <c:showPercent val="0"/>
          <c:showBubbleSize val="0"/>
        </c:dLbls>
        <c:gapWidth val="76"/>
        <c:overlap val="100"/>
        <c:axId val="2080416568"/>
        <c:axId val="2080410904"/>
      </c:barChart>
      <c:catAx>
        <c:axId val="2080416568"/>
        <c:scaling>
          <c:orientation val="minMax"/>
        </c:scaling>
        <c:delete val="0"/>
        <c:axPos val="b"/>
        <c:title>
          <c:tx>
            <c:rich>
              <a:bodyPr/>
              <a:lstStyle/>
              <a:p>
                <a:pPr>
                  <a:defRPr sz="1000"/>
                </a:pPr>
                <a:r>
                  <a:rPr lang="en-MY" sz="1000" baseline="0"/>
                  <a:t>Sampling points</a:t>
                </a:r>
                <a:endParaRPr lang="en-MY" sz="1000"/>
              </a:p>
            </c:rich>
          </c:tx>
          <c:overlay val="0"/>
        </c:title>
        <c:numFmt formatCode="General" sourceLinked="1"/>
        <c:majorTickMark val="out"/>
        <c:minorTickMark val="none"/>
        <c:tickLblPos val="nextTo"/>
        <c:txPr>
          <a:bodyPr/>
          <a:lstStyle/>
          <a:p>
            <a:pPr>
              <a:defRPr sz="1000"/>
            </a:pPr>
            <a:endParaRPr lang="en-US"/>
          </a:p>
        </c:txPr>
        <c:crossAx val="2080410904"/>
        <c:crosses val="autoZero"/>
        <c:auto val="1"/>
        <c:lblAlgn val="ctr"/>
        <c:lblOffset val="100"/>
        <c:tickLblSkip val="1"/>
        <c:tickMarkSkip val="1"/>
        <c:noMultiLvlLbl val="0"/>
      </c:catAx>
      <c:valAx>
        <c:axId val="2080410904"/>
        <c:scaling>
          <c:orientation val="minMax"/>
          <c:min val="0"/>
        </c:scaling>
        <c:delete val="0"/>
        <c:axPos val="l"/>
        <c:title>
          <c:tx>
            <c:rich>
              <a:bodyPr rot="-5400000" vert="horz"/>
              <a:lstStyle/>
              <a:p>
                <a:pPr>
                  <a:defRPr sz="1000"/>
                </a:pPr>
                <a:r>
                  <a:rPr lang="en-MY" sz="1000" b="1" i="0" u="none" strike="noStrike" baseline="0"/>
                  <a:t>Sediment Texture  (%)</a:t>
                </a:r>
                <a:endParaRPr lang="en-MY" sz="1000"/>
              </a:p>
            </c:rich>
          </c:tx>
          <c:overlay val="0"/>
        </c:title>
        <c:numFmt formatCode="0%" sourceLinked="0"/>
        <c:majorTickMark val="out"/>
        <c:minorTickMark val="none"/>
        <c:tickLblPos val="nextTo"/>
        <c:txPr>
          <a:bodyPr/>
          <a:lstStyle/>
          <a:p>
            <a:pPr>
              <a:defRPr sz="1000"/>
            </a:pPr>
            <a:endParaRPr lang="en-US"/>
          </a:p>
        </c:txPr>
        <c:crossAx val="2080416568"/>
        <c:crosses val="autoZero"/>
        <c:crossBetween val="between"/>
      </c:valAx>
    </c:plotArea>
    <c:legend>
      <c:legendPos val="r"/>
      <c:overlay val="0"/>
      <c:txPr>
        <a:bodyPr/>
        <a:lstStyle/>
        <a:p>
          <a:pPr>
            <a:defRPr sz="1000"/>
          </a:pPr>
          <a:endParaRPr lang="en-US"/>
        </a:p>
      </c:txPr>
    </c:legend>
    <c:plotVisOnly val="1"/>
    <c:dispBlanksAs val="gap"/>
    <c:showDLblsOverMax val="0"/>
  </c:chart>
  <c:spPr>
    <a:ln w="6350">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marker>
            <c:symbol val="circle"/>
            <c:size val="4"/>
            <c:spPr>
              <a:solidFill>
                <a:sysClr val="windowText" lastClr="000000">
                  <a:lumMod val="95000"/>
                  <a:lumOff val="5000"/>
                </a:sysClr>
              </a:solidFill>
              <a:ln>
                <a:solidFill>
                  <a:schemeClr val="tx1"/>
                </a:solidFill>
              </a:ln>
            </c:spPr>
          </c:marker>
          <c:trendline>
            <c:trendlineType val="linear"/>
            <c:dispRSqr val="0"/>
            <c:dispEq val="0"/>
          </c:trendline>
          <c:xVal>
            <c:numRef>
              <c:f>'Metal Metal'!$AN$3:$AN$26</c:f>
              <c:numCache>
                <c:formatCode>General</c:formatCode>
                <c:ptCount val="24"/>
                <c:pt idx="0">
                  <c:v>8.5749182974891397E-2</c:v>
                </c:pt>
                <c:pt idx="1">
                  <c:v>-0.66847709716721104</c:v>
                </c:pt>
                <c:pt idx="2">
                  <c:v>-0.29835253538973899</c:v>
                </c:pt>
                <c:pt idx="3">
                  <c:v>0.64074928109727503</c:v>
                </c:pt>
                <c:pt idx="4">
                  <c:v>0.62738784943756598</c:v>
                </c:pt>
                <c:pt idx="5">
                  <c:v>0.192084119908281</c:v>
                </c:pt>
                <c:pt idx="6">
                  <c:v>1.425431986972572</c:v>
                </c:pt>
                <c:pt idx="7">
                  <c:v>0.34403059643279998</c:v>
                </c:pt>
                <c:pt idx="8">
                  <c:v>0.96886560297084501</c:v>
                </c:pt>
                <c:pt idx="9">
                  <c:v>1.655494972183601</c:v>
                </c:pt>
                <c:pt idx="10">
                  <c:v>1.6180529059282649</c:v>
                </c:pt>
                <c:pt idx="11">
                  <c:v>4.5852806128724284</c:v>
                </c:pt>
                <c:pt idx="12">
                  <c:v>2.6990941277826952</c:v>
                </c:pt>
                <c:pt idx="13">
                  <c:v>4.9016966204282024</c:v>
                </c:pt>
                <c:pt idx="14">
                  <c:v>3.0300863450718309</c:v>
                </c:pt>
                <c:pt idx="15">
                  <c:v>2.2114881622314351</c:v>
                </c:pt>
                <c:pt idx="16">
                  <c:v>4.5183171122098988</c:v>
                </c:pt>
                <c:pt idx="17">
                  <c:v>4.8747951623537471</c:v>
                </c:pt>
                <c:pt idx="18">
                  <c:v>4.9600885843448506</c:v>
                </c:pt>
                <c:pt idx="19">
                  <c:v>4.8091974271704352</c:v>
                </c:pt>
                <c:pt idx="20">
                  <c:v>5.0768431369744524</c:v>
                </c:pt>
                <c:pt idx="21">
                  <c:v>3.9233168001714072</c:v>
                </c:pt>
                <c:pt idx="22">
                  <c:v>5.4598588572381352</c:v>
                </c:pt>
                <c:pt idx="23">
                  <c:v>5.3679990529308936</c:v>
                </c:pt>
              </c:numCache>
            </c:numRef>
          </c:xVal>
          <c:yVal>
            <c:numRef>
              <c:f>'Metal Metal'!$AO$3:$AO$26</c:f>
              <c:numCache>
                <c:formatCode>General</c:formatCode>
                <c:ptCount val="24"/>
                <c:pt idx="0">
                  <c:v>0.44946665078480802</c:v>
                </c:pt>
                <c:pt idx="1">
                  <c:v>0.35956851777866999</c:v>
                </c:pt>
                <c:pt idx="2">
                  <c:v>0.389365068544759</c:v>
                </c:pt>
                <c:pt idx="3">
                  <c:v>0.35949670461354</c:v>
                </c:pt>
                <c:pt idx="4">
                  <c:v>0.35974818705611</c:v>
                </c:pt>
                <c:pt idx="5">
                  <c:v>0.59940059940059998</c:v>
                </c:pt>
                <c:pt idx="6">
                  <c:v>0.74895146794488399</c:v>
                </c:pt>
                <c:pt idx="7">
                  <c:v>0.53978408636545405</c:v>
                </c:pt>
                <c:pt idx="8">
                  <c:v>0.77875399361022801</c:v>
                </c:pt>
                <c:pt idx="9">
                  <c:v>5.3293413173652668</c:v>
                </c:pt>
                <c:pt idx="10">
                  <c:v>1.048766122293598</c:v>
                </c:pt>
                <c:pt idx="11">
                  <c:v>4.3465227817746301</c:v>
                </c:pt>
                <c:pt idx="12">
                  <c:v>1.9165502096226801</c:v>
                </c:pt>
                <c:pt idx="13">
                  <c:v>3.9859974540535208</c:v>
                </c:pt>
                <c:pt idx="14">
                  <c:v>1.1374975054879259</c:v>
                </c:pt>
                <c:pt idx="15">
                  <c:v>3.7739616613418612</c:v>
                </c:pt>
                <c:pt idx="16">
                  <c:v>3.956043956043942</c:v>
                </c:pt>
                <c:pt idx="17">
                  <c:v>3.6826131737248371</c:v>
                </c:pt>
                <c:pt idx="18">
                  <c:v>4.5590881823635696</c:v>
                </c:pt>
                <c:pt idx="19">
                  <c:v>5.0648759935171297</c:v>
                </c:pt>
                <c:pt idx="20">
                  <c:v>1.9768370607028849</c:v>
                </c:pt>
                <c:pt idx="21">
                  <c:v>3.071683053678858</c:v>
                </c:pt>
                <c:pt idx="22">
                  <c:v>1.0784901138406211</c:v>
                </c:pt>
                <c:pt idx="23">
                  <c:v>2.2795440911817639</c:v>
                </c:pt>
              </c:numCache>
            </c:numRef>
          </c:yVal>
          <c:smooth val="0"/>
          <c:extLst>
            <c:ext xmlns:c16="http://schemas.microsoft.com/office/drawing/2014/chart" uri="{C3380CC4-5D6E-409C-BE32-E72D297353CC}">
              <c16:uniqueId val="{00000001-FA44-455D-B6EB-D48B809DC5F2}"/>
            </c:ext>
          </c:extLst>
        </c:ser>
        <c:dLbls>
          <c:showLegendKey val="0"/>
          <c:showVal val="0"/>
          <c:showCatName val="0"/>
          <c:showSerName val="0"/>
          <c:showPercent val="0"/>
          <c:showBubbleSize val="0"/>
        </c:dLbls>
        <c:axId val="2080382264"/>
        <c:axId val="2080375928"/>
      </c:scatterChart>
      <c:valAx>
        <c:axId val="2080382264"/>
        <c:scaling>
          <c:orientation val="minMax"/>
          <c:max val="6"/>
          <c:min val="-1"/>
        </c:scaling>
        <c:delete val="0"/>
        <c:axPos val="b"/>
        <c:title>
          <c:tx>
            <c:rich>
              <a:bodyPr/>
              <a:lstStyle/>
              <a:p>
                <a:pPr>
                  <a:defRPr sz="1000">
                    <a:latin typeface="Times New Roman" panose="02020603050405020304" pitchFamily="18" charset="0"/>
                    <a:cs typeface="Times New Roman" panose="02020603050405020304" pitchFamily="18" charset="0"/>
                  </a:defRPr>
                </a:pPr>
                <a:r>
                  <a:rPr lang="en-MY" sz="1000" b="1" i="0" u="none" strike="noStrike" baseline="0">
                    <a:latin typeface="Times New Roman" panose="02020603050405020304" pitchFamily="18" charset="0"/>
                    <a:cs typeface="Times New Roman" panose="02020603050405020304" pitchFamily="18" charset="0"/>
                  </a:rPr>
                  <a:t>Mean Size   (</a:t>
                </a:r>
                <a:r>
                  <a:rPr lang="en-US" sz="1000" b="1" i="0" u="none" strike="noStrike" baseline="0">
                    <a:effectLst/>
                  </a:rPr>
                  <a:t>Ø</a:t>
                </a:r>
                <a:r>
                  <a:rPr lang="en-MY" sz="1000" b="1" i="0" u="none" strike="noStrike" baseline="0">
                    <a:latin typeface="Times New Roman" panose="02020603050405020304" pitchFamily="18" charset="0"/>
                    <a:cs typeface="Times New Roman" panose="02020603050405020304" pitchFamily="18" charset="0"/>
                  </a:rPr>
                  <a:t>)</a:t>
                </a:r>
                <a:endParaRPr lang="en-MY" sz="1000">
                  <a:latin typeface="Times New Roman" panose="02020603050405020304" pitchFamily="18" charset="0"/>
                  <a:cs typeface="Times New Roman" panose="02020603050405020304" pitchFamily="18" charset="0"/>
                </a:endParaRPr>
              </a:p>
            </c:rich>
          </c:tx>
          <c:overlay val="0"/>
        </c:title>
        <c:numFmt formatCode="0.0" sourceLinked="0"/>
        <c:majorTickMark val="out"/>
        <c:minorTickMark val="none"/>
        <c:tickLblPos val="nextTo"/>
        <c:txPr>
          <a:bodyPr/>
          <a:lstStyle/>
          <a:p>
            <a:pPr>
              <a:defRPr sz="1000"/>
            </a:pPr>
            <a:endParaRPr lang="en-US"/>
          </a:p>
        </c:txPr>
        <c:crossAx val="2080375928"/>
        <c:crosses val="autoZero"/>
        <c:crossBetween val="midCat"/>
        <c:majorUnit val="1"/>
      </c:valAx>
      <c:valAx>
        <c:axId val="2080375928"/>
        <c:scaling>
          <c:orientation val="minMax"/>
          <c:max val="6"/>
          <c:min val="0"/>
        </c:scaling>
        <c:delete val="0"/>
        <c:axPos val="l"/>
        <c:title>
          <c:tx>
            <c:rich>
              <a:bodyPr rot="-5400000" vert="horz"/>
              <a:lstStyle/>
              <a:p>
                <a:pPr>
                  <a:defRPr sz="1000"/>
                </a:pPr>
                <a:r>
                  <a:rPr lang="en-MY" sz="1000"/>
                  <a:t>TOC</a:t>
                </a:r>
                <a:r>
                  <a:rPr lang="en-MY" sz="1000" baseline="0"/>
                  <a:t>  </a:t>
                </a:r>
                <a:r>
                  <a:rPr lang="en-MY" sz="1000"/>
                  <a:t>(%)</a:t>
                </a:r>
              </a:p>
            </c:rich>
          </c:tx>
          <c:overlay val="0"/>
        </c:title>
        <c:numFmt formatCode="0.0" sourceLinked="0"/>
        <c:majorTickMark val="out"/>
        <c:minorTickMark val="none"/>
        <c:tickLblPos val="low"/>
        <c:txPr>
          <a:bodyPr/>
          <a:lstStyle/>
          <a:p>
            <a:pPr>
              <a:defRPr sz="1000"/>
            </a:pPr>
            <a:endParaRPr lang="en-US"/>
          </a:p>
        </c:txPr>
        <c:crossAx val="2080382264"/>
        <c:crosses val="autoZero"/>
        <c:crossBetween val="midCat"/>
        <c:majorUnit val="1"/>
      </c:valAx>
    </c:plotArea>
    <c:plotVisOnly val="1"/>
    <c:dispBlanksAs val="gap"/>
    <c:showDLblsOverMax val="0"/>
  </c:chart>
  <c:spPr>
    <a:ln>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26D98-F0FF-4D4A-A091-DF8C8442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5089</Words>
  <Characters>29011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USER</cp:lastModifiedBy>
  <cp:revision>5</cp:revision>
  <cp:lastPrinted>2016-06-29T19:16:00Z</cp:lastPrinted>
  <dcterms:created xsi:type="dcterms:W3CDTF">2016-08-11T05:34:00Z</dcterms:created>
  <dcterms:modified xsi:type="dcterms:W3CDTF">2016-10-10T11:01:00Z</dcterms:modified>
</cp:coreProperties>
</file>