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58" w:rsidRDefault="00471A58" w:rsidP="00471A58">
      <w:pPr>
        <w:tabs>
          <w:tab w:val="left" w:pos="5256"/>
        </w:tabs>
        <w:spacing w:after="0" w:line="240" w:lineRule="auto"/>
        <w:rPr>
          <w:rFonts w:ascii="Times New Roman" w:hAnsi="Times New Roman"/>
          <w:noProof/>
          <w:sz w:val="24"/>
          <w:szCs w:val="24"/>
        </w:rPr>
      </w:pPr>
      <w:r>
        <w:rPr>
          <w:rFonts w:ascii="Times New Roman" w:hAnsi="Times New Roman"/>
          <w:noProof/>
          <w:sz w:val="24"/>
          <w:szCs w:val="24"/>
        </w:rPr>
        <w:t>Malaysian Journal of Analytical Sciences Vol 20 No 6 (2016): 1535 - 1538</w:t>
      </w:r>
    </w:p>
    <w:p w:rsidR="00471A58" w:rsidRDefault="00471A58" w:rsidP="00471A58">
      <w:pPr>
        <w:tabs>
          <w:tab w:val="left" w:pos="5256"/>
        </w:tabs>
        <w:spacing w:after="0" w:line="240" w:lineRule="auto"/>
        <w:rPr>
          <w:rFonts w:ascii="Times New Roman" w:hAnsi="Times New Roman"/>
          <w:noProof/>
          <w:sz w:val="24"/>
          <w:szCs w:val="24"/>
        </w:rPr>
      </w:pPr>
    </w:p>
    <w:p w:rsidR="00471A58" w:rsidRDefault="00471A58" w:rsidP="00471A58">
      <w:pPr>
        <w:tabs>
          <w:tab w:val="left" w:pos="5256"/>
        </w:tabs>
        <w:spacing w:after="0" w:line="240" w:lineRule="auto"/>
        <w:rPr>
          <w:rFonts w:ascii="Times New Roman" w:hAnsi="Times New Roman"/>
          <w:noProof/>
          <w:sz w:val="24"/>
          <w:szCs w:val="24"/>
        </w:rPr>
      </w:pPr>
    </w:p>
    <w:p w:rsidR="00471A58" w:rsidRPr="00471A58" w:rsidRDefault="00471A58" w:rsidP="00471A58">
      <w:pPr>
        <w:tabs>
          <w:tab w:val="left" w:pos="5256"/>
        </w:tabs>
        <w:spacing w:after="0" w:line="240" w:lineRule="auto"/>
        <w:rPr>
          <w:rFonts w:ascii="Times New Roman" w:hAnsi="Times New Roman"/>
          <w:noProof/>
          <w:sz w:val="24"/>
          <w:szCs w:val="24"/>
        </w:rPr>
      </w:pPr>
    </w:p>
    <w:p w:rsidR="00471A58" w:rsidRPr="00AC02B2" w:rsidRDefault="00471A58" w:rsidP="00471A58">
      <w:pPr>
        <w:tabs>
          <w:tab w:val="left" w:pos="5256"/>
        </w:tabs>
        <w:spacing w:after="0" w:line="240" w:lineRule="auto"/>
        <w:jc w:val="center"/>
        <w:rPr>
          <w:rFonts w:ascii="Times New Roman" w:hAnsi="Times New Roman"/>
          <w:i/>
          <w:sz w:val="28"/>
          <w:szCs w:val="28"/>
        </w:rPr>
      </w:pPr>
      <w:r>
        <w:rPr>
          <w:rFonts w:ascii="Times New Roman" w:hAnsi="Times New Roman"/>
          <w:noProof/>
          <w:sz w:val="28"/>
          <w:szCs w:val="28"/>
        </w:rPr>
        <w:t xml:space="preserve">ISOLATION OF </w:t>
      </w:r>
      <w:r w:rsidRPr="00AC02B2">
        <w:rPr>
          <w:rFonts w:ascii="Times New Roman" w:hAnsi="Times New Roman"/>
          <w:noProof/>
          <w:sz w:val="28"/>
          <w:szCs w:val="28"/>
        </w:rPr>
        <w:t>OLIGOSTILBENES FROM</w:t>
      </w:r>
      <w:r w:rsidRPr="00AC02B2">
        <w:rPr>
          <w:rFonts w:ascii="Times New Roman" w:hAnsi="Times New Roman"/>
          <w:sz w:val="28"/>
          <w:szCs w:val="28"/>
        </w:rPr>
        <w:t xml:space="preserve"> </w:t>
      </w:r>
      <w:r w:rsidRPr="00AC02B2">
        <w:rPr>
          <w:rFonts w:ascii="Times New Roman" w:hAnsi="Times New Roman"/>
          <w:i/>
          <w:sz w:val="28"/>
          <w:szCs w:val="28"/>
        </w:rPr>
        <w:t>Shorea bracteolate</w:t>
      </w:r>
    </w:p>
    <w:p w:rsidR="00471A58" w:rsidRPr="00AC02B2" w:rsidRDefault="00471A58" w:rsidP="00471A58">
      <w:pPr>
        <w:spacing w:after="0" w:line="240" w:lineRule="auto"/>
        <w:jc w:val="center"/>
        <w:outlineLvl w:val="0"/>
        <w:rPr>
          <w:rFonts w:ascii="Times New Roman" w:hAnsi="Times New Roman"/>
          <w:color w:val="548DD4"/>
          <w:sz w:val="24"/>
        </w:rPr>
      </w:pPr>
    </w:p>
    <w:p w:rsidR="00471A58" w:rsidRPr="00AC02B2" w:rsidRDefault="00471A58" w:rsidP="00471A58">
      <w:pPr>
        <w:tabs>
          <w:tab w:val="left" w:pos="5256"/>
        </w:tabs>
        <w:spacing w:after="0" w:line="240" w:lineRule="auto"/>
        <w:jc w:val="center"/>
        <w:rPr>
          <w:rFonts w:ascii="Times New Roman" w:hAnsi="Times New Roman"/>
          <w:i/>
          <w:sz w:val="24"/>
          <w:szCs w:val="24"/>
        </w:rPr>
      </w:pPr>
      <w:r w:rsidRPr="00AC02B2">
        <w:rPr>
          <w:rFonts w:ascii="Times New Roman" w:hAnsi="Times New Roman"/>
          <w:noProof/>
          <w:sz w:val="24"/>
          <w:szCs w:val="24"/>
        </w:rPr>
        <w:t>(</w:t>
      </w:r>
      <w:r>
        <w:rPr>
          <w:rFonts w:ascii="Times New Roman" w:hAnsi="Times New Roman"/>
          <w:noProof/>
          <w:sz w:val="24"/>
          <w:szCs w:val="24"/>
        </w:rPr>
        <w:t xml:space="preserve">Pemisahan </w:t>
      </w:r>
      <w:r w:rsidRPr="00AC02B2">
        <w:rPr>
          <w:rFonts w:ascii="Times New Roman" w:hAnsi="Times New Roman"/>
          <w:noProof/>
          <w:sz w:val="24"/>
          <w:szCs w:val="24"/>
        </w:rPr>
        <w:t>Oligostilbene daripada</w:t>
      </w:r>
      <w:r w:rsidRPr="00AC02B2">
        <w:rPr>
          <w:rFonts w:ascii="Times New Roman" w:hAnsi="Times New Roman"/>
          <w:sz w:val="24"/>
          <w:szCs w:val="24"/>
        </w:rPr>
        <w:t xml:space="preserve"> </w:t>
      </w:r>
      <w:r w:rsidRPr="00AC02B2">
        <w:rPr>
          <w:rFonts w:ascii="Times New Roman" w:hAnsi="Times New Roman"/>
          <w:i/>
          <w:sz w:val="24"/>
          <w:szCs w:val="24"/>
        </w:rPr>
        <w:t>Shorea bracteolate</w:t>
      </w:r>
      <w:r w:rsidRPr="00AC02B2">
        <w:rPr>
          <w:rFonts w:ascii="Times New Roman" w:hAnsi="Times New Roman"/>
          <w:sz w:val="24"/>
          <w:szCs w:val="24"/>
        </w:rPr>
        <w:t xml:space="preserve">) </w:t>
      </w:r>
    </w:p>
    <w:p w:rsidR="00471A58" w:rsidRPr="00A11E13" w:rsidRDefault="00471A58" w:rsidP="00471A58">
      <w:pPr>
        <w:spacing w:after="0" w:line="240" w:lineRule="auto"/>
        <w:jc w:val="center"/>
        <w:outlineLvl w:val="0"/>
        <w:rPr>
          <w:rFonts w:ascii="Times New Roman" w:hAnsi="Times New Roman"/>
          <w:color w:val="548DD4"/>
          <w:sz w:val="20"/>
          <w:szCs w:val="20"/>
        </w:rPr>
      </w:pPr>
    </w:p>
    <w:p w:rsidR="00471A58" w:rsidRPr="00A11E13" w:rsidRDefault="00471A58" w:rsidP="00471A58">
      <w:pPr>
        <w:spacing w:after="0" w:line="240" w:lineRule="auto"/>
        <w:jc w:val="center"/>
        <w:outlineLvl w:val="0"/>
        <w:rPr>
          <w:rFonts w:ascii="Times New Roman" w:hAnsi="Times New Roman"/>
          <w:sz w:val="20"/>
          <w:szCs w:val="20"/>
          <w:vertAlign w:val="superscript"/>
        </w:rPr>
      </w:pPr>
      <w:r w:rsidRPr="00A11E13">
        <w:rPr>
          <w:rFonts w:ascii="Times New Roman" w:hAnsi="Times New Roman"/>
          <w:sz w:val="20"/>
          <w:szCs w:val="20"/>
        </w:rPr>
        <w:t>Norhazana Norizan</w:t>
      </w:r>
      <w:r w:rsidRPr="00A11E13">
        <w:rPr>
          <w:rFonts w:ascii="Times New Roman" w:hAnsi="Times New Roman"/>
          <w:sz w:val="20"/>
          <w:szCs w:val="20"/>
          <w:vertAlign w:val="superscript"/>
        </w:rPr>
        <w:t>1</w:t>
      </w:r>
      <w:r w:rsidRPr="00A11E13">
        <w:rPr>
          <w:rFonts w:ascii="Times New Roman" w:hAnsi="Times New Roman"/>
          <w:sz w:val="20"/>
          <w:szCs w:val="20"/>
        </w:rPr>
        <w:t>, Norizan Ahmat</w:t>
      </w:r>
      <w:r w:rsidRPr="00A11E13">
        <w:rPr>
          <w:rFonts w:ascii="Times New Roman" w:hAnsi="Times New Roman"/>
          <w:sz w:val="20"/>
          <w:szCs w:val="20"/>
          <w:vertAlign w:val="superscript"/>
        </w:rPr>
        <w:t>1,2</w:t>
      </w:r>
      <w:r w:rsidRPr="00A11E13">
        <w:rPr>
          <w:rFonts w:ascii="Times New Roman" w:hAnsi="Times New Roman"/>
          <w:sz w:val="20"/>
          <w:szCs w:val="20"/>
        </w:rPr>
        <w:t>*, Yana Maulana</w:t>
      </w:r>
      <w:r w:rsidRPr="00A11E13">
        <w:rPr>
          <w:rFonts w:ascii="Times New Roman" w:hAnsi="Times New Roman"/>
          <w:sz w:val="20"/>
          <w:szCs w:val="20"/>
          <w:vertAlign w:val="superscript"/>
        </w:rPr>
        <w:t>3</w:t>
      </w:r>
      <w:r w:rsidRPr="00A11E13">
        <w:rPr>
          <w:rFonts w:ascii="Times New Roman" w:hAnsi="Times New Roman"/>
          <w:sz w:val="20"/>
          <w:szCs w:val="20"/>
        </w:rPr>
        <w:t xml:space="preserve"> , Zurina Shameeri</w:t>
      </w:r>
      <w:r w:rsidRPr="00A11E13">
        <w:rPr>
          <w:rFonts w:ascii="Times New Roman" w:hAnsi="Times New Roman"/>
          <w:sz w:val="20"/>
          <w:szCs w:val="20"/>
          <w:vertAlign w:val="superscript"/>
        </w:rPr>
        <w:t>1</w:t>
      </w:r>
    </w:p>
    <w:p w:rsidR="00471A58" w:rsidRPr="00471A58" w:rsidRDefault="00471A58" w:rsidP="00471A58">
      <w:pPr>
        <w:spacing w:after="0" w:line="240" w:lineRule="auto"/>
        <w:jc w:val="center"/>
        <w:outlineLvl w:val="0"/>
        <w:rPr>
          <w:rFonts w:ascii="Times New Roman" w:hAnsi="Times New Roman"/>
          <w:b/>
          <w:color w:val="548DD4"/>
          <w:sz w:val="20"/>
          <w:szCs w:val="20"/>
        </w:rPr>
      </w:pP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vertAlign w:val="superscript"/>
        </w:rPr>
        <w:t>1</w:t>
      </w:r>
      <w:r w:rsidRPr="00471A58">
        <w:rPr>
          <w:rFonts w:ascii="Times New Roman" w:hAnsi="Times New Roman"/>
          <w:i/>
          <w:sz w:val="20"/>
          <w:szCs w:val="20"/>
        </w:rPr>
        <w:t xml:space="preserve">Faculty of Applied Sciences, </w:t>
      </w: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rPr>
        <w:t>Universiti Teknologi MARA, 40450 Shah Alam, Selangor, Malaysia</w:t>
      </w: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vertAlign w:val="superscript"/>
        </w:rPr>
        <w:t>2</w:t>
      </w:r>
      <w:r w:rsidRPr="00471A58">
        <w:rPr>
          <w:rFonts w:ascii="Times New Roman" w:hAnsi="Times New Roman"/>
          <w:i/>
          <w:sz w:val="20"/>
          <w:szCs w:val="20"/>
        </w:rPr>
        <w:t>Atta ur Rahman Institute for Natural Product Discovery</w:t>
      </w: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rPr>
        <w:t xml:space="preserve">Universiti Teknologi MARA, Puncak Alam Campus, 42300 Bandar Puncak Alam, Selangor, Malaysia </w:t>
      </w: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vertAlign w:val="superscript"/>
        </w:rPr>
        <w:t>3</w:t>
      </w:r>
      <w:r w:rsidRPr="00471A58">
        <w:rPr>
          <w:rFonts w:ascii="Times New Roman" w:hAnsi="Times New Roman"/>
          <w:i/>
          <w:sz w:val="20"/>
          <w:szCs w:val="20"/>
        </w:rPr>
        <w:t xml:space="preserve">Department of Chemistry, </w:t>
      </w:r>
    </w:p>
    <w:p w:rsidR="00471A58" w:rsidRPr="00471A58" w:rsidRDefault="00471A58" w:rsidP="00471A58">
      <w:pPr>
        <w:spacing w:after="0" w:line="240" w:lineRule="auto"/>
        <w:jc w:val="center"/>
        <w:rPr>
          <w:rFonts w:ascii="Times New Roman" w:hAnsi="Times New Roman"/>
          <w:i/>
          <w:sz w:val="20"/>
          <w:szCs w:val="20"/>
        </w:rPr>
      </w:pPr>
      <w:r w:rsidRPr="00471A58">
        <w:rPr>
          <w:rFonts w:ascii="Times New Roman" w:hAnsi="Times New Roman"/>
          <w:i/>
          <w:sz w:val="20"/>
          <w:szCs w:val="20"/>
        </w:rPr>
        <w:t>Institut Teknologi Bandung, Jalan Ganesha 10, Bandung 40132, Indonesia</w:t>
      </w:r>
    </w:p>
    <w:p w:rsidR="00471A58" w:rsidRPr="00471A58" w:rsidRDefault="00471A58" w:rsidP="00471A58">
      <w:pPr>
        <w:spacing w:after="0" w:line="240" w:lineRule="auto"/>
        <w:jc w:val="center"/>
        <w:rPr>
          <w:rFonts w:ascii="Times New Roman" w:hAnsi="Times New Roman"/>
          <w:noProof/>
          <w:sz w:val="20"/>
          <w:szCs w:val="20"/>
          <w:lang w:bidi="ar-SA"/>
        </w:rPr>
      </w:pPr>
    </w:p>
    <w:p w:rsidR="00471A58" w:rsidRPr="00471A58" w:rsidRDefault="00471A58" w:rsidP="00471A58">
      <w:pPr>
        <w:spacing w:after="0" w:line="240" w:lineRule="auto"/>
        <w:jc w:val="center"/>
        <w:rPr>
          <w:rFonts w:ascii="Times New Roman" w:hAnsi="Times New Roman"/>
          <w:i/>
          <w:noProof/>
          <w:sz w:val="20"/>
          <w:szCs w:val="20"/>
          <w:lang w:bidi="ar-SA"/>
        </w:rPr>
      </w:pPr>
      <w:r w:rsidRPr="00471A58">
        <w:rPr>
          <w:rFonts w:ascii="Times New Roman" w:hAnsi="Times New Roman"/>
          <w:i/>
          <w:noProof/>
          <w:sz w:val="20"/>
          <w:szCs w:val="20"/>
          <w:lang w:bidi="ar-SA"/>
        </w:rPr>
        <w:t xml:space="preserve">*Corresponding author: </w:t>
      </w:r>
      <w:r w:rsidRPr="00471A58">
        <w:rPr>
          <w:rFonts w:ascii="Times New Roman" w:hAnsi="Times New Roman"/>
          <w:i/>
          <w:sz w:val="20"/>
          <w:szCs w:val="20"/>
        </w:rPr>
        <w:t>noriz118@salam.uitm.edu.my</w:t>
      </w:r>
    </w:p>
    <w:p w:rsidR="00471A58" w:rsidRPr="00471A58" w:rsidRDefault="00471A58" w:rsidP="00471A58">
      <w:pPr>
        <w:spacing w:after="0" w:line="240" w:lineRule="auto"/>
        <w:jc w:val="center"/>
        <w:rPr>
          <w:rFonts w:ascii="Times New Roman" w:hAnsi="Times New Roman"/>
          <w:noProof/>
          <w:sz w:val="20"/>
          <w:szCs w:val="20"/>
          <w:lang w:bidi="ar-SA"/>
        </w:rPr>
      </w:pPr>
    </w:p>
    <w:p w:rsidR="00471A58" w:rsidRPr="00471A58" w:rsidRDefault="00471A58" w:rsidP="00471A58">
      <w:pPr>
        <w:spacing w:after="0" w:line="240" w:lineRule="auto"/>
        <w:jc w:val="center"/>
        <w:rPr>
          <w:rFonts w:ascii="Times New Roman" w:hAnsi="Times New Roman"/>
          <w:noProof/>
          <w:sz w:val="20"/>
          <w:szCs w:val="20"/>
          <w:lang w:bidi="ar-SA"/>
        </w:rPr>
      </w:pPr>
    </w:p>
    <w:p w:rsidR="00471A58" w:rsidRPr="00471A58" w:rsidRDefault="00471A58" w:rsidP="00471A58">
      <w:pPr>
        <w:spacing w:after="0" w:line="240" w:lineRule="auto"/>
        <w:jc w:val="center"/>
        <w:rPr>
          <w:rFonts w:ascii="Times New Roman" w:hAnsi="Times New Roman"/>
          <w:noProof/>
          <w:sz w:val="20"/>
          <w:szCs w:val="20"/>
          <w:lang w:bidi="ar-SA"/>
        </w:rPr>
      </w:pPr>
      <w:r w:rsidRPr="00471A58">
        <w:rPr>
          <w:rFonts w:ascii="Times New Roman" w:hAnsi="Times New Roman"/>
          <w:noProof/>
          <w:sz w:val="20"/>
          <w:szCs w:val="20"/>
          <w:lang w:bidi="ar-SA"/>
        </w:rPr>
        <w:t>Received: 24 February 2015; Accepted: 27 October 2015</w:t>
      </w:r>
    </w:p>
    <w:p w:rsidR="00471A58" w:rsidRPr="00471A58" w:rsidRDefault="00471A58" w:rsidP="00471A58">
      <w:pPr>
        <w:spacing w:after="0" w:line="240" w:lineRule="auto"/>
        <w:jc w:val="center"/>
        <w:rPr>
          <w:rFonts w:ascii="Times New Roman" w:hAnsi="Times New Roman"/>
          <w:noProof/>
          <w:sz w:val="20"/>
          <w:szCs w:val="20"/>
          <w:lang w:bidi="ar-SA"/>
        </w:rPr>
      </w:pPr>
    </w:p>
    <w:p w:rsidR="00471A58" w:rsidRPr="00471A58" w:rsidRDefault="00471A58" w:rsidP="00471A58">
      <w:pPr>
        <w:spacing w:after="0" w:line="240" w:lineRule="auto"/>
        <w:jc w:val="center"/>
        <w:rPr>
          <w:rFonts w:ascii="Times New Roman" w:hAnsi="Times New Roman"/>
          <w:noProof/>
          <w:sz w:val="20"/>
          <w:szCs w:val="20"/>
          <w:lang w:bidi="ar-SA"/>
        </w:rPr>
      </w:pPr>
    </w:p>
    <w:p w:rsidR="00471A58" w:rsidRPr="00471A58" w:rsidRDefault="00471A58" w:rsidP="00471A58">
      <w:pPr>
        <w:spacing w:after="0" w:line="240" w:lineRule="auto"/>
        <w:jc w:val="center"/>
        <w:rPr>
          <w:rFonts w:ascii="Times New Roman" w:hAnsi="Times New Roman"/>
          <w:b/>
          <w:noProof/>
          <w:sz w:val="20"/>
          <w:szCs w:val="20"/>
          <w:lang w:bidi="ar-SA"/>
        </w:rPr>
      </w:pPr>
      <w:r w:rsidRPr="00471A58">
        <w:rPr>
          <w:rFonts w:ascii="Times New Roman" w:hAnsi="Times New Roman"/>
          <w:b/>
          <w:noProof/>
          <w:sz w:val="20"/>
          <w:szCs w:val="20"/>
          <w:lang w:bidi="ar-SA"/>
        </w:rPr>
        <w:t>Abstract</w:t>
      </w:r>
    </w:p>
    <w:p w:rsidR="00471A58" w:rsidRPr="00471A58" w:rsidRDefault="00471A58" w:rsidP="00471A58">
      <w:pPr>
        <w:tabs>
          <w:tab w:val="left" w:pos="5256"/>
        </w:tabs>
        <w:spacing w:after="0" w:line="240" w:lineRule="auto"/>
        <w:jc w:val="both"/>
        <w:rPr>
          <w:rFonts w:ascii="Times New Roman" w:hAnsi="Times New Roman"/>
          <w:sz w:val="20"/>
          <w:szCs w:val="20"/>
        </w:rPr>
      </w:pPr>
      <w:r w:rsidRPr="00471A58">
        <w:rPr>
          <w:rFonts w:ascii="Times New Roman" w:hAnsi="Times New Roman"/>
          <w:sz w:val="20"/>
          <w:szCs w:val="20"/>
        </w:rPr>
        <w:t xml:space="preserve">Phytochemical investigation has been carried out on the stem bark of </w:t>
      </w:r>
      <w:r w:rsidRPr="00471A58">
        <w:rPr>
          <w:rFonts w:ascii="Times New Roman" w:hAnsi="Times New Roman"/>
          <w:i/>
          <w:sz w:val="20"/>
          <w:szCs w:val="20"/>
        </w:rPr>
        <w:t>Shorea bracteolate .</w:t>
      </w:r>
      <w:r w:rsidRPr="00471A58">
        <w:rPr>
          <w:rFonts w:ascii="Times New Roman" w:hAnsi="Times New Roman"/>
          <w:sz w:val="20"/>
          <w:szCs w:val="20"/>
        </w:rPr>
        <w:t xml:space="preserve"> Three known oligomeric stilbene compounds, namely </w:t>
      </w:r>
      <w:r w:rsidRPr="00471A58">
        <w:rPr>
          <w:rFonts w:ascii="Times New Roman" w:hAnsi="Times New Roman"/>
          <w:noProof/>
          <w:sz w:val="20"/>
          <w:szCs w:val="20"/>
        </w:rPr>
        <w:t>vaticanol A (1)</w:t>
      </w:r>
      <w:r w:rsidRPr="00471A58">
        <w:rPr>
          <w:rFonts w:ascii="Times New Roman" w:hAnsi="Times New Roman"/>
          <w:sz w:val="20"/>
          <w:szCs w:val="20"/>
        </w:rPr>
        <w:t xml:space="preserve">, stepnophyllol C (2) and hopeaphenol A (3) were isolated from the acetone extract of the plant. The structure of the isolated compounds were determined based on the analysis of spectroscopic data, including Nucleus Magnetic Resonance (NMR), Ultra Violet (UV), Infrared (IR) and comparison with literature. </w:t>
      </w:r>
    </w:p>
    <w:p w:rsidR="00471A58" w:rsidRPr="00471A58" w:rsidRDefault="00471A58" w:rsidP="00471A58">
      <w:pPr>
        <w:tabs>
          <w:tab w:val="left" w:pos="5256"/>
        </w:tabs>
        <w:spacing w:after="0" w:line="240" w:lineRule="auto"/>
        <w:jc w:val="both"/>
        <w:rPr>
          <w:rFonts w:ascii="Times New Roman" w:hAnsi="Times New Roman"/>
          <w:sz w:val="20"/>
          <w:szCs w:val="20"/>
        </w:rPr>
      </w:pPr>
    </w:p>
    <w:p w:rsidR="00471A58" w:rsidRPr="00471A58" w:rsidRDefault="00471A58" w:rsidP="00471A58">
      <w:pPr>
        <w:tabs>
          <w:tab w:val="left" w:pos="5256"/>
        </w:tabs>
        <w:spacing w:after="0" w:line="240" w:lineRule="auto"/>
        <w:jc w:val="both"/>
        <w:rPr>
          <w:rFonts w:ascii="Times New Roman" w:hAnsi="Times New Roman"/>
          <w:sz w:val="20"/>
          <w:szCs w:val="20"/>
        </w:rPr>
      </w:pPr>
      <w:r w:rsidRPr="00471A58">
        <w:rPr>
          <w:rFonts w:ascii="Times New Roman" w:hAnsi="Times New Roman"/>
          <w:b/>
          <w:sz w:val="20"/>
          <w:szCs w:val="20"/>
        </w:rPr>
        <w:t>Keywords</w:t>
      </w:r>
      <w:r w:rsidRPr="00471A58">
        <w:rPr>
          <w:rFonts w:ascii="Times New Roman" w:hAnsi="Times New Roman"/>
          <w:sz w:val="20"/>
          <w:szCs w:val="20"/>
        </w:rPr>
        <w:t xml:space="preserve">:  ε-viniferin, hopeaphenol, Vaticanol A, Stepnophyllol C, </w:t>
      </w:r>
      <w:r w:rsidRPr="00471A58">
        <w:rPr>
          <w:rFonts w:ascii="Times New Roman" w:hAnsi="Times New Roman"/>
          <w:i/>
          <w:sz w:val="20"/>
          <w:szCs w:val="20"/>
        </w:rPr>
        <w:t>Shorea bracteolate</w:t>
      </w:r>
      <w:r w:rsidRPr="00471A58">
        <w:rPr>
          <w:rFonts w:ascii="Times New Roman" w:hAnsi="Times New Roman"/>
          <w:sz w:val="20"/>
          <w:szCs w:val="20"/>
        </w:rPr>
        <w:t>, dipterocarpaceae</w:t>
      </w:r>
    </w:p>
    <w:p w:rsidR="00471A58" w:rsidRPr="00471A58" w:rsidRDefault="00471A58" w:rsidP="00471A58">
      <w:pPr>
        <w:spacing w:after="0" w:line="240" w:lineRule="auto"/>
        <w:jc w:val="center"/>
        <w:outlineLvl w:val="0"/>
        <w:rPr>
          <w:rFonts w:ascii="Times New Roman" w:hAnsi="Times New Roman"/>
          <w:b/>
          <w:color w:val="548DD4"/>
          <w:sz w:val="20"/>
          <w:szCs w:val="20"/>
        </w:rPr>
      </w:pPr>
    </w:p>
    <w:p w:rsidR="00471A58" w:rsidRPr="00471A58" w:rsidRDefault="00471A58" w:rsidP="00471A58">
      <w:pPr>
        <w:spacing w:after="0" w:line="240" w:lineRule="auto"/>
        <w:jc w:val="center"/>
        <w:outlineLvl w:val="0"/>
        <w:rPr>
          <w:rFonts w:ascii="Times New Roman" w:hAnsi="Times New Roman"/>
          <w:b/>
          <w:sz w:val="20"/>
          <w:szCs w:val="20"/>
        </w:rPr>
      </w:pPr>
      <w:r w:rsidRPr="00471A58">
        <w:rPr>
          <w:rFonts w:ascii="Times New Roman" w:hAnsi="Times New Roman"/>
          <w:b/>
          <w:sz w:val="20"/>
          <w:szCs w:val="20"/>
        </w:rPr>
        <w:t>Abstrak</w:t>
      </w:r>
    </w:p>
    <w:p w:rsidR="00471A58" w:rsidRPr="00471A58" w:rsidRDefault="00471A58" w:rsidP="00471A58">
      <w:pPr>
        <w:spacing w:after="0" w:line="240" w:lineRule="auto"/>
        <w:jc w:val="both"/>
        <w:outlineLvl w:val="0"/>
        <w:rPr>
          <w:rFonts w:ascii="Times New Roman" w:hAnsi="Times New Roman"/>
          <w:sz w:val="20"/>
          <w:szCs w:val="20"/>
        </w:rPr>
      </w:pPr>
      <w:r w:rsidRPr="00471A58">
        <w:rPr>
          <w:rFonts w:ascii="Times New Roman" w:hAnsi="Times New Roman"/>
          <w:sz w:val="20"/>
          <w:szCs w:val="20"/>
        </w:rPr>
        <w:t xml:space="preserve">Kajian fitokimia telah dilakukan ke atas bahagian kulit batang </w:t>
      </w:r>
      <w:r w:rsidRPr="00471A58">
        <w:rPr>
          <w:rFonts w:ascii="Times New Roman" w:hAnsi="Times New Roman"/>
          <w:i/>
          <w:sz w:val="20"/>
          <w:szCs w:val="20"/>
        </w:rPr>
        <w:t xml:space="preserve">Shorea bracteolate. </w:t>
      </w:r>
      <w:r w:rsidRPr="00471A58">
        <w:rPr>
          <w:rFonts w:ascii="Times New Roman" w:hAnsi="Times New Roman"/>
          <w:sz w:val="20"/>
          <w:szCs w:val="20"/>
        </w:rPr>
        <w:t xml:space="preserve"> Tiga sebatian oligomerik stilbene iaitu  vatikanol A (1), stepnofilol C (2) dan hopeafenol A (3) telah diasingkan daripada ekstrak aseton </w:t>
      </w:r>
      <w:r w:rsidRPr="00471A58">
        <w:rPr>
          <w:rFonts w:ascii="Times New Roman" w:hAnsi="Times New Roman"/>
          <w:i/>
          <w:sz w:val="20"/>
          <w:szCs w:val="20"/>
        </w:rPr>
        <w:t>S. bracteolate</w:t>
      </w:r>
      <w:r w:rsidRPr="00471A58">
        <w:rPr>
          <w:rFonts w:ascii="Times New Roman" w:hAnsi="Times New Roman"/>
          <w:sz w:val="20"/>
          <w:szCs w:val="20"/>
        </w:rPr>
        <w:t>. Struktur sebatian-sebatian ini telah ditentukan menggunakan analisis data spektroskopi termasuk Resonans Magnet Nukleus (NMR), Ultra Violet (UV), Infra merah (IR), dan perbandingan dengan literatur.</w:t>
      </w:r>
    </w:p>
    <w:p w:rsidR="00471A58" w:rsidRPr="00471A58" w:rsidRDefault="00471A58" w:rsidP="00471A58">
      <w:pPr>
        <w:spacing w:after="0" w:line="240" w:lineRule="auto"/>
        <w:jc w:val="both"/>
        <w:outlineLvl w:val="0"/>
        <w:rPr>
          <w:rFonts w:ascii="Times New Roman" w:hAnsi="Times New Roman"/>
          <w:sz w:val="20"/>
          <w:szCs w:val="20"/>
        </w:rPr>
      </w:pPr>
      <w:r w:rsidRPr="00471A58">
        <w:rPr>
          <w:rFonts w:ascii="Times New Roman" w:hAnsi="Times New Roman"/>
          <w:sz w:val="20"/>
          <w:szCs w:val="20"/>
        </w:rPr>
        <w:t xml:space="preserve">  </w:t>
      </w:r>
    </w:p>
    <w:p w:rsidR="00F44AEC" w:rsidRDefault="00471A58" w:rsidP="00471A58">
      <w:pPr>
        <w:spacing w:after="0" w:line="240" w:lineRule="auto"/>
        <w:jc w:val="both"/>
        <w:outlineLvl w:val="0"/>
        <w:rPr>
          <w:rFonts w:ascii="Times New Roman" w:hAnsi="Times New Roman"/>
          <w:color w:val="548DD4"/>
          <w:sz w:val="20"/>
          <w:szCs w:val="20"/>
        </w:rPr>
      </w:pPr>
      <w:r w:rsidRPr="00471A58">
        <w:rPr>
          <w:rFonts w:ascii="Times New Roman" w:hAnsi="Times New Roman"/>
          <w:b/>
          <w:sz w:val="20"/>
          <w:szCs w:val="20"/>
        </w:rPr>
        <w:t>Kata kunci</w:t>
      </w:r>
      <w:r w:rsidRPr="00471A58">
        <w:rPr>
          <w:rFonts w:ascii="Times New Roman" w:hAnsi="Times New Roman"/>
          <w:sz w:val="20"/>
          <w:szCs w:val="20"/>
        </w:rPr>
        <w:t xml:space="preserve">:  ε-viniferin, hopeaphenol, Vaticanol A,  Stepnofilol C, </w:t>
      </w:r>
      <w:r w:rsidRPr="00471A58">
        <w:rPr>
          <w:rFonts w:ascii="Times New Roman" w:hAnsi="Times New Roman"/>
          <w:i/>
          <w:sz w:val="20"/>
          <w:szCs w:val="20"/>
        </w:rPr>
        <w:t>Shorea bracteolate</w:t>
      </w:r>
      <w:r w:rsidRPr="00471A58">
        <w:rPr>
          <w:rFonts w:ascii="Times New Roman" w:hAnsi="Times New Roman"/>
          <w:sz w:val="20"/>
          <w:szCs w:val="20"/>
        </w:rPr>
        <w:t>, dipterocarpacea</w:t>
      </w:r>
      <w:r w:rsidRPr="00471A58">
        <w:rPr>
          <w:rFonts w:ascii="Times New Roman" w:hAnsi="Times New Roman"/>
          <w:color w:val="548DD4"/>
          <w:sz w:val="20"/>
          <w:szCs w:val="20"/>
        </w:rPr>
        <w:t xml:space="preserve"> </w:t>
      </w:r>
    </w:p>
    <w:p w:rsidR="00471A58" w:rsidRDefault="00471A58" w:rsidP="00471A58">
      <w:pPr>
        <w:spacing w:after="0" w:line="240" w:lineRule="auto"/>
        <w:jc w:val="both"/>
        <w:outlineLvl w:val="0"/>
        <w:rPr>
          <w:rFonts w:ascii="Times New Roman" w:hAnsi="Times New Roman"/>
          <w:color w:val="548DD4"/>
          <w:sz w:val="20"/>
          <w:szCs w:val="20"/>
        </w:rPr>
      </w:pPr>
    </w:p>
    <w:p w:rsidR="00471A58" w:rsidRPr="00F447A7" w:rsidRDefault="00471A58" w:rsidP="00471A5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Sotheeswaran, S and Pasupathy, V. (1993). Distribution of resveratrol oligomers in plants. </w:t>
      </w:r>
      <w:r w:rsidRPr="009D5ADB">
        <w:rPr>
          <w:rFonts w:ascii="Times New Roman" w:hAnsi="Times New Roman"/>
          <w:i/>
          <w:iCs/>
          <w:sz w:val="20"/>
          <w:szCs w:val="20"/>
        </w:rPr>
        <w:t xml:space="preserve">Phytochemistry, </w:t>
      </w:r>
      <w:r w:rsidR="0094289F">
        <w:rPr>
          <w:rFonts w:ascii="Times New Roman" w:hAnsi="Times New Roman"/>
          <w:sz w:val="20"/>
          <w:szCs w:val="20"/>
        </w:rPr>
        <w:t>32:</w:t>
      </w:r>
      <w:bookmarkStart w:id="0" w:name="_GoBack"/>
      <w:bookmarkEnd w:id="0"/>
      <w:r w:rsidRPr="009D5ADB">
        <w:rPr>
          <w:rFonts w:ascii="Times New Roman" w:hAnsi="Times New Roman"/>
          <w:sz w:val="20"/>
          <w:szCs w:val="20"/>
        </w:rPr>
        <w:t xml:space="preserve"> 1083-1092</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Seo, E. K. and Douglas, K. A. (2000). Bioactive constituents of the family Dipterocarpaceae. In: Atta-ur-Rahman (ed) studies in natural products chemistry. </w:t>
      </w:r>
      <w:r w:rsidRPr="009D5ADB">
        <w:rPr>
          <w:rFonts w:ascii="Times New Roman" w:hAnsi="Times New Roman"/>
          <w:i/>
          <w:sz w:val="20"/>
          <w:szCs w:val="20"/>
        </w:rPr>
        <w:t>Elsevier</w:t>
      </w:r>
      <w:r w:rsidRPr="009D5ADB">
        <w:rPr>
          <w:rFonts w:ascii="Times New Roman" w:hAnsi="Times New Roman"/>
          <w:sz w:val="20"/>
          <w:szCs w:val="20"/>
        </w:rPr>
        <w:t>, 23: 531 – 561.</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Hakim, E. H. (2002). Oligostilbenoid dari tumbuh – tumbuhan Dipterocarpaceae. </w:t>
      </w:r>
      <w:r w:rsidRPr="009D5ADB">
        <w:rPr>
          <w:rFonts w:ascii="Times New Roman" w:hAnsi="Times New Roman"/>
          <w:i/>
          <w:iCs/>
          <w:sz w:val="20"/>
          <w:szCs w:val="20"/>
        </w:rPr>
        <w:t xml:space="preserve">Bulletin of the Indonesia Society of Natural Products Chemistry, </w:t>
      </w:r>
      <w:r w:rsidRPr="009D5ADB">
        <w:rPr>
          <w:rFonts w:ascii="Times New Roman" w:hAnsi="Times New Roman"/>
          <w:sz w:val="20"/>
          <w:szCs w:val="20"/>
        </w:rPr>
        <w:t>2(1): 1 – 19.</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Tanaka, T., Ito, T., Nakaya, K., Iunuma, M. and Riswan, S. (2000). Oligostilbenoids in stem of </w:t>
      </w:r>
      <w:r w:rsidRPr="009D5ADB">
        <w:rPr>
          <w:rFonts w:ascii="Times New Roman" w:hAnsi="Times New Roman"/>
          <w:i/>
          <w:sz w:val="20"/>
          <w:szCs w:val="20"/>
        </w:rPr>
        <w:t>Vatica rassak</w:t>
      </w:r>
      <w:r w:rsidRPr="009D5ADB">
        <w:rPr>
          <w:rFonts w:ascii="Times New Roman" w:hAnsi="Times New Roman"/>
          <w:sz w:val="20"/>
          <w:szCs w:val="20"/>
        </w:rPr>
        <w:t xml:space="preserve">. </w:t>
      </w:r>
      <w:r w:rsidRPr="009D5ADB">
        <w:rPr>
          <w:rFonts w:ascii="Times New Roman" w:hAnsi="Times New Roman"/>
          <w:i/>
          <w:sz w:val="20"/>
          <w:szCs w:val="20"/>
        </w:rPr>
        <w:t>Phytochemistry</w:t>
      </w:r>
      <w:r w:rsidRPr="009D5ADB">
        <w:rPr>
          <w:rFonts w:ascii="Times New Roman" w:hAnsi="Times New Roman"/>
          <w:sz w:val="20"/>
          <w:szCs w:val="20"/>
        </w:rPr>
        <w:t>, 54: 63 – 69.</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Masayoshi, O. Toshiyuki, T., Munekazu, I., Charles, L. and Burandt, Jr. (1998). Phenolic compounds isolated from the roots of </w:t>
      </w:r>
      <w:r w:rsidRPr="009D5ADB">
        <w:rPr>
          <w:rFonts w:ascii="Times New Roman" w:hAnsi="Times New Roman"/>
          <w:i/>
          <w:sz w:val="20"/>
          <w:szCs w:val="20"/>
        </w:rPr>
        <w:t>Sophora stenophylia</w:t>
      </w:r>
      <w:r w:rsidRPr="009D5ADB">
        <w:rPr>
          <w:rFonts w:ascii="Times New Roman" w:hAnsi="Times New Roman"/>
          <w:sz w:val="20"/>
          <w:szCs w:val="20"/>
        </w:rPr>
        <w:t xml:space="preserve">. </w:t>
      </w:r>
      <w:r w:rsidRPr="009D5ADB">
        <w:rPr>
          <w:rFonts w:ascii="Times New Roman" w:hAnsi="Times New Roman"/>
          <w:i/>
          <w:sz w:val="20"/>
          <w:szCs w:val="20"/>
        </w:rPr>
        <w:t>Chemical and Pharmaceutical Bulletin</w:t>
      </w:r>
      <w:r w:rsidRPr="009D5ADB">
        <w:rPr>
          <w:rFonts w:ascii="Times New Roman" w:hAnsi="Times New Roman"/>
          <w:sz w:val="20"/>
          <w:szCs w:val="20"/>
        </w:rPr>
        <w:t>, 46(4): 663 –668.</w:t>
      </w:r>
    </w:p>
    <w:p w:rsidR="00471A58" w:rsidRPr="009D5ADB" w:rsidRDefault="00471A58" w:rsidP="00471A58">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9D5ADB">
        <w:rPr>
          <w:rFonts w:ascii="Times New Roman" w:hAnsi="Times New Roman"/>
          <w:sz w:val="20"/>
          <w:szCs w:val="20"/>
        </w:rPr>
        <w:t xml:space="preserve">Joanna, R., Zgoda-Pols., A., Freyer, J. L., Killmer, B. J. and Porter, R. (2002). Antimicrobial resveratrol </w:t>
      </w:r>
      <w:r w:rsidRPr="009D5ADB">
        <w:rPr>
          <w:rFonts w:ascii="Times New Roman" w:hAnsi="Times New Roman"/>
          <w:sz w:val="20"/>
          <w:szCs w:val="20"/>
        </w:rPr>
        <w:lastRenderedPageBreak/>
        <w:t xml:space="preserve">tetramers from the stem bark of </w:t>
      </w:r>
      <w:r w:rsidRPr="009D5ADB">
        <w:rPr>
          <w:rFonts w:ascii="Times New Roman" w:hAnsi="Times New Roman"/>
          <w:i/>
          <w:sz w:val="20"/>
          <w:szCs w:val="20"/>
        </w:rPr>
        <w:t>Vatica oblongifolia ssp.oblongifolia</w:t>
      </w:r>
      <w:r w:rsidRPr="009D5ADB">
        <w:rPr>
          <w:rFonts w:ascii="Times New Roman" w:hAnsi="Times New Roman"/>
          <w:sz w:val="20"/>
          <w:szCs w:val="20"/>
        </w:rPr>
        <w:t xml:space="preserve">. </w:t>
      </w:r>
      <w:r w:rsidRPr="009D5ADB">
        <w:rPr>
          <w:rFonts w:ascii="Times New Roman" w:hAnsi="Times New Roman"/>
          <w:i/>
          <w:sz w:val="20"/>
          <w:szCs w:val="20"/>
        </w:rPr>
        <w:t>Journal of Natural Product</w:t>
      </w:r>
      <w:r w:rsidRPr="009D5ADB">
        <w:rPr>
          <w:rFonts w:ascii="Times New Roman" w:hAnsi="Times New Roman"/>
          <w:sz w:val="20"/>
          <w:szCs w:val="20"/>
        </w:rPr>
        <w:t>, 65: 1554 – 1559.</w:t>
      </w:r>
    </w:p>
    <w:p w:rsidR="00471A58" w:rsidRPr="00471A58" w:rsidRDefault="00471A58" w:rsidP="00471A58">
      <w:pPr>
        <w:spacing w:after="0" w:line="240" w:lineRule="auto"/>
        <w:jc w:val="both"/>
        <w:outlineLvl w:val="0"/>
        <w:rPr>
          <w:rFonts w:ascii="Times New Roman" w:hAnsi="Times New Roman"/>
          <w:color w:val="548DD4"/>
          <w:sz w:val="20"/>
          <w:szCs w:val="20"/>
        </w:rPr>
      </w:pPr>
    </w:p>
    <w:sectPr w:rsidR="00471A58" w:rsidRPr="00471A58" w:rsidSect="00471A5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E82"/>
    <w:multiLevelType w:val="hybridMultilevel"/>
    <w:tmpl w:val="B330D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A58"/>
    <w:rsid w:val="00471A58"/>
    <w:rsid w:val="0094289F"/>
    <w:rsid w:val="00D0718B"/>
    <w:rsid w:val="00D40B1F"/>
    <w:rsid w:val="00F4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58"/>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Norhazana Norizan1, Norizan Ahmat1,2*, Yana Maulana3 , Zurina Shameeri1</vt:lpstr>
      <vt:lpstr/>
      <vt:lpstr/>
      <vt:lpstr>Abstrak</vt:lpstr>
      <vt:lpstr>Kajian fitokimia telah dilakukan ke atas bahagian kulit batang Shorea bracteolat</vt:lpstr>
      <vt:lpstr/>
      <vt:lpstr>Kata kunci:  ε-viniferin, hopeaphenol, Vaticanol A,  Stepnofilol C, Shorea bract</vt:lpstr>
      <vt:lpstr/>
      <vt:lpstr>Sotheeswaran, S and Pasupathy, V. (1993). Distribution of resveratrol oligomers </vt:lpstr>
      <vt:lpstr>Seo, E. K. and Douglas, K. A. (2000). Bioactive constituents of the family Dipte</vt:lpstr>
      <vt:lpstr>Hakim, E. H. (2002). Oligostilbenoid dari tumbuh – tumbuhan Dipterocarpaceae. Bu</vt:lpstr>
      <vt:lpstr>Tanaka, T., Ito, T., Nakaya, K., Iunuma, M. and Riswan, S. (2000). Oligostilbeno</vt:lpstr>
      <vt:lpstr>Masayoshi, O. Toshiyuki, T., Munekazu, I., Charles, L. and Burandt, Jr. (1998). </vt:lpstr>
      <vt:lpstr>Joanna, R., Zgoda-Pols., A., Freyer, J. L., Killmer, B. J. and Porter, R. (2002)</vt: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2016-11-16T03:40:00Z</dcterms:created>
  <dcterms:modified xsi:type="dcterms:W3CDTF">2016-12-03T11:50:00Z</dcterms:modified>
</cp:coreProperties>
</file>