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C6107" w:rsidRPr="00C9520D" w:rsidRDefault="00AC6107" w:rsidP="000F7F13">
      <w:pPr>
        <w:spacing w:after="0" w:line="240" w:lineRule="auto"/>
        <w:jc w:val="center"/>
        <w:rPr>
          <w:rFonts w:ascii="Times New Roman" w:hAnsi="Times New Roman"/>
          <w:noProof/>
          <w:sz w:val="28"/>
          <w:szCs w:val="28"/>
        </w:rPr>
      </w:pPr>
      <w:r w:rsidRPr="00C9520D">
        <w:rPr>
          <w:rFonts w:ascii="Times New Roman" w:hAnsi="Times New Roman"/>
          <w:noProof/>
          <w:sz w:val="28"/>
          <w:szCs w:val="28"/>
        </w:rPr>
        <w:t>STUDIES OF INTERACTION BETWEEN TETRABUTYLAMMONIUM BROMIDE BASED DEEP EUTECTIC SOLVENT AND DNA USING FLUORESCENCE QUENCHING METHOD AND CIRCULAR DICHROISM SPECTROSCOPY</w:t>
      </w:r>
    </w:p>
    <w:p w:rsidR="006768E9" w:rsidRPr="00F447A7" w:rsidRDefault="006768E9" w:rsidP="00AC6107">
      <w:pPr>
        <w:spacing w:after="0" w:line="240" w:lineRule="auto"/>
        <w:jc w:val="center"/>
        <w:rPr>
          <w:rFonts w:ascii="Times New Roman" w:hAnsi="Times New Roman"/>
          <w:noProof/>
          <w:sz w:val="24"/>
          <w:szCs w:val="24"/>
          <w:lang w:bidi="ar-SA"/>
        </w:rPr>
      </w:pPr>
    </w:p>
    <w:p w:rsidR="00AC6107" w:rsidRPr="00B525C0" w:rsidRDefault="00AC6107" w:rsidP="000F7F13">
      <w:pPr>
        <w:spacing w:after="0" w:line="240" w:lineRule="auto"/>
        <w:jc w:val="center"/>
        <w:rPr>
          <w:rFonts w:ascii="Times New Roman" w:hAnsi="Times New Roman"/>
          <w:noProof/>
          <w:color w:val="000000" w:themeColor="text1"/>
          <w:sz w:val="24"/>
          <w:szCs w:val="24"/>
        </w:rPr>
      </w:pPr>
      <w:r w:rsidRPr="00B525C0">
        <w:rPr>
          <w:rFonts w:ascii="Times New Roman" w:hAnsi="Times New Roman"/>
          <w:noProof/>
          <w:color w:val="000000" w:themeColor="text1"/>
          <w:sz w:val="24"/>
          <w:szCs w:val="24"/>
        </w:rPr>
        <w:t>(Kajian Interaksi</w:t>
      </w:r>
      <w:r w:rsidR="00507AA6" w:rsidRPr="00B525C0">
        <w:rPr>
          <w:rFonts w:ascii="Times New Roman" w:hAnsi="Times New Roman"/>
          <w:noProof/>
          <w:color w:val="000000" w:themeColor="text1"/>
          <w:sz w:val="24"/>
          <w:szCs w:val="24"/>
        </w:rPr>
        <w:t xml:space="preserve"> a</w:t>
      </w:r>
      <w:r w:rsidRPr="00B525C0">
        <w:rPr>
          <w:rFonts w:ascii="Times New Roman" w:hAnsi="Times New Roman"/>
          <w:noProof/>
          <w:color w:val="000000" w:themeColor="text1"/>
          <w:sz w:val="24"/>
          <w:szCs w:val="24"/>
        </w:rPr>
        <w:t xml:space="preserve">ntara Pelarut Eutektik </w:t>
      </w:r>
      <w:r w:rsidR="00507AA6" w:rsidRPr="00B525C0">
        <w:rPr>
          <w:rFonts w:ascii="Times New Roman" w:hAnsi="Times New Roman"/>
          <w:noProof/>
          <w:color w:val="000000" w:themeColor="text1"/>
          <w:sz w:val="24"/>
          <w:szCs w:val="24"/>
        </w:rPr>
        <w:t xml:space="preserve">Mendalam </w:t>
      </w:r>
      <w:r w:rsidRPr="00B525C0">
        <w:rPr>
          <w:rFonts w:ascii="Times New Roman" w:hAnsi="Times New Roman"/>
          <w:noProof/>
          <w:color w:val="000000" w:themeColor="text1"/>
          <w:sz w:val="24"/>
          <w:szCs w:val="24"/>
        </w:rPr>
        <w:t>Berasaskan Tetrabutilamonium Bromida dan DNA Menggunakan Kaedah Pelindapkejutan Pendarfluor dan Spektroskopi Edaran Dikroisme)</w:t>
      </w:r>
    </w:p>
    <w:p w:rsidR="006768E9" w:rsidRPr="00F447A7" w:rsidRDefault="006768E9" w:rsidP="000F7F13">
      <w:pPr>
        <w:spacing w:after="0" w:line="240" w:lineRule="auto"/>
        <w:jc w:val="center"/>
        <w:rPr>
          <w:rFonts w:ascii="Times New Roman" w:hAnsi="Times New Roman"/>
          <w:noProof/>
          <w:sz w:val="20"/>
          <w:szCs w:val="20"/>
          <w:lang w:bidi="ar-SA"/>
        </w:rPr>
      </w:pPr>
    </w:p>
    <w:p w:rsidR="000F7F13" w:rsidRPr="00C9520D" w:rsidRDefault="000F7F13" w:rsidP="000F7F13">
      <w:pPr>
        <w:spacing w:after="0" w:line="240" w:lineRule="auto"/>
        <w:jc w:val="center"/>
        <w:rPr>
          <w:rFonts w:ascii="Times New Roman" w:hAnsi="Times New Roman"/>
          <w:bCs/>
          <w:iCs/>
          <w:noProof/>
          <w:sz w:val="20"/>
          <w:szCs w:val="20"/>
        </w:rPr>
      </w:pPr>
      <w:r w:rsidRPr="00C9520D">
        <w:rPr>
          <w:rFonts w:ascii="Times New Roman" w:hAnsi="Times New Roman"/>
          <w:bCs/>
          <w:iCs/>
          <w:noProof/>
          <w:sz w:val="20"/>
          <w:szCs w:val="20"/>
        </w:rPr>
        <w:t>Rizana Yusof</w:t>
      </w:r>
      <w:r w:rsidRPr="00C9520D">
        <w:rPr>
          <w:rFonts w:ascii="Times New Roman" w:hAnsi="Times New Roman"/>
          <w:bCs/>
          <w:iCs/>
          <w:noProof/>
          <w:sz w:val="20"/>
          <w:szCs w:val="20"/>
          <w:vertAlign w:val="superscript"/>
        </w:rPr>
        <w:t>1</w:t>
      </w:r>
      <w:r w:rsidRPr="00C9520D">
        <w:rPr>
          <w:rFonts w:ascii="Times New Roman" w:hAnsi="Times New Roman"/>
          <w:bCs/>
          <w:iCs/>
          <w:noProof/>
          <w:sz w:val="20"/>
          <w:szCs w:val="20"/>
        </w:rPr>
        <w:t>, Haslina Ahmad</w:t>
      </w:r>
      <w:r w:rsidRPr="00C9520D">
        <w:rPr>
          <w:rFonts w:ascii="Times New Roman" w:hAnsi="Times New Roman"/>
          <w:bCs/>
          <w:iCs/>
          <w:noProof/>
          <w:sz w:val="20"/>
          <w:szCs w:val="20"/>
          <w:vertAlign w:val="superscript"/>
        </w:rPr>
        <w:t>1,2</w:t>
      </w:r>
      <w:r w:rsidRPr="00C9520D">
        <w:rPr>
          <w:rFonts w:ascii="Times New Roman" w:hAnsi="Times New Roman"/>
          <w:bCs/>
          <w:iCs/>
          <w:noProof/>
          <w:sz w:val="20"/>
          <w:szCs w:val="20"/>
        </w:rPr>
        <w:t>, Mohd Basyaruddin Abdul Rahman</w:t>
      </w:r>
      <w:r w:rsidRPr="00C9520D">
        <w:rPr>
          <w:rFonts w:ascii="Times New Roman" w:hAnsi="Times New Roman"/>
          <w:bCs/>
          <w:iCs/>
          <w:noProof/>
          <w:sz w:val="20"/>
          <w:szCs w:val="20"/>
          <w:vertAlign w:val="superscript"/>
        </w:rPr>
        <w:t>1,2</w:t>
      </w:r>
      <w:r w:rsidRPr="000F7F13">
        <w:rPr>
          <w:rFonts w:ascii="Times New Roman" w:hAnsi="Times New Roman"/>
          <w:bCs/>
          <w:iCs/>
          <w:noProof/>
          <w:sz w:val="20"/>
          <w:szCs w:val="20"/>
        </w:rPr>
        <w:t>*</w:t>
      </w:r>
    </w:p>
    <w:p w:rsidR="006768E9" w:rsidRPr="00F447A7" w:rsidRDefault="006768E9" w:rsidP="000F7F13">
      <w:pPr>
        <w:spacing w:after="0" w:line="240" w:lineRule="auto"/>
        <w:jc w:val="center"/>
        <w:rPr>
          <w:rFonts w:ascii="Times New Roman" w:hAnsi="Times New Roman"/>
          <w:noProof/>
          <w:sz w:val="18"/>
          <w:szCs w:val="18"/>
          <w:lang w:bidi="ar-SA"/>
        </w:rPr>
      </w:pPr>
    </w:p>
    <w:p w:rsidR="000F7F13" w:rsidRPr="00C9520D" w:rsidRDefault="000F7F13" w:rsidP="000F7F13">
      <w:pPr>
        <w:spacing w:after="0" w:line="240" w:lineRule="auto"/>
        <w:jc w:val="center"/>
        <w:rPr>
          <w:rFonts w:ascii="Times New Roman" w:hAnsi="Times New Roman"/>
          <w:i/>
          <w:noProof/>
          <w:sz w:val="18"/>
          <w:szCs w:val="18"/>
        </w:rPr>
      </w:pPr>
      <w:r w:rsidRPr="00C9520D">
        <w:rPr>
          <w:rFonts w:ascii="Times New Roman" w:hAnsi="Times New Roman"/>
          <w:i/>
          <w:noProof/>
          <w:sz w:val="18"/>
          <w:szCs w:val="18"/>
          <w:vertAlign w:val="superscript"/>
        </w:rPr>
        <w:t>1</w:t>
      </w:r>
      <w:r w:rsidRPr="00C9520D">
        <w:rPr>
          <w:rFonts w:ascii="Times New Roman" w:hAnsi="Times New Roman"/>
          <w:i/>
          <w:noProof/>
          <w:sz w:val="18"/>
          <w:szCs w:val="18"/>
        </w:rPr>
        <w:t>Department of Chemistry, Fac</w:t>
      </w:r>
      <w:r>
        <w:rPr>
          <w:rFonts w:ascii="Times New Roman" w:hAnsi="Times New Roman"/>
          <w:i/>
          <w:noProof/>
          <w:sz w:val="18"/>
          <w:szCs w:val="18"/>
        </w:rPr>
        <w:t>ulty of Science</w:t>
      </w:r>
    </w:p>
    <w:p w:rsidR="000F7F13" w:rsidRDefault="000F7F13" w:rsidP="000F7F13">
      <w:pPr>
        <w:spacing w:after="0" w:line="240" w:lineRule="auto"/>
        <w:jc w:val="center"/>
        <w:rPr>
          <w:rFonts w:ascii="Times New Roman" w:hAnsi="Times New Roman"/>
          <w:i/>
          <w:iCs/>
          <w:noProof/>
          <w:sz w:val="18"/>
          <w:szCs w:val="18"/>
        </w:rPr>
      </w:pPr>
      <w:r w:rsidRPr="00C9520D">
        <w:rPr>
          <w:rFonts w:ascii="Times New Roman" w:hAnsi="Times New Roman"/>
          <w:i/>
          <w:noProof/>
          <w:sz w:val="18"/>
          <w:szCs w:val="18"/>
          <w:vertAlign w:val="superscript"/>
        </w:rPr>
        <w:t>2</w:t>
      </w:r>
      <w:r w:rsidRPr="00C9520D">
        <w:rPr>
          <w:rFonts w:ascii="Times New Roman" w:hAnsi="Times New Roman"/>
          <w:i/>
          <w:iCs/>
          <w:noProof/>
          <w:sz w:val="18"/>
          <w:szCs w:val="18"/>
        </w:rPr>
        <w:t>Enzyme and Microbial Techn</w:t>
      </w:r>
      <w:r>
        <w:rPr>
          <w:rFonts w:ascii="Times New Roman" w:hAnsi="Times New Roman"/>
          <w:i/>
          <w:iCs/>
          <w:noProof/>
          <w:sz w:val="18"/>
          <w:szCs w:val="18"/>
        </w:rPr>
        <w:t>ology Research Centre (EMTech)</w:t>
      </w:r>
    </w:p>
    <w:p w:rsidR="000F7F13" w:rsidRPr="00C9520D" w:rsidRDefault="000F7F13" w:rsidP="000F7F13">
      <w:pPr>
        <w:spacing w:after="0" w:line="240" w:lineRule="auto"/>
        <w:jc w:val="center"/>
        <w:rPr>
          <w:rFonts w:ascii="Times New Roman" w:hAnsi="Times New Roman"/>
          <w:i/>
          <w:iCs/>
          <w:noProof/>
          <w:sz w:val="18"/>
          <w:szCs w:val="18"/>
        </w:rPr>
      </w:pPr>
      <w:r w:rsidRPr="00C9520D">
        <w:rPr>
          <w:rFonts w:ascii="Times New Roman" w:hAnsi="Times New Roman"/>
          <w:i/>
          <w:iCs/>
          <w:noProof/>
          <w:sz w:val="18"/>
          <w:szCs w:val="18"/>
        </w:rPr>
        <w:t xml:space="preserve">Universiti Putra </w:t>
      </w:r>
      <w:r>
        <w:rPr>
          <w:rFonts w:ascii="Times New Roman" w:hAnsi="Times New Roman"/>
          <w:i/>
          <w:iCs/>
          <w:noProof/>
          <w:sz w:val="18"/>
          <w:szCs w:val="18"/>
        </w:rPr>
        <w:t xml:space="preserve">Malaysia, </w:t>
      </w:r>
      <w:r w:rsidRPr="00C9520D">
        <w:rPr>
          <w:rFonts w:ascii="Times New Roman" w:hAnsi="Times New Roman"/>
          <w:i/>
          <w:iCs/>
          <w:noProof/>
          <w:sz w:val="18"/>
          <w:szCs w:val="18"/>
        </w:rPr>
        <w:t>43400 UPM Serdang, Selangor, Malaysia</w:t>
      </w:r>
    </w:p>
    <w:p w:rsidR="006768E9" w:rsidRPr="00F447A7" w:rsidRDefault="006768E9" w:rsidP="000F7F13">
      <w:pPr>
        <w:spacing w:after="0" w:line="240" w:lineRule="auto"/>
        <w:jc w:val="center"/>
        <w:rPr>
          <w:rFonts w:ascii="Times New Roman" w:hAnsi="Times New Roman"/>
          <w:noProof/>
          <w:sz w:val="18"/>
          <w:szCs w:val="18"/>
          <w:lang w:bidi="ar-SA"/>
        </w:rPr>
      </w:pPr>
    </w:p>
    <w:p w:rsidR="006768E9" w:rsidRPr="00F447A7" w:rsidRDefault="006768E9" w:rsidP="000F7F1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F7F13" w:rsidRPr="00C9520D">
        <w:rPr>
          <w:rFonts w:ascii="Times New Roman" w:hAnsi="Times New Roman"/>
          <w:i/>
          <w:noProof/>
          <w:sz w:val="18"/>
          <w:szCs w:val="18"/>
        </w:rPr>
        <w:t>basya@upm.edu.my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31C90">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F31C90">
        <w:rPr>
          <w:rFonts w:ascii="Times New Roman" w:hAnsi="Times New Roman"/>
          <w:noProof/>
          <w:sz w:val="18"/>
          <w:szCs w:val="18"/>
          <w:lang w:bidi="ar-SA"/>
        </w:rPr>
        <w:t>17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F7F13" w:rsidRPr="00C9520D" w:rsidRDefault="000F7F13" w:rsidP="000F7F13">
      <w:pPr>
        <w:spacing w:after="0" w:line="240" w:lineRule="auto"/>
        <w:jc w:val="both"/>
        <w:rPr>
          <w:rFonts w:ascii="Times New Roman" w:hAnsi="Times New Roman"/>
          <w:noProof/>
          <w:sz w:val="18"/>
          <w:szCs w:val="18"/>
        </w:rPr>
      </w:pPr>
      <w:r w:rsidRPr="00C9520D">
        <w:rPr>
          <w:rFonts w:ascii="Times New Roman" w:hAnsi="Times New Roman"/>
          <w:noProof/>
          <w:sz w:val="18"/>
          <w:szCs w:val="18"/>
        </w:rPr>
        <w:t>The interaction of tetrabutylammonium bromide (TBABr)-based deep eutectic solvents (DESs) with calf thymus DNA (ct-DNA) was investigated by fluorescence and circular dichroism (CD) spectroscopy. The influences of hydrogen bond donors (HBDs), with respect to chain lengths and the presence of OH group were determined through ethidium bromide (EB) fluorescence quenching. Based on the quenching process, it was concluded that hydrophobic interactions were responsible for the DES ability to quench EB from EB-bound DNA. The strong electrostatic attraction between TBA</w:t>
      </w:r>
      <w:r w:rsidRPr="00C9520D">
        <w:rPr>
          <w:rFonts w:ascii="Times New Roman" w:hAnsi="Times New Roman"/>
          <w:noProof/>
          <w:sz w:val="18"/>
          <w:szCs w:val="18"/>
          <w:vertAlign w:val="superscript"/>
        </w:rPr>
        <w:t>+</w:t>
      </w:r>
      <w:r w:rsidRPr="00C9520D">
        <w:rPr>
          <w:rFonts w:ascii="Times New Roman" w:hAnsi="Times New Roman"/>
          <w:noProof/>
          <w:sz w:val="18"/>
          <w:szCs w:val="18"/>
        </w:rPr>
        <w:t xml:space="preserve"> cation on DES and negative charge phosphate DNA was proved from fluorescence and CD spectroscopy. DNA was able to maintain its double helical structure at 25 °C with a concentration of 25% DES. </w:t>
      </w:r>
    </w:p>
    <w:p w:rsidR="000F7F13" w:rsidRPr="00C9520D" w:rsidRDefault="000F7F13" w:rsidP="000F7F13">
      <w:pPr>
        <w:spacing w:after="0" w:line="240" w:lineRule="auto"/>
        <w:jc w:val="both"/>
        <w:rPr>
          <w:rFonts w:ascii="Times New Roman" w:hAnsi="Times New Roman"/>
          <w:noProof/>
          <w:sz w:val="18"/>
          <w:szCs w:val="18"/>
        </w:rPr>
      </w:pPr>
    </w:p>
    <w:p w:rsidR="000F7F13" w:rsidRPr="00C9520D" w:rsidRDefault="000F7F13" w:rsidP="000F7F13">
      <w:pPr>
        <w:spacing w:after="0" w:line="240" w:lineRule="auto"/>
        <w:ind w:left="993" w:hanging="993"/>
        <w:jc w:val="both"/>
        <w:rPr>
          <w:rFonts w:ascii="Times New Roman" w:hAnsi="Times New Roman"/>
          <w:noProof/>
          <w:sz w:val="18"/>
          <w:szCs w:val="18"/>
        </w:rPr>
      </w:pPr>
      <w:r w:rsidRPr="00C9520D">
        <w:rPr>
          <w:rFonts w:ascii="Times New Roman" w:hAnsi="Times New Roman"/>
          <w:b/>
          <w:noProof/>
          <w:sz w:val="18"/>
          <w:szCs w:val="18"/>
        </w:rPr>
        <w:t>Keywords</w:t>
      </w:r>
      <w:r w:rsidRPr="00C9520D">
        <w:rPr>
          <w:rFonts w:ascii="Times New Roman" w:hAnsi="Times New Roman"/>
          <w:noProof/>
          <w:sz w:val="18"/>
          <w:szCs w:val="18"/>
        </w:rPr>
        <w:t>: binding, deep eutectic solvent, tetrabutylammonium bromide, fluorescence quenching, circular dichroism spectroscopy</w:t>
      </w:r>
    </w:p>
    <w:p w:rsidR="000F7F13" w:rsidRPr="00C9520D" w:rsidRDefault="000F7F13" w:rsidP="000F7F13">
      <w:pPr>
        <w:spacing w:after="0" w:line="240" w:lineRule="auto"/>
        <w:jc w:val="center"/>
        <w:rPr>
          <w:rFonts w:ascii="Times New Roman" w:hAnsi="Times New Roman"/>
          <w:noProof/>
          <w:sz w:val="18"/>
          <w:szCs w:val="18"/>
        </w:rPr>
      </w:pPr>
    </w:p>
    <w:p w:rsidR="000F7F13" w:rsidRPr="00C9520D" w:rsidRDefault="000F7F13" w:rsidP="000F7F13">
      <w:pPr>
        <w:spacing w:after="0" w:line="240" w:lineRule="auto"/>
        <w:jc w:val="center"/>
        <w:rPr>
          <w:rFonts w:ascii="Times New Roman" w:hAnsi="Times New Roman"/>
          <w:b/>
          <w:noProof/>
          <w:sz w:val="18"/>
          <w:szCs w:val="18"/>
        </w:rPr>
      </w:pPr>
      <w:r w:rsidRPr="00C9520D">
        <w:rPr>
          <w:rFonts w:ascii="Times New Roman" w:hAnsi="Times New Roman"/>
          <w:b/>
          <w:noProof/>
          <w:sz w:val="18"/>
          <w:szCs w:val="18"/>
        </w:rPr>
        <w:t>Abstrak</w:t>
      </w:r>
    </w:p>
    <w:p w:rsidR="000F7F13" w:rsidRPr="00C9520D" w:rsidRDefault="000F7F13" w:rsidP="000F7F13">
      <w:pPr>
        <w:spacing w:after="0" w:line="240" w:lineRule="auto"/>
        <w:jc w:val="both"/>
        <w:rPr>
          <w:rFonts w:ascii="Times New Roman" w:hAnsi="Times New Roman"/>
          <w:noProof/>
          <w:sz w:val="18"/>
          <w:szCs w:val="18"/>
        </w:rPr>
      </w:pPr>
      <w:r w:rsidRPr="00C9520D">
        <w:rPr>
          <w:rFonts w:ascii="Times New Roman" w:hAnsi="Times New Roman"/>
          <w:noProof/>
          <w:sz w:val="18"/>
          <w:szCs w:val="18"/>
        </w:rPr>
        <w:t xml:space="preserve">Ikatan antara pelarut eutektik </w:t>
      </w:r>
      <w:r w:rsidR="006B6E5A">
        <w:rPr>
          <w:rFonts w:ascii="Times New Roman" w:hAnsi="Times New Roman"/>
          <w:noProof/>
          <w:sz w:val="18"/>
          <w:szCs w:val="18"/>
        </w:rPr>
        <w:t xml:space="preserve">mendalam </w:t>
      </w:r>
      <w:r w:rsidRPr="00C9520D">
        <w:rPr>
          <w:rFonts w:ascii="Times New Roman" w:hAnsi="Times New Roman"/>
          <w:noProof/>
          <w:sz w:val="18"/>
          <w:szCs w:val="18"/>
        </w:rPr>
        <w:t>berasaskan tetrabutilammonium bromida (TBABr) dengan ‘calf thymus’ DNA (ct-DNA) telah diuji</w:t>
      </w:r>
      <w:r w:rsidR="006B6E5A">
        <w:rPr>
          <w:rFonts w:ascii="Times New Roman" w:hAnsi="Times New Roman"/>
          <w:noProof/>
          <w:sz w:val="18"/>
          <w:szCs w:val="18"/>
        </w:rPr>
        <w:t xml:space="preserve"> dengan spektroskopi pendarfluor dan edaran dik</w:t>
      </w:r>
      <w:r w:rsidRPr="00C9520D">
        <w:rPr>
          <w:rFonts w:ascii="Times New Roman" w:hAnsi="Times New Roman"/>
          <w:noProof/>
          <w:sz w:val="18"/>
          <w:szCs w:val="18"/>
        </w:rPr>
        <w:t>roism</w:t>
      </w:r>
      <w:r w:rsidR="006B6E5A">
        <w:rPr>
          <w:rFonts w:ascii="Times New Roman" w:hAnsi="Times New Roman"/>
          <w:noProof/>
          <w:sz w:val="18"/>
          <w:szCs w:val="18"/>
        </w:rPr>
        <w:t>e</w:t>
      </w:r>
      <w:r w:rsidRPr="00C9520D">
        <w:rPr>
          <w:rFonts w:ascii="Times New Roman" w:hAnsi="Times New Roman"/>
          <w:noProof/>
          <w:sz w:val="18"/>
          <w:szCs w:val="18"/>
        </w:rPr>
        <w:t xml:space="preserve"> (CD). Pengaruh penderma ikatan hidrogen (HBDs) berdasarkan panjang rantai dan kehadiran kumpulan OH telah ditentukan melalui </w:t>
      </w:r>
      <w:r w:rsidR="006B6E5A">
        <w:rPr>
          <w:rFonts w:ascii="Times New Roman" w:hAnsi="Times New Roman"/>
          <w:noProof/>
          <w:sz w:val="18"/>
          <w:szCs w:val="18"/>
        </w:rPr>
        <w:t xml:space="preserve">pelindapkejutan </w:t>
      </w:r>
      <w:r w:rsidR="006B6E5A">
        <w:rPr>
          <w:rFonts w:ascii="Times New Roman" w:hAnsi="Times New Roman"/>
          <w:noProof/>
          <w:sz w:val="18"/>
          <w:szCs w:val="18"/>
        </w:rPr>
        <w:t>pendarfluor</w:t>
      </w:r>
      <w:r w:rsidR="006B6E5A">
        <w:rPr>
          <w:rFonts w:ascii="Times New Roman" w:hAnsi="Times New Roman"/>
          <w:noProof/>
          <w:sz w:val="18"/>
          <w:szCs w:val="18"/>
        </w:rPr>
        <w:t xml:space="preserve"> </w:t>
      </w:r>
      <w:r w:rsidRPr="00C9520D">
        <w:rPr>
          <w:rFonts w:ascii="Times New Roman" w:hAnsi="Times New Roman"/>
          <w:noProof/>
          <w:sz w:val="18"/>
          <w:szCs w:val="18"/>
        </w:rPr>
        <w:t>etidium bromida (EB).</w:t>
      </w:r>
      <w:r w:rsidR="006B6E5A">
        <w:rPr>
          <w:rFonts w:ascii="Times New Roman" w:hAnsi="Times New Roman"/>
          <w:noProof/>
          <w:sz w:val="18"/>
          <w:szCs w:val="18"/>
        </w:rPr>
        <w:t xml:space="preserve"> Berdasarkan proses pelindapkejutan</w:t>
      </w:r>
      <w:r w:rsidRPr="00C9520D">
        <w:rPr>
          <w:rFonts w:ascii="Times New Roman" w:hAnsi="Times New Roman"/>
          <w:noProof/>
          <w:sz w:val="18"/>
          <w:szCs w:val="18"/>
        </w:rPr>
        <w:t>, dapat dirumuskan bahawa ikatan hidrofobik berperanan dalam menentukan keupayaan DES untuk menyingkirkan EB daripada EB-terikat DNA. Tarikan elektrostatik yang kuat antara kation TBA</w:t>
      </w:r>
      <w:r w:rsidRPr="00C9520D">
        <w:rPr>
          <w:rFonts w:ascii="Times New Roman" w:hAnsi="Times New Roman"/>
          <w:noProof/>
          <w:sz w:val="18"/>
          <w:szCs w:val="18"/>
          <w:vertAlign w:val="superscript"/>
        </w:rPr>
        <w:t xml:space="preserve">+ </w:t>
      </w:r>
      <w:r w:rsidRPr="00C9520D">
        <w:rPr>
          <w:rFonts w:ascii="Times New Roman" w:hAnsi="Times New Roman"/>
          <w:noProof/>
          <w:sz w:val="18"/>
          <w:szCs w:val="18"/>
        </w:rPr>
        <w:t>pada DES dengan cas negatif fosfat DNA te</w:t>
      </w:r>
      <w:r w:rsidR="006B6E5A">
        <w:rPr>
          <w:rFonts w:ascii="Times New Roman" w:hAnsi="Times New Roman"/>
          <w:noProof/>
          <w:sz w:val="18"/>
          <w:szCs w:val="18"/>
        </w:rPr>
        <w:t>lah dibuktikan daripada kedua-</w:t>
      </w:r>
      <w:r w:rsidRPr="00C9520D">
        <w:rPr>
          <w:rFonts w:ascii="Times New Roman" w:hAnsi="Times New Roman"/>
          <w:noProof/>
          <w:sz w:val="18"/>
          <w:szCs w:val="18"/>
        </w:rPr>
        <w:t xml:space="preserve">dua spektroskopi </w:t>
      </w:r>
      <w:r w:rsidR="006B6E5A">
        <w:rPr>
          <w:rFonts w:ascii="Times New Roman" w:hAnsi="Times New Roman"/>
          <w:noProof/>
          <w:sz w:val="18"/>
          <w:szCs w:val="18"/>
        </w:rPr>
        <w:t>pendarfluor</w:t>
      </w:r>
      <w:r w:rsidRPr="00C9520D">
        <w:rPr>
          <w:rFonts w:ascii="Times New Roman" w:hAnsi="Times New Roman"/>
          <w:noProof/>
          <w:sz w:val="18"/>
          <w:szCs w:val="18"/>
        </w:rPr>
        <w:t xml:space="preserve"> dan CD. DNA berupaya mengekalkan struktur heliks berganda pada suhu 25 °C dan kepekatan DES pada 25%.</w:t>
      </w:r>
    </w:p>
    <w:p w:rsidR="000F7F13" w:rsidRPr="00C9520D" w:rsidRDefault="000F7F13" w:rsidP="000F7F13">
      <w:pPr>
        <w:spacing w:after="0" w:line="240" w:lineRule="auto"/>
        <w:jc w:val="both"/>
        <w:rPr>
          <w:rFonts w:ascii="Times New Roman" w:hAnsi="Times New Roman"/>
          <w:noProof/>
          <w:sz w:val="18"/>
          <w:szCs w:val="18"/>
        </w:rPr>
      </w:pPr>
    </w:p>
    <w:p w:rsidR="000F7F13" w:rsidRPr="00C9520D" w:rsidRDefault="000F7F13" w:rsidP="000F7F13">
      <w:pPr>
        <w:spacing w:after="0" w:line="240" w:lineRule="auto"/>
        <w:ind w:left="990" w:hanging="990"/>
        <w:jc w:val="both"/>
        <w:rPr>
          <w:rFonts w:ascii="Times New Roman" w:hAnsi="Times New Roman"/>
          <w:noProof/>
          <w:sz w:val="18"/>
          <w:szCs w:val="18"/>
        </w:rPr>
      </w:pPr>
      <w:r w:rsidRPr="00C9520D">
        <w:rPr>
          <w:rFonts w:ascii="Times New Roman" w:hAnsi="Times New Roman"/>
          <w:b/>
          <w:noProof/>
          <w:sz w:val="18"/>
          <w:szCs w:val="18"/>
        </w:rPr>
        <w:t>Katakunci</w:t>
      </w:r>
      <w:r w:rsidRPr="00C9520D">
        <w:rPr>
          <w:rFonts w:ascii="Times New Roman" w:hAnsi="Times New Roman"/>
          <w:noProof/>
          <w:sz w:val="18"/>
          <w:szCs w:val="18"/>
        </w:rPr>
        <w:t xml:space="preserve">: </w:t>
      </w:r>
      <w:r>
        <w:rPr>
          <w:rFonts w:ascii="Times New Roman" w:hAnsi="Times New Roman"/>
          <w:noProof/>
          <w:sz w:val="18"/>
          <w:szCs w:val="18"/>
        </w:rPr>
        <w:t xml:space="preserve"> i</w:t>
      </w:r>
      <w:r w:rsidRPr="00C9520D">
        <w:rPr>
          <w:rFonts w:ascii="Times New Roman" w:hAnsi="Times New Roman"/>
          <w:noProof/>
          <w:sz w:val="18"/>
          <w:szCs w:val="18"/>
        </w:rPr>
        <w:t>katan, pelarut eutektik</w:t>
      </w:r>
      <w:r>
        <w:rPr>
          <w:rFonts w:ascii="Times New Roman" w:hAnsi="Times New Roman"/>
          <w:noProof/>
          <w:sz w:val="18"/>
          <w:szCs w:val="18"/>
        </w:rPr>
        <w:t xml:space="preserve"> mendalam</w:t>
      </w:r>
      <w:r w:rsidRPr="00C9520D">
        <w:rPr>
          <w:rFonts w:ascii="Times New Roman" w:hAnsi="Times New Roman"/>
          <w:noProof/>
          <w:sz w:val="18"/>
          <w:szCs w:val="18"/>
        </w:rPr>
        <w:t>, tetra</w:t>
      </w:r>
      <w:r>
        <w:rPr>
          <w:rFonts w:ascii="Times New Roman" w:hAnsi="Times New Roman"/>
          <w:noProof/>
          <w:sz w:val="18"/>
          <w:szCs w:val="18"/>
        </w:rPr>
        <w:t>butilammonium bromida, pelindapkejutan pendarfluor</w:t>
      </w:r>
      <w:r w:rsidRPr="00C9520D">
        <w:rPr>
          <w:rFonts w:ascii="Times New Roman" w:hAnsi="Times New Roman"/>
          <w:noProof/>
          <w:sz w:val="18"/>
          <w:szCs w:val="18"/>
        </w:rPr>
        <w:t>, spektroskopi</w:t>
      </w:r>
      <w:r>
        <w:rPr>
          <w:rFonts w:ascii="Times New Roman" w:hAnsi="Times New Roman"/>
          <w:noProof/>
          <w:sz w:val="18"/>
          <w:szCs w:val="18"/>
        </w:rPr>
        <w:t xml:space="preserve"> edaran </w:t>
      </w:r>
      <w:r w:rsidRPr="00B22E5A">
        <w:rPr>
          <w:rFonts w:ascii="Times New Roman" w:hAnsi="Times New Roman"/>
          <w:noProof/>
          <w:sz w:val="18"/>
          <w:szCs w:val="18"/>
        </w:rPr>
        <w:t>dikroisme</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0F7F13" w:rsidRDefault="000F7F13" w:rsidP="00F447A7">
      <w:pPr>
        <w:spacing w:after="0" w:line="240" w:lineRule="auto"/>
        <w:jc w:val="center"/>
        <w:rPr>
          <w:rFonts w:ascii="Times New Roman" w:hAnsi="Times New Roman"/>
          <w:noProof/>
          <w:sz w:val="20"/>
          <w:szCs w:val="20"/>
          <w:lang w:bidi="ar-SA"/>
        </w:rPr>
      </w:pPr>
    </w:p>
    <w:p w:rsidR="000F7F13" w:rsidRPr="00BE7C30" w:rsidRDefault="000F7F1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0F7F13" w:rsidRDefault="000F7F13" w:rsidP="000F7F13">
      <w:pPr>
        <w:spacing w:after="0" w:line="240" w:lineRule="auto"/>
        <w:jc w:val="both"/>
        <w:rPr>
          <w:rFonts w:ascii="Times New Roman" w:hAnsi="Times New Roman"/>
          <w:noProof/>
          <w:sz w:val="20"/>
          <w:szCs w:val="20"/>
        </w:rPr>
      </w:pPr>
      <w:r w:rsidRPr="00C9520D">
        <w:rPr>
          <w:rFonts w:ascii="Times New Roman" w:hAnsi="Times New Roman"/>
          <w:noProof/>
          <w:sz w:val="20"/>
          <w:szCs w:val="20"/>
        </w:rPr>
        <w:t xml:space="preserve">DNA is a biomacromolecule that plays an important role in the living organism because it stores the genetic information for cell replication and transcription. The potentials of DNA were increasingly recognized especially in the applications of biosensors, catalytic membranes, absorbing membranes and support for catalysts </w:t>
      </w:r>
      <w:r w:rsidRPr="00C9520D">
        <w:rPr>
          <w:rFonts w:ascii="Times New Roman" w:hAnsi="Times New Roman"/>
          <w:noProof/>
          <w:sz w:val="20"/>
          <w:szCs w:val="20"/>
        </w:rPr>
        <w:fldChar w:fldCharType="begin" w:fldLock="1"/>
      </w:r>
      <w:r w:rsidRPr="00C9520D">
        <w:rPr>
          <w:rFonts w:ascii="Times New Roman" w:hAnsi="Times New Roman"/>
          <w:noProof/>
          <w:sz w:val="20"/>
          <w:szCs w:val="20"/>
        </w:rPr>
        <w:instrText>ADDIN CSL_CITATION { "citationItems" : [ { "id" : "ITEM-1", "itemData" : { "DOI" : "10.1002/bip", "ISSN" : "0006-3525", "PMID" : "16807901", "abstract" : "Two membrane-bound isoforms of cytochrome b5 have been identified in mammals, one associated with the outer mitochondrial membrane (OM b5) and the other with the endoplasmic reticulum (microsomal, or Mc b5). The soluble heme binding domains of OM and Mc b5 have highly similar three-dimensional structures but differ significantly in physical properties, with OM b5 exhibiting higher stability due to stronger heme association. In this study, we present results of 8.5-ns length molecular dynamics simulations for rat Mc b5, bovine Mc b5, and rat OM b5, as well as for two rat OM b5 mutants that were anticipated to exhibit properties intermediate between those of rat OM b5 and the two Mc proteins: the A18S/I32L/L47R triple mutant (OM3M) and the A18S/I25L/I32L/L47R/L71S quintuple mutant (OM5M). Analysis of the structure, fluctuations, and interactions showed that the five b5 variants used in this study differed in organization of their molecular surfaces and heme binding cores in a way that could be used to explain certain experimentally observed physical differences. Overall, our simulations provided qualitative microscopic explanations of many of the differences in physical properties between OM and Mc b5 and two mutants in terms of localized changes in structure and flexibility. They also reveal that opening of a surface cleft between hydrophobic cores 1 and 2 in bovine Mc b5, observed in two previously reported simulations (E. M. Storch and V. Daggett, Biochemistry, 1995, Vol. 34, pp. 9682-9693; A. Altuve, Biochemistry, 2001, Vol. 40, pp. 9469-9483), probably resulted from removal of crystal contacts and likely does not occur on the nanosecond time scale. Finally, the MD simulations of OM5M b5 verify that stability and dynamic properties of cytochrome b5 are remarkably resistant to mutations that dramatically alter the stability and structure of the apoprotein.", "author" : [ { "dropping-particle" : "", "family" : "Cheng", "given" : "Qinyi", "non-dropping-particle" : "", "parse-names" : false, "suffix" : "" }, { "dropping-particle" : "", "family" : "Benson", "given" : "David R", "non-dropping-particle" : "", "parse-names" : false, "suffix" : "" }, { "dropping-particle" : "", "family" : "Rivera", "given" : "Mario", "non-dropping-particle" : "", "parse-names" : false, "suffix" : "" }, { "dropping-particle" : "", "family" : "Kuczera", "given" : "Krzysztof", "non-dropping-particle" : "", "parse-names" : false, "suffix" : "" } ], "container-title" : "Biopolymers", "id" : "ITEM-1", "issue" : "3", "issued" : { "date-parts" : [ [ "2006" ] ] }, "page" : "297-312", "title" : "Influence of point mutations on the flexibility of cytochrome b5: molecular dynamics simulations of holoproteins.", "type" : "article-journal", "volume" : "83" }, "uris" : [ "http://www.mendeley.com/documents/?uuid=dc8b00cb-c96b-43a4-bb1b-f23224e3b2ec" ] }, { "id" : "ITEM-2", "itemData" : { "DOI" : "10.1016/S0003-2670(99)00051-3", "ISBN" : "0003-2670", "ISSN" : "00032670", "abstract" : "Two disposable electrochemical biosensors are described; the first one is useful for the detection of the hybridization of DNA and the second one is able to detect low-molecular weight compounds (toxins, pollutants, drugs) with affinity for nucleic acids. Synthetic single-stranded oligonucleotides have been immobilized onto graphite screen-printed electrodes using adsorption at a controlled potential. The probes were hybridized with different concentrations of the complementary sequences. The hybrids formed on the electrode surface were evaluated by chronopotentiometric stripping analysis using daunomycin hydrochloride as an indicator of the hybridization reaction. The DNA sensor was able to detect 0.2mgl-1 of a 21-base target sequence. The determination of low-molecular weight compounds with affinity for DNA was measured by their effect on the oxidation signal of the guanine peak of calf thymus immobilized on the electrode sensor and investigated by chronopotentiometric analysis. The DNA biosensor is able to detect known intercalating and groove binding compounds. Detection limits of 0.3, 0.2 and 10mgl-1 were obtained for daunomycin, polychlororinated biphenyls (PCBs) and aflatoxin B1, respectively. Applicability to river water samples was demonstrated. Copyright (C) 1999 Elsevier Science B.V.", "author" : [ { "dropping-particle" : "", "family" : "Marrazza", "given" : "Giovanna", "non-dropping-particle" : "", "parse-names" : false, "suffix" : "" }, { "dropping-particle" : "", "family" : "Chianella", "given" : "Iva", "non-dropping-particle" : "", "parse-names" : false, "suffix" : "" }, { "dropping-particle" : "", "family" : "Mascini", "given" : "Marco", "non-dropping-particle" : "", "parse-names" : false, "suffix" : "" } ], "container-title" : "Analytica Chimica Acta", "id" : "ITEM-2", "issue" : "3", "issued" : { "date-parts" : [ [ "1999" ] ] }, "page" : "297-307", "title" : "Disposable DNA electrochemical biosensors for environmental monitoring", "type" : "article-journal", "volume" : "387" }, "uris" : [ "http://www.mendeley.com/documents/?uuid=c9308792-b423-433f-96e1-38de2a4d9aa9" ] } ], "mendeley" : { "formattedCitation" : "[1], [2]", "plainTextFormattedCitation" : "[1], [2]", "previouslyFormattedCitation" : "[1], [2]" }, "properties" : { "noteIndex" : 0 }, "schema" : "https://github.com/citation-style-language/schema/raw/master/csl-citation.json" }</w:instrText>
      </w:r>
      <w:r w:rsidRPr="00C9520D">
        <w:rPr>
          <w:rFonts w:ascii="Times New Roman" w:hAnsi="Times New Roman"/>
          <w:noProof/>
          <w:sz w:val="20"/>
          <w:szCs w:val="20"/>
        </w:rPr>
        <w:fldChar w:fldCharType="separate"/>
      </w:r>
      <w:r w:rsidRPr="00C9520D">
        <w:rPr>
          <w:rFonts w:ascii="Times New Roman" w:hAnsi="Times New Roman"/>
          <w:noProof/>
          <w:sz w:val="20"/>
          <w:szCs w:val="20"/>
        </w:rPr>
        <w:t>[1,2]</w:t>
      </w:r>
      <w:r w:rsidRPr="00C9520D">
        <w:rPr>
          <w:rFonts w:ascii="Times New Roman" w:hAnsi="Times New Roman"/>
          <w:noProof/>
          <w:sz w:val="20"/>
          <w:szCs w:val="20"/>
        </w:rPr>
        <w:fldChar w:fldCharType="end"/>
      </w:r>
      <w:r w:rsidRPr="00C9520D">
        <w:rPr>
          <w:rFonts w:ascii="Times New Roman" w:hAnsi="Times New Roman"/>
          <w:noProof/>
          <w:sz w:val="20"/>
          <w:szCs w:val="20"/>
        </w:rPr>
        <w:t xml:space="preserve">. However, DNA is unstable in aqueous solution, resulting in denaturation of nucleic acid structure after 1 month of storage at ambient temperature </w:t>
      </w:r>
      <w:r w:rsidRPr="00C9520D">
        <w:rPr>
          <w:rFonts w:ascii="Times New Roman" w:hAnsi="Times New Roman"/>
          <w:noProof/>
          <w:sz w:val="20"/>
          <w:szCs w:val="20"/>
        </w:rPr>
        <w:fldChar w:fldCharType="begin" w:fldLock="1"/>
      </w:r>
      <w:r w:rsidRPr="00C9520D">
        <w:rPr>
          <w:rFonts w:ascii="Times New Roman" w:hAnsi="Times New Roman"/>
          <w:noProof/>
          <w:sz w:val="20"/>
          <w:szCs w:val="20"/>
        </w:rPr>
        <w:instrText>ADDIN CSL_CITATION { "citationItems" : [ { "id" : "ITEM-1", "itemData" : { "DOI" : "10.1002/ange.200906610", "ISSN" : "00448249", "author" : [ { "dropping-particle" : "", "family" : "Vijayaraghavan", "given" : "Ranganathan", "non-dropping-particle" : "", "parse-names" : false, "suffix" : "" }, { "dropping-particle" : "", "family" : "Izgorodin", "given" : "Aleksey", "non-dropping-particle" : "", "parse-names" : false, "suffix" : "" }, { "dropping-particle" : "", "family" : "Ganesh", "given" : "Venkatraman", "non-dropping-particle" : "", "parse-names" : false, "suffix" : "" }, { "dropping-particle" : "", "family" : "Surianarayanan", "given" : "Mahadevan", "non-dropping-particle" : "", "parse-names" : false, "suffix" : "" }, { "dropping-particle" : "", "family" : "MacFarlane", "given" : "Douglas\u2005R.", "non-dropping-particle" : "", "parse-names" : false, "suffix" : "" } ], "container-title" : "Angewandte Chemie", "id" : "ITEM-1", "issue" : "9", "issued" : { "date-parts" : [ [ "2010", "2", "22" ] ] }, "page" : "1675-1677", "title" : "Long-Term Structural and Chemical Stability of DNA in Hydrated Ionic Liquids", "type" : "article-journal", "volume" : "122" }, "uris" : [ "http://www.mendeley.com/documents/?uuid=88eb056a-9290-43b8-be37-c92c7b5d8ae6" ] } ], "mendeley" : { "formattedCitation" : "[3]", "plainTextFormattedCitation" : "[3]", "previouslyFormattedCitation" : "[3]" }, "properties" : { "noteIndex" : 0 }, "schema" : "https://github.com/citation-style-language/schema/raw/master/csl-citation.json" }</w:instrText>
      </w:r>
      <w:r w:rsidRPr="00C9520D">
        <w:rPr>
          <w:rFonts w:ascii="Times New Roman" w:hAnsi="Times New Roman"/>
          <w:noProof/>
          <w:sz w:val="20"/>
          <w:szCs w:val="20"/>
        </w:rPr>
        <w:fldChar w:fldCharType="separate"/>
      </w:r>
      <w:r w:rsidRPr="00C9520D">
        <w:rPr>
          <w:rFonts w:ascii="Times New Roman" w:hAnsi="Times New Roman"/>
          <w:noProof/>
          <w:sz w:val="20"/>
          <w:szCs w:val="20"/>
        </w:rPr>
        <w:t>[3]</w:t>
      </w:r>
      <w:r w:rsidRPr="00C9520D">
        <w:rPr>
          <w:rFonts w:ascii="Times New Roman" w:hAnsi="Times New Roman"/>
          <w:noProof/>
          <w:sz w:val="20"/>
          <w:szCs w:val="20"/>
        </w:rPr>
        <w:fldChar w:fldCharType="end"/>
      </w:r>
      <w:r w:rsidRPr="00C9520D">
        <w:rPr>
          <w:rFonts w:ascii="Times New Roman" w:hAnsi="Times New Roman"/>
          <w:noProof/>
          <w:sz w:val="20"/>
          <w:szCs w:val="20"/>
        </w:rPr>
        <w:t>. Over the past few years, new solvents that can retain the DNA helical  structure has been researched. Mamajanov et al</w:t>
      </w:r>
      <w:r>
        <w:rPr>
          <w:rFonts w:ascii="Times New Roman" w:hAnsi="Times New Roman"/>
          <w:noProof/>
          <w:sz w:val="20"/>
          <w:szCs w:val="20"/>
        </w:rPr>
        <w:t>.</w:t>
      </w:r>
      <w:r w:rsidRPr="00C9520D">
        <w:rPr>
          <w:rFonts w:ascii="Times New Roman" w:hAnsi="Times New Roman"/>
          <w:noProof/>
          <w:sz w:val="20"/>
          <w:szCs w:val="20"/>
        </w:rPr>
        <w:t xml:space="preserve"> were among the first to propose deep eutectic solvent (DES) as an alternative solvent to maintain DNA helical structure and it was found that choline chloride: urea can maintain the DNA native structure </w:t>
      </w:r>
      <w:r w:rsidRPr="00C9520D">
        <w:rPr>
          <w:rFonts w:ascii="Times New Roman" w:hAnsi="Times New Roman"/>
          <w:noProof/>
          <w:sz w:val="20"/>
          <w:szCs w:val="20"/>
        </w:rPr>
        <w:fldChar w:fldCharType="begin" w:fldLock="1"/>
      </w:r>
      <w:r w:rsidRPr="00C9520D">
        <w:rPr>
          <w:rFonts w:ascii="Times New Roman" w:hAnsi="Times New Roman"/>
          <w:noProof/>
          <w:sz w:val="20"/>
          <w:szCs w:val="20"/>
        </w:rPr>
        <w:instrText>ADDIN CSL_CITATION { "citationItems" : [ { "id" : "ITEM-1", "itemData" : { "DOI" : "10.1002/anie.201001561", "ISSN" : "1521-3773", "PMID" : "20623813", "author" : [ { "dropping-particle" : "", "family" : "Mamajanov", "given" : "Irena", "non-dropping-particle" : "", "parse-names" : false, "suffix" : "" }, { "dropping-particle" : "", "family" : "Engelhart", "given" : "Aaron E", "non-dropping-particle" : "", "parse-names" : false, "suffix" : "" }, { "dropping-particle" : "", "family" : "Bean", "given" : "Heather D", "non-dropping-particle" : "", "parse-names" : false, "suffix" : "" }, { "dropping-particle" : "V", "family" : "Hud", "given" : "Nicholas", "non-dropping-particle" : "", "parse-names" : false, "suffix" : "" } ], "container-title" : "Angewandte Chemie (International ed. in English)", "id" : "ITEM-1", "issue" : "36", "issued" : { "date-parts" : [ [ "2010", "8", "23" ] ] }, "page" : "6310-4", "title" : "DNA and RNA in anhydrous media: duplex, triplex, and G-quadruplex secondary structures in a deep eutectic solvent.", "type" : "article-journal", "volume" : "49" }, "uris" : [ "http://www.mendeley.com/documents/?uuid=3d28cdf9-4fe5-497c-be34-ea7ba9d0c597" ] } ], "mendeley" : { "formattedCitation" : "[4]", "plainTextFormattedCitation" : "[4]", "previouslyFormattedCitation" : "[4]" }, "properties" : { "noteIndex" : 0 }, "schema" : "https://github.com/citation-style-language/schema/raw/master/csl-citation.json" }</w:instrText>
      </w:r>
      <w:r w:rsidRPr="00C9520D">
        <w:rPr>
          <w:rFonts w:ascii="Times New Roman" w:hAnsi="Times New Roman"/>
          <w:noProof/>
          <w:sz w:val="20"/>
          <w:szCs w:val="20"/>
        </w:rPr>
        <w:fldChar w:fldCharType="separate"/>
      </w:r>
      <w:r w:rsidRPr="00C9520D">
        <w:rPr>
          <w:rFonts w:ascii="Times New Roman" w:hAnsi="Times New Roman"/>
          <w:noProof/>
          <w:sz w:val="20"/>
          <w:szCs w:val="20"/>
        </w:rPr>
        <w:t>[4]</w:t>
      </w:r>
      <w:r w:rsidRPr="00C9520D">
        <w:rPr>
          <w:rFonts w:ascii="Times New Roman" w:hAnsi="Times New Roman"/>
          <w:noProof/>
          <w:sz w:val="20"/>
          <w:szCs w:val="20"/>
        </w:rPr>
        <w:fldChar w:fldCharType="end"/>
      </w:r>
      <w:r w:rsidRPr="00C9520D">
        <w:rPr>
          <w:rFonts w:ascii="Times New Roman" w:hAnsi="Times New Roman"/>
          <w:noProof/>
          <w:sz w:val="20"/>
          <w:szCs w:val="20"/>
        </w:rPr>
        <w:t>. However, the stability of DNA in the DES depends on the ability of DNA to maintain its helical structure, that could change during the interaction of DNA with other molecules. Recently, Sharma et al</w:t>
      </w:r>
      <w:r>
        <w:rPr>
          <w:rFonts w:ascii="Times New Roman" w:hAnsi="Times New Roman"/>
          <w:noProof/>
          <w:sz w:val="20"/>
          <w:szCs w:val="20"/>
        </w:rPr>
        <w:t xml:space="preserve">. </w:t>
      </w:r>
      <w:r w:rsidRPr="00C9520D">
        <w:rPr>
          <w:rFonts w:ascii="Times New Roman" w:hAnsi="Times New Roman"/>
          <w:noProof/>
          <w:sz w:val="20"/>
          <w:szCs w:val="20"/>
        </w:rPr>
        <w:t xml:space="preserve">found that hydrogen bonding and electrostatic interactions between bio-ionic liquids and DNA were found to be responsible for the long-term stability of DNA </w:t>
      </w:r>
      <w:r w:rsidRPr="00C9520D">
        <w:rPr>
          <w:rFonts w:ascii="Times New Roman" w:hAnsi="Times New Roman"/>
          <w:noProof/>
          <w:sz w:val="20"/>
          <w:szCs w:val="20"/>
        </w:rPr>
        <w:fldChar w:fldCharType="begin" w:fldLock="1"/>
      </w:r>
      <w:r w:rsidRPr="00C9520D">
        <w:rPr>
          <w:rFonts w:ascii="Times New Roman" w:hAnsi="Times New Roman"/>
          <w:noProof/>
          <w:sz w:val="20"/>
          <w:szCs w:val="20"/>
        </w:rPr>
        <w:instrText>ADDIN CSL_CITATION { "citationItems" : [ { "id" : "ITEM-1", "itemData" : { "DOI" : "10.1039/C5RA03512K", "ISSN" : "2046-2069", "author" : [ { "dropping-particle" : "", "family" : "Sharma", "given" : "Mukesh", "non-dropping-particle" : "", "parse-names" : false, "suffix" : "" }, { "dropping-particle" : "", "family" : "Mondal", "given" : "Dibyendu", "non-dropping-particle" : "", "parse-names" : false, "suffix" : "" }, { "dropping-particle" : "", "family" : "Singh", "given" : "Nripat", "non-dropping-particle" : "", "parse-names" : false, "suffix" : "" }, { "dropping-particle" : "", "family" : "Trivedi", "given" : "Nitin", "non-dropping-particle" : "", "parse-names" : false, "suffix" : "" }, { "dropping-particle" : "", "family" : "Bhatt", "given" : "Jitkumar", "non-dropping-particle" : "", "parse-names" : false, "suffix" : "" }, { "dropping-particle" : "", "family" : "Prasad", "given" : "Kamalesh", "non-dropping-particle" : "", "parse-names" : false, "suffix" : "" } ], "container-title" : "RSC Adv.", "id" : "ITEM-1", "issue" : "51", "issued" : { "date-parts" : [ [ "2015" ] ] }, "page" : "40546-40551", "title" : "High concentration DNA solubility in bio-ionic liquids with long-lasting chemical and structural stability at room temperature", "type" : "article-journal", "volume" : "5" }, "uris" : [ "http://www.mendeley.com/documents/?uuid=03032cb6-930b-421c-9cf1-f8190a1e1710" ] } ], "mendeley" : { "formattedCitation" : "[6]", "plainTextFormattedCitation" : "[6]", "previouslyFormattedCitation" : "[6]" }, "properties" : { "noteIndex" : 0 }, "schema" : "https://github.com/citation-style-language/schema/raw/master/csl-citation.json" }</w:instrText>
      </w:r>
      <w:r w:rsidRPr="00C9520D">
        <w:rPr>
          <w:rFonts w:ascii="Times New Roman" w:hAnsi="Times New Roman"/>
          <w:noProof/>
          <w:sz w:val="20"/>
          <w:szCs w:val="20"/>
        </w:rPr>
        <w:fldChar w:fldCharType="separate"/>
      </w:r>
      <w:r w:rsidRPr="00C9520D">
        <w:rPr>
          <w:rFonts w:ascii="Times New Roman" w:hAnsi="Times New Roman"/>
          <w:noProof/>
          <w:sz w:val="20"/>
          <w:szCs w:val="20"/>
        </w:rPr>
        <w:t>[5]</w:t>
      </w:r>
      <w:r w:rsidRPr="00C9520D">
        <w:rPr>
          <w:rFonts w:ascii="Times New Roman" w:hAnsi="Times New Roman"/>
          <w:noProof/>
          <w:sz w:val="20"/>
          <w:szCs w:val="20"/>
        </w:rPr>
        <w:fldChar w:fldCharType="end"/>
      </w:r>
      <w:r w:rsidRPr="00C9520D">
        <w:rPr>
          <w:rFonts w:ascii="Times New Roman" w:hAnsi="Times New Roman"/>
          <w:noProof/>
          <w:sz w:val="20"/>
          <w:szCs w:val="20"/>
        </w:rPr>
        <w:t>. This finding enhanced the importance of studying the mode of interaction between DNA-DES to provide a stable medium for DNA.</w:t>
      </w:r>
    </w:p>
    <w:p w:rsidR="000F7F13" w:rsidRPr="00C9520D" w:rsidRDefault="000F7F13" w:rsidP="000F7F13">
      <w:pPr>
        <w:spacing w:after="0" w:line="240" w:lineRule="auto"/>
        <w:jc w:val="both"/>
        <w:rPr>
          <w:rFonts w:ascii="Times New Roman" w:hAnsi="Times New Roman"/>
          <w:noProof/>
          <w:sz w:val="20"/>
          <w:szCs w:val="20"/>
        </w:rPr>
      </w:pPr>
    </w:p>
    <w:p w:rsidR="006768E9" w:rsidRPr="00F447A7" w:rsidRDefault="000F7F13" w:rsidP="000F7F13">
      <w:pPr>
        <w:spacing w:after="0" w:line="240" w:lineRule="auto"/>
        <w:jc w:val="both"/>
        <w:rPr>
          <w:rFonts w:ascii="Times New Roman" w:hAnsi="Times New Roman"/>
          <w:noProof/>
          <w:sz w:val="20"/>
          <w:szCs w:val="20"/>
          <w:lang w:bidi="ar-SA"/>
        </w:rPr>
      </w:pPr>
      <w:r w:rsidRPr="00C9520D">
        <w:rPr>
          <w:rFonts w:ascii="Times New Roman" w:hAnsi="Times New Roman"/>
          <w:noProof/>
          <w:sz w:val="20"/>
          <w:szCs w:val="20"/>
        </w:rPr>
        <w:t xml:space="preserve">Herein, the study of binding between tetrabutylammonium bromide (TBABr)-based DES and DNA by fluorescence quenching and CD spectroscopy was reported. The capability of DESs to quench EB from EB-bound DNA was explored using different HBDs with varying chain lengths and the number of OH group. In previous literature, it was reported that increasing the alkyl chain length of the cation in ionic liquid (IL) aided the quenching process </w:t>
      </w:r>
      <w:r w:rsidRPr="00C9520D">
        <w:rPr>
          <w:rFonts w:ascii="Times New Roman" w:hAnsi="Times New Roman"/>
          <w:noProof/>
          <w:sz w:val="20"/>
          <w:szCs w:val="20"/>
        </w:rPr>
        <w:fldChar w:fldCharType="begin" w:fldLock="1"/>
      </w:r>
      <w:r w:rsidRPr="00C9520D">
        <w:rPr>
          <w:rFonts w:ascii="Times New Roman" w:hAnsi="Times New Roman"/>
          <w:noProof/>
          <w:sz w:val="20"/>
          <w:szCs w:val="20"/>
        </w:rPr>
        <w:instrText>ADDIN CSL_CITATION { "citationItems" : [ { "id" : "ITEM-1", "itemData" : { "DOI" : "10.1021/jp9104757", "ISBN" : "8651487975", "ISSN" : "1520-5207", "PMID" : "20088558", "abstract" : "The binding characteristics and molecular mechanism of the interaction between a typical ionic liquid (IL), 1-butyl-3-methylimidazolium chloride ([bmim]Cl), as a green solvent and DNA were investigated for the first time by conductivity measurements, fluorescence spectroscopy, dynamic light scattering (DLS), cryogenic transmission electron microscopy (cryo-TEM), circular dichroism spectroscopy, (31)P nuclear magnetic resonance (NMR) spectroscopy, Fourier transform infrared spectroscopy, isothermal titration calorimetry (ITC), and quantum chemical calculations. It was found that the critical aggregation concentration of [bmim]Cl is decreased in the presence of DNA, and the addition of [bmim]Cl induced a continuous fluorescence quenching of the intercalated probe ethidium bromide (EtBr), indicating that the interaction between the ionic liquid and DNA is sufficiently strong to exclude EtBr from DNA. DLS results show that [bmim]Cl can induce a coil-to-globule transition of DNA at a low IL concentration, which was confirmed by the cryo-TEM images of DNA-IL complexes. With [bmim]Cl added, the resulting globular DNA structures and the extended DNA coils are first compacted, and then grow in size. During the binding process, DNA maintains the B-form, but the base packing and helical structure of DNA are altered to a certain extent. The (31)P NMR and IR spectra indicate that the cationic headgroups of bmim(+) groups interact with the phosphate groups of DNA through electrostatic attraction, and the hydrocarbon chains of bmim(+) groups interact with the bases through strong hydrophobic association. ITC results reveal the interaction enthalpy between [bmim]Cl and DNA and show that the hydrophobic interaction between the hydrocarbon chains of [bmim]Cl and the bases of DNA provides the dominant driving force in the binding. On the basis of quantum chemical calculations, it can be inferred that at a low IL concentration, the cationic headgroups of [bmim]Cl would be localized within several angstroms of the DNA phosphates, whereas the hydrophobic chains would be arranged parallel to the DNA surface. When the IL concentration is above 0.06 mol/L, the cationic headgroups are near DNA phosphates, and the hydrocarbon chains are perpendicularly attached to the DNA surface.", "author" : [ { "dropping-particle" : "", "family" : "Ding", "given" : "Yuanhua", "non-dropping-particle" : "", "parse-names" : false, "suffix" : "" }, { "dropping-particle" : "", "family" : "Zhang", "given" : "Lin", "non-dropping-particle" : "", "parse-names" : false, "suffix" : "" }, { "dropping-particle" : "", "family" : "Xie", "given" : "Ju", "non-dropping-particle" : "", "parse-names" : false, "suffix" : "" }, { "dropping-particle" : "", "family" : "Guo", "given" : "Rong", "non-dropping-particle" : "", "parse-names" : false, "suffix" : "" } ], "container-title" : "The journal of physical chemistry. B", "id" : "ITEM-1", "issue" : "5", "issued" : { "date-parts" : [ [ "2010", "2", "11" ] ] }, "page" : "2033-2043", "title" : "Binding characteristics and molecular mechanism of interaction between ionic liquid and DNA.", "type" : "article-journal", "volume" : "114" }, "uris" : [ "http://www.mendeley.com/documents/?uuid=9c10b1e0-238c-400b-8bb3-ddcd1fb08126" ] } ], "mendeley" : { "formattedCitation" : "[7]", "plainTextFormattedCitation" : "[7]", "previouslyFormattedCitation" : "[7]" }, "properties" : { "noteIndex" : 0 }, "schema" : "https://github.com/citation-style-language/schema/raw/master/csl-citation.json" }</w:instrText>
      </w:r>
      <w:r w:rsidRPr="00C9520D">
        <w:rPr>
          <w:rFonts w:ascii="Times New Roman" w:hAnsi="Times New Roman"/>
          <w:noProof/>
          <w:sz w:val="20"/>
          <w:szCs w:val="20"/>
        </w:rPr>
        <w:fldChar w:fldCharType="separate"/>
      </w:r>
      <w:r w:rsidRPr="00C9520D">
        <w:rPr>
          <w:rFonts w:ascii="Times New Roman" w:hAnsi="Times New Roman"/>
          <w:noProof/>
          <w:sz w:val="20"/>
          <w:szCs w:val="20"/>
        </w:rPr>
        <w:t>[6]</w:t>
      </w:r>
      <w:r w:rsidRPr="00C9520D">
        <w:rPr>
          <w:rFonts w:ascii="Times New Roman" w:hAnsi="Times New Roman"/>
          <w:noProof/>
          <w:sz w:val="20"/>
          <w:szCs w:val="20"/>
        </w:rPr>
        <w:fldChar w:fldCharType="end"/>
      </w:r>
      <w:r w:rsidRPr="00C9520D">
        <w:rPr>
          <w:rFonts w:ascii="Times New Roman" w:hAnsi="Times New Roman"/>
          <w:noProof/>
          <w:sz w:val="20"/>
          <w:szCs w:val="20"/>
        </w:rPr>
        <w:t>. In this study, the effect of HBDs chain length in DES on the quenching process was studied. The mode of interactions as well as stability of DESs in DNA were investigated.</w:t>
      </w:r>
    </w:p>
    <w:p w:rsidR="000F7F13" w:rsidRDefault="000F7F1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F7F13" w:rsidRPr="000F7F13" w:rsidRDefault="000F7F13" w:rsidP="000F7F13">
      <w:pPr>
        <w:widowControl w:val="0"/>
        <w:autoSpaceDE w:val="0"/>
        <w:autoSpaceDN w:val="0"/>
        <w:adjustRightInd w:val="0"/>
        <w:spacing w:after="0" w:line="240" w:lineRule="auto"/>
        <w:jc w:val="both"/>
        <w:rPr>
          <w:rFonts w:ascii="Times New Roman" w:hAnsi="Times New Roman"/>
          <w:b/>
          <w:noProof/>
          <w:sz w:val="20"/>
          <w:szCs w:val="20"/>
        </w:rPr>
      </w:pPr>
      <w:r w:rsidRPr="000F7F13">
        <w:rPr>
          <w:rFonts w:ascii="Times New Roman" w:hAnsi="Times New Roman"/>
          <w:b/>
          <w:noProof/>
          <w:sz w:val="20"/>
          <w:szCs w:val="20"/>
        </w:rPr>
        <w:t xml:space="preserve">Materials </w:t>
      </w:r>
    </w:p>
    <w:p w:rsidR="000F7F13" w:rsidRPr="000F7F13" w:rsidRDefault="000F7F13" w:rsidP="000F7F13">
      <w:pPr>
        <w:widowControl w:val="0"/>
        <w:autoSpaceDE w:val="0"/>
        <w:autoSpaceDN w:val="0"/>
        <w:adjustRightInd w:val="0"/>
        <w:spacing w:after="0" w:line="240" w:lineRule="auto"/>
        <w:jc w:val="both"/>
        <w:rPr>
          <w:rFonts w:ascii="Times New Roman" w:hAnsi="Times New Roman"/>
          <w:noProof/>
          <w:sz w:val="20"/>
          <w:szCs w:val="20"/>
        </w:rPr>
      </w:pPr>
      <w:r w:rsidRPr="000F7F13">
        <w:rPr>
          <w:rFonts w:ascii="Times New Roman" w:hAnsi="Times New Roman"/>
          <w:noProof/>
          <w:sz w:val="20"/>
          <w:szCs w:val="20"/>
        </w:rPr>
        <w:t xml:space="preserve">Tetrabutylammonium bromide (TBABr), 1,3-propanediol and 1,5-pentanediol were supplied by Fluka Chemical (Reidstr, Steinheim, Germany) with 98% purity. Ethylene glycol was purchased from R&amp;M (Essex, UK) and glycerol was from J.T. Baker (Phillipsburg, NJ, USA). All chemicals were used without further purification. Deoxyribonucleic acid extracted from calf-thymus in the sodium salt form was purchased from CalBioChem. Ethidium bromide (EB) was purchased from Sigma-Aldrich (USA). Deionized water type III was used throughout the experiments. </w:t>
      </w:r>
    </w:p>
    <w:p w:rsidR="000F7F13" w:rsidRPr="000F7F13" w:rsidRDefault="000F7F13" w:rsidP="000F7F13">
      <w:pPr>
        <w:widowControl w:val="0"/>
        <w:autoSpaceDE w:val="0"/>
        <w:autoSpaceDN w:val="0"/>
        <w:adjustRightInd w:val="0"/>
        <w:spacing w:after="0" w:line="240" w:lineRule="auto"/>
        <w:jc w:val="both"/>
        <w:rPr>
          <w:rFonts w:ascii="Times New Roman" w:hAnsi="Times New Roman"/>
          <w:noProof/>
          <w:sz w:val="20"/>
          <w:szCs w:val="20"/>
        </w:rPr>
      </w:pPr>
    </w:p>
    <w:p w:rsidR="000F7F13" w:rsidRPr="000F7F13" w:rsidRDefault="000F7F13" w:rsidP="000F7F13">
      <w:pPr>
        <w:spacing w:after="0" w:line="240" w:lineRule="auto"/>
        <w:jc w:val="both"/>
        <w:rPr>
          <w:rFonts w:ascii="Times New Roman" w:hAnsi="Times New Roman"/>
          <w:b/>
          <w:noProof/>
          <w:sz w:val="20"/>
          <w:szCs w:val="20"/>
        </w:rPr>
      </w:pPr>
      <w:r w:rsidRPr="000F7F13">
        <w:rPr>
          <w:rFonts w:ascii="Times New Roman" w:hAnsi="Times New Roman"/>
          <w:b/>
          <w:noProof/>
          <w:sz w:val="20"/>
          <w:szCs w:val="20"/>
        </w:rPr>
        <w:t>Synthesis of deep eutectic solvent (DES)</w:t>
      </w:r>
    </w:p>
    <w:p w:rsidR="000F7F13" w:rsidRPr="000F7F13" w:rsidRDefault="000F7F13" w:rsidP="000F7F13">
      <w:pPr>
        <w:spacing w:after="0" w:line="240" w:lineRule="auto"/>
        <w:jc w:val="both"/>
        <w:rPr>
          <w:rFonts w:ascii="Times New Roman" w:hAnsi="Times New Roman"/>
          <w:noProof/>
          <w:sz w:val="20"/>
          <w:szCs w:val="20"/>
        </w:rPr>
      </w:pPr>
      <w:r w:rsidRPr="000F7F13">
        <w:rPr>
          <w:rFonts w:ascii="Times New Roman" w:hAnsi="Times New Roman"/>
          <w:noProof/>
          <w:sz w:val="20"/>
          <w:szCs w:val="20"/>
        </w:rPr>
        <w:t xml:space="preserve">TBABr salt was mixed with four different </w:t>
      </w:r>
      <w:r w:rsidR="00F94EBC">
        <w:rPr>
          <w:rFonts w:ascii="Times New Roman" w:hAnsi="Times New Roman"/>
          <w:noProof/>
          <w:sz w:val="20"/>
          <w:szCs w:val="20"/>
        </w:rPr>
        <w:t xml:space="preserve"> </w:t>
      </w:r>
      <w:r w:rsidRPr="000F7F13">
        <w:rPr>
          <w:rFonts w:ascii="Times New Roman" w:hAnsi="Times New Roman"/>
          <w:noProof/>
          <w:sz w:val="20"/>
          <w:szCs w:val="20"/>
        </w:rPr>
        <w:t xml:space="preserve">hydrogen </w:t>
      </w:r>
      <w:r w:rsidR="00F94EBC">
        <w:rPr>
          <w:rFonts w:ascii="Times New Roman" w:hAnsi="Times New Roman"/>
          <w:noProof/>
          <w:sz w:val="20"/>
          <w:szCs w:val="20"/>
        </w:rPr>
        <w:t xml:space="preserve"> </w:t>
      </w:r>
      <w:r w:rsidRPr="000F7F13">
        <w:rPr>
          <w:rFonts w:ascii="Times New Roman" w:hAnsi="Times New Roman"/>
          <w:noProof/>
          <w:sz w:val="20"/>
          <w:szCs w:val="20"/>
        </w:rPr>
        <w:t xml:space="preserve">bond </w:t>
      </w:r>
      <w:r w:rsidR="00F94EBC">
        <w:rPr>
          <w:rFonts w:ascii="Times New Roman" w:hAnsi="Times New Roman"/>
          <w:noProof/>
          <w:sz w:val="20"/>
          <w:szCs w:val="20"/>
        </w:rPr>
        <w:t xml:space="preserve"> </w:t>
      </w:r>
      <w:r w:rsidRPr="000F7F13">
        <w:rPr>
          <w:rFonts w:ascii="Times New Roman" w:hAnsi="Times New Roman"/>
          <w:noProof/>
          <w:sz w:val="20"/>
          <w:szCs w:val="20"/>
        </w:rPr>
        <w:t xml:space="preserve">donors </w:t>
      </w:r>
      <w:r w:rsidR="00F94EBC">
        <w:rPr>
          <w:rFonts w:ascii="Times New Roman" w:hAnsi="Times New Roman"/>
          <w:noProof/>
          <w:sz w:val="20"/>
          <w:szCs w:val="20"/>
        </w:rPr>
        <w:t xml:space="preserve"> </w:t>
      </w:r>
      <w:r w:rsidRPr="000F7F13">
        <w:rPr>
          <w:rFonts w:ascii="Times New Roman" w:hAnsi="Times New Roman"/>
          <w:noProof/>
          <w:sz w:val="20"/>
          <w:szCs w:val="20"/>
        </w:rPr>
        <w:t xml:space="preserve">(HBDs);  </w:t>
      </w:r>
      <w:r w:rsidR="00F94EBC">
        <w:rPr>
          <w:rFonts w:ascii="Times New Roman" w:hAnsi="Times New Roman"/>
          <w:noProof/>
          <w:sz w:val="20"/>
          <w:szCs w:val="20"/>
        </w:rPr>
        <w:t xml:space="preserve"> </w:t>
      </w:r>
      <w:r w:rsidRPr="000F7F13">
        <w:rPr>
          <w:rFonts w:ascii="Times New Roman" w:hAnsi="Times New Roman"/>
          <w:noProof/>
          <w:sz w:val="20"/>
          <w:szCs w:val="20"/>
        </w:rPr>
        <w:t>ethylene glycol,</w:t>
      </w:r>
      <w:r w:rsidR="00F94EBC">
        <w:rPr>
          <w:rFonts w:ascii="Times New Roman" w:hAnsi="Times New Roman"/>
          <w:noProof/>
          <w:sz w:val="20"/>
          <w:szCs w:val="20"/>
        </w:rPr>
        <w:t xml:space="preserve"> </w:t>
      </w:r>
      <w:r w:rsidRPr="000F7F13">
        <w:rPr>
          <w:rFonts w:ascii="Times New Roman" w:hAnsi="Times New Roman"/>
          <w:noProof/>
          <w:sz w:val="20"/>
          <w:szCs w:val="20"/>
        </w:rPr>
        <w:t xml:space="preserve"> 1,3-propanediol, 1,5-pentanediol and glycerol. The formation of DES mixture between TBABr and HBDs were done at molar ratio of 1:3. The mixtures were heated at 60 °C and stirred at 250 rpm until colourless solution was observed. The mixtures were cooled to room temperature and sealed tightly in vials. DES mixtures were prepared accordingly to the method reported by </w:t>
      </w:r>
      <w:r w:rsidRPr="000F7F13">
        <w:rPr>
          <w:rFonts w:ascii="Times New Roman" w:hAnsi="Times New Roman"/>
          <w:noProof/>
          <w:sz w:val="20"/>
          <w:szCs w:val="20"/>
        </w:rPr>
        <w:fldChar w:fldCharType="begin" w:fldLock="1"/>
      </w:r>
      <w:r w:rsidRPr="000F7F13">
        <w:rPr>
          <w:rFonts w:ascii="Times New Roman" w:hAnsi="Times New Roman"/>
          <w:noProof/>
          <w:sz w:val="20"/>
          <w:szCs w:val="20"/>
        </w:rPr>
        <w:instrText>ADDIN CSL_CITATION { "citationItems" : [ { "id" : "ITEM-1", "itemData" : { "DOI" : "10.3390/molecules19068011", "ISSN" : "1420-3049", "PMID" : "24932572", "abstract" : "Density, viscosity and ionic conductivity data sets of deep eutectic solvents (DESs) formed by tetrabutylammonium bromide (TBABr) paired with ethlyene glycol, 1,3-propanediol, 1,5-pentanediol and glycerol hydrogen bond donors (HBDs) are reported. The properties of DES were measured at temperatures between 303 K and 333 K for HBD percentages of 66.7% to 90%. The effects of HBDs under different temperature and percentages are systematically analyzed. As expected, the measured density and viscosity of the studied DESs decreased with an increase in temperature, while ionic conductivity increases with temperature. In general, DESs made of TBABr and glycerol showed the highest density and viscosity and the lowest ionic conductivity when compared to other DESs. The presence of an extra hydroxyl group on glycerol in a DES affected the properties of the DES.", "author" : [ { "dropping-particle" : "", "family" : "Yusof", "given" : "Rizana", "non-dropping-particle" : "", "parse-names" : false, "suffix" : "" }, { "dropping-particle" : "", "family" : "Abdulmalek", "given" : "Emilia", "non-dropping-particle" : "", "parse-names" : false, "suffix" : "" }, { "dropping-particle" : "", "family" : "Sirat", "given" : "Kamaliah", "non-dropping-particle" : "", "parse-names" : false, "suffix" : "" }, { "dropping-particle" : "", "family" : "Rahman", "given" : "Mohd Basyaruddin Abdul", "non-dropping-particle" : "", "parse-names" : false, "suffix" : "" } ], "container-title" : "Molecules (Basel, Switzerland)", "id" : "ITEM-1", "issue" : "6", "issued" : { "date-parts" : [ [ "2014", "1" ] ] }, "page" : "8011-8026", "title" : "Tetrabutylammonium Bromide (TBABr)-Based Deep Eutectic Solvents (DESs) and Their Physical Properties.", "type" : "article-journal", "volume" : "19" }, "uris" : [ "http://www.mendeley.com/documents/?uuid=159e9b07-6152-496e-b7ac-9de8d022ed79" ] } ], "mendeley" : { "formattedCitation" : "[8]", "manualFormatting" : "Yusof et al. [8]", "plainTextFormattedCitation" : "[8]", "previouslyFormattedCitation" : "[8]" }, "properties" : { "noteIndex" : 0 }, "schema" : "https://github.com/citation-style-language/schema/raw/master/csl-citation.json" }</w:instrText>
      </w:r>
      <w:r w:rsidRPr="000F7F13">
        <w:rPr>
          <w:rFonts w:ascii="Times New Roman" w:hAnsi="Times New Roman"/>
          <w:noProof/>
          <w:sz w:val="20"/>
          <w:szCs w:val="20"/>
        </w:rPr>
        <w:fldChar w:fldCharType="separate"/>
      </w:r>
      <w:r w:rsidRPr="000F7F13">
        <w:rPr>
          <w:rFonts w:ascii="Times New Roman" w:hAnsi="Times New Roman"/>
          <w:noProof/>
          <w:sz w:val="20"/>
          <w:szCs w:val="20"/>
        </w:rPr>
        <w:t xml:space="preserve">Yusof et al. </w:t>
      </w:r>
      <w:r w:rsidRPr="000F7F13">
        <w:rPr>
          <w:rFonts w:ascii="Times New Roman" w:hAnsi="Times New Roman"/>
          <w:noProof/>
          <w:sz w:val="20"/>
          <w:szCs w:val="20"/>
        </w:rPr>
        <w:fldChar w:fldCharType="begin" w:fldLock="1"/>
      </w:r>
      <w:r w:rsidRPr="000F7F13">
        <w:rPr>
          <w:rFonts w:ascii="Times New Roman" w:hAnsi="Times New Roman"/>
          <w:noProof/>
          <w:sz w:val="20"/>
          <w:szCs w:val="20"/>
        </w:rPr>
        <w:instrText>ADDIN CSL_CITATION { "citationItems" : [ { "id" : "ITEM-1", "itemData" : { "DOI" : "10.3390/molecules19068011", "ISSN" : "1420-3049", "PMID" : "24932572", "abstract" : "Density, viscosity and ionic conductivity data sets of deep eutectic solvents (DESs) formed by tetrabutylammonium bromide (TBABr) paired with ethlyene glycol, 1,3-propanediol, 1,5-pentanediol and glycerol hydrogen bond donors (HBDs) are reported. The properties of DES were measured at temperatures between 303 K and 333 K for HBD percentages of 66.7% to 90%. The effects of HBDs under different temperature and percentages are systematically analyzed. As expected, the measured density and viscosity of the studied DESs decreased with an increase in temperature, while ionic conductivity increases with temperature. In general, DESs made of TBABr and glycerol showed the highest density and viscosity and the lowest ionic conductivity when compared to other DESs. The presence of an extra hydroxyl group on glycerol in a DES affected the properties of the DES.", "author" : [ { "dropping-particle" : "", "family" : "Yusof", "given" : "Rizana", "non-dropping-particle" : "", "parse-names" : false, "suffix" : "" }, { "dropping-particle" : "", "family" : "Abdulmalek", "given" : "Emilia", "non-dropping-particle" : "", "parse-names" : false, "suffix" : "" }, { "dropping-particle" : "", "family" : "Sirat", "given" : "Kamaliah", "non-dropping-particle" : "", "parse-names" : false, "suffix" : "" }, { "dropping-particle" : "", "family" : "Rahman", "given" : "Mohd Basyaruddin Abdul", "non-dropping-particle" : "", "parse-names" : false, "suffix" : "" } ], "container-title" : "Molecules (Basel, Switzerland)", "id" : "ITEM-1", "issue" : "6", "issued" : { "date-parts" : [ [ "2014", "1" ] ] }, "page" : "8011-8026", "title" : "Tetrabutylammonium Bromide (TBABr)-Based Deep Eutectic Solvents (DESs) and Their Physical Properties.", "type" : "article-journal", "volume" : "19" }, "uris" : [ "http://www.mendeley.com/documents/?uuid=159e9b07-6152-496e-b7ac-9de8d022ed79" ] } ], "mendeley" : { "formattedCitation" : "[8]", "plainTextFormattedCitation" : "[8]", "previouslyFormattedCitation" : "[8]" }, "properties" : { "noteIndex" : 0 }, "schema" : "https://github.com/citation-style-language/schema/raw/master/csl-citation.json" }</w:instrText>
      </w:r>
      <w:r w:rsidRPr="000F7F13">
        <w:rPr>
          <w:rFonts w:ascii="Times New Roman" w:hAnsi="Times New Roman"/>
          <w:noProof/>
          <w:sz w:val="20"/>
          <w:szCs w:val="20"/>
        </w:rPr>
        <w:fldChar w:fldCharType="separate"/>
      </w:r>
      <w:r w:rsidRPr="000F7F13">
        <w:rPr>
          <w:rFonts w:ascii="Times New Roman" w:hAnsi="Times New Roman"/>
          <w:noProof/>
          <w:sz w:val="20"/>
          <w:szCs w:val="20"/>
        </w:rPr>
        <w:t>[7]</w:t>
      </w:r>
      <w:r w:rsidRPr="000F7F13">
        <w:rPr>
          <w:rFonts w:ascii="Times New Roman" w:hAnsi="Times New Roman"/>
          <w:noProof/>
          <w:sz w:val="20"/>
          <w:szCs w:val="20"/>
        </w:rPr>
        <w:fldChar w:fldCharType="end"/>
      </w:r>
      <w:r w:rsidRPr="000F7F13">
        <w:rPr>
          <w:rFonts w:ascii="Times New Roman" w:hAnsi="Times New Roman"/>
          <w:noProof/>
          <w:sz w:val="20"/>
          <w:szCs w:val="20"/>
        </w:rPr>
        <w:fldChar w:fldCharType="end"/>
      </w:r>
      <w:r w:rsidRPr="000F7F13">
        <w:rPr>
          <w:rFonts w:ascii="Times New Roman" w:hAnsi="Times New Roman"/>
          <w:noProof/>
          <w:sz w:val="20"/>
          <w:szCs w:val="20"/>
        </w:rPr>
        <w:t>.</w:t>
      </w:r>
    </w:p>
    <w:p w:rsidR="000F7F13" w:rsidRPr="000F7F13" w:rsidRDefault="000F7F13" w:rsidP="000F7F13">
      <w:pPr>
        <w:spacing w:after="0" w:line="240" w:lineRule="auto"/>
        <w:jc w:val="both"/>
        <w:rPr>
          <w:rFonts w:ascii="Times New Roman" w:hAnsi="Times New Roman"/>
          <w:noProof/>
          <w:sz w:val="20"/>
          <w:szCs w:val="20"/>
        </w:rPr>
      </w:pPr>
    </w:p>
    <w:p w:rsidR="000F7F13" w:rsidRPr="000F7F13" w:rsidRDefault="000F7F13" w:rsidP="000F7F13">
      <w:pPr>
        <w:spacing w:after="0" w:line="240" w:lineRule="auto"/>
        <w:jc w:val="both"/>
        <w:rPr>
          <w:rFonts w:ascii="Times New Roman" w:hAnsi="Times New Roman"/>
          <w:b/>
          <w:noProof/>
          <w:sz w:val="20"/>
          <w:szCs w:val="20"/>
        </w:rPr>
      </w:pPr>
      <w:r w:rsidRPr="000F7F13">
        <w:rPr>
          <w:rFonts w:ascii="Times New Roman" w:hAnsi="Times New Roman"/>
          <w:b/>
          <w:noProof/>
          <w:sz w:val="20"/>
          <w:szCs w:val="20"/>
        </w:rPr>
        <w:t>Preparation of reagent solution</w:t>
      </w:r>
    </w:p>
    <w:p w:rsidR="000F7F13" w:rsidRPr="000F7F13" w:rsidRDefault="000F7F13" w:rsidP="000F7F13">
      <w:pPr>
        <w:spacing w:after="0" w:line="240" w:lineRule="auto"/>
        <w:jc w:val="both"/>
        <w:rPr>
          <w:rFonts w:ascii="Times New Roman" w:hAnsi="Times New Roman"/>
          <w:noProof/>
          <w:sz w:val="20"/>
          <w:szCs w:val="20"/>
        </w:rPr>
      </w:pPr>
      <w:r w:rsidRPr="000F7F13">
        <w:rPr>
          <w:rFonts w:ascii="Times New Roman" w:hAnsi="Times New Roman"/>
          <w:bCs/>
          <w:noProof/>
          <w:sz w:val="20"/>
          <w:szCs w:val="20"/>
          <w:lang w:eastAsia="zh-CN"/>
        </w:rPr>
        <w:t>Ethidium bromide (EB) stock solution (1.27 × 10</w:t>
      </w:r>
      <w:r w:rsidRPr="000F7F13">
        <w:rPr>
          <w:rFonts w:ascii="Times New Roman" w:hAnsi="Times New Roman"/>
          <w:bCs/>
          <w:noProof/>
          <w:sz w:val="20"/>
          <w:szCs w:val="20"/>
          <w:vertAlign w:val="superscript"/>
          <w:lang w:eastAsia="zh-CN"/>
        </w:rPr>
        <w:t>-3</w:t>
      </w:r>
      <w:r w:rsidRPr="000F7F13">
        <w:rPr>
          <w:rFonts w:ascii="Times New Roman" w:hAnsi="Times New Roman"/>
          <w:bCs/>
          <w:noProof/>
          <w:sz w:val="20"/>
          <w:szCs w:val="20"/>
          <w:lang w:eastAsia="zh-CN"/>
        </w:rPr>
        <w:t xml:space="preserve"> mol L</w:t>
      </w:r>
      <w:r w:rsidRPr="000F7F13">
        <w:rPr>
          <w:rFonts w:ascii="Times New Roman" w:hAnsi="Times New Roman"/>
          <w:bCs/>
          <w:noProof/>
          <w:sz w:val="20"/>
          <w:szCs w:val="20"/>
          <w:vertAlign w:val="superscript"/>
          <w:lang w:eastAsia="zh-CN"/>
        </w:rPr>
        <w:t>-1</w:t>
      </w:r>
      <w:r w:rsidRPr="000F7F13">
        <w:rPr>
          <w:rFonts w:ascii="Times New Roman" w:hAnsi="Times New Roman"/>
          <w:bCs/>
          <w:noProof/>
          <w:sz w:val="20"/>
          <w:szCs w:val="20"/>
          <w:lang w:eastAsia="zh-CN"/>
        </w:rPr>
        <w:t xml:space="preserve">) was prepared by dissolving 0.01 g of EB in 20 mL volumetric flask and stored in a cool and dark place. The dilution of EB stock solution was done for fresh preparation of 0.5 </w:t>
      </w:r>
      <w:r w:rsidRPr="000F7F13">
        <w:rPr>
          <w:rFonts w:ascii="Times New Roman" w:hAnsi="Times New Roman"/>
          <w:noProof/>
          <w:sz w:val="20"/>
          <w:szCs w:val="20"/>
        </w:rPr>
        <w:t>µM EB.</w:t>
      </w:r>
      <w:bookmarkStart w:id="0" w:name="_Toc297155339"/>
      <w:bookmarkStart w:id="1" w:name="_Toc301369179"/>
    </w:p>
    <w:p w:rsidR="000F7F13" w:rsidRPr="000F7F13" w:rsidRDefault="000F7F13" w:rsidP="000F7F13">
      <w:pPr>
        <w:spacing w:after="0" w:line="240" w:lineRule="auto"/>
        <w:jc w:val="both"/>
        <w:rPr>
          <w:rFonts w:ascii="Times New Roman" w:hAnsi="Times New Roman"/>
          <w:noProof/>
          <w:sz w:val="20"/>
          <w:szCs w:val="20"/>
        </w:rPr>
      </w:pPr>
    </w:p>
    <w:p w:rsidR="000F7F13" w:rsidRPr="000B0F9A" w:rsidRDefault="000F7F13" w:rsidP="000F7F13">
      <w:pPr>
        <w:pStyle w:val="Heading3"/>
        <w:spacing w:before="0" w:line="240" w:lineRule="auto"/>
        <w:jc w:val="both"/>
        <w:rPr>
          <w:rFonts w:ascii="Times New Roman" w:hAnsi="Times New Roman"/>
          <w:b/>
          <w:i w:val="0"/>
          <w:smallCaps w:val="0"/>
          <w:noProof/>
          <w:sz w:val="20"/>
          <w:szCs w:val="20"/>
          <w:lang w:val="en-US"/>
        </w:rPr>
      </w:pPr>
      <w:r w:rsidRPr="000B0F9A">
        <w:rPr>
          <w:rFonts w:ascii="Times New Roman" w:hAnsi="Times New Roman"/>
          <w:b/>
          <w:i w:val="0"/>
          <w:smallCaps w:val="0"/>
          <w:noProof/>
          <w:sz w:val="20"/>
          <w:szCs w:val="20"/>
          <w:lang w:val="en-US"/>
        </w:rPr>
        <w:t>Preparation of DNA stock solution</w:t>
      </w:r>
      <w:bookmarkEnd w:id="0"/>
      <w:bookmarkEnd w:id="1"/>
    </w:p>
    <w:p w:rsidR="000F7F13" w:rsidRPr="000F7F13" w:rsidRDefault="000F7F13" w:rsidP="000F7F13">
      <w:pPr>
        <w:widowControl w:val="0"/>
        <w:autoSpaceDE w:val="0"/>
        <w:autoSpaceDN w:val="0"/>
        <w:adjustRightInd w:val="0"/>
        <w:spacing w:after="0" w:line="240" w:lineRule="auto"/>
        <w:jc w:val="both"/>
        <w:rPr>
          <w:rFonts w:ascii="Times New Roman" w:hAnsi="Times New Roman"/>
          <w:noProof/>
          <w:sz w:val="20"/>
          <w:szCs w:val="20"/>
        </w:rPr>
      </w:pPr>
      <w:r w:rsidRPr="000F7F13">
        <w:rPr>
          <w:rFonts w:ascii="Times New Roman" w:hAnsi="Times New Roman"/>
          <w:noProof/>
          <w:sz w:val="20"/>
          <w:szCs w:val="20"/>
        </w:rPr>
        <w:t>A stock solution of DNA was prepared by dissolving</w:t>
      </w:r>
      <w:r w:rsidR="002736AF">
        <w:rPr>
          <w:rFonts w:ascii="Times New Roman" w:hAnsi="Times New Roman"/>
          <w:noProof/>
          <w:sz w:val="20"/>
          <w:szCs w:val="20"/>
        </w:rPr>
        <w:t xml:space="preserve"> an appropriate amount (about 250 mg</w:t>
      </w:r>
      <w:r w:rsidRPr="000F7F13">
        <w:rPr>
          <w:rFonts w:ascii="Times New Roman" w:hAnsi="Times New Roman"/>
          <w:noProof/>
          <w:sz w:val="20"/>
          <w:szCs w:val="20"/>
        </w:rPr>
        <w:t xml:space="preserve">) of the solid DNA in deionized water type III and stored at 4 °C for about 24 hours. The solution was stirred until homogeneous DNA solution was produced. The solution was sonicated at a 40% amplitude, with setting of 30s on and 50s off for 20 minutes by the Digital Sonifier (Branson). </w:t>
      </w:r>
    </w:p>
    <w:p w:rsidR="000F7F13" w:rsidRPr="000F7F13" w:rsidRDefault="000F7F13" w:rsidP="000F7F13">
      <w:pPr>
        <w:widowControl w:val="0"/>
        <w:autoSpaceDE w:val="0"/>
        <w:autoSpaceDN w:val="0"/>
        <w:adjustRightInd w:val="0"/>
        <w:spacing w:after="0" w:line="240" w:lineRule="auto"/>
        <w:jc w:val="both"/>
        <w:rPr>
          <w:rFonts w:ascii="Times New Roman" w:hAnsi="Times New Roman"/>
          <w:noProof/>
          <w:sz w:val="20"/>
          <w:szCs w:val="20"/>
        </w:rPr>
      </w:pPr>
    </w:p>
    <w:p w:rsidR="000F7F13" w:rsidRPr="000F7F13" w:rsidRDefault="000F7F13" w:rsidP="000F7F13">
      <w:pPr>
        <w:widowControl w:val="0"/>
        <w:autoSpaceDE w:val="0"/>
        <w:autoSpaceDN w:val="0"/>
        <w:adjustRightInd w:val="0"/>
        <w:spacing w:after="0" w:line="240" w:lineRule="auto"/>
        <w:jc w:val="both"/>
        <w:rPr>
          <w:rFonts w:ascii="Times New Roman" w:hAnsi="Times New Roman"/>
          <w:noProof/>
          <w:sz w:val="20"/>
          <w:szCs w:val="20"/>
        </w:rPr>
      </w:pPr>
      <w:r w:rsidRPr="000F7F13">
        <w:rPr>
          <w:rFonts w:ascii="Times New Roman" w:hAnsi="Times New Roman"/>
          <w:noProof/>
          <w:sz w:val="20"/>
          <w:szCs w:val="20"/>
        </w:rPr>
        <w:t>The final concentration and purity of the DNA stock solution was measured using UV–vis spectrophotometer (AV-650). Diluted DNA stock solution (3 mL) in 1 cm pathlength cuvette was placed in the instrument. The absorbance at 260 nm was measured and corrected with the corresponding deionized water as a blank. The absorbance of the DNA was measured three times to obtain the average absorbance. The sample was scanned from 1000 nm to 290 nm. The concentration of DNA stock solution was calculated from Beer’s Law equation 1:</w:t>
      </w:r>
    </w:p>
    <w:p w:rsidR="000F7F13" w:rsidRPr="000F7F13" w:rsidRDefault="000F7F13" w:rsidP="000F7F13">
      <w:pPr>
        <w:widowControl w:val="0"/>
        <w:autoSpaceDE w:val="0"/>
        <w:autoSpaceDN w:val="0"/>
        <w:adjustRightInd w:val="0"/>
        <w:spacing w:after="0" w:line="240" w:lineRule="auto"/>
        <w:jc w:val="both"/>
        <w:rPr>
          <w:rFonts w:ascii="Times New Roman" w:hAnsi="Times New Roman"/>
          <w:noProof/>
          <w:sz w:val="20"/>
          <w:szCs w:val="20"/>
        </w:rPr>
      </w:pPr>
    </w:p>
    <w:p w:rsidR="000F7F13" w:rsidRPr="000F7F13" w:rsidRDefault="000F7F13" w:rsidP="000F7F13">
      <w:pPr>
        <w:spacing w:after="0" w:line="240" w:lineRule="auto"/>
        <w:ind w:firstLine="720"/>
        <w:jc w:val="both"/>
        <w:rPr>
          <w:rFonts w:ascii="Times New Roman" w:hAnsi="Times New Roman"/>
          <w:noProof/>
          <w:sz w:val="20"/>
          <w:szCs w:val="20"/>
        </w:rPr>
      </w:pPr>
      <w:r w:rsidRPr="000F7F13">
        <w:rPr>
          <w:rFonts w:ascii="Times New Roman" w:hAnsi="Times New Roman"/>
          <w:i/>
          <w:noProof/>
          <w:sz w:val="20"/>
          <w:szCs w:val="20"/>
        </w:rPr>
        <w:t xml:space="preserve">A = </w:t>
      </w:r>
      <w:r w:rsidRPr="000F7F13">
        <w:rPr>
          <w:rFonts w:ascii="Times New Roman" w:hAnsi="Times New Roman"/>
          <w:i/>
          <w:noProof/>
          <w:sz w:val="20"/>
          <w:szCs w:val="20"/>
        </w:rPr>
        <w:sym w:font="Symbol" w:char="F065"/>
      </w:r>
      <w:r w:rsidRPr="000F7F13">
        <w:rPr>
          <w:rFonts w:ascii="Times New Roman" w:hAnsi="Times New Roman"/>
          <w:i/>
          <w:noProof/>
          <w:sz w:val="20"/>
          <w:szCs w:val="20"/>
        </w:rPr>
        <w:t>cl</w:t>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r>
      <w:r w:rsidRPr="000F7F13">
        <w:rPr>
          <w:rFonts w:ascii="Times New Roman" w:hAnsi="Times New Roman"/>
          <w:i/>
          <w:noProof/>
          <w:sz w:val="20"/>
          <w:szCs w:val="20"/>
        </w:rPr>
        <w:tab/>
        <w:t xml:space="preserve">   </w:t>
      </w:r>
      <w:r w:rsidR="000B0F9A">
        <w:rPr>
          <w:rFonts w:ascii="Times New Roman" w:hAnsi="Times New Roman"/>
          <w:noProof/>
          <w:sz w:val="20"/>
          <w:szCs w:val="20"/>
        </w:rPr>
        <w:t xml:space="preserve">      </w:t>
      </w:r>
      <w:r w:rsidRPr="000F7F13">
        <w:rPr>
          <w:rFonts w:ascii="Times New Roman" w:hAnsi="Times New Roman"/>
          <w:noProof/>
          <w:sz w:val="20"/>
          <w:szCs w:val="20"/>
        </w:rPr>
        <w:t>(1)</w:t>
      </w:r>
    </w:p>
    <w:p w:rsidR="000F7F13" w:rsidRPr="000F7F13" w:rsidRDefault="000F7F13" w:rsidP="000F7F13">
      <w:pPr>
        <w:spacing w:after="0" w:line="240" w:lineRule="auto"/>
        <w:jc w:val="both"/>
        <w:rPr>
          <w:rFonts w:ascii="Times New Roman" w:hAnsi="Times New Roman"/>
          <w:noProof/>
          <w:sz w:val="20"/>
          <w:szCs w:val="20"/>
        </w:rPr>
      </w:pPr>
    </w:p>
    <w:p w:rsidR="000F7F13" w:rsidRPr="000F7F13" w:rsidRDefault="000B0F9A" w:rsidP="000F7F13">
      <w:pPr>
        <w:spacing w:after="0" w:line="240" w:lineRule="auto"/>
        <w:jc w:val="both"/>
        <w:rPr>
          <w:rFonts w:ascii="Times New Roman" w:hAnsi="Times New Roman"/>
          <w:noProof/>
          <w:color w:val="FF0000"/>
          <w:sz w:val="20"/>
          <w:szCs w:val="20"/>
        </w:rPr>
      </w:pPr>
      <w:r>
        <w:rPr>
          <w:rFonts w:ascii="Times New Roman" w:hAnsi="Times New Roman"/>
          <w:noProof/>
          <w:sz w:val="20"/>
          <w:szCs w:val="20"/>
        </w:rPr>
        <w:t>w</w:t>
      </w:r>
      <w:r w:rsidR="000F7F13" w:rsidRPr="000F7F13">
        <w:rPr>
          <w:rFonts w:ascii="Times New Roman" w:hAnsi="Times New Roman"/>
          <w:noProof/>
          <w:sz w:val="20"/>
          <w:szCs w:val="20"/>
        </w:rPr>
        <w:t xml:space="preserve">here </w:t>
      </w:r>
      <w:r w:rsidR="000F7F13" w:rsidRPr="000F7F13">
        <w:rPr>
          <w:rFonts w:ascii="Times New Roman" w:hAnsi="Times New Roman"/>
          <w:i/>
          <w:noProof/>
          <w:sz w:val="20"/>
          <w:szCs w:val="20"/>
        </w:rPr>
        <w:t>A</w:t>
      </w:r>
      <w:r w:rsidR="000F7F13" w:rsidRPr="000F7F13">
        <w:rPr>
          <w:rFonts w:ascii="Times New Roman" w:hAnsi="Times New Roman"/>
          <w:noProof/>
          <w:sz w:val="20"/>
          <w:szCs w:val="20"/>
        </w:rPr>
        <w:t xml:space="preserve"> is the absorbance value, </w:t>
      </w:r>
      <w:r w:rsidR="000F7F13" w:rsidRPr="000F7F13">
        <w:rPr>
          <w:rFonts w:ascii="Times New Roman" w:hAnsi="Times New Roman"/>
          <w:i/>
          <w:noProof/>
          <w:sz w:val="20"/>
          <w:szCs w:val="20"/>
        </w:rPr>
        <w:sym w:font="Symbol" w:char="F065"/>
      </w:r>
      <w:r w:rsidR="000F7F13" w:rsidRPr="000F7F13">
        <w:rPr>
          <w:rFonts w:ascii="Times New Roman" w:hAnsi="Times New Roman"/>
          <w:noProof/>
          <w:sz w:val="20"/>
          <w:szCs w:val="20"/>
        </w:rPr>
        <w:t xml:space="preserve"> is an extinction coefficient constant (6600 M</w:t>
      </w:r>
      <w:r w:rsidR="000F7F13" w:rsidRPr="000F7F13">
        <w:rPr>
          <w:rFonts w:ascii="Times New Roman" w:hAnsi="Times New Roman"/>
          <w:noProof/>
          <w:sz w:val="20"/>
          <w:szCs w:val="20"/>
          <w:vertAlign w:val="superscript"/>
        </w:rPr>
        <w:t>-1</w:t>
      </w:r>
      <w:r w:rsidR="000F7F13" w:rsidRPr="000F7F13">
        <w:rPr>
          <w:rFonts w:ascii="Times New Roman" w:hAnsi="Times New Roman"/>
          <w:noProof/>
          <w:sz w:val="20"/>
          <w:szCs w:val="20"/>
        </w:rPr>
        <w:t>·cm</w:t>
      </w:r>
      <w:r w:rsidR="000F7F13" w:rsidRPr="000F7F13">
        <w:rPr>
          <w:rFonts w:ascii="Times New Roman" w:hAnsi="Times New Roman"/>
          <w:noProof/>
          <w:sz w:val="20"/>
          <w:szCs w:val="20"/>
          <w:vertAlign w:val="superscript"/>
        </w:rPr>
        <w:t>-1</w:t>
      </w:r>
      <w:r w:rsidR="000F7F13" w:rsidRPr="000F7F13">
        <w:rPr>
          <w:rFonts w:ascii="Times New Roman" w:hAnsi="Times New Roman"/>
          <w:noProof/>
          <w:sz w:val="20"/>
          <w:szCs w:val="20"/>
        </w:rPr>
        <w:t xml:space="preserve"> at 260 nm expressed in terms of base molarity), </w:t>
      </w:r>
      <w:r w:rsidR="000F7F13" w:rsidRPr="000F7F13">
        <w:rPr>
          <w:rFonts w:ascii="Times New Roman" w:hAnsi="Times New Roman"/>
          <w:i/>
          <w:noProof/>
          <w:sz w:val="20"/>
          <w:szCs w:val="20"/>
        </w:rPr>
        <w:t>c</w:t>
      </w:r>
      <w:r w:rsidR="000F7F13" w:rsidRPr="000F7F13">
        <w:rPr>
          <w:rFonts w:ascii="Times New Roman" w:hAnsi="Times New Roman"/>
          <w:noProof/>
          <w:sz w:val="20"/>
          <w:szCs w:val="20"/>
        </w:rPr>
        <w:t xml:space="preserve"> is the concentration of solution (M) and </w:t>
      </w:r>
      <w:r w:rsidR="000F7F13" w:rsidRPr="000F7F13">
        <w:rPr>
          <w:rFonts w:ascii="Times New Roman" w:hAnsi="Times New Roman"/>
          <w:i/>
          <w:noProof/>
          <w:sz w:val="20"/>
          <w:szCs w:val="20"/>
        </w:rPr>
        <w:t>l</w:t>
      </w:r>
      <w:r w:rsidR="000F7F13" w:rsidRPr="000F7F13">
        <w:rPr>
          <w:rFonts w:ascii="Times New Roman" w:hAnsi="Times New Roman"/>
          <w:noProof/>
          <w:sz w:val="20"/>
          <w:szCs w:val="20"/>
        </w:rPr>
        <w:t xml:space="preserve"> is a light path length (cm). </w:t>
      </w:r>
    </w:p>
    <w:p w:rsidR="000F7F13" w:rsidRPr="000F7F13" w:rsidRDefault="000F7F13" w:rsidP="000F7F13">
      <w:pPr>
        <w:spacing w:after="0" w:line="240" w:lineRule="auto"/>
        <w:jc w:val="both"/>
        <w:rPr>
          <w:rFonts w:ascii="Times New Roman" w:hAnsi="Times New Roman"/>
          <w:noProof/>
          <w:sz w:val="20"/>
          <w:szCs w:val="20"/>
        </w:rPr>
      </w:pPr>
    </w:p>
    <w:p w:rsidR="000F7F13" w:rsidRPr="000F7F13" w:rsidRDefault="000F7F13" w:rsidP="000F7F13">
      <w:pPr>
        <w:spacing w:after="0" w:line="240" w:lineRule="auto"/>
        <w:jc w:val="both"/>
        <w:rPr>
          <w:rFonts w:ascii="Times New Roman" w:hAnsi="Times New Roman"/>
          <w:noProof/>
          <w:sz w:val="20"/>
          <w:szCs w:val="20"/>
        </w:rPr>
      </w:pPr>
      <w:r w:rsidRPr="000F7F13">
        <w:rPr>
          <w:rFonts w:ascii="Times New Roman" w:hAnsi="Times New Roman"/>
          <w:noProof/>
          <w:sz w:val="20"/>
          <w:szCs w:val="20"/>
        </w:rPr>
        <w:t>The purity of DNA solution was determined by measuring the ratio of the absorbance of the DNA stock solution (at 260 nm) to that of the absorbance of protein (at 280 nm)</w:t>
      </w:r>
      <w:r w:rsidRPr="000F7F13">
        <w:rPr>
          <w:rFonts w:ascii="Times New Roman" w:hAnsi="Times New Roman"/>
          <w:noProof/>
          <w:sz w:val="20"/>
          <w:szCs w:val="20"/>
        </w:rPr>
        <w:fldChar w:fldCharType="begin" w:fldLock="1"/>
      </w:r>
      <w:r w:rsidRPr="000F7F13">
        <w:rPr>
          <w:rFonts w:ascii="Times New Roman" w:hAnsi="Times New Roman"/>
          <w:noProof/>
          <w:sz w:val="20"/>
          <w:szCs w:val="20"/>
        </w:rPr>
        <w:instrText>ADDIN CSL_CITATION { "citationItems" : [ { "id" : "ITEM-1", "itemData" : { "DOI" : "10.1021/jp9104757", "ISBN" : "8651487975", "ISSN" : "1520-5207", "PMID" : "20088558", "abstract" : "The binding characteristics and molecular mechanism of the interaction between a typical ionic liquid (IL), 1-butyl-3-methylimidazolium chloride ([bmim]Cl), as a green solvent and DNA were investigated for the first time by conductivity measurements, fluorescence spectroscopy, dynamic light scattering (DLS), cryogenic transmission electron microscopy (cryo-TEM), circular dichroism spectroscopy, (31)P nuclear magnetic resonance (NMR) spectroscopy, Fourier transform infrared spectroscopy, isothermal titration calorimetry (ITC), and quantum chemical calculations. It was found that the critical aggregation concentration of [bmim]Cl is decreased in the presence of DNA, and the addition of [bmim]Cl induced a continuous fluorescence quenching of the intercalated probe ethidium bromide (EtBr), indicating that the interaction between the ionic liquid and DNA is sufficiently strong to exclude EtBr from DNA. DLS results show that [bmim]Cl can induce a coil-to-globule transition of DNA at a low IL concentration, which was confirmed by the cryo-TEM images of DNA-IL complexes. With [bmim]Cl added, the resulting globular DNA structures and the extended DNA coils are first compacted, and then grow in size. During the binding process, DNA maintains the B-form, but the base packing and helical structure of DNA are altered to a certain extent. The (31)P NMR and IR spectra indicate that the cationic headgroups of bmim(+) groups interact with the phosphate groups of DNA through electrostatic attraction, and the hydrocarbon chains of bmim(+) groups interact with the bases through strong hydrophobic association. ITC results reveal the interaction enthalpy between [bmim]Cl and DNA and show that the hydrophobic interaction between the hydrocarbon chains of [bmim]Cl and the bases of DNA provides the dominant driving force in the binding. On the basis of quantum chemical calculations, it can be inferred that at a low IL concentration, the cationic headgroups of [bmim]Cl would be localized within several angstroms of the DNA phosphates, whereas the hydrophobic chains would be arranged parallel to the DNA surface. When the IL concentration is above 0.06 mol/L, the cationic headgroups are near DNA phosphates, and the hydrocarbon chains are perpendicularly attached to the DNA surface.", "author" : [ { "dropping-particle" : "", "family" : "Ding", "given" : "Yuanhua", "non-dropping-particle" : "", "parse-names" : false, "suffix" : "" }, { "dropping-particle" : "", "family" : "Zhang", "given" : "Lin", "non-dropping-particle" : "", "parse-names" : false, "suffix" : "" }, { "dropping-particle" : "", "family" : "Xie", "given" : "Ju", "non-dropping-particle" : "", "parse-names" : false, "suffix" : "" }, { "dropping-particle" : "", "family" : "Guo", "given" : "Rong", "non-dropping-particle" : "", "parse-names" : false, "suffix" : "" } ], "container-title" : "The journal of physical chemistry. B", "id" : "ITEM-1", "issue" : "5", "issued" : { "date-parts" : [ [ "2010", "2", "11" ] ] }, "page" : "2033-2043", "title" : "Binding characteristics and molecular mechanism of interaction between ionic liquid and DNA.", "type" : "article-journal", "volume" : "114" }, "uris" : [ "http://www.mendeley.com/documents/?uuid=9c10b1e0-238c-400b-8bb3-ddcd1fb08126" ] } ], "mendeley" : { "formattedCitation" : "[7]", "plainTextFormattedCitation" : "[7]", "previouslyFormattedCitation" : "[7]" }, "properties" : { "noteIndex" : 0 }, "schema" : "https://github.com/citation-style-language/schema/raw/master/csl-citation.json" }</w:instrText>
      </w:r>
      <w:r w:rsidRPr="000F7F13">
        <w:rPr>
          <w:rFonts w:ascii="Times New Roman" w:hAnsi="Times New Roman"/>
          <w:noProof/>
          <w:sz w:val="20"/>
          <w:szCs w:val="20"/>
        </w:rPr>
        <w:fldChar w:fldCharType="separate"/>
      </w:r>
      <w:r w:rsidRPr="000F7F13">
        <w:rPr>
          <w:rFonts w:ascii="Times New Roman" w:hAnsi="Times New Roman"/>
          <w:noProof/>
          <w:sz w:val="20"/>
          <w:szCs w:val="20"/>
        </w:rPr>
        <w:t>[6]</w:t>
      </w:r>
      <w:r w:rsidRPr="000F7F13">
        <w:rPr>
          <w:rFonts w:ascii="Times New Roman" w:hAnsi="Times New Roman"/>
          <w:noProof/>
          <w:sz w:val="20"/>
          <w:szCs w:val="20"/>
        </w:rPr>
        <w:fldChar w:fldCharType="end"/>
      </w:r>
      <w:r w:rsidRPr="000F7F13">
        <w:rPr>
          <w:rFonts w:ascii="Times New Roman" w:hAnsi="Times New Roman"/>
          <w:noProof/>
          <w:sz w:val="20"/>
          <w:szCs w:val="20"/>
        </w:rPr>
        <w:t>. The DNA solution w</w:t>
      </w:r>
      <w:r w:rsidR="002736AF">
        <w:rPr>
          <w:rFonts w:ascii="Times New Roman" w:hAnsi="Times New Roman"/>
          <w:noProof/>
          <w:sz w:val="20"/>
          <w:szCs w:val="20"/>
        </w:rPr>
        <w:t>as considered pure if the ratio</w:t>
      </w:r>
      <w:r w:rsidRPr="000F7F13">
        <w:rPr>
          <w:rFonts w:ascii="Times New Roman" w:hAnsi="Times New Roman"/>
          <w:noProof/>
          <w:sz w:val="20"/>
          <w:szCs w:val="20"/>
        </w:rPr>
        <w:t xml:space="preserve"> of A</w:t>
      </w:r>
      <w:r w:rsidRPr="000F7F13">
        <w:rPr>
          <w:rFonts w:ascii="Times New Roman" w:hAnsi="Times New Roman"/>
          <w:noProof/>
          <w:sz w:val="20"/>
          <w:szCs w:val="20"/>
          <w:vertAlign w:val="subscript"/>
        </w:rPr>
        <w:t>260</w:t>
      </w:r>
      <w:r w:rsidRPr="000F7F13">
        <w:rPr>
          <w:rFonts w:ascii="Times New Roman" w:hAnsi="Times New Roman"/>
          <w:noProof/>
          <w:sz w:val="20"/>
          <w:szCs w:val="20"/>
        </w:rPr>
        <w:t>/A</w:t>
      </w:r>
      <w:r w:rsidRPr="000F7F13">
        <w:rPr>
          <w:rFonts w:ascii="Times New Roman" w:hAnsi="Times New Roman"/>
          <w:noProof/>
          <w:sz w:val="20"/>
          <w:szCs w:val="20"/>
          <w:vertAlign w:val="subscript"/>
        </w:rPr>
        <w:t>280</w:t>
      </w:r>
      <w:r w:rsidRPr="000F7F13">
        <w:rPr>
          <w:rFonts w:ascii="Times New Roman" w:hAnsi="Times New Roman"/>
          <w:noProof/>
          <w:sz w:val="20"/>
          <w:szCs w:val="20"/>
        </w:rPr>
        <w:t xml:space="preserve"> was above 1.8. </w:t>
      </w:r>
    </w:p>
    <w:p w:rsidR="000F7F13" w:rsidRPr="000F7F13" w:rsidRDefault="000F7F13" w:rsidP="000F7F13">
      <w:pPr>
        <w:spacing w:after="0" w:line="240" w:lineRule="auto"/>
        <w:jc w:val="both"/>
        <w:rPr>
          <w:rFonts w:ascii="Times New Roman" w:hAnsi="Times New Roman"/>
          <w:noProof/>
          <w:sz w:val="20"/>
          <w:szCs w:val="20"/>
        </w:rPr>
      </w:pPr>
    </w:p>
    <w:p w:rsidR="000F7F13" w:rsidRPr="000F7F13" w:rsidRDefault="000F7F13" w:rsidP="000F7F13">
      <w:pPr>
        <w:spacing w:after="0" w:line="240" w:lineRule="auto"/>
        <w:jc w:val="both"/>
        <w:rPr>
          <w:rFonts w:ascii="Times New Roman" w:hAnsi="Times New Roman"/>
          <w:b/>
          <w:noProof/>
          <w:sz w:val="20"/>
          <w:szCs w:val="20"/>
        </w:rPr>
      </w:pPr>
      <w:r w:rsidRPr="000F7F13">
        <w:rPr>
          <w:rFonts w:ascii="Times New Roman" w:hAnsi="Times New Roman"/>
          <w:b/>
          <w:noProof/>
          <w:sz w:val="20"/>
          <w:szCs w:val="20"/>
        </w:rPr>
        <w:t>Fluorescence measurements</w:t>
      </w:r>
    </w:p>
    <w:p w:rsidR="000F7F13" w:rsidRDefault="000F7F13" w:rsidP="000F7F13">
      <w:pPr>
        <w:spacing w:after="0" w:line="240" w:lineRule="auto"/>
        <w:jc w:val="both"/>
        <w:rPr>
          <w:rFonts w:ascii="Times New Roman" w:hAnsi="Times New Roman"/>
          <w:noProof/>
          <w:sz w:val="20"/>
          <w:szCs w:val="20"/>
        </w:rPr>
      </w:pPr>
      <w:r w:rsidRPr="000F7F13">
        <w:rPr>
          <w:rFonts w:ascii="Times New Roman" w:hAnsi="Times New Roman"/>
          <w:noProof/>
          <w:sz w:val="20"/>
          <w:szCs w:val="20"/>
        </w:rPr>
        <w:t xml:space="preserve">Fluorescence emission of the solution was measured by using Cary Eclipse fluorescence spectrophotometer. In this study, EB was used as an intercalator. About 3 mL of 0.5 μM EB was placed into 1 cm cuvette. The fluorescence spectra of the mixtures were recorded in the wavelength range of 550 to 750 nm with excitation wavelength at 510 nm. Both the excitation and emission slits were set at a diameter of 5 nm. A solution of DNA (0.83 μM) was titrated into the cuvette, and allowed to reach equilibrium for 3 minutes. The emission spectrum was recorded. The DNA was titrated continuously into EB by increasing the DNA concentration from 0.83 μM to 12.5 μM, while the concentration of EB was at 0.5 μM. </w:t>
      </w:r>
    </w:p>
    <w:p w:rsidR="000B0F9A" w:rsidRPr="000F7F13" w:rsidRDefault="000B0F9A" w:rsidP="000F7F13">
      <w:pPr>
        <w:spacing w:after="0" w:line="240" w:lineRule="auto"/>
        <w:jc w:val="both"/>
        <w:rPr>
          <w:rFonts w:ascii="Times New Roman" w:hAnsi="Times New Roman"/>
          <w:noProof/>
          <w:sz w:val="20"/>
          <w:szCs w:val="20"/>
        </w:rPr>
      </w:pPr>
    </w:p>
    <w:p w:rsidR="000F7F13" w:rsidRPr="000F7F13" w:rsidRDefault="000F7F13" w:rsidP="000F7F13">
      <w:pPr>
        <w:spacing w:after="0" w:line="240" w:lineRule="auto"/>
        <w:jc w:val="both"/>
        <w:rPr>
          <w:rFonts w:ascii="Times New Roman" w:hAnsi="Times New Roman"/>
          <w:noProof/>
          <w:sz w:val="20"/>
          <w:szCs w:val="20"/>
        </w:rPr>
      </w:pPr>
      <w:r w:rsidRPr="000F7F13">
        <w:rPr>
          <w:rFonts w:ascii="Times New Roman" w:hAnsi="Times New Roman"/>
          <w:noProof/>
          <w:sz w:val="20"/>
          <w:szCs w:val="20"/>
        </w:rPr>
        <w:t>The prepared solution of DNA-bound EB was titrated with DES. The titration was done by increasing the concentration of the DES: 0.025, 0.075, 0.175, 0.30, 0.45, 0.63, 0.83, 1.08, 1.38 and 1.73 M into the same cuvette, while maintaining the concentration of DNA-bound EB. The solution was incubated for 3 minutes before the emission spectra were measured. The fluorescence emission spectra were recorded after each addition of the DES solution into the EB-bound DNA. This procedure was repeated for all the newly synthesized DES; TBABr:EG, TBABr:1,3-PD, TBABr:1,5-PD and TBABr:Gly.</w:t>
      </w:r>
    </w:p>
    <w:p w:rsidR="000F7F13" w:rsidRPr="000F7F13" w:rsidRDefault="000F7F13" w:rsidP="000F7F13">
      <w:pPr>
        <w:spacing w:after="0" w:line="240" w:lineRule="auto"/>
        <w:jc w:val="both"/>
        <w:rPr>
          <w:rFonts w:ascii="Times New Roman" w:hAnsi="Times New Roman"/>
          <w:b/>
          <w:noProof/>
          <w:sz w:val="20"/>
          <w:szCs w:val="20"/>
        </w:rPr>
      </w:pPr>
    </w:p>
    <w:p w:rsidR="000F7F13" w:rsidRPr="000F7F13" w:rsidRDefault="000F7F13" w:rsidP="000F7F13">
      <w:pPr>
        <w:spacing w:after="0" w:line="240" w:lineRule="auto"/>
        <w:jc w:val="both"/>
        <w:rPr>
          <w:rFonts w:ascii="Times New Roman" w:hAnsi="Times New Roman"/>
          <w:b/>
          <w:noProof/>
          <w:sz w:val="20"/>
          <w:szCs w:val="20"/>
        </w:rPr>
      </w:pPr>
      <w:r w:rsidRPr="000F7F13">
        <w:rPr>
          <w:rFonts w:ascii="Times New Roman" w:hAnsi="Times New Roman"/>
          <w:b/>
          <w:noProof/>
          <w:sz w:val="20"/>
          <w:szCs w:val="20"/>
        </w:rPr>
        <w:t>Circular dichroism measurements</w:t>
      </w:r>
    </w:p>
    <w:p w:rsidR="006768E9" w:rsidRPr="00F447A7" w:rsidRDefault="000F7F13" w:rsidP="000F7F13">
      <w:pPr>
        <w:spacing w:after="0" w:line="240" w:lineRule="auto"/>
        <w:jc w:val="both"/>
        <w:rPr>
          <w:rFonts w:ascii="Times New Roman" w:hAnsi="Times New Roman"/>
          <w:noProof/>
          <w:sz w:val="20"/>
          <w:szCs w:val="20"/>
          <w:lang w:bidi="ar-SA"/>
        </w:rPr>
      </w:pPr>
      <w:r w:rsidRPr="000F7F13">
        <w:rPr>
          <w:rFonts w:ascii="Times New Roman" w:hAnsi="Times New Roman"/>
          <w:noProof/>
          <w:sz w:val="20"/>
          <w:szCs w:val="20"/>
        </w:rPr>
        <w:t xml:space="preserve">Circular dichroism spectroscopic measurements were performed by JASCO J-810 spectrophotometer equipped with a Peltier temperature controller (PTC-423s) and a water circulation unit. A fixed amount of DNA (300 </w:t>
      </w:r>
      <w:r w:rsidRPr="000F7F13">
        <w:rPr>
          <w:rFonts w:ascii="Times New Roman" w:hAnsi="Times New Roman"/>
          <w:noProof/>
          <w:sz w:val="20"/>
          <w:szCs w:val="20"/>
        </w:rPr>
        <w:sym w:font="Symbol" w:char="F06D"/>
      </w:r>
      <w:r w:rsidRPr="000F7F13">
        <w:rPr>
          <w:rFonts w:ascii="Times New Roman" w:hAnsi="Times New Roman"/>
          <w:noProof/>
          <w:sz w:val="20"/>
          <w:szCs w:val="20"/>
        </w:rPr>
        <w:t>M) was solubilized in 25% hydrated DESs at room temperature, 25 °C. A quartz cuvette with a pathlength of 1.0 cm was used with a bandwidth at 1.0 nm and set at standard sensitivity. The measurements were taken at 320 to 200 nm wavelengths. Three scans were collected for each sample with a scan speed of 50 nm/min and the average value taken. A spectrum of blank solution was recorded and subtracted from the spectra of DES and DNA complexes.</w:t>
      </w:r>
    </w:p>
    <w:p w:rsidR="000F7F13" w:rsidRDefault="000F7F1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B0F9A" w:rsidRPr="00561BB0" w:rsidRDefault="000B0F9A" w:rsidP="000B0F9A">
      <w:pPr>
        <w:spacing w:after="0" w:line="240" w:lineRule="auto"/>
        <w:jc w:val="both"/>
        <w:rPr>
          <w:rFonts w:ascii="Times New Roman" w:hAnsi="Times New Roman"/>
          <w:b/>
          <w:noProof/>
          <w:sz w:val="20"/>
          <w:szCs w:val="20"/>
        </w:rPr>
      </w:pPr>
      <w:r w:rsidRPr="00561BB0">
        <w:rPr>
          <w:rFonts w:ascii="Times New Roman" w:hAnsi="Times New Roman"/>
          <w:b/>
          <w:noProof/>
          <w:sz w:val="20"/>
          <w:szCs w:val="20"/>
        </w:rPr>
        <w:t>The synthesis of DES</w:t>
      </w:r>
    </w:p>
    <w:p w:rsidR="000B0F9A" w:rsidRDefault="000B0F9A" w:rsidP="000B0F9A">
      <w:pPr>
        <w:spacing w:after="0" w:line="240" w:lineRule="auto"/>
        <w:jc w:val="both"/>
        <w:rPr>
          <w:rFonts w:ascii="Times New Roman" w:hAnsi="Times New Roman"/>
          <w:noProof/>
          <w:sz w:val="20"/>
          <w:szCs w:val="20"/>
        </w:rPr>
      </w:pPr>
      <w:r w:rsidRPr="00561BB0">
        <w:rPr>
          <w:rFonts w:ascii="Times New Roman" w:hAnsi="Times New Roman"/>
          <w:noProof/>
          <w:sz w:val="20"/>
          <w:szCs w:val="20"/>
        </w:rPr>
        <w:t xml:space="preserve">TBABr salt was </w:t>
      </w:r>
      <w:r w:rsidR="00A1414F">
        <w:rPr>
          <w:rFonts w:ascii="Times New Roman" w:hAnsi="Times New Roman"/>
          <w:noProof/>
          <w:sz w:val="20"/>
          <w:szCs w:val="20"/>
        </w:rPr>
        <w:t xml:space="preserve"> </w:t>
      </w:r>
      <w:r w:rsidRPr="00561BB0">
        <w:rPr>
          <w:rFonts w:ascii="Times New Roman" w:hAnsi="Times New Roman"/>
          <w:noProof/>
          <w:sz w:val="20"/>
          <w:szCs w:val="20"/>
        </w:rPr>
        <w:t xml:space="preserve">mixed </w:t>
      </w:r>
      <w:r w:rsidR="00A1414F">
        <w:rPr>
          <w:rFonts w:ascii="Times New Roman" w:hAnsi="Times New Roman"/>
          <w:noProof/>
          <w:sz w:val="20"/>
          <w:szCs w:val="20"/>
        </w:rPr>
        <w:t xml:space="preserve"> </w:t>
      </w:r>
      <w:r w:rsidRPr="00561BB0">
        <w:rPr>
          <w:rFonts w:ascii="Times New Roman" w:hAnsi="Times New Roman"/>
          <w:noProof/>
          <w:sz w:val="20"/>
          <w:szCs w:val="20"/>
        </w:rPr>
        <w:t xml:space="preserve">with </w:t>
      </w:r>
      <w:r w:rsidR="00A1414F">
        <w:rPr>
          <w:rFonts w:ascii="Times New Roman" w:hAnsi="Times New Roman"/>
          <w:noProof/>
          <w:sz w:val="20"/>
          <w:szCs w:val="20"/>
        </w:rPr>
        <w:t xml:space="preserve"> </w:t>
      </w:r>
      <w:r w:rsidRPr="00561BB0">
        <w:rPr>
          <w:rFonts w:ascii="Times New Roman" w:hAnsi="Times New Roman"/>
          <w:noProof/>
          <w:sz w:val="20"/>
          <w:szCs w:val="20"/>
        </w:rPr>
        <w:t xml:space="preserve">different HBDs; ethylene glycol (EG), 1,3-propanediol (1,3-PD), 1,5-pentanediol (1,5-PD) and glycerol (Gly) at 60°C with a molar ratio of 1:3. A clear homogenous liquid was observed after 2 to 3 hours of heating. Figure 1 shows the structures of the newly synthesized TBABr-based DES. </w:t>
      </w:r>
    </w:p>
    <w:p w:rsidR="000B0F9A" w:rsidRDefault="000B0F9A" w:rsidP="000B0F9A">
      <w:pPr>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both"/>
        <w:rPr>
          <w:rFonts w:ascii="Times New Roman" w:hAnsi="Times New Roman"/>
          <w:b/>
          <w:noProof/>
          <w:sz w:val="20"/>
          <w:szCs w:val="20"/>
        </w:rPr>
      </w:pPr>
      <w:r w:rsidRPr="00561BB0">
        <w:rPr>
          <w:rFonts w:ascii="Times New Roman" w:hAnsi="Times New Roman"/>
          <w:b/>
          <w:noProof/>
          <w:sz w:val="20"/>
          <w:szCs w:val="20"/>
        </w:rPr>
        <w:t>The concentration and purity of DNA stock solution</w:t>
      </w:r>
    </w:p>
    <w:p w:rsidR="000B0F9A" w:rsidRPr="00561BB0" w:rsidRDefault="000B0F9A" w:rsidP="000B0F9A">
      <w:pPr>
        <w:widowControl w:val="0"/>
        <w:autoSpaceDE w:val="0"/>
        <w:autoSpaceDN w:val="0"/>
        <w:adjustRightInd w:val="0"/>
        <w:spacing w:after="0" w:line="240" w:lineRule="auto"/>
        <w:jc w:val="both"/>
        <w:rPr>
          <w:rFonts w:ascii="Times New Roman" w:hAnsi="Times New Roman"/>
          <w:noProof/>
          <w:sz w:val="20"/>
          <w:szCs w:val="20"/>
        </w:rPr>
      </w:pPr>
      <w:r w:rsidRPr="00561BB0">
        <w:rPr>
          <w:rFonts w:ascii="Times New Roman" w:hAnsi="Times New Roman"/>
          <w:noProof/>
          <w:sz w:val="20"/>
          <w:szCs w:val="20"/>
        </w:rPr>
        <w:t>Figure 2 shows a broad absorption spectrum of DNA at 210 to 310 nm in the UV region with a maximum absorption at 260 nm. The final concentration of DNA stock solution was estimated to be 0.0133M with the calculated A</w:t>
      </w:r>
      <w:r w:rsidRPr="00561BB0">
        <w:rPr>
          <w:rFonts w:ascii="Times New Roman" w:hAnsi="Times New Roman"/>
          <w:noProof/>
          <w:sz w:val="20"/>
          <w:szCs w:val="20"/>
          <w:vertAlign w:val="subscript"/>
        </w:rPr>
        <w:t>260</w:t>
      </w:r>
      <w:r w:rsidRPr="00561BB0">
        <w:rPr>
          <w:rFonts w:ascii="Times New Roman" w:hAnsi="Times New Roman"/>
          <w:noProof/>
          <w:sz w:val="20"/>
          <w:szCs w:val="20"/>
        </w:rPr>
        <w:t>/A</w:t>
      </w:r>
      <w:r w:rsidRPr="00561BB0">
        <w:rPr>
          <w:rFonts w:ascii="Times New Roman" w:hAnsi="Times New Roman"/>
          <w:noProof/>
          <w:sz w:val="20"/>
          <w:szCs w:val="20"/>
          <w:vertAlign w:val="subscript"/>
        </w:rPr>
        <w:t>280</w:t>
      </w:r>
      <w:r w:rsidRPr="00561BB0">
        <w:rPr>
          <w:rFonts w:ascii="Times New Roman" w:hAnsi="Times New Roman"/>
          <w:noProof/>
          <w:sz w:val="20"/>
          <w:szCs w:val="20"/>
        </w:rPr>
        <w:t xml:space="preserve"> as 1.8. This high ratio ensures a purity of DNA used for the experiments, as it was sufficiently free from protein contamination. The maximum absorption at 260 nm is an indicator of the chromophoric groups present in purine (adenine and guanine) and pyrimidine (cytosine and thymine) moieties that is responsible for the electronic transitions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"author" : [ { "dropping-particle" : "", "family" : "Sirajuddin", "given" : "Muhammad", "non-dropping-particle" : "", "parse-names" : false, "suffix" : "" }, { "dropping-particle" : "", "family" : "Ali", "given" : "Saqib", "non-dropping-particle" : "", "parse-names" : false, "suffix" : "" }, { "dropping-particle" : "", "family" : "Badshah", "given" : "Amin", "non-dropping-particle" : "", "parse-names" : false, "suffix" : "" } ], "container-title" : "Journal of Photochemistry and Photobiology B: Biology", "id" : "ITEM-1", "issued" : { "date-parts" : [ [ "2013" ] ] }, "page" : "1-19", "title" : "Journal of Photochemistry and Photobiology B : Biology Drug \u2013 DNA interactions and their study by UV \u2013 Visible , fluorescence spectroscopies and cyclic voltametry", "type" : "article-journal", "volume" : "124" }, "uris" : [ "http://www.mendeley.com/documents/?uuid=1f4952d6-8a7b-43b1-8b04-c5dcdd164b81" ] } ], "mendeley" : { "formattedCitation" : "[9]", "plainTextFormattedCitation" : "[9]", "previouslyFormattedCitation" : "[9]"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[8]</w:t>
      </w:r>
      <w:r w:rsidRPr="00561BB0">
        <w:rPr>
          <w:rFonts w:ascii="Times New Roman" w:hAnsi="Times New Roman"/>
          <w:noProof/>
          <w:sz w:val="20"/>
          <w:szCs w:val="20"/>
        </w:rPr>
        <w:fldChar w:fldCharType="end"/>
      </w:r>
      <w:r w:rsidRPr="00561BB0">
        <w:rPr>
          <w:rFonts w:ascii="Times New Roman" w:hAnsi="Times New Roman"/>
          <w:noProof/>
          <w:sz w:val="20"/>
          <w:szCs w:val="20"/>
        </w:rPr>
        <w:t>.</w:t>
      </w:r>
    </w:p>
    <w:p w:rsidR="000B0F9A" w:rsidRDefault="000B0F9A" w:rsidP="000B0F9A">
      <w:pPr>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center"/>
        <w:rPr>
          <w:rFonts w:ascii="Times New Roman" w:hAnsi="Times New Roman"/>
          <w:noProof/>
          <w:sz w:val="20"/>
          <w:szCs w:val="20"/>
        </w:rPr>
      </w:pPr>
      <w:r>
        <w:rPr>
          <w:rFonts w:ascii="Times New Roman" w:hAnsi="Times New Roman"/>
          <w:noProof/>
          <w:sz w:val="20"/>
          <w:szCs w:val="20"/>
          <w:lang w:bidi="ar-SA"/>
        </w:rPr>
        <w:lastRenderedPageBreak/>
        <w:drawing>
          <wp:inline distT="0" distB="0" distL="0" distR="0" wp14:anchorId="3ABB0968" wp14:editId="3464A88F">
            <wp:extent cx="3409950" cy="2752725"/>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950" cy="2752725"/>
                    </a:xfrm>
                    <a:prstGeom prst="rect">
                      <a:avLst/>
                    </a:prstGeom>
                    <a:noFill/>
                    <a:ln w="12700" cmpd="sng">
                      <a:solidFill>
                        <a:srgbClr val="000000"/>
                      </a:solidFill>
                      <a:miter lim="800000"/>
                      <a:headEnd/>
                      <a:tailEnd/>
                    </a:ln>
                    <a:effectLst/>
                  </pic:spPr>
                </pic:pic>
              </a:graphicData>
            </a:graphic>
          </wp:inline>
        </w:drawing>
      </w:r>
    </w:p>
    <w:p w:rsidR="000B0F9A" w:rsidRDefault="000B0F9A" w:rsidP="000B0F9A">
      <w:pPr>
        <w:spacing w:after="0" w:line="240" w:lineRule="auto"/>
        <w:jc w:val="center"/>
        <w:rPr>
          <w:rFonts w:ascii="Times New Roman" w:hAnsi="Times New Roman"/>
          <w:noProof/>
          <w:sz w:val="20"/>
          <w:szCs w:val="20"/>
        </w:rPr>
      </w:pPr>
    </w:p>
    <w:p w:rsidR="000B0F9A" w:rsidRPr="00561BB0" w:rsidRDefault="000B0F9A" w:rsidP="000B0F9A">
      <w:pPr>
        <w:spacing w:after="0" w:line="240" w:lineRule="auto"/>
        <w:jc w:val="center"/>
        <w:rPr>
          <w:rFonts w:ascii="Times New Roman" w:hAnsi="Times New Roman"/>
          <w:noProof/>
          <w:sz w:val="20"/>
          <w:szCs w:val="20"/>
        </w:rPr>
      </w:pPr>
      <w:r w:rsidRPr="00561BB0">
        <w:rPr>
          <w:rFonts w:ascii="Times New Roman" w:hAnsi="Times New Roman"/>
          <w:noProof/>
          <w:sz w:val="20"/>
          <w:szCs w:val="20"/>
        </w:rPr>
        <w:t xml:space="preserve">Figure 1. </w:t>
      </w:r>
      <w:r>
        <w:rPr>
          <w:rFonts w:ascii="Times New Roman" w:hAnsi="Times New Roman"/>
          <w:noProof/>
          <w:sz w:val="20"/>
          <w:szCs w:val="20"/>
        </w:rPr>
        <w:t xml:space="preserve"> </w:t>
      </w:r>
      <w:r w:rsidRPr="00561BB0">
        <w:rPr>
          <w:rFonts w:ascii="Times New Roman" w:hAnsi="Times New Roman"/>
          <w:noProof/>
          <w:sz w:val="20"/>
          <w:szCs w:val="20"/>
        </w:rPr>
        <w:t>The newly synthesized TBABr-based DES</w:t>
      </w:r>
    </w:p>
    <w:p w:rsidR="000B0F9A" w:rsidRDefault="000B0F9A" w:rsidP="000B0F9A">
      <w:pPr>
        <w:widowControl w:val="0"/>
        <w:autoSpaceDE w:val="0"/>
        <w:autoSpaceDN w:val="0"/>
        <w:adjustRightInd w:val="0"/>
        <w:spacing w:after="0" w:line="240" w:lineRule="auto"/>
        <w:jc w:val="both"/>
        <w:rPr>
          <w:rFonts w:ascii="Times New Roman" w:hAnsi="Times New Roman"/>
          <w:noProof/>
          <w:sz w:val="20"/>
          <w:szCs w:val="20"/>
        </w:rPr>
      </w:pPr>
    </w:p>
    <w:p w:rsidR="000B0F9A" w:rsidRPr="00561BB0" w:rsidRDefault="000B0F9A" w:rsidP="000B0F9A">
      <w:pPr>
        <w:widowControl w:val="0"/>
        <w:autoSpaceDE w:val="0"/>
        <w:autoSpaceDN w:val="0"/>
        <w:adjustRightInd w:val="0"/>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both"/>
        <w:rPr>
          <w:rFonts w:ascii="Times New Roman" w:hAnsi="Times New Roman"/>
          <w:b/>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Pr>
          <w:rFonts w:ascii="Times New Roman" w:hAnsi="Times New Roman"/>
          <w:noProof/>
          <w:sz w:val="20"/>
          <w:szCs w:val="20"/>
          <w:lang w:bidi="ar-SA"/>
        </w:rPr>
        <w:drawing>
          <wp:inline distT="0" distB="0" distL="0" distR="0" wp14:anchorId="14A33E42" wp14:editId="55982851">
            <wp:extent cx="3190875" cy="1952625"/>
            <wp:effectExtent l="19050" t="19050" r="28575" b="2857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952625"/>
                    </a:xfrm>
                    <a:prstGeom prst="rect">
                      <a:avLst/>
                    </a:prstGeom>
                    <a:noFill/>
                    <a:ln w="12700" cmpd="sng">
                      <a:solidFill>
                        <a:srgbClr val="000000"/>
                      </a:solidFill>
                      <a:miter lim="800000"/>
                      <a:headEnd/>
                      <a:tailEnd/>
                    </a:ln>
                    <a:effectLst/>
                  </pic:spPr>
                </pic:pic>
              </a:graphicData>
            </a:graphic>
          </wp:inline>
        </w:drawing>
      </w:r>
    </w:p>
    <w:p w:rsidR="003D4DF9" w:rsidRPr="00561BB0" w:rsidRDefault="003D4DF9" w:rsidP="000B0F9A">
      <w:pPr>
        <w:spacing w:after="0" w:line="240" w:lineRule="auto"/>
        <w:jc w:val="both"/>
        <w:rPr>
          <w:rFonts w:ascii="Times New Roman" w:hAnsi="Times New Roman"/>
          <w:noProof/>
          <w:sz w:val="20"/>
          <w:szCs w:val="20"/>
        </w:rPr>
      </w:pPr>
    </w:p>
    <w:p w:rsidR="000B0F9A" w:rsidRDefault="000B0F9A" w:rsidP="003D4DF9">
      <w:pPr>
        <w:spacing w:after="0" w:line="240" w:lineRule="auto"/>
        <w:jc w:val="center"/>
        <w:rPr>
          <w:rFonts w:ascii="Times New Roman" w:hAnsi="Times New Roman"/>
          <w:noProof/>
          <w:sz w:val="20"/>
          <w:szCs w:val="20"/>
        </w:rPr>
      </w:pPr>
      <w:r w:rsidRPr="00561BB0">
        <w:rPr>
          <w:rFonts w:ascii="Times New Roman" w:hAnsi="Times New Roman"/>
          <w:noProof/>
          <w:sz w:val="20"/>
          <w:szCs w:val="20"/>
        </w:rPr>
        <w:t xml:space="preserve">Figure 2. </w:t>
      </w:r>
      <w:r w:rsidR="003D4DF9">
        <w:rPr>
          <w:rFonts w:ascii="Times New Roman" w:hAnsi="Times New Roman"/>
          <w:noProof/>
          <w:sz w:val="20"/>
          <w:szCs w:val="20"/>
        </w:rPr>
        <w:t xml:space="preserve"> </w:t>
      </w:r>
      <w:r w:rsidRPr="00561BB0">
        <w:rPr>
          <w:rFonts w:ascii="Times New Roman" w:hAnsi="Times New Roman"/>
          <w:noProof/>
          <w:sz w:val="20"/>
          <w:szCs w:val="20"/>
        </w:rPr>
        <w:t>Absorbance spectrum of DNA in the UV region with a maximum absorption at 260 nm</w:t>
      </w:r>
    </w:p>
    <w:p w:rsidR="003D4DF9" w:rsidRDefault="003D4DF9" w:rsidP="000B0F9A">
      <w:pPr>
        <w:spacing w:after="0" w:line="240" w:lineRule="auto"/>
        <w:jc w:val="both"/>
        <w:rPr>
          <w:rFonts w:ascii="Times New Roman" w:hAnsi="Times New Roman"/>
          <w:noProof/>
          <w:sz w:val="20"/>
          <w:szCs w:val="20"/>
        </w:rPr>
      </w:pPr>
    </w:p>
    <w:p w:rsidR="003D4DF9" w:rsidRDefault="003D4DF9" w:rsidP="000B0F9A">
      <w:pPr>
        <w:spacing w:after="0" w:line="240" w:lineRule="auto"/>
        <w:jc w:val="both"/>
        <w:rPr>
          <w:rFonts w:ascii="Times New Roman" w:hAnsi="Times New Roman"/>
          <w:noProof/>
          <w:sz w:val="20"/>
          <w:szCs w:val="20"/>
        </w:rPr>
      </w:pPr>
    </w:p>
    <w:p w:rsidR="003D4DF9" w:rsidRPr="00561BB0" w:rsidRDefault="003D4DF9" w:rsidP="003D4DF9">
      <w:pPr>
        <w:spacing w:after="0" w:line="240" w:lineRule="auto"/>
        <w:jc w:val="both"/>
        <w:rPr>
          <w:rFonts w:ascii="Times New Roman" w:hAnsi="Times New Roman"/>
          <w:b/>
          <w:noProof/>
          <w:sz w:val="20"/>
          <w:szCs w:val="20"/>
        </w:rPr>
      </w:pPr>
      <w:r w:rsidRPr="00561BB0">
        <w:rPr>
          <w:rFonts w:ascii="Times New Roman" w:hAnsi="Times New Roman"/>
          <w:b/>
          <w:noProof/>
          <w:sz w:val="20"/>
          <w:szCs w:val="20"/>
        </w:rPr>
        <w:t>Fluorescence quenching measurements</w:t>
      </w:r>
    </w:p>
    <w:p w:rsidR="003D4DF9" w:rsidRPr="00561BB0" w:rsidRDefault="003D4DF9" w:rsidP="003D4DF9">
      <w:pPr>
        <w:spacing w:after="0" w:line="240" w:lineRule="auto"/>
        <w:jc w:val="both"/>
        <w:rPr>
          <w:rFonts w:ascii="Times New Roman" w:hAnsi="Times New Roman"/>
          <w:noProof/>
          <w:sz w:val="20"/>
          <w:szCs w:val="20"/>
        </w:rPr>
      </w:pPr>
      <w:r w:rsidRPr="00561BB0">
        <w:rPr>
          <w:rFonts w:ascii="Times New Roman" w:hAnsi="Times New Roman"/>
          <w:noProof/>
          <w:sz w:val="20"/>
          <w:szCs w:val="20"/>
        </w:rPr>
        <w:t xml:space="preserve">Fluorescence spectroscopy is one of the most common methods used to study DNA binding. The high sensitivity of fluorescence able to detect the polarity changes causes spectral shifts in both the excitation and emission spectra of molecules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"author" : [ { "dropping-particle" : "", "family" : "Sirajuddin", "given" : "Muhammad", "non-dropping-particle" : "", "parse-names" : false, "suffix" : "" }, { "dropping-particle" : "", "family" : "Ali", "given" : "Saqib", "non-dropping-particle" : "", "parse-names" : false, "suffix" : "" }, { "dropping-particle" : "", "family" : "Badshah", "given" : "Amin", "non-dropping-particle" : "", "parse-names" : false, "suffix" : "" } ], "container-title" : "Journal of Photochemistry and Photobiology B: Biology", "id" : "ITEM-1", "issued" : { "date-parts" : [ [ "2013" ] ] }, "page" : "1-19", "title" : "Journal of Photochemistry and Photobiology B : Biology Drug \u2013 DNA interactions and their study by UV \u2013 Visible , fluorescence spectroscopies and cyclic voltametry", "type" : "article-journal", "volume" : "124" }, "uris" : [ "http://www.mendeley.com/documents/?uuid=1f4952d6-8a7b-43b1-8b04-c5dcdd164b81" ] } ], "mendeley" : { "formattedCitation" : "[9]", "plainTextFormattedCitation" : "[9]", "previouslyFormattedCitation" : "[9]"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[8]</w:t>
      </w:r>
      <w:r w:rsidRPr="00561BB0">
        <w:rPr>
          <w:rFonts w:ascii="Times New Roman" w:hAnsi="Times New Roman"/>
          <w:noProof/>
          <w:sz w:val="20"/>
          <w:szCs w:val="20"/>
        </w:rPr>
        <w:fldChar w:fldCharType="end"/>
      </w:r>
      <w:r w:rsidRPr="00561BB0">
        <w:rPr>
          <w:rFonts w:ascii="Times New Roman" w:hAnsi="Times New Roman"/>
          <w:noProof/>
          <w:sz w:val="20"/>
          <w:szCs w:val="20"/>
        </w:rPr>
        <w:t xml:space="preserve">. In this work, a known intercalator, ethidium bromide (EB) was used as a fluorescence probe to intercalate the double helix of DNA. EB can be easily intercalated into the adjacent base pairs and stretch the double helix structures of DNA as it is made up of polycyclic, aromatic and planar structure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"DOI" : "10.1021/jp9104757", "ISBN" : "8651487975", "ISSN" : "1520-5207", "PMID" : "20088558", "abstract" : "The binding characteristics and molecular mechanism of the interaction between a typical ionic liquid (IL), 1-butyl-3-methylimidazolium chloride ([bmim]Cl), as a green solvent and DNA were investigated for the first time by conductivity measurements, fluorescence spectroscopy, dynamic light scattering (DLS), cryogenic transmission electron microscopy (cryo-TEM), circular dichroism spectroscopy, (31)P nuclear magnetic resonance (NMR) spectroscopy, Fourier transform infrared spectroscopy, isothermal titration calorimetry (ITC), and quantum chemical calculations. It was found that the critical aggregation concentration of [bmim]Cl is decreased in the presence of DNA, and the addition of [bmim]Cl induced a continuous fluorescence quenching of the intercalated probe ethidium bromide (EtBr), indicating that the interaction between the ionic liquid and DNA is sufficiently strong to exclude EtBr from DNA. DLS results show that [bmim]Cl can induce a coil-to-globule transition of DNA at a low IL concentration, which was confirmed by the cryo-TEM images of DNA-IL complexes. With [bmim]Cl added, the resulting globular DNA structures and the extended DNA coils are first compacted, and then grow in size. During the binding process, DNA maintains the B-form, but the base packing and helical structure of DNA are altered to a certain extent. The (31)P NMR and IR spectra indicate that the cationic headgroups of bmim(+) groups interact with the phosphate groups of DNA through electrostatic attraction, and the hydrocarbon chains of bmim(+) groups interact with the bases through strong hydrophobic association. ITC results reveal the interaction enthalpy between [bmim]Cl and DNA and show that the hydrophobic interaction between the hydrocarbon chains of [bmim]Cl and the bases of DNA provides the dominant driving force in the binding. On the basis of quantum chemical calculations, it can be inferred that at a low IL concentration, the cationic headgroups of [bmim]Cl would be localized within several angstroms of the DNA phosphates, whereas the hydrophobic chains would be arranged parallel to the DNA surface. When the IL concentration is above 0.06 mol/L, the cationic headgroups are near DNA phosphates, and the hydrocarbon chains are perpendicularly attached to the DNA surface.", "author" : [ { "dropping-particle" : "", "family" : "Ding", "given" : "Yuanhua", "non-dropping-particle" : "", "parse-names" : false, "suffix" : "" }, { "dropping-particle" : "", "family" : "Zhang", "given" : "Lin", "non-dropping-particle" : "", "parse-names" : false, "suffix" : "" }, { "dropping-particle" : "", "family" : "Xie", "given" : "Ju", "non-dropping-particle" : "", "parse-names" : false, "suffix" : "" }, { "dropping-particle" : "", "family" : "Guo", "given" : "Rong", "non-dropping-particle" : "", "parse-names" : false, "suffix" : "" } ], "container-title" : "The journal of physical chemistry. B", "id" : "ITEM-1", "issue" : "5", "issued" : { "date-parts" : [ [ "2010", "2", "11" ] ] }, "page" : "2033-2043", "title" : "Binding characteristics and molecular mechanism of interaction between ionic liquid and DNA.", "type" : "article-journal", "volume" : "114" }, "uris" : [ "http://www.mendeley.com/documents/?uuid=9c10b1e0-238c-400b-8bb3-ddcd1fb08126" ] }, { "id" : "ITEM-2", "itemData" : { "author" : [ { "dropping-particle" : "", "family" : "Sirajuddin", "given" : "Muhammad", "non-dropping-particle" : "", "parse-names" : false, "suffix" : "" }, { "dropping-particle" : "", "family" : "Ali", "given" : "Saqib", "non-dropping-particle" : "", "parse-names" : false, "suffix" : "" }, { "dropping-particle" : "", "family" : "Badshah", "given" : "Amin", "non-dropping-particle" : "", "parse-names" : false, "suffix" : "" } ], "container-title" : "Journal of Photochemistry and Photobiology B: Biology", "id" : "ITEM-2", "issued" : { "date-parts" : [ [ "2013" ] ] }, "page" : "1-19", "title" : "Journal of Photochemistry and Photobiology B : Biology Drug \u2013 DNA interactions and their study by UV \u2013 Visible , fluorescence spectroscopies and cyclic voltametry", "type" : "article-journal", "volume" : "124" }, "uris" : [ "http://www.mendeley.com/documents/?uuid=1f4952d6-8a7b-43b1-8b04-c5dcdd164b81" ] }, { "id" : "ITEM-3", "itemData" : { "author" : [ { "dropping-particle" : "", "family" : "Street", "given" : "North State", "non-dropping-particle" : "", "parse-names" : false, "suffix" : "" } ], "container-title" : "Bioorganic &amp; medicinal chemistry", "id" : "ITEM-3", "issue" : "6", "issued" : { "date-parts" : [ [ "1995" ] ] }, "page" : "723-728", "title" : "Criteria for the Mode of Binding of DNA Binding Agents", "type" : "article-journal", "volume" : "3" }, "uris" : [ "http://www.mendeley.com/documents/?uuid=30e1264a-b3a0-4423-b31e-09006a9869b6" ] } ], "mendeley" : { "formattedCitation" : "[7], [9], [10]", "plainTextFormattedCitation" : "[7], [9], [10]", "previouslyFormattedCitation" : "[7], [9], [10]"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[6, 8, 9]</w:t>
      </w:r>
      <w:r w:rsidRPr="00561BB0">
        <w:rPr>
          <w:rFonts w:ascii="Times New Roman" w:hAnsi="Times New Roman"/>
          <w:noProof/>
          <w:sz w:val="20"/>
          <w:szCs w:val="20"/>
        </w:rPr>
        <w:fldChar w:fldCharType="end"/>
      </w:r>
      <w:r w:rsidRPr="00561BB0">
        <w:rPr>
          <w:rFonts w:ascii="Times New Roman" w:hAnsi="Times New Roman"/>
          <w:noProof/>
          <w:sz w:val="20"/>
          <w:szCs w:val="20"/>
        </w:rPr>
        <w:t>. Through intercalation, the DNA has to unwind in order to let the intercalator fit between the two base pairs. This process causes the DNA helix lengthening by 3.4 Å as the bases are pushed apart hence resulting in conformational changes of the sugar group [10].</w:t>
      </w:r>
    </w:p>
    <w:p w:rsidR="003D4DF9" w:rsidRPr="00561BB0" w:rsidRDefault="003D4DF9" w:rsidP="003D4DF9">
      <w:pPr>
        <w:spacing w:after="0" w:line="240" w:lineRule="auto"/>
        <w:jc w:val="both"/>
        <w:rPr>
          <w:rFonts w:ascii="Times New Roman" w:hAnsi="Times New Roman"/>
          <w:noProof/>
          <w:sz w:val="20"/>
          <w:szCs w:val="20"/>
        </w:rPr>
      </w:pPr>
    </w:p>
    <w:p w:rsidR="003D4DF9" w:rsidRPr="00561BB0" w:rsidRDefault="003D4DF9" w:rsidP="003D4DF9">
      <w:pPr>
        <w:spacing w:after="0" w:line="240" w:lineRule="auto"/>
        <w:jc w:val="both"/>
        <w:rPr>
          <w:rFonts w:ascii="Times New Roman" w:hAnsi="Times New Roman"/>
          <w:noProof/>
          <w:sz w:val="20"/>
          <w:szCs w:val="20"/>
        </w:rPr>
      </w:pPr>
      <w:r w:rsidRPr="00561BB0">
        <w:rPr>
          <w:rFonts w:ascii="Times New Roman" w:hAnsi="Times New Roman"/>
          <w:noProof/>
          <w:sz w:val="20"/>
          <w:szCs w:val="20"/>
        </w:rPr>
        <w:lastRenderedPageBreak/>
        <w:t>Figure 3 shows the emission intensity of free EB at 610 nm when excited at 510 nm. The addition of DNA into free EB has increased the emission intensity with the peak shifted to a shorter wavelength (595 nm). The planar hydrophobic EB was shielded from the aqueous bulk solvent upon intercalation, which resulted in the increase of emission intensity.</w:t>
      </w:r>
    </w:p>
    <w:p w:rsidR="003D4DF9" w:rsidRDefault="003D4DF9" w:rsidP="000B0F9A">
      <w:pPr>
        <w:spacing w:after="0" w:line="240" w:lineRule="auto"/>
        <w:jc w:val="both"/>
        <w:rPr>
          <w:rFonts w:ascii="Times New Roman" w:hAnsi="Times New Roman"/>
          <w:noProof/>
          <w:sz w:val="20"/>
          <w:szCs w:val="20"/>
        </w:rPr>
      </w:pPr>
    </w:p>
    <w:p w:rsidR="003D4DF9" w:rsidRPr="003D4DF9" w:rsidRDefault="003D4DF9" w:rsidP="000B0F9A">
      <w:pPr>
        <w:spacing w:after="0" w:line="240" w:lineRule="auto"/>
        <w:jc w:val="both"/>
        <w:rPr>
          <w:rFonts w:ascii="Times New Roman" w:hAnsi="Times New Roman"/>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Pr>
          <w:rFonts w:ascii="Times New Roman" w:hAnsi="Times New Roman"/>
          <w:noProof/>
          <w:sz w:val="20"/>
          <w:szCs w:val="20"/>
          <w:lang w:bidi="ar-SA"/>
        </w:rPr>
        <mc:AlternateContent>
          <mc:Choice Requires="wpg">
            <w:drawing>
              <wp:anchor distT="0" distB="0" distL="114300" distR="114300" simplePos="0" relativeHeight="251660800" behindDoc="0" locked="0" layoutInCell="1" allowOverlap="1" wp14:anchorId="494F8A0F" wp14:editId="0B704B1A">
                <wp:simplePos x="0" y="0"/>
                <wp:positionH relativeFrom="column">
                  <wp:posOffset>3295650</wp:posOffset>
                </wp:positionH>
                <wp:positionV relativeFrom="paragraph">
                  <wp:posOffset>301625</wp:posOffset>
                </wp:positionV>
                <wp:extent cx="1256665" cy="1257300"/>
                <wp:effectExtent l="0" t="0" r="7683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1257300"/>
                          <a:chOff x="3720" y="1669"/>
                          <a:chExt cx="1979" cy="1980"/>
                        </a:xfrm>
                      </wpg:grpSpPr>
                      <wps:wsp>
                        <wps:cNvPr id="12" name="Straight Arrow Connector 2"/>
                        <wps:cNvCnPr>
                          <a:cxnSpLocks noChangeShapeType="1"/>
                        </wps:cNvCnPr>
                        <wps:spPr bwMode="auto">
                          <a:xfrm flipV="1">
                            <a:off x="5699" y="2269"/>
                            <a:ext cx="0" cy="720"/>
                          </a:xfrm>
                          <a:prstGeom prst="straightConnector1">
                            <a:avLst/>
                          </a:prstGeom>
                          <a:noFill/>
                          <a:ln w="9525">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wps:wsp>
                        <wps:cNvPr id="13" name="Text Box 4"/>
                        <wps:cNvSpPr txBox="1">
                          <a:spLocks noChangeArrowheads="1"/>
                        </wps:cNvSpPr>
                        <wps:spPr bwMode="auto">
                          <a:xfrm>
                            <a:off x="4320" y="3169"/>
                            <a:ext cx="10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F9A" w:rsidRPr="00E45C50" w:rsidRDefault="000B0F9A" w:rsidP="000B0F9A">
                              <w:pPr>
                                <w:rPr>
                                  <w:rFonts w:ascii="Times New Roman" w:hAnsi="Times New Roman"/>
                                  <w:sz w:val="20"/>
                                  <w:szCs w:val="20"/>
                                </w:rPr>
                              </w:pPr>
                              <w:r w:rsidRPr="00E45C50">
                                <w:rPr>
                                  <w:rFonts w:ascii="Times New Roman" w:hAnsi="Times New Roman"/>
                                  <w:sz w:val="20"/>
                                  <w:szCs w:val="20"/>
                                </w:rPr>
                                <w:t xml:space="preserve">Free EB </w:t>
                              </w:r>
                            </w:p>
                          </w:txbxContent>
                        </wps:txbx>
                        <wps:bodyPr rot="0" vert="horz" wrap="square" lIns="91440" tIns="91440" rIns="91440" bIns="91440" anchor="t" anchorCtr="0" upright="1">
                          <a:noAutofit/>
                        </wps:bodyPr>
                      </wps:wsp>
                      <wps:wsp>
                        <wps:cNvPr id="16" name="Text Box 5"/>
                        <wps:cNvSpPr txBox="1">
                          <a:spLocks noChangeArrowheads="1"/>
                        </wps:cNvSpPr>
                        <wps:spPr bwMode="auto">
                          <a:xfrm>
                            <a:off x="3720" y="1669"/>
                            <a:ext cx="192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F9A" w:rsidRPr="00E45C50" w:rsidRDefault="000B0F9A" w:rsidP="000B0F9A">
                              <w:pPr>
                                <w:rPr>
                                  <w:rFonts w:ascii="Times New Roman" w:hAnsi="Times New Roman"/>
                                  <w:sz w:val="20"/>
                                  <w:szCs w:val="20"/>
                                </w:rPr>
                              </w:pPr>
                              <w:r>
                                <w:rPr>
                                  <w:rFonts w:ascii="Times New Roman" w:hAnsi="Times New Roman"/>
                                  <w:sz w:val="20"/>
                                  <w:szCs w:val="20"/>
                                </w:rPr>
                                <w:t>EB-bound DNA</w:t>
                              </w:r>
                              <w:r w:rsidRPr="00E45C50">
                                <w:rPr>
                                  <w:rFonts w:ascii="Times New Roman" w:hAnsi="Times New Roman"/>
                                  <w:sz w:val="20"/>
                                  <w:szCs w:val="20"/>
                                </w:rPr>
                                <w:t xml:space="preserve"> </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left:0;text-align:left;margin-left:259.5pt;margin-top:23.75pt;width:98.95pt;height:99pt;z-index:251660800" coordorigin="3720,1669" coordsize="197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">
                <v:shapetype id="_x0000_t32" coordsize="21600,21600" o:spt="32" o:oned="t" path="m,l21600,21600e" filled="f">
                  <v:path arrowok="t" fillok="f" o:connecttype="none"/>
                  <o:lock v:ext="edit" shapetype="t"/>
                </v:shapetype>
                <v:shape id="Straight Arrow Connector 2" o:spid="_x0000_s1028" type="#_x0000_t32" style="position:absolute;left:5699;top:2269;width:0;height:7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aaP8IAAADbAAAADwAAAGRycy9kb3ducmV2LnhtbERPTWvCQBC9C/6HZYTezKZCi0RXSYWA&#10;txCr0N7G7JhEs7Mhu9XYX98tCN7m8T5nuR5MK67Uu8aygtcoBkFcWt1wpWD/mU3nIJxH1thaJgV3&#10;crBejUdLTLS9cUHXna9ECGGXoILa+y6R0pU1GXSR7YgDd7K9QR9gX0nd4y2Em1bO4vhdGmw4NNTY&#10;0aam8rL7MQoux69zl3+8Zff0+/Br8qLI0nxQ6mUypAsQngb/FD/cWx3mz+D/l3C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aaP8IAAADbAAAADwAAAAAAAAAAAAAA&#10;AAChAgAAZHJzL2Rvd25yZXYueG1sUEsFBgAAAAAEAAQA+QAAAJADAAAAAA==&#10;">
                  <v:stroke endarrow="open" endarrowwidth="narrow" endarrowlength="short"/>
                  <v:shadow opacity="24903f" origin=",.5" offset="0,.55556mm"/>
                </v:shape>
                <v:shape id="Text Box 4" o:spid="_x0000_s1029" type="#_x0000_t202" style="position:absolute;left:4320;top:3169;width:10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iOYL8A&#10;AADbAAAADwAAAGRycy9kb3ducmV2LnhtbERPTYvCMBC9C/6HMII3TVV2lWoUUYS9rit4HZuxKSaT&#10;0sS266/fLCzsbR7vcza73lnRUhMqzwpm0wwEceF1xaWCy9dpsgIRIrJG65kUfFOA3XY42GCufcef&#10;1J5jKVIIhxwVmBjrXMpQGHIYpr4mTtzdNw5jgk0pdYNdCndWzrPsXTqsODUYrOlgqHicn05B8Xoe&#10;V4fq1nav5XV56419u7NVajzq92sQkfr4L/5zf+g0fwG/v6QD5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OI5gvwAAANsAAAAPAAAAAAAAAAAAAAAAAJgCAABkcnMvZG93bnJl&#10;di54bWxQSwUGAAAAAAQABAD1AAAAhAMAAAAA&#10;" filled="f" stroked="f">
                  <v:textbox inset=",7.2pt,,7.2pt">
                    <w:txbxContent>
                      <w:p w:rsidR="000B0F9A" w:rsidRPr="00E45C50" w:rsidRDefault="000B0F9A" w:rsidP="000B0F9A">
                        <w:pPr>
                          <w:rPr>
                            <w:rFonts w:ascii="Times New Roman" w:hAnsi="Times New Roman"/>
                            <w:sz w:val="20"/>
                            <w:szCs w:val="20"/>
                          </w:rPr>
                        </w:pPr>
                        <w:r w:rsidRPr="00E45C50">
                          <w:rPr>
                            <w:rFonts w:ascii="Times New Roman" w:hAnsi="Times New Roman"/>
                            <w:sz w:val="20"/>
                            <w:szCs w:val="20"/>
                          </w:rPr>
                          <w:t xml:space="preserve">Free EB </w:t>
                        </w:r>
                      </w:p>
                    </w:txbxContent>
                  </v:textbox>
                </v:shape>
                <v:shape id="Text Box 5" o:spid="_x0000_s1030" type="#_x0000_t202" style="position:absolute;left:3720;top:1669;width:19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8t+L8A&#10;AADbAAAADwAAAGRycy9kb3ducmV2LnhtbERPS4vCMBC+L/gfwgje1lTBB9Uooix41V3wOjZjU0wm&#10;pYlt119vhIW9zcf3nPW2d1a01ITKs4LJOANBXHhdcang5/vrcwkiRGSN1jMp+KUA283gY4259h2f&#10;qD3HUqQQDjkqMDHWuZShMOQwjH1NnLibbxzGBJtS6ga7FO6snGbZXDqsODUYrGlvqLifH05B8Xwc&#10;lvvq2nbPxWVx7Y2d3dgqNRr2uxWISH38F/+5jzrNn8P7l3S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y34vwAAANsAAAAPAAAAAAAAAAAAAAAAAJgCAABkcnMvZG93bnJl&#10;di54bWxQSwUGAAAAAAQABAD1AAAAhAMAAAAA&#10;" filled="f" stroked="f">
                  <v:textbox inset=",7.2pt,,7.2pt">
                    <w:txbxContent>
                      <w:p w:rsidR="000B0F9A" w:rsidRPr="00E45C50" w:rsidRDefault="000B0F9A" w:rsidP="000B0F9A">
                        <w:pPr>
                          <w:rPr>
                            <w:rFonts w:ascii="Times New Roman" w:hAnsi="Times New Roman"/>
                            <w:sz w:val="20"/>
                            <w:szCs w:val="20"/>
                          </w:rPr>
                        </w:pPr>
                        <w:r>
                          <w:rPr>
                            <w:rFonts w:ascii="Times New Roman" w:hAnsi="Times New Roman"/>
                            <w:sz w:val="20"/>
                            <w:szCs w:val="20"/>
                          </w:rPr>
                          <w:t>EB-bound DNA</w:t>
                        </w:r>
                        <w:r w:rsidRPr="00E45C50">
                          <w:rPr>
                            <w:rFonts w:ascii="Times New Roman" w:hAnsi="Times New Roman"/>
                            <w:sz w:val="20"/>
                            <w:szCs w:val="20"/>
                          </w:rPr>
                          <w:t xml:space="preserve"> </w:t>
                        </w:r>
                      </w:p>
                    </w:txbxContent>
                  </v:textbox>
                </v:shape>
              </v:group>
            </w:pict>
          </mc:Fallback>
        </mc:AlternateContent>
      </w:r>
      <w:r>
        <w:rPr>
          <w:rFonts w:ascii="Times New Roman" w:hAnsi="Times New Roman"/>
          <w:noProof/>
          <w:sz w:val="20"/>
          <w:szCs w:val="20"/>
          <w:lang w:bidi="ar-SA"/>
        </w:rPr>
        <w:drawing>
          <wp:inline distT="0" distB="0" distL="0" distR="0" wp14:anchorId="6DFDDC44" wp14:editId="3EF802E8">
            <wp:extent cx="3314700" cy="1943100"/>
            <wp:effectExtent l="19050" t="19050" r="19050" b="1905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a:extLst>
                        <a:ext uri="{28A0092B-C50C-407E-A947-70E740481C1C}">
                          <a14:useLocalDpi xmlns:a14="http://schemas.microsoft.com/office/drawing/2010/main" val="0"/>
                        </a:ext>
                      </a:extLst>
                    </a:blip>
                    <a:srcRect r="-69"/>
                    <a:stretch>
                      <a:fillRect/>
                    </a:stretch>
                  </pic:blipFill>
                  <pic:spPr bwMode="auto">
                    <a:xfrm>
                      <a:off x="0" y="0"/>
                      <a:ext cx="3314700" cy="1943100"/>
                    </a:xfrm>
                    <a:prstGeom prst="rect">
                      <a:avLst/>
                    </a:prstGeom>
                    <a:noFill/>
                    <a:ln w="12700" cmpd="sng">
                      <a:solidFill>
                        <a:srgbClr val="000000"/>
                      </a:solidFill>
                      <a:miter lim="800000"/>
                      <a:headEnd/>
                      <a:tailEnd/>
                    </a:ln>
                    <a:effectLst/>
                  </pic:spPr>
                </pic:pic>
              </a:graphicData>
            </a:graphic>
          </wp:inline>
        </w:drawing>
      </w:r>
    </w:p>
    <w:p w:rsidR="003D4DF9" w:rsidRDefault="003D4DF9" w:rsidP="000B0F9A">
      <w:pPr>
        <w:spacing w:after="0" w:line="240" w:lineRule="auto"/>
        <w:jc w:val="both"/>
        <w:rPr>
          <w:rFonts w:ascii="Times New Roman" w:hAnsi="Times New Roman"/>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sidRPr="00561BB0">
        <w:rPr>
          <w:rFonts w:ascii="Times New Roman" w:hAnsi="Times New Roman"/>
          <w:noProof/>
          <w:sz w:val="20"/>
          <w:szCs w:val="20"/>
        </w:rPr>
        <w:t xml:space="preserve">Figure 3. </w:t>
      </w:r>
      <w:r w:rsidR="003D4DF9">
        <w:rPr>
          <w:rFonts w:ascii="Times New Roman" w:hAnsi="Times New Roman"/>
          <w:noProof/>
          <w:sz w:val="20"/>
          <w:szCs w:val="20"/>
        </w:rPr>
        <w:t xml:space="preserve"> </w:t>
      </w:r>
      <w:r w:rsidRPr="00561BB0">
        <w:rPr>
          <w:rFonts w:ascii="Times New Roman" w:hAnsi="Times New Roman"/>
          <w:noProof/>
          <w:sz w:val="20"/>
          <w:szCs w:val="20"/>
        </w:rPr>
        <w:t>Emission intensity of free EB (610 nm) and EB-bound DNA (595 nm)</w:t>
      </w:r>
    </w:p>
    <w:p w:rsidR="003D4DF9" w:rsidRDefault="003D4DF9" w:rsidP="000B0F9A">
      <w:pPr>
        <w:spacing w:after="0" w:line="240" w:lineRule="auto"/>
        <w:jc w:val="both"/>
        <w:rPr>
          <w:rFonts w:ascii="Times New Roman" w:hAnsi="Times New Roman"/>
          <w:noProof/>
          <w:sz w:val="20"/>
          <w:szCs w:val="20"/>
        </w:rPr>
      </w:pPr>
    </w:p>
    <w:p w:rsidR="003D4DF9" w:rsidRDefault="003D4DF9" w:rsidP="000B0F9A">
      <w:pPr>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both"/>
        <w:rPr>
          <w:rFonts w:ascii="Times New Roman" w:hAnsi="Times New Roman"/>
          <w:noProof/>
          <w:sz w:val="20"/>
          <w:szCs w:val="20"/>
        </w:rPr>
      </w:pPr>
      <w:r w:rsidRPr="00561BB0">
        <w:rPr>
          <w:rFonts w:ascii="Times New Roman" w:hAnsi="Times New Roman"/>
          <w:noProof/>
          <w:sz w:val="20"/>
          <w:szCs w:val="20"/>
        </w:rPr>
        <w:t>The effect of increasing DNA concentration towards the emissio</w:t>
      </w:r>
      <w:r w:rsidR="003D4DF9">
        <w:rPr>
          <w:rFonts w:ascii="Times New Roman" w:hAnsi="Times New Roman"/>
          <w:noProof/>
          <w:sz w:val="20"/>
          <w:szCs w:val="20"/>
        </w:rPr>
        <w:t>n intensity was plotted in F</w:t>
      </w:r>
      <w:r w:rsidRPr="00561BB0">
        <w:rPr>
          <w:rFonts w:ascii="Times New Roman" w:hAnsi="Times New Roman"/>
          <w:noProof/>
          <w:sz w:val="20"/>
          <w:szCs w:val="20"/>
        </w:rPr>
        <w:t>igure 4. The emission intensity rapidly increased with the addition of 0.83 μM</w:t>
      </w:r>
      <w:r w:rsidRPr="00561BB0" w:rsidDel="00F37838">
        <w:rPr>
          <w:rFonts w:ascii="Times New Roman" w:hAnsi="Times New Roman"/>
          <w:noProof/>
          <w:sz w:val="20"/>
          <w:szCs w:val="20"/>
        </w:rPr>
        <w:t xml:space="preserve"> </w:t>
      </w:r>
      <w:r w:rsidRPr="00561BB0">
        <w:rPr>
          <w:rFonts w:ascii="Times New Roman" w:hAnsi="Times New Roman"/>
          <w:noProof/>
          <w:sz w:val="20"/>
          <w:szCs w:val="20"/>
        </w:rPr>
        <w:t>to 9.17 μM</w:t>
      </w:r>
      <w:r w:rsidRPr="00561BB0" w:rsidDel="00F37838">
        <w:rPr>
          <w:rFonts w:ascii="Times New Roman" w:hAnsi="Times New Roman"/>
          <w:noProof/>
          <w:sz w:val="20"/>
          <w:szCs w:val="20"/>
        </w:rPr>
        <w:t xml:space="preserve"> </w:t>
      </w:r>
      <w:r w:rsidRPr="00561BB0">
        <w:rPr>
          <w:rFonts w:ascii="Times New Roman" w:hAnsi="Times New Roman"/>
          <w:noProof/>
          <w:sz w:val="20"/>
          <w:szCs w:val="20"/>
        </w:rPr>
        <w:t>DNA. The intercalation of EB into empty space between the base pairs of DNA happens at this point. The emission intensity increased very slowly during the addition of 11.6 μM up to 12.5 μM DNA, hence suggesting that the base pair on DNA was fully packed with EB at 11.6 μM</w:t>
      </w:r>
      <w:r w:rsidRPr="00561BB0" w:rsidDel="00F37838">
        <w:rPr>
          <w:rFonts w:ascii="Times New Roman" w:hAnsi="Times New Roman"/>
          <w:noProof/>
          <w:sz w:val="20"/>
          <w:szCs w:val="20"/>
        </w:rPr>
        <w:t xml:space="preserve"> </w:t>
      </w:r>
      <w:r w:rsidRPr="00561BB0">
        <w:rPr>
          <w:rFonts w:ascii="Times New Roman" w:hAnsi="Times New Roman"/>
          <w:noProof/>
          <w:sz w:val="20"/>
          <w:szCs w:val="20"/>
        </w:rPr>
        <w:t xml:space="preserve">DNA. The numbers of empty spaces were reduced and the intercalation of EB into DNA base pair was almost saturated. </w:t>
      </w:r>
    </w:p>
    <w:p w:rsidR="000B0F9A" w:rsidRDefault="000B0F9A" w:rsidP="000B0F9A">
      <w:pPr>
        <w:spacing w:after="0" w:line="240" w:lineRule="auto"/>
        <w:jc w:val="both"/>
        <w:rPr>
          <w:rFonts w:ascii="Times New Roman" w:hAnsi="Times New Roman"/>
          <w:noProof/>
          <w:sz w:val="20"/>
          <w:szCs w:val="20"/>
        </w:rPr>
      </w:pPr>
    </w:p>
    <w:p w:rsidR="003D4DF9" w:rsidRPr="00561BB0" w:rsidRDefault="003D4DF9" w:rsidP="000B0F9A">
      <w:pPr>
        <w:spacing w:after="0" w:line="240" w:lineRule="auto"/>
        <w:jc w:val="both"/>
        <w:rPr>
          <w:rFonts w:ascii="Times New Roman" w:hAnsi="Times New Roman"/>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Pr>
          <w:rFonts w:ascii="Times New Roman" w:hAnsi="Times New Roman"/>
          <w:noProof/>
          <w:sz w:val="20"/>
          <w:szCs w:val="20"/>
          <w:lang w:bidi="ar-SA"/>
        </w:rPr>
        <w:drawing>
          <wp:inline distT="0" distB="0" distL="0" distR="0" wp14:anchorId="4B944ED4" wp14:editId="13A0FEF9">
            <wp:extent cx="3276600" cy="1990725"/>
            <wp:effectExtent l="19050" t="19050" r="19050" b="2857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1990725"/>
                    </a:xfrm>
                    <a:prstGeom prst="rect">
                      <a:avLst/>
                    </a:prstGeom>
                    <a:noFill/>
                    <a:ln w="12700" cmpd="sng">
                      <a:solidFill>
                        <a:srgbClr val="000000"/>
                      </a:solidFill>
                      <a:miter lim="800000"/>
                      <a:headEnd/>
                      <a:tailEnd/>
                    </a:ln>
                    <a:effectLst/>
                  </pic:spPr>
                </pic:pic>
              </a:graphicData>
            </a:graphic>
          </wp:inline>
        </w:drawing>
      </w:r>
    </w:p>
    <w:p w:rsidR="003D4DF9" w:rsidRDefault="003D4DF9" w:rsidP="000B0F9A">
      <w:pPr>
        <w:spacing w:after="0" w:line="240" w:lineRule="auto"/>
        <w:jc w:val="both"/>
        <w:rPr>
          <w:rFonts w:ascii="Times New Roman" w:hAnsi="Times New Roman"/>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sidRPr="00561BB0">
        <w:rPr>
          <w:rFonts w:ascii="Times New Roman" w:hAnsi="Times New Roman"/>
          <w:noProof/>
          <w:sz w:val="20"/>
          <w:szCs w:val="20"/>
        </w:rPr>
        <w:t xml:space="preserve">Figure 4. </w:t>
      </w:r>
      <w:r w:rsidR="003D4DF9">
        <w:rPr>
          <w:rFonts w:ascii="Times New Roman" w:hAnsi="Times New Roman"/>
          <w:noProof/>
          <w:sz w:val="20"/>
          <w:szCs w:val="20"/>
        </w:rPr>
        <w:t xml:space="preserve"> </w:t>
      </w:r>
      <w:r w:rsidRPr="00561BB0">
        <w:rPr>
          <w:rFonts w:ascii="Times New Roman" w:hAnsi="Times New Roman"/>
          <w:noProof/>
          <w:sz w:val="20"/>
          <w:szCs w:val="20"/>
        </w:rPr>
        <w:t>Emission intensity of free EB (0.5 μM EB) with addition of 0.83 μM</w:t>
      </w:r>
      <w:r w:rsidRPr="00561BB0" w:rsidDel="00F37838">
        <w:rPr>
          <w:rFonts w:ascii="Times New Roman" w:hAnsi="Times New Roman"/>
          <w:noProof/>
          <w:sz w:val="20"/>
          <w:szCs w:val="20"/>
        </w:rPr>
        <w:t xml:space="preserve"> </w:t>
      </w:r>
      <w:r w:rsidRPr="00561BB0">
        <w:rPr>
          <w:rFonts w:ascii="Times New Roman" w:hAnsi="Times New Roman"/>
          <w:noProof/>
          <w:sz w:val="20"/>
          <w:szCs w:val="20"/>
        </w:rPr>
        <w:t>to 12.5 μM</w:t>
      </w:r>
      <w:r w:rsidRPr="00561BB0" w:rsidDel="00F37838">
        <w:rPr>
          <w:rFonts w:ascii="Times New Roman" w:hAnsi="Times New Roman"/>
          <w:noProof/>
          <w:sz w:val="20"/>
          <w:szCs w:val="20"/>
        </w:rPr>
        <w:t xml:space="preserve"> </w:t>
      </w:r>
      <w:r w:rsidRPr="00561BB0">
        <w:rPr>
          <w:rFonts w:ascii="Times New Roman" w:hAnsi="Times New Roman"/>
          <w:noProof/>
          <w:sz w:val="20"/>
          <w:szCs w:val="20"/>
        </w:rPr>
        <w:t>DNA</w:t>
      </w:r>
    </w:p>
    <w:p w:rsidR="003D4DF9" w:rsidRDefault="003D4DF9" w:rsidP="000B0F9A">
      <w:pPr>
        <w:spacing w:after="0" w:line="240" w:lineRule="auto"/>
        <w:jc w:val="both"/>
        <w:rPr>
          <w:rFonts w:ascii="Times New Roman" w:hAnsi="Times New Roman"/>
          <w:noProof/>
          <w:sz w:val="20"/>
          <w:szCs w:val="20"/>
        </w:rPr>
      </w:pPr>
    </w:p>
    <w:p w:rsidR="003D4DF9" w:rsidRDefault="003D4DF9" w:rsidP="000B0F9A">
      <w:pPr>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both"/>
        <w:rPr>
          <w:rFonts w:ascii="Times New Roman" w:hAnsi="Times New Roman"/>
          <w:noProof/>
          <w:sz w:val="20"/>
          <w:szCs w:val="20"/>
        </w:rPr>
      </w:pPr>
      <w:r w:rsidRPr="00561BB0">
        <w:rPr>
          <w:rFonts w:ascii="Times New Roman" w:hAnsi="Times New Roman"/>
          <w:noProof/>
          <w:sz w:val="20"/>
          <w:szCs w:val="20"/>
        </w:rPr>
        <w:t>The strength of newly synthesized DESs to quench EB-bound DNA was determined. DES was titrated into saturated EB-bound DNA in increasing DES concentration; 0.025, 0.075, 0.175, 0.300, 0.450, 0.630, 0.830, 1.08</w:t>
      </w:r>
      <w:r w:rsidR="00C42992">
        <w:rPr>
          <w:rFonts w:ascii="Times New Roman" w:hAnsi="Times New Roman"/>
          <w:noProof/>
          <w:sz w:val="20"/>
          <w:szCs w:val="20"/>
        </w:rPr>
        <w:t>0</w:t>
      </w:r>
      <w:r w:rsidRPr="00561BB0">
        <w:rPr>
          <w:rFonts w:ascii="Times New Roman" w:hAnsi="Times New Roman"/>
          <w:noProof/>
          <w:sz w:val="20"/>
          <w:szCs w:val="20"/>
        </w:rPr>
        <w:t>, 1.38</w:t>
      </w:r>
      <w:r w:rsidR="00C42992">
        <w:rPr>
          <w:rFonts w:ascii="Times New Roman" w:hAnsi="Times New Roman"/>
          <w:noProof/>
          <w:sz w:val="20"/>
          <w:szCs w:val="20"/>
        </w:rPr>
        <w:t>0</w:t>
      </w:r>
      <w:r w:rsidRPr="00561BB0">
        <w:rPr>
          <w:rFonts w:ascii="Times New Roman" w:hAnsi="Times New Roman"/>
          <w:noProof/>
          <w:sz w:val="20"/>
          <w:szCs w:val="20"/>
        </w:rPr>
        <w:t xml:space="preserve"> and 1.73</w:t>
      </w:r>
      <w:r w:rsidR="00C42992">
        <w:rPr>
          <w:rFonts w:ascii="Times New Roman" w:hAnsi="Times New Roman"/>
          <w:noProof/>
          <w:sz w:val="20"/>
          <w:szCs w:val="20"/>
        </w:rPr>
        <w:t>0</w:t>
      </w:r>
      <w:r w:rsidRPr="00561BB0">
        <w:rPr>
          <w:rFonts w:ascii="Times New Roman" w:hAnsi="Times New Roman"/>
          <w:noProof/>
          <w:sz w:val="20"/>
          <w:szCs w:val="20"/>
        </w:rPr>
        <w:t xml:space="preserve"> M. Figure 5 shows that the emission intensities steadily decreased with the addition of four different DESs from 0.025M to 0.830 M. During titration, TBA</w:t>
      </w:r>
      <w:r w:rsidRPr="00561BB0">
        <w:rPr>
          <w:rFonts w:ascii="Times New Roman" w:hAnsi="Times New Roman"/>
          <w:noProof/>
          <w:sz w:val="20"/>
          <w:szCs w:val="20"/>
          <w:vertAlign w:val="superscript"/>
        </w:rPr>
        <w:t>+</w:t>
      </w:r>
      <w:r w:rsidRPr="00561BB0">
        <w:rPr>
          <w:rFonts w:ascii="Times New Roman" w:hAnsi="Times New Roman"/>
          <w:noProof/>
          <w:sz w:val="20"/>
          <w:szCs w:val="20"/>
        </w:rPr>
        <w:t xml:space="preserve"> from DES, condensed the DNA and formed </w:t>
      </w:r>
      <w:r w:rsidRPr="00561BB0">
        <w:rPr>
          <w:rFonts w:ascii="Times New Roman" w:hAnsi="Times New Roman"/>
          <w:noProof/>
          <w:sz w:val="20"/>
          <w:szCs w:val="20"/>
        </w:rPr>
        <w:lastRenderedPageBreak/>
        <w:t>compact molecular structures through electrostatic interaction between TBA</w:t>
      </w:r>
      <w:r w:rsidRPr="00561BB0">
        <w:rPr>
          <w:rFonts w:ascii="Times New Roman" w:hAnsi="Times New Roman"/>
          <w:noProof/>
          <w:sz w:val="20"/>
          <w:szCs w:val="20"/>
          <w:vertAlign w:val="superscript"/>
        </w:rPr>
        <w:t>+</w:t>
      </w:r>
      <w:r w:rsidRPr="00561BB0">
        <w:rPr>
          <w:rFonts w:ascii="Times New Roman" w:hAnsi="Times New Roman"/>
          <w:noProof/>
          <w:sz w:val="20"/>
          <w:szCs w:val="20"/>
        </w:rPr>
        <w:t xml:space="preserve"> and the negative charge of phosphate on DNA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"DOI" : "10.1021/bm5018029", "ISSN" : "1525-7797", "author" : [ { "dropping-particle" : "", "family" : "Manojkumar", "given" : "Kasina", "non-dropping-particle" : "", "parse-names" : false, "suffix" : "" }, { "dropping-particle" : "", "family" : "Prabhu Charan", "given" : "K. T.", "non-dropping-particle" : "", "parse-names" : false, "suffix" : "" }, { "dropping-particle" : "", "family" : "Sivaramakrishna", "given" : "Akella", "non-dropping-particle" : "", "parse-names" : false, "suffix" : "" }, { "dropping-particle" : "", "family" : "Jha", "given" : "Prakash C.", "non-dropping-particle" : "", "parse-names" : false, "suffix" : "" }, { "dropping-particle" : "", "family" : "Khedkar", "given" : "Vijay M.", "non-dropping-particle" : "", "parse-names" : false, "suffix" : "" }, { "dropping-particle" : "", "family" : "Siva", "given" : "Ramamoorthy", "non-dropping-particle" : "", "parse-names" : false, "suffix" : "" }, { "dropping-particle" : "", "family" : "Jayaraman", "given" : "Gurunathan", "non-dropping-particle" : "", "parse-names" : false, "suffix" : "" }, { "dropping-particle" : "", "family" : "Vijayakrishna", "given" : "Kari", "non-dropping-particle" : "", "parse-names" : false, "suffix" : "" } ], "container-title" : "Biomacromolecules", "id" : "ITEM-1", "issued" : { "date-parts" : [ [ "2015" ] ] }, "page" : "894-903", "title" : "Biophysical Characterization and Molecular Docking Studies of Imidazolium Based Polyelectrolytes\u2013DNA Complexes: Role of Hydrophobicity", "type" : "article-journal", "volume" : "16" }, "uris" : [ "http://www.mendeley.com/documents/?uuid=2656b686-b504-4f07-b46e-fa3172e856a2" ] } ], "mendeley" : { "formattedCitation" : "[11]", "plainTextFormattedCitation" : "[11]", "previouslyFormattedCitation" : "[11]"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[11]</w:t>
      </w:r>
      <w:r w:rsidRPr="00561BB0">
        <w:rPr>
          <w:rFonts w:ascii="Times New Roman" w:hAnsi="Times New Roman"/>
          <w:noProof/>
          <w:sz w:val="20"/>
          <w:szCs w:val="20"/>
        </w:rPr>
        <w:fldChar w:fldCharType="end"/>
      </w:r>
      <w:r w:rsidRPr="00561BB0">
        <w:rPr>
          <w:rFonts w:ascii="Times New Roman" w:hAnsi="Times New Roman"/>
          <w:noProof/>
          <w:sz w:val="20"/>
          <w:szCs w:val="20"/>
        </w:rPr>
        <w:t xml:space="preserve">. DES acts as a competing molecule that inhibits the intercalation of EB. This process caused the EB to dissociate from DNA and move into the aqueous solvent, resulting in the decrease of emission intensity. Then, the continuous addition of DES from 1.08 to 1.73 M into EB-bound DNA resulted in no observable change of the emission intensity, indicating the complete removal of EB from DNA base pairs. </w:t>
      </w:r>
    </w:p>
    <w:p w:rsidR="000B0F9A" w:rsidRDefault="000B0F9A" w:rsidP="000B0F9A">
      <w:pPr>
        <w:spacing w:after="0" w:line="240" w:lineRule="auto"/>
        <w:jc w:val="both"/>
        <w:rPr>
          <w:rFonts w:ascii="Times New Roman" w:hAnsi="Times New Roman"/>
          <w:noProof/>
          <w:sz w:val="20"/>
          <w:szCs w:val="20"/>
        </w:rPr>
      </w:pPr>
    </w:p>
    <w:p w:rsidR="003D4DF9" w:rsidRPr="00561BB0" w:rsidRDefault="003D4DF9" w:rsidP="000B0F9A">
      <w:pPr>
        <w:spacing w:after="0" w:line="240" w:lineRule="auto"/>
        <w:jc w:val="both"/>
        <w:rPr>
          <w:rFonts w:ascii="Times New Roman" w:hAnsi="Times New Roman"/>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Pr>
          <w:rFonts w:ascii="Times New Roman" w:hAnsi="Times New Roman"/>
          <w:noProof/>
          <w:sz w:val="20"/>
          <w:szCs w:val="20"/>
          <w:lang w:bidi="ar-SA"/>
        </w:rPr>
        <w:drawing>
          <wp:inline distT="0" distB="0" distL="0" distR="0" wp14:anchorId="226255C6" wp14:editId="31815310">
            <wp:extent cx="3209925" cy="2733675"/>
            <wp:effectExtent l="19050" t="19050" r="28575" b="2857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a:extLst>
                        <a:ext uri="{28A0092B-C50C-407E-A947-70E740481C1C}">
                          <a14:useLocalDpi xmlns:a14="http://schemas.microsoft.com/office/drawing/2010/main" val="0"/>
                        </a:ext>
                      </a:extLst>
                    </a:blip>
                    <a:srcRect b="-47"/>
                    <a:stretch>
                      <a:fillRect/>
                    </a:stretch>
                  </pic:blipFill>
                  <pic:spPr bwMode="auto">
                    <a:xfrm>
                      <a:off x="0" y="0"/>
                      <a:ext cx="3209925" cy="2733675"/>
                    </a:xfrm>
                    <a:prstGeom prst="rect">
                      <a:avLst/>
                    </a:prstGeom>
                    <a:noFill/>
                    <a:ln w="12700" cmpd="sng">
                      <a:solidFill>
                        <a:srgbClr val="000000"/>
                      </a:solidFill>
                      <a:miter lim="800000"/>
                      <a:headEnd/>
                      <a:tailEnd/>
                    </a:ln>
                    <a:effectLst/>
                  </pic:spPr>
                </pic:pic>
              </a:graphicData>
            </a:graphic>
          </wp:inline>
        </w:drawing>
      </w:r>
    </w:p>
    <w:p w:rsidR="003D4DF9" w:rsidRDefault="003D4DF9" w:rsidP="000B0F9A">
      <w:pPr>
        <w:spacing w:after="0" w:line="240" w:lineRule="auto"/>
        <w:jc w:val="both"/>
        <w:rPr>
          <w:rFonts w:ascii="Times New Roman" w:hAnsi="Times New Roman"/>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sidRPr="00561BB0">
        <w:rPr>
          <w:rFonts w:ascii="Times New Roman" w:hAnsi="Times New Roman"/>
          <w:noProof/>
          <w:sz w:val="20"/>
          <w:szCs w:val="20"/>
        </w:rPr>
        <w:t xml:space="preserve">Figure 5. </w:t>
      </w:r>
      <w:r w:rsidR="003D4DF9">
        <w:rPr>
          <w:rFonts w:ascii="Times New Roman" w:hAnsi="Times New Roman"/>
          <w:noProof/>
          <w:sz w:val="20"/>
          <w:szCs w:val="20"/>
        </w:rPr>
        <w:t xml:space="preserve"> </w:t>
      </w:r>
      <w:r w:rsidRPr="00561BB0">
        <w:rPr>
          <w:rFonts w:ascii="Times New Roman" w:hAnsi="Times New Roman"/>
          <w:noProof/>
          <w:sz w:val="20"/>
          <w:szCs w:val="20"/>
        </w:rPr>
        <w:t>The quenching of EB-bound DNA by addition of different DESs (0.025 to 1.73M)</w:t>
      </w:r>
    </w:p>
    <w:p w:rsidR="000B0F9A" w:rsidRDefault="000B0F9A" w:rsidP="000B0F9A">
      <w:pPr>
        <w:spacing w:after="0" w:line="240" w:lineRule="auto"/>
        <w:jc w:val="both"/>
        <w:rPr>
          <w:rFonts w:ascii="Times New Roman" w:hAnsi="Times New Roman"/>
          <w:noProof/>
          <w:color w:val="FF0000"/>
          <w:sz w:val="20"/>
          <w:szCs w:val="20"/>
        </w:rPr>
      </w:pPr>
    </w:p>
    <w:p w:rsidR="003D4DF9" w:rsidRPr="00561BB0" w:rsidRDefault="003D4DF9" w:rsidP="000B0F9A">
      <w:pPr>
        <w:spacing w:after="0" w:line="240" w:lineRule="auto"/>
        <w:jc w:val="both"/>
        <w:rPr>
          <w:rFonts w:ascii="Times New Roman" w:hAnsi="Times New Roman"/>
          <w:noProof/>
          <w:color w:val="FF0000"/>
          <w:sz w:val="20"/>
          <w:szCs w:val="20"/>
        </w:rPr>
      </w:pPr>
    </w:p>
    <w:p w:rsidR="000B0F9A" w:rsidRDefault="000B0F9A" w:rsidP="000B0F9A">
      <w:pPr>
        <w:widowControl w:val="0"/>
        <w:autoSpaceDE w:val="0"/>
        <w:autoSpaceDN w:val="0"/>
        <w:adjustRightInd w:val="0"/>
        <w:spacing w:after="0" w:line="240" w:lineRule="auto"/>
        <w:jc w:val="both"/>
        <w:rPr>
          <w:rFonts w:ascii="Times New Roman" w:hAnsi="Times New Roman"/>
          <w:noProof/>
          <w:sz w:val="20"/>
          <w:szCs w:val="20"/>
        </w:rPr>
      </w:pPr>
      <w:r w:rsidRPr="00561BB0">
        <w:rPr>
          <w:rFonts w:ascii="Times New Roman" w:hAnsi="Times New Roman"/>
          <w:noProof/>
          <w:sz w:val="20"/>
          <w:szCs w:val="20"/>
        </w:rPr>
        <w:t xml:space="preserve">All synthesized DESs are sufficiently strong to quench the intercalation of EB from EB-bound DNA. From this study, the effect of HBD in quenching was observed, in terms of chain length and presence of OH group. The highest quenching efficiency of DES was shown in order of TBABr:1,5-PD, followed by TBABr:1,3-PD, TBABr:EG to TBABr:Gly. TBABr:1,5-PD has the longest chain length of HBD contributing to the largest hydrophobic effect. The quenching process was caused by the hydrophobic interactions between hydrophobic part of DNA bases and hydrocarbon chain of DES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"DOI" : "10.1021/jp9104757", "ISBN" : "8651487975", "ISSN" : "1520-5207", "PMID" : "20088558", "abstract" : "The binding characteristics and molecular mechanism of the interaction between a typical ionic liquid (IL), 1-butyl-3-methylimidazolium chloride ([bmim]Cl), as a green solvent and DNA were investigated for the first time by conductivity measurements, fluorescence spectroscopy, dynamic light scattering (DLS), cryogenic transmission electron microscopy (cryo-TEM), circular dichroism spectroscopy, (31)P nuclear magnetic resonance (NMR) spectroscopy, Fourier transform infrared spectroscopy, isothermal titration calorimetry (ITC), and quantum chemical calculations. It was found that the critical aggregation concentration of [bmim]Cl is decreased in the presence of DNA, and the addition of [bmim]Cl induced a continuous fluorescence quenching of the intercalated probe ethidium bromide (EtBr), indicating that the interaction between the ionic liquid and DNA is sufficiently strong to exclude EtBr from DNA. DLS results show that [bmim]Cl can induce a coil-to-globule transition of DNA at a low IL concentration, which was confirmed by the cryo-TEM images of DNA-IL complexes. With [bmim]Cl added, the resulting globular DNA structures and the extended DNA coils are first compacted, and then grow in size. During the binding process, DNA maintains the B-form, but the base packing and helical structure of DNA are altered to a certain extent. The (31)P NMR and IR spectra indicate that the cationic headgroups of bmim(+) groups interact with the phosphate groups of DNA through electrostatic attraction, and the hydrocarbon chains of bmim(+) groups interact with the bases through strong hydrophobic association. ITC results reveal the interaction enthalpy between [bmim]Cl and DNA and show that the hydrophobic interaction between the hydrocarbon chains of [bmim]Cl and the bases of DNA provides the dominant driving force in the binding. On the basis of quantum chemical calculations, it can be inferred that at a low IL concentration, the cationic headgroups of [bmim]Cl would be localized within several angstroms of the DNA phosphates, whereas the hydrophobic chains would be arranged parallel to the DNA surface. When the IL concentration is above 0.06 mol/L, the cationic headgroups are near DNA phosphates, and the hydrocarbon chains are perpendicularly attached to the DNA surface.", "author" : [ { "dropping-particle" : "", "family" : "Ding", "given" : "Yuanhua", "non-dropping-particle" : "", "parse-names" : false, "suffix" : "" }, { "dropping-particle" : "", "family" : "Zhang", "given" : "Lin", "non-dropping-particle" : "", "parse-names" : false, "suffix" : "" }, { "dropping-particle" : "", "family" : "Xie", "given" : "Ju", "non-dropping-particle" : "", "parse-names" : false, "suffix" : "" }, { "dropping-particle" : "", "family" : "Guo", "given" : "Rong", "non-dropping-particle" : "", "parse-names" : false, "suffix" : "" } ], "container-title" : "The journal of physical chemistry. B", "id" : "ITEM-1", "issue" : "5", "issued" : { "date-parts" : [ [ "2010", "2", "11" ] ] }, "page" : "2033-2043", "title" : "Binding characteristics and molecular mechanism of interaction between ionic liquid and DNA.", "type" : "article-journal", "volume" : "114" }, "uris" : [ "http://www.mendeley.com/documents/?uuid=9c10b1e0-238c-400b-8bb3-ddcd1fb08126" ] } ], "mendeley" : { "formattedCitation" : "[7]", "plainTextFormattedCitation" : "[7]", "previouslyFormattedCitation" : "[7]"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[6]</w:t>
      </w:r>
      <w:r w:rsidRPr="00561BB0">
        <w:rPr>
          <w:rFonts w:ascii="Times New Roman" w:hAnsi="Times New Roman"/>
          <w:noProof/>
          <w:sz w:val="20"/>
          <w:szCs w:val="20"/>
        </w:rPr>
        <w:fldChar w:fldCharType="end"/>
      </w:r>
      <w:r w:rsidRPr="00561BB0">
        <w:rPr>
          <w:rFonts w:ascii="Times New Roman" w:hAnsi="Times New Roman"/>
          <w:noProof/>
          <w:sz w:val="20"/>
          <w:szCs w:val="20"/>
        </w:rPr>
        <w:t>. TBABr:1,5-PD contains five –CH</w:t>
      </w:r>
      <w:r w:rsidRPr="00561BB0">
        <w:rPr>
          <w:rFonts w:ascii="Times New Roman" w:hAnsi="Times New Roman"/>
          <w:noProof/>
          <w:sz w:val="20"/>
          <w:szCs w:val="20"/>
          <w:vertAlign w:val="subscript"/>
        </w:rPr>
        <w:t>2</w:t>
      </w:r>
      <w:r w:rsidRPr="00561BB0">
        <w:rPr>
          <w:rFonts w:ascii="Times New Roman" w:hAnsi="Times New Roman"/>
          <w:noProof/>
          <w:sz w:val="20"/>
          <w:szCs w:val="20"/>
        </w:rPr>
        <w:t xml:space="preserve"> groups on 1,5-pentanediol compared to the TBABr:1,3-PD and TBABr:EG which contain of three and two –CH</w:t>
      </w:r>
      <w:r w:rsidRPr="00561BB0">
        <w:rPr>
          <w:rFonts w:ascii="Times New Roman" w:hAnsi="Times New Roman"/>
          <w:noProof/>
          <w:sz w:val="20"/>
          <w:szCs w:val="20"/>
          <w:vertAlign w:val="subscript"/>
        </w:rPr>
        <w:t xml:space="preserve">2 </w:t>
      </w:r>
      <w:r w:rsidRPr="00561BB0">
        <w:rPr>
          <w:rFonts w:ascii="Times New Roman" w:hAnsi="Times New Roman"/>
          <w:noProof/>
          <w:sz w:val="20"/>
          <w:szCs w:val="20"/>
        </w:rPr>
        <w:t>groups, respectively. The less number of –CH</w:t>
      </w:r>
      <w:r w:rsidRPr="00561BB0">
        <w:rPr>
          <w:rFonts w:ascii="Times New Roman" w:hAnsi="Times New Roman"/>
          <w:noProof/>
          <w:sz w:val="20"/>
          <w:szCs w:val="20"/>
          <w:vertAlign w:val="subscript"/>
        </w:rPr>
        <w:t xml:space="preserve">2 </w:t>
      </w:r>
      <w:r w:rsidRPr="00561BB0">
        <w:rPr>
          <w:rFonts w:ascii="Times New Roman" w:hAnsi="Times New Roman"/>
          <w:noProof/>
          <w:sz w:val="20"/>
          <w:szCs w:val="20"/>
        </w:rPr>
        <w:t>groups reduces the hydrophobic effect, hence decreasing the ability to quench EB. This quenching study suggested that length of HBD has affects the ability of DES to quench EB from EB-bound DNA. This trend is in agreement with the previous reported literature on the binding studies of ILs and DNA, which claimed the quenching efficiency increased with longer alkyl chain lengths of cation in IL</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"DOI" : "10.1021/bm5018029", "ISSN" : "1525-7797", "author" : [ { "dropping-particle" : "", "family" : "Manojkumar", "given" : "Kasina", "non-dropping-particle" : "", "parse-names" : false, "suffix" : "" }, { "dropping-particle" : "", "family" : "Prabhu Charan", "given" : "K. T.", "non-dropping-particle" : "", "parse-names" : false, "suffix" : "" }, { "dropping-particle" : "", "family" : "Sivaramakrishna", "given" : "Akella", "non-dropping-particle" : "", "parse-names" : false, "suffix" : "" }, { "dropping-particle" : "", "family" : "Jha", "given" : "Prakash C.", "non-dropping-particle" : "", "parse-names" : false, "suffix" : "" }, { "dropping-particle" : "", "family" : "Khedkar", "given" : "Vijay M.", "non-dropping-particle" : "", "parse-names" : false, "suffix" : "" }, { "dropping-particle" : "", "family" : "Siva", "given" : "Ramamoorthy", "non-dropping-particle" : "", "parse-names" : false, "suffix" : "" }, { "dropping-particle" : "", "family" : "Jayaraman", "given" : "Gurunathan", "non-dropping-particle" : "", "parse-names" : false, "suffix" : "" }, { "dropping-particle" : "", "family" : "Vijayakrishna", "given" : "Kari", "non-dropping-particle" : "", "parse-names" : false, "suffix" : "" } ], "container-title" : "Biomacromolecules", "id" : "ITEM-1", "issued" : { "date-parts" : [ [ "2015" ] ] }, "page" : "894-903", "title" : "Biophysical Characterization and Molecular Docking Studies of Imidazolium Based Polyelectrolytes\u2013DNA Complexes: Role of Hydrophobicity", "type" : "article-journal", "volume" : "16" }, "uris" : [ "http://www.mendeley.com/documents/?uuid=2656b686-b504-4f07-b46e-fa3172e856a2" ] } ], "mendeley" : { "formattedCitation" : "[11]", "plainTextFormattedCitation" : "[11]", "previouslyFormattedCitation" : "[11]"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[11]</w:t>
      </w:r>
      <w:r w:rsidRPr="00561BB0">
        <w:rPr>
          <w:rFonts w:ascii="Times New Roman" w:hAnsi="Times New Roman"/>
          <w:noProof/>
          <w:sz w:val="20"/>
          <w:szCs w:val="20"/>
        </w:rPr>
        <w:fldChar w:fldCharType="end"/>
      </w:r>
      <w:r w:rsidRPr="00561BB0">
        <w:rPr>
          <w:rFonts w:ascii="Times New Roman" w:hAnsi="Times New Roman"/>
          <w:noProof/>
          <w:sz w:val="20"/>
          <w:szCs w:val="20"/>
        </w:rPr>
        <w:t>. The presence of OH group on DES also plays an important role in the quenching process. Both TBABr:1,3-PD and TBABr:Gly have a similar number of –CH</w:t>
      </w:r>
      <w:r w:rsidRPr="00561BB0">
        <w:rPr>
          <w:rFonts w:ascii="Times New Roman" w:hAnsi="Times New Roman"/>
          <w:noProof/>
          <w:sz w:val="20"/>
          <w:szCs w:val="20"/>
          <w:vertAlign w:val="subscript"/>
        </w:rPr>
        <w:t>2</w:t>
      </w:r>
      <w:r w:rsidRPr="00561BB0">
        <w:rPr>
          <w:rFonts w:ascii="Times New Roman" w:hAnsi="Times New Roman"/>
          <w:noProof/>
          <w:sz w:val="20"/>
          <w:szCs w:val="20"/>
        </w:rPr>
        <w:t xml:space="preserve"> groups on HBD. However, TBABr:Gly shows a weaker ability to quench EB from DNA when compared to TBABr:1,3-PD. The presence of three OH groups on glycerol compared to the two OH groups on 1,3-propanediol reduces the hydrophobic effect on DES, in turn decreasing the ability of the TBABr:Gly to remove EB from EB-bound DNA. These results confirmed the importance of hydrophobic effect of DES in destabilizing the DNA-bound EB complex. </w:t>
      </w:r>
    </w:p>
    <w:p w:rsidR="003D4DF9" w:rsidRPr="00561BB0" w:rsidRDefault="003D4DF9" w:rsidP="000B0F9A">
      <w:pPr>
        <w:widowControl w:val="0"/>
        <w:autoSpaceDE w:val="0"/>
        <w:autoSpaceDN w:val="0"/>
        <w:adjustRightInd w:val="0"/>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both"/>
        <w:rPr>
          <w:rFonts w:ascii="Times New Roman" w:hAnsi="Times New Roman"/>
          <w:b/>
          <w:noProof/>
          <w:sz w:val="20"/>
          <w:szCs w:val="20"/>
        </w:rPr>
      </w:pPr>
      <w:r w:rsidRPr="00561BB0">
        <w:rPr>
          <w:rFonts w:ascii="Times New Roman" w:hAnsi="Times New Roman"/>
          <w:b/>
          <w:noProof/>
          <w:sz w:val="20"/>
          <w:szCs w:val="20"/>
        </w:rPr>
        <w:t>Circular dichroism spectroscopy</w:t>
      </w:r>
    </w:p>
    <w:p w:rsidR="000B0F9A" w:rsidRPr="00561BB0" w:rsidRDefault="000B0F9A" w:rsidP="000B0F9A">
      <w:pPr>
        <w:spacing w:after="0" w:line="240" w:lineRule="auto"/>
        <w:jc w:val="both"/>
        <w:rPr>
          <w:rFonts w:ascii="Times New Roman" w:hAnsi="Times New Roman"/>
          <w:noProof/>
          <w:sz w:val="20"/>
          <w:szCs w:val="20"/>
        </w:rPr>
      </w:pPr>
      <w:r w:rsidRPr="00561BB0">
        <w:rPr>
          <w:rFonts w:ascii="Times New Roman" w:hAnsi="Times New Roman"/>
          <w:noProof/>
          <w:sz w:val="20"/>
          <w:szCs w:val="20"/>
        </w:rPr>
        <w:t>Circular dichroism (CD) spectroscopy is an optical technique that is usually used to analyze the conformational structures of macromolecules, such as DNA. DNA normally exists as double stranded with two polynucleotide chains in opposite directions to form a double helical structure of Watson-Crick base pairs. DNA can exist in many different conformations; right-handed double helical structure of A- and B-conformation of DNA as well as left-</w:t>
      </w:r>
      <w:r w:rsidRPr="00561BB0">
        <w:rPr>
          <w:rFonts w:ascii="Times New Roman" w:hAnsi="Times New Roman"/>
          <w:noProof/>
          <w:sz w:val="20"/>
          <w:szCs w:val="20"/>
        </w:rPr>
        <w:lastRenderedPageBreak/>
        <w:t xml:space="preserve">handed of </w:t>
      </w:r>
      <w:r w:rsidR="00331120">
        <w:rPr>
          <w:rFonts w:ascii="Times New Roman" w:hAnsi="Times New Roman"/>
          <w:noProof/>
          <w:sz w:val="20"/>
          <w:szCs w:val="20"/>
        </w:rPr>
        <w:t xml:space="preserve"> </w:t>
      </w:r>
      <w:r w:rsidRPr="00561BB0">
        <w:rPr>
          <w:rFonts w:ascii="Times New Roman" w:hAnsi="Times New Roman"/>
          <w:noProof/>
          <w:sz w:val="20"/>
          <w:szCs w:val="20"/>
        </w:rPr>
        <w:t xml:space="preserve">Z-conformation of DNA. </w:t>
      </w:r>
      <w:r w:rsidR="00331120">
        <w:rPr>
          <w:rFonts w:ascii="Times New Roman" w:hAnsi="Times New Roman"/>
          <w:noProof/>
          <w:sz w:val="20"/>
          <w:szCs w:val="20"/>
        </w:rPr>
        <w:t xml:space="preserve"> </w:t>
      </w:r>
      <w:r w:rsidRPr="00561BB0">
        <w:rPr>
          <w:rFonts w:ascii="Times New Roman" w:hAnsi="Times New Roman"/>
          <w:noProof/>
          <w:sz w:val="20"/>
          <w:szCs w:val="20"/>
        </w:rPr>
        <w:t xml:space="preserve">However, </w:t>
      </w:r>
      <w:r w:rsidR="00331120">
        <w:rPr>
          <w:rFonts w:ascii="Times New Roman" w:hAnsi="Times New Roman"/>
          <w:noProof/>
          <w:sz w:val="20"/>
          <w:szCs w:val="20"/>
        </w:rPr>
        <w:t xml:space="preserve"> </w:t>
      </w:r>
      <w:r w:rsidRPr="00561BB0">
        <w:rPr>
          <w:rFonts w:ascii="Times New Roman" w:hAnsi="Times New Roman"/>
          <w:noProof/>
          <w:sz w:val="20"/>
          <w:szCs w:val="20"/>
        </w:rPr>
        <w:t>the</w:t>
      </w:r>
      <w:r w:rsidR="00331120">
        <w:rPr>
          <w:rFonts w:ascii="Times New Roman" w:hAnsi="Times New Roman"/>
          <w:noProof/>
          <w:sz w:val="20"/>
          <w:szCs w:val="20"/>
        </w:rPr>
        <w:t xml:space="preserve"> </w:t>
      </w:r>
      <w:r w:rsidRPr="00561BB0">
        <w:rPr>
          <w:rFonts w:ascii="Times New Roman" w:hAnsi="Times New Roman"/>
          <w:noProof/>
          <w:sz w:val="20"/>
          <w:szCs w:val="20"/>
        </w:rPr>
        <w:t xml:space="preserve"> most common </w:t>
      </w:r>
      <w:r w:rsidR="00331120">
        <w:rPr>
          <w:rFonts w:ascii="Times New Roman" w:hAnsi="Times New Roman"/>
          <w:noProof/>
          <w:sz w:val="20"/>
          <w:szCs w:val="20"/>
        </w:rPr>
        <w:t xml:space="preserve"> </w:t>
      </w:r>
      <w:r w:rsidRPr="00561BB0">
        <w:rPr>
          <w:rFonts w:ascii="Times New Roman" w:hAnsi="Times New Roman"/>
          <w:noProof/>
          <w:sz w:val="20"/>
          <w:szCs w:val="20"/>
        </w:rPr>
        <w:t xml:space="preserve">and </w:t>
      </w:r>
      <w:r w:rsidR="00331120">
        <w:rPr>
          <w:rFonts w:ascii="Times New Roman" w:hAnsi="Times New Roman"/>
          <w:noProof/>
          <w:sz w:val="20"/>
          <w:szCs w:val="20"/>
        </w:rPr>
        <w:t xml:space="preserve"> </w:t>
      </w:r>
      <w:r w:rsidRPr="00561BB0">
        <w:rPr>
          <w:rFonts w:ascii="Times New Roman" w:hAnsi="Times New Roman"/>
          <w:noProof/>
          <w:sz w:val="20"/>
          <w:szCs w:val="20"/>
        </w:rPr>
        <w:t xml:space="preserve">stable </w:t>
      </w:r>
      <w:r w:rsidR="00331120">
        <w:rPr>
          <w:rFonts w:ascii="Times New Roman" w:hAnsi="Times New Roman"/>
          <w:noProof/>
          <w:sz w:val="20"/>
          <w:szCs w:val="20"/>
        </w:rPr>
        <w:t xml:space="preserve"> </w:t>
      </w:r>
      <w:r w:rsidRPr="00561BB0">
        <w:rPr>
          <w:rFonts w:ascii="Times New Roman" w:hAnsi="Times New Roman"/>
          <w:noProof/>
          <w:sz w:val="20"/>
          <w:szCs w:val="20"/>
        </w:rPr>
        <w:t xml:space="preserve">DNA </w:t>
      </w:r>
      <w:r w:rsidR="00331120">
        <w:rPr>
          <w:rFonts w:ascii="Times New Roman" w:hAnsi="Times New Roman"/>
          <w:noProof/>
          <w:sz w:val="20"/>
          <w:szCs w:val="20"/>
        </w:rPr>
        <w:t xml:space="preserve"> </w:t>
      </w:r>
      <w:r w:rsidRPr="00561BB0">
        <w:rPr>
          <w:rFonts w:ascii="Times New Roman" w:hAnsi="Times New Roman"/>
          <w:noProof/>
          <w:sz w:val="20"/>
          <w:szCs w:val="20"/>
        </w:rPr>
        <w:t>structure</w:t>
      </w:r>
      <w:r w:rsidR="00331120">
        <w:rPr>
          <w:rFonts w:ascii="Times New Roman" w:hAnsi="Times New Roman"/>
          <w:noProof/>
          <w:sz w:val="20"/>
          <w:szCs w:val="20"/>
        </w:rPr>
        <w:t xml:space="preserve"> </w:t>
      </w:r>
      <w:r w:rsidRPr="00561BB0">
        <w:rPr>
          <w:rFonts w:ascii="Times New Roman" w:hAnsi="Times New Roman"/>
          <w:noProof/>
          <w:sz w:val="20"/>
          <w:szCs w:val="20"/>
        </w:rPr>
        <w:t xml:space="preserve"> in solution is the B-conformation of DNA. In order to study the conformation of DNA in DES, the secondary structure on one of the synthesized DES; TBABr:1,5-PD was analyzed by CD. The DES was diluted in aqueous system at fixed concentration of 25%.  The effect of DESs concentration to DNA will be studied in the next publication. The study of DNA stability in DES was carried out as DNA is very sensitive towards any changes in its environment such as pH, temperature or concentration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"author" : [ { "dropping-particle" : "", "family" : "Corr\u00eaa", "given" : "Daniel H A", "non-dropping-particle" : "", "parse-names" : false, "suffix" : "" }, { "dropping-particle" : "", "family" : "Ramos", "given" : "Carlos H I", "non-dropping-particle" : "", "parse-names" : false, "suffix" : "" } ], "container-title" : "African journal of Biochemistry Research", "id" : "ITEM-1", "issue" : "5", "issued" : { "date-parts" : [ [ "2009" ] ] }, "page" : "164-173", "title" : "The use of circular dichroism spectroscopy to study protein folding , form and function", "type" : "article-journal", "volume" : "3" }, "uris" : [ "http://www.mendeley.com/documents/?uuid=6c76c525-de3a-4ab7-bb12-4d4240f18835" ] } ], "mendeley" : { "formattedCitation" : "[12]", "plainTextFormattedCitation" : "[12]", "previouslyFormattedCitation" : "[12]"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[12]</w:t>
      </w:r>
      <w:r w:rsidRPr="00561BB0">
        <w:rPr>
          <w:rFonts w:ascii="Times New Roman" w:hAnsi="Times New Roman"/>
          <w:noProof/>
          <w:sz w:val="20"/>
          <w:szCs w:val="20"/>
        </w:rPr>
        <w:fldChar w:fldCharType="end"/>
      </w:r>
      <w:r w:rsidRPr="00561BB0">
        <w:rPr>
          <w:rFonts w:ascii="Times New Roman" w:hAnsi="Times New Roman"/>
          <w:noProof/>
          <w:sz w:val="20"/>
          <w:szCs w:val="20"/>
        </w:rPr>
        <w:t>.</w:t>
      </w:r>
    </w:p>
    <w:p w:rsidR="003D4DF9" w:rsidRDefault="003D4DF9" w:rsidP="000B0F9A">
      <w:pPr>
        <w:spacing w:after="0" w:line="240" w:lineRule="auto"/>
        <w:jc w:val="both"/>
        <w:rPr>
          <w:rFonts w:ascii="Times New Roman" w:hAnsi="Times New Roman"/>
          <w:noProof/>
          <w:sz w:val="20"/>
          <w:szCs w:val="20"/>
        </w:rPr>
      </w:pPr>
    </w:p>
    <w:p w:rsidR="003D4DF9" w:rsidRPr="00561BB0" w:rsidRDefault="003D4DF9" w:rsidP="003D4DF9">
      <w:pPr>
        <w:spacing w:after="0" w:line="240" w:lineRule="auto"/>
        <w:jc w:val="both"/>
        <w:rPr>
          <w:rFonts w:ascii="Times New Roman" w:hAnsi="Times New Roman"/>
          <w:noProof/>
          <w:sz w:val="20"/>
          <w:szCs w:val="20"/>
        </w:rPr>
      </w:pPr>
      <w:r w:rsidRPr="00561BB0">
        <w:rPr>
          <w:rFonts w:ascii="Times New Roman" w:hAnsi="Times New Roman"/>
          <w:noProof/>
          <w:sz w:val="20"/>
          <w:szCs w:val="20"/>
        </w:rPr>
        <w:t xml:space="preserve">Figure 6 shows the secondary structure of DNA at 25 °C in 25% hydrated TBABr:1,5-PD and its control, DNA in aqueous solution at 25 °C. The positive band at 275 nm and the negative band at 245 nm are due to the π- π base stacking and the helicity of DNA, respectively, indicating the characteristics of B-conformation DNA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"DOI" : "10.1002/ange.200906610", "ISSN" : "00448249", "author" : [ { "dropping-particle" : "", "family" : "Vijayaraghavan", "given" : "Ranganathan", "non-dropping-particle" : "", "parse-names" : false, "suffix" : "" }, { "dropping-particle" : "", "family" : "Izgorodin", "given" : "Aleksey", "non-dropping-particle" : "", "parse-names" : false, "suffix" : "" }, { "dropping-particle" : "", "family" : "Ganesh", "given" : "Venkatraman", "non-dropping-particle" : "", "parse-names" : false, "suffix" : "" }, { "dropping-particle" : "", "family" : "Surianarayanan", "given" : "Mahadevan", "non-dropping-particle" : "", "parse-names" : false, "suffix" : "" }, { "dropping-particle" : "", "family" : "MacFarlane", "given" : "Douglas\u2005R.", "non-dropping-particle" : "", "parse-names" : false, "suffix" : "" } ], "container-title" : "Angewandte Chemie", "id" : "ITEM-1", "issue" : "9", "issued" : { "date-parts" : [ [ "2010", "2", "22" ] ] }, "page" : "1675-1677", "title" : "Long-Term Structural and Chemical Stability of DNA in Hydrated Ionic Liquids", "type" : "article-journal", "volume" : "122" }, "uris" : [ "http://www.mendeley.com/documents/?uuid=88eb056a-9290-43b8-be37-c92c7b5d8ae6" ] } ], "mendeley" : { "formattedCitation" : "[3]", "plainTextFormattedCitation" : "[3]", "previouslyFormattedCitation" : "[3]"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[3]</w:t>
      </w:r>
      <w:r w:rsidRPr="00561BB0">
        <w:rPr>
          <w:rFonts w:ascii="Times New Roman" w:hAnsi="Times New Roman"/>
          <w:noProof/>
          <w:sz w:val="20"/>
          <w:szCs w:val="20"/>
        </w:rPr>
        <w:fldChar w:fldCharType="end"/>
      </w:r>
      <w:r w:rsidRPr="00561BB0">
        <w:rPr>
          <w:rFonts w:ascii="Times New Roman" w:hAnsi="Times New Roman"/>
          <w:noProof/>
          <w:sz w:val="20"/>
          <w:szCs w:val="20"/>
        </w:rPr>
        <w:t>. When DNA was added into 25% of TBABr:1,5-PD, the magnitude of positive and negative bands increased and decreased respectively. The shift at both the positive and negative bands indicates an electrostatic mode of interaction between the cationic TBA</w:t>
      </w:r>
      <w:r w:rsidRPr="00561BB0">
        <w:rPr>
          <w:rFonts w:ascii="Times New Roman" w:hAnsi="Times New Roman"/>
          <w:noProof/>
          <w:sz w:val="20"/>
          <w:szCs w:val="20"/>
          <w:vertAlign w:val="superscript"/>
        </w:rPr>
        <w:t>+</w:t>
      </w:r>
      <w:r w:rsidRPr="00561BB0">
        <w:rPr>
          <w:rFonts w:ascii="Times New Roman" w:hAnsi="Times New Roman"/>
          <w:noProof/>
          <w:sz w:val="20"/>
          <w:szCs w:val="20"/>
        </w:rPr>
        <w:t xml:space="preserve"> in DES and anionic phosphate charge of DNA </w:t>
      </w:r>
      <w:r w:rsidRPr="00561BB0">
        <w:rPr>
          <w:rFonts w:ascii="Times New Roman" w:hAnsi="Times New Roman"/>
          <w:noProof/>
          <w:sz w:val="20"/>
          <w:szCs w:val="20"/>
        </w:rPr>
        <w:fldChar w:fldCharType="begin" w:fldLock="1"/>
      </w:r>
      <w:r w:rsidRPr="00561BB0">
        <w:rPr>
          <w:rFonts w:ascii="Times New Roman" w:hAnsi="Times New Roman"/>
          <w:noProof/>
          <w:sz w:val="20"/>
          <w:szCs w:val="20"/>
        </w:rPr>
        <w:instrText>ADDIN CSL_CITATION { "citationItems" : [ { "id" : "ITEM-1", "itemData" : { "DOI" : "10.1021/bm5018029", "ISSN" : "1525-7797", "author" : [ { "dropping-particle" : "", "family" : "Manojkumar", "given" : "Kasina", "non-dropping-particle" : "", "parse-names" : false, "suffix" : "" }, { "dropping-particle" : "", "family" : "Prabhu Charan", "given" : "K. T.", "non-dropping-particle" : "", "parse-names" : false, "suffix" : "" }, { "dropping-particle" : "", "family" : "Sivaramakrishna", "given" : "Akella", "non-dropping-particle" : "", "parse-names" : false, "suffix" : "" }, { "dropping-particle" : "", "family" : "Jha", "given" : "Prakash C.", "non-dropping-particle" : "", "parse-names" : false, "suffix" : "" }, { "dropping-particle" : "", "family" : "Khedkar", "given" : "Vijay M.", "non-dropping-particle" : "", "parse-names" : false, "suffix" : "" }, { "dropping-particle" : "", "family" : "Siva", "given" : "Ramamoorthy", "non-dropping-particle" : "", "parse-names" : false, "suffix" : "" }, { "dropping-particle" : "", "family" : "Jayaraman", "given" : "Gurunathan", "non-dropping-particle" : "", "parse-names" : false, "suffix" : "" }, { "dropping-particle" : "", "family" : "Vijayakrishna", "given" : "Kari", "non-dropping-particle" : "", "parse-names" : false, "suffix" : "" } ], "container-title" : "Biomacromolecules", "id" : "ITEM-1", "issued" : { "date-parts" : [ [ "2015" ] ] }, "page" : "894-903", "title" : "Biophysical Characterization and Molecular Docking Studies of Imidazolium Based Polyelectrolytes\u2013DNA Complexes: Role of Hydrophobicity", "type" : "article-journal", "volume" : "16" }, "uris" : [ "http://www.mendeley.com/documents/?uuid=2656b686-b504-4f07-b46e-fa3172e856a2" ] } ], "mendeley" : { "formattedCitation" : "[11]", "plainTextFormattedCitation" : "[11]", "previouslyFormattedCitation" : "[11]" }, "properties" : { "noteIndex" : 0 }, "schema" : "https://github.com/citation-style-language/schema/raw/master/csl-citation.json" }</w:instrText>
      </w:r>
      <w:r w:rsidRPr="00561BB0">
        <w:rPr>
          <w:rFonts w:ascii="Times New Roman" w:hAnsi="Times New Roman"/>
          <w:noProof/>
          <w:sz w:val="20"/>
          <w:szCs w:val="20"/>
        </w:rPr>
        <w:fldChar w:fldCharType="separate"/>
      </w:r>
      <w:r w:rsidRPr="00561BB0">
        <w:rPr>
          <w:rFonts w:ascii="Times New Roman" w:hAnsi="Times New Roman"/>
          <w:noProof/>
          <w:sz w:val="20"/>
          <w:szCs w:val="20"/>
        </w:rPr>
        <w:t>[11]</w:t>
      </w:r>
      <w:r w:rsidRPr="00561BB0">
        <w:rPr>
          <w:rFonts w:ascii="Times New Roman" w:hAnsi="Times New Roman"/>
          <w:noProof/>
          <w:sz w:val="20"/>
          <w:szCs w:val="20"/>
        </w:rPr>
        <w:fldChar w:fldCharType="end"/>
      </w:r>
      <w:r w:rsidRPr="00561BB0">
        <w:rPr>
          <w:rFonts w:ascii="Times New Roman" w:hAnsi="Times New Roman"/>
          <w:noProof/>
          <w:sz w:val="20"/>
          <w:szCs w:val="20"/>
        </w:rPr>
        <w:t xml:space="preserve">. This observation agreed with the flouorescence results and concluded that DNA in 25% of TBABr:1,5-PD maintained its B-conformation as both positive and negative bands were observed at the same wavelength. This hypothesis was supported by the UV-vis absorbance graph as shown in Figure 6(b), where the curves of DNA in DESs are similar to the control. </w:t>
      </w:r>
    </w:p>
    <w:p w:rsidR="003D4DF9" w:rsidRDefault="003D4DF9" w:rsidP="000B0F9A">
      <w:pPr>
        <w:spacing w:after="0" w:line="240" w:lineRule="auto"/>
        <w:jc w:val="both"/>
        <w:rPr>
          <w:rFonts w:ascii="Times New Roman" w:hAnsi="Times New Roman"/>
          <w:noProof/>
          <w:sz w:val="20"/>
          <w:szCs w:val="20"/>
        </w:rPr>
      </w:pPr>
    </w:p>
    <w:p w:rsidR="000B0F9A" w:rsidRPr="00561BB0" w:rsidRDefault="000B0F9A" w:rsidP="000B0F9A">
      <w:pPr>
        <w:spacing w:after="0" w:line="240" w:lineRule="auto"/>
        <w:jc w:val="both"/>
        <w:rPr>
          <w:rFonts w:ascii="Times New Roman" w:hAnsi="Times New Roman"/>
          <w:noProof/>
          <w:sz w:val="20"/>
          <w:szCs w:val="20"/>
        </w:rPr>
      </w:pPr>
      <w:r w:rsidRPr="00561BB0">
        <w:rPr>
          <w:rFonts w:ascii="Times New Roman" w:hAnsi="Times New Roman"/>
          <w:noProof/>
          <w:sz w:val="20"/>
          <w:szCs w:val="20"/>
        </w:rPr>
        <w:tab/>
      </w:r>
    </w:p>
    <w:p w:rsidR="000B0F9A" w:rsidRPr="00561BB0" w:rsidRDefault="000B0F9A" w:rsidP="003D4DF9">
      <w:pPr>
        <w:spacing w:after="0" w:line="240" w:lineRule="auto"/>
        <w:jc w:val="center"/>
        <w:rPr>
          <w:rFonts w:ascii="Times New Roman" w:hAnsi="Times New Roman"/>
          <w:noProof/>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95C6740" wp14:editId="78F1E54D">
                <wp:simplePos x="0" y="0"/>
                <wp:positionH relativeFrom="column">
                  <wp:posOffset>2028825</wp:posOffset>
                </wp:positionH>
                <wp:positionV relativeFrom="paragraph">
                  <wp:posOffset>114300</wp:posOffset>
                </wp:positionV>
                <wp:extent cx="361950" cy="24955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F9A" w:rsidRPr="00C9520D" w:rsidRDefault="000B0F9A" w:rsidP="000B0F9A">
                            <w:pPr>
                              <w:rPr>
                                <w:rFonts w:ascii="Times New Roman" w:hAnsi="Times New Roman"/>
                                <w:sz w:val="20"/>
                                <w:szCs w:val="20"/>
                              </w:rPr>
                            </w:pPr>
                            <w:r w:rsidRPr="00C9520D">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59.75pt;margin-top:9pt;width:28.5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" stroked="f">
                <v:textbox>
                  <w:txbxContent>
                    <w:p w:rsidR="000B0F9A" w:rsidRPr="00C9520D" w:rsidRDefault="000B0F9A" w:rsidP="000B0F9A">
                      <w:pPr>
                        <w:rPr>
                          <w:rFonts w:ascii="Times New Roman" w:hAnsi="Times New Roman"/>
                          <w:sz w:val="20"/>
                          <w:szCs w:val="20"/>
                        </w:rPr>
                      </w:pPr>
                      <w:r w:rsidRPr="00C9520D">
                        <w:rPr>
                          <w:rFonts w:ascii="Times New Roman" w:hAnsi="Times New Roman"/>
                          <w:sz w:val="20"/>
                          <w:szCs w:val="20"/>
                        </w:rPr>
                        <w:t>(a)</w:t>
                      </w:r>
                    </w:p>
                  </w:txbxContent>
                </v:textbox>
              </v:shape>
            </w:pict>
          </mc:Fallback>
        </mc:AlternateContent>
      </w:r>
      <w:r>
        <w:rPr>
          <w:rFonts w:ascii="Times New Roman" w:hAnsi="Times New Roman"/>
          <w:noProof/>
          <w:sz w:val="20"/>
          <w:szCs w:val="20"/>
          <w:lang w:bidi="ar-SA"/>
        </w:rPr>
        <w:drawing>
          <wp:inline distT="0" distB="0" distL="0" distR="0" wp14:anchorId="72F6C01E" wp14:editId="7F35368E">
            <wp:extent cx="3114675" cy="1781175"/>
            <wp:effectExtent l="19050" t="19050" r="28575" b="285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cstate="print">
                      <a:extLst>
                        <a:ext uri="{28A0092B-C50C-407E-A947-70E740481C1C}">
                          <a14:useLocalDpi xmlns:a14="http://schemas.microsoft.com/office/drawing/2010/main" val="0"/>
                        </a:ext>
                      </a:extLst>
                    </a:blip>
                    <a:srcRect b="-43"/>
                    <a:stretch>
                      <a:fillRect/>
                    </a:stretch>
                  </pic:blipFill>
                  <pic:spPr bwMode="auto">
                    <a:xfrm>
                      <a:off x="0" y="0"/>
                      <a:ext cx="3114675" cy="1781175"/>
                    </a:xfrm>
                    <a:prstGeom prst="rect">
                      <a:avLst/>
                    </a:prstGeom>
                    <a:noFill/>
                    <a:ln w="12700" cmpd="sng">
                      <a:solidFill>
                        <a:srgbClr val="000000"/>
                      </a:solidFill>
                      <a:miter lim="800000"/>
                      <a:headEnd/>
                      <a:tailEnd/>
                    </a:ln>
                    <a:effectLst/>
                  </pic:spPr>
                </pic:pic>
              </a:graphicData>
            </a:graphic>
          </wp:inline>
        </w:drawing>
      </w:r>
    </w:p>
    <w:p w:rsidR="000B0F9A" w:rsidRPr="00561BB0" w:rsidRDefault="000B0F9A" w:rsidP="000B0F9A">
      <w:pPr>
        <w:spacing w:after="0" w:line="240" w:lineRule="auto"/>
        <w:ind w:left="720" w:firstLine="720"/>
        <w:jc w:val="both"/>
        <w:rPr>
          <w:rFonts w:ascii="Times New Roman" w:hAnsi="Times New Roman"/>
          <w:noProof/>
          <w:sz w:val="20"/>
          <w:szCs w:val="20"/>
        </w:rPr>
      </w:pPr>
    </w:p>
    <w:p w:rsidR="000B0F9A" w:rsidRPr="00561BB0" w:rsidRDefault="000B0F9A" w:rsidP="003D4DF9">
      <w:pPr>
        <w:spacing w:after="0" w:line="240" w:lineRule="auto"/>
        <w:jc w:val="center"/>
        <w:rPr>
          <w:rFonts w:ascii="Times New Roman" w:hAnsi="Times New Roman"/>
          <w:noProof/>
          <w:sz w:val="20"/>
          <w:szCs w:val="20"/>
        </w:rPr>
      </w:pPr>
      <w:r>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377AE8F0" wp14:editId="014702B4">
                <wp:simplePos x="0" y="0"/>
                <wp:positionH relativeFrom="column">
                  <wp:posOffset>2120265</wp:posOffset>
                </wp:positionH>
                <wp:positionV relativeFrom="paragraph">
                  <wp:posOffset>65405</wp:posOffset>
                </wp:positionV>
                <wp:extent cx="408940" cy="2495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F9A" w:rsidRPr="00C9520D" w:rsidRDefault="000B0F9A" w:rsidP="000B0F9A">
                            <w:pPr>
                              <w:rPr>
                                <w:rFonts w:ascii="Times New Roman" w:hAnsi="Times New Roman"/>
                                <w:sz w:val="20"/>
                                <w:szCs w:val="20"/>
                              </w:rPr>
                            </w:pPr>
                            <w:r w:rsidRPr="00C9520D">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66.95pt;margin-top:5.15pt;width:32.2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8XtgIAAL8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" filled="f" stroked="f">
                <v:textbox>
                  <w:txbxContent>
                    <w:p w:rsidR="000B0F9A" w:rsidRPr="00C9520D" w:rsidRDefault="000B0F9A" w:rsidP="000B0F9A">
                      <w:pPr>
                        <w:rPr>
                          <w:rFonts w:ascii="Times New Roman" w:hAnsi="Times New Roman"/>
                          <w:sz w:val="20"/>
                          <w:szCs w:val="20"/>
                        </w:rPr>
                      </w:pPr>
                      <w:r w:rsidRPr="00C9520D">
                        <w:rPr>
                          <w:rFonts w:ascii="Times New Roman" w:hAnsi="Times New Roman"/>
                          <w:sz w:val="20"/>
                          <w:szCs w:val="20"/>
                        </w:rPr>
                        <w:t>(b)</w:t>
                      </w:r>
                    </w:p>
                  </w:txbxContent>
                </v:textbox>
              </v:shape>
            </w:pict>
          </mc:Fallback>
        </mc:AlternateContent>
      </w:r>
      <w:r>
        <w:rPr>
          <w:rFonts w:ascii="Times New Roman" w:hAnsi="Times New Roman"/>
          <w:noProof/>
          <w:sz w:val="20"/>
          <w:szCs w:val="20"/>
          <w:lang w:bidi="ar-SA"/>
        </w:rPr>
        <w:drawing>
          <wp:inline distT="0" distB="0" distL="0" distR="0" wp14:anchorId="1C3F59C2" wp14:editId="45631AF4">
            <wp:extent cx="3114675" cy="1885950"/>
            <wp:effectExtent l="19050" t="19050" r="28575" b="190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cstate="print">
                      <a:extLst>
                        <a:ext uri="{28A0092B-C50C-407E-A947-70E740481C1C}">
                          <a14:useLocalDpi xmlns:a14="http://schemas.microsoft.com/office/drawing/2010/main" val="0"/>
                        </a:ext>
                      </a:extLst>
                    </a:blip>
                    <a:srcRect b="-66"/>
                    <a:stretch>
                      <a:fillRect/>
                    </a:stretch>
                  </pic:blipFill>
                  <pic:spPr bwMode="auto">
                    <a:xfrm>
                      <a:off x="0" y="0"/>
                      <a:ext cx="3114675" cy="1885950"/>
                    </a:xfrm>
                    <a:prstGeom prst="rect">
                      <a:avLst/>
                    </a:prstGeom>
                    <a:noFill/>
                    <a:ln w="12700" cmpd="sng">
                      <a:solidFill>
                        <a:srgbClr val="000000"/>
                      </a:solidFill>
                      <a:miter lim="800000"/>
                      <a:headEnd/>
                      <a:tailEnd/>
                    </a:ln>
                    <a:effectLst/>
                  </pic:spPr>
                </pic:pic>
              </a:graphicData>
            </a:graphic>
          </wp:inline>
        </w:drawing>
      </w:r>
    </w:p>
    <w:p w:rsidR="003D4DF9" w:rsidRDefault="003D4DF9" w:rsidP="000B0F9A">
      <w:pPr>
        <w:spacing w:after="0" w:line="240" w:lineRule="auto"/>
        <w:ind w:left="851" w:hanging="851"/>
        <w:jc w:val="both"/>
        <w:rPr>
          <w:rFonts w:ascii="Times New Roman" w:hAnsi="Times New Roman"/>
          <w:noProof/>
          <w:sz w:val="20"/>
          <w:szCs w:val="20"/>
        </w:rPr>
      </w:pPr>
    </w:p>
    <w:p w:rsidR="003D4DF9" w:rsidRDefault="000B0F9A" w:rsidP="003D4DF9">
      <w:pPr>
        <w:spacing w:after="0" w:line="240" w:lineRule="auto"/>
        <w:ind w:left="851" w:hanging="851"/>
        <w:jc w:val="both"/>
        <w:rPr>
          <w:rFonts w:ascii="Times New Roman" w:hAnsi="Times New Roman"/>
          <w:noProof/>
          <w:sz w:val="20"/>
          <w:szCs w:val="20"/>
        </w:rPr>
      </w:pPr>
      <w:r w:rsidRPr="00561BB0">
        <w:rPr>
          <w:rFonts w:ascii="Times New Roman" w:hAnsi="Times New Roman"/>
          <w:noProof/>
          <w:sz w:val="20"/>
          <w:szCs w:val="20"/>
        </w:rPr>
        <w:t xml:space="preserve">Figure 6. </w:t>
      </w:r>
      <w:r w:rsidR="003D4DF9">
        <w:rPr>
          <w:rFonts w:ascii="Times New Roman" w:hAnsi="Times New Roman"/>
          <w:noProof/>
          <w:sz w:val="20"/>
          <w:szCs w:val="20"/>
        </w:rPr>
        <w:t xml:space="preserve"> </w:t>
      </w:r>
      <w:r w:rsidR="003D4DF9">
        <w:rPr>
          <w:rFonts w:ascii="Times New Roman" w:hAnsi="Times New Roman"/>
          <w:noProof/>
          <w:sz w:val="20"/>
          <w:szCs w:val="20"/>
        </w:rPr>
        <w:tab/>
      </w:r>
      <w:r w:rsidRPr="00561BB0">
        <w:rPr>
          <w:rFonts w:ascii="Times New Roman" w:hAnsi="Times New Roman"/>
          <w:noProof/>
          <w:sz w:val="20"/>
          <w:szCs w:val="20"/>
        </w:rPr>
        <w:t>(a) CD spectra (b) absorbance spectra of DNA in 25% hydrated TBABr:1,5-PD as compare to the control at 25 °C. The control was DNA in aqueous solution.</w:t>
      </w:r>
    </w:p>
    <w:p w:rsidR="003D4DF9" w:rsidRDefault="003D4DF9" w:rsidP="003D4DF9">
      <w:pPr>
        <w:spacing w:after="0" w:line="240" w:lineRule="auto"/>
        <w:jc w:val="center"/>
        <w:rPr>
          <w:rFonts w:ascii="Times New Roman" w:hAnsi="Times New Roman"/>
          <w:noProof/>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D4DF9" w:rsidRPr="00C9520D" w:rsidRDefault="003D4DF9" w:rsidP="003D4DF9">
      <w:pPr>
        <w:widowControl w:val="0"/>
        <w:autoSpaceDE w:val="0"/>
        <w:autoSpaceDN w:val="0"/>
        <w:adjustRightInd w:val="0"/>
        <w:spacing w:after="0" w:line="240" w:lineRule="auto"/>
        <w:jc w:val="both"/>
        <w:rPr>
          <w:rFonts w:ascii="Times New Roman" w:hAnsi="Times New Roman"/>
          <w:noProof/>
          <w:sz w:val="20"/>
          <w:szCs w:val="20"/>
        </w:rPr>
      </w:pPr>
      <w:r w:rsidRPr="00C9520D">
        <w:rPr>
          <w:rFonts w:ascii="Times New Roman" w:hAnsi="Times New Roman"/>
          <w:noProof/>
          <w:sz w:val="20"/>
          <w:szCs w:val="20"/>
        </w:rPr>
        <w:t xml:space="preserve">All synthesized DESs; TBABr:EG, TBABr:1,3-PD, TBABr:1,5-PD and TBABr:Gly were strong enough to displace the intercalation of EB from DNA. The strongest DES that quenched EB from DNA was the one that was most </w:t>
      </w:r>
      <w:r w:rsidRPr="00C9520D">
        <w:rPr>
          <w:rFonts w:ascii="Times New Roman" w:hAnsi="Times New Roman"/>
          <w:noProof/>
          <w:sz w:val="20"/>
          <w:szCs w:val="20"/>
        </w:rPr>
        <w:lastRenderedPageBreak/>
        <w:t>hydrophobic with the longest HBD and the least OH group, TBABr:1,5-PD. Hydrophobic interactions contributes to the ability of DESs to quench DNA from EB. The affinity of DESs toward DNA was due to the electrostatic interactions between the TBA</w:t>
      </w:r>
      <w:r w:rsidRPr="00C9520D">
        <w:rPr>
          <w:rFonts w:ascii="Times New Roman" w:hAnsi="Times New Roman"/>
          <w:noProof/>
          <w:sz w:val="20"/>
          <w:szCs w:val="20"/>
          <w:vertAlign w:val="superscript"/>
        </w:rPr>
        <w:t>+</w:t>
      </w:r>
      <w:r w:rsidRPr="00C9520D">
        <w:rPr>
          <w:rFonts w:ascii="Times New Roman" w:hAnsi="Times New Roman"/>
          <w:noProof/>
          <w:sz w:val="20"/>
          <w:szCs w:val="20"/>
        </w:rPr>
        <w:t xml:space="preserve"> cation of DES and phosphate backbone of DNA. These hypotheses were confirmed by fluorescence and CD spectroscopy. DNA was able to maintain its B-conformation in TBABr:1,5-PD at 25</w:t>
      </w:r>
      <w:r>
        <w:rPr>
          <w:rFonts w:ascii="Times New Roman" w:hAnsi="Times New Roman"/>
          <w:noProof/>
          <w:sz w:val="20"/>
          <w:szCs w:val="20"/>
        </w:rPr>
        <w:t xml:space="preserve"> </w:t>
      </w:r>
      <w:r w:rsidRPr="00C9520D">
        <w:rPr>
          <w:rFonts w:ascii="Times New Roman" w:hAnsi="Times New Roman"/>
          <w:noProof/>
          <w:sz w:val="20"/>
          <w:szCs w:val="20"/>
        </w:rPr>
        <w:t>°C with 25% concentration.</w:t>
      </w:r>
    </w:p>
    <w:p w:rsidR="006768E9" w:rsidRPr="00F447A7" w:rsidRDefault="006768E9" w:rsidP="003D4DF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3D4DF9" w:rsidP="003D4DF9">
      <w:pPr>
        <w:spacing w:after="0" w:line="240" w:lineRule="auto"/>
        <w:jc w:val="both"/>
        <w:rPr>
          <w:rFonts w:ascii="Times New Roman" w:hAnsi="Times New Roman"/>
          <w:noProof/>
          <w:sz w:val="20"/>
          <w:szCs w:val="20"/>
        </w:rPr>
      </w:pPr>
      <w:r w:rsidRPr="00C9520D">
        <w:rPr>
          <w:rFonts w:ascii="Times New Roman" w:hAnsi="Times New Roman"/>
          <w:noProof/>
          <w:sz w:val="20"/>
          <w:szCs w:val="20"/>
        </w:rPr>
        <w:t>This work was supported by Research University Grant Scheme (RUGS), (Grant No. 9341900),</w:t>
      </w:r>
      <w:r w:rsidRPr="00C9520D">
        <w:rPr>
          <w:noProof/>
        </w:rPr>
        <w:t xml:space="preserve"> </w:t>
      </w:r>
      <w:r w:rsidRPr="00C9520D">
        <w:rPr>
          <w:rFonts w:ascii="Times New Roman" w:hAnsi="Times New Roman"/>
          <w:noProof/>
          <w:sz w:val="20"/>
          <w:szCs w:val="20"/>
        </w:rPr>
        <w:t>Universiti Putra Malaysia, Malaysia. Rizana Yusof thanks Universiti Teknologi MARA (UiTM), Malaysia and the Ministry of Higher Education Malaysia for the financial support throughout her Ph.D.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57D10" w:rsidRPr="00C9520D" w:rsidRDefault="00157D10" w:rsidP="00157D10">
      <w:pPr>
        <w:pStyle w:val="NormalWeb"/>
        <w:numPr>
          <w:ilvl w:val="0"/>
          <w:numId w:val="2"/>
        </w:numPr>
        <w:spacing w:before="0" w:beforeAutospacing="0" w:after="0" w:afterAutospacing="0"/>
        <w:ind w:left="360"/>
        <w:jc w:val="both"/>
        <w:rPr>
          <w:rFonts w:eastAsia="MS Mincho"/>
          <w:noProof/>
          <w:sz w:val="20"/>
          <w:szCs w:val="20"/>
        </w:rPr>
      </w:pPr>
      <w:r w:rsidRPr="00C9520D">
        <w:rPr>
          <w:noProof/>
          <w:sz w:val="20"/>
          <w:szCs w:val="20"/>
        </w:rPr>
        <w:fldChar w:fldCharType="begin" w:fldLock="1"/>
      </w:r>
      <w:r w:rsidRPr="00C9520D">
        <w:rPr>
          <w:noProof/>
          <w:sz w:val="20"/>
          <w:szCs w:val="20"/>
        </w:rPr>
        <w:instrText xml:space="preserve">ADDIN Mendeley Bibliography CSL_BIBLIOGRAPHY </w:instrText>
      </w:r>
      <w:r w:rsidRPr="00C9520D">
        <w:rPr>
          <w:noProof/>
          <w:sz w:val="20"/>
          <w:szCs w:val="20"/>
        </w:rPr>
        <w:fldChar w:fldCharType="separate"/>
      </w:r>
      <w:r w:rsidRPr="00C9520D">
        <w:rPr>
          <w:noProof/>
          <w:sz w:val="20"/>
          <w:szCs w:val="20"/>
        </w:rPr>
        <w:t>Cheng, Q., Benson, D. R., Rivera, M.</w:t>
      </w:r>
      <w:r>
        <w:rPr>
          <w:noProof/>
          <w:sz w:val="20"/>
          <w:szCs w:val="20"/>
        </w:rPr>
        <w:t xml:space="preserve"> </w:t>
      </w:r>
      <w:r w:rsidRPr="00C9520D">
        <w:rPr>
          <w:noProof/>
          <w:sz w:val="20"/>
          <w:szCs w:val="20"/>
        </w:rPr>
        <w:t xml:space="preserve">and Kuczera, K. (2006). Influence of point mutations on the flexibility of cytochrome b5: molecular dynamics simulations of holoproteins. </w:t>
      </w:r>
      <w:r w:rsidRPr="00C9520D">
        <w:rPr>
          <w:i/>
          <w:iCs/>
          <w:noProof/>
          <w:sz w:val="20"/>
          <w:szCs w:val="20"/>
        </w:rPr>
        <w:t>Biopolymers,</w:t>
      </w:r>
      <w:r w:rsidRPr="00C9520D">
        <w:rPr>
          <w:noProof/>
          <w:sz w:val="20"/>
          <w:szCs w:val="20"/>
        </w:rPr>
        <w:t xml:space="preserve"> </w:t>
      </w:r>
      <w:r w:rsidRPr="00C9520D">
        <w:rPr>
          <w:iCs/>
          <w:noProof/>
          <w:sz w:val="20"/>
          <w:szCs w:val="20"/>
        </w:rPr>
        <w:t>83</w:t>
      </w:r>
      <w:r w:rsidRPr="00C9520D">
        <w:rPr>
          <w:noProof/>
          <w:sz w:val="20"/>
          <w:szCs w:val="20"/>
        </w:rPr>
        <w:t>, 297</w:t>
      </w:r>
      <w:r>
        <w:rPr>
          <w:noProof/>
          <w:sz w:val="20"/>
          <w:szCs w:val="20"/>
        </w:rPr>
        <w:t xml:space="preserve"> </w:t>
      </w:r>
      <w:r w:rsidRPr="00C9520D">
        <w:rPr>
          <w:noProof/>
          <w:sz w:val="20"/>
          <w:szCs w:val="20"/>
        </w:rPr>
        <w:t>–312.</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 xml:space="preserve">Marrazza, G., Chianella, I. and Mascini, M. (1999). Disposable DNA electrochemical biosensors for environmental monitoring. </w:t>
      </w:r>
      <w:r w:rsidRPr="00C9520D">
        <w:rPr>
          <w:i/>
          <w:iCs/>
          <w:noProof/>
          <w:sz w:val="20"/>
          <w:szCs w:val="20"/>
        </w:rPr>
        <w:t>Anal</w:t>
      </w:r>
      <w:r>
        <w:rPr>
          <w:i/>
          <w:iCs/>
          <w:noProof/>
          <w:sz w:val="20"/>
          <w:szCs w:val="20"/>
        </w:rPr>
        <w:t>ytica</w:t>
      </w:r>
      <w:r w:rsidRPr="00C9520D">
        <w:rPr>
          <w:i/>
          <w:iCs/>
          <w:noProof/>
          <w:sz w:val="20"/>
          <w:szCs w:val="20"/>
        </w:rPr>
        <w:t xml:space="preserve"> Chim</w:t>
      </w:r>
      <w:r>
        <w:rPr>
          <w:i/>
          <w:iCs/>
          <w:noProof/>
          <w:sz w:val="20"/>
          <w:szCs w:val="20"/>
        </w:rPr>
        <w:t>ica</w:t>
      </w:r>
      <w:r w:rsidRPr="00C9520D">
        <w:rPr>
          <w:i/>
          <w:iCs/>
          <w:noProof/>
          <w:sz w:val="20"/>
          <w:szCs w:val="20"/>
        </w:rPr>
        <w:t xml:space="preserve"> Acta,</w:t>
      </w:r>
      <w:r w:rsidRPr="00C9520D">
        <w:rPr>
          <w:noProof/>
          <w:sz w:val="20"/>
          <w:szCs w:val="20"/>
        </w:rPr>
        <w:t xml:space="preserve"> </w:t>
      </w:r>
      <w:r w:rsidRPr="00C9520D">
        <w:rPr>
          <w:iCs/>
          <w:noProof/>
          <w:sz w:val="20"/>
          <w:szCs w:val="20"/>
        </w:rPr>
        <w:t>387</w:t>
      </w:r>
      <w:r>
        <w:rPr>
          <w:noProof/>
          <w:sz w:val="20"/>
          <w:szCs w:val="20"/>
        </w:rPr>
        <w:t xml:space="preserve">: </w:t>
      </w:r>
      <w:r w:rsidRPr="00C9520D">
        <w:rPr>
          <w:noProof/>
          <w:sz w:val="20"/>
          <w:szCs w:val="20"/>
        </w:rPr>
        <w:t>297</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307.</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Vijayaraghavan, R., Izgorodin, A., Ganesh, V., Surianarayanan, M.</w:t>
      </w:r>
      <w:r>
        <w:rPr>
          <w:noProof/>
          <w:sz w:val="20"/>
          <w:szCs w:val="20"/>
        </w:rPr>
        <w:t xml:space="preserve"> </w:t>
      </w:r>
      <w:r w:rsidRPr="00C9520D">
        <w:rPr>
          <w:noProof/>
          <w:sz w:val="20"/>
          <w:szCs w:val="20"/>
        </w:rPr>
        <w:t xml:space="preserve">and MacFarlane, D. R. (2010). Long-term structural and chemical stability of DNA in hydrated ionic liquids. </w:t>
      </w:r>
      <w:r w:rsidRPr="00C9520D">
        <w:rPr>
          <w:i/>
          <w:noProof/>
          <w:sz w:val="20"/>
          <w:szCs w:val="20"/>
        </w:rPr>
        <w:t>Angewandte Chemie International Edition</w:t>
      </w:r>
      <w:r w:rsidRPr="00C9520D">
        <w:rPr>
          <w:i/>
          <w:iCs/>
          <w:noProof/>
          <w:sz w:val="20"/>
          <w:szCs w:val="20"/>
        </w:rPr>
        <w:t>,</w:t>
      </w:r>
      <w:r w:rsidRPr="00C9520D">
        <w:rPr>
          <w:noProof/>
          <w:sz w:val="20"/>
          <w:szCs w:val="20"/>
        </w:rPr>
        <w:t xml:space="preserve"> </w:t>
      </w:r>
      <w:r w:rsidRPr="00C9520D">
        <w:rPr>
          <w:iCs/>
          <w:noProof/>
          <w:sz w:val="20"/>
          <w:szCs w:val="20"/>
        </w:rPr>
        <w:t>122</w:t>
      </w:r>
      <w:r>
        <w:rPr>
          <w:noProof/>
          <w:sz w:val="20"/>
          <w:szCs w:val="20"/>
        </w:rPr>
        <w:t xml:space="preserve">: </w:t>
      </w:r>
      <w:r w:rsidRPr="00C9520D">
        <w:rPr>
          <w:noProof/>
          <w:sz w:val="20"/>
          <w:szCs w:val="20"/>
        </w:rPr>
        <w:t xml:space="preserve"> 1675</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1677.</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Mamajanov, I., Engelhart, A. E., Bean, H. D. and Hud, N. V. (2010). DNA and RNA in anhydrous media: duplex, triplex, and G-quadruplex secondary structures in a deep eutectic solvent.</w:t>
      </w:r>
      <w:r>
        <w:rPr>
          <w:noProof/>
          <w:sz w:val="20"/>
          <w:szCs w:val="20"/>
        </w:rPr>
        <w:t xml:space="preserve"> </w:t>
      </w:r>
      <w:r w:rsidRPr="007C24E9">
        <w:rPr>
          <w:i/>
          <w:noProof/>
          <w:sz w:val="20"/>
          <w:szCs w:val="20"/>
        </w:rPr>
        <w:t>Angewandte Chemie International Edition</w:t>
      </w:r>
      <w:r w:rsidRPr="00C9520D">
        <w:rPr>
          <w:i/>
          <w:iCs/>
          <w:noProof/>
          <w:sz w:val="20"/>
          <w:szCs w:val="20"/>
        </w:rPr>
        <w:t>,</w:t>
      </w:r>
      <w:r w:rsidRPr="00C9520D">
        <w:rPr>
          <w:noProof/>
          <w:sz w:val="20"/>
          <w:szCs w:val="20"/>
        </w:rPr>
        <w:t xml:space="preserve"> </w:t>
      </w:r>
      <w:r w:rsidRPr="00C9520D">
        <w:rPr>
          <w:iCs/>
          <w:noProof/>
          <w:sz w:val="20"/>
          <w:szCs w:val="20"/>
        </w:rPr>
        <w:t>49</w:t>
      </w:r>
      <w:r>
        <w:rPr>
          <w:noProof/>
          <w:sz w:val="20"/>
          <w:szCs w:val="20"/>
        </w:rPr>
        <w:t xml:space="preserve">: </w:t>
      </w:r>
      <w:r w:rsidRPr="00C9520D">
        <w:rPr>
          <w:noProof/>
          <w:sz w:val="20"/>
          <w:szCs w:val="20"/>
        </w:rPr>
        <w:t>6310</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6314.</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 xml:space="preserve">Sharma, M., Mondal, D., Singh, N., Trivedi, N., Bhatt, J. and Prasad, K. (2015). High concentration DNA solubility in bio-ionic liquids with long-lasting chemical and structural stability at room temperature. </w:t>
      </w:r>
      <w:r w:rsidRPr="00C9520D">
        <w:rPr>
          <w:i/>
          <w:iCs/>
          <w:noProof/>
          <w:sz w:val="20"/>
          <w:szCs w:val="20"/>
        </w:rPr>
        <w:t>RSC Adv</w:t>
      </w:r>
      <w:r>
        <w:rPr>
          <w:i/>
          <w:iCs/>
          <w:noProof/>
          <w:sz w:val="20"/>
          <w:szCs w:val="20"/>
        </w:rPr>
        <w:t>ances</w:t>
      </w:r>
      <w:r w:rsidRPr="00C9520D">
        <w:rPr>
          <w:noProof/>
          <w:sz w:val="20"/>
          <w:szCs w:val="20"/>
        </w:rPr>
        <w:t xml:space="preserve"> </w:t>
      </w:r>
      <w:r w:rsidRPr="00C9520D">
        <w:rPr>
          <w:iCs/>
          <w:noProof/>
          <w:sz w:val="20"/>
          <w:szCs w:val="20"/>
        </w:rPr>
        <w:t>5</w:t>
      </w:r>
      <w:r>
        <w:rPr>
          <w:noProof/>
          <w:sz w:val="20"/>
          <w:szCs w:val="20"/>
        </w:rPr>
        <w:t xml:space="preserve">: </w:t>
      </w:r>
      <w:r w:rsidRPr="00C9520D">
        <w:rPr>
          <w:noProof/>
          <w:sz w:val="20"/>
          <w:szCs w:val="20"/>
        </w:rPr>
        <w:t>40546</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40551.</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 xml:space="preserve">Ding, Y., Zhang, L., Xie, J. and Guo, R. (2010). Binding characteristics and molecular mechanism of interaction between ionic liquid and DNA. </w:t>
      </w:r>
      <w:r w:rsidRPr="00C9520D">
        <w:rPr>
          <w:i/>
          <w:iCs/>
          <w:noProof/>
          <w:sz w:val="20"/>
          <w:szCs w:val="20"/>
        </w:rPr>
        <w:t>J</w:t>
      </w:r>
      <w:r>
        <w:rPr>
          <w:i/>
          <w:iCs/>
          <w:noProof/>
          <w:sz w:val="20"/>
          <w:szCs w:val="20"/>
        </w:rPr>
        <w:t xml:space="preserve">ournal of </w:t>
      </w:r>
      <w:r w:rsidRPr="00C9520D">
        <w:rPr>
          <w:i/>
          <w:iCs/>
          <w:noProof/>
          <w:sz w:val="20"/>
          <w:szCs w:val="20"/>
        </w:rPr>
        <w:t>Phys</w:t>
      </w:r>
      <w:r>
        <w:rPr>
          <w:i/>
          <w:iCs/>
          <w:noProof/>
          <w:sz w:val="20"/>
          <w:szCs w:val="20"/>
        </w:rPr>
        <w:t>ical</w:t>
      </w:r>
      <w:r w:rsidRPr="00C9520D">
        <w:rPr>
          <w:i/>
          <w:iCs/>
          <w:noProof/>
          <w:sz w:val="20"/>
          <w:szCs w:val="20"/>
        </w:rPr>
        <w:t xml:space="preserve"> Chem</w:t>
      </w:r>
      <w:r>
        <w:rPr>
          <w:i/>
          <w:iCs/>
          <w:noProof/>
          <w:sz w:val="20"/>
          <w:szCs w:val="20"/>
        </w:rPr>
        <w:t>istry</w:t>
      </w:r>
      <w:r w:rsidRPr="00C9520D">
        <w:rPr>
          <w:i/>
          <w:iCs/>
          <w:noProof/>
          <w:sz w:val="20"/>
          <w:szCs w:val="20"/>
        </w:rPr>
        <w:t xml:space="preserve"> B,</w:t>
      </w:r>
      <w:r w:rsidRPr="00C9520D">
        <w:rPr>
          <w:noProof/>
          <w:sz w:val="20"/>
          <w:szCs w:val="20"/>
        </w:rPr>
        <w:t xml:space="preserve"> </w:t>
      </w:r>
      <w:r w:rsidRPr="00C9520D">
        <w:rPr>
          <w:iCs/>
          <w:noProof/>
          <w:sz w:val="20"/>
          <w:szCs w:val="20"/>
        </w:rPr>
        <w:t>114</w:t>
      </w:r>
      <w:r>
        <w:rPr>
          <w:noProof/>
          <w:sz w:val="20"/>
          <w:szCs w:val="20"/>
        </w:rPr>
        <w:t xml:space="preserve">: </w:t>
      </w:r>
      <w:r w:rsidRPr="00C9520D">
        <w:rPr>
          <w:noProof/>
          <w:sz w:val="20"/>
          <w:szCs w:val="20"/>
        </w:rPr>
        <w:t>2033</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2043.</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 xml:space="preserve">Yusof, R., Abdulmalek, E., Sirat, K., and Rahman, M. B. A. (2014). Tetrabutylammonium </w:t>
      </w:r>
      <w:r>
        <w:rPr>
          <w:noProof/>
          <w:sz w:val="20"/>
          <w:szCs w:val="20"/>
        </w:rPr>
        <w:t>b</w:t>
      </w:r>
      <w:r w:rsidRPr="00C9520D">
        <w:rPr>
          <w:noProof/>
          <w:sz w:val="20"/>
          <w:szCs w:val="20"/>
        </w:rPr>
        <w:t xml:space="preserve">romide (TBABr)-based deep eutectic solvents (DESs) and their physical properties. </w:t>
      </w:r>
      <w:r w:rsidRPr="00C9520D">
        <w:rPr>
          <w:i/>
          <w:iCs/>
          <w:noProof/>
          <w:sz w:val="20"/>
          <w:szCs w:val="20"/>
        </w:rPr>
        <w:t>Molecules,</w:t>
      </w:r>
      <w:r w:rsidRPr="00C9520D">
        <w:rPr>
          <w:noProof/>
          <w:sz w:val="20"/>
          <w:szCs w:val="20"/>
        </w:rPr>
        <w:t xml:space="preserve"> </w:t>
      </w:r>
      <w:r w:rsidRPr="00C9520D">
        <w:rPr>
          <w:iCs/>
          <w:noProof/>
          <w:sz w:val="20"/>
          <w:szCs w:val="20"/>
        </w:rPr>
        <w:t>19</w:t>
      </w:r>
      <w:r>
        <w:rPr>
          <w:noProof/>
          <w:sz w:val="20"/>
          <w:szCs w:val="20"/>
        </w:rPr>
        <w:t xml:space="preserve">: </w:t>
      </w:r>
      <w:r w:rsidRPr="00C9520D">
        <w:rPr>
          <w:noProof/>
          <w:sz w:val="20"/>
          <w:szCs w:val="20"/>
        </w:rPr>
        <w:t>8011</w:t>
      </w:r>
      <w:r>
        <w:rPr>
          <w:noProof/>
          <w:sz w:val="20"/>
          <w:szCs w:val="20"/>
        </w:rPr>
        <w:t xml:space="preserve"> </w:t>
      </w:r>
      <w:r w:rsidRPr="00C9520D">
        <w:rPr>
          <w:noProof/>
          <w:sz w:val="20"/>
          <w:szCs w:val="20"/>
        </w:rPr>
        <w:t>–8026.</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 xml:space="preserve">Sirajuddin, M., Ali, S. and Badshah, A. (2013). Biology </w:t>
      </w:r>
      <w:r>
        <w:rPr>
          <w:noProof/>
          <w:sz w:val="20"/>
          <w:szCs w:val="20"/>
        </w:rPr>
        <w:t>d</w:t>
      </w:r>
      <w:r w:rsidR="00331120">
        <w:rPr>
          <w:noProof/>
          <w:sz w:val="20"/>
          <w:szCs w:val="20"/>
        </w:rPr>
        <w:t>rug-</w:t>
      </w:r>
      <w:r w:rsidRPr="00C9520D">
        <w:rPr>
          <w:noProof/>
          <w:sz w:val="20"/>
          <w:szCs w:val="20"/>
        </w:rPr>
        <w:t>DNA int</w:t>
      </w:r>
      <w:r w:rsidR="00331120">
        <w:rPr>
          <w:noProof/>
          <w:sz w:val="20"/>
          <w:szCs w:val="20"/>
        </w:rPr>
        <w:t>eractions and their study by UV-</w:t>
      </w:r>
      <w:r>
        <w:rPr>
          <w:noProof/>
          <w:sz w:val="20"/>
          <w:szCs w:val="20"/>
        </w:rPr>
        <w:t>v</w:t>
      </w:r>
      <w:r w:rsidR="000B2D72">
        <w:rPr>
          <w:noProof/>
          <w:sz w:val="20"/>
          <w:szCs w:val="20"/>
        </w:rPr>
        <w:t>isible</w:t>
      </w:r>
      <w:bookmarkStart w:id="2" w:name="_GoBack"/>
      <w:bookmarkEnd w:id="2"/>
      <w:r w:rsidRPr="00C9520D">
        <w:rPr>
          <w:noProof/>
          <w:sz w:val="20"/>
          <w:szCs w:val="20"/>
        </w:rPr>
        <w:t xml:space="preserve">, fluorescence spectroscopies and cyclic voltametry. </w:t>
      </w:r>
      <w:r w:rsidRPr="00C9520D">
        <w:rPr>
          <w:i/>
          <w:iCs/>
          <w:noProof/>
          <w:sz w:val="20"/>
          <w:szCs w:val="20"/>
        </w:rPr>
        <w:t>J</w:t>
      </w:r>
      <w:r>
        <w:rPr>
          <w:i/>
          <w:iCs/>
          <w:noProof/>
          <w:sz w:val="20"/>
          <w:szCs w:val="20"/>
        </w:rPr>
        <w:t>ournal</w:t>
      </w:r>
      <w:r w:rsidRPr="00C9520D">
        <w:rPr>
          <w:i/>
          <w:iCs/>
          <w:noProof/>
          <w:sz w:val="20"/>
          <w:szCs w:val="20"/>
        </w:rPr>
        <w:t xml:space="preserve"> </w:t>
      </w:r>
      <w:r>
        <w:rPr>
          <w:i/>
          <w:iCs/>
          <w:noProof/>
          <w:sz w:val="20"/>
          <w:szCs w:val="20"/>
        </w:rPr>
        <w:t xml:space="preserve">of </w:t>
      </w:r>
      <w:r w:rsidRPr="00C9520D">
        <w:rPr>
          <w:i/>
          <w:iCs/>
          <w:noProof/>
          <w:sz w:val="20"/>
          <w:szCs w:val="20"/>
        </w:rPr>
        <w:t>Photochem</w:t>
      </w:r>
      <w:r>
        <w:rPr>
          <w:i/>
          <w:iCs/>
          <w:noProof/>
          <w:sz w:val="20"/>
          <w:szCs w:val="20"/>
        </w:rPr>
        <w:t>istry</w:t>
      </w:r>
      <w:r w:rsidRPr="00C9520D">
        <w:rPr>
          <w:i/>
          <w:iCs/>
          <w:noProof/>
          <w:sz w:val="20"/>
          <w:szCs w:val="20"/>
        </w:rPr>
        <w:t xml:space="preserve"> </w:t>
      </w:r>
      <w:r>
        <w:rPr>
          <w:i/>
          <w:iCs/>
          <w:noProof/>
          <w:sz w:val="20"/>
          <w:szCs w:val="20"/>
        </w:rPr>
        <w:t xml:space="preserve">and </w:t>
      </w:r>
      <w:r w:rsidRPr="00C9520D">
        <w:rPr>
          <w:i/>
          <w:iCs/>
          <w:noProof/>
          <w:sz w:val="20"/>
          <w:szCs w:val="20"/>
        </w:rPr>
        <w:t>Photobiol</w:t>
      </w:r>
      <w:r>
        <w:rPr>
          <w:i/>
          <w:iCs/>
          <w:noProof/>
          <w:sz w:val="20"/>
          <w:szCs w:val="20"/>
        </w:rPr>
        <w:t>ogy</w:t>
      </w:r>
      <w:r w:rsidRPr="00C9520D">
        <w:rPr>
          <w:i/>
          <w:iCs/>
          <w:noProof/>
          <w:sz w:val="20"/>
          <w:szCs w:val="20"/>
        </w:rPr>
        <w:t xml:space="preserve"> B</w:t>
      </w:r>
      <w:r>
        <w:rPr>
          <w:i/>
          <w:iCs/>
          <w:noProof/>
          <w:sz w:val="20"/>
          <w:szCs w:val="20"/>
        </w:rPr>
        <w:t>:</w:t>
      </w:r>
      <w:r w:rsidRPr="00C9520D">
        <w:rPr>
          <w:i/>
          <w:iCs/>
          <w:noProof/>
          <w:sz w:val="20"/>
          <w:szCs w:val="20"/>
        </w:rPr>
        <w:t xml:space="preserve"> Biol</w:t>
      </w:r>
      <w:r>
        <w:rPr>
          <w:i/>
          <w:iCs/>
          <w:noProof/>
          <w:sz w:val="20"/>
          <w:szCs w:val="20"/>
        </w:rPr>
        <w:t>ogy,</w:t>
      </w:r>
      <w:r w:rsidRPr="00C9520D">
        <w:rPr>
          <w:noProof/>
          <w:sz w:val="20"/>
          <w:szCs w:val="20"/>
        </w:rPr>
        <w:t xml:space="preserve"> </w:t>
      </w:r>
      <w:r w:rsidRPr="00C9520D">
        <w:rPr>
          <w:iCs/>
          <w:noProof/>
          <w:sz w:val="20"/>
          <w:szCs w:val="20"/>
        </w:rPr>
        <w:t>124</w:t>
      </w:r>
      <w:r>
        <w:rPr>
          <w:noProof/>
          <w:sz w:val="20"/>
          <w:szCs w:val="20"/>
        </w:rPr>
        <w:t xml:space="preserve">: </w:t>
      </w:r>
      <w:r w:rsidRPr="00C9520D">
        <w:rPr>
          <w:noProof/>
          <w:sz w:val="20"/>
          <w:szCs w:val="20"/>
        </w:rPr>
        <w:t>1–19.</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 xml:space="preserve">Street, N. S. (1995). Criteria for the mode of binding of DNA binding agents. </w:t>
      </w:r>
      <w:r w:rsidRPr="00C9520D">
        <w:rPr>
          <w:i/>
          <w:iCs/>
          <w:noProof/>
          <w:sz w:val="20"/>
          <w:szCs w:val="20"/>
        </w:rPr>
        <w:t>Bioorg</w:t>
      </w:r>
      <w:r>
        <w:rPr>
          <w:i/>
          <w:iCs/>
          <w:noProof/>
          <w:sz w:val="20"/>
          <w:szCs w:val="20"/>
        </w:rPr>
        <w:t>anic and</w:t>
      </w:r>
      <w:r w:rsidRPr="00C9520D">
        <w:rPr>
          <w:i/>
          <w:iCs/>
          <w:noProof/>
          <w:sz w:val="20"/>
          <w:szCs w:val="20"/>
        </w:rPr>
        <w:t xml:space="preserve"> Med</w:t>
      </w:r>
      <w:r>
        <w:rPr>
          <w:i/>
          <w:iCs/>
          <w:noProof/>
          <w:sz w:val="20"/>
          <w:szCs w:val="20"/>
        </w:rPr>
        <w:t>icinal</w:t>
      </w:r>
      <w:r w:rsidRPr="00C9520D">
        <w:rPr>
          <w:i/>
          <w:iCs/>
          <w:noProof/>
          <w:sz w:val="20"/>
          <w:szCs w:val="20"/>
        </w:rPr>
        <w:t xml:space="preserve"> Chem</w:t>
      </w:r>
      <w:r>
        <w:rPr>
          <w:i/>
          <w:iCs/>
          <w:noProof/>
          <w:sz w:val="20"/>
          <w:szCs w:val="20"/>
        </w:rPr>
        <w:t>istry,</w:t>
      </w:r>
      <w:r w:rsidRPr="00C9520D">
        <w:rPr>
          <w:noProof/>
          <w:sz w:val="20"/>
          <w:szCs w:val="20"/>
        </w:rPr>
        <w:t xml:space="preserve"> </w:t>
      </w:r>
      <w:r w:rsidRPr="00C9520D">
        <w:rPr>
          <w:iCs/>
          <w:noProof/>
          <w:sz w:val="20"/>
          <w:szCs w:val="20"/>
        </w:rPr>
        <w:t>3</w:t>
      </w:r>
      <w:r>
        <w:rPr>
          <w:noProof/>
          <w:sz w:val="20"/>
          <w:szCs w:val="20"/>
        </w:rPr>
        <w:t xml:space="preserve">: </w:t>
      </w:r>
      <w:r w:rsidRPr="00C9520D">
        <w:rPr>
          <w:noProof/>
          <w:sz w:val="20"/>
          <w:szCs w:val="20"/>
        </w:rPr>
        <w:t xml:space="preserve"> 723</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728.</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 xml:space="preserve">Beckford, S. R. J. (2012). </w:t>
      </w:r>
      <w:r w:rsidRPr="00C9520D">
        <w:rPr>
          <w:iCs/>
          <w:noProof/>
          <w:sz w:val="20"/>
          <w:szCs w:val="20"/>
        </w:rPr>
        <w:t>Biophysical characterization of the binding of homologous anthraquinone amides to DNA</w:t>
      </w:r>
      <w:r w:rsidRPr="00C9520D">
        <w:rPr>
          <w:noProof/>
          <w:sz w:val="20"/>
          <w:szCs w:val="20"/>
        </w:rPr>
        <w:t xml:space="preserve">. Doctoral Dissertation, Georgia State University, United State. </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Manojkumar, K., Prabhu Charan, K. T., Sivaramakrishna, A., Jha, P. C., Khedkar, V. M., Siva, R., Jayaraman, G.</w:t>
      </w:r>
      <w:r>
        <w:rPr>
          <w:noProof/>
          <w:sz w:val="20"/>
          <w:szCs w:val="20"/>
        </w:rPr>
        <w:t xml:space="preserve"> </w:t>
      </w:r>
      <w:r w:rsidRPr="00C9520D">
        <w:rPr>
          <w:noProof/>
          <w:sz w:val="20"/>
          <w:szCs w:val="20"/>
        </w:rPr>
        <w:t xml:space="preserve">and Vijayakrishna, K. (2015). Biophysical characterization and molecular docking studies of imidazolium based polyelectrolytes–DNA </w:t>
      </w:r>
      <w:r>
        <w:rPr>
          <w:noProof/>
          <w:sz w:val="20"/>
          <w:szCs w:val="20"/>
        </w:rPr>
        <w:t>c</w:t>
      </w:r>
      <w:r w:rsidRPr="00C9520D">
        <w:rPr>
          <w:noProof/>
          <w:sz w:val="20"/>
          <w:szCs w:val="20"/>
        </w:rPr>
        <w:t xml:space="preserve">omplexes: Role of </w:t>
      </w:r>
      <w:r>
        <w:rPr>
          <w:noProof/>
          <w:sz w:val="20"/>
          <w:szCs w:val="20"/>
        </w:rPr>
        <w:t>h</w:t>
      </w:r>
      <w:r w:rsidRPr="00C9520D">
        <w:rPr>
          <w:noProof/>
          <w:sz w:val="20"/>
          <w:szCs w:val="20"/>
        </w:rPr>
        <w:t xml:space="preserve">ydrophobicity. </w:t>
      </w:r>
      <w:r w:rsidRPr="00C9520D">
        <w:rPr>
          <w:i/>
          <w:iCs/>
          <w:noProof/>
          <w:sz w:val="20"/>
          <w:szCs w:val="20"/>
        </w:rPr>
        <w:t>Biomacromolecules,</w:t>
      </w:r>
      <w:r w:rsidRPr="00C9520D">
        <w:rPr>
          <w:noProof/>
          <w:sz w:val="20"/>
          <w:szCs w:val="20"/>
        </w:rPr>
        <w:t xml:space="preserve"> </w:t>
      </w:r>
      <w:r w:rsidRPr="00C9520D">
        <w:rPr>
          <w:iCs/>
          <w:noProof/>
          <w:sz w:val="20"/>
          <w:szCs w:val="20"/>
        </w:rPr>
        <w:t>16</w:t>
      </w:r>
      <w:r>
        <w:rPr>
          <w:noProof/>
          <w:sz w:val="20"/>
          <w:szCs w:val="20"/>
        </w:rPr>
        <w:t xml:space="preserve">: </w:t>
      </w:r>
      <w:r w:rsidRPr="00C9520D">
        <w:rPr>
          <w:noProof/>
          <w:sz w:val="20"/>
          <w:szCs w:val="20"/>
        </w:rPr>
        <w:t>894</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903.</w:t>
      </w:r>
    </w:p>
    <w:p w:rsidR="00157D10" w:rsidRPr="00C9520D" w:rsidRDefault="00157D10" w:rsidP="00157D10">
      <w:pPr>
        <w:pStyle w:val="NormalWeb"/>
        <w:numPr>
          <w:ilvl w:val="0"/>
          <w:numId w:val="2"/>
        </w:numPr>
        <w:spacing w:before="0" w:beforeAutospacing="0" w:after="0" w:afterAutospacing="0"/>
        <w:ind w:left="360"/>
        <w:jc w:val="both"/>
        <w:rPr>
          <w:noProof/>
          <w:sz w:val="20"/>
          <w:szCs w:val="20"/>
        </w:rPr>
      </w:pPr>
      <w:r w:rsidRPr="00C9520D">
        <w:rPr>
          <w:noProof/>
          <w:sz w:val="20"/>
          <w:szCs w:val="20"/>
        </w:rPr>
        <w:t>Corrêa, D. H. A.</w:t>
      </w:r>
      <w:r>
        <w:rPr>
          <w:noProof/>
          <w:sz w:val="20"/>
          <w:szCs w:val="20"/>
        </w:rPr>
        <w:t xml:space="preserve"> </w:t>
      </w:r>
      <w:r w:rsidRPr="00C9520D">
        <w:rPr>
          <w:noProof/>
          <w:sz w:val="20"/>
          <w:szCs w:val="20"/>
        </w:rPr>
        <w:t xml:space="preserve">and Ramos, C. H. I. (2009). The use of circular dichroism spectroscopy to study protein folding, form and function. </w:t>
      </w:r>
      <w:r w:rsidRPr="00C9520D">
        <w:rPr>
          <w:i/>
          <w:iCs/>
          <w:noProof/>
          <w:sz w:val="20"/>
          <w:szCs w:val="20"/>
        </w:rPr>
        <w:t>African J</w:t>
      </w:r>
      <w:r>
        <w:rPr>
          <w:i/>
          <w:iCs/>
          <w:noProof/>
          <w:sz w:val="20"/>
          <w:szCs w:val="20"/>
        </w:rPr>
        <w:t>ournal</w:t>
      </w:r>
      <w:r w:rsidRPr="00C9520D">
        <w:rPr>
          <w:i/>
          <w:iCs/>
          <w:noProof/>
          <w:sz w:val="20"/>
          <w:szCs w:val="20"/>
        </w:rPr>
        <w:t xml:space="preserve"> </w:t>
      </w:r>
      <w:r>
        <w:rPr>
          <w:i/>
          <w:iCs/>
          <w:noProof/>
          <w:sz w:val="20"/>
          <w:szCs w:val="20"/>
        </w:rPr>
        <w:t xml:space="preserve">of </w:t>
      </w:r>
      <w:r w:rsidRPr="00C9520D">
        <w:rPr>
          <w:i/>
          <w:iCs/>
          <w:noProof/>
          <w:sz w:val="20"/>
          <w:szCs w:val="20"/>
        </w:rPr>
        <w:t>Biochem</w:t>
      </w:r>
      <w:r>
        <w:rPr>
          <w:i/>
          <w:iCs/>
          <w:noProof/>
          <w:sz w:val="20"/>
          <w:szCs w:val="20"/>
        </w:rPr>
        <w:t>istry</w:t>
      </w:r>
      <w:r w:rsidRPr="00C9520D">
        <w:rPr>
          <w:i/>
          <w:iCs/>
          <w:noProof/>
          <w:sz w:val="20"/>
          <w:szCs w:val="20"/>
        </w:rPr>
        <w:t xml:space="preserve"> Res</w:t>
      </w:r>
      <w:r>
        <w:rPr>
          <w:i/>
          <w:iCs/>
          <w:noProof/>
          <w:sz w:val="20"/>
          <w:szCs w:val="20"/>
        </w:rPr>
        <w:t>earch,</w:t>
      </w:r>
      <w:r w:rsidRPr="00C9520D">
        <w:rPr>
          <w:noProof/>
          <w:sz w:val="20"/>
          <w:szCs w:val="20"/>
        </w:rPr>
        <w:t xml:space="preserve"> </w:t>
      </w:r>
      <w:r w:rsidRPr="00C9520D">
        <w:rPr>
          <w:iCs/>
          <w:noProof/>
          <w:sz w:val="20"/>
          <w:szCs w:val="20"/>
        </w:rPr>
        <w:t>3</w:t>
      </w:r>
      <w:r>
        <w:rPr>
          <w:noProof/>
          <w:sz w:val="20"/>
          <w:szCs w:val="20"/>
        </w:rPr>
        <w:t xml:space="preserve">: </w:t>
      </w:r>
      <w:r w:rsidRPr="00C9520D">
        <w:rPr>
          <w:noProof/>
          <w:sz w:val="20"/>
          <w:szCs w:val="20"/>
        </w:rPr>
        <w:t>164</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 xml:space="preserve">173. </w:t>
      </w:r>
    </w:p>
    <w:p w:rsidR="00A74A7E" w:rsidRPr="00157D10" w:rsidRDefault="00157D10" w:rsidP="00157D10">
      <w:pPr>
        <w:spacing w:after="0" w:line="240" w:lineRule="auto"/>
        <w:ind w:left="360" w:hanging="360"/>
        <w:jc w:val="both"/>
        <w:rPr>
          <w:rFonts w:ascii="Times New Roman" w:hAnsi="Times New Roman"/>
          <w:b/>
          <w:noProof/>
          <w:sz w:val="20"/>
          <w:szCs w:val="20"/>
        </w:rPr>
      </w:pPr>
      <w:r w:rsidRPr="00C9520D">
        <w:rPr>
          <w:rFonts w:ascii="Times New Roman" w:hAnsi="Times New Roman"/>
          <w:noProof/>
          <w:sz w:val="20"/>
          <w:szCs w:val="20"/>
        </w:rPr>
        <w:fldChar w:fldCharType="end"/>
      </w:r>
    </w:p>
    <w:sectPr w:rsidR="00A74A7E" w:rsidRPr="00157D10" w:rsidSect="009F00D5">
      <w:headerReference w:type="even" r:id="rId18"/>
      <w:headerReference w:type="default" r:id="rId19"/>
      <w:footerReference w:type="even" r:id="rId20"/>
      <w:footerReference w:type="default" r:id="rId21"/>
      <w:pgSz w:w="12240" w:h="15840" w:code="1"/>
      <w:pgMar w:top="1800" w:right="1469" w:bottom="1699" w:left="1440" w:header="706" w:footer="706" w:gutter="0"/>
      <w:pgNumType w:start="12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03942">
      <w:rPr>
        <w:rFonts w:ascii="Times New Roman" w:hAnsi="Times New Roman"/>
        <w:noProof/>
      </w:rPr>
      <w:t>1240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03942">
      <w:rPr>
        <w:rFonts w:ascii="Times New Roman" w:hAnsi="Times New Roman"/>
        <w:noProof/>
      </w:rPr>
      <w:t>1239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0B0F9A" w:rsidRDefault="000B0F9A" w:rsidP="000B0F9A">
    <w:pPr>
      <w:spacing w:after="0" w:line="240" w:lineRule="auto"/>
      <w:ind w:left="1080" w:hanging="1080"/>
      <w:rPr>
        <w:rFonts w:ascii="Times New Roman" w:hAnsi="Times New Roman"/>
        <w:noProof/>
        <w:sz w:val="20"/>
        <w:szCs w:val="20"/>
      </w:rPr>
    </w:pPr>
    <w:r>
      <w:rPr>
        <w:rFonts w:ascii="Times New Roman" w:hAnsi="Times New Roman"/>
        <w:sz w:val="20"/>
        <w:szCs w:val="20"/>
      </w:rPr>
      <w:t>Rizana et al</w:t>
    </w:r>
    <w:r w:rsidR="006B72B0" w:rsidRPr="000B0F9A">
      <w:rPr>
        <w:rFonts w:ascii="Times New Roman" w:hAnsi="Times New Roman"/>
        <w:sz w:val="20"/>
        <w:szCs w:val="20"/>
      </w:rPr>
      <w:t xml:space="preserve">: </w:t>
    </w:r>
    <w:r w:rsidRPr="000B0F9A">
      <w:rPr>
        <w:rFonts w:ascii="Times New Roman" w:hAnsi="Times New Roman"/>
        <w:sz w:val="20"/>
        <w:szCs w:val="20"/>
      </w:rPr>
      <w:t xml:space="preserve"> </w:t>
    </w:r>
    <w:r w:rsidRPr="000B0F9A">
      <w:rPr>
        <w:rFonts w:ascii="Times New Roman" w:hAnsi="Times New Roman"/>
        <w:noProof/>
        <w:sz w:val="20"/>
        <w:szCs w:val="20"/>
      </w:rPr>
      <w:t>STUDIES OF INTERACTION BETWEEN TETRABUTYLAMMONIUM BROMIDE BASED DEEP EUTECTIC SOLVENT AND DNA USING FLUORESCENCE QUENCHING METHOD AND CIRCULAR DICHROISM SPECTROSCOPY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0A3E7D">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9F00D5">
      <w:rPr>
        <w:rFonts w:ascii="Times New Roman" w:hAnsi="Times New Roman"/>
        <w:i/>
        <w:lang w:val="en-US"/>
      </w:rPr>
      <w:t>1233</w:t>
    </w:r>
    <w:r>
      <w:rPr>
        <w:rFonts w:ascii="Times New Roman" w:hAnsi="Times New Roman"/>
        <w:i/>
        <w:lang w:val="en-US"/>
      </w:rPr>
      <w:t xml:space="preserve"> </w:t>
    </w:r>
    <w:r w:rsidR="007A0583">
      <w:rPr>
        <w:rFonts w:ascii="Times New Roman" w:hAnsi="Times New Roman"/>
        <w:i/>
        <w:lang w:val="en-US"/>
      </w:rPr>
      <w:t>-</w:t>
    </w:r>
    <w:r w:rsidR="009F00D5">
      <w:rPr>
        <w:rFonts w:ascii="Times New Roman" w:hAnsi="Times New Roman"/>
        <w:i/>
        <w:lang w:val="en-US"/>
      </w:rPr>
      <w:t xml:space="preserve"> 1240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2875FC">
      <w:rPr>
        <w:rFonts w:ascii="Times New Roman" w:hAnsi="Times New Roman"/>
        <w:i/>
        <w:lang w:val="en-US"/>
      </w:rPr>
      <w:t>.doi.org/10.17576/mjas-2016-2006</w:t>
    </w:r>
    <w:r w:rsidR="009F00D5">
      <w:rPr>
        <w:rFonts w:ascii="Times New Roman" w:hAnsi="Times New Roman"/>
        <w:i/>
        <w:lang w:val="en-US"/>
      </w:rPr>
      <w:t>-01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19A6"/>
    <w:multiLevelType w:val="hybridMultilevel"/>
    <w:tmpl w:val="369C4D8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A3E7D"/>
    <w:rsid w:val="000B0F9A"/>
    <w:rsid w:val="000B2D72"/>
    <w:rsid w:val="000C49FF"/>
    <w:rsid w:val="000D16A1"/>
    <w:rsid w:val="000D2B0C"/>
    <w:rsid w:val="000F77DA"/>
    <w:rsid w:val="000F7F13"/>
    <w:rsid w:val="001068E8"/>
    <w:rsid w:val="001106D8"/>
    <w:rsid w:val="00117BCD"/>
    <w:rsid w:val="00157D10"/>
    <w:rsid w:val="001D035A"/>
    <w:rsid w:val="001D3855"/>
    <w:rsid w:val="001D6F2C"/>
    <w:rsid w:val="002736AF"/>
    <w:rsid w:val="00277498"/>
    <w:rsid w:val="0028007D"/>
    <w:rsid w:val="002860B7"/>
    <w:rsid w:val="002875FC"/>
    <w:rsid w:val="00290F4D"/>
    <w:rsid w:val="002A2FC0"/>
    <w:rsid w:val="002B188F"/>
    <w:rsid w:val="002B3BD8"/>
    <w:rsid w:val="002F3F91"/>
    <w:rsid w:val="00303942"/>
    <w:rsid w:val="00304767"/>
    <w:rsid w:val="00304B34"/>
    <w:rsid w:val="00331120"/>
    <w:rsid w:val="00361BAF"/>
    <w:rsid w:val="00362FCE"/>
    <w:rsid w:val="0036546A"/>
    <w:rsid w:val="00367D1F"/>
    <w:rsid w:val="003B6019"/>
    <w:rsid w:val="003D4DF9"/>
    <w:rsid w:val="003D585B"/>
    <w:rsid w:val="003E7DA6"/>
    <w:rsid w:val="003F12FF"/>
    <w:rsid w:val="00472B30"/>
    <w:rsid w:val="004760D4"/>
    <w:rsid w:val="00494C46"/>
    <w:rsid w:val="004B43FF"/>
    <w:rsid w:val="004D7E25"/>
    <w:rsid w:val="00502641"/>
    <w:rsid w:val="00507AA6"/>
    <w:rsid w:val="005161DD"/>
    <w:rsid w:val="005C6768"/>
    <w:rsid w:val="005E4871"/>
    <w:rsid w:val="00601C8A"/>
    <w:rsid w:val="006257E5"/>
    <w:rsid w:val="00634C25"/>
    <w:rsid w:val="006416AB"/>
    <w:rsid w:val="006768E9"/>
    <w:rsid w:val="00687982"/>
    <w:rsid w:val="006B3EC8"/>
    <w:rsid w:val="006B6E5A"/>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9F00D5"/>
    <w:rsid w:val="00A1414F"/>
    <w:rsid w:val="00A14DB9"/>
    <w:rsid w:val="00A4762A"/>
    <w:rsid w:val="00A74A7E"/>
    <w:rsid w:val="00A92556"/>
    <w:rsid w:val="00AC6107"/>
    <w:rsid w:val="00AD1B8A"/>
    <w:rsid w:val="00AE713F"/>
    <w:rsid w:val="00AF2305"/>
    <w:rsid w:val="00AF2821"/>
    <w:rsid w:val="00B1121C"/>
    <w:rsid w:val="00B25B65"/>
    <w:rsid w:val="00B2770A"/>
    <w:rsid w:val="00B314AD"/>
    <w:rsid w:val="00B525C0"/>
    <w:rsid w:val="00B61727"/>
    <w:rsid w:val="00B75BF6"/>
    <w:rsid w:val="00B7735A"/>
    <w:rsid w:val="00B91DE7"/>
    <w:rsid w:val="00BA1F7B"/>
    <w:rsid w:val="00BB58AF"/>
    <w:rsid w:val="00BE7C30"/>
    <w:rsid w:val="00C055BF"/>
    <w:rsid w:val="00C2226A"/>
    <w:rsid w:val="00C42992"/>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F31093"/>
    <w:rsid w:val="00F31C90"/>
    <w:rsid w:val="00F412AF"/>
    <w:rsid w:val="00F43667"/>
    <w:rsid w:val="00F447A7"/>
    <w:rsid w:val="00F4760B"/>
    <w:rsid w:val="00F93358"/>
    <w:rsid w:val="00F94EBC"/>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157D10"/>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157D10"/>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F4DF6-6B63-445C-B152-76BF0913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3242</Words>
  <Characters>17554</Characters>
  <Application>Microsoft Office Word</Application>
  <DocSecurity>0</DocSecurity>
  <Lines>310</Lines>
  <Paragraphs>74</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28</cp:revision>
  <cp:lastPrinted>2016-10-20T00:45:00Z</cp:lastPrinted>
  <dcterms:created xsi:type="dcterms:W3CDTF">2016-10-06T02:05:00Z</dcterms:created>
  <dcterms:modified xsi:type="dcterms:W3CDTF">2016-10-20T00:45:00Z</dcterms:modified>
</cp:coreProperties>
</file>