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BB0154" w:rsidRDefault="00BB0154" w:rsidP="00BB0154">
      <w:pPr>
        <w:spacing w:after="0" w:line="240" w:lineRule="auto"/>
        <w:jc w:val="center"/>
        <w:rPr>
          <w:rFonts w:ascii="Times New Roman" w:hAnsi="Times New Roman"/>
          <w:bCs/>
          <w:sz w:val="28"/>
          <w:szCs w:val="28"/>
        </w:rPr>
      </w:pPr>
      <w:r w:rsidRPr="00066646">
        <w:rPr>
          <w:rFonts w:ascii="Times New Roman" w:hAnsi="Times New Roman"/>
          <w:bCs/>
          <w:sz w:val="28"/>
          <w:szCs w:val="28"/>
        </w:rPr>
        <w:t>NEW PROCESS DEPROTENISED NATURAL RUBBER (PUREPRENA</w:t>
      </w:r>
      <w:r w:rsidRPr="00066646">
        <w:rPr>
          <w:rFonts w:ascii="Times New Roman" w:hAnsi="Times New Roman"/>
          <w:bCs/>
          <w:sz w:val="28"/>
          <w:szCs w:val="28"/>
        </w:rPr>
        <w:sym w:font="Symbol" w:char="F0D4"/>
      </w:r>
      <w:r w:rsidRPr="00066646">
        <w:rPr>
          <w:rFonts w:ascii="Times New Roman" w:hAnsi="Times New Roman"/>
          <w:bCs/>
          <w:sz w:val="28"/>
          <w:szCs w:val="28"/>
        </w:rPr>
        <w:t>): RAW RUBBER, PROCESSABILITY AND BASIC PHYSICAL PROPERTIES</w:t>
      </w:r>
    </w:p>
    <w:p w:rsidR="00BB0154" w:rsidRDefault="00BB0154" w:rsidP="008E1211">
      <w:pPr>
        <w:spacing w:after="0" w:line="240" w:lineRule="auto"/>
        <w:jc w:val="center"/>
        <w:rPr>
          <w:rFonts w:ascii="Times New Roman" w:hAnsi="Times New Roman"/>
          <w:noProof/>
          <w:sz w:val="24"/>
          <w:szCs w:val="24"/>
          <w:lang w:bidi="ar-SA"/>
        </w:rPr>
      </w:pPr>
    </w:p>
    <w:p w:rsidR="00BB0154" w:rsidRDefault="00BB0154" w:rsidP="00BB0154">
      <w:pPr>
        <w:spacing w:after="0" w:line="240" w:lineRule="auto"/>
        <w:jc w:val="center"/>
        <w:rPr>
          <w:rFonts w:ascii="Times New Roman" w:hAnsi="Times New Roman"/>
          <w:bCs/>
          <w:sz w:val="24"/>
          <w:szCs w:val="24"/>
        </w:rPr>
      </w:pPr>
      <w:r>
        <w:rPr>
          <w:rFonts w:ascii="Times New Roman" w:hAnsi="Times New Roman"/>
          <w:bCs/>
          <w:sz w:val="24"/>
          <w:szCs w:val="24"/>
        </w:rPr>
        <w:t>(</w:t>
      </w:r>
      <w:r w:rsidRPr="00066646">
        <w:rPr>
          <w:rFonts w:ascii="Times New Roman" w:hAnsi="Times New Roman"/>
          <w:bCs/>
          <w:sz w:val="24"/>
          <w:szCs w:val="24"/>
        </w:rPr>
        <w:t>Proses Baru Getah Asli Nyah Protei</w:t>
      </w:r>
      <w:r>
        <w:rPr>
          <w:rFonts w:ascii="Times New Roman" w:hAnsi="Times New Roman"/>
          <w:bCs/>
          <w:sz w:val="24"/>
          <w:szCs w:val="24"/>
        </w:rPr>
        <w:t>n (Pureprena™)</w:t>
      </w:r>
      <w:r w:rsidRPr="00066646">
        <w:rPr>
          <w:rFonts w:ascii="Times New Roman" w:hAnsi="Times New Roman"/>
          <w:bCs/>
          <w:sz w:val="24"/>
          <w:szCs w:val="24"/>
        </w:rPr>
        <w:t>: Getah Mentah, Ke</w:t>
      </w:r>
      <w:r>
        <w:rPr>
          <w:rFonts w:ascii="Times New Roman" w:hAnsi="Times New Roman"/>
          <w:bCs/>
          <w:sz w:val="24"/>
          <w:szCs w:val="24"/>
        </w:rPr>
        <w:t xml:space="preserve">bolehprosesan dan </w:t>
      </w:r>
    </w:p>
    <w:p w:rsidR="00BB0154" w:rsidRPr="00066646" w:rsidRDefault="00BB0154" w:rsidP="00BB0154">
      <w:pPr>
        <w:spacing w:after="0" w:line="240" w:lineRule="auto"/>
        <w:jc w:val="center"/>
        <w:rPr>
          <w:rFonts w:ascii="Times New Roman" w:hAnsi="Times New Roman"/>
          <w:bCs/>
          <w:sz w:val="24"/>
          <w:szCs w:val="24"/>
        </w:rPr>
      </w:pPr>
      <w:r>
        <w:rPr>
          <w:rFonts w:ascii="Times New Roman" w:hAnsi="Times New Roman"/>
          <w:bCs/>
          <w:sz w:val="24"/>
          <w:szCs w:val="24"/>
        </w:rPr>
        <w:t>Sifat Fizikal)</w:t>
      </w:r>
    </w:p>
    <w:p w:rsidR="006768E9" w:rsidRPr="00F447A7" w:rsidRDefault="006768E9" w:rsidP="00BB0154">
      <w:pPr>
        <w:spacing w:after="0" w:line="240" w:lineRule="auto"/>
        <w:jc w:val="center"/>
        <w:rPr>
          <w:rFonts w:ascii="Times New Roman" w:hAnsi="Times New Roman"/>
          <w:noProof/>
          <w:sz w:val="20"/>
          <w:szCs w:val="20"/>
          <w:lang w:bidi="ar-SA"/>
        </w:rPr>
      </w:pPr>
    </w:p>
    <w:p w:rsidR="00BB0154" w:rsidRDefault="00BB0154" w:rsidP="00BB0154">
      <w:pPr>
        <w:spacing w:after="0" w:line="240" w:lineRule="auto"/>
        <w:jc w:val="center"/>
        <w:rPr>
          <w:rFonts w:ascii="Times New Roman" w:hAnsi="Times New Roman"/>
          <w:sz w:val="20"/>
          <w:szCs w:val="20"/>
          <w:lang w:val="fi-FI"/>
        </w:rPr>
      </w:pPr>
      <w:r w:rsidRPr="00F201C9">
        <w:rPr>
          <w:rFonts w:ascii="Times New Roman" w:hAnsi="Times New Roman"/>
          <w:sz w:val="20"/>
          <w:szCs w:val="20"/>
          <w:lang w:val="fi-FI"/>
        </w:rPr>
        <w:t>Rohaidah Abd Rahim*, Teku Zakwan Zaeimoedin, Ahmad Khairul Muhamad and Siti Salina Sarkawi</w:t>
      </w:r>
    </w:p>
    <w:p w:rsidR="006768E9" w:rsidRPr="00F447A7" w:rsidRDefault="006768E9" w:rsidP="00BB0154">
      <w:pPr>
        <w:spacing w:after="0" w:line="240" w:lineRule="auto"/>
        <w:jc w:val="center"/>
        <w:rPr>
          <w:rFonts w:ascii="Times New Roman" w:hAnsi="Times New Roman"/>
          <w:noProof/>
          <w:sz w:val="18"/>
          <w:szCs w:val="18"/>
          <w:lang w:bidi="ar-SA"/>
        </w:rPr>
      </w:pPr>
    </w:p>
    <w:p w:rsidR="00BB0154" w:rsidRDefault="00BB0154" w:rsidP="00BB0154">
      <w:pPr>
        <w:spacing w:after="0" w:line="240" w:lineRule="auto"/>
        <w:jc w:val="center"/>
        <w:rPr>
          <w:rFonts w:ascii="Times New Roman" w:hAnsi="Times New Roman"/>
          <w:i/>
          <w:sz w:val="18"/>
          <w:szCs w:val="18"/>
        </w:rPr>
      </w:pPr>
      <w:r w:rsidRPr="00F201C9">
        <w:rPr>
          <w:rFonts w:ascii="Times New Roman" w:hAnsi="Times New Roman"/>
          <w:i/>
          <w:sz w:val="18"/>
          <w:szCs w:val="18"/>
        </w:rPr>
        <w:t>En</w:t>
      </w:r>
      <w:r>
        <w:rPr>
          <w:rFonts w:ascii="Times New Roman" w:hAnsi="Times New Roman"/>
          <w:i/>
          <w:sz w:val="18"/>
          <w:szCs w:val="18"/>
        </w:rPr>
        <w:t>gineering &amp; Technology Division,</w:t>
      </w:r>
    </w:p>
    <w:p w:rsidR="00BB0154" w:rsidRDefault="00BB0154" w:rsidP="00BB0154">
      <w:pPr>
        <w:spacing w:after="0" w:line="240" w:lineRule="auto"/>
        <w:jc w:val="center"/>
        <w:rPr>
          <w:rFonts w:ascii="Times New Roman" w:hAnsi="Times New Roman"/>
          <w:i/>
          <w:sz w:val="18"/>
          <w:szCs w:val="18"/>
        </w:rPr>
      </w:pPr>
      <w:r w:rsidRPr="00F201C9">
        <w:rPr>
          <w:rFonts w:ascii="Times New Roman" w:hAnsi="Times New Roman"/>
          <w:i/>
          <w:sz w:val="18"/>
          <w:szCs w:val="18"/>
        </w:rPr>
        <w:t>Malaysian Rubber Board,</w:t>
      </w:r>
    </w:p>
    <w:p w:rsidR="00BB0154" w:rsidRDefault="00BB0154" w:rsidP="00BB0154">
      <w:pPr>
        <w:spacing w:after="0" w:line="240" w:lineRule="auto"/>
        <w:jc w:val="center"/>
        <w:rPr>
          <w:rFonts w:ascii="Times New Roman" w:hAnsi="Times New Roman"/>
          <w:i/>
          <w:sz w:val="18"/>
          <w:szCs w:val="18"/>
          <w:lang w:val="fr-FR"/>
        </w:rPr>
      </w:pPr>
      <w:r w:rsidRPr="00F201C9">
        <w:rPr>
          <w:rFonts w:ascii="Times New Roman" w:hAnsi="Times New Roman"/>
          <w:i/>
          <w:sz w:val="18"/>
          <w:szCs w:val="18"/>
        </w:rPr>
        <w:t xml:space="preserve"> RRIM Research Station Sg. Buloh, </w:t>
      </w:r>
      <w:r w:rsidRPr="00F201C9">
        <w:rPr>
          <w:rFonts w:ascii="Times New Roman" w:hAnsi="Times New Roman"/>
          <w:i/>
          <w:sz w:val="18"/>
          <w:szCs w:val="18"/>
          <w:lang w:val="fr-FR"/>
        </w:rPr>
        <w:t xml:space="preserve">47000 </w:t>
      </w:r>
      <w:r w:rsidR="000E424E">
        <w:rPr>
          <w:rFonts w:ascii="Times New Roman" w:hAnsi="Times New Roman"/>
          <w:i/>
          <w:sz w:val="18"/>
          <w:szCs w:val="18"/>
          <w:lang w:val="fr-FR"/>
        </w:rPr>
        <w:t xml:space="preserve">Sungai Buloh, </w:t>
      </w:r>
      <w:r w:rsidRPr="00F201C9">
        <w:rPr>
          <w:rFonts w:ascii="Times New Roman" w:hAnsi="Times New Roman"/>
          <w:i/>
          <w:sz w:val="18"/>
          <w:szCs w:val="18"/>
          <w:lang w:val="fr-FR"/>
        </w:rPr>
        <w:t>Selangor, Malaysia</w:t>
      </w:r>
    </w:p>
    <w:p w:rsidR="006768E9" w:rsidRPr="00F447A7" w:rsidRDefault="006768E9" w:rsidP="00BB0154">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B0154" w:rsidRPr="00BB0154">
        <w:rPr>
          <w:rFonts w:ascii="Times New Roman" w:hAnsi="Times New Roman"/>
          <w:i/>
          <w:sz w:val="18"/>
          <w:szCs w:val="18"/>
          <w:lang w:val="fr-FR"/>
        </w:rPr>
        <w:t>rohaidah@lgm.gov.my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15FFC">
        <w:rPr>
          <w:rFonts w:ascii="Times New Roman" w:hAnsi="Times New Roman"/>
          <w:noProof/>
          <w:sz w:val="18"/>
          <w:szCs w:val="18"/>
          <w:lang w:bidi="ar-SA"/>
        </w:rPr>
        <w:t xml:space="preserve">10 </w:t>
      </w:r>
      <w:r w:rsidR="00147F23">
        <w:rPr>
          <w:rFonts w:ascii="Times New Roman" w:hAnsi="Times New Roman"/>
          <w:noProof/>
          <w:sz w:val="18"/>
          <w:szCs w:val="18"/>
          <w:lang w:bidi="ar-SA"/>
        </w:rPr>
        <w:t>J</w:t>
      </w:r>
      <w:r w:rsidR="00415FFC">
        <w:rPr>
          <w:rFonts w:ascii="Times New Roman" w:hAnsi="Times New Roman"/>
          <w:noProof/>
          <w:sz w:val="18"/>
          <w:szCs w:val="18"/>
          <w:lang w:bidi="ar-SA"/>
        </w:rPr>
        <w:t>une 2015</w:t>
      </w:r>
      <w:r>
        <w:rPr>
          <w:rFonts w:ascii="Times New Roman" w:hAnsi="Times New Roman"/>
          <w:noProof/>
          <w:sz w:val="18"/>
          <w:szCs w:val="18"/>
          <w:lang w:bidi="ar-SA"/>
        </w:rPr>
        <w:t xml:space="preserve">; Accepted: </w:t>
      </w:r>
      <w:r w:rsidR="00415FFC">
        <w:rPr>
          <w:rFonts w:ascii="Times New Roman" w:hAnsi="Times New Roman"/>
          <w:noProof/>
          <w:sz w:val="18"/>
          <w:szCs w:val="18"/>
          <w:lang w:bidi="ar-SA"/>
        </w:rPr>
        <w:t>21 July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E424E" w:rsidRDefault="000E424E" w:rsidP="000E424E">
      <w:pPr>
        <w:autoSpaceDE w:val="0"/>
        <w:autoSpaceDN w:val="0"/>
        <w:adjustRightInd w:val="0"/>
        <w:spacing w:after="0" w:line="240" w:lineRule="auto"/>
        <w:jc w:val="both"/>
        <w:rPr>
          <w:rFonts w:ascii="Times New Roman" w:hAnsi="Times New Roman"/>
          <w:sz w:val="18"/>
          <w:szCs w:val="18"/>
        </w:rPr>
      </w:pPr>
      <w:r w:rsidRPr="00F201C9">
        <w:rPr>
          <w:rFonts w:ascii="Times New Roman" w:hAnsi="Times New Roman"/>
          <w:color w:val="000000"/>
          <w:sz w:val="18"/>
          <w:szCs w:val="18"/>
        </w:rPr>
        <w:t xml:space="preserve">Malaysian Rubber Board has developed a new process deprotenised natural rubber (Pureprena™) by treating fresh natural latex with an industrial enzyme which hydrolyses all naturally-occuring proteins in the latex into water-soluble forms.  </w:t>
      </w:r>
      <w:r w:rsidRPr="00F201C9">
        <w:rPr>
          <w:rFonts w:ascii="Times New Roman" w:hAnsi="Times New Roman"/>
          <w:sz w:val="18"/>
          <w:szCs w:val="18"/>
        </w:rPr>
        <w:t>Further research is carried out to determine the processability performance of Pureprena™ by Mooney viscometer, rub</w:t>
      </w:r>
      <w:r>
        <w:rPr>
          <w:rFonts w:ascii="Times New Roman" w:hAnsi="Times New Roman"/>
          <w:sz w:val="18"/>
          <w:szCs w:val="18"/>
        </w:rPr>
        <w:t>ber process analyser</w:t>
      </w:r>
      <w:r w:rsidRPr="00F201C9">
        <w:rPr>
          <w:rFonts w:ascii="Times New Roman" w:hAnsi="Times New Roman"/>
          <w:sz w:val="18"/>
          <w:szCs w:val="18"/>
        </w:rPr>
        <w:t xml:space="preserve"> and capillary rheometer. </w:t>
      </w:r>
      <w:r w:rsidRPr="00F201C9">
        <w:rPr>
          <w:rFonts w:ascii="Times New Roman" w:hAnsi="Times New Roman"/>
          <w:color w:val="000000"/>
          <w:sz w:val="18"/>
          <w:szCs w:val="18"/>
        </w:rPr>
        <w:t>The Pureprena™ in bale form has low nitrogen, low ash and volatile matter contents as well as being lighter in color compared to commercial</w:t>
      </w:r>
      <w:r>
        <w:rPr>
          <w:rFonts w:ascii="Times New Roman" w:hAnsi="Times New Roman"/>
          <w:color w:val="000000"/>
          <w:sz w:val="18"/>
          <w:szCs w:val="18"/>
        </w:rPr>
        <w:t xml:space="preserve"> Standard Malaysian Rubber</w:t>
      </w:r>
      <w:r w:rsidRPr="00F201C9">
        <w:rPr>
          <w:rFonts w:ascii="Times New Roman" w:hAnsi="Times New Roman"/>
          <w:color w:val="000000"/>
          <w:sz w:val="18"/>
          <w:szCs w:val="18"/>
        </w:rPr>
        <w:t xml:space="preserve">. </w:t>
      </w:r>
      <w:r w:rsidRPr="00F201C9">
        <w:rPr>
          <w:rFonts w:ascii="Times New Roman" w:hAnsi="Times New Roman"/>
          <w:sz w:val="18"/>
          <w:szCs w:val="18"/>
        </w:rPr>
        <w:t xml:space="preserve">The rheological results indicate that </w:t>
      </w:r>
      <w:r w:rsidRPr="00F201C9">
        <w:rPr>
          <w:rFonts w:ascii="Times New Roman" w:hAnsi="Times New Roman"/>
          <w:color w:val="000000"/>
          <w:sz w:val="18"/>
          <w:szCs w:val="18"/>
        </w:rPr>
        <w:t>the Pureprena</w:t>
      </w:r>
      <w:r w:rsidRPr="00F201C9">
        <w:rPr>
          <w:rFonts w:ascii="Times New Roman" w:hAnsi="Times New Roman"/>
          <w:sz w:val="18"/>
          <w:szCs w:val="18"/>
        </w:rPr>
        <w:t xml:space="preserve">™ has a comparable rheological behavior with </w:t>
      </w:r>
      <w:r>
        <w:rPr>
          <w:rFonts w:ascii="Times New Roman" w:hAnsi="Times New Roman"/>
          <w:sz w:val="18"/>
          <w:szCs w:val="18"/>
        </w:rPr>
        <w:t>synthetic polyisoprene</w:t>
      </w:r>
      <w:r w:rsidRPr="00F201C9">
        <w:rPr>
          <w:rFonts w:ascii="Times New Roman" w:hAnsi="Times New Roman"/>
          <w:sz w:val="18"/>
          <w:szCs w:val="18"/>
        </w:rPr>
        <w:t xml:space="preserve"> at low </w:t>
      </w:r>
      <w:r>
        <w:rPr>
          <w:rFonts w:ascii="Times New Roman" w:hAnsi="Times New Roman"/>
          <w:sz w:val="18"/>
          <w:szCs w:val="18"/>
        </w:rPr>
        <w:t xml:space="preserve">shear rate as determined by </w:t>
      </w:r>
      <w:r w:rsidRPr="00F201C9">
        <w:rPr>
          <w:rFonts w:ascii="Times New Roman" w:hAnsi="Times New Roman"/>
          <w:sz w:val="18"/>
          <w:szCs w:val="18"/>
        </w:rPr>
        <w:t>RPA and capillary rheometer curves. The measurement by viscometer confirms the rheological behavior at low shear rate. However</w:t>
      </w:r>
      <w:r>
        <w:rPr>
          <w:rFonts w:ascii="Times New Roman" w:hAnsi="Times New Roman"/>
          <w:sz w:val="18"/>
          <w:szCs w:val="18"/>
        </w:rPr>
        <w:t xml:space="preserve">, </w:t>
      </w:r>
      <w:r w:rsidRPr="00F201C9">
        <w:rPr>
          <w:rFonts w:ascii="Times New Roman" w:hAnsi="Times New Roman"/>
          <w:sz w:val="18"/>
          <w:szCs w:val="18"/>
        </w:rPr>
        <w:t xml:space="preserve">Pureprena™ has a </w:t>
      </w:r>
      <w:r>
        <w:rPr>
          <w:rFonts w:ascii="Times New Roman" w:hAnsi="Times New Roman"/>
          <w:sz w:val="18"/>
          <w:szCs w:val="18"/>
        </w:rPr>
        <w:t>faster</w:t>
      </w:r>
      <w:r w:rsidRPr="00F201C9">
        <w:rPr>
          <w:rFonts w:ascii="Times New Roman" w:hAnsi="Times New Roman"/>
          <w:sz w:val="18"/>
          <w:szCs w:val="18"/>
        </w:rPr>
        <w:t xml:space="preserve"> mill breakdown rate compared to </w:t>
      </w:r>
      <w:r>
        <w:rPr>
          <w:rFonts w:ascii="Times New Roman" w:hAnsi="Times New Roman"/>
          <w:sz w:val="18"/>
          <w:szCs w:val="18"/>
        </w:rPr>
        <w:t>synthetic polyisoprene</w:t>
      </w:r>
      <w:r w:rsidRPr="00F201C9">
        <w:rPr>
          <w:rFonts w:ascii="Times New Roman" w:hAnsi="Times New Roman"/>
          <w:sz w:val="18"/>
          <w:szCs w:val="18"/>
        </w:rPr>
        <w:t xml:space="preserve"> and SMR at 60</w:t>
      </w:r>
      <w:r>
        <w:rPr>
          <w:rFonts w:ascii="Times New Roman" w:hAnsi="Times New Roman"/>
          <w:sz w:val="18"/>
          <w:szCs w:val="18"/>
        </w:rPr>
        <w:t xml:space="preserve"> </w:t>
      </w:r>
      <w:r w:rsidRPr="00F201C9">
        <w:rPr>
          <w:rFonts w:ascii="Times New Roman" w:hAnsi="Times New Roman"/>
          <w:sz w:val="18"/>
          <w:szCs w:val="18"/>
        </w:rPr>
        <w:sym w:font="Symbol" w:char="F0B0"/>
      </w:r>
      <w:r w:rsidRPr="00F201C9">
        <w:rPr>
          <w:rFonts w:ascii="Times New Roman" w:hAnsi="Times New Roman"/>
          <w:sz w:val="18"/>
          <w:szCs w:val="18"/>
        </w:rPr>
        <w:t xml:space="preserve">C. </w:t>
      </w:r>
      <w:r>
        <w:rPr>
          <w:rFonts w:ascii="Times New Roman" w:hAnsi="Times New Roman"/>
          <w:sz w:val="18"/>
          <w:szCs w:val="18"/>
        </w:rPr>
        <w:t xml:space="preserve">All rubbers were </w:t>
      </w:r>
      <w:r w:rsidRPr="00F201C9">
        <w:rPr>
          <w:rFonts w:ascii="Times New Roman" w:hAnsi="Times New Roman"/>
          <w:sz w:val="18"/>
          <w:szCs w:val="18"/>
        </w:rPr>
        <w:t xml:space="preserve">compounded using </w:t>
      </w:r>
      <w:r w:rsidRPr="00F201C9">
        <w:rPr>
          <w:rFonts w:ascii="Times New Roman" w:hAnsi="Times New Roman"/>
          <w:color w:val="000000"/>
          <w:sz w:val="18"/>
          <w:szCs w:val="18"/>
        </w:rPr>
        <w:t>the soluble efficient vulcanisation system especially for manufacturing engineering rubber products</w:t>
      </w:r>
      <w:r w:rsidRPr="00F201C9">
        <w:rPr>
          <w:rFonts w:ascii="Times New Roman" w:hAnsi="Times New Roman"/>
          <w:sz w:val="18"/>
          <w:szCs w:val="18"/>
        </w:rPr>
        <w:t xml:space="preserve">. It was found that Pureprena™ vulcanisate has comparable tensile strength, modulus, resilience and volume swelling in water compared to </w:t>
      </w:r>
      <w:r>
        <w:rPr>
          <w:rFonts w:ascii="Times New Roman" w:hAnsi="Times New Roman"/>
          <w:sz w:val="18"/>
          <w:szCs w:val="18"/>
        </w:rPr>
        <w:t>synthetic polyisoprene</w:t>
      </w:r>
      <w:r w:rsidRPr="00F201C9">
        <w:rPr>
          <w:rFonts w:ascii="Times New Roman" w:hAnsi="Times New Roman"/>
          <w:sz w:val="18"/>
          <w:szCs w:val="18"/>
        </w:rPr>
        <w:t xml:space="preserve"> vulcanisate.</w:t>
      </w:r>
    </w:p>
    <w:p w:rsidR="000E424E" w:rsidRPr="00F201C9" w:rsidRDefault="000E424E" w:rsidP="000E424E">
      <w:pPr>
        <w:autoSpaceDE w:val="0"/>
        <w:autoSpaceDN w:val="0"/>
        <w:adjustRightInd w:val="0"/>
        <w:spacing w:after="0" w:line="240" w:lineRule="auto"/>
        <w:jc w:val="both"/>
        <w:rPr>
          <w:rFonts w:ascii="Times New Roman" w:hAnsi="Times New Roman"/>
          <w:color w:val="000000"/>
          <w:sz w:val="18"/>
          <w:szCs w:val="18"/>
        </w:rPr>
      </w:pPr>
    </w:p>
    <w:p w:rsidR="000E424E" w:rsidRDefault="000E424E" w:rsidP="000E424E">
      <w:pPr>
        <w:spacing w:after="0" w:line="240" w:lineRule="auto"/>
        <w:ind w:left="990" w:hanging="990"/>
        <w:jc w:val="both"/>
        <w:rPr>
          <w:rFonts w:ascii="Times New Roman" w:hAnsi="Times New Roman"/>
          <w:sz w:val="18"/>
          <w:szCs w:val="18"/>
        </w:rPr>
      </w:pPr>
      <w:r w:rsidRPr="00F201C9">
        <w:rPr>
          <w:rFonts w:ascii="Times New Roman" w:hAnsi="Times New Roman"/>
          <w:b/>
          <w:sz w:val="18"/>
          <w:szCs w:val="18"/>
        </w:rPr>
        <w:t>Keywords</w:t>
      </w:r>
      <w:r>
        <w:rPr>
          <w:rFonts w:ascii="Times New Roman" w:hAnsi="Times New Roman"/>
          <w:sz w:val="18"/>
          <w:szCs w:val="18"/>
        </w:rPr>
        <w:t xml:space="preserve">:  </w:t>
      </w:r>
      <w:r w:rsidRPr="00F201C9">
        <w:rPr>
          <w:rFonts w:ascii="Times New Roman" w:hAnsi="Times New Roman"/>
          <w:sz w:val="18"/>
          <w:szCs w:val="18"/>
        </w:rPr>
        <w:t xml:space="preserve">deprotenised natural rubber, soluble </w:t>
      </w:r>
      <w:r>
        <w:rPr>
          <w:rFonts w:ascii="Times New Roman" w:hAnsi="Times New Roman"/>
          <w:sz w:val="18"/>
          <w:szCs w:val="18"/>
        </w:rPr>
        <w:t>efficient vulcanisation</w:t>
      </w:r>
      <w:r w:rsidRPr="00F201C9">
        <w:rPr>
          <w:rFonts w:ascii="Times New Roman" w:hAnsi="Times New Roman"/>
          <w:sz w:val="18"/>
          <w:szCs w:val="18"/>
        </w:rPr>
        <w:t xml:space="preserve"> cure system, tan</w:t>
      </w:r>
      <w:r>
        <w:rPr>
          <w:rFonts w:ascii="Times New Roman" w:hAnsi="Times New Roman"/>
          <w:sz w:val="18"/>
          <w:szCs w:val="18"/>
        </w:rPr>
        <w:t>gent</w:t>
      </w:r>
      <w:r w:rsidRPr="00F201C9">
        <w:rPr>
          <w:rFonts w:ascii="Times New Roman" w:hAnsi="Times New Roman"/>
          <w:sz w:val="18"/>
          <w:szCs w:val="18"/>
        </w:rPr>
        <w:t xml:space="preserve"> delta, capillary rheometer, </w:t>
      </w:r>
      <w:r>
        <w:rPr>
          <w:rFonts w:ascii="Times New Roman" w:hAnsi="Times New Roman"/>
          <w:sz w:val="18"/>
          <w:szCs w:val="18"/>
        </w:rPr>
        <w:t>rubber process analyser</w:t>
      </w:r>
    </w:p>
    <w:p w:rsidR="000E424E" w:rsidRPr="002264EA" w:rsidRDefault="000E424E" w:rsidP="000E424E">
      <w:pPr>
        <w:spacing w:after="0" w:line="240" w:lineRule="auto"/>
        <w:jc w:val="both"/>
        <w:rPr>
          <w:rFonts w:ascii="Times New Roman" w:hAnsi="Times New Roman"/>
          <w:sz w:val="18"/>
          <w:szCs w:val="18"/>
        </w:rPr>
      </w:pPr>
    </w:p>
    <w:p w:rsidR="000E424E" w:rsidRPr="00F201C9" w:rsidRDefault="000E424E" w:rsidP="000E424E">
      <w:pPr>
        <w:spacing w:after="0" w:line="240" w:lineRule="auto"/>
        <w:jc w:val="center"/>
        <w:rPr>
          <w:rFonts w:ascii="Times New Roman" w:hAnsi="Times New Roman"/>
          <w:b/>
          <w:sz w:val="18"/>
          <w:szCs w:val="18"/>
        </w:rPr>
      </w:pPr>
      <w:r w:rsidRPr="00F201C9">
        <w:rPr>
          <w:rFonts w:ascii="Times New Roman" w:hAnsi="Times New Roman"/>
          <w:b/>
          <w:sz w:val="18"/>
          <w:szCs w:val="18"/>
        </w:rPr>
        <w:t>Abstrak</w:t>
      </w:r>
    </w:p>
    <w:p w:rsidR="000E424E" w:rsidRDefault="000E424E" w:rsidP="000E424E">
      <w:pPr>
        <w:autoSpaceDE w:val="0"/>
        <w:autoSpaceDN w:val="0"/>
        <w:adjustRightInd w:val="0"/>
        <w:spacing w:after="0" w:line="240" w:lineRule="auto"/>
        <w:jc w:val="both"/>
        <w:rPr>
          <w:rFonts w:ascii="Times New Roman" w:hAnsi="Times New Roman"/>
          <w:color w:val="222222"/>
          <w:sz w:val="18"/>
          <w:szCs w:val="18"/>
          <w:lang w:val="ms-MY"/>
        </w:rPr>
      </w:pPr>
      <w:r w:rsidRPr="00F201C9">
        <w:rPr>
          <w:rFonts w:ascii="Times New Roman" w:hAnsi="Times New Roman"/>
          <w:color w:val="000000"/>
          <w:sz w:val="18"/>
          <w:szCs w:val="18"/>
        </w:rPr>
        <w:t>Lembaga Getah Malaysia telah membangunkan proses baru getah asli nyah protein</w:t>
      </w:r>
      <w:r>
        <w:rPr>
          <w:rFonts w:ascii="Times New Roman" w:hAnsi="Times New Roman"/>
          <w:color w:val="000000"/>
          <w:sz w:val="18"/>
          <w:szCs w:val="18"/>
        </w:rPr>
        <w:t xml:space="preserve"> (Pureprena™)</w:t>
      </w:r>
      <w:r w:rsidRPr="00F201C9">
        <w:rPr>
          <w:rFonts w:ascii="Times New Roman" w:hAnsi="Times New Roman"/>
          <w:color w:val="000000"/>
          <w:sz w:val="18"/>
          <w:szCs w:val="18"/>
        </w:rPr>
        <w:t xml:space="preserve"> dengan merawat getah asli segar menggunakan enzim perindustrian </w:t>
      </w:r>
      <w:r>
        <w:rPr>
          <w:rFonts w:ascii="Times New Roman" w:hAnsi="Times New Roman"/>
          <w:color w:val="000000"/>
          <w:sz w:val="18"/>
          <w:szCs w:val="18"/>
        </w:rPr>
        <w:t>yang akan</w:t>
      </w:r>
      <w:r w:rsidRPr="00F201C9">
        <w:rPr>
          <w:rFonts w:ascii="Times New Roman" w:hAnsi="Times New Roman"/>
          <w:color w:val="000000"/>
          <w:sz w:val="18"/>
          <w:szCs w:val="18"/>
        </w:rPr>
        <w:t xml:space="preserve"> menghidrolisis semua protein semulajadi di dalam susu </w:t>
      </w:r>
      <w:r>
        <w:rPr>
          <w:rFonts w:ascii="Times New Roman" w:hAnsi="Times New Roman"/>
          <w:color w:val="000000"/>
          <w:sz w:val="18"/>
          <w:szCs w:val="18"/>
        </w:rPr>
        <w:t xml:space="preserve">getah kepada bentuk larut-air. </w:t>
      </w:r>
      <w:r w:rsidRPr="00F201C9">
        <w:rPr>
          <w:rFonts w:ascii="Times New Roman" w:hAnsi="Times New Roman"/>
          <w:sz w:val="18"/>
          <w:szCs w:val="18"/>
        </w:rPr>
        <w:t>P</w:t>
      </w:r>
      <w:r w:rsidRPr="00F201C9">
        <w:rPr>
          <w:rFonts w:ascii="Times New Roman" w:hAnsi="Times New Roman"/>
          <w:color w:val="222222"/>
          <w:sz w:val="18"/>
          <w:szCs w:val="18"/>
          <w:lang w:val="ms-MY"/>
        </w:rPr>
        <w:t xml:space="preserve">enyelidikan lanjut dijalankan bagi menentukan prestasi kebolehprosesan Pureprena™ menggunakan viskometer Mooney, penganalisa proses getah dan </w:t>
      </w:r>
      <w:r>
        <w:rPr>
          <w:rFonts w:ascii="Times New Roman" w:hAnsi="Times New Roman"/>
          <w:color w:val="222222"/>
          <w:sz w:val="18"/>
          <w:szCs w:val="18"/>
          <w:lang w:val="ms-MY"/>
        </w:rPr>
        <w:t xml:space="preserve">reometer </w:t>
      </w:r>
      <w:r w:rsidRPr="00F201C9">
        <w:rPr>
          <w:rFonts w:ascii="Times New Roman" w:hAnsi="Times New Roman"/>
          <w:color w:val="222222"/>
          <w:sz w:val="18"/>
          <w:szCs w:val="18"/>
          <w:lang w:val="ms-MY"/>
        </w:rPr>
        <w:t>kapilari.</w:t>
      </w:r>
      <w:r w:rsidRPr="00F201C9">
        <w:rPr>
          <w:rFonts w:ascii="Times New Roman" w:hAnsi="Times New Roman"/>
          <w:color w:val="000000"/>
          <w:sz w:val="18"/>
          <w:szCs w:val="18"/>
        </w:rPr>
        <w:t xml:space="preserve"> Bandela </w:t>
      </w:r>
      <w:r w:rsidRPr="00F201C9">
        <w:rPr>
          <w:rFonts w:ascii="Times New Roman" w:hAnsi="Times New Roman"/>
          <w:color w:val="222222"/>
          <w:sz w:val="18"/>
          <w:szCs w:val="18"/>
          <w:lang w:val="ms-MY"/>
        </w:rPr>
        <w:t>Pureprena</w:t>
      </w:r>
      <w:r w:rsidRPr="00F201C9">
        <w:rPr>
          <w:rFonts w:ascii="Times New Roman" w:hAnsi="Times New Roman"/>
          <w:color w:val="000000"/>
          <w:sz w:val="18"/>
          <w:szCs w:val="18"/>
        </w:rPr>
        <w:t xml:space="preserve">™ </w:t>
      </w:r>
      <w:r w:rsidRPr="00F201C9">
        <w:rPr>
          <w:rFonts w:ascii="Times New Roman" w:hAnsi="Times New Roman"/>
          <w:color w:val="222222"/>
          <w:sz w:val="18"/>
          <w:szCs w:val="18"/>
          <w:lang w:val="ms-MY"/>
        </w:rPr>
        <w:t xml:space="preserve">mempunyai kandungan nitrogen yang rendah, kandungan abu yang rendah </w:t>
      </w:r>
      <w:r>
        <w:rPr>
          <w:rFonts w:ascii="Times New Roman" w:hAnsi="Times New Roman"/>
          <w:color w:val="222222"/>
          <w:sz w:val="18"/>
          <w:szCs w:val="18"/>
          <w:lang w:val="ms-MY"/>
        </w:rPr>
        <w:t>dan</w:t>
      </w:r>
      <w:r w:rsidRPr="00F201C9">
        <w:rPr>
          <w:rFonts w:ascii="Times New Roman" w:hAnsi="Times New Roman"/>
          <w:color w:val="222222"/>
          <w:sz w:val="18"/>
          <w:szCs w:val="18"/>
          <w:lang w:val="ms-MY"/>
        </w:rPr>
        <w:t xml:space="preserve"> </w:t>
      </w:r>
      <w:r w:rsidRPr="002264EA">
        <w:rPr>
          <w:rFonts w:ascii="Times New Roman" w:hAnsi="Times New Roman"/>
          <w:color w:val="222222"/>
          <w:sz w:val="18"/>
          <w:szCs w:val="18"/>
          <w:lang w:val="ms-MY"/>
        </w:rPr>
        <w:t>kandungan jirim meruap</w:t>
      </w:r>
      <w:r w:rsidRPr="00F201C9">
        <w:rPr>
          <w:rFonts w:ascii="Times New Roman" w:hAnsi="Times New Roman"/>
          <w:color w:val="222222"/>
          <w:sz w:val="18"/>
          <w:szCs w:val="18"/>
          <w:lang w:val="ms-MY"/>
        </w:rPr>
        <w:t xml:space="preserve"> serta warna yang lebih cerah berbandin</w:t>
      </w:r>
      <w:r>
        <w:rPr>
          <w:rFonts w:ascii="Times New Roman" w:hAnsi="Times New Roman"/>
          <w:color w:val="222222"/>
          <w:sz w:val="18"/>
          <w:szCs w:val="18"/>
          <w:lang w:val="ms-MY"/>
        </w:rPr>
        <w:t>g</w:t>
      </w:r>
      <w:r w:rsidRPr="00F201C9">
        <w:rPr>
          <w:rFonts w:ascii="Times New Roman" w:hAnsi="Times New Roman"/>
          <w:color w:val="222222"/>
          <w:sz w:val="18"/>
          <w:szCs w:val="18"/>
          <w:lang w:val="ms-MY"/>
        </w:rPr>
        <w:t xml:space="preserve"> getah komersial Getah Standard</w:t>
      </w:r>
      <w:r>
        <w:rPr>
          <w:rFonts w:ascii="Times New Roman" w:hAnsi="Times New Roman"/>
          <w:color w:val="222222"/>
          <w:sz w:val="18"/>
          <w:szCs w:val="18"/>
          <w:lang w:val="ms-MY"/>
        </w:rPr>
        <w:t xml:space="preserve"> Malaysia</w:t>
      </w:r>
      <w:r w:rsidRPr="00F201C9">
        <w:rPr>
          <w:rFonts w:ascii="Times New Roman" w:hAnsi="Times New Roman"/>
          <w:color w:val="222222"/>
          <w:sz w:val="18"/>
          <w:szCs w:val="18"/>
          <w:lang w:val="ms-MY"/>
        </w:rPr>
        <w:t>. Keputusan reologi menunjukkan bahawa Pureprena™ mempunyai kelakuan reologi setanding dengan pol</w:t>
      </w:r>
      <w:r>
        <w:rPr>
          <w:rFonts w:ascii="Times New Roman" w:hAnsi="Times New Roman"/>
          <w:color w:val="222222"/>
          <w:sz w:val="18"/>
          <w:szCs w:val="18"/>
          <w:lang w:val="ms-MY"/>
        </w:rPr>
        <w:t>iisoprena</w:t>
      </w:r>
      <w:r w:rsidRPr="00F201C9">
        <w:rPr>
          <w:rFonts w:ascii="Times New Roman" w:hAnsi="Times New Roman"/>
          <w:color w:val="222222"/>
          <w:sz w:val="18"/>
          <w:szCs w:val="18"/>
          <w:lang w:val="ms-MY"/>
        </w:rPr>
        <w:t xml:space="preserve"> pada kadar ricih yang rendah dari </w:t>
      </w:r>
      <w:r>
        <w:rPr>
          <w:rFonts w:ascii="Times New Roman" w:hAnsi="Times New Roman"/>
          <w:color w:val="222222"/>
          <w:sz w:val="18"/>
          <w:szCs w:val="18"/>
          <w:lang w:val="ms-MY"/>
        </w:rPr>
        <w:t xml:space="preserve">ujian </w:t>
      </w:r>
      <w:r w:rsidRPr="00F201C9">
        <w:rPr>
          <w:rFonts w:ascii="Times New Roman" w:hAnsi="Times New Roman"/>
          <w:color w:val="222222"/>
          <w:sz w:val="18"/>
          <w:szCs w:val="18"/>
          <w:lang w:val="ms-MY"/>
        </w:rPr>
        <w:t>RPA dan keluk kapilari reometer. Pengukuran dari viskometer mengesahkan kelakuan reologi pada kadar ricih yang rendah</w:t>
      </w:r>
      <w:r>
        <w:rPr>
          <w:rFonts w:ascii="Times New Roman" w:hAnsi="Times New Roman"/>
          <w:color w:val="222222"/>
          <w:sz w:val="18"/>
          <w:szCs w:val="18"/>
          <w:lang w:val="ms-MY"/>
        </w:rPr>
        <w:t xml:space="preserve"> ini</w:t>
      </w:r>
      <w:r w:rsidRPr="00F201C9">
        <w:rPr>
          <w:rFonts w:ascii="Times New Roman" w:hAnsi="Times New Roman"/>
          <w:color w:val="222222"/>
          <w:sz w:val="18"/>
          <w:szCs w:val="18"/>
          <w:lang w:val="ms-MY"/>
        </w:rPr>
        <w:t>.</w:t>
      </w:r>
      <w:r w:rsidRPr="00F201C9">
        <w:rPr>
          <w:rFonts w:ascii="Times New Roman" w:hAnsi="Times New Roman"/>
          <w:sz w:val="18"/>
          <w:szCs w:val="18"/>
        </w:rPr>
        <w:t xml:space="preserve"> </w:t>
      </w:r>
      <w:r w:rsidRPr="00F201C9">
        <w:rPr>
          <w:rFonts w:ascii="Times New Roman" w:hAnsi="Times New Roman"/>
          <w:color w:val="222222"/>
          <w:sz w:val="18"/>
          <w:szCs w:val="18"/>
          <w:lang w:val="ms-MY"/>
        </w:rPr>
        <w:t xml:space="preserve">Walau bagaimanapun, Pureprena™ mempunyai kadar pecahan yang lebih </w:t>
      </w:r>
      <w:r>
        <w:rPr>
          <w:rFonts w:ascii="Times New Roman" w:hAnsi="Times New Roman"/>
          <w:color w:val="222222"/>
          <w:sz w:val="18"/>
          <w:szCs w:val="18"/>
          <w:lang w:val="ms-MY"/>
        </w:rPr>
        <w:t>pantas</w:t>
      </w:r>
      <w:r w:rsidRPr="00F201C9">
        <w:rPr>
          <w:rFonts w:ascii="Times New Roman" w:hAnsi="Times New Roman"/>
          <w:color w:val="222222"/>
          <w:sz w:val="18"/>
          <w:szCs w:val="18"/>
          <w:lang w:val="ms-MY"/>
        </w:rPr>
        <w:t xml:space="preserve"> berbanding </w:t>
      </w:r>
      <w:r>
        <w:rPr>
          <w:rFonts w:ascii="Times New Roman" w:hAnsi="Times New Roman"/>
          <w:color w:val="222222"/>
          <w:sz w:val="18"/>
          <w:szCs w:val="18"/>
          <w:lang w:val="ms-MY"/>
        </w:rPr>
        <w:t xml:space="preserve">sintetik </w:t>
      </w:r>
      <w:r w:rsidRPr="00F201C9">
        <w:rPr>
          <w:rFonts w:ascii="Times New Roman" w:hAnsi="Times New Roman"/>
          <w:color w:val="222222"/>
          <w:sz w:val="18"/>
          <w:szCs w:val="18"/>
          <w:lang w:val="ms-MY"/>
        </w:rPr>
        <w:t>poli</w:t>
      </w:r>
      <w:r>
        <w:rPr>
          <w:rFonts w:ascii="Times New Roman" w:hAnsi="Times New Roman"/>
          <w:color w:val="222222"/>
          <w:sz w:val="18"/>
          <w:szCs w:val="18"/>
          <w:lang w:val="ms-MY"/>
        </w:rPr>
        <w:t>i</w:t>
      </w:r>
      <w:r w:rsidRPr="00F201C9">
        <w:rPr>
          <w:rFonts w:ascii="Times New Roman" w:hAnsi="Times New Roman"/>
          <w:color w:val="222222"/>
          <w:sz w:val="18"/>
          <w:szCs w:val="18"/>
          <w:lang w:val="ms-MY"/>
        </w:rPr>
        <w:t>sopren</w:t>
      </w:r>
      <w:r>
        <w:rPr>
          <w:rFonts w:ascii="Times New Roman" w:hAnsi="Times New Roman"/>
          <w:color w:val="222222"/>
          <w:sz w:val="18"/>
          <w:szCs w:val="18"/>
          <w:lang w:val="ms-MY"/>
        </w:rPr>
        <w:t>a</w:t>
      </w:r>
      <w:r w:rsidRPr="00F201C9">
        <w:rPr>
          <w:rFonts w:ascii="Times New Roman" w:hAnsi="Times New Roman"/>
          <w:color w:val="222222"/>
          <w:sz w:val="18"/>
          <w:szCs w:val="18"/>
          <w:lang w:val="ms-MY"/>
        </w:rPr>
        <w:t xml:space="preserve"> dan SMR pada suhu 60</w:t>
      </w:r>
      <w:r>
        <w:rPr>
          <w:rFonts w:ascii="Times New Roman" w:hAnsi="Times New Roman"/>
          <w:color w:val="222222"/>
          <w:sz w:val="18"/>
          <w:szCs w:val="18"/>
          <w:lang w:val="ms-MY"/>
        </w:rPr>
        <w:t xml:space="preserve"> </w:t>
      </w:r>
      <w:r w:rsidRPr="00F201C9">
        <w:rPr>
          <w:rFonts w:ascii="Times New Roman" w:hAnsi="Times New Roman"/>
          <w:color w:val="222222"/>
          <w:sz w:val="18"/>
          <w:szCs w:val="18"/>
          <w:lang w:val="ms-MY"/>
        </w:rPr>
        <w:sym w:font="Symbol" w:char="F0B0"/>
      </w:r>
      <w:r w:rsidRPr="00F201C9">
        <w:rPr>
          <w:rFonts w:ascii="Times New Roman" w:hAnsi="Times New Roman"/>
          <w:color w:val="222222"/>
          <w:sz w:val="18"/>
          <w:szCs w:val="18"/>
          <w:lang w:val="ms-MY"/>
        </w:rPr>
        <w:t>C. Penyebatian getah adalah menggunakan sistem pemvulkanan cekap larut khas bagi produk</w:t>
      </w:r>
      <w:r>
        <w:rPr>
          <w:rFonts w:ascii="Times New Roman" w:hAnsi="Times New Roman"/>
          <w:color w:val="222222"/>
          <w:sz w:val="18"/>
          <w:szCs w:val="18"/>
          <w:lang w:val="ms-MY"/>
        </w:rPr>
        <w:t xml:space="preserve"> – </w:t>
      </w:r>
      <w:r w:rsidRPr="00F201C9">
        <w:rPr>
          <w:rFonts w:ascii="Times New Roman" w:hAnsi="Times New Roman"/>
          <w:color w:val="222222"/>
          <w:sz w:val="18"/>
          <w:szCs w:val="18"/>
          <w:lang w:val="ms-MY"/>
        </w:rPr>
        <w:t>produk getah kejuruteraan.</w:t>
      </w:r>
      <w:r w:rsidRPr="00F201C9">
        <w:rPr>
          <w:rFonts w:ascii="Times New Roman" w:hAnsi="Times New Roman"/>
          <w:sz w:val="18"/>
          <w:szCs w:val="18"/>
        </w:rPr>
        <w:t xml:space="preserve"> </w:t>
      </w:r>
      <w:r>
        <w:rPr>
          <w:rFonts w:ascii="Times New Roman" w:hAnsi="Times New Roman"/>
          <w:sz w:val="18"/>
          <w:szCs w:val="18"/>
        </w:rPr>
        <w:t>Ia d</w:t>
      </w:r>
      <w:r w:rsidR="00147F23">
        <w:rPr>
          <w:rFonts w:ascii="Times New Roman" w:hAnsi="Times New Roman"/>
          <w:sz w:val="18"/>
          <w:szCs w:val="18"/>
        </w:rPr>
        <w:t xml:space="preserve">idapati bahawa </w:t>
      </w:r>
      <w:r>
        <w:rPr>
          <w:rFonts w:ascii="Times New Roman" w:hAnsi="Times New Roman"/>
          <w:color w:val="222222"/>
          <w:sz w:val="18"/>
          <w:szCs w:val="18"/>
          <w:lang w:val="ms-MY"/>
        </w:rPr>
        <w:t>Pureprena</w:t>
      </w:r>
      <w:r w:rsidRPr="00F201C9">
        <w:rPr>
          <w:rFonts w:ascii="Times New Roman" w:hAnsi="Times New Roman"/>
          <w:color w:val="222222"/>
          <w:sz w:val="18"/>
          <w:szCs w:val="18"/>
          <w:lang w:val="ms-MY"/>
        </w:rPr>
        <w:t xml:space="preserve">™ vulkanisat mempunyai kekuatan tensil, modulus, daya tahan dan pembengkakan dalam air yang setanding </w:t>
      </w:r>
      <w:r>
        <w:rPr>
          <w:rFonts w:ascii="Times New Roman" w:hAnsi="Times New Roman"/>
          <w:color w:val="222222"/>
          <w:sz w:val="18"/>
          <w:szCs w:val="18"/>
          <w:lang w:val="ms-MY"/>
        </w:rPr>
        <w:t xml:space="preserve">dengan </w:t>
      </w:r>
      <w:r w:rsidRPr="00F201C9">
        <w:rPr>
          <w:rFonts w:ascii="Times New Roman" w:hAnsi="Times New Roman"/>
          <w:color w:val="222222"/>
          <w:sz w:val="18"/>
          <w:szCs w:val="18"/>
          <w:lang w:val="ms-MY"/>
        </w:rPr>
        <w:t xml:space="preserve">vulkanisat </w:t>
      </w:r>
      <w:r>
        <w:rPr>
          <w:rFonts w:ascii="Times New Roman" w:hAnsi="Times New Roman"/>
          <w:color w:val="222222"/>
          <w:sz w:val="18"/>
          <w:szCs w:val="18"/>
          <w:lang w:val="ms-MY"/>
        </w:rPr>
        <w:t xml:space="preserve">sintetik </w:t>
      </w:r>
      <w:r w:rsidRPr="00F201C9">
        <w:rPr>
          <w:rFonts w:ascii="Times New Roman" w:hAnsi="Times New Roman"/>
          <w:color w:val="222222"/>
          <w:sz w:val="18"/>
          <w:szCs w:val="18"/>
          <w:lang w:val="ms-MY"/>
        </w:rPr>
        <w:t>pol</w:t>
      </w:r>
      <w:r>
        <w:rPr>
          <w:rFonts w:ascii="Times New Roman" w:hAnsi="Times New Roman"/>
          <w:color w:val="222222"/>
          <w:sz w:val="18"/>
          <w:szCs w:val="18"/>
          <w:lang w:val="ms-MY"/>
        </w:rPr>
        <w:t>iisoprena</w:t>
      </w:r>
      <w:r w:rsidRPr="00F201C9">
        <w:rPr>
          <w:rFonts w:ascii="Times New Roman" w:hAnsi="Times New Roman"/>
          <w:color w:val="222222"/>
          <w:sz w:val="18"/>
          <w:szCs w:val="18"/>
          <w:lang w:val="ms-MY"/>
        </w:rPr>
        <w:t>.</w:t>
      </w:r>
    </w:p>
    <w:p w:rsidR="000E424E" w:rsidRPr="000E424E" w:rsidRDefault="000E424E" w:rsidP="000E424E">
      <w:pPr>
        <w:autoSpaceDE w:val="0"/>
        <w:autoSpaceDN w:val="0"/>
        <w:adjustRightInd w:val="0"/>
        <w:spacing w:after="0" w:line="240" w:lineRule="auto"/>
        <w:jc w:val="both"/>
        <w:rPr>
          <w:rFonts w:ascii="Times New Roman" w:hAnsi="Times New Roman"/>
          <w:sz w:val="18"/>
          <w:szCs w:val="18"/>
        </w:rPr>
      </w:pPr>
    </w:p>
    <w:p w:rsidR="000E424E" w:rsidRPr="006510AD" w:rsidRDefault="000E424E" w:rsidP="000E424E">
      <w:pPr>
        <w:spacing w:after="0" w:line="240" w:lineRule="auto"/>
        <w:jc w:val="both"/>
        <w:rPr>
          <w:rFonts w:ascii="Times New Roman" w:hAnsi="Times New Roman"/>
          <w:sz w:val="18"/>
          <w:szCs w:val="18"/>
        </w:rPr>
      </w:pPr>
      <w:r w:rsidRPr="006510AD">
        <w:rPr>
          <w:rFonts w:ascii="Times New Roman" w:hAnsi="Times New Roman"/>
          <w:b/>
          <w:sz w:val="18"/>
          <w:szCs w:val="18"/>
        </w:rPr>
        <w:t>Kata kunci</w:t>
      </w:r>
      <w:r w:rsidRPr="006510AD">
        <w:rPr>
          <w:rFonts w:ascii="Times New Roman" w:hAnsi="Times New Roman"/>
          <w:sz w:val="18"/>
          <w:szCs w:val="18"/>
        </w:rPr>
        <w:t xml:space="preserve">:  </w:t>
      </w:r>
      <w:r>
        <w:rPr>
          <w:rFonts w:ascii="Times New Roman" w:hAnsi="Times New Roman"/>
          <w:sz w:val="18"/>
          <w:szCs w:val="18"/>
        </w:rPr>
        <w:t xml:space="preserve"> </w:t>
      </w:r>
      <w:r w:rsidRPr="006510AD">
        <w:rPr>
          <w:rFonts w:ascii="Times New Roman" w:hAnsi="Times New Roman"/>
          <w:sz w:val="18"/>
          <w:szCs w:val="18"/>
        </w:rPr>
        <w:t xml:space="preserve">getah asli nyah </w:t>
      </w:r>
      <w:r>
        <w:rPr>
          <w:rFonts w:ascii="Times New Roman" w:hAnsi="Times New Roman"/>
          <w:sz w:val="18"/>
          <w:szCs w:val="18"/>
        </w:rPr>
        <w:t>protein</w:t>
      </w:r>
      <w:r w:rsidRPr="006510AD">
        <w:rPr>
          <w:rFonts w:ascii="Times New Roman" w:hAnsi="Times New Roman"/>
          <w:sz w:val="18"/>
          <w:szCs w:val="18"/>
        </w:rPr>
        <w:t>, sistem pemvulkanan larut EV, tangen delta, reometer kapilari</w:t>
      </w:r>
      <w:r>
        <w:rPr>
          <w:rFonts w:ascii="Times New Roman" w:hAnsi="Times New Roman"/>
          <w:sz w:val="18"/>
          <w:szCs w:val="18"/>
        </w:rPr>
        <w:t>, penganalisis proses getah</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E424E" w:rsidRDefault="000E424E" w:rsidP="000E424E">
      <w:pPr>
        <w:spacing w:after="0" w:line="240" w:lineRule="auto"/>
        <w:jc w:val="both"/>
        <w:rPr>
          <w:rFonts w:ascii="Times New Roman" w:hAnsi="Times New Roman"/>
          <w:b/>
          <w:color w:val="000000"/>
          <w:sz w:val="20"/>
          <w:szCs w:val="20"/>
        </w:rPr>
      </w:pPr>
      <w:r w:rsidRPr="00C67B92">
        <w:rPr>
          <w:rFonts w:ascii="Times New Roman" w:hAnsi="Times New Roman"/>
          <w:color w:val="000000"/>
          <w:sz w:val="20"/>
          <w:szCs w:val="20"/>
        </w:rPr>
        <w:t>Rheological and processability properties of polymer melt are very important in processing of rubbers especially in extrusion and injection molding process due to the high shear rate and pressure involved during the process but are complicated by a number of factors such as flow rate, pressure and temperature. All these factors can affect the rheological properties of polymer and rubber melts</w:t>
      </w:r>
      <w:r>
        <w:rPr>
          <w:rFonts w:ascii="Times New Roman" w:hAnsi="Times New Roman"/>
          <w:color w:val="000000"/>
          <w:sz w:val="20"/>
          <w:szCs w:val="20"/>
        </w:rPr>
        <w:t xml:space="preserve"> [1, 2]</w:t>
      </w:r>
      <w:r w:rsidRPr="00C67B92">
        <w:rPr>
          <w:rFonts w:ascii="Times New Roman" w:hAnsi="Times New Roman"/>
          <w:color w:val="000000"/>
          <w:sz w:val="20"/>
          <w:szCs w:val="20"/>
        </w:rPr>
        <w:t>. The rheology of polymer melts is considered to be one of the most important factors in determining the processability of a polymer especially for those which require</w:t>
      </w:r>
      <w:r>
        <w:rPr>
          <w:rFonts w:ascii="Times New Roman" w:hAnsi="Times New Roman"/>
          <w:color w:val="000000"/>
          <w:sz w:val="20"/>
          <w:szCs w:val="20"/>
        </w:rPr>
        <w:t>d</w:t>
      </w:r>
      <w:r w:rsidRPr="00C67B92">
        <w:rPr>
          <w:rFonts w:ascii="Times New Roman" w:hAnsi="Times New Roman"/>
          <w:color w:val="000000"/>
          <w:sz w:val="20"/>
          <w:szCs w:val="20"/>
        </w:rPr>
        <w:t xml:space="preserve"> good flow </w:t>
      </w:r>
      <w:r>
        <w:rPr>
          <w:rFonts w:ascii="Times New Roman" w:hAnsi="Times New Roman"/>
          <w:color w:val="000000"/>
          <w:sz w:val="20"/>
          <w:szCs w:val="20"/>
        </w:rPr>
        <w:t xml:space="preserve">properties such as in calendaring, extrusion and moulding in tyre manufacturing process. </w:t>
      </w:r>
      <w:r w:rsidRPr="00C67B92">
        <w:rPr>
          <w:rFonts w:ascii="Times New Roman" w:hAnsi="Times New Roman"/>
          <w:color w:val="000000"/>
          <w:sz w:val="20"/>
          <w:szCs w:val="20"/>
        </w:rPr>
        <w:t>Uniformity and consistency in the flow behaviour and processability of rubber are essential in providing the solution to the rubber industries in order to improve productivity, products quality and energy conservation</w:t>
      </w:r>
      <w:r>
        <w:rPr>
          <w:rFonts w:ascii="Times New Roman" w:hAnsi="Times New Roman"/>
          <w:color w:val="000000"/>
          <w:sz w:val="20"/>
          <w:szCs w:val="20"/>
        </w:rPr>
        <w:t xml:space="preserve"> [3]</w:t>
      </w:r>
      <w:r w:rsidRPr="00C67B92">
        <w:rPr>
          <w:rFonts w:ascii="Times New Roman" w:hAnsi="Times New Roman"/>
          <w:color w:val="000000"/>
          <w:sz w:val="20"/>
          <w:szCs w:val="20"/>
        </w:rPr>
        <w:t>. Thus rubbers with good consistent flow and processability properties for extrusion process can improve productivity and product quality as well as reduce waste and rejects.</w:t>
      </w:r>
    </w:p>
    <w:p w:rsidR="000E424E" w:rsidRDefault="000E424E" w:rsidP="000E424E">
      <w:pPr>
        <w:spacing w:after="0" w:line="240" w:lineRule="auto"/>
        <w:jc w:val="both"/>
        <w:rPr>
          <w:rFonts w:ascii="Times New Roman" w:hAnsi="Times New Roman"/>
          <w:b/>
          <w:color w:val="000000"/>
          <w:sz w:val="20"/>
          <w:szCs w:val="20"/>
        </w:rPr>
      </w:pPr>
    </w:p>
    <w:p w:rsidR="000E424E" w:rsidRDefault="000E424E" w:rsidP="000E424E">
      <w:pPr>
        <w:spacing w:after="0" w:line="240" w:lineRule="auto"/>
        <w:jc w:val="both"/>
        <w:rPr>
          <w:rFonts w:ascii="Times New Roman" w:hAnsi="Times New Roman"/>
          <w:color w:val="000000"/>
          <w:sz w:val="20"/>
          <w:szCs w:val="20"/>
        </w:rPr>
      </w:pPr>
      <w:r>
        <w:rPr>
          <w:rFonts w:ascii="Times New Roman" w:hAnsi="Times New Roman"/>
          <w:color w:val="000000"/>
          <w:sz w:val="20"/>
          <w:szCs w:val="20"/>
        </w:rPr>
        <w:t>T</w:t>
      </w:r>
      <w:r w:rsidRPr="00C67B92">
        <w:rPr>
          <w:rFonts w:ascii="Times New Roman" w:hAnsi="Times New Roman"/>
          <w:color w:val="000000"/>
          <w:sz w:val="20"/>
          <w:szCs w:val="20"/>
        </w:rPr>
        <w:t>he new process deprotenised natural rubber (</w:t>
      </w:r>
      <w:r w:rsidRPr="00C67B92">
        <w:rPr>
          <w:rFonts w:ascii="Times New Roman" w:hAnsi="Times New Roman"/>
          <w:sz w:val="20"/>
          <w:szCs w:val="20"/>
        </w:rPr>
        <w:t xml:space="preserve">Pureprena™) </w:t>
      </w:r>
      <w:r w:rsidRPr="00C67B92">
        <w:rPr>
          <w:rFonts w:ascii="Times New Roman" w:hAnsi="Times New Roman"/>
          <w:color w:val="000000"/>
          <w:sz w:val="20"/>
          <w:szCs w:val="20"/>
        </w:rPr>
        <w:t>has been produced through treating fresh natural latex with an industrial enzyme which hydrolyses all naturally-occuring proteins in the latex into water-soluble forms</w:t>
      </w:r>
      <w:r>
        <w:rPr>
          <w:rFonts w:ascii="Times New Roman" w:hAnsi="Times New Roman"/>
          <w:color w:val="000000"/>
          <w:sz w:val="20"/>
          <w:szCs w:val="20"/>
        </w:rPr>
        <w:t xml:space="preserve"> [4]</w:t>
      </w:r>
      <w:r w:rsidRPr="00C67B92">
        <w:rPr>
          <w:rFonts w:ascii="Times New Roman" w:hAnsi="Times New Roman"/>
          <w:color w:val="000000"/>
          <w:sz w:val="20"/>
          <w:szCs w:val="20"/>
        </w:rPr>
        <w:t>. The rheological property of Pureprena</w:t>
      </w:r>
      <w:r w:rsidRPr="00C67B92">
        <w:rPr>
          <w:rFonts w:ascii="Times New Roman" w:hAnsi="Times New Roman"/>
          <w:color w:val="000000"/>
          <w:sz w:val="20"/>
          <w:szCs w:val="20"/>
        </w:rPr>
        <w:sym w:font="Symbol" w:char="F0D4"/>
      </w:r>
      <w:r w:rsidRPr="00C67B92">
        <w:rPr>
          <w:rFonts w:ascii="Times New Roman" w:hAnsi="Times New Roman"/>
          <w:color w:val="000000"/>
          <w:sz w:val="20"/>
          <w:szCs w:val="20"/>
        </w:rPr>
        <w:t xml:space="preserve"> was compared with S</w:t>
      </w:r>
      <w:r>
        <w:rPr>
          <w:rFonts w:ascii="Times New Roman" w:hAnsi="Times New Roman"/>
          <w:color w:val="000000"/>
          <w:sz w:val="20"/>
          <w:szCs w:val="20"/>
        </w:rPr>
        <w:t xml:space="preserve">tandard </w:t>
      </w:r>
      <w:r w:rsidRPr="00C67B92">
        <w:rPr>
          <w:rFonts w:ascii="Times New Roman" w:hAnsi="Times New Roman"/>
          <w:color w:val="000000"/>
          <w:sz w:val="20"/>
          <w:szCs w:val="20"/>
        </w:rPr>
        <w:t>M</w:t>
      </w:r>
      <w:r>
        <w:rPr>
          <w:rFonts w:ascii="Times New Roman" w:hAnsi="Times New Roman"/>
          <w:color w:val="000000"/>
          <w:sz w:val="20"/>
          <w:szCs w:val="20"/>
        </w:rPr>
        <w:t xml:space="preserve">alaysian </w:t>
      </w:r>
      <w:r w:rsidRPr="00C67B92">
        <w:rPr>
          <w:rFonts w:ascii="Times New Roman" w:hAnsi="Times New Roman"/>
          <w:color w:val="000000"/>
          <w:sz w:val="20"/>
          <w:szCs w:val="20"/>
        </w:rPr>
        <w:t>R</w:t>
      </w:r>
      <w:r>
        <w:rPr>
          <w:rFonts w:ascii="Times New Roman" w:hAnsi="Times New Roman"/>
          <w:color w:val="000000"/>
          <w:sz w:val="20"/>
          <w:szCs w:val="20"/>
        </w:rPr>
        <w:t xml:space="preserve">ubber (SMR), SMR </w:t>
      </w:r>
      <w:r w:rsidRPr="00C67B92">
        <w:rPr>
          <w:rFonts w:ascii="Times New Roman" w:hAnsi="Times New Roman"/>
          <w:color w:val="000000"/>
          <w:sz w:val="20"/>
          <w:szCs w:val="20"/>
        </w:rPr>
        <w:t>CV which has been produced by Malaysian Rubber Board (LGM</w:t>
      </w:r>
      <w:r>
        <w:rPr>
          <w:rFonts w:ascii="Times New Roman" w:hAnsi="Times New Roman"/>
          <w:color w:val="000000"/>
          <w:sz w:val="20"/>
          <w:szCs w:val="20"/>
        </w:rPr>
        <w:t>)</w:t>
      </w:r>
      <w:r w:rsidRPr="00C67B92">
        <w:rPr>
          <w:rFonts w:ascii="Times New Roman" w:hAnsi="Times New Roman"/>
          <w:color w:val="000000"/>
          <w:sz w:val="20"/>
          <w:szCs w:val="20"/>
        </w:rPr>
        <w:t xml:space="preserve"> and </w:t>
      </w:r>
      <w:r>
        <w:rPr>
          <w:rFonts w:ascii="Times New Roman" w:hAnsi="Times New Roman"/>
          <w:color w:val="000000"/>
          <w:sz w:val="20"/>
          <w:szCs w:val="20"/>
        </w:rPr>
        <w:t>also synthetic polyisoprene</w:t>
      </w:r>
      <w:r w:rsidRPr="00C67B92">
        <w:rPr>
          <w:rFonts w:ascii="Times New Roman" w:hAnsi="Times New Roman"/>
          <w:color w:val="000000"/>
          <w:sz w:val="20"/>
          <w:szCs w:val="20"/>
        </w:rPr>
        <w:t xml:space="preserve">. Both </w:t>
      </w:r>
      <w:r>
        <w:rPr>
          <w:rFonts w:ascii="Times New Roman" w:hAnsi="Times New Roman"/>
          <w:color w:val="000000"/>
          <w:sz w:val="20"/>
          <w:szCs w:val="20"/>
        </w:rPr>
        <w:t xml:space="preserve">SMR </w:t>
      </w:r>
      <w:r w:rsidRPr="00C67B92">
        <w:rPr>
          <w:rFonts w:ascii="Times New Roman" w:hAnsi="Times New Roman"/>
          <w:color w:val="000000"/>
          <w:sz w:val="20"/>
          <w:szCs w:val="20"/>
        </w:rPr>
        <w:t xml:space="preserve">grades of natural rubber were prepared from the same clonal of latex collected from the same field in Kota Tinggi Research Station, Kota Tinggi, Johor and then processed at </w:t>
      </w:r>
      <w:r>
        <w:rPr>
          <w:rFonts w:ascii="Times New Roman" w:hAnsi="Times New Roman"/>
          <w:color w:val="000000"/>
          <w:sz w:val="20"/>
          <w:szCs w:val="20"/>
        </w:rPr>
        <w:t>LGM</w:t>
      </w:r>
      <w:r w:rsidRPr="00C67B92">
        <w:rPr>
          <w:rFonts w:ascii="Times New Roman" w:hAnsi="Times New Roman"/>
          <w:color w:val="000000"/>
          <w:sz w:val="20"/>
          <w:szCs w:val="20"/>
        </w:rPr>
        <w:t xml:space="preserve">, Sg Buloh. </w:t>
      </w:r>
    </w:p>
    <w:p w:rsidR="000E424E" w:rsidRDefault="000E424E" w:rsidP="000E424E">
      <w:pPr>
        <w:spacing w:after="0" w:line="240" w:lineRule="auto"/>
        <w:jc w:val="both"/>
        <w:rPr>
          <w:rFonts w:ascii="Times New Roman" w:hAnsi="Times New Roman"/>
          <w:color w:val="000000"/>
          <w:sz w:val="20"/>
          <w:szCs w:val="20"/>
        </w:rPr>
      </w:pPr>
    </w:p>
    <w:p w:rsidR="006768E9" w:rsidRPr="00F447A7" w:rsidRDefault="000E424E" w:rsidP="000E424E">
      <w:pPr>
        <w:spacing w:after="0" w:line="240" w:lineRule="auto"/>
        <w:jc w:val="both"/>
        <w:rPr>
          <w:rFonts w:ascii="Times New Roman" w:hAnsi="Times New Roman"/>
          <w:noProof/>
          <w:sz w:val="20"/>
          <w:szCs w:val="20"/>
          <w:lang w:bidi="ar-SA"/>
        </w:rPr>
      </w:pPr>
      <w:r>
        <w:rPr>
          <w:rFonts w:ascii="Times New Roman" w:hAnsi="Times New Roman"/>
          <w:color w:val="000000"/>
          <w:sz w:val="20"/>
          <w:szCs w:val="20"/>
        </w:rPr>
        <w:t>Therefore, this research is aim to evaluate</w:t>
      </w:r>
      <w:r w:rsidRPr="00C67B92">
        <w:rPr>
          <w:rFonts w:ascii="Times New Roman" w:hAnsi="Times New Roman"/>
          <w:color w:val="000000"/>
          <w:sz w:val="20"/>
          <w:szCs w:val="20"/>
        </w:rPr>
        <w:t xml:space="preserve"> the raw properties and processability performance of Pureprena</w:t>
      </w:r>
      <w:r w:rsidRPr="00C67B92">
        <w:rPr>
          <w:rFonts w:ascii="Times New Roman" w:hAnsi="Times New Roman"/>
          <w:color w:val="000000"/>
          <w:sz w:val="20"/>
          <w:szCs w:val="20"/>
        </w:rPr>
        <w:sym w:font="Symbol" w:char="F0D4"/>
      </w:r>
      <w:r w:rsidRPr="00C67B92">
        <w:rPr>
          <w:rFonts w:ascii="Times New Roman" w:hAnsi="Times New Roman"/>
          <w:color w:val="000000"/>
          <w:sz w:val="20"/>
          <w:szCs w:val="20"/>
        </w:rPr>
        <w:t xml:space="preserve">, SMR CV and </w:t>
      </w:r>
      <w:r>
        <w:rPr>
          <w:rFonts w:ascii="Times New Roman" w:hAnsi="Times New Roman"/>
          <w:color w:val="000000"/>
          <w:sz w:val="20"/>
          <w:szCs w:val="20"/>
        </w:rPr>
        <w:t>synthetic polyisoprene</w:t>
      </w:r>
      <w:r w:rsidRPr="00C67B92">
        <w:rPr>
          <w:rFonts w:ascii="Times New Roman" w:hAnsi="Times New Roman"/>
          <w:color w:val="000000"/>
          <w:sz w:val="20"/>
          <w:szCs w:val="20"/>
        </w:rPr>
        <w:t xml:space="preserve"> in terms of raw and compound properties. Both rubbers were compounded based on a soluble </w:t>
      </w:r>
      <w:r>
        <w:rPr>
          <w:rFonts w:ascii="Times New Roman" w:hAnsi="Times New Roman"/>
          <w:color w:val="000000"/>
          <w:sz w:val="20"/>
          <w:szCs w:val="20"/>
        </w:rPr>
        <w:t>efficient vulcanisation (</w:t>
      </w:r>
      <w:r w:rsidRPr="00C67B92">
        <w:rPr>
          <w:rFonts w:ascii="Times New Roman" w:hAnsi="Times New Roman"/>
          <w:color w:val="000000"/>
          <w:sz w:val="20"/>
          <w:szCs w:val="20"/>
        </w:rPr>
        <w:t>EV</w:t>
      </w:r>
      <w:r>
        <w:rPr>
          <w:rFonts w:ascii="Times New Roman" w:hAnsi="Times New Roman"/>
          <w:color w:val="000000"/>
          <w:sz w:val="20"/>
          <w:szCs w:val="20"/>
        </w:rPr>
        <w:t>)</w:t>
      </w:r>
      <w:r w:rsidRPr="00C67B92">
        <w:rPr>
          <w:rFonts w:ascii="Times New Roman" w:hAnsi="Times New Roman"/>
          <w:color w:val="000000"/>
          <w:sz w:val="20"/>
          <w:szCs w:val="20"/>
        </w:rPr>
        <w:t xml:space="preserve"> typical formulation.</w:t>
      </w:r>
    </w:p>
    <w:p w:rsidR="000E424E" w:rsidRDefault="000E424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E424E" w:rsidRPr="000E424E" w:rsidRDefault="000E424E" w:rsidP="000E424E">
      <w:pPr>
        <w:spacing w:after="0" w:line="240" w:lineRule="auto"/>
        <w:jc w:val="both"/>
        <w:rPr>
          <w:rFonts w:ascii="Times New Roman" w:hAnsi="Times New Roman"/>
          <w:b/>
          <w:color w:val="000000"/>
          <w:sz w:val="20"/>
          <w:szCs w:val="20"/>
        </w:rPr>
      </w:pPr>
      <w:r w:rsidRPr="000E424E">
        <w:rPr>
          <w:rFonts w:ascii="Times New Roman" w:hAnsi="Times New Roman"/>
          <w:color w:val="000000"/>
          <w:sz w:val="20"/>
          <w:szCs w:val="20"/>
        </w:rPr>
        <w:t>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and SMR CV rubbers were produced by LGM. Synthetic polyisoprene, SK1-3 was supplied by Galin Enterprise. Zinc oxide, </w:t>
      </w:r>
      <w:r w:rsidRPr="000E424E">
        <w:rPr>
          <w:rFonts w:ascii="Times New Roman" w:hAnsi="Times New Roman"/>
          <w:bCs/>
          <w:color w:val="000000"/>
          <w:sz w:val="20"/>
          <w:szCs w:val="20"/>
        </w:rPr>
        <w:t>Permanax TMQ</w:t>
      </w:r>
      <w:r w:rsidRPr="000E424E">
        <w:rPr>
          <w:rFonts w:ascii="Times New Roman" w:hAnsi="Times New Roman"/>
          <w:color w:val="000000"/>
          <w:sz w:val="20"/>
          <w:szCs w:val="20"/>
        </w:rPr>
        <w:t xml:space="preserve">, sulphur, accelerator 1 and 2 were used as the compounding ingredients which act as activator, antioxidant, curing agent and accelerator respectively. Zinc-2-ethylhexanoate (ZEH) and Carbon black N774 were used as activator and filler purchased from Struktol and Cabot (Malaysia) Sdn Bhd., respectively. </w:t>
      </w:r>
    </w:p>
    <w:p w:rsidR="000E424E" w:rsidRPr="000E424E" w:rsidRDefault="000E424E" w:rsidP="000E424E">
      <w:pPr>
        <w:pStyle w:val="BodyText"/>
        <w:spacing w:after="0" w:line="240" w:lineRule="auto"/>
        <w:jc w:val="both"/>
        <w:rPr>
          <w:rFonts w:ascii="Times New Roman" w:hAnsi="Times New Roman"/>
          <w:color w:val="000000"/>
          <w:sz w:val="20"/>
          <w:szCs w:val="20"/>
        </w:rPr>
      </w:pPr>
    </w:p>
    <w:p w:rsidR="000E424E" w:rsidRPr="00147F23" w:rsidRDefault="000E424E" w:rsidP="000E424E">
      <w:pPr>
        <w:pStyle w:val="BodyText"/>
        <w:spacing w:after="0" w:line="240" w:lineRule="auto"/>
        <w:jc w:val="both"/>
        <w:rPr>
          <w:rStyle w:val="A0"/>
          <w:rFonts w:ascii="Times New Roman" w:hAnsi="Times New Roman"/>
          <w:b/>
        </w:rPr>
      </w:pPr>
      <w:r w:rsidRPr="00147F23">
        <w:rPr>
          <w:rStyle w:val="A0"/>
          <w:rFonts w:ascii="Times New Roman" w:hAnsi="Times New Roman"/>
          <w:b/>
        </w:rPr>
        <w:t>Raw rubber properties</w:t>
      </w:r>
    </w:p>
    <w:p w:rsidR="000E424E" w:rsidRPr="000E424E" w:rsidRDefault="000E424E" w:rsidP="000E424E">
      <w:pPr>
        <w:pStyle w:val="BodyText"/>
        <w:spacing w:after="0" w:line="240" w:lineRule="auto"/>
        <w:jc w:val="both"/>
        <w:rPr>
          <w:rStyle w:val="A0"/>
          <w:rFonts w:ascii="Times New Roman" w:hAnsi="Times New Roman"/>
        </w:rPr>
      </w:pPr>
      <w:r w:rsidRPr="000E424E">
        <w:rPr>
          <w:rStyle w:val="A0"/>
          <w:rFonts w:ascii="Times New Roman" w:hAnsi="Times New Roman"/>
        </w:rPr>
        <w:t xml:space="preserve">The raw rubber test was carried out according to Rubber Research Institute Malaysia (RRIM) internal procedure [5]. The testing were dirt content, ash content, volatile matter and nitrogen content. </w:t>
      </w:r>
      <w:r w:rsidRPr="000E424E">
        <w:rPr>
          <w:rFonts w:ascii="Times New Roman" w:hAnsi="Times New Roman"/>
          <w:color w:val="000000"/>
          <w:sz w:val="20"/>
          <w:szCs w:val="20"/>
        </w:rPr>
        <w:t xml:space="preserve">Ash and dirt content are a measurement of soluble and insoluble impurities in rubber. The presence of large amount of ash and dirt will affect the final rubber properties. Volatile matter determined moisture in raw rubber includes the amount of any material in the rubber which is volatile at 100 </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C. A nitrogenous material in the rubber that occurs chiefly as proteins is determined through its nitrogen content. This parameter can provide an estimation of the protein content in the rubber even though it does not give a precise indication.</w:t>
      </w:r>
    </w:p>
    <w:p w:rsidR="000E424E" w:rsidRPr="000E424E" w:rsidRDefault="000E424E" w:rsidP="000E424E">
      <w:pPr>
        <w:pStyle w:val="BodyText"/>
        <w:spacing w:after="0" w:line="240" w:lineRule="auto"/>
        <w:jc w:val="both"/>
        <w:rPr>
          <w:rStyle w:val="A0"/>
          <w:rFonts w:ascii="Times New Roman" w:hAnsi="Times New Roman"/>
        </w:rPr>
      </w:pPr>
    </w:p>
    <w:p w:rsidR="000E424E" w:rsidRPr="00147F23" w:rsidRDefault="000E424E" w:rsidP="000E424E">
      <w:pPr>
        <w:pStyle w:val="BodyText"/>
        <w:spacing w:after="0" w:line="240" w:lineRule="auto"/>
        <w:jc w:val="both"/>
        <w:rPr>
          <w:rStyle w:val="A0"/>
          <w:rFonts w:ascii="Times New Roman" w:hAnsi="Times New Roman"/>
          <w:b/>
        </w:rPr>
      </w:pPr>
      <w:r w:rsidRPr="00147F23">
        <w:rPr>
          <w:rStyle w:val="A0"/>
          <w:rFonts w:ascii="Times New Roman" w:hAnsi="Times New Roman"/>
          <w:b/>
        </w:rPr>
        <w:t>Processability of raw rubber</w:t>
      </w:r>
    </w:p>
    <w:p w:rsidR="000E424E" w:rsidRPr="000E424E" w:rsidRDefault="000E424E" w:rsidP="000E424E">
      <w:pPr>
        <w:spacing w:after="0" w:line="240" w:lineRule="auto"/>
        <w:jc w:val="both"/>
        <w:rPr>
          <w:rFonts w:ascii="Times New Roman" w:hAnsi="Times New Roman"/>
          <w:bCs/>
          <w:color w:val="000000"/>
          <w:sz w:val="20"/>
          <w:szCs w:val="20"/>
        </w:rPr>
      </w:pPr>
      <w:r w:rsidRPr="000E424E">
        <w:rPr>
          <w:rFonts w:ascii="Times New Roman" w:hAnsi="Times New Roman"/>
          <w:bCs/>
          <w:color w:val="000000"/>
          <w:sz w:val="20"/>
          <w:szCs w:val="20"/>
        </w:rPr>
        <w:t>The processability study was carried out by using viscometer, Rubber Process Analyser (RPA) and capillary rheometer. The Mooney viscosity was known to be one of the instruments to measure the quality and processability of rubber by using Monsanto automatic Mooney viscometer (MV2000) at 100 °C conducted according to American Standard Testing Method (ASTM D 1646-06) [6, 7]. The viscosity was also measured after mill breakd</w:t>
      </w:r>
      <w:bookmarkStart w:id="0" w:name="_GoBack"/>
      <w:bookmarkEnd w:id="0"/>
      <w:r w:rsidRPr="000E424E">
        <w:rPr>
          <w:rFonts w:ascii="Times New Roman" w:hAnsi="Times New Roman"/>
          <w:bCs/>
          <w:color w:val="000000"/>
          <w:sz w:val="20"/>
          <w:szCs w:val="20"/>
        </w:rPr>
        <w:t xml:space="preserve">own for 10 minutes. The effect of viscosity on high shear rate has been carried out by using capillary rheometer Rheograph 75. The capillary rheometer sample was collected after the raw rubber was passed through two roll mill for six times for homogenization and then sheeting out to 6 mm thickness. While for RPA study, the raw rubber in bale form was cut and determined based on frequency sweep mode at 100 </w:t>
      </w:r>
      <w:r w:rsidRPr="000E424E">
        <w:rPr>
          <w:rFonts w:ascii="Times New Roman" w:hAnsi="Times New Roman"/>
          <w:bCs/>
          <w:color w:val="000000"/>
          <w:sz w:val="20"/>
          <w:szCs w:val="20"/>
        </w:rPr>
        <w:sym w:font="Symbol" w:char="F0B0"/>
      </w:r>
      <w:r w:rsidRPr="000E424E">
        <w:rPr>
          <w:rFonts w:ascii="Times New Roman" w:hAnsi="Times New Roman"/>
          <w:bCs/>
          <w:color w:val="000000"/>
          <w:sz w:val="20"/>
          <w:szCs w:val="20"/>
        </w:rPr>
        <w:t xml:space="preserve">C, 7% strain and ranging of frequency from 0.1 to 20 Hz. </w:t>
      </w:r>
    </w:p>
    <w:p w:rsidR="000E424E" w:rsidRPr="000E424E" w:rsidRDefault="000E424E" w:rsidP="000E424E">
      <w:pPr>
        <w:spacing w:after="0" w:line="240" w:lineRule="auto"/>
        <w:jc w:val="both"/>
        <w:rPr>
          <w:rFonts w:ascii="Times New Roman" w:hAnsi="Times New Roman"/>
          <w:bCs/>
          <w:color w:val="000000"/>
          <w:sz w:val="20"/>
          <w:szCs w:val="20"/>
        </w:rPr>
      </w:pPr>
    </w:p>
    <w:p w:rsidR="000E424E" w:rsidRPr="000E424E" w:rsidRDefault="000E424E" w:rsidP="000E424E">
      <w:pPr>
        <w:spacing w:after="0" w:line="240" w:lineRule="auto"/>
        <w:jc w:val="both"/>
        <w:rPr>
          <w:rStyle w:val="A0"/>
          <w:rFonts w:ascii="Times New Roman" w:hAnsi="Times New Roman"/>
          <w:b/>
        </w:rPr>
      </w:pPr>
      <w:r w:rsidRPr="000E424E">
        <w:rPr>
          <w:rFonts w:ascii="Times New Roman" w:hAnsi="Times New Roman"/>
          <w:b/>
          <w:bCs/>
          <w:color w:val="000000"/>
          <w:sz w:val="20"/>
          <w:szCs w:val="20"/>
        </w:rPr>
        <w:t>Preparation of compounds</w:t>
      </w:r>
    </w:p>
    <w:p w:rsidR="000E424E" w:rsidRPr="000E424E" w:rsidRDefault="000E424E" w:rsidP="000E424E">
      <w:pPr>
        <w:spacing w:after="0" w:line="240" w:lineRule="auto"/>
        <w:jc w:val="both"/>
        <w:rPr>
          <w:rFonts w:ascii="Times New Roman" w:hAnsi="Times New Roman"/>
          <w:color w:val="000000"/>
          <w:sz w:val="20"/>
          <w:szCs w:val="20"/>
        </w:rPr>
      </w:pPr>
      <w:r w:rsidRPr="000E424E">
        <w:rPr>
          <w:rFonts w:ascii="Times New Roman" w:hAnsi="Times New Roman"/>
          <w:color w:val="000000"/>
          <w:sz w:val="20"/>
          <w:szCs w:val="20"/>
        </w:rPr>
        <w:t xml:space="preserve">The compounds used in this study are shown in Table 1. The compound with the soluble EV cure system were mixed in two stages in a Banbury internal mixer, BR1600 of capacity 1.6 liters at 70 rpm rotor speed and starting </w:t>
      </w:r>
      <w:r w:rsidRPr="000E424E">
        <w:rPr>
          <w:rFonts w:ascii="Times New Roman" w:hAnsi="Times New Roman"/>
          <w:color w:val="000000"/>
          <w:sz w:val="20"/>
          <w:szCs w:val="20"/>
        </w:rPr>
        <w:lastRenderedPageBreak/>
        <w:t xml:space="preserve">temperature of 70 °C and </w:t>
      </w:r>
      <w:r w:rsidRPr="000E424E">
        <w:rPr>
          <w:rFonts w:ascii="Times New Roman" w:hAnsi="Times New Roman"/>
          <w:iCs/>
          <w:color w:val="000000"/>
          <w:sz w:val="20"/>
          <w:szCs w:val="20"/>
        </w:rPr>
        <w:t xml:space="preserve">additives were added to the master batches by using a two-roll mill at roll temperature of 50 °C. </w:t>
      </w:r>
      <w:r w:rsidRPr="000E424E">
        <w:rPr>
          <w:rFonts w:ascii="Times New Roman" w:hAnsi="Times New Roman"/>
          <w:color w:val="000000"/>
          <w:sz w:val="20"/>
          <w:szCs w:val="20"/>
        </w:rPr>
        <w:t>Table 1 shows the formulation used throughout this study. For the evaluation of physical properties, all compounds were cured to their respective optimum cure time, t</w:t>
      </w:r>
      <w:r w:rsidRPr="000E424E">
        <w:rPr>
          <w:rFonts w:ascii="Times New Roman" w:hAnsi="Times New Roman"/>
          <w:color w:val="000000"/>
          <w:sz w:val="20"/>
          <w:szCs w:val="20"/>
          <w:vertAlign w:val="subscript"/>
        </w:rPr>
        <w:t>95</w:t>
      </w:r>
      <w:r w:rsidRPr="000E424E">
        <w:rPr>
          <w:rFonts w:ascii="Times New Roman" w:hAnsi="Times New Roman"/>
          <w:color w:val="000000"/>
          <w:sz w:val="20"/>
          <w:szCs w:val="20"/>
        </w:rPr>
        <w:t xml:space="preserve"> at 150 °C by using compression moulding process.</w:t>
      </w:r>
    </w:p>
    <w:p w:rsidR="00BC058A" w:rsidRDefault="00BC058A" w:rsidP="000E424E">
      <w:pPr>
        <w:spacing w:after="0" w:line="240" w:lineRule="auto"/>
        <w:jc w:val="both"/>
        <w:rPr>
          <w:rFonts w:ascii="Times New Roman" w:hAnsi="Times New Roman"/>
          <w:bCs/>
          <w:color w:val="000000"/>
          <w:sz w:val="20"/>
          <w:szCs w:val="20"/>
        </w:rPr>
      </w:pPr>
    </w:p>
    <w:p w:rsidR="00BC058A" w:rsidRDefault="00BC058A" w:rsidP="000E424E">
      <w:pPr>
        <w:spacing w:after="0" w:line="240" w:lineRule="auto"/>
        <w:jc w:val="both"/>
        <w:rPr>
          <w:rFonts w:ascii="Times New Roman" w:hAnsi="Times New Roman"/>
          <w:bCs/>
          <w:color w:val="000000"/>
          <w:sz w:val="20"/>
          <w:szCs w:val="20"/>
        </w:rPr>
      </w:pPr>
    </w:p>
    <w:p w:rsidR="000E424E" w:rsidRPr="00BC058A" w:rsidRDefault="000E424E" w:rsidP="00BC058A">
      <w:pPr>
        <w:spacing w:after="120" w:line="240" w:lineRule="auto"/>
        <w:jc w:val="center"/>
        <w:rPr>
          <w:rFonts w:ascii="Times New Roman" w:hAnsi="Times New Roman"/>
          <w:bCs/>
          <w:color w:val="000000"/>
          <w:sz w:val="20"/>
          <w:szCs w:val="20"/>
        </w:rPr>
      </w:pPr>
      <w:r w:rsidRPr="000E424E">
        <w:rPr>
          <w:rFonts w:ascii="Times New Roman" w:hAnsi="Times New Roman"/>
          <w:bCs/>
          <w:color w:val="000000"/>
          <w:sz w:val="20"/>
          <w:szCs w:val="20"/>
        </w:rPr>
        <w:t>Table 1.</w:t>
      </w:r>
      <w:r w:rsidR="00BC058A">
        <w:rPr>
          <w:rFonts w:ascii="Times New Roman" w:hAnsi="Times New Roman"/>
          <w:b/>
          <w:bCs/>
          <w:color w:val="000000"/>
          <w:sz w:val="20"/>
          <w:szCs w:val="20"/>
        </w:rPr>
        <w:t xml:space="preserve">  </w:t>
      </w:r>
      <w:r w:rsidRPr="000E424E">
        <w:rPr>
          <w:rFonts w:ascii="Times New Roman" w:hAnsi="Times New Roman"/>
          <w:bCs/>
          <w:color w:val="000000"/>
          <w:sz w:val="20"/>
          <w:szCs w:val="20"/>
        </w:rPr>
        <w:t>Typical formulation for soluble EV formulation</w:t>
      </w:r>
    </w:p>
    <w:tbl>
      <w:tblPr>
        <w:tblStyle w:val="PlainTable2"/>
        <w:tblW w:w="0" w:type="auto"/>
        <w:jc w:val="center"/>
        <w:tblLook w:val="04A0" w:firstRow="1" w:lastRow="0" w:firstColumn="1" w:lastColumn="0" w:noHBand="0" w:noVBand="1"/>
      </w:tblPr>
      <w:tblGrid>
        <w:gridCol w:w="1823"/>
        <w:gridCol w:w="2594"/>
      </w:tblGrid>
      <w:tr w:rsidR="000E424E" w:rsidRPr="000E424E" w:rsidTr="008415E6">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23" w:type="dxa"/>
          </w:tcPr>
          <w:p w:rsidR="000E424E" w:rsidRPr="000E424E" w:rsidRDefault="000E424E" w:rsidP="000E424E">
            <w:pPr>
              <w:spacing w:before="60" w:after="60" w:line="240" w:lineRule="auto"/>
              <w:rPr>
                <w:rFonts w:ascii="Times New Roman" w:hAnsi="Times New Roman"/>
                <w:b w:val="0"/>
                <w:bCs w:val="0"/>
                <w:color w:val="000000"/>
                <w:sz w:val="20"/>
                <w:szCs w:val="20"/>
              </w:rPr>
            </w:pPr>
            <w:r w:rsidRPr="000E424E">
              <w:rPr>
                <w:rFonts w:ascii="Times New Roman" w:hAnsi="Times New Roman"/>
                <w:color w:val="000000"/>
                <w:sz w:val="20"/>
                <w:szCs w:val="20"/>
              </w:rPr>
              <w:t>Ingredients</w:t>
            </w:r>
          </w:p>
        </w:tc>
        <w:tc>
          <w:tcPr>
            <w:tcW w:w="2594" w:type="dxa"/>
          </w:tcPr>
          <w:p w:rsidR="000E424E" w:rsidRPr="000E424E" w:rsidRDefault="000E424E" w:rsidP="000E424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0E424E">
              <w:rPr>
                <w:rFonts w:ascii="Times New Roman" w:hAnsi="Times New Roman"/>
                <w:color w:val="000000"/>
                <w:sz w:val="20"/>
                <w:szCs w:val="20"/>
              </w:rPr>
              <w:t>PHR</w:t>
            </w:r>
          </w:p>
        </w:tc>
      </w:tr>
      <w:tr w:rsidR="000E424E" w:rsidRPr="000E424E" w:rsidTr="008415E6">
        <w:trPr>
          <w:cnfStyle w:val="000000100000" w:firstRow="0" w:lastRow="0" w:firstColumn="0" w:lastColumn="0" w:oddVBand="0" w:evenVBand="0" w:oddHBand="1" w:evenHBand="0" w:firstRowFirstColumn="0" w:firstRowLastColumn="0" w:lastRowFirstColumn="0" w:lastRowLastColumn="0"/>
          <w:trHeight w:val="1734"/>
          <w:jc w:val="center"/>
        </w:trPr>
        <w:tc>
          <w:tcPr>
            <w:cnfStyle w:val="001000000000" w:firstRow="0" w:lastRow="0" w:firstColumn="1" w:lastColumn="0" w:oddVBand="0" w:evenVBand="0" w:oddHBand="0" w:evenHBand="0" w:firstRowFirstColumn="0" w:firstRowLastColumn="0" w:lastRowFirstColumn="0" w:lastRowLastColumn="0"/>
            <w:tcW w:w="1823" w:type="dxa"/>
          </w:tcPr>
          <w:p w:rsidR="000E424E" w:rsidRPr="000E424E" w:rsidRDefault="000E424E" w:rsidP="000E424E">
            <w:pPr>
              <w:spacing w:before="60" w:after="0" w:line="240" w:lineRule="auto"/>
              <w:rPr>
                <w:rFonts w:ascii="Times New Roman" w:hAnsi="Times New Roman"/>
                <w:b w:val="0"/>
                <w:bCs w:val="0"/>
                <w:color w:val="000000"/>
                <w:sz w:val="20"/>
                <w:szCs w:val="20"/>
              </w:rPr>
            </w:pPr>
            <w:r w:rsidRPr="000E424E">
              <w:rPr>
                <w:rFonts w:ascii="Times New Roman" w:hAnsi="Times New Roman"/>
                <w:b w:val="0"/>
                <w:color w:val="000000"/>
                <w:sz w:val="20"/>
                <w:szCs w:val="20"/>
              </w:rPr>
              <w:t>Rubber</w:t>
            </w:r>
          </w:p>
          <w:p w:rsidR="000E424E" w:rsidRPr="000E424E" w:rsidRDefault="000E424E" w:rsidP="000E424E">
            <w:pPr>
              <w:spacing w:before="60" w:after="0" w:line="240" w:lineRule="auto"/>
              <w:rPr>
                <w:rFonts w:ascii="Times New Roman" w:hAnsi="Times New Roman"/>
                <w:b w:val="0"/>
                <w:bCs w:val="0"/>
                <w:color w:val="000000"/>
                <w:sz w:val="20"/>
                <w:szCs w:val="20"/>
              </w:rPr>
            </w:pPr>
            <w:r w:rsidRPr="000E424E">
              <w:rPr>
                <w:rFonts w:ascii="Times New Roman" w:hAnsi="Times New Roman"/>
                <w:b w:val="0"/>
                <w:color w:val="000000"/>
                <w:sz w:val="20"/>
                <w:szCs w:val="20"/>
              </w:rPr>
              <w:t>N774 black</w:t>
            </w:r>
          </w:p>
          <w:p w:rsidR="000E424E" w:rsidRPr="000E424E" w:rsidRDefault="000E424E" w:rsidP="000E424E">
            <w:pPr>
              <w:spacing w:before="60" w:after="0" w:line="240" w:lineRule="auto"/>
              <w:rPr>
                <w:rFonts w:ascii="Times New Roman" w:hAnsi="Times New Roman"/>
                <w:b w:val="0"/>
                <w:bCs w:val="0"/>
                <w:color w:val="000000"/>
                <w:sz w:val="20"/>
                <w:szCs w:val="20"/>
              </w:rPr>
            </w:pPr>
            <w:r w:rsidRPr="000E424E">
              <w:rPr>
                <w:rFonts w:ascii="Times New Roman" w:hAnsi="Times New Roman"/>
                <w:b w:val="0"/>
                <w:color w:val="000000"/>
                <w:sz w:val="20"/>
                <w:szCs w:val="20"/>
              </w:rPr>
              <w:t>Zinc oxide</w:t>
            </w:r>
          </w:p>
          <w:p w:rsidR="000E424E" w:rsidRPr="000E424E" w:rsidRDefault="000E424E" w:rsidP="000E424E">
            <w:pPr>
              <w:spacing w:before="60" w:after="0" w:line="240" w:lineRule="auto"/>
              <w:rPr>
                <w:rFonts w:ascii="Times New Roman" w:hAnsi="Times New Roman"/>
                <w:b w:val="0"/>
                <w:bCs w:val="0"/>
                <w:color w:val="000000"/>
                <w:sz w:val="20"/>
                <w:szCs w:val="20"/>
              </w:rPr>
            </w:pPr>
            <w:r w:rsidRPr="000E424E">
              <w:rPr>
                <w:rFonts w:ascii="Times New Roman" w:hAnsi="Times New Roman"/>
                <w:b w:val="0"/>
                <w:color w:val="000000"/>
                <w:sz w:val="20"/>
                <w:szCs w:val="20"/>
              </w:rPr>
              <w:t>ZEH</w:t>
            </w:r>
            <w:r w:rsidRPr="000E424E">
              <w:rPr>
                <w:rFonts w:ascii="Times New Roman" w:hAnsi="Times New Roman"/>
                <w:b w:val="0"/>
                <w:color w:val="000000"/>
                <w:sz w:val="20"/>
                <w:szCs w:val="20"/>
                <w:vertAlign w:val="superscript"/>
              </w:rPr>
              <w:t>1</w:t>
            </w:r>
          </w:p>
          <w:p w:rsidR="000E424E" w:rsidRPr="000E424E" w:rsidRDefault="000E424E" w:rsidP="000E424E">
            <w:pPr>
              <w:spacing w:before="60" w:after="0" w:line="240" w:lineRule="auto"/>
              <w:rPr>
                <w:rFonts w:ascii="Times New Roman" w:hAnsi="Times New Roman"/>
                <w:b w:val="0"/>
                <w:bCs w:val="0"/>
                <w:color w:val="000000"/>
                <w:sz w:val="20"/>
                <w:szCs w:val="20"/>
              </w:rPr>
            </w:pPr>
            <w:r w:rsidRPr="000E424E">
              <w:rPr>
                <w:rFonts w:ascii="Times New Roman" w:hAnsi="Times New Roman"/>
                <w:b w:val="0"/>
                <w:color w:val="000000"/>
                <w:sz w:val="20"/>
                <w:szCs w:val="20"/>
              </w:rPr>
              <w:t>Permanax TMQ</w:t>
            </w:r>
            <w:r w:rsidRPr="000E424E">
              <w:rPr>
                <w:rFonts w:ascii="Times New Roman" w:hAnsi="Times New Roman"/>
                <w:b w:val="0"/>
                <w:color w:val="000000"/>
                <w:sz w:val="20"/>
                <w:szCs w:val="20"/>
                <w:vertAlign w:val="superscript"/>
              </w:rPr>
              <w:t>2</w:t>
            </w:r>
          </w:p>
          <w:p w:rsidR="000E424E" w:rsidRPr="000E424E" w:rsidRDefault="000E424E" w:rsidP="000E424E">
            <w:pPr>
              <w:spacing w:before="60" w:after="0" w:line="240" w:lineRule="auto"/>
              <w:rPr>
                <w:rFonts w:ascii="Times New Roman" w:hAnsi="Times New Roman"/>
                <w:b w:val="0"/>
                <w:color w:val="000000"/>
                <w:sz w:val="20"/>
                <w:szCs w:val="20"/>
                <w:vertAlign w:val="superscript"/>
              </w:rPr>
            </w:pPr>
            <w:r w:rsidRPr="000E424E">
              <w:rPr>
                <w:rFonts w:ascii="Times New Roman" w:hAnsi="Times New Roman"/>
                <w:b w:val="0"/>
                <w:color w:val="000000"/>
                <w:sz w:val="20"/>
                <w:szCs w:val="20"/>
              </w:rPr>
              <w:t>Accelerator 1</w:t>
            </w:r>
          </w:p>
          <w:p w:rsidR="000E424E" w:rsidRPr="000E424E" w:rsidRDefault="000E424E" w:rsidP="000E424E">
            <w:pPr>
              <w:spacing w:before="60" w:after="0" w:line="240" w:lineRule="auto"/>
              <w:rPr>
                <w:rFonts w:ascii="Times New Roman" w:hAnsi="Times New Roman"/>
                <w:b w:val="0"/>
                <w:color w:val="000000"/>
                <w:sz w:val="20"/>
                <w:szCs w:val="20"/>
                <w:vertAlign w:val="superscript"/>
              </w:rPr>
            </w:pPr>
            <w:r w:rsidRPr="000E424E">
              <w:rPr>
                <w:rFonts w:ascii="Times New Roman" w:hAnsi="Times New Roman"/>
                <w:b w:val="0"/>
                <w:color w:val="000000"/>
                <w:sz w:val="20"/>
                <w:szCs w:val="20"/>
              </w:rPr>
              <w:t>Accelerator 2</w:t>
            </w:r>
          </w:p>
          <w:p w:rsidR="000E424E" w:rsidRPr="000E424E" w:rsidRDefault="000E424E" w:rsidP="000E424E">
            <w:pPr>
              <w:spacing w:before="60" w:after="0" w:line="240" w:lineRule="auto"/>
              <w:rPr>
                <w:rFonts w:ascii="Times New Roman" w:hAnsi="Times New Roman"/>
                <w:bCs w:val="0"/>
                <w:color w:val="000000"/>
                <w:sz w:val="20"/>
                <w:szCs w:val="20"/>
              </w:rPr>
            </w:pPr>
            <w:r w:rsidRPr="000E424E">
              <w:rPr>
                <w:rFonts w:ascii="Times New Roman" w:hAnsi="Times New Roman"/>
                <w:b w:val="0"/>
                <w:color w:val="000000"/>
                <w:sz w:val="20"/>
                <w:szCs w:val="20"/>
              </w:rPr>
              <w:t>Sulphur</w:t>
            </w:r>
          </w:p>
        </w:tc>
        <w:tc>
          <w:tcPr>
            <w:tcW w:w="2594" w:type="dxa"/>
          </w:tcPr>
          <w:p w:rsidR="000E424E" w:rsidRPr="000E424E" w:rsidRDefault="000E424E" w:rsidP="000E42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100</w:t>
            </w:r>
          </w:p>
          <w:p w:rsidR="000E424E" w:rsidRPr="000E424E" w:rsidRDefault="000E424E" w:rsidP="000E42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20</w:t>
            </w:r>
          </w:p>
          <w:p w:rsidR="000E424E" w:rsidRPr="000E424E" w:rsidRDefault="000E424E" w:rsidP="000E42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4</w:t>
            </w:r>
          </w:p>
          <w:p w:rsidR="000E424E" w:rsidRPr="000E424E" w:rsidRDefault="000E424E" w:rsidP="000E42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2</w:t>
            </w:r>
          </w:p>
          <w:p w:rsidR="000E424E" w:rsidRPr="000E424E" w:rsidRDefault="000E424E" w:rsidP="000E42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2</w:t>
            </w:r>
          </w:p>
          <w:p w:rsidR="000E424E" w:rsidRPr="000E424E" w:rsidRDefault="000E424E" w:rsidP="000E42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1.44</w:t>
            </w:r>
          </w:p>
          <w:p w:rsidR="000E424E" w:rsidRPr="000E424E" w:rsidRDefault="000E424E" w:rsidP="000E42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0.7</w:t>
            </w:r>
          </w:p>
          <w:p w:rsidR="000E424E" w:rsidRPr="000E424E" w:rsidRDefault="000E424E" w:rsidP="000E424E">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0E424E">
              <w:rPr>
                <w:rFonts w:ascii="Times New Roman" w:hAnsi="Times New Roman"/>
                <w:bCs/>
                <w:color w:val="000000"/>
                <w:sz w:val="20"/>
                <w:szCs w:val="20"/>
              </w:rPr>
              <w:t>0.7</w:t>
            </w:r>
          </w:p>
        </w:tc>
      </w:tr>
    </w:tbl>
    <w:p w:rsidR="000E424E" w:rsidRDefault="000E424E" w:rsidP="000E424E">
      <w:pPr>
        <w:spacing w:before="60" w:after="0" w:line="240" w:lineRule="auto"/>
        <w:ind w:left="2520"/>
        <w:rPr>
          <w:rFonts w:ascii="Times New Roman" w:hAnsi="Times New Roman"/>
          <w:color w:val="000000"/>
          <w:sz w:val="18"/>
          <w:szCs w:val="18"/>
        </w:rPr>
      </w:pPr>
      <w:r w:rsidRPr="000E424E">
        <w:rPr>
          <w:rFonts w:ascii="Times New Roman" w:hAnsi="Times New Roman"/>
          <w:color w:val="000000"/>
          <w:sz w:val="18"/>
          <w:szCs w:val="18"/>
          <w:vertAlign w:val="superscript"/>
        </w:rPr>
        <w:t xml:space="preserve"> 1</w:t>
      </w:r>
      <w:r w:rsidRPr="000E424E">
        <w:rPr>
          <w:rFonts w:ascii="Times New Roman" w:hAnsi="Times New Roman"/>
          <w:color w:val="000000"/>
          <w:sz w:val="18"/>
          <w:szCs w:val="18"/>
        </w:rPr>
        <w:t xml:space="preserve">Zinc-2-ethylhexanoate, </w:t>
      </w:r>
    </w:p>
    <w:p w:rsidR="000E424E" w:rsidRPr="000E424E" w:rsidRDefault="000E424E" w:rsidP="000E424E">
      <w:pPr>
        <w:spacing w:after="0" w:line="240" w:lineRule="auto"/>
        <w:ind w:left="2520"/>
        <w:rPr>
          <w:rFonts w:ascii="Times New Roman" w:hAnsi="Times New Roman"/>
          <w:color w:val="000000"/>
          <w:sz w:val="18"/>
          <w:szCs w:val="18"/>
        </w:rPr>
      </w:pPr>
      <w:r w:rsidRPr="000E424E">
        <w:rPr>
          <w:rFonts w:ascii="Times New Roman" w:hAnsi="Times New Roman"/>
          <w:color w:val="000000"/>
          <w:sz w:val="18"/>
          <w:szCs w:val="18"/>
          <w:vertAlign w:val="superscript"/>
        </w:rPr>
        <w:t>2</w:t>
      </w:r>
      <w:r w:rsidRPr="000E424E">
        <w:rPr>
          <w:rFonts w:ascii="Times New Roman" w:hAnsi="Times New Roman"/>
          <w:color w:val="000000"/>
          <w:sz w:val="18"/>
          <w:szCs w:val="18"/>
        </w:rPr>
        <w:t>Polymerised 2,2,4-trimethyl-1,2-dihydroquinoline</w:t>
      </w:r>
    </w:p>
    <w:p w:rsidR="000E424E" w:rsidRPr="000E424E" w:rsidRDefault="000E424E" w:rsidP="000E424E">
      <w:pPr>
        <w:spacing w:after="0" w:line="240" w:lineRule="auto"/>
        <w:jc w:val="both"/>
        <w:rPr>
          <w:rFonts w:ascii="Times New Roman" w:hAnsi="Times New Roman"/>
          <w:b/>
          <w:color w:val="000000"/>
          <w:sz w:val="20"/>
          <w:szCs w:val="20"/>
        </w:rPr>
      </w:pPr>
    </w:p>
    <w:p w:rsidR="000E424E" w:rsidRPr="000E424E" w:rsidRDefault="000E424E" w:rsidP="000E424E">
      <w:pPr>
        <w:spacing w:after="0" w:line="240" w:lineRule="auto"/>
        <w:jc w:val="both"/>
        <w:rPr>
          <w:rFonts w:ascii="Times New Roman" w:hAnsi="Times New Roman"/>
          <w:b/>
          <w:color w:val="000000"/>
          <w:sz w:val="20"/>
          <w:szCs w:val="20"/>
        </w:rPr>
      </w:pPr>
    </w:p>
    <w:p w:rsidR="000E424E" w:rsidRPr="000E424E" w:rsidRDefault="000E424E" w:rsidP="000E424E">
      <w:pPr>
        <w:spacing w:after="0" w:line="240" w:lineRule="auto"/>
        <w:jc w:val="both"/>
        <w:rPr>
          <w:rFonts w:ascii="Times New Roman" w:hAnsi="Times New Roman"/>
          <w:b/>
          <w:color w:val="000000"/>
          <w:sz w:val="20"/>
          <w:szCs w:val="20"/>
        </w:rPr>
      </w:pPr>
      <w:r w:rsidRPr="000E424E">
        <w:rPr>
          <w:rFonts w:ascii="Times New Roman" w:hAnsi="Times New Roman"/>
          <w:b/>
          <w:color w:val="000000"/>
          <w:sz w:val="20"/>
          <w:szCs w:val="20"/>
        </w:rPr>
        <w:t xml:space="preserve">Physical properties </w:t>
      </w:r>
    </w:p>
    <w:p w:rsidR="000E424E" w:rsidRPr="000E424E" w:rsidRDefault="000E424E" w:rsidP="000E424E">
      <w:pPr>
        <w:spacing w:after="0" w:line="240" w:lineRule="auto"/>
        <w:jc w:val="both"/>
        <w:rPr>
          <w:rFonts w:ascii="Times New Roman" w:hAnsi="Times New Roman"/>
          <w:b/>
          <w:color w:val="000000"/>
          <w:sz w:val="20"/>
          <w:szCs w:val="20"/>
        </w:rPr>
      </w:pPr>
      <w:r w:rsidRPr="000E424E">
        <w:rPr>
          <w:rFonts w:ascii="Times New Roman" w:hAnsi="Times New Roman"/>
          <w:color w:val="000000"/>
          <w:sz w:val="20"/>
          <w:szCs w:val="20"/>
        </w:rPr>
        <w:t>All testing is done according to the International Organisation of Standardisation (ISO) procedure by using equipment available in the laboratory. The measurements are hardness (ISO 48), tensile properties (ISO 37), resilience (ISO 4662), compression set (ISO 815) and volume swelling (ISO 1817).</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E424E" w:rsidRPr="000E424E" w:rsidRDefault="000E424E" w:rsidP="000E424E">
      <w:pPr>
        <w:spacing w:after="0" w:line="240" w:lineRule="auto"/>
        <w:jc w:val="both"/>
        <w:rPr>
          <w:rFonts w:ascii="Times New Roman" w:hAnsi="Times New Roman"/>
          <w:b/>
          <w:color w:val="000000"/>
          <w:sz w:val="20"/>
          <w:szCs w:val="20"/>
        </w:rPr>
      </w:pPr>
      <w:r w:rsidRPr="000E424E">
        <w:rPr>
          <w:rFonts w:ascii="Times New Roman" w:hAnsi="Times New Roman"/>
          <w:b/>
          <w:color w:val="000000"/>
          <w:sz w:val="20"/>
          <w:szCs w:val="20"/>
        </w:rPr>
        <w:t>Raw rubber properties</w:t>
      </w:r>
    </w:p>
    <w:p w:rsidR="000E424E" w:rsidRDefault="000E424E" w:rsidP="000E424E">
      <w:pPr>
        <w:pStyle w:val="Default"/>
        <w:jc w:val="both"/>
        <w:rPr>
          <w:rStyle w:val="A0"/>
          <w:rFonts w:cs="Times New Roman"/>
        </w:rPr>
      </w:pPr>
      <w:r w:rsidRPr="000E424E">
        <w:rPr>
          <w:rFonts w:eastAsia="Times New Roman"/>
          <w:sz w:val="20"/>
          <w:szCs w:val="20"/>
        </w:rPr>
        <w:t xml:space="preserve">The raw rubber properties were analysed and the data obtained are summarised in Table 2. </w:t>
      </w:r>
      <w:r w:rsidRPr="000E424E">
        <w:rPr>
          <w:sz w:val="20"/>
          <w:szCs w:val="20"/>
        </w:rPr>
        <w:t>It can be seen in Table 2 that Pureprena</w:t>
      </w:r>
      <w:r w:rsidRPr="000E424E">
        <w:rPr>
          <w:sz w:val="20"/>
          <w:szCs w:val="20"/>
        </w:rPr>
        <w:sym w:font="Symbol" w:char="F0D4"/>
      </w:r>
      <w:r w:rsidRPr="000E424E">
        <w:rPr>
          <w:sz w:val="20"/>
          <w:szCs w:val="20"/>
        </w:rPr>
        <w:t xml:space="preserve"> has a low dirt contents compared to synthetic polyisoprene rubber. Synthetic polyisoprene rubber which based on petroleum has low nitrogen content and volatile matter. A nitrogenous material in the rubber that occurs chiefly as proteins is determined through its nitrogen content. This parameter can provide an estimation of the protein content in the rubber. Result indicates that synthetic polyisoprene rubber has slightly lower protein level. It confirms that deprotenised process brings down the nitrogen content and also produced clean rubber compared to SMR rubber.</w:t>
      </w:r>
    </w:p>
    <w:p w:rsidR="000E424E" w:rsidRPr="000E424E" w:rsidRDefault="000E424E" w:rsidP="000E424E">
      <w:pPr>
        <w:pStyle w:val="Default"/>
        <w:jc w:val="both"/>
        <w:rPr>
          <w:rStyle w:val="A0"/>
          <w:rFonts w:cs="Times New Roman"/>
        </w:rPr>
      </w:pPr>
    </w:p>
    <w:p w:rsidR="000E424E" w:rsidRPr="000E424E" w:rsidRDefault="000E424E" w:rsidP="000E424E">
      <w:pPr>
        <w:pStyle w:val="Default"/>
        <w:spacing w:after="120"/>
        <w:jc w:val="center"/>
        <w:rPr>
          <w:sz w:val="20"/>
          <w:szCs w:val="20"/>
        </w:rPr>
      </w:pPr>
      <w:r w:rsidRPr="000E424E">
        <w:rPr>
          <w:sz w:val="20"/>
          <w:szCs w:val="20"/>
        </w:rPr>
        <w:t xml:space="preserve">Table 2. </w:t>
      </w:r>
      <w:r>
        <w:rPr>
          <w:sz w:val="20"/>
          <w:szCs w:val="20"/>
        </w:rPr>
        <w:t xml:space="preserve"> </w:t>
      </w:r>
      <w:r w:rsidRPr="000E424E">
        <w:rPr>
          <w:sz w:val="20"/>
          <w:szCs w:val="20"/>
        </w:rPr>
        <w:t>Raw rubber properties</w:t>
      </w:r>
    </w:p>
    <w:tbl>
      <w:tblPr>
        <w:tblStyle w:val="PlainTable2"/>
        <w:tblW w:w="0" w:type="auto"/>
        <w:jc w:val="center"/>
        <w:tblLook w:val="0600" w:firstRow="0" w:lastRow="0" w:firstColumn="0" w:lastColumn="0" w:noHBand="1" w:noVBand="1"/>
      </w:tblPr>
      <w:tblGrid>
        <w:gridCol w:w="4248"/>
        <w:gridCol w:w="1306"/>
        <w:gridCol w:w="2155"/>
        <w:gridCol w:w="666"/>
      </w:tblGrid>
      <w:tr w:rsidR="000E424E" w:rsidRPr="000E424E" w:rsidTr="008415E6">
        <w:trPr>
          <w:trHeight w:val="20"/>
          <w:jc w:val="center"/>
        </w:trPr>
        <w:tc>
          <w:tcPr>
            <w:tcW w:w="0" w:type="auto"/>
            <w:tcBorders>
              <w:top w:val="single" w:sz="4" w:space="0" w:color="auto"/>
              <w:bottom w:val="single" w:sz="4" w:space="0" w:color="auto"/>
            </w:tcBorders>
            <w:hideMark/>
          </w:tcPr>
          <w:p w:rsidR="000E424E" w:rsidRPr="000E424E" w:rsidRDefault="000E424E" w:rsidP="000E424E">
            <w:pPr>
              <w:spacing w:before="60" w:after="60" w:line="240" w:lineRule="auto"/>
              <w:jc w:val="both"/>
              <w:textAlignment w:val="baseline"/>
              <w:rPr>
                <w:rFonts w:ascii="Times New Roman" w:hAnsi="Times New Roman"/>
                <w:color w:val="000000"/>
                <w:sz w:val="20"/>
                <w:szCs w:val="20"/>
              </w:rPr>
            </w:pPr>
            <w:r w:rsidRPr="000E424E">
              <w:rPr>
                <w:rFonts w:ascii="Times New Roman" w:hAnsi="Times New Roman"/>
                <w:b/>
                <w:bCs/>
                <w:color w:val="000000"/>
                <w:kern w:val="24"/>
                <w:sz w:val="20"/>
                <w:szCs w:val="20"/>
              </w:rPr>
              <w:t>Property</w:t>
            </w:r>
          </w:p>
        </w:tc>
        <w:tc>
          <w:tcPr>
            <w:tcW w:w="0" w:type="auto"/>
            <w:tcBorders>
              <w:top w:val="single" w:sz="4" w:space="0" w:color="auto"/>
              <w:bottom w:val="single" w:sz="4" w:space="0" w:color="auto"/>
            </w:tcBorders>
            <w:hideMark/>
          </w:tcPr>
          <w:p w:rsidR="000E424E" w:rsidRPr="000E424E" w:rsidRDefault="000E424E" w:rsidP="005B7A0E">
            <w:pPr>
              <w:spacing w:before="60" w:after="60" w:line="240" w:lineRule="auto"/>
              <w:jc w:val="center"/>
              <w:textAlignment w:val="baseline"/>
              <w:rPr>
                <w:rFonts w:ascii="Times New Roman" w:hAnsi="Times New Roman"/>
                <w:b/>
                <w:color w:val="000000"/>
                <w:sz w:val="20"/>
                <w:szCs w:val="20"/>
              </w:rPr>
            </w:pPr>
            <w:r w:rsidRPr="000E424E">
              <w:rPr>
                <w:rFonts w:ascii="Times New Roman" w:hAnsi="Times New Roman"/>
                <w:b/>
                <w:color w:val="000000"/>
                <w:sz w:val="20"/>
                <w:szCs w:val="20"/>
              </w:rPr>
              <w:t>Pureprena</w:t>
            </w:r>
            <w:r w:rsidRPr="000E424E">
              <w:rPr>
                <w:rFonts w:ascii="Times New Roman" w:hAnsi="Times New Roman"/>
                <w:b/>
                <w:color w:val="000000"/>
                <w:sz w:val="20"/>
                <w:szCs w:val="20"/>
              </w:rPr>
              <w:sym w:font="Symbol" w:char="F0D4"/>
            </w:r>
          </w:p>
        </w:tc>
        <w:tc>
          <w:tcPr>
            <w:tcW w:w="0" w:type="auto"/>
            <w:tcBorders>
              <w:top w:val="single" w:sz="4" w:space="0" w:color="auto"/>
              <w:bottom w:val="single" w:sz="4" w:space="0" w:color="auto"/>
            </w:tcBorders>
            <w:hideMark/>
          </w:tcPr>
          <w:p w:rsidR="000E424E" w:rsidRPr="000E424E" w:rsidRDefault="000E424E" w:rsidP="005B7A0E">
            <w:pPr>
              <w:spacing w:before="60" w:after="60" w:line="240" w:lineRule="auto"/>
              <w:jc w:val="center"/>
              <w:textAlignment w:val="baseline"/>
              <w:rPr>
                <w:rFonts w:ascii="Times New Roman" w:hAnsi="Times New Roman"/>
                <w:color w:val="000000"/>
                <w:sz w:val="20"/>
                <w:szCs w:val="20"/>
              </w:rPr>
            </w:pPr>
            <w:r w:rsidRPr="000E424E">
              <w:rPr>
                <w:rFonts w:ascii="Times New Roman" w:hAnsi="Times New Roman"/>
                <w:b/>
                <w:bCs/>
                <w:color w:val="000000"/>
                <w:kern w:val="24"/>
                <w:sz w:val="20"/>
                <w:szCs w:val="20"/>
              </w:rPr>
              <w:t>Synthetic polyisoprene</w:t>
            </w:r>
          </w:p>
        </w:tc>
        <w:tc>
          <w:tcPr>
            <w:tcW w:w="0" w:type="auto"/>
            <w:tcBorders>
              <w:top w:val="single" w:sz="4" w:space="0" w:color="auto"/>
              <w:bottom w:val="single" w:sz="4" w:space="0" w:color="auto"/>
            </w:tcBorders>
          </w:tcPr>
          <w:p w:rsidR="000E424E" w:rsidRPr="000E424E" w:rsidRDefault="000E424E" w:rsidP="005B7A0E">
            <w:pPr>
              <w:spacing w:before="60" w:after="60" w:line="240" w:lineRule="auto"/>
              <w:jc w:val="center"/>
              <w:textAlignment w:val="baseline"/>
              <w:rPr>
                <w:rFonts w:ascii="Times New Roman" w:hAnsi="Times New Roman"/>
                <w:color w:val="000000"/>
                <w:sz w:val="20"/>
                <w:szCs w:val="20"/>
              </w:rPr>
            </w:pPr>
            <w:r w:rsidRPr="000E424E">
              <w:rPr>
                <w:rFonts w:ascii="Times New Roman" w:hAnsi="Times New Roman"/>
                <w:b/>
                <w:bCs/>
                <w:color w:val="000000"/>
                <w:kern w:val="24"/>
                <w:sz w:val="20"/>
                <w:szCs w:val="20"/>
              </w:rPr>
              <w:t>SMR</w:t>
            </w:r>
          </w:p>
        </w:tc>
      </w:tr>
      <w:tr w:rsidR="000E424E" w:rsidRPr="000E424E" w:rsidTr="008415E6">
        <w:trPr>
          <w:trHeight w:val="20"/>
          <w:jc w:val="center"/>
        </w:trPr>
        <w:tc>
          <w:tcPr>
            <w:tcW w:w="0" w:type="auto"/>
            <w:tcBorders>
              <w:top w:val="single" w:sz="4" w:space="0" w:color="auto"/>
            </w:tcBorders>
            <w:hideMark/>
          </w:tcPr>
          <w:p w:rsidR="000E424E" w:rsidRPr="000E424E" w:rsidRDefault="000E424E" w:rsidP="000E424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color w:val="000000"/>
                <w:kern w:val="24"/>
                <w:sz w:val="20"/>
                <w:szCs w:val="20"/>
              </w:rPr>
              <w:t>Dirt retained on 44um aperture sieve  (% wt, max)</w:t>
            </w:r>
          </w:p>
        </w:tc>
        <w:tc>
          <w:tcPr>
            <w:tcW w:w="0" w:type="auto"/>
            <w:tcBorders>
              <w:top w:val="single" w:sz="4" w:space="0" w:color="auto"/>
            </w:tcBorders>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0.003</w:t>
            </w:r>
          </w:p>
        </w:tc>
        <w:tc>
          <w:tcPr>
            <w:tcW w:w="0" w:type="auto"/>
            <w:tcBorders>
              <w:top w:val="single" w:sz="4" w:space="0" w:color="auto"/>
            </w:tcBorders>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0.015</w:t>
            </w:r>
          </w:p>
        </w:tc>
        <w:tc>
          <w:tcPr>
            <w:tcW w:w="0" w:type="auto"/>
            <w:tcBorders>
              <w:top w:val="single" w:sz="4" w:space="0" w:color="auto"/>
            </w:tcBorders>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0.008</w:t>
            </w:r>
          </w:p>
        </w:tc>
      </w:tr>
      <w:tr w:rsidR="000E424E" w:rsidRPr="000E424E" w:rsidTr="008415E6">
        <w:trPr>
          <w:trHeight w:val="20"/>
          <w:jc w:val="center"/>
        </w:trPr>
        <w:tc>
          <w:tcPr>
            <w:tcW w:w="0" w:type="auto"/>
            <w:hideMark/>
          </w:tcPr>
          <w:p w:rsidR="000E424E" w:rsidRPr="000E424E" w:rsidRDefault="000E424E" w:rsidP="000E424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color w:val="000000"/>
                <w:kern w:val="24"/>
                <w:sz w:val="20"/>
                <w:szCs w:val="20"/>
              </w:rPr>
              <w:t>Ash content (%)</w:t>
            </w:r>
          </w:p>
        </w:tc>
        <w:tc>
          <w:tcPr>
            <w:tcW w:w="0" w:type="auto"/>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0.14</w:t>
            </w:r>
          </w:p>
        </w:tc>
        <w:tc>
          <w:tcPr>
            <w:tcW w:w="0" w:type="auto"/>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0.26</w:t>
            </w:r>
          </w:p>
        </w:tc>
        <w:tc>
          <w:tcPr>
            <w:tcW w:w="0" w:type="auto"/>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0.12</w:t>
            </w:r>
          </w:p>
        </w:tc>
      </w:tr>
      <w:tr w:rsidR="000E424E" w:rsidRPr="000E424E" w:rsidTr="008415E6">
        <w:trPr>
          <w:trHeight w:val="20"/>
          <w:jc w:val="center"/>
        </w:trPr>
        <w:tc>
          <w:tcPr>
            <w:tcW w:w="0" w:type="auto"/>
            <w:hideMark/>
          </w:tcPr>
          <w:p w:rsidR="000E424E" w:rsidRPr="000E424E" w:rsidRDefault="000E424E" w:rsidP="000E424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color w:val="000000"/>
                <w:kern w:val="24"/>
                <w:sz w:val="20"/>
                <w:szCs w:val="20"/>
              </w:rPr>
              <w:t>Nitrogen content (% wt, max)</w:t>
            </w:r>
          </w:p>
        </w:tc>
        <w:tc>
          <w:tcPr>
            <w:tcW w:w="0" w:type="auto"/>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0.07</w:t>
            </w:r>
          </w:p>
        </w:tc>
        <w:tc>
          <w:tcPr>
            <w:tcW w:w="0" w:type="auto"/>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0.04</w:t>
            </w:r>
          </w:p>
        </w:tc>
        <w:tc>
          <w:tcPr>
            <w:tcW w:w="0" w:type="auto"/>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0.38</w:t>
            </w:r>
          </w:p>
        </w:tc>
      </w:tr>
      <w:tr w:rsidR="000E424E" w:rsidRPr="000E424E" w:rsidTr="008415E6">
        <w:trPr>
          <w:trHeight w:val="20"/>
          <w:jc w:val="center"/>
        </w:trPr>
        <w:tc>
          <w:tcPr>
            <w:tcW w:w="0" w:type="auto"/>
            <w:tcBorders>
              <w:bottom w:val="single" w:sz="4" w:space="0" w:color="auto"/>
            </w:tcBorders>
            <w:hideMark/>
          </w:tcPr>
          <w:p w:rsidR="000E424E" w:rsidRPr="000E424E" w:rsidRDefault="000E424E" w:rsidP="000E424E">
            <w:pPr>
              <w:spacing w:before="60" w:after="60" w:line="240" w:lineRule="auto"/>
              <w:jc w:val="both"/>
              <w:textAlignment w:val="baseline"/>
              <w:rPr>
                <w:rFonts w:ascii="Times New Roman" w:hAnsi="Times New Roman"/>
                <w:color w:val="000000"/>
                <w:sz w:val="20"/>
                <w:szCs w:val="20"/>
              </w:rPr>
            </w:pPr>
            <w:r w:rsidRPr="000E424E">
              <w:rPr>
                <w:rFonts w:ascii="Times New Roman" w:hAnsi="Times New Roman"/>
                <w:color w:val="000000"/>
                <w:kern w:val="24"/>
                <w:sz w:val="20"/>
                <w:szCs w:val="20"/>
              </w:rPr>
              <w:t>Volatile matter (%wt, max)</w:t>
            </w:r>
          </w:p>
        </w:tc>
        <w:tc>
          <w:tcPr>
            <w:tcW w:w="0" w:type="auto"/>
            <w:tcBorders>
              <w:bottom w:val="single" w:sz="4" w:space="0" w:color="auto"/>
            </w:tcBorders>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0.12</w:t>
            </w:r>
          </w:p>
        </w:tc>
        <w:tc>
          <w:tcPr>
            <w:tcW w:w="0" w:type="auto"/>
            <w:tcBorders>
              <w:bottom w:val="single" w:sz="4" w:space="0" w:color="auto"/>
            </w:tcBorders>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0.015</w:t>
            </w:r>
          </w:p>
        </w:tc>
        <w:tc>
          <w:tcPr>
            <w:tcW w:w="0" w:type="auto"/>
            <w:tcBorders>
              <w:bottom w:val="single" w:sz="4" w:space="0" w:color="auto"/>
            </w:tcBorders>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kern w:val="24"/>
                <w:sz w:val="20"/>
                <w:szCs w:val="20"/>
              </w:rPr>
              <w:t>0.23</w:t>
            </w:r>
          </w:p>
        </w:tc>
      </w:tr>
    </w:tbl>
    <w:p w:rsidR="000E424E" w:rsidRDefault="000E424E" w:rsidP="000E424E">
      <w:pPr>
        <w:spacing w:after="0" w:line="240" w:lineRule="auto"/>
        <w:jc w:val="both"/>
        <w:rPr>
          <w:rFonts w:ascii="Times New Roman" w:hAnsi="Times New Roman"/>
          <w:b/>
          <w:color w:val="000000"/>
          <w:sz w:val="20"/>
          <w:szCs w:val="20"/>
        </w:rPr>
      </w:pPr>
    </w:p>
    <w:p w:rsidR="005B7A0E" w:rsidRPr="000E424E" w:rsidRDefault="005B7A0E" w:rsidP="000E424E">
      <w:pPr>
        <w:spacing w:after="0" w:line="240" w:lineRule="auto"/>
        <w:jc w:val="both"/>
        <w:rPr>
          <w:rFonts w:ascii="Times New Roman" w:hAnsi="Times New Roman"/>
          <w:b/>
          <w:color w:val="000000"/>
          <w:sz w:val="20"/>
          <w:szCs w:val="20"/>
        </w:rPr>
      </w:pPr>
    </w:p>
    <w:p w:rsidR="000E424E" w:rsidRPr="000E424E" w:rsidRDefault="000E424E" w:rsidP="000E424E">
      <w:pPr>
        <w:spacing w:after="0" w:line="240" w:lineRule="auto"/>
        <w:jc w:val="both"/>
        <w:rPr>
          <w:rFonts w:ascii="Times New Roman" w:hAnsi="Times New Roman"/>
          <w:b/>
          <w:color w:val="000000"/>
          <w:sz w:val="20"/>
          <w:szCs w:val="20"/>
        </w:rPr>
      </w:pPr>
      <w:r w:rsidRPr="000E424E">
        <w:rPr>
          <w:rFonts w:ascii="Times New Roman" w:hAnsi="Times New Roman"/>
          <w:b/>
          <w:color w:val="000000"/>
          <w:sz w:val="20"/>
          <w:szCs w:val="20"/>
        </w:rPr>
        <w:t>Mooney viscosity determination</w:t>
      </w:r>
    </w:p>
    <w:p w:rsidR="000E424E" w:rsidRPr="000E424E" w:rsidRDefault="000E424E" w:rsidP="000E424E">
      <w:pPr>
        <w:spacing w:after="0" w:line="240" w:lineRule="auto"/>
        <w:jc w:val="both"/>
        <w:rPr>
          <w:rFonts w:ascii="Times New Roman" w:hAnsi="Times New Roman"/>
          <w:color w:val="000000"/>
          <w:sz w:val="20"/>
          <w:szCs w:val="20"/>
        </w:rPr>
      </w:pPr>
      <w:r w:rsidRPr="000E424E">
        <w:rPr>
          <w:rFonts w:ascii="Times New Roman" w:hAnsi="Times New Roman"/>
          <w:color w:val="000000"/>
          <w:sz w:val="20"/>
          <w:szCs w:val="20"/>
        </w:rPr>
        <w:t>Table 3 shows the Mooney viscosity (V</w:t>
      </w:r>
      <w:r w:rsidRPr="000E424E">
        <w:rPr>
          <w:rFonts w:ascii="Times New Roman" w:hAnsi="Times New Roman"/>
          <w:color w:val="000000"/>
          <w:sz w:val="20"/>
          <w:szCs w:val="20"/>
          <w:vertAlign w:val="subscript"/>
        </w:rPr>
        <w:t>R</w:t>
      </w:r>
      <w:r w:rsidRPr="000E424E">
        <w:rPr>
          <w:rFonts w:ascii="Times New Roman" w:hAnsi="Times New Roman"/>
          <w:color w:val="000000"/>
          <w:sz w:val="20"/>
          <w:szCs w:val="20"/>
        </w:rPr>
        <w:t xml:space="preserve">) of the rubbers measured by MV2000 at temperature of 100 </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 xml:space="preserve">C. The results show all rubbers exhibited comparable viscosity at 78.5 </w:t>
      </w:r>
      <w:r w:rsidRPr="000E424E">
        <w:rPr>
          <w:rFonts w:ascii="Times New Roman" w:hAnsi="Times New Roman"/>
          <w:color w:val="000000"/>
          <w:sz w:val="20"/>
          <w:szCs w:val="20"/>
        </w:rPr>
        <w:sym w:font="Symbol" w:char="F0B1"/>
      </w:r>
      <w:r w:rsidRPr="000E424E">
        <w:rPr>
          <w:rFonts w:ascii="Times New Roman" w:hAnsi="Times New Roman"/>
          <w:color w:val="000000"/>
          <w:sz w:val="20"/>
          <w:szCs w:val="20"/>
        </w:rPr>
        <w:t xml:space="preserve"> 1.5 MU. These Mooney viscosity results are in agreement with the viscosity results obtained from RPA discussed above which show that the rubbers did not show a significant difference in viscosity at low shear rate. </w:t>
      </w:r>
    </w:p>
    <w:p w:rsidR="000E424E" w:rsidRPr="000E424E" w:rsidRDefault="000E424E" w:rsidP="000E424E">
      <w:pPr>
        <w:spacing w:after="0" w:line="240" w:lineRule="auto"/>
        <w:jc w:val="both"/>
        <w:rPr>
          <w:rFonts w:ascii="Times New Roman" w:hAnsi="Times New Roman"/>
          <w:color w:val="000000"/>
          <w:sz w:val="20"/>
          <w:szCs w:val="20"/>
        </w:rPr>
      </w:pPr>
    </w:p>
    <w:p w:rsidR="000E424E" w:rsidRPr="000E424E" w:rsidRDefault="000E424E" w:rsidP="005B7A0E">
      <w:pPr>
        <w:spacing w:after="120" w:line="240" w:lineRule="auto"/>
        <w:jc w:val="center"/>
        <w:rPr>
          <w:rFonts w:ascii="Times New Roman" w:hAnsi="Times New Roman"/>
          <w:color w:val="000000"/>
          <w:sz w:val="20"/>
          <w:szCs w:val="20"/>
        </w:rPr>
      </w:pPr>
      <w:r w:rsidRPr="000E424E">
        <w:rPr>
          <w:rFonts w:ascii="Times New Roman" w:hAnsi="Times New Roman"/>
          <w:color w:val="000000"/>
          <w:sz w:val="20"/>
          <w:szCs w:val="20"/>
        </w:rPr>
        <w:t xml:space="preserve">Table 3. </w:t>
      </w:r>
      <w:r w:rsidR="005B7A0E">
        <w:rPr>
          <w:rFonts w:ascii="Times New Roman" w:hAnsi="Times New Roman"/>
          <w:color w:val="000000"/>
          <w:sz w:val="20"/>
          <w:szCs w:val="20"/>
        </w:rPr>
        <w:t xml:space="preserve"> </w:t>
      </w:r>
      <w:r w:rsidRPr="000E424E">
        <w:rPr>
          <w:rFonts w:ascii="Times New Roman" w:hAnsi="Times New Roman"/>
          <w:color w:val="000000"/>
          <w:sz w:val="20"/>
          <w:szCs w:val="20"/>
        </w:rPr>
        <w:t>Mooney viscosity of rubber</w:t>
      </w:r>
    </w:p>
    <w:tbl>
      <w:tblPr>
        <w:tblStyle w:val="PlainTable2"/>
        <w:tblW w:w="5386" w:type="dxa"/>
        <w:jc w:val="center"/>
        <w:tblLayout w:type="fixed"/>
        <w:tblLook w:val="0600" w:firstRow="0" w:lastRow="0" w:firstColumn="0" w:lastColumn="0" w:noHBand="1" w:noVBand="1"/>
      </w:tblPr>
      <w:tblGrid>
        <w:gridCol w:w="2291"/>
        <w:gridCol w:w="3095"/>
      </w:tblGrid>
      <w:tr w:rsidR="000E424E" w:rsidRPr="000E424E" w:rsidTr="008415E6">
        <w:trPr>
          <w:trHeight w:val="20"/>
          <w:jc w:val="center"/>
        </w:trPr>
        <w:tc>
          <w:tcPr>
            <w:tcW w:w="2291" w:type="dxa"/>
            <w:tcBorders>
              <w:top w:val="single" w:sz="4" w:space="0" w:color="auto"/>
              <w:bottom w:val="single" w:sz="4" w:space="0" w:color="auto"/>
            </w:tcBorders>
            <w:hideMark/>
          </w:tcPr>
          <w:p w:rsidR="000E424E" w:rsidRPr="000E424E" w:rsidRDefault="000E424E" w:rsidP="005B7A0E">
            <w:pPr>
              <w:spacing w:before="60" w:after="0" w:line="240" w:lineRule="auto"/>
              <w:textAlignment w:val="baseline"/>
              <w:rPr>
                <w:rFonts w:ascii="Times New Roman" w:hAnsi="Times New Roman"/>
                <w:color w:val="000000"/>
                <w:sz w:val="20"/>
                <w:szCs w:val="20"/>
              </w:rPr>
            </w:pPr>
            <w:r w:rsidRPr="000E424E">
              <w:rPr>
                <w:rFonts w:ascii="Times New Roman" w:hAnsi="Times New Roman"/>
                <w:b/>
                <w:bCs/>
                <w:color w:val="000000"/>
                <w:sz w:val="20"/>
                <w:szCs w:val="20"/>
              </w:rPr>
              <w:t>Rubber</w:t>
            </w:r>
          </w:p>
        </w:tc>
        <w:tc>
          <w:tcPr>
            <w:tcW w:w="3095" w:type="dxa"/>
            <w:tcBorders>
              <w:top w:val="single" w:sz="4" w:space="0" w:color="auto"/>
              <w:bottom w:val="single" w:sz="4" w:space="0" w:color="auto"/>
            </w:tcBorders>
            <w:hideMark/>
          </w:tcPr>
          <w:p w:rsidR="000E424E" w:rsidRPr="000E424E" w:rsidRDefault="000E424E" w:rsidP="005B7A0E">
            <w:pPr>
              <w:spacing w:before="60" w:after="0" w:line="240" w:lineRule="auto"/>
              <w:jc w:val="center"/>
              <w:textAlignment w:val="baseline"/>
              <w:rPr>
                <w:rFonts w:ascii="Times New Roman" w:hAnsi="Times New Roman"/>
                <w:b/>
                <w:bCs/>
                <w:color w:val="000000"/>
                <w:sz w:val="20"/>
                <w:szCs w:val="20"/>
              </w:rPr>
            </w:pPr>
            <w:r w:rsidRPr="000E424E">
              <w:rPr>
                <w:rFonts w:ascii="Times New Roman" w:hAnsi="Times New Roman"/>
                <w:b/>
                <w:bCs/>
                <w:color w:val="000000"/>
                <w:sz w:val="20"/>
                <w:szCs w:val="20"/>
              </w:rPr>
              <w:t>Mooney viscosity,</w:t>
            </w:r>
          </w:p>
          <w:p w:rsidR="000E424E" w:rsidRPr="000E424E" w:rsidRDefault="000E424E" w:rsidP="005B7A0E">
            <w:pPr>
              <w:spacing w:after="60" w:line="240" w:lineRule="auto"/>
              <w:jc w:val="center"/>
              <w:textAlignment w:val="baseline"/>
              <w:rPr>
                <w:rFonts w:ascii="Times New Roman" w:hAnsi="Times New Roman"/>
                <w:b/>
                <w:color w:val="000000"/>
                <w:sz w:val="20"/>
                <w:szCs w:val="20"/>
              </w:rPr>
            </w:pPr>
            <w:r w:rsidRPr="000E424E">
              <w:rPr>
                <w:rFonts w:ascii="Times New Roman" w:hAnsi="Times New Roman"/>
                <w:b/>
                <w:bCs/>
                <w:color w:val="000000"/>
                <w:sz w:val="20"/>
                <w:szCs w:val="20"/>
              </w:rPr>
              <w:t xml:space="preserve">ML(1+4)@100 </w:t>
            </w:r>
            <w:r w:rsidRPr="000E424E">
              <w:rPr>
                <w:rFonts w:ascii="Times New Roman" w:hAnsi="Times New Roman"/>
                <w:b/>
                <w:bCs/>
                <w:color w:val="000000"/>
                <w:sz w:val="20"/>
                <w:szCs w:val="20"/>
              </w:rPr>
              <w:sym w:font="Symbol" w:char="F0B0"/>
            </w:r>
            <w:r w:rsidRPr="000E424E">
              <w:rPr>
                <w:rFonts w:ascii="Times New Roman" w:hAnsi="Times New Roman"/>
                <w:b/>
                <w:bCs/>
                <w:color w:val="000000"/>
                <w:sz w:val="20"/>
                <w:szCs w:val="20"/>
              </w:rPr>
              <w:t>C, MU</w:t>
            </w:r>
          </w:p>
        </w:tc>
      </w:tr>
      <w:tr w:rsidR="000E424E" w:rsidRPr="000E424E" w:rsidTr="008415E6">
        <w:trPr>
          <w:trHeight w:val="20"/>
          <w:jc w:val="center"/>
        </w:trPr>
        <w:tc>
          <w:tcPr>
            <w:tcW w:w="2291" w:type="dxa"/>
            <w:tcBorders>
              <w:top w:val="single" w:sz="4" w:space="0" w:color="auto"/>
            </w:tcBorders>
            <w:hideMark/>
          </w:tcPr>
          <w:p w:rsidR="000E424E" w:rsidRPr="000E424E" w:rsidRDefault="000E424E" w:rsidP="005B7A0E">
            <w:pPr>
              <w:spacing w:before="60" w:after="0" w:line="240" w:lineRule="auto"/>
              <w:textAlignment w:val="baseline"/>
              <w:rPr>
                <w:rFonts w:ascii="Times New Roman" w:hAnsi="Times New Roman"/>
                <w:color w:val="000000"/>
                <w:sz w:val="20"/>
                <w:szCs w:val="20"/>
              </w:rPr>
            </w:pPr>
            <w:r w:rsidRPr="000E424E">
              <w:rPr>
                <w:rFonts w:ascii="Times New Roman" w:hAnsi="Times New Roman"/>
                <w:bCs/>
                <w:color w:val="000000"/>
                <w:sz w:val="20"/>
                <w:szCs w:val="20"/>
              </w:rPr>
              <w:t>Pureprena™</w:t>
            </w:r>
          </w:p>
        </w:tc>
        <w:tc>
          <w:tcPr>
            <w:tcW w:w="3095" w:type="dxa"/>
            <w:tcBorders>
              <w:top w:val="single" w:sz="4" w:space="0" w:color="auto"/>
            </w:tcBorders>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sz w:val="20"/>
                <w:szCs w:val="20"/>
              </w:rPr>
              <w:t>79</w:t>
            </w:r>
          </w:p>
        </w:tc>
      </w:tr>
      <w:tr w:rsidR="000E424E" w:rsidRPr="000E424E" w:rsidTr="008415E6">
        <w:trPr>
          <w:trHeight w:val="20"/>
          <w:jc w:val="center"/>
        </w:trPr>
        <w:tc>
          <w:tcPr>
            <w:tcW w:w="2291" w:type="dxa"/>
            <w:hideMark/>
          </w:tcPr>
          <w:p w:rsidR="000E424E" w:rsidRPr="000E424E" w:rsidRDefault="000E424E" w:rsidP="005B7A0E">
            <w:pPr>
              <w:spacing w:before="60" w:after="0" w:line="240" w:lineRule="auto"/>
              <w:textAlignment w:val="baseline"/>
              <w:rPr>
                <w:rFonts w:ascii="Times New Roman" w:hAnsi="Times New Roman"/>
                <w:color w:val="000000"/>
                <w:sz w:val="20"/>
                <w:szCs w:val="20"/>
              </w:rPr>
            </w:pPr>
            <w:r w:rsidRPr="000E424E">
              <w:rPr>
                <w:rFonts w:ascii="Times New Roman" w:hAnsi="Times New Roman"/>
                <w:color w:val="000000"/>
                <w:sz w:val="20"/>
                <w:szCs w:val="20"/>
              </w:rPr>
              <w:t>Synthetic polyisoprene</w:t>
            </w:r>
          </w:p>
        </w:tc>
        <w:tc>
          <w:tcPr>
            <w:tcW w:w="3095" w:type="dxa"/>
            <w:hideMark/>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color w:val="000000"/>
                <w:sz w:val="20"/>
                <w:szCs w:val="20"/>
              </w:rPr>
              <w:t>77</w:t>
            </w:r>
          </w:p>
        </w:tc>
      </w:tr>
      <w:tr w:rsidR="000E424E" w:rsidRPr="000E424E" w:rsidTr="008415E6">
        <w:trPr>
          <w:trHeight w:val="20"/>
          <w:jc w:val="center"/>
        </w:trPr>
        <w:tc>
          <w:tcPr>
            <w:tcW w:w="2291" w:type="dxa"/>
            <w:tcBorders>
              <w:bottom w:val="single" w:sz="4" w:space="0" w:color="auto"/>
            </w:tcBorders>
            <w:hideMark/>
          </w:tcPr>
          <w:p w:rsidR="000E424E" w:rsidRPr="000E424E" w:rsidRDefault="000E424E" w:rsidP="005B7A0E">
            <w:pPr>
              <w:spacing w:before="60" w:after="0" w:line="240" w:lineRule="auto"/>
              <w:textAlignment w:val="baseline"/>
              <w:rPr>
                <w:rFonts w:ascii="Times New Roman" w:hAnsi="Times New Roman"/>
                <w:color w:val="000000"/>
                <w:sz w:val="20"/>
                <w:szCs w:val="20"/>
              </w:rPr>
            </w:pPr>
            <w:r w:rsidRPr="000E424E">
              <w:rPr>
                <w:rFonts w:ascii="Times New Roman" w:hAnsi="Times New Roman"/>
                <w:bCs/>
                <w:color w:val="000000"/>
                <w:sz w:val="20"/>
                <w:szCs w:val="20"/>
              </w:rPr>
              <w:t>SMR</w:t>
            </w:r>
          </w:p>
        </w:tc>
        <w:tc>
          <w:tcPr>
            <w:tcW w:w="3095" w:type="dxa"/>
            <w:tcBorders>
              <w:bottom w:val="single" w:sz="4" w:space="0" w:color="auto"/>
            </w:tcBorders>
            <w:hideMark/>
          </w:tcPr>
          <w:p w:rsidR="000E424E" w:rsidRPr="000E424E" w:rsidRDefault="000E424E" w:rsidP="005B7A0E">
            <w:pPr>
              <w:spacing w:before="60" w:after="60" w:line="240" w:lineRule="auto"/>
              <w:jc w:val="center"/>
              <w:textAlignment w:val="baseline"/>
              <w:rPr>
                <w:rFonts w:ascii="Times New Roman" w:hAnsi="Times New Roman"/>
                <w:color w:val="000000"/>
                <w:sz w:val="20"/>
                <w:szCs w:val="20"/>
              </w:rPr>
            </w:pPr>
            <w:r w:rsidRPr="000E424E">
              <w:rPr>
                <w:rFonts w:ascii="Times New Roman" w:hAnsi="Times New Roman"/>
                <w:color w:val="000000"/>
                <w:sz w:val="20"/>
                <w:szCs w:val="20"/>
              </w:rPr>
              <w:t>80</w:t>
            </w:r>
          </w:p>
        </w:tc>
      </w:tr>
    </w:tbl>
    <w:p w:rsidR="000E424E" w:rsidRDefault="000E424E" w:rsidP="000E424E">
      <w:pPr>
        <w:spacing w:after="0" w:line="240" w:lineRule="auto"/>
        <w:jc w:val="both"/>
        <w:rPr>
          <w:rFonts w:ascii="Times New Roman" w:hAnsi="Times New Roman"/>
          <w:color w:val="000000"/>
          <w:sz w:val="20"/>
          <w:szCs w:val="20"/>
        </w:rPr>
      </w:pPr>
    </w:p>
    <w:p w:rsidR="005B7A0E" w:rsidRPr="000E424E" w:rsidRDefault="005B7A0E" w:rsidP="000E424E">
      <w:pPr>
        <w:spacing w:after="0" w:line="240" w:lineRule="auto"/>
        <w:jc w:val="both"/>
        <w:rPr>
          <w:rFonts w:ascii="Times New Roman" w:hAnsi="Times New Roman"/>
          <w:color w:val="000000"/>
          <w:sz w:val="20"/>
          <w:szCs w:val="20"/>
        </w:rPr>
      </w:pPr>
    </w:p>
    <w:p w:rsidR="000E424E" w:rsidRPr="000E424E" w:rsidRDefault="000E424E" w:rsidP="000E424E">
      <w:pPr>
        <w:spacing w:after="0" w:line="240" w:lineRule="auto"/>
        <w:jc w:val="both"/>
        <w:rPr>
          <w:rFonts w:ascii="Times New Roman" w:hAnsi="Times New Roman"/>
          <w:color w:val="000000" w:themeColor="text1"/>
          <w:sz w:val="20"/>
          <w:szCs w:val="20"/>
        </w:rPr>
      </w:pPr>
      <w:r w:rsidRPr="000E424E">
        <w:rPr>
          <w:rFonts w:ascii="Times New Roman" w:hAnsi="Times New Roman"/>
          <w:color w:val="000000"/>
          <w:sz w:val="20"/>
          <w:szCs w:val="20"/>
        </w:rPr>
        <w:t xml:space="preserve">The effect of viscosity after mastication for 30 minutes showed in Figure 1. </w:t>
      </w:r>
      <w:r w:rsidRPr="000E424E">
        <w:rPr>
          <w:rFonts w:ascii="Times New Roman" w:hAnsi="Times New Roman"/>
          <w:color w:val="000000" w:themeColor="text1"/>
          <w:sz w:val="20"/>
          <w:szCs w:val="20"/>
        </w:rPr>
        <w:t>It can be seen that Pureprena</w:t>
      </w:r>
      <w:r w:rsidRPr="000E424E">
        <w:rPr>
          <w:rFonts w:ascii="Times New Roman" w:hAnsi="Times New Roman"/>
          <w:color w:val="000000" w:themeColor="text1"/>
          <w:sz w:val="20"/>
          <w:szCs w:val="20"/>
        </w:rPr>
        <w:sym w:font="Symbol" w:char="F0D4"/>
      </w:r>
      <w:r w:rsidRPr="000E424E">
        <w:rPr>
          <w:rFonts w:ascii="Times New Roman" w:hAnsi="Times New Roman"/>
          <w:color w:val="000000" w:themeColor="text1"/>
          <w:sz w:val="20"/>
          <w:szCs w:val="20"/>
        </w:rPr>
        <w:t xml:space="preserve">  exhibited lower viscosity for all tested time which indicates of easier processing even though, all rubbers have a similar initial viscosity.</w:t>
      </w:r>
    </w:p>
    <w:p w:rsidR="005B7A0E" w:rsidRDefault="005B7A0E" w:rsidP="000E424E">
      <w:pPr>
        <w:spacing w:after="0" w:line="240" w:lineRule="auto"/>
        <w:jc w:val="both"/>
        <w:rPr>
          <w:rFonts w:ascii="Times New Roman" w:hAnsi="Times New Roman"/>
          <w:color w:val="000000"/>
          <w:sz w:val="20"/>
          <w:szCs w:val="20"/>
        </w:rPr>
      </w:pPr>
    </w:p>
    <w:p w:rsidR="005B7A0E" w:rsidRPr="000E424E" w:rsidRDefault="005B7A0E" w:rsidP="000E424E">
      <w:pPr>
        <w:spacing w:after="0" w:line="240" w:lineRule="auto"/>
        <w:jc w:val="both"/>
        <w:rPr>
          <w:rFonts w:ascii="Times New Roman" w:hAnsi="Times New Roman"/>
          <w:color w:val="000000"/>
          <w:sz w:val="20"/>
          <w:szCs w:val="20"/>
        </w:rPr>
      </w:pPr>
    </w:p>
    <w:p w:rsidR="000E424E" w:rsidRPr="000E424E" w:rsidRDefault="000E424E" w:rsidP="005B7A0E">
      <w:pPr>
        <w:spacing w:after="0" w:line="240" w:lineRule="auto"/>
        <w:jc w:val="center"/>
        <w:rPr>
          <w:rFonts w:ascii="Times New Roman" w:hAnsi="Times New Roman"/>
          <w:color w:val="000000"/>
          <w:sz w:val="20"/>
          <w:szCs w:val="20"/>
        </w:rPr>
      </w:pPr>
      <w:r w:rsidRPr="000E424E">
        <w:rPr>
          <w:rFonts w:ascii="Times New Roman" w:hAnsi="Times New Roman"/>
          <w:noProof/>
          <w:color w:val="000000"/>
          <w:sz w:val="20"/>
          <w:szCs w:val="20"/>
          <w:lang w:bidi="ar-SA"/>
        </w:rPr>
        <w:drawing>
          <wp:inline distT="0" distB="0" distL="0" distR="0" wp14:anchorId="659FF67C" wp14:editId="44BFEAB5">
            <wp:extent cx="3314700" cy="2345690"/>
            <wp:effectExtent l="19050" t="19050" r="1905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MJAS 2.jpg"/>
                    <pic:cNvPicPr/>
                  </pic:nvPicPr>
                  <pic:blipFill>
                    <a:blip r:embed="rId11">
                      <a:extLst>
                        <a:ext uri="{28A0092B-C50C-407E-A947-70E740481C1C}">
                          <a14:useLocalDpi xmlns:a14="http://schemas.microsoft.com/office/drawing/2010/main" val="0"/>
                        </a:ext>
                      </a:extLst>
                    </a:blip>
                    <a:stretch>
                      <a:fillRect/>
                    </a:stretch>
                  </pic:blipFill>
                  <pic:spPr>
                    <a:xfrm>
                      <a:off x="0" y="0"/>
                      <a:ext cx="3323192" cy="2351699"/>
                    </a:xfrm>
                    <a:prstGeom prst="rect">
                      <a:avLst/>
                    </a:prstGeom>
                    <a:ln w="6350">
                      <a:solidFill>
                        <a:schemeClr val="tx1"/>
                      </a:solidFill>
                    </a:ln>
                  </pic:spPr>
                </pic:pic>
              </a:graphicData>
            </a:graphic>
          </wp:inline>
        </w:drawing>
      </w:r>
    </w:p>
    <w:p w:rsidR="000E424E" w:rsidRPr="000E424E" w:rsidRDefault="000E424E" w:rsidP="000E424E">
      <w:pPr>
        <w:spacing w:after="0" w:line="240" w:lineRule="auto"/>
        <w:jc w:val="both"/>
        <w:rPr>
          <w:rFonts w:ascii="Times New Roman" w:hAnsi="Times New Roman"/>
          <w:color w:val="000000"/>
          <w:sz w:val="20"/>
          <w:szCs w:val="20"/>
        </w:rPr>
      </w:pPr>
    </w:p>
    <w:p w:rsidR="000E424E" w:rsidRPr="000E424E" w:rsidRDefault="000E424E" w:rsidP="005B7A0E">
      <w:pPr>
        <w:spacing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 xml:space="preserve">Figure 1. </w:t>
      </w:r>
      <w:r w:rsidR="005B7A0E">
        <w:rPr>
          <w:rFonts w:ascii="Times New Roman" w:hAnsi="Times New Roman"/>
          <w:color w:val="000000"/>
          <w:sz w:val="20"/>
          <w:szCs w:val="20"/>
        </w:rPr>
        <w:t xml:space="preserve"> </w:t>
      </w:r>
      <w:r w:rsidRPr="000E424E">
        <w:rPr>
          <w:rFonts w:ascii="Times New Roman" w:hAnsi="Times New Roman"/>
          <w:color w:val="000000"/>
          <w:sz w:val="20"/>
          <w:szCs w:val="20"/>
        </w:rPr>
        <w:t>Mill breakdown viscosity of raw rubber determined using viscometer</w:t>
      </w:r>
    </w:p>
    <w:p w:rsidR="000E424E" w:rsidRDefault="000E424E" w:rsidP="000E424E">
      <w:pPr>
        <w:spacing w:after="0" w:line="240" w:lineRule="auto"/>
        <w:jc w:val="both"/>
        <w:rPr>
          <w:rFonts w:ascii="Times New Roman" w:hAnsi="Times New Roman"/>
          <w:b/>
          <w:color w:val="000000"/>
          <w:sz w:val="20"/>
          <w:szCs w:val="20"/>
        </w:rPr>
      </w:pPr>
    </w:p>
    <w:p w:rsidR="005B7A0E" w:rsidRDefault="005B7A0E" w:rsidP="000E424E">
      <w:pPr>
        <w:spacing w:after="0" w:line="240" w:lineRule="auto"/>
        <w:jc w:val="both"/>
        <w:rPr>
          <w:rFonts w:ascii="Times New Roman" w:hAnsi="Times New Roman"/>
          <w:b/>
          <w:color w:val="000000"/>
          <w:sz w:val="20"/>
          <w:szCs w:val="20"/>
        </w:rPr>
      </w:pPr>
    </w:p>
    <w:p w:rsidR="005B7A0E" w:rsidRPr="000E424E" w:rsidRDefault="005B7A0E" w:rsidP="005B7A0E">
      <w:pPr>
        <w:spacing w:after="0" w:line="240" w:lineRule="auto"/>
        <w:jc w:val="both"/>
        <w:rPr>
          <w:rFonts w:ascii="Times New Roman" w:hAnsi="Times New Roman"/>
          <w:b/>
          <w:color w:val="000000"/>
          <w:sz w:val="20"/>
          <w:szCs w:val="20"/>
        </w:rPr>
      </w:pPr>
      <w:r w:rsidRPr="000E424E">
        <w:rPr>
          <w:rFonts w:ascii="Times New Roman" w:hAnsi="Times New Roman"/>
          <w:b/>
          <w:color w:val="000000"/>
          <w:sz w:val="20"/>
          <w:szCs w:val="20"/>
        </w:rPr>
        <w:t>Viscosity determination by RPA at low shear rate</w:t>
      </w:r>
    </w:p>
    <w:p w:rsidR="005B7A0E" w:rsidRDefault="005B7A0E" w:rsidP="005B7A0E">
      <w:pPr>
        <w:spacing w:after="0" w:line="240" w:lineRule="auto"/>
        <w:jc w:val="both"/>
        <w:rPr>
          <w:rFonts w:ascii="Times New Roman" w:hAnsi="Times New Roman"/>
          <w:color w:val="000000"/>
          <w:sz w:val="20"/>
          <w:szCs w:val="20"/>
        </w:rPr>
      </w:pPr>
      <w:r w:rsidRPr="000E424E">
        <w:rPr>
          <w:rFonts w:ascii="Times New Roman" w:hAnsi="Times New Roman"/>
          <w:color w:val="000000"/>
          <w:sz w:val="20"/>
          <w:szCs w:val="20"/>
        </w:rPr>
        <w:t>The effect of shear rate on viscosity determined by RPA is showed in Figure 2. At low shear rate (0.05 – 9</w:t>
      </w:r>
      <w:r w:rsidRPr="000E424E">
        <w:rPr>
          <w:rFonts w:ascii="Times New Roman" w:hAnsi="Times New Roman"/>
          <w:bCs/>
          <w:color w:val="000000"/>
          <w:sz w:val="20"/>
          <w:szCs w:val="20"/>
        </w:rPr>
        <w:t>sec</w:t>
      </w:r>
      <w:r w:rsidRPr="000E424E">
        <w:rPr>
          <w:rFonts w:ascii="Times New Roman" w:hAnsi="Times New Roman"/>
          <w:bCs/>
          <w:color w:val="000000"/>
          <w:sz w:val="20"/>
          <w:szCs w:val="20"/>
          <w:vertAlign w:val="superscript"/>
        </w:rPr>
        <w:t>-1</w:t>
      </w:r>
      <w:r w:rsidRPr="000E424E">
        <w:rPr>
          <w:rFonts w:ascii="Times New Roman" w:hAnsi="Times New Roman"/>
          <w:color w:val="000000"/>
          <w:sz w:val="20"/>
          <w:szCs w:val="20"/>
        </w:rPr>
        <w:t>)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 synthetic polyisoprene and SMR exhibited comparable viscosity. This confirms the viscosity behavior as measured by viscometer in Table 3. </w:t>
      </w:r>
    </w:p>
    <w:p w:rsidR="005B7A0E" w:rsidRDefault="005B7A0E" w:rsidP="005B7A0E">
      <w:pPr>
        <w:spacing w:after="0" w:line="240" w:lineRule="auto"/>
        <w:jc w:val="both"/>
        <w:rPr>
          <w:rFonts w:ascii="Times New Roman" w:hAnsi="Times New Roman"/>
          <w:color w:val="000000"/>
          <w:sz w:val="20"/>
          <w:szCs w:val="20"/>
        </w:rPr>
      </w:pPr>
    </w:p>
    <w:p w:rsidR="005B7A0E" w:rsidRPr="000E424E" w:rsidRDefault="005B7A0E" w:rsidP="005B7A0E">
      <w:pPr>
        <w:spacing w:after="0" w:line="240" w:lineRule="auto"/>
        <w:jc w:val="both"/>
        <w:rPr>
          <w:rFonts w:ascii="Times New Roman" w:hAnsi="Times New Roman"/>
          <w:b/>
          <w:color w:val="000000"/>
          <w:sz w:val="20"/>
          <w:szCs w:val="20"/>
        </w:rPr>
      </w:pPr>
      <w:r w:rsidRPr="000E424E">
        <w:rPr>
          <w:rFonts w:ascii="Times New Roman" w:hAnsi="Times New Roman"/>
          <w:b/>
          <w:color w:val="000000"/>
          <w:sz w:val="20"/>
          <w:szCs w:val="20"/>
        </w:rPr>
        <w:t>Tan delta and elastic modulus determination</w:t>
      </w:r>
    </w:p>
    <w:p w:rsidR="005B7A0E" w:rsidRPr="000E424E" w:rsidRDefault="005B7A0E" w:rsidP="005B7A0E">
      <w:pPr>
        <w:spacing w:after="0" w:line="240" w:lineRule="auto"/>
        <w:jc w:val="both"/>
        <w:rPr>
          <w:rFonts w:ascii="Times New Roman" w:hAnsi="Times New Roman"/>
          <w:color w:val="000000"/>
          <w:sz w:val="20"/>
          <w:szCs w:val="20"/>
        </w:rPr>
      </w:pPr>
      <w:r w:rsidRPr="000E424E">
        <w:rPr>
          <w:rFonts w:ascii="Times New Roman" w:hAnsi="Times New Roman"/>
          <w:color w:val="000000"/>
          <w:sz w:val="20"/>
          <w:szCs w:val="20"/>
        </w:rPr>
        <w:t xml:space="preserve">The processability characteristics of rubbers can also be assessed by the results of tan delta and elastic torque properties obtained from RPA test. For this test, the values and trend of tan delta and elastic torque with variation in the applied frequency (Hz) was studied. Although the frequency was set from </w:t>
      </w:r>
      <w:r w:rsidRPr="000E424E">
        <w:rPr>
          <w:rFonts w:ascii="Times New Roman" w:hAnsi="Times New Roman"/>
          <w:bCs/>
          <w:color w:val="000000"/>
          <w:sz w:val="20"/>
          <w:szCs w:val="20"/>
        </w:rPr>
        <w:t>0.1 to 20 Hz, due to the limitation of the instrument, the actual shear rates applied during the RPA testing was still considered very low that is less than 25 sec</w:t>
      </w:r>
      <w:r w:rsidRPr="000E424E">
        <w:rPr>
          <w:rFonts w:ascii="Times New Roman" w:hAnsi="Times New Roman"/>
          <w:bCs/>
          <w:color w:val="000000"/>
          <w:sz w:val="20"/>
          <w:szCs w:val="20"/>
          <w:vertAlign w:val="superscript"/>
        </w:rPr>
        <w:t>-1</w:t>
      </w:r>
      <w:r w:rsidRPr="000E424E">
        <w:rPr>
          <w:rFonts w:ascii="Times New Roman" w:hAnsi="Times New Roman"/>
          <w:bCs/>
          <w:color w:val="000000"/>
          <w:sz w:val="20"/>
          <w:szCs w:val="20"/>
        </w:rPr>
        <w:t xml:space="preserve"> as compared to those obtained by using capillary rheometer (&gt; 10,000 sec</w:t>
      </w:r>
      <w:r w:rsidRPr="000E424E">
        <w:rPr>
          <w:rFonts w:ascii="Times New Roman" w:hAnsi="Times New Roman"/>
          <w:bCs/>
          <w:color w:val="000000"/>
          <w:sz w:val="20"/>
          <w:szCs w:val="20"/>
          <w:vertAlign w:val="superscript"/>
        </w:rPr>
        <w:t>-1</w:t>
      </w:r>
      <w:r w:rsidRPr="000E424E">
        <w:rPr>
          <w:rFonts w:ascii="Times New Roman" w:hAnsi="Times New Roman"/>
          <w:bCs/>
          <w:color w:val="000000"/>
          <w:sz w:val="20"/>
          <w:szCs w:val="20"/>
        </w:rPr>
        <w:t xml:space="preserve">). It is known that, </w:t>
      </w:r>
      <w:r w:rsidRPr="000E424E">
        <w:rPr>
          <w:rFonts w:ascii="Times New Roman" w:hAnsi="Times New Roman"/>
          <w:color w:val="000000"/>
          <w:sz w:val="20"/>
          <w:szCs w:val="20"/>
        </w:rPr>
        <w:t xml:space="preserve">the higher the tan delta value the better the processability of the rubber and </w:t>
      </w:r>
      <w:r w:rsidRPr="000E424E">
        <w:rPr>
          <w:rFonts w:ascii="Times New Roman" w:hAnsi="Times New Roman"/>
          <w:i/>
          <w:color w:val="000000"/>
          <w:sz w:val="20"/>
          <w:szCs w:val="20"/>
        </w:rPr>
        <w:t xml:space="preserve">vice versa </w:t>
      </w:r>
      <w:r w:rsidRPr="000E424E">
        <w:rPr>
          <w:rFonts w:ascii="Times New Roman" w:hAnsi="Times New Roman"/>
          <w:color w:val="000000"/>
          <w:sz w:val="20"/>
          <w:szCs w:val="20"/>
        </w:rPr>
        <w:t>[8]. It can be seen in Figure 3 that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and synthetic polyisoprene exhibited no significance difference in tan delta at low frequency and become significance as the frequency increased. The higher tan delta value for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indicates better processability than synthetic polyisoprene. </w:t>
      </w:r>
    </w:p>
    <w:p w:rsidR="005B7A0E" w:rsidRDefault="005B7A0E" w:rsidP="000E424E">
      <w:pPr>
        <w:spacing w:after="0" w:line="240" w:lineRule="auto"/>
        <w:jc w:val="both"/>
        <w:rPr>
          <w:rFonts w:ascii="Times New Roman" w:hAnsi="Times New Roman"/>
          <w:b/>
          <w:color w:val="000000"/>
          <w:sz w:val="20"/>
          <w:szCs w:val="20"/>
        </w:rPr>
      </w:pPr>
    </w:p>
    <w:p w:rsidR="005B7A0E" w:rsidRPr="000E424E" w:rsidRDefault="005B7A0E" w:rsidP="000E424E">
      <w:pPr>
        <w:spacing w:after="0" w:line="240" w:lineRule="auto"/>
        <w:jc w:val="both"/>
        <w:rPr>
          <w:rFonts w:ascii="Times New Roman" w:hAnsi="Times New Roman"/>
          <w:b/>
          <w:color w:val="000000"/>
          <w:sz w:val="20"/>
          <w:szCs w:val="20"/>
        </w:rPr>
      </w:pPr>
    </w:p>
    <w:p w:rsidR="000E424E" w:rsidRPr="000E424E" w:rsidRDefault="000E424E" w:rsidP="005B7A0E">
      <w:pPr>
        <w:spacing w:after="0" w:line="240" w:lineRule="auto"/>
        <w:jc w:val="center"/>
        <w:rPr>
          <w:rFonts w:ascii="Times New Roman" w:hAnsi="Times New Roman"/>
          <w:b/>
          <w:color w:val="000000"/>
          <w:sz w:val="20"/>
          <w:szCs w:val="20"/>
        </w:rPr>
      </w:pPr>
      <w:r w:rsidRPr="000E424E">
        <w:rPr>
          <w:rFonts w:ascii="Times New Roman" w:hAnsi="Times New Roman"/>
          <w:b/>
          <w:noProof/>
          <w:color w:val="000000"/>
          <w:sz w:val="20"/>
          <w:szCs w:val="20"/>
          <w:lang w:bidi="ar-SA"/>
        </w:rPr>
        <w:drawing>
          <wp:inline distT="0" distB="0" distL="0" distR="0" wp14:anchorId="119BFEAB" wp14:editId="2885A297">
            <wp:extent cx="3296231" cy="2350800"/>
            <wp:effectExtent l="19050" t="19050" r="1905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MJAS.jpg"/>
                    <pic:cNvPicPr/>
                  </pic:nvPicPr>
                  <pic:blipFill>
                    <a:blip r:embed="rId12">
                      <a:extLst>
                        <a:ext uri="{28A0092B-C50C-407E-A947-70E740481C1C}">
                          <a14:useLocalDpi xmlns:a14="http://schemas.microsoft.com/office/drawing/2010/main" val="0"/>
                        </a:ext>
                      </a:extLst>
                    </a:blip>
                    <a:stretch>
                      <a:fillRect/>
                    </a:stretch>
                  </pic:blipFill>
                  <pic:spPr>
                    <a:xfrm>
                      <a:off x="0" y="0"/>
                      <a:ext cx="3296231" cy="2350800"/>
                    </a:xfrm>
                    <a:prstGeom prst="rect">
                      <a:avLst/>
                    </a:prstGeom>
                    <a:ln w="6350">
                      <a:solidFill>
                        <a:schemeClr val="tx1"/>
                      </a:solidFill>
                    </a:ln>
                  </pic:spPr>
                </pic:pic>
              </a:graphicData>
            </a:graphic>
          </wp:inline>
        </w:drawing>
      </w:r>
    </w:p>
    <w:p w:rsidR="000E424E" w:rsidRPr="000E424E" w:rsidRDefault="000E424E" w:rsidP="000E424E">
      <w:pPr>
        <w:spacing w:after="0" w:line="240" w:lineRule="auto"/>
        <w:jc w:val="both"/>
        <w:rPr>
          <w:rFonts w:ascii="Times New Roman" w:hAnsi="Times New Roman"/>
          <w:b/>
          <w:color w:val="000000"/>
          <w:sz w:val="20"/>
          <w:szCs w:val="20"/>
        </w:rPr>
      </w:pPr>
    </w:p>
    <w:p w:rsidR="000E424E" w:rsidRPr="000E424E" w:rsidRDefault="000E424E" w:rsidP="005B7A0E">
      <w:pPr>
        <w:spacing w:after="0" w:line="240" w:lineRule="auto"/>
        <w:jc w:val="center"/>
        <w:rPr>
          <w:rFonts w:ascii="Times New Roman" w:hAnsi="Times New Roman"/>
          <w:b/>
          <w:color w:val="000000"/>
          <w:sz w:val="20"/>
          <w:szCs w:val="20"/>
        </w:rPr>
      </w:pPr>
      <w:r w:rsidRPr="000E424E">
        <w:rPr>
          <w:rFonts w:ascii="Times New Roman" w:hAnsi="Times New Roman"/>
          <w:color w:val="000000"/>
          <w:sz w:val="20"/>
          <w:szCs w:val="20"/>
        </w:rPr>
        <w:t xml:space="preserve">Figure 2. </w:t>
      </w:r>
      <w:r w:rsidR="005B7A0E">
        <w:rPr>
          <w:rFonts w:ascii="Times New Roman" w:hAnsi="Times New Roman"/>
          <w:color w:val="000000"/>
          <w:sz w:val="20"/>
          <w:szCs w:val="20"/>
        </w:rPr>
        <w:t xml:space="preserve"> </w:t>
      </w:r>
      <w:r w:rsidRPr="000E424E">
        <w:rPr>
          <w:rFonts w:ascii="Times New Roman" w:hAnsi="Times New Roman"/>
          <w:color w:val="000000"/>
          <w:sz w:val="20"/>
          <w:szCs w:val="20"/>
        </w:rPr>
        <w:t xml:space="preserve">Viscosity responses from frequency sweep of rubbers at 7% strain at temperature of 100 </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C</w:t>
      </w:r>
    </w:p>
    <w:p w:rsidR="000E424E" w:rsidRDefault="000E424E" w:rsidP="000E424E">
      <w:pPr>
        <w:spacing w:after="0" w:line="240" w:lineRule="auto"/>
        <w:jc w:val="both"/>
        <w:rPr>
          <w:rFonts w:ascii="Times New Roman" w:hAnsi="Times New Roman"/>
          <w:b/>
          <w:color w:val="000000"/>
          <w:sz w:val="20"/>
          <w:szCs w:val="20"/>
        </w:rPr>
      </w:pPr>
    </w:p>
    <w:p w:rsidR="005B7A0E" w:rsidRPr="000E424E" w:rsidRDefault="005B7A0E" w:rsidP="000E424E">
      <w:pPr>
        <w:spacing w:after="0" w:line="240" w:lineRule="auto"/>
        <w:jc w:val="both"/>
        <w:rPr>
          <w:rFonts w:ascii="Times New Roman" w:hAnsi="Times New Roman"/>
          <w:b/>
          <w:color w:val="000000"/>
          <w:sz w:val="20"/>
          <w:szCs w:val="20"/>
        </w:rPr>
      </w:pPr>
    </w:p>
    <w:p w:rsidR="000E424E" w:rsidRPr="000E424E" w:rsidRDefault="000E424E" w:rsidP="005B7A0E">
      <w:pPr>
        <w:tabs>
          <w:tab w:val="left" w:pos="540"/>
        </w:tabs>
        <w:spacing w:after="0" w:line="240" w:lineRule="auto"/>
        <w:ind w:left="1080" w:hanging="1080"/>
        <w:jc w:val="center"/>
        <w:rPr>
          <w:rFonts w:ascii="Times New Roman" w:hAnsi="Times New Roman"/>
          <w:noProof/>
          <w:color w:val="000000"/>
          <w:sz w:val="20"/>
          <w:szCs w:val="20"/>
        </w:rPr>
      </w:pPr>
      <w:r w:rsidRPr="000E424E">
        <w:rPr>
          <w:rFonts w:ascii="Times New Roman" w:hAnsi="Times New Roman"/>
          <w:noProof/>
          <w:color w:val="000000"/>
          <w:sz w:val="20"/>
          <w:szCs w:val="20"/>
          <w:lang w:bidi="ar-SA"/>
        </w:rPr>
        <w:drawing>
          <wp:inline distT="0" distB="0" distL="0" distR="0" wp14:anchorId="29BB44BD" wp14:editId="1048BDE3">
            <wp:extent cx="3297096" cy="2381250"/>
            <wp:effectExtent l="19050" t="19050" r="1778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MJAS.jpg"/>
                    <pic:cNvPicPr/>
                  </pic:nvPicPr>
                  <pic:blipFill>
                    <a:blip r:embed="rId13">
                      <a:extLst>
                        <a:ext uri="{28A0092B-C50C-407E-A947-70E740481C1C}">
                          <a14:useLocalDpi xmlns:a14="http://schemas.microsoft.com/office/drawing/2010/main" val="0"/>
                        </a:ext>
                      </a:extLst>
                    </a:blip>
                    <a:stretch>
                      <a:fillRect/>
                    </a:stretch>
                  </pic:blipFill>
                  <pic:spPr>
                    <a:xfrm>
                      <a:off x="0" y="0"/>
                      <a:ext cx="3298656" cy="2382377"/>
                    </a:xfrm>
                    <a:prstGeom prst="rect">
                      <a:avLst/>
                    </a:prstGeom>
                    <a:ln w="6350">
                      <a:solidFill>
                        <a:schemeClr val="tx1"/>
                      </a:solidFill>
                    </a:ln>
                  </pic:spPr>
                </pic:pic>
              </a:graphicData>
            </a:graphic>
          </wp:inline>
        </w:drawing>
      </w:r>
    </w:p>
    <w:p w:rsidR="000E424E" w:rsidRPr="000E424E" w:rsidRDefault="000E424E" w:rsidP="000E424E">
      <w:pPr>
        <w:tabs>
          <w:tab w:val="left" w:pos="540"/>
        </w:tabs>
        <w:spacing w:after="0" w:line="240" w:lineRule="auto"/>
        <w:ind w:left="1080" w:hanging="1080"/>
        <w:jc w:val="both"/>
        <w:rPr>
          <w:rFonts w:ascii="Times New Roman" w:hAnsi="Times New Roman"/>
          <w:noProof/>
          <w:color w:val="000000"/>
          <w:sz w:val="20"/>
          <w:szCs w:val="20"/>
        </w:rPr>
      </w:pPr>
    </w:p>
    <w:p w:rsidR="000E424E" w:rsidRPr="000E424E" w:rsidRDefault="000E424E" w:rsidP="005B7A0E">
      <w:pPr>
        <w:spacing w:after="0" w:line="240" w:lineRule="auto"/>
        <w:jc w:val="center"/>
        <w:rPr>
          <w:rFonts w:ascii="Times New Roman" w:hAnsi="Times New Roman"/>
          <w:b/>
          <w:color w:val="000000"/>
          <w:sz w:val="20"/>
          <w:szCs w:val="20"/>
        </w:rPr>
      </w:pPr>
      <w:r w:rsidRPr="000E424E">
        <w:rPr>
          <w:rFonts w:ascii="Times New Roman" w:hAnsi="Times New Roman"/>
          <w:color w:val="000000"/>
          <w:sz w:val="20"/>
          <w:szCs w:val="20"/>
        </w:rPr>
        <w:t xml:space="preserve">Figure 3. </w:t>
      </w:r>
      <w:r w:rsidR="005B7A0E">
        <w:rPr>
          <w:rFonts w:ascii="Times New Roman" w:hAnsi="Times New Roman"/>
          <w:color w:val="000000"/>
          <w:sz w:val="20"/>
          <w:szCs w:val="20"/>
        </w:rPr>
        <w:t xml:space="preserve"> </w:t>
      </w:r>
      <w:r w:rsidRPr="000E424E">
        <w:rPr>
          <w:rFonts w:ascii="Times New Roman" w:hAnsi="Times New Roman"/>
          <w:color w:val="000000"/>
          <w:sz w:val="20"/>
          <w:szCs w:val="20"/>
        </w:rPr>
        <w:t>Tan delta response from frequency sweep of rubbers at 7% strain at temperature of 100</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C</w:t>
      </w:r>
    </w:p>
    <w:p w:rsidR="000E424E" w:rsidRDefault="000E424E" w:rsidP="000E424E">
      <w:pPr>
        <w:spacing w:after="0" w:line="240" w:lineRule="auto"/>
        <w:jc w:val="both"/>
        <w:rPr>
          <w:rFonts w:ascii="Times New Roman" w:hAnsi="Times New Roman"/>
          <w:color w:val="000000"/>
          <w:sz w:val="20"/>
          <w:szCs w:val="20"/>
        </w:rPr>
      </w:pPr>
    </w:p>
    <w:p w:rsidR="005B7A0E" w:rsidRPr="000E424E" w:rsidRDefault="005B7A0E" w:rsidP="000E424E">
      <w:pPr>
        <w:spacing w:after="0" w:line="240" w:lineRule="auto"/>
        <w:jc w:val="both"/>
        <w:rPr>
          <w:rFonts w:ascii="Times New Roman" w:hAnsi="Times New Roman"/>
          <w:color w:val="000000"/>
          <w:sz w:val="20"/>
          <w:szCs w:val="20"/>
        </w:rPr>
      </w:pPr>
    </w:p>
    <w:p w:rsidR="000E424E" w:rsidRPr="000E424E" w:rsidRDefault="000E424E" w:rsidP="000E424E">
      <w:pPr>
        <w:spacing w:after="0" w:line="240" w:lineRule="auto"/>
        <w:jc w:val="both"/>
        <w:rPr>
          <w:rFonts w:ascii="Times New Roman" w:hAnsi="Times New Roman"/>
          <w:color w:val="000000"/>
          <w:sz w:val="20"/>
          <w:szCs w:val="20"/>
        </w:rPr>
      </w:pPr>
      <w:r w:rsidRPr="000E424E">
        <w:rPr>
          <w:rFonts w:ascii="Times New Roman" w:hAnsi="Times New Roman"/>
          <w:color w:val="000000"/>
          <w:sz w:val="20"/>
          <w:szCs w:val="20"/>
        </w:rPr>
        <w:t>The elastic torque is the rotational force needed to deform the rubber shape. Normally, high values in elastic torque indicates poor processability of rubber and high energy is needed in its processing due to its high elastic property.  As can be observed from the RPA results on raw rubbers as shown in Figure 3</w:t>
      </w:r>
      <w:r w:rsidRPr="000E424E">
        <w:rPr>
          <w:rFonts w:ascii="Times New Roman" w:hAnsi="Times New Roman"/>
          <w:i/>
          <w:color w:val="000000"/>
          <w:sz w:val="20"/>
          <w:szCs w:val="20"/>
        </w:rPr>
        <w:t xml:space="preserve"> </w:t>
      </w:r>
      <w:r w:rsidRPr="000E424E">
        <w:rPr>
          <w:rFonts w:ascii="Times New Roman" w:hAnsi="Times New Roman"/>
          <w:color w:val="000000"/>
          <w:sz w:val="20"/>
          <w:szCs w:val="20"/>
        </w:rPr>
        <w:t>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exhibits lower tangent delta for the range of shear rates tested as compared to synthetic polyisoprene. This is also due to lower elastic modulus of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compared to synthetic polyisoprena as seen in Figure 4. </w:t>
      </w:r>
    </w:p>
    <w:p w:rsidR="000E424E" w:rsidRDefault="000E424E" w:rsidP="000E424E">
      <w:pPr>
        <w:spacing w:after="0" w:line="240" w:lineRule="auto"/>
        <w:jc w:val="both"/>
        <w:rPr>
          <w:rFonts w:ascii="Times New Roman" w:hAnsi="Times New Roman"/>
          <w:color w:val="000000"/>
          <w:sz w:val="20"/>
          <w:szCs w:val="20"/>
        </w:rPr>
      </w:pPr>
    </w:p>
    <w:p w:rsidR="005B7A0E" w:rsidRPr="000E424E" w:rsidRDefault="005B7A0E" w:rsidP="005B7A0E">
      <w:pPr>
        <w:spacing w:after="0" w:line="240" w:lineRule="auto"/>
        <w:jc w:val="both"/>
        <w:rPr>
          <w:rFonts w:ascii="Times New Roman" w:hAnsi="Times New Roman"/>
          <w:b/>
          <w:color w:val="000000"/>
          <w:sz w:val="20"/>
          <w:szCs w:val="20"/>
        </w:rPr>
      </w:pPr>
      <w:r w:rsidRPr="000E424E">
        <w:rPr>
          <w:rFonts w:ascii="Times New Roman" w:hAnsi="Times New Roman"/>
          <w:b/>
          <w:color w:val="000000"/>
          <w:sz w:val="20"/>
          <w:szCs w:val="20"/>
        </w:rPr>
        <w:t>Viscosity determination by capillary rheometer</w:t>
      </w:r>
    </w:p>
    <w:p w:rsidR="005B7A0E" w:rsidRPr="000E424E" w:rsidRDefault="005B7A0E" w:rsidP="005B7A0E">
      <w:pPr>
        <w:spacing w:after="0" w:line="240" w:lineRule="auto"/>
        <w:jc w:val="both"/>
        <w:rPr>
          <w:rFonts w:ascii="Times New Roman" w:hAnsi="Times New Roman"/>
          <w:color w:val="000000"/>
          <w:sz w:val="20"/>
          <w:szCs w:val="20"/>
        </w:rPr>
      </w:pPr>
      <w:r w:rsidRPr="000E424E">
        <w:rPr>
          <w:rFonts w:ascii="Times New Roman" w:hAnsi="Times New Roman"/>
          <w:color w:val="000000"/>
          <w:sz w:val="20"/>
          <w:szCs w:val="20"/>
        </w:rPr>
        <w:t xml:space="preserve">The viscosity test was conducted using the capillary rheometer at 100 </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 xml:space="preserve">C test temperature and employing high shear rates ranging from 100 to 100000 shear rate to study the actual flow behavior of rubbers when shear rate is increased. Viscosity is a measure of the resistance of a fluid (polymer) which is being deformed by shear stress. Low viscosity values indicate good processability and vice versa.  For the viscosity results of raw rubber as shown </w:t>
      </w:r>
      <w:r w:rsidRPr="000E424E">
        <w:rPr>
          <w:rFonts w:ascii="Times New Roman" w:hAnsi="Times New Roman"/>
          <w:color w:val="000000"/>
          <w:sz w:val="20"/>
          <w:szCs w:val="20"/>
        </w:rPr>
        <w:lastRenderedPageBreak/>
        <w:t>in Figure 5, it can be observed that all rubbers possess comparable viscosity at low shear rate. However, at high shear rate, synthetic polyisoprene exhibits a lower viscosity curve as compared to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and SMR rubber. Due to its lower viscosity results, it can be deduced that synthetic polyisoprene has lower resistance to flow and hence better flow properties compared to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and SMR rubber. </w:t>
      </w:r>
    </w:p>
    <w:p w:rsidR="005B7A0E" w:rsidRPr="000E424E" w:rsidRDefault="005B7A0E" w:rsidP="005B7A0E">
      <w:pPr>
        <w:spacing w:after="0" w:line="240" w:lineRule="auto"/>
        <w:jc w:val="both"/>
        <w:rPr>
          <w:rFonts w:ascii="Times New Roman" w:hAnsi="Times New Roman"/>
          <w:color w:val="000000"/>
          <w:sz w:val="20"/>
          <w:szCs w:val="20"/>
        </w:rPr>
      </w:pPr>
    </w:p>
    <w:p w:rsidR="005B7A0E" w:rsidRPr="000E424E" w:rsidRDefault="005B7A0E" w:rsidP="000E424E">
      <w:pPr>
        <w:spacing w:after="0" w:line="240" w:lineRule="auto"/>
        <w:jc w:val="both"/>
        <w:rPr>
          <w:rFonts w:ascii="Times New Roman" w:hAnsi="Times New Roman"/>
          <w:color w:val="000000"/>
          <w:sz w:val="20"/>
          <w:szCs w:val="20"/>
        </w:rPr>
      </w:pPr>
    </w:p>
    <w:p w:rsidR="000E424E" w:rsidRPr="000E424E" w:rsidRDefault="000E424E" w:rsidP="005B7A0E">
      <w:pPr>
        <w:tabs>
          <w:tab w:val="left" w:pos="540"/>
        </w:tabs>
        <w:spacing w:after="0" w:line="240" w:lineRule="auto"/>
        <w:ind w:left="1080" w:hanging="1080"/>
        <w:jc w:val="center"/>
        <w:rPr>
          <w:rFonts w:ascii="Times New Roman" w:hAnsi="Times New Roman"/>
          <w:color w:val="000000"/>
          <w:sz w:val="20"/>
          <w:szCs w:val="20"/>
        </w:rPr>
      </w:pPr>
      <w:r w:rsidRPr="000E424E">
        <w:rPr>
          <w:rFonts w:ascii="Times New Roman" w:hAnsi="Times New Roman"/>
          <w:noProof/>
          <w:color w:val="000000"/>
          <w:sz w:val="20"/>
          <w:szCs w:val="20"/>
          <w:lang w:bidi="ar-SA"/>
        </w:rPr>
        <w:drawing>
          <wp:inline distT="0" distB="0" distL="0" distR="0" wp14:anchorId="51A95BEB" wp14:editId="693837E3">
            <wp:extent cx="3297600" cy="2597865"/>
            <wp:effectExtent l="19050" t="19050" r="1714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MJAS.jpg"/>
                    <pic:cNvPicPr/>
                  </pic:nvPicPr>
                  <pic:blipFill>
                    <a:blip r:embed="rId14">
                      <a:extLst>
                        <a:ext uri="{28A0092B-C50C-407E-A947-70E740481C1C}">
                          <a14:useLocalDpi xmlns:a14="http://schemas.microsoft.com/office/drawing/2010/main" val="0"/>
                        </a:ext>
                      </a:extLst>
                    </a:blip>
                    <a:stretch>
                      <a:fillRect/>
                    </a:stretch>
                  </pic:blipFill>
                  <pic:spPr>
                    <a:xfrm>
                      <a:off x="0" y="0"/>
                      <a:ext cx="3297600" cy="2597865"/>
                    </a:xfrm>
                    <a:prstGeom prst="rect">
                      <a:avLst/>
                    </a:prstGeom>
                    <a:ln w="6350">
                      <a:solidFill>
                        <a:schemeClr val="tx1"/>
                      </a:solidFill>
                    </a:ln>
                  </pic:spPr>
                </pic:pic>
              </a:graphicData>
            </a:graphic>
          </wp:inline>
        </w:drawing>
      </w:r>
    </w:p>
    <w:p w:rsidR="000E424E" w:rsidRPr="000E424E" w:rsidRDefault="000E424E" w:rsidP="000E424E">
      <w:pPr>
        <w:tabs>
          <w:tab w:val="left" w:pos="540"/>
        </w:tabs>
        <w:spacing w:after="0" w:line="240" w:lineRule="auto"/>
        <w:ind w:left="1080" w:hanging="1080"/>
        <w:jc w:val="both"/>
        <w:rPr>
          <w:rFonts w:ascii="Times New Roman" w:hAnsi="Times New Roman"/>
          <w:color w:val="000000"/>
          <w:sz w:val="20"/>
          <w:szCs w:val="20"/>
        </w:rPr>
      </w:pPr>
    </w:p>
    <w:p w:rsidR="000E424E" w:rsidRPr="000E424E" w:rsidRDefault="000E424E" w:rsidP="005B7A0E">
      <w:pPr>
        <w:spacing w:after="0" w:line="240" w:lineRule="auto"/>
        <w:jc w:val="center"/>
        <w:rPr>
          <w:rFonts w:ascii="Times New Roman" w:hAnsi="Times New Roman"/>
          <w:b/>
          <w:color w:val="000000"/>
          <w:sz w:val="20"/>
          <w:szCs w:val="20"/>
        </w:rPr>
      </w:pPr>
      <w:r w:rsidRPr="000E424E">
        <w:rPr>
          <w:rFonts w:ascii="Times New Roman" w:hAnsi="Times New Roman"/>
          <w:color w:val="000000"/>
          <w:sz w:val="20"/>
          <w:szCs w:val="20"/>
        </w:rPr>
        <w:t xml:space="preserve">Figure 4. </w:t>
      </w:r>
      <w:r w:rsidR="005B7A0E">
        <w:rPr>
          <w:rFonts w:ascii="Times New Roman" w:hAnsi="Times New Roman"/>
          <w:color w:val="000000"/>
          <w:sz w:val="20"/>
          <w:szCs w:val="20"/>
        </w:rPr>
        <w:t xml:space="preserve"> </w:t>
      </w:r>
      <w:r w:rsidRPr="000E424E">
        <w:rPr>
          <w:rFonts w:ascii="Times New Roman" w:hAnsi="Times New Roman"/>
          <w:color w:val="000000"/>
          <w:sz w:val="20"/>
          <w:szCs w:val="20"/>
        </w:rPr>
        <w:t xml:space="preserve">Elastic modulus response from frequency sweep of rubbers at 7% strain at temperature of 100 </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C</w:t>
      </w:r>
    </w:p>
    <w:p w:rsidR="000E424E" w:rsidRDefault="000E424E" w:rsidP="000E424E">
      <w:pPr>
        <w:spacing w:after="0" w:line="240" w:lineRule="auto"/>
        <w:jc w:val="both"/>
        <w:rPr>
          <w:rFonts w:ascii="Times New Roman" w:hAnsi="Times New Roman"/>
          <w:b/>
          <w:color w:val="000000"/>
          <w:sz w:val="20"/>
          <w:szCs w:val="20"/>
        </w:rPr>
      </w:pPr>
    </w:p>
    <w:p w:rsidR="005B7A0E" w:rsidRPr="000E424E" w:rsidRDefault="005B7A0E" w:rsidP="000E424E">
      <w:pPr>
        <w:spacing w:after="0" w:line="240" w:lineRule="auto"/>
        <w:jc w:val="both"/>
        <w:rPr>
          <w:rFonts w:ascii="Times New Roman" w:hAnsi="Times New Roman"/>
          <w:b/>
          <w:color w:val="000000"/>
          <w:sz w:val="20"/>
          <w:szCs w:val="20"/>
        </w:rPr>
      </w:pPr>
    </w:p>
    <w:p w:rsidR="000E424E" w:rsidRPr="000E424E" w:rsidRDefault="000E424E" w:rsidP="005B7A0E">
      <w:pPr>
        <w:spacing w:after="0" w:line="240" w:lineRule="auto"/>
        <w:jc w:val="center"/>
        <w:rPr>
          <w:rFonts w:ascii="Times New Roman" w:hAnsi="Times New Roman"/>
          <w:color w:val="000000"/>
          <w:sz w:val="20"/>
          <w:szCs w:val="20"/>
        </w:rPr>
      </w:pPr>
      <w:r w:rsidRPr="000E424E">
        <w:rPr>
          <w:rFonts w:ascii="Times New Roman" w:hAnsi="Times New Roman"/>
          <w:noProof/>
          <w:color w:val="000000"/>
          <w:sz w:val="20"/>
          <w:szCs w:val="20"/>
          <w:lang w:bidi="ar-SA"/>
        </w:rPr>
        <w:drawing>
          <wp:inline distT="0" distB="0" distL="0" distR="0" wp14:anchorId="2CC4E06C" wp14:editId="17E26AB9">
            <wp:extent cx="3297600" cy="2557804"/>
            <wp:effectExtent l="19050" t="19050" r="17145" b="13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MJAS.jpg"/>
                    <pic:cNvPicPr/>
                  </pic:nvPicPr>
                  <pic:blipFill>
                    <a:blip r:embed="rId15">
                      <a:extLst>
                        <a:ext uri="{28A0092B-C50C-407E-A947-70E740481C1C}">
                          <a14:useLocalDpi xmlns:a14="http://schemas.microsoft.com/office/drawing/2010/main" val="0"/>
                        </a:ext>
                      </a:extLst>
                    </a:blip>
                    <a:stretch>
                      <a:fillRect/>
                    </a:stretch>
                  </pic:blipFill>
                  <pic:spPr>
                    <a:xfrm>
                      <a:off x="0" y="0"/>
                      <a:ext cx="3297600" cy="2557804"/>
                    </a:xfrm>
                    <a:prstGeom prst="rect">
                      <a:avLst/>
                    </a:prstGeom>
                    <a:ln w="6350">
                      <a:solidFill>
                        <a:schemeClr val="tx1"/>
                      </a:solidFill>
                    </a:ln>
                  </pic:spPr>
                </pic:pic>
              </a:graphicData>
            </a:graphic>
          </wp:inline>
        </w:drawing>
      </w:r>
    </w:p>
    <w:p w:rsidR="000E424E" w:rsidRPr="000E424E" w:rsidRDefault="000E424E" w:rsidP="000E424E">
      <w:pPr>
        <w:spacing w:after="0" w:line="240" w:lineRule="auto"/>
        <w:jc w:val="both"/>
        <w:rPr>
          <w:rFonts w:ascii="Times New Roman" w:hAnsi="Times New Roman"/>
          <w:color w:val="000000"/>
          <w:sz w:val="20"/>
          <w:szCs w:val="20"/>
        </w:rPr>
      </w:pPr>
    </w:p>
    <w:p w:rsidR="000E424E" w:rsidRPr="000E424E" w:rsidRDefault="000E424E" w:rsidP="005B7A0E">
      <w:pPr>
        <w:spacing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 xml:space="preserve">Figure 5. </w:t>
      </w:r>
      <w:r w:rsidR="005B7A0E">
        <w:rPr>
          <w:rFonts w:ascii="Times New Roman" w:hAnsi="Times New Roman"/>
          <w:color w:val="000000"/>
          <w:sz w:val="20"/>
          <w:szCs w:val="20"/>
        </w:rPr>
        <w:t xml:space="preserve"> </w:t>
      </w:r>
      <w:r w:rsidRPr="000E424E">
        <w:rPr>
          <w:rFonts w:ascii="Times New Roman" w:hAnsi="Times New Roman"/>
          <w:color w:val="000000"/>
          <w:sz w:val="20"/>
          <w:szCs w:val="20"/>
        </w:rPr>
        <w:t>Viscosity of raw rubber determined using capillary rheometer</w:t>
      </w:r>
    </w:p>
    <w:p w:rsidR="000E424E" w:rsidRDefault="000E424E" w:rsidP="000E424E">
      <w:pPr>
        <w:spacing w:after="0" w:line="240" w:lineRule="auto"/>
        <w:jc w:val="both"/>
        <w:rPr>
          <w:rFonts w:ascii="Times New Roman" w:hAnsi="Times New Roman"/>
          <w:b/>
          <w:color w:val="000000"/>
          <w:sz w:val="20"/>
          <w:szCs w:val="20"/>
        </w:rPr>
      </w:pPr>
    </w:p>
    <w:p w:rsidR="005B7A0E" w:rsidRPr="000E424E" w:rsidRDefault="005B7A0E" w:rsidP="000E424E">
      <w:pPr>
        <w:spacing w:after="0" w:line="240" w:lineRule="auto"/>
        <w:jc w:val="both"/>
        <w:rPr>
          <w:rFonts w:ascii="Times New Roman" w:hAnsi="Times New Roman"/>
          <w:b/>
          <w:color w:val="000000"/>
          <w:sz w:val="20"/>
          <w:szCs w:val="20"/>
        </w:rPr>
      </w:pPr>
    </w:p>
    <w:p w:rsidR="000E424E" w:rsidRPr="000E424E" w:rsidRDefault="000E424E" w:rsidP="000E424E">
      <w:pPr>
        <w:spacing w:after="0" w:line="240" w:lineRule="auto"/>
        <w:jc w:val="both"/>
        <w:rPr>
          <w:rFonts w:ascii="Times New Roman" w:hAnsi="Times New Roman"/>
          <w:b/>
          <w:color w:val="000000"/>
          <w:sz w:val="20"/>
          <w:szCs w:val="20"/>
        </w:rPr>
      </w:pPr>
      <w:r w:rsidRPr="000E424E">
        <w:rPr>
          <w:rFonts w:ascii="Times New Roman" w:hAnsi="Times New Roman"/>
          <w:b/>
          <w:color w:val="000000"/>
          <w:sz w:val="20"/>
          <w:szCs w:val="20"/>
        </w:rPr>
        <w:t xml:space="preserve">Basic physical properties of soluble EV vulcanisates </w:t>
      </w:r>
    </w:p>
    <w:p w:rsidR="000E424E" w:rsidRPr="000E424E" w:rsidRDefault="000E424E" w:rsidP="000E424E">
      <w:pPr>
        <w:pStyle w:val="BodyText2"/>
        <w:spacing w:after="0" w:line="240" w:lineRule="auto"/>
        <w:jc w:val="both"/>
        <w:rPr>
          <w:rFonts w:ascii="Times New Roman" w:hAnsi="Times New Roman"/>
          <w:color w:val="000000"/>
          <w:sz w:val="20"/>
          <w:szCs w:val="20"/>
        </w:rPr>
      </w:pPr>
      <w:r w:rsidRPr="000E424E">
        <w:rPr>
          <w:rFonts w:ascii="Times New Roman" w:hAnsi="Times New Roman"/>
          <w:color w:val="000000"/>
          <w:sz w:val="20"/>
          <w:szCs w:val="20"/>
        </w:rPr>
        <w:t>The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and SMR CV compounds were cured at temperature of 150 </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 xml:space="preserve">C for 12 minutes at cure rate of 2.7 and 2.4 dNm/min, respectively. While, synthetic polyisoprene compound was cured at temperature of 150 </w:t>
      </w:r>
      <w:r w:rsidRPr="000E424E">
        <w:rPr>
          <w:rFonts w:ascii="Times New Roman" w:hAnsi="Times New Roman"/>
          <w:color w:val="000000"/>
          <w:sz w:val="20"/>
          <w:szCs w:val="20"/>
        </w:rPr>
        <w:sym w:font="Symbol" w:char="F0B0"/>
      </w:r>
      <w:r w:rsidRPr="000E424E">
        <w:rPr>
          <w:rFonts w:ascii="Times New Roman" w:hAnsi="Times New Roman"/>
          <w:color w:val="000000"/>
          <w:sz w:val="20"/>
          <w:szCs w:val="20"/>
        </w:rPr>
        <w:t xml:space="preserve">C for 18 </w:t>
      </w:r>
      <w:r w:rsidRPr="000E424E">
        <w:rPr>
          <w:rFonts w:ascii="Times New Roman" w:hAnsi="Times New Roman"/>
          <w:color w:val="000000"/>
          <w:sz w:val="20"/>
          <w:szCs w:val="20"/>
        </w:rPr>
        <w:lastRenderedPageBreak/>
        <w:t>minutes at cure rate of 1.6 dNm/min. The basic physical properties of the vulcanisates are shown in Table 4. It was observed that the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and synthetic polyisoprene exhibits almost similar tensile strength, hardness, modulus at 100% elongation, resilience and volume swelling in water. However,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exhibit slightly poor elongation at break and recovery behavior compared to synthetic polyisoprene. The Pureprena</w:t>
      </w:r>
      <w:r w:rsidRPr="000E424E">
        <w:rPr>
          <w:rFonts w:ascii="Times New Roman" w:hAnsi="Times New Roman"/>
          <w:color w:val="000000"/>
          <w:sz w:val="20"/>
          <w:szCs w:val="20"/>
        </w:rPr>
        <w:sym w:font="Symbol" w:char="F0D4"/>
      </w:r>
      <w:r w:rsidRPr="000E424E">
        <w:rPr>
          <w:rFonts w:ascii="Times New Roman" w:hAnsi="Times New Roman"/>
          <w:color w:val="000000"/>
          <w:sz w:val="20"/>
          <w:szCs w:val="20"/>
        </w:rPr>
        <w:t xml:space="preserve"> and SMR exhibited comparable basic physical properties. </w:t>
      </w:r>
    </w:p>
    <w:p w:rsidR="000E424E" w:rsidRDefault="000E424E" w:rsidP="000E424E">
      <w:pPr>
        <w:pStyle w:val="BodyText2"/>
        <w:spacing w:after="0" w:line="240" w:lineRule="auto"/>
        <w:jc w:val="both"/>
        <w:rPr>
          <w:rFonts w:ascii="Times New Roman" w:hAnsi="Times New Roman"/>
          <w:color w:val="000000"/>
          <w:sz w:val="20"/>
          <w:szCs w:val="20"/>
        </w:rPr>
      </w:pPr>
    </w:p>
    <w:p w:rsidR="005B7A0E" w:rsidRPr="000E424E" w:rsidRDefault="005B7A0E" w:rsidP="000E424E">
      <w:pPr>
        <w:pStyle w:val="BodyText2"/>
        <w:spacing w:after="0" w:line="240" w:lineRule="auto"/>
        <w:jc w:val="both"/>
        <w:rPr>
          <w:rFonts w:ascii="Times New Roman" w:hAnsi="Times New Roman"/>
          <w:color w:val="000000"/>
          <w:sz w:val="20"/>
          <w:szCs w:val="20"/>
        </w:rPr>
      </w:pPr>
    </w:p>
    <w:p w:rsidR="000E424E" w:rsidRPr="000E424E" w:rsidRDefault="000E424E" w:rsidP="005B7A0E">
      <w:pPr>
        <w:pStyle w:val="BodyText2"/>
        <w:spacing w:line="240" w:lineRule="auto"/>
        <w:jc w:val="center"/>
        <w:rPr>
          <w:rFonts w:ascii="Times New Roman" w:hAnsi="Times New Roman"/>
          <w:color w:val="000000"/>
          <w:sz w:val="20"/>
          <w:szCs w:val="20"/>
        </w:rPr>
      </w:pPr>
      <w:r w:rsidRPr="000E424E">
        <w:rPr>
          <w:rFonts w:ascii="Times New Roman" w:hAnsi="Times New Roman"/>
          <w:color w:val="000000"/>
          <w:sz w:val="20"/>
          <w:szCs w:val="20"/>
        </w:rPr>
        <w:t xml:space="preserve">Table 4. </w:t>
      </w:r>
      <w:r w:rsidR="005B7A0E">
        <w:rPr>
          <w:rFonts w:ascii="Times New Roman" w:hAnsi="Times New Roman"/>
          <w:color w:val="000000"/>
          <w:sz w:val="20"/>
          <w:szCs w:val="20"/>
        </w:rPr>
        <w:t xml:space="preserve"> </w:t>
      </w:r>
      <w:r w:rsidRPr="000E424E">
        <w:rPr>
          <w:rFonts w:ascii="Times New Roman" w:hAnsi="Times New Roman"/>
          <w:color w:val="000000"/>
          <w:sz w:val="20"/>
          <w:szCs w:val="20"/>
        </w:rPr>
        <w:t>Basic physical properties of vulcanisates (cured to t</w:t>
      </w:r>
      <w:r w:rsidRPr="000E424E">
        <w:rPr>
          <w:rFonts w:ascii="Times New Roman" w:hAnsi="Times New Roman"/>
          <w:color w:val="000000"/>
          <w:sz w:val="20"/>
          <w:szCs w:val="20"/>
          <w:vertAlign w:val="subscript"/>
        </w:rPr>
        <w:t>95</w:t>
      </w:r>
      <w:r w:rsidRPr="000E424E">
        <w:rPr>
          <w:rFonts w:ascii="Times New Roman" w:hAnsi="Times New Roman"/>
          <w:color w:val="000000"/>
          <w:sz w:val="20"/>
          <w:szCs w:val="20"/>
        </w:rPr>
        <w:t xml:space="preserve"> at 150 °C)</w:t>
      </w:r>
    </w:p>
    <w:tbl>
      <w:tblPr>
        <w:tblStyle w:val="PlainTable2"/>
        <w:tblW w:w="7197" w:type="dxa"/>
        <w:jc w:val="center"/>
        <w:tblLayout w:type="fixed"/>
        <w:tblLook w:val="0600" w:firstRow="0" w:lastRow="0" w:firstColumn="0" w:lastColumn="0" w:noHBand="1" w:noVBand="1"/>
      </w:tblPr>
      <w:tblGrid>
        <w:gridCol w:w="2964"/>
        <w:gridCol w:w="1411"/>
        <w:gridCol w:w="1693"/>
        <w:gridCol w:w="1129"/>
      </w:tblGrid>
      <w:tr w:rsidR="000E424E" w:rsidRPr="000E424E" w:rsidTr="008415E6">
        <w:trPr>
          <w:trHeight w:val="20"/>
          <w:jc w:val="center"/>
        </w:trPr>
        <w:tc>
          <w:tcPr>
            <w:tcW w:w="2964" w:type="dxa"/>
            <w:tcBorders>
              <w:top w:val="single" w:sz="4" w:space="0" w:color="auto"/>
              <w:bottom w:val="single" w:sz="4" w:space="0" w:color="auto"/>
            </w:tcBorders>
            <w:hideMark/>
          </w:tcPr>
          <w:p w:rsidR="000E424E" w:rsidRPr="000E424E" w:rsidRDefault="000E424E" w:rsidP="005B7A0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b/>
                <w:bCs/>
                <w:color w:val="000000"/>
                <w:kern w:val="24"/>
                <w:sz w:val="20"/>
                <w:szCs w:val="20"/>
              </w:rPr>
              <w:t>Property</w:t>
            </w:r>
          </w:p>
        </w:tc>
        <w:tc>
          <w:tcPr>
            <w:tcW w:w="1411" w:type="dxa"/>
            <w:tcBorders>
              <w:top w:val="single" w:sz="4" w:space="0" w:color="auto"/>
              <w:bottom w:val="single" w:sz="4" w:space="0" w:color="auto"/>
            </w:tcBorders>
            <w:hideMark/>
          </w:tcPr>
          <w:p w:rsidR="000E424E" w:rsidRPr="000E424E" w:rsidRDefault="000E424E" w:rsidP="005B7A0E">
            <w:pPr>
              <w:spacing w:before="60" w:after="0" w:line="240" w:lineRule="auto"/>
              <w:jc w:val="center"/>
              <w:textAlignment w:val="baseline"/>
              <w:rPr>
                <w:rFonts w:ascii="Times New Roman" w:hAnsi="Times New Roman"/>
                <w:b/>
                <w:color w:val="000000"/>
                <w:sz w:val="20"/>
                <w:szCs w:val="20"/>
              </w:rPr>
            </w:pPr>
            <w:r w:rsidRPr="000E424E">
              <w:rPr>
                <w:rFonts w:ascii="Times New Roman" w:hAnsi="Times New Roman"/>
                <w:b/>
                <w:color w:val="000000"/>
                <w:sz w:val="20"/>
                <w:szCs w:val="20"/>
              </w:rPr>
              <w:t>Pureprena</w:t>
            </w:r>
            <w:r w:rsidRPr="000E424E">
              <w:rPr>
                <w:rFonts w:ascii="Times New Roman" w:hAnsi="Times New Roman"/>
                <w:b/>
                <w:color w:val="000000"/>
                <w:sz w:val="20"/>
                <w:szCs w:val="20"/>
              </w:rPr>
              <w:sym w:font="Symbol" w:char="F0D4"/>
            </w:r>
          </w:p>
        </w:tc>
        <w:tc>
          <w:tcPr>
            <w:tcW w:w="1693" w:type="dxa"/>
            <w:tcBorders>
              <w:top w:val="single" w:sz="4" w:space="0" w:color="auto"/>
              <w:bottom w:val="single" w:sz="4" w:space="0" w:color="auto"/>
            </w:tcBorders>
            <w:hideMark/>
          </w:tcPr>
          <w:p w:rsidR="000E424E" w:rsidRPr="000E424E" w:rsidRDefault="000E424E" w:rsidP="005B7A0E">
            <w:pPr>
              <w:spacing w:before="60" w:after="60" w:line="240" w:lineRule="auto"/>
              <w:jc w:val="center"/>
              <w:textAlignment w:val="baseline"/>
              <w:rPr>
                <w:rFonts w:ascii="Times New Roman" w:hAnsi="Times New Roman"/>
                <w:color w:val="000000"/>
                <w:sz w:val="20"/>
                <w:szCs w:val="20"/>
              </w:rPr>
            </w:pPr>
            <w:r w:rsidRPr="000E424E">
              <w:rPr>
                <w:rFonts w:ascii="Times New Roman" w:hAnsi="Times New Roman"/>
                <w:b/>
                <w:bCs/>
                <w:color w:val="000000"/>
                <w:kern w:val="24"/>
                <w:sz w:val="20"/>
                <w:szCs w:val="20"/>
              </w:rPr>
              <w:t>Synthetic polyisoprene</w:t>
            </w:r>
          </w:p>
        </w:tc>
        <w:tc>
          <w:tcPr>
            <w:tcW w:w="1129" w:type="dxa"/>
            <w:tcBorders>
              <w:top w:val="single" w:sz="4" w:space="0" w:color="auto"/>
              <w:bottom w:val="single" w:sz="4" w:space="0" w:color="auto"/>
            </w:tcBorders>
          </w:tcPr>
          <w:p w:rsidR="000E424E" w:rsidRPr="000E424E" w:rsidRDefault="000E424E" w:rsidP="005B7A0E">
            <w:pPr>
              <w:spacing w:before="60" w:after="0" w:line="240" w:lineRule="auto"/>
              <w:jc w:val="center"/>
              <w:textAlignment w:val="baseline"/>
              <w:rPr>
                <w:rFonts w:ascii="Times New Roman" w:hAnsi="Times New Roman"/>
                <w:color w:val="000000"/>
                <w:sz w:val="20"/>
                <w:szCs w:val="20"/>
              </w:rPr>
            </w:pPr>
            <w:r w:rsidRPr="000E424E">
              <w:rPr>
                <w:rFonts w:ascii="Times New Roman" w:hAnsi="Times New Roman"/>
                <w:b/>
                <w:bCs/>
                <w:color w:val="000000"/>
                <w:kern w:val="24"/>
                <w:sz w:val="20"/>
                <w:szCs w:val="20"/>
              </w:rPr>
              <w:t>SMR</w:t>
            </w:r>
          </w:p>
        </w:tc>
      </w:tr>
      <w:tr w:rsidR="000E424E" w:rsidRPr="000E424E" w:rsidTr="008415E6">
        <w:trPr>
          <w:trHeight w:val="20"/>
          <w:jc w:val="center"/>
        </w:trPr>
        <w:tc>
          <w:tcPr>
            <w:tcW w:w="2964" w:type="dxa"/>
            <w:tcBorders>
              <w:top w:val="single" w:sz="4" w:space="0" w:color="auto"/>
            </w:tcBorders>
            <w:hideMark/>
          </w:tcPr>
          <w:p w:rsidR="000E424E" w:rsidRPr="000E424E" w:rsidRDefault="000E424E" w:rsidP="005B7A0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bCs/>
                <w:color w:val="000000"/>
                <w:sz w:val="20"/>
                <w:szCs w:val="20"/>
              </w:rPr>
              <w:t>Hardness, IRHD, 23°C</w:t>
            </w:r>
          </w:p>
        </w:tc>
        <w:tc>
          <w:tcPr>
            <w:tcW w:w="1411" w:type="dxa"/>
            <w:tcBorders>
              <w:top w:val="single" w:sz="4" w:space="0" w:color="auto"/>
            </w:tcBorders>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42</w:t>
            </w:r>
          </w:p>
        </w:tc>
        <w:tc>
          <w:tcPr>
            <w:tcW w:w="1693" w:type="dxa"/>
            <w:tcBorders>
              <w:top w:val="single" w:sz="4" w:space="0" w:color="auto"/>
            </w:tcBorders>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40</w:t>
            </w:r>
          </w:p>
        </w:tc>
        <w:tc>
          <w:tcPr>
            <w:tcW w:w="1129" w:type="dxa"/>
            <w:tcBorders>
              <w:top w:val="single" w:sz="4" w:space="0" w:color="auto"/>
            </w:tcBorders>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41</w:t>
            </w:r>
          </w:p>
        </w:tc>
      </w:tr>
      <w:tr w:rsidR="000E424E" w:rsidRPr="000E424E" w:rsidTr="008415E6">
        <w:trPr>
          <w:trHeight w:val="20"/>
          <w:jc w:val="center"/>
        </w:trPr>
        <w:tc>
          <w:tcPr>
            <w:tcW w:w="2964" w:type="dxa"/>
            <w:hideMark/>
          </w:tcPr>
          <w:p w:rsidR="000E424E" w:rsidRPr="000E424E" w:rsidRDefault="000E424E" w:rsidP="005B7A0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bCs/>
                <w:color w:val="000000"/>
                <w:sz w:val="20"/>
                <w:szCs w:val="20"/>
              </w:rPr>
              <w:t>M100, MPa</w:t>
            </w:r>
          </w:p>
        </w:tc>
        <w:tc>
          <w:tcPr>
            <w:tcW w:w="1411" w:type="dxa"/>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0.82</w:t>
            </w:r>
          </w:p>
        </w:tc>
        <w:tc>
          <w:tcPr>
            <w:tcW w:w="1693" w:type="dxa"/>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0.83</w:t>
            </w: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0.81</w:t>
            </w:r>
          </w:p>
        </w:tc>
      </w:tr>
      <w:tr w:rsidR="000E424E" w:rsidRPr="000E424E" w:rsidTr="008415E6">
        <w:trPr>
          <w:trHeight w:val="20"/>
          <w:jc w:val="center"/>
        </w:trPr>
        <w:tc>
          <w:tcPr>
            <w:tcW w:w="2964" w:type="dxa"/>
            <w:hideMark/>
          </w:tcPr>
          <w:p w:rsidR="000E424E" w:rsidRPr="000E424E" w:rsidRDefault="000E424E" w:rsidP="005B7A0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bCs/>
                <w:color w:val="000000"/>
                <w:sz w:val="20"/>
                <w:szCs w:val="20"/>
              </w:rPr>
              <w:t>M300, MPa</w:t>
            </w:r>
          </w:p>
        </w:tc>
        <w:tc>
          <w:tcPr>
            <w:tcW w:w="1411" w:type="dxa"/>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2.60</w:t>
            </w:r>
          </w:p>
        </w:tc>
        <w:tc>
          <w:tcPr>
            <w:tcW w:w="1693" w:type="dxa"/>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2.52</w:t>
            </w: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2.59</w:t>
            </w:r>
          </w:p>
        </w:tc>
      </w:tr>
      <w:tr w:rsidR="000E424E" w:rsidRPr="000E424E" w:rsidTr="008415E6">
        <w:trPr>
          <w:trHeight w:val="20"/>
          <w:jc w:val="center"/>
        </w:trPr>
        <w:tc>
          <w:tcPr>
            <w:tcW w:w="2964" w:type="dxa"/>
            <w:hideMark/>
          </w:tcPr>
          <w:p w:rsidR="000E424E" w:rsidRPr="000E424E" w:rsidRDefault="000E424E" w:rsidP="005B7A0E">
            <w:pPr>
              <w:spacing w:before="60" w:after="0" w:line="240" w:lineRule="auto"/>
              <w:jc w:val="both"/>
              <w:textAlignment w:val="baseline"/>
              <w:rPr>
                <w:rFonts w:ascii="Times New Roman" w:hAnsi="Times New Roman"/>
                <w:color w:val="000000"/>
                <w:sz w:val="20"/>
                <w:szCs w:val="20"/>
              </w:rPr>
            </w:pPr>
            <w:r w:rsidRPr="000E424E">
              <w:rPr>
                <w:rFonts w:ascii="Times New Roman" w:hAnsi="Times New Roman"/>
                <w:bCs/>
                <w:color w:val="000000"/>
                <w:sz w:val="20"/>
                <w:szCs w:val="20"/>
              </w:rPr>
              <w:t>Tensile strength, MPa</w:t>
            </w:r>
          </w:p>
        </w:tc>
        <w:tc>
          <w:tcPr>
            <w:tcW w:w="1411" w:type="dxa"/>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24.29</w:t>
            </w:r>
          </w:p>
        </w:tc>
        <w:tc>
          <w:tcPr>
            <w:tcW w:w="1693" w:type="dxa"/>
            <w:hideMark/>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22.64</w:t>
            </w: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26.10</w:t>
            </w:r>
          </w:p>
        </w:tc>
      </w:tr>
      <w:tr w:rsidR="000E424E" w:rsidRPr="000E424E" w:rsidTr="008415E6">
        <w:trPr>
          <w:trHeight w:val="20"/>
          <w:jc w:val="center"/>
        </w:trPr>
        <w:tc>
          <w:tcPr>
            <w:tcW w:w="2964" w:type="dxa"/>
          </w:tcPr>
          <w:p w:rsidR="000E424E" w:rsidRPr="000E424E" w:rsidRDefault="000E424E" w:rsidP="005B7A0E">
            <w:pPr>
              <w:spacing w:before="60" w:after="0" w:line="240" w:lineRule="auto"/>
              <w:jc w:val="both"/>
              <w:textAlignment w:val="baseline"/>
              <w:rPr>
                <w:rFonts w:ascii="Times New Roman" w:hAnsi="Times New Roman"/>
                <w:bCs/>
                <w:color w:val="000000"/>
                <w:sz w:val="20"/>
                <w:szCs w:val="20"/>
              </w:rPr>
            </w:pPr>
            <w:r w:rsidRPr="000E424E">
              <w:rPr>
                <w:rFonts w:ascii="Times New Roman" w:hAnsi="Times New Roman"/>
                <w:bCs/>
                <w:color w:val="000000"/>
                <w:sz w:val="20"/>
                <w:szCs w:val="20"/>
              </w:rPr>
              <w:t>Elongation at break, %</w:t>
            </w:r>
          </w:p>
        </w:tc>
        <w:tc>
          <w:tcPr>
            <w:tcW w:w="1411"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700</w:t>
            </w:r>
          </w:p>
        </w:tc>
        <w:tc>
          <w:tcPr>
            <w:tcW w:w="1693"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730</w:t>
            </w: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700</w:t>
            </w:r>
          </w:p>
        </w:tc>
      </w:tr>
      <w:tr w:rsidR="000E424E" w:rsidRPr="000E424E" w:rsidTr="008415E6">
        <w:trPr>
          <w:trHeight w:val="20"/>
          <w:jc w:val="center"/>
        </w:trPr>
        <w:tc>
          <w:tcPr>
            <w:tcW w:w="2964" w:type="dxa"/>
          </w:tcPr>
          <w:p w:rsidR="000E424E" w:rsidRPr="000E424E" w:rsidRDefault="000E424E" w:rsidP="005B7A0E">
            <w:pPr>
              <w:spacing w:before="60" w:after="0" w:line="240" w:lineRule="auto"/>
              <w:jc w:val="both"/>
              <w:textAlignment w:val="baseline"/>
              <w:rPr>
                <w:rFonts w:ascii="Times New Roman" w:hAnsi="Times New Roman"/>
                <w:bCs/>
                <w:color w:val="000000"/>
                <w:sz w:val="20"/>
                <w:szCs w:val="20"/>
              </w:rPr>
            </w:pPr>
            <w:r w:rsidRPr="000E424E">
              <w:rPr>
                <w:rFonts w:ascii="Times New Roman" w:hAnsi="Times New Roman"/>
                <w:bCs/>
                <w:color w:val="000000"/>
                <w:sz w:val="20"/>
                <w:szCs w:val="20"/>
              </w:rPr>
              <w:t>Dunlop resilience, % at 23 °C</w:t>
            </w:r>
          </w:p>
        </w:tc>
        <w:tc>
          <w:tcPr>
            <w:tcW w:w="1411"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84</w:t>
            </w:r>
          </w:p>
        </w:tc>
        <w:tc>
          <w:tcPr>
            <w:tcW w:w="1693"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84</w:t>
            </w: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85</w:t>
            </w:r>
          </w:p>
        </w:tc>
      </w:tr>
      <w:tr w:rsidR="000E424E" w:rsidRPr="000E424E" w:rsidTr="008415E6">
        <w:trPr>
          <w:trHeight w:val="20"/>
          <w:jc w:val="center"/>
        </w:trPr>
        <w:tc>
          <w:tcPr>
            <w:tcW w:w="2964" w:type="dxa"/>
          </w:tcPr>
          <w:p w:rsidR="000E424E" w:rsidRPr="000E424E" w:rsidRDefault="000E424E" w:rsidP="005B7A0E">
            <w:pPr>
              <w:spacing w:before="60" w:after="0" w:line="240" w:lineRule="auto"/>
              <w:jc w:val="both"/>
              <w:textAlignment w:val="baseline"/>
              <w:rPr>
                <w:rFonts w:ascii="Times New Roman" w:hAnsi="Times New Roman"/>
                <w:bCs/>
                <w:color w:val="000000"/>
                <w:sz w:val="20"/>
                <w:szCs w:val="20"/>
              </w:rPr>
            </w:pPr>
            <w:r w:rsidRPr="000E424E">
              <w:rPr>
                <w:rFonts w:ascii="Times New Roman" w:hAnsi="Times New Roman"/>
                <w:bCs/>
                <w:color w:val="000000"/>
                <w:sz w:val="20"/>
                <w:szCs w:val="20"/>
              </w:rPr>
              <w:t xml:space="preserve">Compression set, % at 22h/70 °C                 </w:t>
            </w:r>
          </w:p>
        </w:tc>
        <w:tc>
          <w:tcPr>
            <w:tcW w:w="1411"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12</w:t>
            </w:r>
          </w:p>
        </w:tc>
        <w:tc>
          <w:tcPr>
            <w:tcW w:w="1693"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5</w:t>
            </w: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11</w:t>
            </w:r>
          </w:p>
        </w:tc>
      </w:tr>
      <w:tr w:rsidR="000E424E" w:rsidRPr="000E424E" w:rsidTr="008415E6">
        <w:trPr>
          <w:trHeight w:val="20"/>
          <w:jc w:val="center"/>
        </w:trPr>
        <w:tc>
          <w:tcPr>
            <w:tcW w:w="2964" w:type="dxa"/>
          </w:tcPr>
          <w:p w:rsidR="000E424E" w:rsidRPr="000E424E" w:rsidRDefault="000E424E" w:rsidP="005B7A0E">
            <w:pPr>
              <w:spacing w:before="60" w:after="0" w:line="240" w:lineRule="auto"/>
              <w:jc w:val="both"/>
              <w:textAlignment w:val="baseline"/>
              <w:rPr>
                <w:rFonts w:ascii="Times New Roman" w:hAnsi="Times New Roman"/>
                <w:bCs/>
                <w:color w:val="000000"/>
                <w:sz w:val="20"/>
                <w:szCs w:val="20"/>
              </w:rPr>
            </w:pPr>
            <w:r w:rsidRPr="000E424E">
              <w:rPr>
                <w:rFonts w:ascii="Times New Roman" w:hAnsi="Times New Roman"/>
                <w:color w:val="000000"/>
                <w:sz w:val="20"/>
                <w:szCs w:val="20"/>
              </w:rPr>
              <w:t>Swelling in water, Vol. change, %</w:t>
            </w:r>
          </w:p>
        </w:tc>
        <w:tc>
          <w:tcPr>
            <w:tcW w:w="1411" w:type="dxa"/>
          </w:tcPr>
          <w:p w:rsidR="000E424E" w:rsidRPr="000E424E" w:rsidRDefault="000E424E" w:rsidP="005B7A0E">
            <w:pPr>
              <w:spacing w:before="60" w:after="0" w:line="240" w:lineRule="auto"/>
              <w:jc w:val="center"/>
              <w:rPr>
                <w:rFonts w:ascii="Times New Roman" w:hAnsi="Times New Roman"/>
                <w:color w:val="000000"/>
                <w:sz w:val="20"/>
                <w:szCs w:val="20"/>
              </w:rPr>
            </w:pPr>
          </w:p>
        </w:tc>
        <w:tc>
          <w:tcPr>
            <w:tcW w:w="1693" w:type="dxa"/>
          </w:tcPr>
          <w:p w:rsidR="000E424E" w:rsidRPr="000E424E" w:rsidRDefault="000E424E" w:rsidP="005B7A0E">
            <w:pPr>
              <w:spacing w:before="60" w:after="0" w:line="240" w:lineRule="auto"/>
              <w:jc w:val="center"/>
              <w:rPr>
                <w:rFonts w:ascii="Times New Roman" w:hAnsi="Times New Roman"/>
                <w:color w:val="000000"/>
                <w:sz w:val="20"/>
                <w:szCs w:val="20"/>
              </w:rPr>
            </w:pP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p>
        </w:tc>
      </w:tr>
      <w:tr w:rsidR="000E424E" w:rsidRPr="000E424E" w:rsidTr="008415E6">
        <w:trPr>
          <w:trHeight w:val="20"/>
          <w:jc w:val="center"/>
        </w:trPr>
        <w:tc>
          <w:tcPr>
            <w:tcW w:w="2964" w:type="dxa"/>
          </w:tcPr>
          <w:p w:rsidR="000E424E" w:rsidRPr="000E424E" w:rsidRDefault="000E424E" w:rsidP="005B7A0E">
            <w:pPr>
              <w:spacing w:before="60" w:after="0" w:line="240" w:lineRule="auto"/>
              <w:ind w:firstLine="175"/>
              <w:jc w:val="both"/>
              <w:rPr>
                <w:rFonts w:ascii="Times New Roman" w:hAnsi="Times New Roman"/>
                <w:color w:val="000000"/>
                <w:sz w:val="20"/>
                <w:szCs w:val="20"/>
              </w:rPr>
            </w:pPr>
            <w:r w:rsidRPr="000E424E">
              <w:rPr>
                <w:rFonts w:ascii="Times New Roman" w:hAnsi="Times New Roman"/>
                <w:color w:val="000000"/>
                <w:sz w:val="20"/>
                <w:szCs w:val="20"/>
              </w:rPr>
              <w:t>168h/RT</w:t>
            </w:r>
          </w:p>
        </w:tc>
        <w:tc>
          <w:tcPr>
            <w:tcW w:w="1411"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0.1</w:t>
            </w:r>
          </w:p>
        </w:tc>
        <w:tc>
          <w:tcPr>
            <w:tcW w:w="1693"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0.2</w:t>
            </w:r>
          </w:p>
        </w:tc>
        <w:tc>
          <w:tcPr>
            <w:tcW w:w="1129" w:type="dxa"/>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0.4</w:t>
            </w:r>
          </w:p>
        </w:tc>
      </w:tr>
      <w:tr w:rsidR="000E424E" w:rsidRPr="000E424E" w:rsidTr="008415E6">
        <w:trPr>
          <w:trHeight w:val="20"/>
          <w:jc w:val="center"/>
        </w:trPr>
        <w:tc>
          <w:tcPr>
            <w:tcW w:w="2964" w:type="dxa"/>
            <w:tcBorders>
              <w:bottom w:val="single" w:sz="4" w:space="0" w:color="auto"/>
            </w:tcBorders>
          </w:tcPr>
          <w:p w:rsidR="000E424E" w:rsidRPr="000E424E" w:rsidRDefault="000E424E" w:rsidP="005B7A0E">
            <w:pPr>
              <w:spacing w:before="60" w:after="60" w:line="240" w:lineRule="auto"/>
              <w:ind w:firstLine="175"/>
              <w:jc w:val="both"/>
              <w:rPr>
                <w:rFonts w:ascii="Times New Roman" w:hAnsi="Times New Roman"/>
                <w:color w:val="000000"/>
                <w:sz w:val="20"/>
                <w:szCs w:val="20"/>
              </w:rPr>
            </w:pPr>
            <w:r w:rsidRPr="000E424E">
              <w:rPr>
                <w:rFonts w:ascii="Times New Roman" w:hAnsi="Times New Roman"/>
                <w:color w:val="000000"/>
                <w:sz w:val="20"/>
                <w:szCs w:val="20"/>
              </w:rPr>
              <w:t>72h/100°C</w:t>
            </w:r>
          </w:p>
        </w:tc>
        <w:tc>
          <w:tcPr>
            <w:tcW w:w="1411" w:type="dxa"/>
            <w:tcBorders>
              <w:bottom w:val="single" w:sz="4" w:space="0" w:color="auto"/>
            </w:tcBorders>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1.7</w:t>
            </w:r>
          </w:p>
        </w:tc>
        <w:tc>
          <w:tcPr>
            <w:tcW w:w="1693" w:type="dxa"/>
            <w:tcBorders>
              <w:bottom w:val="single" w:sz="4" w:space="0" w:color="auto"/>
            </w:tcBorders>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1.5</w:t>
            </w:r>
          </w:p>
        </w:tc>
        <w:tc>
          <w:tcPr>
            <w:tcW w:w="1129" w:type="dxa"/>
            <w:tcBorders>
              <w:bottom w:val="single" w:sz="4" w:space="0" w:color="auto"/>
            </w:tcBorders>
          </w:tcPr>
          <w:p w:rsidR="000E424E" w:rsidRPr="000E424E" w:rsidRDefault="000E424E" w:rsidP="005B7A0E">
            <w:pPr>
              <w:spacing w:before="60" w:after="0" w:line="240" w:lineRule="auto"/>
              <w:jc w:val="center"/>
              <w:rPr>
                <w:rFonts w:ascii="Times New Roman" w:hAnsi="Times New Roman"/>
                <w:color w:val="000000"/>
                <w:sz w:val="20"/>
                <w:szCs w:val="20"/>
              </w:rPr>
            </w:pPr>
            <w:r w:rsidRPr="000E424E">
              <w:rPr>
                <w:rFonts w:ascii="Times New Roman" w:hAnsi="Times New Roman"/>
                <w:color w:val="000000"/>
                <w:sz w:val="20"/>
                <w:szCs w:val="20"/>
              </w:rPr>
              <w:t>3.8</w:t>
            </w:r>
          </w:p>
        </w:tc>
      </w:tr>
    </w:tbl>
    <w:p w:rsidR="006768E9" w:rsidRDefault="006768E9" w:rsidP="000E424E">
      <w:pPr>
        <w:spacing w:after="0" w:line="240" w:lineRule="auto"/>
        <w:jc w:val="center"/>
        <w:rPr>
          <w:rFonts w:ascii="Times New Roman" w:hAnsi="Times New Roman"/>
          <w:noProof/>
          <w:sz w:val="20"/>
          <w:szCs w:val="20"/>
          <w:lang w:bidi="ar-SA"/>
        </w:rPr>
      </w:pPr>
    </w:p>
    <w:p w:rsidR="001305BA" w:rsidRPr="00F447A7" w:rsidRDefault="001305BA" w:rsidP="000E424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305BA" w:rsidRPr="00B27254" w:rsidRDefault="001305BA" w:rsidP="001305BA">
      <w:pPr>
        <w:spacing w:after="0" w:line="240" w:lineRule="auto"/>
        <w:jc w:val="both"/>
        <w:rPr>
          <w:rFonts w:ascii="Times New Roman" w:hAnsi="Times New Roman"/>
          <w:color w:val="000000" w:themeColor="text1"/>
          <w:sz w:val="20"/>
          <w:szCs w:val="20"/>
        </w:rPr>
      </w:pPr>
      <w:r w:rsidRPr="00B27254">
        <w:rPr>
          <w:rFonts w:ascii="Times New Roman" w:hAnsi="Times New Roman"/>
          <w:color w:val="000000" w:themeColor="text1"/>
          <w:sz w:val="20"/>
          <w:szCs w:val="20"/>
        </w:rPr>
        <w:t>From the observations and results obtained in this study it showed that deprotenised process brings down the nitrogen content, dirt and volatile matter in the natural rubber. It also found that the new process deprotenised natural rubber produced a low dirt and ash contents compared to synthetic polyisoprene rubber. The RPA study determined that Pureprena™ exhibits better processability compared to synthetic polyisoprene through their higher tangent delta and lower elastic modulus at low shear rate. However, at high shear rate as measured by capillary rheometer, synthetic polyisoprene displayed slightly lo</w:t>
      </w:r>
      <w:r>
        <w:rPr>
          <w:rFonts w:ascii="Times New Roman" w:hAnsi="Times New Roman"/>
          <w:color w:val="000000" w:themeColor="text1"/>
          <w:sz w:val="20"/>
          <w:szCs w:val="20"/>
        </w:rPr>
        <w:t xml:space="preserve">w viscosity that assumed to be </w:t>
      </w:r>
      <w:r w:rsidRPr="00B27254">
        <w:rPr>
          <w:rFonts w:ascii="Times New Roman" w:hAnsi="Times New Roman"/>
          <w:color w:val="000000" w:themeColor="text1"/>
          <w:sz w:val="20"/>
          <w:szCs w:val="20"/>
        </w:rPr>
        <w:t>better flow behavio</w:t>
      </w:r>
      <w:r>
        <w:rPr>
          <w:rFonts w:ascii="Times New Roman" w:hAnsi="Times New Roman"/>
          <w:color w:val="000000" w:themeColor="text1"/>
          <w:sz w:val="20"/>
          <w:szCs w:val="20"/>
        </w:rPr>
        <w:t xml:space="preserve">ur for the subsequent process. </w:t>
      </w:r>
      <w:r w:rsidRPr="00B27254">
        <w:rPr>
          <w:rFonts w:ascii="Times New Roman" w:hAnsi="Times New Roman"/>
          <w:color w:val="000000" w:themeColor="text1"/>
          <w:sz w:val="20"/>
          <w:szCs w:val="20"/>
        </w:rPr>
        <w:t>The Pureprena</w:t>
      </w:r>
      <w:r w:rsidRPr="00B27254">
        <w:rPr>
          <w:rFonts w:ascii="Times New Roman" w:hAnsi="Times New Roman"/>
          <w:color w:val="000000" w:themeColor="text1"/>
          <w:sz w:val="20"/>
          <w:szCs w:val="20"/>
        </w:rPr>
        <w:sym w:font="Symbol" w:char="F0D4"/>
      </w:r>
      <w:r w:rsidRPr="00B27254">
        <w:rPr>
          <w:rFonts w:ascii="Times New Roman" w:hAnsi="Times New Roman"/>
          <w:color w:val="000000" w:themeColor="text1"/>
          <w:sz w:val="20"/>
          <w:szCs w:val="20"/>
        </w:rPr>
        <w:t xml:space="preserve"> and synthetic polyisoprene vulcanisates exhibits comparable basic physical properties such as tensile strength, hardness, modulus at 100% elongation, resilience and water immersion. </w:t>
      </w:r>
    </w:p>
    <w:p w:rsidR="006768E9" w:rsidRPr="00F447A7" w:rsidRDefault="006768E9" w:rsidP="001305BA">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1305BA" w:rsidRDefault="001305BA" w:rsidP="001305BA">
      <w:pPr>
        <w:spacing w:after="0" w:line="240" w:lineRule="auto"/>
        <w:jc w:val="both"/>
        <w:rPr>
          <w:rFonts w:ascii="Times New Roman" w:hAnsi="Times New Roman"/>
          <w:color w:val="000000"/>
          <w:sz w:val="20"/>
          <w:szCs w:val="20"/>
        </w:rPr>
      </w:pPr>
      <w:r w:rsidRPr="00C67B92">
        <w:rPr>
          <w:rFonts w:ascii="Times New Roman" w:hAnsi="Times New Roman"/>
          <w:color w:val="000000"/>
          <w:sz w:val="20"/>
          <w:szCs w:val="20"/>
        </w:rPr>
        <w:t>The authors would like to thank the Management of Malaysian Rubber Board for permission to publish this paper. The assistance from staff of the Silica Disper</w:t>
      </w:r>
      <w:r>
        <w:rPr>
          <w:rFonts w:ascii="Times New Roman" w:hAnsi="Times New Roman"/>
          <w:color w:val="000000"/>
          <w:sz w:val="20"/>
          <w:szCs w:val="20"/>
        </w:rPr>
        <w:t xml:space="preserve">sion Technology for Green Tyres </w:t>
      </w:r>
      <w:r w:rsidRPr="00C67B92">
        <w:rPr>
          <w:rFonts w:ascii="Times New Roman" w:hAnsi="Times New Roman"/>
          <w:color w:val="000000"/>
          <w:sz w:val="20"/>
          <w:szCs w:val="20"/>
        </w:rPr>
        <w:t xml:space="preserve">Programme (GT) for samples preparation, mixing </w:t>
      </w:r>
      <w:r>
        <w:rPr>
          <w:rFonts w:ascii="Times New Roman" w:hAnsi="Times New Roman"/>
          <w:color w:val="000000"/>
          <w:sz w:val="20"/>
          <w:szCs w:val="20"/>
        </w:rPr>
        <w:t xml:space="preserve">and </w:t>
      </w:r>
      <w:r w:rsidRPr="00C67B92">
        <w:rPr>
          <w:rFonts w:ascii="Times New Roman" w:hAnsi="Times New Roman"/>
          <w:color w:val="000000"/>
          <w:sz w:val="20"/>
          <w:szCs w:val="20"/>
        </w:rPr>
        <w:t xml:space="preserve">processability test are gratefully acknowledged.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305BA" w:rsidRDefault="001305BA" w:rsidP="001305BA">
      <w:pPr>
        <w:numPr>
          <w:ilvl w:val="0"/>
          <w:numId w:val="2"/>
        </w:numPr>
        <w:spacing w:after="0" w:line="240" w:lineRule="auto"/>
        <w:jc w:val="both"/>
        <w:rPr>
          <w:rFonts w:ascii="Times New Roman" w:hAnsi="Times New Roman"/>
          <w:sz w:val="20"/>
          <w:szCs w:val="20"/>
        </w:rPr>
      </w:pPr>
      <w:r w:rsidRPr="00C67B92">
        <w:rPr>
          <w:rFonts w:ascii="Times New Roman" w:hAnsi="Times New Roman"/>
          <w:sz w:val="20"/>
          <w:szCs w:val="20"/>
        </w:rPr>
        <w:t>Brydson, J.</w:t>
      </w:r>
      <w:r>
        <w:rPr>
          <w:rFonts w:ascii="Times New Roman" w:hAnsi="Times New Roman"/>
          <w:sz w:val="20"/>
          <w:szCs w:val="20"/>
        </w:rPr>
        <w:t xml:space="preserve"> </w:t>
      </w:r>
      <w:r w:rsidRPr="00C67B92">
        <w:rPr>
          <w:rFonts w:ascii="Times New Roman" w:hAnsi="Times New Roman"/>
          <w:sz w:val="20"/>
          <w:szCs w:val="20"/>
        </w:rPr>
        <w:t>A. (1981). Flow proper</w:t>
      </w:r>
      <w:r>
        <w:rPr>
          <w:rFonts w:ascii="Times New Roman" w:hAnsi="Times New Roman"/>
          <w:sz w:val="20"/>
          <w:szCs w:val="20"/>
        </w:rPr>
        <w:t>ties of polymer melts. 2</w:t>
      </w:r>
      <w:r w:rsidRPr="00EB4342">
        <w:rPr>
          <w:rFonts w:ascii="Times New Roman" w:hAnsi="Times New Roman"/>
          <w:sz w:val="20"/>
          <w:szCs w:val="20"/>
          <w:vertAlign w:val="superscript"/>
        </w:rPr>
        <w:t>nd</w:t>
      </w:r>
      <w:r w:rsidRPr="00EB4342">
        <w:rPr>
          <w:rFonts w:ascii="Times New Roman" w:hAnsi="Times New Roman"/>
          <w:sz w:val="20"/>
          <w:szCs w:val="20"/>
        </w:rPr>
        <w:t xml:space="preserve"> Ed., George Godwin Ltd, London. </w:t>
      </w:r>
    </w:p>
    <w:p w:rsidR="001305BA" w:rsidRDefault="001305BA" w:rsidP="001305BA">
      <w:pPr>
        <w:numPr>
          <w:ilvl w:val="0"/>
          <w:numId w:val="2"/>
        </w:numPr>
        <w:spacing w:after="0" w:line="240" w:lineRule="auto"/>
        <w:jc w:val="both"/>
        <w:rPr>
          <w:rFonts w:ascii="Times New Roman" w:hAnsi="Times New Roman"/>
          <w:sz w:val="20"/>
          <w:szCs w:val="20"/>
        </w:rPr>
      </w:pPr>
      <w:r w:rsidRPr="00EB4342">
        <w:rPr>
          <w:rFonts w:ascii="Times New Roman" w:hAnsi="Times New Roman"/>
          <w:sz w:val="20"/>
          <w:szCs w:val="20"/>
        </w:rPr>
        <w:t>Wood, A.</w:t>
      </w:r>
      <w:r>
        <w:rPr>
          <w:rFonts w:ascii="Times New Roman" w:hAnsi="Times New Roman"/>
          <w:sz w:val="20"/>
          <w:szCs w:val="20"/>
        </w:rPr>
        <w:t xml:space="preserve"> </w:t>
      </w:r>
      <w:r w:rsidRPr="00EB4342">
        <w:rPr>
          <w:rFonts w:ascii="Times New Roman" w:hAnsi="Times New Roman"/>
          <w:sz w:val="20"/>
          <w:szCs w:val="20"/>
        </w:rPr>
        <w:t>K., Read, A.</w:t>
      </w:r>
      <w:r>
        <w:rPr>
          <w:rFonts w:ascii="Times New Roman" w:hAnsi="Times New Roman"/>
          <w:sz w:val="20"/>
          <w:szCs w:val="20"/>
        </w:rPr>
        <w:t xml:space="preserve"> </w:t>
      </w:r>
      <w:r w:rsidRPr="00EB4342">
        <w:rPr>
          <w:rFonts w:ascii="Times New Roman" w:hAnsi="Times New Roman"/>
          <w:sz w:val="20"/>
          <w:szCs w:val="20"/>
        </w:rPr>
        <w:t>G.</w:t>
      </w:r>
      <w:r>
        <w:rPr>
          <w:rFonts w:ascii="Times New Roman" w:hAnsi="Times New Roman"/>
          <w:sz w:val="20"/>
          <w:szCs w:val="20"/>
        </w:rPr>
        <w:t xml:space="preserve"> </w:t>
      </w:r>
      <w:r w:rsidRPr="00EB4342">
        <w:rPr>
          <w:rFonts w:ascii="Times New Roman" w:hAnsi="Times New Roman"/>
          <w:sz w:val="20"/>
          <w:szCs w:val="20"/>
        </w:rPr>
        <w:t>G., Lovegrove, J.</w:t>
      </w:r>
      <w:r>
        <w:rPr>
          <w:rFonts w:ascii="Times New Roman" w:hAnsi="Times New Roman"/>
          <w:sz w:val="20"/>
          <w:szCs w:val="20"/>
        </w:rPr>
        <w:t xml:space="preserve"> </w:t>
      </w:r>
      <w:r w:rsidRPr="00EB4342">
        <w:rPr>
          <w:rFonts w:ascii="Times New Roman" w:hAnsi="Times New Roman"/>
          <w:sz w:val="20"/>
          <w:szCs w:val="20"/>
        </w:rPr>
        <w:t>G.</w:t>
      </w:r>
      <w:r>
        <w:rPr>
          <w:rFonts w:ascii="Times New Roman" w:hAnsi="Times New Roman"/>
          <w:sz w:val="20"/>
          <w:szCs w:val="20"/>
        </w:rPr>
        <w:t xml:space="preserve"> </w:t>
      </w:r>
      <w:r w:rsidRPr="00EB4342">
        <w:rPr>
          <w:rFonts w:ascii="Times New Roman" w:hAnsi="Times New Roman"/>
          <w:sz w:val="20"/>
          <w:szCs w:val="20"/>
        </w:rPr>
        <w:t xml:space="preserve">A. (1989). Effect of rheometer design on the measurement of the flow properties of polymer melts. </w:t>
      </w:r>
      <w:r>
        <w:rPr>
          <w:rFonts w:ascii="Times New Roman" w:hAnsi="Times New Roman"/>
          <w:i/>
          <w:sz w:val="20"/>
          <w:szCs w:val="20"/>
        </w:rPr>
        <w:t>Plastics</w:t>
      </w:r>
      <w:r w:rsidRPr="00EB4342">
        <w:rPr>
          <w:rFonts w:ascii="Times New Roman" w:hAnsi="Times New Roman"/>
          <w:i/>
          <w:sz w:val="20"/>
          <w:szCs w:val="20"/>
        </w:rPr>
        <w:t xml:space="preserve"> </w:t>
      </w:r>
      <w:r>
        <w:rPr>
          <w:rFonts w:ascii="Times New Roman" w:hAnsi="Times New Roman"/>
          <w:i/>
          <w:sz w:val="20"/>
          <w:szCs w:val="20"/>
        </w:rPr>
        <w:t xml:space="preserve">and </w:t>
      </w:r>
      <w:r w:rsidRPr="00EB4342">
        <w:rPr>
          <w:rFonts w:ascii="Times New Roman" w:hAnsi="Times New Roman"/>
          <w:i/>
          <w:sz w:val="20"/>
          <w:szCs w:val="20"/>
        </w:rPr>
        <w:t>Rub</w:t>
      </w:r>
      <w:r>
        <w:rPr>
          <w:rFonts w:ascii="Times New Roman" w:hAnsi="Times New Roman"/>
          <w:i/>
          <w:sz w:val="20"/>
          <w:szCs w:val="20"/>
        </w:rPr>
        <w:t>ber</w:t>
      </w:r>
      <w:r w:rsidRPr="00EB4342">
        <w:rPr>
          <w:rFonts w:ascii="Times New Roman" w:hAnsi="Times New Roman"/>
          <w:i/>
          <w:sz w:val="20"/>
          <w:szCs w:val="20"/>
        </w:rPr>
        <w:t xml:space="preserve"> </w:t>
      </w:r>
      <w:r>
        <w:rPr>
          <w:rFonts w:ascii="Times New Roman" w:hAnsi="Times New Roman"/>
          <w:i/>
          <w:sz w:val="20"/>
          <w:szCs w:val="20"/>
        </w:rPr>
        <w:t>Processing</w:t>
      </w:r>
      <w:r w:rsidRPr="00EB4342">
        <w:rPr>
          <w:rFonts w:ascii="Times New Roman" w:hAnsi="Times New Roman"/>
          <w:i/>
          <w:sz w:val="20"/>
          <w:szCs w:val="20"/>
        </w:rPr>
        <w:t xml:space="preserve"> </w:t>
      </w:r>
      <w:r>
        <w:rPr>
          <w:rFonts w:ascii="Times New Roman" w:hAnsi="Times New Roman"/>
          <w:i/>
          <w:sz w:val="20"/>
          <w:szCs w:val="20"/>
        </w:rPr>
        <w:t>and Applications</w:t>
      </w:r>
      <w:r w:rsidRPr="00EB4342">
        <w:rPr>
          <w:rFonts w:ascii="Times New Roman" w:hAnsi="Times New Roman"/>
          <w:sz w:val="20"/>
          <w:szCs w:val="20"/>
        </w:rPr>
        <w:t>,</w:t>
      </w:r>
      <w:r>
        <w:rPr>
          <w:rFonts w:ascii="Times New Roman" w:hAnsi="Times New Roman"/>
          <w:sz w:val="20"/>
          <w:szCs w:val="20"/>
        </w:rPr>
        <w:t xml:space="preserve"> </w:t>
      </w:r>
      <w:r w:rsidRPr="00EB4342">
        <w:rPr>
          <w:rFonts w:ascii="Times New Roman" w:hAnsi="Times New Roman"/>
          <w:sz w:val="20"/>
          <w:szCs w:val="20"/>
        </w:rPr>
        <w:t>12(1):</w:t>
      </w:r>
      <w:r>
        <w:rPr>
          <w:rFonts w:ascii="Times New Roman" w:hAnsi="Times New Roman"/>
          <w:sz w:val="20"/>
          <w:szCs w:val="20"/>
        </w:rPr>
        <w:t xml:space="preserve"> </w:t>
      </w:r>
      <w:r w:rsidRPr="00EB4342">
        <w:rPr>
          <w:rFonts w:ascii="Times New Roman" w:hAnsi="Times New Roman"/>
          <w:sz w:val="20"/>
          <w:szCs w:val="20"/>
        </w:rPr>
        <w:t>15</w:t>
      </w:r>
      <w:r>
        <w:rPr>
          <w:rFonts w:ascii="Times New Roman" w:hAnsi="Times New Roman"/>
          <w:sz w:val="20"/>
          <w:szCs w:val="20"/>
        </w:rPr>
        <w:t xml:space="preserve"> – </w:t>
      </w:r>
      <w:r w:rsidRPr="0093395B">
        <w:rPr>
          <w:rFonts w:ascii="Times New Roman" w:hAnsi="Times New Roman"/>
          <w:sz w:val="20"/>
          <w:szCs w:val="20"/>
        </w:rPr>
        <w:t>20.</w:t>
      </w:r>
      <w:r w:rsidRPr="00A25205">
        <w:t xml:space="preserve"> </w:t>
      </w:r>
    </w:p>
    <w:p w:rsidR="001305BA" w:rsidRDefault="001305BA" w:rsidP="001305BA">
      <w:pPr>
        <w:numPr>
          <w:ilvl w:val="0"/>
          <w:numId w:val="2"/>
        </w:numPr>
        <w:spacing w:after="0" w:line="240" w:lineRule="auto"/>
        <w:jc w:val="both"/>
        <w:rPr>
          <w:rFonts w:ascii="Times New Roman" w:hAnsi="Times New Roman"/>
          <w:sz w:val="20"/>
          <w:szCs w:val="20"/>
        </w:rPr>
      </w:pPr>
      <w:r w:rsidRPr="0093395B">
        <w:rPr>
          <w:rFonts w:ascii="Times New Roman" w:hAnsi="Times New Roman"/>
          <w:sz w:val="20"/>
          <w:szCs w:val="20"/>
        </w:rPr>
        <w:t>Rohaidah, A. R.</w:t>
      </w:r>
      <w:r w:rsidRPr="0093395B">
        <w:rPr>
          <w:rFonts w:ascii="Times New Roman" w:hAnsi="Times New Roman"/>
          <w:i/>
          <w:iCs/>
          <w:sz w:val="20"/>
          <w:szCs w:val="20"/>
        </w:rPr>
        <w:t xml:space="preserve"> </w:t>
      </w:r>
      <w:r w:rsidRPr="0093395B">
        <w:rPr>
          <w:rFonts w:ascii="Times New Roman" w:hAnsi="Times New Roman"/>
          <w:sz w:val="20"/>
          <w:szCs w:val="20"/>
        </w:rPr>
        <w:t>and Teku, Z. Z. (</w:t>
      </w:r>
      <w:r w:rsidRPr="0093395B">
        <w:rPr>
          <w:rFonts w:ascii="Times New Roman" w:hAnsi="Times New Roman"/>
          <w:iCs/>
          <w:sz w:val="20"/>
          <w:szCs w:val="20"/>
        </w:rPr>
        <w:t xml:space="preserve">2010). </w:t>
      </w:r>
      <w:r w:rsidRPr="0093395B">
        <w:rPr>
          <w:rFonts w:ascii="Times New Roman" w:hAnsi="Times New Roman"/>
          <w:sz w:val="20"/>
          <w:szCs w:val="20"/>
        </w:rPr>
        <w:t xml:space="preserve">Processability, rheological and physical properties of new process natural rubber. </w:t>
      </w:r>
      <w:r w:rsidRPr="0093395B">
        <w:rPr>
          <w:rFonts w:ascii="Times New Roman" w:hAnsi="Times New Roman"/>
          <w:iCs/>
          <w:sz w:val="20"/>
          <w:szCs w:val="20"/>
        </w:rPr>
        <w:t>Malaysian Science and Technology Congress, Crystal Crown Hotel, Petaling Jaya, Selangor.</w:t>
      </w:r>
    </w:p>
    <w:p w:rsidR="001305BA" w:rsidRDefault="001305BA" w:rsidP="001305BA">
      <w:pPr>
        <w:numPr>
          <w:ilvl w:val="0"/>
          <w:numId w:val="2"/>
        </w:numPr>
        <w:spacing w:after="0" w:line="240" w:lineRule="auto"/>
        <w:jc w:val="both"/>
        <w:rPr>
          <w:rFonts w:ascii="Times New Roman" w:hAnsi="Times New Roman"/>
          <w:sz w:val="20"/>
          <w:szCs w:val="20"/>
        </w:rPr>
      </w:pPr>
      <w:r w:rsidRPr="0093395B">
        <w:rPr>
          <w:rFonts w:ascii="Times New Roman" w:hAnsi="Times New Roman"/>
          <w:color w:val="000000"/>
          <w:sz w:val="20"/>
          <w:szCs w:val="20"/>
          <w:lang w:val="en-MY"/>
        </w:rPr>
        <w:t>Muhamad, A. K., Nur Hidayaty, K. and Zairossani, M.</w:t>
      </w:r>
      <w:r>
        <w:rPr>
          <w:rFonts w:ascii="Times New Roman" w:hAnsi="Times New Roman"/>
          <w:color w:val="000000"/>
          <w:sz w:val="20"/>
          <w:szCs w:val="20"/>
          <w:lang w:val="en-MY"/>
        </w:rPr>
        <w:t xml:space="preserve"> </w:t>
      </w:r>
      <w:r w:rsidRPr="0093395B">
        <w:rPr>
          <w:rFonts w:ascii="Times New Roman" w:hAnsi="Times New Roman"/>
          <w:color w:val="000000"/>
          <w:sz w:val="20"/>
          <w:szCs w:val="20"/>
          <w:lang w:val="en-MY"/>
        </w:rPr>
        <w:t xml:space="preserve">N. (2008). Blue-print for Pureprena Production. Engineering &amp; Technology Division, Malaysian Rubber Board. </w:t>
      </w:r>
    </w:p>
    <w:p w:rsidR="001305BA" w:rsidRDefault="001305BA" w:rsidP="001305BA">
      <w:pPr>
        <w:numPr>
          <w:ilvl w:val="0"/>
          <w:numId w:val="2"/>
        </w:numPr>
        <w:spacing w:after="0" w:line="240" w:lineRule="auto"/>
        <w:jc w:val="both"/>
        <w:rPr>
          <w:rFonts w:ascii="Times New Roman" w:hAnsi="Times New Roman"/>
          <w:sz w:val="20"/>
          <w:szCs w:val="20"/>
        </w:rPr>
      </w:pPr>
      <w:r w:rsidRPr="0093395B">
        <w:rPr>
          <w:rFonts w:ascii="Times New Roman" w:hAnsi="Times New Roman"/>
          <w:bCs/>
          <w:color w:val="000000"/>
          <w:sz w:val="20"/>
          <w:szCs w:val="20"/>
        </w:rPr>
        <w:t xml:space="preserve">Tong, N. Y. (1992). RRIM </w:t>
      </w:r>
      <w:r>
        <w:rPr>
          <w:rFonts w:ascii="Times New Roman" w:hAnsi="Times New Roman"/>
          <w:bCs/>
          <w:color w:val="000000"/>
          <w:sz w:val="20"/>
          <w:szCs w:val="20"/>
        </w:rPr>
        <w:t xml:space="preserve">test method </w:t>
      </w:r>
      <w:r w:rsidRPr="0093395B">
        <w:rPr>
          <w:rFonts w:ascii="Times New Roman" w:hAnsi="Times New Roman"/>
          <w:bCs/>
          <w:color w:val="000000"/>
          <w:sz w:val="20"/>
          <w:szCs w:val="20"/>
        </w:rPr>
        <w:t xml:space="preserve">for standard Malaysian </w:t>
      </w:r>
      <w:r>
        <w:rPr>
          <w:rFonts w:ascii="Times New Roman" w:hAnsi="Times New Roman"/>
          <w:bCs/>
          <w:color w:val="000000"/>
          <w:sz w:val="20"/>
          <w:szCs w:val="20"/>
        </w:rPr>
        <w:t xml:space="preserve">rubbers in </w:t>
      </w:r>
      <w:r w:rsidRPr="0093395B">
        <w:rPr>
          <w:rFonts w:ascii="Times New Roman" w:hAnsi="Times New Roman"/>
          <w:bCs/>
          <w:color w:val="000000"/>
          <w:sz w:val="20"/>
          <w:szCs w:val="20"/>
        </w:rPr>
        <w:t xml:space="preserve">SMR Bulletin No. 7 Revised Edition 1992. Rubber Research Institute of Malaysia. </w:t>
      </w:r>
    </w:p>
    <w:p w:rsidR="001305BA" w:rsidRDefault="001305BA" w:rsidP="001305BA">
      <w:pPr>
        <w:numPr>
          <w:ilvl w:val="0"/>
          <w:numId w:val="2"/>
        </w:numPr>
        <w:spacing w:after="0" w:line="240" w:lineRule="auto"/>
        <w:jc w:val="both"/>
        <w:rPr>
          <w:rFonts w:ascii="Times New Roman" w:hAnsi="Times New Roman"/>
          <w:sz w:val="20"/>
          <w:szCs w:val="20"/>
        </w:rPr>
      </w:pPr>
      <w:r w:rsidRPr="0093395B">
        <w:rPr>
          <w:rFonts w:ascii="Times New Roman" w:hAnsi="Times New Roman"/>
          <w:sz w:val="20"/>
          <w:szCs w:val="20"/>
        </w:rPr>
        <w:t xml:space="preserve">Cantaloube, B. and Cocard, S. (2004). Revisiting the rheological characterisation of NR using Mooney Viscometer. </w:t>
      </w:r>
      <w:r w:rsidRPr="0093395B">
        <w:rPr>
          <w:rFonts w:ascii="Times New Roman" w:hAnsi="Times New Roman"/>
          <w:i/>
          <w:sz w:val="20"/>
          <w:szCs w:val="20"/>
        </w:rPr>
        <w:t>KGK Kautschuk Gummi Kuns</w:t>
      </w:r>
      <w:r>
        <w:rPr>
          <w:rFonts w:ascii="Times New Roman" w:hAnsi="Times New Roman"/>
          <w:i/>
          <w:sz w:val="20"/>
          <w:szCs w:val="20"/>
        </w:rPr>
        <w:t>tstoffe</w:t>
      </w:r>
      <w:r w:rsidRPr="0093395B">
        <w:rPr>
          <w:rFonts w:ascii="Times New Roman" w:hAnsi="Times New Roman"/>
          <w:i/>
          <w:sz w:val="20"/>
          <w:szCs w:val="20"/>
        </w:rPr>
        <w:t xml:space="preserve">, </w:t>
      </w:r>
      <w:r>
        <w:rPr>
          <w:rFonts w:ascii="Times New Roman" w:hAnsi="Times New Roman"/>
          <w:sz w:val="20"/>
          <w:szCs w:val="20"/>
        </w:rPr>
        <w:t>57(4)</w:t>
      </w:r>
      <w:r w:rsidRPr="0093395B">
        <w:rPr>
          <w:rFonts w:ascii="Times New Roman" w:hAnsi="Times New Roman"/>
          <w:sz w:val="20"/>
          <w:szCs w:val="20"/>
        </w:rPr>
        <w:t>: 168</w:t>
      </w:r>
      <w:r>
        <w:rPr>
          <w:rFonts w:ascii="Times New Roman" w:hAnsi="Times New Roman"/>
          <w:sz w:val="20"/>
          <w:szCs w:val="20"/>
        </w:rPr>
        <w:t xml:space="preserve"> – </w:t>
      </w:r>
      <w:r w:rsidRPr="0093395B">
        <w:rPr>
          <w:rFonts w:ascii="Times New Roman" w:hAnsi="Times New Roman"/>
          <w:sz w:val="20"/>
          <w:szCs w:val="20"/>
        </w:rPr>
        <w:t>171</w:t>
      </w:r>
      <w:r w:rsidRPr="0093395B">
        <w:rPr>
          <w:rFonts w:ascii="Times New Roman" w:hAnsi="Times New Roman"/>
          <w:i/>
          <w:sz w:val="20"/>
          <w:szCs w:val="20"/>
        </w:rPr>
        <w:t>.</w:t>
      </w:r>
    </w:p>
    <w:p w:rsidR="001305BA" w:rsidRDefault="001305BA" w:rsidP="001305BA">
      <w:pPr>
        <w:numPr>
          <w:ilvl w:val="0"/>
          <w:numId w:val="2"/>
        </w:numPr>
        <w:spacing w:after="0" w:line="240" w:lineRule="auto"/>
        <w:jc w:val="both"/>
        <w:rPr>
          <w:rFonts w:ascii="Times New Roman" w:hAnsi="Times New Roman"/>
          <w:sz w:val="20"/>
          <w:szCs w:val="20"/>
        </w:rPr>
      </w:pPr>
      <w:r w:rsidRPr="0093395B">
        <w:rPr>
          <w:rFonts w:ascii="Times New Roman" w:hAnsi="Times New Roman"/>
          <w:bCs/>
          <w:color w:val="000000"/>
          <w:sz w:val="20"/>
          <w:szCs w:val="20"/>
        </w:rPr>
        <w:lastRenderedPageBreak/>
        <w:t>ASTM 1646 – 06, Test method for rubber – viscosity, stress relaxation and prevulcanisation characteristics (Mooney Viscometer).</w:t>
      </w:r>
    </w:p>
    <w:p w:rsidR="00A74A7E" w:rsidRDefault="001305BA" w:rsidP="001305BA">
      <w:pPr>
        <w:numPr>
          <w:ilvl w:val="0"/>
          <w:numId w:val="2"/>
        </w:numPr>
        <w:spacing w:after="0" w:line="240" w:lineRule="auto"/>
        <w:jc w:val="both"/>
        <w:rPr>
          <w:rFonts w:ascii="Times New Roman" w:hAnsi="Times New Roman"/>
          <w:sz w:val="20"/>
          <w:szCs w:val="20"/>
        </w:rPr>
      </w:pPr>
      <w:r w:rsidRPr="0093395B">
        <w:rPr>
          <w:rFonts w:ascii="Times New Roman" w:hAnsi="Times New Roman"/>
          <w:sz w:val="20"/>
          <w:szCs w:val="20"/>
        </w:rPr>
        <w:t>Teku, Z. Z., Rohaidah, A. R.</w:t>
      </w:r>
      <w:r w:rsidRPr="0093395B">
        <w:rPr>
          <w:rFonts w:ascii="Times New Roman" w:hAnsi="Times New Roman"/>
          <w:i/>
          <w:iCs/>
          <w:sz w:val="20"/>
          <w:szCs w:val="20"/>
        </w:rPr>
        <w:t xml:space="preserve"> </w:t>
      </w:r>
      <w:r w:rsidRPr="0093395B">
        <w:rPr>
          <w:rFonts w:ascii="Times New Roman" w:hAnsi="Times New Roman"/>
          <w:iCs/>
          <w:sz w:val="20"/>
          <w:szCs w:val="20"/>
        </w:rPr>
        <w:t>and Che Su, M.</w:t>
      </w:r>
      <w:r>
        <w:rPr>
          <w:rFonts w:ascii="Times New Roman" w:hAnsi="Times New Roman"/>
          <w:iCs/>
          <w:sz w:val="20"/>
          <w:szCs w:val="20"/>
        </w:rPr>
        <w:t xml:space="preserve"> </w:t>
      </w:r>
      <w:r w:rsidRPr="0093395B">
        <w:rPr>
          <w:rFonts w:ascii="Times New Roman" w:hAnsi="Times New Roman"/>
          <w:iCs/>
          <w:sz w:val="20"/>
          <w:szCs w:val="20"/>
        </w:rPr>
        <w:t xml:space="preserve">S. </w:t>
      </w:r>
      <w:r w:rsidRPr="0093395B">
        <w:rPr>
          <w:rFonts w:ascii="Times New Roman" w:hAnsi="Times New Roman"/>
          <w:color w:val="000000"/>
          <w:sz w:val="20"/>
          <w:szCs w:val="20"/>
        </w:rPr>
        <w:t xml:space="preserve">(2011). </w:t>
      </w:r>
      <w:r w:rsidRPr="0093395B">
        <w:rPr>
          <w:rFonts w:ascii="Times New Roman" w:hAnsi="Times New Roman"/>
          <w:iCs/>
          <w:sz w:val="20"/>
          <w:szCs w:val="20"/>
        </w:rPr>
        <w:t>Rhe</w:t>
      </w:r>
      <w:r w:rsidRPr="0093395B">
        <w:rPr>
          <w:rFonts w:ascii="Times New Roman" w:hAnsi="Times New Roman"/>
          <w:color w:val="000000"/>
          <w:sz w:val="20"/>
          <w:szCs w:val="20"/>
        </w:rPr>
        <w:t xml:space="preserve">ological and processability properties of new process </w:t>
      </w:r>
      <w:r>
        <w:rPr>
          <w:rFonts w:ascii="Times New Roman" w:hAnsi="Times New Roman"/>
          <w:color w:val="000000"/>
          <w:sz w:val="20"/>
          <w:szCs w:val="20"/>
        </w:rPr>
        <w:t xml:space="preserve"> </w:t>
      </w:r>
      <w:r w:rsidRPr="0093395B">
        <w:rPr>
          <w:rFonts w:ascii="Times New Roman" w:hAnsi="Times New Roman"/>
          <w:color w:val="000000"/>
          <w:sz w:val="20"/>
          <w:szCs w:val="20"/>
        </w:rPr>
        <w:t>natural</w:t>
      </w:r>
      <w:r>
        <w:rPr>
          <w:rFonts w:ascii="Times New Roman" w:hAnsi="Times New Roman"/>
          <w:color w:val="000000"/>
          <w:sz w:val="20"/>
          <w:szCs w:val="20"/>
        </w:rPr>
        <w:t xml:space="preserve"> </w:t>
      </w:r>
      <w:r w:rsidRPr="0093395B">
        <w:rPr>
          <w:rFonts w:ascii="Times New Roman" w:hAnsi="Times New Roman"/>
          <w:color w:val="000000"/>
          <w:sz w:val="20"/>
          <w:szCs w:val="20"/>
        </w:rPr>
        <w:t xml:space="preserve"> rubber</w:t>
      </w:r>
      <w:r>
        <w:rPr>
          <w:rFonts w:ascii="Times New Roman" w:hAnsi="Times New Roman"/>
          <w:color w:val="000000"/>
          <w:sz w:val="20"/>
          <w:szCs w:val="20"/>
        </w:rPr>
        <w:t xml:space="preserve"> </w:t>
      </w:r>
      <w:r w:rsidRPr="0093395B">
        <w:rPr>
          <w:rFonts w:ascii="Times New Roman" w:hAnsi="Times New Roman"/>
          <w:color w:val="000000"/>
          <w:sz w:val="20"/>
          <w:szCs w:val="20"/>
        </w:rPr>
        <w:t xml:space="preserve"> (NPR) for tyre application. </w:t>
      </w:r>
      <w:r w:rsidRPr="0093395B">
        <w:rPr>
          <w:rFonts w:ascii="Times New Roman" w:hAnsi="Times New Roman"/>
          <w:i/>
          <w:color w:val="000000"/>
          <w:sz w:val="20"/>
          <w:szCs w:val="20"/>
        </w:rPr>
        <w:t xml:space="preserve">Malaysian Rubber Technology Development </w:t>
      </w:r>
      <w:r w:rsidRPr="0093395B">
        <w:rPr>
          <w:rFonts w:ascii="Times New Roman" w:hAnsi="Times New Roman"/>
          <w:color w:val="000000"/>
          <w:sz w:val="20"/>
          <w:szCs w:val="20"/>
        </w:rPr>
        <w:t>(MRTD), 11: 3</w:t>
      </w:r>
      <w:r>
        <w:rPr>
          <w:rFonts w:ascii="Times New Roman" w:hAnsi="Times New Roman"/>
          <w:color w:val="000000"/>
          <w:sz w:val="20"/>
          <w:szCs w:val="20"/>
        </w:rPr>
        <w:t xml:space="preserve"> –</w:t>
      </w:r>
      <w:r>
        <w:rPr>
          <w:rFonts w:ascii="Times New Roman" w:hAnsi="Times New Roman"/>
          <w:sz w:val="20"/>
          <w:szCs w:val="20"/>
        </w:rPr>
        <w:t xml:space="preserve"> </w:t>
      </w:r>
      <w:r w:rsidRPr="0093395B">
        <w:rPr>
          <w:rFonts w:ascii="Times New Roman" w:hAnsi="Times New Roman"/>
          <w:color w:val="000000"/>
          <w:sz w:val="20"/>
          <w:szCs w:val="20"/>
        </w:rPr>
        <w:t>16.</w:t>
      </w:r>
      <w:r w:rsidRPr="0093395B">
        <w:rPr>
          <w:rFonts w:ascii="Times New Roman" w:hAnsi="Times New Roman"/>
          <w:b/>
          <w:bCs/>
          <w:sz w:val="20"/>
          <w:szCs w:val="20"/>
        </w:rPr>
        <w:t xml:space="preserve"> </w:t>
      </w:r>
    </w:p>
    <w:p w:rsidR="001305BA" w:rsidRPr="001305BA" w:rsidRDefault="001305BA" w:rsidP="001305BA">
      <w:pPr>
        <w:spacing w:after="0" w:line="240" w:lineRule="auto"/>
        <w:jc w:val="both"/>
        <w:rPr>
          <w:rFonts w:ascii="Times New Roman" w:hAnsi="Times New Roman"/>
          <w:sz w:val="20"/>
          <w:szCs w:val="20"/>
        </w:rPr>
      </w:pPr>
    </w:p>
    <w:sectPr w:rsidR="001305BA" w:rsidRPr="001305BA" w:rsidSect="00574F00">
      <w:headerReference w:type="even" r:id="rId16"/>
      <w:headerReference w:type="default" r:id="rId17"/>
      <w:footerReference w:type="even" r:id="rId18"/>
      <w:footerReference w:type="default" r:id="rId19"/>
      <w:pgSz w:w="12240" w:h="15840" w:code="1"/>
      <w:pgMar w:top="1800" w:right="1469" w:bottom="1699" w:left="1440" w:header="706" w:footer="706" w:gutter="0"/>
      <w:pgNumType w:start="11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65951">
      <w:rPr>
        <w:rFonts w:ascii="Times New Roman" w:hAnsi="Times New Roman"/>
        <w:noProof/>
      </w:rPr>
      <w:t>1152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65951">
      <w:rPr>
        <w:rFonts w:ascii="Times New Roman" w:hAnsi="Times New Roman"/>
        <w:noProof/>
      </w:rPr>
      <w:t>1151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B0154" w:rsidRDefault="00BB0154" w:rsidP="00BB0154">
    <w:pPr>
      <w:spacing w:after="0" w:line="240" w:lineRule="auto"/>
      <w:ind w:left="1350" w:hanging="1350"/>
      <w:rPr>
        <w:rFonts w:ascii="Times New Roman" w:hAnsi="Times New Roman"/>
        <w:bCs/>
        <w:sz w:val="20"/>
        <w:szCs w:val="20"/>
      </w:rPr>
    </w:pPr>
    <w:r>
      <w:rPr>
        <w:rFonts w:ascii="Times New Roman" w:hAnsi="Times New Roman"/>
        <w:sz w:val="20"/>
        <w:szCs w:val="20"/>
      </w:rPr>
      <w:t>Rohaidah et al</w:t>
    </w:r>
    <w:r w:rsidR="006B72B0" w:rsidRPr="00BB0154">
      <w:rPr>
        <w:rFonts w:ascii="Times New Roman" w:hAnsi="Times New Roman"/>
        <w:sz w:val="20"/>
        <w:szCs w:val="20"/>
      </w:rPr>
      <w:t xml:space="preserve">: </w:t>
    </w:r>
    <w:r w:rsidRPr="00BB0154">
      <w:rPr>
        <w:rFonts w:ascii="Times New Roman" w:hAnsi="Times New Roman"/>
        <w:sz w:val="20"/>
        <w:szCs w:val="20"/>
      </w:rPr>
      <w:t xml:space="preserve"> </w:t>
    </w:r>
    <w:r>
      <w:rPr>
        <w:rFonts w:ascii="Times New Roman" w:hAnsi="Times New Roman"/>
        <w:sz w:val="20"/>
        <w:szCs w:val="20"/>
      </w:rPr>
      <w:tab/>
    </w:r>
    <w:r w:rsidRPr="00BB0154">
      <w:rPr>
        <w:rFonts w:ascii="Times New Roman" w:hAnsi="Times New Roman"/>
        <w:bCs/>
        <w:sz w:val="20"/>
        <w:szCs w:val="20"/>
      </w:rPr>
      <w:t>NEW PROCESS DEPROTENISED NATURAL RUBBER (PUREPRENA</w:t>
    </w:r>
    <w:r w:rsidRPr="00BB0154">
      <w:rPr>
        <w:rFonts w:ascii="Times New Roman" w:hAnsi="Times New Roman"/>
        <w:bCs/>
        <w:sz w:val="20"/>
        <w:szCs w:val="20"/>
      </w:rPr>
      <w:sym w:font="Symbol" w:char="F0D4"/>
    </w:r>
    <w:r w:rsidRPr="00BB0154">
      <w:rPr>
        <w:rFonts w:ascii="Times New Roman" w:hAnsi="Times New Roman"/>
        <w:bCs/>
        <w:sz w:val="20"/>
        <w:szCs w:val="20"/>
      </w:rPr>
      <w:t>): RAW RUBBER, PROCESSABILITY AND BASIC PHYSICAL PROPERTIES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574F00">
      <w:rPr>
        <w:rFonts w:ascii="Times New Roman" w:hAnsi="Times New Roman"/>
        <w:i/>
        <w:lang w:val="en-US"/>
      </w:rPr>
      <w:t>1145</w:t>
    </w:r>
    <w:r>
      <w:rPr>
        <w:rFonts w:ascii="Times New Roman" w:hAnsi="Times New Roman"/>
        <w:i/>
        <w:lang w:val="en-US"/>
      </w:rPr>
      <w:t xml:space="preserve"> </w:t>
    </w:r>
    <w:r w:rsidR="007A0583">
      <w:rPr>
        <w:rFonts w:ascii="Times New Roman" w:hAnsi="Times New Roman"/>
        <w:i/>
        <w:lang w:val="en-US"/>
      </w:rPr>
      <w:t>-</w:t>
    </w:r>
    <w:r w:rsidR="00574F00">
      <w:rPr>
        <w:rFonts w:ascii="Times New Roman" w:hAnsi="Times New Roman"/>
        <w:i/>
        <w:lang w:val="en-US"/>
      </w:rPr>
      <w:t xml:space="preserve"> 1152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574F00">
      <w:rPr>
        <w:rFonts w:ascii="Times New Roman" w:hAnsi="Times New Roman"/>
        <w:i/>
        <w:lang w:val="en-US"/>
      </w:rPr>
      <w:t>-21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863E8"/>
    <w:multiLevelType w:val="hybridMultilevel"/>
    <w:tmpl w:val="178CAD4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B1D39"/>
    <w:rsid w:val="000C49FF"/>
    <w:rsid w:val="000D16A1"/>
    <w:rsid w:val="000D2B0C"/>
    <w:rsid w:val="000E424E"/>
    <w:rsid w:val="000F77DA"/>
    <w:rsid w:val="001068E8"/>
    <w:rsid w:val="001106D8"/>
    <w:rsid w:val="00117BCD"/>
    <w:rsid w:val="001305BA"/>
    <w:rsid w:val="00147F23"/>
    <w:rsid w:val="001D035A"/>
    <w:rsid w:val="001D3855"/>
    <w:rsid w:val="001D6F2C"/>
    <w:rsid w:val="00277498"/>
    <w:rsid w:val="002860B7"/>
    <w:rsid w:val="00290F4D"/>
    <w:rsid w:val="0029234F"/>
    <w:rsid w:val="002A2FC0"/>
    <w:rsid w:val="002B188F"/>
    <w:rsid w:val="002B3BD8"/>
    <w:rsid w:val="002F1B68"/>
    <w:rsid w:val="002F3F91"/>
    <w:rsid w:val="00304767"/>
    <w:rsid w:val="00304B34"/>
    <w:rsid w:val="00361BAF"/>
    <w:rsid w:val="00362FCE"/>
    <w:rsid w:val="00367D1F"/>
    <w:rsid w:val="003B6019"/>
    <w:rsid w:val="003D585B"/>
    <w:rsid w:val="003E7DA6"/>
    <w:rsid w:val="003F12FF"/>
    <w:rsid w:val="00415FFC"/>
    <w:rsid w:val="00465951"/>
    <w:rsid w:val="004760D4"/>
    <w:rsid w:val="00494C46"/>
    <w:rsid w:val="004B43FF"/>
    <w:rsid w:val="004D7E25"/>
    <w:rsid w:val="00502641"/>
    <w:rsid w:val="00574F00"/>
    <w:rsid w:val="005B7A0E"/>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B600D"/>
    <w:rsid w:val="008D29BF"/>
    <w:rsid w:val="008E1211"/>
    <w:rsid w:val="008E5BBF"/>
    <w:rsid w:val="008E6968"/>
    <w:rsid w:val="009211AF"/>
    <w:rsid w:val="009357B8"/>
    <w:rsid w:val="009866F6"/>
    <w:rsid w:val="009D030D"/>
    <w:rsid w:val="00A14DB9"/>
    <w:rsid w:val="00A4762A"/>
    <w:rsid w:val="00A74A7E"/>
    <w:rsid w:val="00AD1B8A"/>
    <w:rsid w:val="00AE713F"/>
    <w:rsid w:val="00AF2305"/>
    <w:rsid w:val="00AF2821"/>
    <w:rsid w:val="00B1121C"/>
    <w:rsid w:val="00B25B65"/>
    <w:rsid w:val="00B2770A"/>
    <w:rsid w:val="00B314AD"/>
    <w:rsid w:val="00B75BF6"/>
    <w:rsid w:val="00B7735A"/>
    <w:rsid w:val="00B91DE7"/>
    <w:rsid w:val="00BA1F7B"/>
    <w:rsid w:val="00BB0154"/>
    <w:rsid w:val="00BB58AF"/>
    <w:rsid w:val="00BC058A"/>
    <w:rsid w:val="00BE7C30"/>
    <w:rsid w:val="00BF7D5B"/>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BB0154"/>
    <w:rPr>
      <w:color w:val="0000FF"/>
      <w:u w:val="single"/>
    </w:rPr>
  </w:style>
  <w:style w:type="paragraph" w:styleId="BodyText">
    <w:name w:val="Body Text"/>
    <w:basedOn w:val="Normal"/>
    <w:link w:val="BodyTextChar"/>
    <w:uiPriority w:val="99"/>
    <w:unhideWhenUsed/>
    <w:rsid w:val="000E424E"/>
    <w:pPr>
      <w:spacing w:after="120"/>
    </w:pPr>
    <w:rPr>
      <w:rFonts w:ascii="Calibri" w:eastAsia="Calibri" w:hAnsi="Calibri"/>
      <w:lang w:bidi="ar-SA"/>
    </w:rPr>
  </w:style>
  <w:style w:type="character" w:customStyle="1" w:styleId="BodyTextChar">
    <w:name w:val="Body Text Char"/>
    <w:basedOn w:val="DefaultParagraphFont"/>
    <w:link w:val="BodyText"/>
    <w:uiPriority w:val="99"/>
    <w:rsid w:val="000E424E"/>
    <w:rPr>
      <w:rFonts w:ascii="Calibri" w:hAnsi="Calibri"/>
      <w:sz w:val="22"/>
      <w:szCs w:val="22"/>
    </w:rPr>
  </w:style>
  <w:style w:type="character" w:customStyle="1" w:styleId="A0">
    <w:name w:val="A0"/>
    <w:uiPriority w:val="99"/>
    <w:rsid w:val="000E424E"/>
    <w:rPr>
      <w:rFonts w:cs="Times"/>
      <w:color w:val="000000"/>
      <w:sz w:val="20"/>
      <w:szCs w:val="20"/>
    </w:rPr>
  </w:style>
  <w:style w:type="table" w:customStyle="1" w:styleId="PlainTable2">
    <w:name w:val="Plain Table 2"/>
    <w:basedOn w:val="TableNormal"/>
    <w:uiPriority w:val="42"/>
    <w:rsid w:val="000E424E"/>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2">
    <w:name w:val="Body Text 2"/>
    <w:basedOn w:val="Normal"/>
    <w:link w:val="BodyText2Char"/>
    <w:uiPriority w:val="99"/>
    <w:semiHidden/>
    <w:unhideWhenUsed/>
    <w:rsid w:val="000E424E"/>
    <w:pPr>
      <w:spacing w:after="120" w:line="480" w:lineRule="auto"/>
    </w:pPr>
  </w:style>
  <w:style w:type="character" w:customStyle="1" w:styleId="BodyText2Char">
    <w:name w:val="Body Text 2 Char"/>
    <w:basedOn w:val="DefaultParagraphFont"/>
    <w:link w:val="BodyText2"/>
    <w:uiPriority w:val="99"/>
    <w:semiHidden/>
    <w:rsid w:val="000E424E"/>
    <w:rPr>
      <w:rFonts w:eastAsia="Times New Roman"/>
      <w:sz w:val="22"/>
      <w:szCs w:val="22"/>
      <w:lang w:bidi="en-US"/>
    </w:rPr>
  </w:style>
  <w:style w:type="paragraph" w:customStyle="1" w:styleId="Default">
    <w:name w:val="Default"/>
    <w:rsid w:val="000E424E"/>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BB0154"/>
    <w:rPr>
      <w:color w:val="0000FF"/>
      <w:u w:val="single"/>
    </w:rPr>
  </w:style>
  <w:style w:type="paragraph" w:styleId="BodyText">
    <w:name w:val="Body Text"/>
    <w:basedOn w:val="Normal"/>
    <w:link w:val="BodyTextChar"/>
    <w:uiPriority w:val="99"/>
    <w:unhideWhenUsed/>
    <w:rsid w:val="000E424E"/>
    <w:pPr>
      <w:spacing w:after="120"/>
    </w:pPr>
    <w:rPr>
      <w:rFonts w:ascii="Calibri" w:eastAsia="Calibri" w:hAnsi="Calibri"/>
      <w:lang w:bidi="ar-SA"/>
    </w:rPr>
  </w:style>
  <w:style w:type="character" w:customStyle="1" w:styleId="BodyTextChar">
    <w:name w:val="Body Text Char"/>
    <w:basedOn w:val="DefaultParagraphFont"/>
    <w:link w:val="BodyText"/>
    <w:uiPriority w:val="99"/>
    <w:rsid w:val="000E424E"/>
    <w:rPr>
      <w:rFonts w:ascii="Calibri" w:hAnsi="Calibri"/>
      <w:sz w:val="22"/>
      <w:szCs w:val="22"/>
    </w:rPr>
  </w:style>
  <w:style w:type="character" w:customStyle="1" w:styleId="A0">
    <w:name w:val="A0"/>
    <w:uiPriority w:val="99"/>
    <w:rsid w:val="000E424E"/>
    <w:rPr>
      <w:rFonts w:cs="Times"/>
      <w:color w:val="000000"/>
      <w:sz w:val="20"/>
      <w:szCs w:val="20"/>
    </w:rPr>
  </w:style>
  <w:style w:type="table" w:customStyle="1" w:styleId="PlainTable2">
    <w:name w:val="Plain Table 2"/>
    <w:basedOn w:val="TableNormal"/>
    <w:uiPriority w:val="42"/>
    <w:rsid w:val="000E424E"/>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2">
    <w:name w:val="Body Text 2"/>
    <w:basedOn w:val="Normal"/>
    <w:link w:val="BodyText2Char"/>
    <w:uiPriority w:val="99"/>
    <w:semiHidden/>
    <w:unhideWhenUsed/>
    <w:rsid w:val="000E424E"/>
    <w:pPr>
      <w:spacing w:after="120" w:line="480" w:lineRule="auto"/>
    </w:pPr>
  </w:style>
  <w:style w:type="character" w:customStyle="1" w:styleId="BodyText2Char">
    <w:name w:val="Body Text 2 Char"/>
    <w:basedOn w:val="DefaultParagraphFont"/>
    <w:link w:val="BodyText2"/>
    <w:uiPriority w:val="99"/>
    <w:semiHidden/>
    <w:rsid w:val="000E424E"/>
    <w:rPr>
      <w:rFonts w:eastAsia="Times New Roman"/>
      <w:sz w:val="22"/>
      <w:szCs w:val="22"/>
      <w:lang w:bidi="en-US"/>
    </w:rPr>
  </w:style>
  <w:style w:type="paragraph" w:customStyle="1" w:styleId="Default">
    <w:name w:val="Default"/>
    <w:rsid w:val="000E424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AAC29-C888-4CA2-83E0-38B470A4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2635</Words>
  <Characters>14864</Characters>
  <Application>Microsoft Office Word</Application>
  <DocSecurity>0</DocSecurity>
  <Lines>345</Lines>
  <Paragraphs>158</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12</cp:revision>
  <cp:lastPrinted>2016-10-06T00:21:00Z</cp:lastPrinted>
  <dcterms:created xsi:type="dcterms:W3CDTF">2016-09-18T02:45:00Z</dcterms:created>
  <dcterms:modified xsi:type="dcterms:W3CDTF">2016-10-06T00:21:00Z</dcterms:modified>
</cp:coreProperties>
</file>