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54104" w:rsidRPr="00BF6FB5" w:rsidRDefault="00354104" w:rsidP="00354104">
      <w:pPr>
        <w:tabs>
          <w:tab w:val="left" w:pos="567"/>
          <w:tab w:val="left" w:pos="1134"/>
          <w:tab w:val="left" w:pos="1701"/>
          <w:tab w:val="left" w:pos="2268"/>
          <w:tab w:val="left" w:pos="2835"/>
          <w:tab w:val="left" w:pos="3261"/>
          <w:tab w:val="left" w:pos="3969"/>
          <w:tab w:val="left" w:pos="4395"/>
          <w:tab w:val="left" w:pos="5103"/>
          <w:tab w:val="left" w:pos="5670"/>
          <w:tab w:val="left" w:pos="6237"/>
          <w:tab w:val="left" w:pos="6804"/>
          <w:tab w:val="left" w:pos="7230"/>
          <w:tab w:val="left" w:pos="7938"/>
          <w:tab w:val="left" w:pos="8364"/>
        </w:tabs>
        <w:spacing w:after="0" w:line="240" w:lineRule="auto"/>
        <w:ind w:left="284" w:right="283"/>
        <w:jc w:val="center"/>
        <w:rPr>
          <w:rFonts w:ascii="Times New Roman" w:hAnsi="Times New Roman"/>
          <w:bCs/>
          <w:sz w:val="28"/>
          <w:szCs w:val="24"/>
        </w:rPr>
      </w:pPr>
      <w:r w:rsidRPr="00BF6FB5">
        <w:rPr>
          <w:rFonts w:ascii="Times New Roman" w:hAnsi="Times New Roman"/>
          <w:bCs/>
          <w:sz w:val="28"/>
          <w:szCs w:val="24"/>
        </w:rPr>
        <w:t>PREPARATION AND CHARACTERIZATION OF EPOXIDISED NATURAL RUBBER (ENR)/</w:t>
      </w:r>
      <w:r w:rsidR="00DF6A25">
        <w:rPr>
          <w:rFonts w:ascii="Times New Roman" w:hAnsi="Times New Roman"/>
          <w:bCs/>
          <w:sz w:val="28"/>
          <w:szCs w:val="24"/>
        </w:rPr>
        <w:t>POLY (VINYLIDENE FLUORIDE) (</w:t>
      </w:r>
      <w:r w:rsidRPr="00BF6FB5">
        <w:rPr>
          <w:rFonts w:ascii="Times New Roman" w:hAnsi="Times New Roman"/>
          <w:bCs/>
          <w:sz w:val="28"/>
          <w:szCs w:val="24"/>
        </w:rPr>
        <w:t xml:space="preserve">PVDF) </w:t>
      </w:r>
      <w:r w:rsidR="00F606F7">
        <w:rPr>
          <w:rFonts w:ascii="Times New Roman" w:hAnsi="Times New Roman"/>
          <w:bCs/>
          <w:sz w:val="28"/>
          <w:szCs w:val="24"/>
        </w:rPr>
        <w:t xml:space="preserve">(ENR/PVDF) </w:t>
      </w:r>
      <w:bookmarkStart w:id="0" w:name="_GoBack"/>
      <w:bookmarkEnd w:id="0"/>
      <w:r w:rsidRPr="00BF6FB5">
        <w:rPr>
          <w:rFonts w:ascii="Times New Roman" w:hAnsi="Times New Roman"/>
          <w:bCs/>
          <w:sz w:val="28"/>
          <w:szCs w:val="24"/>
        </w:rPr>
        <w:t>COMPOSITE MEMBRANE</w:t>
      </w:r>
    </w:p>
    <w:p w:rsidR="006768E9" w:rsidRPr="00F447A7" w:rsidRDefault="006768E9" w:rsidP="00354104">
      <w:pPr>
        <w:spacing w:after="0" w:line="240" w:lineRule="auto"/>
        <w:jc w:val="center"/>
        <w:rPr>
          <w:rFonts w:ascii="Times New Roman" w:hAnsi="Times New Roman"/>
          <w:noProof/>
          <w:sz w:val="24"/>
          <w:szCs w:val="24"/>
          <w:lang w:bidi="ar-SA"/>
        </w:rPr>
      </w:pPr>
    </w:p>
    <w:p w:rsidR="00354104" w:rsidRPr="00BF6FB5" w:rsidRDefault="00354104" w:rsidP="00354104">
      <w:pPr>
        <w:tabs>
          <w:tab w:val="left" w:pos="567"/>
          <w:tab w:val="left" w:pos="1134"/>
          <w:tab w:val="left" w:pos="1701"/>
          <w:tab w:val="left" w:pos="2268"/>
          <w:tab w:val="left" w:pos="2835"/>
          <w:tab w:val="left" w:pos="3261"/>
          <w:tab w:val="left" w:pos="3969"/>
          <w:tab w:val="left" w:pos="4395"/>
          <w:tab w:val="left" w:pos="5103"/>
          <w:tab w:val="left" w:pos="5670"/>
          <w:tab w:val="left" w:pos="6237"/>
          <w:tab w:val="left" w:pos="6804"/>
          <w:tab w:val="left" w:pos="7230"/>
          <w:tab w:val="left" w:pos="7938"/>
          <w:tab w:val="left" w:pos="8364"/>
        </w:tabs>
        <w:spacing w:after="0" w:line="240" w:lineRule="auto"/>
        <w:ind w:left="284" w:right="283"/>
        <w:jc w:val="center"/>
        <w:rPr>
          <w:rFonts w:ascii="Times New Roman" w:hAnsi="Times New Roman"/>
          <w:bCs/>
          <w:sz w:val="24"/>
          <w:szCs w:val="24"/>
        </w:rPr>
      </w:pPr>
      <w:r w:rsidRPr="00BF6FB5">
        <w:rPr>
          <w:rFonts w:ascii="Times New Roman" w:hAnsi="Times New Roman"/>
          <w:bCs/>
          <w:sz w:val="24"/>
          <w:szCs w:val="24"/>
        </w:rPr>
        <w:t xml:space="preserve">(Penyediaan dan Pencirian Membran Komposit Getah Asli Terepoksida (ENR) / Poli (Vinilinida Fluorida) (PVDF) (ENR/PVDF)  </w:t>
      </w:r>
    </w:p>
    <w:p w:rsidR="006768E9" w:rsidRPr="00F447A7" w:rsidRDefault="006768E9" w:rsidP="00354104">
      <w:pPr>
        <w:spacing w:after="0" w:line="240" w:lineRule="auto"/>
        <w:jc w:val="center"/>
        <w:rPr>
          <w:rFonts w:ascii="Times New Roman" w:hAnsi="Times New Roman"/>
          <w:noProof/>
          <w:sz w:val="20"/>
          <w:szCs w:val="20"/>
          <w:lang w:bidi="ar-SA"/>
        </w:rPr>
      </w:pPr>
    </w:p>
    <w:p w:rsidR="00354104" w:rsidRPr="00354104" w:rsidRDefault="00354104" w:rsidP="00354104">
      <w:pPr>
        <w:spacing w:after="0" w:line="240" w:lineRule="auto"/>
        <w:ind w:left="284" w:right="283"/>
        <w:jc w:val="center"/>
        <w:rPr>
          <w:rFonts w:ascii="Times New Roman" w:hAnsi="Times New Roman"/>
          <w:sz w:val="20"/>
          <w:szCs w:val="24"/>
        </w:rPr>
      </w:pPr>
      <w:r w:rsidRPr="00361561">
        <w:rPr>
          <w:rFonts w:ascii="Times New Roman" w:hAnsi="Times New Roman"/>
          <w:sz w:val="20"/>
          <w:szCs w:val="24"/>
        </w:rPr>
        <w:t>Norliyana Mod</w:t>
      </w:r>
      <w:r>
        <w:rPr>
          <w:rFonts w:ascii="Times New Roman" w:hAnsi="Times New Roman"/>
          <w:sz w:val="20"/>
          <w:szCs w:val="24"/>
          <w:vertAlign w:val="superscript"/>
        </w:rPr>
        <w:t>1</w:t>
      </w:r>
      <w:r w:rsidRPr="00361561">
        <w:rPr>
          <w:rFonts w:ascii="Times New Roman" w:hAnsi="Times New Roman"/>
          <w:sz w:val="20"/>
          <w:szCs w:val="24"/>
        </w:rPr>
        <w:t>, Farah Hannan Anuar</w:t>
      </w:r>
      <w:r>
        <w:rPr>
          <w:rFonts w:ascii="Times New Roman" w:hAnsi="Times New Roman"/>
          <w:sz w:val="20"/>
          <w:szCs w:val="24"/>
          <w:vertAlign w:val="superscript"/>
        </w:rPr>
        <w:t>1,2</w:t>
      </w:r>
      <w:r w:rsidRPr="00361561">
        <w:rPr>
          <w:rFonts w:ascii="Times New Roman" w:hAnsi="Times New Roman"/>
          <w:sz w:val="20"/>
          <w:szCs w:val="24"/>
        </w:rPr>
        <w:t>, Rizafizah Othaman</w:t>
      </w:r>
      <w:r>
        <w:rPr>
          <w:rFonts w:ascii="Times New Roman" w:hAnsi="Times New Roman"/>
          <w:sz w:val="20"/>
          <w:szCs w:val="24"/>
          <w:vertAlign w:val="superscript"/>
        </w:rPr>
        <w:t>1,2</w:t>
      </w:r>
      <w:r w:rsidRPr="00354104">
        <w:rPr>
          <w:rFonts w:ascii="Times New Roman" w:hAnsi="Times New Roman"/>
          <w:sz w:val="20"/>
          <w:szCs w:val="24"/>
        </w:rPr>
        <w:t>*</w:t>
      </w:r>
    </w:p>
    <w:p w:rsidR="006768E9" w:rsidRPr="00F447A7" w:rsidRDefault="006768E9" w:rsidP="00354104">
      <w:pPr>
        <w:spacing w:after="0" w:line="240" w:lineRule="auto"/>
        <w:jc w:val="center"/>
        <w:rPr>
          <w:rFonts w:ascii="Times New Roman" w:hAnsi="Times New Roman"/>
          <w:noProof/>
          <w:sz w:val="18"/>
          <w:szCs w:val="18"/>
          <w:lang w:bidi="ar-SA"/>
        </w:rPr>
      </w:pPr>
    </w:p>
    <w:p w:rsidR="00354104" w:rsidRPr="002E5967" w:rsidRDefault="00354104" w:rsidP="00354104">
      <w:pPr>
        <w:pStyle w:val="NormalWeb"/>
        <w:spacing w:before="0" w:beforeAutospacing="0" w:after="0" w:afterAutospacing="0"/>
        <w:ind w:left="284" w:right="283"/>
        <w:jc w:val="center"/>
        <w:rPr>
          <w:i/>
          <w:iCs/>
          <w:color w:val="000000"/>
          <w:sz w:val="18"/>
          <w:szCs w:val="18"/>
        </w:rPr>
      </w:pPr>
      <w:r w:rsidRPr="002E5967">
        <w:rPr>
          <w:i/>
          <w:iCs/>
          <w:color w:val="000000"/>
          <w:sz w:val="18"/>
          <w:szCs w:val="18"/>
          <w:vertAlign w:val="superscript"/>
        </w:rPr>
        <w:t>1</w:t>
      </w:r>
      <w:r w:rsidRPr="002E5967">
        <w:rPr>
          <w:i/>
          <w:iCs/>
          <w:color w:val="000000"/>
          <w:sz w:val="18"/>
          <w:szCs w:val="18"/>
        </w:rPr>
        <w:t>School of Chemical Sciences and Food Technology, Faculty</w:t>
      </w:r>
      <w:r>
        <w:rPr>
          <w:i/>
          <w:iCs/>
          <w:color w:val="000000"/>
          <w:sz w:val="18"/>
          <w:szCs w:val="18"/>
        </w:rPr>
        <w:t xml:space="preserve"> of Science and Technology</w:t>
      </w:r>
      <w:r w:rsidRPr="002E5967">
        <w:rPr>
          <w:i/>
          <w:iCs/>
          <w:color w:val="000000"/>
          <w:sz w:val="18"/>
          <w:szCs w:val="18"/>
        </w:rPr>
        <w:t xml:space="preserve"> </w:t>
      </w:r>
    </w:p>
    <w:p w:rsidR="00354104" w:rsidRPr="002E5967" w:rsidRDefault="00354104" w:rsidP="00354104">
      <w:pPr>
        <w:pStyle w:val="NormalWeb"/>
        <w:spacing w:before="0" w:beforeAutospacing="0" w:after="0" w:afterAutospacing="0"/>
        <w:ind w:left="284" w:right="283"/>
        <w:jc w:val="center"/>
        <w:rPr>
          <w:i/>
          <w:iCs/>
          <w:color w:val="000000"/>
          <w:sz w:val="18"/>
          <w:szCs w:val="18"/>
        </w:rPr>
      </w:pPr>
      <w:r w:rsidRPr="002E5967">
        <w:rPr>
          <w:i/>
          <w:iCs/>
          <w:color w:val="000000"/>
          <w:sz w:val="18"/>
          <w:szCs w:val="18"/>
          <w:vertAlign w:val="superscript"/>
        </w:rPr>
        <w:t>2</w:t>
      </w:r>
      <w:r w:rsidRPr="002E5967">
        <w:rPr>
          <w:i/>
          <w:iCs/>
          <w:color w:val="000000"/>
          <w:sz w:val="18"/>
          <w:szCs w:val="18"/>
        </w:rPr>
        <w:t>Polymer Research Center, Faculty of Sc</w:t>
      </w:r>
      <w:r>
        <w:rPr>
          <w:i/>
          <w:iCs/>
          <w:color w:val="000000"/>
          <w:sz w:val="18"/>
          <w:szCs w:val="18"/>
        </w:rPr>
        <w:t>ience and Technology</w:t>
      </w:r>
    </w:p>
    <w:p w:rsidR="00354104" w:rsidRPr="002E5967" w:rsidRDefault="00354104" w:rsidP="00354104">
      <w:pPr>
        <w:pStyle w:val="NormalWeb"/>
        <w:spacing w:before="0" w:beforeAutospacing="0" w:after="0" w:afterAutospacing="0"/>
        <w:ind w:left="284" w:right="283"/>
        <w:jc w:val="center"/>
        <w:rPr>
          <w:i/>
          <w:iCs/>
          <w:color w:val="000000"/>
          <w:sz w:val="18"/>
          <w:szCs w:val="18"/>
        </w:rPr>
      </w:pPr>
      <w:r w:rsidRPr="002E5967">
        <w:rPr>
          <w:i/>
          <w:iCs/>
          <w:color w:val="000000"/>
          <w:sz w:val="18"/>
          <w:szCs w:val="18"/>
        </w:rPr>
        <w:t>Universiti Kebangsaan Malaysia, 43600 UKM Bangi, Selangor, Malaysia</w:t>
      </w:r>
    </w:p>
    <w:p w:rsidR="006768E9" w:rsidRPr="00F447A7" w:rsidRDefault="006768E9" w:rsidP="00354104">
      <w:pPr>
        <w:spacing w:after="0" w:line="240" w:lineRule="auto"/>
        <w:jc w:val="center"/>
        <w:rPr>
          <w:rFonts w:ascii="Times New Roman" w:hAnsi="Times New Roman"/>
          <w:noProof/>
          <w:sz w:val="18"/>
          <w:szCs w:val="18"/>
          <w:lang w:bidi="ar-SA"/>
        </w:rPr>
      </w:pPr>
    </w:p>
    <w:p w:rsidR="006768E9" w:rsidRPr="00354104" w:rsidRDefault="006768E9" w:rsidP="00354104">
      <w:pPr>
        <w:pStyle w:val="NormalWeb"/>
        <w:spacing w:before="0" w:beforeAutospacing="0" w:after="0" w:afterAutospacing="0"/>
        <w:ind w:left="644" w:right="283"/>
        <w:jc w:val="center"/>
        <w:rPr>
          <w:i/>
          <w:iCs/>
          <w:sz w:val="18"/>
          <w:szCs w:val="18"/>
        </w:rPr>
      </w:pPr>
      <w:r w:rsidRPr="00354104">
        <w:rPr>
          <w:i/>
          <w:noProof/>
          <w:sz w:val="18"/>
          <w:szCs w:val="18"/>
        </w:rPr>
        <w:t>*Corresponding author:</w:t>
      </w:r>
      <w:r w:rsidR="00BE7C30" w:rsidRPr="00354104">
        <w:rPr>
          <w:i/>
          <w:noProof/>
          <w:sz w:val="18"/>
          <w:szCs w:val="18"/>
        </w:rPr>
        <w:t xml:space="preserve"> </w:t>
      </w:r>
      <w:r w:rsidR="00354104" w:rsidRPr="00354104">
        <w:rPr>
          <w:i/>
          <w:sz w:val="18"/>
          <w:szCs w:val="18"/>
        </w:rPr>
        <w:t>rizafizah@ukm.edu.my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B2FE1">
        <w:rPr>
          <w:rFonts w:ascii="Times New Roman" w:hAnsi="Times New Roman"/>
          <w:noProof/>
          <w:sz w:val="18"/>
          <w:szCs w:val="18"/>
          <w:lang w:bidi="ar-SA"/>
        </w:rPr>
        <w:t>10 June 2015</w:t>
      </w:r>
      <w:r>
        <w:rPr>
          <w:rFonts w:ascii="Times New Roman" w:hAnsi="Times New Roman"/>
          <w:noProof/>
          <w:sz w:val="18"/>
          <w:szCs w:val="18"/>
          <w:lang w:bidi="ar-SA"/>
        </w:rPr>
        <w:t xml:space="preserve">; Accepted: </w:t>
      </w:r>
      <w:r w:rsidR="007B2FE1">
        <w:rPr>
          <w:rFonts w:ascii="Times New Roman" w:hAnsi="Times New Roman"/>
          <w:noProof/>
          <w:sz w:val="18"/>
          <w:szCs w:val="18"/>
          <w:lang w:bidi="ar-SA"/>
        </w:rPr>
        <w:t>21 July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54104" w:rsidRDefault="00354104" w:rsidP="00354104">
      <w:pPr>
        <w:spacing w:after="0" w:line="240" w:lineRule="auto"/>
        <w:ind w:right="-29" w:hanging="14"/>
        <w:jc w:val="both"/>
        <w:rPr>
          <w:rFonts w:ascii="Times New Roman" w:hAnsi="Times New Roman"/>
          <w:iCs/>
          <w:color w:val="000000"/>
          <w:sz w:val="18"/>
          <w:szCs w:val="24"/>
        </w:rPr>
      </w:pPr>
      <w:r>
        <w:rPr>
          <w:rFonts w:ascii="Times New Roman" w:hAnsi="Times New Roman"/>
          <w:iCs/>
          <w:color w:val="000000"/>
          <w:sz w:val="18"/>
          <w:szCs w:val="24"/>
        </w:rPr>
        <w:t>The focus of this research</w:t>
      </w:r>
      <w:r w:rsidRPr="00C7576B">
        <w:rPr>
          <w:rFonts w:ascii="Times New Roman" w:hAnsi="Times New Roman"/>
          <w:iCs/>
          <w:color w:val="000000"/>
          <w:sz w:val="18"/>
          <w:szCs w:val="24"/>
        </w:rPr>
        <w:t xml:space="preserve"> </w:t>
      </w:r>
      <w:r>
        <w:rPr>
          <w:rFonts w:ascii="Times New Roman" w:hAnsi="Times New Roman"/>
          <w:iCs/>
          <w:color w:val="000000"/>
          <w:sz w:val="18"/>
          <w:szCs w:val="24"/>
        </w:rPr>
        <w:t>is</w:t>
      </w:r>
      <w:r w:rsidRPr="00C7576B">
        <w:rPr>
          <w:rFonts w:ascii="Times New Roman" w:hAnsi="Times New Roman"/>
          <w:iCs/>
          <w:color w:val="000000"/>
          <w:sz w:val="18"/>
          <w:szCs w:val="24"/>
        </w:rPr>
        <w:t xml:space="preserve"> to </w:t>
      </w:r>
      <w:r w:rsidRPr="00C7576B">
        <w:rPr>
          <w:rFonts w:ascii="Times New Roman" w:hAnsi="Times New Roman"/>
          <w:sz w:val="18"/>
          <w:szCs w:val="24"/>
        </w:rPr>
        <w:t xml:space="preserve">prepare </w:t>
      </w:r>
      <w:r w:rsidRPr="00C7576B">
        <w:rPr>
          <w:rFonts w:ascii="Times New Roman" w:hAnsi="Times New Roman"/>
          <w:iCs/>
          <w:color w:val="000000"/>
          <w:sz w:val="18"/>
          <w:szCs w:val="24"/>
        </w:rPr>
        <w:t>e</w:t>
      </w:r>
      <w:r>
        <w:rPr>
          <w:rFonts w:ascii="Times New Roman" w:hAnsi="Times New Roman"/>
          <w:iCs/>
          <w:color w:val="000000"/>
          <w:sz w:val="18"/>
          <w:szCs w:val="24"/>
        </w:rPr>
        <w:t>poxidised natural rubber (ENR)/</w:t>
      </w:r>
      <w:r w:rsidRPr="00C7576B">
        <w:rPr>
          <w:rFonts w:ascii="Times New Roman" w:hAnsi="Times New Roman"/>
          <w:iCs/>
          <w:color w:val="000000"/>
          <w:sz w:val="18"/>
          <w:szCs w:val="24"/>
        </w:rPr>
        <w:t xml:space="preserve">poly(vinylidene fluoride) (PVDF) (ENR/PVDF) </w:t>
      </w:r>
      <w:r w:rsidRPr="00C7576B">
        <w:rPr>
          <w:rFonts w:ascii="Times New Roman" w:hAnsi="Times New Roman"/>
          <w:sz w:val="18"/>
          <w:szCs w:val="24"/>
        </w:rPr>
        <w:t>membrane using solution casting method and to characteri</w:t>
      </w:r>
      <w:r>
        <w:rPr>
          <w:rFonts w:ascii="Times New Roman" w:hAnsi="Times New Roman"/>
          <w:sz w:val="18"/>
          <w:szCs w:val="24"/>
        </w:rPr>
        <w:t>z</w:t>
      </w:r>
      <w:r w:rsidRPr="00C7576B">
        <w:rPr>
          <w:rFonts w:ascii="Times New Roman" w:hAnsi="Times New Roman"/>
          <w:sz w:val="18"/>
          <w:szCs w:val="24"/>
        </w:rPr>
        <w:t xml:space="preserve">e </w:t>
      </w:r>
      <w:r>
        <w:rPr>
          <w:rFonts w:ascii="Times New Roman" w:hAnsi="Times New Roman"/>
          <w:sz w:val="18"/>
          <w:szCs w:val="24"/>
        </w:rPr>
        <w:t xml:space="preserve">the </w:t>
      </w:r>
      <w:r w:rsidRPr="00C7576B">
        <w:rPr>
          <w:rFonts w:ascii="Times New Roman" w:hAnsi="Times New Roman"/>
          <w:sz w:val="18"/>
          <w:szCs w:val="24"/>
        </w:rPr>
        <w:t>ENR/PVDF membrane using universal tensile machine (UTM) and scanning electron microscope (SEM)</w:t>
      </w:r>
      <w:r w:rsidRPr="00C7576B">
        <w:rPr>
          <w:rFonts w:ascii="Times New Roman" w:hAnsi="Times New Roman"/>
          <w:iCs/>
          <w:color w:val="000000"/>
          <w:sz w:val="18"/>
          <w:szCs w:val="24"/>
        </w:rPr>
        <w:t>.</w:t>
      </w:r>
      <w:r>
        <w:rPr>
          <w:rFonts w:ascii="Times New Roman" w:hAnsi="Times New Roman"/>
          <w:iCs/>
          <w:color w:val="000000"/>
          <w:sz w:val="18"/>
          <w:szCs w:val="24"/>
        </w:rPr>
        <w:t xml:space="preserve"> </w:t>
      </w:r>
      <w:r w:rsidRPr="00C7576B">
        <w:rPr>
          <w:rFonts w:ascii="Times New Roman" w:hAnsi="Times New Roman"/>
          <w:sz w:val="18"/>
          <w:szCs w:val="24"/>
        </w:rPr>
        <w:t xml:space="preserve">Composite </w:t>
      </w:r>
      <w:r w:rsidRPr="00C7576B">
        <w:rPr>
          <w:rFonts w:ascii="Times New Roman" w:hAnsi="Times New Roman"/>
          <w:iCs/>
          <w:color w:val="000000"/>
          <w:sz w:val="18"/>
          <w:szCs w:val="24"/>
        </w:rPr>
        <w:t xml:space="preserve">membrane of </w:t>
      </w:r>
      <w:r w:rsidRPr="00C7576B">
        <w:rPr>
          <w:rFonts w:ascii="Times New Roman" w:hAnsi="Times New Roman"/>
          <w:sz w:val="18"/>
          <w:szCs w:val="24"/>
        </w:rPr>
        <w:t xml:space="preserve">ENR/PVDF </w:t>
      </w:r>
      <w:r w:rsidRPr="00C7576B">
        <w:rPr>
          <w:rFonts w:ascii="Times New Roman" w:hAnsi="Times New Roman"/>
          <w:iCs/>
          <w:color w:val="000000"/>
          <w:sz w:val="18"/>
          <w:szCs w:val="24"/>
        </w:rPr>
        <w:t>was prepared by solution casting technique</w:t>
      </w:r>
      <w:r>
        <w:rPr>
          <w:rFonts w:ascii="Times New Roman" w:hAnsi="Times New Roman"/>
          <w:iCs/>
          <w:color w:val="000000"/>
          <w:sz w:val="18"/>
          <w:szCs w:val="24"/>
        </w:rPr>
        <w:t>. The t</w:t>
      </w:r>
      <w:r w:rsidRPr="00B3662A">
        <w:rPr>
          <w:rFonts w:ascii="Times New Roman" w:hAnsi="Times New Roman"/>
          <w:iCs/>
          <w:color w:val="000000"/>
          <w:sz w:val="18"/>
          <w:szCs w:val="24"/>
        </w:rPr>
        <w:t xml:space="preserve">ensile </w:t>
      </w:r>
      <w:r>
        <w:rPr>
          <w:rFonts w:ascii="Times New Roman" w:hAnsi="Times New Roman"/>
          <w:iCs/>
          <w:color w:val="000000"/>
          <w:sz w:val="18"/>
          <w:szCs w:val="24"/>
        </w:rPr>
        <w:t>strain increases when ratio of ENR increases in the composite</w:t>
      </w:r>
      <w:r w:rsidRPr="00B3662A">
        <w:rPr>
          <w:rFonts w:ascii="Times New Roman" w:hAnsi="Times New Roman"/>
          <w:iCs/>
          <w:color w:val="000000"/>
          <w:sz w:val="18"/>
          <w:szCs w:val="24"/>
        </w:rPr>
        <w:t xml:space="preserve">. SEM micrograph </w:t>
      </w:r>
      <w:r>
        <w:rPr>
          <w:rFonts w:ascii="Times New Roman" w:hAnsi="Times New Roman"/>
          <w:iCs/>
          <w:color w:val="000000"/>
          <w:sz w:val="18"/>
          <w:szCs w:val="24"/>
        </w:rPr>
        <w:t>shows</w:t>
      </w:r>
      <w:r w:rsidRPr="00B3662A">
        <w:rPr>
          <w:rFonts w:ascii="Times New Roman" w:hAnsi="Times New Roman"/>
          <w:iCs/>
          <w:color w:val="000000"/>
          <w:sz w:val="18"/>
          <w:szCs w:val="24"/>
        </w:rPr>
        <w:t xml:space="preserve"> the </w:t>
      </w:r>
      <w:r>
        <w:rPr>
          <w:rFonts w:ascii="Times New Roman" w:hAnsi="Times New Roman"/>
          <w:iCs/>
          <w:color w:val="000000"/>
          <w:sz w:val="18"/>
          <w:szCs w:val="24"/>
        </w:rPr>
        <w:t>compatibility of ENR and PVDF in 40/6</w:t>
      </w:r>
      <w:r w:rsidRPr="00B3662A">
        <w:rPr>
          <w:rFonts w:ascii="Times New Roman" w:hAnsi="Times New Roman"/>
          <w:iCs/>
          <w:color w:val="000000"/>
          <w:sz w:val="18"/>
          <w:szCs w:val="24"/>
        </w:rPr>
        <w:t>0 wt%</w:t>
      </w:r>
      <w:r>
        <w:rPr>
          <w:rFonts w:ascii="Times New Roman" w:hAnsi="Times New Roman"/>
          <w:iCs/>
          <w:color w:val="000000"/>
          <w:sz w:val="18"/>
          <w:szCs w:val="24"/>
        </w:rPr>
        <w:t xml:space="preserve"> sample but </w:t>
      </w:r>
      <w:r w:rsidRPr="00B3662A">
        <w:rPr>
          <w:rFonts w:ascii="Times New Roman" w:hAnsi="Times New Roman"/>
          <w:iCs/>
          <w:color w:val="000000"/>
          <w:sz w:val="18"/>
          <w:szCs w:val="24"/>
        </w:rPr>
        <w:t>agglomeration of ENR i</w:t>
      </w:r>
      <w:r>
        <w:rPr>
          <w:rFonts w:ascii="Times New Roman" w:hAnsi="Times New Roman"/>
          <w:iCs/>
          <w:color w:val="000000"/>
          <w:sz w:val="18"/>
          <w:szCs w:val="24"/>
        </w:rPr>
        <w:t>n 60/</w:t>
      </w:r>
      <w:r w:rsidRPr="00B3662A">
        <w:rPr>
          <w:rFonts w:ascii="Times New Roman" w:hAnsi="Times New Roman"/>
          <w:iCs/>
          <w:color w:val="000000"/>
          <w:sz w:val="18"/>
          <w:szCs w:val="24"/>
        </w:rPr>
        <w:t>40 wt%</w:t>
      </w:r>
      <w:r>
        <w:rPr>
          <w:rFonts w:ascii="Times New Roman" w:hAnsi="Times New Roman"/>
          <w:iCs/>
          <w:color w:val="000000"/>
          <w:sz w:val="18"/>
          <w:szCs w:val="24"/>
        </w:rPr>
        <w:t xml:space="preserve"> ENR/PVDF sample</w:t>
      </w:r>
      <w:r w:rsidRPr="00B3662A">
        <w:rPr>
          <w:rFonts w:ascii="Times New Roman" w:hAnsi="Times New Roman"/>
          <w:iCs/>
          <w:color w:val="000000"/>
          <w:sz w:val="18"/>
          <w:szCs w:val="24"/>
        </w:rPr>
        <w:t xml:space="preserve"> </w:t>
      </w:r>
      <w:r>
        <w:rPr>
          <w:rFonts w:ascii="Times New Roman" w:hAnsi="Times New Roman"/>
          <w:iCs/>
          <w:color w:val="000000"/>
          <w:sz w:val="18"/>
          <w:szCs w:val="24"/>
        </w:rPr>
        <w:t>was observed</w:t>
      </w:r>
      <w:r w:rsidRPr="00B3662A">
        <w:rPr>
          <w:rFonts w:ascii="Times New Roman" w:hAnsi="Times New Roman"/>
          <w:iCs/>
          <w:color w:val="000000"/>
          <w:sz w:val="18"/>
          <w:szCs w:val="24"/>
        </w:rPr>
        <w:t>. The micrograph also show</w:t>
      </w:r>
      <w:r>
        <w:rPr>
          <w:rFonts w:ascii="Times New Roman" w:hAnsi="Times New Roman"/>
          <w:iCs/>
          <w:color w:val="000000"/>
          <w:sz w:val="18"/>
          <w:szCs w:val="24"/>
        </w:rPr>
        <w:t>s</w:t>
      </w:r>
      <w:r w:rsidRPr="00B3662A">
        <w:rPr>
          <w:rFonts w:ascii="Times New Roman" w:hAnsi="Times New Roman"/>
          <w:iCs/>
          <w:color w:val="000000"/>
          <w:sz w:val="18"/>
          <w:szCs w:val="24"/>
        </w:rPr>
        <w:t xml:space="preserve"> the </w:t>
      </w:r>
      <w:r>
        <w:rPr>
          <w:rFonts w:ascii="Times New Roman" w:hAnsi="Times New Roman"/>
          <w:iCs/>
          <w:color w:val="000000"/>
          <w:sz w:val="18"/>
          <w:szCs w:val="24"/>
        </w:rPr>
        <w:t>existence</w:t>
      </w:r>
      <w:r w:rsidRPr="00B3662A">
        <w:rPr>
          <w:rFonts w:ascii="Times New Roman" w:hAnsi="Times New Roman"/>
          <w:iCs/>
          <w:color w:val="000000"/>
          <w:sz w:val="18"/>
          <w:szCs w:val="24"/>
        </w:rPr>
        <w:t xml:space="preserve"> of pore</w:t>
      </w:r>
      <w:r>
        <w:rPr>
          <w:rFonts w:ascii="Times New Roman" w:hAnsi="Times New Roman"/>
          <w:iCs/>
          <w:color w:val="000000"/>
          <w:sz w:val="18"/>
          <w:szCs w:val="24"/>
        </w:rPr>
        <w:t>s</w:t>
      </w:r>
      <w:r w:rsidRPr="00B3662A">
        <w:rPr>
          <w:rFonts w:ascii="Times New Roman" w:hAnsi="Times New Roman"/>
          <w:iCs/>
          <w:color w:val="000000"/>
          <w:sz w:val="18"/>
          <w:szCs w:val="24"/>
        </w:rPr>
        <w:t xml:space="preserve"> </w:t>
      </w:r>
      <w:r>
        <w:rPr>
          <w:rFonts w:ascii="Times New Roman" w:hAnsi="Times New Roman"/>
          <w:iCs/>
          <w:color w:val="000000"/>
          <w:sz w:val="18"/>
          <w:szCs w:val="24"/>
        </w:rPr>
        <w:t xml:space="preserve">in the composite membrane </w:t>
      </w:r>
      <w:r w:rsidRPr="00B3662A">
        <w:rPr>
          <w:rFonts w:ascii="Times New Roman" w:hAnsi="Times New Roman"/>
          <w:iCs/>
          <w:color w:val="000000"/>
          <w:sz w:val="18"/>
          <w:szCs w:val="24"/>
        </w:rPr>
        <w:t xml:space="preserve">which </w:t>
      </w:r>
      <w:r>
        <w:rPr>
          <w:rFonts w:ascii="Times New Roman" w:hAnsi="Times New Roman"/>
          <w:iCs/>
          <w:color w:val="000000"/>
          <w:sz w:val="18"/>
          <w:szCs w:val="24"/>
        </w:rPr>
        <w:t>is essential when applying the membrane</w:t>
      </w:r>
      <w:r w:rsidRPr="00B3662A">
        <w:rPr>
          <w:rFonts w:ascii="Times New Roman" w:hAnsi="Times New Roman"/>
          <w:iCs/>
          <w:color w:val="000000"/>
          <w:sz w:val="18"/>
          <w:szCs w:val="24"/>
        </w:rPr>
        <w:t xml:space="preserve"> for </w:t>
      </w:r>
      <w:r>
        <w:rPr>
          <w:rFonts w:ascii="Times New Roman" w:hAnsi="Times New Roman"/>
          <w:iCs/>
          <w:color w:val="000000"/>
          <w:sz w:val="18"/>
          <w:szCs w:val="24"/>
        </w:rPr>
        <w:t>separation</w:t>
      </w:r>
      <w:r w:rsidRPr="00B3662A">
        <w:rPr>
          <w:rFonts w:ascii="Times New Roman" w:hAnsi="Times New Roman"/>
          <w:iCs/>
          <w:color w:val="000000"/>
          <w:sz w:val="18"/>
          <w:szCs w:val="24"/>
        </w:rPr>
        <w:t xml:space="preserve"> of gas and waste water</w:t>
      </w:r>
      <w:r>
        <w:rPr>
          <w:rFonts w:ascii="Times New Roman" w:hAnsi="Times New Roman"/>
          <w:iCs/>
          <w:color w:val="000000"/>
          <w:sz w:val="18"/>
          <w:szCs w:val="24"/>
        </w:rPr>
        <w:t xml:space="preserve"> treatment</w:t>
      </w:r>
      <w:r w:rsidRPr="00B3662A">
        <w:rPr>
          <w:rFonts w:ascii="Times New Roman" w:hAnsi="Times New Roman"/>
          <w:iCs/>
          <w:color w:val="000000"/>
          <w:sz w:val="18"/>
          <w:szCs w:val="24"/>
        </w:rPr>
        <w:t xml:space="preserve">. </w:t>
      </w:r>
    </w:p>
    <w:p w:rsidR="00354104" w:rsidRDefault="00354104" w:rsidP="00354104">
      <w:pPr>
        <w:spacing w:after="0" w:line="240" w:lineRule="auto"/>
        <w:ind w:right="-29" w:hanging="14"/>
        <w:jc w:val="both"/>
        <w:rPr>
          <w:rFonts w:ascii="Times New Roman" w:hAnsi="Times New Roman"/>
          <w:iCs/>
          <w:color w:val="000000"/>
          <w:sz w:val="18"/>
          <w:szCs w:val="24"/>
        </w:rPr>
      </w:pPr>
    </w:p>
    <w:p w:rsidR="00354104" w:rsidRDefault="00354104" w:rsidP="00354104">
      <w:pPr>
        <w:spacing w:after="0" w:line="240" w:lineRule="auto"/>
        <w:ind w:right="-29" w:hanging="14"/>
        <w:jc w:val="both"/>
        <w:rPr>
          <w:rFonts w:ascii="Times New Roman" w:hAnsi="Times New Roman"/>
          <w:iCs/>
          <w:color w:val="000000"/>
          <w:sz w:val="18"/>
          <w:szCs w:val="24"/>
        </w:rPr>
      </w:pPr>
      <w:r>
        <w:rPr>
          <w:rFonts w:ascii="Times New Roman" w:hAnsi="Times New Roman"/>
          <w:b/>
          <w:iCs/>
          <w:color w:val="000000"/>
          <w:sz w:val="18"/>
          <w:szCs w:val="24"/>
        </w:rPr>
        <w:t>Keywords</w:t>
      </w:r>
      <w:r>
        <w:rPr>
          <w:rFonts w:ascii="Times New Roman" w:hAnsi="Times New Roman"/>
          <w:iCs/>
          <w:color w:val="000000"/>
          <w:sz w:val="18"/>
          <w:szCs w:val="24"/>
        </w:rPr>
        <w:t>:  c</w:t>
      </w:r>
      <w:r w:rsidRPr="00B3662A">
        <w:rPr>
          <w:rFonts w:ascii="Times New Roman" w:hAnsi="Times New Roman"/>
          <w:iCs/>
          <w:color w:val="000000"/>
          <w:sz w:val="18"/>
          <w:szCs w:val="24"/>
        </w:rPr>
        <w:t xml:space="preserve">omposite membrane, epoxidised natural </w:t>
      </w:r>
      <w:r>
        <w:rPr>
          <w:rFonts w:ascii="Times New Roman" w:hAnsi="Times New Roman"/>
          <w:iCs/>
          <w:color w:val="000000"/>
          <w:sz w:val="18"/>
          <w:szCs w:val="24"/>
        </w:rPr>
        <w:t>rubber,</w:t>
      </w:r>
      <w:r w:rsidRPr="00B3662A">
        <w:rPr>
          <w:rFonts w:ascii="Times New Roman" w:hAnsi="Times New Roman"/>
          <w:iCs/>
          <w:color w:val="000000"/>
          <w:sz w:val="18"/>
          <w:szCs w:val="24"/>
        </w:rPr>
        <w:t xml:space="preserve"> </w:t>
      </w:r>
      <w:r>
        <w:rPr>
          <w:rFonts w:ascii="Times New Roman" w:hAnsi="Times New Roman"/>
          <w:iCs/>
          <w:color w:val="000000"/>
          <w:sz w:val="18"/>
          <w:szCs w:val="24"/>
        </w:rPr>
        <w:t>poly(vinylidene fluoride)</w:t>
      </w:r>
    </w:p>
    <w:p w:rsidR="00DD377F" w:rsidRDefault="00DD377F" w:rsidP="00354104">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54104" w:rsidRPr="00354935" w:rsidRDefault="00354104" w:rsidP="00354104">
      <w:pPr>
        <w:tabs>
          <w:tab w:val="left" w:pos="9331"/>
        </w:tabs>
        <w:spacing w:after="0" w:line="240" w:lineRule="auto"/>
        <w:ind w:right="-29"/>
        <w:jc w:val="both"/>
        <w:rPr>
          <w:rFonts w:ascii="Times New Roman" w:hAnsi="Times New Roman"/>
          <w:sz w:val="18"/>
          <w:szCs w:val="18"/>
        </w:rPr>
      </w:pPr>
      <w:r>
        <w:rPr>
          <w:rFonts w:ascii="Times New Roman" w:hAnsi="Times New Roman"/>
          <w:sz w:val="18"/>
          <w:szCs w:val="18"/>
        </w:rPr>
        <w:t>Fokus kajian ini adalah untuk me</w:t>
      </w:r>
      <w:r w:rsidRPr="00354935">
        <w:rPr>
          <w:rFonts w:ascii="Times New Roman" w:hAnsi="Times New Roman"/>
          <w:sz w:val="18"/>
          <w:szCs w:val="18"/>
        </w:rPr>
        <w:t>nyedia</w:t>
      </w:r>
      <w:r>
        <w:rPr>
          <w:rFonts w:ascii="Times New Roman" w:hAnsi="Times New Roman"/>
          <w:sz w:val="18"/>
          <w:szCs w:val="18"/>
        </w:rPr>
        <w:t>k</w:t>
      </w:r>
      <w:r w:rsidRPr="00354935">
        <w:rPr>
          <w:rFonts w:ascii="Times New Roman" w:hAnsi="Times New Roman"/>
          <w:sz w:val="18"/>
          <w:szCs w:val="18"/>
        </w:rPr>
        <w:t xml:space="preserve">an membran getah asli </w:t>
      </w:r>
      <w:r>
        <w:rPr>
          <w:rFonts w:ascii="Times New Roman" w:hAnsi="Times New Roman"/>
          <w:sz w:val="18"/>
          <w:szCs w:val="18"/>
        </w:rPr>
        <w:t xml:space="preserve">terepoksida </w:t>
      </w:r>
      <w:r w:rsidRPr="00354935">
        <w:rPr>
          <w:rFonts w:ascii="Times New Roman" w:hAnsi="Times New Roman"/>
          <w:sz w:val="18"/>
          <w:szCs w:val="18"/>
        </w:rPr>
        <w:t>(ENR)</w:t>
      </w:r>
      <w:r>
        <w:rPr>
          <w:rFonts w:ascii="Times New Roman" w:hAnsi="Times New Roman"/>
          <w:sz w:val="18"/>
          <w:szCs w:val="18"/>
        </w:rPr>
        <w:t xml:space="preserve">/ </w:t>
      </w:r>
      <w:r w:rsidRPr="00354935">
        <w:rPr>
          <w:rFonts w:ascii="Times New Roman" w:hAnsi="Times New Roman"/>
          <w:sz w:val="18"/>
          <w:szCs w:val="18"/>
        </w:rPr>
        <w:t>poli (vinilidina fluorida</w:t>
      </w:r>
      <w:r>
        <w:rPr>
          <w:rFonts w:ascii="Times New Roman" w:hAnsi="Times New Roman"/>
          <w:sz w:val="18"/>
          <w:szCs w:val="18"/>
        </w:rPr>
        <w:t>) (</w:t>
      </w:r>
      <w:r w:rsidRPr="00354935">
        <w:rPr>
          <w:rFonts w:ascii="Times New Roman" w:hAnsi="Times New Roman"/>
          <w:sz w:val="18"/>
          <w:szCs w:val="18"/>
        </w:rPr>
        <w:t xml:space="preserve">PVDF) </w:t>
      </w:r>
      <w:r>
        <w:rPr>
          <w:rFonts w:ascii="Times New Roman" w:hAnsi="Times New Roman"/>
          <w:sz w:val="18"/>
          <w:szCs w:val="18"/>
        </w:rPr>
        <w:t>(</w:t>
      </w:r>
      <w:r w:rsidRPr="00354935">
        <w:rPr>
          <w:rFonts w:ascii="Times New Roman" w:hAnsi="Times New Roman"/>
          <w:sz w:val="18"/>
          <w:szCs w:val="18"/>
        </w:rPr>
        <w:t>ENR/PVDF</w:t>
      </w:r>
      <w:r>
        <w:rPr>
          <w:rFonts w:ascii="Times New Roman" w:hAnsi="Times New Roman"/>
          <w:sz w:val="18"/>
          <w:szCs w:val="18"/>
        </w:rPr>
        <w:t>)</w:t>
      </w:r>
      <w:r w:rsidRPr="00354935">
        <w:rPr>
          <w:rFonts w:ascii="Times New Roman" w:hAnsi="Times New Roman"/>
          <w:sz w:val="18"/>
          <w:szCs w:val="18"/>
        </w:rPr>
        <w:t xml:space="preserve"> menggunakan kaedah penuangan larutan dan </w:t>
      </w:r>
      <w:r>
        <w:rPr>
          <w:rFonts w:ascii="Times New Roman" w:hAnsi="Times New Roman"/>
          <w:sz w:val="18"/>
          <w:szCs w:val="18"/>
        </w:rPr>
        <w:t xml:space="preserve">untuk </w:t>
      </w:r>
      <w:r w:rsidRPr="00354935">
        <w:rPr>
          <w:rFonts w:ascii="Times New Roman" w:hAnsi="Times New Roman"/>
          <w:sz w:val="18"/>
          <w:szCs w:val="18"/>
        </w:rPr>
        <w:t xml:space="preserve">mencirikan membran ENR/PVDF menggunakan </w:t>
      </w:r>
      <w:r>
        <w:rPr>
          <w:rFonts w:ascii="Times New Roman" w:hAnsi="Times New Roman"/>
          <w:sz w:val="18"/>
          <w:szCs w:val="18"/>
        </w:rPr>
        <w:t>m</w:t>
      </w:r>
      <w:r w:rsidRPr="00354935">
        <w:rPr>
          <w:rFonts w:ascii="Times New Roman" w:hAnsi="Times New Roman"/>
          <w:sz w:val="18"/>
          <w:szCs w:val="18"/>
        </w:rPr>
        <w:t xml:space="preserve">esin </w:t>
      </w:r>
      <w:r>
        <w:rPr>
          <w:rFonts w:ascii="Times New Roman" w:hAnsi="Times New Roman"/>
          <w:sz w:val="18"/>
          <w:szCs w:val="18"/>
        </w:rPr>
        <w:t>u</w:t>
      </w:r>
      <w:r w:rsidRPr="00354935">
        <w:rPr>
          <w:rFonts w:ascii="Times New Roman" w:hAnsi="Times New Roman"/>
          <w:sz w:val="18"/>
          <w:szCs w:val="18"/>
        </w:rPr>
        <w:t xml:space="preserve">jian </w:t>
      </w:r>
      <w:r>
        <w:rPr>
          <w:rFonts w:ascii="Times New Roman" w:hAnsi="Times New Roman"/>
          <w:sz w:val="18"/>
          <w:szCs w:val="18"/>
        </w:rPr>
        <w:t>t</w:t>
      </w:r>
      <w:r w:rsidRPr="00354935">
        <w:rPr>
          <w:rFonts w:ascii="Times New Roman" w:hAnsi="Times New Roman"/>
          <w:sz w:val="18"/>
          <w:szCs w:val="18"/>
        </w:rPr>
        <w:t xml:space="preserve">ensil (UTM) dan </w:t>
      </w:r>
      <w:r>
        <w:rPr>
          <w:rFonts w:ascii="Times New Roman" w:hAnsi="Times New Roman"/>
          <w:sz w:val="18"/>
          <w:szCs w:val="18"/>
        </w:rPr>
        <w:t>mikroskop imbasan e</w:t>
      </w:r>
      <w:r w:rsidRPr="00354935">
        <w:rPr>
          <w:rFonts w:ascii="Times New Roman" w:hAnsi="Times New Roman"/>
          <w:sz w:val="18"/>
          <w:szCs w:val="18"/>
        </w:rPr>
        <w:t xml:space="preserve">lektron (SEM). </w:t>
      </w:r>
      <w:r>
        <w:rPr>
          <w:rFonts w:ascii="Times New Roman" w:hAnsi="Times New Roman"/>
          <w:sz w:val="18"/>
          <w:szCs w:val="18"/>
        </w:rPr>
        <w:t>Membran komposit ENR/PVDF telah disediakan</w:t>
      </w:r>
      <w:r w:rsidRPr="00354935">
        <w:rPr>
          <w:rFonts w:ascii="Times New Roman" w:hAnsi="Times New Roman"/>
          <w:sz w:val="18"/>
          <w:szCs w:val="18"/>
        </w:rPr>
        <w:t xml:space="preserve"> menggunakan teknik penuangan larutan</w:t>
      </w:r>
      <w:r>
        <w:rPr>
          <w:rFonts w:ascii="Times New Roman" w:hAnsi="Times New Roman"/>
          <w:sz w:val="18"/>
          <w:szCs w:val="18"/>
        </w:rPr>
        <w:t>. Rintangan tegangan</w:t>
      </w:r>
      <w:r w:rsidRPr="00354935">
        <w:rPr>
          <w:rFonts w:ascii="Times New Roman" w:hAnsi="Times New Roman"/>
          <w:sz w:val="18"/>
          <w:szCs w:val="18"/>
        </w:rPr>
        <w:t xml:space="preserve"> ber</w:t>
      </w:r>
      <w:r>
        <w:rPr>
          <w:rFonts w:ascii="Times New Roman" w:hAnsi="Times New Roman"/>
          <w:sz w:val="18"/>
          <w:szCs w:val="18"/>
        </w:rPr>
        <w:t>tambah</w:t>
      </w:r>
      <w:r w:rsidRPr="00354935">
        <w:rPr>
          <w:rFonts w:ascii="Times New Roman" w:hAnsi="Times New Roman"/>
          <w:sz w:val="18"/>
          <w:szCs w:val="18"/>
        </w:rPr>
        <w:t xml:space="preserve"> apabila </w:t>
      </w:r>
      <w:r>
        <w:rPr>
          <w:rFonts w:ascii="Times New Roman" w:hAnsi="Times New Roman"/>
          <w:sz w:val="18"/>
          <w:szCs w:val="18"/>
        </w:rPr>
        <w:t>ratio ENR</w:t>
      </w:r>
      <w:r w:rsidRPr="00354935">
        <w:rPr>
          <w:rFonts w:ascii="Times New Roman" w:hAnsi="Times New Roman"/>
          <w:sz w:val="18"/>
          <w:szCs w:val="18"/>
        </w:rPr>
        <w:t xml:space="preserve"> bert</w:t>
      </w:r>
      <w:r>
        <w:rPr>
          <w:rFonts w:ascii="Times New Roman" w:hAnsi="Times New Roman"/>
          <w:sz w:val="18"/>
          <w:szCs w:val="18"/>
        </w:rPr>
        <w:t>ambah didalam komposit. M</w:t>
      </w:r>
      <w:r w:rsidRPr="00354935">
        <w:rPr>
          <w:rFonts w:ascii="Times New Roman" w:hAnsi="Times New Roman"/>
          <w:sz w:val="18"/>
          <w:szCs w:val="18"/>
        </w:rPr>
        <w:t xml:space="preserve">ikrograf SEM menunjukkan </w:t>
      </w:r>
      <w:r>
        <w:rPr>
          <w:rFonts w:ascii="Times New Roman" w:hAnsi="Times New Roman"/>
          <w:sz w:val="18"/>
          <w:szCs w:val="18"/>
        </w:rPr>
        <w:t xml:space="preserve">kesesuaian ENR dan PVDF pada </w:t>
      </w:r>
      <w:r>
        <w:rPr>
          <w:rFonts w:ascii="Times New Roman" w:hAnsi="Times New Roman"/>
          <w:iCs/>
          <w:color w:val="000000"/>
          <w:sz w:val="18"/>
          <w:szCs w:val="24"/>
        </w:rPr>
        <w:t>sampel 40/6</w:t>
      </w:r>
      <w:r w:rsidRPr="00B3662A">
        <w:rPr>
          <w:rFonts w:ascii="Times New Roman" w:hAnsi="Times New Roman"/>
          <w:iCs/>
          <w:color w:val="000000"/>
          <w:sz w:val="18"/>
          <w:szCs w:val="24"/>
        </w:rPr>
        <w:t>0 wt%</w:t>
      </w:r>
      <w:r>
        <w:rPr>
          <w:rFonts w:ascii="Times New Roman" w:hAnsi="Times New Roman"/>
          <w:iCs/>
          <w:color w:val="000000"/>
          <w:sz w:val="18"/>
          <w:szCs w:val="24"/>
        </w:rPr>
        <w:t xml:space="preserve">  tetapi terdapat </w:t>
      </w:r>
      <w:r w:rsidRPr="00354935">
        <w:rPr>
          <w:rFonts w:ascii="Times New Roman" w:hAnsi="Times New Roman"/>
          <w:sz w:val="18"/>
          <w:szCs w:val="18"/>
        </w:rPr>
        <w:t>penggumpa</w:t>
      </w:r>
      <w:r>
        <w:rPr>
          <w:rFonts w:ascii="Times New Roman" w:hAnsi="Times New Roman"/>
          <w:sz w:val="18"/>
          <w:szCs w:val="18"/>
        </w:rPr>
        <w:t>lan ENR pada sampel ENR/PVDF</w:t>
      </w:r>
      <w:r w:rsidRPr="00354935">
        <w:rPr>
          <w:rFonts w:ascii="Times New Roman" w:hAnsi="Times New Roman"/>
          <w:sz w:val="18"/>
          <w:szCs w:val="18"/>
        </w:rPr>
        <w:t xml:space="preserve"> 60/40 wt%</w:t>
      </w:r>
      <w:r>
        <w:rPr>
          <w:rFonts w:ascii="Times New Roman" w:hAnsi="Times New Roman"/>
          <w:sz w:val="18"/>
          <w:szCs w:val="18"/>
        </w:rPr>
        <w:t>. Mikrograf juga me</w:t>
      </w:r>
      <w:r w:rsidRPr="00354935">
        <w:rPr>
          <w:rFonts w:ascii="Times New Roman" w:hAnsi="Times New Roman"/>
          <w:sz w:val="18"/>
          <w:szCs w:val="18"/>
        </w:rPr>
        <w:t xml:space="preserve">nunjukkan </w:t>
      </w:r>
      <w:r>
        <w:rPr>
          <w:rFonts w:ascii="Times New Roman" w:hAnsi="Times New Roman"/>
          <w:sz w:val="18"/>
          <w:szCs w:val="18"/>
        </w:rPr>
        <w:t>kehadiran</w:t>
      </w:r>
      <w:r w:rsidRPr="00354935">
        <w:rPr>
          <w:rFonts w:ascii="Times New Roman" w:hAnsi="Times New Roman"/>
          <w:sz w:val="18"/>
          <w:szCs w:val="18"/>
        </w:rPr>
        <w:t xml:space="preserve"> liang </w:t>
      </w:r>
      <w:r>
        <w:rPr>
          <w:rFonts w:ascii="Times New Roman" w:hAnsi="Times New Roman"/>
          <w:sz w:val="18"/>
          <w:szCs w:val="18"/>
        </w:rPr>
        <w:t xml:space="preserve">pada membran komposit tersebut </w:t>
      </w:r>
      <w:r w:rsidRPr="00354935">
        <w:rPr>
          <w:rFonts w:ascii="Times New Roman" w:hAnsi="Times New Roman"/>
          <w:sz w:val="18"/>
          <w:szCs w:val="18"/>
        </w:rPr>
        <w:t xml:space="preserve">dimana </w:t>
      </w:r>
      <w:r>
        <w:rPr>
          <w:rFonts w:ascii="Times New Roman" w:hAnsi="Times New Roman"/>
          <w:sz w:val="18"/>
          <w:szCs w:val="18"/>
        </w:rPr>
        <w:t>ianya penting untuk diaplikasikan sebagai membran</w:t>
      </w:r>
      <w:r w:rsidRPr="00354935">
        <w:rPr>
          <w:rFonts w:ascii="Times New Roman" w:hAnsi="Times New Roman"/>
          <w:sz w:val="18"/>
          <w:szCs w:val="18"/>
        </w:rPr>
        <w:t xml:space="preserve"> pemisahan gas dan </w:t>
      </w:r>
      <w:r>
        <w:rPr>
          <w:rFonts w:ascii="Times New Roman" w:hAnsi="Times New Roman"/>
          <w:sz w:val="18"/>
          <w:szCs w:val="18"/>
        </w:rPr>
        <w:t>rawatan</w:t>
      </w:r>
      <w:r w:rsidRPr="00354935">
        <w:rPr>
          <w:rFonts w:ascii="Times New Roman" w:hAnsi="Times New Roman"/>
          <w:sz w:val="18"/>
          <w:szCs w:val="18"/>
        </w:rPr>
        <w:t xml:space="preserve"> air buangan.  </w:t>
      </w:r>
    </w:p>
    <w:p w:rsidR="00354104" w:rsidRPr="00354935" w:rsidRDefault="00354104" w:rsidP="00354104">
      <w:pPr>
        <w:tabs>
          <w:tab w:val="left" w:pos="9331"/>
        </w:tabs>
        <w:spacing w:after="0" w:line="240" w:lineRule="auto"/>
        <w:ind w:right="-29"/>
        <w:jc w:val="both"/>
        <w:rPr>
          <w:rFonts w:ascii="Times New Roman" w:hAnsi="Times New Roman"/>
          <w:sz w:val="18"/>
          <w:szCs w:val="18"/>
        </w:rPr>
      </w:pPr>
    </w:p>
    <w:p w:rsidR="00354104" w:rsidRDefault="00354104" w:rsidP="00354104">
      <w:pPr>
        <w:tabs>
          <w:tab w:val="left" w:pos="9331"/>
        </w:tabs>
        <w:spacing w:after="0" w:line="240" w:lineRule="auto"/>
        <w:ind w:right="-29"/>
        <w:jc w:val="both"/>
        <w:rPr>
          <w:rFonts w:ascii="Times New Roman" w:hAnsi="Times New Roman"/>
          <w:sz w:val="18"/>
          <w:szCs w:val="18"/>
        </w:rPr>
      </w:pPr>
      <w:r w:rsidRPr="00354935">
        <w:rPr>
          <w:rFonts w:ascii="Times New Roman" w:hAnsi="Times New Roman"/>
          <w:b/>
          <w:sz w:val="18"/>
          <w:szCs w:val="18"/>
        </w:rPr>
        <w:t xml:space="preserve">Kata kunci: </w:t>
      </w:r>
      <w:r>
        <w:rPr>
          <w:rFonts w:ascii="Times New Roman" w:hAnsi="Times New Roman"/>
          <w:b/>
          <w:sz w:val="18"/>
          <w:szCs w:val="18"/>
        </w:rPr>
        <w:t xml:space="preserve"> </w:t>
      </w:r>
      <w:r w:rsidRPr="00DF6A25">
        <w:rPr>
          <w:rFonts w:ascii="Times New Roman" w:hAnsi="Times New Roman"/>
          <w:sz w:val="18"/>
          <w:szCs w:val="18"/>
        </w:rPr>
        <w:t>m</w:t>
      </w:r>
      <w:r>
        <w:rPr>
          <w:rFonts w:ascii="Times New Roman" w:hAnsi="Times New Roman"/>
          <w:sz w:val="18"/>
          <w:szCs w:val="18"/>
        </w:rPr>
        <w:t>embran komposit,</w:t>
      </w:r>
      <w:r w:rsidRPr="00354935">
        <w:rPr>
          <w:rFonts w:ascii="Times New Roman" w:hAnsi="Times New Roman"/>
          <w:sz w:val="18"/>
          <w:szCs w:val="18"/>
        </w:rPr>
        <w:t xml:space="preserve"> getah asli </w:t>
      </w:r>
      <w:r>
        <w:rPr>
          <w:rFonts w:ascii="Times New Roman" w:hAnsi="Times New Roman"/>
          <w:sz w:val="18"/>
          <w:szCs w:val="18"/>
        </w:rPr>
        <w:t>terepoksida</w:t>
      </w:r>
      <w:r w:rsidRPr="00354935">
        <w:rPr>
          <w:rFonts w:ascii="Times New Roman" w:hAnsi="Times New Roman"/>
          <w:sz w:val="18"/>
          <w:szCs w:val="18"/>
        </w:rPr>
        <w:t>, poli (vinilidina fluorida)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54104" w:rsidRDefault="00354104" w:rsidP="00354104">
      <w:pPr>
        <w:spacing w:after="0" w:line="240" w:lineRule="auto"/>
        <w:ind w:right="-29"/>
        <w:jc w:val="both"/>
        <w:rPr>
          <w:rFonts w:ascii="Times New Roman" w:hAnsi="Times New Roman"/>
          <w:sz w:val="20"/>
          <w:szCs w:val="24"/>
        </w:rPr>
      </w:pPr>
      <w:r>
        <w:rPr>
          <w:rFonts w:ascii="Times New Roman" w:hAnsi="Times New Roman"/>
          <w:sz w:val="20"/>
          <w:szCs w:val="24"/>
        </w:rPr>
        <w:t>Polymer c</w:t>
      </w:r>
      <w:r w:rsidRPr="00B3662A">
        <w:rPr>
          <w:rFonts w:ascii="Times New Roman" w:hAnsi="Times New Roman"/>
          <w:sz w:val="20"/>
          <w:szCs w:val="24"/>
        </w:rPr>
        <w:t>omposite is formed when two or more polymers are combine</w:t>
      </w:r>
      <w:r>
        <w:rPr>
          <w:rFonts w:ascii="Times New Roman" w:hAnsi="Times New Roman"/>
          <w:sz w:val="20"/>
          <w:szCs w:val="24"/>
        </w:rPr>
        <w:t>d</w:t>
      </w:r>
      <w:r w:rsidRPr="00B3662A">
        <w:rPr>
          <w:rFonts w:ascii="Times New Roman" w:hAnsi="Times New Roman"/>
          <w:sz w:val="20"/>
          <w:szCs w:val="24"/>
        </w:rPr>
        <w:t xml:space="preserve"> together using various method</w:t>
      </w:r>
      <w:r>
        <w:rPr>
          <w:rFonts w:ascii="Times New Roman" w:hAnsi="Times New Roman"/>
          <w:sz w:val="20"/>
          <w:szCs w:val="24"/>
        </w:rPr>
        <w:t>s</w:t>
      </w:r>
      <w:r w:rsidRPr="00B3662A">
        <w:rPr>
          <w:rFonts w:ascii="Times New Roman" w:hAnsi="Times New Roman"/>
          <w:sz w:val="20"/>
          <w:szCs w:val="24"/>
        </w:rPr>
        <w:t xml:space="preserve"> such as internal mixture and solution </w:t>
      </w:r>
      <w:r>
        <w:rPr>
          <w:rFonts w:ascii="Times New Roman" w:hAnsi="Times New Roman"/>
          <w:sz w:val="20"/>
          <w:szCs w:val="24"/>
        </w:rPr>
        <w:t>blending</w:t>
      </w:r>
      <w:r w:rsidRPr="00B3662A">
        <w:rPr>
          <w:rFonts w:ascii="Times New Roman" w:hAnsi="Times New Roman"/>
          <w:sz w:val="20"/>
          <w:szCs w:val="24"/>
        </w:rPr>
        <w:t xml:space="preserve">. This combination </w:t>
      </w:r>
      <w:r>
        <w:rPr>
          <w:rFonts w:ascii="Times New Roman" w:hAnsi="Times New Roman"/>
          <w:sz w:val="20"/>
          <w:szCs w:val="24"/>
        </w:rPr>
        <w:t>becomes</w:t>
      </w:r>
      <w:r w:rsidRPr="00B3662A">
        <w:rPr>
          <w:rFonts w:ascii="Times New Roman" w:hAnsi="Times New Roman"/>
          <w:sz w:val="20"/>
          <w:szCs w:val="24"/>
        </w:rPr>
        <w:t xml:space="preserve"> </w:t>
      </w:r>
      <w:r>
        <w:rPr>
          <w:rFonts w:ascii="Times New Roman" w:hAnsi="Times New Roman"/>
          <w:sz w:val="20"/>
          <w:szCs w:val="24"/>
        </w:rPr>
        <w:t>more attentive</w:t>
      </w:r>
      <w:r w:rsidRPr="00B3662A">
        <w:rPr>
          <w:rFonts w:ascii="Times New Roman" w:hAnsi="Times New Roman"/>
          <w:sz w:val="20"/>
          <w:szCs w:val="24"/>
        </w:rPr>
        <w:t xml:space="preserve"> in polymer industries because it can improve the properties of individual polymer at the end of the process. Combin</w:t>
      </w:r>
      <w:r>
        <w:rPr>
          <w:rFonts w:ascii="Times New Roman" w:hAnsi="Times New Roman"/>
          <w:sz w:val="20"/>
          <w:szCs w:val="24"/>
        </w:rPr>
        <w:t>ation</w:t>
      </w:r>
      <w:r w:rsidRPr="00B3662A">
        <w:rPr>
          <w:rFonts w:ascii="Times New Roman" w:hAnsi="Times New Roman"/>
          <w:sz w:val="20"/>
          <w:szCs w:val="24"/>
        </w:rPr>
        <w:t xml:space="preserve"> between thermoplastic</w:t>
      </w:r>
      <w:r>
        <w:rPr>
          <w:rFonts w:ascii="Times New Roman" w:hAnsi="Times New Roman"/>
          <w:sz w:val="20"/>
          <w:szCs w:val="24"/>
        </w:rPr>
        <w:t xml:space="preserve"> polymer</w:t>
      </w:r>
      <w:r w:rsidRPr="00B3662A">
        <w:rPr>
          <w:rFonts w:ascii="Times New Roman" w:hAnsi="Times New Roman"/>
          <w:sz w:val="20"/>
          <w:szCs w:val="24"/>
        </w:rPr>
        <w:t xml:space="preserve"> and rubber, or known as thermoplastic rubber (TPR) </w:t>
      </w:r>
      <w:r w:rsidRPr="00A53A9C">
        <w:rPr>
          <w:rFonts w:ascii="Times New Roman" w:hAnsi="Times New Roman"/>
          <w:sz w:val="20"/>
          <w:szCs w:val="24"/>
        </w:rPr>
        <w:t xml:space="preserve">exhibits the properties of elastomeric materials with the possibility of thermoplastic at ambient temperature [1]. Membrane is one of the examples of materials that can </w:t>
      </w:r>
      <w:r w:rsidRPr="00A53A9C">
        <w:rPr>
          <w:rFonts w:ascii="Times New Roman" w:hAnsi="Times New Roman"/>
          <w:sz w:val="20"/>
          <w:szCs w:val="24"/>
        </w:rPr>
        <w:lastRenderedPageBreak/>
        <w:t>be made from composite polymer. It can be prepared by using solution casting and solvent exchange method. Membrane is a layer that allowed permeation and selectivity of fluid to happen and it usually has a porous support layer to provide mechanical strength to the membrane [2]. Many industries use membrane for the separation of wastewater and gas. The advantages of using membrane are minimum energy of processing, no addition of chemical, environmental friendly and efficient treatment [3].</w:t>
      </w:r>
      <w:r w:rsidRPr="00B3662A">
        <w:rPr>
          <w:rFonts w:ascii="Times New Roman" w:hAnsi="Times New Roman"/>
          <w:sz w:val="20"/>
          <w:szCs w:val="24"/>
        </w:rPr>
        <w:t xml:space="preserve"> </w:t>
      </w:r>
    </w:p>
    <w:p w:rsidR="00354104" w:rsidRPr="00010073" w:rsidRDefault="00354104" w:rsidP="00354104">
      <w:pPr>
        <w:spacing w:after="0" w:line="240" w:lineRule="auto"/>
        <w:ind w:right="-29"/>
        <w:jc w:val="both"/>
        <w:rPr>
          <w:rFonts w:ascii="Times New Roman" w:hAnsi="Times New Roman"/>
          <w:sz w:val="20"/>
          <w:szCs w:val="24"/>
        </w:rPr>
      </w:pPr>
    </w:p>
    <w:p w:rsidR="00354104" w:rsidRPr="00A53A9C" w:rsidRDefault="00354104" w:rsidP="00354104">
      <w:pPr>
        <w:spacing w:after="0" w:line="240" w:lineRule="auto"/>
        <w:ind w:right="-29"/>
        <w:jc w:val="both"/>
        <w:rPr>
          <w:rFonts w:ascii="Times New Roman" w:hAnsi="Times New Roman"/>
          <w:sz w:val="20"/>
          <w:szCs w:val="24"/>
        </w:rPr>
      </w:pPr>
      <w:r>
        <w:rPr>
          <w:rFonts w:ascii="Times New Roman" w:hAnsi="Times New Roman"/>
          <w:sz w:val="20"/>
          <w:szCs w:val="24"/>
        </w:rPr>
        <w:t>The combination</w:t>
      </w:r>
      <w:r w:rsidRPr="00520665">
        <w:rPr>
          <w:rFonts w:ascii="Times New Roman" w:hAnsi="Times New Roman"/>
          <w:sz w:val="20"/>
          <w:szCs w:val="24"/>
        </w:rPr>
        <w:t xml:space="preserve"> of epoxidised natural rubber (ENR) with thermoplastic poly (vinylidene fluoride) (PVDF) using internal mixture at high temperature has been reported </w:t>
      </w:r>
      <w:r>
        <w:rPr>
          <w:rFonts w:ascii="Times New Roman" w:hAnsi="Times New Roman"/>
          <w:sz w:val="20"/>
          <w:szCs w:val="24"/>
        </w:rPr>
        <w:t>before</w:t>
      </w:r>
      <w:r w:rsidRPr="00520665">
        <w:rPr>
          <w:rFonts w:ascii="Times New Roman" w:hAnsi="Times New Roman"/>
          <w:sz w:val="20"/>
          <w:szCs w:val="24"/>
        </w:rPr>
        <w:t xml:space="preserve"> [4]. </w:t>
      </w:r>
      <w:r>
        <w:rPr>
          <w:rFonts w:ascii="Times New Roman" w:hAnsi="Times New Roman"/>
          <w:sz w:val="20"/>
          <w:szCs w:val="24"/>
        </w:rPr>
        <w:t>It is</w:t>
      </w:r>
      <w:r w:rsidRPr="00520665">
        <w:rPr>
          <w:rFonts w:ascii="Times New Roman" w:hAnsi="Times New Roman"/>
          <w:sz w:val="20"/>
          <w:szCs w:val="24"/>
        </w:rPr>
        <w:t xml:space="preserve"> found that </w:t>
      </w:r>
      <w:r w:rsidRPr="00DD225F">
        <w:rPr>
          <w:rFonts w:ascii="Times New Roman" w:hAnsi="Times New Roman"/>
          <w:color w:val="000000" w:themeColor="text1"/>
          <w:sz w:val="20"/>
          <w:szCs w:val="24"/>
        </w:rPr>
        <w:t xml:space="preserve">the tensile strength </w:t>
      </w:r>
      <w:r w:rsidRPr="00520665">
        <w:rPr>
          <w:rFonts w:ascii="Times New Roman" w:hAnsi="Times New Roman"/>
          <w:sz w:val="20"/>
          <w:szCs w:val="24"/>
        </w:rPr>
        <w:t xml:space="preserve">of PVDF decreased with increasing ENR. PVDF has the properties of high initial modulus, which </w:t>
      </w:r>
      <w:r>
        <w:rPr>
          <w:rFonts w:ascii="Times New Roman" w:hAnsi="Times New Roman"/>
          <w:sz w:val="20"/>
          <w:szCs w:val="24"/>
        </w:rPr>
        <w:t>is</w:t>
      </w:r>
      <w:r w:rsidRPr="00520665">
        <w:rPr>
          <w:rFonts w:ascii="Times New Roman" w:hAnsi="Times New Roman"/>
          <w:sz w:val="20"/>
          <w:szCs w:val="24"/>
        </w:rPr>
        <w:t xml:space="preserve"> brittle </w:t>
      </w:r>
      <w:r>
        <w:rPr>
          <w:rFonts w:ascii="Times New Roman" w:hAnsi="Times New Roman"/>
          <w:sz w:val="20"/>
          <w:szCs w:val="24"/>
        </w:rPr>
        <w:t xml:space="preserve">and need </w:t>
      </w:r>
      <w:r w:rsidRPr="00520665">
        <w:rPr>
          <w:rFonts w:ascii="Times New Roman" w:hAnsi="Times New Roman"/>
          <w:sz w:val="20"/>
          <w:szCs w:val="24"/>
        </w:rPr>
        <w:t xml:space="preserve">to </w:t>
      </w:r>
      <w:r>
        <w:rPr>
          <w:rFonts w:ascii="Times New Roman" w:hAnsi="Times New Roman"/>
          <w:sz w:val="20"/>
          <w:szCs w:val="24"/>
        </w:rPr>
        <w:t>be applied as</w:t>
      </w:r>
      <w:r w:rsidRPr="00520665">
        <w:rPr>
          <w:rFonts w:ascii="Times New Roman" w:hAnsi="Times New Roman"/>
          <w:sz w:val="20"/>
          <w:szCs w:val="24"/>
        </w:rPr>
        <w:t xml:space="preserve"> composite.</w:t>
      </w:r>
      <w:r>
        <w:rPr>
          <w:rFonts w:ascii="Times New Roman" w:hAnsi="Times New Roman"/>
          <w:sz w:val="20"/>
          <w:szCs w:val="24"/>
        </w:rPr>
        <w:t xml:space="preserve"> </w:t>
      </w:r>
      <w:r w:rsidRPr="00B3662A">
        <w:rPr>
          <w:rFonts w:ascii="Times New Roman" w:hAnsi="Times New Roman"/>
          <w:sz w:val="20"/>
          <w:szCs w:val="24"/>
        </w:rPr>
        <w:t xml:space="preserve">PVDF </w:t>
      </w:r>
      <w:r>
        <w:rPr>
          <w:rFonts w:ascii="Times New Roman" w:hAnsi="Times New Roman"/>
          <w:sz w:val="20"/>
          <w:szCs w:val="24"/>
        </w:rPr>
        <w:t>has</w:t>
      </w:r>
      <w:r w:rsidRPr="00B3662A">
        <w:rPr>
          <w:rFonts w:ascii="Times New Roman" w:hAnsi="Times New Roman"/>
          <w:sz w:val="20"/>
          <w:szCs w:val="24"/>
        </w:rPr>
        <w:t xml:space="preserve"> many </w:t>
      </w:r>
      <w:r>
        <w:rPr>
          <w:rFonts w:ascii="Times New Roman" w:hAnsi="Times New Roman"/>
          <w:sz w:val="20"/>
          <w:szCs w:val="24"/>
        </w:rPr>
        <w:t>applications</w:t>
      </w:r>
      <w:r w:rsidRPr="00B3662A">
        <w:rPr>
          <w:rFonts w:ascii="Times New Roman" w:hAnsi="Times New Roman"/>
          <w:sz w:val="20"/>
          <w:szCs w:val="24"/>
        </w:rPr>
        <w:t xml:space="preserve"> </w:t>
      </w:r>
      <w:r>
        <w:rPr>
          <w:rFonts w:ascii="Times New Roman" w:hAnsi="Times New Roman"/>
          <w:sz w:val="20"/>
          <w:szCs w:val="24"/>
        </w:rPr>
        <w:t xml:space="preserve">as membranes </w:t>
      </w:r>
      <w:r w:rsidRPr="00B3662A">
        <w:rPr>
          <w:rFonts w:ascii="Times New Roman" w:hAnsi="Times New Roman"/>
          <w:sz w:val="20"/>
          <w:szCs w:val="24"/>
        </w:rPr>
        <w:t>in industries including microfiltration (MF), ultrafiltration (UF), gas separation and pollutant removal from waste water be</w:t>
      </w:r>
      <w:r>
        <w:rPr>
          <w:rFonts w:ascii="Times New Roman" w:hAnsi="Times New Roman"/>
          <w:sz w:val="20"/>
          <w:szCs w:val="24"/>
        </w:rPr>
        <w:t>cause of the chemical resistivity</w:t>
      </w:r>
      <w:r w:rsidRPr="00B3662A">
        <w:rPr>
          <w:rFonts w:ascii="Times New Roman" w:hAnsi="Times New Roman"/>
          <w:sz w:val="20"/>
          <w:szCs w:val="24"/>
        </w:rPr>
        <w:t>, thermal stability,</w:t>
      </w:r>
      <w:r>
        <w:rPr>
          <w:rFonts w:ascii="Times New Roman" w:hAnsi="Times New Roman"/>
          <w:sz w:val="20"/>
          <w:szCs w:val="24"/>
        </w:rPr>
        <w:t xml:space="preserve"> and</w:t>
      </w:r>
      <w:r w:rsidRPr="00B3662A">
        <w:rPr>
          <w:rFonts w:ascii="Times New Roman" w:hAnsi="Times New Roman"/>
          <w:sz w:val="20"/>
          <w:szCs w:val="24"/>
        </w:rPr>
        <w:t xml:space="preserve"> easy to dissolve in variety </w:t>
      </w:r>
      <w:r>
        <w:rPr>
          <w:rFonts w:ascii="Times New Roman" w:hAnsi="Times New Roman"/>
          <w:sz w:val="20"/>
          <w:szCs w:val="24"/>
        </w:rPr>
        <w:t xml:space="preserve">of </w:t>
      </w:r>
      <w:r w:rsidRPr="00B3662A">
        <w:rPr>
          <w:rFonts w:ascii="Times New Roman" w:hAnsi="Times New Roman"/>
          <w:sz w:val="20"/>
          <w:szCs w:val="24"/>
        </w:rPr>
        <w:t>solvent. Besides, PVDF is a semi-crystal</w:t>
      </w:r>
      <w:r>
        <w:rPr>
          <w:rFonts w:ascii="Times New Roman" w:hAnsi="Times New Roman"/>
          <w:sz w:val="20"/>
          <w:szCs w:val="24"/>
        </w:rPr>
        <w:t>line</w:t>
      </w:r>
      <w:r w:rsidRPr="00B3662A">
        <w:rPr>
          <w:rFonts w:ascii="Times New Roman" w:hAnsi="Times New Roman"/>
          <w:sz w:val="20"/>
          <w:szCs w:val="24"/>
        </w:rPr>
        <w:t xml:space="preserve"> polymer, which has differ</w:t>
      </w:r>
      <w:r>
        <w:rPr>
          <w:rFonts w:ascii="Times New Roman" w:hAnsi="Times New Roman"/>
          <w:sz w:val="20"/>
          <w:szCs w:val="24"/>
        </w:rPr>
        <w:t>ent phases of crystallinity named</w:t>
      </w:r>
      <w:r w:rsidRPr="00B3662A">
        <w:rPr>
          <w:rFonts w:ascii="Times New Roman" w:hAnsi="Times New Roman"/>
          <w:sz w:val="20"/>
          <w:szCs w:val="24"/>
        </w:rPr>
        <w:t xml:space="preserve"> α (form II), β (form I), and γ (</w:t>
      </w:r>
      <w:r w:rsidRPr="00A53A9C">
        <w:rPr>
          <w:rFonts w:ascii="Times New Roman" w:hAnsi="Times New Roman"/>
          <w:sz w:val="20"/>
          <w:szCs w:val="24"/>
        </w:rPr>
        <w:t>form III) [5]. Phases of crystal can be controlled in various ways; such as suitable solvent [6], temperature [7, 8], and addition of additive [9, 10]. ENR is natural rubber which has undergone the addition of epoxide group in the chains by performic epoxidation [11]. ENR is elastic good in tensile strength, oil resistance, and permeable to gas.</w:t>
      </w:r>
    </w:p>
    <w:p w:rsidR="00354104" w:rsidRPr="00A53A9C" w:rsidRDefault="00354104" w:rsidP="00354104">
      <w:pPr>
        <w:spacing w:after="0" w:line="240" w:lineRule="auto"/>
        <w:ind w:right="-29"/>
        <w:jc w:val="both"/>
        <w:rPr>
          <w:rFonts w:ascii="Times New Roman" w:hAnsi="Times New Roman"/>
          <w:sz w:val="20"/>
          <w:szCs w:val="24"/>
        </w:rPr>
      </w:pPr>
    </w:p>
    <w:p w:rsidR="00354104" w:rsidRDefault="00354104" w:rsidP="00354104">
      <w:pPr>
        <w:spacing w:after="0" w:line="240" w:lineRule="auto"/>
        <w:ind w:right="-29"/>
        <w:jc w:val="both"/>
        <w:rPr>
          <w:rFonts w:ascii="Times New Roman" w:hAnsi="Times New Roman"/>
          <w:sz w:val="20"/>
          <w:szCs w:val="24"/>
        </w:rPr>
      </w:pPr>
      <w:r w:rsidRPr="00A53A9C">
        <w:rPr>
          <w:rFonts w:ascii="Times New Roman" w:hAnsi="Times New Roman"/>
          <w:sz w:val="20"/>
          <w:szCs w:val="24"/>
        </w:rPr>
        <w:t>Solubility parameter or miscibility between solvent and solute is very important to make composite solution for membrane. The compressibility of solution will be less than that of solvent, so the solute will gain mobility and have some probability of contracting the solvent molecule [12]. Mixing of solvent between tetrahydrofuran (THF) and N,N-Dimethylacet</w:t>
      </w:r>
      <w:r>
        <w:rPr>
          <w:rFonts w:ascii="Times New Roman" w:hAnsi="Times New Roman"/>
          <w:sz w:val="20"/>
          <w:szCs w:val="24"/>
        </w:rPr>
        <w:t>amide (DMAC) has</w:t>
      </w:r>
      <w:r w:rsidRPr="00A53A9C">
        <w:rPr>
          <w:rFonts w:ascii="Times New Roman" w:hAnsi="Times New Roman"/>
          <w:sz w:val="20"/>
          <w:szCs w:val="24"/>
        </w:rPr>
        <w:t xml:space="preserve"> been reported</w:t>
      </w:r>
      <w:r>
        <w:rPr>
          <w:rFonts w:ascii="Times New Roman" w:hAnsi="Times New Roman"/>
          <w:sz w:val="20"/>
          <w:szCs w:val="24"/>
        </w:rPr>
        <w:t xml:space="preserve"> </w:t>
      </w:r>
      <w:r w:rsidRPr="006A5F50">
        <w:rPr>
          <w:rFonts w:ascii="Times New Roman" w:hAnsi="Times New Roman"/>
          <w:sz w:val="20"/>
          <w:szCs w:val="20"/>
        </w:rPr>
        <w:t>Bagheripour</w:t>
      </w:r>
      <w:r>
        <w:rPr>
          <w:rFonts w:ascii="Times New Roman" w:hAnsi="Times New Roman"/>
          <w:sz w:val="20"/>
          <w:szCs w:val="20"/>
        </w:rPr>
        <w:t xml:space="preserve"> et. al.</w:t>
      </w:r>
      <w:r w:rsidRPr="00A53A9C">
        <w:rPr>
          <w:rFonts w:ascii="Times New Roman" w:hAnsi="Times New Roman"/>
          <w:sz w:val="20"/>
          <w:szCs w:val="24"/>
        </w:rPr>
        <w:t xml:space="preserve"> [13]. THF was used to increase the phase separation time in coagulation bath and preventing macro voids. In current</w:t>
      </w:r>
      <w:r w:rsidRPr="00B3662A">
        <w:rPr>
          <w:rFonts w:ascii="Times New Roman" w:hAnsi="Times New Roman"/>
          <w:sz w:val="20"/>
          <w:szCs w:val="24"/>
        </w:rPr>
        <w:t xml:space="preserve"> research, PVDF </w:t>
      </w:r>
      <w:r>
        <w:rPr>
          <w:rFonts w:ascii="Times New Roman" w:hAnsi="Times New Roman"/>
          <w:sz w:val="20"/>
          <w:szCs w:val="24"/>
        </w:rPr>
        <w:t>is not soluble</w:t>
      </w:r>
      <w:r w:rsidRPr="00B3662A">
        <w:rPr>
          <w:rFonts w:ascii="Times New Roman" w:hAnsi="Times New Roman"/>
          <w:sz w:val="20"/>
          <w:szCs w:val="24"/>
        </w:rPr>
        <w:t xml:space="preserve"> in THF. </w:t>
      </w:r>
      <w:r>
        <w:rPr>
          <w:rFonts w:ascii="Times New Roman" w:hAnsi="Times New Roman"/>
          <w:sz w:val="20"/>
          <w:szCs w:val="24"/>
        </w:rPr>
        <w:t>Thus</w:t>
      </w:r>
      <w:r w:rsidRPr="00B3662A">
        <w:rPr>
          <w:rFonts w:ascii="Times New Roman" w:hAnsi="Times New Roman"/>
          <w:sz w:val="20"/>
          <w:szCs w:val="24"/>
        </w:rPr>
        <w:t xml:space="preserve">, DMAC was used to make PVDF </w:t>
      </w:r>
      <w:r>
        <w:rPr>
          <w:rFonts w:ascii="Times New Roman" w:hAnsi="Times New Roman"/>
          <w:sz w:val="20"/>
          <w:szCs w:val="24"/>
        </w:rPr>
        <w:t xml:space="preserve">soluble </w:t>
      </w:r>
      <w:r w:rsidRPr="00B3662A">
        <w:rPr>
          <w:rFonts w:ascii="Times New Roman" w:hAnsi="Times New Roman"/>
          <w:sz w:val="20"/>
          <w:szCs w:val="24"/>
        </w:rPr>
        <w:t xml:space="preserve">before combining with ENR. The solubility parameter of each solvent </w:t>
      </w:r>
      <w:r>
        <w:rPr>
          <w:rFonts w:ascii="Times New Roman" w:hAnsi="Times New Roman"/>
          <w:sz w:val="20"/>
          <w:szCs w:val="24"/>
        </w:rPr>
        <w:t>is displayed</w:t>
      </w:r>
      <w:r w:rsidRPr="00B3662A">
        <w:rPr>
          <w:rFonts w:ascii="Times New Roman" w:hAnsi="Times New Roman"/>
          <w:sz w:val="20"/>
          <w:szCs w:val="24"/>
        </w:rPr>
        <w:t xml:space="preserve"> in Table 1.  </w:t>
      </w:r>
      <w:r>
        <w:rPr>
          <w:rFonts w:ascii="Times New Roman" w:hAnsi="Times New Roman"/>
          <w:sz w:val="20"/>
          <w:szCs w:val="24"/>
        </w:rPr>
        <w:t>When</w:t>
      </w:r>
      <w:r w:rsidRPr="00B3662A">
        <w:rPr>
          <w:rFonts w:ascii="Times New Roman" w:hAnsi="Times New Roman"/>
          <w:sz w:val="20"/>
          <w:szCs w:val="24"/>
        </w:rPr>
        <w:t xml:space="preserve"> the solubility parameter</w:t>
      </w:r>
      <w:r>
        <w:rPr>
          <w:rFonts w:ascii="Times New Roman" w:hAnsi="Times New Roman"/>
          <w:sz w:val="20"/>
          <w:szCs w:val="24"/>
        </w:rPr>
        <w:t xml:space="preserve"> increases</w:t>
      </w:r>
      <w:r w:rsidRPr="00B3662A">
        <w:rPr>
          <w:rFonts w:ascii="Times New Roman" w:hAnsi="Times New Roman"/>
          <w:sz w:val="20"/>
          <w:szCs w:val="24"/>
        </w:rPr>
        <w:t>,</w:t>
      </w:r>
      <w:r>
        <w:rPr>
          <w:rFonts w:ascii="Times New Roman" w:hAnsi="Times New Roman"/>
          <w:sz w:val="20"/>
          <w:szCs w:val="24"/>
        </w:rPr>
        <w:t xml:space="preserve"> it</w:t>
      </w:r>
      <w:r w:rsidRPr="00B3662A">
        <w:rPr>
          <w:rFonts w:ascii="Times New Roman" w:hAnsi="Times New Roman"/>
          <w:sz w:val="20"/>
          <w:szCs w:val="24"/>
        </w:rPr>
        <w:t xml:space="preserve"> </w:t>
      </w:r>
      <w:r>
        <w:rPr>
          <w:rFonts w:ascii="Times New Roman" w:hAnsi="Times New Roman"/>
          <w:sz w:val="20"/>
          <w:szCs w:val="24"/>
        </w:rPr>
        <w:t xml:space="preserve">will be </w:t>
      </w:r>
      <w:r w:rsidRPr="00B3662A">
        <w:rPr>
          <w:rFonts w:ascii="Times New Roman" w:hAnsi="Times New Roman"/>
          <w:sz w:val="20"/>
          <w:szCs w:val="24"/>
        </w:rPr>
        <w:t xml:space="preserve">easier </w:t>
      </w:r>
      <w:r>
        <w:rPr>
          <w:rFonts w:ascii="Times New Roman" w:hAnsi="Times New Roman"/>
          <w:sz w:val="20"/>
          <w:szCs w:val="24"/>
        </w:rPr>
        <w:t>for the solvent</w:t>
      </w:r>
      <w:r w:rsidRPr="00B3662A">
        <w:rPr>
          <w:rFonts w:ascii="Times New Roman" w:hAnsi="Times New Roman"/>
          <w:sz w:val="20"/>
          <w:szCs w:val="24"/>
        </w:rPr>
        <w:t xml:space="preserve"> to dissolve</w:t>
      </w:r>
      <w:r>
        <w:rPr>
          <w:rFonts w:ascii="Times New Roman" w:hAnsi="Times New Roman"/>
          <w:sz w:val="20"/>
          <w:szCs w:val="24"/>
        </w:rPr>
        <w:t xml:space="preserve"> </w:t>
      </w:r>
      <w:r w:rsidRPr="00B3662A">
        <w:rPr>
          <w:rFonts w:ascii="Times New Roman" w:hAnsi="Times New Roman"/>
          <w:sz w:val="20"/>
          <w:szCs w:val="24"/>
        </w:rPr>
        <w:t xml:space="preserve">the solute </w:t>
      </w:r>
      <w:r>
        <w:rPr>
          <w:rFonts w:ascii="Times New Roman" w:hAnsi="Times New Roman"/>
          <w:sz w:val="20"/>
          <w:szCs w:val="24"/>
        </w:rPr>
        <w:t>and the non-solvent will be more able to diffuse in membrane</w:t>
      </w:r>
      <w:r w:rsidRPr="00391AF0">
        <w:rPr>
          <w:rFonts w:ascii="Times New Roman" w:hAnsi="Times New Roman"/>
          <w:sz w:val="20"/>
          <w:szCs w:val="24"/>
        </w:rPr>
        <w:t xml:space="preserve"> </w:t>
      </w:r>
      <w:r>
        <w:rPr>
          <w:rFonts w:ascii="Times New Roman" w:hAnsi="Times New Roman"/>
          <w:sz w:val="20"/>
          <w:szCs w:val="24"/>
        </w:rPr>
        <w:t xml:space="preserve">casting. So, the exchange of solvent and non-solvent in coagulation bath will be faster and lead to the formation of pores. </w:t>
      </w:r>
    </w:p>
    <w:p w:rsidR="00354104" w:rsidRDefault="00354104" w:rsidP="00354104">
      <w:pPr>
        <w:spacing w:after="0" w:line="240" w:lineRule="auto"/>
        <w:ind w:right="-29"/>
        <w:jc w:val="both"/>
        <w:rPr>
          <w:rFonts w:ascii="Times New Roman" w:hAnsi="Times New Roman"/>
          <w:sz w:val="20"/>
          <w:szCs w:val="24"/>
        </w:rPr>
      </w:pPr>
    </w:p>
    <w:p w:rsidR="00354104" w:rsidRDefault="00354104" w:rsidP="00354104">
      <w:pPr>
        <w:spacing w:after="0" w:line="240" w:lineRule="auto"/>
        <w:ind w:right="-29"/>
        <w:jc w:val="both"/>
        <w:rPr>
          <w:rFonts w:ascii="Times New Roman" w:hAnsi="Times New Roman"/>
          <w:sz w:val="20"/>
          <w:szCs w:val="24"/>
        </w:rPr>
      </w:pPr>
      <w:r w:rsidRPr="00B3662A">
        <w:rPr>
          <w:rFonts w:ascii="Times New Roman" w:hAnsi="Times New Roman"/>
          <w:sz w:val="20"/>
          <w:szCs w:val="24"/>
        </w:rPr>
        <w:t xml:space="preserve">The objectives of this paper are to prepare ENR/PVDF membrane </w:t>
      </w:r>
      <w:r>
        <w:rPr>
          <w:rFonts w:ascii="Times New Roman" w:hAnsi="Times New Roman"/>
          <w:sz w:val="20"/>
          <w:szCs w:val="24"/>
        </w:rPr>
        <w:t>in different ratios</w:t>
      </w:r>
      <w:r w:rsidRPr="00B3662A">
        <w:rPr>
          <w:rFonts w:ascii="Times New Roman" w:hAnsi="Times New Roman"/>
          <w:sz w:val="20"/>
          <w:szCs w:val="24"/>
        </w:rPr>
        <w:t xml:space="preserve"> </w:t>
      </w:r>
      <w:r>
        <w:rPr>
          <w:rFonts w:ascii="Times New Roman" w:hAnsi="Times New Roman"/>
          <w:sz w:val="20"/>
          <w:szCs w:val="24"/>
        </w:rPr>
        <w:t xml:space="preserve">using solution </w:t>
      </w:r>
      <w:r w:rsidRPr="00B3662A">
        <w:rPr>
          <w:rFonts w:ascii="Times New Roman" w:hAnsi="Times New Roman"/>
          <w:sz w:val="20"/>
          <w:szCs w:val="24"/>
        </w:rPr>
        <w:t>casting method and to characterize</w:t>
      </w:r>
      <w:r>
        <w:rPr>
          <w:rFonts w:ascii="Times New Roman" w:hAnsi="Times New Roman"/>
          <w:sz w:val="20"/>
          <w:szCs w:val="24"/>
        </w:rPr>
        <w:t xml:space="preserve"> the</w:t>
      </w:r>
      <w:r w:rsidRPr="00B3662A">
        <w:rPr>
          <w:rFonts w:ascii="Times New Roman" w:hAnsi="Times New Roman"/>
          <w:sz w:val="20"/>
          <w:szCs w:val="24"/>
        </w:rPr>
        <w:t xml:space="preserve"> ENR/PVDF membrane using universal tensile machine (UTM) and scanning electron microscope (SEM).</w:t>
      </w:r>
      <w:r>
        <w:rPr>
          <w:rFonts w:ascii="Times New Roman" w:hAnsi="Times New Roman"/>
          <w:sz w:val="20"/>
          <w:szCs w:val="24"/>
        </w:rPr>
        <w:t xml:space="preserve"> The possibility of using the ENR/PVDF composite as membrane will be discussed.</w:t>
      </w:r>
    </w:p>
    <w:p w:rsidR="00354104" w:rsidRDefault="00354104" w:rsidP="00354104">
      <w:pPr>
        <w:spacing w:after="0" w:line="240" w:lineRule="auto"/>
        <w:ind w:right="-29"/>
        <w:jc w:val="both"/>
        <w:rPr>
          <w:rFonts w:ascii="Times New Roman" w:hAnsi="Times New Roman"/>
          <w:sz w:val="20"/>
          <w:szCs w:val="24"/>
        </w:rPr>
      </w:pPr>
    </w:p>
    <w:p w:rsidR="00354104" w:rsidRPr="003748F4" w:rsidRDefault="00354104" w:rsidP="00354104">
      <w:pPr>
        <w:spacing w:after="0" w:line="240" w:lineRule="auto"/>
        <w:ind w:right="-29"/>
        <w:jc w:val="both"/>
        <w:rPr>
          <w:rFonts w:ascii="Times New Roman" w:hAnsi="Times New Roman"/>
          <w:sz w:val="20"/>
          <w:szCs w:val="24"/>
        </w:rPr>
      </w:pPr>
    </w:p>
    <w:p w:rsidR="00354104" w:rsidRPr="00B3662A" w:rsidRDefault="00354104" w:rsidP="00354104">
      <w:pPr>
        <w:spacing w:after="120" w:line="240" w:lineRule="auto"/>
        <w:ind w:right="-29"/>
        <w:jc w:val="center"/>
        <w:rPr>
          <w:rFonts w:ascii="Times New Roman" w:hAnsi="Times New Roman"/>
          <w:sz w:val="20"/>
          <w:szCs w:val="24"/>
        </w:rPr>
      </w:pPr>
      <w:r>
        <w:rPr>
          <w:rFonts w:ascii="Times New Roman" w:hAnsi="Times New Roman"/>
          <w:sz w:val="20"/>
          <w:szCs w:val="24"/>
        </w:rPr>
        <w:t xml:space="preserve">Table 1.  </w:t>
      </w:r>
      <w:r w:rsidRPr="00B3662A">
        <w:rPr>
          <w:rFonts w:ascii="Times New Roman" w:hAnsi="Times New Roman"/>
          <w:sz w:val="20"/>
          <w:szCs w:val="24"/>
        </w:rPr>
        <w:t>Solubility Parameters</w:t>
      </w:r>
    </w:p>
    <w:tbl>
      <w:tblPr>
        <w:tblStyle w:val="TableGrid"/>
        <w:tblW w:w="5711" w:type="dxa"/>
        <w:jc w:val="center"/>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933"/>
        <w:gridCol w:w="2778"/>
      </w:tblGrid>
      <w:tr w:rsidR="00354104" w:rsidRPr="00010073" w:rsidTr="00354104">
        <w:trPr>
          <w:trHeight w:val="404"/>
          <w:jc w:val="center"/>
        </w:trPr>
        <w:tc>
          <w:tcPr>
            <w:tcW w:w="0" w:type="auto"/>
            <w:tcBorders>
              <w:top w:val="single" w:sz="4" w:space="0" w:color="auto"/>
              <w:bottom w:val="single" w:sz="4" w:space="0" w:color="auto"/>
            </w:tcBorders>
            <w:vAlign w:val="center"/>
            <w:hideMark/>
          </w:tcPr>
          <w:p w:rsidR="00354104" w:rsidRPr="00B3662A" w:rsidRDefault="00354104" w:rsidP="00354104">
            <w:pPr>
              <w:spacing w:before="60" w:after="60" w:line="240" w:lineRule="auto"/>
              <w:ind w:right="-29"/>
              <w:rPr>
                <w:rFonts w:ascii="Times New Roman" w:hAnsi="Times New Roman" w:cs="Times New Roman"/>
                <w:sz w:val="20"/>
                <w:szCs w:val="24"/>
              </w:rPr>
            </w:pPr>
            <w:r>
              <w:rPr>
                <w:rFonts w:ascii="Times New Roman" w:hAnsi="Times New Roman" w:cs="Times New Roman"/>
                <w:b/>
                <w:bCs/>
                <w:sz w:val="20"/>
                <w:szCs w:val="24"/>
                <w:lang w:val="en-US"/>
              </w:rPr>
              <w:t>Solvent</w:t>
            </w:r>
          </w:p>
        </w:tc>
        <w:tc>
          <w:tcPr>
            <w:tcW w:w="0" w:type="auto"/>
            <w:tcBorders>
              <w:top w:val="single" w:sz="4" w:space="0" w:color="auto"/>
              <w:bottom w:val="single" w:sz="4" w:space="0" w:color="auto"/>
            </w:tcBorders>
            <w:vAlign w:val="center"/>
            <w:hideMark/>
          </w:tcPr>
          <w:p w:rsidR="00354104" w:rsidRPr="00B3662A" w:rsidRDefault="00354104" w:rsidP="00354104">
            <w:pPr>
              <w:spacing w:before="60" w:after="60" w:line="240" w:lineRule="auto"/>
              <w:ind w:right="-29"/>
              <w:jc w:val="center"/>
              <w:rPr>
                <w:rFonts w:ascii="Times New Roman" w:hAnsi="Times New Roman" w:cs="Times New Roman"/>
                <w:sz w:val="20"/>
                <w:szCs w:val="24"/>
              </w:rPr>
            </w:pPr>
            <w:r w:rsidRPr="00B3662A">
              <w:rPr>
                <w:rFonts w:ascii="Times New Roman" w:hAnsi="Times New Roman" w:cs="Times New Roman"/>
                <w:b/>
                <w:bCs/>
                <w:sz w:val="20"/>
                <w:szCs w:val="24"/>
                <w:lang w:val="en-US"/>
              </w:rPr>
              <w:t>Solubility Parameter (</w:t>
            </w:r>
            <w:r w:rsidRPr="009F34B9">
              <w:rPr>
                <w:rFonts w:ascii="Times New Roman" w:hAnsi="Times New Roman" w:cs="Times New Roman"/>
                <w:b/>
                <w:bCs/>
                <w:i/>
                <w:sz w:val="20"/>
                <w:szCs w:val="24"/>
                <w:lang w:val="en-US"/>
              </w:rPr>
              <w:t>δ</w:t>
            </w:r>
            <w:r w:rsidRPr="00B3662A">
              <w:rPr>
                <w:rFonts w:ascii="Times New Roman" w:hAnsi="Times New Roman" w:cs="Times New Roman"/>
                <w:b/>
                <w:bCs/>
                <w:sz w:val="20"/>
                <w:szCs w:val="24"/>
                <w:lang w:val="en-US"/>
              </w:rPr>
              <w:t>)</w:t>
            </w:r>
          </w:p>
        </w:tc>
      </w:tr>
      <w:tr w:rsidR="00354104" w:rsidRPr="00010073" w:rsidTr="00354104">
        <w:trPr>
          <w:trHeight w:val="54"/>
          <w:jc w:val="center"/>
        </w:trPr>
        <w:tc>
          <w:tcPr>
            <w:tcW w:w="0" w:type="auto"/>
            <w:tcBorders>
              <w:top w:val="single" w:sz="4" w:space="0" w:color="auto"/>
            </w:tcBorders>
            <w:vAlign w:val="center"/>
            <w:hideMark/>
          </w:tcPr>
          <w:p w:rsidR="00354104" w:rsidRPr="00B3662A" w:rsidRDefault="00354104" w:rsidP="00354104">
            <w:pPr>
              <w:spacing w:before="60" w:after="0" w:line="240" w:lineRule="auto"/>
              <w:ind w:right="-29"/>
              <w:rPr>
                <w:rFonts w:ascii="Times New Roman" w:hAnsi="Times New Roman" w:cs="Times New Roman"/>
                <w:sz w:val="20"/>
                <w:szCs w:val="24"/>
              </w:rPr>
            </w:pPr>
            <w:r w:rsidRPr="00B3662A">
              <w:rPr>
                <w:rFonts w:ascii="Times New Roman" w:hAnsi="Times New Roman" w:cs="Times New Roman"/>
                <w:sz w:val="20"/>
                <w:szCs w:val="24"/>
                <w:lang w:val="en-US"/>
              </w:rPr>
              <w:t>THF</w:t>
            </w:r>
          </w:p>
        </w:tc>
        <w:tc>
          <w:tcPr>
            <w:tcW w:w="0" w:type="auto"/>
            <w:tcBorders>
              <w:top w:val="single" w:sz="4" w:space="0" w:color="auto"/>
            </w:tcBorders>
            <w:vAlign w:val="center"/>
            <w:hideMark/>
          </w:tcPr>
          <w:p w:rsidR="00354104" w:rsidRPr="00B3662A" w:rsidRDefault="00354104" w:rsidP="00354104">
            <w:pPr>
              <w:spacing w:before="60" w:after="0" w:line="240" w:lineRule="auto"/>
              <w:ind w:right="-29"/>
              <w:jc w:val="center"/>
              <w:rPr>
                <w:rFonts w:ascii="Times New Roman" w:hAnsi="Times New Roman" w:cs="Times New Roman"/>
                <w:sz w:val="20"/>
                <w:szCs w:val="24"/>
              </w:rPr>
            </w:pPr>
            <w:r w:rsidRPr="00B3662A">
              <w:rPr>
                <w:rFonts w:ascii="Times New Roman" w:hAnsi="Times New Roman" w:cs="Times New Roman"/>
                <w:sz w:val="20"/>
                <w:szCs w:val="24"/>
                <w:lang w:val="en-US"/>
              </w:rPr>
              <w:t>11.44</w:t>
            </w:r>
          </w:p>
        </w:tc>
      </w:tr>
      <w:tr w:rsidR="00354104" w:rsidRPr="00010073" w:rsidTr="00354104">
        <w:trPr>
          <w:trHeight w:val="64"/>
          <w:jc w:val="center"/>
        </w:trPr>
        <w:tc>
          <w:tcPr>
            <w:tcW w:w="0" w:type="auto"/>
            <w:vAlign w:val="center"/>
            <w:hideMark/>
          </w:tcPr>
          <w:p w:rsidR="00354104" w:rsidRPr="00B3662A" w:rsidRDefault="00354104" w:rsidP="00354104">
            <w:pPr>
              <w:spacing w:before="60" w:after="0" w:line="240" w:lineRule="auto"/>
              <w:ind w:right="-29"/>
              <w:rPr>
                <w:rFonts w:ascii="Times New Roman" w:hAnsi="Times New Roman" w:cs="Times New Roman"/>
                <w:sz w:val="20"/>
                <w:szCs w:val="24"/>
              </w:rPr>
            </w:pPr>
            <w:r w:rsidRPr="00B3662A">
              <w:rPr>
                <w:rFonts w:ascii="Times New Roman" w:hAnsi="Times New Roman" w:cs="Times New Roman"/>
                <w:sz w:val="20"/>
                <w:szCs w:val="24"/>
                <w:lang w:val="en-US"/>
              </w:rPr>
              <w:t>DMAC</w:t>
            </w:r>
          </w:p>
        </w:tc>
        <w:tc>
          <w:tcPr>
            <w:tcW w:w="0" w:type="auto"/>
            <w:vAlign w:val="center"/>
            <w:hideMark/>
          </w:tcPr>
          <w:p w:rsidR="00354104" w:rsidRPr="00B3662A" w:rsidRDefault="00354104" w:rsidP="00354104">
            <w:pPr>
              <w:spacing w:before="60" w:after="0" w:line="240" w:lineRule="auto"/>
              <w:ind w:right="-29"/>
              <w:jc w:val="center"/>
              <w:rPr>
                <w:rFonts w:ascii="Times New Roman" w:hAnsi="Times New Roman" w:cs="Times New Roman"/>
                <w:sz w:val="20"/>
                <w:szCs w:val="24"/>
              </w:rPr>
            </w:pPr>
            <w:r w:rsidRPr="00B3662A">
              <w:rPr>
                <w:rFonts w:ascii="Times New Roman" w:hAnsi="Times New Roman" w:cs="Times New Roman"/>
                <w:sz w:val="20"/>
                <w:szCs w:val="24"/>
                <w:lang w:val="en-US"/>
              </w:rPr>
              <w:t>11.13</w:t>
            </w:r>
          </w:p>
        </w:tc>
      </w:tr>
      <w:tr w:rsidR="00354104" w:rsidRPr="00010073" w:rsidTr="00354104">
        <w:trPr>
          <w:trHeight w:val="64"/>
          <w:jc w:val="center"/>
        </w:trPr>
        <w:tc>
          <w:tcPr>
            <w:tcW w:w="0" w:type="auto"/>
            <w:vAlign w:val="center"/>
            <w:hideMark/>
          </w:tcPr>
          <w:p w:rsidR="00354104" w:rsidRPr="00B3662A" w:rsidRDefault="00354104" w:rsidP="00354104">
            <w:pPr>
              <w:spacing w:before="60" w:after="0" w:line="240" w:lineRule="auto"/>
              <w:ind w:right="-29"/>
              <w:rPr>
                <w:rFonts w:ascii="Times New Roman" w:hAnsi="Times New Roman" w:cs="Times New Roman"/>
                <w:sz w:val="20"/>
                <w:szCs w:val="24"/>
              </w:rPr>
            </w:pPr>
            <w:r w:rsidRPr="00B3662A">
              <w:rPr>
                <w:rFonts w:ascii="Times New Roman" w:hAnsi="Times New Roman" w:cs="Times New Roman"/>
                <w:sz w:val="20"/>
                <w:szCs w:val="24"/>
                <w:lang w:val="en-US"/>
              </w:rPr>
              <w:t>Water</w:t>
            </w:r>
          </w:p>
        </w:tc>
        <w:tc>
          <w:tcPr>
            <w:tcW w:w="0" w:type="auto"/>
            <w:vAlign w:val="center"/>
            <w:hideMark/>
          </w:tcPr>
          <w:p w:rsidR="00354104" w:rsidRPr="00B3662A" w:rsidRDefault="00354104" w:rsidP="00354104">
            <w:pPr>
              <w:spacing w:before="60" w:after="0" w:line="240" w:lineRule="auto"/>
              <w:ind w:right="-29"/>
              <w:jc w:val="center"/>
              <w:rPr>
                <w:rFonts w:ascii="Times New Roman" w:hAnsi="Times New Roman" w:cs="Times New Roman"/>
                <w:sz w:val="20"/>
                <w:szCs w:val="24"/>
              </w:rPr>
            </w:pPr>
            <w:r w:rsidRPr="00B3662A">
              <w:rPr>
                <w:rFonts w:ascii="Times New Roman" w:hAnsi="Times New Roman" w:cs="Times New Roman"/>
                <w:sz w:val="20"/>
                <w:szCs w:val="24"/>
                <w:lang w:val="en-US"/>
              </w:rPr>
              <w:t>9.4</w:t>
            </w:r>
          </w:p>
        </w:tc>
      </w:tr>
      <w:tr w:rsidR="00354104" w:rsidRPr="00010073" w:rsidTr="00354104">
        <w:trPr>
          <w:trHeight w:val="64"/>
          <w:jc w:val="center"/>
        </w:trPr>
        <w:tc>
          <w:tcPr>
            <w:tcW w:w="0" w:type="auto"/>
            <w:tcBorders>
              <w:bottom w:val="single" w:sz="4" w:space="0" w:color="auto"/>
            </w:tcBorders>
            <w:vAlign w:val="center"/>
            <w:hideMark/>
          </w:tcPr>
          <w:p w:rsidR="00354104" w:rsidRPr="002E5967" w:rsidRDefault="00354104" w:rsidP="00354104">
            <w:pPr>
              <w:spacing w:before="60" w:after="60" w:line="240" w:lineRule="auto"/>
              <w:ind w:right="-29"/>
              <w:rPr>
                <w:rFonts w:ascii="Times New Roman" w:hAnsi="Times New Roman" w:cs="Times New Roman"/>
                <w:sz w:val="20"/>
                <w:szCs w:val="24"/>
                <w:lang w:val="en-US"/>
              </w:rPr>
            </w:pPr>
            <w:r>
              <w:rPr>
                <w:rFonts w:ascii="Times New Roman" w:hAnsi="Times New Roman" w:cs="Times New Roman"/>
                <w:sz w:val="20"/>
                <w:szCs w:val="24"/>
                <w:lang w:val="en-US"/>
              </w:rPr>
              <w:t xml:space="preserve">THF/DMAC (57/43 vol% </w:t>
            </w:r>
            <w:r w:rsidRPr="00B3662A">
              <w:rPr>
                <w:rFonts w:ascii="Times New Roman" w:hAnsi="Times New Roman" w:cs="Times New Roman"/>
                <w:sz w:val="20"/>
                <w:szCs w:val="24"/>
                <w:lang w:val="en-US"/>
              </w:rPr>
              <w:t>)</w:t>
            </w:r>
          </w:p>
        </w:tc>
        <w:tc>
          <w:tcPr>
            <w:tcW w:w="0" w:type="auto"/>
            <w:tcBorders>
              <w:bottom w:val="single" w:sz="4" w:space="0" w:color="auto"/>
            </w:tcBorders>
            <w:vAlign w:val="center"/>
            <w:hideMark/>
          </w:tcPr>
          <w:p w:rsidR="00354104" w:rsidRPr="00B3662A" w:rsidRDefault="00354104" w:rsidP="00354104">
            <w:pPr>
              <w:spacing w:before="60" w:after="0" w:line="240" w:lineRule="auto"/>
              <w:ind w:right="-29"/>
              <w:jc w:val="center"/>
              <w:rPr>
                <w:rFonts w:ascii="Times New Roman" w:hAnsi="Times New Roman" w:cs="Times New Roman"/>
                <w:sz w:val="20"/>
                <w:szCs w:val="24"/>
              </w:rPr>
            </w:pPr>
            <w:r w:rsidRPr="00B3662A">
              <w:rPr>
                <w:rFonts w:ascii="Times New Roman" w:hAnsi="Times New Roman" w:cs="Times New Roman"/>
                <w:sz w:val="20"/>
                <w:szCs w:val="24"/>
                <w:lang w:val="en-US"/>
              </w:rPr>
              <w:t>11.30</w:t>
            </w:r>
          </w:p>
        </w:tc>
      </w:tr>
    </w:tbl>
    <w:p w:rsidR="00354104" w:rsidRDefault="00354104" w:rsidP="00354104">
      <w:pPr>
        <w:spacing w:after="0" w:line="240" w:lineRule="auto"/>
        <w:ind w:right="283"/>
        <w:jc w:val="both"/>
        <w:rPr>
          <w:rFonts w:ascii="Times New Roman" w:hAnsi="Times New Roman"/>
          <w:sz w:val="20"/>
          <w:szCs w:val="24"/>
        </w:rPr>
      </w:pPr>
    </w:p>
    <w:p w:rsidR="006768E9" w:rsidRDefault="006768E9" w:rsidP="00354104">
      <w:pPr>
        <w:spacing w:after="0" w:line="240" w:lineRule="auto"/>
        <w:jc w:val="center"/>
        <w:rPr>
          <w:rFonts w:ascii="Times New Roman" w:hAnsi="Times New Roman"/>
          <w:noProof/>
          <w:sz w:val="20"/>
          <w:szCs w:val="20"/>
          <w:lang w:bidi="ar-SA"/>
        </w:rPr>
      </w:pPr>
    </w:p>
    <w:p w:rsidR="005E769E" w:rsidRPr="00F447A7" w:rsidRDefault="005E769E" w:rsidP="0035410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54104" w:rsidRPr="00354104" w:rsidRDefault="00354104" w:rsidP="005E769E">
      <w:pPr>
        <w:spacing w:after="0" w:line="240" w:lineRule="auto"/>
        <w:ind w:right="-29"/>
        <w:jc w:val="both"/>
        <w:rPr>
          <w:rFonts w:ascii="Times New Roman" w:hAnsi="Times New Roman"/>
          <w:b/>
          <w:sz w:val="20"/>
          <w:szCs w:val="24"/>
        </w:rPr>
      </w:pPr>
      <w:r w:rsidRPr="00354104">
        <w:rPr>
          <w:rFonts w:ascii="Times New Roman" w:hAnsi="Times New Roman"/>
          <w:b/>
          <w:sz w:val="20"/>
          <w:szCs w:val="24"/>
        </w:rPr>
        <w:t>Materials</w:t>
      </w:r>
    </w:p>
    <w:p w:rsidR="00354104" w:rsidRPr="00354104" w:rsidRDefault="00354104" w:rsidP="005E769E">
      <w:pPr>
        <w:spacing w:after="0" w:line="240" w:lineRule="auto"/>
        <w:ind w:right="-29"/>
        <w:jc w:val="both"/>
        <w:rPr>
          <w:rFonts w:ascii="Times New Roman" w:hAnsi="Times New Roman"/>
          <w:sz w:val="20"/>
          <w:szCs w:val="24"/>
        </w:rPr>
      </w:pPr>
      <w:r w:rsidRPr="00354104">
        <w:rPr>
          <w:rFonts w:ascii="Times New Roman" w:hAnsi="Times New Roman"/>
          <w:sz w:val="20"/>
          <w:szCs w:val="24"/>
        </w:rPr>
        <w:t xml:space="preserve">Epoxidised natural rubber with 50% mol of epoxidation level, ENR-50 (Mw = 640 000 g/mol) was obtained from Rubber Research Institute of Malaysia (RRIM). PVDF (Mw = 543 000 g/mol) in powder form was purchased from Sigma-Aldrich (M) Sdn. Bhd. Tetrahydrofuran (THF) (Mw = 72.11 g/mol) with 99.8% purity was purchased from Systerm Sdn. Bhd. N,N-Dimethylacetamide (DMAC) with 99% purity was purchased from Merck. Distilled water was used in coagulation bath for exchanging between solvent and non-solvent. </w:t>
      </w:r>
    </w:p>
    <w:p w:rsidR="00354104" w:rsidRDefault="00354104" w:rsidP="005E769E">
      <w:pPr>
        <w:spacing w:after="0" w:line="240" w:lineRule="auto"/>
        <w:ind w:right="-29"/>
        <w:jc w:val="both"/>
        <w:rPr>
          <w:rFonts w:ascii="Times New Roman" w:hAnsi="Times New Roman"/>
          <w:sz w:val="20"/>
          <w:szCs w:val="24"/>
        </w:rPr>
      </w:pPr>
    </w:p>
    <w:p w:rsidR="005E769E" w:rsidRPr="00354104" w:rsidRDefault="005E769E" w:rsidP="005E769E">
      <w:pPr>
        <w:spacing w:after="0" w:line="240" w:lineRule="auto"/>
        <w:ind w:right="-29"/>
        <w:jc w:val="both"/>
        <w:rPr>
          <w:rFonts w:ascii="Times New Roman" w:hAnsi="Times New Roman"/>
          <w:sz w:val="20"/>
          <w:szCs w:val="24"/>
        </w:rPr>
      </w:pPr>
    </w:p>
    <w:p w:rsidR="00354104" w:rsidRPr="00354104" w:rsidRDefault="00354104" w:rsidP="005E769E">
      <w:pPr>
        <w:spacing w:after="0" w:line="240" w:lineRule="auto"/>
        <w:ind w:right="-29"/>
        <w:jc w:val="both"/>
        <w:rPr>
          <w:rFonts w:ascii="Times New Roman" w:hAnsi="Times New Roman"/>
          <w:b/>
          <w:sz w:val="20"/>
          <w:szCs w:val="24"/>
        </w:rPr>
      </w:pPr>
      <w:r w:rsidRPr="00354104">
        <w:rPr>
          <w:rFonts w:ascii="Times New Roman" w:hAnsi="Times New Roman"/>
          <w:b/>
          <w:sz w:val="20"/>
          <w:szCs w:val="24"/>
        </w:rPr>
        <w:lastRenderedPageBreak/>
        <w:t>Membrane preparation</w:t>
      </w:r>
    </w:p>
    <w:p w:rsidR="00354104" w:rsidRPr="00354104" w:rsidRDefault="00354104" w:rsidP="005E769E">
      <w:pPr>
        <w:spacing w:after="0" w:line="240" w:lineRule="auto"/>
        <w:ind w:right="-29"/>
        <w:jc w:val="both"/>
        <w:rPr>
          <w:rFonts w:ascii="Times New Roman" w:hAnsi="Times New Roman"/>
          <w:sz w:val="20"/>
          <w:szCs w:val="24"/>
        </w:rPr>
      </w:pPr>
      <w:r w:rsidRPr="00354104">
        <w:rPr>
          <w:rFonts w:ascii="Times New Roman" w:hAnsi="Times New Roman"/>
          <w:sz w:val="20"/>
          <w:szCs w:val="24"/>
        </w:rPr>
        <w:t>ENR/PVDF membrane was prepared using different ratios (0/100 wt%, 20/80 wt%, 40/60 wt%, and 60/40 wt%) by solution casting technique. ENR was swelled in THF for 24 hours before vigorously stirred until homogeneous solution was produced. At the same time, PVDF was stirred in DMAC solution in separate container until homogenous. Then, the solution was mixed and continuously stirred for 3 hours. The membrane solution was then degassed for one night to eliminate bubbles. Solution casting was done on a glass plate using a casting knife to get a membrane.  After 2 minutes, the membrane was immersed in distilled water for solvent exchange to occur until the white solid membrane formed. Lastly, the sample was dried at ambient temperature and kept in desiccators before testing. The average thickness of the membrane after drying was about 0.02 mm.</w:t>
      </w:r>
    </w:p>
    <w:p w:rsidR="00354104" w:rsidRPr="00354104" w:rsidRDefault="00354104" w:rsidP="005E769E">
      <w:pPr>
        <w:spacing w:after="0" w:line="240" w:lineRule="auto"/>
        <w:ind w:right="-29"/>
        <w:jc w:val="both"/>
        <w:rPr>
          <w:rFonts w:ascii="Times New Roman" w:hAnsi="Times New Roman"/>
          <w:sz w:val="20"/>
          <w:szCs w:val="24"/>
        </w:rPr>
      </w:pPr>
    </w:p>
    <w:p w:rsidR="00354104" w:rsidRPr="00354104" w:rsidRDefault="00354104" w:rsidP="005E769E">
      <w:pPr>
        <w:spacing w:after="0" w:line="240" w:lineRule="auto"/>
        <w:ind w:right="-29"/>
        <w:jc w:val="both"/>
        <w:rPr>
          <w:rFonts w:ascii="Times New Roman" w:hAnsi="Times New Roman"/>
          <w:b/>
          <w:sz w:val="20"/>
          <w:szCs w:val="24"/>
        </w:rPr>
      </w:pPr>
      <w:r w:rsidRPr="00354104">
        <w:rPr>
          <w:rFonts w:ascii="Times New Roman" w:hAnsi="Times New Roman"/>
          <w:b/>
          <w:sz w:val="20"/>
          <w:szCs w:val="24"/>
        </w:rPr>
        <w:t>Membrane characterization</w:t>
      </w:r>
    </w:p>
    <w:p w:rsidR="005E769E" w:rsidRDefault="00354104" w:rsidP="005E769E">
      <w:pPr>
        <w:spacing w:after="0" w:line="240" w:lineRule="auto"/>
        <w:ind w:right="-29"/>
        <w:jc w:val="both"/>
        <w:rPr>
          <w:rFonts w:ascii="Times New Roman" w:hAnsi="Times New Roman"/>
          <w:sz w:val="20"/>
          <w:szCs w:val="24"/>
        </w:rPr>
      </w:pPr>
      <w:r w:rsidRPr="00354104">
        <w:rPr>
          <w:rFonts w:ascii="Times New Roman" w:hAnsi="Times New Roman"/>
          <w:sz w:val="20"/>
          <w:szCs w:val="24"/>
        </w:rPr>
        <w:t xml:space="preserve">The membrane had been characterized as follows: </w:t>
      </w:r>
    </w:p>
    <w:p w:rsidR="005E769E" w:rsidRDefault="005E769E" w:rsidP="005E769E">
      <w:pPr>
        <w:spacing w:after="0" w:line="240" w:lineRule="auto"/>
        <w:ind w:right="-29"/>
        <w:jc w:val="both"/>
        <w:rPr>
          <w:rFonts w:ascii="Times New Roman" w:hAnsi="Times New Roman"/>
          <w:sz w:val="20"/>
          <w:szCs w:val="24"/>
        </w:rPr>
      </w:pPr>
    </w:p>
    <w:p w:rsidR="00354104" w:rsidRPr="005E769E" w:rsidRDefault="00354104" w:rsidP="005E769E">
      <w:pPr>
        <w:spacing w:after="0" w:line="240" w:lineRule="auto"/>
        <w:ind w:right="-29"/>
        <w:jc w:val="both"/>
        <w:rPr>
          <w:rFonts w:ascii="Times New Roman" w:hAnsi="Times New Roman"/>
          <w:b/>
          <w:i/>
          <w:sz w:val="20"/>
          <w:szCs w:val="24"/>
        </w:rPr>
      </w:pPr>
      <w:r w:rsidRPr="005E769E">
        <w:rPr>
          <w:rFonts w:ascii="Times New Roman" w:hAnsi="Times New Roman"/>
          <w:b/>
          <w:i/>
          <w:sz w:val="20"/>
          <w:szCs w:val="24"/>
        </w:rPr>
        <w:t>(a) Universal tensile machine (UTM)</w:t>
      </w:r>
    </w:p>
    <w:p w:rsidR="00354104" w:rsidRPr="00354104" w:rsidRDefault="00354104" w:rsidP="005E769E">
      <w:pPr>
        <w:spacing w:after="0" w:line="240" w:lineRule="auto"/>
        <w:ind w:right="-29"/>
        <w:jc w:val="both"/>
        <w:rPr>
          <w:rFonts w:ascii="Times New Roman" w:hAnsi="Times New Roman"/>
          <w:sz w:val="20"/>
          <w:szCs w:val="24"/>
        </w:rPr>
      </w:pPr>
      <w:r w:rsidRPr="00354104">
        <w:rPr>
          <w:rFonts w:ascii="Times New Roman" w:hAnsi="Times New Roman"/>
          <w:sz w:val="20"/>
          <w:szCs w:val="24"/>
        </w:rPr>
        <w:t>The tensile strength of the membrane was measured using Zwick Roell universal tensile machine, Z1.0 model at jogging rate of 50 mm/min. Membranes were tested according to ASTM D412. Prior to that, the samples were cut into the standard dumbbell shape using hollow die punch at ambient temperature. For each membrane, five replications were used and their average values were reported.</w:t>
      </w:r>
    </w:p>
    <w:p w:rsidR="00354104" w:rsidRPr="00354104" w:rsidRDefault="00354104" w:rsidP="005E769E">
      <w:pPr>
        <w:spacing w:after="0" w:line="240" w:lineRule="auto"/>
        <w:ind w:right="-29"/>
        <w:jc w:val="both"/>
        <w:rPr>
          <w:rFonts w:ascii="Times New Roman" w:hAnsi="Times New Roman"/>
          <w:sz w:val="20"/>
          <w:szCs w:val="24"/>
        </w:rPr>
      </w:pPr>
    </w:p>
    <w:p w:rsidR="00354104" w:rsidRPr="005E769E" w:rsidRDefault="00354104" w:rsidP="005E769E">
      <w:pPr>
        <w:pStyle w:val="ListParagraph"/>
        <w:spacing w:after="0" w:line="240" w:lineRule="auto"/>
        <w:ind w:left="0" w:right="-29"/>
        <w:jc w:val="both"/>
        <w:rPr>
          <w:rFonts w:ascii="Times New Roman" w:hAnsi="Times New Roman"/>
          <w:b/>
          <w:i/>
          <w:sz w:val="20"/>
          <w:szCs w:val="24"/>
        </w:rPr>
      </w:pPr>
      <w:r w:rsidRPr="005E769E">
        <w:rPr>
          <w:rFonts w:ascii="Times New Roman" w:hAnsi="Times New Roman"/>
          <w:b/>
          <w:i/>
          <w:sz w:val="20"/>
          <w:szCs w:val="24"/>
        </w:rPr>
        <w:t>(b) Scanning electron microscope (SEM)</w:t>
      </w:r>
    </w:p>
    <w:p w:rsidR="00354104" w:rsidRPr="00354104" w:rsidRDefault="00354104" w:rsidP="005E769E">
      <w:pPr>
        <w:spacing w:after="0" w:line="240" w:lineRule="auto"/>
        <w:ind w:right="-29"/>
        <w:jc w:val="both"/>
        <w:rPr>
          <w:rFonts w:ascii="Times New Roman" w:hAnsi="Times New Roman"/>
          <w:sz w:val="20"/>
          <w:szCs w:val="24"/>
        </w:rPr>
      </w:pPr>
      <w:r w:rsidRPr="00354104">
        <w:rPr>
          <w:rFonts w:ascii="Times New Roman" w:hAnsi="Times New Roman"/>
          <w:sz w:val="20"/>
          <w:szCs w:val="24"/>
        </w:rPr>
        <w:t>The surface morphology of the membrane was obtained by using variable pressure scanning electron microscope (VPSEM) with energy dispersion X-ray (EDX). The model is ZEISS</w:t>
      </w:r>
      <w:r w:rsidR="00DF6A25">
        <w:rPr>
          <w:rFonts w:ascii="Times New Roman" w:hAnsi="Times New Roman"/>
          <w:sz w:val="20"/>
          <w:szCs w:val="24"/>
        </w:rPr>
        <w:t xml:space="preserve"> EVO MA 10 (UK) with EDAX Apollo</w:t>
      </w:r>
      <w:r w:rsidRPr="00354104">
        <w:rPr>
          <w:rFonts w:ascii="Times New Roman" w:hAnsi="Times New Roman"/>
          <w:sz w:val="20"/>
          <w:szCs w:val="24"/>
        </w:rPr>
        <w:t xml:space="preserve"> X (USA). The sample was sputter coated with gold before analysis and the magnification used was 5000</w:t>
      </w:r>
      <m:oMath>
        <m:r>
          <w:rPr>
            <w:rFonts w:ascii="Cambria Math" w:hAnsi="Cambria Math"/>
            <w:sz w:val="20"/>
            <w:szCs w:val="24"/>
          </w:rPr>
          <m:t>×</m:t>
        </m:r>
      </m:oMath>
      <w:r w:rsidRPr="00354104">
        <w:rPr>
          <w:rFonts w:ascii="Times New Roman" w:hAnsi="Times New Roman"/>
          <w:sz w:val="20"/>
          <w:szCs w:val="24"/>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E769E" w:rsidRDefault="005E769E" w:rsidP="005E769E">
      <w:pPr>
        <w:tabs>
          <w:tab w:val="left" w:pos="9331"/>
        </w:tabs>
        <w:spacing w:after="0" w:line="240" w:lineRule="auto"/>
        <w:ind w:right="-29"/>
        <w:jc w:val="both"/>
        <w:rPr>
          <w:rFonts w:ascii="Times New Roman" w:hAnsi="Times New Roman"/>
          <w:sz w:val="20"/>
          <w:szCs w:val="24"/>
        </w:rPr>
      </w:pPr>
      <w:r>
        <w:rPr>
          <w:rFonts w:ascii="Times New Roman" w:hAnsi="Times New Roman"/>
          <w:sz w:val="20"/>
          <w:szCs w:val="24"/>
        </w:rPr>
        <w:t xml:space="preserve">Figure 1 (a) is the appearance of the </w:t>
      </w:r>
      <w:r w:rsidRPr="00B3662A">
        <w:rPr>
          <w:rFonts w:ascii="Times New Roman" w:hAnsi="Times New Roman"/>
          <w:sz w:val="20"/>
          <w:szCs w:val="24"/>
        </w:rPr>
        <w:t xml:space="preserve">ENR/PVDF membrane. </w:t>
      </w:r>
      <w:r>
        <w:rPr>
          <w:rFonts w:ascii="Times New Roman" w:hAnsi="Times New Roman"/>
          <w:sz w:val="20"/>
          <w:szCs w:val="24"/>
        </w:rPr>
        <w:t xml:space="preserve">The colour of the membrane solution becomes dark brown when the colourless solution of PVDF was added into the ENR solution. </w:t>
      </w:r>
      <w:r w:rsidRPr="00B3662A">
        <w:rPr>
          <w:rFonts w:ascii="Times New Roman" w:hAnsi="Times New Roman"/>
          <w:sz w:val="20"/>
          <w:szCs w:val="24"/>
        </w:rPr>
        <w:t xml:space="preserve">After the sample </w:t>
      </w:r>
      <w:r>
        <w:rPr>
          <w:rFonts w:ascii="Times New Roman" w:hAnsi="Times New Roman"/>
          <w:sz w:val="20"/>
          <w:szCs w:val="24"/>
        </w:rPr>
        <w:t xml:space="preserve">was </w:t>
      </w:r>
      <w:r w:rsidRPr="00B3662A">
        <w:rPr>
          <w:rFonts w:ascii="Times New Roman" w:hAnsi="Times New Roman"/>
          <w:sz w:val="20"/>
          <w:szCs w:val="24"/>
        </w:rPr>
        <w:t xml:space="preserve">dried at room temperature, it </w:t>
      </w:r>
      <w:r>
        <w:rPr>
          <w:rFonts w:ascii="Times New Roman" w:hAnsi="Times New Roman"/>
          <w:sz w:val="20"/>
          <w:szCs w:val="24"/>
        </w:rPr>
        <w:t xml:space="preserve">turned into a </w:t>
      </w:r>
      <w:r w:rsidRPr="00B3662A">
        <w:rPr>
          <w:rFonts w:ascii="Times New Roman" w:hAnsi="Times New Roman"/>
          <w:sz w:val="20"/>
          <w:szCs w:val="24"/>
        </w:rPr>
        <w:t xml:space="preserve">transparent </w:t>
      </w:r>
      <w:r>
        <w:rPr>
          <w:rFonts w:ascii="Times New Roman" w:hAnsi="Times New Roman"/>
          <w:sz w:val="20"/>
          <w:szCs w:val="24"/>
        </w:rPr>
        <w:t xml:space="preserve">film </w:t>
      </w:r>
      <w:r w:rsidRPr="00B3662A">
        <w:rPr>
          <w:rFonts w:ascii="Times New Roman" w:hAnsi="Times New Roman"/>
          <w:sz w:val="20"/>
          <w:szCs w:val="24"/>
        </w:rPr>
        <w:t xml:space="preserve">as can </w:t>
      </w:r>
      <w:r>
        <w:rPr>
          <w:rFonts w:ascii="Times New Roman" w:hAnsi="Times New Roman"/>
          <w:sz w:val="20"/>
          <w:szCs w:val="24"/>
        </w:rPr>
        <w:t xml:space="preserve">be </w:t>
      </w:r>
      <w:r w:rsidRPr="00B3662A">
        <w:rPr>
          <w:rFonts w:ascii="Times New Roman" w:hAnsi="Times New Roman"/>
          <w:sz w:val="20"/>
          <w:szCs w:val="24"/>
        </w:rPr>
        <w:t>see</w:t>
      </w:r>
      <w:r>
        <w:rPr>
          <w:rFonts w:ascii="Times New Roman" w:hAnsi="Times New Roman"/>
          <w:sz w:val="20"/>
          <w:szCs w:val="24"/>
        </w:rPr>
        <w:t>n</w:t>
      </w:r>
      <w:r w:rsidRPr="00B3662A">
        <w:rPr>
          <w:rFonts w:ascii="Times New Roman" w:hAnsi="Times New Roman"/>
          <w:sz w:val="20"/>
          <w:szCs w:val="24"/>
        </w:rPr>
        <w:t xml:space="preserve"> in Fig</w:t>
      </w:r>
      <w:r>
        <w:rPr>
          <w:rFonts w:ascii="Times New Roman" w:hAnsi="Times New Roman"/>
          <w:sz w:val="20"/>
          <w:szCs w:val="24"/>
        </w:rPr>
        <w:t>ure</w:t>
      </w:r>
      <w:r w:rsidRPr="00B3662A">
        <w:rPr>
          <w:rFonts w:ascii="Times New Roman" w:hAnsi="Times New Roman"/>
          <w:sz w:val="20"/>
          <w:szCs w:val="24"/>
        </w:rPr>
        <w:t xml:space="preserve"> 1 (b)</w:t>
      </w:r>
      <w:r>
        <w:rPr>
          <w:rFonts w:ascii="Times New Roman" w:hAnsi="Times New Roman"/>
          <w:sz w:val="20"/>
          <w:szCs w:val="24"/>
        </w:rPr>
        <w:t>. The t</w:t>
      </w:r>
      <w:r w:rsidRPr="00B3662A">
        <w:rPr>
          <w:rFonts w:ascii="Times New Roman" w:hAnsi="Times New Roman"/>
          <w:sz w:val="20"/>
          <w:szCs w:val="24"/>
        </w:rPr>
        <w:t xml:space="preserve">hickness during casting </w:t>
      </w:r>
      <w:r>
        <w:rPr>
          <w:rFonts w:ascii="Times New Roman" w:hAnsi="Times New Roman"/>
          <w:sz w:val="20"/>
          <w:szCs w:val="24"/>
        </w:rPr>
        <w:t>was</w:t>
      </w:r>
      <w:r w:rsidRPr="00B3662A">
        <w:rPr>
          <w:rFonts w:ascii="Times New Roman" w:hAnsi="Times New Roman"/>
          <w:sz w:val="20"/>
          <w:szCs w:val="24"/>
        </w:rPr>
        <w:t xml:space="preserve"> 0.15 mm and 0.02 mm after</w:t>
      </w:r>
      <w:r>
        <w:rPr>
          <w:rFonts w:ascii="Times New Roman" w:hAnsi="Times New Roman"/>
          <w:sz w:val="20"/>
          <w:szCs w:val="24"/>
        </w:rPr>
        <w:t xml:space="preserve"> it</w:t>
      </w:r>
      <w:r w:rsidRPr="00B3662A">
        <w:rPr>
          <w:rFonts w:ascii="Times New Roman" w:hAnsi="Times New Roman"/>
          <w:sz w:val="20"/>
          <w:szCs w:val="24"/>
        </w:rPr>
        <w:t xml:space="preserve"> dried.</w:t>
      </w:r>
      <w:r>
        <w:rPr>
          <w:rFonts w:ascii="Times New Roman" w:hAnsi="Times New Roman"/>
          <w:sz w:val="20"/>
          <w:szCs w:val="24"/>
        </w:rPr>
        <w:t xml:space="preserve"> The solvent evaporated from the membrane, resulting to reduce of the overall thickness.</w:t>
      </w:r>
    </w:p>
    <w:p w:rsidR="005E769E" w:rsidRDefault="005E769E" w:rsidP="005E769E">
      <w:pPr>
        <w:tabs>
          <w:tab w:val="left" w:pos="9331"/>
        </w:tabs>
        <w:spacing w:after="0" w:line="240" w:lineRule="auto"/>
        <w:ind w:right="-29"/>
        <w:jc w:val="both"/>
        <w:rPr>
          <w:rFonts w:ascii="Times New Roman" w:hAnsi="Times New Roman"/>
          <w:sz w:val="20"/>
          <w:szCs w:val="24"/>
        </w:rPr>
      </w:pPr>
    </w:p>
    <w:p w:rsidR="005E769E" w:rsidRPr="00010073" w:rsidRDefault="005E769E" w:rsidP="005E769E">
      <w:pPr>
        <w:tabs>
          <w:tab w:val="left" w:pos="9331"/>
        </w:tabs>
        <w:spacing w:after="0" w:line="240" w:lineRule="auto"/>
        <w:ind w:right="-29"/>
        <w:jc w:val="both"/>
        <w:rPr>
          <w:rFonts w:ascii="Times New Roman" w:hAnsi="Times New Roman"/>
          <w:sz w:val="20"/>
          <w:szCs w:val="24"/>
        </w:rPr>
      </w:pPr>
      <w:r w:rsidRPr="00010073">
        <w:rPr>
          <w:rFonts w:ascii="Times New Roman" w:hAnsi="Times New Roman"/>
          <w:sz w:val="20"/>
          <w:szCs w:val="24"/>
        </w:rPr>
        <w:t xml:space="preserve"> </w:t>
      </w:r>
    </w:p>
    <w:p w:rsidR="005E769E" w:rsidRPr="00B3662A" w:rsidRDefault="00945853" w:rsidP="00945853">
      <w:pPr>
        <w:tabs>
          <w:tab w:val="left" w:pos="9331"/>
        </w:tabs>
        <w:spacing w:after="0" w:line="240" w:lineRule="auto"/>
        <w:ind w:right="-29"/>
        <w:rPr>
          <w:rFonts w:ascii="Times New Roman" w:hAnsi="Times New Roman"/>
          <w:sz w:val="20"/>
          <w:szCs w:val="24"/>
        </w:rPr>
      </w:pPr>
      <w:r w:rsidRPr="00B3662A">
        <w:rPr>
          <w:rFonts w:ascii="Times New Roman" w:hAnsi="Times New Roman"/>
          <w:noProof/>
          <w:sz w:val="20"/>
          <w:szCs w:val="24"/>
          <w:lang w:bidi="ar-SA"/>
        </w:rPr>
        <mc:AlternateContent>
          <mc:Choice Requires="wps">
            <w:drawing>
              <wp:anchor distT="0" distB="0" distL="114300" distR="114300" simplePos="0" relativeHeight="251661824" behindDoc="0" locked="0" layoutInCell="1" allowOverlap="1" wp14:anchorId="2432C14C" wp14:editId="4A2E48B1">
                <wp:simplePos x="0" y="0"/>
                <wp:positionH relativeFrom="column">
                  <wp:posOffset>3223260</wp:posOffset>
                </wp:positionH>
                <wp:positionV relativeFrom="paragraph">
                  <wp:posOffset>64135</wp:posOffset>
                </wp:positionV>
                <wp:extent cx="393065" cy="228600"/>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39306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69E" w:rsidRPr="001E4DF6" w:rsidRDefault="005E769E" w:rsidP="005E769E">
                            <w:pPr>
                              <w:rPr>
                                <w:rFonts w:ascii="Times New Roman" w:hAnsi="Times New Roman"/>
                                <w:sz w:val="20"/>
                              </w:rPr>
                            </w:pPr>
                            <w:r w:rsidRPr="001E4DF6">
                              <w:rPr>
                                <w:rFonts w:ascii="Times New Roman" w:hAnsi="Times New Roman"/>
                                <w:sz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53.8pt;margin-top:5.05pt;width:30.95pt;height:1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" fillcolor="white [3201]" stroked="f" strokeweight=".5pt">
                <v:textbox>
                  <w:txbxContent>
                    <w:p w:rsidR="005E769E" w:rsidRPr="001E4DF6" w:rsidRDefault="005E769E" w:rsidP="005E769E">
                      <w:pPr>
                        <w:rPr>
                          <w:rFonts w:ascii="Times New Roman" w:hAnsi="Times New Roman"/>
                          <w:sz w:val="20"/>
                        </w:rPr>
                      </w:pPr>
                      <w:r w:rsidRPr="001E4DF6">
                        <w:rPr>
                          <w:rFonts w:ascii="Times New Roman" w:hAnsi="Times New Roman"/>
                          <w:sz w:val="20"/>
                        </w:rPr>
                        <w:t>(b)</w:t>
                      </w:r>
                    </w:p>
                  </w:txbxContent>
                </v:textbox>
              </v:shape>
            </w:pict>
          </mc:Fallback>
        </mc:AlternateContent>
      </w:r>
      <w:r w:rsidRPr="00B3662A">
        <w:rPr>
          <w:rFonts w:ascii="Times New Roman" w:hAnsi="Times New Roman"/>
          <w:noProof/>
          <w:sz w:val="20"/>
          <w:szCs w:val="24"/>
          <w:lang w:bidi="ar-SA"/>
        </w:rPr>
        <mc:AlternateContent>
          <mc:Choice Requires="wps">
            <w:drawing>
              <wp:anchor distT="0" distB="0" distL="114300" distR="114300" simplePos="0" relativeHeight="251660800" behindDoc="0" locked="0" layoutInCell="1" allowOverlap="1" wp14:anchorId="59EF072C" wp14:editId="41F30C7C">
                <wp:simplePos x="0" y="0"/>
                <wp:positionH relativeFrom="column">
                  <wp:posOffset>1219200</wp:posOffset>
                </wp:positionH>
                <wp:positionV relativeFrom="paragraph">
                  <wp:posOffset>64135</wp:posOffset>
                </wp:positionV>
                <wp:extent cx="353060" cy="234950"/>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35306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69E" w:rsidRPr="001E4DF6" w:rsidRDefault="005E769E" w:rsidP="005E769E">
                            <w:pPr>
                              <w:rPr>
                                <w:rFonts w:ascii="Times New Roman" w:hAnsi="Times New Roman"/>
                                <w:sz w:val="20"/>
                              </w:rPr>
                            </w:pPr>
                            <w:r w:rsidRPr="001E4DF6">
                              <w:rPr>
                                <w:rFonts w:ascii="Times New Roman" w:hAnsi="Times New Roman"/>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96pt;margin-top:5.05pt;width:27.8pt;height: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" fillcolor="white [3201]" stroked="f" strokeweight=".5pt">
                <v:textbox>
                  <w:txbxContent>
                    <w:p w:rsidR="005E769E" w:rsidRPr="001E4DF6" w:rsidRDefault="005E769E" w:rsidP="005E769E">
                      <w:pPr>
                        <w:rPr>
                          <w:rFonts w:ascii="Times New Roman" w:hAnsi="Times New Roman"/>
                          <w:sz w:val="20"/>
                        </w:rPr>
                      </w:pPr>
                      <w:r w:rsidRPr="001E4DF6">
                        <w:rPr>
                          <w:rFonts w:ascii="Times New Roman" w:hAnsi="Times New Roman"/>
                          <w:sz w:val="20"/>
                        </w:rPr>
                        <w:t>(a)</w:t>
                      </w:r>
                    </w:p>
                  </w:txbxContent>
                </v:textbox>
              </v:shape>
            </w:pict>
          </mc:Fallback>
        </mc:AlternateContent>
      </w:r>
      <w:r w:rsidR="005E769E">
        <w:rPr>
          <w:rFonts w:ascii="Times New Roman" w:hAnsi="Times New Roman"/>
          <w:sz w:val="20"/>
          <w:szCs w:val="24"/>
        </w:rPr>
        <w:t xml:space="preserve">                              </w:t>
      </w:r>
      <w:r>
        <w:rPr>
          <w:rFonts w:ascii="Times New Roman" w:hAnsi="Times New Roman"/>
          <w:sz w:val="20"/>
          <w:szCs w:val="24"/>
        </w:rPr>
        <w:t xml:space="preserve">     </w:t>
      </w:r>
      <w:r w:rsidR="005E769E">
        <w:rPr>
          <w:rFonts w:ascii="Times New Roman" w:hAnsi="Times New Roman"/>
          <w:sz w:val="20"/>
          <w:szCs w:val="24"/>
        </w:rPr>
        <w:t xml:space="preserve"> </w:t>
      </w:r>
      <w:r w:rsidR="005E769E" w:rsidRPr="00770E64">
        <w:rPr>
          <w:rFonts w:ascii="Times New Roman" w:hAnsi="Times New Roman"/>
          <w:noProof/>
          <w:sz w:val="20"/>
          <w:szCs w:val="24"/>
          <w:lang w:bidi="ar-SA"/>
        </w:rPr>
        <w:drawing>
          <wp:inline distT="0" distB="0" distL="0" distR="0" wp14:anchorId="2D790392" wp14:editId="168AD57A">
            <wp:extent cx="1738072" cy="1319169"/>
            <wp:effectExtent l="0" t="0" r="0" b="0"/>
            <wp:docPr id="7" name="Picture 7" descr="D:\MASTER\ENR PVDF\data\membran\IMG-20150519-WA0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TER\ENR PVDF\data\membran\IMG-20150519-WA0002.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39" t="2062" r="16249" b="3495"/>
                    <a:stretch/>
                  </pic:blipFill>
                  <pic:spPr bwMode="auto">
                    <a:xfrm>
                      <a:off x="0" y="0"/>
                      <a:ext cx="1748280" cy="132691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0"/>
          <w:szCs w:val="24"/>
        </w:rPr>
        <w:t xml:space="preserve">         </w:t>
      </w:r>
      <w:r w:rsidR="005E769E" w:rsidRPr="00B3662A">
        <w:rPr>
          <w:rFonts w:ascii="Times New Roman" w:hAnsi="Times New Roman"/>
          <w:noProof/>
          <w:sz w:val="20"/>
          <w:szCs w:val="24"/>
          <w:lang w:bidi="ar-SA"/>
        </w:rPr>
        <w:drawing>
          <wp:inline distT="0" distB="0" distL="0" distR="0" wp14:anchorId="1618EA78" wp14:editId="54E7C766">
            <wp:extent cx="1297655" cy="1658511"/>
            <wp:effectExtent l="0" t="8890" r="8255" b="825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2" cstate="print">
                      <a:extLst>
                        <a:ext uri="{28A0092B-C50C-407E-A947-70E740481C1C}">
                          <a14:useLocalDpi xmlns:a14="http://schemas.microsoft.com/office/drawing/2010/main" val="0"/>
                        </a:ext>
                      </a:extLst>
                    </a:blip>
                    <a:srcRect l="22222" t="18957" r="2962" b="30834"/>
                    <a:stretch/>
                  </pic:blipFill>
                  <pic:spPr>
                    <a:xfrm rot="16200000">
                      <a:off x="0" y="0"/>
                      <a:ext cx="1349727" cy="1725063"/>
                    </a:xfrm>
                    <a:prstGeom prst="rect">
                      <a:avLst/>
                    </a:prstGeom>
                  </pic:spPr>
                </pic:pic>
              </a:graphicData>
            </a:graphic>
          </wp:inline>
        </w:drawing>
      </w:r>
      <w:r w:rsidR="005E769E" w:rsidRPr="00B3662A">
        <w:rPr>
          <w:rFonts w:ascii="Times New Roman" w:hAnsi="Times New Roman"/>
          <w:sz w:val="20"/>
          <w:szCs w:val="24"/>
        </w:rPr>
        <w:tab/>
      </w:r>
    </w:p>
    <w:p w:rsidR="005E769E" w:rsidRDefault="005E769E" w:rsidP="005E769E">
      <w:pPr>
        <w:tabs>
          <w:tab w:val="left" w:pos="9331"/>
        </w:tabs>
        <w:spacing w:after="0" w:line="240" w:lineRule="auto"/>
        <w:ind w:right="-29"/>
        <w:rPr>
          <w:rFonts w:ascii="Times New Roman" w:hAnsi="Times New Roman"/>
          <w:color w:val="000000" w:themeColor="text1"/>
          <w:sz w:val="20"/>
          <w:szCs w:val="24"/>
        </w:rPr>
      </w:pPr>
    </w:p>
    <w:p w:rsidR="005E769E" w:rsidRPr="00B3445A" w:rsidRDefault="005E769E" w:rsidP="005E769E">
      <w:pPr>
        <w:tabs>
          <w:tab w:val="left" w:pos="9331"/>
        </w:tabs>
        <w:spacing w:after="0" w:line="240" w:lineRule="auto"/>
        <w:ind w:right="-29"/>
        <w:jc w:val="center"/>
        <w:rPr>
          <w:rFonts w:ascii="Times New Roman" w:hAnsi="Times New Roman"/>
          <w:color w:val="000000" w:themeColor="text1"/>
          <w:sz w:val="20"/>
          <w:szCs w:val="24"/>
        </w:rPr>
      </w:pPr>
      <w:r w:rsidRPr="00B3445A">
        <w:rPr>
          <w:rFonts w:ascii="Times New Roman" w:hAnsi="Times New Roman"/>
          <w:color w:val="000000" w:themeColor="text1"/>
          <w:sz w:val="20"/>
          <w:szCs w:val="24"/>
        </w:rPr>
        <w:t>Fig</w:t>
      </w:r>
      <w:r>
        <w:rPr>
          <w:rFonts w:ascii="Times New Roman" w:hAnsi="Times New Roman"/>
          <w:color w:val="000000" w:themeColor="text1"/>
          <w:sz w:val="20"/>
          <w:szCs w:val="24"/>
        </w:rPr>
        <w:t>ure</w:t>
      </w:r>
      <w:r w:rsidRPr="00B3445A">
        <w:rPr>
          <w:rFonts w:ascii="Times New Roman" w:hAnsi="Times New Roman"/>
          <w:color w:val="000000" w:themeColor="text1"/>
          <w:sz w:val="20"/>
          <w:szCs w:val="24"/>
        </w:rPr>
        <w:t xml:space="preserve"> 1. </w:t>
      </w:r>
      <w:r>
        <w:rPr>
          <w:rFonts w:ascii="Times New Roman" w:hAnsi="Times New Roman"/>
          <w:color w:val="000000" w:themeColor="text1"/>
          <w:sz w:val="20"/>
          <w:szCs w:val="24"/>
        </w:rPr>
        <w:t xml:space="preserve"> </w:t>
      </w:r>
      <w:r w:rsidRPr="00B3445A">
        <w:rPr>
          <w:rFonts w:ascii="Times New Roman" w:hAnsi="Times New Roman"/>
          <w:color w:val="000000" w:themeColor="text1"/>
          <w:sz w:val="20"/>
          <w:szCs w:val="24"/>
        </w:rPr>
        <w:t>ENR/PVDF membrane for ratio 60/40 wt%</w:t>
      </w:r>
    </w:p>
    <w:p w:rsidR="005E769E" w:rsidRDefault="005E769E" w:rsidP="005E769E">
      <w:pPr>
        <w:tabs>
          <w:tab w:val="left" w:pos="9331"/>
        </w:tabs>
        <w:spacing w:after="0" w:line="240" w:lineRule="auto"/>
        <w:ind w:right="-29"/>
        <w:jc w:val="both"/>
        <w:rPr>
          <w:rFonts w:ascii="Times New Roman" w:hAnsi="Times New Roman"/>
          <w:sz w:val="20"/>
          <w:szCs w:val="24"/>
        </w:rPr>
      </w:pPr>
    </w:p>
    <w:p w:rsidR="005E769E" w:rsidRPr="00010073" w:rsidRDefault="005E769E" w:rsidP="005E769E">
      <w:pPr>
        <w:tabs>
          <w:tab w:val="left" w:pos="9331"/>
        </w:tabs>
        <w:spacing w:after="0" w:line="240" w:lineRule="auto"/>
        <w:ind w:right="-29"/>
        <w:jc w:val="both"/>
        <w:rPr>
          <w:rFonts w:ascii="Times New Roman" w:hAnsi="Times New Roman"/>
          <w:sz w:val="20"/>
          <w:szCs w:val="24"/>
        </w:rPr>
      </w:pPr>
    </w:p>
    <w:p w:rsidR="005E769E" w:rsidRDefault="005E769E" w:rsidP="005E769E">
      <w:pPr>
        <w:pStyle w:val="ListParagraph"/>
        <w:tabs>
          <w:tab w:val="left" w:pos="9331"/>
        </w:tabs>
        <w:spacing w:after="0" w:line="240" w:lineRule="auto"/>
        <w:ind w:left="0" w:right="-29"/>
        <w:jc w:val="both"/>
        <w:rPr>
          <w:rFonts w:ascii="Times New Roman" w:hAnsi="Times New Roman"/>
          <w:b/>
          <w:sz w:val="20"/>
          <w:szCs w:val="24"/>
        </w:rPr>
      </w:pPr>
      <w:r w:rsidRPr="002E5967">
        <w:rPr>
          <w:rFonts w:ascii="Times New Roman" w:hAnsi="Times New Roman"/>
          <w:b/>
          <w:sz w:val="20"/>
          <w:szCs w:val="24"/>
        </w:rPr>
        <w:t xml:space="preserve">Mechanical properties </w:t>
      </w:r>
    </w:p>
    <w:p w:rsidR="005E769E" w:rsidRPr="002E5967" w:rsidRDefault="005E769E" w:rsidP="005E769E">
      <w:pPr>
        <w:tabs>
          <w:tab w:val="left" w:pos="9331"/>
        </w:tabs>
        <w:spacing w:after="0" w:line="240" w:lineRule="auto"/>
        <w:ind w:right="-29"/>
        <w:jc w:val="both"/>
        <w:rPr>
          <w:rFonts w:ascii="Times New Roman" w:hAnsi="Times New Roman"/>
          <w:sz w:val="20"/>
          <w:szCs w:val="24"/>
        </w:rPr>
      </w:pPr>
      <w:r>
        <w:rPr>
          <w:rFonts w:ascii="Times New Roman" w:hAnsi="Times New Roman"/>
          <w:sz w:val="20"/>
          <w:szCs w:val="24"/>
        </w:rPr>
        <w:t xml:space="preserve">Tensile stress is the resistance of a material towards the force per unit area to the point to tear it apart. While tensile strain is deformation of a solid due to stress that applied. Table 2 shows that the tensile stress decreases with increasing ratio of ENR due to the sample cannot withstand with the force applied. The tensile strain, on the other hand increased. As mentioned before, PVDF is a brittle polymer which is easy to tear apart. Decreasing the ratio of PVDF caused the tensile strain to increase and the addition of ENR introduced a greater chain movement in the membrane. Molecular chain of the sample kept it in metastable state between the amorphous and crystalline states.     </w:t>
      </w:r>
    </w:p>
    <w:p w:rsidR="005E769E" w:rsidRDefault="005E769E" w:rsidP="005E769E">
      <w:pPr>
        <w:pStyle w:val="ListParagraph"/>
        <w:tabs>
          <w:tab w:val="left" w:pos="9331"/>
        </w:tabs>
        <w:spacing w:after="0" w:line="240" w:lineRule="auto"/>
        <w:ind w:left="0" w:right="-29"/>
        <w:jc w:val="both"/>
        <w:rPr>
          <w:rFonts w:ascii="Times New Roman" w:hAnsi="Times New Roman"/>
          <w:sz w:val="20"/>
          <w:szCs w:val="24"/>
        </w:rPr>
      </w:pPr>
    </w:p>
    <w:p w:rsidR="005E769E" w:rsidRDefault="005E769E" w:rsidP="005E769E">
      <w:pPr>
        <w:pStyle w:val="ListParagraph"/>
        <w:tabs>
          <w:tab w:val="left" w:pos="9331"/>
        </w:tabs>
        <w:spacing w:after="0" w:line="240" w:lineRule="auto"/>
        <w:ind w:left="0" w:right="-29"/>
        <w:jc w:val="center"/>
        <w:rPr>
          <w:rFonts w:ascii="Times New Roman" w:hAnsi="Times New Roman"/>
          <w:sz w:val="20"/>
          <w:szCs w:val="24"/>
        </w:rPr>
      </w:pPr>
      <w:r>
        <w:rPr>
          <w:rFonts w:ascii="Times New Roman" w:hAnsi="Times New Roman"/>
          <w:sz w:val="20"/>
          <w:szCs w:val="24"/>
        </w:rPr>
        <w:lastRenderedPageBreak/>
        <w:t xml:space="preserve">Table 2.  Tensile stress and tensile strain for ENR/PVDF membrane </w:t>
      </w:r>
    </w:p>
    <w:p w:rsidR="005E769E" w:rsidRDefault="005E769E" w:rsidP="005E769E">
      <w:pPr>
        <w:pStyle w:val="ListParagraph"/>
        <w:tabs>
          <w:tab w:val="left" w:pos="9331"/>
        </w:tabs>
        <w:spacing w:after="120" w:line="240" w:lineRule="auto"/>
        <w:ind w:left="0" w:right="-29"/>
        <w:contextualSpacing w:val="0"/>
        <w:jc w:val="center"/>
        <w:rPr>
          <w:rFonts w:ascii="Times New Roman" w:hAnsi="Times New Roman"/>
          <w:sz w:val="20"/>
          <w:szCs w:val="24"/>
        </w:rPr>
      </w:pPr>
      <w:r>
        <w:rPr>
          <w:rFonts w:ascii="Times New Roman" w:hAnsi="Times New Roman"/>
          <w:sz w:val="20"/>
          <w:szCs w:val="24"/>
        </w:rPr>
        <w:t>with different composition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360"/>
        <w:gridCol w:w="1382"/>
      </w:tblGrid>
      <w:tr w:rsidR="005E769E" w:rsidTr="00353138">
        <w:trPr>
          <w:trHeight w:val="440"/>
          <w:jc w:val="center"/>
        </w:trPr>
        <w:tc>
          <w:tcPr>
            <w:tcW w:w="0" w:type="auto"/>
            <w:tcBorders>
              <w:top w:val="single" w:sz="4" w:space="0" w:color="auto"/>
              <w:left w:val="nil"/>
              <w:bottom w:val="single" w:sz="4" w:space="0" w:color="auto"/>
              <w:right w:val="nil"/>
            </w:tcBorders>
            <w:hideMark/>
          </w:tcPr>
          <w:p w:rsidR="005E769E" w:rsidRPr="002E5967" w:rsidRDefault="005E769E" w:rsidP="00945853">
            <w:pPr>
              <w:tabs>
                <w:tab w:val="left" w:pos="9331"/>
              </w:tabs>
              <w:spacing w:before="60" w:after="0" w:line="240" w:lineRule="auto"/>
              <w:ind w:right="-29"/>
              <w:rPr>
                <w:rFonts w:ascii="Times New Roman" w:eastAsiaTheme="minorHAnsi" w:hAnsi="Times New Roman" w:cs="Times New Roman"/>
                <w:b/>
                <w:sz w:val="20"/>
              </w:rPr>
            </w:pPr>
            <w:r w:rsidRPr="002E5967">
              <w:rPr>
                <w:rFonts w:ascii="Times New Roman" w:hAnsi="Times New Roman" w:cs="Times New Roman"/>
                <w:b/>
                <w:sz w:val="20"/>
              </w:rPr>
              <w:t>ENR/PVDF Membrane</w:t>
            </w:r>
          </w:p>
          <w:p w:rsidR="005E769E" w:rsidRPr="002E5967" w:rsidRDefault="005E769E" w:rsidP="00945853">
            <w:pPr>
              <w:tabs>
                <w:tab w:val="left" w:pos="9331"/>
              </w:tabs>
              <w:spacing w:after="0" w:line="240" w:lineRule="auto"/>
              <w:ind w:right="-29"/>
              <w:rPr>
                <w:rFonts w:ascii="Times New Roman" w:hAnsi="Times New Roman" w:cs="Times New Roman"/>
                <w:b/>
                <w:sz w:val="20"/>
              </w:rPr>
            </w:pPr>
            <w:r w:rsidRPr="002E5967">
              <w:rPr>
                <w:rFonts w:ascii="Times New Roman" w:hAnsi="Times New Roman" w:cs="Times New Roman"/>
                <w:b/>
                <w:sz w:val="20"/>
              </w:rPr>
              <w:t>(wt%)</w:t>
            </w:r>
          </w:p>
        </w:tc>
        <w:tc>
          <w:tcPr>
            <w:tcW w:w="0" w:type="auto"/>
            <w:tcBorders>
              <w:top w:val="single" w:sz="4" w:space="0" w:color="auto"/>
              <w:left w:val="nil"/>
              <w:bottom w:val="single" w:sz="4" w:space="0" w:color="auto"/>
              <w:right w:val="nil"/>
            </w:tcBorders>
            <w:hideMark/>
          </w:tcPr>
          <w:p w:rsidR="005E769E" w:rsidRPr="002E5967" w:rsidRDefault="005E769E" w:rsidP="005E769E">
            <w:pPr>
              <w:tabs>
                <w:tab w:val="left" w:pos="9331"/>
              </w:tabs>
              <w:spacing w:before="60" w:after="0" w:line="240" w:lineRule="auto"/>
              <w:ind w:right="-29"/>
              <w:jc w:val="center"/>
              <w:rPr>
                <w:rFonts w:ascii="Times New Roman" w:hAnsi="Times New Roman" w:cs="Times New Roman"/>
                <w:b/>
                <w:sz w:val="20"/>
              </w:rPr>
            </w:pPr>
            <w:r w:rsidRPr="002E5967">
              <w:rPr>
                <w:rFonts w:ascii="Times New Roman" w:hAnsi="Times New Roman" w:cs="Times New Roman"/>
                <w:b/>
                <w:sz w:val="20"/>
              </w:rPr>
              <w:t>Tensile Stress</w:t>
            </w:r>
          </w:p>
          <w:p w:rsidR="005E769E" w:rsidRPr="002E5967" w:rsidRDefault="005E769E" w:rsidP="005E769E">
            <w:pPr>
              <w:tabs>
                <w:tab w:val="left" w:pos="9331"/>
              </w:tabs>
              <w:spacing w:after="0" w:line="240" w:lineRule="auto"/>
              <w:ind w:right="-29"/>
              <w:jc w:val="center"/>
              <w:rPr>
                <w:rFonts w:ascii="Times New Roman" w:hAnsi="Times New Roman" w:cs="Times New Roman"/>
                <w:b/>
                <w:sz w:val="20"/>
              </w:rPr>
            </w:pPr>
            <w:r w:rsidRPr="002E5967">
              <w:rPr>
                <w:rFonts w:ascii="Times New Roman" w:hAnsi="Times New Roman" w:cs="Times New Roman"/>
                <w:b/>
                <w:sz w:val="20"/>
              </w:rPr>
              <w:t>(MPa)</w:t>
            </w:r>
          </w:p>
        </w:tc>
        <w:tc>
          <w:tcPr>
            <w:tcW w:w="0" w:type="auto"/>
            <w:tcBorders>
              <w:top w:val="single" w:sz="4" w:space="0" w:color="auto"/>
              <w:left w:val="nil"/>
              <w:bottom w:val="single" w:sz="4" w:space="0" w:color="auto"/>
              <w:right w:val="nil"/>
            </w:tcBorders>
            <w:hideMark/>
          </w:tcPr>
          <w:p w:rsidR="005E769E" w:rsidRPr="002E5967" w:rsidRDefault="005E769E" w:rsidP="005E769E">
            <w:pPr>
              <w:tabs>
                <w:tab w:val="left" w:pos="9331"/>
              </w:tabs>
              <w:spacing w:before="60" w:after="0" w:line="240" w:lineRule="auto"/>
              <w:ind w:right="-29"/>
              <w:jc w:val="center"/>
              <w:rPr>
                <w:rFonts w:ascii="Times New Roman" w:hAnsi="Times New Roman" w:cs="Times New Roman"/>
                <w:b/>
                <w:sz w:val="20"/>
              </w:rPr>
            </w:pPr>
            <w:r w:rsidRPr="002E5967">
              <w:rPr>
                <w:rFonts w:ascii="Times New Roman" w:hAnsi="Times New Roman" w:cs="Times New Roman"/>
                <w:b/>
                <w:sz w:val="20"/>
              </w:rPr>
              <w:t>Tensile Strain</w:t>
            </w:r>
          </w:p>
          <w:p w:rsidR="005E769E" w:rsidRPr="002E5967" w:rsidRDefault="005E769E" w:rsidP="005E769E">
            <w:pPr>
              <w:tabs>
                <w:tab w:val="left" w:pos="9331"/>
              </w:tabs>
              <w:spacing w:after="60" w:line="240" w:lineRule="auto"/>
              <w:ind w:right="-29"/>
              <w:jc w:val="center"/>
              <w:rPr>
                <w:rFonts w:ascii="Times New Roman" w:hAnsi="Times New Roman" w:cs="Times New Roman"/>
                <w:b/>
                <w:sz w:val="20"/>
              </w:rPr>
            </w:pPr>
            <w:r w:rsidRPr="002E5967">
              <w:rPr>
                <w:rFonts w:ascii="Times New Roman" w:hAnsi="Times New Roman" w:cs="Times New Roman"/>
                <w:b/>
                <w:sz w:val="20"/>
              </w:rPr>
              <w:t>(%)</w:t>
            </w:r>
          </w:p>
        </w:tc>
      </w:tr>
      <w:tr w:rsidR="005E769E" w:rsidTr="00353138">
        <w:trPr>
          <w:trHeight w:val="206"/>
          <w:jc w:val="center"/>
        </w:trPr>
        <w:tc>
          <w:tcPr>
            <w:tcW w:w="0" w:type="auto"/>
            <w:tcBorders>
              <w:top w:val="single" w:sz="4" w:space="0" w:color="auto"/>
              <w:left w:val="nil"/>
              <w:bottom w:val="nil"/>
              <w:right w:val="nil"/>
            </w:tcBorders>
            <w:hideMark/>
          </w:tcPr>
          <w:p w:rsidR="005E769E" w:rsidRDefault="005E769E" w:rsidP="00945853">
            <w:pPr>
              <w:tabs>
                <w:tab w:val="left" w:pos="9331"/>
              </w:tabs>
              <w:spacing w:before="60" w:after="0" w:line="240" w:lineRule="auto"/>
              <w:ind w:right="-29"/>
              <w:rPr>
                <w:rFonts w:ascii="Times New Roman" w:hAnsi="Times New Roman" w:cs="Times New Roman"/>
                <w:sz w:val="20"/>
              </w:rPr>
            </w:pPr>
            <w:r>
              <w:rPr>
                <w:rFonts w:ascii="Times New Roman" w:hAnsi="Times New Roman" w:cs="Times New Roman"/>
                <w:sz w:val="20"/>
              </w:rPr>
              <w:t>20/80</w:t>
            </w:r>
          </w:p>
        </w:tc>
        <w:tc>
          <w:tcPr>
            <w:tcW w:w="0" w:type="auto"/>
            <w:tcBorders>
              <w:top w:val="single" w:sz="4" w:space="0" w:color="auto"/>
              <w:left w:val="nil"/>
              <w:bottom w:val="nil"/>
              <w:right w:val="nil"/>
            </w:tcBorders>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rPr>
              <w:t>3.92</w:t>
            </w:r>
          </w:p>
        </w:tc>
        <w:tc>
          <w:tcPr>
            <w:tcW w:w="0" w:type="auto"/>
            <w:tcBorders>
              <w:top w:val="single" w:sz="4" w:space="0" w:color="auto"/>
              <w:left w:val="nil"/>
              <w:bottom w:val="nil"/>
              <w:right w:val="nil"/>
            </w:tcBorders>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rPr>
              <w:t>8.26</w:t>
            </w:r>
          </w:p>
        </w:tc>
      </w:tr>
      <w:tr w:rsidR="005E769E" w:rsidTr="00353138">
        <w:trPr>
          <w:trHeight w:val="220"/>
          <w:jc w:val="center"/>
        </w:trPr>
        <w:tc>
          <w:tcPr>
            <w:tcW w:w="0" w:type="auto"/>
            <w:hideMark/>
          </w:tcPr>
          <w:p w:rsidR="005E769E" w:rsidRDefault="005E769E" w:rsidP="00945853">
            <w:pPr>
              <w:tabs>
                <w:tab w:val="left" w:pos="9331"/>
              </w:tabs>
              <w:spacing w:before="60" w:after="0" w:line="240" w:lineRule="auto"/>
              <w:ind w:right="-29"/>
              <w:rPr>
                <w:rFonts w:ascii="Times New Roman" w:hAnsi="Times New Roman" w:cs="Times New Roman"/>
                <w:sz w:val="20"/>
              </w:rPr>
            </w:pPr>
            <w:r>
              <w:rPr>
                <w:rFonts w:ascii="Times New Roman" w:hAnsi="Times New Roman" w:cs="Times New Roman"/>
                <w:sz w:val="20"/>
              </w:rPr>
              <w:t>40/60</w:t>
            </w:r>
          </w:p>
        </w:tc>
        <w:tc>
          <w:tcPr>
            <w:tcW w:w="0" w:type="auto"/>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rPr>
              <w:t>1.72</w:t>
            </w:r>
          </w:p>
        </w:tc>
        <w:tc>
          <w:tcPr>
            <w:tcW w:w="0" w:type="auto"/>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rPr>
              <w:t>14.82</w:t>
            </w:r>
          </w:p>
        </w:tc>
      </w:tr>
      <w:tr w:rsidR="005E769E" w:rsidTr="00353138">
        <w:trPr>
          <w:trHeight w:val="220"/>
          <w:jc w:val="center"/>
        </w:trPr>
        <w:tc>
          <w:tcPr>
            <w:tcW w:w="0" w:type="auto"/>
            <w:tcBorders>
              <w:top w:val="nil"/>
              <w:left w:val="nil"/>
              <w:bottom w:val="single" w:sz="4" w:space="0" w:color="auto"/>
              <w:right w:val="nil"/>
            </w:tcBorders>
            <w:hideMark/>
          </w:tcPr>
          <w:p w:rsidR="005E769E" w:rsidRDefault="005E769E" w:rsidP="00945853">
            <w:pPr>
              <w:tabs>
                <w:tab w:val="left" w:pos="9331"/>
              </w:tabs>
              <w:spacing w:before="60" w:after="60" w:line="240" w:lineRule="auto"/>
              <w:ind w:right="-29"/>
              <w:rPr>
                <w:rFonts w:ascii="Times New Roman" w:hAnsi="Times New Roman" w:cs="Times New Roman"/>
                <w:sz w:val="20"/>
              </w:rPr>
            </w:pPr>
            <w:r>
              <w:rPr>
                <w:rFonts w:ascii="Times New Roman" w:hAnsi="Times New Roman" w:cs="Times New Roman"/>
                <w:sz w:val="20"/>
              </w:rPr>
              <w:t>60/40</w:t>
            </w:r>
          </w:p>
        </w:tc>
        <w:tc>
          <w:tcPr>
            <w:tcW w:w="0" w:type="auto"/>
            <w:tcBorders>
              <w:top w:val="nil"/>
              <w:left w:val="nil"/>
              <w:bottom w:val="single" w:sz="4" w:space="0" w:color="auto"/>
              <w:right w:val="nil"/>
            </w:tcBorders>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rPr>
              <w:t>1.40</w:t>
            </w:r>
          </w:p>
        </w:tc>
        <w:tc>
          <w:tcPr>
            <w:tcW w:w="0" w:type="auto"/>
            <w:tcBorders>
              <w:top w:val="nil"/>
              <w:left w:val="nil"/>
              <w:bottom w:val="single" w:sz="4" w:space="0" w:color="auto"/>
              <w:right w:val="nil"/>
            </w:tcBorders>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rPr>
              <w:t>15.90</w:t>
            </w:r>
          </w:p>
        </w:tc>
      </w:tr>
    </w:tbl>
    <w:p w:rsidR="005E769E" w:rsidRDefault="005E769E" w:rsidP="005E769E">
      <w:pPr>
        <w:tabs>
          <w:tab w:val="left" w:pos="9331"/>
        </w:tabs>
        <w:spacing w:after="0" w:line="240" w:lineRule="auto"/>
        <w:ind w:right="-29"/>
        <w:jc w:val="both"/>
        <w:rPr>
          <w:rFonts w:ascii="Times New Roman" w:hAnsi="Times New Roman"/>
          <w:sz w:val="20"/>
          <w:szCs w:val="24"/>
        </w:rPr>
      </w:pPr>
    </w:p>
    <w:p w:rsidR="00945853" w:rsidRPr="00484332" w:rsidRDefault="00945853" w:rsidP="005E769E">
      <w:pPr>
        <w:tabs>
          <w:tab w:val="left" w:pos="9331"/>
        </w:tabs>
        <w:spacing w:after="0" w:line="240" w:lineRule="auto"/>
        <w:ind w:right="-29"/>
        <w:jc w:val="both"/>
        <w:rPr>
          <w:rFonts w:ascii="Times New Roman" w:hAnsi="Times New Roman"/>
          <w:sz w:val="20"/>
          <w:szCs w:val="24"/>
        </w:rPr>
      </w:pPr>
    </w:p>
    <w:p w:rsidR="005E769E" w:rsidRPr="00484332" w:rsidRDefault="005E769E" w:rsidP="005E769E">
      <w:pPr>
        <w:pStyle w:val="ListParagraph"/>
        <w:tabs>
          <w:tab w:val="left" w:pos="9331"/>
        </w:tabs>
        <w:spacing w:after="0" w:line="240" w:lineRule="auto"/>
        <w:ind w:left="0" w:right="-29"/>
        <w:jc w:val="both"/>
        <w:rPr>
          <w:rFonts w:ascii="Times New Roman" w:hAnsi="Times New Roman"/>
          <w:b/>
          <w:sz w:val="20"/>
          <w:szCs w:val="24"/>
        </w:rPr>
      </w:pPr>
      <w:r w:rsidRPr="00484332">
        <w:rPr>
          <w:rFonts w:ascii="Times New Roman" w:hAnsi="Times New Roman"/>
          <w:b/>
          <w:sz w:val="20"/>
          <w:szCs w:val="24"/>
        </w:rPr>
        <w:t>Surface morphology</w:t>
      </w:r>
    </w:p>
    <w:p w:rsidR="005E769E" w:rsidRDefault="005E769E" w:rsidP="005E769E">
      <w:pPr>
        <w:tabs>
          <w:tab w:val="left" w:pos="9331"/>
        </w:tabs>
        <w:spacing w:after="0" w:line="240" w:lineRule="auto"/>
        <w:ind w:right="-29"/>
        <w:jc w:val="both"/>
        <w:rPr>
          <w:rFonts w:ascii="Times New Roman" w:hAnsi="Times New Roman"/>
          <w:sz w:val="20"/>
          <w:szCs w:val="24"/>
        </w:rPr>
      </w:pPr>
      <w:r w:rsidRPr="00B3662A">
        <w:rPr>
          <w:rFonts w:ascii="Times New Roman" w:hAnsi="Times New Roman"/>
          <w:sz w:val="20"/>
          <w:szCs w:val="24"/>
        </w:rPr>
        <w:t>Fig</w:t>
      </w:r>
      <w:r>
        <w:rPr>
          <w:rFonts w:ascii="Times New Roman" w:hAnsi="Times New Roman"/>
          <w:sz w:val="20"/>
          <w:szCs w:val="24"/>
        </w:rPr>
        <w:t>ure</w:t>
      </w:r>
      <w:r w:rsidRPr="00B3662A">
        <w:rPr>
          <w:rFonts w:ascii="Times New Roman" w:hAnsi="Times New Roman"/>
          <w:sz w:val="20"/>
          <w:szCs w:val="24"/>
        </w:rPr>
        <w:t xml:space="preserve"> 3 shows the physical images of ENR/PVDF membrane with different composition</w:t>
      </w:r>
      <w:r>
        <w:rPr>
          <w:rFonts w:ascii="Times New Roman" w:hAnsi="Times New Roman"/>
          <w:sz w:val="20"/>
          <w:szCs w:val="24"/>
        </w:rPr>
        <w:t>s</w:t>
      </w:r>
      <w:r w:rsidRPr="00B3662A">
        <w:rPr>
          <w:rFonts w:ascii="Times New Roman" w:hAnsi="Times New Roman"/>
          <w:sz w:val="20"/>
          <w:szCs w:val="24"/>
        </w:rPr>
        <w:t xml:space="preserve"> of ENR and PVDF. </w:t>
      </w:r>
      <w:r>
        <w:rPr>
          <w:rFonts w:ascii="Times New Roman" w:hAnsi="Times New Roman"/>
          <w:sz w:val="20"/>
          <w:szCs w:val="24"/>
        </w:rPr>
        <w:t>The micrographs show</w:t>
      </w:r>
      <w:r w:rsidRPr="00B3662A">
        <w:rPr>
          <w:rFonts w:ascii="Times New Roman" w:hAnsi="Times New Roman"/>
          <w:sz w:val="20"/>
          <w:szCs w:val="24"/>
        </w:rPr>
        <w:t xml:space="preserve"> that </w:t>
      </w:r>
      <w:r>
        <w:rPr>
          <w:rFonts w:ascii="Times New Roman" w:hAnsi="Times New Roman"/>
          <w:sz w:val="20"/>
          <w:szCs w:val="24"/>
        </w:rPr>
        <w:t xml:space="preserve">pores are present on the surface of all membranes. Random pores were formed due to the property of PVDF and the exchange between </w:t>
      </w:r>
      <w:r w:rsidRPr="00A53A9C">
        <w:rPr>
          <w:rFonts w:ascii="Times New Roman" w:hAnsi="Times New Roman"/>
          <w:sz w:val="20"/>
          <w:szCs w:val="24"/>
        </w:rPr>
        <w:t xml:space="preserve">solvent and non-solvent </w:t>
      </w:r>
      <w:r>
        <w:rPr>
          <w:rFonts w:ascii="Times New Roman" w:hAnsi="Times New Roman"/>
          <w:sz w:val="20"/>
          <w:szCs w:val="24"/>
        </w:rPr>
        <w:t>during solvent-exchange process. The average pore size for the membranes is shown in Table 3</w:t>
      </w:r>
      <w:r w:rsidRPr="00B3662A">
        <w:rPr>
          <w:rFonts w:ascii="Times New Roman" w:hAnsi="Times New Roman"/>
          <w:sz w:val="20"/>
          <w:szCs w:val="24"/>
        </w:rPr>
        <w:t xml:space="preserve">. </w:t>
      </w:r>
      <w:r>
        <w:rPr>
          <w:rFonts w:ascii="Times New Roman" w:hAnsi="Times New Roman"/>
          <w:sz w:val="20"/>
          <w:szCs w:val="24"/>
        </w:rPr>
        <w:t xml:space="preserve">The pore size increased with the increase ratio of ENR which proven that the addition of ENR caused more chain movement which caused bigger pores on the membrane. </w:t>
      </w:r>
      <w:r w:rsidRPr="00A53A9C">
        <w:rPr>
          <w:rFonts w:ascii="Times New Roman" w:hAnsi="Times New Roman"/>
          <w:sz w:val="20"/>
          <w:szCs w:val="24"/>
        </w:rPr>
        <w:t xml:space="preserve">This </w:t>
      </w:r>
      <w:r>
        <w:rPr>
          <w:rFonts w:ascii="Times New Roman" w:hAnsi="Times New Roman"/>
          <w:sz w:val="20"/>
          <w:szCs w:val="24"/>
        </w:rPr>
        <w:t xml:space="preserve">is in a good agreement with </w:t>
      </w:r>
      <w:r w:rsidRPr="00A53A9C">
        <w:rPr>
          <w:rFonts w:ascii="Times New Roman" w:hAnsi="Times New Roman"/>
          <w:sz w:val="20"/>
          <w:szCs w:val="24"/>
        </w:rPr>
        <w:t xml:space="preserve">previous </w:t>
      </w:r>
      <w:r>
        <w:rPr>
          <w:rFonts w:ascii="Times New Roman" w:hAnsi="Times New Roman"/>
          <w:sz w:val="20"/>
          <w:szCs w:val="24"/>
        </w:rPr>
        <w:t>reported study</w:t>
      </w:r>
      <w:r w:rsidRPr="00A53A9C">
        <w:rPr>
          <w:rFonts w:ascii="Times New Roman" w:hAnsi="Times New Roman"/>
          <w:sz w:val="20"/>
          <w:szCs w:val="24"/>
        </w:rPr>
        <w:t xml:space="preserve"> [14].</w:t>
      </w:r>
      <w:r>
        <w:rPr>
          <w:rFonts w:ascii="Times New Roman" w:hAnsi="Times New Roman"/>
          <w:sz w:val="20"/>
          <w:szCs w:val="24"/>
        </w:rPr>
        <w:t xml:space="preserve"> </w:t>
      </w:r>
      <w:r w:rsidRPr="00B3662A">
        <w:rPr>
          <w:rFonts w:ascii="Times New Roman" w:hAnsi="Times New Roman"/>
          <w:sz w:val="20"/>
          <w:szCs w:val="24"/>
        </w:rPr>
        <w:t xml:space="preserve">For </w:t>
      </w:r>
      <w:r>
        <w:rPr>
          <w:rFonts w:ascii="Times New Roman" w:hAnsi="Times New Roman"/>
          <w:sz w:val="20"/>
          <w:szCs w:val="24"/>
        </w:rPr>
        <w:t>the 60/</w:t>
      </w:r>
      <w:r w:rsidRPr="00B3662A">
        <w:rPr>
          <w:rFonts w:ascii="Times New Roman" w:hAnsi="Times New Roman"/>
          <w:sz w:val="20"/>
          <w:szCs w:val="24"/>
        </w:rPr>
        <w:t>40 wt%</w:t>
      </w:r>
      <w:r>
        <w:rPr>
          <w:rFonts w:ascii="Times New Roman" w:hAnsi="Times New Roman"/>
          <w:sz w:val="20"/>
          <w:szCs w:val="24"/>
        </w:rPr>
        <w:t xml:space="preserve"> sample (Figure 3c)</w:t>
      </w:r>
      <w:r w:rsidRPr="00B3662A">
        <w:rPr>
          <w:rFonts w:ascii="Times New Roman" w:hAnsi="Times New Roman"/>
          <w:sz w:val="20"/>
          <w:szCs w:val="24"/>
        </w:rPr>
        <w:t xml:space="preserve">, it can </w:t>
      </w:r>
      <w:r>
        <w:rPr>
          <w:rFonts w:ascii="Times New Roman" w:hAnsi="Times New Roman"/>
          <w:sz w:val="20"/>
          <w:szCs w:val="24"/>
        </w:rPr>
        <w:t xml:space="preserve">be </w:t>
      </w:r>
      <w:r w:rsidRPr="00B3662A">
        <w:rPr>
          <w:rFonts w:ascii="Times New Roman" w:hAnsi="Times New Roman"/>
          <w:sz w:val="20"/>
          <w:szCs w:val="24"/>
        </w:rPr>
        <w:t>see</w:t>
      </w:r>
      <w:r>
        <w:rPr>
          <w:rFonts w:ascii="Times New Roman" w:hAnsi="Times New Roman"/>
          <w:sz w:val="20"/>
          <w:szCs w:val="24"/>
        </w:rPr>
        <w:t>n</w:t>
      </w:r>
      <w:r w:rsidRPr="00B3662A">
        <w:rPr>
          <w:rFonts w:ascii="Times New Roman" w:hAnsi="Times New Roman"/>
          <w:sz w:val="20"/>
          <w:szCs w:val="24"/>
        </w:rPr>
        <w:t xml:space="preserve"> that </w:t>
      </w:r>
      <w:r>
        <w:rPr>
          <w:rFonts w:ascii="Times New Roman" w:hAnsi="Times New Roman"/>
          <w:sz w:val="20"/>
          <w:szCs w:val="24"/>
        </w:rPr>
        <w:t xml:space="preserve">surface is not even which is due to </w:t>
      </w:r>
      <w:r w:rsidRPr="00B3662A">
        <w:rPr>
          <w:rFonts w:ascii="Times New Roman" w:hAnsi="Times New Roman"/>
          <w:sz w:val="20"/>
          <w:szCs w:val="24"/>
        </w:rPr>
        <w:t xml:space="preserve">the </w:t>
      </w:r>
      <w:r>
        <w:rPr>
          <w:rFonts w:ascii="Times New Roman" w:hAnsi="Times New Roman"/>
          <w:sz w:val="20"/>
          <w:szCs w:val="24"/>
        </w:rPr>
        <w:t>agglomeration</w:t>
      </w:r>
      <w:r w:rsidRPr="00B3662A">
        <w:rPr>
          <w:rFonts w:ascii="Times New Roman" w:hAnsi="Times New Roman"/>
          <w:sz w:val="20"/>
          <w:szCs w:val="24"/>
        </w:rPr>
        <w:t xml:space="preserve"> of ENR </w:t>
      </w:r>
      <w:r>
        <w:rPr>
          <w:rFonts w:ascii="Times New Roman" w:hAnsi="Times New Roman"/>
          <w:sz w:val="20"/>
          <w:szCs w:val="24"/>
        </w:rPr>
        <w:t>in the composite</w:t>
      </w:r>
      <w:r w:rsidRPr="00B3662A">
        <w:rPr>
          <w:rFonts w:ascii="Times New Roman" w:hAnsi="Times New Roman"/>
          <w:sz w:val="20"/>
          <w:szCs w:val="24"/>
        </w:rPr>
        <w:t xml:space="preserve">. </w:t>
      </w:r>
      <w:r>
        <w:rPr>
          <w:rFonts w:ascii="Times New Roman" w:hAnsi="Times New Roman"/>
          <w:sz w:val="20"/>
          <w:szCs w:val="24"/>
        </w:rPr>
        <w:t>However, the same problem was not observed on 40/6</w:t>
      </w:r>
      <w:r w:rsidRPr="00B3662A">
        <w:rPr>
          <w:rFonts w:ascii="Times New Roman" w:hAnsi="Times New Roman"/>
          <w:sz w:val="20"/>
          <w:szCs w:val="24"/>
        </w:rPr>
        <w:t>0 wt%</w:t>
      </w:r>
      <w:r>
        <w:rPr>
          <w:rFonts w:ascii="Times New Roman" w:hAnsi="Times New Roman"/>
          <w:sz w:val="20"/>
          <w:szCs w:val="24"/>
        </w:rPr>
        <w:t xml:space="preserve"> (Figure 3b) which make it suitable to be applied as membrane as pores and high tensile strain were observed.</w:t>
      </w:r>
    </w:p>
    <w:p w:rsidR="005E769E" w:rsidRDefault="005E769E" w:rsidP="005E769E">
      <w:pPr>
        <w:tabs>
          <w:tab w:val="left" w:pos="9331"/>
        </w:tabs>
        <w:spacing w:after="0" w:line="240" w:lineRule="auto"/>
        <w:ind w:right="-29"/>
        <w:jc w:val="both"/>
        <w:rPr>
          <w:rFonts w:ascii="Times New Roman" w:hAnsi="Times New Roman"/>
          <w:sz w:val="20"/>
          <w:szCs w:val="24"/>
        </w:rPr>
      </w:pPr>
    </w:p>
    <w:p w:rsidR="005E769E" w:rsidRDefault="00DF6A25" w:rsidP="005E769E">
      <w:pPr>
        <w:tabs>
          <w:tab w:val="left" w:pos="9331"/>
        </w:tabs>
        <w:spacing w:after="0" w:line="240" w:lineRule="auto"/>
        <w:ind w:right="-29"/>
        <w:jc w:val="both"/>
        <w:rPr>
          <w:rFonts w:ascii="Times New Roman" w:hAnsi="Times New Roman"/>
          <w:sz w:val="20"/>
          <w:szCs w:val="24"/>
        </w:rPr>
      </w:pPr>
      <w:r>
        <w:rPr>
          <w:rFonts w:ascii="Times New Roman" w:hAnsi="Times New Roman"/>
          <w:noProof/>
          <w:sz w:val="20"/>
          <w:szCs w:val="24"/>
          <w:lang w:bidi="ar-SA"/>
        </w:rPr>
        <mc:AlternateContent>
          <mc:Choice Requires="wpg">
            <w:drawing>
              <wp:anchor distT="0" distB="0" distL="114300" distR="114300" simplePos="0" relativeHeight="251665920" behindDoc="0" locked="0" layoutInCell="1" allowOverlap="1" wp14:anchorId="0739439E" wp14:editId="3AE3C12A">
                <wp:simplePos x="0" y="0"/>
                <wp:positionH relativeFrom="column">
                  <wp:posOffset>1476375</wp:posOffset>
                </wp:positionH>
                <wp:positionV relativeFrom="paragraph">
                  <wp:posOffset>1905</wp:posOffset>
                </wp:positionV>
                <wp:extent cx="2764790" cy="994410"/>
                <wp:effectExtent l="38100" t="0" r="54610" b="53340"/>
                <wp:wrapNone/>
                <wp:docPr id="18" name="Group 18"/>
                <wp:cNvGraphicFramePr/>
                <a:graphic xmlns:a="http://schemas.openxmlformats.org/drawingml/2006/main">
                  <a:graphicData uri="http://schemas.microsoft.com/office/word/2010/wordprocessingGroup">
                    <wpg:wgp>
                      <wpg:cNvGrpSpPr/>
                      <wpg:grpSpPr>
                        <a:xfrm>
                          <a:off x="0" y="0"/>
                          <a:ext cx="2764790" cy="994410"/>
                          <a:chOff x="0" y="0"/>
                          <a:chExt cx="2765272" cy="994867"/>
                        </a:xfrm>
                      </wpg:grpSpPr>
                      <wps:wsp>
                        <wps:cNvPr id="14" name="Straight Arrow Connector 14"/>
                        <wps:cNvCnPr/>
                        <wps:spPr>
                          <a:xfrm flipH="1">
                            <a:off x="0" y="204826"/>
                            <a:ext cx="1199693" cy="36515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155801" y="0"/>
                            <a:ext cx="621792" cy="234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69E" w:rsidRPr="001E4DF6" w:rsidRDefault="005E769E" w:rsidP="005E769E">
                              <w:pPr>
                                <w:jc w:val="center"/>
                                <w:rPr>
                                  <w:rFonts w:ascii="Times New Roman" w:hAnsi="Times New Roman"/>
                                  <w:sz w:val="16"/>
                                </w:rPr>
                              </w:pPr>
                              <w:r w:rsidRPr="001E4DF6">
                                <w:rPr>
                                  <w:rFonts w:ascii="Times New Roman" w:hAnsi="Times New Roman"/>
                                  <w:sz w:val="20"/>
                                </w:rPr>
                                <w:t>Pores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flipH="1">
                            <a:off x="1382573" y="299923"/>
                            <a:ext cx="45719" cy="467538"/>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777593" y="204826"/>
                            <a:ext cx="987679" cy="790041"/>
                          </a:xfrm>
                          <a:prstGeom prst="straightConnector1">
                            <a:avLst/>
                          </a:prstGeom>
                          <a:ln>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8" o:spid="_x0000_s1029" style="position:absolute;left:0;text-align:left;margin-left:116.25pt;margin-top:.15pt;width:217.7pt;height:78.3pt;z-index:251665920" coordsize="27652,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">
                <v:shapetype id="_x0000_t32" coordsize="21600,21600" o:spt="32" o:oned="t" path="m,l21600,21600e" filled="f">
                  <v:path arrowok="t" fillok="f" o:connecttype="none"/>
                  <o:lock v:ext="edit" shapetype="t"/>
                </v:shapetype>
                <v:shape id="Straight Arrow Connector 14" o:spid="_x0000_s1030" type="#_x0000_t32" style="position:absolute;top:2048;width:11996;height:36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PisAAAADbAAAADwAAAGRycy9kb3ducmV2LnhtbERPTYvCMBC9L/gfwgje1lSRRapRVBQE&#10;F8TugtehGdtgMylNWuu/NwsL3ubxPme57m0lOmq8caxgMk5AEOdOGy4U/P4cPucgfEDWWDkmBU/y&#10;sF4NPpaYavfgC3VZKEQMYZ+igjKEOpXS5yVZ9GNXE0fu5hqLIcKmkLrBRwy3lZwmyZe0aDg2lFjT&#10;rqT8nrVWwWXbtcZ/T5L5NTvv5RPNqZU7pUbDfrMAEagPb/G/+6jj/Bn8/RIP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ED4rAAAAA2wAAAA8AAAAAAAAAAAAAAAAA&#10;oQIAAGRycy9kb3ducmV2LnhtbFBLBQYAAAAABAAEAPkAAACOAwAAAAA=&#10;" strokecolor="#484329 [814]">
                  <v:stroke endarrow="block"/>
                </v:shape>
                <v:shapetype id="_x0000_t202" coordsize="21600,21600" o:spt="202" path="m,l,21600r21600,l21600,xe">
                  <v:stroke joinstyle="miter"/>
                  <v:path gradientshapeok="t" o:connecttype="rect"/>
                </v:shapetype>
                <v:shape id="Text Box 15" o:spid="_x0000_s1031" type="#_x0000_t202" style="position:absolute;left:11558;width:6217;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5E769E" w:rsidRPr="001E4DF6" w:rsidRDefault="005E769E" w:rsidP="005E769E">
                        <w:pPr>
                          <w:jc w:val="center"/>
                          <w:rPr>
                            <w:rFonts w:ascii="Times New Roman" w:hAnsi="Times New Roman"/>
                            <w:sz w:val="16"/>
                          </w:rPr>
                        </w:pPr>
                        <w:r w:rsidRPr="001E4DF6">
                          <w:rPr>
                            <w:rFonts w:ascii="Times New Roman" w:hAnsi="Times New Roman"/>
                            <w:sz w:val="20"/>
                          </w:rPr>
                          <w:t>Pores</w:t>
                        </w:r>
                      </w:p>
                    </w:txbxContent>
                  </v:textbox>
                </v:shape>
                <v:shape id="Straight Arrow Connector 16" o:spid="_x0000_s1032" type="#_x0000_t32" style="position:absolute;left:13825;top:2999;width:457;height:46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tbmMIAAADbAAAADwAAAGRycy9kb3ducmV2LnhtbERPTWvCQBC9C/6HZYTemk09aIyuUtTS&#10;ehJjCx6H7JgEs7Mhu42pv94VCt7m8T5nsepNLTpqXWVZwVsUgyDOra64UPB9/HhNQDiPrLG2TAr+&#10;yMFqORwsMNX2ygfqMl+IEMIuRQWl900qpctLMugi2xAH7mxbgz7AtpC6xWsIN7Ucx/FEGqw4NJTY&#10;0Lqk/JL9GgW7DhPabj73xTRLxrPdz21zoptSL6P+fQ7CU++f4n/3lw7zJ/D4JRw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EtbmMIAAADbAAAADwAAAAAAAAAAAAAA&#10;AAChAgAAZHJzL2Rvd25yZXYueG1sUEsFBgAAAAAEAAQA+QAAAJADAAAAAA==&#10;" strokecolor="#272727 [2749]">
                  <v:stroke endarrow="block"/>
                </v:shape>
                <v:shape id="Straight Arrow Connector 17" o:spid="_x0000_s1033" type="#_x0000_t32" style="position:absolute;left:17775;top:2048;width:9877;height:7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eMA78AAADbAAAADwAAAGRycy9kb3ducmV2LnhtbERPzWqDQBC+F/oOywRyq2tCsGKzSigE&#10;egiFah9g6k5U6s7K7kbt22cLhd7m4/udY7WaUczk/GBZwS5JQRC3Vg/cKfhszk85CB+QNY6WScEP&#10;eajKx4cjFtou/EFzHToRQ9gXqKAPYSqk9G1PBn1iJ+LIXa0zGCJ0ndQOlxhuRrlP00waHDg29DjR&#10;a0/td30zCsb8zIvx2RddjHMnPrTN+zVXartZTy8gAq3hX/znftNx/jP8/hIPkO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weMA78AAADbAAAADwAAAAAAAAAAAAAAAACh&#10;AgAAZHJzL2Rvd25yZXYueG1sUEsFBgAAAAAEAAQA+QAAAI0DAAAAAA==&#10;" strokecolor="#272727 [2749]">
                  <v:stroke endarrow="block"/>
                </v:shape>
              </v:group>
            </w:pict>
          </mc:Fallback>
        </mc:AlternateContent>
      </w:r>
    </w:p>
    <w:p w:rsidR="005E769E" w:rsidRPr="00010073" w:rsidRDefault="005E769E" w:rsidP="005E769E">
      <w:pPr>
        <w:tabs>
          <w:tab w:val="left" w:pos="9331"/>
        </w:tabs>
        <w:spacing w:after="0" w:line="240" w:lineRule="auto"/>
        <w:ind w:right="-29"/>
        <w:jc w:val="both"/>
        <w:rPr>
          <w:rFonts w:ascii="Times New Roman" w:hAnsi="Times New Roman"/>
          <w:sz w:val="20"/>
          <w:szCs w:val="24"/>
        </w:rPr>
      </w:pPr>
    </w:p>
    <w:p w:rsidR="005E769E" w:rsidRPr="00010073" w:rsidRDefault="005E769E" w:rsidP="005E769E">
      <w:pPr>
        <w:tabs>
          <w:tab w:val="left" w:pos="9331"/>
        </w:tabs>
        <w:spacing w:after="0" w:line="240" w:lineRule="auto"/>
        <w:ind w:right="-29"/>
        <w:jc w:val="both"/>
        <w:rPr>
          <w:rFonts w:ascii="Times New Roman" w:hAnsi="Times New Roman"/>
          <w:sz w:val="20"/>
          <w:szCs w:val="24"/>
        </w:rPr>
      </w:pPr>
    </w:p>
    <w:p w:rsidR="005E769E" w:rsidRPr="00B3662A" w:rsidRDefault="005E769E" w:rsidP="00945853">
      <w:pPr>
        <w:pStyle w:val="ListParagraph"/>
        <w:tabs>
          <w:tab w:val="left" w:pos="9331"/>
        </w:tabs>
        <w:spacing w:after="0" w:line="240" w:lineRule="auto"/>
        <w:ind w:left="0" w:right="-29"/>
        <w:jc w:val="center"/>
        <w:rPr>
          <w:rFonts w:ascii="Times New Roman" w:hAnsi="Times New Roman"/>
          <w:sz w:val="20"/>
          <w:szCs w:val="24"/>
        </w:rPr>
      </w:pPr>
      <w:r w:rsidRPr="00B3662A">
        <w:rPr>
          <w:rFonts w:ascii="Times New Roman" w:hAnsi="Times New Roman"/>
          <w:noProof/>
          <w:sz w:val="20"/>
          <w:szCs w:val="24"/>
          <w:lang w:bidi="ar-SA"/>
        </w:rPr>
        <mc:AlternateContent>
          <mc:Choice Requires="wps">
            <w:drawing>
              <wp:anchor distT="0" distB="0" distL="114300" distR="114300" simplePos="0" relativeHeight="251664896" behindDoc="0" locked="0" layoutInCell="1" allowOverlap="1" wp14:anchorId="091C09D1" wp14:editId="13B15EA3">
                <wp:simplePos x="0" y="0"/>
                <wp:positionH relativeFrom="column">
                  <wp:posOffset>4135991</wp:posOffset>
                </wp:positionH>
                <wp:positionV relativeFrom="paragraph">
                  <wp:posOffset>1266515</wp:posOffset>
                </wp:positionV>
                <wp:extent cx="909955" cy="237490"/>
                <wp:effectExtent l="0" t="0" r="0" b="0"/>
                <wp:wrapNone/>
                <wp:docPr id="4" name="TextBox 11"/>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rsidR="005E769E" w:rsidRPr="00ED58C8" w:rsidRDefault="005E769E" w:rsidP="005E769E">
                            <w:pPr>
                              <w:pStyle w:val="NormalWeb"/>
                              <w:spacing w:before="0" w:beforeAutospacing="0" w:after="0" w:afterAutospacing="0"/>
                              <w:rPr>
                                <w:sz w:val="16"/>
                              </w:rPr>
                            </w:pPr>
                            <w:r>
                              <w:rPr>
                                <w:color w:val="000000" w:themeColor="text1"/>
                                <w:kern w:val="24"/>
                                <w:sz w:val="20"/>
                                <w:szCs w:val="32"/>
                                <w:lang w:val="en-US"/>
                              </w:rPr>
                              <w:t>(c) 60/</w:t>
                            </w:r>
                            <w:r w:rsidRPr="00ED58C8">
                              <w:rPr>
                                <w:color w:val="000000" w:themeColor="text1"/>
                                <w:kern w:val="24"/>
                                <w:sz w:val="20"/>
                                <w:szCs w:val="32"/>
                                <w:lang w:val="en-US"/>
                              </w:rPr>
                              <w:t>40 wt%</w:t>
                            </w:r>
                          </w:p>
                        </w:txbxContent>
                      </wps:txbx>
                      <wps:bodyPr wrap="none" rtlCol="0">
                        <a:spAutoFit/>
                      </wps:bodyPr>
                    </wps:wsp>
                  </a:graphicData>
                </a:graphic>
              </wp:anchor>
            </w:drawing>
          </mc:Choice>
          <mc:Fallback>
            <w:pict>
              <v:shape id="TextBox 11" o:spid="_x0000_s1034" type="#_x0000_t202" style="position:absolute;left:0;text-align:left;margin-left:325.65pt;margin-top:99.75pt;width:71.65pt;height:18.7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" filled="f" stroked="f">
                <v:textbox style="mso-fit-shape-to-text:t">
                  <w:txbxContent>
                    <w:p w:rsidR="005E769E" w:rsidRPr="00ED58C8" w:rsidRDefault="005E769E" w:rsidP="005E769E">
                      <w:pPr>
                        <w:pStyle w:val="NormalWeb"/>
                        <w:spacing w:before="0" w:beforeAutospacing="0" w:after="0" w:afterAutospacing="0"/>
                        <w:rPr>
                          <w:sz w:val="16"/>
                        </w:rPr>
                      </w:pPr>
                      <w:r>
                        <w:rPr>
                          <w:color w:val="000000" w:themeColor="text1"/>
                          <w:kern w:val="24"/>
                          <w:sz w:val="20"/>
                          <w:szCs w:val="32"/>
                          <w:lang w:val="en-US"/>
                        </w:rPr>
                        <w:t>(c) 60/</w:t>
                      </w:r>
                      <w:r w:rsidRPr="00ED58C8">
                        <w:rPr>
                          <w:color w:val="000000" w:themeColor="text1"/>
                          <w:kern w:val="24"/>
                          <w:sz w:val="20"/>
                          <w:szCs w:val="32"/>
                          <w:lang w:val="en-US"/>
                        </w:rPr>
                        <w:t>40 wt%</w:t>
                      </w:r>
                    </w:p>
                  </w:txbxContent>
                </v:textbox>
              </v:shape>
            </w:pict>
          </mc:Fallback>
        </mc:AlternateContent>
      </w:r>
      <w:r w:rsidR="00DF6A25">
        <w:rPr>
          <w:rFonts w:ascii="Times New Roman" w:hAnsi="Times New Roman"/>
          <w:sz w:val="20"/>
          <w:szCs w:val="24"/>
        </w:rPr>
        <w:t xml:space="preserve">   </w:t>
      </w:r>
      <w:r w:rsidRPr="00B3662A">
        <w:rPr>
          <w:rFonts w:ascii="Times New Roman" w:hAnsi="Times New Roman"/>
          <w:noProof/>
          <w:sz w:val="20"/>
          <w:szCs w:val="24"/>
          <w:lang w:bidi="ar-SA"/>
        </w:rPr>
        <w:drawing>
          <wp:inline distT="0" distB="0" distL="0" distR="0" wp14:anchorId="51222619" wp14:editId="261C5B9C">
            <wp:extent cx="1496572" cy="1212112"/>
            <wp:effectExtent l="0" t="0" r="8890" b="762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2116" cy="1232801"/>
                    </a:xfrm>
                    <a:prstGeom prst="rect">
                      <a:avLst/>
                    </a:prstGeom>
                  </pic:spPr>
                </pic:pic>
              </a:graphicData>
            </a:graphic>
          </wp:inline>
        </w:drawing>
      </w:r>
      <w:r w:rsidR="00945853">
        <w:rPr>
          <w:rFonts w:ascii="Times New Roman" w:hAnsi="Times New Roman"/>
          <w:sz w:val="20"/>
          <w:szCs w:val="24"/>
        </w:rPr>
        <w:t xml:space="preserve">  </w:t>
      </w:r>
      <w:r w:rsidR="00DF6A25">
        <w:rPr>
          <w:rFonts w:ascii="Times New Roman" w:hAnsi="Times New Roman"/>
          <w:sz w:val="20"/>
          <w:szCs w:val="24"/>
        </w:rPr>
        <w:t xml:space="preserve">  </w:t>
      </w:r>
      <w:r w:rsidR="00945853" w:rsidRPr="00B3662A">
        <w:rPr>
          <w:rFonts w:ascii="Times New Roman" w:hAnsi="Times New Roman"/>
          <w:noProof/>
          <w:sz w:val="20"/>
          <w:szCs w:val="24"/>
          <w:lang w:bidi="ar-SA"/>
        </w:rPr>
        <w:drawing>
          <wp:inline distT="0" distB="0" distL="0" distR="0" wp14:anchorId="28F330F0" wp14:editId="14A922AF">
            <wp:extent cx="1568970" cy="1201479"/>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9561" cy="1217247"/>
                    </a:xfrm>
                    <a:prstGeom prst="rect">
                      <a:avLst/>
                    </a:prstGeom>
                  </pic:spPr>
                </pic:pic>
              </a:graphicData>
            </a:graphic>
          </wp:inline>
        </w:drawing>
      </w:r>
      <w:r w:rsidR="00945853">
        <w:rPr>
          <w:rFonts w:ascii="Times New Roman" w:hAnsi="Times New Roman"/>
          <w:sz w:val="20"/>
          <w:szCs w:val="24"/>
        </w:rPr>
        <w:t xml:space="preserve">  </w:t>
      </w:r>
      <w:r w:rsidR="00DF6A25">
        <w:rPr>
          <w:rFonts w:ascii="Times New Roman" w:hAnsi="Times New Roman"/>
          <w:sz w:val="20"/>
          <w:szCs w:val="24"/>
        </w:rPr>
        <w:t xml:space="preserve">     </w:t>
      </w:r>
      <w:r w:rsidR="00945853" w:rsidRPr="00B3662A">
        <w:rPr>
          <w:rFonts w:ascii="Times New Roman" w:hAnsi="Times New Roman"/>
          <w:noProof/>
          <w:sz w:val="20"/>
          <w:szCs w:val="24"/>
          <w:lang w:bidi="ar-SA"/>
        </w:rPr>
        <w:drawing>
          <wp:inline distT="0" distB="0" distL="0" distR="0" wp14:anchorId="37A44F98" wp14:editId="358E40A7">
            <wp:extent cx="1587794" cy="1190846"/>
            <wp:effectExtent l="0" t="0" r="0" b="9525"/>
            <wp:docPr id="13"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666" cy="1205750"/>
                    </a:xfrm>
                    <a:prstGeom prst="rect">
                      <a:avLst/>
                    </a:prstGeom>
                  </pic:spPr>
                </pic:pic>
              </a:graphicData>
            </a:graphic>
          </wp:inline>
        </w:drawing>
      </w:r>
    </w:p>
    <w:p w:rsidR="005E769E" w:rsidRPr="00B3662A" w:rsidRDefault="00945853" w:rsidP="005E769E">
      <w:pPr>
        <w:tabs>
          <w:tab w:val="left" w:pos="9331"/>
        </w:tabs>
        <w:spacing w:after="0" w:line="240" w:lineRule="auto"/>
        <w:ind w:right="-29"/>
        <w:jc w:val="center"/>
        <w:rPr>
          <w:rFonts w:ascii="Times New Roman" w:hAnsi="Times New Roman"/>
          <w:sz w:val="20"/>
          <w:szCs w:val="24"/>
        </w:rPr>
      </w:pPr>
      <w:r w:rsidRPr="00B3662A">
        <w:rPr>
          <w:rFonts w:ascii="Times New Roman" w:hAnsi="Times New Roman"/>
          <w:noProof/>
          <w:sz w:val="20"/>
          <w:szCs w:val="24"/>
          <w:lang w:bidi="ar-SA"/>
        </w:rPr>
        <mc:AlternateContent>
          <mc:Choice Requires="wps">
            <w:drawing>
              <wp:anchor distT="0" distB="0" distL="114300" distR="114300" simplePos="0" relativeHeight="251663872" behindDoc="0" locked="0" layoutInCell="1" allowOverlap="1" wp14:anchorId="5B52C46B" wp14:editId="11462DCB">
                <wp:simplePos x="0" y="0"/>
                <wp:positionH relativeFrom="column">
                  <wp:posOffset>2455545</wp:posOffset>
                </wp:positionH>
                <wp:positionV relativeFrom="paragraph">
                  <wp:posOffset>40640</wp:posOffset>
                </wp:positionV>
                <wp:extent cx="916940" cy="237490"/>
                <wp:effectExtent l="0" t="0" r="0" b="0"/>
                <wp:wrapNone/>
                <wp:docPr id="6" name="TextBox 11"/>
                <wp:cNvGraphicFramePr/>
                <a:graphic xmlns:a="http://schemas.openxmlformats.org/drawingml/2006/main">
                  <a:graphicData uri="http://schemas.microsoft.com/office/word/2010/wordprocessingShape">
                    <wps:wsp>
                      <wps:cNvSpPr txBox="1"/>
                      <wps:spPr>
                        <a:xfrm>
                          <a:off x="0" y="0"/>
                          <a:ext cx="916940" cy="237490"/>
                        </a:xfrm>
                        <a:prstGeom prst="rect">
                          <a:avLst/>
                        </a:prstGeom>
                        <a:noFill/>
                      </wps:spPr>
                      <wps:txbx>
                        <w:txbxContent>
                          <w:p w:rsidR="005E769E" w:rsidRPr="00ED58C8" w:rsidRDefault="005E769E" w:rsidP="005E769E">
                            <w:pPr>
                              <w:pStyle w:val="NormalWeb"/>
                              <w:spacing w:before="0" w:beforeAutospacing="0" w:after="0" w:afterAutospacing="0"/>
                              <w:rPr>
                                <w:sz w:val="16"/>
                              </w:rPr>
                            </w:pPr>
                            <w:r>
                              <w:rPr>
                                <w:color w:val="000000" w:themeColor="text1"/>
                                <w:kern w:val="24"/>
                                <w:sz w:val="20"/>
                                <w:szCs w:val="32"/>
                                <w:lang w:val="en-US"/>
                              </w:rPr>
                              <w:t>(b) 40/</w:t>
                            </w:r>
                            <w:r w:rsidRPr="00ED58C8">
                              <w:rPr>
                                <w:color w:val="000000" w:themeColor="text1"/>
                                <w:kern w:val="24"/>
                                <w:sz w:val="20"/>
                                <w:szCs w:val="32"/>
                                <w:lang w:val="en-US"/>
                              </w:rPr>
                              <w:t>60 wt%</w:t>
                            </w:r>
                          </w:p>
                        </w:txbxContent>
                      </wps:txbx>
                      <wps:bodyPr wrap="none" rtlCol="0">
                        <a:spAutoFit/>
                      </wps:bodyPr>
                    </wps:wsp>
                  </a:graphicData>
                </a:graphic>
              </wp:anchor>
            </w:drawing>
          </mc:Choice>
          <mc:Fallback>
            <w:pict>
              <v:shape id="_x0000_s1035" type="#_x0000_t202" style="position:absolute;left:0;text-align:left;margin-left:193.35pt;margin-top:3.2pt;width:72.2pt;height:18.7pt;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" filled="f" stroked="f">
                <v:textbox style="mso-fit-shape-to-text:t">
                  <w:txbxContent>
                    <w:p w:rsidR="005E769E" w:rsidRPr="00ED58C8" w:rsidRDefault="005E769E" w:rsidP="005E769E">
                      <w:pPr>
                        <w:pStyle w:val="NormalWeb"/>
                        <w:spacing w:before="0" w:beforeAutospacing="0" w:after="0" w:afterAutospacing="0"/>
                        <w:rPr>
                          <w:sz w:val="16"/>
                        </w:rPr>
                      </w:pPr>
                      <w:r>
                        <w:rPr>
                          <w:color w:val="000000" w:themeColor="text1"/>
                          <w:kern w:val="24"/>
                          <w:sz w:val="20"/>
                          <w:szCs w:val="32"/>
                          <w:lang w:val="en-US"/>
                        </w:rPr>
                        <w:t>(b) 40/</w:t>
                      </w:r>
                      <w:r w:rsidRPr="00ED58C8">
                        <w:rPr>
                          <w:color w:val="000000" w:themeColor="text1"/>
                          <w:kern w:val="24"/>
                          <w:sz w:val="20"/>
                          <w:szCs w:val="32"/>
                          <w:lang w:val="en-US"/>
                        </w:rPr>
                        <w:t>60 wt%</w:t>
                      </w:r>
                    </w:p>
                  </w:txbxContent>
                </v:textbox>
              </v:shape>
            </w:pict>
          </mc:Fallback>
        </mc:AlternateContent>
      </w:r>
      <w:r w:rsidRPr="00B3662A">
        <w:rPr>
          <w:rFonts w:ascii="Times New Roman" w:hAnsi="Times New Roman"/>
          <w:noProof/>
          <w:sz w:val="20"/>
          <w:szCs w:val="24"/>
          <w:lang w:bidi="ar-SA"/>
        </w:rPr>
        <mc:AlternateContent>
          <mc:Choice Requires="wps">
            <w:drawing>
              <wp:anchor distT="0" distB="0" distL="114300" distR="114300" simplePos="0" relativeHeight="251662848" behindDoc="0" locked="0" layoutInCell="1" allowOverlap="1" wp14:anchorId="711BC9CB" wp14:editId="52195AD8">
                <wp:simplePos x="0" y="0"/>
                <wp:positionH relativeFrom="column">
                  <wp:posOffset>847725</wp:posOffset>
                </wp:positionH>
                <wp:positionV relativeFrom="paragraph">
                  <wp:posOffset>39370</wp:posOffset>
                </wp:positionV>
                <wp:extent cx="909955" cy="237490"/>
                <wp:effectExtent l="0" t="0" r="0" b="0"/>
                <wp:wrapNone/>
                <wp:docPr id="5" name="TextBox 11"/>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rsidR="005E769E" w:rsidRPr="00ED58C8" w:rsidRDefault="005E769E" w:rsidP="005E769E">
                            <w:pPr>
                              <w:pStyle w:val="NormalWeb"/>
                              <w:spacing w:before="0" w:beforeAutospacing="0" w:after="0" w:afterAutospacing="0"/>
                              <w:rPr>
                                <w:sz w:val="16"/>
                              </w:rPr>
                            </w:pPr>
                            <w:r>
                              <w:rPr>
                                <w:color w:val="000000" w:themeColor="text1"/>
                                <w:kern w:val="24"/>
                                <w:sz w:val="20"/>
                                <w:szCs w:val="32"/>
                                <w:lang w:val="en-US"/>
                              </w:rPr>
                              <w:t>(a) 0/</w:t>
                            </w:r>
                            <w:r w:rsidRPr="00ED58C8">
                              <w:rPr>
                                <w:color w:val="000000" w:themeColor="text1"/>
                                <w:kern w:val="24"/>
                                <w:sz w:val="20"/>
                                <w:szCs w:val="32"/>
                                <w:lang w:val="en-US"/>
                              </w:rPr>
                              <w:t>100 wt%</w:t>
                            </w:r>
                          </w:p>
                        </w:txbxContent>
                      </wps:txbx>
                      <wps:bodyPr wrap="none" rtlCol="0">
                        <a:spAutoFit/>
                      </wps:bodyPr>
                    </wps:wsp>
                  </a:graphicData>
                </a:graphic>
              </wp:anchor>
            </w:drawing>
          </mc:Choice>
          <mc:Fallback>
            <w:pict>
              <v:shape id="_x0000_s1036" type="#_x0000_t202" style="position:absolute;left:0;text-align:left;margin-left:66.75pt;margin-top:3.1pt;width:71.65pt;height:18.7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" filled="f" stroked="f">
                <v:textbox style="mso-fit-shape-to-text:t">
                  <w:txbxContent>
                    <w:p w:rsidR="005E769E" w:rsidRPr="00ED58C8" w:rsidRDefault="005E769E" w:rsidP="005E769E">
                      <w:pPr>
                        <w:pStyle w:val="NormalWeb"/>
                        <w:spacing w:before="0" w:beforeAutospacing="0" w:after="0" w:afterAutospacing="0"/>
                        <w:rPr>
                          <w:sz w:val="16"/>
                        </w:rPr>
                      </w:pPr>
                      <w:r>
                        <w:rPr>
                          <w:color w:val="000000" w:themeColor="text1"/>
                          <w:kern w:val="24"/>
                          <w:sz w:val="20"/>
                          <w:szCs w:val="32"/>
                          <w:lang w:val="en-US"/>
                        </w:rPr>
                        <w:t>(a) 0/</w:t>
                      </w:r>
                      <w:r w:rsidRPr="00ED58C8">
                        <w:rPr>
                          <w:color w:val="000000" w:themeColor="text1"/>
                          <w:kern w:val="24"/>
                          <w:sz w:val="20"/>
                          <w:szCs w:val="32"/>
                          <w:lang w:val="en-US"/>
                        </w:rPr>
                        <w:t>100 wt%</w:t>
                      </w:r>
                    </w:p>
                  </w:txbxContent>
                </v:textbox>
              </v:shape>
            </w:pict>
          </mc:Fallback>
        </mc:AlternateContent>
      </w:r>
    </w:p>
    <w:p w:rsidR="00945853" w:rsidRDefault="00945853" w:rsidP="005E769E">
      <w:pPr>
        <w:tabs>
          <w:tab w:val="left" w:pos="9331"/>
        </w:tabs>
        <w:spacing w:after="0" w:line="240" w:lineRule="auto"/>
        <w:ind w:right="-29"/>
        <w:jc w:val="center"/>
        <w:rPr>
          <w:rFonts w:ascii="Times New Roman" w:hAnsi="Times New Roman"/>
          <w:sz w:val="20"/>
          <w:szCs w:val="24"/>
        </w:rPr>
      </w:pPr>
    </w:p>
    <w:p w:rsidR="005E769E" w:rsidRDefault="005E769E" w:rsidP="005E769E">
      <w:pPr>
        <w:tabs>
          <w:tab w:val="left" w:pos="9331"/>
        </w:tabs>
        <w:spacing w:after="0" w:line="240" w:lineRule="auto"/>
        <w:ind w:right="-29"/>
        <w:jc w:val="center"/>
        <w:rPr>
          <w:rFonts w:ascii="Times New Roman" w:hAnsi="Times New Roman"/>
          <w:sz w:val="20"/>
          <w:szCs w:val="24"/>
        </w:rPr>
      </w:pPr>
      <w:r w:rsidRPr="00B3662A">
        <w:rPr>
          <w:rFonts w:ascii="Times New Roman" w:hAnsi="Times New Roman"/>
          <w:sz w:val="20"/>
          <w:szCs w:val="24"/>
        </w:rPr>
        <w:t>Fig</w:t>
      </w:r>
      <w:r>
        <w:rPr>
          <w:rFonts w:ascii="Times New Roman" w:hAnsi="Times New Roman"/>
          <w:sz w:val="20"/>
          <w:szCs w:val="24"/>
        </w:rPr>
        <w:t>ure</w:t>
      </w:r>
      <w:r w:rsidRPr="00B3662A">
        <w:rPr>
          <w:rFonts w:ascii="Times New Roman" w:hAnsi="Times New Roman"/>
          <w:sz w:val="20"/>
          <w:szCs w:val="24"/>
        </w:rPr>
        <w:t xml:space="preserve"> 3</w:t>
      </w:r>
      <w:r>
        <w:rPr>
          <w:rFonts w:ascii="Times New Roman" w:hAnsi="Times New Roman"/>
          <w:sz w:val="20"/>
          <w:szCs w:val="24"/>
        </w:rPr>
        <w:t>.</w:t>
      </w:r>
      <w:r w:rsidRPr="00B3662A">
        <w:rPr>
          <w:rFonts w:ascii="Times New Roman" w:hAnsi="Times New Roman"/>
          <w:sz w:val="20"/>
          <w:szCs w:val="24"/>
        </w:rPr>
        <w:t xml:space="preserve"> </w:t>
      </w:r>
      <w:r w:rsidR="00945853">
        <w:rPr>
          <w:rFonts w:ascii="Times New Roman" w:hAnsi="Times New Roman"/>
          <w:sz w:val="20"/>
          <w:szCs w:val="24"/>
        </w:rPr>
        <w:t xml:space="preserve"> </w:t>
      </w:r>
      <w:r w:rsidRPr="00B3662A">
        <w:rPr>
          <w:rFonts w:ascii="Times New Roman" w:hAnsi="Times New Roman"/>
          <w:sz w:val="20"/>
          <w:szCs w:val="24"/>
        </w:rPr>
        <w:t>Scanning electron micrographs of surface for E</w:t>
      </w:r>
      <w:r>
        <w:rPr>
          <w:rFonts w:ascii="Times New Roman" w:hAnsi="Times New Roman"/>
          <w:sz w:val="20"/>
          <w:szCs w:val="24"/>
        </w:rPr>
        <w:t xml:space="preserve">NR/PVDF at magnification </w:t>
      </w:r>
      <w:r>
        <w:rPr>
          <w:rFonts w:ascii="Times New Roman" w:hAnsi="Times New Roman"/>
          <w:sz w:val="20"/>
          <w:szCs w:val="24"/>
        </w:rPr>
        <w:sym w:font="Symbol" w:char="F0B4"/>
      </w:r>
      <w:r>
        <w:rPr>
          <w:rFonts w:ascii="Times New Roman" w:hAnsi="Times New Roman"/>
          <w:sz w:val="20"/>
          <w:szCs w:val="24"/>
        </w:rPr>
        <w:t xml:space="preserve"> 5000</w:t>
      </w:r>
    </w:p>
    <w:p w:rsidR="005E769E" w:rsidRDefault="005E769E" w:rsidP="005E769E">
      <w:pPr>
        <w:tabs>
          <w:tab w:val="left" w:pos="9331"/>
        </w:tabs>
        <w:spacing w:after="0" w:line="240" w:lineRule="auto"/>
        <w:ind w:right="-29"/>
        <w:rPr>
          <w:rFonts w:ascii="Times New Roman" w:hAnsi="Times New Roman"/>
          <w:sz w:val="20"/>
          <w:szCs w:val="24"/>
        </w:rPr>
      </w:pPr>
    </w:p>
    <w:p w:rsidR="00945853" w:rsidRDefault="00945853" w:rsidP="005E769E">
      <w:pPr>
        <w:tabs>
          <w:tab w:val="left" w:pos="9331"/>
        </w:tabs>
        <w:spacing w:after="0" w:line="240" w:lineRule="auto"/>
        <w:ind w:right="-29"/>
        <w:rPr>
          <w:rFonts w:ascii="Times New Roman" w:hAnsi="Times New Roman"/>
          <w:sz w:val="20"/>
          <w:szCs w:val="24"/>
        </w:rPr>
      </w:pPr>
    </w:p>
    <w:p w:rsidR="005E769E" w:rsidRDefault="005E769E" w:rsidP="00945853">
      <w:pPr>
        <w:pStyle w:val="ListParagraph"/>
        <w:tabs>
          <w:tab w:val="left" w:pos="9331"/>
        </w:tabs>
        <w:spacing w:after="120" w:line="240" w:lineRule="auto"/>
        <w:ind w:left="0" w:right="-29"/>
        <w:contextualSpacing w:val="0"/>
        <w:jc w:val="center"/>
        <w:rPr>
          <w:rFonts w:ascii="Times New Roman" w:hAnsi="Times New Roman"/>
          <w:sz w:val="20"/>
          <w:szCs w:val="24"/>
        </w:rPr>
      </w:pPr>
      <w:r>
        <w:rPr>
          <w:rFonts w:ascii="Times New Roman" w:hAnsi="Times New Roman"/>
          <w:sz w:val="20"/>
          <w:szCs w:val="24"/>
        </w:rPr>
        <w:t xml:space="preserve">Table 3. </w:t>
      </w:r>
      <w:r w:rsidR="00945853">
        <w:rPr>
          <w:rFonts w:ascii="Times New Roman" w:hAnsi="Times New Roman"/>
          <w:sz w:val="20"/>
          <w:szCs w:val="24"/>
        </w:rPr>
        <w:t xml:space="preserve"> </w:t>
      </w:r>
      <w:r>
        <w:rPr>
          <w:rFonts w:ascii="Times New Roman" w:hAnsi="Times New Roman"/>
          <w:sz w:val="20"/>
          <w:szCs w:val="24"/>
        </w:rPr>
        <w:t>Average pore sizes of the ENR/PVDF membranes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24"/>
      </w:tblGrid>
      <w:tr w:rsidR="005E769E" w:rsidTr="00353138">
        <w:trPr>
          <w:trHeight w:val="433"/>
          <w:jc w:val="center"/>
        </w:trPr>
        <w:tc>
          <w:tcPr>
            <w:tcW w:w="2323" w:type="dxa"/>
            <w:tcBorders>
              <w:top w:val="single" w:sz="4" w:space="0" w:color="auto"/>
              <w:left w:val="nil"/>
              <w:bottom w:val="single" w:sz="4" w:space="0" w:color="auto"/>
              <w:right w:val="nil"/>
            </w:tcBorders>
            <w:hideMark/>
          </w:tcPr>
          <w:p w:rsidR="005E769E" w:rsidRPr="00484332" w:rsidRDefault="005E769E" w:rsidP="00945853">
            <w:pPr>
              <w:tabs>
                <w:tab w:val="left" w:pos="9331"/>
              </w:tabs>
              <w:spacing w:before="60" w:after="0" w:line="240" w:lineRule="auto"/>
              <w:ind w:right="-29"/>
              <w:rPr>
                <w:rFonts w:ascii="Times New Roman" w:eastAsiaTheme="minorHAnsi" w:hAnsi="Times New Roman" w:cs="Times New Roman"/>
                <w:b/>
                <w:sz w:val="20"/>
              </w:rPr>
            </w:pPr>
            <w:r w:rsidRPr="00484332">
              <w:rPr>
                <w:rFonts w:ascii="Times New Roman" w:hAnsi="Times New Roman" w:cs="Times New Roman"/>
                <w:b/>
                <w:sz w:val="20"/>
              </w:rPr>
              <w:t>ENR/PVDF Membrane</w:t>
            </w:r>
          </w:p>
          <w:p w:rsidR="005E769E" w:rsidRPr="00484332" w:rsidRDefault="005E769E" w:rsidP="00945853">
            <w:pPr>
              <w:tabs>
                <w:tab w:val="left" w:pos="9331"/>
              </w:tabs>
              <w:spacing w:after="60" w:line="240" w:lineRule="auto"/>
              <w:ind w:right="-29"/>
              <w:rPr>
                <w:rFonts w:ascii="Times New Roman" w:hAnsi="Times New Roman" w:cs="Times New Roman"/>
                <w:b/>
                <w:sz w:val="20"/>
              </w:rPr>
            </w:pPr>
            <w:r w:rsidRPr="00484332">
              <w:rPr>
                <w:rFonts w:ascii="Times New Roman" w:hAnsi="Times New Roman" w:cs="Times New Roman"/>
                <w:b/>
                <w:sz w:val="20"/>
              </w:rPr>
              <w:t>(wt%)</w:t>
            </w:r>
          </w:p>
        </w:tc>
        <w:tc>
          <w:tcPr>
            <w:tcW w:w="2324" w:type="dxa"/>
            <w:tcBorders>
              <w:top w:val="single" w:sz="4" w:space="0" w:color="auto"/>
              <w:left w:val="nil"/>
              <w:bottom w:val="single" w:sz="4" w:space="0" w:color="auto"/>
              <w:right w:val="nil"/>
            </w:tcBorders>
            <w:hideMark/>
          </w:tcPr>
          <w:p w:rsidR="005E769E" w:rsidRPr="00484332" w:rsidRDefault="005E769E" w:rsidP="00945853">
            <w:pPr>
              <w:tabs>
                <w:tab w:val="left" w:pos="9331"/>
              </w:tabs>
              <w:spacing w:before="60" w:after="0" w:line="240" w:lineRule="auto"/>
              <w:ind w:right="-29"/>
              <w:jc w:val="center"/>
              <w:rPr>
                <w:rFonts w:ascii="Times New Roman" w:hAnsi="Times New Roman" w:cs="Times New Roman"/>
                <w:b/>
                <w:sz w:val="20"/>
              </w:rPr>
            </w:pPr>
            <w:r w:rsidRPr="00484332">
              <w:rPr>
                <w:rFonts w:ascii="Times New Roman" w:hAnsi="Times New Roman" w:cs="Times New Roman"/>
                <w:b/>
                <w:sz w:val="20"/>
              </w:rPr>
              <w:t>Average pore size</w:t>
            </w:r>
          </w:p>
          <w:p w:rsidR="005E769E" w:rsidRPr="00484332" w:rsidRDefault="005E769E" w:rsidP="00945853">
            <w:pPr>
              <w:tabs>
                <w:tab w:val="left" w:pos="9331"/>
              </w:tabs>
              <w:spacing w:after="0" w:line="240" w:lineRule="auto"/>
              <w:ind w:right="-29"/>
              <w:jc w:val="center"/>
              <w:rPr>
                <w:rFonts w:ascii="Times New Roman" w:hAnsi="Times New Roman" w:cs="Times New Roman"/>
                <w:b/>
                <w:sz w:val="20"/>
              </w:rPr>
            </w:pPr>
            <w:r w:rsidRPr="00484332">
              <w:rPr>
                <w:rFonts w:ascii="Times New Roman" w:hAnsi="Times New Roman" w:cs="Times New Roman"/>
                <w:b/>
                <w:sz w:val="20"/>
              </w:rPr>
              <w:t>(nm)</w:t>
            </w:r>
          </w:p>
        </w:tc>
      </w:tr>
      <w:tr w:rsidR="005E769E" w:rsidTr="00353138">
        <w:trPr>
          <w:trHeight w:val="202"/>
          <w:jc w:val="center"/>
        </w:trPr>
        <w:tc>
          <w:tcPr>
            <w:tcW w:w="2323" w:type="dxa"/>
            <w:tcBorders>
              <w:top w:val="single" w:sz="4" w:space="0" w:color="auto"/>
              <w:left w:val="nil"/>
              <w:bottom w:val="nil"/>
              <w:right w:val="nil"/>
            </w:tcBorders>
            <w:hideMark/>
          </w:tcPr>
          <w:p w:rsidR="005E769E" w:rsidRDefault="005E769E" w:rsidP="00945853">
            <w:pPr>
              <w:tabs>
                <w:tab w:val="left" w:pos="9331"/>
              </w:tabs>
              <w:spacing w:before="60" w:after="0" w:line="240" w:lineRule="auto"/>
              <w:ind w:right="-29"/>
              <w:rPr>
                <w:rFonts w:ascii="Times New Roman" w:hAnsi="Times New Roman" w:cs="Times New Roman"/>
                <w:sz w:val="20"/>
              </w:rPr>
            </w:pPr>
            <w:r>
              <w:rPr>
                <w:rFonts w:ascii="Times New Roman" w:hAnsi="Times New Roman" w:cs="Times New Roman"/>
                <w:sz w:val="20"/>
              </w:rPr>
              <w:t>0/100</w:t>
            </w:r>
          </w:p>
        </w:tc>
        <w:tc>
          <w:tcPr>
            <w:tcW w:w="2324" w:type="dxa"/>
            <w:tcBorders>
              <w:top w:val="single" w:sz="4" w:space="0" w:color="auto"/>
              <w:left w:val="nil"/>
              <w:bottom w:val="nil"/>
              <w:right w:val="nil"/>
            </w:tcBorders>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Pr>
                <w:rFonts w:ascii="Times New Roman" w:hAnsi="Times New Roman" w:cs="Times New Roman"/>
                <w:sz w:val="20"/>
                <w:szCs w:val="24"/>
                <w:lang w:val="en-US"/>
              </w:rPr>
              <w:t>89.32 – 268.9</w:t>
            </w:r>
          </w:p>
        </w:tc>
      </w:tr>
      <w:tr w:rsidR="005E769E" w:rsidTr="00353138">
        <w:trPr>
          <w:trHeight w:val="216"/>
          <w:jc w:val="center"/>
        </w:trPr>
        <w:tc>
          <w:tcPr>
            <w:tcW w:w="2323" w:type="dxa"/>
            <w:hideMark/>
          </w:tcPr>
          <w:p w:rsidR="005E769E" w:rsidRDefault="005E769E" w:rsidP="00945853">
            <w:pPr>
              <w:tabs>
                <w:tab w:val="left" w:pos="9331"/>
              </w:tabs>
              <w:spacing w:before="60" w:after="0" w:line="240" w:lineRule="auto"/>
              <w:ind w:right="-29"/>
              <w:rPr>
                <w:rFonts w:ascii="Times New Roman" w:hAnsi="Times New Roman" w:cs="Times New Roman"/>
                <w:sz w:val="20"/>
              </w:rPr>
            </w:pPr>
            <w:r>
              <w:rPr>
                <w:rFonts w:ascii="Times New Roman" w:hAnsi="Times New Roman" w:cs="Times New Roman"/>
                <w:sz w:val="20"/>
              </w:rPr>
              <w:t>40/60</w:t>
            </w:r>
          </w:p>
        </w:tc>
        <w:tc>
          <w:tcPr>
            <w:tcW w:w="2324" w:type="dxa"/>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sidRPr="00B3662A">
              <w:rPr>
                <w:rFonts w:ascii="Times New Roman" w:hAnsi="Times New Roman" w:cs="Times New Roman"/>
                <w:sz w:val="20"/>
                <w:szCs w:val="24"/>
                <w:lang w:val="en-US"/>
              </w:rPr>
              <w:t>157.9 – 625.7</w:t>
            </w:r>
          </w:p>
        </w:tc>
      </w:tr>
      <w:tr w:rsidR="005E769E" w:rsidTr="00353138">
        <w:trPr>
          <w:trHeight w:val="216"/>
          <w:jc w:val="center"/>
        </w:trPr>
        <w:tc>
          <w:tcPr>
            <w:tcW w:w="2323" w:type="dxa"/>
            <w:tcBorders>
              <w:top w:val="nil"/>
              <w:left w:val="nil"/>
              <w:bottom w:val="single" w:sz="4" w:space="0" w:color="auto"/>
              <w:right w:val="nil"/>
            </w:tcBorders>
            <w:hideMark/>
          </w:tcPr>
          <w:p w:rsidR="005E769E" w:rsidRDefault="005E769E" w:rsidP="00945853">
            <w:pPr>
              <w:tabs>
                <w:tab w:val="left" w:pos="9331"/>
              </w:tabs>
              <w:spacing w:before="60" w:after="60" w:line="240" w:lineRule="auto"/>
              <w:ind w:right="-29"/>
              <w:rPr>
                <w:rFonts w:ascii="Times New Roman" w:hAnsi="Times New Roman" w:cs="Times New Roman"/>
                <w:sz w:val="20"/>
              </w:rPr>
            </w:pPr>
            <w:r>
              <w:rPr>
                <w:rFonts w:ascii="Times New Roman" w:hAnsi="Times New Roman" w:cs="Times New Roman"/>
                <w:sz w:val="20"/>
              </w:rPr>
              <w:t>60/40</w:t>
            </w:r>
          </w:p>
        </w:tc>
        <w:tc>
          <w:tcPr>
            <w:tcW w:w="2324" w:type="dxa"/>
            <w:tcBorders>
              <w:top w:val="nil"/>
              <w:left w:val="nil"/>
              <w:bottom w:val="single" w:sz="4" w:space="0" w:color="auto"/>
              <w:right w:val="nil"/>
            </w:tcBorders>
            <w:hideMark/>
          </w:tcPr>
          <w:p w:rsidR="005E769E" w:rsidRDefault="005E769E" w:rsidP="00945853">
            <w:pPr>
              <w:tabs>
                <w:tab w:val="left" w:pos="9331"/>
              </w:tabs>
              <w:spacing w:before="60" w:after="0" w:line="240" w:lineRule="auto"/>
              <w:ind w:right="-29"/>
              <w:jc w:val="center"/>
              <w:rPr>
                <w:rFonts w:ascii="Times New Roman" w:hAnsi="Times New Roman" w:cs="Times New Roman"/>
                <w:sz w:val="20"/>
              </w:rPr>
            </w:pPr>
            <w:r w:rsidRPr="00B3662A">
              <w:rPr>
                <w:rFonts w:ascii="Times New Roman" w:hAnsi="Times New Roman" w:cs="Times New Roman"/>
                <w:sz w:val="20"/>
                <w:szCs w:val="24"/>
                <w:lang w:val="en-US"/>
              </w:rPr>
              <w:t>271.7 – 861.9</w:t>
            </w:r>
          </w:p>
        </w:tc>
      </w:tr>
    </w:tbl>
    <w:p w:rsidR="006768E9" w:rsidRDefault="006768E9" w:rsidP="00F447A7">
      <w:pPr>
        <w:spacing w:after="0" w:line="240" w:lineRule="auto"/>
        <w:jc w:val="center"/>
        <w:rPr>
          <w:rFonts w:ascii="Times New Roman" w:hAnsi="Times New Roman"/>
          <w:noProof/>
          <w:sz w:val="20"/>
          <w:szCs w:val="20"/>
          <w:lang w:bidi="ar-SA"/>
        </w:rPr>
      </w:pPr>
    </w:p>
    <w:p w:rsidR="00945853" w:rsidRPr="00F447A7" w:rsidRDefault="0094585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45853" w:rsidRDefault="00945853" w:rsidP="00945853">
      <w:pPr>
        <w:tabs>
          <w:tab w:val="left" w:pos="9331"/>
        </w:tabs>
        <w:spacing w:after="0" w:line="240" w:lineRule="auto"/>
        <w:ind w:right="-29"/>
        <w:jc w:val="both"/>
        <w:rPr>
          <w:rFonts w:ascii="Times New Roman" w:hAnsi="Times New Roman"/>
          <w:sz w:val="20"/>
          <w:szCs w:val="24"/>
        </w:rPr>
      </w:pPr>
      <w:r w:rsidRPr="00B3662A">
        <w:rPr>
          <w:rFonts w:ascii="Times New Roman" w:hAnsi="Times New Roman"/>
          <w:sz w:val="20"/>
          <w:szCs w:val="24"/>
        </w:rPr>
        <w:t xml:space="preserve">As conclusion, ENR/PVDF membrane with different </w:t>
      </w:r>
      <w:r>
        <w:rPr>
          <w:rFonts w:ascii="Times New Roman" w:hAnsi="Times New Roman"/>
          <w:sz w:val="20"/>
          <w:szCs w:val="24"/>
        </w:rPr>
        <w:t>ratios</w:t>
      </w:r>
      <w:r w:rsidRPr="00B3662A">
        <w:rPr>
          <w:rFonts w:ascii="Times New Roman" w:hAnsi="Times New Roman"/>
          <w:sz w:val="20"/>
          <w:szCs w:val="24"/>
        </w:rPr>
        <w:t xml:space="preserve"> can be prepared by using solution casting method. The thickness of </w:t>
      </w:r>
      <w:r>
        <w:rPr>
          <w:rFonts w:ascii="Times New Roman" w:hAnsi="Times New Roman"/>
          <w:sz w:val="20"/>
          <w:szCs w:val="24"/>
        </w:rPr>
        <w:t xml:space="preserve">the </w:t>
      </w:r>
      <w:r w:rsidRPr="00B3662A">
        <w:rPr>
          <w:rFonts w:ascii="Times New Roman" w:hAnsi="Times New Roman"/>
          <w:sz w:val="20"/>
          <w:szCs w:val="24"/>
        </w:rPr>
        <w:t xml:space="preserve">membrane during casting </w:t>
      </w:r>
      <w:r>
        <w:rPr>
          <w:rFonts w:ascii="Times New Roman" w:hAnsi="Times New Roman"/>
          <w:sz w:val="20"/>
          <w:szCs w:val="24"/>
        </w:rPr>
        <w:t>was</w:t>
      </w:r>
      <w:r w:rsidRPr="00B3662A">
        <w:rPr>
          <w:rFonts w:ascii="Times New Roman" w:hAnsi="Times New Roman"/>
          <w:sz w:val="20"/>
          <w:szCs w:val="24"/>
        </w:rPr>
        <w:t xml:space="preserve"> 0.15</w:t>
      </w:r>
      <w:r>
        <w:rPr>
          <w:rFonts w:ascii="Times New Roman" w:hAnsi="Times New Roman"/>
          <w:sz w:val="20"/>
          <w:szCs w:val="24"/>
        </w:rPr>
        <w:t xml:space="preserve"> </w:t>
      </w:r>
      <w:r w:rsidRPr="00B3662A">
        <w:rPr>
          <w:rFonts w:ascii="Times New Roman" w:hAnsi="Times New Roman"/>
          <w:sz w:val="20"/>
          <w:szCs w:val="24"/>
        </w:rPr>
        <w:t xml:space="preserve">mm and </w:t>
      </w:r>
      <w:r>
        <w:rPr>
          <w:rFonts w:ascii="Times New Roman" w:hAnsi="Times New Roman"/>
          <w:sz w:val="20"/>
          <w:szCs w:val="24"/>
        </w:rPr>
        <w:t xml:space="preserve">the </w:t>
      </w:r>
      <w:r w:rsidRPr="00B3662A">
        <w:rPr>
          <w:rFonts w:ascii="Times New Roman" w:hAnsi="Times New Roman"/>
          <w:sz w:val="20"/>
          <w:szCs w:val="24"/>
        </w:rPr>
        <w:t xml:space="preserve">average </w:t>
      </w:r>
      <w:r>
        <w:rPr>
          <w:rFonts w:ascii="Times New Roman" w:hAnsi="Times New Roman"/>
          <w:sz w:val="20"/>
          <w:szCs w:val="24"/>
        </w:rPr>
        <w:t>thickness after dried was</w:t>
      </w:r>
      <w:r w:rsidRPr="00B3662A">
        <w:rPr>
          <w:rFonts w:ascii="Times New Roman" w:hAnsi="Times New Roman"/>
          <w:sz w:val="20"/>
          <w:szCs w:val="24"/>
        </w:rPr>
        <w:t xml:space="preserve"> 0.02 mm. SEM</w:t>
      </w:r>
      <w:r w:rsidRPr="00C05458">
        <w:rPr>
          <w:rFonts w:ascii="Times New Roman" w:hAnsi="Times New Roman"/>
          <w:sz w:val="20"/>
          <w:szCs w:val="24"/>
        </w:rPr>
        <w:t xml:space="preserve"> </w:t>
      </w:r>
      <w:r w:rsidRPr="00B3662A">
        <w:rPr>
          <w:rFonts w:ascii="Times New Roman" w:hAnsi="Times New Roman"/>
          <w:sz w:val="20"/>
          <w:szCs w:val="24"/>
        </w:rPr>
        <w:t>micrograph</w:t>
      </w:r>
      <w:r>
        <w:rPr>
          <w:rFonts w:ascii="Times New Roman" w:hAnsi="Times New Roman"/>
          <w:sz w:val="20"/>
          <w:szCs w:val="24"/>
        </w:rPr>
        <w:t>s showed the</w:t>
      </w:r>
      <w:r w:rsidRPr="00B3662A">
        <w:rPr>
          <w:rFonts w:ascii="Times New Roman" w:hAnsi="Times New Roman"/>
          <w:sz w:val="20"/>
          <w:szCs w:val="24"/>
        </w:rPr>
        <w:t xml:space="preserve"> </w:t>
      </w:r>
      <w:r>
        <w:rPr>
          <w:rFonts w:ascii="Times New Roman" w:hAnsi="Times New Roman"/>
          <w:sz w:val="20"/>
          <w:szCs w:val="24"/>
        </w:rPr>
        <w:t>a</w:t>
      </w:r>
      <w:r w:rsidRPr="00B3662A">
        <w:rPr>
          <w:rFonts w:ascii="Times New Roman" w:hAnsi="Times New Roman"/>
          <w:sz w:val="20"/>
          <w:szCs w:val="24"/>
        </w:rPr>
        <w:t xml:space="preserve">gglomeration of ENR in </w:t>
      </w:r>
      <w:r>
        <w:rPr>
          <w:rFonts w:ascii="Times New Roman" w:hAnsi="Times New Roman"/>
          <w:sz w:val="20"/>
          <w:szCs w:val="24"/>
        </w:rPr>
        <w:t>the ENR/PVDF solution with the ratio of 60/</w:t>
      </w:r>
      <w:r w:rsidRPr="00B3662A">
        <w:rPr>
          <w:rFonts w:ascii="Times New Roman" w:hAnsi="Times New Roman"/>
          <w:sz w:val="20"/>
          <w:szCs w:val="24"/>
        </w:rPr>
        <w:t xml:space="preserve">40 wt% because of </w:t>
      </w:r>
      <w:r w:rsidRPr="00B3662A">
        <w:rPr>
          <w:rFonts w:ascii="Times New Roman" w:hAnsi="Times New Roman"/>
          <w:sz w:val="20"/>
          <w:szCs w:val="24"/>
        </w:rPr>
        <w:lastRenderedPageBreak/>
        <w:t xml:space="preserve">the </w:t>
      </w:r>
      <w:r>
        <w:rPr>
          <w:rFonts w:ascii="Times New Roman" w:hAnsi="Times New Roman"/>
          <w:sz w:val="20"/>
          <w:szCs w:val="24"/>
        </w:rPr>
        <w:t>im</w:t>
      </w:r>
      <w:r w:rsidRPr="00B3662A">
        <w:rPr>
          <w:rFonts w:ascii="Times New Roman" w:hAnsi="Times New Roman"/>
          <w:sz w:val="20"/>
          <w:szCs w:val="24"/>
        </w:rPr>
        <w:t>misc</w:t>
      </w:r>
      <w:r>
        <w:rPr>
          <w:rFonts w:ascii="Times New Roman" w:hAnsi="Times New Roman"/>
          <w:sz w:val="20"/>
          <w:szCs w:val="24"/>
        </w:rPr>
        <w:t>ibility between ENR and PVDF but the 40/6</w:t>
      </w:r>
      <w:r w:rsidRPr="00B3662A">
        <w:rPr>
          <w:rFonts w:ascii="Times New Roman" w:hAnsi="Times New Roman"/>
          <w:sz w:val="20"/>
          <w:szCs w:val="24"/>
        </w:rPr>
        <w:t>0 wt%</w:t>
      </w:r>
      <w:r>
        <w:rPr>
          <w:rFonts w:ascii="Times New Roman" w:hAnsi="Times New Roman"/>
          <w:sz w:val="20"/>
          <w:szCs w:val="24"/>
        </w:rPr>
        <w:t xml:space="preserve"> membrane did not show any incompatability</w:t>
      </w:r>
      <w:r w:rsidRPr="00B3662A">
        <w:rPr>
          <w:rFonts w:ascii="Times New Roman" w:hAnsi="Times New Roman"/>
          <w:sz w:val="20"/>
          <w:szCs w:val="24"/>
        </w:rPr>
        <w:t>.</w:t>
      </w:r>
      <w:r>
        <w:rPr>
          <w:rFonts w:ascii="Times New Roman" w:hAnsi="Times New Roman"/>
          <w:sz w:val="20"/>
          <w:szCs w:val="24"/>
        </w:rPr>
        <w:t xml:space="preserve"> The increasing ratio of ENR in PVDF had caused the tensile strain to increase and the tensile stress to decrease</w:t>
      </w:r>
      <w:r w:rsidRPr="00DD225F">
        <w:rPr>
          <w:rFonts w:ascii="Times New Roman" w:hAnsi="Times New Roman"/>
          <w:color w:val="000000" w:themeColor="text1"/>
          <w:sz w:val="20"/>
          <w:szCs w:val="24"/>
        </w:rPr>
        <w:t xml:space="preserve">. </w:t>
      </w:r>
      <w:r>
        <w:rPr>
          <w:rFonts w:ascii="Times New Roman" w:hAnsi="Times New Roman"/>
          <w:color w:val="000000" w:themeColor="text1"/>
          <w:sz w:val="20"/>
          <w:szCs w:val="24"/>
        </w:rPr>
        <w:t xml:space="preserve">Due to the porosity and the tensile property of </w:t>
      </w:r>
      <w:r>
        <w:rPr>
          <w:rFonts w:ascii="Times New Roman" w:hAnsi="Times New Roman"/>
          <w:sz w:val="20"/>
          <w:szCs w:val="24"/>
        </w:rPr>
        <w:t>40/6</w:t>
      </w:r>
      <w:r w:rsidRPr="00B3662A">
        <w:rPr>
          <w:rFonts w:ascii="Times New Roman" w:hAnsi="Times New Roman"/>
          <w:sz w:val="20"/>
          <w:szCs w:val="24"/>
        </w:rPr>
        <w:t>0 wt%</w:t>
      </w:r>
      <w:r>
        <w:rPr>
          <w:rFonts w:ascii="Times New Roman" w:hAnsi="Times New Roman"/>
          <w:sz w:val="20"/>
          <w:szCs w:val="24"/>
        </w:rPr>
        <w:t xml:space="preserve"> </w:t>
      </w:r>
      <w:r w:rsidRPr="00B3662A">
        <w:rPr>
          <w:rFonts w:ascii="Times New Roman" w:hAnsi="Times New Roman"/>
          <w:sz w:val="20"/>
          <w:szCs w:val="24"/>
        </w:rPr>
        <w:t>ENR/PVDF</w:t>
      </w:r>
      <w:r>
        <w:rPr>
          <w:rFonts w:ascii="Times New Roman" w:hAnsi="Times New Roman"/>
          <w:sz w:val="20"/>
          <w:szCs w:val="24"/>
        </w:rPr>
        <w:t xml:space="preserve"> composite</w:t>
      </w:r>
      <w:r>
        <w:rPr>
          <w:rFonts w:ascii="Times New Roman" w:hAnsi="Times New Roman"/>
          <w:color w:val="000000" w:themeColor="text1"/>
          <w:sz w:val="20"/>
          <w:szCs w:val="24"/>
        </w:rPr>
        <w:t xml:space="preserve">, it has the potential to </w:t>
      </w:r>
      <w:r w:rsidRPr="00B3662A">
        <w:rPr>
          <w:rFonts w:ascii="Times New Roman" w:hAnsi="Times New Roman"/>
          <w:sz w:val="20"/>
          <w:szCs w:val="24"/>
        </w:rPr>
        <w:t>be applied to</w:t>
      </w:r>
      <w:r>
        <w:rPr>
          <w:rFonts w:ascii="Times New Roman" w:hAnsi="Times New Roman"/>
          <w:sz w:val="20"/>
          <w:szCs w:val="24"/>
        </w:rPr>
        <w:t xml:space="preserve"> as membrane for gas separation</w:t>
      </w:r>
      <w:r w:rsidRPr="00B3662A">
        <w:rPr>
          <w:rFonts w:ascii="Times New Roman" w:hAnsi="Times New Roman"/>
          <w:sz w:val="20"/>
          <w:szCs w:val="24"/>
        </w:rPr>
        <w:t xml:space="preserve"> and pollutant removal from </w:t>
      </w:r>
      <w:r>
        <w:rPr>
          <w:rFonts w:ascii="Times New Roman" w:hAnsi="Times New Roman"/>
          <w:sz w:val="20"/>
          <w:szCs w:val="24"/>
        </w:rPr>
        <w:t>wastewater</w:t>
      </w:r>
      <w:r w:rsidRPr="00B3662A">
        <w:rPr>
          <w:rFonts w:ascii="Times New Roman" w:hAnsi="Times New Roman"/>
          <w:sz w:val="20"/>
          <w:szCs w:val="24"/>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945853" w:rsidRDefault="00945853" w:rsidP="00945853">
      <w:pPr>
        <w:autoSpaceDE w:val="0"/>
        <w:autoSpaceDN w:val="0"/>
        <w:adjustRightInd w:val="0"/>
        <w:spacing w:after="0" w:line="240" w:lineRule="auto"/>
        <w:ind w:right="26"/>
        <w:jc w:val="both"/>
        <w:rPr>
          <w:rFonts w:ascii="Times New Roman" w:hAnsi="Times New Roman"/>
          <w:sz w:val="20"/>
          <w:szCs w:val="24"/>
        </w:rPr>
      </w:pPr>
      <w:r w:rsidRPr="00B3662A">
        <w:rPr>
          <w:rFonts w:ascii="Times New Roman" w:hAnsi="Times New Roman"/>
          <w:sz w:val="20"/>
          <w:szCs w:val="24"/>
        </w:rPr>
        <w:t>The authors gratefully acknowledge the financial support</w:t>
      </w:r>
      <w:r>
        <w:rPr>
          <w:rFonts w:ascii="Times New Roman" w:hAnsi="Times New Roman"/>
          <w:sz w:val="20"/>
          <w:szCs w:val="24"/>
        </w:rPr>
        <w:t xml:space="preserve"> from FRGS/2/2013/TK06/UKM/02/1</w:t>
      </w:r>
      <w:r w:rsidRPr="00B3662A">
        <w:rPr>
          <w:rFonts w:ascii="Times New Roman" w:hAnsi="Times New Roman"/>
          <w:sz w:val="20"/>
          <w:szCs w:val="24"/>
        </w:rPr>
        <w:t xml:space="preserve"> </w:t>
      </w:r>
      <w:r>
        <w:rPr>
          <w:rFonts w:ascii="Times New Roman" w:hAnsi="Times New Roman"/>
          <w:sz w:val="20"/>
          <w:szCs w:val="24"/>
        </w:rPr>
        <w:t>and 03-01-02-SF1115.</w:t>
      </w:r>
      <w:r w:rsidRPr="00B3662A">
        <w:rPr>
          <w:rFonts w:ascii="Times New Roman" w:hAnsi="Times New Roman"/>
          <w:sz w:val="20"/>
          <w:szCs w:val="24"/>
        </w:rPr>
        <w:t xml:space="preserve"> </w:t>
      </w:r>
      <w:r>
        <w:rPr>
          <w:rFonts w:ascii="Times New Roman" w:hAnsi="Times New Roman"/>
          <w:sz w:val="20"/>
          <w:szCs w:val="24"/>
        </w:rPr>
        <w:t xml:space="preserve">We also would like to deliver our grattitude towards </w:t>
      </w:r>
      <w:r w:rsidRPr="00B3662A">
        <w:rPr>
          <w:rFonts w:ascii="Times New Roman" w:hAnsi="Times New Roman"/>
          <w:sz w:val="20"/>
          <w:szCs w:val="24"/>
        </w:rPr>
        <w:t>Universiti Kebangsaan Malaysia (UKM),</w:t>
      </w:r>
      <w:r>
        <w:rPr>
          <w:rFonts w:ascii="Times New Roman" w:hAnsi="Times New Roman"/>
          <w:sz w:val="20"/>
          <w:szCs w:val="24"/>
        </w:rPr>
        <w:t xml:space="preserve"> Polymer Research Center (PORCE)</w:t>
      </w:r>
      <w:r w:rsidRPr="00B3662A">
        <w:rPr>
          <w:rFonts w:ascii="Times New Roman" w:hAnsi="Times New Roman"/>
          <w:sz w:val="20"/>
          <w:szCs w:val="24"/>
        </w:rPr>
        <w:t xml:space="preserve"> and SELFUEL, UKM.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Salaeh, S., Nakason, C., Boiteux, G. and Cassagnau, P. (2013). Co-continuous </w:t>
      </w:r>
      <w:r w:rsidR="00B4799A">
        <w:rPr>
          <w:rFonts w:ascii="Times New Roman" w:hAnsi="Times New Roman"/>
          <w:sz w:val="20"/>
          <w:szCs w:val="20"/>
        </w:rPr>
        <w:t xml:space="preserve">phase structure and </w:t>
      </w:r>
      <w:r w:rsidRPr="00181A5C">
        <w:rPr>
          <w:rFonts w:ascii="Times New Roman" w:hAnsi="Times New Roman"/>
          <w:sz w:val="20"/>
          <w:szCs w:val="20"/>
        </w:rPr>
        <w:t xml:space="preserve">properties of poly(vinylidene fluoride)/epoxidized natural rubber blends. </w:t>
      </w:r>
      <w:r w:rsidR="00B4799A">
        <w:rPr>
          <w:rFonts w:ascii="Times New Roman" w:hAnsi="Times New Roman"/>
          <w:i/>
          <w:iCs/>
          <w:sz w:val="20"/>
          <w:szCs w:val="20"/>
        </w:rPr>
        <w:t xml:space="preserve">Advanced Materials </w:t>
      </w:r>
      <w:r w:rsidRPr="00181A5C">
        <w:rPr>
          <w:rFonts w:ascii="Times New Roman" w:hAnsi="Times New Roman"/>
          <w:i/>
          <w:iCs/>
          <w:sz w:val="20"/>
          <w:szCs w:val="20"/>
        </w:rPr>
        <w:t>Research</w:t>
      </w:r>
      <w:r w:rsidRPr="00181A5C">
        <w:rPr>
          <w:rFonts w:ascii="Times New Roman" w:hAnsi="Times New Roman"/>
          <w:sz w:val="20"/>
          <w:szCs w:val="20"/>
        </w:rPr>
        <w:t xml:space="preserve">, </w:t>
      </w:r>
      <w:r w:rsidRPr="00181A5C">
        <w:rPr>
          <w:rFonts w:ascii="Times New Roman" w:hAnsi="Times New Roman"/>
          <w:bCs/>
          <w:sz w:val="20"/>
          <w:szCs w:val="20"/>
        </w:rPr>
        <w:t>626</w:t>
      </w:r>
      <w:r w:rsidRPr="00484332">
        <w:rPr>
          <w:rFonts w:ascii="Times New Roman" w:hAnsi="Times New Roman"/>
          <w:bCs/>
          <w:sz w:val="20"/>
          <w:szCs w:val="20"/>
        </w:rPr>
        <w:t xml:space="preserve">: </w:t>
      </w:r>
      <w:r w:rsidRPr="00181A5C">
        <w:rPr>
          <w:rFonts w:ascii="Times New Roman" w:hAnsi="Times New Roman"/>
          <w:sz w:val="20"/>
          <w:szCs w:val="20"/>
        </w:rPr>
        <w:t>71</w:t>
      </w:r>
      <w:r>
        <w:rPr>
          <w:rFonts w:ascii="Times New Roman" w:hAnsi="Times New Roman"/>
          <w:sz w:val="20"/>
          <w:szCs w:val="20"/>
        </w:rPr>
        <w:t xml:space="preserve"> – </w:t>
      </w:r>
      <w:r w:rsidRPr="00484332">
        <w:rPr>
          <w:rFonts w:ascii="Times New Roman" w:hAnsi="Times New Roman"/>
          <w:sz w:val="20"/>
          <w:szCs w:val="20"/>
        </w:rPr>
        <w:t>74.</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Bottino, A., Camera-Roda, G., Capannelli, G. and Munari, S. (1991). The formation of microporous polyvinylidene difluoride membranes by phase separation. </w:t>
      </w:r>
      <w:r w:rsidRPr="00181A5C">
        <w:rPr>
          <w:rFonts w:ascii="Times New Roman" w:hAnsi="Times New Roman"/>
          <w:i/>
          <w:sz w:val="20"/>
          <w:szCs w:val="20"/>
        </w:rPr>
        <w:t>Journal of Membrane Science</w:t>
      </w:r>
      <w:r w:rsidRPr="00181A5C">
        <w:rPr>
          <w:rFonts w:ascii="Times New Roman" w:hAnsi="Times New Roman"/>
          <w:sz w:val="20"/>
          <w:szCs w:val="20"/>
        </w:rPr>
        <w:t>, 57: 1</w:t>
      </w:r>
      <w:r>
        <w:rPr>
          <w:rFonts w:ascii="Times New Roman" w:hAnsi="Times New Roman"/>
          <w:sz w:val="20"/>
          <w:szCs w:val="20"/>
        </w:rPr>
        <w:t xml:space="preserve"> –</w:t>
      </w:r>
      <w:r w:rsidRPr="00484332">
        <w:rPr>
          <w:rFonts w:ascii="Times New Roman" w:hAnsi="Times New Roman"/>
          <w:sz w:val="20"/>
          <w:szCs w:val="20"/>
        </w:rPr>
        <w:t>20.</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Yan, L., Hong, S., Li, M.</w:t>
      </w:r>
      <w:r>
        <w:rPr>
          <w:rFonts w:ascii="Times New Roman" w:hAnsi="Times New Roman"/>
          <w:sz w:val="20"/>
          <w:szCs w:val="20"/>
        </w:rPr>
        <w:t xml:space="preserve"> </w:t>
      </w:r>
      <w:r w:rsidRPr="00181A5C">
        <w:rPr>
          <w:rFonts w:ascii="Times New Roman" w:hAnsi="Times New Roman"/>
          <w:sz w:val="20"/>
          <w:szCs w:val="20"/>
        </w:rPr>
        <w:t>L. and Li, Y.</w:t>
      </w:r>
      <w:r>
        <w:rPr>
          <w:rFonts w:ascii="Times New Roman" w:hAnsi="Times New Roman"/>
          <w:sz w:val="20"/>
          <w:szCs w:val="20"/>
        </w:rPr>
        <w:t xml:space="preserve"> </w:t>
      </w:r>
      <w:r w:rsidRPr="00181A5C">
        <w:rPr>
          <w:rFonts w:ascii="Times New Roman" w:hAnsi="Times New Roman"/>
          <w:sz w:val="20"/>
          <w:szCs w:val="20"/>
        </w:rPr>
        <w:t xml:space="preserve">S. </w:t>
      </w:r>
      <w:r>
        <w:rPr>
          <w:rFonts w:ascii="Times New Roman" w:hAnsi="Times New Roman"/>
          <w:sz w:val="20"/>
          <w:szCs w:val="20"/>
        </w:rPr>
        <w:t>(</w:t>
      </w:r>
      <w:r w:rsidRPr="00181A5C">
        <w:rPr>
          <w:rFonts w:ascii="Times New Roman" w:hAnsi="Times New Roman"/>
          <w:sz w:val="20"/>
          <w:szCs w:val="20"/>
        </w:rPr>
        <w:t>2009</w:t>
      </w:r>
      <w:r>
        <w:rPr>
          <w:rFonts w:ascii="Times New Roman" w:hAnsi="Times New Roman"/>
          <w:sz w:val="20"/>
          <w:szCs w:val="20"/>
        </w:rPr>
        <w:t>)</w:t>
      </w:r>
      <w:r w:rsidRPr="00181A5C">
        <w:rPr>
          <w:rFonts w:ascii="Times New Roman" w:hAnsi="Times New Roman"/>
          <w:sz w:val="20"/>
          <w:szCs w:val="20"/>
        </w:rPr>
        <w:t>. Application of the Al</w:t>
      </w:r>
      <w:r w:rsidRPr="00181A5C">
        <w:rPr>
          <w:rFonts w:ascii="Times New Roman" w:hAnsi="Times New Roman"/>
          <w:sz w:val="20"/>
          <w:szCs w:val="20"/>
          <w:vertAlign w:val="subscript"/>
        </w:rPr>
        <w:t>2</w:t>
      </w:r>
      <w:r w:rsidRPr="00181A5C">
        <w:rPr>
          <w:rFonts w:ascii="Times New Roman" w:hAnsi="Times New Roman"/>
          <w:sz w:val="20"/>
          <w:szCs w:val="20"/>
        </w:rPr>
        <w:t>O</w:t>
      </w:r>
      <w:r w:rsidRPr="00181A5C">
        <w:rPr>
          <w:rFonts w:ascii="Times New Roman" w:hAnsi="Times New Roman"/>
          <w:sz w:val="20"/>
          <w:szCs w:val="20"/>
          <w:vertAlign w:val="subscript"/>
        </w:rPr>
        <w:t>3</w:t>
      </w:r>
      <w:r w:rsidRPr="00181A5C">
        <w:rPr>
          <w:rFonts w:ascii="Times New Roman" w:hAnsi="Times New Roman"/>
          <w:sz w:val="20"/>
          <w:szCs w:val="20"/>
        </w:rPr>
        <w:t xml:space="preserve">–PVDF nanocomposite tubular ultrafiltration (UF) membrane for oily wastewater treatment and its antifouling research. </w:t>
      </w:r>
      <w:r w:rsidRPr="00181A5C">
        <w:rPr>
          <w:rFonts w:ascii="Times New Roman" w:hAnsi="Times New Roman"/>
          <w:i/>
          <w:sz w:val="20"/>
          <w:szCs w:val="20"/>
        </w:rPr>
        <w:t>Separation and Purification Technology</w:t>
      </w:r>
      <w:r w:rsidRPr="00181A5C">
        <w:rPr>
          <w:rFonts w:ascii="Times New Roman" w:hAnsi="Times New Roman"/>
          <w:sz w:val="20"/>
          <w:szCs w:val="20"/>
        </w:rPr>
        <w:t>, 66: 347</w:t>
      </w:r>
      <w:r>
        <w:rPr>
          <w:rFonts w:ascii="Times New Roman" w:hAnsi="Times New Roman"/>
          <w:sz w:val="20"/>
          <w:szCs w:val="20"/>
        </w:rPr>
        <w:t xml:space="preserve"> – </w:t>
      </w:r>
      <w:r w:rsidRPr="00484332">
        <w:rPr>
          <w:rFonts w:ascii="Times New Roman" w:hAnsi="Times New Roman"/>
          <w:sz w:val="20"/>
          <w:szCs w:val="20"/>
        </w:rPr>
        <w:t>352.</w:t>
      </w:r>
    </w:p>
    <w:p w:rsidR="00945853" w:rsidRPr="00181A5C"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Salaeh, S. (2014). Processing of natural rubber composites and blends: Relation between </w:t>
      </w:r>
      <w:r w:rsidR="00B4799A">
        <w:rPr>
          <w:rFonts w:ascii="Times New Roman" w:hAnsi="Times New Roman"/>
          <w:sz w:val="20"/>
          <w:szCs w:val="20"/>
        </w:rPr>
        <w:t xml:space="preserve">structure </w:t>
      </w:r>
      <w:r w:rsidRPr="00181A5C">
        <w:rPr>
          <w:rFonts w:ascii="Times New Roman" w:hAnsi="Times New Roman"/>
          <w:sz w:val="20"/>
          <w:szCs w:val="20"/>
        </w:rPr>
        <w:t>and properties. PhD dissertation, Prince Of Songkla University (Psu) - Pattani (Thailand).</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Hasegawa, R., Takahashi, Y., Chatani, Y. and Tadokoro, H. (1972). C</w:t>
      </w:r>
      <w:r w:rsidR="00B4799A">
        <w:rPr>
          <w:rFonts w:ascii="Times New Roman" w:hAnsi="Times New Roman"/>
          <w:sz w:val="20"/>
          <w:szCs w:val="20"/>
        </w:rPr>
        <w:t xml:space="preserve">rystal structures of three </w:t>
      </w:r>
      <w:r w:rsidRPr="00181A5C">
        <w:rPr>
          <w:rFonts w:ascii="Times New Roman" w:hAnsi="Times New Roman"/>
          <w:sz w:val="20"/>
          <w:szCs w:val="20"/>
        </w:rPr>
        <w:t xml:space="preserve">crystalline forms of poly(vinylidene fluoride). </w:t>
      </w:r>
      <w:r w:rsidRPr="00181A5C">
        <w:rPr>
          <w:rFonts w:ascii="Times New Roman" w:hAnsi="Times New Roman"/>
          <w:i/>
          <w:sz w:val="20"/>
          <w:szCs w:val="20"/>
        </w:rPr>
        <w:t>Polymer Journal</w:t>
      </w:r>
      <w:r w:rsidRPr="00181A5C">
        <w:rPr>
          <w:rFonts w:ascii="Times New Roman" w:hAnsi="Times New Roman"/>
          <w:sz w:val="20"/>
          <w:szCs w:val="20"/>
        </w:rPr>
        <w:t>, 3: 600</w:t>
      </w:r>
      <w:r>
        <w:rPr>
          <w:rFonts w:ascii="Times New Roman" w:hAnsi="Times New Roman"/>
          <w:sz w:val="20"/>
          <w:szCs w:val="20"/>
        </w:rPr>
        <w:t xml:space="preserve"> – </w:t>
      </w:r>
      <w:r w:rsidRPr="00484332">
        <w:rPr>
          <w:rFonts w:ascii="Times New Roman" w:hAnsi="Times New Roman"/>
          <w:sz w:val="20"/>
          <w:szCs w:val="20"/>
        </w:rPr>
        <w:t>610.</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Boccaccio, T., Bottino, A., Capannelli, G. and Piaggio, P. (2002). Characterization of PVDF </w:t>
      </w:r>
      <w:r w:rsidRPr="00181A5C">
        <w:rPr>
          <w:rFonts w:ascii="Times New Roman" w:hAnsi="Times New Roman"/>
          <w:sz w:val="20"/>
          <w:szCs w:val="20"/>
        </w:rPr>
        <w:tab/>
        <w:t xml:space="preserve">membranes by vibrational spectroscopy. </w:t>
      </w:r>
      <w:r w:rsidRPr="00181A5C">
        <w:rPr>
          <w:rFonts w:ascii="Times New Roman" w:hAnsi="Times New Roman"/>
          <w:i/>
          <w:sz w:val="20"/>
          <w:szCs w:val="20"/>
        </w:rPr>
        <w:t>Journal of Membrane Science</w:t>
      </w:r>
      <w:r w:rsidRPr="00181A5C">
        <w:rPr>
          <w:rFonts w:ascii="Times New Roman" w:hAnsi="Times New Roman"/>
          <w:sz w:val="20"/>
          <w:szCs w:val="20"/>
        </w:rPr>
        <w:t>, 210: 315</w:t>
      </w:r>
      <w:r>
        <w:rPr>
          <w:rFonts w:ascii="Times New Roman" w:hAnsi="Times New Roman"/>
          <w:sz w:val="20"/>
          <w:szCs w:val="20"/>
        </w:rPr>
        <w:t xml:space="preserve"> – </w:t>
      </w:r>
      <w:r w:rsidRPr="00484332">
        <w:rPr>
          <w:rFonts w:ascii="Times New Roman" w:hAnsi="Times New Roman"/>
          <w:sz w:val="20"/>
          <w:szCs w:val="20"/>
        </w:rPr>
        <w:t>329.</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Pr>
          <w:rFonts w:ascii="Times New Roman" w:hAnsi="Times New Roman"/>
          <w:sz w:val="20"/>
          <w:szCs w:val="20"/>
        </w:rPr>
        <w:t>Tao, M.-M., Liu, F., Ma, B.-R</w:t>
      </w:r>
      <w:r w:rsidRPr="00181A5C">
        <w:rPr>
          <w:rFonts w:ascii="Times New Roman" w:hAnsi="Times New Roman"/>
          <w:sz w:val="20"/>
          <w:szCs w:val="20"/>
        </w:rPr>
        <w:t>. and</w:t>
      </w:r>
      <w:r>
        <w:rPr>
          <w:rFonts w:ascii="Times New Roman" w:hAnsi="Times New Roman"/>
          <w:sz w:val="20"/>
          <w:szCs w:val="20"/>
        </w:rPr>
        <w:t xml:space="preserve"> Xue, L.-X</w:t>
      </w:r>
      <w:r w:rsidRPr="00181A5C">
        <w:rPr>
          <w:rFonts w:ascii="Times New Roman" w:hAnsi="Times New Roman"/>
          <w:sz w:val="20"/>
          <w:szCs w:val="20"/>
        </w:rPr>
        <w:t xml:space="preserve">. (2013). Effect of solvent power on PVDF membrane polymorphism during phase inversion. </w:t>
      </w:r>
      <w:r w:rsidRPr="00181A5C">
        <w:rPr>
          <w:rFonts w:ascii="Times New Roman" w:hAnsi="Times New Roman"/>
          <w:i/>
          <w:sz w:val="20"/>
          <w:szCs w:val="20"/>
        </w:rPr>
        <w:t>Desalination</w:t>
      </w:r>
      <w:r w:rsidRPr="00181A5C">
        <w:rPr>
          <w:rFonts w:ascii="Times New Roman" w:hAnsi="Times New Roman"/>
          <w:sz w:val="20"/>
          <w:szCs w:val="20"/>
        </w:rPr>
        <w:t>, 316: 137</w:t>
      </w:r>
      <w:r>
        <w:rPr>
          <w:rFonts w:ascii="Times New Roman" w:hAnsi="Times New Roman"/>
          <w:sz w:val="20"/>
          <w:szCs w:val="20"/>
        </w:rPr>
        <w:t xml:space="preserve"> – </w:t>
      </w:r>
      <w:r w:rsidRPr="00484332">
        <w:rPr>
          <w:rFonts w:ascii="Times New Roman" w:hAnsi="Times New Roman"/>
          <w:sz w:val="20"/>
          <w:szCs w:val="20"/>
        </w:rPr>
        <w:t>145.</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Wang, X., Zhang, L., Sun, D., An, Q. and Chen, H. (2009). Formation mechanism and crystallization of poly(vinylidene fluoride) membrane via immersion precipitation method. </w:t>
      </w:r>
      <w:r w:rsidRPr="00181A5C">
        <w:rPr>
          <w:rFonts w:ascii="Times New Roman" w:hAnsi="Times New Roman"/>
          <w:i/>
          <w:sz w:val="20"/>
          <w:szCs w:val="20"/>
        </w:rPr>
        <w:t>Desalination</w:t>
      </w:r>
      <w:r w:rsidRPr="00181A5C">
        <w:rPr>
          <w:rFonts w:ascii="Times New Roman" w:hAnsi="Times New Roman"/>
          <w:sz w:val="20"/>
          <w:szCs w:val="20"/>
        </w:rPr>
        <w:t>, 236: 170</w:t>
      </w:r>
      <w:r>
        <w:rPr>
          <w:rFonts w:ascii="Times New Roman" w:hAnsi="Times New Roman"/>
          <w:sz w:val="20"/>
          <w:szCs w:val="20"/>
        </w:rPr>
        <w:t xml:space="preserve"> – </w:t>
      </w:r>
      <w:r w:rsidRPr="00484332">
        <w:rPr>
          <w:rFonts w:ascii="Times New Roman" w:hAnsi="Times New Roman"/>
          <w:sz w:val="20"/>
          <w:szCs w:val="20"/>
        </w:rPr>
        <w:t>178.</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Sulaiman, N.</w:t>
      </w:r>
      <w:r>
        <w:rPr>
          <w:rFonts w:ascii="Times New Roman" w:hAnsi="Times New Roman"/>
          <w:sz w:val="20"/>
          <w:szCs w:val="20"/>
        </w:rPr>
        <w:t xml:space="preserve"> </w:t>
      </w:r>
      <w:r w:rsidRPr="00181A5C">
        <w:rPr>
          <w:rFonts w:ascii="Times New Roman" w:hAnsi="Times New Roman"/>
          <w:sz w:val="20"/>
          <w:szCs w:val="20"/>
        </w:rPr>
        <w:t>M.</w:t>
      </w:r>
      <w:r>
        <w:rPr>
          <w:rFonts w:ascii="Times New Roman" w:hAnsi="Times New Roman"/>
          <w:sz w:val="20"/>
          <w:szCs w:val="20"/>
        </w:rPr>
        <w:t xml:space="preserve"> </w:t>
      </w:r>
      <w:r w:rsidRPr="00181A5C">
        <w:rPr>
          <w:rFonts w:ascii="Times New Roman" w:hAnsi="Times New Roman"/>
          <w:sz w:val="20"/>
          <w:szCs w:val="20"/>
        </w:rPr>
        <w:t>N. and Ling, C.</w:t>
      </w:r>
      <w:r>
        <w:rPr>
          <w:rFonts w:ascii="Times New Roman" w:hAnsi="Times New Roman"/>
          <w:sz w:val="20"/>
          <w:szCs w:val="20"/>
        </w:rPr>
        <w:t xml:space="preserve"> </w:t>
      </w:r>
      <w:r w:rsidRPr="00181A5C">
        <w:rPr>
          <w:rFonts w:ascii="Times New Roman" w:hAnsi="Times New Roman"/>
          <w:sz w:val="20"/>
          <w:szCs w:val="20"/>
        </w:rPr>
        <w:t xml:space="preserve">K. (2004). Membrane ultrafiltration of treated palm oil mill effluent (POME). </w:t>
      </w:r>
      <w:r w:rsidRPr="00181A5C">
        <w:rPr>
          <w:rFonts w:ascii="Times New Roman" w:hAnsi="Times New Roman"/>
          <w:i/>
          <w:sz w:val="20"/>
          <w:szCs w:val="20"/>
        </w:rPr>
        <w:t>Jurnal Teknologi</w:t>
      </w:r>
      <w:r>
        <w:rPr>
          <w:rFonts w:ascii="Times New Roman" w:hAnsi="Times New Roman"/>
          <w:sz w:val="20"/>
          <w:szCs w:val="20"/>
        </w:rPr>
        <w:t>, 41(1</w:t>
      </w:r>
      <w:r w:rsidRPr="00181A5C">
        <w:rPr>
          <w:rFonts w:ascii="Times New Roman" w:hAnsi="Times New Roman"/>
          <w:sz w:val="20"/>
          <w:szCs w:val="20"/>
        </w:rPr>
        <w:t>): 113</w:t>
      </w:r>
      <w:r>
        <w:rPr>
          <w:rFonts w:ascii="Times New Roman" w:hAnsi="Times New Roman"/>
          <w:sz w:val="20"/>
          <w:szCs w:val="20"/>
        </w:rPr>
        <w:t xml:space="preserve"> – </w:t>
      </w:r>
      <w:r w:rsidRPr="00484332">
        <w:rPr>
          <w:rFonts w:ascii="Times New Roman" w:hAnsi="Times New Roman"/>
          <w:sz w:val="20"/>
          <w:szCs w:val="20"/>
        </w:rPr>
        <w:t>120.</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Cao, X., Ma, J., Shi, X. and Ren, Z. (2006). Effect of TiO</w:t>
      </w:r>
      <w:r w:rsidRPr="00181A5C">
        <w:rPr>
          <w:rFonts w:ascii="Times New Roman" w:hAnsi="Times New Roman"/>
          <w:sz w:val="20"/>
          <w:szCs w:val="20"/>
          <w:vertAlign w:val="subscript"/>
        </w:rPr>
        <w:t>2</w:t>
      </w:r>
      <w:r w:rsidRPr="00181A5C">
        <w:rPr>
          <w:rFonts w:ascii="Times New Roman" w:hAnsi="Times New Roman"/>
          <w:sz w:val="20"/>
          <w:szCs w:val="20"/>
        </w:rPr>
        <w:t xml:space="preserve"> nanoparticle size on the performance of </w:t>
      </w:r>
      <w:r w:rsidR="00B4799A">
        <w:rPr>
          <w:rFonts w:ascii="Times New Roman" w:hAnsi="Times New Roman"/>
          <w:sz w:val="20"/>
          <w:szCs w:val="20"/>
        </w:rPr>
        <w:t xml:space="preserve">PVDF </w:t>
      </w:r>
      <w:r w:rsidRPr="00181A5C">
        <w:rPr>
          <w:rFonts w:ascii="Times New Roman" w:hAnsi="Times New Roman"/>
          <w:sz w:val="20"/>
          <w:szCs w:val="20"/>
        </w:rPr>
        <w:t xml:space="preserve">membrane. </w:t>
      </w:r>
      <w:r w:rsidRPr="00181A5C">
        <w:rPr>
          <w:rFonts w:ascii="Times New Roman" w:hAnsi="Times New Roman"/>
          <w:i/>
          <w:sz w:val="20"/>
          <w:szCs w:val="20"/>
        </w:rPr>
        <w:t>Applied Surface Science,</w:t>
      </w:r>
      <w:r w:rsidRPr="00181A5C">
        <w:rPr>
          <w:rFonts w:ascii="Times New Roman" w:hAnsi="Times New Roman"/>
          <w:sz w:val="20"/>
          <w:szCs w:val="20"/>
        </w:rPr>
        <w:t xml:space="preserve"> 253: 2003</w:t>
      </w:r>
      <w:r>
        <w:rPr>
          <w:rFonts w:ascii="Times New Roman" w:hAnsi="Times New Roman"/>
          <w:sz w:val="20"/>
          <w:szCs w:val="20"/>
        </w:rPr>
        <w:t xml:space="preserve"> – </w:t>
      </w:r>
      <w:r w:rsidRPr="00484332">
        <w:rPr>
          <w:rFonts w:ascii="Times New Roman" w:hAnsi="Times New Roman"/>
          <w:sz w:val="20"/>
          <w:szCs w:val="20"/>
        </w:rPr>
        <w:t>2010.</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Yoksan, R. (2008). Epoxidized natural rubber for adhesive applications. </w:t>
      </w:r>
      <w:r w:rsidRPr="00181A5C">
        <w:rPr>
          <w:rFonts w:ascii="Times New Roman" w:hAnsi="Times New Roman"/>
          <w:i/>
          <w:sz w:val="20"/>
          <w:szCs w:val="20"/>
        </w:rPr>
        <w:t>Kasetsart Jurnal (Natural Science)</w:t>
      </w:r>
      <w:r w:rsidRPr="00181A5C">
        <w:rPr>
          <w:rFonts w:ascii="Times New Roman" w:hAnsi="Times New Roman"/>
          <w:sz w:val="20"/>
          <w:szCs w:val="20"/>
        </w:rPr>
        <w:t>, 42: 325</w:t>
      </w:r>
      <w:r>
        <w:rPr>
          <w:rFonts w:ascii="Times New Roman" w:hAnsi="Times New Roman"/>
          <w:sz w:val="20"/>
          <w:szCs w:val="20"/>
        </w:rPr>
        <w:t xml:space="preserve"> – </w:t>
      </w:r>
      <w:r w:rsidRPr="00484332">
        <w:rPr>
          <w:rFonts w:ascii="Times New Roman" w:hAnsi="Times New Roman"/>
          <w:sz w:val="20"/>
          <w:szCs w:val="20"/>
        </w:rPr>
        <w:t>332.</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Sharma, S.</w:t>
      </w:r>
      <w:r>
        <w:rPr>
          <w:rFonts w:ascii="Times New Roman" w:hAnsi="Times New Roman"/>
          <w:sz w:val="20"/>
          <w:szCs w:val="20"/>
        </w:rPr>
        <w:t xml:space="preserve"> </w:t>
      </w:r>
      <w:r w:rsidRPr="00181A5C">
        <w:rPr>
          <w:rFonts w:ascii="Times New Roman" w:hAnsi="Times New Roman"/>
          <w:sz w:val="20"/>
          <w:szCs w:val="20"/>
        </w:rPr>
        <w:t xml:space="preserve">K., Singh, G., Kumar, H. and Kataria, R. (2015). Study of solute–solute and solute–solvent interactions of N-acetyl glycine in aqueous D-fructose solutions at different temperatures. </w:t>
      </w:r>
      <w:r w:rsidRPr="00181A5C">
        <w:rPr>
          <w:rFonts w:ascii="Times New Roman" w:hAnsi="Times New Roman"/>
          <w:i/>
          <w:sz w:val="20"/>
          <w:szCs w:val="20"/>
        </w:rPr>
        <w:t>Thermochimica Acta</w:t>
      </w:r>
      <w:r w:rsidRPr="00181A5C">
        <w:rPr>
          <w:rFonts w:ascii="Times New Roman" w:hAnsi="Times New Roman"/>
          <w:sz w:val="20"/>
          <w:szCs w:val="20"/>
        </w:rPr>
        <w:t>, 607: 1</w:t>
      </w:r>
      <w:r>
        <w:rPr>
          <w:rFonts w:ascii="Times New Roman" w:hAnsi="Times New Roman"/>
          <w:sz w:val="20"/>
          <w:szCs w:val="20"/>
        </w:rPr>
        <w:t xml:space="preserve"> – </w:t>
      </w:r>
      <w:r w:rsidRPr="00484332">
        <w:rPr>
          <w:rFonts w:ascii="Times New Roman" w:hAnsi="Times New Roman"/>
          <w:sz w:val="20"/>
          <w:szCs w:val="20"/>
        </w:rPr>
        <w:t>8.</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Bagheripour, E., Moghadassi, A.</w:t>
      </w:r>
      <w:r>
        <w:rPr>
          <w:rFonts w:ascii="Times New Roman" w:hAnsi="Times New Roman"/>
          <w:sz w:val="20"/>
          <w:szCs w:val="20"/>
        </w:rPr>
        <w:t xml:space="preserve"> </w:t>
      </w:r>
      <w:r w:rsidRPr="00181A5C">
        <w:rPr>
          <w:rFonts w:ascii="Times New Roman" w:hAnsi="Times New Roman"/>
          <w:sz w:val="20"/>
          <w:szCs w:val="20"/>
        </w:rPr>
        <w:t>R. and Hosseini, S.M. (2014). Nov</w:t>
      </w:r>
      <w:r>
        <w:rPr>
          <w:rFonts w:ascii="Times New Roman" w:hAnsi="Times New Roman"/>
          <w:sz w:val="20"/>
          <w:szCs w:val="20"/>
        </w:rPr>
        <w:t xml:space="preserve">el nanofiltration membrane with low concentration of </w:t>
      </w:r>
      <w:r w:rsidRPr="00181A5C">
        <w:rPr>
          <w:rFonts w:ascii="Times New Roman" w:hAnsi="Times New Roman"/>
          <w:sz w:val="20"/>
          <w:szCs w:val="20"/>
        </w:rPr>
        <w:t>polyvinylchloride: Investigation of solvents</w:t>
      </w:r>
      <w:r>
        <w:rPr>
          <w:rFonts w:ascii="Times New Roman" w:hAnsi="Times New Roman"/>
          <w:sz w:val="20"/>
          <w:szCs w:val="20"/>
        </w:rPr>
        <w:t>’ mixing ratio effect (dimethyl acetamide/t</w:t>
      </w:r>
      <w:r w:rsidRPr="00181A5C">
        <w:rPr>
          <w:rFonts w:ascii="Times New Roman" w:hAnsi="Times New Roman"/>
          <w:sz w:val="20"/>
          <w:szCs w:val="20"/>
        </w:rPr>
        <w:t xml:space="preserve">etrahydrofuran). </w:t>
      </w:r>
      <w:r w:rsidRPr="00181A5C">
        <w:rPr>
          <w:rFonts w:ascii="Times New Roman" w:hAnsi="Times New Roman"/>
          <w:i/>
          <w:sz w:val="20"/>
          <w:szCs w:val="20"/>
        </w:rPr>
        <w:t>Arabian Journal of Chemistry</w:t>
      </w:r>
      <w:r w:rsidRPr="00181A5C">
        <w:rPr>
          <w:rFonts w:ascii="Times New Roman" w:hAnsi="Times New Roman"/>
          <w:sz w:val="20"/>
          <w:szCs w:val="20"/>
        </w:rPr>
        <w:t>, 1</w:t>
      </w:r>
      <w:r>
        <w:rPr>
          <w:rFonts w:ascii="Times New Roman" w:hAnsi="Times New Roman"/>
          <w:sz w:val="20"/>
          <w:szCs w:val="20"/>
        </w:rPr>
        <w:t xml:space="preserve"> – </w:t>
      </w:r>
      <w:r w:rsidRPr="00484332">
        <w:rPr>
          <w:rFonts w:ascii="Times New Roman" w:hAnsi="Times New Roman"/>
          <w:sz w:val="20"/>
          <w:szCs w:val="20"/>
        </w:rPr>
        <w:t>6.</w:t>
      </w:r>
    </w:p>
    <w:p w:rsidR="00945853" w:rsidRPr="00484332" w:rsidRDefault="00945853" w:rsidP="00945853">
      <w:pPr>
        <w:numPr>
          <w:ilvl w:val="0"/>
          <w:numId w:val="2"/>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Jon, N., Abdullah, I. and Othaman, R. (2013). Effects of silica on the f</w:t>
      </w:r>
      <w:r>
        <w:rPr>
          <w:rFonts w:ascii="Times New Roman" w:hAnsi="Times New Roman"/>
          <w:sz w:val="20"/>
          <w:szCs w:val="20"/>
        </w:rPr>
        <w:t xml:space="preserve">ormation of epoxidised natural </w:t>
      </w:r>
      <w:r w:rsidRPr="00181A5C">
        <w:rPr>
          <w:rFonts w:ascii="Times New Roman" w:hAnsi="Times New Roman"/>
          <w:sz w:val="20"/>
          <w:szCs w:val="20"/>
        </w:rPr>
        <w:t xml:space="preserve">rubber/polyvinyl chloride membrane. </w:t>
      </w:r>
      <w:r w:rsidRPr="00181A5C">
        <w:rPr>
          <w:rFonts w:ascii="Times New Roman" w:hAnsi="Times New Roman"/>
          <w:i/>
          <w:sz w:val="20"/>
          <w:szCs w:val="20"/>
        </w:rPr>
        <w:t>Sains Malaysiana</w:t>
      </w:r>
      <w:r w:rsidRPr="00181A5C">
        <w:rPr>
          <w:rFonts w:ascii="Times New Roman" w:hAnsi="Times New Roman"/>
          <w:sz w:val="20"/>
          <w:szCs w:val="20"/>
        </w:rPr>
        <w:t>, 42(4): 469</w:t>
      </w:r>
      <w:r>
        <w:rPr>
          <w:rFonts w:ascii="Times New Roman" w:hAnsi="Times New Roman"/>
          <w:sz w:val="20"/>
          <w:szCs w:val="20"/>
        </w:rPr>
        <w:t xml:space="preserve"> – </w:t>
      </w:r>
      <w:r w:rsidRPr="00484332">
        <w:rPr>
          <w:rFonts w:ascii="Times New Roman" w:hAnsi="Times New Roman"/>
          <w:sz w:val="20"/>
          <w:szCs w:val="20"/>
        </w:rPr>
        <w:t>473.</w:t>
      </w:r>
    </w:p>
    <w:p w:rsidR="00A74A7E" w:rsidRPr="007A738C" w:rsidRDefault="00A74A7E" w:rsidP="00945853">
      <w:pPr>
        <w:spacing w:after="0" w:line="240" w:lineRule="auto"/>
        <w:jc w:val="both"/>
        <w:rPr>
          <w:rFonts w:ascii="Times New Roman" w:hAnsi="Times New Roman"/>
          <w:noProof/>
          <w:lang w:bidi="ar-SA"/>
        </w:rPr>
      </w:pPr>
    </w:p>
    <w:p w:rsidR="00B4799A" w:rsidRPr="007A738C" w:rsidRDefault="00B4799A">
      <w:pPr>
        <w:spacing w:after="0" w:line="240" w:lineRule="auto"/>
        <w:jc w:val="both"/>
        <w:rPr>
          <w:rFonts w:ascii="Times New Roman" w:hAnsi="Times New Roman"/>
          <w:noProof/>
          <w:lang w:bidi="ar-SA"/>
        </w:rPr>
      </w:pPr>
    </w:p>
    <w:sectPr w:rsidR="00B4799A" w:rsidRPr="007A738C" w:rsidSect="00307796">
      <w:headerReference w:type="even" r:id="rId16"/>
      <w:headerReference w:type="default" r:id="rId17"/>
      <w:footerReference w:type="even" r:id="rId18"/>
      <w:footerReference w:type="default" r:id="rId19"/>
      <w:pgSz w:w="12240" w:h="15840" w:code="1"/>
      <w:pgMar w:top="1800" w:right="1469" w:bottom="1699" w:left="1440" w:header="706" w:footer="706" w:gutter="0"/>
      <w:pgNumType w:start="10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02B38">
          <w:rPr>
            <w:rFonts w:ascii="Times New Roman" w:hAnsi="Times New Roman"/>
            <w:noProof/>
          </w:rPr>
          <w:t>1094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02B38">
          <w:rPr>
            <w:rFonts w:ascii="Times New Roman" w:hAnsi="Times New Roman"/>
            <w:noProof/>
          </w:rPr>
          <w:t>1093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F202C3">
      <w:rPr>
        <w:rFonts w:ascii="Times New Roman" w:hAnsi="Times New Roman"/>
        <w:i/>
        <w:lang w:val="en-US"/>
      </w:rPr>
      <w:t>No 5</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307796">
      <w:rPr>
        <w:rFonts w:ascii="Times New Roman" w:hAnsi="Times New Roman"/>
        <w:i/>
        <w:lang w:val="en-US"/>
      </w:rPr>
      <w:t>1090</w:t>
    </w:r>
    <w:r w:rsidR="004B43FF">
      <w:rPr>
        <w:rFonts w:ascii="Times New Roman" w:hAnsi="Times New Roman"/>
        <w:i/>
        <w:lang w:val="en-US"/>
      </w:rPr>
      <w:t xml:space="preserve"> </w:t>
    </w:r>
    <w:r w:rsidR="00583C85">
      <w:rPr>
        <w:rFonts w:ascii="Times New Roman" w:hAnsi="Times New Roman"/>
        <w:i/>
        <w:lang w:val="en-US"/>
      </w:rPr>
      <w:t>-</w:t>
    </w:r>
    <w:r w:rsidR="00307796">
      <w:rPr>
        <w:rFonts w:ascii="Times New Roman" w:hAnsi="Times New Roman"/>
        <w:i/>
        <w:lang w:val="en-US"/>
      </w:rPr>
      <w:t xml:space="preserve"> 1094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F202C3">
      <w:rPr>
        <w:rFonts w:ascii="Times New Roman" w:hAnsi="Times New Roman"/>
        <w:i/>
        <w:lang w:val="en-US"/>
      </w:rPr>
      <w:t>.doi.org/10.17576/mjas-2016-2005</w:t>
    </w:r>
    <w:r w:rsidR="00307796">
      <w:rPr>
        <w:rFonts w:ascii="Times New Roman" w:hAnsi="Times New Roman"/>
        <w:i/>
        <w:lang w:val="en-US"/>
      </w:rPr>
      <w:t>-14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5E769E" w:rsidRDefault="005E769E" w:rsidP="005E769E">
    <w:pPr>
      <w:spacing w:after="0" w:line="240" w:lineRule="auto"/>
      <w:ind w:left="1440" w:right="-29" w:hanging="1440"/>
      <w:rPr>
        <w:rFonts w:ascii="Times New Roman" w:hAnsi="Times New Roman"/>
        <w:bCs/>
        <w:sz w:val="20"/>
        <w:szCs w:val="20"/>
      </w:rPr>
    </w:pPr>
    <w:r>
      <w:rPr>
        <w:rFonts w:ascii="Times New Roman" w:hAnsi="Times New Roman"/>
        <w:sz w:val="20"/>
        <w:szCs w:val="20"/>
      </w:rPr>
      <w:t>Norliyana et al</w:t>
    </w:r>
    <w:r w:rsidR="008E6968" w:rsidRPr="005E769E">
      <w:rPr>
        <w:rFonts w:ascii="Times New Roman" w:hAnsi="Times New Roman"/>
        <w:sz w:val="20"/>
        <w:szCs w:val="20"/>
      </w:rPr>
      <w:t xml:space="preserve">:  </w:t>
    </w:r>
    <w:r w:rsidRPr="005E769E">
      <w:rPr>
        <w:rFonts w:ascii="Times New Roman" w:hAnsi="Times New Roman"/>
        <w:sz w:val="20"/>
        <w:szCs w:val="20"/>
      </w:rPr>
      <w:t xml:space="preserve"> </w:t>
    </w:r>
    <w:r>
      <w:rPr>
        <w:rFonts w:ascii="Times New Roman" w:hAnsi="Times New Roman"/>
        <w:sz w:val="20"/>
        <w:szCs w:val="20"/>
      </w:rPr>
      <w:tab/>
    </w:r>
    <w:r w:rsidRPr="005E769E">
      <w:rPr>
        <w:rFonts w:ascii="Times New Roman" w:hAnsi="Times New Roman"/>
        <w:bCs/>
        <w:sz w:val="20"/>
        <w:szCs w:val="20"/>
      </w:rPr>
      <w:t>PREPARATION AND CHARACTERIZATION OF EPOXIDISED NATURAL RUBBER (ENR)/POLY (VINYLIDENE FLUORIDE) (ENR/PVDF) COMPOSITE MEMBRANE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61711D"/>
    <w:multiLevelType w:val="hybridMultilevel"/>
    <w:tmpl w:val="B3347F42"/>
    <w:lvl w:ilvl="0" w:tplc="A18E43F8">
      <w:start w:val="1"/>
      <w:numFmt w:val="decimal"/>
      <w:lvlText w:val="%1."/>
      <w:lvlJc w:val="left"/>
      <w:pPr>
        <w:ind w:left="704" w:hanging="4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D5179"/>
    <w:rsid w:val="002F3F91"/>
    <w:rsid w:val="00304767"/>
    <w:rsid w:val="00304B34"/>
    <w:rsid w:val="00307796"/>
    <w:rsid w:val="00354104"/>
    <w:rsid w:val="00361BAF"/>
    <w:rsid w:val="00367D1F"/>
    <w:rsid w:val="00373A9B"/>
    <w:rsid w:val="00383F26"/>
    <w:rsid w:val="003D585B"/>
    <w:rsid w:val="003E7DA6"/>
    <w:rsid w:val="003F12FF"/>
    <w:rsid w:val="004760D4"/>
    <w:rsid w:val="00494C46"/>
    <w:rsid w:val="004B43FF"/>
    <w:rsid w:val="00502641"/>
    <w:rsid w:val="00545363"/>
    <w:rsid w:val="005505BF"/>
    <w:rsid w:val="00583C85"/>
    <w:rsid w:val="005C6768"/>
    <w:rsid w:val="005E769E"/>
    <w:rsid w:val="00634C25"/>
    <w:rsid w:val="006416AB"/>
    <w:rsid w:val="006768E9"/>
    <w:rsid w:val="00687982"/>
    <w:rsid w:val="00695D0E"/>
    <w:rsid w:val="006A3A0F"/>
    <w:rsid w:val="006B3EC8"/>
    <w:rsid w:val="006D55BD"/>
    <w:rsid w:val="006D695E"/>
    <w:rsid w:val="007062CF"/>
    <w:rsid w:val="00725A6A"/>
    <w:rsid w:val="00730CB3"/>
    <w:rsid w:val="007943F3"/>
    <w:rsid w:val="007A738C"/>
    <w:rsid w:val="007B1349"/>
    <w:rsid w:val="007B2FE1"/>
    <w:rsid w:val="007E25BD"/>
    <w:rsid w:val="00801E18"/>
    <w:rsid w:val="00802C35"/>
    <w:rsid w:val="008176B2"/>
    <w:rsid w:val="0082181A"/>
    <w:rsid w:val="008B470E"/>
    <w:rsid w:val="008C14D6"/>
    <w:rsid w:val="008E1211"/>
    <w:rsid w:val="008E5BBF"/>
    <w:rsid w:val="008E6968"/>
    <w:rsid w:val="00945853"/>
    <w:rsid w:val="00A02B38"/>
    <w:rsid w:val="00A14DB9"/>
    <w:rsid w:val="00A4762A"/>
    <w:rsid w:val="00A74A7E"/>
    <w:rsid w:val="00AD1B8A"/>
    <w:rsid w:val="00AE713F"/>
    <w:rsid w:val="00B1121C"/>
    <w:rsid w:val="00B25B65"/>
    <w:rsid w:val="00B2770A"/>
    <w:rsid w:val="00B314AD"/>
    <w:rsid w:val="00B4799A"/>
    <w:rsid w:val="00B75BF6"/>
    <w:rsid w:val="00BA1F7B"/>
    <w:rsid w:val="00BB58AF"/>
    <w:rsid w:val="00BE7C30"/>
    <w:rsid w:val="00C055BF"/>
    <w:rsid w:val="00C0756D"/>
    <w:rsid w:val="00C2226A"/>
    <w:rsid w:val="00C90E50"/>
    <w:rsid w:val="00C94D92"/>
    <w:rsid w:val="00C97340"/>
    <w:rsid w:val="00CA513F"/>
    <w:rsid w:val="00CF05FF"/>
    <w:rsid w:val="00D340BB"/>
    <w:rsid w:val="00D505D5"/>
    <w:rsid w:val="00D63C28"/>
    <w:rsid w:val="00D75B35"/>
    <w:rsid w:val="00D76E09"/>
    <w:rsid w:val="00D9736F"/>
    <w:rsid w:val="00D9792A"/>
    <w:rsid w:val="00DD377F"/>
    <w:rsid w:val="00DE4B14"/>
    <w:rsid w:val="00DF6A25"/>
    <w:rsid w:val="00E25547"/>
    <w:rsid w:val="00E2773B"/>
    <w:rsid w:val="00E3287E"/>
    <w:rsid w:val="00E66197"/>
    <w:rsid w:val="00F202C3"/>
    <w:rsid w:val="00F31093"/>
    <w:rsid w:val="00F412AF"/>
    <w:rsid w:val="00F43667"/>
    <w:rsid w:val="00F447A7"/>
    <w:rsid w:val="00F606F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354104"/>
    <w:pPr>
      <w:spacing w:before="100" w:beforeAutospacing="1" w:after="100" w:afterAutospacing="1" w:line="240" w:lineRule="auto"/>
    </w:pPr>
    <w:rPr>
      <w:rFonts w:ascii="Times New Roman" w:hAnsi="Times New Roman"/>
      <w:sz w:val="24"/>
      <w:szCs w:val="24"/>
      <w:lang w:val="ms-MY" w:eastAsia="ms-MY" w:bidi="ar-SA"/>
    </w:rPr>
  </w:style>
  <w:style w:type="character" w:styleId="Hyperlink">
    <w:name w:val="Hyperlink"/>
    <w:basedOn w:val="DefaultParagraphFont"/>
    <w:uiPriority w:val="99"/>
    <w:unhideWhenUsed/>
    <w:rsid w:val="00354104"/>
    <w:rPr>
      <w:color w:val="0000FF" w:themeColor="hyperlink"/>
      <w:u w:val="single"/>
    </w:rPr>
  </w:style>
  <w:style w:type="table" w:styleId="TableGrid">
    <w:name w:val="Table Grid"/>
    <w:basedOn w:val="TableNormal"/>
    <w:uiPriority w:val="39"/>
    <w:rsid w:val="00354104"/>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354104"/>
    <w:pPr>
      <w:spacing w:before="100" w:beforeAutospacing="1" w:after="100" w:afterAutospacing="1" w:line="240" w:lineRule="auto"/>
    </w:pPr>
    <w:rPr>
      <w:rFonts w:ascii="Times New Roman" w:hAnsi="Times New Roman"/>
      <w:sz w:val="24"/>
      <w:szCs w:val="24"/>
      <w:lang w:val="ms-MY" w:eastAsia="ms-MY" w:bidi="ar-SA"/>
    </w:rPr>
  </w:style>
  <w:style w:type="character" w:styleId="Hyperlink">
    <w:name w:val="Hyperlink"/>
    <w:basedOn w:val="DefaultParagraphFont"/>
    <w:uiPriority w:val="99"/>
    <w:unhideWhenUsed/>
    <w:rsid w:val="00354104"/>
    <w:rPr>
      <w:color w:val="0000FF" w:themeColor="hyperlink"/>
      <w:u w:val="single"/>
    </w:rPr>
  </w:style>
  <w:style w:type="table" w:styleId="TableGrid">
    <w:name w:val="Table Grid"/>
    <w:basedOn w:val="TableNormal"/>
    <w:uiPriority w:val="39"/>
    <w:rsid w:val="00354104"/>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tiff"/><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F37D-19CF-44C2-91FB-A7A639F0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2189</Words>
  <Characters>12305</Characters>
  <Application>Microsoft Office Word</Application>
  <DocSecurity>0</DocSecurity>
  <Lines>252</Lines>
  <Paragraphs>98</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14</cp:revision>
  <cp:lastPrinted>2016-09-20T09:25:00Z</cp:lastPrinted>
  <dcterms:created xsi:type="dcterms:W3CDTF">2016-09-05T01:20:00Z</dcterms:created>
  <dcterms:modified xsi:type="dcterms:W3CDTF">2016-09-20T09:25:00Z</dcterms:modified>
</cp:coreProperties>
</file>