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EA341F" w:rsidRPr="00B8587B" w:rsidRDefault="00EA341F" w:rsidP="00EA341F">
      <w:pPr>
        <w:spacing w:after="0" w:line="240" w:lineRule="auto"/>
        <w:jc w:val="center"/>
        <w:rPr>
          <w:rFonts w:ascii="Times New Roman" w:hAnsi="Times New Roman"/>
          <w:sz w:val="28"/>
          <w:szCs w:val="28"/>
          <w:lang w:eastAsia="zh-CN"/>
        </w:rPr>
      </w:pPr>
      <w:r w:rsidRPr="00B8587B">
        <w:rPr>
          <w:rFonts w:ascii="Times New Roman" w:hAnsi="Times New Roman"/>
          <w:sz w:val="28"/>
          <w:szCs w:val="28"/>
          <w:lang w:eastAsia="zh-CN"/>
        </w:rPr>
        <w:t>PREPARATI</w:t>
      </w:r>
      <w:r>
        <w:rPr>
          <w:rFonts w:ascii="Times New Roman" w:hAnsi="Times New Roman"/>
          <w:sz w:val="28"/>
          <w:szCs w:val="28"/>
          <w:lang w:eastAsia="zh-CN"/>
        </w:rPr>
        <w:t xml:space="preserve">ON AND CHARACTERIZATIONS OF </w:t>
      </w:r>
      <w:r w:rsidRPr="00B8587B">
        <w:rPr>
          <w:rFonts w:ascii="Times New Roman" w:hAnsi="Times New Roman"/>
          <w:sz w:val="28"/>
          <w:szCs w:val="28"/>
          <w:lang w:eastAsia="zh-CN"/>
        </w:rPr>
        <w:t>POLY(ANILINE</w:t>
      </w:r>
      <w:r w:rsidRPr="00B8587B">
        <w:rPr>
          <w:rFonts w:ascii="Times New Roman" w:hAnsi="Times New Roman"/>
          <w:i/>
          <w:iCs/>
          <w:sz w:val="28"/>
          <w:szCs w:val="28"/>
          <w:lang w:eastAsia="zh-CN"/>
        </w:rPr>
        <w:t>-co-m-</w:t>
      </w:r>
      <w:r w:rsidRPr="00B8587B">
        <w:rPr>
          <w:rFonts w:ascii="Times New Roman" w:hAnsi="Times New Roman"/>
          <w:sz w:val="28"/>
          <w:szCs w:val="28"/>
          <w:lang w:eastAsia="zh-CN"/>
        </w:rPr>
        <w:t>AMINOBENZOIC ACID)/POLYSTYRENE COMPOSITE NANOFIBERS AND FILMS</w:t>
      </w:r>
    </w:p>
    <w:p w:rsidR="006768E9" w:rsidRPr="00F447A7" w:rsidRDefault="006768E9" w:rsidP="00F447A7">
      <w:pPr>
        <w:spacing w:after="0" w:line="240" w:lineRule="auto"/>
        <w:jc w:val="center"/>
        <w:rPr>
          <w:rFonts w:ascii="Times New Roman" w:hAnsi="Times New Roman"/>
          <w:noProof/>
          <w:sz w:val="24"/>
          <w:szCs w:val="24"/>
          <w:lang w:bidi="ar-SA"/>
        </w:rPr>
      </w:pPr>
    </w:p>
    <w:p w:rsidR="00EA341F" w:rsidRDefault="00EA341F" w:rsidP="00EA341F">
      <w:pPr>
        <w:tabs>
          <w:tab w:val="left" w:pos="8364"/>
          <w:tab w:val="left" w:pos="9072"/>
        </w:tabs>
        <w:spacing w:after="0" w:line="240" w:lineRule="auto"/>
        <w:jc w:val="center"/>
        <w:rPr>
          <w:rFonts w:ascii="Times New Roman" w:hAnsi="Times New Roman"/>
          <w:sz w:val="24"/>
          <w:szCs w:val="24"/>
          <w:lang w:eastAsia="zh-CN"/>
        </w:rPr>
      </w:pPr>
      <w:r>
        <w:rPr>
          <w:rFonts w:ascii="Times New Roman" w:hAnsi="Times New Roman"/>
          <w:sz w:val="24"/>
          <w:szCs w:val="24"/>
          <w:lang w:eastAsia="zh-CN"/>
        </w:rPr>
        <w:t>(Penyediaan dan Pencirian Poli</w:t>
      </w:r>
      <w:r w:rsidRPr="00B8587B">
        <w:rPr>
          <w:rFonts w:ascii="Times New Roman" w:hAnsi="Times New Roman"/>
          <w:sz w:val="24"/>
          <w:szCs w:val="24"/>
          <w:lang w:eastAsia="zh-CN"/>
        </w:rPr>
        <w:t>(Anilina-</w:t>
      </w:r>
      <w:r w:rsidRPr="00B8587B">
        <w:rPr>
          <w:rFonts w:ascii="Times New Roman" w:hAnsi="Times New Roman"/>
          <w:i/>
          <w:iCs/>
          <w:sz w:val="24"/>
          <w:szCs w:val="24"/>
          <w:lang w:eastAsia="zh-CN"/>
        </w:rPr>
        <w:t>ko</w:t>
      </w:r>
      <w:r w:rsidRPr="00B8587B">
        <w:rPr>
          <w:rFonts w:ascii="Times New Roman" w:hAnsi="Times New Roman"/>
          <w:sz w:val="24"/>
          <w:szCs w:val="24"/>
          <w:lang w:eastAsia="zh-CN"/>
        </w:rPr>
        <w:t>-</w:t>
      </w:r>
      <w:r w:rsidRPr="00B8587B">
        <w:rPr>
          <w:rFonts w:ascii="Times New Roman" w:hAnsi="Times New Roman"/>
          <w:i/>
          <w:iCs/>
          <w:sz w:val="24"/>
          <w:szCs w:val="24"/>
          <w:lang w:eastAsia="zh-CN"/>
        </w:rPr>
        <w:t>m</w:t>
      </w:r>
      <w:r w:rsidRPr="00B8587B">
        <w:rPr>
          <w:rFonts w:ascii="Times New Roman" w:hAnsi="Times New Roman"/>
          <w:sz w:val="24"/>
          <w:szCs w:val="24"/>
          <w:lang w:eastAsia="zh-CN"/>
        </w:rPr>
        <w:t>-Asid Aminobenzoik)/P</w:t>
      </w:r>
      <w:r>
        <w:rPr>
          <w:rFonts w:ascii="Times New Roman" w:hAnsi="Times New Roman"/>
          <w:sz w:val="24"/>
          <w:szCs w:val="24"/>
          <w:lang w:eastAsia="zh-CN"/>
        </w:rPr>
        <w:t xml:space="preserve">olistirena Komposit </w:t>
      </w:r>
      <w:r>
        <w:rPr>
          <w:rFonts w:ascii="Times New Roman" w:hAnsi="Times New Roman"/>
          <w:sz w:val="24"/>
          <w:szCs w:val="24"/>
          <w:lang w:eastAsia="zh-CN"/>
        </w:rPr>
        <w:t>Fiber Nano d</w:t>
      </w:r>
      <w:r w:rsidRPr="00B8587B">
        <w:rPr>
          <w:rFonts w:ascii="Times New Roman" w:hAnsi="Times New Roman"/>
          <w:sz w:val="24"/>
          <w:szCs w:val="24"/>
          <w:lang w:eastAsia="zh-CN"/>
        </w:rPr>
        <w:t>an Filem)</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EA341F" w:rsidP="00EA341F">
      <w:pPr>
        <w:spacing w:after="0" w:line="240" w:lineRule="auto"/>
        <w:jc w:val="center"/>
        <w:rPr>
          <w:rFonts w:ascii="Times New Roman" w:hAnsi="Times New Roman"/>
          <w:noProof/>
          <w:sz w:val="18"/>
          <w:szCs w:val="18"/>
          <w:lang w:bidi="ar-SA"/>
        </w:rPr>
      </w:pPr>
      <w:r>
        <w:rPr>
          <w:rFonts w:ascii="Times New Roman" w:hAnsi="Times New Roman"/>
          <w:bCs/>
          <w:sz w:val="20"/>
          <w:szCs w:val="20"/>
          <w:lang w:eastAsia="zh-CN"/>
        </w:rPr>
        <w:t>Fatimah Syahidah Mohamad and Norizah Abdul Rahman*</w:t>
      </w:r>
    </w:p>
    <w:p w:rsidR="00EA341F" w:rsidRPr="00EA341F" w:rsidRDefault="00EA341F" w:rsidP="00F447A7">
      <w:pPr>
        <w:spacing w:after="0" w:line="240" w:lineRule="auto"/>
        <w:jc w:val="center"/>
        <w:rPr>
          <w:rFonts w:ascii="Times New Roman" w:hAnsi="Times New Roman"/>
          <w:noProof/>
          <w:sz w:val="18"/>
          <w:szCs w:val="18"/>
          <w:lang w:bidi="ar-SA"/>
        </w:rPr>
      </w:pPr>
    </w:p>
    <w:p w:rsidR="00EA341F" w:rsidRDefault="00EA341F" w:rsidP="00EA341F">
      <w:pPr>
        <w:spacing w:after="0" w:line="240" w:lineRule="auto"/>
        <w:jc w:val="center"/>
        <w:rPr>
          <w:rFonts w:ascii="Times New Roman" w:hAnsi="Times New Roman"/>
          <w:i/>
          <w:iCs/>
          <w:sz w:val="18"/>
          <w:szCs w:val="18"/>
        </w:rPr>
      </w:pPr>
      <w:r>
        <w:rPr>
          <w:rFonts w:ascii="Times New Roman" w:hAnsi="Times New Roman"/>
          <w:i/>
          <w:iCs/>
          <w:sz w:val="18"/>
          <w:szCs w:val="18"/>
        </w:rPr>
        <w:t xml:space="preserve">Department of Chemistry, </w:t>
      </w:r>
    </w:p>
    <w:p w:rsidR="00EA341F" w:rsidRDefault="00EA341F" w:rsidP="00EA341F">
      <w:pPr>
        <w:spacing w:after="0" w:line="240" w:lineRule="auto"/>
        <w:jc w:val="center"/>
        <w:rPr>
          <w:rFonts w:ascii="Times New Roman" w:hAnsi="Times New Roman"/>
          <w:i/>
          <w:iCs/>
          <w:sz w:val="18"/>
          <w:szCs w:val="18"/>
        </w:rPr>
      </w:pPr>
      <w:r w:rsidRPr="006A3640">
        <w:rPr>
          <w:rFonts w:ascii="Times New Roman" w:hAnsi="Times New Roman"/>
          <w:i/>
          <w:iCs/>
          <w:sz w:val="18"/>
          <w:szCs w:val="18"/>
        </w:rPr>
        <w:t>Universit</w:t>
      </w:r>
      <w:r>
        <w:rPr>
          <w:rFonts w:ascii="Times New Roman" w:hAnsi="Times New Roman"/>
          <w:i/>
          <w:iCs/>
          <w:sz w:val="18"/>
          <w:szCs w:val="18"/>
        </w:rPr>
        <w:t>i</w:t>
      </w:r>
      <w:r w:rsidRPr="006A3640">
        <w:rPr>
          <w:rFonts w:ascii="Times New Roman" w:hAnsi="Times New Roman"/>
          <w:i/>
          <w:iCs/>
          <w:sz w:val="18"/>
          <w:szCs w:val="18"/>
        </w:rPr>
        <w:t xml:space="preserve"> Putra Malaysia, 43</w:t>
      </w:r>
      <w:r>
        <w:rPr>
          <w:rFonts w:ascii="Times New Roman" w:hAnsi="Times New Roman"/>
          <w:i/>
          <w:iCs/>
          <w:sz w:val="18"/>
          <w:szCs w:val="18"/>
        </w:rPr>
        <w:t>400 Serdang, Selangor, Malaysia</w:t>
      </w:r>
    </w:p>
    <w:p w:rsidR="006768E9" w:rsidRPr="00F447A7" w:rsidRDefault="006768E9" w:rsidP="00EA341F">
      <w:pPr>
        <w:spacing w:after="0" w:line="240" w:lineRule="auto"/>
        <w:jc w:val="center"/>
        <w:rPr>
          <w:rFonts w:ascii="Times New Roman" w:hAnsi="Times New Roman"/>
          <w:noProof/>
          <w:sz w:val="18"/>
          <w:szCs w:val="18"/>
          <w:lang w:bidi="ar-SA"/>
        </w:rPr>
      </w:pPr>
    </w:p>
    <w:p w:rsidR="006768E9" w:rsidRPr="00EA341F" w:rsidRDefault="006768E9" w:rsidP="00EA341F">
      <w:pPr>
        <w:spacing w:after="0" w:line="240" w:lineRule="auto"/>
        <w:jc w:val="center"/>
        <w:rPr>
          <w:rFonts w:asciiTheme="majorBidi" w:hAnsiTheme="majorBidi" w:cstheme="majorBidi"/>
          <w:b/>
          <w:bCs/>
          <w:i/>
          <w:iCs/>
          <w:sz w:val="18"/>
          <w:szCs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EA341F" w:rsidRPr="00D5409F">
        <w:rPr>
          <w:rFonts w:asciiTheme="majorBidi" w:hAnsiTheme="majorBidi" w:cstheme="majorBidi"/>
          <w:i/>
          <w:iCs/>
          <w:sz w:val="18"/>
          <w:szCs w:val="18"/>
          <w:lang w:eastAsia="ja-JP"/>
        </w:rPr>
        <w:t>a_norizah@upm.edu.my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A341F">
        <w:rPr>
          <w:rFonts w:ascii="Times New Roman" w:hAnsi="Times New Roman"/>
          <w:noProof/>
          <w:sz w:val="18"/>
          <w:szCs w:val="18"/>
          <w:lang w:bidi="ar-SA"/>
        </w:rPr>
        <w:t>17 August 2015</w:t>
      </w:r>
      <w:r>
        <w:rPr>
          <w:rFonts w:ascii="Times New Roman" w:hAnsi="Times New Roman"/>
          <w:noProof/>
          <w:sz w:val="18"/>
          <w:szCs w:val="18"/>
          <w:lang w:bidi="ar-SA"/>
        </w:rPr>
        <w:t xml:space="preserve">; Accepted: </w:t>
      </w:r>
      <w:r w:rsidR="00EA341F">
        <w:rPr>
          <w:rFonts w:ascii="Times New Roman" w:hAnsi="Times New Roman"/>
          <w:noProof/>
          <w:sz w:val="18"/>
          <w:szCs w:val="18"/>
          <w:lang w:bidi="ar-SA"/>
        </w:rPr>
        <w:t>17 June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A341F" w:rsidRDefault="00EA341F" w:rsidP="00EA341F">
      <w:pPr>
        <w:spacing w:after="0" w:line="240" w:lineRule="auto"/>
        <w:jc w:val="both"/>
        <w:rPr>
          <w:rFonts w:ascii="Times New Roman" w:hAnsi="Times New Roman"/>
          <w:sz w:val="18"/>
          <w:szCs w:val="18"/>
        </w:rPr>
      </w:pPr>
      <w:r w:rsidRPr="00B8587B">
        <w:rPr>
          <w:rFonts w:ascii="Times New Roman" w:hAnsi="Times New Roman"/>
          <w:sz w:val="18"/>
          <w:szCs w:val="18"/>
        </w:rPr>
        <w:t>In this research, a simple method was used to synthesize poly(aniline-</w:t>
      </w:r>
      <w:r w:rsidRPr="00B8587B">
        <w:rPr>
          <w:rFonts w:ascii="Times New Roman" w:hAnsi="Times New Roman"/>
          <w:i/>
          <w:iCs/>
          <w:sz w:val="18"/>
          <w:szCs w:val="18"/>
        </w:rPr>
        <w:t>co</w:t>
      </w:r>
      <w:r w:rsidRPr="00B8587B">
        <w:rPr>
          <w:rFonts w:ascii="Times New Roman" w:hAnsi="Times New Roman"/>
          <w:sz w:val="18"/>
          <w:szCs w:val="18"/>
        </w:rPr>
        <w:t>-</w:t>
      </w:r>
      <w:r w:rsidRPr="00B8587B">
        <w:rPr>
          <w:rFonts w:ascii="Times New Roman" w:hAnsi="Times New Roman"/>
          <w:i/>
          <w:iCs/>
          <w:sz w:val="18"/>
          <w:szCs w:val="18"/>
        </w:rPr>
        <w:t>m</w:t>
      </w:r>
      <w:r w:rsidRPr="00B8587B">
        <w:rPr>
          <w:rFonts w:ascii="Times New Roman" w:hAnsi="Times New Roman"/>
          <w:sz w:val="18"/>
          <w:szCs w:val="18"/>
        </w:rPr>
        <w:t xml:space="preserve">-aminobenzoic acid) </w:t>
      </w:r>
      <w:r>
        <w:rPr>
          <w:rFonts w:ascii="Times New Roman" w:hAnsi="Times New Roman"/>
          <w:sz w:val="18"/>
          <w:szCs w:val="18"/>
        </w:rPr>
        <w:t xml:space="preserve">also known as </w:t>
      </w:r>
      <w:r w:rsidRPr="00B8587B">
        <w:rPr>
          <w:rFonts w:ascii="Times New Roman" w:hAnsi="Times New Roman"/>
          <w:sz w:val="18"/>
          <w:szCs w:val="18"/>
        </w:rPr>
        <w:t>P(ANI-</w:t>
      </w:r>
      <w:r w:rsidRPr="00B8587B">
        <w:rPr>
          <w:rFonts w:ascii="Times New Roman" w:hAnsi="Times New Roman"/>
          <w:i/>
          <w:iCs/>
          <w:sz w:val="18"/>
          <w:szCs w:val="18"/>
        </w:rPr>
        <w:t>co</w:t>
      </w:r>
      <w:r w:rsidRPr="00B8587B">
        <w:rPr>
          <w:rFonts w:ascii="Times New Roman" w:hAnsi="Times New Roman"/>
          <w:sz w:val="18"/>
          <w:szCs w:val="18"/>
        </w:rPr>
        <w:t>-</w:t>
      </w:r>
      <w:r w:rsidRPr="00B8587B">
        <w:rPr>
          <w:rFonts w:ascii="Times New Roman" w:hAnsi="Times New Roman"/>
          <w:i/>
          <w:iCs/>
          <w:sz w:val="18"/>
          <w:szCs w:val="18"/>
        </w:rPr>
        <w:t>m-</w:t>
      </w:r>
      <w:r w:rsidRPr="00B8587B">
        <w:rPr>
          <w:rFonts w:ascii="Times New Roman" w:hAnsi="Times New Roman"/>
          <w:sz w:val="18"/>
          <w:szCs w:val="18"/>
        </w:rPr>
        <w:t xml:space="preserve">ABA) composite polystyrene (PS) nanofibers by using </w:t>
      </w:r>
      <w:r w:rsidRPr="00B8587B">
        <w:rPr>
          <w:rFonts w:ascii="Times New Roman" w:hAnsi="Times New Roman"/>
          <w:i/>
          <w:sz w:val="18"/>
          <w:szCs w:val="18"/>
        </w:rPr>
        <w:t>in situ</w:t>
      </w:r>
      <w:r w:rsidRPr="00B8587B">
        <w:rPr>
          <w:rFonts w:ascii="Times New Roman" w:hAnsi="Times New Roman"/>
          <w:sz w:val="18"/>
          <w:szCs w:val="18"/>
        </w:rPr>
        <w:t xml:space="preserve"> chemical polymerization technique. The copolymer was polymerized on electrospun PS nanofibers mats with varied monomers solution concentration and the polymerization time. P(ANI-</w:t>
      </w:r>
      <w:r w:rsidRPr="00B8587B">
        <w:rPr>
          <w:rFonts w:ascii="Times New Roman" w:hAnsi="Times New Roman"/>
          <w:i/>
          <w:iCs/>
          <w:sz w:val="18"/>
          <w:szCs w:val="18"/>
        </w:rPr>
        <w:t>co</w:t>
      </w:r>
      <w:r w:rsidRPr="00B8587B">
        <w:rPr>
          <w:rFonts w:ascii="Times New Roman" w:hAnsi="Times New Roman"/>
          <w:sz w:val="18"/>
          <w:szCs w:val="18"/>
        </w:rPr>
        <w:t>-</w:t>
      </w:r>
      <w:r w:rsidRPr="00B8587B">
        <w:rPr>
          <w:rFonts w:ascii="Times New Roman" w:hAnsi="Times New Roman"/>
          <w:i/>
          <w:iCs/>
          <w:sz w:val="18"/>
          <w:szCs w:val="18"/>
        </w:rPr>
        <w:t>m-</w:t>
      </w:r>
      <w:r w:rsidRPr="00B8587B">
        <w:rPr>
          <w:rFonts w:ascii="Times New Roman" w:hAnsi="Times New Roman"/>
          <w:sz w:val="18"/>
          <w:szCs w:val="18"/>
        </w:rPr>
        <w:t>ABA) was also polymerized on PS films were prepared for comparison. The conductivity of the composites was studied and the result showed addition of graphene (GP) into the composites improved the conductivity of the composites. The composites of P(ANI-</w:t>
      </w:r>
      <w:r w:rsidRPr="00B8587B">
        <w:rPr>
          <w:rFonts w:ascii="Times New Roman" w:hAnsi="Times New Roman"/>
          <w:i/>
          <w:iCs/>
          <w:sz w:val="18"/>
          <w:szCs w:val="18"/>
        </w:rPr>
        <w:t>co</w:t>
      </w:r>
      <w:r w:rsidRPr="00B8587B">
        <w:rPr>
          <w:rFonts w:ascii="Times New Roman" w:hAnsi="Times New Roman"/>
          <w:sz w:val="18"/>
          <w:szCs w:val="18"/>
        </w:rPr>
        <w:t>-</w:t>
      </w:r>
      <w:r w:rsidRPr="00B8587B">
        <w:rPr>
          <w:rFonts w:ascii="Times New Roman" w:hAnsi="Times New Roman"/>
          <w:i/>
          <w:iCs/>
          <w:sz w:val="18"/>
          <w:szCs w:val="18"/>
        </w:rPr>
        <w:t>m-</w:t>
      </w:r>
      <w:r w:rsidRPr="00B8587B">
        <w:rPr>
          <w:rFonts w:ascii="Times New Roman" w:hAnsi="Times New Roman"/>
          <w:sz w:val="18"/>
          <w:szCs w:val="18"/>
        </w:rPr>
        <w:t>ABA)/PS nanofibers and films were characterized by Fourier transform infra-red (FTIR), thermogravimetric analysis (TGA) and ultraviolet visible (UV-vis) spectroscopy. Surface morphology of the composite was studied by scanning electron microscopy (SEM).</w:t>
      </w:r>
      <w:r>
        <w:rPr>
          <w:rFonts w:ascii="Times New Roman" w:hAnsi="Times New Roman"/>
          <w:sz w:val="18"/>
          <w:szCs w:val="18"/>
        </w:rPr>
        <w:t xml:space="preserve"> </w:t>
      </w:r>
    </w:p>
    <w:p w:rsidR="00EA341F" w:rsidRDefault="00EA341F" w:rsidP="00EA341F">
      <w:pPr>
        <w:spacing w:after="0" w:line="240" w:lineRule="auto"/>
        <w:jc w:val="both"/>
        <w:rPr>
          <w:rFonts w:ascii="Times New Roman" w:hAnsi="Times New Roman"/>
          <w:sz w:val="18"/>
          <w:szCs w:val="18"/>
        </w:rPr>
      </w:pPr>
    </w:p>
    <w:p w:rsidR="00EA341F" w:rsidRPr="00B8587B" w:rsidRDefault="00EA341F" w:rsidP="00EA341F">
      <w:pPr>
        <w:spacing w:after="0" w:line="240" w:lineRule="auto"/>
        <w:jc w:val="both"/>
        <w:rPr>
          <w:rFonts w:ascii="Times New Roman" w:hAnsi="Times New Roman"/>
          <w:sz w:val="18"/>
          <w:szCs w:val="18"/>
        </w:rPr>
      </w:pPr>
      <w:r w:rsidRPr="006A3640">
        <w:rPr>
          <w:rFonts w:ascii="Times New Roman" w:hAnsi="Times New Roman"/>
          <w:b/>
          <w:sz w:val="18"/>
          <w:szCs w:val="18"/>
          <w:lang w:eastAsia="zh-CN"/>
        </w:rPr>
        <w:t>Keywords</w:t>
      </w:r>
      <w:r>
        <w:rPr>
          <w:rFonts w:ascii="Times New Roman" w:hAnsi="Times New Roman"/>
          <w:bCs/>
          <w:sz w:val="18"/>
          <w:szCs w:val="18"/>
          <w:lang w:eastAsia="zh-CN"/>
        </w:rPr>
        <w:t>:  p</w:t>
      </w:r>
      <w:r>
        <w:rPr>
          <w:rFonts w:ascii="Times New Roman" w:hAnsi="Times New Roman"/>
          <w:bCs/>
          <w:sz w:val="18"/>
          <w:szCs w:val="18"/>
          <w:lang w:eastAsia="zh-CN"/>
        </w:rPr>
        <w:t>oly(aniline-</w:t>
      </w:r>
      <w:r w:rsidRPr="006A3640">
        <w:rPr>
          <w:rFonts w:ascii="Times New Roman" w:hAnsi="Times New Roman"/>
          <w:bCs/>
          <w:i/>
          <w:iCs/>
          <w:sz w:val="18"/>
          <w:szCs w:val="18"/>
          <w:lang w:eastAsia="zh-CN"/>
        </w:rPr>
        <w:t>co</w:t>
      </w:r>
      <w:r>
        <w:rPr>
          <w:rFonts w:ascii="Times New Roman" w:hAnsi="Times New Roman"/>
          <w:bCs/>
          <w:sz w:val="18"/>
          <w:szCs w:val="18"/>
          <w:lang w:eastAsia="zh-CN"/>
        </w:rPr>
        <w:t>-</w:t>
      </w:r>
      <w:r w:rsidRPr="006A3640">
        <w:rPr>
          <w:rFonts w:ascii="Times New Roman" w:hAnsi="Times New Roman"/>
          <w:bCs/>
          <w:i/>
          <w:iCs/>
          <w:sz w:val="18"/>
          <w:szCs w:val="18"/>
          <w:lang w:eastAsia="zh-CN"/>
        </w:rPr>
        <w:t>m</w:t>
      </w:r>
      <w:r>
        <w:rPr>
          <w:rFonts w:ascii="Times New Roman" w:hAnsi="Times New Roman"/>
          <w:bCs/>
          <w:sz w:val="18"/>
          <w:szCs w:val="18"/>
          <w:lang w:eastAsia="zh-CN"/>
        </w:rPr>
        <w:t>-aminobenzoic acid), nanofibers, e</w:t>
      </w:r>
      <w:r>
        <w:rPr>
          <w:rFonts w:ascii="Times New Roman" w:hAnsi="Times New Roman"/>
          <w:bCs/>
          <w:sz w:val="18"/>
          <w:szCs w:val="18"/>
          <w:lang w:eastAsia="zh-CN"/>
        </w:rPr>
        <w:t>lectrospinning</w:t>
      </w:r>
    </w:p>
    <w:p w:rsidR="00DD377F" w:rsidRDefault="00DD377F" w:rsidP="00EA341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EA341F" w:rsidRDefault="00EA341F" w:rsidP="00EA341F">
      <w:pPr>
        <w:spacing w:after="0" w:line="240" w:lineRule="auto"/>
        <w:jc w:val="both"/>
        <w:rPr>
          <w:rFonts w:ascii="Times New Roman" w:hAnsi="Times New Roman"/>
          <w:sz w:val="18"/>
          <w:szCs w:val="18"/>
        </w:rPr>
      </w:pPr>
      <w:r>
        <w:rPr>
          <w:rFonts w:ascii="Times New Roman" w:hAnsi="Times New Roman"/>
          <w:sz w:val="18"/>
          <w:szCs w:val="18"/>
        </w:rPr>
        <w:t>Dalam kajian ini, satu cara mudah telah digunakan untuk sintesis poli(anilina-</w:t>
      </w:r>
      <w:r w:rsidRPr="001913D4">
        <w:rPr>
          <w:rFonts w:ascii="Times New Roman" w:hAnsi="Times New Roman"/>
          <w:i/>
          <w:iCs/>
          <w:sz w:val="18"/>
          <w:szCs w:val="18"/>
        </w:rPr>
        <w:t>ko</w:t>
      </w:r>
      <w:r>
        <w:rPr>
          <w:rFonts w:ascii="Times New Roman" w:hAnsi="Times New Roman"/>
          <w:sz w:val="18"/>
          <w:szCs w:val="18"/>
        </w:rPr>
        <w:t>-</w:t>
      </w:r>
      <w:r w:rsidRPr="001913D4">
        <w:rPr>
          <w:rFonts w:ascii="Times New Roman" w:hAnsi="Times New Roman"/>
          <w:i/>
          <w:iCs/>
          <w:sz w:val="18"/>
          <w:szCs w:val="18"/>
        </w:rPr>
        <w:t>m</w:t>
      </w:r>
      <w:r>
        <w:rPr>
          <w:rFonts w:ascii="Times New Roman" w:hAnsi="Times New Roman"/>
          <w:sz w:val="18"/>
          <w:szCs w:val="18"/>
        </w:rPr>
        <w:t>-asid aminobenzoik)</w:t>
      </w:r>
      <w:r w:rsidRPr="001913D4">
        <w:rPr>
          <w:rFonts w:ascii="Times New Roman" w:hAnsi="Times New Roman"/>
          <w:sz w:val="18"/>
          <w:szCs w:val="18"/>
        </w:rPr>
        <w:t xml:space="preserve"> </w:t>
      </w:r>
      <w:r>
        <w:rPr>
          <w:rFonts w:ascii="Times New Roman" w:hAnsi="Times New Roman"/>
          <w:sz w:val="18"/>
          <w:szCs w:val="18"/>
        </w:rPr>
        <w:t xml:space="preserve">atau diringkas sebagai </w:t>
      </w:r>
      <w:r w:rsidRPr="006A3640">
        <w:rPr>
          <w:rFonts w:ascii="Times New Roman" w:hAnsi="Times New Roman"/>
          <w:sz w:val="18"/>
          <w:szCs w:val="18"/>
        </w:rPr>
        <w:t>P</w:t>
      </w:r>
      <w:r>
        <w:rPr>
          <w:rFonts w:ascii="Times New Roman" w:hAnsi="Times New Roman"/>
          <w:sz w:val="18"/>
          <w:szCs w:val="18"/>
        </w:rPr>
        <w:t>(</w:t>
      </w:r>
      <w:r w:rsidRPr="006A3640">
        <w:rPr>
          <w:rFonts w:ascii="Times New Roman" w:hAnsi="Times New Roman"/>
          <w:sz w:val="18"/>
          <w:szCs w:val="18"/>
        </w:rPr>
        <w:t>ANI-</w:t>
      </w:r>
      <w:r w:rsidRPr="001913D4">
        <w:rPr>
          <w:rFonts w:ascii="Times New Roman" w:hAnsi="Times New Roman"/>
          <w:i/>
          <w:iCs/>
          <w:sz w:val="18"/>
          <w:szCs w:val="18"/>
        </w:rPr>
        <w:t>co</w:t>
      </w:r>
      <w:r w:rsidRPr="006A3640">
        <w:rPr>
          <w:rFonts w:ascii="Times New Roman" w:hAnsi="Times New Roman"/>
          <w:sz w:val="18"/>
          <w:szCs w:val="18"/>
        </w:rPr>
        <w:t>-</w:t>
      </w:r>
      <w:r w:rsidRPr="001913D4">
        <w:rPr>
          <w:rFonts w:ascii="Times New Roman" w:hAnsi="Times New Roman"/>
          <w:i/>
          <w:iCs/>
          <w:sz w:val="18"/>
          <w:szCs w:val="18"/>
        </w:rPr>
        <w:t>m</w:t>
      </w:r>
      <w:r>
        <w:rPr>
          <w:rFonts w:ascii="Times New Roman" w:hAnsi="Times New Roman"/>
          <w:i/>
          <w:iCs/>
          <w:sz w:val="18"/>
          <w:szCs w:val="18"/>
        </w:rPr>
        <w:t>-</w:t>
      </w:r>
      <w:r>
        <w:rPr>
          <w:rFonts w:ascii="Times New Roman" w:hAnsi="Times New Roman"/>
          <w:sz w:val="18"/>
          <w:szCs w:val="18"/>
        </w:rPr>
        <w:t xml:space="preserve">ABA) komposit polistirena (PS) fiber nano dengan menggunakan teknik pempolimeran kimia </w:t>
      </w:r>
      <w:r w:rsidRPr="000823C0">
        <w:rPr>
          <w:rFonts w:ascii="Times New Roman" w:hAnsi="Times New Roman"/>
          <w:i/>
          <w:sz w:val="18"/>
          <w:szCs w:val="18"/>
        </w:rPr>
        <w:t>in situ</w:t>
      </w:r>
      <w:r>
        <w:rPr>
          <w:rFonts w:ascii="Times New Roman" w:hAnsi="Times New Roman"/>
          <w:sz w:val="18"/>
          <w:szCs w:val="18"/>
        </w:rPr>
        <w:t xml:space="preserve">. Pempolimeran kopolimer telah dijalankan ke atas PS fiber nano pada kepekatan monomer dan masa pempolimeran yang berbeza. </w:t>
      </w:r>
      <w:r w:rsidRPr="006A3640">
        <w:rPr>
          <w:rFonts w:ascii="Times New Roman" w:hAnsi="Times New Roman"/>
          <w:sz w:val="18"/>
          <w:szCs w:val="18"/>
        </w:rPr>
        <w:t>P</w:t>
      </w:r>
      <w:r>
        <w:rPr>
          <w:rFonts w:ascii="Times New Roman" w:hAnsi="Times New Roman"/>
          <w:sz w:val="18"/>
          <w:szCs w:val="18"/>
        </w:rPr>
        <w:t>(</w:t>
      </w:r>
      <w:r w:rsidRPr="006A3640">
        <w:rPr>
          <w:rFonts w:ascii="Times New Roman" w:hAnsi="Times New Roman"/>
          <w:sz w:val="18"/>
          <w:szCs w:val="18"/>
        </w:rPr>
        <w:t>ANI-</w:t>
      </w:r>
      <w:r w:rsidRPr="001913D4">
        <w:rPr>
          <w:rFonts w:ascii="Times New Roman" w:hAnsi="Times New Roman"/>
          <w:i/>
          <w:iCs/>
          <w:sz w:val="18"/>
          <w:szCs w:val="18"/>
        </w:rPr>
        <w:t>co</w:t>
      </w:r>
      <w:r w:rsidRPr="006A3640">
        <w:rPr>
          <w:rFonts w:ascii="Times New Roman" w:hAnsi="Times New Roman"/>
          <w:sz w:val="18"/>
          <w:szCs w:val="18"/>
        </w:rPr>
        <w:t>-</w:t>
      </w:r>
      <w:r w:rsidRPr="001913D4">
        <w:rPr>
          <w:rFonts w:ascii="Times New Roman" w:hAnsi="Times New Roman"/>
          <w:i/>
          <w:iCs/>
          <w:sz w:val="18"/>
          <w:szCs w:val="18"/>
        </w:rPr>
        <w:t>m</w:t>
      </w:r>
      <w:r>
        <w:rPr>
          <w:rFonts w:ascii="Times New Roman" w:hAnsi="Times New Roman"/>
          <w:i/>
          <w:iCs/>
          <w:sz w:val="18"/>
          <w:szCs w:val="18"/>
        </w:rPr>
        <w:t>-</w:t>
      </w:r>
      <w:r>
        <w:rPr>
          <w:rFonts w:ascii="Times New Roman" w:hAnsi="Times New Roman"/>
          <w:sz w:val="18"/>
          <w:szCs w:val="18"/>
        </w:rPr>
        <w:t xml:space="preserve">ABA) juga menjalani proses pempolimeran ke atas filem PS sebagai perbandingan. Konduktiviti komposit telah dikaji dan keputusan menunjukkan dengan penambahan grafin (GP) ke dalam filem PS, bacaan konduktiviti elektrik telah meningkatkan. Komposit </w:t>
      </w:r>
      <w:r w:rsidRPr="006A3640">
        <w:rPr>
          <w:rFonts w:ascii="Times New Roman" w:hAnsi="Times New Roman"/>
          <w:sz w:val="18"/>
          <w:szCs w:val="18"/>
        </w:rPr>
        <w:t>P</w:t>
      </w:r>
      <w:r>
        <w:rPr>
          <w:rFonts w:ascii="Times New Roman" w:hAnsi="Times New Roman"/>
          <w:sz w:val="18"/>
          <w:szCs w:val="18"/>
        </w:rPr>
        <w:t>(</w:t>
      </w:r>
      <w:r w:rsidRPr="006A3640">
        <w:rPr>
          <w:rFonts w:ascii="Times New Roman" w:hAnsi="Times New Roman"/>
          <w:sz w:val="18"/>
          <w:szCs w:val="18"/>
        </w:rPr>
        <w:t>ANI-</w:t>
      </w:r>
      <w:r w:rsidRPr="001913D4">
        <w:rPr>
          <w:rFonts w:ascii="Times New Roman" w:hAnsi="Times New Roman"/>
          <w:i/>
          <w:iCs/>
          <w:sz w:val="18"/>
          <w:szCs w:val="18"/>
        </w:rPr>
        <w:t>co</w:t>
      </w:r>
      <w:r w:rsidRPr="006A3640">
        <w:rPr>
          <w:rFonts w:ascii="Times New Roman" w:hAnsi="Times New Roman"/>
          <w:sz w:val="18"/>
          <w:szCs w:val="18"/>
        </w:rPr>
        <w:t>-</w:t>
      </w:r>
      <w:r w:rsidRPr="001913D4">
        <w:rPr>
          <w:rFonts w:ascii="Times New Roman" w:hAnsi="Times New Roman"/>
          <w:i/>
          <w:iCs/>
          <w:sz w:val="18"/>
          <w:szCs w:val="18"/>
        </w:rPr>
        <w:t>m</w:t>
      </w:r>
      <w:r>
        <w:rPr>
          <w:rFonts w:ascii="Times New Roman" w:hAnsi="Times New Roman"/>
          <w:i/>
          <w:iCs/>
          <w:sz w:val="18"/>
          <w:szCs w:val="18"/>
        </w:rPr>
        <w:t>-</w:t>
      </w:r>
      <w:r>
        <w:rPr>
          <w:rFonts w:ascii="Times New Roman" w:hAnsi="Times New Roman"/>
          <w:sz w:val="18"/>
          <w:szCs w:val="18"/>
        </w:rPr>
        <w:t xml:space="preserve">ABA) dan fiber nano PS telah dicirikan dengan menggunakan </w:t>
      </w:r>
      <w:r w:rsidRPr="000823C0">
        <w:rPr>
          <w:rFonts w:ascii="Times New Roman" w:hAnsi="Times New Roman"/>
          <w:sz w:val="18"/>
          <w:szCs w:val="18"/>
        </w:rPr>
        <w:t xml:space="preserve">spektroskopi inframerah transformasi Fourier </w:t>
      </w:r>
      <w:r>
        <w:rPr>
          <w:rFonts w:ascii="Times New Roman" w:hAnsi="Times New Roman"/>
          <w:sz w:val="18"/>
          <w:szCs w:val="18"/>
        </w:rPr>
        <w:t>(FTIR), analisis termogravimetri (TGA) dan spektroskopi ultraungu nampak (UV-vis). Morfologi komposit juga telah dikaji dengan menggunakan mikroskopi elektron imbasan</w:t>
      </w:r>
      <w:r w:rsidRPr="00A873A5">
        <w:rPr>
          <w:rFonts w:ascii="Times New Roman" w:hAnsi="Times New Roman"/>
          <w:sz w:val="18"/>
          <w:szCs w:val="18"/>
        </w:rPr>
        <w:t xml:space="preserve"> </w:t>
      </w:r>
      <w:r>
        <w:rPr>
          <w:rFonts w:ascii="Times New Roman" w:hAnsi="Times New Roman"/>
          <w:sz w:val="18"/>
          <w:szCs w:val="18"/>
        </w:rPr>
        <w:t>(SEM).</w:t>
      </w:r>
    </w:p>
    <w:p w:rsidR="00EA341F" w:rsidRDefault="00EA341F" w:rsidP="00EA341F">
      <w:pPr>
        <w:spacing w:after="0" w:line="240" w:lineRule="auto"/>
        <w:rPr>
          <w:rFonts w:ascii="Times New Roman" w:hAnsi="Times New Roman"/>
          <w:b/>
          <w:bCs/>
          <w:sz w:val="18"/>
          <w:szCs w:val="18"/>
        </w:rPr>
      </w:pPr>
    </w:p>
    <w:p w:rsidR="00EA341F" w:rsidRDefault="00EA341F" w:rsidP="00EA341F">
      <w:pPr>
        <w:spacing w:after="0" w:line="240" w:lineRule="auto"/>
        <w:rPr>
          <w:rFonts w:ascii="Times New Roman" w:hAnsi="Times New Roman"/>
          <w:sz w:val="18"/>
          <w:szCs w:val="18"/>
        </w:rPr>
      </w:pPr>
      <w:r w:rsidRPr="001913D4">
        <w:rPr>
          <w:rFonts w:ascii="Times New Roman" w:hAnsi="Times New Roman"/>
          <w:b/>
          <w:bCs/>
          <w:sz w:val="18"/>
          <w:szCs w:val="18"/>
        </w:rPr>
        <w:t>Kata kunci</w:t>
      </w:r>
      <w:r w:rsidRPr="006A3640">
        <w:rPr>
          <w:rFonts w:ascii="Times New Roman" w:hAnsi="Times New Roman"/>
          <w:sz w:val="18"/>
          <w:szCs w:val="18"/>
        </w:rPr>
        <w:t>:</w:t>
      </w:r>
      <w:r>
        <w:rPr>
          <w:rFonts w:ascii="Times New Roman" w:hAnsi="Times New Roman"/>
          <w:sz w:val="18"/>
          <w:szCs w:val="18"/>
        </w:rPr>
        <w:t xml:space="preserve">  p</w:t>
      </w:r>
      <w:r>
        <w:rPr>
          <w:rFonts w:ascii="Times New Roman" w:hAnsi="Times New Roman"/>
          <w:sz w:val="18"/>
          <w:szCs w:val="18"/>
        </w:rPr>
        <w:t>oli(anilina-</w:t>
      </w:r>
      <w:r w:rsidRPr="001913D4">
        <w:rPr>
          <w:rFonts w:ascii="Times New Roman" w:hAnsi="Times New Roman"/>
          <w:i/>
          <w:iCs/>
          <w:sz w:val="18"/>
          <w:szCs w:val="18"/>
        </w:rPr>
        <w:t>ko</w:t>
      </w:r>
      <w:r>
        <w:rPr>
          <w:rFonts w:ascii="Times New Roman" w:hAnsi="Times New Roman"/>
          <w:sz w:val="18"/>
          <w:szCs w:val="18"/>
        </w:rPr>
        <w:t>-</w:t>
      </w:r>
      <w:r w:rsidRPr="001913D4">
        <w:rPr>
          <w:rFonts w:ascii="Times New Roman" w:hAnsi="Times New Roman"/>
          <w:i/>
          <w:iCs/>
          <w:sz w:val="18"/>
          <w:szCs w:val="18"/>
        </w:rPr>
        <w:t>m</w:t>
      </w:r>
      <w:r>
        <w:rPr>
          <w:rFonts w:ascii="Times New Roman" w:hAnsi="Times New Roman"/>
          <w:sz w:val="18"/>
          <w:szCs w:val="18"/>
        </w:rPr>
        <w:t>-asid aminobenzoik), fiber nano, putaran elektro</w:t>
      </w:r>
    </w:p>
    <w:p w:rsidR="006768E9" w:rsidRDefault="006768E9" w:rsidP="00EA341F">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EA341F" w:rsidRDefault="00EA341F" w:rsidP="00EA341F">
      <w:pPr>
        <w:shd w:val="clear" w:color="auto" w:fill="FFFFFF" w:themeFill="background1"/>
        <w:autoSpaceDE w:val="0"/>
        <w:autoSpaceDN w:val="0"/>
        <w:adjustRightInd w:val="0"/>
        <w:spacing w:after="0" w:line="240" w:lineRule="auto"/>
        <w:jc w:val="both"/>
        <w:rPr>
          <w:rFonts w:ascii="Times New Roman" w:hAnsi="Times New Roman"/>
          <w:sz w:val="20"/>
          <w:szCs w:val="20"/>
        </w:rPr>
      </w:pPr>
      <w:r w:rsidRPr="001D263F">
        <w:rPr>
          <w:rFonts w:ascii="Times New Roman" w:hAnsi="Times New Roman"/>
          <w:sz w:val="20"/>
          <w:szCs w:val="20"/>
        </w:rPr>
        <w:t>PANI is one of the most studied conducting polymers due to its high electronic conductivity, redox and ion-exchange properties, excellent environmental stability and ease of preparation from common chemicals.</w:t>
      </w:r>
      <w:r>
        <w:rPr>
          <w:rFonts w:ascii="Times New Roman" w:hAnsi="Times New Roman"/>
          <w:sz w:val="20"/>
          <w:szCs w:val="20"/>
        </w:rPr>
        <w:t xml:space="preserve"> </w:t>
      </w:r>
      <w:r w:rsidRPr="001D263F">
        <w:rPr>
          <w:rFonts w:ascii="Times New Roman" w:hAnsi="Times New Roman"/>
          <w:sz w:val="20"/>
          <w:szCs w:val="20"/>
          <w:shd w:val="clear" w:color="auto" w:fill="FFFFFF"/>
        </w:rPr>
        <w:t>The utilization of homopolymer PANI in industrial and technological application is hampered by its poor processability and miscibility due to low solubility</w:t>
      </w:r>
      <w:r>
        <w:rPr>
          <w:rFonts w:ascii="Times New Roman" w:hAnsi="Times New Roman"/>
          <w:sz w:val="20"/>
          <w:szCs w:val="20"/>
          <w:shd w:val="clear" w:color="auto" w:fill="FFFFFF"/>
        </w:rPr>
        <w:t xml:space="preserve"> [1]</w:t>
      </w:r>
      <w:r w:rsidRPr="001D263F">
        <w:rPr>
          <w:rFonts w:ascii="Times New Roman" w:hAnsi="Times New Roman"/>
          <w:sz w:val="20"/>
          <w:szCs w:val="20"/>
          <w:shd w:val="clear" w:color="auto" w:fill="FFFFFF"/>
        </w:rPr>
        <w:t xml:space="preserve">. The synthesizing copolymer of aniline and substituted aniline with </w:t>
      </w:r>
      <w:r w:rsidRPr="001D263F">
        <w:rPr>
          <w:rFonts w:ascii="Times New Roman" w:hAnsi="Times New Roman"/>
          <w:sz w:val="20"/>
          <w:szCs w:val="20"/>
          <w:shd w:val="clear" w:color="auto" w:fill="FFFFFF"/>
        </w:rPr>
        <w:lastRenderedPageBreak/>
        <w:t xml:space="preserve">carboxylic acid is one of the attempts that have been made in order to increase its processability. Acid functionalize PANI such as </w:t>
      </w:r>
      <w:r w:rsidRPr="001D263F">
        <w:rPr>
          <w:rFonts w:ascii="Times New Roman" w:hAnsi="Times New Roman"/>
          <w:sz w:val="20"/>
          <w:szCs w:val="20"/>
        </w:rPr>
        <w:t>P(ANI-</w:t>
      </w:r>
      <w:r w:rsidRPr="001D263F">
        <w:rPr>
          <w:rFonts w:ascii="Times New Roman" w:hAnsi="Times New Roman"/>
          <w:i/>
          <w:iCs/>
          <w:sz w:val="20"/>
          <w:szCs w:val="20"/>
        </w:rPr>
        <w:t>co</w:t>
      </w:r>
      <w:r w:rsidRPr="001D263F">
        <w:rPr>
          <w:rFonts w:ascii="Times New Roman" w:hAnsi="Times New Roman"/>
          <w:sz w:val="20"/>
          <w:szCs w:val="20"/>
        </w:rPr>
        <w:t>-</w:t>
      </w:r>
      <w:r w:rsidRPr="001D263F">
        <w:rPr>
          <w:rFonts w:ascii="Times New Roman" w:hAnsi="Times New Roman"/>
          <w:i/>
          <w:iCs/>
          <w:sz w:val="20"/>
          <w:szCs w:val="20"/>
        </w:rPr>
        <w:t>m</w:t>
      </w:r>
      <w:r>
        <w:rPr>
          <w:rFonts w:ascii="Times New Roman" w:hAnsi="Times New Roman"/>
          <w:sz w:val="20"/>
          <w:szCs w:val="20"/>
        </w:rPr>
        <w:t>-ABA)</w:t>
      </w:r>
      <w:r w:rsidRPr="001D263F">
        <w:rPr>
          <w:rFonts w:ascii="Times New Roman" w:hAnsi="Times New Roman"/>
          <w:sz w:val="20"/>
          <w:szCs w:val="20"/>
        </w:rPr>
        <w:t xml:space="preserve"> was prepared chemically by adding the aniline with co-monomer, in this case is</w:t>
      </w:r>
      <w:r>
        <w:rPr>
          <w:rFonts w:ascii="Times New Roman" w:hAnsi="Times New Roman"/>
          <w:sz w:val="20"/>
          <w:szCs w:val="20"/>
        </w:rPr>
        <w:t xml:space="preserve"> </w:t>
      </w:r>
      <w:r w:rsidRPr="001D263F">
        <w:rPr>
          <w:rFonts w:ascii="Times New Roman" w:hAnsi="Times New Roman"/>
          <w:i/>
          <w:iCs/>
          <w:sz w:val="20"/>
          <w:szCs w:val="20"/>
        </w:rPr>
        <w:t>m</w:t>
      </w:r>
      <w:r w:rsidRPr="001D263F">
        <w:rPr>
          <w:rFonts w:ascii="Times New Roman" w:hAnsi="Times New Roman"/>
          <w:sz w:val="20"/>
          <w:szCs w:val="20"/>
        </w:rPr>
        <w:t>-aminobezoic acid (</w:t>
      </w:r>
      <w:r w:rsidRPr="001D263F">
        <w:rPr>
          <w:rFonts w:ascii="Times New Roman" w:hAnsi="Times New Roman"/>
          <w:i/>
          <w:iCs/>
          <w:sz w:val="20"/>
          <w:szCs w:val="20"/>
        </w:rPr>
        <w:t>m</w:t>
      </w:r>
      <w:r w:rsidRPr="001D263F">
        <w:rPr>
          <w:rFonts w:ascii="Times New Roman" w:hAnsi="Times New Roman"/>
          <w:sz w:val="20"/>
          <w:szCs w:val="20"/>
        </w:rPr>
        <w:t xml:space="preserve">-ABA). The incorporation of functional group (COOH) into polymer backbone gives different properties from those of PANI </w:t>
      </w:r>
      <w:r>
        <w:rPr>
          <w:rFonts w:ascii="Times New Roman" w:hAnsi="Times New Roman"/>
          <w:sz w:val="20"/>
          <w:szCs w:val="20"/>
        </w:rPr>
        <w:t xml:space="preserve">in terms of lower conductivity with increasing </w:t>
      </w:r>
      <w:r w:rsidRPr="001D263F">
        <w:rPr>
          <w:rFonts w:ascii="Times New Roman" w:hAnsi="Times New Roman"/>
          <w:sz w:val="20"/>
          <w:szCs w:val="20"/>
        </w:rPr>
        <w:t>solubi</w:t>
      </w:r>
      <w:r>
        <w:rPr>
          <w:rFonts w:ascii="Times New Roman" w:hAnsi="Times New Roman"/>
          <w:sz w:val="20"/>
          <w:szCs w:val="20"/>
        </w:rPr>
        <w:t>lity [2]</w:t>
      </w:r>
      <w:r w:rsidRPr="001D263F">
        <w:rPr>
          <w:rFonts w:ascii="Times New Roman" w:hAnsi="Times New Roman"/>
          <w:sz w:val="20"/>
          <w:szCs w:val="20"/>
        </w:rPr>
        <w:t>.</w:t>
      </w:r>
    </w:p>
    <w:p w:rsidR="00EA341F" w:rsidRDefault="00EA341F" w:rsidP="00EA341F">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Default="00EA341F" w:rsidP="00EA341F">
      <w:pPr>
        <w:shd w:val="clear" w:color="auto" w:fill="FFFFFF" w:themeFill="background1"/>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Meanwhile, PS nanofiber </w:t>
      </w:r>
      <w:r w:rsidRPr="001D263F">
        <w:rPr>
          <w:rFonts w:ascii="Times New Roman" w:hAnsi="Times New Roman"/>
          <w:sz w:val="20"/>
          <w:szCs w:val="20"/>
          <w:lang w:eastAsia="zh-CN"/>
        </w:rPr>
        <w:t>have received attention due to their unique properties such as low density, large surface area to mass, and high pore volume with controllable pore size</w:t>
      </w:r>
      <w:r>
        <w:rPr>
          <w:rFonts w:ascii="Times New Roman" w:hAnsi="Times New Roman"/>
          <w:sz w:val="20"/>
          <w:szCs w:val="20"/>
          <w:lang w:eastAsia="zh-CN"/>
        </w:rPr>
        <w:t xml:space="preserve"> [3]</w:t>
      </w:r>
      <w:r w:rsidRPr="001D263F">
        <w:rPr>
          <w:rFonts w:ascii="Times New Roman" w:hAnsi="Times New Roman"/>
          <w:sz w:val="20"/>
          <w:szCs w:val="20"/>
          <w:lang w:eastAsia="zh-CN"/>
        </w:rPr>
        <w:t>.</w:t>
      </w:r>
      <w:r w:rsidRPr="00617860">
        <w:rPr>
          <w:rFonts w:ascii="Times New Roman" w:hAnsi="Times New Roman"/>
          <w:sz w:val="20"/>
          <w:szCs w:val="20"/>
        </w:rPr>
        <w:t xml:space="preserve"> </w:t>
      </w:r>
      <w:r>
        <w:rPr>
          <w:rFonts w:ascii="Times New Roman" w:hAnsi="Times New Roman"/>
          <w:sz w:val="20"/>
          <w:szCs w:val="20"/>
        </w:rPr>
        <w:t>In recent years, PS nanofibers have been</w:t>
      </w:r>
      <w:r w:rsidRPr="001D263F">
        <w:rPr>
          <w:rFonts w:ascii="Times New Roman" w:hAnsi="Times New Roman"/>
          <w:sz w:val="20"/>
          <w:szCs w:val="20"/>
        </w:rPr>
        <w:t xml:space="preserve"> </w:t>
      </w:r>
      <w:r>
        <w:rPr>
          <w:rFonts w:ascii="Times New Roman" w:hAnsi="Times New Roman"/>
          <w:sz w:val="20"/>
          <w:szCs w:val="20"/>
        </w:rPr>
        <w:t>fabricated</w:t>
      </w:r>
      <w:r w:rsidRPr="001D263F">
        <w:rPr>
          <w:rFonts w:ascii="Times New Roman" w:hAnsi="Times New Roman"/>
          <w:sz w:val="20"/>
          <w:szCs w:val="20"/>
        </w:rPr>
        <w:t xml:space="preserve"> by electrospinning technique</w:t>
      </w:r>
      <w:r>
        <w:rPr>
          <w:rFonts w:ascii="Times New Roman" w:hAnsi="Times New Roman"/>
          <w:sz w:val="20"/>
          <w:szCs w:val="20"/>
        </w:rPr>
        <w:t xml:space="preserve">. </w:t>
      </w:r>
      <w:r>
        <w:rPr>
          <w:rFonts w:ascii="Times New Roman" w:hAnsi="Times New Roman"/>
          <w:sz w:val="20"/>
          <w:szCs w:val="20"/>
          <w:lang w:eastAsia="zh-CN"/>
        </w:rPr>
        <w:t>T</w:t>
      </w:r>
      <w:r w:rsidRPr="001D263F">
        <w:rPr>
          <w:rFonts w:ascii="Times New Roman" w:hAnsi="Times New Roman"/>
          <w:sz w:val="20"/>
          <w:szCs w:val="20"/>
          <w:lang w:eastAsia="zh-CN"/>
        </w:rPr>
        <w:t>he</w:t>
      </w:r>
      <w:r>
        <w:rPr>
          <w:rFonts w:ascii="Times New Roman" w:hAnsi="Times New Roman"/>
          <w:sz w:val="20"/>
          <w:szCs w:val="20"/>
          <w:lang w:eastAsia="zh-CN"/>
        </w:rPr>
        <w:t xml:space="preserve"> </w:t>
      </w:r>
      <w:r w:rsidRPr="001D263F">
        <w:rPr>
          <w:rFonts w:ascii="Times New Roman" w:hAnsi="Times New Roman"/>
          <w:sz w:val="20"/>
          <w:szCs w:val="20"/>
          <w:lang w:eastAsia="zh-CN"/>
        </w:rPr>
        <w:t>electrospun PS nanofibers have a good macromolecular orientation along the fibers direction, which is produced by stretching of the polymer jet during electrospinning. The high molecular orientation of polymer molecules in the electrospun nanofibers enhances their mechanical properties (e.g. higher elastic modulus and strength</w:t>
      </w:r>
      <w:r>
        <w:rPr>
          <w:rFonts w:ascii="Times New Roman" w:hAnsi="Times New Roman"/>
          <w:sz w:val="20"/>
          <w:szCs w:val="20"/>
          <w:lang w:eastAsia="zh-CN"/>
        </w:rPr>
        <w:t>) as compared to bulk material [4]</w:t>
      </w:r>
      <w:r w:rsidRPr="001D263F">
        <w:rPr>
          <w:rFonts w:ascii="Times New Roman" w:hAnsi="Times New Roman"/>
          <w:sz w:val="20"/>
          <w:szCs w:val="20"/>
          <w:lang w:eastAsia="zh-CN"/>
        </w:rPr>
        <w:t xml:space="preserve">. </w:t>
      </w:r>
      <w:r>
        <w:rPr>
          <w:rFonts w:ascii="Times New Roman" w:hAnsi="Times New Roman"/>
          <w:sz w:val="20"/>
          <w:szCs w:val="20"/>
          <w:lang w:eastAsia="zh-CN"/>
        </w:rPr>
        <w:t xml:space="preserve">Therefore, the composite of </w:t>
      </w:r>
      <w:r w:rsidRPr="001D263F">
        <w:rPr>
          <w:rFonts w:ascii="Times New Roman" w:hAnsi="Times New Roman"/>
          <w:sz w:val="20"/>
          <w:szCs w:val="20"/>
        </w:rPr>
        <w:t>P(ANI-</w:t>
      </w:r>
      <w:r w:rsidRPr="001D263F">
        <w:rPr>
          <w:rFonts w:ascii="Times New Roman" w:hAnsi="Times New Roman"/>
          <w:i/>
          <w:iCs/>
          <w:sz w:val="20"/>
          <w:szCs w:val="20"/>
        </w:rPr>
        <w:t>co</w:t>
      </w:r>
      <w:r w:rsidRPr="001D263F">
        <w:rPr>
          <w:rFonts w:ascii="Times New Roman" w:hAnsi="Times New Roman"/>
          <w:sz w:val="20"/>
          <w:szCs w:val="20"/>
        </w:rPr>
        <w:t>-</w:t>
      </w:r>
      <w:r w:rsidRPr="001D263F">
        <w:rPr>
          <w:rFonts w:ascii="Times New Roman" w:hAnsi="Times New Roman"/>
          <w:i/>
          <w:iCs/>
          <w:sz w:val="20"/>
          <w:szCs w:val="20"/>
        </w:rPr>
        <w:t>m</w:t>
      </w:r>
      <w:r>
        <w:rPr>
          <w:rFonts w:ascii="Times New Roman" w:hAnsi="Times New Roman"/>
          <w:sz w:val="20"/>
          <w:szCs w:val="20"/>
        </w:rPr>
        <w:t>-ABA) and PS nanofiber can enhace the properties of both polymers.</w:t>
      </w:r>
    </w:p>
    <w:p w:rsidR="00EA341F" w:rsidRDefault="00EA341F" w:rsidP="00EA341F">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Default="00EA341F" w:rsidP="00EA341F">
      <w:pPr>
        <w:shd w:val="clear" w:color="auto" w:fill="FFFFFF" w:themeFill="background1"/>
        <w:autoSpaceDE w:val="0"/>
        <w:autoSpaceDN w:val="0"/>
        <w:adjustRightInd w:val="0"/>
        <w:spacing w:after="0" w:line="240" w:lineRule="auto"/>
        <w:jc w:val="both"/>
        <w:rPr>
          <w:rFonts w:asciiTheme="majorBidi" w:hAnsiTheme="majorBidi" w:cstheme="majorBidi"/>
          <w:color w:val="000000"/>
          <w:sz w:val="20"/>
          <w:szCs w:val="20"/>
          <w:shd w:val="clear" w:color="auto" w:fill="FFFFFF"/>
        </w:rPr>
      </w:pPr>
      <w:r>
        <w:rPr>
          <w:rFonts w:asciiTheme="majorBidi" w:hAnsiTheme="majorBidi" w:cstheme="majorBidi"/>
          <w:sz w:val="20"/>
          <w:szCs w:val="20"/>
        </w:rPr>
        <w:t xml:space="preserve">GP </w:t>
      </w:r>
      <w:r w:rsidRPr="00B449C2">
        <w:rPr>
          <w:rFonts w:asciiTheme="majorBidi" w:hAnsiTheme="majorBidi" w:cstheme="majorBidi"/>
          <w:sz w:val="20"/>
          <w:szCs w:val="20"/>
        </w:rPr>
        <w:t xml:space="preserve">is known for its very low weight and </w:t>
      </w:r>
      <w:r>
        <w:rPr>
          <w:rFonts w:asciiTheme="majorBidi" w:hAnsiTheme="majorBidi" w:cstheme="majorBidi"/>
          <w:sz w:val="20"/>
          <w:szCs w:val="20"/>
        </w:rPr>
        <w:t xml:space="preserve">great efficiency in conduction of both and electricity </w:t>
      </w:r>
      <w:r w:rsidRPr="00B449C2">
        <w:rPr>
          <w:rFonts w:asciiTheme="majorBidi" w:hAnsiTheme="majorBidi" w:cstheme="majorBidi"/>
          <w:sz w:val="20"/>
          <w:szCs w:val="20"/>
        </w:rPr>
        <w:t xml:space="preserve">[5]. </w:t>
      </w:r>
      <w:r>
        <w:rPr>
          <w:rFonts w:asciiTheme="majorBidi" w:hAnsiTheme="majorBidi" w:cstheme="majorBidi"/>
          <w:color w:val="000000"/>
          <w:sz w:val="20"/>
          <w:szCs w:val="20"/>
          <w:shd w:val="clear" w:color="auto" w:fill="FFFFFF"/>
        </w:rPr>
        <w:t xml:space="preserve">Due to </w:t>
      </w:r>
      <w:r w:rsidRPr="00B449C2">
        <w:rPr>
          <w:rFonts w:asciiTheme="majorBidi" w:hAnsiTheme="majorBidi" w:cstheme="majorBidi"/>
          <w:color w:val="000000"/>
          <w:sz w:val="20"/>
          <w:szCs w:val="20"/>
          <w:shd w:val="clear" w:color="auto" w:fill="FFFFFF"/>
        </w:rPr>
        <w:t>graphene’s exceptional th</w:t>
      </w:r>
      <w:r>
        <w:rPr>
          <w:rFonts w:asciiTheme="majorBidi" w:hAnsiTheme="majorBidi" w:cstheme="majorBidi"/>
          <w:color w:val="000000"/>
          <w:sz w:val="20"/>
          <w:szCs w:val="20"/>
          <w:shd w:val="clear" w:color="auto" w:fill="FFFFFF"/>
        </w:rPr>
        <w:t>ermal, mechanical and electrical</w:t>
      </w:r>
      <w:r w:rsidRPr="00B449C2">
        <w:rPr>
          <w:rFonts w:asciiTheme="majorBidi" w:hAnsiTheme="majorBidi" w:cstheme="majorBidi"/>
          <w:color w:val="000000"/>
          <w:sz w:val="20"/>
          <w:szCs w:val="20"/>
          <w:shd w:val="clear" w:color="auto" w:fill="FFFFFF"/>
        </w:rPr>
        <w:t xml:space="preserve"> properties, it stands out as the most promising candidate to be a major filling agent for composite applications.</w:t>
      </w:r>
      <w:r>
        <w:rPr>
          <w:rFonts w:asciiTheme="majorBidi" w:hAnsiTheme="majorBidi" w:cstheme="majorBidi"/>
          <w:color w:val="000000"/>
          <w:sz w:val="20"/>
          <w:szCs w:val="20"/>
          <w:shd w:val="clear" w:color="auto" w:fill="FFFFFF"/>
        </w:rPr>
        <w:t xml:space="preserve"> GP</w:t>
      </w:r>
      <w:r w:rsidRPr="00B449C2">
        <w:rPr>
          <w:rFonts w:asciiTheme="majorBidi" w:hAnsiTheme="majorBidi" w:cstheme="majorBidi"/>
          <w:color w:val="000000"/>
          <w:sz w:val="20"/>
          <w:szCs w:val="20"/>
          <w:shd w:val="clear" w:color="auto" w:fill="FFFFFF"/>
        </w:rPr>
        <w:t xml:space="preserve"> nanocomposites at very low loading show substantial enhancements in their multifunctional aspects, compared to conventional composites and their materials. This not only makes the material lighter with simple processing, but also makes it stronger for various multifunctional applications. The remarkable properties of </w:t>
      </w:r>
      <w:r>
        <w:rPr>
          <w:rFonts w:asciiTheme="majorBidi" w:hAnsiTheme="majorBidi" w:cstheme="majorBidi"/>
          <w:color w:val="000000"/>
          <w:sz w:val="20"/>
          <w:szCs w:val="20"/>
          <w:shd w:val="clear" w:color="auto" w:fill="FFFFFF"/>
        </w:rPr>
        <w:t xml:space="preserve">GP </w:t>
      </w:r>
      <w:r w:rsidRPr="00B449C2">
        <w:rPr>
          <w:rFonts w:asciiTheme="majorBidi" w:hAnsiTheme="majorBidi" w:cstheme="majorBidi"/>
          <w:color w:val="000000"/>
          <w:sz w:val="20"/>
          <w:szCs w:val="20"/>
          <w:shd w:val="clear" w:color="auto" w:fill="FFFFFF"/>
        </w:rPr>
        <w:t>are able to improve the physicochemical qualities of the host matrix upon distribution</w:t>
      </w:r>
      <w:r>
        <w:rPr>
          <w:rFonts w:asciiTheme="majorBidi" w:hAnsiTheme="majorBidi" w:cstheme="majorBidi"/>
          <w:color w:val="000000"/>
          <w:sz w:val="20"/>
          <w:szCs w:val="20"/>
          <w:shd w:val="clear" w:color="auto" w:fill="FFFFFF"/>
        </w:rPr>
        <w:t xml:space="preserve"> [6]</w:t>
      </w:r>
      <w:r w:rsidRPr="00B449C2">
        <w:rPr>
          <w:rFonts w:asciiTheme="majorBidi" w:hAnsiTheme="majorBidi" w:cstheme="majorBidi"/>
          <w:color w:val="000000"/>
          <w:sz w:val="20"/>
          <w:szCs w:val="20"/>
          <w:shd w:val="clear" w:color="auto" w:fill="FFFFFF"/>
        </w:rPr>
        <w:t>.</w:t>
      </w:r>
    </w:p>
    <w:p w:rsidR="00EA341F" w:rsidRDefault="00EA341F" w:rsidP="00EA341F">
      <w:pPr>
        <w:shd w:val="clear" w:color="auto" w:fill="FFFFFF" w:themeFill="background1"/>
        <w:autoSpaceDE w:val="0"/>
        <w:autoSpaceDN w:val="0"/>
        <w:adjustRightInd w:val="0"/>
        <w:spacing w:after="0" w:line="240" w:lineRule="auto"/>
        <w:jc w:val="both"/>
        <w:rPr>
          <w:rFonts w:asciiTheme="majorBidi" w:hAnsiTheme="majorBidi" w:cstheme="majorBidi"/>
          <w:color w:val="000000"/>
          <w:sz w:val="20"/>
          <w:szCs w:val="20"/>
          <w:shd w:val="clear" w:color="auto" w:fill="FFFFFF"/>
        </w:rPr>
      </w:pPr>
    </w:p>
    <w:p w:rsidR="006768E9" w:rsidRPr="00F447A7" w:rsidRDefault="00EA341F" w:rsidP="00EA341F">
      <w:pPr>
        <w:spacing w:after="0" w:line="240" w:lineRule="auto"/>
        <w:jc w:val="both"/>
        <w:rPr>
          <w:rFonts w:ascii="Times New Roman" w:hAnsi="Times New Roman"/>
          <w:noProof/>
          <w:sz w:val="20"/>
          <w:szCs w:val="20"/>
          <w:lang w:bidi="ar-SA"/>
        </w:rPr>
      </w:pPr>
      <w:r>
        <w:rPr>
          <w:rFonts w:asciiTheme="majorBidi" w:hAnsiTheme="majorBidi" w:cstheme="majorBidi"/>
          <w:color w:val="000000"/>
          <w:sz w:val="20"/>
          <w:szCs w:val="20"/>
          <w:shd w:val="clear" w:color="auto" w:fill="FFFFFF"/>
        </w:rPr>
        <w:t xml:space="preserve">The aim of this study is to prepare the </w:t>
      </w:r>
      <w:r w:rsidRPr="00B33818">
        <w:rPr>
          <w:rFonts w:asciiTheme="majorBidi" w:hAnsiTheme="majorBidi" w:cstheme="majorBidi"/>
          <w:color w:val="000000"/>
          <w:sz w:val="20"/>
          <w:szCs w:val="20"/>
          <w:shd w:val="clear" w:color="auto" w:fill="FFFFFF"/>
        </w:rPr>
        <w:t>poly(aniline-co-m-aminobenzoic acid</w:t>
      </w:r>
      <w:r>
        <w:rPr>
          <w:rFonts w:asciiTheme="majorBidi" w:hAnsiTheme="majorBidi" w:cstheme="majorBidi"/>
          <w:color w:val="000000"/>
          <w:sz w:val="20"/>
          <w:szCs w:val="20"/>
          <w:shd w:val="clear" w:color="auto" w:fill="FFFFFF"/>
        </w:rPr>
        <w:t xml:space="preserve">) </w:t>
      </w:r>
      <w:r w:rsidRPr="00B33818">
        <w:rPr>
          <w:rFonts w:asciiTheme="majorBidi" w:hAnsiTheme="majorBidi" w:cstheme="majorBidi"/>
          <w:color w:val="000000"/>
          <w:sz w:val="20"/>
          <w:szCs w:val="20"/>
          <w:shd w:val="clear" w:color="auto" w:fill="FFFFFF"/>
        </w:rPr>
        <w:t>composite polystyrene (PS) nanofibers by using in situ chemical polymerization technique</w:t>
      </w:r>
      <w:r>
        <w:rPr>
          <w:rFonts w:asciiTheme="majorBidi" w:hAnsiTheme="majorBidi" w:cstheme="majorBidi"/>
          <w:color w:val="000000"/>
          <w:sz w:val="20"/>
          <w:szCs w:val="20"/>
          <w:shd w:val="clear" w:color="auto" w:fill="FFFFFF"/>
        </w:rPr>
        <w:t xml:space="preserve"> and characterize their physical and chemical properties.</w:t>
      </w:r>
    </w:p>
    <w:p w:rsidR="00EA341F" w:rsidRDefault="00EA341F"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EA341F" w:rsidRPr="001D263F" w:rsidRDefault="00EA341F" w:rsidP="00EA341F">
      <w:pPr>
        <w:shd w:val="clear" w:color="auto" w:fill="FFFFFF" w:themeFill="background1"/>
        <w:spacing w:after="0" w:line="240" w:lineRule="auto"/>
        <w:rPr>
          <w:rFonts w:ascii="Times New Roman" w:hAnsi="Times New Roman"/>
          <w:b/>
          <w:bCs/>
          <w:sz w:val="20"/>
          <w:szCs w:val="20"/>
        </w:rPr>
      </w:pPr>
      <w:r w:rsidRPr="001D263F">
        <w:rPr>
          <w:rFonts w:ascii="Times New Roman" w:hAnsi="Times New Roman"/>
          <w:b/>
          <w:bCs/>
          <w:sz w:val="20"/>
          <w:szCs w:val="20"/>
        </w:rPr>
        <w:t>M</w:t>
      </w:r>
      <w:r>
        <w:rPr>
          <w:rFonts w:ascii="Times New Roman" w:hAnsi="Times New Roman"/>
          <w:b/>
          <w:bCs/>
          <w:sz w:val="20"/>
          <w:szCs w:val="20"/>
        </w:rPr>
        <w:t>aterials</w:t>
      </w:r>
    </w:p>
    <w:p w:rsidR="00EA341F" w:rsidRPr="001D263F" w:rsidRDefault="00EA341F" w:rsidP="00EA341F">
      <w:pPr>
        <w:shd w:val="clear" w:color="auto" w:fill="FFFFFF" w:themeFill="background1"/>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A</w:t>
      </w:r>
      <w:r w:rsidRPr="001D263F">
        <w:rPr>
          <w:rFonts w:ascii="Times New Roman" w:hAnsi="Times New Roman"/>
          <w:sz w:val="20"/>
          <w:szCs w:val="20"/>
        </w:rPr>
        <w:t xml:space="preserve">niline was purchased from </w:t>
      </w:r>
      <w:r w:rsidRPr="00A836DB">
        <w:rPr>
          <w:rFonts w:ascii="Times New Roman" w:hAnsi="Times New Roman"/>
          <w:sz w:val="20"/>
          <w:szCs w:val="20"/>
        </w:rPr>
        <w:t>Fischer Chemical</w:t>
      </w:r>
      <w:r w:rsidRPr="001D263F">
        <w:rPr>
          <w:rFonts w:ascii="Times New Roman" w:hAnsi="Times New Roman"/>
          <w:sz w:val="20"/>
          <w:szCs w:val="20"/>
        </w:rPr>
        <w:t xml:space="preserve">. The aniline was purified by distillation and </w:t>
      </w:r>
      <w:r>
        <w:rPr>
          <w:rFonts w:ascii="Times New Roman" w:hAnsi="Times New Roman"/>
          <w:sz w:val="20"/>
          <w:szCs w:val="20"/>
        </w:rPr>
        <w:t xml:space="preserve">hermetically sealed in the </w:t>
      </w:r>
      <w:r w:rsidRPr="001D263F">
        <w:rPr>
          <w:rFonts w:ascii="Times New Roman" w:hAnsi="Times New Roman"/>
          <w:sz w:val="20"/>
          <w:szCs w:val="20"/>
        </w:rPr>
        <w:t xml:space="preserve">absence of light. </w:t>
      </w:r>
      <w:r>
        <w:rPr>
          <w:rFonts w:ascii="Times New Roman" w:hAnsi="Times New Roman"/>
          <w:sz w:val="20"/>
          <w:szCs w:val="20"/>
        </w:rPr>
        <w:t>The co-monomers,</w:t>
      </w:r>
      <w:r w:rsidRPr="001D263F">
        <w:rPr>
          <w:rFonts w:ascii="Times New Roman" w:hAnsi="Times New Roman"/>
          <w:sz w:val="20"/>
          <w:szCs w:val="20"/>
        </w:rPr>
        <w:t xml:space="preserve"> </w:t>
      </w:r>
      <w:r w:rsidRPr="001D263F">
        <w:rPr>
          <w:rFonts w:ascii="Times New Roman" w:hAnsi="Times New Roman"/>
          <w:i/>
          <w:iCs/>
          <w:sz w:val="20"/>
          <w:szCs w:val="20"/>
        </w:rPr>
        <w:t>m</w:t>
      </w:r>
      <w:r w:rsidRPr="001D263F">
        <w:rPr>
          <w:rFonts w:ascii="Times New Roman" w:hAnsi="Times New Roman"/>
          <w:sz w:val="20"/>
          <w:szCs w:val="20"/>
        </w:rPr>
        <w:t>-ABA</w:t>
      </w:r>
      <w:r>
        <w:rPr>
          <w:rFonts w:ascii="Times New Roman" w:hAnsi="Times New Roman"/>
          <w:sz w:val="20"/>
          <w:szCs w:val="20"/>
        </w:rPr>
        <w:t>,</w:t>
      </w:r>
      <w:r w:rsidRPr="001D263F">
        <w:rPr>
          <w:rFonts w:ascii="Times New Roman" w:hAnsi="Times New Roman"/>
          <w:sz w:val="20"/>
          <w:szCs w:val="20"/>
        </w:rPr>
        <w:t xml:space="preserve"> and oxidizing agent</w:t>
      </w:r>
      <w:r>
        <w:rPr>
          <w:rFonts w:ascii="Times New Roman" w:hAnsi="Times New Roman"/>
          <w:sz w:val="20"/>
          <w:szCs w:val="20"/>
        </w:rPr>
        <w:t xml:space="preserve">, </w:t>
      </w:r>
      <w:r w:rsidRPr="001D263F">
        <w:rPr>
          <w:rFonts w:ascii="Times New Roman" w:hAnsi="Times New Roman"/>
          <w:sz w:val="20"/>
          <w:szCs w:val="20"/>
        </w:rPr>
        <w:t>APS ((NH</w:t>
      </w:r>
      <w:r w:rsidRPr="001D263F">
        <w:rPr>
          <w:rFonts w:ascii="Times New Roman" w:hAnsi="Times New Roman"/>
          <w:sz w:val="20"/>
          <w:szCs w:val="20"/>
          <w:vertAlign w:val="subscript"/>
        </w:rPr>
        <w:t>4</w:t>
      </w:r>
      <w:r w:rsidRPr="001D263F">
        <w:rPr>
          <w:rFonts w:ascii="Times New Roman" w:hAnsi="Times New Roman"/>
          <w:sz w:val="20"/>
          <w:szCs w:val="20"/>
        </w:rPr>
        <w:t>)</w:t>
      </w:r>
      <w:r w:rsidRPr="001D263F">
        <w:rPr>
          <w:rFonts w:ascii="Times New Roman" w:hAnsi="Times New Roman"/>
          <w:sz w:val="20"/>
          <w:szCs w:val="20"/>
          <w:vertAlign w:val="subscript"/>
        </w:rPr>
        <w:t>2</w:t>
      </w:r>
      <w:r w:rsidRPr="001D263F">
        <w:rPr>
          <w:rFonts w:ascii="Times New Roman" w:hAnsi="Times New Roman"/>
          <w:sz w:val="20"/>
          <w:szCs w:val="20"/>
        </w:rPr>
        <w:t>S</w:t>
      </w:r>
      <w:r w:rsidRPr="001D263F">
        <w:rPr>
          <w:rFonts w:ascii="Times New Roman" w:hAnsi="Times New Roman"/>
          <w:sz w:val="20"/>
          <w:szCs w:val="20"/>
          <w:vertAlign w:val="subscript"/>
        </w:rPr>
        <w:t>2</w:t>
      </w:r>
      <w:r w:rsidRPr="001D263F">
        <w:rPr>
          <w:rFonts w:ascii="Times New Roman" w:hAnsi="Times New Roman"/>
          <w:sz w:val="20"/>
          <w:szCs w:val="20"/>
        </w:rPr>
        <w:t>O</w:t>
      </w:r>
      <w:r w:rsidRPr="001D263F">
        <w:rPr>
          <w:rFonts w:ascii="Times New Roman" w:hAnsi="Times New Roman"/>
          <w:sz w:val="20"/>
          <w:szCs w:val="20"/>
          <w:vertAlign w:val="subscript"/>
        </w:rPr>
        <w:t>2</w:t>
      </w:r>
      <w:r w:rsidRPr="001D263F">
        <w:rPr>
          <w:rFonts w:ascii="Times New Roman" w:hAnsi="Times New Roman"/>
          <w:sz w:val="20"/>
          <w:szCs w:val="20"/>
        </w:rPr>
        <w:t>) with purity 97</w:t>
      </w:r>
      <w:r>
        <w:rPr>
          <w:rFonts w:ascii="Times New Roman" w:hAnsi="Times New Roman"/>
          <w:sz w:val="20"/>
          <w:szCs w:val="20"/>
        </w:rPr>
        <w:t xml:space="preserve"> </w:t>
      </w:r>
      <w:r w:rsidRPr="001D263F">
        <w:rPr>
          <w:rFonts w:ascii="Times New Roman" w:hAnsi="Times New Roman"/>
          <w:sz w:val="20"/>
          <w:szCs w:val="20"/>
        </w:rPr>
        <w:t xml:space="preserve">% was supplied by Merck Schuchardt OHG. </w:t>
      </w:r>
      <w:r>
        <w:rPr>
          <w:rFonts w:ascii="Times New Roman" w:hAnsi="Times New Roman"/>
          <w:sz w:val="20"/>
          <w:szCs w:val="20"/>
        </w:rPr>
        <w:t xml:space="preserve">Solvents used namely </w:t>
      </w:r>
      <w:r w:rsidRPr="001D263F">
        <w:rPr>
          <w:rFonts w:ascii="Times New Roman" w:hAnsi="Times New Roman"/>
          <w:sz w:val="20"/>
          <w:szCs w:val="20"/>
        </w:rPr>
        <w:t xml:space="preserve">dimethyl-formamide </w:t>
      </w:r>
      <w:r>
        <w:rPr>
          <w:rFonts w:ascii="Times New Roman" w:hAnsi="Times New Roman"/>
          <w:sz w:val="20"/>
          <w:szCs w:val="20"/>
        </w:rPr>
        <w:t xml:space="preserve">(DMF) </w:t>
      </w:r>
      <w:r w:rsidRPr="001D263F">
        <w:rPr>
          <w:rFonts w:ascii="Times New Roman" w:hAnsi="Times New Roman"/>
          <w:sz w:val="20"/>
          <w:szCs w:val="20"/>
        </w:rPr>
        <w:t>and tetrahydrofuran</w:t>
      </w:r>
      <w:r>
        <w:rPr>
          <w:rFonts w:ascii="Times New Roman" w:hAnsi="Times New Roman"/>
          <w:sz w:val="20"/>
          <w:szCs w:val="20"/>
        </w:rPr>
        <w:t xml:space="preserve"> (THF) </w:t>
      </w:r>
      <w:r w:rsidRPr="001D263F">
        <w:rPr>
          <w:rFonts w:ascii="Times New Roman" w:hAnsi="Times New Roman"/>
          <w:sz w:val="20"/>
          <w:szCs w:val="20"/>
        </w:rPr>
        <w:t xml:space="preserve">were purchased from the Fischer Chemical. </w:t>
      </w:r>
    </w:p>
    <w:p w:rsidR="00EA341F" w:rsidRPr="001D263F" w:rsidRDefault="00EA341F" w:rsidP="00EA341F">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1D263F" w:rsidRDefault="00EA341F" w:rsidP="00EA341F">
      <w:pPr>
        <w:shd w:val="clear" w:color="auto" w:fill="FFFFFF" w:themeFill="background1"/>
        <w:autoSpaceDE w:val="0"/>
        <w:autoSpaceDN w:val="0"/>
        <w:adjustRightInd w:val="0"/>
        <w:spacing w:after="0" w:line="240" w:lineRule="auto"/>
        <w:rPr>
          <w:rFonts w:ascii="Times New Roman" w:hAnsi="Times New Roman"/>
          <w:b/>
          <w:bCs/>
          <w:sz w:val="20"/>
          <w:szCs w:val="20"/>
        </w:rPr>
      </w:pPr>
      <w:r w:rsidRPr="001D263F">
        <w:rPr>
          <w:rFonts w:ascii="Times New Roman" w:hAnsi="Times New Roman"/>
          <w:b/>
          <w:bCs/>
          <w:sz w:val="20"/>
          <w:szCs w:val="20"/>
        </w:rPr>
        <w:t xml:space="preserve">Preparation of PS nanofibers </w:t>
      </w:r>
    </w:p>
    <w:p w:rsidR="00EA341F" w:rsidRPr="001D263F" w:rsidRDefault="00EA341F" w:rsidP="00EA341F">
      <w:pPr>
        <w:shd w:val="clear" w:color="auto" w:fill="FFFFFF" w:themeFill="background1"/>
        <w:autoSpaceDE w:val="0"/>
        <w:autoSpaceDN w:val="0"/>
        <w:adjustRightInd w:val="0"/>
        <w:spacing w:after="0" w:line="240" w:lineRule="auto"/>
        <w:jc w:val="both"/>
        <w:rPr>
          <w:rFonts w:ascii="Times New Roman" w:hAnsi="Times New Roman"/>
          <w:sz w:val="20"/>
          <w:szCs w:val="20"/>
        </w:rPr>
      </w:pPr>
      <w:r w:rsidRPr="001D263F">
        <w:rPr>
          <w:rFonts w:ascii="Times New Roman" w:hAnsi="Times New Roman"/>
          <w:sz w:val="20"/>
          <w:szCs w:val="20"/>
        </w:rPr>
        <w:t xml:space="preserve">Electrospinnable solutions </w:t>
      </w:r>
      <w:r>
        <w:rPr>
          <w:rFonts w:ascii="Times New Roman" w:hAnsi="Times New Roman"/>
          <w:sz w:val="20"/>
          <w:szCs w:val="20"/>
        </w:rPr>
        <w:t>was</w:t>
      </w:r>
      <w:r w:rsidRPr="001D263F">
        <w:rPr>
          <w:rFonts w:ascii="Times New Roman" w:hAnsi="Times New Roman"/>
          <w:sz w:val="20"/>
          <w:szCs w:val="20"/>
        </w:rPr>
        <w:t xml:space="preserve"> obtained by dissolving </w:t>
      </w:r>
      <w:r>
        <w:rPr>
          <w:rFonts w:ascii="Times New Roman" w:hAnsi="Times New Roman"/>
          <w:sz w:val="20"/>
          <w:szCs w:val="20"/>
        </w:rPr>
        <w:t>0.2 g of</w:t>
      </w:r>
      <w:r w:rsidRPr="001D263F">
        <w:rPr>
          <w:rFonts w:ascii="Times New Roman" w:hAnsi="Times New Roman"/>
          <w:sz w:val="20"/>
          <w:szCs w:val="20"/>
        </w:rPr>
        <w:t xml:space="preserve"> PS in THF/DMF</w:t>
      </w:r>
      <w:r>
        <w:rPr>
          <w:rFonts w:ascii="Times New Roman" w:hAnsi="Times New Roman"/>
          <w:sz w:val="20"/>
          <w:szCs w:val="20"/>
        </w:rPr>
        <w:t xml:space="preserve"> (1:1)</w:t>
      </w:r>
      <w:r w:rsidRPr="001D263F">
        <w:rPr>
          <w:rFonts w:ascii="Times New Roman" w:hAnsi="Times New Roman"/>
          <w:sz w:val="20"/>
          <w:szCs w:val="20"/>
        </w:rPr>
        <w:t xml:space="preserve"> The</w:t>
      </w:r>
      <w:r>
        <w:rPr>
          <w:rFonts w:ascii="Times New Roman" w:hAnsi="Times New Roman"/>
          <w:sz w:val="20"/>
          <w:szCs w:val="20"/>
        </w:rPr>
        <w:t>n, the</w:t>
      </w:r>
      <w:r w:rsidRPr="001D263F">
        <w:rPr>
          <w:rFonts w:ascii="Times New Roman" w:hAnsi="Times New Roman"/>
          <w:sz w:val="20"/>
          <w:szCs w:val="20"/>
        </w:rPr>
        <w:t xml:space="preserve"> </w:t>
      </w:r>
      <w:r>
        <w:rPr>
          <w:rFonts w:ascii="Times New Roman" w:hAnsi="Times New Roman"/>
          <w:sz w:val="20"/>
          <w:szCs w:val="20"/>
        </w:rPr>
        <w:t xml:space="preserve">PS solution was filled in a 5 </w:t>
      </w:r>
      <w:r w:rsidRPr="001D263F">
        <w:rPr>
          <w:rFonts w:ascii="Times New Roman" w:hAnsi="Times New Roman"/>
          <w:sz w:val="20"/>
          <w:szCs w:val="20"/>
        </w:rPr>
        <w:t>mL syringe attached with a blunt steel needle of 0.8 mm inner diameter. A square box covered with aluminium foil was placed 10 cm away from the needle tip as counter electrode. Electrospinning was carried out at room temperature in a horizontal spinning configuration, using the applied voltages 8 kV, driven by a high voltage power with a flow rate of 1 mL/h. The aluminum foil was placed over the counter electrode as collecting substrate.</w:t>
      </w:r>
    </w:p>
    <w:p w:rsidR="00EA341F" w:rsidRDefault="00EA341F" w:rsidP="00EA341F">
      <w:pPr>
        <w:shd w:val="clear" w:color="auto" w:fill="FFFFFF" w:themeFill="background1"/>
        <w:autoSpaceDE w:val="0"/>
        <w:autoSpaceDN w:val="0"/>
        <w:adjustRightInd w:val="0"/>
        <w:spacing w:after="0" w:line="240" w:lineRule="auto"/>
        <w:rPr>
          <w:rFonts w:ascii="Times New Roman" w:hAnsi="Times New Roman"/>
          <w:b/>
          <w:bCs/>
          <w:sz w:val="20"/>
          <w:szCs w:val="20"/>
        </w:rPr>
      </w:pPr>
    </w:p>
    <w:p w:rsidR="00EA341F" w:rsidRPr="001D263F" w:rsidRDefault="00EA341F" w:rsidP="00EA341F">
      <w:pPr>
        <w:shd w:val="clear" w:color="auto" w:fill="FFFFFF" w:themeFill="background1"/>
        <w:autoSpaceDE w:val="0"/>
        <w:autoSpaceDN w:val="0"/>
        <w:adjustRightInd w:val="0"/>
        <w:spacing w:after="0" w:line="240" w:lineRule="auto"/>
        <w:rPr>
          <w:rFonts w:ascii="Times New Roman" w:hAnsi="Times New Roman"/>
          <w:b/>
          <w:bCs/>
          <w:sz w:val="20"/>
          <w:szCs w:val="20"/>
        </w:rPr>
      </w:pPr>
      <w:r w:rsidRPr="001D263F">
        <w:rPr>
          <w:rFonts w:ascii="Times New Roman" w:hAnsi="Times New Roman"/>
          <w:b/>
          <w:bCs/>
          <w:sz w:val="20"/>
          <w:szCs w:val="20"/>
        </w:rPr>
        <w:t>Preparation of PS and PS/</w:t>
      </w:r>
      <w:r>
        <w:rPr>
          <w:rFonts w:ascii="Times New Roman" w:hAnsi="Times New Roman"/>
          <w:b/>
          <w:bCs/>
          <w:sz w:val="20"/>
          <w:szCs w:val="20"/>
        </w:rPr>
        <w:t>GP</w:t>
      </w:r>
      <w:r w:rsidRPr="001D263F">
        <w:rPr>
          <w:rFonts w:ascii="Times New Roman" w:hAnsi="Times New Roman"/>
          <w:b/>
          <w:bCs/>
          <w:sz w:val="20"/>
          <w:szCs w:val="20"/>
        </w:rPr>
        <w:t xml:space="preserve"> film</w:t>
      </w:r>
      <w:r>
        <w:rPr>
          <w:rFonts w:ascii="Times New Roman" w:hAnsi="Times New Roman"/>
          <w:b/>
          <w:bCs/>
          <w:sz w:val="20"/>
          <w:szCs w:val="20"/>
        </w:rPr>
        <w:t>s</w:t>
      </w:r>
    </w:p>
    <w:p w:rsidR="00EA341F" w:rsidRPr="001D263F" w:rsidRDefault="00EA341F" w:rsidP="00EA341F">
      <w:pPr>
        <w:shd w:val="clear" w:color="auto" w:fill="FFFFFF" w:themeFill="background1"/>
        <w:autoSpaceDE w:val="0"/>
        <w:autoSpaceDN w:val="0"/>
        <w:adjustRightInd w:val="0"/>
        <w:spacing w:after="0" w:line="240" w:lineRule="auto"/>
        <w:jc w:val="both"/>
        <w:rPr>
          <w:rFonts w:ascii="Times New Roman" w:hAnsi="Times New Roman"/>
          <w:sz w:val="20"/>
          <w:szCs w:val="20"/>
        </w:rPr>
      </w:pPr>
      <w:r w:rsidRPr="001D263F">
        <w:rPr>
          <w:rFonts w:ascii="Times New Roman" w:hAnsi="Times New Roman"/>
          <w:sz w:val="20"/>
          <w:szCs w:val="20"/>
        </w:rPr>
        <w:t xml:space="preserve">The preparation of PS/graphene film </w:t>
      </w:r>
      <w:r>
        <w:rPr>
          <w:rFonts w:ascii="Times New Roman" w:hAnsi="Times New Roman"/>
          <w:sz w:val="20"/>
          <w:szCs w:val="20"/>
        </w:rPr>
        <w:t>was similar</w:t>
      </w:r>
      <w:r w:rsidRPr="001D263F">
        <w:rPr>
          <w:rFonts w:ascii="Times New Roman" w:hAnsi="Times New Roman"/>
          <w:sz w:val="20"/>
          <w:szCs w:val="20"/>
        </w:rPr>
        <w:t xml:space="preserve"> to the preparation of PS </w:t>
      </w:r>
      <w:r>
        <w:rPr>
          <w:rFonts w:ascii="Times New Roman" w:hAnsi="Times New Roman"/>
          <w:sz w:val="20"/>
          <w:szCs w:val="20"/>
        </w:rPr>
        <w:t xml:space="preserve">nanofibers. An amount </w:t>
      </w:r>
      <w:r w:rsidRPr="001D263F">
        <w:rPr>
          <w:rFonts w:ascii="Times New Roman" w:hAnsi="Times New Roman"/>
          <w:sz w:val="20"/>
          <w:szCs w:val="20"/>
        </w:rPr>
        <w:t>10 wt</w:t>
      </w:r>
      <w:r>
        <w:rPr>
          <w:rFonts w:ascii="Times New Roman" w:hAnsi="Times New Roman"/>
          <w:sz w:val="20"/>
          <w:szCs w:val="20"/>
        </w:rPr>
        <w:t xml:space="preserve">. </w:t>
      </w:r>
      <w:r w:rsidRPr="001D263F">
        <w:rPr>
          <w:rFonts w:ascii="Times New Roman" w:hAnsi="Times New Roman"/>
          <w:sz w:val="20"/>
          <w:szCs w:val="20"/>
        </w:rPr>
        <w:t xml:space="preserve">% of PS thin film was prepared by </w:t>
      </w:r>
      <w:r>
        <w:rPr>
          <w:rFonts w:ascii="Times New Roman" w:hAnsi="Times New Roman"/>
          <w:sz w:val="20"/>
          <w:szCs w:val="20"/>
        </w:rPr>
        <w:t>stirring</w:t>
      </w:r>
      <w:r w:rsidRPr="001D263F">
        <w:rPr>
          <w:rFonts w:ascii="Times New Roman" w:hAnsi="Times New Roman"/>
          <w:sz w:val="20"/>
          <w:szCs w:val="20"/>
        </w:rPr>
        <w:t xml:space="preserve"> 0.2 g of PS in </w:t>
      </w:r>
      <w:r>
        <w:rPr>
          <w:rFonts w:ascii="Times New Roman" w:hAnsi="Times New Roman"/>
          <w:sz w:val="20"/>
          <w:szCs w:val="20"/>
        </w:rPr>
        <w:t xml:space="preserve">2 mL of </w:t>
      </w:r>
      <w:r w:rsidRPr="001D263F">
        <w:rPr>
          <w:rFonts w:ascii="Times New Roman" w:hAnsi="Times New Roman"/>
          <w:sz w:val="20"/>
          <w:szCs w:val="20"/>
        </w:rPr>
        <w:t>THF/DMF</w:t>
      </w:r>
      <w:r>
        <w:rPr>
          <w:rFonts w:ascii="Times New Roman" w:hAnsi="Times New Roman"/>
          <w:sz w:val="20"/>
          <w:szCs w:val="20"/>
        </w:rPr>
        <w:t xml:space="preserve"> (1:1) using</w:t>
      </w:r>
      <w:r w:rsidRPr="001D263F">
        <w:rPr>
          <w:rFonts w:ascii="Times New Roman" w:hAnsi="Times New Roman"/>
          <w:sz w:val="20"/>
          <w:szCs w:val="20"/>
        </w:rPr>
        <w:t xml:space="preserve"> a magnetic bar until </w:t>
      </w:r>
      <w:r>
        <w:rPr>
          <w:rFonts w:ascii="Times New Roman" w:hAnsi="Times New Roman"/>
          <w:sz w:val="20"/>
          <w:szCs w:val="20"/>
        </w:rPr>
        <w:t xml:space="preserve">PS </w:t>
      </w:r>
      <w:r w:rsidRPr="001D263F">
        <w:rPr>
          <w:rFonts w:ascii="Times New Roman" w:hAnsi="Times New Roman"/>
          <w:sz w:val="20"/>
          <w:szCs w:val="20"/>
        </w:rPr>
        <w:t xml:space="preserve">completely dissolved. The polymer solution was poured into the petri dish and left </w:t>
      </w:r>
      <w:r>
        <w:rPr>
          <w:rFonts w:ascii="Times New Roman" w:hAnsi="Times New Roman"/>
          <w:sz w:val="20"/>
          <w:szCs w:val="20"/>
        </w:rPr>
        <w:t xml:space="preserve">for air dried </w:t>
      </w:r>
      <w:r w:rsidRPr="001D263F">
        <w:rPr>
          <w:rFonts w:ascii="Times New Roman" w:hAnsi="Times New Roman"/>
          <w:sz w:val="20"/>
          <w:szCs w:val="20"/>
        </w:rPr>
        <w:t xml:space="preserve">overnight. </w:t>
      </w:r>
      <w:r>
        <w:rPr>
          <w:rFonts w:ascii="Times New Roman" w:hAnsi="Times New Roman"/>
          <w:sz w:val="20"/>
          <w:szCs w:val="20"/>
        </w:rPr>
        <w:t>Then,</w:t>
      </w:r>
      <w:r w:rsidRPr="001D263F">
        <w:rPr>
          <w:rFonts w:ascii="Times New Roman" w:hAnsi="Times New Roman"/>
          <w:sz w:val="20"/>
          <w:szCs w:val="20"/>
        </w:rPr>
        <w:t xml:space="preserve"> the thin PS film was cut into </w:t>
      </w:r>
      <w:r>
        <w:rPr>
          <w:rFonts w:ascii="Times New Roman" w:hAnsi="Times New Roman"/>
          <w:sz w:val="20"/>
          <w:szCs w:val="20"/>
        </w:rPr>
        <w:t>5 cm x 1cm. PS/graphene film was prepared using 10 wt. % PS solution added with 1</w:t>
      </w:r>
      <w:r w:rsidRPr="001D263F">
        <w:rPr>
          <w:rFonts w:ascii="Times New Roman" w:hAnsi="Times New Roman"/>
          <w:sz w:val="20"/>
          <w:szCs w:val="20"/>
        </w:rPr>
        <w:t xml:space="preserve">5 </w:t>
      </w:r>
      <w:r>
        <w:rPr>
          <w:rFonts w:ascii="Times New Roman" w:hAnsi="Times New Roman"/>
          <w:sz w:val="20"/>
          <w:szCs w:val="20"/>
        </w:rPr>
        <w:t>m</w:t>
      </w:r>
      <w:r w:rsidRPr="001D263F">
        <w:rPr>
          <w:rFonts w:ascii="Times New Roman" w:hAnsi="Times New Roman"/>
          <w:sz w:val="20"/>
          <w:szCs w:val="20"/>
        </w:rPr>
        <w:t xml:space="preserve">g of graphene </w:t>
      </w:r>
      <w:r>
        <w:rPr>
          <w:rFonts w:ascii="Times New Roman" w:hAnsi="Times New Roman"/>
          <w:sz w:val="20"/>
          <w:szCs w:val="20"/>
        </w:rPr>
        <w:t>powder</w:t>
      </w:r>
      <w:r w:rsidRPr="001D263F">
        <w:rPr>
          <w:rFonts w:ascii="Times New Roman" w:hAnsi="Times New Roman"/>
          <w:sz w:val="20"/>
          <w:szCs w:val="20"/>
        </w:rPr>
        <w:t xml:space="preserve"> and stirred until the whole mixture homogenously mixed together. The solution was poured into the petri dish and left </w:t>
      </w:r>
      <w:r>
        <w:rPr>
          <w:rFonts w:ascii="Times New Roman" w:hAnsi="Times New Roman"/>
          <w:sz w:val="20"/>
          <w:szCs w:val="20"/>
        </w:rPr>
        <w:t xml:space="preserve">for air dried </w:t>
      </w:r>
      <w:r w:rsidRPr="001D263F">
        <w:rPr>
          <w:rFonts w:ascii="Times New Roman" w:hAnsi="Times New Roman"/>
          <w:sz w:val="20"/>
          <w:szCs w:val="20"/>
        </w:rPr>
        <w:t>overnight</w:t>
      </w:r>
      <w:r>
        <w:rPr>
          <w:rFonts w:ascii="Times New Roman" w:hAnsi="Times New Roman"/>
          <w:sz w:val="20"/>
          <w:szCs w:val="20"/>
        </w:rPr>
        <w:t>.</w:t>
      </w:r>
      <w:r w:rsidRPr="001D263F" w:rsidDel="00937A26">
        <w:rPr>
          <w:rFonts w:ascii="Times New Roman" w:hAnsi="Times New Roman"/>
          <w:sz w:val="20"/>
          <w:szCs w:val="20"/>
        </w:rPr>
        <w:t xml:space="preserve"> </w:t>
      </w:r>
      <w:r w:rsidRPr="001D263F">
        <w:rPr>
          <w:rFonts w:ascii="Times New Roman" w:hAnsi="Times New Roman"/>
          <w:sz w:val="20"/>
          <w:szCs w:val="20"/>
        </w:rPr>
        <w:t xml:space="preserve">The thickness of </w:t>
      </w:r>
      <w:r>
        <w:rPr>
          <w:rFonts w:ascii="Times New Roman" w:hAnsi="Times New Roman"/>
          <w:sz w:val="20"/>
          <w:szCs w:val="20"/>
        </w:rPr>
        <w:t xml:space="preserve">PS and </w:t>
      </w:r>
      <w:r w:rsidRPr="001D263F">
        <w:rPr>
          <w:rFonts w:ascii="Times New Roman" w:hAnsi="Times New Roman"/>
          <w:sz w:val="20"/>
          <w:szCs w:val="20"/>
        </w:rPr>
        <w:t>PS/graphene film</w:t>
      </w:r>
      <w:r>
        <w:rPr>
          <w:rFonts w:ascii="Times New Roman" w:hAnsi="Times New Roman"/>
          <w:sz w:val="20"/>
          <w:szCs w:val="20"/>
        </w:rPr>
        <w:t>s</w:t>
      </w:r>
      <w:r w:rsidRPr="001D263F">
        <w:rPr>
          <w:rFonts w:ascii="Times New Roman" w:hAnsi="Times New Roman"/>
          <w:sz w:val="20"/>
          <w:szCs w:val="20"/>
        </w:rPr>
        <w:t xml:space="preserve"> w</w:t>
      </w:r>
      <w:r>
        <w:rPr>
          <w:rFonts w:ascii="Times New Roman" w:hAnsi="Times New Roman"/>
          <w:sz w:val="20"/>
          <w:szCs w:val="20"/>
        </w:rPr>
        <w:t>ere</w:t>
      </w:r>
      <w:r w:rsidRPr="001D263F">
        <w:rPr>
          <w:rFonts w:ascii="Times New Roman" w:hAnsi="Times New Roman"/>
          <w:sz w:val="20"/>
          <w:szCs w:val="20"/>
        </w:rPr>
        <w:t xml:space="preserve"> measured using vernier caliper. </w:t>
      </w:r>
    </w:p>
    <w:p w:rsidR="00EA341F" w:rsidRDefault="00EA341F" w:rsidP="00EA341F">
      <w:pPr>
        <w:shd w:val="clear" w:color="auto" w:fill="FFFFFF" w:themeFill="background1"/>
        <w:autoSpaceDE w:val="0"/>
        <w:autoSpaceDN w:val="0"/>
        <w:adjustRightInd w:val="0"/>
        <w:spacing w:after="0" w:line="240" w:lineRule="auto"/>
        <w:rPr>
          <w:rFonts w:ascii="Times New Roman" w:hAnsi="Times New Roman"/>
          <w:b/>
          <w:bCs/>
          <w:sz w:val="20"/>
          <w:szCs w:val="20"/>
        </w:rPr>
      </w:pPr>
    </w:p>
    <w:p w:rsidR="00EA341F" w:rsidRPr="001D263F" w:rsidRDefault="00EA341F" w:rsidP="00EA341F">
      <w:pPr>
        <w:shd w:val="clear" w:color="auto" w:fill="FFFFFF" w:themeFill="background1"/>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Preparation of PS/</w:t>
      </w:r>
      <w:r w:rsidRPr="001D263F">
        <w:rPr>
          <w:rFonts w:ascii="Times New Roman" w:hAnsi="Times New Roman"/>
          <w:b/>
          <w:bCs/>
          <w:sz w:val="20"/>
          <w:szCs w:val="20"/>
        </w:rPr>
        <w:t>P(ANI-</w:t>
      </w:r>
      <w:r w:rsidRPr="001D263F">
        <w:rPr>
          <w:rFonts w:ascii="Times New Roman" w:hAnsi="Times New Roman"/>
          <w:b/>
          <w:bCs/>
          <w:i/>
          <w:iCs/>
          <w:sz w:val="20"/>
          <w:szCs w:val="20"/>
        </w:rPr>
        <w:t>co-m-</w:t>
      </w:r>
      <w:r w:rsidRPr="001D263F">
        <w:rPr>
          <w:rFonts w:ascii="Times New Roman" w:hAnsi="Times New Roman"/>
          <w:b/>
          <w:bCs/>
          <w:sz w:val="20"/>
          <w:szCs w:val="20"/>
        </w:rPr>
        <w:t>ABA)</w:t>
      </w:r>
      <w:r>
        <w:rPr>
          <w:rFonts w:ascii="Times New Roman" w:hAnsi="Times New Roman"/>
          <w:b/>
          <w:bCs/>
          <w:sz w:val="20"/>
          <w:szCs w:val="20"/>
        </w:rPr>
        <w:t xml:space="preserve"> composite via </w:t>
      </w:r>
      <w:r>
        <w:rPr>
          <w:rFonts w:ascii="Times New Roman" w:hAnsi="Times New Roman"/>
          <w:b/>
          <w:bCs/>
          <w:i/>
          <w:iCs/>
          <w:sz w:val="20"/>
          <w:szCs w:val="20"/>
        </w:rPr>
        <w:t>i</w:t>
      </w:r>
      <w:r w:rsidRPr="001D263F">
        <w:rPr>
          <w:rFonts w:ascii="Times New Roman" w:hAnsi="Times New Roman"/>
          <w:b/>
          <w:bCs/>
          <w:i/>
          <w:iCs/>
          <w:sz w:val="20"/>
          <w:szCs w:val="20"/>
        </w:rPr>
        <w:t>n-situ</w:t>
      </w:r>
      <w:r>
        <w:rPr>
          <w:rFonts w:ascii="Times New Roman" w:hAnsi="Times New Roman"/>
          <w:b/>
          <w:bCs/>
          <w:sz w:val="20"/>
          <w:szCs w:val="20"/>
        </w:rPr>
        <w:t xml:space="preserve"> </w:t>
      </w:r>
      <w:r w:rsidRPr="001D263F">
        <w:rPr>
          <w:rFonts w:ascii="Times New Roman" w:hAnsi="Times New Roman"/>
          <w:b/>
          <w:bCs/>
          <w:sz w:val="20"/>
          <w:szCs w:val="20"/>
        </w:rPr>
        <w:t>polymerization</w:t>
      </w:r>
    </w:p>
    <w:p w:rsidR="00EA341F" w:rsidRPr="001D263F" w:rsidRDefault="00EA341F" w:rsidP="00EA341F">
      <w:pPr>
        <w:shd w:val="clear" w:color="auto" w:fill="FFFFFF" w:themeFill="background1"/>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The PS nanofibers and film were cut into 5cm x 1cm and put in the aniline and/or </w:t>
      </w:r>
      <w:r w:rsidRPr="00F60671">
        <w:rPr>
          <w:rFonts w:ascii="Times New Roman" w:hAnsi="Times New Roman"/>
          <w:i/>
          <w:sz w:val="20"/>
          <w:szCs w:val="20"/>
        </w:rPr>
        <w:t>m</w:t>
      </w:r>
      <w:r>
        <w:rPr>
          <w:rFonts w:ascii="Times New Roman" w:hAnsi="Times New Roman"/>
          <w:sz w:val="20"/>
          <w:szCs w:val="20"/>
        </w:rPr>
        <w:t xml:space="preserve">-ABA solution for </w:t>
      </w:r>
      <w:r w:rsidRPr="00F60671">
        <w:rPr>
          <w:rFonts w:ascii="Times New Roman" w:hAnsi="Times New Roman"/>
          <w:i/>
          <w:sz w:val="20"/>
          <w:szCs w:val="20"/>
        </w:rPr>
        <w:t>in situ</w:t>
      </w:r>
      <w:r>
        <w:rPr>
          <w:rFonts w:ascii="Times New Roman" w:hAnsi="Times New Roman"/>
          <w:sz w:val="20"/>
          <w:szCs w:val="20"/>
        </w:rPr>
        <w:t xml:space="preserve"> polymerzation. The </w:t>
      </w:r>
      <w:r w:rsidRPr="001D263F">
        <w:rPr>
          <w:rFonts w:ascii="Times New Roman" w:hAnsi="Times New Roman"/>
          <w:sz w:val="20"/>
          <w:szCs w:val="20"/>
        </w:rPr>
        <w:t>P(ANI-</w:t>
      </w:r>
      <w:r w:rsidRPr="001D263F">
        <w:rPr>
          <w:rFonts w:ascii="Times New Roman" w:hAnsi="Times New Roman"/>
          <w:i/>
          <w:iCs/>
          <w:sz w:val="20"/>
          <w:szCs w:val="20"/>
        </w:rPr>
        <w:t>co-m-</w:t>
      </w:r>
      <w:r w:rsidRPr="001D263F">
        <w:rPr>
          <w:rFonts w:ascii="Times New Roman" w:hAnsi="Times New Roman"/>
          <w:sz w:val="20"/>
          <w:szCs w:val="20"/>
        </w:rPr>
        <w:t>ABA)</w:t>
      </w:r>
      <w:r>
        <w:rPr>
          <w:rFonts w:ascii="Times New Roman" w:hAnsi="Times New Roman"/>
          <w:sz w:val="20"/>
          <w:szCs w:val="20"/>
        </w:rPr>
        <w:t xml:space="preserve"> was synthesized at fixed</w:t>
      </w:r>
      <w:r w:rsidRPr="001D263F">
        <w:rPr>
          <w:rFonts w:ascii="Times New Roman" w:hAnsi="Times New Roman"/>
          <w:sz w:val="20"/>
          <w:szCs w:val="20"/>
        </w:rPr>
        <w:t xml:space="preserve"> ratio</w:t>
      </w:r>
      <w:r>
        <w:rPr>
          <w:rFonts w:ascii="Times New Roman" w:hAnsi="Times New Roman"/>
          <w:sz w:val="20"/>
          <w:szCs w:val="20"/>
        </w:rPr>
        <w:t xml:space="preserve"> of aniline to </w:t>
      </w:r>
      <w:r w:rsidRPr="00F60671">
        <w:rPr>
          <w:rFonts w:ascii="Times New Roman" w:hAnsi="Times New Roman"/>
          <w:i/>
          <w:sz w:val="20"/>
          <w:szCs w:val="20"/>
        </w:rPr>
        <w:t>m</w:t>
      </w:r>
      <w:r>
        <w:rPr>
          <w:rFonts w:ascii="Times New Roman" w:hAnsi="Times New Roman"/>
          <w:sz w:val="20"/>
          <w:szCs w:val="20"/>
        </w:rPr>
        <w:t>-ABA</w:t>
      </w:r>
      <w:r w:rsidRPr="001D263F">
        <w:rPr>
          <w:rFonts w:ascii="Times New Roman" w:hAnsi="Times New Roman"/>
          <w:sz w:val="20"/>
          <w:szCs w:val="20"/>
        </w:rPr>
        <w:t xml:space="preserve"> 1:1</w:t>
      </w:r>
      <w:r>
        <w:rPr>
          <w:rFonts w:ascii="Times New Roman" w:hAnsi="Times New Roman"/>
          <w:sz w:val="20"/>
          <w:szCs w:val="20"/>
        </w:rPr>
        <w:t>. APS (3.65 g) in 50 mL</w:t>
      </w:r>
      <w:r w:rsidRPr="001D263F">
        <w:rPr>
          <w:rFonts w:ascii="Times New Roman" w:hAnsi="Times New Roman"/>
          <w:sz w:val="20"/>
          <w:szCs w:val="20"/>
        </w:rPr>
        <w:t xml:space="preserve"> of 1M HCl </w:t>
      </w:r>
      <w:r>
        <w:rPr>
          <w:rFonts w:ascii="Times New Roman" w:hAnsi="Times New Roman"/>
          <w:sz w:val="20"/>
          <w:szCs w:val="20"/>
        </w:rPr>
        <w:t xml:space="preserve">was </w:t>
      </w:r>
      <w:r w:rsidRPr="001D263F">
        <w:rPr>
          <w:rFonts w:ascii="Times New Roman" w:hAnsi="Times New Roman"/>
          <w:sz w:val="20"/>
          <w:szCs w:val="20"/>
        </w:rPr>
        <w:t>added</w:t>
      </w:r>
      <w:r>
        <w:rPr>
          <w:rFonts w:ascii="Times New Roman" w:hAnsi="Times New Roman"/>
          <w:sz w:val="20"/>
          <w:szCs w:val="20"/>
        </w:rPr>
        <w:t xml:space="preserve"> dropwise</w:t>
      </w:r>
      <w:r w:rsidRPr="001D263F">
        <w:rPr>
          <w:rFonts w:ascii="Times New Roman" w:hAnsi="Times New Roman"/>
          <w:sz w:val="20"/>
          <w:szCs w:val="20"/>
        </w:rPr>
        <w:t xml:space="preserve"> into 100 ml of 1M</w:t>
      </w:r>
      <w:r>
        <w:rPr>
          <w:rFonts w:ascii="Times New Roman" w:hAnsi="Times New Roman"/>
          <w:sz w:val="20"/>
          <w:szCs w:val="20"/>
        </w:rPr>
        <w:t xml:space="preserve"> HCl containing aniline (1.46 mL</w:t>
      </w:r>
      <w:r w:rsidRPr="001D263F">
        <w:rPr>
          <w:rFonts w:ascii="Times New Roman" w:hAnsi="Times New Roman"/>
          <w:sz w:val="20"/>
          <w:szCs w:val="20"/>
        </w:rPr>
        <w:t>) and</w:t>
      </w:r>
      <w:r w:rsidRPr="001D263F">
        <w:rPr>
          <w:rFonts w:ascii="Times New Roman" w:hAnsi="Times New Roman"/>
          <w:i/>
          <w:iCs/>
          <w:sz w:val="20"/>
          <w:szCs w:val="20"/>
        </w:rPr>
        <w:t xml:space="preserve"> m</w:t>
      </w:r>
      <w:r w:rsidRPr="001D263F">
        <w:rPr>
          <w:rFonts w:ascii="Times New Roman" w:hAnsi="Times New Roman"/>
          <w:sz w:val="20"/>
          <w:szCs w:val="20"/>
        </w:rPr>
        <w:t xml:space="preserve">-ABA (1.100 g) at room temperature. </w:t>
      </w:r>
      <w:r>
        <w:rPr>
          <w:rFonts w:ascii="Times New Roman" w:hAnsi="Times New Roman"/>
          <w:sz w:val="20"/>
          <w:szCs w:val="20"/>
        </w:rPr>
        <w:t xml:space="preserve">The solution was stirred and left for 24 hours. </w:t>
      </w:r>
      <w:r w:rsidRPr="001D263F">
        <w:rPr>
          <w:rFonts w:ascii="Times New Roman" w:hAnsi="Times New Roman"/>
          <w:sz w:val="20"/>
          <w:szCs w:val="20"/>
        </w:rPr>
        <w:t>The concentration of monomer</w:t>
      </w:r>
      <w:r>
        <w:rPr>
          <w:rFonts w:ascii="Times New Roman" w:hAnsi="Times New Roman"/>
          <w:sz w:val="20"/>
          <w:szCs w:val="20"/>
        </w:rPr>
        <w:t xml:space="preserve">s (aniline and </w:t>
      </w:r>
      <w:r w:rsidRPr="00241476">
        <w:rPr>
          <w:rFonts w:ascii="Times New Roman" w:hAnsi="Times New Roman"/>
          <w:i/>
          <w:sz w:val="20"/>
          <w:szCs w:val="20"/>
        </w:rPr>
        <w:t>m</w:t>
      </w:r>
      <w:r>
        <w:rPr>
          <w:rFonts w:ascii="Times New Roman" w:hAnsi="Times New Roman"/>
          <w:sz w:val="20"/>
          <w:szCs w:val="20"/>
        </w:rPr>
        <w:t>-ABA)</w:t>
      </w:r>
      <w:r w:rsidRPr="001D263F">
        <w:rPr>
          <w:rFonts w:ascii="Times New Roman" w:hAnsi="Times New Roman"/>
          <w:sz w:val="20"/>
          <w:szCs w:val="20"/>
        </w:rPr>
        <w:t xml:space="preserve"> in HCl </w:t>
      </w:r>
      <w:r>
        <w:rPr>
          <w:rFonts w:ascii="Times New Roman" w:hAnsi="Times New Roman"/>
          <w:sz w:val="20"/>
          <w:szCs w:val="20"/>
        </w:rPr>
        <w:t>was</w:t>
      </w:r>
      <w:r w:rsidRPr="001D263F">
        <w:rPr>
          <w:rFonts w:ascii="Times New Roman" w:hAnsi="Times New Roman"/>
          <w:sz w:val="20"/>
          <w:szCs w:val="20"/>
        </w:rPr>
        <w:t xml:space="preserve"> varied</w:t>
      </w:r>
      <w:r>
        <w:rPr>
          <w:rFonts w:ascii="Times New Roman" w:hAnsi="Times New Roman"/>
          <w:sz w:val="20"/>
          <w:szCs w:val="20"/>
        </w:rPr>
        <w:t xml:space="preserve"> from 0.5 M to 1.5 M to obtain thin </w:t>
      </w:r>
      <w:r w:rsidRPr="001D263F">
        <w:rPr>
          <w:rFonts w:ascii="Times New Roman" w:hAnsi="Times New Roman"/>
          <w:sz w:val="20"/>
          <w:szCs w:val="20"/>
        </w:rPr>
        <w:t>P(ANI-</w:t>
      </w:r>
      <w:r w:rsidRPr="001D263F">
        <w:rPr>
          <w:rFonts w:ascii="Times New Roman" w:hAnsi="Times New Roman"/>
          <w:i/>
          <w:iCs/>
          <w:sz w:val="20"/>
          <w:szCs w:val="20"/>
        </w:rPr>
        <w:t>co-m-</w:t>
      </w:r>
      <w:r w:rsidRPr="001D263F">
        <w:rPr>
          <w:rFonts w:ascii="Times New Roman" w:hAnsi="Times New Roman"/>
          <w:sz w:val="20"/>
          <w:szCs w:val="20"/>
        </w:rPr>
        <w:t>ABA)</w:t>
      </w:r>
      <w:r>
        <w:rPr>
          <w:rFonts w:ascii="Times New Roman" w:hAnsi="Times New Roman"/>
          <w:sz w:val="20"/>
          <w:szCs w:val="20"/>
        </w:rPr>
        <w:t xml:space="preserve"> coated on PS film or nanofibers</w:t>
      </w:r>
      <w:r w:rsidRPr="001D263F">
        <w:rPr>
          <w:rFonts w:ascii="Times New Roman" w:hAnsi="Times New Roman"/>
          <w:sz w:val="20"/>
          <w:szCs w:val="20"/>
        </w:rPr>
        <w:t xml:space="preserve">. </w:t>
      </w:r>
      <w:r w:rsidRPr="001D263F">
        <w:rPr>
          <w:rFonts w:ascii="Times New Roman" w:hAnsi="Times New Roman"/>
          <w:sz w:val="20"/>
          <w:szCs w:val="20"/>
        </w:rPr>
        <w:lastRenderedPageBreak/>
        <w:t xml:space="preserve">The time of polymerization </w:t>
      </w:r>
      <w:r>
        <w:rPr>
          <w:rFonts w:ascii="Times New Roman" w:hAnsi="Times New Roman"/>
          <w:sz w:val="20"/>
          <w:szCs w:val="20"/>
        </w:rPr>
        <w:t>wa</w:t>
      </w:r>
      <w:r w:rsidRPr="001D263F">
        <w:rPr>
          <w:rFonts w:ascii="Times New Roman" w:hAnsi="Times New Roman"/>
          <w:sz w:val="20"/>
          <w:szCs w:val="20"/>
        </w:rPr>
        <w:t xml:space="preserve">s also </w:t>
      </w:r>
      <w:r>
        <w:rPr>
          <w:rFonts w:ascii="Times New Roman" w:hAnsi="Times New Roman"/>
          <w:sz w:val="20"/>
          <w:szCs w:val="20"/>
        </w:rPr>
        <w:t>alter</w:t>
      </w:r>
      <w:r w:rsidRPr="001D263F">
        <w:rPr>
          <w:rFonts w:ascii="Times New Roman" w:hAnsi="Times New Roman"/>
          <w:sz w:val="20"/>
          <w:szCs w:val="20"/>
        </w:rPr>
        <w:t>ed</w:t>
      </w:r>
      <w:r>
        <w:rPr>
          <w:rFonts w:ascii="Times New Roman" w:hAnsi="Times New Roman"/>
          <w:sz w:val="20"/>
          <w:szCs w:val="20"/>
        </w:rPr>
        <w:t>,</w:t>
      </w:r>
      <w:r w:rsidRPr="001D263F">
        <w:rPr>
          <w:rFonts w:ascii="Times New Roman" w:hAnsi="Times New Roman"/>
          <w:sz w:val="20"/>
          <w:szCs w:val="20"/>
        </w:rPr>
        <w:t xml:space="preserve"> 24 hours, 48 hours and 72 hours. After </w:t>
      </w:r>
      <w:r>
        <w:rPr>
          <w:rFonts w:ascii="Times New Roman" w:hAnsi="Times New Roman"/>
          <w:sz w:val="20"/>
          <w:szCs w:val="20"/>
        </w:rPr>
        <w:t>that</w:t>
      </w:r>
      <w:r w:rsidRPr="001D263F">
        <w:rPr>
          <w:rFonts w:ascii="Times New Roman" w:hAnsi="Times New Roman"/>
          <w:sz w:val="20"/>
          <w:szCs w:val="20"/>
        </w:rPr>
        <w:t xml:space="preserve">, polymer </w:t>
      </w:r>
      <w:r>
        <w:rPr>
          <w:rFonts w:ascii="Times New Roman" w:hAnsi="Times New Roman"/>
          <w:sz w:val="20"/>
          <w:szCs w:val="20"/>
        </w:rPr>
        <w:t>composite</w:t>
      </w:r>
      <w:r w:rsidRPr="001D263F">
        <w:rPr>
          <w:rFonts w:ascii="Times New Roman" w:hAnsi="Times New Roman"/>
          <w:sz w:val="20"/>
          <w:szCs w:val="20"/>
        </w:rPr>
        <w:t xml:space="preserve"> was rinsed using </w:t>
      </w:r>
      <w:r>
        <w:rPr>
          <w:rFonts w:ascii="Times New Roman" w:hAnsi="Times New Roman"/>
          <w:sz w:val="20"/>
          <w:szCs w:val="20"/>
        </w:rPr>
        <w:t>deionized water</w:t>
      </w:r>
      <w:r w:rsidRPr="001D263F">
        <w:rPr>
          <w:rFonts w:ascii="Times New Roman" w:hAnsi="Times New Roman"/>
          <w:sz w:val="20"/>
          <w:szCs w:val="20"/>
        </w:rPr>
        <w:t xml:space="preserve"> </w:t>
      </w:r>
      <w:r>
        <w:rPr>
          <w:rFonts w:ascii="Times New Roman" w:hAnsi="Times New Roman"/>
          <w:sz w:val="20"/>
          <w:szCs w:val="20"/>
        </w:rPr>
        <w:t>and</w:t>
      </w:r>
      <w:r w:rsidRPr="001D263F">
        <w:rPr>
          <w:rFonts w:ascii="Times New Roman" w:hAnsi="Times New Roman"/>
          <w:sz w:val="20"/>
          <w:szCs w:val="20"/>
        </w:rPr>
        <w:t xml:space="preserve"> dried in oven at 40</w:t>
      </w:r>
      <w:r>
        <w:rPr>
          <w:rFonts w:ascii="Times New Roman" w:hAnsi="Times New Roman"/>
          <w:sz w:val="20"/>
          <w:szCs w:val="20"/>
        </w:rPr>
        <w:t xml:space="preserve"> </w:t>
      </w:r>
      <w:r w:rsidRPr="001D263F">
        <w:rPr>
          <w:rFonts w:ascii="Times New Roman" w:hAnsi="Times New Roman"/>
          <w:sz w:val="20"/>
          <w:szCs w:val="20"/>
        </w:rPr>
        <w:t xml:space="preserve">ºC for a day.  </w:t>
      </w:r>
    </w:p>
    <w:p w:rsidR="00EA341F" w:rsidRDefault="00EA341F" w:rsidP="00EA341F">
      <w:pPr>
        <w:shd w:val="clear" w:color="auto" w:fill="FFFFFF" w:themeFill="background1"/>
        <w:autoSpaceDE w:val="0"/>
        <w:autoSpaceDN w:val="0"/>
        <w:adjustRightInd w:val="0"/>
        <w:spacing w:after="0" w:line="240" w:lineRule="auto"/>
        <w:jc w:val="both"/>
        <w:rPr>
          <w:rFonts w:ascii="Times New Roman" w:hAnsi="Times New Roman"/>
          <w:b/>
          <w:bCs/>
          <w:sz w:val="20"/>
          <w:szCs w:val="20"/>
        </w:rPr>
      </w:pPr>
    </w:p>
    <w:p w:rsidR="00EA341F" w:rsidRDefault="00EA341F" w:rsidP="00EA341F">
      <w:pPr>
        <w:shd w:val="clear" w:color="auto" w:fill="FFFFFF" w:themeFill="background1"/>
        <w:autoSpaceDE w:val="0"/>
        <w:autoSpaceDN w:val="0"/>
        <w:adjustRightInd w:val="0"/>
        <w:spacing w:after="0" w:line="240" w:lineRule="auto"/>
        <w:jc w:val="both"/>
        <w:rPr>
          <w:rFonts w:ascii="Times New Roman" w:hAnsi="Times New Roman"/>
          <w:b/>
          <w:bCs/>
          <w:sz w:val="20"/>
          <w:szCs w:val="20"/>
        </w:rPr>
      </w:pPr>
      <w:r w:rsidRPr="001D263F">
        <w:rPr>
          <w:rFonts w:ascii="Times New Roman" w:hAnsi="Times New Roman"/>
          <w:b/>
          <w:bCs/>
          <w:sz w:val="20"/>
          <w:szCs w:val="20"/>
        </w:rPr>
        <w:t>Characterization</w:t>
      </w:r>
      <w:r>
        <w:rPr>
          <w:rFonts w:ascii="Times New Roman" w:hAnsi="Times New Roman"/>
          <w:b/>
          <w:bCs/>
          <w:sz w:val="20"/>
          <w:szCs w:val="20"/>
        </w:rPr>
        <w:t xml:space="preserve"> of composite polymer</w:t>
      </w:r>
    </w:p>
    <w:p w:rsidR="00EA341F" w:rsidRPr="00027635" w:rsidRDefault="00EA341F" w:rsidP="00EA341F">
      <w:pPr>
        <w:spacing w:after="0" w:line="240" w:lineRule="auto"/>
        <w:jc w:val="both"/>
        <w:rPr>
          <w:rFonts w:asciiTheme="majorBidi" w:hAnsiTheme="majorBidi" w:cstheme="majorBidi"/>
          <w:bCs/>
          <w:sz w:val="20"/>
          <w:szCs w:val="20"/>
        </w:rPr>
      </w:pPr>
      <w:r w:rsidRPr="00027635">
        <w:rPr>
          <w:rFonts w:asciiTheme="majorBidi" w:hAnsiTheme="majorBidi" w:cstheme="majorBidi"/>
          <w:sz w:val="20"/>
          <w:szCs w:val="20"/>
          <w:lang w:val="en-MY" w:eastAsia="zh-CN"/>
        </w:rPr>
        <w:t>The morphologies of the products were investigated with a JEOL XL30S field emission scanning electron microscope (SEM). The samples for SEM were mounted on aluminium studs using adhesive graphite tape and sputter-coated with gold before analysis. Infrared spectra were measured in the range 200</w:t>
      </w:r>
      <w:r>
        <w:rPr>
          <w:rFonts w:asciiTheme="majorBidi" w:hAnsiTheme="majorBidi" w:cstheme="majorBidi"/>
          <w:sz w:val="20"/>
          <w:szCs w:val="20"/>
          <w:lang w:val="en-MY" w:eastAsia="zh-CN"/>
        </w:rPr>
        <w:t xml:space="preserve"> </w:t>
      </w:r>
      <w:r w:rsidRPr="00027635">
        <w:rPr>
          <w:rFonts w:asciiTheme="majorBidi" w:hAnsiTheme="majorBidi" w:cstheme="majorBidi"/>
          <w:sz w:val="20"/>
          <w:szCs w:val="20"/>
          <w:lang w:val="en-MY" w:eastAsia="zh-CN"/>
        </w:rPr>
        <w:t>–</w:t>
      </w:r>
      <w:r>
        <w:rPr>
          <w:rFonts w:asciiTheme="majorBidi" w:hAnsiTheme="majorBidi" w:cstheme="majorBidi"/>
          <w:sz w:val="20"/>
          <w:szCs w:val="20"/>
          <w:lang w:val="en-MY" w:eastAsia="zh-CN"/>
        </w:rPr>
        <w:t xml:space="preserve"> </w:t>
      </w:r>
      <w:r w:rsidRPr="00027635">
        <w:rPr>
          <w:rFonts w:asciiTheme="majorBidi" w:hAnsiTheme="majorBidi" w:cstheme="majorBidi"/>
          <w:sz w:val="20"/>
          <w:szCs w:val="20"/>
          <w:lang w:val="en-MY" w:eastAsia="zh-CN"/>
        </w:rPr>
        <w:t>2000 cm</w:t>
      </w:r>
      <w:r w:rsidRPr="00027635">
        <w:rPr>
          <w:rFonts w:asciiTheme="majorBidi" w:eastAsia="MTSYN" w:hAnsiTheme="majorBidi" w:cstheme="majorBidi"/>
          <w:sz w:val="20"/>
          <w:szCs w:val="20"/>
          <w:vertAlign w:val="superscript"/>
          <w:lang w:val="en-MY" w:eastAsia="zh-CN"/>
        </w:rPr>
        <w:t>−</w:t>
      </w:r>
      <w:r w:rsidRPr="00027635">
        <w:rPr>
          <w:rFonts w:asciiTheme="majorBidi" w:hAnsiTheme="majorBidi" w:cstheme="majorBidi"/>
          <w:sz w:val="20"/>
          <w:szCs w:val="20"/>
          <w:vertAlign w:val="superscript"/>
          <w:lang w:val="en-MY" w:eastAsia="zh-CN"/>
        </w:rPr>
        <w:t xml:space="preserve">1 </w:t>
      </w:r>
      <w:r w:rsidRPr="00027635">
        <w:rPr>
          <w:rFonts w:asciiTheme="majorBidi" w:hAnsiTheme="majorBidi" w:cstheme="majorBidi"/>
          <w:sz w:val="20"/>
          <w:szCs w:val="20"/>
          <w:lang w:val="en-MY" w:eastAsia="zh-CN"/>
        </w:rPr>
        <w:t>on PANI pellets made with KBr at a Perkin Elmer 1600 FTIR spectrophotometer, taking 10 scans at a resolution of 4 cm</w:t>
      </w:r>
      <w:r w:rsidRPr="00027635">
        <w:rPr>
          <w:rFonts w:asciiTheme="majorBidi" w:eastAsia="MTSYN" w:hAnsiTheme="majorBidi" w:cstheme="majorBidi"/>
          <w:sz w:val="20"/>
          <w:szCs w:val="20"/>
          <w:vertAlign w:val="superscript"/>
          <w:lang w:val="en-MY" w:eastAsia="zh-CN"/>
        </w:rPr>
        <w:t>−</w:t>
      </w:r>
      <w:r w:rsidRPr="00027635">
        <w:rPr>
          <w:rFonts w:asciiTheme="majorBidi" w:hAnsiTheme="majorBidi" w:cstheme="majorBidi"/>
          <w:sz w:val="20"/>
          <w:szCs w:val="20"/>
          <w:vertAlign w:val="superscript"/>
          <w:lang w:val="en-MY" w:eastAsia="zh-CN"/>
        </w:rPr>
        <w:t>1</w:t>
      </w:r>
      <w:r w:rsidRPr="00027635">
        <w:rPr>
          <w:rFonts w:asciiTheme="majorBidi" w:hAnsiTheme="majorBidi" w:cstheme="majorBidi"/>
          <w:sz w:val="20"/>
          <w:szCs w:val="20"/>
          <w:lang w:val="en-MY" w:eastAsia="zh-CN"/>
        </w:rPr>
        <w:t xml:space="preserve">. </w:t>
      </w:r>
      <w:r w:rsidRPr="00027635">
        <w:rPr>
          <w:rFonts w:asciiTheme="majorBidi" w:hAnsiTheme="majorBidi" w:cstheme="majorBidi"/>
          <w:color w:val="231F20"/>
          <w:sz w:val="20"/>
          <w:szCs w:val="20"/>
        </w:rPr>
        <w:t xml:space="preserve">Two-probe resistivity and hall voltage measurements with the model Kethley 2611-SMU is used to determine the resistivity of the sample. </w:t>
      </w:r>
      <w:r w:rsidRPr="00027635">
        <w:rPr>
          <w:rFonts w:asciiTheme="majorBidi" w:hAnsiTheme="majorBidi" w:cstheme="majorBidi"/>
          <w:sz w:val="20"/>
          <w:szCs w:val="20"/>
        </w:rPr>
        <w:t>Two-point probe technique is used to measure the conductivity of the polymer. The sample is put on the holder and two probes was stick on the sample. A graph of current against voltage was plotted throughout this technique.</w:t>
      </w:r>
      <w:r w:rsidRPr="00027635">
        <w:rPr>
          <w:rFonts w:asciiTheme="majorBidi" w:hAnsiTheme="majorBidi" w:cstheme="majorBidi"/>
          <w:bCs/>
          <w:sz w:val="24"/>
          <w:szCs w:val="24"/>
        </w:rPr>
        <w:t xml:space="preserve"> </w:t>
      </w:r>
      <w:r w:rsidRPr="00027635">
        <w:rPr>
          <w:rFonts w:asciiTheme="majorBidi" w:hAnsiTheme="majorBidi" w:cstheme="majorBidi"/>
          <w:bCs/>
          <w:sz w:val="20"/>
          <w:szCs w:val="20"/>
        </w:rPr>
        <w:t>Th</w:t>
      </w:r>
      <w:r>
        <w:rPr>
          <w:rFonts w:asciiTheme="majorBidi" w:hAnsiTheme="majorBidi" w:cstheme="majorBidi"/>
          <w:bCs/>
          <w:sz w:val="20"/>
          <w:szCs w:val="20"/>
        </w:rPr>
        <w:t>ermal gravimetric analysis (TGA)</w:t>
      </w:r>
      <w:r w:rsidRPr="00027635">
        <w:rPr>
          <w:rFonts w:asciiTheme="majorBidi" w:hAnsiTheme="majorBidi" w:cstheme="majorBidi"/>
          <w:bCs/>
          <w:sz w:val="20"/>
          <w:szCs w:val="20"/>
        </w:rPr>
        <w:t xml:space="preserve"> Mettler Toledo Star SW 7.01</w:t>
      </w:r>
      <w:r>
        <w:rPr>
          <w:rFonts w:asciiTheme="majorBidi" w:hAnsiTheme="majorBidi" w:cstheme="majorBidi"/>
          <w:bCs/>
          <w:sz w:val="20"/>
          <w:szCs w:val="20"/>
        </w:rPr>
        <w:t xml:space="preserve"> was used.</w:t>
      </w:r>
      <w:r w:rsidRPr="00027635">
        <w:rPr>
          <w:rFonts w:asciiTheme="majorBidi" w:hAnsiTheme="majorBidi" w:cstheme="majorBidi"/>
          <w:bCs/>
          <w:sz w:val="20"/>
          <w:szCs w:val="20"/>
        </w:rPr>
        <w:t xml:space="preserve"> </w:t>
      </w:r>
      <w:r>
        <w:rPr>
          <w:rFonts w:asciiTheme="majorBidi" w:hAnsiTheme="majorBidi" w:cstheme="majorBidi"/>
          <w:bCs/>
          <w:sz w:val="20"/>
          <w:szCs w:val="20"/>
        </w:rPr>
        <w:t xml:space="preserve"> </w:t>
      </w:r>
      <w:r w:rsidRPr="00027635">
        <w:rPr>
          <w:rFonts w:asciiTheme="majorBidi" w:hAnsiTheme="majorBidi" w:cstheme="majorBidi"/>
          <w:bCs/>
          <w:sz w:val="20"/>
          <w:szCs w:val="20"/>
        </w:rPr>
        <w:t xml:space="preserve">The sample was purged with </w:t>
      </w:r>
      <w:r>
        <w:rPr>
          <w:rFonts w:asciiTheme="majorBidi" w:hAnsiTheme="majorBidi" w:cstheme="majorBidi"/>
          <w:bCs/>
          <w:sz w:val="20"/>
          <w:szCs w:val="20"/>
        </w:rPr>
        <w:t>n</w:t>
      </w:r>
      <w:r w:rsidRPr="00027635">
        <w:rPr>
          <w:rFonts w:asciiTheme="majorBidi" w:hAnsiTheme="majorBidi" w:cstheme="majorBidi"/>
          <w:bCs/>
          <w:sz w:val="20"/>
          <w:szCs w:val="20"/>
        </w:rPr>
        <w:t>itrogen gas</w:t>
      </w:r>
      <w:r>
        <w:rPr>
          <w:rFonts w:asciiTheme="majorBidi" w:hAnsiTheme="majorBidi" w:cstheme="majorBidi"/>
          <w:bCs/>
          <w:sz w:val="20"/>
          <w:szCs w:val="20"/>
        </w:rPr>
        <w:t xml:space="preserve"> </w:t>
      </w:r>
      <w:r w:rsidRPr="00027635">
        <w:rPr>
          <w:rFonts w:asciiTheme="majorBidi" w:hAnsiTheme="majorBidi" w:cstheme="majorBidi"/>
          <w:bCs/>
          <w:sz w:val="20"/>
          <w:szCs w:val="20"/>
        </w:rPr>
        <w:t>with a flow rate of 50 ml/min</w:t>
      </w:r>
      <w:r>
        <w:rPr>
          <w:rFonts w:asciiTheme="majorBidi" w:hAnsiTheme="majorBidi" w:cstheme="majorBidi"/>
          <w:bCs/>
          <w:sz w:val="20"/>
          <w:szCs w:val="20"/>
        </w:rPr>
        <w:t xml:space="preserve"> and</w:t>
      </w:r>
      <w:r w:rsidRPr="00027635">
        <w:rPr>
          <w:rFonts w:asciiTheme="majorBidi" w:hAnsiTheme="majorBidi" w:cstheme="majorBidi"/>
          <w:bCs/>
          <w:sz w:val="20"/>
          <w:szCs w:val="20"/>
        </w:rPr>
        <w:t xml:space="preserve"> the sample was heated from ambient temperature to 700</w:t>
      </w:r>
      <w:r>
        <w:rPr>
          <w:rFonts w:asciiTheme="majorBidi" w:hAnsiTheme="majorBidi" w:cstheme="majorBidi"/>
          <w:bCs/>
          <w:sz w:val="20"/>
          <w:szCs w:val="20"/>
        </w:rPr>
        <w:t xml:space="preserve"> </w:t>
      </w:r>
      <w:r w:rsidRPr="00027635">
        <w:rPr>
          <w:rFonts w:asciiTheme="majorBidi" w:hAnsiTheme="majorBidi" w:cstheme="majorBidi"/>
          <w:bCs/>
          <w:sz w:val="20"/>
          <w:szCs w:val="20"/>
        </w:rPr>
        <w:t xml:space="preserve">°C </w:t>
      </w:r>
      <w:r>
        <w:rPr>
          <w:rFonts w:asciiTheme="majorBidi" w:hAnsiTheme="majorBidi" w:cstheme="majorBidi"/>
          <w:bCs/>
          <w:sz w:val="20"/>
          <w:szCs w:val="20"/>
        </w:rPr>
        <w:t>with heating rate 10° C/min.</w:t>
      </w:r>
    </w:p>
    <w:p w:rsidR="006768E9" w:rsidRPr="00F447A7" w:rsidRDefault="006768E9" w:rsidP="00EA341F">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A341F" w:rsidRPr="00AB76AE" w:rsidRDefault="00EA341F" w:rsidP="00AB76AE">
      <w:pPr>
        <w:autoSpaceDE w:val="0"/>
        <w:autoSpaceDN w:val="0"/>
        <w:adjustRightInd w:val="0"/>
        <w:spacing w:after="0" w:line="240" w:lineRule="auto"/>
        <w:jc w:val="both"/>
        <w:rPr>
          <w:rFonts w:ascii="Times New Roman" w:hAnsi="Times New Roman"/>
          <w:b/>
          <w:bCs/>
          <w:color w:val="131413"/>
          <w:sz w:val="20"/>
          <w:szCs w:val="20"/>
          <w:lang w:eastAsia="zh-CN"/>
        </w:rPr>
      </w:pPr>
      <w:r w:rsidRPr="00AB76AE">
        <w:rPr>
          <w:rFonts w:ascii="Times New Roman" w:hAnsi="Times New Roman"/>
          <w:b/>
          <w:bCs/>
          <w:color w:val="131413"/>
          <w:sz w:val="20"/>
          <w:szCs w:val="20"/>
          <w:lang w:eastAsia="zh-CN"/>
        </w:rPr>
        <w:t>Spectroscopic study of PS/</w:t>
      </w:r>
      <w:r w:rsidRPr="00AB76AE">
        <w:rPr>
          <w:rFonts w:ascii="Times New Roman" w:hAnsi="Times New Roman"/>
          <w:b/>
          <w:sz w:val="20"/>
          <w:szCs w:val="20"/>
        </w:rPr>
        <w:t>P(ANI-</w:t>
      </w:r>
      <w:r w:rsidRPr="00AB76AE">
        <w:rPr>
          <w:rFonts w:ascii="Times New Roman" w:hAnsi="Times New Roman"/>
          <w:b/>
          <w:i/>
          <w:iCs/>
          <w:sz w:val="20"/>
          <w:szCs w:val="20"/>
        </w:rPr>
        <w:t>co-m</w:t>
      </w:r>
      <w:r w:rsidRPr="00AB76AE">
        <w:rPr>
          <w:rFonts w:ascii="Times New Roman" w:hAnsi="Times New Roman"/>
          <w:b/>
          <w:sz w:val="20"/>
          <w:szCs w:val="20"/>
        </w:rPr>
        <w:t xml:space="preserve">-ABA) composite film </w:t>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r w:rsidRPr="00AB76AE">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0566E83A" wp14:editId="57E7BF6D">
                <wp:simplePos x="0" y="0"/>
                <wp:positionH relativeFrom="column">
                  <wp:posOffset>3015615</wp:posOffset>
                </wp:positionH>
                <wp:positionV relativeFrom="paragraph">
                  <wp:posOffset>372745</wp:posOffset>
                </wp:positionV>
                <wp:extent cx="147955" cy="0"/>
                <wp:effectExtent l="0" t="76200" r="23495"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 o:spid="_x0000_s1026" type="#_x0000_t32" style="position:absolute;margin-left:237.45pt;margin-top:29.35pt;width:11.6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">
                <v:stroke endarrow="block"/>
              </v:shape>
            </w:pict>
          </mc:Fallback>
        </mc:AlternateContent>
      </w:r>
      <w:r w:rsidRPr="00AB76AE">
        <w:rPr>
          <w:rFonts w:ascii="Times New Roman" w:hAnsi="Times New Roman"/>
          <w:sz w:val="20"/>
          <w:szCs w:val="20"/>
        </w:rPr>
        <w:t>Figure 1 and 2 show the UV-Vis spectra of the P(ANI-</w:t>
      </w:r>
      <w:r w:rsidRPr="00AB76AE">
        <w:rPr>
          <w:rFonts w:ascii="Times New Roman" w:hAnsi="Times New Roman"/>
          <w:i/>
          <w:iCs/>
          <w:sz w:val="20"/>
          <w:szCs w:val="20"/>
        </w:rPr>
        <w:t>co</w:t>
      </w:r>
      <w:r w:rsidRPr="00AB76AE">
        <w:rPr>
          <w:rFonts w:ascii="Times New Roman" w:hAnsi="Times New Roman"/>
          <w:sz w:val="20"/>
          <w:szCs w:val="20"/>
        </w:rPr>
        <w:t>-</w:t>
      </w:r>
      <w:r w:rsidRPr="00AB76AE">
        <w:rPr>
          <w:rFonts w:ascii="Times New Roman" w:hAnsi="Times New Roman"/>
          <w:i/>
          <w:iCs/>
          <w:sz w:val="20"/>
          <w:szCs w:val="20"/>
        </w:rPr>
        <w:t>m</w:t>
      </w:r>
      <w:r w:rsidRPr="00AB76AE">
        <w:rPr>
          <w:rFonts w:ascii="Times New Roman" w:hAnsi="Times New Roman"/>
          <w:sz w:val="20"/>
          <w:szCs w:val="20"/>
        </w:rPr>
        <w:t>-ABA) with different monomers concentrations and polymerization times. The UV-Vis spectra as shown in figure 1 and 2 display two main absorption peaks at 225 – 325 nm and 465 – 565 nm. The first peak contributed to π      π* transition and significant to extended conjugation in polymer chain [7]. The copolymer undergoes blue shifted as the concentration of monomers used in the polymerization lower due to the less conjugated property and belongs high energy. The second peak in between 465 – 565 nm attributed to the transition of exciton of quinine due to the inter- and intrachain charge transfer [8]. The hypsochromic shift in copolymer is due to the carboxylic interruption in polymer chain as mentioned before, in which give implication to its conductivity property. The behavior of copolymer that proved in this UV-Vis is in agreement with the conductivity measurement results in which suggest that higher concentrations of monomers will decrease the conductivity property in copolymer.</w:t>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r w:rsidRPr="00AB76AE">
        <w:rPr>
          <w:rFonts w:ascii="Times New Roman" w:hAnsi="Times New Roman"/>
          <w:sz w:val="20"/>
          <w:szCs w:val="20"/>
        </w:rPr>
        <w:t>In P(ANI-</w:t>
      </w:r>
      <w:r w:rsidRPr="00AB76AE">
        <w:rPr>
          <w:rFonts w:ascii="Times New Roman" w:hAnsi="Times New Roman"/>
          <w:i/>
          <w:iCs/>
          <w:sz w:val="20"/>
          <w:szCs w:val="20"/>
        </w:rPr>
        <w:t>co-m-</w:t>
      </w:r>
      <w:r w:rsidRPr="00AB76AE">
        <w:rPr>
          <w:rFonts w:ascii="Times New Roman" w:hAnsi="Times New Roman"/>
          <w:sz w:val="20"/>
          <w:szCs w:val="20"/>
        </w:rPr>
        <w:t xml:space="preserve">ABA) there is hypsochromic shift and hypochromic shift display due to the incorporation of </w:t>
      </w:r>
      <w:r w:rsidRPr="00AB76AE">
        <w:rPr>
          <w:rFonts w:ascii="Times New Roman" w:hAnsi="Times New Roman"/>
          <w:i/>
          <w:iCs/>
          <w:sz w:val="20"/>
          <w:szCs w:val="20"/>
        </w:rPr>
        <w:t>m</w:t>
      </w:r>
      <w:r w:rsidRPr="00AB76AE">
        <w:rPr>
          <w:rFonts w:ascii="Times New Roman" w:hAnsi="Times New Roman"/>
          <w:sz w:val="20"/>
          <w:szCs w:val="20"/>
        </w:rPr>
        <w:t xml:space="preserve">-ABA into backbone of parent structure. This phenomenon can be explained by the increasing of steric repulsion between adjacent groups as consequences of carboxylic acid group from </w:t>
      </w:r>
      <w:r w:rsidRPr="00AB76AE">
        <w:rPr>
          <w:rFonts w:ascii="Times New Roman" w:hAnsi="Times New Roman"/>
          <w:i/>
          <w:iCs/>
          <w:sz w:val="20"/>
          <w:szCs w:val="20"/>
        </w:rPr>
        <w:t>m</w:t>
      </w:r>
      <w:r w:rsidRPr="00AB76AE">
        <w:rPr>
          <w:rFonts w:ascii="Times New Roman" w:hAnsi="Times New Roman"/>
          <w:sz w:val="20"/>
          <w:szCs w:val="20"/>
        </w:rPr>
        <w:t>-ABA substituent addition that lead to the twisting of the polymer chain. Indirectly, this situation will lower the degree of co-planarity and interrupt the conjugation of the polymer rings, as well as increase the transition energy.</w:t>
      </w:r>
    </w:p>
    <w:p w:rsidR="00EA341F" w:rsidRDefault="00EA341F" w:rsidP="00AB76AE">
      <w:pPr>
        <w:shd w:val="clear" w:color="auto" w:fill="FFFFFF" w:themeFill="background1"/>
        <w:autoSpaceDE w:val="0"/>
        <w:autoSpaceDN w:val="0"/>
        <w:adjustRightInd w:val="0"/>
        <w:spacing w:after="0" w:line="240" w:lineRule="auto"/>
        <w:jc w:val="both"/>
        <w:rPr>
          <w:rFonts w:ascii="Times New Roman" w:hAnsi="Times New Roman"/>
          <w:noProof/>
          <w:sz w:val="20"/>
          <w:szCs w:val="20"/>
          <w:lang w:val="en-MY" w:eastAsia="zh-CN"/>
        </w:rPr>
      </w:pPr>
    </w:p>
    <w:p w:rsidR="00AB76AE" w:rsidRPr="00AB76AE" w:rsidRDefault="00AB76AE" w:rsidP="00AB76AE">
      <w:pPr>
        <w:shd w:val="clear" w:color="auto" w:fill="FFFFFF" w:themeFill="background1"/>
        <w:autoSpaceDE w:val="0"/>
        <w:autoSpaceDN w:val="0"/>
        <w:adjustRightInd w:val="0"/>
        <w:spacing w:after="0" w:line="240" w:lineRule="auto"/>
        <w:jc w:val="both"/>
        <w:rPr>
          <w:rFonts w:ascii="Times New Roman" w:hAnsi="Times New Roman"/>
          <w:noProof/>
          <w:sz w:val="20"/>
          <w:szCs w:val="20"/>
          <w:lang w:val="en-MY" w:eastAsia="zh-CN"/>
        </w:rPr>
      </w:pP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r w:rsidRPr="00AB76AE">
        <w:rPr>
          <w:rFonts w:ascii="Times New Roman" w:hAnsi="Times New Roman"/>
          <w:noProof/>
          <w:sz w:val="20"/>
          <w:szCs w:val="20"/>
        </w:rPr>
        <w:drawing>
          <wp:anchor distT="0" distB="0" distL="114300" distR="114300" simplePos="0" relativeHeight="251670016" behindDoc="0" locked="0" layoutInCell="1" allowOverlap="1" wp14:anchorId="70A7A7F0" wp14:editId="6AE29F3E">
            <wp:simplePos x="0" y="0"/>
            <wp:positionH relativeFrom="column">
              <wp:posOffset>1130300</wp:posOffset>
            </wp:positionH>
            <wp:positionV relativeFrom="paragraph">
              <wp:posOffset>19050</wp:posOffset>
            </wp:positionV>
            <wp:extent cx="3489836" cy="2199736"/>
            <wp:effectExtent l="19050" t="19050" r="0" b="0"/>
            <wp:wrapSquare wrapText="bothSides"/>
            <wp:docPr id="2" name="Picture 36" descr="C:\Users\User\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9836" cy="2199736"/>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pStyle w:val="NoSpacing"/>
        <w:ind w:left="900" w:hanging="900"/>
        <w:jc w:val="both"/>
        <w:rPr>
          <w:rFonts w:ascii="Times New Roman" w:hAnsi="Times New Roman"/>
          <w:sz w:val="20"/>
          <w:szCs w:val="20"/>
        </w:rPr>
      </w:pPr>
      <w:r w:rsidRPr="00AB76AE">
        <w:rPr>
          <w:rFonts w:ascii="Times New Roman" w:hAnsi="Times New Roman"/>
          <w:sz w:val="20"/>
          <w:szCs w:val="20"/>
        </w:rPr>
        <w:t xml:space="preserve">Figure 1. </w:t>
      </w:r>
      <w:r w:rsidR="00AB76AE">
        <w:rPr>
          <w:rFonts w:ascii="Times New Roman" w:hAnsi="Times New Roman"/>
          <w:sz w:val="20"/>
          <w:szCs w:val="20"/>
        </w:rPr>
        <w:t xml:space="preserve"> </w:t>
      </w:r>
      <w:r w:rsidR="00AB76AE">
        <w:rPr>
          <w:rFonts w:ascii="Times New Roman" w:hAnsi="Times New Roman"/>
          <w:sz w:val="20"/>
          <w:szCs w:val="20"/>
        </w:rPr>
        <w:tab/>
      </w:r>
      <w:r w:rsidRPr="00AB76AE">
        <w:rPr>
          <w:rFonts w:ascii="Times New Roman" w:hAnsi="Times New Roman"/>
          <w:sz w:val="20"/>
          <w:szCs w:val="20"/>
        </w:rPr>
        <w:t>UV-Vis spectra of P(ANI-</w:t>
      </w:r>
      <w:r w:rsidRPr="00AB76AE">
        <w:rPr>
          <w:rFonts w:ascii="Times New Roman" w:hAnsi="Times New Roman"/>
          <w:i/>
          <w:sz w:val="20"/>
          <w:szCs w:val="20"/>
        </w:rPr>
        <w:t>co-m</w:t>
      </w:r>
      <w:r w:rsidRPr="00AB76AE">
        <w:rPr>
          <w:rFonts w:ascii="Times New Roman" w:hAnsi="Times New Roman"/>
          <w:sz w:val="20"/>
          <w:szCs w:val="20"/>
        </w:rPr>
        <w:t>-ABA) synthesized with monomers concentrations of 0.5 M, 1.0 M and 1.5 M, respectively</w:t>
      </w:r>
    </w:p>
    <w:p w:rsidR="00EA341F" w:rsidRPr="00AB76AE" w:rsidRDefault="00EA341F" w:rsidP="00AB76AE">
      <w:pPr>
        <w:pStyle w:val="NoSpacing"/>
        <w:jc w:val="both"/>
        <w:rPr>
          <w:rFonts w:ascii="Times New Roman" w:hAnsi="Times New Roman"/>
          <w:sz w:val="20"/>
          <w:szCs w:val="20"/>
        </w:rPr>
      </w:pPr>
    </w:p>
    <w:p w:rsidR="00EA341F" w:rsidRPr="00AB76AE" w:rsidRDefault="00EA341F" w:rsidP="00AB76AE">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AB76AE">
        <w:rPr>
          <w:rFonts w:ascii="Times New Roman" w:hAnsi="Times New Roman"/>
          <w:noProof/>
          <w:sz w:val="20"/>
          <w:szCs w:val="20"/>
        </w:rPr>
        <w:drawing>
          <wp:inline distT="0" distB="0" distL="0" distR="0" wp14:anchorId="1303ED82" wp14:editId="18BB61EE">
            <wp:extent cx="3479800" cy="2279650"/>
            <wp:effectExtent l="19050" t="19050" r="6350" b="6350"/>
            <wp:docPr id="4" name="Picture 38" descr="C:\Users\User\Pictu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23.png"/>
                    <pic:cNvPicPr>
                      <a:picLocks noChangeAspect="1" noChangeArrowheads="1"/>
                    </pic:cNvPicPr>
                  </pic:nvPicPr>
                  <pic:blipFill>
                    <a:blip r:embed="rId12" cstate="print"/>
                    <a:srcRect/>
                    <a:stretch>
                      <a:fillRect/>
                    </a:stretch>
                  </pic:blipFill>
                  <pic:spPr bwMode="auto">
                    <a:xfrm>
                      <a:off x="0" y="0"/>
                      <a:ext cx="3490609" cy="2286731"/>
                    </a:xfrm>
                    <a:prstGeom prst="rect">
                      <a:avLst/>
                    </a:prstGeom>
                    <a:noFill/>
                    <a:ln w="9525">
                      <a:solidFill>
                        <a:schemeClr val="tx1"/>
                      </a:solidFill>
                      <a:miter lim="800000"/>
                      <a:headEnd/>
                      <a:tailEnd/>
                    </a:ln>
                  </pic:spPr>
                </pic:pic>
              </a:graphicData>
            </a:graphic>
          </wp:inline>
        </w:drawing>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AB76AE" w:rsidP="00AB76AE">
      <w:pPr>
        <w:shd w:val="clear" w:color="auto" w:fill="FFFFFF" w:themeFill="background1"/>
        <w:autoSpaceDE w:val="0"/>
        <w:autoSpaceDN w:val="0"/>
        <w:adjustRightInd w:val="0"/>
        <w:spacing w:after="0" w:line="240" w:lineRule="auto"/>
        <w:jc w:val="center"/>
        <w:rPr>
          <w:rFonts w:ascii="Times New Roman" w:hAnsi="Times New Roman"/>
          <w:noProof/>
          <w:sz w:val="20"/>
          <w:szCs w:val="20"/>
          <w:lang w:val="en-MY" w:eastAsia="en-MY"/>
        </w:rPr>
      </w:pPr>
      <w:r>
        <w:rPr>
          <w:rFonts w:ascii="Times New Roman" w:hAnsi="Times New Roman"/>
          <w:sz w:val="20"/>
          <w:szCs w:val="20"/>
        </w:rPr>
        <w:t>Figure 2.</w:t>
      </w:r>
      <w:r w:rsidR="00EA341F" w:rsidRPr="00AB76AE">
        <w:rPr>
          <w:rFonts w:ascii="Times New Roman" w:hAnsi="Times New Roman"/>
          <w:sz w:val="20"/>
          <w:szCs w:val="20"/>
        </w:rPr>
        <w:t xml:space="preserve"> </w:t>
      </w:r>
      <w:r>
        <w:rPr>
          <w:rFonts w:ascii="Times New Roman" w:hAnsi="Times New Roman"/>
          <w:sz w:val="20"/>
          <w:szCs w:val="20"/>
        </w:rPr>
        <w:t xml:space="preserve"> </w:t>
      </w:r>
      <w:r w:rsidR="00EA341F" w:rsidRPr="00AB76AE">
        <w:rPr>
          <w:rFonts w:ascii="Times New Roman" w:hAnsi="Times New Roman"/>
          <w:sz w:val="20"/>
          <w:szCs w:val="20"/>
        </w:rPr>
        <w:t>UV-Vis spectra of P(ANI-</w:t>
      </w:r>
      <w:r w:rsidR="00EA341F" w:rsidRPr="00AB76AE">
        <w:rPr>
          <w:rFonts w:ascii="Times New Roman" w:hAnsi="Times New Roman"/>
          <w:i/>
          <w:sz w:val="20"/>
          <w:szCs w:val="20"/>
        </w:rPr>
        <w:t>co-m</w:t>
      </w:r>
      <w:r w:rsidR="00EA341F" w:rsidRPr="00AB76AE">
        <w:rPr>
          <w:rFonts w:ascii="Times New Roman" w:hAnsi="Times New Roman"/>
          <w:sz w:val="20"/>
          <w:szCs w:val="20"/>
        </w:rPr>
        <w:t>-ABA) at 24, 48 and 72 hours, respectively</w:t>
      </w:r>
    </w:p>
    <w:p w:rsidR="00EA341F" w:rsidRDefault="00EA341F" w:rsidP="00AB76AE">
      <w:pPr>
        <w:autoSpaceDE w:val="0"/>
        <w:autoSpaceDN w:val="0"/>
        <w:adjustRightInd w:val="0"/>
        <w:spacing w:after="0" w:line="240" w:lineRule="auto"/>
        <w:jc w:val="both"/>
        <w:rPr>
          <w:rFonts w:ascii="Times New Roman" w:hAnsi="Times New Roman"/>
          <w:color w:val="131413"/>
          <w:sz w:val="20"/>
          <w:szCs w:val="20"/>
          <w:lang w:eastAsia="zh-CN"/>
        </w:rPr>
      </w:pPr>
    </w:p>
    <w:p w:rsidR="00AB76AE" w:rsidRPr="00AB76AE" w:rsidRDefault="00AB76AE" w:rsidP="00AB76AE">
      <w:pPr>
        <w:autoSpaceDE w:val="0"/>
        <w:autoSpaceDN w:val="0"/>
        <w:adjustRightInd w:val="0"/>
        <w:spacing w:after="0" w:line="240" w:lineRule="auto"/>
        <w:jc w:val="both"/>
        <w:rPr>
          <w:rFonts w:ascii="Times New Roman" w:hAnsi="Times New Roman"/>
          <w:color w:val="131413"/>
          <w:sz w:val="20"/>
          <w:szCs w:val="20"/>
          <w:lang w:eastAsia="zh-CN"/>
        </w:rPr>
      </w:pPr>
    </w:p>
    <w:p w:rsidR="00EA341F" w:rsidRPr="00AB76AE" w:rsidRDefault="00EA341F" w:rsidP="00AB76AE">
      <w:pPr>
        <w:autoSpaceDE w:val="0"/>
        <w:autoSpaceDN w:val="0"/>
        <w:adjustRightInd w:val="0"/>
        <w:spacing w:after="0" w:line="240" w:lineRule="auto"/>
        <w:jc w:val="both"/>
        <w:rPr>
          <w:rFonts w:ascii="Times New Roman" w:hAnsi="Times New Roman"/>
          <w:sz w:val="20"/>
          <w:szCs w:val="20"/>
        </w:rPr>
      </w:pPr>
      <w:r w:rsidRPr="00AB76AE">
        <w:rPr>
          <w:rFonts w:ascii="Times New Roman" w:hAnsi="Times New Roman"/>
          <w:color w:val="131413"/>
          <w:sz w:val="20"/>
          <w:szCs w:val="20"/>
          <w:lang w:eastAsia="zh-CN"/>
        </w:rPr>
        <w:t>Figure 3 and Figure 4 show FT-IR spectra of composite film of the copolymer at different concentrations of monomers and polymerization time</w:t>
      </w:r>
      <w:r w:rsidRPr="00AB76AE">
        <w:rPr>
          <w:rFonts w:ascii="Times New Roman" w:hAnsi="Times New Roman"/>
          <w:sz w:val="20"/>
          <w:szCs w:val="20"/>
        </w:rPr>
        <w:t xml:space="preserve">.  </w:t>
      </w:r>
      <w:r w:rsidRPr="00AB76AE">
        <w:rPr>
          <w:rFonts w:ascii="Times New Roman" w:hAnsi="Times New Roman"/>
          <w:sz w:val="20"/>
          <w:szCs w:val="20"/>
          <w:lang w:val="en-MY" w:eastAsia="zh-CN"/>
        </w:rPr>
        <w:t>As shown in the spectra of all samples the peaks are approximately presented at 700, 1000, 1250, 1490, 1570 cm</w:t>
      </w:r>
      <w:r w:rsidRPr="00AB76AE">
        <w:rPr>
          <w:rFonts w:ascii="Times New Roman" w:hAnsi="Times New Roman"/>
          <w:sz w:val="20"/>
          <w:szCs w:val="20"/>
          <w:vertAlign w:val="superscript"/>
          <w:lang w:val="en-MY" w:eastAsia="zh-CN"/>
        </w:rPr>
        <w:t>−1</w:t>
      </w:r>
      <w:r w:rsidRPr="00AB76AE">
        <w:rPr>
          <w:rFonts w:ascii="Times New Roman" w:hAnsi="Times New Roman"/>
          <w:sz w:val="20"/>
          <w:szCs w:val="20"/>
          <w:lang w:val="en-MY" w:eastAsia="zh-CN"/>
        </w:rPr>
        <w:t xml:space="preserve">. The main peaks at 1490 cm </w:t>
      </w:r>
      <w:r w:rsidRPr="00AB76AE">
        <w:rPr>
          <w:rFonts w:ascii="Times New Roman" w:hAnsi="Times New Roman"/>
          <w:sz w:val="20"/>
          <w:szCs w:val="20"/>
          <w:vertAlign w:val="superscript"/>
          <w:lang w:val="en-MY" w:eastAsia="zh-CN"/>
        </w:rPr>
        <w:t xml:space="preserve">-1 </w:t>
      </w:r>
      <w:r w:rsidRPr="00AB76AE">
        <w:rPr>
          <w:rFonts w:ascii="Times New Roman" w:hAnsi="Times New Roman"/>
          <w:sz w:val="20"/>
          <w:szCs w:val="20"/>
          <w:lang w:val="en-MY" w:eastAsia="zh-CN"/>
        </w:rPr>
        <w:t>can be associated with C=N and C=C stretching vibrations of quinone and benzene rings in PANI chains. The peaks at 1250 cm</w:t>
      </w:r>
      <w:r w:rsidRPr="00AB76AE">
        <w:rPr>
          <w:rFonts w:ascii="Times New Roman" w:hAnsi="Times New Roman"/>
          <w:sz w:val="20"/>
          <w:szCs w:val="20"/>
          <w:vertAlign w:val="superscript"/>
          <w:lang w:val="en-MY" w:eastAsia="zh-CN"/>
        </w:rPr>
        <w:t>−1</w:t>
      </w:r>
      <w:r w:rsidRPr="00AB76AE">
        <w:rPr>
          <w:rFonts w:ascii="Times New Roman" w:hAnsi="Times New Roman"/>
          <w:sz w:val="20"/>
          <w:szCs w:val="20"/>
          <w:lang w:val="en-MY" w:eastAsia="zh-CN"/>
        </w:rPr>
        <w:t xml:space="preserve"> are attributed to the C-N stretching mode and the vibration of C-H in benzene ring. The peak at 1000 cm</w:t>
      </w:r>
      <w:r w:rsidRPr="00AB76AE">
        <w:rPr>
          <w:rFonts w:ascii="Times New Roman" w:hAnsi="Times New Roman"/>
          <w:sz w:val="20"/>
          <w:szCs w:val="20"/>
          <w:vertAlign w:val="superscript"/>
          <w:lang w:val="en-MY" w:eastAsia="zh-CN"/>
        </w:rPr>
        <w:t>−1</w:t>
      </w:r>
      <w:r w:rsidRPr="00AB76AE">
        <w:rPr>
          <w:rFonts w:ascii="Times New Roman" w:hAnsi="Times New Roman"/>
          <w:sz w:val="20"/>
          <w:szCs w:val="20"/>
          <w:lang w:val="en-MY" w:eastAsia="zh-CN"/>
        </w:rPr>
        <w:t xml:space="preserve"> is due to quinonoid unit of doped PANI. These related peaks confirm the successfully formation of PANI at different monomers ratios.</w:t>
      </w:r>
      <w:r w:rsidRPr="00AB76AE">
        <w:rPr>
          <w:rFonts w:ascii="Times New Roman" w:hAnsi="Times New Roman"/>
          <w:color w:val="131413"/>
          <w:sz w:val="20"/>
          <w:szCs w:val="20"/>
          <w:lang w:eastAsia="zh-CN"/>
        </w:rPr>
        <w:t xml:space="preserve"> </w:t>
      </w:r>
      <w:r w:rsidRPr="00AB76AE">
        <w:rPr>
          <w:rFonts w:ascii="Times New Roman" w:hAnsi="Times New Roman"/>
          <w:sz w:val="20"/>
          <w:szCs w:val="20"/>
        </w:rPr>
        <w:t>The carbonyl group, C=O can be observed in the region in between 1500 cm</w:t>
      </w:r>
      <w:r w:rsidRPr="00AB76AE">
        <w:rPr>
          <w:rFonts w:ascii="Times New Roman" w:hAnsi="Times New Roman"/>
          <w:sz w:val="20"/>
          <w:szCs w:val="20"/>
          <w:vertAlign w:val="superscript"/>
        </w:rPr>
        <w:t>-1</w:t>
      </w:r>
      <w:r w:rsidRPr="00AB76AE">
        <w:rPr>
          <w:rFonts w:ascii="Times New Roman" w:hAnsi="Times New Roman"/>
          <w:sz w:val="20"/>
          <w:szCs w:val="20"/>
        </w:rPr>
        <w:t xml:space="preserve"> to 1600 cm</w:t>
      </w:r>
      <w:r w:rsidRPr="00AB76AE">
        <w:rPr>
          <w:rFonts w:ascii="Times New Roman" w:hAnsi="Times New Roman"/>
          <w:sz w:val="20"/>
          <w:szCs w:val="20"/>
          <w:vertAlign w:val="superscript"/>
        </w:rPr>
        <w:t>-1</w:t>
      </w:r>
      <w:r w:rsidRPr="00AB76AE">
        <w:rPr>
          <w:rFonts w:ascii="Times New Roman" w:hAnsi="Times New Roman"/>
          <w:sz w:val="20"/>
          <w:szCs w:val="20"/>
        </w:rPr>
        <w:t xml:space="preserve">. The FT-IR results confirming the incorporation of </w:t>
      </w:r>
      <w:r w:rsidRPr="00AB76AE">
        <w:rPr>
          <w:rFonts w:ascii="Times New Roman" w:hAnsi="Times New Roman"/>
          <w:i/>
          <w:iCs/>
          <w:sz w:val="20"/>
          <w:szCs w:val="20"/>
        </w:rPr>
        <w:t>m</w:t>
      </w:r>
      <w:r w:rsidRPr="00AB76AE">
        <w:rPr>
          <w:rFonts w:ascii="Times New Roman" w:hAnsi="Times New Roman"/>
          <w:sz w:val="20"/>
          <w:szCs w:val="20"/>
        </w:rPr>
        <w:t xml:space="preserve">-ABA into polymer backbone due to copolymerization of aniline and </w:t>
      </w:r>
      <w:r w:rsidRPr="00AB76AE">
        <w:rPr>
          <w:rFonts w:ascii="Times New Roman" w:hAnsi="Times New Roman"/>
          <w:i/>
          <w:sz w:val="20"/>
          <w:szCs w:val="20"/>
        </w:rPr>
        <w:t>m</w:t>
      </w:r>
      <w:r w:rsidRPr="00AB76AE">
        <w:rPr>
          <w:rFonts w:ascii="Times New Roman" w:hAnsi="Times New Roman"/>
          <w:sz w:val="20"/>
          <w:szCs w:val="20"/>
        </w:rPr>
        <w:t>-ABA, thus proving that there is carboxylic group presence in the polymer structure.</w:t>
      </w:r>
      <w:r w:rsidRPr="00AB76AE">
        <w:rPr>
          <w:rFonts w:ascii="Times New Roman" w:hAnsi="Times New Roman"/>
          <w:sz w:val="20"/>
          <w:szCs w:val="20"/>
          <w:lang w:val="en-MY" w:eastAsia="zh-CN"/>
        </w:rPr>
        <w:t xml:space="preserve"> </w:t>
      </w:r>
      <w:r w:rsidRPr="00AB76AE">
        <w:rPr>
          <w:rFonts w:ascii="Times New Roman" w:hAnsi="Times New Roman"/>
          <w:sz w:val="20"/>
          <w:szCs w:val="20"/>
        </w:rPr>
        <w:t>Both of the spectra in Figure 3 and Figure 4 assign the bands in between 650 – 750 cm</w:t>
      </w:r>
      <w:r w:rsidRPr="00AB76AE">
        <w:rPr>
          <w:rFonts w:ascii="Times New Roman" w:hAnsi="Times New Roman"/>
          <w:sz w:val="20"/>
          <w:szCs w:val="20"/>
          <w:vertAlign w:val="superscript"/>
        </w:rPr>
        <w:t>-1</w:t>
      </w:r>
      <w:r w:rsidRPr="00AB76AE">
        <w:rPr>
          <w:rFonts w:ascii="Times New Roman" w:hAnsi="Times New Roman"/>
          <w:sz w:val="20"/>
          <w:szCs w:val="20"/>
        </w:rPr>
        <w:t xml:space="preserve"> and 500 cm</w:t>
      </w:r>
      <w:r w:rsidRPr="00AB76AE">
        <w:rPr>
          <w:rFonts w:ascii="Times New Roman" w:hAnsi="Times New Roman"/>
          <w:sz w:val="20"/>
          <w:szCs w:val="20"/>
          <w:vertAlign w:val="superscript"/>
        </w:rPr>
        <w:t xml:space="preserve">-1 </w:t>
      </w:r>
      <w:r w:rsidRPr="00AB76AE">
        <w:rPr>
          <w:rFonts w:ascii="Times New Roman" w:hAnsi="Times New Roman"/>
          <w:sz w:val="20"/>
          <w:szCs w:val="20"/>
        </w:rPr>
        <w:t>in which indicates the presence of N-H bending, C-H bending in-plane and out-plane respectively [9]. The FTIR spectra of PS/P(ANI-</w:t>
      </w:r>
      <w:r w:rsidRPr="00AB76AE">
        <w:rPr>
          <w:rFonts w:ascii="Times New Roman" w:hAnsi="Times New Roman"/>
          <w:i/>
          <w:iCs/>
          <w:sz w:val="20"/>
          <w:szCs w:val="20"/>
        </w:rPr>
        <w:t>co-m</w:t>
      </w:r>
      <w:r w:rsidRPr="00AB76AE">
        <w:rPr>
          <w:rFonts w:ascii="Times New Roman" w:hAnsi="Times New Roman"/>
          <w:sz w:val="20"/>
          <w:szCs w:val="20"/>
        </w:rPr>
        <w:t>-ABA) composite nanofibers is not shown here because it is very similar to PS/P(ANI-</w:t>
      </w:r>
      <w:r w:rsidRPr="00AB76AE">
        <w:rPr>
          <w:rFonts w:ascii="Times New Roman" w:hAnsi="Times New Roman"/>
          <w:i/>
          <w:iCs/>
          <w:sz w:val="20"/>
          <w:szCs w:val="20"/>
        </w:rPr>
        <w:t>co-m</w:t>
      </w:r>
      <w:r w:rsidRPr="00AB76AE">
        <w:rPr>
          <w:rFonts w:ascii="Times New Roman" w:hAnsi="Times New Roman"/>
          <w:sz w:val="20"/>
          <w:szCs w:val="20"/>
        </w:rPr>
        <w:t>-ABA) composite film.</w:t>
      </w:r>
    </w:p>
    <w:p w:rsidR="00EA341F" w:rsidRDefault="00EA341F" w:rsidP="00AB76AE">
      <w:pPr>
        <w:autoSpaceDE w:val="0"/>
        <w:autoSpaceDN w:val="0"/>
        <w:adjustRightInd w:val="0"/>
        <w:spacing w:after="0" w:line="240" w:lineRule="auto"/>
        <w:jc w:val="both"/>
        <w:rPr>
          <w:rFonts w:ascii="Times New Roman" w:hAnsi="Times New Roman"/>
          <w:sz w:val="20"/>
          <w:szCs w:val="20"/>
        </w:rPr>
      </w:pPr>
    </w:p>
    <w:p w:rsidR="00AB76AE" w:rsidRPr="00AB76AE" w:rsidRDefault="00AB76AE" w:rsidP="00AB76AE">
      <w:pPr>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autoSpaceDE w:val="0"/>
        <w:autoSpaceDN w:val="0"/>
        <w:adjustRightInd w:val="0"/>
        <w:spacing w:after="0" w:line="240" w:lineRule="auto"/>
        <w:jc w:val="center"/>
        <w:rPr>
          <w:rFonts w:ascii="Times New Roman" w:hAnsi="Times New Roman"/>
          <w:sz w:val="20"/>
          <w:szCs w:val="20"/>
          <w:lang w:val="en-MY"/>
        </w:rPr>
      </w:pPr>
      <w:r w:rsidRPr="00AB76AE">
        <w:rPr>
          <w:rFonts w:ascii="Times New Roman" w:hAnsi="Times New Roman"/>
          <w:noProof/>
          <w:sz w:val="20"/>
          <w:szCs w:val="20"/>
        </w:rPr>
        <w:drawing>
          <wp:inline distT="0" distB="0" distL="0" distR="0" wp14:anchorId="67A8A8CC" wp14:editId="4C6082EF">
            <wp:extent cx="3333463" cy="2146300"/>
            <wp:effectExtent l="19050" t="19050" r="635"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342323" cy="2152005"/>
                    </a:xfrm>
                    <a:prstGeom prst="rect">
                      <a:avLst/>
                    </a:prstGeom>
                    <a:noFill/>
                    <a:ln w="9525">
                      <a:solidFill>
                        <a:schemeClr val="tx1"/>
                      </a:solidFill>
                      <a:miter lim="800000"/>
                      <a:headEnd/>
                      <a:tailEnd/>
                    </a:ln>
                  </pic:spPr>
                </pic:pic>
              </a:graphicData>
            </a:graphic>
          </wp:inline>
        </w:drawing>
      </w:r>
    </w:p>
    <w:p w:rsidR="00EA341F" w:rsidRPr="00AB76AE" w:rsidRDefault="00EA341F" w:rsidP="00AB76AE">
      <w:pPr>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autoSpaceDE w:val="0"/>
        <w:autoSpaceDN w:val="0"/>
        <w:adjustRightInd w:val="0"/>
        <w:spacing w:after="0" w:line="240" w:lineRule="auto"/>
        <w:jc w:val="center"/>
        <w:rPr>
          <w:rFonts w:ascii="Times New Roman" w:hAnsi="Times New Roman"/>
          <w:sz w:val="20"/>
          <w:szCs w:val="20"/>
        </w:rPr>
      </w:pPr>
      <w:r w:rsidRPr="00AB76AE">
        <w:rPr>
          <w:rFonts w:ascii="Times New Roman" w:hAnsi="Times New Roman"/>
          <w:sz w:val="20"/>
          <w:szCs w:val="20"/>
        </w:rPr>
        <w:t xml:space="preserve">Figure 3. </w:t>
      </w:r>
      <w:r w:rsidR="00AB76AE">
        <w:rPr>
          <w:rFonts w:ascii="Times New Roman" w:hAnsi="Times New Roman"/>
          <w:sz w:val="20"/>
          <w:szCs w:val="20"/>
        </w:rPr>
        <w:t xml:space="preserve"> </w:t>
      </w:r>
      <w:r w:rsidRPr="00AB76AE">
        <w:rPr>
          <w:rFonts w:ascii="Times New Roman" w:hAnsi="Times New Roman"/>
          <w:sz w:val="20"/>
          <w:szCs w:val="20"/>
        </w:rPr>
        <w:t>FTIR spectra of PS/P(ANI-</w:t>
      </w:r>
      <w:r w:rsidRPr="00AB76AE">
        <w:rPr>
          <w:rFonts w:ascii="Times New Roman" w:hAnsi="Times New Roman"/>
          <w:i/>
          <w:iCs/>
          <w:sz w:val="20"/>
          <w:szCs w:val="20"/>
        </w:rPr>
        <w:t>co-m</w:t>
      </w:r>
      <w:r w:rsidRPr="00AB76AE">
        <w:rPr>
          <w:rFonts w:ascii="Times New Roman" w:hAnsi="Times New Roman"/>
          <w:sz w:val="20"/>
          <w:szCs w:val="20"/>
        </w:rPr>
        <w:t>-ABA) film at different concentrations of monomer</w:t>
      </w:r>
    </w:p>
    <w:p w:rsidR="00EA341F" w:rsidRPr="00AB76AE" w:rsidRDefault="00EA341F" w:rsidP="00AB76AE">
      <w:pPr>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autoSpaceDE w:val="0"/>
        <w:autoSpaceDN w:val="0"/>
        <w:adjustRightInd w:val="0"/>
        <w:spacing w:after="0" w:line="240" w:lineRule="auto"/>
        <w:jc w:val="center"/>
        <w:rPr>
          <w:rFonts w:ascii="Times New Roman" w:hAnsi="Times New Roman"/>
          <w:sz w:val="20"/>
          <w:szCs w:val="20"/>
        </w:rPr>
      </w:pPr>
      <w:r w:rsidRPr="00AB76AE">
        <w:rPr>
          <w:rFonts w:ascii="Times New Roman" w:hAnsi="Times New Roman"/>
          <w:noProof/>
          <w:sz w:val="20"/>
          <w:szCs w:val="20"/>
        </w:rPr>
        <w:lastRenderedPageBreak/>
        <w:drawing>
          <wp:inline distT="0" distB="0" distL="0" distR="0" wp14:anchorId="2D8BE916" wp14:editId="6B79B7CC">
            <wp:extent cx="3339825" cy="2184400"/>
            <wp:effectExtent l="19050" t="1905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355165" cy="2194433"/>
                    </a:xfrm>
                    <a:prstGeom prst="rect">
                      <a:avLst/>
                    </a:prstGeom>
                    <a:noFill/>
                    <a:ln w="9525">
                      <a:solidFill>
                        <a:schemeClr val="tx1"/>
                      </a:solidFill>
                      <a:miter lim="800000"/>
                      <a:headEnd/>
                      <a:tailEnd/>
                    </a:ln>
                  </pic:spPr>
                </pic:pic>
              </a:graphicData>
            </a:graphic>
          </wp:inline>
        </w:drawing>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AB76AE">
        <w:rPr>
          <w:rFonts w:ascii="Times New Roman" w:hAnsi="Times New Roman"/>
          <w:sz w:val="20"/>
          <w:szCs w:val="20"/>
        </w:rPr>
        <w:t xml:space="preserve">Figure 4. </w:t>
      </w:r>
      <w:r w:rsidR="00AB76AE">
        <w:rPr>
          <w:rFonts w:ascii="Times New Roman" w:hAnsi="Times New Roman"/>
          <w:sz w:val="20"/>
          <w:szCs w:val="20"/>
        </w:rPr>
        <w:t xml:space="preserve"> </w:t>
      </w:r>
      <w:r w:rsidRPr="00AB76AE">
        <w:rPr>
          <w:rFonts w:ascii="Times New Roman" w:hAnsi="Times New Roman"/>
          <w:sz w:val="20"/>
          <w:szCs w:val="20"/>
        </w:rPr>
        <w:t>FTIR spectra of PS/P(ANI-</w:t>
      </w:r>
      <w:r w:rsidRPr="00AB76AE">
        <w:rPr>
          <w:rFonts w:ascii="Times New Roman" w:hAnsi="Times New Roman"/>
          <w:i/>
          <w:iCs/>
          <w:sz w:val="20"/>
          <w:szCs w:val="20"/>
        </w:rPr>
        <w:t>co</w:t>
      </w:r>
      <w:r w:rsidRPr="00AB76AE">
        <w:rPr>
          <w:rFonts w:ascii="Times New Roman" w:hAnsi="Times New Roman"/>
          <w:sz w:val="20"/>
          <w:szCs w:val="20"/>
        </w:rPr>
        <w:t>-</w:t>
      </w:r>
      <w:r w:rsidRPr="00AB76AE">
        <w:rPr>
          <w:rFonts w:ascii="Times New Roman" w:hAnsi="Times New Roman"/>
          <w:i/>
          <w:iCs/>
          <w:sz w:val="20"/>
          <w:szCs w:val="20"/>
        </w:rPr>
        <w:t>m</w:t>
      </w:r>
      <w:r w:rsidRPr="00AB76AE">
        <w:rPr>
          <w:rFonts w:ascii="Times New Roman" w:hAnsi="Times New Roman"/>
          <w:sz w:val="20"/>
          <w:szCs w:val="20"/>
        </w:rPr>
        <w:t>-ABA) composite film at different polymerization times</w:t>
      </w:r>
    </w:p>
    <w:p w:rsidR="00EA341F" w:rsidRDefault="00EA341F" w:rsidP="00AB76AE">
      <w:pPr>
        <w:autoSpaceDE w:val="0"/>
        <w:autoSpaceDN w:val="0"/>
        <w:adjustRightInd w:val="0"/>
        <w:spacing w:after="0" w:line="240" w:lineRule="auto"/>
        <w:jc w:val="both"/>
        <w:rPr>
          <w:rFonts w:ascii="Times New Roman" w:hAnsi="Times New Roman"/>
          <w:b/>
          <w:bCs/>
          <w:color w:val="131413"/>
          <w:sz w:val="20"/>
          <w:szCs w:val="20"/>
          <w:lang w:eastAsia="zh-CN"/>
        </w:rPr>
      </w:pPr>
    </w:p>
    <w:p w:rsidR="00AB76AE" w:rsidRPr="00AB76AE" w:rsidRDefault="00AB76AE" w:rsidP="00AB76AE">
      <w:pPr>
        <w:autoSpaceDE w:val="0"/>
        <w:autoSpaceDN w:val="0"/>
        <w:adjustRightInd w:val="0"/>
        <w:spacing w:after="0" w:line="240" w:lineRule="auto"/>
        <w:jc w:val="both"/>
        <w:rPr>
          <w:rFonts w:ascii="Times New Roman" w:hAnsi="Times New Roman"/>
          <w:b/>
          <w:bCs/>
          <w:color w:val="131413"/>
          <w:sz w:val="20"/>
          <w:szCs w:val="20"/>
          <w:lang w:eastAsia="zh-CN"/>
        </w:rPr>
      </w:pPr>
    </w:p>
    <w:p w:rsidR="00EA341F" w:rsidRPr="00AB76AE" w:rsidRDefault="00EA341F" w:rsidP="00AB76AE">
      <w:pPr>
        <w:autoSpaceDE w:val="0"/>
        <w:autoSpaceDN w:val="0"/>
        <w:adjustRightInd w:val="0"/>
        <w:spacing w:after="0" w:line="240" w:lineRule="auto"/>
        <w:jc w:val="both"/>
        <w:rPr>
          <w:rFonts w:ascii="Times New Roman" w:hAnsi="Times New Roman"/>
          <w:b/>
          <w:bCs/>
          <w:color w:val="131413"/>
          <w:sz w:val="20"/>
          <w:szCs w:val="20"/>
          <w:lang w:eastAsia="zh-CN"/>
        </w:rPr>
      </w:pPr>
      <w:r w:rsidRPr="00AB76AE">
        <w:rPr>
          <w:rFonts w:ascii="Times New Roman" w:hAnsi="Times New Roman"/>
          <w:b/>
          <w:bCs/>
          <w:color w:val="131413"/>
          <w:sz w:val="20"/>
          <w:szCs w:val="20"/>
          <w:lang w:eastAsia="zh-CN"/>
        </w:rPr>
        <w:t xml:space="preserve">Thermal study of the </w:t>
      </w:r>
      <w:r w:rsidRPr="00AB76AE">
        <w:rPr>
          <w:rFonts w:ascii="Times New Roman" w:hAnsi="Times New Roman"/>
          <w:b/>
          <w:sz w:val="20"/>
          <w:szCs w:val="20"/>
        </w:rPr>
        <w:t>P(ANI-</w:t>
      </w:r>
      <w:r w:rsidRPr="00AB76AE">
        <w:rPr>
          <w:rFonts w:ascii="Times New Roman" w:hAnsi="Times New Roman"/>
          <w:b/>
          <w:i/>
          <w:sz w:val="20"/>
          <w:szCs w:val="20"/>
        </w:rPr>
        <w:t>co-m</w:t>
      </w:r>
      <w:r w:rsidRPr="00AB76AE">
        <w:rPr>
          <w:rFonts w:ascii="Times New Roman" w:hAnsi="Times New Roman"/>
          <w:b/>
          <w:sz w:val="20"/>
          <w:szCs w:val="20"/>
        </w:rPr>
        <w:t>-ABA)/PS</w:t>
      </w:r>
      <w:r w:rsidRPr="00AB76AE">
        <w:rPr>
          <w:rFonts w:ascii="Times New Roman" w:hAnsi="Times New Roman"/>
          <w:b/>
          <w:bCs/>
          <w:color w:val="131413"/>
          <w:sz w:val="20"/>
          <w:szCs w:val="20"/>
          <w:lang w:eastAsia="zh-CN"/>
        </w:rPr>
        <w:t xml:space="preserve"> composite nanofiber</w:t>
      </w:r>
    </w:p>
    <w:p w:rsidR="00EA341F" w:rsidRPr="00AB76AE" w:rsidRDefault="00EA341F" w:rsidP="00AB76AE">
      <w:pPr>
        <w:spacing w:after="0" w:line="240" w:lineRule="auto"/>
        <w:jc w:val="both"/>
        <w:rPr>
          <w:rFonts w:ascii="Times New Roman" w:hAnsi="Times New Roman"/>
          <w:sz w:val="20"/>
          <w:szCs w:val="20"/>
        </w:rPr>
      </w:pPr>
      <w:r w:rsidRPr="00AB76AE">
        <w:rPr>
          <w:rFonts w:ascii="Times New Roman" w:hAnsi="Times New Roman"/>
          <w:sz w:val="20"/>
          <w:szCs w:val="20"/>
        </w:rPr>
        <w:t>Figure 5 and Figure 6 represent the TGA thermograms for P(ANI-</w:t>
      </w:r>
      <w:r w:rsidRPr="00AB76AE">
        <w:rPr>
          <w:rFonts w:ascii="Times New Roman" w:hAnsi="Times New Roman"/>
          <w:i/>
          <w:sz w:val="20"/>
          <w:szCs w:val="20"/>
        </w:rPr>
        <w:t>co-m</w:t>
      </w:r>
      <w:r w:rsidRPr="00AB76AE">
        <w:rPr>
          <w:rFonts w:ascii="Times New Roman" w:hAnsi="Times New Roman"/>
          <w:sz w:val="20"/>
          <w:szCs w:val="20"/>
        </w:rPr>
        <w:t>-ABA)/PS at different polymerization times and different concentrations of monomers, respectively. Figure 5 and Figure 6 shows three degradation steps of PS/P(ANI-</w:t>
      </w:r>
      <w:r w:rsidRPr="00AB76AE">
        <w:rPr>
          <w:rFonts w:ascii="Times New Roman" w:hAnsi="Times New Roman"/>
          <w:i/>
          <w:sz w:val="20"/>
          <w:szCs w:val="20"/>
        </w:rPr>
        <w:t>co-m</w:t>
      </w:r>
      <w:r w:rsidRPr="00AB76AE">
        <w:rPr>
          <w:rFonts w:ascii="Times New Roman" w:hAnsi="Times New Roman"/>
          <w:sz w:val="20"/>
          <w:szCs w:val="20"/>
        </w:rPr>
        <w:t>-ABA) composite nanofibers</w:t>
      </w:r>
      <w:r w:rsidRPr="00AB76AE">
        <w:rPr>
          <w:rFonts w:ascii="Times New Roman" w:hAnsi="Times New Roman"/>
          <w:b/>
          <w:sz w:val="20"/>
          <w:szCs w:val="20"/>
        </w:rPr>
        <w:t>.</w:t>
      </w:r>
      <w:r w:rsidRPr="00AB76AE">
        <w:rPr>
          <w:rFonts w:ascii="Times New Roman" w:hAnsi="Times New Roman"/>
          <w:sz w:val="20"/>
          <w:szCs w:val="20"/>
        </w:rPr>
        <w:t xml:space="preserve"> The composite shows a weight loss of 7 – 8 % up to 100 </w:t>
      </w:r>
      <w:r w:rsidRPr="00AB76AE">
        <w:rPr>
          <w:rFonts w:ascii="Cambria Math" w:hAnsi="Cambria Math" w:cs="Cambria Math"/>
          <w:sz w:val="20"/>
          <w:szCs w:val="20"/>
        </w:rPr>
        <w:t>℃</w:t>
      </w:r>
      <w:r w:rsidRPr="00AB76AE">
        <w:rPr>
          <w:rFonts w:ascii="Times New Roman" w:hAnsi="Times New Roman"/>
          <w:sz w:val="20"/>
          <w:szCs w:val="20"/>
        </w:rPr>
        <w:t xml:space="preserve">, a weight loss of 22 % from 100 – 450 </w:t>
      </w:r>
      <w:r w:rsidRPr="00AB76AE">
        <w:rPr>
          <w:rFonts w:ascii="Cambria Math" w:hAnsi="Cambria Math" w:cs="Cambria Math"/>
          <w:sz w:val="20"/>
          <w:szCs w:val="20"/>
        </w:rPr>
        <w:t>℃</w:t>
      </w:r>
      <w:r w:rsidRPr="00AB76AE">
        <w:rPr>
          <w:rFonts w:ascii="Times New Roman" w:hAnsi="Times New Roman"/>
          <w:sz w:val="20"/>
          <w:szCs w:val="20"/>
        </w:rPr>
        <w:t xml:space="preserve"> and a weight loss of 40 % from 450 – 800 </w:t>
      </w:r>
      <w:r w:rsidRPr="00AB76AE">
        <w:rPr>
          <w:rFonts w:ascii="Cambria Math" w:hAnsi="Cambria Math" w:cs="Cambria Math"/>
          <w:sz w:val="20"/>
          <w:szCs w:val="20"/>
        </w:rPr>
        <w:t>℃</w:t>
      </w:r>
      <w:r w:rsidRPr="00AB76AE">
        <w:rPr>
          <w:rFonts w:ascii="Times New Roman" w:hAnsi="Times New Roman"/>
          <w:sz w:val="20"/>
          <w:szCs w:val="20"/>
        </w:rPr>
        <w:t>. Our data are found in good agreement with the data reported in literature [10, 11] which confirms the reliability of our results. When P(ANI-</w:t>
      </w:r>
      <w:r w:rsidRPr="00AB76AE">
        <w:rPr>
          <w:rFonts w:ascii="Times New Roman" w:hAnsi="Times New Roman"/>
          <w:i/>
          <w:sz w:val="20"/>
          <w:szCs w:val="20"/>
        </w:rPr>
        <w:t>co-m</w:t>
      </w:r>
      <w:r w:rsidRPr="00AB76AE">
        <w:rPr>
          <w:rFonts w:ascii="Times New Roman" w:hAnsi="Times New Roman"/>
          <w:sz w:val="20"/>
          <w:szCs w:val="20"/>
        </w:rPr>
        <w:t xml:space="preserve">-ABA) was polymerized onto PS nanofiber at different monomer concentration and polymerization time, a different thermal behaviour with respect to the parent polymer, i.e. PANI are shown in figures below. Thermogram suggests that weight loss mainly occurs in two steps. First step corresponds to the loss of water molecules, slow removal of oligomers and loss of impurities up to 120 </w:t>
      </w:r>
      <w:r w:rsidRPr="00AB76AE">
        <w:rPr>
          <w:rFonts w:ascii="Cambria Math" w:hAnsi="Cambria Math" w:cs="Cambria Math"/>
          <w:sz w:val="20"/>
          <w:szCs w:val="20"/>
        </w:rPr>
        <w:t>℃</w:t>
      </w:r>
      <w:r w:rsidRPr="00AB76AE">
        <w:rPr>
          <w:rFonts w:ascii="Times New Roman" w:hAnsi="Times New Roman"/>
          <w:sz w:val="20"/>
          <w:szCs w:val="20"/>
        </w:rPr>
        <w:t xml:space="preserve"> with a total weight loss of 6 % at ratio concentration of monomer to monomer 0.5 M, up to 150 </w:t>
      </w:r>
      <w:r w:rsidRPr="00AB76AE">
        <w:rPr>
          <w:rFonts w:ascii="Cambria Math" w:hAnsi="Cambria Math" w:cs="Cambria Math"/>
          <w:sz w:val="20"/>
          <w:szCs w:val="20"/>
        </w:rPr>
        <w:t>℃</w:t>
      </w:r>
      <w:r w:rsidRPr="00AB76AE">
        <w:rPr>
          <w:rFonts w:ascii="Times New Roman" w:hAnsi="Times New Roman"/>
          <w:sz w:val="20"/>
          <w:szCs w:val="20"/>
        </w:rPr>
        <w:t xml:space="preserve"> with a weight loss of 9 % in 1.0 M and up to 100 </w:t>
      </w:r>
      <w:r w:rsidRPr="00AB76AE">
        <w:rPr>
          <w:rFonts w:ascii="Cambria Math" w:hAnsi="Cambria Math" w:cs="Cambria Math"/>
          <w:sz w:val="20"/>
          <w:szCs w:val="20"/>
        </w:rPr>
        <w:t>℃</w:t>
      </w:r>
      <w:r w:rsidRPr="00AB76AE">
        <w:rPr>
          <w:rFonts w:ascii="Times New Roman" w:hAnsi="Times New Roman"/>
          <w:sz w:val="20"/>
          <w:szCs w:val="20"/>
        </w:rPr>
        <w:t xml:space="preserve"> with a weight loss of 12 % in 1.5 M. Second weight loss is due to the expulsion of oxidizing agent, ammonium persulphate (APS). </w:t>
      </w:r>
    </w:p>
    <w:p w:rsidR="00EA341F" w:rsidRPr="00AB76AE" w:rsidRDefault="00EA341F" w:rsidP="00AB76AE">
      <w:pPr>
        <w:spacing w:after="0" w:line="240" w:lineRule="auto"/>
        <w:jc w:val="both"/>
        <w:rPr>
          <w:rFonts w:ascii="Times New Roman" w:hAnsi="Times New Roman"/>
          <w:sz w:val="20"/>
          <w:szCs w:val="20"/>
        </w:rPr>
      </w:pPr>
    </w:p>
    <w:p w:rsidR="00AB76AE" w:rsidRPr="00AB76AE" w:rsidRDefault="00AB76AE" w:rsidP="00AB76AE">
      <w:pPr>
        <w:spacing w:after="0" w:line="240" w:lineRule="auto"/>
        <w:jc w:val="both"/>
        <w:rPr>
          <w:rFonts w:ascii="Times New Roman" w:hAnsi="Times New Roman"/>
          <w:sz w:val="20"/>
          <w:szCs w:val="20"/>
        </w:rPr>
      </w:pPr>
    </w:p>
    <w:p w:rsidR="00EA341F" w:rsidRPr="00AB76AE" w:rsidRDefault="00EA341F" w:rsidP="00AB76AE">
      <w:pPr>
        <w:spacing w:after="0" w:line="240" w:lineRule="auto"/>
        <w:jc w:val="both"/>
        <w:rPr>
          <w:rFonts w:ascii="Times New Roman" w:hAnsi="Times New Roman"/>
          <w:bCs/>
          <w:sz w:val="20"/>
          <w:szCs w:val="20"/>
        </w:rPr>
      </w:pPr>
      <w:r w:rsidRPr="00AB76AE">
        <w:rPr>
          <w:rFonts w:ascii="Times New Roman" w:hAnsi="Times New Roman"/>
          <w:noProof/>
          <w:sz w:val="20"/>
          <w:szCs w:val="20"/>
        </w:rPr>
        <w:drawing>
          <wp:anchor distT="0" distB="0" distL="114300" distR="114300" simplePos="0" relativeHeight="251671040" behindDoc="0" locked="0" layoutInCell="1" allowOverlap="1" wp14:anchorId="378CFFE6" wp14:editId="3741FEE2">
            <wp:simplePos x="0" y="0"/>
            <wp:positionH relativeFrom="column">
              <wp:posOffset>1181100</wp:posOffset>
            </wp:positionH>
            <wp:positionV relativeFrom="paragraph">
              <wp:posOffset>19685</wp:posOffset>
            </wp:positionV>
            <wp:extent cx="3384550" cy="2381112"/>
            <wp:effectExtent l="19050" t="19050" r="6350" b="635"/>
            <wp:wrapSquare wrapText="bothSides"/>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4550" cy="2381112"/>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after="0" w:line="240" w:lineRule="auto"/>
        <w:jc w:val="both"/>
        <w:rPr>
          <w:rFonts w:ascii="Times New Roman" w:hAnsi="Times New Roman"/>
          <w:bCs/>
          <w:sz w:val="20"/>
          <w:szCs w:val="20"/>
        </w:rPr>
      </w:pPr>
    </w:p>
    <w:p w:rsidR="00EA341F" w:rsidRPr="00AB76AE" w:rsidRDefault="00EA341F" w:rsidP="00AB76AE">
      <w:pPr>
        <w:spacing w:before="120" w:after="0" w:line="240" w:lineRule="auto"/>
        <w:jc w:val="center"/>
        <w:rPr>
          <w:rFonts w:ascii="Times New Roman" w:hAnsi="Times New Roman"/>
          <w:sz w:val="20"/>
          <w:szCs w:val="20"/>
        </w:rPr>
      </w:pPr>
      <w:r w:rsidRPr="00AB76AE">
        <w:rPr>
          <w:rFonts w:ascii="Times New Roman" w:hAnsi="Times New Roman"/>
          <w:bCs/>
          <w:sz w:val="20"/>
          <w:szCs w:val="20"/>
        </w:rPr>
        <w:t xml:space="preserve">Figure 5. </w:t>
      </w:r>
      <w:r w:rsidR="00AB76AE">
        <w:rPr>
          <w:rFonts w:ascii="Times New Roman" w:hAnsi="Times New Roman"/>
          <w:bCs/>
          <w:sz w:val="20"/>
          <w:szCs w:val="20"/>
        </w:rPr>
        <w:t xml:space="preserve"> </w:t>
      </w:r>
      <w:r w:rsidRPr="00AB76AE">
        <w:rPr>
          <w:rFonts w:ascii="Times New Roman" w:hAnsi="Times New Roman"/>
          <w:sz w:val="20"/>
          <w:szCs w:val="20"/>
        </w:rPr>
        <w:t>TGA thermograms of P(ANI-</w:t>
      </w:r>
      <w:r w:rsidRPr="00AB76AE">
        <w:rPr>
          <w:rFonts w:ascii="Times New Roman" w:hAnsi="Times New Roman"/>
          <w:i/>
          <w:sz w:val="20"/>
          <w:szCs w:val="20"/>
        </w:rPr>
        <w:t>co-m</w:t>
      </w:r>
      <w:r w:rsidRPr="00AB76AE">
        <w:rPr>
          <w:rFonts w:ascii="Times New Roman" w:hAnsi="Times New Roman"/>
          <w:sz w:val="20"/>
          <w:szCs w:val="20"/>
        </w:rPr>
        <w:t>-ABA)/PS composite nanofibers at different concentrations</w:t>
      </w:r>
    </w:p>
    <w:p w:rsidR="00AB76AE" w:rsidRDefault="00AB76AE" w:rsidP="00AB76AE">
      <w:pPr>
        <w:autoSpaceDE w:val="0"/>
        <w:autoSpaceDN w:val="0"/>
        <w:adjustRightInd w:val="0"/>
        <w:spacing w:after="0" w:line="240" w:lineRule="auto"/>
        <w:jc w:val="both"/>
        <w:rPr>
          <w:rFonts w:ascii="Times New Roman" w:hAnsi="Times New Roman"/>
          <w:b/>
          <w:bCs/>
          <w:noProof/>
          <w:color w:val="131413"/>
          <w:sz w:val="20"/>
          <w:szCs w:val="20"/>
          <w:lang w:val="en-MY" w:eastAsia="zh-CN"/>
        </w:rPr>
      </w:pPr>
    </w:p>
    <w:p w:rsidR="00AB76AE" w:rsidRDefault="00AB76AE" w:rsidP="00AB76AE">
      <w:pPr>
        <w:autoSpaceDE w:val="0"/>
        <w:autoSpaceDN w:val="0"/>
        <w:adjustRightInd w:val="0"/>
        <w:spacing w:after="0" w:line="240" w:lineRule="auto"/>
        <w:jc w:val="both"/>
        <w:rPr>
          <w:rFonts w:ascii="Times New Roman" w:hAnsi="Times New Roman"/>
          <w:b/>
          <w:bCs/>
          <w:noProof/>
          <w:color w:val="131413"/>
          <w:sz w:val="20"/>
          <w:szCs w:val="20"/>
          <w:lang w:val="en-MY" w:eastAsia="zh-CN"/>
        </w:rPr>
      </w:pPr>
    </w:p>
    <w:p w:rsidR="00AB76AE" w:rsidRPr="00AB76AE" w:rsidRDefault="00AB76AE" w:rsidP="00AB76AE">
      <w:pPr>
        <w:autoSpaceDE w:val="0"/>
        <w:autoSpaceDN w:val="0"/>
        <w:adjustRightInd w:val="0"/>
        <w:spacing w:after="0" w:line="240" w:lineRule="auto"/>
        <w:jc w:val="both"/>
        <w:rPr>
          <w:rFonts w:ascii="Times New Roman" w:hAnsi="Times New Roman"/>
          <w:b/>
          <w:bCs/>
          <w:noProof/>
          <w:color w:val="131413"/>
          <w:sz w:val="20"/>
          <w:szCs w:val="20"/>
          <w:lang w:val="en-MY" w:eastAsia="zh-CN"/>
        </w:rPr>
      </w:pPr>
    </w:p>
    <w:p w:rsidR="00EA341F" w:rsidRPr="00AB76AE" w:rsidRDefault="00EA341F" w:rsidP="00AB76AE">
      <w:pPr>
        <w:autoSpaceDE w:val="0"/>
        <w:autoSpaceDN w:val="0"/>
        <w:adjustRightInd w:val="0"/>
        <w:spacing w:after="0" w:line="240" w:lineRule="auto"/>
        <w:jc w:val="center"/>
        <w:rPr>
          <w:rFonts w:ascii="Times New Roman" w:hAnsi="Times New Roman"/>
          <w:bCs/>
          <w:sz w:val="20"/>
          <w:szCs w:val="20"/>
        </w:rPr>
      </w:pPr>
      <w:r w:rsidRPr="00AB76AE">
        <w:rPr>
          <w:rFonts w:ascii="Times New Roman" w:hAnsi="Times New Roman"/>
          <w:b/>
          <w:bCs/>
          <w:noProof/>
          <w:color w:val="131413"/>
          <w:sz w:val="20"/>
          <w:szCs w:val="20"/>
        </w:rPr>
        <w:drawing>
          <wp:inline distT="0" distB="0" distL="0" distR="0" wp14:anchorId="79DC0641" wp14:editId="08E8E9DF">
            <wp:extent cx="3416300" cy="2336146"/>
            <wp:effectExtent l="19050" t="19050" r="0" b="762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3425881" cy="2342698"/>
                    </a:xfrm>
                    <a:prstGeom prst="rect">
                      <a:avLst/>
                    </a:prstGeom>
                    <a:noFill/>
                    <a:ln w="9525">
                      <a:solidFill>
                        <a:schemeClr val="tx1"/>
                      </a:solidFill>
                      <a:miter lim="800000"/>
                      <a:headEnd/>
                      <a:tailEnd/>
                    </a:ln>
                  </pic:spPr>
                </pic:pic>
              </a:graphicData>
            </a:graphic>
          </wp:inline>
        </w:drawing>
      </w:r>
    </w:p>
    <w:p w:rsidR="00EA341F" w:rsidRPr="00AB76AE" w:rsidRDefault="00EA341F" w:rsidP="00AB76AE">
      <w:pPr>
        <w:autoSpaceDE w:val="0"/>
        <w:autoSpaceDN w:val="0"/>
        <w:adjustRightInd w:val="0"/>
        <w:spacing w:after="0" w:line="240" w:lineRule="auto"/>
        <w:jc w:val="both"/>
        <w:rPr>
          <w:rFonts w:ascii="Times New Roman" w:hAnsi="Times New Roman"/>
          <w:bCs/>
          <w:sz w:val="20"/>
          <w:szCs w:val="20"/>
        </w:rPr>
      </w:pPr>
    </w:p>
    <w:p w:rsidR="00EA341F" w:rsidRPr="00AB76AE" w:rsidRDefault="00EA341F" w:rsidP="00AB76AE">
      <w:pPr>
        <w:autoSpaceDE w:val="0"/>
        <w:autoSpaceDN w:val="0"/>
        <w:adjustRightInd w:val="0"/>
        <w:spacing w:after="0" w:line="240" w:lineRule="auto"/>
        <w:jc w:val="both"/>
        <w:rPr>
          <w:rFonts w:ascii="Times New Roman" w:hAnsi="Times New Roman"/>
          <w:b/>
          <w:sz w:val="20"/>
          <w:szCs w:val="20"/>
        </w:rPr>
      </w:pPr>
      <w:r w:rsidRPr="00AB76AE">
        <w:rPr>
          <w:rFonts w:ascii="Times New Roman" w:hAnsi="Times New Roman"/>
          <w:bCs/>
          <w:sz w:val="20"/>
          <w:szCs w:val="20"/>
        </w:rPr>
        <w:t xml:space="preserve">Figure 6. </w:t>
      </w:r>
      <w:r w:rsidRPr="00AB76AE">
        <w:rPr>
          <w:rFonts w:ascii="Times New Roman" w:hAnsi="Times New Roman"/>
          <w:sz w:val="20"/>
          <w:szCs w:val="20"/>
        </w:rPr>
        <w:t>TGA thermograms of P(ANI-</w:t>
      </w:r>
      <w:r w:rsidRPr="00AB76AE">
        <w:rPr>
          <w:rFonts w:ascii="Times New Roman" w:hAnsi="Times New Roman"/>
          <w:i/>
          <w:sz w:val="20"/>
          <w:szCs w:val="20"/>
        </w:rPr>
        <w:t>co-m</w:t>
      </w:r>
      <w:r w:rsidRPr="00AB76AE">
        <w:rPr>
          <w:rFonts w:ascii="Times New Roman" w:hAnsi="Times New Roman"/>
          <w:sz w:val="20"/>
          <w:szCs w:val="20"/>
        </w:rPr>
        <w:t>-ABA)/PS composite nanofibers at different polymerization times</w:t>
      </w:r>
    </w:p>
    <w:p w:rsidR="00EA341F" w:rsidRDefault="00EA341F" w:rsidP="00AB76AE">
      <w:pPr>
        <w:autoSpaceDE w:val="0"/>
        <w:autoSpaceDN w:val="0"/>
        <w:adjustRightInd w:val="0"/>
        <w:spacing w:after="0" w:line="240" w:lineRule="auto"/>
        <w:jc w:val="both"/>
        <w:rPr>
          <w:rFonts w:ascii="Times New Roman" w:hAnsi="Times New Roman"/>
          <w:b/>
          <w:bCs/>
          <w:color w:val="131413"/>
          <w:sz w:val="20"/>
          <w:szCs w:val="20"/>
          <w:lang w:eastAsia="zh-CN"/>
        </w:rPr>
      </w:pPr>
    </w:p>
    <w:p w:rsidR="00AB76AE" w:rsidRDefault="00AB76AE" w:rsidP="00AB76AE">
      <w:pPr>
        <w:autoSpaceDE w:val="0"/>
        <w:autoSpaceDN w:val="0"/>
        <w:adjustRightInd w:val="0"/>
        <w:spacing w:after="0" w:line="240" w:lineRule="auto"/>
        <w:jc w:val="both"/>
        <w:rPr>
          <w:rFonts w:ascii="Times New Roman" w:hAnsi="Times New Roman"/>
          <w:b/>
          <w:bCs/>
          <w:color w:val="131413"/>
          <w:sz w:val="20"/>
          <w:szCs w:val="20"/>
          <w:lang w:eastAsia="zh-CN"/>
        </w:rPr>
      </w:pPr>
    </w:p>
    <w:p w:rsidR="00AB76AE" w:rsidRPr="00AB76AE" w:rsidRDefault="00AB76AE" w:rsidP="00AB76AE">
      <w:pPr>
        <w:spacing w:after="0" w:line="240" w:lineRule="auto"/>
        <w:jc w:val="both"/>
        <w:rPr>
          <w:rFonts w:ascii="Times New Roman" w:hAnsi="Times New Roman"/>
          <w:sz w:val="20"/>
          <w:szCs w:val="20"/>
        </w:rPr>
      </w:pPr>
      <w:r w:rsidRPr="00AB76AE">
        <w:rPr>
          <w:rFonts w:ascii="Times New Roman" w:hAnsi="Times New Roman"/>
          <w:sz w:val="20"/>
          <w:szCs w:val="20"/>
        </w:rPr>
        <w:t>For P(ANI-</w:t>
      </w:r>
      <w:r w:rsidRPr="00AB76AE">
        <w:rPr>
          <w:rFonts w:ascii="Times New Roman" w:hAnsi="Times New Roman"/>
          <w:i/>
          <w:iCs/>
          <w:sz w:val="20"/>
          <w:szCs w:val="20"/>
        </w:rPr>
        <w:t>co-m</w:t>
      </w:r>
      <w:r w:rsidRPr="00AB76AE">
        <w:rPr>
          <w:rFonts w:ascii="Times New Roman" w:hAnsi="Times New Roman"/>
          <w:sz w:val="20"/>
          <w:szCs w:val="20"/>
        </w:rPr>
        <w:t>-ABA)/PS at 0.5 M and 1.5 M, the weight losses of polymer had occurred at 200 °C to 350 °C whereas for P(ANI-</w:t>
      </w:r>
      <w:r w:rsidRPr="00AB76AE">
        <w:rPr>
          <w:rFonts w:ascii="Times New Roman" w:hAnsi="Times New Roman"/>
          <w:i/>
          <w:iCs/>
          <w:sz w:val="20"/>
          <w:szCs w:val="20"/>
        </w:rPr>
        <w:t>co-m</w:t>
      </w:r>
      <w:r w:rsidRPr="00AB76AE">
        <w:rPr>
          <w:rFonts w:ascii="Times New Roman" w:hAnsi="Times New Roman"/>
          <w:sz w:val="20"/>
          <w:szCs w:val="20"/>
        </w:rPr>
        <w:t xml:space="preserve">-ABA)/PS at 1.0 M, it occurred at 270 °C to 330 °C. Third step corresponds to the degradation of polymeric backbone and polystyrene ions in the range of 300 – 400 </w:t>
      </w:r>
      <w:r w:rsidRPr="00AB76AE">
        <w:rPr>
          <w:rFonts w:ascii="Cambria Math" w:hAnsi="Cambria Math" w:cs="Cambria Math"/>
          <w:sz w:val="20"/>
          <w:szCs w:val="20"/>
        </w:rPr>
        <w:t>℃</w:t>
      </w:r>
      <w:r w:rsidRPr="00AB76AE">
        <w:rPr>
          <w:rFonts w:ascii="Times New Roman" w:hAnsi="Times New Roman"/>
          <w:sz w:val="20"/>
          <w:szCs w:val="20"/>
        </w:rPr>
        <w:t xml:space="preserve"> (weight loss of ca. 13 %) in 0.5 M, in the range of 300 – 500 </w:t>
      </w:r>
      <w:r w:rsidRPr="00AB76AE">
        <w:rPr>
          <w:rFonts w:ascii="Cambria Math" w:hAnsi="Cambria Math" w:cs="Cambria Math"/>
          <w:sz w:val="20"/>
          <w:szCs w:val="20"/>
        </w:rPr>
        <w:t>℃</w:t>
      </w:r>
      <w:r w:rsidRPr="00AB76AE">
        <w:rPr>
          <w:rFonts w:ascii="Times New Roman" w:hAnsi="Times New Roman"/>
          <w:sz w:val="20"/>
          <w:szCs w:val="20"/>
        </w:rPr>
        <w:t xml:space="preserve"> (weight loss ca. 25 %) in 1.0 M, and in the range of 140 – 360 </w:t>
      </w:r>
      <w:r w:rsidRPr="00AB76AE">
        <w:rPr>
          <w:rFonts w:ascii="Cambria Math" w:hAnsi="Cambria Math" w:cs="Cambria Math"/>
          <w:sz w:val="20"/>
          <w:szCs w:val="20"/>
        </w:rPr>
        <w:t>℃</w:t>
      </w:r>
      <w:r w:rsidRPr="00AB76AE">
        <w:rPr>
          <w:rFonts w:ascii="Times New Roman" w:hAnsi="Times New Roman"/>
          <w:sz w:val="20"/>
          <w:szCs w:val="20"/>
        </w:rPr>
        <w:t xml:space="preserve"> (weight loss of ca. 38 %) in 1.5 M. Thus, the thermal stabilities of all the composites are considerably less than that of polyaniline. This may be attributed to the decreased chain length and presence of bulky groups in the composites. PS shows a negligible weight loss up to 350 </w:t>
      </w:r>
      <w:r w:rsidRPr="00AB76AE">
        <w:rPr>
          <w:rFonts w:ascii="Cambria Math" w:hAnsi="Cambria Math" w:cs="Cambria Math"/>
          <w:sz w:val="20"/>
          <w:szCs w:val="20"/>
        </w:rPr>
        <w:t>℃</w:t>
      </w:r>
      <w:r w:rsidRPr="00AB76AE">
        <w:rPr>
          <w:rFonts w:ascii="Times New Roman" w:hAnsi="Times New Roman"/>
          <w:sz w:val="20"/>
          <w:szCs w:val="20"/>
        </w:rPr>
        <w:t xml:space="preserve"> and a continuous weight loss (ca. 15 %) is observed up to 650 </w:t>
      </w:r>
      <w:r w:rsidRPr="00AB76AE">
        <w:rPr>
          <w:rFonts w:ascii="Cambria Math" w:hAnsi="Cambria Math" w:cs="Cambria Math"/>
          <w:sz w:val="20"/>
          <w:szCs w:val="20"/>
        </w:rPr>
        <w:t>℃</w:t>
      </w:r>
      <w:r w:rsidRPr="00AB76AE">
        <w:rPr>
          <w:rFonts w:ascii="Times New Roman" w:hAnsi="Times New Roman"/>
          <w:sz w:val="20"/>
          <w:szCs w:val="20"/>
        </w:rPr>
        <w:t>, which is possibly due to the degradation of PS in its thermogram. The explanation for thermograms of P(ANI-</w:t>
      </w:r>
      <w:r w:rsidRPr="00AB76AE">
        <w:rPr>
          <w:rFonts w:ascii="Times New Roman" w:hAnsi="Times New Roman"/>
          <w:i/>
          <w:iCs/>
          <w:sz w:val="20"/>
          <w:szCs w:val="20"/>
        </w:rPr>
        <w:t>co-m</w:t>
      </w:r>
      <w:r w:rsidRPr="00AB76AE">
        <w:rPr>
          <w:rFonts w:ascii="Times New Roman" w:hAnsi="Times New Roman"/>
          <w:sz w:val="20"/>
          <w:szCs w:val="20"/>
        </w:rPr>
        <w:t>-ABA)/PS at different polymerization time is almost similar to the explanation for P(ANI-</w:t>
      </w:r>
      <w:r w:rsidRPr="00AB76AE">
        <w:rPr>
          <w:rFonts w:ascii="Times New Roman" w:hAnsi="Times New Roman"/>
          <w:i/>
          <w:iCs/>
          <w:sz w:val="20"/>
          <w:szCs w:val="20"/>
        </w:rPr>
        <w:t>co-m</w:t>
      </w:r>
      <w:r w:rsidRPr="00AB76AE">
        <w:rPr>
          <w:rFonts w:ascii="Times New Roman" w:hAnsi="Times New Roman"/>
          <w:sz w:val="20"/>
          <w:szCs w:val="20"/>
        </w:rPr>
        <w:t>-ABA)/PS with different concentration. From figure 6, initial weight loss occurred because the water loss whereas the second weight loss happened because of expulsion of APS and then degradation of P(ANI-</w:t>
      </w:r>
      <w:r w:rsidRPr="00AB76AE">
        <w:rPr>
          <w:rFonts w:ascii="Times New Roman" w:hAnsi="Times New Roman"/>
          <w:i/>
          <w:iCs/>
          <w:sz w:val="20"/>
          <w:szCs w:val="20"/>
        </w:rPr>
        <w:t>co-m</w:t>
      </w:r>
      <w:r w:rsidRPr="00AB76AE">
        <w:rPr>
          <w:rFonts w:ascii="Times New Roman" w:hAnsi="Times New Roman"/>
          <w:sz w:val="20"/>
          <w:szCs w:val="20"/>
        </w:rPr>
        <w:t>-ABA).</w:t>
      </w:r>
    </w:p>
    <w:p w:rsidR="00AB76AE" w:rsidRPr="00AB76AE" w:rsidRDefault="00AB76AE" w:rsidP="00AB76AE">
      <w:pPr>
        <w:autoSpaceDE w:val="0"/>
        <w:autoSpaceDN w:val="0"/>
        <w:adjustRightInd w:val="0"/>
        <w:spacing w:after="0" w:line="240" w:lineRule="auto"/>
        <w:jc w:val="both"/>
        <w:rPr>
          <w:rFonts w:ascii="Times New Roman" w:hAnsi="Times New Roman"/>
          <w:b/>
          <w:bCs/>
          <w:color w:val="131413"/>
          <w:sz w:val="20"/>
          <w:szCs w:val="20"/>
          <w:lang w:eastAsia="zh-CN"/>
        </w:rPr>
      </w:pPr>
    </w:p>
    <w:p w:rsidR="00EA341F" w:rsidRPr="00AB76AE" w:rsidRDefault="00EA341F" w:rsidP="00AB76AE">
      <w:pPr>
        <w:autoSpaceDE w:val="0"/>
        <w:autoSpaceDN w:val="0"/>
        <w:adjustRightInd w:val="0"/>
        <w:spacing w:after="0" w:line="240" w:lineRule="auto"/>
        <w:jc w:val="both"/>
        <w:rPr>
          <w:rFonts w:ascii="Times New Roman" w:hAnsi="Times New Roman"/>
          <w:b/>
          <w:bCs/>
          <w:color w:val="131413"/>
          <w:sz w:val="20"/>
          <w:szCs w:val="20"/>
          <w:lang w:eastAsia="zh-CN"/>
        </w:rPr>
      </w:pPr>
      <w:r w:rsidRPr="00AB76AE">
        <w:rPr>
          <w:rFonts w:ascii="Times New Roman" w:hAnsi="Times New Roman"/>
          <w:b/>
          <w:bCs/>
          <w:color w:val="131413"/>
          <w:sz w:val="20"/>
          <w:szCs w:val="20"/>
          <w:lang w:eastAsia="zh-CN"/>
        </w:rPr>
        <w:t>Surface morphology of the composite film and nanofibers</w:t>
      </w:r>
    </w:p>
    <w:p w:rsidR="00EA341F" w:rsidRPr="00AB76AE" w:rsidRDefault="00EA341F" w:rsidP="00AB76AE">
      <w:pPr>
        <w:pStyle w:val="Default"/>
        <w:jc w:val="both"/>
        <w:rPr>
          <w:sz w:val="20"/>
          <w:szCs w:val="20"/>
          <w:lang w:val="en-MY"/>
        </w:rPr>
      </w:pPr>
      <w:r w:rsidRPr="00AB76AE">
        <w:rPr>
          <w:sz w:val="20"/>
          <w:szCs w:val="20"/>
          <w:lang w:val="en-MY"/>
        </w:rPr>
        <w:t xml:space="preserve">Figure 7(a) and (b) show the surface morphology of the PS/GP films before and after coated with copolymer respectively. Based on the results from thermal analysis, PS/P(ANI-co-m-ABA) composite films and nanofibers were prepared using 0.5 M concentration of monomers and 24 hours’ polymerization time. </w:t>
      </w:r>
      <w:r w:rsidRPr="00AB76AE">
        <w:rPr>
          <w:sz w:val="20"/>
          <w:szCs w:val="20"/>
        </w:rPr>
        <w:t xml:space="preserve">Figure 7(a) shows the PS film before undergoes </w:t>
      </w:r>
      <w:r w:rsidRPr="00AB76AE">
        <w:rPr>
          <w:i/>
          <w:sz w:val="20"/>
          <w:szCs w:val="20"/>
        </w:rPr>
        <w:t>in situ</w:t>
      </w:r>
      <w:r w:rsidRPr="00AB76AE">
        <w:rPr>
          <w:sz w:val="20"/>
          <w:szCs w:val="20"/>
        </w:rPr>
        <w:t xml:space="preserve"> polymerization. There are pores presences on the surface of PS films due to the presence of air bubble inside the films. The other reasons of formation of holes on the surface of PS films may be due to the solvent DMF evaporate slowly to the surrounding during drying process. While Figure 7(b) shows the image of PS films after being coated with copolymer. The presence of copolymer can be seen as the surface of the PS film become rough and the absence of the pores is because the pores are fully covered by the copolymers. The Figure 7(b) also shown that P(ANI-</w:t>
      </w:r>
      <w:r w:rsidRPr="00AB76AE">
        <w:rPr>
          <w:i/>
          <w:iCs/>
          <w:sz w:val="20"/>
          <w:szCs w:val="20"/>
        </w:rPr>
        <w:t>co-m</w:t>
      </w:r>
      <w:r w:rsidRPr="00AB76AE">
        <w:rPr>
          <w:sz w:val="20"/>
          <w:szCs w:val="20"/>
        </w:rPr>
        <w:t>-ABA) has been completely and uniformly coated the surface of PS films.</w:t>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AB76AE" w:rsidRPr="00AB76AE" w:rsidRDefault="00AB76AE"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r w:rsidRPr="00AB76AE">
        <w:rPr>
          <w:rFonts w:ascii="Times New Roman" w:hAnsi="Times New Roman"/>
          <w:sz w:val="20"/>
          <w:szCs w:val="20"/>
        </w:rPr>
        <w:t>Figure 8(a) and (b) show SEM images of 10 % and 15 % PS nanofibers before coated with copolymer. PS nanofibers appear to be long, thin and small in diameter. PS nanofiber has larger surface area compare to PS films due to its built up from small diameter of fibers. These special properties of nanofibers will enhance and wider its application in industry such as filter, membrane, drug delivery and many more. Figure 8(c) and (d) show the image of PS nanofiber after been coated with copolymer. The surface of the nanofiber becomes rough and thicker indicates the presence of the P(ANI-</w:t>
      </w:r>
      <w:r w:rsidRPr="00AB76AE">
        <w:rPr>
          <w:rFonts w:ascii="Times New Roman" w:hAnsi="Times New Roman"/>
          <w:i/>
          <w:iCs/>
          <w:sz w:val="20"/>
          <w:szCs w:val="20"/>
        </w:rPr>
        <w:t>co-m</w:t>
      </w:r>
      <w:r w:rsidRPr="00AB76AE">
        <w:rPr>
          <w:rFonts w:ascii="Times New Roman" w:hAnsi="Times New Roman"/>
          <w:sz w:val="20"/>
          <w:szCs w:val="20"/>
        </w:rPr>
        <w:t xml:space="preserve">-ABA). 10 % PS nanofiber has higher thickness of coating compare to 15 % PS nanofiber due to its small diameter which is 0.15 µm compare to 15 % with diameter 0.21 µm. The smallest diameter has higher surface to volume ratio thus increasing the amount of copolymer can be deposited onto the </w:t>
      </w:r>
      <w:r w:rsidRPr="00AB76AE">
        <w:rPr>
          <w:rFonts w:ascii="Times New Roman" w:hAnsi="Times New Roman"/>
          <w:sz w:val="20"/>
          <w:szCs w:val="20"/>
        </w:rPr>
        <w:lastRenderedPageBreak/>
        <w:t>nanofiber. The last Figure 9(a) and (b) shows the surface morphology of the PS/GP films before and after coated with copolymer. The image of PS/GP films is quite similar to the image of PS films where the surface of the film is smooth with the presence of some air bubble trapped inside the film. After copolymer is coated on top of PS/GP film, the surface of the film becomes rough and become thicker too.</w:t>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AB76AE" w:rsidP="00AB76AE">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AB76AE">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13C2E64D" wp14:editId="3709E1EE">
                <wp:simplePos x="0" y="0"/>
                <wp:positionH relativeFrom="column">
                  <wp:posOffset>1369060</wp:posOffset>
                </wp:positionH>
                <wp:positionV relativeFrom="paragraph">
                  <wp:posOffset>34290</wp:posOffset>
                </wp:positionV>
                <wp:extent cx="302260" cy="294640"/>
                <wp:effectExtent l="0" t="0" r="21590" b="101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94640"/>
                        </a:xfrm>
                        <a:prstGeom prst="rect">
                          <a:avLst/>
                        </a:prstGeom>
                        <a:solidFill>
                          <a:srgbClr val="FFFFFF"/>
                        </a:solidFill>
                        <a:ln w="9525">
                          <a:solidFill>
                            <a:srgbClr val="000000"/>
                          </a:solidFill>
                          <a:miter lim="800000"/>
                          <a:headEnd/>
                          <a:tailEnd/>
                        </a:ln>
                      </wps:spPr>
                      <wps:txbx>
                        <w:txbxContent>
                          <w:p w:rsidR="00EA341F" w:rsidRPr="00627565" w:rsidRDefault="00EA341F" w:rsidP="00EA341F">
                            <w:pPr>
                              <w:jc w:val="center"/>
                              <w:rPr>
                                <w:b/>
                                <w:bCs/>
                                <w:sz w:val="32"/>
                                <w:szCs w:val="32"/>
                              </w:rPr>
                            </w:pPr>
                            <w:r>
                              <w:rPr>
                                <w:b/>
                                <w:bCs/>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left:0;text-align:left;margin-left:107.8pt;margin-top:2.7pt;width:23.8pt;height:2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">
                <v:textbox>
                  <w:txbxContent>
                    <w:p w:rsidR="00EA341F" w:rsidRPr="00627565" w:rsidRDefault="00EA341F" w:rsidP="00EA341F">
                      <w:pPr>
                        <w:jc w:val="center"/>
                        <w:rPr>
                          <w:b/>
                          <w:bCs/>
                          <w:sz w:val="32"/>
                          <w:szCs w:val="32"/>
                        </w:rPr>
                      </w:pPr>
                      <w:r>
                        <w:rPr>
                          <w:b/>
                          <w:bCs/>
                          <w:sz w:val="32"/>
                          <w:szCs w:val="32"/>
                        </w:rPr>
                        <w:t>a</w:t>
                      </w:r>
                    </w:p>
                  </w:txbxContent>
                </v:textbox>
              </v:rect>
            </w:pict>
          </mc:Fallback>
        </mc:AlternateContent>
      </w:r>
      <w:r w:rsidRPr="00AB76AE">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62004131" wp14:editId="3ED1DAC7">
                <wp:simplePos x="0" y="0"/>
                <wp:positionH relativeFrom="column">
                  <wp:posOffset>3018790</wp:posOffset>
                </wp:positionH>
                <wp:positionV relativeFrom="paragraph">
                  <wp:posOffset>38100</wp:posOffset>
                </wp:positionV>
                <wp:extent cx="302260" cy="294640"/>
                <wp:effectExtent l="0" t="0" r="21590"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94640"/>
                        </a:xfrm>
                        <a:prstGeom prst="rect">
                          <a:avLst/>
                        </a:prstGeom>
                        <a:solidFill>
                          <a:srgbClr val="FFFFFF"/>
                        </a:solidFill>
                        <a:ln w="9525">
                          <a:solidFill>
                            <a:srgbClr val="000000"/>
                          </a:solidFill>
                          <a:miter lim="800000"/>
                          <a:headEnd/>
                          <a:tailEnd/>
                        </a:ln>
                      </wps:spPr>
                      <wps:txbx>
                        <w:txbxContent>
                          <w:p w:rsidR="00EA341F" w:rsidRPr="00627565" w:rsidRDefault="00EA341F" w:rsidP="00EA341F">
                            <w:pPr>
                              <w:jc w:val="center"/>
                              <w:rPr>
                                <w:b/>
                                <w:bCs/>
                                <w:sz w:val="32"/>
                                <w:szCs w:val="32"/>
                              </w:rPr>
                            </w:pPr>
                            <w:r>
                              <w:rPr>
                                <w:b/>
                                <w:bCs/>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8" style="position:absolute;left:0;text-align:left;margin-left:237.7pt;margin-top:3pt;width:23.8pt;height:2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">
                <v:textbox>
                  <w:txbxContent>
                    <w:p w:rsidR="00EA341F" w:rsidRPr="00627565" w:rsidRDefault="00EA341F" w:rsidP="00EA341F">
                      <w:pPr>
                        <w:jc w:val="center"/>
                        <w:rPr>
                          <w:b/>
                          <w:bCs/>
                          <w:sz w:val="32"/>
                          <w:szCs w:val="32"/>
                        </w:rPr>
                      </w:pPr>
                      <w:r>
                        <w:rPr>
                          <w:b/>
                          <w:bCs/>
                          <w:sz w:val="32"/>
                          <w:szCs w:val="32"/>
                        </w:rPr>
                        <w:t>b</w:t>
                      </w:r>
                    </w:p>
                  </w:txbxContent>
                </v:textbox>
              </v:rect>
            </w:pict>
          </mc:Fallback>
        </mc:AlternateContent>
      </w:r>
      <w:r w:rsidR="00EA341F" w:rsidRPr="00AB76AE">
        <w:rPr>
          <w:rFonts w:ascii="Times New Roman" w:hAnsi="Times New Roman"/>
          <w:noProof/>
          <w:sz w:val="20"/>
          <w:szCs w:val="20"/>
        </w:rPr>
        <w:drawing>
          <wp:inline distT="0" distB="0" distL="0" distR="0" wp14:anchorId="2F77CD4C" wp14:editId="220B9EA0">
            <wp:extent cx="1579464" cy="1606163"/>
            <wp:effectExtent l="19050" t="0" r="1686" b="0"/>
            <wp:docPr id="6" name="Picture 1" descr="D:\080414\1F\1-100(n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80414\1F\1-100(new).BMP"/>
                    <pic:cNvPicPr>
                      <a:picLocks noChangeAspect="1" noChangeArrowheads="1"/>
                    </pic:cNvPicPr>
                  </pic:nvPicPr>
                  <pic:blipFill>
                    <a:blip r:embed="rId17" cstate="print"/>
                    <a:srcRect/>
                    <a:stretch>
                      <a:fillRect/>
                    </a:stretch>
                  </pic:blipFill>
                  <pic:spPr bwMode="auto">
                    <a:xfrm>
                      <a:off x="0" y="0"/>
                      <a:ext cx="1590659" cy="1617547"/>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00EA341F" w:rsidRPr="00AB76AE">
        <w:rPr>
          <w:rFonts w:ascii="Times New Roman" w:hAnsi="Times New Roman"/>
          <w:noProof/>
          <w:sz w:val="20"/>
          <w:szCs w:val="20"/>
        </w:rPr>
        <w:drawing>
          <wp:inline distT="0" distB="0" distL="0" distR="0" wp14:anchorId="32D11493" wp14:editId="1A0F2AF0">
            <wp:extent cx="1593987" cy="1606164"/>
            <wp:effectExtent l="19050" t="0" r="6213" b="0"/>
            <wp:docPr id="3" name="Picture 2" descr="D:\080414\2F\3-5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80414\2F\3-5000.BMP"/>
                    <pic:cNvPicPr>
                      <a:picLocks noChangeAspect="1" noChangeArrowheads="1"/>
                    </pic:cNvPicPr>
                  </pic:nvPicPr>
                  <pic:blipFill>
                    <a:blip r:embed="rId18" cstate="print"/>
                    <a:srcRect/>
                    <a:stretch>
                      <a:fillRect/>
                    </a:stretch>
                  </pic:blipFill>
                  <pic:spPr bwMode="auto">
                    <a:xfrm>
                      <a:off x="0" y="0"/>
                      <a:ext cx="1611197" cy="1623505"/>
                    </a:xfrm>
                    <a:prstGeom prst="rect">
                      <a:avLst/>
                    </a:prstGeom>
                    <a:noFill/>
                    <a:ln w="9525">
                      <a:noFill/>
                      <a:miter lim="800000"/>
                      <a:headEnd/>
                      <a:tailEnd/>
                    </a:ln>
                  </pic:spPr>
                </pic:pic>
              </a:graphicData>
            </a:graphic>
          </wp:inline>
        </w:drawing>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AB76AE">
        <w:rPr>
          <w:rFonts w:ascii="Times New Roman" w:hAnsi="Times New Roman"/>
          <w:sz w:val="20"/>
          <w:szCs w:val="20"/>
        </w:rPr>
        <w:t xml:space="preserve">Figure 7. </w:t>
      </w:r>
      <w:r w:rsidR="00AB76AE">
        <w:rPr>
          <w:rFonts w:ascii="Times New Roman" w:hAnsi="Times New Roman"/>
          <w:sz w:val="20"/>
          <w:szCs w:val="20"/>
        </w:rPr>
        <w:t xml:space="preserve"> </w:t>
      </w:r>
      <w:r w:rsidRPr="00AB76AE">
        <w:rPr>
          <w:rFonts w:ascii="Times New Roman" w:hAnsi="Times New Roman"/>
          <w:sz w:val="20"/>
          <w:szCs w:val="20"/>
        </w:rPr>
        <w:t>SEM image of (a) PS film and (b) P(ANI-</w:t>
      </w:r>
      <w:r w:rsidRPr="00AB76AE">
        <w:rPr>
          <w:rFonts w:ascii="Times New Roman" w:hAnsi="Times New Roman"/>
          <w:i/>
          <w:iCs/>
          <w:sz w:val="20"/>
          <w:szCs w:val="20"/>
        </w:rPr>
        <w:t>co-m</w:t>
      </w:r>
      <w:r w:rsidRPr="00AB76AE">
        <w:rPr>
          <w:rFonts w:ascii="Times New Roman" w:hAnsi="Times New Roman"/>
          <w:sz w:val="20"/>
          <w:szCs w:val="20"/>
        </w:rPr>
        <w:t>-ABA)/ PS film</w:t>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AB76AE" w:rsidP="00AB76AE">
      <w:pPr>
        <w:shd w:val="clear" w:color="auto" w:fill="FFFFFF" w:themeFill="background1"/>
        <w:autoSpaceDE w:val="0"/>
        <w:autoSpaceDN w:val="0"/>
        <w:adjustRightInd w:val="0"/>
        <w:spacing w:after="120" w:line="240" w:lineRule="auto"/>
        <w:jc w:val="center"/>
        <w:rPr>
          <w:rFonts w:ascii="Times New Roman" w:hAnsi="Times New Roman"/>
          <w:sz w:val="20"/>
          <w:szCs w:val="20"/>
        </w:rPr>
      </w:pPr>
      <w:r w:rsidRPr="00AB76AE">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347DC810" wp14:editId="5870E34E">
                <wp:simplePos x="0" y="0"/>
                <wp:positionH relativeFrom="column">
                  <wp:posOffset>2968625</wp:posOffset>
                </wp:positionH>
                <wp:positionV relativeFrom="paragraph">
                  <wp:posOffset>19685</wp:posOffset>
                </wp:positionV>
                <wp:extent cx="302260" cy="294640"/>
                <wp:effectExtent l="0" t="0" r="21590" b="1016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94640"/>
                        </a:xfrm>
                        <a:prstGeom prst="rect">
                          <a:avLst/>
                        </a:prstGeom>
                        <a:solidFill>
                          <a:srgbClr val="FFFFFF"/>
                        </a:solidFill>
                        <a:ln w="9525">
                          <a:solidFill>
                            <a:srgbClr val="000000"/>
                          </a:solidFill>
                          <a:miter lim="800000"/>
                          <a:headEnd/>
                          <a:tailEnd/>
                        </a:ln>
                      </wps:spPr>
                      <wps:txbx>
                        <w:txbxContent>
                          <w:p w:rsidR="00EA341F" w:rsidRPr="00627565" w:rsidRDefault="00EA341F" w:rsidP="00EA341F">
                            <w:pPr>
                              <w:jc w:val="center"/>
                              <w:rPr>
                                <w:b/>
                                <w:bCs/>
                                <w:sz w:val="32"/>
                                <w:szCs w:val="32"/>
                              </w:rPr>
                            </w:pPr>
                            <w:r>
                              <w:rPr>
                                <w:b/>
                                <w:bCs/>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233.75pt;margin-top:1.55pt;width:23.8pt;height:2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">
                <v:textbox>
                  <w:txbxContent>
                    <w:p w:rsidR="00EA341F" w:rsidRPr="00627565" w:rsidRDefault="00EA341F" w:rsidP="00EA341F">
                      <w:pPr>
                        <w:jc w:val="center"/>
                        <w:rPr>
                          <w:b/>
                          <w:bCs/>
                          <w:sz w:val="32"/>
                          <w:szCs w:val="32"/>
                        </w:rPr>
                      </w:pPr>
                      <w:r>
                        <w:rPr>
                          <w:b/>
                          <w:bCs/>
                          <w:sz w:val="32"/>
                          <w:szCs w:val="32"/>
                        </w:rPr>
                        <w:t>b</w:t>
                      </w:r>
                    </w:p>
                  </w:txbxContent>
                </v:textbox>
              </v:rect>
            </w:pict>
          </mc:Fallback>
        </mc:AlternateContent>
      </w:r>
      <w:r w:rsidRPr="00AB76AE">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5125D37D" wp14:editId="332F3129">
                <wp:simplePos x="0" y="0"/>
                <wp:positionH relativeFrom="column">
                  <wp:posOffset>1322705</wp:posOffset>
                </wp:positionH>
                <wp:positionV relativeFrom="paragraph">
                  <wp:posOffset>19685</wp:posOffset>
                </wp:positionV>
                <wp:extent cx="302260" cy="294640"/>
                <wp:effectExtent l="0" t="0" r="21590"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94640"/>
                        </a:xfrm>
                        <a:prstGeom prst="rect">
                          <a:avLst/>
                        </a:prstGeom>
                        <a:solidFill>
                          <a:srgbClr val="FFFFFF"/>
                        </a:solidFill>
                        <a:ln w="9525">
                          <a:solidFill>
                            <a:srgbClr val="000000"/>
                          </a:solidFill>
                          <a:miter lim="800000"/>
                          <a:headEnd/>
                          <a:tailEnd/>
                        </a:ln>
                      </wps:spPr>
                      <wps:txbx>
                        <w:txbxContent>
                          <w:p w:rsidR="00EA341F" w:rsidRPr="00627565" w:rsidRDefault="00EA341F" w:rsidP="00EA341F">
                            <w:pPr>
                              <w:jc w:val="center"/>
                              <w:rPr>
                                <w:b/>
                                <w:bCs/>
                                <w:sz w:val="32"/>
                                <w:szCs w:val="32"/>
                              </w:rPr>
                            </w:pPr>
                            <w:r w:rsidRPr="00627565">
                              <w:rPr>
                                <w:b/>
                                <w:bCs/>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0" style="position:absolute;left:0;text-align:left;margin-left:104.15pt;margin-top:1.55pt;width:23.8pt;height:2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">
                <v:textbox>
                  <w:txbxContent>
                    <w:p w:rsidR="00EA341F" w:rsidRPr="00627565" w:rsidRDefault="00EA341F" w:rsidP="00EA341F">
                      <w:pPr>
                        <w:jc w:val="center"/>
                        <w:rPr>
                          <w:b/>
                          <w:bCs/>
                          <w:sz w:val="32"/>
                          <w:szCs w:val="32"/>
                        </w:rPr>
                      </w:pPr>
                      <w:r w:rsidRPr="00627565">
                        <w:rPr>
                          <w:b/>
                          <w:bCs/>
                          <w:sz w:val="32"/>
                          <w:szCs w:val="32"/>
                        </w:rPr>
                        <w:t>a</w:t>
                      </w:r>
                    </w:p>
                  </w:txbxContent>
                </v:textbox>
              </v:rect>
            </w:pict>
          </mc:Fallback>
        </mc:AlternateContent>
      </w:r>
      <w:r w:rsidR="00EA341F" w:rsidRPr="00AB76AE">
        <w:rPr>
          <w:rFonts w:ascii="Times New Roman" w:hAnsi="Times New Roman"/>
          <w:noProof/>
          <w:sz w:val="20"/>
          <w:szCs w:val="20"/>
        </w:rPr>
        <w:drawing>
          <wp:inline distT="0" distB="0" distL="0" distR="0" wp14:anchorId="293AD44B" wp14:editId="50EF170A">
            <wp:extent cx="1600899" cy="1645920"/>
            <wp:effectExtent l="19050" t="0" r="0" b="0"/>
            <wp:docPr id="5" name="Picture 43" descr="D:\250514\1FB\300.BMP"/>
            <wp:cNvGraphicFramePr/>
            <a:graphic xmlns:a="http://schemas.openxmlformats.org/drawingml/2006/main">
              <a:graphicData uri="http://schemas.openxmlformats.org/drawingml/2006/picture">
                <pic:pic xmlns:pic="http://schemas.openxmlformats.org/drawingml/2006/picture">
                  <pic:nvPicPr>
                    <pic:cNvPr id="2" name="Picture 2" descr="D:\250514\1FB\300.BMP"/>
                    <pic:cNvPicPr>
                      <a:picLocks noChangeAspect="1" noChangeArrowheads="1"/>
                    </pic:cNvPicPr>
                  </pic:nvPicPr>
                  <pic:blipFill>
                    <a:blip r:embed="rId19" cstate="print"/>
                    <a:srcRect/>
                    <a:stretch>
                      <a:fillRect/>
                    </a:stretch>
                  </pic:blipFill>
                  <pic:spPr bwMode="auto">
                    <a:xfrm>
                      <a:off x="0" y="0"/>
                      <a:ext cx="1613171" cy="1658537"/>
                    </a:xfrm>
                    <a:prstGeom prst="rect">
                      <a:avLst/>
                    </a:prstGeom>
                    <a:noFill/>
                  </pic:spPr>
                </pic:pic>
              </a:graphicData>
            </a:graphic>
          </wp:inline>
        </w:drawing>
      </w:r>
      <w:r>
        <w:rPr>
          <w:rFonts w:ascii="Times New Roman" w:hAnsi="Times New Roman"/>
          <w:sz w:val="20"/>
          <w:szCs w:val="20"/>
        </w:rPr>
        <w:t xml:space="preserve">  </w:t>
      </w:r>
      <w:r w:rsidR="00EA341F" w:rsidRPr="00AB76AE">
        <w:rPr>
          <w:rFonts w:ascii="Times New Roman" w:hAnsi="Times New Roman"/>
          <w:noProof/>
          <w:sz w:val="20"/>
          <w:szCs w:val="20"/>
        </w:rPr>
        <w:drawing>
          <wp:inline distT="0" distB="0" distL="0" distR="0" wp14:anchorId="7F53B3A5" wp14:editId="491FB90D">
            <wp:extent cx="1689100" cy="1641475"/>
            <wp:effectExtent l="0" t="0" r="0" b="0"/>
            <wp:docPr id="7" name="Picture 44" descr="D:\Game\B\RESULT\SEM\tasya\040414\005\2-3000.BMP"/>
            <wp:cNvGraphicFramePr/>
            <a:graphic xmlns:a="http://schemas.openxmlformats.org/drawingml/2006/main">
              <a:graphicData uri="http://schemas.openxmlformats.org/drawingml/2006/picture">
                <pic:pic xmlns:pic="http://schemas.openxmlformats.org/drawingml/2006/picture">
                  <pic:nvPicPr>
                    <pic:cNvPr id="11" name="Picture 2" descr="D:\Game\B\RESULT\SEM\tasya\040414\005\2-3000.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5241" cy="1657161"/>
                    </a:xfrm>
                    <a:prstGeom prst="rect">
                      <a:avLst/>
                    </a:prstGeom>
                    <a:noFill/>
                    <a:extLst/>
                  </pic:spPr>
                </pic:pic>
              </a:graphicData>
            </a:graphic>
          </wp:inline>
        </w:drawing>
      </w:r>
    </w:p>
    <w:p w:rsidR="00EA341F" w:rsidRPr="00AB76AE" w:rsidRDefault="00AB76AE" w:rsidP="00AB76AE">
      <w:pPr>
        <w:shd w:val="clear" w:color="auto" w:fill="FFFFFF" w:themeFill="background1"/>
        <w:autoSpaceDE w:val="0"/>
        <w:autoSpaceDN w:val="0"/>
        <w:adjustRightInd w:val="0"/>
        <w:spacing w:after="0" w:line="240" w:lineRule="auto"/>
        <w:jc w:val="center"/>
        <w:rPr>
          <w:rFonts w:ascii="Times New Roman" w:hAnsi="Times New Roman"/>
          <w:b/>
          <w:bCs/>
          <w:sz w:val="20"/>
          <w:szCs w:val="20"/>
        </w:rPr>
      </w:pPr>
      <w:r w:rsidRPr="00AB76AE">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16B8917B" wp14:editId="41B1D634">
                <wp:simplePos x="0" y="0"/>
                <wp:positionH relativeFrom="column">
                  <wp:posOffset>2964815</wp:posOffset>
                </wp:positionH>
                <wp:positionV relativeFrom="paragraph">
                  <wp:posOffset>68580</wp:posOffset>
                </wp:positionV>
                <wp:extent cx="302260" cy="294640"/>
                <wp:effectExtent l="0" t="0" r="2159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94640"/>
                        </a:xfrm>
                        <a:prstGeom prst="rect">
                          <a:avLst/>
                        </a:prstGeom>
                        <a:solidFill>
                          <a:srgbClr val="FFFFFF"/>
                        </a:solidFill>
                        <a:ln w="9525">
                          <a:solidFill>
                            <a:srgbClr val="000000"/>
                          </a:solidFill>
                          <a:miter lim="800000"/>
                          <a:headEnd/>
                          <a:tailEnd/>
                        </a:ln>
                      </wps:spPr>
                      <wps:txbx>
                        <w:txbxContent>
                          <w:p w:rsidR="00EA341F" w:rsidRPr="00627565" w:rsidRDefault="00EA341F" w:rsidP="00EA341F">
                            <w:pPr>
                              <w:jc w:val="center"/>
                              <w:rPr>
                                <w:b/>
                                <w:bCs/>
                                <w:sz w:val="32"/>
                                <w:szCs w:val="32"/>
                              </w:rPr>
                            </w:pPr>
                            <w:r>
                              <w:rPr>
                                <w:b/>
                                <w:bCs/>
                                <w:sz w:val="32"/>
                                <w:szCs w:val="32"/>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233.45pt;margin-top:5.4pt;width:23.8pt;height:2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">
                <v:textbox>
                  <w:txbxContent>
                    <w:p w:rsidR="00EA341F" w:rsidRPr="00627565" w:rsidRDefault="00EA341F" w:rsidP="00EA341F">
                      <w:pPr>
                        <w:jc w:val="center"/>
                        <w:rPr>
                          <w:b/>
                          <w:bCs/>
                          <w:sz w:val="32"/>
                          <w:szCs w:val="32"/>
                        </w:rPr>
                      </w:pPr>
                      <w:r>
                        <w:rPr>
                          <w:b/>
                          <w:bCs/>
                          <w:sz w:val="32"/>
                          <w:szCs w:val="32"/>
                        </w:rPr>
                        <w:t>d</w:t>
                      </w:r>
                    </w:p>
                  </w:txbxContent>
                </v:textbox>
              </v:rect>
            </w:pict>
          </mc:Fallback>
        </mc:AlternateContent>
      </w:r>
      <w:r w:rsidRPr="00AB76AE">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467CBCCB" wp14:editId="3A638380">
                <wp:simplePos x="0" y="0"/>
                <wp:positionH relativeFrom="column">
                  <wp:posOffset>1323975</wp:posOffset>
                </wp:positionH>
                <wp:positionV relativeFrom="paragraph">
                  <wp:posOffset>68580</wp:posOffset>
                </wp:positionV>
                <wp:extent cx="302260" cy="294640"/>
                <wp:effectExtent l="0" t="0" r="2159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94640"/>
                        </a:xfrm>
                        <a:prstGeom prst="rect">
                          <a:avLst/>
                        </a:prstGeom>
                        <a:solidFill>
                          <a:srgbClr val="FFFFFF"/>
                        </a:solidFill>
                        <a:ln w="9525">
                          <a:solidFill>
                            <a:srgbClr val="000000"/>
                          </a:solidFill>
                          <a:miter lim="800000"/>
                          <a:headEnd/>
                          <a:tailEnd/>
                        </a:ln>
                      </wps:spPr>
                      <wps:txbx>
                        <w:txbxContent>
                          <w:p w:rsidR="00EA341F" w:rsidRPr="00627565" w:rsidRDefault="00EA341F" w:rsidP="00EA341F">
                            <w:pPr>
                              <w:jc w:val="center"/>
                              <w:rPr>
                                <w:b/>
                                <w:bCs/>
                                <w:sz w:val="32"/>
                                <w:szCs w:val="32"/>
                              </w:rPr>
                            </w:pPr>
                            <w:r>
                              <w:rPr>
                                <w:b/>
                                <w:bCs/>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104.25pt;margin-top:5.4pt;width:23.8pt;height:2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">
                <v:textbox>
                  <w:txbxContent>
                    <w:p w:rsidR="00EA341F" w:rsidRPr="00627565" w:rsidRDefault="00EA341F" w:rsidP="00EA341F">
                      <w:pPr>
                        <w:jc w:val="center"/>
                        <w:rPr>
                          <w:b/>
                          <w:bCs/>
                          <w:sz w:val="32"/>
                          <w:szCs w:val="32"/>
                        </w:rPr>
                      </w:pPr>
                      <w:r>
                        <w:rPr>
                          <w:b/>
                          <w:bCs/>
                          <w:sz w:val="32"/>
                          <w:szCs w:val="32"/>
                        </w:rPr>
                        <w:t>c</w:t>
                      </w:r>
                    </w:p>
                  </w:txbxContent>
                </v:textbox>
              </v:rect>
            </w:pict>
          </mc:Fallback>
        </mc:AlternateContent>
      </w:r>
      <w:r w:rsidR="00EA341F" w:rsidRPr="00AB76AE">
        <w:rPr>
          <w:rFonts w:ascii="Times New Roman" w:hAnsi="Times New Roman"/>
          <w:noProof/>
          <w:sz w:val="20"/>
          <w:szCs w:val="20"/>
        </w:rPr>
        <w:drawing>
          <wp:inline distT="0" distB="0" distL="0" distR="0" wp14:anchorId="093E6D9B" wp14:editId="3AFF90FA">
            <wp:extent cx="1570272" cy="1661823"/>
            <wp:effectExtent l="19050" t="0" r="0" b="0"/>
            <wp:docPr id="45" name="Picture 45" descr="D:\250514\1FB\1500-2.BMP"/>
            <wp:cNvGraphicFramePr/>
            <a:graphic xmlns:a="http://schemas.openxmlformats.org/drawingml/2006/main">
              <a:graphicData uri="http://schemas.openxmlformats.org/drawingml/2006/picture">
                <pic:pic xmlns:pic="http://schemas.openxmlformats.org/drawingml/2006/picture">
                  <pic:nvPicPr>
                    <pic:cNvPr id="12" name="Picture 2" descr="D:\250514\1FB\1500-2.BMP"/>
                    <pic:cNvPicPr>
                      <a:picLocks noChangeAspect="1" noChangeArrowheads="1"/>
                    </pic:cNvPicPr>
                  </pic:nvPicPr>
                  <pic:blipFill>
                    <a:blip r:embed="rId21" cstate="print"/>
                    <a:srcRect/>
                    <a:stretch>
                      <a:fillRect/>
                    </a:stretch>
                  </pic:blipFill>
                  <pic:spPr bwMode="auto">
                    <a:xfrm>
                      <a:off x="0" y="0"/>
                      <a:ext cx="1591762" cy="1684566"/>
                    </a:xfrm>
                    <a:prstGeom prst="rect">
                      <a:avLst/>
                    </a:prstGeom>
                    <a:noFill/>
                  </pic:spPr>
                </pic:pic>
              </a:graphicData>
            </a:graphic>
          </wp:inline>
        </w:drawing>
      </w:r>
      <w:r>
        <w:rPr>
          <w:rFonts w:ascii="Times New Roman" w:hAnsi="Times New Roman"/>
          <w:b/>
          <w:bCs/>
          <w:sz w:val="20"/>
          <w:szCs w:val="20"/>
        </w:rPr>
        <w:t xml:space="preserve">  </w:t>
      </w:r>
      <w:r w:rsidR="00EA341F" w:rsidRPr="00AB76AE">
        <w:rPr>
          <w:rFonts w:ascii="Times New Roman" w:hAnsi="Times New Roman"/>
          <w:noProof/>
          <w:sz w:val="20"/>
          <w:szCs w:val="20"/>
        </w:rPr>
        <w:drawing>
          <wp:inline distT="0" distB="0" distL="0" distR="0" wp14:anchorId="7969989A" wp14:editId="63104301">
            <wp:extent cx="1670768" cy="1657921"/>
            <wp:effectExtent l="19050" t="0" r="5632" b="0"/>
            <wp:docPr id="46" name="Picture 46" descr="D:\250514\FB15 AFTER\1500.BMP"/>
            <wp:cNvGraphicFramePr/>
            <a:graphic xmlns:a="http://schemas.openxmlformats.org/drawingml/2006/main">
              <a:graphicData uri="http://schemas.openxmlformats.org/drawingml/2006/picture">
                <pic:pic xmlns:pic="http://schemas.openxmlformats.org/drawingml/2006/picture">
                  <pic:nvPicPr>
                    <pic:cNvPr id="13" name="Picture 4" descr="D:\250514\FB15 AFTER\1500.BMP"/>
                    <pic:cNvPicPr>
                      <a:picLocks noChangeAspect="1" noChangeArrowheads="1"/>
                    </pic:cNvPicPr>
                  </pic:nvPicPr>
                  <pic:blipFill>
                    <a:blip r:embed="rId22" cstate="print"/>
                    <a:srcRect/>
                    <a:stretch>
                      <a:fillRect/>
                    </a:stretch>
                  </pic:blipFill>
                  <pic:spPr bwMode="auto">
                    <a:xfrm>
                      <a:off x="0" y="0"/>
                      <a:ext cx="1681409" cy="1668480"/>
                    </a:xfrm>
                    <a:prstGeom prst="rect">
                      <a:avLst/>
                    </a:prstGeom>
                    <a:noFill/>
                  </pic:spPr>
                </pic:pic>
              </a:graphicData>
            </a:graphic>
          </wp:inline>
        </w:drawing>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b/>
          <w:bCs/>
          <w:sz w:val="20"/>
          <w:szCs w:val="20"/>
        </w:rPr>
      </w:pPr>
    </w:p>
    <w:p w:rsidR="00EA341F" w:rsidRPr="00AB76AE" w:rsidRDefault="00EA341F" w:rsidP="00AB76AE">
      <w:pPr>
        <w:shd w:val="clear" w:color="auto" w:fill="FFFFFF" w:themeFill="background1"/>
        <w:autoSpaceDE w:val="0"/>
        <w:autoSpaceDN w:val="0"/>
        <w:adjustRightInd w:val="0"/>
        <w:spacing w:after="0" w:line="240" w:lineRule="auto"/>
        <w:ind w:left="851" w:hanging="851"/>
        <w:jc w:val="both"/>
        <w:rPr>
          <w:rFonts w:ascii="Times New Roman" w:hAnsi="Times New Roman"/>
          <w:sz w:val="20"/>
          <w:szCs w:val="20"/>
        </w:rPr>
      </w:pPr>
      <w:r w:rsidRPr="00AB76AE">
        <w:rPr>
          <w:rFonts w:ascii="Times New Roman" w:hAnsi="Times New Roman"/>
          <w:sz w:val="20"/>
          <w:szCs w:val="20"/>
        </w:rPr>
        <w:t xml:space="preserve">Figure 8. </w:t>
      </w:r>
      <w:r w:rsidR="00AB76AE">
        <w:rPr>
          <w:rFonts w:ascii="Times New Roman" w:hAnsi="Times New Roman"/>
          <w:sz w:val="20"/>
          <w:szCs w:val="20"/>
        </w:rPr>
        <w:t xml:space="preserve"> </w:t>
      </w:r>
      <w:r w:rsidR="00AB76AE">
        <w:rPr>
          <w:rFonts w:ascii="Times New Roman" w:hAnsi="Times New Roman"/>
          <w:sz w:val="20"/>
          <w:szCs w:val="20"/>
        </w:rPr>
        <w:tab/>
      </w:r>
      <w:r w:rsidRPr="00AB76AE">
        <w:rPr>
          <w:rFonts w:ascii="Times New Roman" w:hAnsi="Times New Roman"/>
          <w:sz w:val="20"/>
          <w:szCs w:val="20"/>
        </w:rPr>
        <w:t>SEM image of (a) 10 % PS nanofiber, (b) P(ANI-</w:t>
      </w:r>
      <w:r w:rsidRPr="00AB76AE">
        <w:rPr>
          <w:rFonts w:ascii="Times New Roman" w:hAnsi="Times New Roman"/>
          <w:i/>
          <w:iCs/>
          <w:sz w:val="20"/>
          <w:szCs w:val="20"/>
        </w:rPr>
        <w:t>co-m</w:t>
      </w:r>
      <w:r w:rsidRPr="00AB76AE">
        <w:rPr>
          <w:rFonts w:ascii="Times New Roman" w:hAnsi="Times New Roman"/>
          <w:sz w:val="20"/>
          <w:szCs w:val="20"/>
        </w:rPr>
        <w:t xml:space="preserve">-ABA)/ 10 % PS nanofiber, </w:t>
      </w:r>
      <w:r w:rsidR="00AB76AE">
        <w:rPr>
          <w:rFonts w:ascii="Times New Roman" w:hAnsi="Times New Roman"/>
          <w:sz w:val="20"/>
          <w:szCs w:val="20"/>
        </w:rPr>
        <w:t xml:space="preserve">(c) 15 % PS nanofiber </w:t>
      </w:r>
      <w:r w:rsidRPr="00AB76AE">
        <w:rPr>
          <w:rFonts w:ascii="Times New Roman" w:hAnsi="Times New Roman"/>
          <w:sz w:val="20"/>
          <w:szCs w:val="20"/>
        </w:rPr>
        <w:t>and (d) P(ANI-</w:t>
      </w:r>
      <w:r w:rsidRPr="00AB76AE">
        <w:rPr>
          <w:rFonts w:ascii="Times New Roman" w:hAnsi="Times New Roman"/>
          <w:i/>
          <w:iCs/>
          <w:sz w:val="20"/>
          <w:szCs w:val="20"/>
        </w:rPr>
        <w:t>co-m</w:t>
      </w:r>
      <w:r w:rsidRPr="00AB76AE">
        <w:rPr>
          <w:rFonts w:ascii="Times New Roman" w:hAnsi="Times New Roman"/>
          <w:sz w:val="20"/>
          <w:szCs w:val="20"/>
        </w:rPr>
        <w:t>-ABA)/ 15 % PS nanofiber</w:t>
      </w:r>
    </w:p>
    <w:p w:rsidR="00EA341F" w:rsidRPr="00AB76AE" w:rsidRDefault="00EA341F" w:rsidP="00AB76AE">
      <w:pPr>
        <w:shd w:val="clear" w:color="auto" w:fill="FFFFFF" w:themeFill="background1"/>
        <w:autoSpaceDE w:val="0"/>
        <w:autoSpaceDN w:val="0"/>
        <w:adjustRightInd w:val="0"/>
        <w:spacing w:after="0" w:line="240" w:lineRule="auto"/>
        <w:ind w:left="851" w:hanging="851"/>
        <w:jc w:val="both"/>
        <w:rPr>
          <w:rFonts w:ascii="Times New Roman" w:hAnsi="Times New Roman"/>
          <w:sz w:val="20"/>
          <w:szCs w:val="20"/>
        </w:rPr>
      </w:pP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AB76AE" w:rsidP="00AB76AE">
      <w:pPr>
        <w:shd w:val="clear" w:color="auto" w:fill="FFFFFF" w:themeFill="background1"/>
        <w:autoSpaceDE w:val="0"/>
        <w:autoSpaceDN w:val="0"/>
        <w:adjustRightInd w:val="0"/>
        <w:spacing w:after="0" w:line="240" w:lineRule="auto"/>
        <w:jc w:val="center"/>
        <w:rPr>
          <w:rFonts w:ascii="Times New Roman" w:hAnsi="Times New Roman"/>
          <w:sz w:val="20"/>
          <w:szCs w:val="20"/>
        </w:rPr>
      </w:pPr>
      <w:r w:rsidRPr="00AB76AE">
        <w:rPr>
          <w:rFonts w:ascii="Times New Roman" w:hAnsi="Times New Roman"/>
          <w:noProof/>
          <w:sz w:val="20"/>
          <w:szCs w:val="20"/>
          <w:lang w:bidi="ar-SA"/>
        </w:rPr>
        <w:lastRenderedPageBreak/>
        <mc:AlternateContent>
          <mc:Choice Requires="wps">
            <w:drawing>
              <wp:anchor distT="0" distB="0" distL="114300" distR="114300" simplePos="0" relativeHeight="251667968" behindDoc="0" locked="0" layoutInCell="1" allowOverlap="1" wp14:anchorId="416E8F65" wp14:editId="497FFDFE">
                <wp:simplePos x="0" y="0"/>
                <wp:positionH relativeFrom="column">
                  <wp:posOffset>2981325</wp:posOffset>
                </wp:positionH>
                <wp:positionV relativeFrom="paragraph">
                  <wp:posOffset>34290</wp:posOffset>
                </wp:positionV>
                <wp:extent cx="302260" cy="294640"/>
                <wp:effectExtent l="0" t="0" r="2159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94640"/>
                        </a:xfrm>
                        <a:prstGeom prst="rect">
                          <a:avLst/>
                        </a:prstGeom>
                        <a:solidFill>
                          <a:srgbClr val="FFFFFF"/>
                        </a:solidFill>
                        <a:ln w="9525">
                          <a:solidFill>
                            <a:srgbClr val="000000"/>
                          </a:solidFill>
                          <a:miter lim="800000"/>
                          <a:headEnd/>
                          <a:tailEnd/>
                        </a:ln>
                      </wps:spPr>
                      <wps:txbx>
                        <w:txbxContent>
                          <w:p w:rsidR="00EA341F" w:rsidRPr="00627565" w:rsidRDefault="00EA341F" w:rsidP="00EA341F">
                            <w:pPr>
                              <w:jc w:val="center"/>
                              <w:rPr>
                                <w:b/>
                                <w:bCs/>
                                <w:sz w:val="32"/>
                                <w:szCs w:val="32"/>
                              </w:rPr>
                            </w:pPr>
                            <w:r>
                              <w:rPr>
                                <w:b/>
                                <w:bCs/>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234.75pt;margin-top:2.7pt;width:23.8pt;height:23.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">
                <v:textbox>
                  <w:txbxContent>
                    <w:p w:rsidR="00EA341F" w:rsidRPr="00627565" w:rsidRDefault="00EA341F" w:rsidP="00EA341F">
                      <w:pPr>
                        <w:jc w:val="center"/>
                        <w:rPr>
                          <w:b/>
                          <w:bCs/>
                          <w:sz w:val="32"/>
                          <w:szCs w:val="32"/>
                        </w:rPr>
                      </w:pPr>
                      <w:r>
                        <w:rPr>
                          <w:b/>
                          <w:bCs/>
                          <w:sz w:val="32"/>
                          <w:szCs w:val="32"/>
                        </w:rPr>
                        <w:t>b</w:t>
                      </w:r>
                    </w:p>
                  </w:txbxContent>
                </v:textbox>
              </v:rect>
            </w:pict>
          </mc:Fallback>
        </mc:AlternateContent>
      </w:r>
      <w:r w:rsidR="00EA341F" w:rsidRPr="00AB76AE">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7ECA28A7" wp14:editId="2C8690D2">
                <wp:simplePos x="0" y="0"/>
                <wp:positionH relativeFrom="column">
                  <wp:posOffset>1317625</wp:posOffset>
                </wp:positionH>
                <wp:positionV relativeFrom="paragraph">
                  <wp:posOffset>44450</wp:posOffset>
                </wp:positionV>
                <wp:extent cx="302260" cy="294640"/>
                <wp:effectExtent l="0" t="0" r="2159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94640"/>
                        </a:xfrm>
                        <a:prstGeom prst="rect">
                          <a:avLst/>
                        </a:prstGeom>
                        <a:solidFill>
                          <a:srgbClr val="FFFFFF"/>
                        </a:solidFill>
                        <a:ln w="9525">
                          <a:solidFill>
                            <a:srgbClr val="000000"/>
                          </a:solidFill>
                          <a:miter lim="800000"/>
                          <a:headEnd/>
                          <a:tailEnd/>
                        </a:ln>
                      </wps:spPr>
                      <wps:txbx>
                        <w:txbxContent>
                          <w:p w:rsidR="00EA341F" w:rsidRPr="00627565" w:rsidRDefault="00EA341F" w:rsidP="00EA341F">
                            <w:pPr>
                              <w:jc w:val="center"/>
                              <w:rPr>
                                <w:b/>
                                <w:bCs/>
                                <w:sz w:val="32"/>
                                <w:szCs w:val="32"/>
                              </w:rPr>
                            </w:pPr>
                            <w:r>
                              <w:rPr>
                                <w:b/>
                                <w:bCs/>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left:0;text-align:left;margin-left:103.75pt;margin-top:3.5pt;width:23.8pt;height:23.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">
                <v:textbox>
                  <w:txbxContent>
                    <w:p w:rsidR="00EA341F" w:rsidRPr="00627565" w:rsidRDefault="00EA341F" w:rsidP="00EA341F">
                      <w:pPr>
                        <w:jc w:val="center"/>
                        <w:rPr>
                          <w:b/>
                          <w:bCs/>
                          <w:sz w:val="32"/>
                          <w:szCs w:val="32"/>
                        </w:rPr>
                      </w:pPr>
                      <w:r>
                        <w:rPr>
                          <w:b/>
                          <w:bCs/>
                          <w:sz w:val="32"/>
                          <w:szCs w:val="32"/>
                        </w:rPr>
                        <w:t>a</w:t>
                      </w:r>
                    </w:p>
                  </w:txbxContent>
                </v:textbox>
              </v:rect>
            </w:pict>
          </mc:Fallback>
        </mc:AlternateContent>
      </w:r>
      <w:r w:rsidR="00EA341F" w:rsidRPr="00AB76AE">
        <w:rPr>
          <w:rFonts w:ascii="Times New Roman" w:hAnsi="Times New Roman"/>
          <w:noProof/>
          <w:sz w:val="20"/>
          <w:szCs w:val="20"/>
        </w:rPr>
        <w:drawing>
          <wp:inline distT="0" distB="0" distL="0" distR="0" wp14:anchorId="7C89C943" wp14:editId="4CFB0474">
            <wp:extent cx="1589046" cy="1621888"/>
            <wp:effectExtent l="19050" t="0" r="0" b="0"/>
            <wp:docPr id="32" name="Picture 2" descr="D:\080414\1G\4-3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80414\1G\4-300.BMP"/>
                    <pic:cNvPicPr>
                      <a:picLocks noChangeAspect="1" noChangeArrowheads="1"/>
                    </pic:cNvPicPr>
                  </pic:nvPicPr>
                  <pic:blipFill>
                    <a:blip r:embed="rId23" cstate="print"/>
                    <a:srcRect/>
                    <a:stretch>
                      <a:fillRect/>
                    </a:stretch>
                  </pic:blipFill>
                  <pic:spPr bwMode="auto">
                    <a:xfrm>
                      <a:off x="0" y="0"/>
                      <a:ext cx="1602602" cy="1635725"/>
                    </a:xfrm>
                    <a:prstGeom prst="rect">
                      <a:avLst/>
                    </a:prstGeom>
                    <a:noFill/>
                    <a:ln w="9525">
                      <a:noFill/>
                      <a:miter lim="800000"/>
                      <a:headEnd/>
                      <a:tailEnd/>
                    </a:ln>
                  </pic:spPr>
                </pic:pic>
              </a:graphicData>
            </a:graphic>
          </wp:inline>
        </w:drawing>
      </w:r>
      <w:r>
        <w:rPr>
          <w:rFonts w:ascii="Times New Roman" w:hAnsi="Times New Roman"/>
          <w:sz w:val="20"/>
          <w:szCs w:val="20"/>
        </w:rPr>
        <w:t xml:space="preserve">  </w:t>
      </w:r>
      <w:r w:rsidR="00EA341F" w:rsidRPr="00AB76AE">
        <w:rPr>
          <w:rFonts w:ascii="Times New Roman" w:hAnsi="Times New Roman"/>
          <w:noProof/>
          <w:sz w:val="20"/>
          <w:szCs w:val="20"/>
        </w:rPr>
        <w:drawing>
          <wp:inline distT="0" distB="0" distL="0" distR="0" wp14:anchorId="54E6AC62" wp14:editId="30700810">
            <wp:extent cx="1645644" cy="1618907"/>
            <wp:effectExtent l="19050" t="0" r="0" b="0"/>
            <wp:docPr id="18" name="Picture 4" descr="D:\250514\2G\3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50514\2G\3000.BMP"/>
                    <pic:cNvPicPr>
                      <a:picLocks noChangeAspect="1" noChangeArrowheads="1"/>
                    </pic:cNvPicPr>
                  </pic:nvPicPr>
                  <pic:blipFill>
                    <a:blip r:embed="rId24" cstate="print"/>
                    <a:srcRect/>
                    <a:stretch>
                      <a:fillRect/>
                    </a:stretch>
                  </pic:blipFill>
                  <pic:spPr bwMode="auto">
                    <a:xfrm>
                      <a:off x="0" y="0"/>
                      <a:ext cx="1675785" cy="1648559"/>
                    </a:xfrm>
                    <a:prstGeom prst="rect">
                      <a:avLst/>
                    </a:prstGeom>
                    <a:noFill/>
                    <a:ln w="9525">
                      <a:noFill/>
                      <a:miter lim="800000"/>
                      <a:headEnd/>
                      <a:tailEnd/>
                    </a:ln>
                  </pic:spPr>
                </pic:pic>
              </a:graphicData>
            </a:graphic>
          </wp:inline>
        </w:drawing>
      </w: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shd w:val="clear" w:color="auto" w:fill="FFFFFF" w:themeFill="background1"/>
        <w:autoSpaceDE w:val="0"/>
        <w:autoSpaceDN w:val="0"/>
        <w:adjustRightInd w:val="0"/>
        <w:spacing w:after="0" w:line="240" w:lineRule="auto"/>
        <w:jc w:val="center"/>
        <w:rPr>
          <w:rFonts w:ascii="Times New Roman" w:hAnsi="Times New Roman"/>
          <w:b/>
          <w:bCs/>
          <w:sz w:val="20"/>
          <w:szCs w:val="20"/>
        </w:rPr>
      </w:pPr>
      <w:r w:rsidRPr="00AB76AE">
        <w:rPr>
          <w:rFonts w:ascii="Times New Roman" w:hAnsi="Times New Roman"/>
          <w:sz w:val="20"/>
          <w:szCs w:val="20"/>
        </w:rPr>
        <w:t xml:space="preserve">Figure 9. </w:t>
      </w:r>
      <w:r w:rsidR="00AB76AE">
        <w:rPr>
          <w:rFonts w:ascii="Times New Roman" w:hAnsi="Times New Roman"/>
          <w:sz w:val="20"/>
          <w:szCs w:val="20"/>
        </w:rPr>
        <w:t xml:space="preserve"> </w:t>
      </w:r>
      <w:r w:rsidRPr="00AB76AE">
        <w:rPr>
          <w:rFonts w:ascii="Times New Roman" w:hAnsi="Times New Roman"/>
          <w:sz w:val="20"/>
          <w:szCs w:val="20"/>
        </w:rPr>
        <w:t>SEM image of (a) PS/graphene film and (b) P(ANI-</w:t>
      </w:r>
      <w:r w:rsidRPr="00AB76AE">
        <w:rPr>
          <w:rFonts w:ascii="Times New Roman" w:hAnsi="Times New Roman"/>
          <w:i/>
          <w:iCs/>
          <w:sz w:val="20"/>
          <w:szCs w:val="20"/>
        </w:rPr>
        <w:t>co-m</w:t>
      </w:r>
      <w:r w:rsidRPr="00AB76AE">
        <w:rPr>
          <w:rFonts w:ascii="Times New Roman" w:hAnsi="Times New Roman"/>
          <w:sz w:val="20"/>
          <w:szCs w:val="20"/>
        </w:rPr>
        <w:t>-ABA)/ PS/graphene film.</w:t>
      </w:r>
    </w:p>
    <w:p w:rsidR="00EA341F" w:rsidRDefault="00EA341F" w:rsidP="00AB76AE">
      <w:pPr>
        <w:autoSpaceDE w:val="0"/>
        <w:autoSpaceDN w:val="0"/>
        <w:adjustRightInd w:val="0"/>
        <w:spacing w:after="0" w:line="240" w:lineRule="auto"/>
        <w:jc w:val="both"/>
        <w:rPr>
          <w:rFonts w:ascii="Times New Roman" w:hAnsi="Times New Roman"/>
          <w:b/>
          <w:bCs/>
          <w:color w:val="131413"/>
          <w:sz w:val="20"/>
          <w:szCs w:val="20"/>
          <w:lang w:eastAsia="zh-CN"/>
        </w:rPr>
      </w:pPr>
    </w:p>
    <w:p w:rsidR="00AB76AE" w:rsidRPr="00AB76AE" w:rsidRDefault="00AB76AE" w:rsidP="00AB76AE">
      <w:pPr>
        <w:autoSpaceDE w:val="0"/>
        <w:autoSpaceDN w:val="0"/>
        <w:adjustRightInd w:val="0"/>
        <w:spacing w:after="0" w:line="240" w:lineRule="auto"/>
        <w:jc w:val="both"/>
        <w:rPr>
          <w:rFonts w:ascii="Times New Roman" w:hAnsi="Times New Roman"/>
          <w:b/>
          <w:bCs/>
          <w:color w:val="131413"/>
          <w:sz w:val="20"/>
          <w:szCs w:val="20"/>
          <w:lang w:eastAsia="zh-CN"/>
        </w:rPr>
      </w:pPr>
    </w:p>
    <w:p w:rsidR="00EA341F" w:rsidRPr="00AB76AE" w:rsidRDefault="00EA341F" w:rsidP="00AB76AE">
      <w:pPr>
        <w:autoSpaceDE w:val="0"/>
        <w:autoSpaceDN w:val="0"/>
        <w:adjustRightInd w:val="0"/>
        <w:spacing w:after="0" w:line="240" w:lineRule="auto"/>
        <w:jc w:val="both"/>
        <w:rPr>
          <w:rFonts w:ascii="Times New Roman" w:hAnsi="Times New Roman"/>
          <w:b/>
          <w:bCs/>
          <w:color w:val="131413"/>
          <w:sz w:val="20"/>
          <w:szCs w:val="20"/>
          <w:lang w:eastAsia="zh-CN"/>
        </w:rPr>
      </w:pPr>
      <w:r w:rsidRPr="00AB76AE">
        <w:rPr>
          <w:rFonts w:ascii="Times New Roman" w:hAnsi="Times New Roman"/>
          <w:b/>
          <w:bCs/>
          <w:color w:val="131413"/>
          <w:sz w:val="20"/>
          <w:szCs w:val="20"/>
          <w:lang w:eastAsia="zh-CN"/>
        </w:rPr>
        <w:t>Electrical conductivity of the composite fibers</w:t>
      </w:r>
    </w:p>
    <w:p w:rsidR="00EA341F" w:rsidRPr="00AB76AE" w:rsidRDefault="00EA341F" w:rsidP="00AB76AE">
      <w:pPr>
        <w:pStyle w:val="Default"/>
        <w:jc w:val="both"/>
        <w:rPr>
          <w:sz w:val="20"/>
          <w:szCs w:val="20"/>
          <w:lang w:val="en-MY"/>
        </w:rPr>
      </w:pPr>
      <w:r w:rsidRPr="00AB76AE">
        <w:rPr>
          <w:color w:val="131413"/>
          <w:sz w:val="20"/>
          <w:szCs w:val="20"/>
          <w:lang w:eastAsia="zh-CN"/>
        </w:rPr>
        <w:t xml:space="preserve">Electrical conductivity was measured by four-probe method (Stejskal and Gilbert </w:t>
      </w:r>
      <w:r w:rsidRPr="00AB76AE">
        <w:rPr>
          <w:sz w:val="20"/>
          <w:szCs w:val="20"/>
          <w:lang w:eastAsia="zh-CN"/>
        </w:rPr>
        <w:t>2002</w:t>
      </w:r>
      <w:r w:rsidRPr="00AB76AE">
        <w:rPr>
          <w:color w:val="131413"/>
          <w:sz w:val="20"/>
          <w:szCs w:val="20"/>
          <w:lang w:eastAsia="zh-CN"/>
        </w:rPr>
        <w:t>).</w:t>
      </w:r>
      <w:r w:rsidRPr="00AB76AE">
        <w:rPr>
          <w:sz w:val="20"/>
          <w:szCs w:val="20"/>
        </w:rPr>
        <w:t xml:space="preserve"> Table 1 shows the conductivity values for PS nanofiber before and after coated with copolymer. Both of PS nanofiber at 10 % and 15 % before undergoes </w:t>
      </w:r>
      <w:r w:rsidRPr="00AB76AE">
        <w:rPr>
          <w:i/>
          <w:sz w:val="20"/>
          <w:szCs w:val="20"/>
        </w:rPr>
        <w:t>in situ</w:t>
      </w:r>
      <w:r w:rsidRPr="00AB76AE">
        <w:rPr>
          <w:sz w:val="20"/>
          <w:szCs w:val="20"/>
        </w:rPr>
        <w:t xml:space="preserve"> polymerization show no conductivity value which indicates that PS nanofibers have no electrical conductivity. The copolymer coated of P(ANI-</w:t>
      </w:r>
      <w:r w:rsidRPr="00AB76AE">
        <w:rPr>
          <w:i/>
          <w:sz w:val="20"/>
          <w:szCs w:val="20"/>
        </w:rPr>
        <w:t>co-m</w:t>
      </w:r>
      <w:r w:rsidRPr="00AB76AE">
        <w:rPr>
          <w:sz w:val="20"/>
          <w:szCs w:val="20"/>
        </w:rPr>
        <w:t xml:space="preserve">-ABA)/PS nanofibers showed the conductivity </w:t>
      </w:r>
      <w:r w:rsidRPr="00AB76AE">
        <w:rPr>
          <w:sz w:val="20"/>
          <w:szCs w:val="20"/>
          <w:lang w:val="en-MY"/>
        </w:rPr>
        <w:t>of PS/P(ANI-co-m-ABA) nanofibers up to 0.26 S cm</w:t>
      </w:r>
      <w:r w:rsidRPr="00AB76AE">
        <w:rPr>
          <w:sz w:val="20"/>
          <w:szCs w:val="20"/>
          <w:vertAlign w:val="superscript"/>
          <w:lang w:val="en-MY"/>
        </w:rPr>
        <w:t>-1</w:t>
      </w:r>
      <w:r w:rsidRPr="00AB76AE">
        <w:rPr>
          <w:sz w:val="20"/>
          <w:szCs w:val="20"/>
          <w:lang w:val="en-MY"/>
        </w:rPr>
        <w:t xml:space="preserve"> for 10 % PS and 0.17 S cm</w:t>
      </w:r>
      <w:r w:rsidRPr="00AB76AE">
        <w:rPr>
          <w:sz w:val="20"/>
          <w:szCs w:val="20"/>
          <w:vertAlign w:val="superscript"/>
          <w:lang w:val="en-MY"/>
        </w:rPr>
        <w:t xml:space="preserve">-1 </w:t>
      </w:r>
      <w:r w:rsidRPr="00AB76AE">
        <w:rPr>
          <w:sz w:val="20"/>
          <w:szCs w:val="20"/>
          <w:lang w:val="en-MY"/>
        </w:rPr>
        <w:t xml:space="preserve">for 15 % PS. </w:t>
      </w:r>
      <w:r w:rsidRPr="00AB76AE">
        <w:rPr>
          <w:sz w:val="20"/>
          <w:szCs w:val="20"/>
        </w:rPr>
        <w:t>The composite of copolymer with PS nanofiber increase the conductivity values thus indirectly will increase the electrical conducting properties of PS as well.</w:t>
      </w:r>
    </w:p>
    <w:p w:rsidR="00EA341F" w:rsidRDefault="00EA341F" w:rsidP="00AB76AE">
      <w:pPr>
        <w:shd w:val="clear" w:color="auto" w:fill="FFFFFF" w:themeFill="background1"/>
        <w:autoSpaceDE w:val="0"/>
        <w:autoSpaceDN w:val="0"/>
        <w:adjustRightInd w:val="0"/>
        <w:spacing w:after="0" w:line="240" w:lineRule="auto"/>
        <w:jc w:val="both"/>
        <w:rPr>
          <w:rFonts w:ascii="Times New Roman" w:hAnsi="Times New Roman"/>
          <w:b/>
          <w:bCs/>
          <w:sz w:val="20"/>
          <w:szCs w:val="20"/>
        </w:rPr>
      </w:pPr>
    </w:p>
    <w:p w:rsidR="00AB76AE" w:rsidRPr="00AB76AE" w:rsidRDefault="00AB76AE" w:rsidP="00AB76AE">
      <w:pPr>
        <w:shd w:val="clear" w:color="auto" w:fill="FFFFFF" w:themeFill="background1"/>
        <w:autoSpaceDE w:val="0"/>
        <w:autoSpaceDN w:val="0"/>
        <w:adjustRightInd w:val="0"/>
        <w:spacing w:after="0" w:line="240" w:lineRule="auto"/>
        <w:jc w:val="both"/>
        <w:rPr>
          <w:rFonts w:ascii="Times New Roman" w:hAnsi="Times New Roman"/>
          <w:b/>
          <w:bCs/>
          <w:sz w:val="20"/>
          <w:szCs w:val="20"/>
        </w:rPr>
      </w:pPr>
    </w:p>
    <w:p w:rsidR="00EA341F" w:rsidRPr="00AB76AE" w:rsidRDefault="00EA341F" w:rsidP="00AB76AE">
      <w:pPr>
        <w:shd w:val="clear" w:color="auto" w:fill="FFFFFF" w:themeFill="background1"/>
        <w:autoSpaceDE w:val="0"/>
        <w:autoSpaceDN w:val="0"/>
        <w:adjustRightInd w:val="0"/>
        <w:spacing w:after="120" w:line="240" w:lineRule="auto"/>
        <w:jc w:val="center"/>
        <w:rPr>
          <w:rFonts w:ascii="Times New Roman" w:hAnsi="Times New Roman"/>
          <w:sz w:val="20"/>
          <w:szCs w:val="20"/>
        </w:rPr>
      </w:pPr>
      <w:r w:rsidRPr="00AB76AE">
        <w:rPr>
          <w:rFonts w:ascii="Times New Roman" w:hAnsi="Times New Roman"/>
          <w:sz w:val="20"/>
          <w:szCs w:val="20"/>
        </w:rPr>
        <w:t xml:space="preserve">Table 1. </w:t>
      </w:r>
      <w:r w:rsidR="00AB76AE">
        <w:rPr>
          <w:rFonts w:ascii="Times New Roman" w:hAnsi="Times New Roman"/>
          <w:sz w:val="20"/>
          <w:szCs w:val="20"/>
        </w:rPr>
        <w:t xml:space="preserve"> </w:t>
      </w:r>
      <w:r w:rsidRPr="00AB76AE">
        <w:rPr>
          <w:rFonts w:ascii="Times New Roman" w:hAnsi="Times New Roman"/>
          <w:sz w:val="20"/>
          <w:szCs w:val="20"/>
        </w:rPr>
        <w:t>Conductivity measurement of P(ANI-</w:t>
      </w:r>
      <w:r w:rsidRPr="00AB76AE">
        <w:rPr>
          <w:rFonts w:ascii="Times New Roman" w:hAnsi="Times New Roman"/>
          <w:i/>
          <w:sz w:val="20"/>
          <w:szCs w:val="20"/>
        </w:rPr>
        <w:t>co-m</w:t>
      </w:r>
      <w:r w:rsidRPr="00AB76AE">
        <w:rPr>
          <w:rFonts w:ascii="Times New Roman" w:hAnsi="Times New Roman"/>
          <w:sz w:val="20"/>
          <w:szCs w:val="20"/>
        </w:rPr>
        <w:t>-ABA)/PS fiber composite</w:t>
      </w:r>
    </w:p>
    <w:tbl>
      <w:tblPr>
        <w:tblStyle w:val="LightShading1"/>
        <w:tblW w:w="0" w:type="auto"/>
        <w:jc w:val="center"/>
        <w:shd w:val="clear" w:color="auto" w:fill="FFFFFF" w:themeFill="background1"/>
        <w:tblLook w:val="04A0" w:firstRow="1" w:lastRow="0" w:firstColumn="1" w:lastColumn="0" w:noHBand="0" w:noVBand="1"/>
      </w:tblPr>
      <w:tblGrid>
        <w:gridCol w:w="2994"/>
        <w:gridCol w:w="2036"/>
      </w:tblGrid>
      <w:tr w:rsidR="00EA341F" w:rsidRPr="00AB76AE" w:rsidTr="003C0C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A341F" w:rsidRPr="00AB76AE" w:rsidRDefault="00EA341F" w:rsidP="00556EF6">
            <w:pPr>
              <w:autoSpaceDE w:val="0"/>
              <w:autoSpaceDN w:val="0"/>
              <w:adjustRightInd w:val="0"/>
              <w:spacing w:before="60" w:after="60" w:line="240" w:lineRule="auto"/>
              <w:jc w:val="both"/>
              <w:rPr>
                <w:rFonts w:ascii="Times New Roman" w:hAnsi="Times New Roman" w:cs="Times New Roman"/>
                <w:bCs w:val="0"/>
                <w:sz w:val="20"/>
                <w:szCs w:val="20"/>
              </w:rPr>
            </w:pPr>
            <w:r w:rsidRPr="00AB76AE">
              <w:rPr>
                <w:rFonts w:ascii="Times New Roman" w:hAnsi="Times New Roman" w:cs="Times New Roman"/>
                <w:sz w:val="20"/>
                <w:szCs w:val="20"/>
              </w:rPr>
              <w:t>Sample</w:t>
            </w:r>
          </w:p>
        </w:tc>
        <w:tc>
          <w:tcPr>
            <w:tcW w:w="0" w:type="auto"/>
            <w:shd w:val="clear" w:color="auto" w:fill="FFFFFF" w:themeFill="background1"/>
          </w:tcPr>
          <w:p w:rsidR="00EA341F" w:rsidRPr="00AB76AE" w:rsidRDefault="00EA341F" w:rsidP="001975CA">
            <w:pPr>
              <w:autoSpaceDE w:val="0"/>
              <w:autoSpaceDN w:val="0"/>
              <w:adjustRightInd w:val="0"/>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6AE">
              <w:rPr>
                <w:rFonts w:ascii="Times New Roman" w:hAnsi="Times New Roman" w:cs="Times New Roman"/>
                <w:sz w:val="20"/>
                <w:szCs w:val="20"/>
              </w:rPr>
              <w:t>Conductivity (S cm</w:t>
            </w:r>
            <w:r w:rsidRPr="00AB76AE">
              <w:rPr>
                <w:rFonts w:ascii="Times New Roman" w:hAnsi="Times New Roman" w:cs="Times New Roman"/>
                <w:sz w:val="20"/>
                <w:szCs w:val="20"/>
                <w:vertAlign w:val="superscript"/>
              </w:rPr>
              <w:t>-1</w:t>
            </w:r>
            <w:r w:rsidRPr="00AB76AE">
              <w:rPr>
                <w:rFonts w:ascii="Times New Roman" w:hAnsi="Times New Roman" w:cs="Times New Roman"/>
                <w:sz w:val="20"/>
                <w:szCs w:val="20"/>
              </w:rPr>
              <w:t>)</w:t>
            </w:r>
          </w:p>
        </w:tc>
      </w:tr>
      <w:tr w:rsidR="00EA341F" w:rsidRPr="00AB76AE" w:rsidTr="003C0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A341F" w:rsidRPr="00AB76AE" w:rsidRDefault="00EA341F" w:rsidP="00556EF6">
            <w:pPr>
              <w:autoSpaceDE w:val="0"/>
              <w:autoSpaceDN w:val="0"/>
              <w:adjustRightInd w:val="0"/>
              <w:spacing w:before="60" w:after="0" w:line="240" w:lineRule="auto"/>
              <w:jc w:val="both"/>
              <w:rPr>
                <w:rFonts w:ascii="Times New Roman" w:hAnsi="Times New Roman" w:cs="Times New Roman"/>
                <w:b w:val="0"/>
                <w:bCs w:val="0"/>
                <w:sz w:val="20"/>
                <w:szCs w:val="20"/>
              </w:rPr>
            </w:pPr>
            <w:r w:rsidRPr="00AB76AE">
              <w:rPr>
                <w:rFonts w:ascii="Times New Roman" w:hAnsi="Times New Roman" w:cs="Times New Roman"/>
                <w:b w:val="0"/>
                <w:bCs w:val="0"/>
                <w:sz w:val="20"/>
                <w:szCs w:val="20"/>
              </w:rPr>
              <w:t>10 % PS fiber</w:t>
            </w:r>
          </w:p>
        </w:tc>
        <w:tc>
          <w:tcPr>
            <w:tcW w:w="0" w:type="auto"/>
            <w:shd w:val="clear" w:color="auto" w:fill="FFFFFF" w:themeFill="background1"/>
          </w:tcPr>
          <w:p w:rsidR="00EA341F" w:rsidRPr="00AB76AE" w:rsidRDefault="00EA341F" w:rsidP="001975CA">
            <w:pPr>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6AE">
              <w:rPr>
                <w:rFonts w:ascii="Times New Roman" w:hAnsi="Times New Roman" w:cs="Times New Roman"/>
                <w:sz w:val="20"/>
                <w:szCs w:val="20"/>
              </w:rPr>
              <w:t>0.00</w:t>
            </w:r>
          </w:p>
        </w:tc>
      </w:tr>
      <w:tr w:rsidR="00EA341F" w:rsidRPr="00AB76AE" w:rsidTr="003C0CE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A341F" w:rsidRPr="00AB76AE" w:rsidRDefault="00EA341F" w:rsidP="00556EF6">
            <w:pPr>
              <w:autoSpaceDE w:val="0"/>
              <w:autoSpaceDN w:val="0"/>
              <w:adjustRightInd w:val="0"/>
              <w:spacing w:before="60" w:after="0" w:line="240" w:lineRule="auto"/>
              <w:jc w:val="both"/>
              <w:rPr>
                <w:rFonts w:ascii="Times New Roman" w:hAnsi="Times New Roman" w:cs="Times New Roman"/>
                <w:b w:val="0"/>
                <w:bCs w:val="0"/>
                <w:sz w:val="20"/>
                <w:szCs w:val="20"/>
              </w:rPr>
            </w:pPr>
            <w:r w:rsidRPr="00AB76AE">
              <w:rPr>
                <w:rFonts w:ascii="Times New Roman" w:hAnsi="Times New Roman" w:cs="Times New Roman"/>
                <w:b w:val="0"/>
                <w:bCs w:val="0"/>
                <w:sz w:val="20"/>
                <w:szCs w:val="20"/>
              </w:rPr>
              <w:t>P(ANI-</w:t>
            </w:r>
            <w:r w:rsidRPr="00AB76AE">
              <w:rPr>
                <w:rFonts w:ascii="Times New Roman" w:hAnsi="Times New Roman" w:cs="Times New Roman"/>
                <w:b w:val="0"/>
                <w:bCs w:val="0"/>
                <w:i/>
                <w:sz w:val="20"/>
                <w:szCs w:val="20"/>
              </w:rPr>
              <w:t>co-m</w:t>
            </w:r>
            <w:r w:rsidRPr="00AB76AE">
              <w:rPr>
                <w:rFonts w:ascii="Times New Roman" w:hAnsi="Times New Roman" w:cs="Times New Roman"/>
                <w:b w:val="0"/>
                <w:bCs w:val="0"/>
                <w:sz w:val="20"/>
                <w:szCs w:val="20"/>
              </w:rPr>
              <w:t>-ABA)/10 % PS fiber</w:t>
            </w:r>
          </w:p>
        </w:tc>
        <w:tc>
          <w:tcPr>
            <w:tcW w:w="0" w:type="auto"/>
            <w:shd w:val="clear" w:color="auto" w:fill="FFFFFF" w:themeFill="background1"/>
          </w:tcPr>
          <w:p w:rsidR="00EA341F" w:rsidRPr="00AB76AE" w:rsidRDefault="00EA341F" w:rsidP="001975CA">
            <w:pPr>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6AE">
              <w:rPr>
                <w:rFonts w:ascii="Times New Roman" w:hAnsi="Times New Roman" w:cs="Times New Roman"/>
                <w:sz w:val="20"/>
                <w:szCs w:val="20"/>
              </w:rPr>
              <w:t>0.26</w:t>
            </w:r>
          </w:p>
        </w:tc>
      </w:tr>
      <w:tr w:rsidR="00EA341F" w:rsidRPr="00AB76AE" w:rsidTr="003C0C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A341F" w:rsidRPr="00AB76AE" w:rsidRDefault="00EA341F" w:rsidP="00556EF6">
            <w:pPr>
              <w:autoSpaceDE w:val="0"/>
              <w:autoSpaceDN w:val="0"/>
              <w:adjustRightInd w:val="0"/>
              <w:spacing w:before="60" w:after="0" w:line="240" w:lineRule="auto"/>
              <w:jc w:val="both"/>
              <w:rPr>
                <w:rFonts w:ascii="Times New Roman" w:hAnsi="Times New Roman" w:cs="Times New Roman"/>
                <w:b w:val="0"/>
                <w:bCs w:val="0"/>
                <w:sz w:val="20"/>
                <w:szCs w:val="20"/>
              </w:rPr>
            </w:pPr>
            <w:r w:rsidRPr="00AB76AE">
              <w:rPr>
                <w:rFonts w:ascii="Times New Roman" w:hAnsi="Times New Roman" w:cs="Times New Roman"/>
                <w:b w:val="0"/>
                <w:bCs w:val="0"/>
                <w:sz w:val="20"/>
                <w:szCs w:val="20"/>
              </w:rPr>
              <w:t>15 % PS fiber</w:t>
            </w:r>
          </w:p>
        </w:tc>
        <w:tc>
          <w:tcPr>
            <w:tcW w:w="0" w:type="auto"/>
            <w:shd w:val="clear" w:color="auto" w:fill="FFFFFF" w:themeFill="background1"/>
          </w:tcPr>
          <w:p w:rsidR="00EA341F" w:rsidRPr="00AB76AE" w:rsidRDefault="00EA341F" w:rsidP="001975CA">
            <w:pPr>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6AE">
              <w:rPr>
                <w:rFonts w:ascii="Times New Roman" w:hAnsi="Times New Roman" w:cs="Times New Roman"/>
                <w:sz w:val="20"/>
                <w:szCs w:val="20"/>
              </w:rPr>
              <w:t>0.00</w:t>
            </w:r>
          </w:p>
        </w:tc>
      </w:tr>
      <w:tr w:rsidR="00EA341F" w:rsidRPr="00AB76AE" w:rsidTr="003C0CEF">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A341F" w:rsidRPr="00AB76AE" w:rsidRDefault="00EA341F" w:rsidP="00556EF6">
            <w:pPr>
              <w:autoSpaceDE w:val="0"/>
              <w:autoSpaceDN w:val="0"/>
              <w:adjustRightInd w:val="0"/>
              <w:spacing w:before="60" w:after="60" w:line="240" w:lineRule="auto"/>
              <w:jc w:val="both"/>
              <w:rPr>
                <w:rFonts w:ascii="Times New Roman" w:hAnsi="Times New Roman" w:cs="Times New Roman"/>
                <w:b w:val="0"/>
                <w:bCs w:val="0"/>
                <w:sz w:val="20"/>
                <w:szCs w:val="20"/>
              </w:rPr>
            </w:pPr>
            <w:r w:rsidRPr="00AB76AE">
              <w:rPr>
                <w:rFonts w:ascii="Times New Roman" w:hAnsi="Times New Roman" w:cs="Times New Roman"/>
                <w:b w:val="0"/>
                <w:bCs w:val="0"/>
                <w:sz w:val="20"/>
                <w:szCs w:val="20"/>
              </w:rPr>
              <w:t xml:space="preserve"> P(ANI-</w:t>
            </w:r>
            <w:r w:rsidRPr="00AB76AE">
              <w:rPr>
                <w:rFonts w:ascii="Times New Roman" w:hAnsi="Times New Roman" w:cs="Times New Roman"/>
                <w:b w:val="0"/>
                <w:bCs w:val="0"/>
                <w:i/>
                <w:sz w:val="20"/>
                <w:szCs w:val="20"/>
              </w:rPr>
              <w:t>co-m</w:t>
            </w:r>
            <w:r w:rsidRPr="00AB76AE">
              <w:rPr>
                <w:rFonts w:ascii="Times New Roman" w:hAnsi="Times New Roman" w:cs="Times New Roman"/>
                <w:b w:val="0"/>
                <w:bCs w:val="0"/>
                <w:sz w:val="20"/>
                <w:szCs w:val="20"/>
              </w:rPr>
              <w:t>-ABA)/15 % PS fiber</w:t>
            </w:r>
          </w:p>
        </w:tc>
        <w:tc>
          <w:tcPr>
            <w:tcW w:w="0" w:type="auto"/>
            <w:shd w:val="clear" w:color="auto" w:fill="FFFFFF" w:themeFill="background1"/>
          </w:tcPr>
          <w:p w:rsidR="00EA341F" w:rsidRPr="00AB76AE" w:rsidRDefault="00EA341F" w:rsidP="001975CA">
            <w:pPr>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6AE">
              <w:rPr>
                <w:rFonts w:ascii="Times New Roman" w:hAnsi="Times New Roman" w:cs="Times New Roman"/>
                <w:sz w:val="20"/>
                <w:szCs w:val="20"/>
              </w:rPr>
              <w:t>0.17</w:t>
            </w:r>
          </w:p>
        </w:tc>
      </w:tr>
    </w:tbl>
    <w:p w:rsidR="00EA341F"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1975CA" w:rsidRPr="00AB76AE" w:rsidRDefault="001975CA"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r w:rsidRPr="00AB76AE">
        <w:rPr>
          <w:rFonts w:ascii="Times New Roman" w:hAnsi="Times New Roman"/>
          <w:sz w:val="20"/>
          <w:szCs w:val="20"/>
        </w:rPr>
        <w:t>Table 2 demonstrates the value of conductivity of PS film when graphene is added into the polymer film. Graphene is well known material that can conduct electrical with great efficiency. Incorporation of graphene into PS film increases the conductivity value. The conductivity value for PS film after adding graphene increased to 0.74 Scm</w:t>
      </w:r>
      <w:r w:rsidRPr="00AB76AE">
        <w:rPr>
          <w:rFonts w:ascii="Times New Roman" w:hAnsi="Times New Roman"/>
          <w:sz w:val="20"/>
          <w:szCs w:val="20"/>
          <w:vertAlign w:val="superscript"/>
        </w:rPr>
        <w:t>-1</w:t>
      </w:r>
      <w:r w:rsidRPr="00AB76AE">
        <w:rPr>
          <w:rFonts w:ascii="Times New Roman" w:hAnsi="Times New Roman"/>
          <w:sz w:val="20"/>
          <w:szCs w:val="20"/>
        </w:rPr>
        <w:t xml:space="preserve">. </w:t>
      </w:r>
    </w:p>
    <w:p w:rsidR="00EA341F" w:rsidRDefault="00EA341F"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1975CA" w:rsidRPr="00AB76AE" w:rsidRDefault="001975CA" w:rsidP="00AB76AE">
      <w:pPr>
        <w:shd w:val="clear" w:color="auto" w:fill="FFFFFF" w:themeFill="background1"/>
        <w:autoSpaceDE w:val="0"/>
        <w:autoSpaceDN w:val="0"/>
        <w:adjustRightInd w:val="0"/>
        <w:spacing w:after="0" w:line="240" w:lineRule="auto"/>
        <w:jc w:val="both"/>
        <w:rPr>
          <w:rFonts w:ascii="Times New Roman" w:hAnsi="Times New Roman"/>
          <w:sz w:val="20"/>
          <w:szCs w:val="20"/>
        </w:rPr>
      </w:pPr>
    </w:p>
    <w:p w:rsidR="00EA341F" w:rsidRPr="00AB76AE" w:rsidRDefault="00EA341F" w:rsidP="001975CA">
      <w:pPr>
        <w:shd w:val="clear" w:color="auto" w:fill="FFFFFF" w:themeFill="background1"/>
        <w:autoSpaceDE w:val="0"/>
        <w:autoSpaceDN w:val="0"/>
        <w:adjustRightInd w:val="0"/>
        <w:spacing w:after="120" w:line="240" w:lineRule="auto"/>
        <w:jc w:val="center"/>
        <w:rPr>
          <w:rFonts w:ascii="Times New Roman" w:hAnsi="Times New Roman"/>
          <w:sz w:val="20"/>
          <w:szCs w:val="20"/>
        </w:rPr>
      </w:pPr>
      <w:r w:rsidRPr="00AB76AE">
        <w:rPr>
          <w:rFonts w:ascii="Times New Roman" w:hAnsi="Times New Roman"/>
          <w:sz w:val="20"/>
          <w:szCs w:val="20"/>
        </w:rPr>
        <w:t>Table 2.</w:t>
      </w:r>
      <w:r w:rsidR="001975CA">
        <w:rPr>
          <w:rFonts w:ascii="Times New Roman" w:hAnsi="Times New Roman"/>
          <w:sz w:val="20"/>
          <w:szCs w:val="20"/>
        </w:rPr>
        <w:t xml:space="preserve">  </w:t>
      </w:r>
      <w:r w:rsidRPr="00AB76AE">
        <w:rPr>
          <w:rFonts w:ascii="Times New Roman" w:hAnsi="Times New Roman"/>
          <w:sz w:val="20"/>
          <w:szCs w:val="20"/>
        </w:rPr>
        <w:t>Conductivity measurement of P(ANI-</w:t>
      </w:r>
      <w:r w:rsidRPr="00AB76AE">
        <w:rPr>
          <w:rFonts w:ascii="Times New Roman" w:hAnsi="Times New Roman"/>
          <w:i/>
          <w:sz w:val="20"/>
          <w:szCs w:val="20"/>
        </w:rPr>
        <w:t>co-m</w:t>
      </w:r>
      <w:r w:rsidRPr="00AB76AE">
        <w:rPr>
          <w:rFonts w:ascii="Times New Roman" w:hAnsi="Times New Roman"/>
          <w:sz w:val="20"/>
          <w:szCs w:val="20"/>
        </w:rPr>
        <w:t>-ABA)/PS/GP composite films</w:t>
      </w:r>
    </w:p>
    <w:tbl>
      <w:tblPr>
        <w:tblStyle w:val="LightShading1"/>
        <w:tblW w:w="0" w:type="auto"/>
        <w:jc w:val="center"/>
        <w:shd w:val="clear" w:color="auto" w:fill="FFFFFF" w:themeFill="background1"/>
        <w:tblLook w:val="04A0" w:firstRow="1" w:lastRow="0" w:firstColumn="1" w:lastColumn="0" w:noHBand="0" w:noVBand="1"/>
      </w:tblPr>
      <w:tblGrid>
        <w:gridCol w:w="2822"/>
        <w:gridCol w:w="2036"/>
      </w:tblGrid>
      <w:tr w:rsidR="00EA341F" w:rsidRPr="00AB76AE" w:rsidTr="003C0CEF">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A341F" w:rsidRPr="00AB76AE" w:rsidRDefault="00EA341F" w:rsidP="001975CA">
            <w:pPr>
              <w:autoSpaceDE w:val="0"/>
              <w:autoSpaceDN w:val="0"/>
              <w:adjustRightInd w:val="0"/>
              <w:spacing w:before="60" w:after="60" w:line="240" w:lineRule="auto"/>
              <w:jc w:val="both"/>
              <w:rPr>
                <w:rFonts w:ascii="Times New Roman" w:hAnsi="Times New Roman" w:cs="Times New Roman"/>
                <w:bCs w:val="0"/>
                <w:sz w:val="20"/>
                <w:szCs w:val="20"/>
              </w:rPr>
            </w:pPr>
            <w:r w:rsidRPr="00AB76AE">
              <w:rPr>
                <w:rFonts w:ascii="Times New Roman" w:hAnsi="Times New Roman" w:cs="Times New Roman"/>
                <w:sz w:val="20"/>
                <w:szCs w:val="20"/>
              </w:rPr>
              <w:t>Sample</w:t>
            </w:r>
          </w:p>
        </w:tc>
        <w:tc>
          <w:tcPr>
            <w:tcW w:w="0" w:type="auto"/>
            <w:shd w:val="clear" w:color="auto" w:fill="FFFFFF" w:themeFill="background1"/>
          </w:tcPr>
          <w:p w:rsidR="00EA341F" w:rsidRPr="00AB76AE" w:rsidRDefault="00EA341F" w:rsidP="001975CA">
            <w:pPr>
              <w:autoSpaceDE w:val="0"/>
              <w:autoSpaceDN w:val="0"/>
              <w:adjustRightInd w:val="0"/>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AB76AE">
              <w:rPr>
                <w:rFonts w:ascii="Times New Roman" w:hAnsi="Times New Roman" w:cs="Times New Roman"/>
                <w:sz w:val="20"/>
                <w:szCs w:val="20"/>
              </w:rPr>
              <w:t>Conductivity (S cm</w:t>
            </w:r>
            <w:r w:rsidRPr="00AB76AE">
              <w:rPr>
                <w:rFonts w:ascii="Times New Roman" w:hAnsi="Times New Roman" w:cs="Times New Roman"/>
                <w:sz w:val="20"/>
                <w:szCs w:val="20"/>
                <w:vertAlign w:val="superscript"/>
              </w:rPr>
              <w:t>-1</w:t>
            </w:r>
            <w:r w:rsidRPr="00AB76AE">
              <w:rPr>
                <w:rFonts w:ascii="Times New Roman" w:hAnsi="Times New Roman" w:cs="Times New Roman"/>
                <w:sz w:val="20"/>
                <w:szCs w:val="20"/>
              </w:rPr>
              <w:t>)</w:t>
            </w:r>
          </w:p>
        </w:tc>
      </w:tr>
      <w:tr w:rsidR="00EA341F" w:rsidRPr="00AB76AE" w:rsidTr="003C0CEF">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A341F" w:rsidRPr="00AB76AE" w:rsidRDefault="00EA341F" w:rsidP="001975CA">
            <w:pPr>
              <w:autoSpaceDE w:val="0"/>
              <w:autoSpaceDN w:val="0"/>
              <w:adjustRightInd w:val="0"/>
              <w:spacing w:before="60" w:after="0" w:line="240" w:lineRule="auto"/>
              <w:jc w:val="both"/>
              <w:rPr>
                <w:rFonts w:ascii="Times New Roman" w:hAnsi="Times New Roman" w:cs="Times New Roman"/>
                <w:b w:val="0"/>
                <w:bCs w:val="0"/>
                <w:sz w:val="20"/>
                <w:szCs w:val="20"/>
              </w:rPr>
            </w:pPr>
            <w:r w:rsidRPr="00AB76AE">
              <w:rPr>
                <w:rFonts w:ascii="Times New Roman" w:hAnsi="Times New Roman" w:cs="Times New Roman"/>
                <w:b w:val="0"/>
                <w:bCs w:val="0"/>
                <w:sz w:val="20"/>
                <w:szCs w:val="20"/>
              </w:rPr>
              <w:t>PS film</w:t>
            </w:r>
          </w:p>
        </w:tc>
        <w:tc>
          <w:tcPr>
            <w:tcW w:w="0" w:type="auto"/>
            <w:shd w:val="clear" w:color="auto" w:fill="FFFFFF" w:themeFill="background1"/>
          </w:tcPr>
          <w:p w:rsidR="00EA341F" w:rsidRPr="00AB76AE" w:rsidRDefault="00EA341F" w:rsidP="001975CA">
            <w:pPr>
              <w:autoSpaceDE w:val="0"/>
              <w:autoSpaceDN w:val="0"/>
              <w:adjustRightInd w:val="0"/>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76AE">
              <w:rPr>
                <w:rFonts w:ascii="Times New Roman" w:hAnsi="Times New Roman" w:cs="Times New Roman"/>
                <w:sz w:val="20"/>
                <w:szCs w:val="20"/>
              </w:rPr>
              <w:t>-0.25</w:t>
            </w:r>
          </w:p>
        </w:tc>
      </w:tr>
      <w:tr w:rsidR="00EA341F" w:rsidRPr="00AB76AE" w:rsidTr="003C0CEF">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EA341F" w:rsidRPr="00AB76AE" w:rsidRDefault="00EA341F" w:rsidP="001975CA">
            <w:pPr>
              <w:autoSpaceDE w:val="0"/>
              <w:autoSpaceDN w:val="0"/>
              <w:adjustRightInd w:val="0"/>
              <w:spacing w:before="60" w:after="60" w:line="240" w:lineRule="auto"/>
              <w:jc w:val="both"/>
              <w:rPr>
                <w:rFonts w:ascii="Times New Roman" w:hAnsi="Times New Roman" w:cs="Times New Roman"/>
                <w:b w:val="0"/>
                <w:bCs w:val="0"/>
                <w:sz w:val="20"/>
                <w:szCs w:val="20"/>
              </w:rPr>
            </w:pPr>
            <w:r w:rsidRPr="00AB76AE">
              <w:rPr>
                <w:rFonts w:ascii="Times New Roman" w:hAnsi="Times New Roman" w:cs="Times New Roman"/>
                <w:b w:val="0"/>
                <w:bCs w:val="0"/>
                <w:sz w:val="20"/>
                <w:szCs w:val="20"/>
              </w:rPr>
              <w:t>P(ANI-</w:t>
            </w:r>
            <w:r w:rsidRPr="00AB76AE">
              <w:rPr>
                <w:rFonts w:ascii="Times New Roman" w:hAnsi="Times New Roman" w:cs="Times New Roman"/>
                <w:b w:val="0"/>
                <w:bCs w:val="0"/>
                <w:i/>
                <w:sz w:val="20"/>
                <w:szCs w:val="20"/>
              </w:rPr>
              <w:t>co-m</w:t>
            </w:r>
            <w:r w:rsidRPr="00AB76AE">
              <w:rPr>
                <w:rFonts w:ascii="Times New Roman" w:hAnsi="Times New Roman" w:cs="Times New Roman"/>
                <w:b w:val="0"/>
                <w:bCs w:val="0"/>
                <w:sz w:val="20"/>
                <w:szCs w:val="20"/>
              </w:rPr>
              <w:t>-ABA)/PS/GP films</w:t>
            </w:r>
          </w:p>
        </w:tc>
        <w:tc>
          <w:tcPr>
            <w:tcW w:w="0" w:type="auto"/>
            <w:shd w:val="clear" w:color="auto" w:fill="FFFFFF" w:themeFill="background1"/>
          </w:tcPr>
          <w:p w:rsidR="00EA341F" w:rsidRPr="00AB76AE" w:rsidRDefault="00EA341F" w:rsidP="001975CA">
            <w:pPr>
              <w:autoSpaceDE w:val="0"/>
              <w:autoSpaceDN w:val="0"/>
              <w:adjustRightInd w:val="0"/>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76AE">
              <w:rPr>
                <w:rFonts w:ascii="Times New Roman" w:hAnsi="Times New Roman" w:cs="Times New Roman"/>
                <w:sz w:val="20"/>
                <w:szCs w:val="20"/>
              </w:rPr>
              <w:t>0.74</w:t>
            </w:r>
          </w:p>
        </w:tc>
      </w:tr>
    </w:tbl>
    <w:p w:rsidR="00EA341F" w:rsidRPr="00AB76AE" w:rsidRDefault="00EA341F" w:rsidP="001975CA">
      <w:pPr>
        <w:shd w:val="clear" w:color="auto" w:fill="FFFFFF" w:themeFill="background1"/>
        <w:autoSpaceDE w:val="0"/>
        <w:autoSpaceDN w:val="0"/>
        <w:adjustRightInd w:val="0"/>
        <w:spacing w:after="0" w:line="240" w:lineRule="auto"/>
        <w:jc w:val="center"/>
        <w:rPr>
          <w:rFonts w:ascii="Times New Roman" w:hAnsi="Times New Roman"/>
          <w:b/>
          <w:bCs/>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1975CA" w:rsidRDefault="001975CA" w:rsidP="001975CA">
      <w:pPr>
        <w:autoSpaceDE w:val="0"/>
        <w:autoSpaceDN w:val="0"/>
        <w:adjustRightInd w:val="0"/>
        <w:spacing w:after="0" w:line="240" w:lineRule="auto"/>
        <w:jc w:val="both"/>
        <w:rPr>
          <w:rFonts w:ascii="Times New Roman" w:hAnsi="Times New Roman"/>
          <w:color w:val="131413"/>
          <w:sz w:val="20"/>
          <w:szCs w:val="20"/>
          <w:lang w:eastAsia="zh-CN"/>
        </w:rPr>
      </w:pPr>
      <w:r w:rsidRPr="001D263F">
        <w:rPr>
          <w:rFonts w:ascii="Times New Roman" w:hAnsi="Times New Roman"/>
          <w:color w:val="131413"/>
          <w:sz w:val="20"/>
          <w:szCs w:val="20"/>
          <w:lang w:eastAsia="zh-CN"/>
        </w:rPr>
        <w:t xml:space="preserve">In this work, </w:t>
      </w:r>
      <w:r>
        <w:rPr>
          <w:rFonts w:ascii="Times New Roman" w:hAnsi="Times New Roman"/>
          <w:color w:val="131413"/>
          <w:sz w:val="20"/>
          <w:szCs w:val="20"/>
          <w:lang w:eastAsia="zh-CN"/>
        </w:rPr>
        <w:t>P</w:t>
      </w:r>
      <w:r w:rsidRPr="001D263F">
        <w:rPr>
          <w:rFonts w:ascii="Times New Roman" w:hAnsi="Times New Roman"/>
          <w:color w:val="131413"/>
          <w:sz w:val="20"/>
          <w:szCs w:val="20"/>
          <w:lang w:eastAsia="zh-CN"/>
        </w:rPr>
        <w:t>(</w:t>
      </w:r>
      <w:r>
        <w:rPr>
          <w:rFonts w:ascii="Times New Roman" w:hAnsi="Times New Roman"/>
          <w:color w:val="131413"/>
          <w:sz w:val="20"/>
          <w:szCs w:val="20"/>
          <w:lang w:eastAsia="zh-CN"/>
        </w:rPr>
        <w:t>ANI</w:t>
      </w:r>
      <w:r w:rsidRPr="001D263F">
        <w:rPr>
          <w:rFonts w:ascii="Times New Roman" w:hAnsi="Times New Roman"/>
          <w:color w:val="131413"/>
          <w:sz w:val="20"/>
          <w:szCs w:val="20"/>
          <w:lang w:eastAsia="zh-CN"/>
        </w:rPr>
        <w:t>-</w:t>
      </w:r>
      <w:r w:rsidRPr="00F60671">
        <w:rPr>
          <w:rFonts w:ascii="Times New Roman" w:hAnsi="Times New Roman"/>
          <w:i/>
          <w:color w:val="131413"/>
          <w:sz w:val="20"/>
          <w:szCs w:val="20"/>
          <w:lang w:eastAsia="zh-CN"/>
        </w:rPr>
        <w:t>co</w:t>
      </w:r>
      <w:r w:rsidRPr="001D263F">
        <w:rPr>
          <w:rFonts w:ascii="Times New Roman" w:hAnsi="Times New Roman"/>
          <w:color w:val="131413"/>
          <w:sz w:val="20"/>
          <w:szCs w:val="20"/>
          <w:lang w:eastAsia="zh-CN"/>
        </w:rPr>
        <w:t>-</w:t>
      </w:r>
      <w:r w:rsidRPr="001D263F">
        <w:rPr>
          <w:rFonts w:ascii="Times New Roman" w:hAnsi="Times New Roman"/>
          <w:i/>
          <w:iCs/>
          <w:color w:val="131413"/>
          <w:sz w:val="20"/>
          <w:szCs w:val="20"/>
          <w:lang w:eastAsia="zh-CN"/>
        </w:rPr>
        <w:t>m</w:t>
      </w:r>
      <w:r w:rsidRPr="001D263F">
        <w:rPr>
          <w:rFonts w:ascii="Times New Roman" w:hAnsi="Times New Roman"/>
          <w:color w:val="131413"/>
          <w:sz w:val="20"/>
          <w:szCs w:val="20"/>
          <w:lang w:eastAsia="zh-CN"/>
        </w:rPr>
        <w:t>-</w:t>
      </w:r>
      <w:r>
        <w:rPr>
          <w:rFonts w:ascii="Times New Roman" w:hAnsi="Times New Roman"/>
          <w:color w:val="131413"/>
          <w:sz w:val="20"/>
          <w:szCs w:val="20"/>
          <w:lang w:eastAsia="zh-CN"/>
        </w:rPr>
        <w:t>ABA</w:t>
      </w:r>
      <w:r w:rsidRPr="001D263F">
        <w:rPr>
          <w:rFonts w:ascii="Times New Roman" w:hAnsi="Times New Roman"/>
          <w:color w:val="131413"/>
          <w:sz w:val="20"/>
          <w:szCs w:val="20"/>
          <w:lang w:eastAsia="zh-CN"/>
        </w:rPr>
        <w:t xml:space="preserve">) </w:t>
      </w:r>
      <w:r>
        <w:rPr>
          <w:rFonts w:ascii="Times New Roman" w:hAnsi="Times New Roman"/>
          <w:color w:val="131413"/>
          <w:sz w:val="20"/>
          <w:szCs w:val="20"/>
          <w:lang w:eastAsia="zh-CN"/>
        </w:rPr>
        <w:t xml:space="preserve">was </w:t>
      </w:r>
      <w:r w:rsidRPr="001D263F">
        <w:rPr>
          <w:rFonts w:ascii="Times New Roman" w:hAnsi="Times New Roman"/>
          <w:color w:val="131413"/>
          <w:sz w:val="20"/>
          <w:szCs w:val="20"/>
          <w:lang w:eastAsia="zh-CN"/>
        </w:rPr>
        <w:t>deposited on PS</w:t>
      </w:r>
      <w:r>
        <w:rPr>
          <w:rFonts w:ascii="Times New Roman" w:hAnsi="Times New Roman"/>
          <w:color w:val="131413"/>
          <w:sz w:val="20"/>
          <w:szCs w:val="20"/>
          <w:lang w:eastAsia="zh-CN"/>
        </w:rPr>
        <w:t xml:space="preserve"> film and nanofiber using </w:t>
      </w:r>
      <w:r w:rsidRPr="00E1528D">
        <w:rPr>
          <w:rFonts w:ascii="Times New Roman" w:hAnsi="Times New Roman"/>
          <w:i/>
          <w:iCs/>
          <w:color w:val="131413"/>
          <w:sz w:val="20"/>
          <w:szCs w:val="20"/>
          <w:lang w:eastAsia="zh-CN"/>
        </w:rPr>
        <w:t>in situ</w:t>
      </w:r>
      <w:r>
        <w:rPr>
          <w:rFonts w:ascii="Times New Roman" w:hAnsi="Times New Roman"/>
          <w:color w:val="131413"/>
          <w:sz w:val="20"/>
          <w:szCs w:val="20"/>
          <w:lang w:eastAsia="zh-CN"/>
        </w:rPr>
        <w:t xml:space="preserve"> polymerization method. </w:t>
      </w:r>
      <w:r w:rsidRPr="001D263F">
        <w:rPr>
          <w:rFonts w:ascii="Times New Roman" w:hAnsi="Times New Roman"/>
          <w:color w:val="131413"/>
          <w:sz w:val="20"/>
          <w:szCs w:val="20"/>
          <w:lang w:eastAsia="zh-CN"/>
        </w:rPr>
        <w:t xml:space="preserve">The composites were synthesized varying the amount of aniline and </w:t>
      </w:r>
      <w:r w:rsidRPr="001D263F">
        <w:rPr>
          <w:rFonts w:ascii="Times New Roman" w:hAnsi="Times New Roman"/>
          <w:i/>
          <w:iCs/>
          <w:color w:val="131413"/>
          <w:sz w:val="20"/>
          <w:szCs w:val="20"/>
          <w:lang w:eastAsia="zh-CN"/>
        </w:rPr>
        <w:t>m</w:t>
      </w:r>
      <w:r w:rsidRPr="001D263F">
        <w:rPr>
          <w:rFonts w:ascii="Times New Roman" w:hAnsi="Times New Roman"/>
          <w:color w:val="131413"/>
          <w:sz w:val="20"/>
          <w:szCs w:val="20"/>
          <w:lang w:eastAsia="zh-CN"/>
        </w:rPr>
        <w:t xml:space="preserve">-ABA in the composites and also varying the polymerization time. The copolymer was incorporated on PS nanofiber to become composite, hence increasing the </w:t>
      </w:r>
      <w:r w:rsidRPr="001D263F">
        <w:rPr>
          <w:rFonts w:ascii="Times New Roman" w:hAnsi="Times New Roman"/>
          <w:color w:val="131413"/>
          <w:sz w:val="20"/>
          <w:szCs w:val="20"/>
          <w:lang w:eastAsia="zh-CN"/>
        </w:rPr>
        <w:lastRenderedPageBreak/>
        <w:t>mechanical strength and electrical properties of the whole polymer. The structures were confirmed by FT–IR spectroscopy. The copolymer formation was confirmed by UV–Vis spectroscopy and electrical measurements.</w:t>
      </w:r>
      <w:r>
        <w:rPr>
          <w:rFonts w:ascii="Times New Roman" w:hAnsi="Times New Roman"/>
          <w:color w:val="131413"/>
          <w:sz w:val="20"/>
          <w:szCs w:val="20"/>
          <w:lang w:eastAsia="zh-CN"/>
        </w:rPr>
        <w:t xml:space="preserve"> </w:t>
      </w:r>
      <w:r w:rsidRPr="001D263F">
        <w:rPr>
          <w:rFonts w:ascii="Times New Roman" w:hAnsi="Times New Roman"/>
          <w:color w:val="131413"/>
          <w:sz w:val="20"/>
          <w:szCs w:val="20"/>
          <w:lang w:eastAsia="zh-CN"/>
        </w:rPr>
        <w:t>The surface morphology showed a nanofibrous structure. The conductivity of the composite increased with the addition of graphene.</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1975CA" w:rsidRDefault="001975CA" w:rsidP="001975CA">
      <w:pPr>
        <w:widowControl w:val="0"/>
        <w:overflowPunct w:val="0"/>
        <w:autoSpaceDE w:val="0"/>
        <w:autoSpaceDN w:val="0"/>
        <w:adjustRightInd w:val="0"/>
        <w:spacing w:after="0" w:line="240" w:lineRule="auto"/>
        <w:ind w:right="20"/>
        <w:jc w:val="both"/>
        <w:rPr>
          <w:rFonts w:ascii="Times New Roman" w:hAnsi="Times New Roman"/>
          <w:sz w:val="24"/>
          <w:szCs w:val="24"/>
        </w:rPr>
      </w:pPr>
      <w:r>
        <w:rPr>
          <w:rFonts w:ascii="Times New Roman" w:hAnsi="Times New Roman"/>
          <w:sz w:val="20"/>
          <w:szCs w:val="20"/>
        </w:rPr>
        <w:t xml:space="preserve">The authors gratefully acknowledge to Dr Lim Hong Ngee for the supply of rGO. The authors also would like to acknowledge the financial support from the Ministry of Higher Education and Graduate Research Fellowship for the sponsorship.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975CA" w:rsidRDefault="001975CA" w:rsidP="001975CA">
      <w:pPr>
        <w:pStyle w:val="NoSpacing"/>
        <w:numPr>
          <w:ilvl w:val="0"/>
          <w:numId w:val="2"/>
        </w:numPr>
        <w:ind w:left="360" w:hanging="360"/>
        <w:jc w:val="both"/>
        <w:rPr>
          <w:rFonts w:asciiTheme="majorBidi" w:hAnsiTheme="majorBidi" w:cstheme="majorBidi"/>
          <w:sz w:val="20"/>
          <w:szCs w:val="20"/>
        </w:rPr>
      </w:pPr>
      <w:r w:rsidRPr="00A73BAC">
        <w:rPr>
          <w:rFonts w:asciiTheme="majorBidi" w:hAnsiTheme="majorBidi" w:cstheme="majorBidi"/>
          <w:sz w:val="20"/>
          <w:szCs w:val="20"/>
        </w:rPr>
        <w:t>Bah</w:t>
      </w:r>
      <w:r>
        <w:rPr>
          <w:rFonts w:asciiTheme="majorBidi" w:hAnsiTheme="majorBidi" w:cstheme="majorBidi"/>
          <w:sz w:val="20"/>
          <w:szCs w:val="20"/>
        </w:rPr>
        <w:t>gat, A. A., Sayyah, S. M., and</w:t>
      </w:r>
      <w:r w:rsidRPr="00A73BAC">
        <w:rPr>
          <w:rFonts w:asciiTheme="majorBidi" w:hAnsiTheme="majorBidi" w:cstheme="majorBidi"/>
          <w:sz w:val="20"/>
          <w:szCs w:val="20"/>
        </w:rPr>
        <w:t xml:space="preserve"> Abd-Elsalam, H. M. (2003). Study of </w:t>
      </w:r>
      <w:r>
        <w:rPr>
          <w:rFonts w:asciiTheme="majorBidi" w:hAnsiTheme="majorBidi" w:cstheme="majorBidi"/>
          <w:sz w:val="20"/>
          <w:szCs w:val="20"/>
        </w:rPr>
        <w:t>ferroelectricity in p</w:t>
      </w:r>
      <w:r w:rsidRPr="00A73BAC">
        <w:rPr>
          <w:rFonts w:asciiTheme="majorBidi" w:hAnsiTheme="majorBidi" w:cstheme="majorBidi"/>
          <w:sz w:val="20"/>
          <w:szCs w:val="20"/>
        </w:rPr>
        <w:t>olyaniline</w:t>
      </w:r>
      <w:r>
        <w:rPr>
          <w:rFonts w:asciiTheme="majorBidi" w:hAnsiTheme="majorBidi" w:cstheme="majorBidi"/>
          <w:sz w:val="20"/>
          <w:szCs w:val="20"/>
        </w:rPr>
        <w:t xml:space="preserve">. </w:t>
      </w:r>
      <w:r w:rsidRPr="00A73BAC">
        <w:rPr>
          <w:rFonts w:asciiTheme="majorBidi" w:hAnsiTheme="majorBidi" w:cstheme="majorBidi"/>
          <w:i/>
          <w:iCs/>
          <w:sz w:val="20"/>
          <w:szCs w:val="20"/>
        </w:rPr>
        <w:t>International Journal of Polymeric Materials and Polymeric Biomaterial</w:t>
      </w:r>
      <w:r>
        <w:rPr>
          <w:rFonts w:asciiTheme="majorBidi" w:hAnsiTheme="majorBidi" w:cstheme="majorBidi"/>
          <w:sz w:val="20"/>
          <w:szCs w:val="20"/>
        </w:rPr>
        <w:t>, 52(6):</w:t>
      </w:r>
      <w:r w:rsidRPr="00A73BAC">
        <w:rPr>
          <w:rFonts w:asciiTheme="majorBidi" w:hAnsiTheme="majorBidi" w:cstheme="majorBidi"/>
          <w:sz w:val="20"/>
          <w:szCs w:val="20"/>
        </w:rPr>
        <w:t xml:space="preserve"> 499</w:t>
      </w:r>
      <w:r>
        <w:rPr>
          <w:rFonts w:asciiTheme="majorBidi" w:hAnsiTheme="majorBidi" w:cstheme="majorBidi"/>
          <w:sz w:val="20"/>
          <w:szCs w:val="20"/>
        </w:rPr>
        <w:t xml:space="preserve"> </w:t>
      </w:r>
      <w:r w:rsidRPr="00A73BAC">
        <w:rPr>
          <w:rFonts w:asciiTheme="majorBidi" w:hAnsiTheme="majorBidi" w:cstheme="majorBidi"/>
          <w:sz w:val="20"/>
          <w:szCs w:val="20"/>
        </w:rPr>
        <w:t>–</w:t>
      </w:r>
      <w:r>
        <w:rPr>
          <w:rFonts w:asciiTheme="majorBidi" w:hAnsiTheme="majorBidi" w:cstheme="majorBidi"/>
          <w:sz w:val="20"/>
          <w:szCs w:val="20"/>
        </w:rPr>
        <w:t xml:space="preserve"> </w:t>
      </w:r>
      <w:r w:rsidRPr="00A73BAC">
        <w:rPr>
          <w:rFonts w:asciiTheme="majorBidi" w:hAnsiTheme="majorBidi" w:cstheme="majorBidi"/>
          <w:sz w:val="20"/>
          <w:szCs w:val="20"/>
        </w:rPr>
        <w:t>515.</w:t>
      </w:r>
    </w:p>
    <w:p w:rsidR="001975CA" w:rsidRPr="0006631B" w:rsidRDefault="001975CA" w:rsidP="001975CA">
      <w:pPr>
        <w:pStyle w:val="NoSpacing"/>
        <w:numPr>
          <w:ilvl w:val="0"/>
          <w:numId w:val="2"/>
        </w:numPr>
        <w:ind w:left="360" w:hanging="360"/>
        <w:jc w:val="both"/>
        <w:rPr>
          <w:rFonts w:asciiTheme="majorBidi" w:hAnsiTheme="majorBidi" w:cstheme="majorBidi"/>
          <w:sz w:val="20"/>
          <w:szCs w:val="20"/>
        </w:rPr>
      </w:pPr>
      <w:r w:rsidRPr="0006631B">
        <w:rPr>
          <w:rFonts w:asciiTheme="majorBidi" w:eastAsia="Calibri" w:hAnsiTheme="majorBidi" w:cstheme="majorBidi"/>
          <w:sz w:val="20"/>
          <w:szCs w:val="20"/>
        </w:rPr>
        <w:t>Abdul Rahman, N., Gizdavic-Nikolaidis, M., Ray, S., Eastal, A.</w:t>
      </w:r>
      <w:r>
        <w:rPr>
          <w:rFonts w:asciiTheme="majorBidi" w:eastAsia="Calibri" w:hAnsiTheme="majorBidi" w:cstheme="majorBidi"/>
          <w:sz w:val="20"/>
          <w:szCs w:val="20"/>
        </w:rPr>
        <w:t xml:space="preserve"> </w:t>
      </w:r>
      <w:r w:rsidRPr="0006631B">
        <w:rPr>
          <w:rFonts w:asciiTheme="majorBidi" w:eastAsia="Calibri" w:hAnsiTheme="majorBidi" w:cstheme="majorBidi"/>
          <w:sz w:val="20"/>
          <w:szCs w:val="20"/>
        </w:rPr>
        <w:t xml:space="preserve">J., Travas-Sejdic, J. (2010).  </w:t>
      </w:r>
      <w:r w:rsidRPr="0006631B">
        <w:rPr>
          <w:rFonts w:asciiTheme="majorBidi" w:eastAsia="GulliverRM" w:hAnsiTheme="majorBidi" w:cstheme="majorBidi"/>
          <w:sz w:val="20"/>
          <w:szCs w:val="20"/>
          <w:lang w:eastAsia="zh-CN"/>
        </w:rPr>
        <w:t xml:space="preserve">Functional electrospun nanofibres of poly(lactic acid) blends with polyaniline or poly(aniline-co-benzoic acid), </w:t>
      </w:r>
      <w:r w:rsidRPr="0006631B">
        <w:rPr>
          <w:rFonts w:asciiTheme="majorBidi" w:eastAsia="GulliverRM" w:hAnsiTheme="majorBidi" w:cstheme="majorBidi"/>
          <w:i/>
          <w:iCs/>
          <w:sz w:val="20"/>
          <w:szCs w:val="20"/>
          <w:lang w:eastAsia="zh-CN"/>
        </w:rPr>
        <w:t>Synthetic Metals,</w:t>
      </w:r>
      <w:r w:rsidRPr="0006631B">
        <w:rPr>
          <w:rFonts w:asciiTheme="majorBidi" w:eastAsia="GulliverRM" w:hAnsiTheme="majorBidi" w:cstheme="majorBidi"/>
          <w:sz w:val="20"/>
          <w:szCs w:val="20"/>
          <w:lang w:eastAsia="zh-CN"/>
        </w:rPr>
        <w:t xml:space="preserve"> 160: 2015</w:t>
      </w:r>
      <w:r>
        <w:rPr>
          <w:rFonts w:asciiTheme="majorBidi" w:eastAsia="GulliverRM" w:hAnsiTheme="majorBidi" w:cstheme="majorBidi"/>
          <w:sz w:val="20"/>
          <w:szCs w:val="20"/>
          <w:lang w:eastAsia="zh-CN"/>
        </w:rPr>
        <w:t xml:space="preserve"> –</w:t>
      </w:r>
      <w:r>
        <w:rPr>
          <w:rFonts w:asciiTheme="majorBidi" w:hAnsiTheme="majorBidi" w:cstheme="majorBidi"/>
          <w:sz w:val="20"/>
          <w:szCs w:val="20"/>
        </w:rPr>
        <w:t xml:space="preserve"> </w:t>
      </w:r>
      <w:r w:rsidRPr="0006631B">
        <w:rPr>
          <w:rFonts w:asciiTheme="majorBidi" w:eastAsia="GulliverRM" w:hAnsiTheme="majorBidi" w:cstheme="majorBidi"/>
          <w:sz w:val="20"/>
          <w:szCs w:val="20"/>
          <w:lang w:eastAsia="zh-CN"/>
        </w:rPr>
        <w:t>2022.</w:t>
      </w:r>
    </w:p>
    <w:p w:rsidR="001975CA" w:rsidRDefault="001975CA" w:rsidP="001975CA">
      <w:pPr>
        <w:pStyle w:val="NoSpacing"/>
        <w:numPr>
          <w:ilvl w:val="0"/>
          <w:numId w:val="2"/>
        </w:numPr>
        <w:ind w:left="360" w:hanging="360"/>
        <w:jc w:val="both"/>
        <w:rPr>
          <w:rFonts w:asciiTheme="majorBidi" w:hAnsiTheme="majorBidi" w:cstheme="majorBidi"/>
          <w:sz w:val="20"/>
          <w:szCs w:val="20"/>
        </w:rPr>
      </w:pPr>
      <w:r w:rsidRPr="0006631B">
        <w:rPr>
          <w:rFonts w:asciiTheme="majorBidi" w:hAnsiTheme="majorBidi" w:cstheme="majorBidi"/>
          <w:sz w:val="20"/>
          <w:szCs w:val="20"/>
          <w:lang w:eastAsia="zh-CN"/>
        </w:rPr>
        <w:t>Ashran, V</w:t>
      </w:r>
      <w:r>
        <w:rPr>
          <w:rFonts w:asciiTheme="majorBidi" w:hAnsiTheme="majorBidi" w:cstheme="majorBidi"/>
          <w:sz w:val="20"/>
          <w:szCs w:val="20"/>
          <w:lang w:eastAsia="zh-CN"/>
        </w:rPr>
        <w:t xml:space="preserve">., Seydewitz, V. and </w:t>
      </w:r>
      <w:r w:rsidRPr="0006631B">
        <w:rPr>
          <w:rFonts w:asciiTheme="majorBidi" w:hAnsiTheme="majorBidi" w:cstheme="majorBidi"/>
          <w:sz w:val="20"/>
          <w:szCs w:val="20"/>
          <w:lang w:eastAsia="zh-CN"/>
        </w:rPr>
        <w:t>Michler, G.H. (2011). Micromechanical prop</w:t>
      </w:r>
      <w:r>
        <w:rPr>
          <w:rFonts w:asciiTheme="majorBidi" w:hAnsiTheme="majorBidi" w:cstheme="majorBidi"/>
          <w:sz w:val="20"/>
          <w:szCs w:val="20"/>
          <w:lang w:eastAsia="zh-CN"/>
        </w:rPr>
        <w:t xml:space="preserve">erties and ductile behavior of </w:t>
      </w:r>
      <w:r w:rsidRPr="0006631B">
        <w:rPr>
          <w:rFonts w:asciiTheme="majorBidi" w:hAnsiTheme="majorBidi" w:cstheme="majorBidi"/>
          <w:sz w:val="20"/>
          <w:szCs w:val="20"/>
          <w:lang w:eastAsia="zh-CN"/>
        </w:rPr>
        <w:t xml:space="preserve">electrospun polystyrene nanofibers, </w:t>
      </w:r>
      <w:r w:rsidRPr="0006631B">
        <w:rPr>
          <w:rFonts w:asciiTheme="majorBidi" w:hAnsiTheme="majorBidi" w:cstheme="majorBidi"/>
          <w:i/>
          <w:iCs/>
          <w:sz w:val="20"/>
          <w:szCs w:val="20"/>
          <w:lang w:eastAsia="zh-CN"/>
        </w:rPr>
        <w:t>Applied Polymer Science,</w:t>
      </w:r>
      <w:r w:rsidRPr="0006631B">
        <w:rPr>
          <w:rFonts w:asciiTheme="majorBidi" w:hAnsiTheme="majorBidi" w:cstheme="majorBidi"/>
          <w:sz w:val="20"/>
          <w:szCs w:val="20"/>
          <w:lang w:eastAsia="zh-CN"/>
        </w:rPr>
        <w:t>135: 1663</w:t>
      </w:r>
      <w:r>
        <w:rPr>
          <w:rFonts w:asciiTheme="majorBidi" w:hAnsiTheme="majorBidi" w:cstheme="majorBidi"/>
          <w:sz w:val="20"/>
          <w:szCs w:val="20"/>
          <w:lang w:eastAsia="zh-CN"/>
        </w:rPr>
        <w:t xml:space="preserve"> –</w:t>
      </w:r>
      <w:r>
        <w:rPr>
          <w:rFonts w:asciiTheme="majorBidi" w:hAnsiTheme="majorBidi" w:cstheme="majorBidi"/>
          <w:sz w:val="20"/>
          <w:szCs w:val="20"/>
        </w:rPr>
        <w:t xml:space="preserve"> </w:t>
      </w:r>
      <w:r w:rsidRPr="0006631B">
        <w:rPr>
          <w:rFonts w:asciiTheme="majorBidi" w:hAnsiTheme="majorBidi" w:cstheme="majorBidi"/>
          <w:sz w:val="20"/>
          <w:szCs w:val="20"/>
          <w:lang w:eastAsia="zh-CN"/>
        </w:rPr>
        <w:t>1673.</w:t>
      </w:r>
    </w:p>
    <w:p w:rsidR="001975CA" w:rsidRPr="0006631B" w:rsidRDefault="001975CA" w:rsidP="001975CA">
      <w:pPr>
        <w:pStyle w:val="NoSpacing"/>
        <w:numPr>
          <w:ilvl w:val="0"/>
          <w:numId w:val="2"/>
        </w:numPr>
        <w:ind w:left="360" w:hanging="360"/>
        <w:jc w:val="both"/>
        <w:rPr>
          <w:rFonts w:asciiTheme="majorBidi" w:hAnsiTheme="majorBidi" w:cstheme="majorBidi"/>
          <w:sz w:val="20"/>
          <w:szCs w:val="20"/>
        </w:rPr>
      </w:pPr>
      <w:r>
        <w:rPr>
          <w:rFonts w:asciiTheme="majorBidi" w:eastAsia="Calibri" w:hAnsiTheme="majorBidi" w:cstheme="majorBidi"/>
          <w:sz w:val="20"/>
          <w:szCs w:val="20"/>
        </w:rPr>
        <w:t xml:space="preserve">Tahir, Z., Alocilja, E. C. and </w:t>
      </w:r>
      <w:r w:rsidRPr="0006631B">
        <w:rPr>
          <w:rFonts w:asciiTheme="majorBidi" w:eastAsia="Calibri" w:hAnsiTheme="majorBidi" w:cstheme="majorBidi"/>
          <w:sz w:val="20"/>
          <w:szCs w:val="20"/>
        </w:rPr>
        <w:t xml:space="preserve">Grooms, D. L. (2005). Polyaniline synthesis and its biosensor application. </w:t>
      </w:r>
      <w:r w:rsidRPr="0006631B">
        <w:rPr>
          <w:rFonts w:asciiTheme="majorBidi" w:eastAsia="Calibri" w:hAnsiTheme="majorBidi" w:cstheme="majorBidi"/>
          <w:i/>
          <w:iCs/>
          <w:sz w:val="20"/>
          <w:szCs w:val="20"/>
        </w:rPr>
        <w:t>Biosensors and Bioelectronics</w:t>
      </w:r>
      <w:r w:rsidRPr="0006631B">
        <w:rPr>
          <w:rFonts w:asciiTheme="majorBidi" w:eastAsia="Calibri" w:hAnsiTheme="majorBidi" w:cstheme="majorBidi"/>
          <w:sz w:val="20"/>
          <w:szCs w:val="20"/>
        </w:rPr>
        <w:t>, 20: 1690</w:t>
      </w:r>
      <w:r>
        <w:rPr>
          <w:rFonts w:asciiTheme="majorBidi" w:eastAsia="Calibri" w:hAnsiTheme="majorBidi" w:cstheme="majorBidi"/>
          <w:sz w:val="20"/>
          <w:szCs w:val="20"/>
        </w:rPr>
        <w:t xml:space="preserve"> </w:t>
      </w:r>
      <w:r w:rsidRPr="0006631B">
        <w:rPr>
          <w:rFonts w:asciiTheme="majorBidi" w:eastAsia="Calibri" w:hAnsiTheme="majorBidi" w:cstheme="majorBidi"/>
          <w:sz w:val="20"/>
          <w:szCs w:val="20"/>
        </w:rPr>
        <w:t>–</w:t>
      </w:r>
      <w:r>
        <w:rPr>
          <w:rFonts w:asciiTheme="majorBidi" w:eastAsia="Calibri" w:hAnsiTheme="majorBidi" w:cstheme="majorBidi"/>
          <w:sz w:val="20"/>
          <w:szCs w:val="20"/>
        </w:rPr>
        <w:t xml:space="preserve"> </w:t>
      </w:r>
      <w:r w:rsidRPr="0006631B">
        <w:rPr>
          <w:rFonts w:asciiTheme="majorBidi" w:eastAsia="Calibri" w:hAnsiTheme="majorBidi" w:cstheme="majorBidi"/>
          <w:sz w:val="20"/>
          <w:szCs w:val="20"/>
        </w:rPr>
        <w:t>1695</w:t>
      </w:r>
      <w:r>
        <w:rPr>
          <w:rFonts w:asciiTheme="majorBidi" w:eastAsia="Calibri" w:hAnsiTheme="majorBidi" w:cstheme="majorBidi"/>
          <w:sz w:val="20"/>
          <w:szCs w:val="20"/>
        </w:rPr>
        <w:t>.</w:t>
      </w:r>
    </w:p>
    <w:p w:rsidR="001975CA" w:rsidRDefault="001975CA" w:rsidP="001975CA">
      <w:pPr>
        <w:pStyle w:val="NoSpacing"/>
        <w:numPr>
          <w:ilvl w:val="0"/>
          <w:numId w:val="2"/>
        </w:numPr>
        <w:ind w:left="360" w:hanging="360"/>
        <w:jc w:val="both"/>
        <w:rPr>
          <w:rFonts w:asciiTheme="majorBidi" w:hAnsiTheme="majorBidi" w:cstheme="majorBidi"/>
          <w:sz w:val="20"/>
          <w:szCs w:val="20"/>
        </w:rPr>
      </w:pPr>
      <w:r>
        <w:rPr>
          <w:rFonts w:asciiTheme="majorBidi" w:eastAsia="Calibri" w:hAnsiTheme="majorBidi" w:cstheme="majorBidi"/>
          <w:sz w:val="20"/>
          <w:szCs w:val="20"/>
        </w:rPr>
        <w:t>Stejskal, J. and</w:t>
      </w:r>
      <w:r w:rsidRPr="0006631B">
        <w:rPr>
          <w:rFonts w:asciiTheme="majorBidi" w:eastAsia="Calibri" w:hAnsiTheme="majorBidi" w:cstheme="majorBidi"/>
          <w:sz w:val="20"/>
          <w:szCs w:val="20"/>
        </w:rPr>
        <w:t xml:space="preserve"> Gilbert, R.</w:t>
      </w:r>
      <w:r>
        <w:rPr>
          <w:rFonts w:asciiTheme="majorBidi" w:eastAsia="Calibri" w:hAnsiTheme="majorBidi" w:cstheme="majorBidi"/>
          <w:sz w:val="20"/>
          <w:szCs w:val="20"/>
        </w:rPr>
        <w:t xml:space="preserve"> G. (2002). Polyaniline: p</w:t>
      </w:r>
      <w:r w:rsidRPr="0006631B">
        <w:rPr>
          <w:rFonts w:asciiTheme="majorBidi" w:eastAsia="Calibri" w:hAnsiTheme="majorBidi" w:cstheme="majorBidi"/>
          <w:sz w:val="20"/>
          <w:szCs w:val="20"/>
        </w:rPr>
        <w:t xml:space="preserve">reparation of a conducting polymer. </w:t>
      </w:r>
      <w:r w:rsidRPr="0006631B">
        <w:rPr>
          <w:rFonts w:asciiTheme="majorBidi" w:eastAsia="Calibri" w:hAnsiTheme="majorBidi" w:cstheme="majorBidi"/>
          <w:i/>
          <w:iCs/>
          <w:sz w:val="20"/>
          <w:szCs w:val="20"/>
        </w:rPr>
        <w:t>Pure Applied Chemistry</w:t>
      </w:r>
      <w:r w:rsidRPr="0006631B">
        <w:rPr>
          <w:rFonts w:asciiTheme="majorBidi" w:eastAsia="Calibri" w:hAnsiTheme="majorBidi" w:cstheme="majorBidi"/>
          <w:sz w:val="20"/>
          <w:szCs w:val="20"/>
        </w:rPr>
        <w:t>, 74(5): 857</w:t>
      </w:r>
      <w:r>
        <w:rPr>
          <w:rFonts w:asciiTheme="majorBidi" w:eastAsia="Calibri" w:hAnsiTheme="majorBidi" w:cstheme="majorBidi"/>
          <w:sz w:val="20"/>
          <w:szCs w:val="20"/>
        </w:rPr>
        <w:t xml:space="preserve"> </w:t>
      </w:r>
      <w:r w:rsidRPr="0006631B">
        <w:rPr>
          <w:rFonts w:asciiTheme="majorBidi" w:eastAsia="Calibri" w:hAnsiTheme="majorBidi" w:cstheme="majorBidi"/>
          <w:sz w:val="20"/>
          <w:szCs w:val="20"/>
        </w:rPr>
        <w:t>–</w:t>
      </w:r>
      <w:r>
        <w:rPr>
          <w:rFonts w:asciiTheme="majorBidi" w:eastAsia="Calibri" w:hAnsiTheme="majorBidi" w:cstheme="majorBidi"/>
          <w:sz w:val="20"/>
          <w:szCs w:val="20"/>
        </w:rPr>
        <w:t xml:space="preserve"> 867</w:t>
      </w:r>
      <w:r w:rsidRPr="0006631B">
        <w:rPr>
          <w:rFonts w:asciiTheme="majorBidi" w:hAnsiTheme="majorBidi" w:cstheme="majorBidi"/>
          <w:sz w:val="20"/>
          <w:szCs w:val="20"/>
        </w:rPr>
        <w:t>.</w:t>
      </w:r>
    </w:p>
    <w:p w:rsidR="001975CA" w:rsidRDefault="001975CA" w:rsidP="001975CA">
      <w:pPr>
        <w:pStyle w:val="NoSpacing"/>
        <w:numPr>
          <w:ilvl w:val="0"/>
          <w:numId w:val="2"/>
        </w:numPr>
        <w:ind w:left="360" w:hanging="360"/>
        <w:jc w:val="both"/>
        <w:rPr>
          <w:rFonts w:asciiTheme="majorBidi" w:hAnsiTheme="majorBidi" w:cstheme="majorBidi"/>
          <w:sz w:val="20"/>
          <w:szCs w:val="20"/>
        </w:rPr>
      </w:pPr>
      <w:r>
        <w:rPr>
          <w:rFonts w:asciiTheme="majorBidi" w:eastAsia="Calibri" w:hAnsiTheme="majorBidi" w:cstheme="majorBidi"/>
          <w:sz w:val="20"/>
          <w:szCs w:val="20"/>
        </w:rPr>
        <w:t>Gerard, M., Chaubey, A. and</w:t>
      </w:r>
      <w:r w:rsidRPr="0006631B">
        <w:rPr>
          <w:rFonts w:asciiTheme="majorBidi" w:eastAsia="Calibri" w:hAnsiTheme="majorBidi" w:cstheme="majorBidi"/>
          <w:sz w:val="20"/>
          <w:szCs w:val="20"/>
        </w:rPr>
        <w:t xml:space="preserve"> Malhotra, B.</w:t>
      </w:r>
      <w:r>
        <w:rPr>
          <w:rFonts w:asciiTheme="majorBidi" w:eastAsia="Calibri" w:hAnsiTheme="majorBidi" w:cstheme="majorBidi"/>
          <w:sz w:val="20"/>
          <w:szCs w:val="20"/>
        </w:rPr>
        <w:t xml:space="preserve"> </w:t>
      </w:r>
      <w:r w:rsidRPr="0006631B">
        <w:rPr>
          <w:rFonts w:asciiTheme="majorBidi" w:eastAsia="Calibri" w:hAnsiTheme="majorBidi" w:cstheme="majorBidi"/>
          <w:sz w:val="20"/>
          <w:szCs w:val="20"/>
        </w:rPr>
        <w:t xml:space="preserve">D. (2002). Application of conducting polymers to biosensors. </w:t>
      </w:r>
      <w:r w:rsidRPr="0006631B">
        <w:rPr>
          <w:rFonts w:asciiTheme="majorBidi" w:eastAsia="Calibri" w:hAnsiTheme="majorBidi" w:cstheme="majorBidi"/>
          <w:i/>
          <w:iCs/>
          <w:sz w:val="20"/>
          <w:szCs w:val="20"/>
        </w:rPr>
        <w:t>Biosensors and Bioelectronics</w:t>
      </w:r>
      <w:r w:rsidRPr="0006631B">
        <w:rPr>
          <w:rFonts w:asciiTheme="majorBidi" w:eastAsia="Calibri" w:hAnsiTheme="majorBidi" w:cstheme="majorBidi"/>
          <w:sz w:val="20"/>
          <w:szCs w:val="20"/>
        </w:rPr>
        <w:t>, 17: 345</w:t>
      </w:r>
      <w:r>
        <w:rPr>
          <w:rFonts w:asciiTheme="majorBidi" w:eastAsia="Calibri" w:hAnsiTheme="majorBidi" w:cstheme="majorBidi"/>
          <w:sz w:val="20"/>
          <w:szCs w:val="20"/>
        </w:rPr>
        <w:t xml:space="preserve"> </w:t>
      </w:r>
      <w:r w:rsidRPr="0006631B">
        <w:rPr>
          <w:rFonts w:asciiTheme="majorBidi" w:eastAsia="Calibri" w:hAnsiTheme="majorBidi" w:cstheme="majorBidi"/>
          <w:sz w:val="20"/>
          <w:szCs w:val="20"/>
        </w:rPr>
        <w:t>–</w:t>
      </w:r>
      <w:r>
        <w:rPr>
          <w:rFonts w:asciiTheme="majorBidi" w:eastAsia="Calibri" w:hAnsiTheme="majorBidi" w:cstheme="majorBidi"/>
          <w:sz w:val="20"/>
          <w:szCs w:val="20"/>
        </w:rPr>
        <w:t xml:space="preserve"> </w:t>
      </w:r>
      <w:r w:rsidRPr="0006631B">
        <w:rPr>
          <w:rFonts w:asciiTheme="majorBidi" w:eastAsia="Calibri" w:hAnsiTheme="majorBidi" w:cstheme="majorBidi"/>
          <w:sz w:val="20"/>
          <w:szCs w:val="20"/>
        </w:rPr>
        <w:t>359.</w:t>
      </w:r>
    </w:p>
    <w:p w:rsidR="001975CA" w:rsidRDefault="001975CA" w:rsidP="001975CA">
      <w:pPr>
        <w:pStyle w:val="NoSpacing"/>
        <w:numPr>
          <w:ilvl w:val="0"/>
          <w:numId w:val="2"/>
        </w:numPr>
        <w:ind w:left="360" w:hanging="360"/>
        <w:jc w:val="both"/>
        <w:rPr>
          <w:rFonts w:asciiTheme="majorBidi" w:hAnsiTheme="majorBidi" w:cstheme="majorBidi"/>
          <w:sz w:val="20"/>
          <w:szCs w:val="20"/>
        </w:rPr>
      </w:pPr>
      <w:r>
        <w:rPr>
          <w:rFonts w:asciiTheme="majorBidi" w:hAnsiTheme="majorBidi" w:cstheme="majorBidi"/>
          <w:sz w:val="20"/>
          <w:szCs w:val="20"/>
        </w:rPr>
        <w:t>Gospodinova, N. and</w:t>
      </w:r>
      <w:r w:rsidRPr="0006631B">
        <w:rPr>
          <w:rFonts w:asciiTheme="majorBidi" w:hAnsiTheme="majorBidi" w:cstheme="majorBidi"/>
          <w:sz w:val="20"/>
          <w:szCs w:val="20"/>
        </w:rPr>
        <w:t xml:space="preserve"> Terlemezyan, L. (1998). Conducting polymers prepared by oxidative polymerization:polyaniline. </w:t>
      </w:r>
      <w:r w:rsidRPr="0006631B">
        <w:rPr>
          <w:rFonts w:asciiTheme="majorBidi" w:hAnsiTheme="majorBidi" w:cstheme="majorBidi"/>
          <w:i/>
          <w:iCs/>
          <w:sz w:val="20"/>
          <w:szCs w:val="20"/>
        </w:rPr>
        <w:t>Progress Polymer Science</w:t>
      </w:r>
      <w:r w:rsidRPr="0006631B">
        <w:rPr>
          <w:rFonts w:asciiTheme="majorBidi" w:hAnsiTheme="majorBidi" w:cstheme="majorBidi"/>
          <w:sz w:val="20"/>
          <w:szCs w:val="20"/>
        </w:rPr>
        <w:t>, 23: 1443</w:t>
      </w:r>
      <w:r>
        <w:rPr>
          <w:rFonts w:asciiTheme="majorBidi" w:hAnsiTheme="majorBidi" w:cstheme="majorBidi"/>
          <w:sz w:val="20"/>
          <w:szCs w:val="20"/>
        </w:rPr>
        <w:t xml:space="preserve"> </w:t>
      </w:r>
      <w:r w:rsidRPr="0006631B">
        <w:rPr>
          <w:rFonts w:asciiTheme="majorBidi" w:hAnsiTheme="majorBidi" w:cstheme="majorBidi"/>
          <w:sz w:val="20"/>
          <w:szCs w:val="20"/>
        </w:rPr>
        <w:t>–</w:t>
      </w:r>
      <w:r>
        <w:rPr>
          <w:rFonts w:asciiTheme="majorBidi" w:hAnsiTheme="majorBidi" w:cstheme="majorBidi"/>
          <w:sz w:val="20"/>
          <w:szCs w:val="20"/>
        </w:rPr>
        <w:t xml:space="preserve"> </w:t>
      </w:r>
      <w:r w:rsidRPr="0006631B">
        <w:rPr>
          <w:rFonts w:asciiTheme="majorBidi" w:hAnsiTheme="majorBidi" w:cstheme="majorBidi"/>
          <w:sz w:val="20"/>
          <w:szCs w:val="20"/>
        </w:rPr>
        <w:t>1484.</w:t>
      </w:r>
    </w:p>
    <w:p w:rsidR="001975CA" w:rsidRPr="0006631B" w:rsidRDefault="001975CA" w:rsidP="001975CA">
      <w:pPr>
        <w:pStyle w:val="NoSpacing"/>
        <w:numPr>
          <w:ilvl w:val="0"/>
          <w:numId w:val="2"/>
        </w:numPr>
        <w:ind w:left="360" w:hanging="360"/>
        <w:jc w:val="both"/>
        <w:rPr>
          <w:rStyle w:val="reference-text"/>
          <w:rFonts w:asciiTheme="majorBidi" w:hAnsiTheme="majorBidi" w:cstheme="majorBidi"/>
          <w:sz w:val="20"/>
          <w:szCs w:val="20"/>
        </w:rPr>
      </w:pPr>
      <w:r w:rsidRPr="0006631B">
        <w:rPr>
          <w:rStyle w:val="reference-text"/>
          <w:rFonts w:asciiTheme="majorBidi" w:hAnsiTheme="majorBidi" w:cstheme="majorBidi"/>
          <w:color w:val="252525"/>
          <w:sz w:val="20"/>
          <w:szCs w:val="20"/>
        </w:rPr>
        <w:t xml:space="preserve">Huang, Z.-M., Zhang, Y. </w:t>
      </w:r>
      <w:r>
        <w:rPr>
          <w:rStyle w:val="reference-text"/>
          <w:rFonts w:asciiTheme="majorBidi" w:hAnsiTheme="majorBidi" w:cstheme="majorBidi"/>
          <w:color w:val="252525"/>
          <w:sz w:val="20"/>
          <w:szCs w:val="20"/>
        </w:rPr>
        <w:t xml:space="preserve">Z., Kotaki, M. and </w:t>
      </w:r>
      <w:r w:rsidRPr="0006631B">
        <w:rPr>
          <w:rStyle w:val="reference-text"/>
          <w:rFonts w:asciiTheme="majorBidi" w:hAnsiTheme="majorBidi" w:cstheme="majorBidi"/>
          <w:color w:val="252525"/>
          <w:sz w:val="20"/>
          <w:szCs w:val="20"/>
        </w:rPr>
        <w:t xml:space="preserve">Ramakrishna, S. (2003). A review on polymer nanofibers by electrospinning and their applications in nanocomposites.  </w:t>
      </w:r>
      <w:r>
        <w:rPr>
          <w:rStyle w:val="reference-text"/>
          <w:rFonts w:asciiTheme="majorBidi" w:hAnsiTheme="majorBidi" w:cstheme="majorBidi"/>
          <w:i/>
          <w:iCs/>
          <w:color w:val="252525"/>
          <w:sz w:val="20"/>
          <w:szCs w:val="20"/>
        </w:rPr>
        <w:t>Composite Science</w:t>
      </w:r>
      <w:r w:rsidRPr="0006631B">
        <w:rPr>
          <w:rStyle w:val="reference-text"/>
          <w:rFonts w:asciiTheme="majorBidi" w:hAnsiTheme="majorBidi" w:cstheme="majorBidi"/>
          <w:i/>
          <w:iCs/>
          <w:color w:val="252525"/>
          <w:sz w:val="20"/>
          <w:szCs w:val="20"/>
        </w:rPr>
        <w:t xml:space="preserve"> </w:t>
      </w:r>
      <w:r>
        <w:rPr>
          <w:rStyle w:val="reference-text"/>
          <w:rFonts w:asciiTheme="majorBidi" w:hAnsiTheme="majorBidi" w:cstheme="majorBidi"/>
          <w:i/>
          <w:iCs/>
          <w:color w:val="252525"/>
          <w:sz w:val="20"/>
          <w:szCs w:val="20"/>
        </w:rPr>
        <w:t xml:space="preserve">and </w:t>
      </w:r>
      <w:r w:rsidRPr="0006631B">
        <w:rPr>
          <w:rStyle w:val="reference-text"/>
          <w:rFonts w:asciiTheme="majorBidi" w:hAnsiTheme="majorBidi" w:cstheme="majorBidi"/>
          <w:i/>
          <w:iCs/>
          <w:color w:val="252525"/>
          <w:sz w:val="20"/>
          <w:szCs w:val="20"/>
        </w:rPr>
        <w:t>Technol</w:t>
      </w:r>
      <w:r>
        <w:rPr>
          <w:rStyle w:val="reference-text"/>
          <w:rFonts w:asciiTheme="majorBidi" w:hAnsiTheme="majorBidi" w:cstheme="majorBidi"/>
          <w:i/>
          <w:iCs/>
          <w:color w:val="252525"/>
          <w:sz w:val="20"/>
          <w:szCs w:val="20"/>
        </w:rPr>
        <w:t>ogy</w:t>
      </w:r>
      <w:r w:rsidRPr="0006631B">
        <w:rPr>
          <w:rStyle w:val="reference-text"/>
          <w:rFonts w:asciiTheme="majorBidi" w:hAnsiTheme="majorBidi" w:cstheme="majorBidi"/>
          <w:color w:val="252525"/>
          <w:sz w:val="20"/>
          <w:szCs w:val="20"/>
        </w:rPr>
        <w:t>, 63: 2223</w:t>
      </w:r>
      <w:r>
        <w:rPr>
          <w:rStyle w:val="reference-text"/>
          <w:rFonts w:asciiTheme="majorBidi" w:hAnsiTheme="majorBidi" w:cstheme="majorBidi"/>
          <w:color w:val="252525"/>
          <w:sz w:val="20"/>
          <w:szCs w:val="20"/>
        </w:rPr>
        <w:t xml:space="preserve"> – </w:t>
      </w:r>
      <w:r w:rsidRPr="0006631B">
        <w:rPr>
          <w:rStyle w:val="reference-text"/>
          <w:rFonts w:asciiTheme="majorBidi" w:hAnsiTheme="majorBidi" w:cstheme="majorBidi"/>
          <w:color w:val="252525"/>
          <w:sz w:val="20"/>
          <w:szCs w:val="20"/>
        </w:rPr>
        <w:t>2253.</w:t>
      </w:r>
    </w:p>
    <w:p w:rsidR="001975CA" w:rsidRDefault="001975CA" w:rsidP="001975CA">
      <w:pPr>
        <w:pStyle w:val="NoSpacing"/>
        <w:numPr>
          <w:ilvl w:val="0"/>
          <w:numId w:val="2"/>
        </w:numPr>
        <w:ind w:left="360" w:hanging="360"/>
        <w:jc w:val="both"/>
        <w:rPr>
          <w:rFonts w:asciiTheme="majorBidi" w:hAnsiTheme="majorBidi" w:cstheme="majorBidi"/>
          <w:sz w:val="20"/>
          <w:szCs w:val="20"/>
        </w:rPr>
      </w:pPr>
      <w:r w:rsidRPr="0006631B">
        <w:rPr>
          <w:rFonts w:asciiTheme="majorBidi" w:hAnsiTheme="majorBidi" w:cstheme="majorBidi"/>
          <w:sz w:val="20"/>
          <w:szCs w:val="20"/>
        </w:rPr>
        <w:t xml:space="preserve">Inzelt, G. </w:t>
      </w:r>
      <w:r>
        <w:rPr>
          <w:rFonts w:asciiTheme="majorBidi" w:hAnsiTheme="majorBidi" w:cstheme="majorBidi"/>
          <w:sz w:val="20"/>
          <w:szCs w:val="20"/>
        </w:rPr>
        <w:t>(2008). Conducting p</w:t>
      </w:r>
      <w:r w:rsidRPr="0006631B">
        <w:rPr>
          <w:rFonts w:asciiTheme="majorBidi" w:hAnsiTheme="majorBidi" w:cstheme="majorBidi"/>
          <w:sz w:val="20"/>
          <w:szCs w:val="20"/>
        </w:rPr>
        <w:t xml:space="preserve">olymers: A new era in electrochemistry. </w:t>
      </w:r>
      <w:r w:rsidRPr="0006631B">
        <w:rPr>
          <w:rFonts w:asciiTheme="majorBidi" w:hAnsiTheme="majorBidi" w:cstheme="majorBidi"/>
          <w:i/>
          <w:iCs/>
          <w:sz w:val="20"/>
          <w:szCs w:val="20"/>
        </w:rPr>
        <w:t>Berlin: Springer,</w:t>
      </w:r>
      <w:r w:rsidRPr="0006631B">
        <w:rPr>
          <w:rFonts w:asciiTheme="majorBidi" w:hAnsiTheme="majorBidi" w:cstheme="majorBidi"/>
          <w:sz w:val="20"/>
          <w:szCs w:val="20"/>
        </w:rPr>
        <w:t xml:space="preserve"> 53: 123</w:t>
      </w:r>
      <w:r>
        <w:rPr>
          <w:rFonts w:asciiTheme="majorBidi" w:hAnsiTheme="majorBidi" w:cstheme="majorBidi"/>
          <w:sz w:val="20"/>
          <w:szCs w:val="20"/>
        </w:rPr>
        <w:t xml:space="preserve"> – </w:t>
      </w:r>
      <w:r w:rsidRPr="0006631B">
        <w:rPr>
          <w:rFonts w:asciiTheme="majorBidi" w:hAnsiTheme="majorBidi" w:cstheme="majorBidi"/>
          <w:sz w:val="20"/>
          <w:szCs w:val="20"/>
        </w:rPr>
        <w:t>135.</w:t>
      </w:r>
    </w:p>
    <w:p w:rsidR="001975CA" w:rsidRDefault="001975CA" w:rsidP="001975CA">
      <w:pPr>
        <w:pStyle w:val="NoSpacing"/>
        <w:numPr>
          <w:ilvl w:val="0"/>
          <w:numId w:val="2"/>
        </w:numPr>
        <w:ind w:left="360" w:hanging="360"/>
        <w:jc w:val="both"/>
        <w:rPr>
          <w:rFonts w:asciiTheme="majorBidi" w:hAnsiTheme="majorBidi" w:cstheme="majorBidi"/>
          <w:sz w:val="20"/>
          <w:szCs w:val="20"/>
        </w:rPr>
      </w:pPr>
      <w:r>
        <w:rPr>
          <w:rFonts w:asciiTheme="majorBidi" w:hAnsiTheme="majorBidi" w:cstheme="majorBidi"/>
          <w:sz w:val="20"/>
          <w:szCs w:val="20"/>
        </w:rPr>
        <w:t>Wang, S.</w:t>
      </w:r>
      <w:r w:rsidRPr="0006631B">
        <w:rPr>
          <w:rFonts w:asciiTheme="majorBidi" w:hAnsiTheme="majorBidi" w:cstheme="majorBidi"/>
          <w:sz w:val="20"/>
          <w:szCs w:val="20"/>
        </w:rPr>
        <w:t xml:space="preserve">, </w:t>
      </w:r>
      <w:r>
        <w:rPr>
          <w:rFonts w:asciiTheme="majorBidi" w:hAnsiTheme="majorBidi" w:cstheme="majorBidi"/>
          <w:sz w:val="20"/>
          <w:szCs w:val="20"/>
        </w:rPr>
        <w:t>Tan, Z.</w:t>
      </w:r>
      <w:r w:rsidRPr="0006631B">
        <w:rPr>
          <w:rFonts w:asciiTheme="majorBidi" w:hAnsiTheme="majorBidi" w:cstheme="majorBidi"/>
          <w:sz w:val="20"/>
          <w:szCs w:val="20"/>
        </w:rPr>
        <w:t xml:space="preserve">, </w:t>
      </w:r>
      <w:r>
        <w:rPr>
          <w:rFonts w:asciiTheme="majorBidi" w:hAnsiTheme="majorBidi" w:cstheme="majorBidi"/>
          <w:sz w:val="20"/>
          <w:szCs w:val="20"/>
        </w:rPr>
        <w:t>Li, Y.</w:t>
      </w:r>
      <w:r w:rsidRPr="0006631B">
        <w:rPr>
          <w:rFonts w:asciiTheme="majorBidi" w:hAnsiTheme="majorBidi" w:cstheme="majorBidi"/>
          <w:sz w:val="20"/>
          <w:szCs w:val="20"/>
        </w:rPr>
        <w:t xml:space="preserve">, </w:t>
      </w:r>
      <w:r>
        <w:rPr>
          <w:rFonts w:asciiTheme="majorBidi" w:hAnsiTheme="majorBidi" w:cstheme="majorBidi"/>
          <w:sz w:val="20"/>
          <w:szCs w:val="20"/>
        </w:rPr>
        <w:t xml:space="preserve">Sun, L. and Zhang, T. </w:t>
      </w:r>
      <w:r w:rsidRPr="0006631B">
        <w:rPr>
          <w:rFonts w:asciiTheme="majorBidi" w:hAnsiTheme="majorBidi" w:cstheme="majorBidi"/>
          <w:sz w:val="20"/>
          <w:szCs w:val="20"/>
        </w:rPr>
        <w:t>(2006</w:t>
      </w:r>
      <w:r>
        <w:rPr>
          <w:rFonts w:asciiTheme="majorBidi" w:hAnsiTheme="majorBidi" w:cstheme="majorBidi"/>
          <w:sz w:val="20"/>
          <w:szCs w:val="20"/>
        </w:rPr>
        <w:t xml:space="preserve">). </w:t>
      </w:r>
      <w:r w:rsidRPr="0006631B">
        <w:rPr>
          <w:rFonts w:asciiTheme="majorBidi" w:hAnsiTheme="majorBidi" w:cstheme="majorBidi"/>
          <w:sz w:val="20"/>
          <w:szCs w:val="20"/>
        </w:rPr>
        <w:t>Synthesis, characterization and thermal analysis</w:t>
      </w:r>
      <w:r>
        <w:rPr>
          <w:rFonts w:asciiTheme="majorBidi" w:hAnsiTheme="majorBidi" w:cstheme="majorBidi"/>
          <w:sz w:val="20"/>
          <w:szCs w:val="20"/>
        </w:rPr>
        <w:t xml:space="preserve"> of polyaniline/zro2 composites</w:t>
      </w:r>
      <w:r w:rsidRPr="0006631B">
        <w:rPr>
          <w:rFonts w:asciiTheme="majorBidi" w:hAnsiTheme="majorBidi" w:cstheme="majorBidi"/>
          <w:sz w:val="20"/>
          <w:szCs w:val="20"/>
        </w:rPr>
        <w:t xml:space="preserve">.  </w:t>
      </w:r>
      <w:r>
        <w:rPr>
          <w:rFonts w:asciiTheme="majorBidi" w:hAnsiTheme="majorBidi" w:cstheme="majorBidi"/>
          <w:i/>
          <w:iCs/>
          <w:sz w:val="20"/>
          <w:szCs w:val="20"/>
        </w:rPr>
        <w:t xml:space="preserve">Thermochimica </w:t>
      </w:r>
      <w:r w:rsidRPr="0006631B">
        <w:rPr>
          <w:rFonts w:asciiTheme="majorBidi" w:hAnsiTheme="majorBidi" w:cstheme="majorBidi"/>
          <w:i/>
          <w:iCs/>
          <w:sz w:val="20"/>
          <w:szCs w:val="20"/>
        </w:rPr>
        <w:t>Acta</w:t>
      </w:r>
      <w:r w:rsidRPr="0006631B">
        <w:rPr>
          <w:rFonts w:asciiTheme="majorBidi" w:hAnsiTheme="majorBidi" w:cstheme="majorBidi"/>
          <w:sz w:val="20"/>
          <w:szCs w:val="20"/>
        </w:rPr>
        <w:t>, 44: 191</w:t>
      </w:r>
      <w:r>
        <w:rPr>
          <w:rFonts w:asciiTheme="majorBidi" w:hAnsiTheme="majorBidi" w:cstheme="majorBidi"/>
          <w:sz w:val="20"/>
          <w:szCs w:val="20"/>
        </w:rPr>
        <w:t xml:space="preserve"> – </w:t>
      </w:r>
      <w:r w:rsidRPr="0006631B">
        <w:rPr>
          <w:rFonts w:asciiTheme="majorBidi" w:hAnsiTheme="majorBidi" w:cstheme="majorBidi"/>
          <w:sz w:val="20"/>
          <w:szCs w:val="20"/>
        </w:rPr>
        <w:t xml:space="preserve">194. </w:t>
      </w:r>
    </w:p>
    <w:p w:rsidR="001975CA" w:rsidRPr="0006631B" w:rsidRDefault="001975CA" w:rsidP="001975CA">
      <w:pPr>
        <w:pStyle w:val="NoSpacing"/>
        <w:numPr>
          <w:ilvl w:val="0"/>
          <w:numId w:val="2"/>
        </w:numPr>
        <w:ind w:left="360" w:hanging="360"/>
        <w:jc w:val="both"/>
        <w:rPr>
          <w:rFonts w:asciiTheme="majorBidi" w:hAnsiTheme="majorBidi" w:cstheme="majorBidi"/>
          <w:sz w:val="20"/>
          <w:szCs w:val="20"/>
        </w:rPr>
      </w:pPr>
      <w:r>
        <w:rPr>
          <w:rFonts w:asciiTheme="majorBidi" w:hAnsiTheme="majorBidi" w:cstheme="majorBidi"/>
          <w:sz w:val="20"/>
          <w:szCs w:val="20"/>
        </w:rPr>
        <w:t>Wu, C. G.</w:t>
      </w:r>
      <w:r w:rsidRPr="0006631B">
        <w:rPr>
          <w:rFonts w:asciiTheme="majorBidi" w:hAnsiTheme="majorBidi" w:cstheme="majorBidi"/>
          <w:sz w:val="20"/>
          <w:szCs w:val="20"/>
        </w:rPr>
        <w:t xml:space="preserve">, </w:t>
      </w:r>
      <w:r>
        <w:rPr>
          <w:rFonts w:asciiTheme="majorBidi" w:hAnsiTheme="majorBidi" w:cstheme="majorBidi"/>
          <w:sz w:val="20"/>
          <w:szCs w:val="20"/>
        </w:rPr>
        <w:t xml:space="preserve">Liu, Y. C. and Hsu, S. S. </w:t>
      </w:r>
      <w:r w:rsidRPr="0006631B">
        <w:rPr>
          <w:rFonts w:asciiTheme="majorBidi" w:hAnsiTheme="majorBidi" w:cstheme="majorBidi"/>
          <w:sz w:val="20"/>
          <w:szCs w:val="20"/>
        </w:rPr>
        <w:t>(1999</w:t>
      </w:r>
      <w:r>
        <w:rPr>
          <w:rFonts w:asciiTheme="majorBidi" w:hAnsiTheme="majorBidi" w:cstheme="majorBidi"/>
          <w:sz w:val="20"/>
          <w:szCs w:val="20"/>
        </w:rPr>
        <w:t xml:space="preserve">). </w:t>
      </w:r>
      <w:r w:rsidRPr="0006631B">
        <w:rPr>
          <w:rFonts w:asciiTheme="majorBidi" w:hAnsiTheme="majorBidi" w:cstheme="majorBidi"/>
          <w:sz w:val="20"/>
          <w:szCs w:val="20"/>
        </w:rPr>
        <w:t xml:space="preserve">Assembly of </w:t>
      </w:r>
      <w:r>
        <w:rPr>
          <w:rFonts w:asciiTheme="majorBidi" w:hAnsiTheme="majorBidi" w:cstheme="majorBidi"/>
          <w:sz w:val="20"/>
          <w:szCs w:val="20"/>
        </w:rPr>
        <w:t>conducting polymer/</w:t>
      </w:r>
      <w:r w:rsidRPr="0006631B">
        <w:rPr>
          <w:rFonts w:asciiTheme="majorBidi" w:hAnsiTheme="majorBidi" w:cstheme="majorBidi"/>
          <w:sz w:val="20"/>
          <w:szCs w:val="20"/>
        </w:rPr>
        <w:t xml:space="preserve">metal oxide multilayer in one step. </w:t>
      </w:r>
      <w:r w:rsidRPr="0006631B">
        <w:rPr>
          <w:rFonts w:asciiTheme="majorBidi" w:hAnsiTheme="majorBidi" w:cstheme="majorBidi"/>
          <w:i/>
          <w:iCs/>
          <w:sz w:val="20"/>
          <w:szCs w:val="20"/>
        </w:rPr>
        <w:t xml:space="preserve">Synthetic Material, </w:t>
      </w:r>
      <w:r w:rsidRPr="0006631B">
        <w:rPr>
          <w:rFonts w:asciiTheme="majorBidi" w:hAnsiTheme="majorBidi" w:cstheme="majorBidi"/>
          <w:sz w:val="20"/>
          <w:szCs w:val="20"/>
        </w:rPr>
        <w:t>102: 1268</w:t>
      </w:r>
      <w:r>
        <w:rPr>
          <w:rFonts w:asciiTheme="majorBidi" w:hAnsiTheme="majorBidi" w:cstheme="majorBidi"/>
          <w:sz w:val="20"/>
          <w:szCs w:val="20"/>
        </w:rPr>
        <w:t xml:space="preserve"> – </w:t>
      </w:r>
      <w:r w:rsidRPr="0006631B">
        <w:rPr>
          <w:rFonts w:asciiTheme="majorBidi" w:hAnsiTheme="majorBidi" w:cstheme="majorBidi"/>
          <w:sz w:val="20"/>
          <w:szCs w:val="20"/>
        </w:rPr>
        <w:t xml:space="preserve">1269. </w:t>
      </w:r>
    </w:p>
    <w:p w:rsidR="00A74A7E" w:rsidRPr="007A738C" w:rsidRDefault="00A74A7E" w:rsidP="001975CA">
      <w:pPr>
        <w:spacing w:after="0" w:line="240" w:lineRule="auto"/>
        <w:jc w:val="both"/>
        <w:rPr>
          <w:rFonts w:ascii="Times New Roman" w:hAnsi="Times New Roman"/>
          <w:noProof/>
          <w:lang w:bidi="ar-SA"/>
        </w:rPr>
      </w:pPr>
      <w:bookmarkStart w:id="0" w:name="_GoBack"/>
      <w:bookmarkEnd w:id="0"/>
    </w:p>
    <w:sectPr w:rsidR="00A74A7E" w:rsidRPr="007A738C" w:rsidSect="00AA13B5">
      <w:headerReference w:type="even" r:id="rId25"/>
      <w:headerReference w:type="default" r:id="rId26"/>
      <w:footerReference w:type="even" r:id="rId27"/>
      <w:footerReference w:type="default" r:id="rId28"/>
      <w:pgSz w:w="12240" w:h="15840" w:code="1"/>
      <w:pgMar w:top="1800" w:right="1469" w:bottom="1699" w:left="1440" w:header="706" w:footer="706" w:gutter="0"/>
      <w:pgNumType w:start="103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TSY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GulliverRM">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A13B5">
          <w:rPr>
            <w:rFonts w:ascii="Times New Roman" w:hAnsi="Times New Roman"/>
            <w:noProof/>
          </w:rPr>
          <w:t>1042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AA13B5">
          <w:rPr>
            <w:rFonts w:ascii="Times New Roman" w:hAnsi="Times New Roman"/>
            <w:noProof/>
          </w:rPr>
          <w:t>1041</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F202C3">
      <w:rPr>
        <w:rFonts w:ascii="Times New Roman" w:hAnsi="Times New Roman"/>
        <w:i/>
        <w:lang w:val="en-US"/>
      </w:rPr>
      <w:t>No 5</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AA13B5">
      <w:rPr>
        <w:rFonts w:ascii="Times New Roman" w:hAnsi="Times New Roman"/>
        <w:i/>
        <w:lang w:val="en-US"/>
      </w:rPr>
      <w:t>1034</w:t>
    </w:r>
    <w:r w:rsidR="004B43FF">
      <w:rPr>
        <w:rFonts w:ascii="Times New Roman" w:hAnsi="Times New Roman"/>
        <w:i/>
        <w:lang w:val="en-US"/>
      </w:rPr>
      <w:t xml:space="preserve"> </w:t>
    </w:r>
    <w:r w:rsidR="00583C85">
      <w:rPr>
        <w:rFonts w:ascii="Times New Roman" w:hAnsi="Times New Roman"/>
        <w:i/>
        <w:lang w:val="en-US"/>
      </w:rPr>
      <w:t>-</w:t>
    </w:r>
    <w:r w:rsidR="00AA13B5">
      <w:rPr>
        <w:rFonts w:ascii="Times New Roman" w:hAnsi="Times New Roman"/>
        <w:i/>
        <w:lang w:val="en-US"/>
      </w:rPr>
      <w:t xml:space="preserve"> 1042</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F202C3">
      <w:rPr>
        <w:rFonts w:ascii="Times New Roman" w:hAnsi="Times New Roman"/>
        <w:i/>
        <w:lang w:val="en-US"/>
      </w:rPr>
      <w:t>.doi.org/10.17576/mjas-2016-2005</w:t>
    </w:r>
    <w:r w:rsidR="00AA13B5">
      <w:rPr>
        <w:rFonts w:ascii="Times New Roman" w:hAnsi="Times New Roman"/>
        <w:i/>
        <w:lang w:val="en-US"/>
      </w:rPr>
      <w:t>-07</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41F" w:rsidRPr="00EA341F" w:rsidRDefault="00EA341F" w:rsidP="00EA341F">
    <w:pPr>
      <w:spacing w:after="0" w:line="240" w:lineRule="auto"/>
      <w:ind w:left="2610" w:hanging="2610"/>
      <w:rPr>
        <w:rFonts w:ascii="Times New Roman" w:hAnsi="Times New Roman"/>
        <w:sz w:val="20"/>
        <w:szCs w:val="20"/>
        <w:lang w:eastAsia="zh-CN"/>
      </w:rPr>
    </w:pPr>
    <w:r>
      <w:rPr>
        <w:rFonts w:ascii="Times New Roman" w:hAnsi="Times New Roman"/>
        <w:sz w:val="20"/>
        <w:szCs w:val="20"/>
      </w:rPr>
      <w:t>Fatimah Syahidah &amp; Norizah</w:t>
    </w:r>
    <w:r w:rsidR="008E6968" w:rsidRPr="00EA341F">
      <w:rPr>
        <w:rFonts w:ascii="Times New Roman" w:hAnsi="Times New Roman"/>
        <w:sz w:val="20"/>
        <w:szCs w:val="20"/>
      </w:rPr>
      <w:t xml:space="preserve">:  </w:t>
    </w:r>
    <w:r w:rsidRPr="00EA341F">
      <w:rPr>
        <w:rFonts w:ascii="Times New Roman" w:hAnsi="Times New Roman"/>
        <w:sz w:val="20"/>
        <w:szCs w:val="20"/>
      </w:rPr>
      <w:t xml:space="preserve"> </w:t>
    </w:r>
    <w:r>
      <w:rPr>
        <w:rFonts w:ascii="Times New Roman" w:hAnsi="Times New Roman"/>
        <w:sz w:val="20"/>
        <w:szCs w:val="20"/>
      </w:rPr>
      <w:tab/>
    </w:r>
    <w:r w:rsidRPr="00EA341F">
      <w:rPr>
        <w:rFonts w:ascii="Times New Roman" w:hAnsi="Times New Roman"/>
        <w:sz w:val="20"/>
        <w:szCs w:val="20"/>
        <w:lang w:eastAsia="zh-CN"/>
      </w:rPr>
      <w:t>PREPARATION AND CHARACTERIZATIONS OF POLY(ANILINE</w:t>
    </w:r>
    <w:r w:rsidRPr="00EA341F">
      <w:rPr>
        <w:rFonts w:ascii="Times New Roman" w:hAnsi="Times New Roman"/>
        <w:i/>
        <w:iCs/>
        <w:sz w:val="20"/>
        <w:szCs w:val="20"/>
        <w:lang w:eastAsia="zh-CN"/>
      </w:rPr>
      <w:t>-co-m-</w:t>
    </w:r>
    <w:r w:rsidRPr="00EA341F">
      <w:rPr>
        <w:rFonts w:ascii="Times New Roman" w:hAnsi="Times New Roman"/>
        <w:sz w:val="20"/>
        <w:szCs w:val="20"/>
        <w:lang w:eastAsia="zh-CN"/>
      </w:rPr>
      <w:t>AMINOBENZOIC ACID)/POLYSTYRENE COMPOSITE NANOFIBERS AND FILMS</w:t>
    </w:r>
  </w:p>
  <w:p w:rsidR="00D75B35" w:rsidRPr="00EA341F" w:rsidRDefault="00D75B35" w:rsidP="00EA341F">
    <w:pPr>
      <w:pStyle w:val="Header"/>
      <w:ind w:left="2610" w:hanging="2610"/>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C5A7B7E"/>
    <w:multiLevelType w:val="hybridMultilevel"/>
    <w:tmpl w:val="5F583E0C"/>
    <w:lvl w:ilvl="0" w:tplc="1D34B46E">
      <w:start w:val="1"/>
      <w:numFmt w:val="decimal"/>
      <w:lvlText w:val="%1."/>
      <w:lvlJc w:val="left"/>
      <w:pPr>
        <w:ind w:left="1116" w:hanging="7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F77DA"/>
    <w:rsid w:val="001068E8"/>
    <w:rsid w:val="00117BCD"/>
    <w:rsid w:val="001975CA"/>
    <w:rsid w:val="001D035A"/>
    <w:rsid w:val="001D3855"/>
    <w:rsid w:val="001D6F2C"/>
    <w:rsid w:val="00221D39"/>
    <w:rsid w:val="002B188F"/>
    <w:rsid w:val="002B3BD8"/>
    <w:rsid w:val="002F3F91"/>
    <w:rsid w:val="00304767"/>
    <w:rsid w:val="00304B34"/>
    <w:rsid w:val="00361BAF"/>
    <w:rsid w:val="00367D1F"/>
    <w:rsid w:val="00373A9B"/>
    <w:rsid w:val="00383F26"/>
    <w:rsid w:val="003D585B"/>
    <w:rsid w:val="003E7DA6"/>
    <w:rsid w:val="003F12FF"/>
    <w:rsid w:val="004760D4"/>
    <w:rsid w:val="00494C46"/>
    <w:rsid w:val="004B43FF"/>
    <w:rsid w:val="00502641"/>
    <w:rsid w:val="00545363"/>
    <w:rsid w:val="00556EF6"/>
    <w:rsid w:val="00583C85"/>
    <w:rsid w:val="005C6768"/>
    <w:rsid w:val="00634C25"/>
    <w:rsid w:val="006416AB"/>
    <w:rsid w:val="006768E9"/>
    <w:rsid w:val="00687982"/>
    <w:rsid w:val="00695D0E"/>
    <w:rsid w:val="006A3A0F"/>
    <w:rsid w:val="006B3EC8"/>
    <w:rsid w:val="006B5471"/>
    <w:rsid w:val="006D695E"/>
    <w:rsid w:val="00725A6A"/>
    <w:rsid w:val="00730CB3"/>
    <w:rsid w:val="007943F3"/>
    <w:rsid w:val="007A738C"/>
    <w:rsid w:val="007B1349"/>
    <w:rsid w:val="007E25BD"/>
    <w:rsid w:val="00801E18"/>
    <w:rsid w:val="00802C35"/>
    <w:rsid w:val="0082181A"/>
    <w:rsid w:val="008B470E"/>
    <w:rsid w:val="008C14D6"/>
    <w:rsid w:val="008E1211"/>
    <w:rsid w:val="008E5BBF"/>
    <w:rsid w:val="008E6968"/>
    <w:rsid w:val="00A14DB9"/>
    <w:rsid w:val="00A4762A"/>
    <w:rsid w:val="00A74A7E"/>
    <w:rsid w:val="00AA13B5"/>
    <w:rsid w:val="00AB76AE"/>
    <w:rsid w:val="00AD1B8A"/>
    <w:rsid w:val="00AE713F"/>
    <w:rsid w:val="00B1121C"/>
    <w:rsid w:val="00B164FB"/>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66197"/>
    <w:rsid w:val="00EA341F"/>
    <w:rsid w:val="00F202C3"/>
    <w:rsid w:val="00F31093"/>
    <w:rsid w:val="00F412AF"/>
    <w:rsid w:val="00F43667"/>
    <w:rsid w:val="00F447A7"/>
    <w:rsid w:val="00FB4C59"/>
    <w:rsid w:val="00FE0572"/>
    <w:rsid w:val="00FE5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rules v:ext="edit">
        <o:r id="V:Rule1" type="connector" idref="#AutoShape 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EA341F"/>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EA341F"/>
    <w:pPr>
      <w:autoSpaceDE w:val="0"/>
      <w:autoSpaceDN w:val="0"/>
      <w:adjustRightInd w:val="0"/>
    </w:pPr>
    <w:rPr>
      <w:rFonts w:ascii="Times New Roman" w:eastAsiaTheme="minorEastAsia" w:hAnsi="Times New Roman"/>
      <w:color w:val="000000"/>
      <w:sz w:val="24"/>
      <w:szCs w:val="24"/>
    </w:rPr>
  </w:style>
  <w:style w:type="character" w:customStyle="1" w:styleId="reference-text">
    <w:name w:val="reference-text"/>
    <w:basedOn w:val="DefaultParagraphFont"/>
    <w:rsid w:val="001975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EA341F"/>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EA341F"/>
    <w:pPr>
      <w:autoSpaceDE w:val="0"/>
      <w:autoSpaceDN w:val="0"/>
      <w:adjustRightInd w:val="0"/>
    </w:pPr>
    <w:rPr>
      <w:rFonts w:ascii="Times New Roman" w:eastAsiaTheme="minorEastAsia" w:hAnsi="Times New Roman"/>
      <w:color w:val="000000"/>
      <w:sz w:val="24"/>
      <w:szCs w:val="24"/>
    </w:rPr>
  </w:style>
  <w:style w:type="character" w:customStyle="1" w:styleId="reference-text">
    <w:name w:val="reference-text"/>
    <w:basedOn w:val="DefaultParagraphFont"/>
    <w:rsid w:val="00197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56570-AB5B-429A-878D-62EE758AC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3337</Words>
  <Characters>18289</Characters>
  <Application>Microsoft Office Word</Application>
  <DocSecurity>0</DocSecurity>
  <Lines>365</Lines>
  <Paragraphs>104</Paragraphs>
  <ScaleCrop>false</ScaleCrop>
  <HeadingPairs>
    <vt:vector size="2" baseType="variant">
      <vt:variant>
        <vt:lpstr>Title</vt:lpstr>
      </vt:variant>
      <vt:variant>
        <vt:i4>1</vt:i4>
      </vt:variant>
    </vt:vector>
  </HeadingPairs>
  <TitlesOfParts>
    <vt:vector size="1" baseType="lpstr">
      <vt:lpstr>MJAS Vol 20 No 5 (2016)</vt:lpstr>
    </vt:vector>
  </TitlesOfParts>
  <Company>UKM</Company>
  <LinksUpToDate>false</LinksUpToDate>
  <CharactersWithSpaces>21522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5 (2016)</dc:title>
  <dc:creator>Harun Hj Hamzah</dc:creator>
  <cp:lastModifiedBy>Harun Hamzah</cp:lastModifiedBy>
  <cp:revision>7</cp:revision>
  <cp:lastPrinted>2016-08-27T04:27:00Z</cp:lastPrinted>
  <dcterms:created xsi:type="dcterms:W3CDTF">2016-08-27T04:02:00Z</dcterms:created>
  <dcterms:modified xsi:type="dcterms:W3CDTF">2016-08-27T04:33:00Z</dcterms:modified>
</cp:coreProperties>
</file>