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E604BB"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E604BB"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00583520">
        <w:rPr>
          <w:rFonts w:ascii="Times New Roman" w:hAnsi="Times New Roman"/>
          <w:b/>
          <w:i/>
          <w:noProof/>
          <w:color w:val="FFFFFF"/>
          <w:sz w:val="24"/>
          <w:szCs w:val="28"/>
          <w:vertAlign w:val="subscript"/>
          <w:lang w:bidi="ar-SA"/>
        </w:rPr>
        <w:t xml:space="preserve">y The Malaysian </w:t>
      </w:r>
      <w:r w:rsidRPr="002B493B">
        <w:rPr>
          <w:rFonts w:ascii="Times New Roman" w:hAnsi="Times New Roman"/>
          <w:b/>
          <w:i/>
          <w:noProof/>
          <w:color w:val="FFFFFF"/>
          <w:sz w:val="24"/>
          <w:szCs w:val="28"/>
          <w:vertAlign w:val="subscript"/>
          <w:lang w:bidi="ar-SA"/>
        </w:rPr>
        <w:t>Analytical Sciences</w:t>
      </w:r>
      <w:r w:rsidR="00583520">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284FE5" w:rsidRPr="00C43379" w:rsidRDefault="00284FE5" w:rsidP="00C43379">
      <w:pPr>
        <w:autoSpaceDE w:val="0"/>
        <w:autoSpaceDN w:val="0"/>
        <w:adjustRightInd w:val="0"/>
        <w:spacing w:after="0" w:line="240" w:lineRule="auto"/>
        <w:jc w:val="center"/>
        <w:rPr>
          <w:rFonts w:ascii="Times New Roman" w:eastAsiaTheme="minorHAnsi" w:hAnsi="Times New Roman"/>
          <w:bCs/>
          <w:sz w:val="28"/>
          <w:szCs w:val="28"/>
        </w:rPr>
      </w:pPr>
      <w:r w:rsidRPr="00C43379">
        <w:rPr>
          <w:rFonts w:ascii="Times New Roman" w:eastAsiaTheme="minorHAnsi" w:hAnsi="Times New Roman"/>
          <w:bCs/>
          <w:sz w:val="28"/>
          <w:szCs w:val="28"/>
        </w:rPr>
        <w:t>PROTON EXCHANGE MEMBRANE FUEL CELL/SUPERCAPASITOR HYBRID POWER MANAGEMENT SYSTEM FOR A GOLF CART</w:t>
      </w:r>
    </w:p>
    <w:p w:rsidR="006768E9" w:rsidRPr="00F447A7" w:rsidRDefault="006768E9" w:rsidP="00F447A7">
      <w:pPr>
        <w:spacing w:after="0" w:line="240" w:lineRule="auto"/>
        <w:jc w:val="center"/>
        <w:rPr>
          <w:rFonts w:ascii="Times New Roman" w:hAnsi="Times New Roman"/>
          <w:noProof/>
          <w:sz w:val="24"/>
          <w:szCs w:val="24"/>
          <w:lang w:bidi="ar-SA"/>
        </w:rPr>
      </w:pPr>
    </w:p>
    <w:p w:rsidR="00C43379" w:rsidRPr="00C43379" w:rsidRDefault="00C43379" w:rsidP="00C43379">
      <w:pPr>
        <w:autoSpaceDE w:val="0"/>
        <w:autoSpaceDN w:val="0"/>
        <w:adjustRightInd w:val="0"/>
        <w:spacing w:after="0" w:line="240" w:lineRule="auto"/>
        <w:jc w:val="center"/>
        <w:rPr>
          <w:rFonts w:ascii="Times New Roman" w:eastAsiaTheme="minorHAnsi" w:hAnsi="Times New Roman"/>
          <w:bCs/>
          <w:sz w:val="24"/>
          <w:szCs w:val="24"/>
          <w:lang w:val="es-ES"/>
        </w:rPr>
      </w:pPr>
      <w:r w:rsidRPr="00C43379">
        <w:rPr>
          <w:rFonts w:ascii="Times New Roman" w:eastAsiaTheme="minorHAnsi" w:hAnsi="Times New Roman"/>
          <w:bCs/>
          <w:sz w:val="24"/>
          <w:szCs w:val="24"/>
          <w:lang w:val="es-ES"/>
        </w:rPr>
        <w:t xml:space="preserve">(Sistem Pengurusan Kuasa Hibrid Sel Bahan Api Membran Penukaran Proton/Superkapasitor </w:t>
      </w:r>
      <w:r w:rsidRPr="00C43379">
        <w:rPr>
          <w:rFonts w:ascii="Times New Roman" w:eastAsiaTheme="minorHAnsi" w:hAnsi="Times New Roman"/>
          <w:bCs/>
          <w:sz w:val="24"/>
          <w:szCs w:val="24"/>
        </w:rPr>
        <w:t>untuk Kereta Golf)</w:t>
      </w:r>
    </w:p>
    <w:p w:rsidR="006768E9" w:rsidRPr="00C43379" w:rsidRDefault="006768E9" w:rsidP="00C43379">
      <w:pPr>
        <w:spacing w:after="0" w:line="240" w:lineRule="auto"/>
        <w:jc w:val="center"/>
        <w:rPr>
          <w:rFonts w:ascii="Times New Roman" w:hAnsi="Times New Roman"/>
          <w:noProof/>
          <w:sz w:val="20"/>
          <w:szCs w:val="20"/>
          <w:lang w:bidi="ar-SA"/>
        </w:rPr>
      </w:pPr>
    </w:p>
    <w:p w:rsidR="00C43379" w:rsidRPr="00C43379" w:rsidRDefault="00C43379" w:rsidP="00C43379">
      <w:pPr>
        <w:spacing w:after="0" w:line="240" w:lineRule="auto"/>
        <w:jc w:val="center"/>
        <w:rPr>
          <w:rFonts w:ascii="Times New Roman" w:hAnsi="Times New Roman"/>
          <w:bCs/>
          <w:sz w:val="20"/>
          <w:szCs w:val="20"/>
        </w:rPr>
      </w:pPr>
      <w:r w:rsidRPr="00C43379">
        <w:rPr>
          <w:rFonts w:ascii="Times New Roman" w:hAnsi="Times New Roman"/>
          <w:bCs/>
          <w:sz w:val="20"/>
          <w:szCs w:val="20"/>
        </w:rPr>
        <w:t>Siti Afiqah Abd. Hamid</w:t>
      </w:r>
      <w:r w:rsidRPr="00C43379">
        <w:rPr>
          <w:rFonts w:ascii="Times New Roman" w:hAnsi="Times New Roman"/>
          <w:bCs/>
          <w:sz w:val="20"/>
          <w:szCs w:val="20"/>
          <w:vertAlign w:val="superscript"/>
        </w:rPr>
        <w:t>1</w:t>
      </w:r>
      <w:r w:rsidRPr="00C43379">
        <w:rPr>
          <w:rFonts w:ascii="Times New Roman" w:hAnsi="Times New Roman"/>
          <w:bCs/>
          <w:sz w:val="20"/>
          <w:szCs w:val="20"/>
        </w:rPr>
        <w:t>, Ros Emilia Rosli</w:t>
      </w:r>
      <w:r w:rsidRPr="00C43379">
        <w:rPr>
          <w:rFonts w:ascii="Times New Roman" w:hAnsi="Times New Roman"/>
          <w:bCs/>
          <w:sz w:val="20"/>
          <w:szCs w:val="20"/>
          <w:vertAlign w:val="superscript"/>
        </w:rPr>
        <w:t>1</w:t>
      </w:r>
      <w:r w:rsidRPr="00C43379">
        <w:rPr>
          <w:rFonts w:ascii="Times New Roman" w:hAnsi="Times New Roman"/>
          <w:bCs/>
          <w:sz w:val="20"/>
          <w:szCs w:val="20"/>
        </w:rPr>
        <w:t>, Edy Herianto Majlan</w:t>
      </w:r>
      <w:r w:rsidRPr="00C43379">
        <w:rPr>
          <w:rFonts w:ascii="Times New Roman" w:hAnsi="Times New Roman"/>
          <w:bCs/>
          <w:sz w:val="20"/>
          <w:szCs w:val="20"/>
          <w:vertAlign w:val="superscript"/>
        </w:rPr>
        <w:t>1</w:t>
      </w:r>
      <w:r w:rsidRPr="00C43379">
        <w:rPr>
          <w:rFonts w:ascii="Times New Roman" w:hAnsi="Times New Roman"/>
          <w:bCs/>
          <w:sz w:val="20"/>
          <w:szCs w:val="20"/>
        </w:rPr>
        <w:t>*, Wan Ramli Wan Daud</w:t>
      </w:r>
      <w:r w:rsidRPr="00C43379">
        <w:rPr>
          <w:rFonts w:ascii="Times New Roman" w:hAnsi="Times New Roman"/>
          <w:bCs/>
          <w:sz w:val="20"/>
          <w:szCs w:val="20"/>
          <w:vertAlign w:val="superscript"/>
        </w:rPr>
        <w:t>1</w:t>
      </w:r>
      <w:r w:rsidRPr="00C43379">
        <w:rPr>
          <w:rFonts w:ascii="Times New Roman" w:hAnsi="Times New Roman"/>
          <w:bCs/>
          <w:sz w:val="20"/>
          <w:szCs w:val="20"/>
        </w:rPr>
        <w:t>, Ramizi Mohamed</w:t>
      </w:r>
      <w:r w:rsidRPr="00C43379">
        <w:rPr>
          <w:rFonts w:ascii="Times New Roman" w:hAnsi="Times New Roman"/>
          <w:bCs/>
          <w:sz w:val="20"/>
          <w:szCs w:val="20"/>
          <w:vertAlign w:val="superscript"/>
        </w:rPr>
        <w:t>2</w:t>
      </w:r>
      <w:r w:rsidRPr="00C43379">
        <w:rPr>
          <w:rFonts w:ascii="Times New Roman" w:hAnsi="Times New Roman"/>
          <w:bCs/>
          <w:sz w:val="20"/>
          <w:szCs w:val="20"/>
        </w:rPr>
        <w:t>, Teuku Husaini</w:t>
      </w:r>
      <w:r w:rsidRPr="00C43379">
        <w:rPr>
          <w:rFonts w:ascii="Times New Roman" w:hAnsi="Times New Roman"/>
          <w:bCs/>
          <w:sz w:val="20"/>
          <w:szCs w:val="20"/>
          <w:vertAlign w:val="superscript"/>
        </w:rPr>
        <w:t>1</w:t>
      </w:r>
      <w:r w:rsidRPr="00C43379">
        <w:rPr>
          <w:rFonts w:ascii="Times New Roman" w:hAnsi="Times New Roman"/>
          <w:bCs/>
          <w:sz w:val="20"/>
          <w:szCs w:val="20"/>
        </w:rPr>
        <w:t>, Ramli Sitanggang</w:t>
      </w:r>
      <w:r w:rsidRPr="00C43379">
        <w:rPr>
          <w:rFonts w:ascii="Times New Roman" w:hAnsi="Times New Roman"/>
          <w:bCs/>
          <w:sz w:val="20"/>
          <w:szCs w:val="20"/>
          <w:vertAlign w:val="superscript"/>
        </w:rPr>
        <w:t xml:space="preserve"> 3</w:t>
      </w:r>
    </w:p>
    <w:p w:rsidR="006768E9" w:rsidRPr="00C43379" w:rsidRDefault="006768E9" w:rsidP="00C43379">
      <w:pPr>
        <w:spacing w:after="0" w:line="240" w:lineRule="auto"/>
        <w:jc w:val="center"/>
        <w:rPr>
          <w:rFonts w:ascii="Times New Roman" w:hAnsi="Times New Roman"/>
          <w:noProof/>
          <w:sz w:val="18"/>
          <w:szCs w:val="18"/>
          <w:lang w:bidi="ar-SA"/>
        </w:rPr>
      </w:pPr>
    </w:p>
    <w:p w:rsidR="00C43379" w:rsidRPr="00C43379" w:rsidRDefault="00C43379" w:rsidP="00C43379">
      <w:pPr>
        <w:spacing w:after="0" w:line="240" w:lineRule="auto"/>
        <w:jc w:val="center"/>
        <w:rPr>
          <w:rFonts w:ascii="Times New Roman" w:hAnsi="Times New Roman"/>
          <w:i/>
          <w:sz w:val="18"/>
          <w:szCs w:val="18"/>
        </w:rPr>
      </w:pPr>
      <w:r w:rsidRPr="00C43379">
        <w:rPr>
          <w:rFonts w:ascii="Times New Roman" w:hAnsi="Times New Roman"/>
          <w:i/>
          <w:sz w:val="18"/>
          <w:szCs w:val="18"/>
          <w:vertAlign w:val="superscript"/>
        </w:rPr>
        <w:t>1</w:t>
      </w:r>
      <w:r w:rsidRPr="00C43379">
        <w:rPr>
          <w:rFonts w:ascii="Times New Roman" w:hAnsi="Times New Roman"/>
          <w:i/>
          <w:sz w:val="18"/>
          <w:szCs w:val="18"/>
        </w:rPr>
        <w:t>Fuel Cell Institute</w:t>
      </w:r>
    </w:p>
    <w:p w:rsidR="00C43379" w:rsidRPr="00C43379" w:rsidRDefault="00C43379" w:rsidP="00C43379">
      <w:pPr>
        <w:spacing w:after="0" w:line="240" w:lineRule="auto"/>
        <w:jc w:val="center"/>
        <w:outlineLvl w:val="0"/>
        <w:rPr>
          <w:rFonts w:ascii="Times New Roman" w:hAnsi="Times New Roman"/>
          <w:i/>
          <w:sz w:val="18"/>
          <w:szCs w:val="18"/>
        </w:rPr>
      </w:pPr>
      <w:r w:rsidRPr="00C43379">
        <w:rPr>
          <w:rFonts w:ascii="Times New Roman" w:hAnsi="Times New Roman"/>
          <w:i/>
          <w:sz w:val="18"/>
          <w:szCs w:val="18"/>
          <w:vertAlign w:val="superscript"/>
        </w:rPr>
        <w:t>2</w:t>
      </w:r>
      <w:r w:rsidRPr="00C43379">
        <w:rPr>
          <w:rFonts w:ascii="Times New Roman" w:hAnsi="Times New Roman"/>
          <w:i/>
          <w:sz w:val="18"/>
          <w:szCs w:val="18"/>
        </w:rPr>
        <w:t xml:space="preserve">Department of Electrical and System Engineering, Faculty of Engineering &amp; Built Environment, </w:t>
      </w:r>
    </w:p>
    <w:p w:rsidR="00C43379" w:rsidRPr="00C43379" w:rsidRDefault="00C43379" w:rsidP="00C43379">
      <w:pPr>
        <w:spacing w:after="0" w:line="240" w:lineRule="auto"/>
        <w:jc w:val="center"/>
        <w:outlineLvl w:val="0"/>
        <w:rPr>
          <w:rFonts w:ascii="Times New Roman" w:hAnsi="Times New Roman"/>
          <w:i/>
          <w:sz w:val="18"/>
          <w:szCs w:val="18"/>
        </w:rPr>
      </w:pPr>
      <w:r w:rsidRPr="00C43379">
        <w:rPr>
          <w:rFonts w:ascii="Times New Roman" w:hAnsi="Times New Roman"/>
          <w:i/>
          <w:sz w:val="18"/>
          <w:szCs w:val="18"/>
        </w:rPr>
        <w:t>Universiti Kebangsaan Malaysia, 43600 UKM Bangi, Selangor, Malaysia</w:t>
      </w:r>
    </w:p>
    <w:p w:rsidR="00C43379" w:rsidRPr="00C43379" w:rsidRDefault="00C43379" w:rsidP="00C43379">
      <w:pPr>
        <w:spacing w:after="0" w:line="240" w:lineRule="auto"/>
        <w:jc w:val="center"/>
        <w:rPr>
          <w:rFonts w:ascii="Times New Roman" w:hAnsi="Times New Roman"/>
          <w:i/>
          <w:sz w:val="18"/>
          <w:szCs w:val="18"/>
        </w:rPr>
      </w:pPr>
      <w:r w:rsidRPr="00C43379">
        <w:rPr>
          <w:rFonts w:ascii="Times New Roman" w:hAnsi="Times New Roman"/>
          <w:i/>
          <w:sz w:val="18"/>
          <w:szCs w:val="18"/>
          <w:vertAlign w:val="superscript"/>
        </w:rPr>
        <w:t>3</w:t>
      </w:r>
      <w:r w:rsidRPr="00C43379">
        <w:rPr>
          <w:rFonts w:ascii="Times New Roman" w:hAnsi="Times New Roman"/>
          <w:i/>
          <w:sz w:val="18"/>
          <w:szCs w:val="18"/>
        </w:rPr>
        <w:t xml:space="preserve">Department of Chemical Engineering, Faculty of Industrial Engineering, </w:t>
      </w:r>
    </w:p>
    <w:p w:rsidR="00C43379" w:rsidRPr="00C43379" w:rsidRDefault="00C43379" w:rsidP="00C43379">
      <w:pPr>
        <w:spacing w:after="0" w:line="240" w:lineRule="auto"/>
        <w:jc w:val="center"/>
        <w:rPr>
          <w:rFonts w:ascii="Times New Roman" w:hAnsi="Times New Roman"/>
          <w:i/>
          <w:color w:val="000000" w:themeColor="text1"/>
          <w:sz w:val="18"/>
          <w:szCs w:val="18"/>
        </w:rPr>
      </w:pPr>
      <w:r w:rsidRPr="00C43379">
        <w:rPr>
          <w:rFonts w:ascii="Times New Roman" w:hAnsi="Times New Roman"/>
          <w:i/>
          <w:sz w:val="18"/>
          <w:szCs w:val="18"/>
        </w:rPr>
        <w:t>Universitas Pembangunan Nasional “Veteran” Yogyakarta, Yogyakarta 55283, Indonesia</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C43379" w:rsidRDefault="006768E9" w:rsidP="00C43379">
      <w:pPr>
        <w:spacing w:after="0" w:line="240" w:lineRule="auto"/>
        <w:jc w:val="center"/>
        <w:rPr>
          <w:rFonts w:ascii="Times New Roman" w:hAnsi="Times New Roman"/>
          <w:bCs/>
          <w:i/>
          <w:sz w:val="18"/>
          <w:szCs w:val="18"/>
        </w:rPr>
      </w:pPr>
      <w:r w:rsidRPr="00C43379">
        <w:rPr>
          <w:rFonts w:ascii="Times New Roman" w:hAnsi="Times New Roman"/>
          <w:i/>
          <w:noProof/>
          <w:sz w:val="18"/>
          <w:szCs w:val="18"/>
          <w:lang w:bidi="ar-SA"/>
        </w:rPr>
        <w:t>*Corresponding author:</w:t>
      </w:r>
      <w:r w:rsidR="00BE7C30" w:rsidRPr="00C43379">
        <w:rPr>
          <w:rFonts w:ascii="Times New Roman" w:hAnsi="Times New Roman"/>
          <w:i/>
          <w:noProof/>
          <w:sz w:val="18"/>
          <w:szCs w:val="18"/>
          <w:lang w:bidi="ar-SA"/>
        </w:rPr>
        <w:t xml:space="preserve"> </w:t>
      </w:r>
      <w:r w:rsidR="00C43379" w:rsidRPr="00C43379">
        <w:rPr>
          <w:rFonts w:ascii="Times New Roman" w:hAnsi="Times New Roman"/>
          <w:bCs/>
          <w:i/>
          <w:sz w:val="18"/>
          <w:szCs w:val="18"/>
        </w:rPr>
        <w:t>edy@ukm.edu.my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C43379">
        <w:rPr>
          <w:rFonts w:ascii="Times New Roman" w:hAnsi="Times New Roman"/>
          <w:noProof/>
          <w:sz w:val="18"/>
          <w:szCs w:val="18"/>
          <w:lang w:bidi="ar-SA"/>
        </w:rPr>
        <w:t>5 February 2016</w:t>
      </w:r>
      <w:r>
        <w:rPr>
          <w:rFonts w:ascii="Times New Roman" w:hAnsi="Times New Roman"/>
          <w:noProof/>
          <w:sz w:val="18"/>
          <w:szCs w:val="18"/>
          <w:lang w:bidi="ar-SA"/>
        </w:rPr>
        <w:t xml:space="preserve">; Accepted: </w:t>
      </w:r>
      <w:r w:rsidR="00C43379">
        <w:rPr>
          <w:rFonts w:ascii="Times New Roman" w:hAnsi="Times New Roman"/>
          <w:noProof/>
          <w:sz w:val="18"/>
          <w:szCs w:val="18"/>
          <w:lang w:bidi="ar-SA"/>
        </w:rPr>
        <w:t>22 April 2016</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C43379" w:rsidRDefault="006768E9" w:rsidP="00170DB5">
      <w:pPr>
        <w:spacing w:after="0" w:line="240" w:lineRule="auto"/>
        <w:jc w:val="center"/>
        <w:rPr>
          <w:rFonts w:ascii="Times New Roman" w:hAnsi="Times New Roman"/>
          <w:b/>
          <w:noProof/>
          <w:sz w:val="18"/>
          <w:szCs w:val="18"/>
          <w:lang w:bidi="ar-SA"/>
        </w:rPr>
      </w:pPr>
      <w:r w:rsidRPr="00C43379">
        <w:rPr>
          <w:rFonts w:ascii="Times New Roman" w:hAnsi="Times New Roman"/>
          <w:b/>
          <w:noProof/>
          <w:sz w:val="18"/>
          <w:szCs w:val="18"/>
          <w:lang w:bidi="ar-SA"/>
        </w:rPr>
        <w:t>Abstract</w:t>
      </w:r>
    </w:p>
    <w:p w:rsidR="00C43379" w:rsidRPr="00C43379" w:rsidRDefault="00C43379" w:rsidP="00C43379">
      <w:pPr>
        <w:spacing w:after="0" w:line="240" w:lineRule="auto"/>
        <w:jc w:val="both"/>
        <w:rPr>
          <w:rFonts w:ascii="Times New Roman" w:hAnsi="Times New Roman"/>
          <w:sz w:val="18"/>
          <w:szCs w:val="18"/>
        </w:rPr>
      </w:pPr>
      <w:r w:rsidRPr="00C43379">
        <w:rPr>
          <w:rFonts w:ascii="Times New Roman" w:hAnsi="Times New Roman"/>
          <w:sz w:val="18"/>
          <w:szCs w:val="18"/>
        </w:rPr>
        <w:t>This paper presented the transformation of a golf cart system powered lead acid battery into an environmental friendly hybrid vehicle. The design developed by using an advantage contributes by the uprising alternative power source candidate which is Proton Exchange Membrane Fuel Cell (PEMFC) and the maintenance free energy storage device, a supercapacitor (SC). The fuel cell (FC) stack was an in house manufactured with 450 W (36 V, 12.5 A) power, while the SC was from Maxwell Technologies (48 V, 165 F). This two power sources were controlled by the mechanical relay, meanwhile the reactant (hydrogen) are control by mass flow controller (MFC) both signaled by a National Instrument (NI) devices. The power management controller are programmed in the LabVIEW environment and then downloaded to the NI devices. The experimental result of the power trend was compared before and after the transformation with the same route to validate the effectiveness of the proposed power management strategy. The power management successfully controls the power sharing between power sources and satisfies the load transient. While the reactant control managed to vary the hydrogen mass flow rate feed according to the load demand in vehicular applications.</w:t>
      </w:r>
    </w:p>
    <w:p w:rsidR="00C43379" w:rsidRPr="00C43379" w:rsidRDefault="00C43379" w:rsidP="00C43379">
      <w:pPr>
        <w:spacing w:after="0" w:line="240" w:lineRule="auto"/>
        <w:jc w:val="both"/>
        <w:rPr>
          <w:rFonts w:ascii="Times New Roman" w:hAnsi="Times New Roman"/>
          <w:sz w:val="18"/>
          <w:szCs w:val="18"/>
        </w:rPr>
      </w:pPr>
    </w:p>
    <w:p w:rsidR="00C43379" w:rsidRPr="00C43379" w:rsidRDefault="00C43379" w:rsidP="00C43379">
      <w:pPr>
        <w:spacing w:after="0" w:line="240" w:lineRule="auto"/>
        <w:jc w:val="both"/>
        <w:rPr>
          <w:rFonts w:ascii="Times New Roman" w:hAnsi="Times New Roman"/>
          <w:sz w:val="18"/>
          <w:szCs w:val="18"/>
        </w:rPr>
      </w:pPr>
      <w:r w:rsidRPr="00C43379">
        <w:rPr>
          <w:rFonts w:ascii="Times New Roman" w:hAnsi="Times New Roman"/>
          <w:b/>
          <w:sz w:val="18"/>
          <w:szCs w:val="18"/>
        </w:rPr>
        <w:t>Keywords:</w:t>
      </w:r>
      <w:r w:rsidRPr="00C43379">
        <w:rPr>
          <w:rFonts w:ascii="Times New Roman" w:hAnsi="Times New Roman"/>
          <w:sz w:val="18"/>
          <w:szCs w:val="18"/>
        </w:rPr>
        <w:t xml:space="preserve"> </w:t>
      </w:r>
      <w:r>
        <w:rPr>
          <w:rFonts w:ascii="Times New Roman" w:hAnsi="Times New Roman"/>
          <w:sz w:val="18"/>
          <w:szCs w:val="18"/>
        </w:rPr>
        <w:t xml:space="preserve"> p</w:t>
      </w:r>
      <w:r w:rsidRPr="00C43379">
        <w:rPr>
          <w:rFonts w:ascii="Times New Roman" w:hAnsi="Times New Roman"/>
          <w:sz w:val="18"/>
          <w:szCs w:val="18"/>
        </w:rPr>
        <w:t>roton exchange membrane fuel cell, supercapacitor, hybrid, power management strategy</w:t>
      </w:r>
    </w:p>
    <w:p w:rsidR="00DD377F" w:rsidRPr="00C43379" w:rsidRDefault="00DD377F" w:rsidP="00C43379">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C43379" w:rsidRPr="00C43379" w:rsidRDefault="00C43379" w:rsidP="0044470E">
      <w:pPr>
        <w:autoSpaceDE w:val="0"/>
        <w:autoSpaceDN w:val="0"/>
        <w:adjustRightInd w:val="0"/>
        <w:spacing w:after="0" w:line="240" w:lineRule="auto"/>
        <w:jc w:val="both"/>
        <w:rPr>
          <w:rFonts w:ascii="Times New Roman" w:hAnsi="Times New Roman"/>
          <w:sz w:val="18"/>
          <w:szCs w:val="18"/>
        </w:rPr>
      </w:pPr>
      <w:r w:rsidRPr="00C43379">
        <w:rPr>
          <w:rFonts w:ascii="Times New Roman" w:eastAsiaTheme="minorHAnsi" w:hAnsi="Times New Roman"/>
          <w:sz w:val="18"/>
          <w:szCs w:val="18"/>
        </w:rPr>
        <w:t xml:space="preserve">Kertas kerja ini membentangkan tentang transformasi sistem kereta golf dikuasakan oleh bateri asid plumbum kepada kenderaan hibrid yang mesra alam. Reka bentuk ini dibangunkan dengan menggunakan kelebihan yang disumbangkan oleh sumber kuasa alternatif iaitu </w:t>
      </w:r>
      <w:r w:rsidR="0044470E" w:rsidRPr="00C43379">
        <w:rPr>
          <w:rFonts w:ascii="Times New Roman" w:eastAsiaTheme="minorHAnsi" w:hAnsi="Times New Roman"/>
          <w:sz w:val="18"/>
          <w:szCs w:val="18"/>
        </w:rPr>
        <w:t xml:space="preserve">Sel Bahan Api </w:t>
      </w:r>
      <w:r w:rsidRPr="00C43379">
        <w:rPr>
          <w:rFonts w:ascii="Times New Roman" w:eastAsiaTheme="minorHAnsi" w:hAnsi="Times New Roman"/>
          <w:sz w:val="18"/>
          <w:szCs w:val="18"/>
        </w:rPr>
        <w:t>M</w:t>
      </w:r>
      <w:r w:rsidR="0044470E">
        <w:rPr>
          <w:rFonts w:ascii="Times New Roman" w:eastAsiaTheme="minorHAnsi" w:hAnsi="Times New Roman"/>
          <w:sz w:val="18"/>
          <w:szCs w:val="18"/>
        </w:rPr>
        <w:t xml:space="preserve">embran Penukaran Proton </w:t>
      </w:r>
      <w:r w:rsidRPr="00C43379">
        <w:rPr>
          <w:rFonts w:ascii="Times New Roman" w:eastAsiaTheme="minorHAnsi" w:hAnsi="Times New Roman"/>
          <w:sz w:val="18"/>
          <w:szCs w:val="18"/>
        </w:rPr>
        <w:t xml:space="preserve">(PEMFC) bersama peranti penyimpanan tenaga tanpa penyelenggaraan, Superkapasitor (SC). Tindanan Sel Bahan Api (FC) telah dibina sendiri dengan kuasa 450 W (36 V, 12.5A) manakala SC adalah dari Teknologi Maxwell </w:t>
      </w:r>
      <w:r w:rsidRPr="00C43379">
        <w:rPr>
          <w:rFonts w:ascii="Times New Roman" w:hAnsi="Times New Roman"/>
          <w:sz w:val="18"/>
          <w:szCs w:val="18"/>
        </w:rPr>
        <w:t>(48V, 165F)</w:t>
      </w:r>
      <w:r w:rsidRPr="00C43379">
        <w:rPr>
          <w:rFonts w:ascii="Times New Roman" w:eastAsiaTheme="minorHAnsi" w:hAnsi="Times New Roman"/>
          <w:sz w:val="18"/>
          <w:szCs w:val="18"/>
        </w:rPr>
        <w:t xml:space="preserve">. </w:t>
      </w:r>
      <w:r w:rsidRPr="00C43379">
        <w:rPr>
          <w:rFonts w:ascii="Times New Roman" w:hAnsi="Times New Roman"/>
          <w:sz w:val="18"/>
          <w:szCs w:val="18"/>
        </w:rPr>
        <w:t>Kedua</w:t>
      </w:r>
      <w:r>
        <w:rPr>
          <w:rFonts w:ascii="Times New Roman" w:hAnsi="Times New Roman"/>
          <w:sz w:val="18"/>
          <w:szCs w:val="18"/>
        </w:rPr>
        <w:t>-</w:t>
      </w:r>
      <w:r w:rsidRPr="00C43379">
        <w:rPr>
          <w:rFonts w:ascii="Times New Roman" w:hAnsi="Times New Roman"/>
          <w:sz w:val="18"/>
          <w:szCs w:val="18"/>
        </w:rPr>
        <w:t>dua sumber kuasa ini dikawal menggunakan geganti mekanikal, sementara itu bahan tindak balas (hidrogen) dikawal menggunakan meter pengawal aliran (MFC) yang kedua</w:t>
      </w:r>
      <w:r>
        <w:rPr>
          <w:rFonts w:ascii="Times New Roman" w:hAnsi="Times New Roman"/>
          <w:sz w:val="18"/>
          <w:szCs w:val="18"/>
        </w:rPr>
        <w:t>-</w:t>
      </w:r>
      <w:r w:rsidRPr="00C43379">
        <w:rPr>
          <w:rFonts w:ascii="Times New Roman" w:hAnsi="Times New Roman"/>
          <w:sz w:val="18"/>
          <w:szCs w:val="18"/>
        </w:rPr>
        <w:t>dua diisyaratkan dengan mengguna</w:t>
      </w:r>
      <w:r>
        <w:rPr>
          <w:rFonts w:ascii="Times New Roman" w:hAnsi="Times New Roman"/>
          <w:sz w:val="18"/>
          <w:szCs w:val="18"/>
        </w:rPr>
        <w:t xml:space="preserve">kan peranti Instrumen Nasional </w:t>
      </w:r>
      <w:r w:rsidRPr="00C43379">
        <w:rPr>
          <w:rFonts w:ascii="Times New Roman" w:hAnsi="Times New Roman"/>
          <w:sz w:val="18"/>
          <w:szCs w:val="18"/>
        </w:rPr>
        <w:t xml:space="preserve">(NI). </w:t>
      </w:r>
      <w:r w:rsidRPr="00C43379">
        <w:rPr>
          <w:rFonts w:ascii="Times New Roman" w:eastAsiaTheme="minorHAnsi" w:hAnsi="Times New Roman"/>
          <w:sz w:val="18"/>
          <w:szCs w:val="18"/>
          <w:lang w:val="es-ES"/>
        </w:rPr>
        <w:t xml:space="preserve">Pengawal pengurusan kuasa diprogramkan di dalam persekitaran LabVIEW dan kemudiannya dimuat turun kepada peranti NI. Hasil eksperimen trend kuasa telah dibandingkan sebelum dan selepas transformasi dengan laluan yang sama untuk mengesahkan keberkesanan strategi pengurusan tenaga yang dicadangkan. </w:t>
      </w:r>
      <w:r w:rsidRPr="00C43379">
        <w:rPr>
          <w:rFonts w:ascii="Times New Roman" w:hAnsi="Times New Roman"/>
          <w:sz w:val="18"/>
          <w:szCs w:val="18"/>
          <w:lang w:val="es-ES"/>
        </w:rPr>
        <w:t>Pengurusan kuasa ini berjaya mengawal perkongsian kuasa di antara sumber kuasa dan memenuhi kehendak beban fana. Manakala kawalan bahan tindak balas berjaya mengurus kadar aliran hidrogen mengikut permintaan beban dalam aplikasi kenderaan.</w:t>
      </w:r>
    </w:p>
    <w:p w:rsidR="00C43379" w:rsidRPr="00C43379" w:rsidRDefault="00C43379" w:rsidP="00C43379">
      <w:pPr>
        <w:spacing w:after="0" w:line="240" w:lineRule="auto"/>
        <w:jc w:val="both"/>
        <w:rPr>
          <w:rFonts w:ascii="Times New Roman" w:hAnsi="Times New Roman"/>
          <w:sz w:val="18"/>
          <w:szCs w:val="18"/>
          <w:lang w:val="es-ES"/>
        </w:rPr>
      </w:pPr>
    </w:p>
    <w:p w:rsidR="00C43379" w:rsidRPr="00C43379" w:rsidRDefault="00C43379" w:rsidP="00C43379">
      <w:pPr>
        <w:spacing w:after="0" w:line="240" w:lineRule="auto"/>
        <w:jc w:val="both"/>
        <w:rPr>
          <w:rFonts w:ascii="Times New Roman" w:hAnsi="Times New Roman"/>
          <w:sz w:val="18"/>
          <w:szCs w:val="18"/>
          <w:lang w:val="es-ES"/>
        </w:rPr>
      </w:pPr>
      <w:r w:rsidRPr="00C43379">
        <w:rPr>
          <w:rFonts w:ascii="Times New Roman" w:hAnsi="Times New Roman"/>
          <w:b/>
          <w:sz w:val="18"/>
          <w:szCs w:val="18"/>
          <w:lang w:val="es-ES"/>
        </w:rPr>
        <w:lastRenderedPageBreak/>
        <w:t>Kata kunci:</w:t>
      </w:r>
      <w:r w:rsidRPr="00C43379">
        <w:rPr>
          <w:rFonts w:ascii="Times New Roman" w:hAnsi="Times New Roman"/>
          <w:sz w:val="18"/>
          <w:szCs w:val="18"/>
          <w:lang w:val="es-ES"/>
        </w:rPr>
        <w:t xml:space="preserve"> </w:t>
      </w:r>
      <w:r>
        <w:rPr>
          <w:rFonts w:ascii="Times New Roman" w:eastAsiaTheme="minorHAnsi" w:hAnsi="Times New Roman"/>
          <w:sz w:val="18"/>
          <w:szCs w:val="18"/>
        </w:rPr>
        <w:t xml:space="preserve"> </w:t>
      </w:r>
      <w:r w:rsidR="0044470E">
        <w:rPr>
          <w:rFonts w:ascii="Times New Roman" w:eastAsiaTheme="minorHAnsi" w:hAnsi="Times New Roman"/>
          <w:sz w:val="18"/>
          <w:szCs w:val="18"/>
        </w:rPr>
        <w:t xml:space="preserve">sel bahan api </w:t>
      </w:r>
      <w:r>
        <w:rPr>
          <w:rFonts w:ascii="Times New Roman" w:eastAsiaTheme="minorHAnsi" w:hAnsi="Times New Roman"/>
          <w:sz w:val="18"/>
          <w:szCs w:val="18"/>
        </w:rPr>
        <w:t>m</w:t>
      </w:r>
      <w:r w:rsidRPr="00C43379">
        <w:rPr>
          <w:rFonts w:ascii="Times New Roman" w:eastAsiaTheme="minorHAnsi" w:hAnsi="Times New Roman"/>
          <w:sz w:val="18"/>
          <w:szCs w:val="18"/>
        </w:rPr>
        <w:t>embran penukaran</w:t>
      </w:r>
      <w:r>
        <w:rPr>
          <w:rFonts w:ascii="Times New Roman" w:eastAsiaTheme="minorHAnsi" w:hAnsi="Times New Roman"/>
          <w:sz w:val="18"/>
          <w:szCs w:val="18"/>
        </w:rPr>
        <w:t xml:space="preserve"> proton</w:t>
      </w:r>
      <w:r w:rsidRPr="00C43379">
        <w:rPr>
          <w:rFonts w:ascii="Times New Roman" w:hAnsi="Times New Roman"/>
          <w:sz w:val="18"/>
          <w:szCs w:val="18"/>
          <w:lang w:val="es-ES"/>
        </w:rPr>
        <w:t>, superkapasitor, hibrid, strategi pengurusan kuasa</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r w:rsidRPr="00A4187A">
        <w:rPr>
          <w:rFonts w:ascii="Times New Roman" w:hAnsi="Times New Roman"/>
          <w:sz w:val="20"/>
          <w:szCs w:val="20"/>
        </w:rPr>
        <w:t xml:space="preserve">Today, with increasing number of vehicles on the road that used internal combustion engine (ICE), concerns about the inability to supply sufficient fossil fuels is increasing because the failure to discover new oil sites and the impact of pollution produced are more serious </w:t>
      </w:r>
      <w:r w:rsidRPr="00A4187A">
        <w:rPr>
          <w:rFonts w:ascii="Times New Roman" w:hAnsi="Times New Roman"/>
          <w:sz w:val="20"/>
          <w:szCs w:val="20"/>
        </w:rPr>
        <w:fldChar w:fldCharType="begin"/>
      </w:r>
      <w:r w:rsidRPr="00A4187A">
        <w:rPr>
          <w:rFonts w:ascii="Times New Roman" w:hAnsi="Times New Roman"/>
          <w:sz w:val="20"/>
          <w:szCs w:val="20"/>
        </w:rPr>
        <w:instrText xml:space="preserve"> ADDIN EN.CITE &lt;EndNote&gt;&lt;Cite&gt;&lt;Author&gt;chen&lt;/Author&gt;&lt;Year&gt;2009&lt;/Year&gt;&lt;RecNum&gt;5042&lt;/RecNum&gt;&lt;DisplayText&gt;[1]&lt;/DisplayText&gt;&lt;record&gt;&lt;rec-number&gt;5042&lt;/rec-number&gt;&lt;foreign-keys&gt;&lt;key app="EN" db-id="9ddfpffeqetd23erwv5p2zpvzvefdx2vf929"&gt;5042&lt;/key&gt;&lt;/foreign-keys&gt;&lt;ref-type name="Thesis"&gt;32&lt;/ref-type&gt;&lt;contributors&gt;&lt;authors&gt;&lt;author&gt;Bo Chen&lt;/author&gt;&lt;/authors&gt;&lt;/contributors&gt;&lt;titles&gt;&lt;title&gt;ULTRACAPACITOR BOOSTED FUEL CELL HYBRID VEHICLE &lt;/title&gt;&lt;secondary-title&gt;elecrical engineering&lt;/secondary-title&gt;&lt;/titles&gt;&lt;pages&gt;130&lt;/pages&gt;&lt;volume&gt;Msc&lt;/volume&gt;&lt;dates&gt;&lt;year&gt;2009&lt;/year&gt;&lt;/dates&gt;&lt;publisher&gt;Texas A&amp;amp;M University&lt;/publisher&gt;&lt;urls&gt;&lt;/urls&gt;&lt;/record&gt;&lt;/Cite&gt;&lt;/EndNote&gt;</w:instrText>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1" w:tooltip="Chen, 2009 #5042" w:history="1">
        <w:r w:rsidRPr="00A4187A">
          <w:rPr>
            <w:rFonts w:ascii="Times New Roman" w:hAnsi="Times New Roman"/>
            <w:noProof/>
            <w:sz w:val="20"/>
            <w:szCs w:val="20"/>
          </w:rPr>
          <w:t>1</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As a consequence, much interest in new solutions to replace ICEs powered vehicles has increased steadily </w:t>
      </w:r>
      <w:r w:rsidRPr="00A4187A">
        <w:rPr>
          <w:rFonts w:ascii="Times New Roman" w:hAnsi="Times New Roman"/>
          <w:sz w:val="20"/>
          <w:szCs w:val="20"/>
        </w:rPr>
        <w:fldChar w:fldCharType="begin"/>
      </w:r>
      <w:r w:rsidRPr="00A4187A">
        <w:rPr>
          <w:rFonts w:ascii="Times New Roman" w:hAnsi="Times New Roman"/>
          <w:sz w:val="20"/>
          <w:szCs w:val="20"/>
        </w:rPr>
        <w:instrText xml:space="preserve"> ADDIN EN.CITE &lt;EndNote&gt;&lt;Cite&gt;&lt;Author&gt;Erdinc&lt;/Author&gt;&lt;Year&gt;2009&lt;/Year&gt;&lt;RecNum&gt;8&lt;/RecNum&gt;&lt;DisplayText&gt;[2]&lt;/DisplayText&gt;&lt;record&gt;&lt;rec-number&gt;8&lt;/rec-number&gt;&lt;foreign-keys&gt;&lt;key app="EN" db-id="f0axpdrtp9v9a8erwdrveazntvzx5wx02t2a"&gt;8&lt;/key&gt;&lt;/foreign-keys&gt;&lt;ref-type name="Journal Article"&gt;17&lt;/ref-type&gt;&lt;contributors&gt;&lt;authors&gt;&lt;author&gt;Erdinc, O.&lt;/author&gt;&lt;author&gt;Vural, B.&lt;/author&gt;&lt;author&gt;Uzunoglu, M.&lt;/author&gt;&lt;/authors&gt;&lt;/contributors&gt;&lt;titles&gt;&lt;title&gt;A wavelet-fuzzy logic based energy management strategy for a fuel cell/battery/ultra-capacitor hybrid vehicular power system&lt;/title&gt;&lt;secondary-title&gt;Journal of Power Sources&lt;/secondary-title&gt;&lt;/titles&gt;&lt;periodical&gt;&lt;full-title&gt;Journal of Power Sources&lt;/full-title&gt;&lt;/periodical&gt;&lt;pages&gt;369-380&lt;/pages&gt;&lt;volume&gt;194&lt;/volume&gt;&lt;number&gt;1&lt;/number&gt;&lt;keywords&gt;&lt;keyword&gt;Battery&lt;/keyword&gt;&lt;keyword&gt;Fuel cell&lt;/keyword&gt;&lt;keyword&gt;Fuzzy logic&lt;/keyword&gt;&lt;keyword&gt;Hybrid electric vehicle&lt;/keyword&gt;&lt;keyword&gt;Ultra-capacitor&lt;/keyword&gt;&lt;keyword&gt;Wavelet transform&lt;/keyword&gt;&lt;/keywords&gt;&lt;dates&gt;&lt;year&gt;2009&lt;/year&gt;&lt;/dates&gt;&lt;isbn&gt;0378-7753&lt;/isbn&gt;&lt;work-type&gt;doi: DOI: 10.1016/j.jpowsour.2009.04.072&lt;/work-type&gt;&lt;urls&gt;&lt;related-urls&gt;&lt;url&gt;http://www.sciencedirect.com/science/article/B6TH1-4W6YDSV-D/2/3d582d2e8e629b90e3e1a767b104a1e2&lt;/url&gt;&lt;/related-urls&gt;&lt;/urls&gt;&lt;/record&gt;&lt;/Cite&gt;&lt;/EndNote&gt;</w:instrText>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2" w:tooltip="Erdinc, 2009 #8" w:history="1">
        <w:r w:rsidRPr="00A4187A">
          <w:rPr>
            <w:rFonts w:ascii="Times New Roman" w:hAnsi="Times New Roman"/>
            <w:noProof/>
            <w:sz w:val="20"/>
            <w:szCs w:val="20"/>
          </w:rPr>
          <w:t>2</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w:t>
      </w: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r w:rsidRPr="00A4187A">
        <w:rPr>
          <w:rFonts w:ascii="Times New Roman" w:hAnsi="Times New Roman"/>
          <w:sz w:val="20"/>
          <w:szCs w:val="20"/>
        </w:rPr>
        <w:t>Nowadays the hybrid system technology becoming new phenomena in transportation area. These technologies are developed to help reduce the pollution made by ICEs vehicles. The interest in the hybrid vehicle has open new aspects to optimize its performance. The component of hybrid power sources are such as petrol, diesel engines, electric motor/generator units, batteries (BTs), SCs and FCs. The first commercial hybrid vehicle was introduced by Toyota in 1997 named Prius, and many more coming to the market from other vehicle manufactured throughout the world such as Honda, Hyundai, Lexus, BMW, Mercedes-Benz and many more. This type of vehicle used BT as the auxiliary source. However, BT has its own limitation. When the life time of BT depend on the reactant material and electrodes. Moreover, once energy stored is depleted, the BT needs to be recharged and if the performance degrades, the BT will be replaced with new ones.</w:t>
      </w:r>
      <w:r w:rsidRPr="00A4187A">
        <w:rPr>
          <w:rFonts w:ascii="Times New Roman" w:eastAsiaTheme="minorHAnsi" w:hAnsi="Times New Roman"/>
          <w:sz w:val="20"/>
          <w:szCs w:val="20"/>
        </w:rPr>
        <w:t xml:space="preserve"> So, using BT produce wastage that involve time and cost.</w:t>
      </w: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r w:rsidRPr="00A4187A">
        <w:rPr>
          <w:rFonts w:ascii="Times New Roman" w:hAnsi="Times New Roman"/>
          <w:sz w:val="20"/>
          <w:szCs w:val="20"/>
        </w:rPr>
        <w:t xml:space="preserve">Currently, the world is seeking for a more reliable power source where FC as an alternative energy is one of the best candidates. This technology offer variety of advantages over existing power sources and based on its specific characteristics where the reactants source is not limited, efficient energy, light in weight, fuel flexibility, and ability to provide power to the range of diverse applications </w:t>
      </w:r>
      <w:r w:rsidRPr="00A4187A">
        <w:rPr>
          <w:rFonts w:ascii="Times New Roman" w:hAnsi="Times New Roman"/>
          <w:sz w:val="20"/>
          <w:szCs w:val="20"/>
        </w:rPr>
        <w:fldChar w:fldCharType="begin">
          <w:fldData xml:space="preserve">PEVuZE5vdGU+PENpdGU+PEF1dGhvcj5FbC1TaGFya2g8L0F1dGhvcj48WWVhcj4yMDA0PC9ZZWFy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</w:fldData>
        </w:fldChar>
      </w:r>
      <w:r w:rsidRPr="00A4187A">
        <w:rPr>
          <w:rFonts w:ascii="Times New Roman" w:hAnsi="Times New Roman"/>
          <w:sz w:val="20"/>
          <w:szCs w:val="20"/>
        </w:rPr>
        <w:instrText xml:space="preserve"> ADDIN EN.CITE </w:instrText>
      </w:r>
      <w:r w:rsidRPr="00A4187A">
        <w:rPr>
          <w:rFonts w:ascii="Times New Roman" w:hAnsi="Times New Roman"/>
          <w:sz w:val="20"/>
          <w:szCs w:val="20"/>
        </w:rPr>
        <w:fldChar w:fldCharType="begin">
          <w:fldData xml:space="preserve">PEVuZE5vdGU+PENpdGU+PEF1dGhvcj5FbC1TaGFya2g8L0F1dGhvcj48WWVhcj4yMDA0PC9ZZWFy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</w:fldData>
        </w:fldChar>
      </w:r>
      <w:r w:rsidRPr="00A4187A">
        <w:rPr>
          <w:rFonts w:ascii="Times New Roman" w:hAnsi="Times New Roman"/>
          <w:sz w:val="20"/>
          <w:szCs w:val="20"/>
        </w:rPr>
        <w:instrText xml:space="preserve"> ADDIN EN.CITE.DATA </w:instrText>
      </w:r>
      <w:r w:rsidRPr="00A4187A">
        <w:rPr>
          <w:rFonts w:ascii="Times New Roman" w:hAnsi="Times New Roman"/>
          <w:sz w:val="20"/>
          <w:szCs w:val="20"/>
        </w:rPr>
      </w:r>
      <w:r w:rsidRPr="00A4187A">
        <w:rPr>
          <w:rFonts w:ascii="Times New Roman" w:hAnsi="Times New Roman"/>
          <w:sz w:val="20"/>
          <w:szCs w:val="20"/>
        </w:rPr>
        <w:fldChar w:fldCharType="end"/>
      </w:r>
      <w:r w:rsidRPr="00A4187A">
        <w:rPr>
          <w:rFonts w:ascii="Times New Roman" w:hAnsi="Times New Roman"/>
          <w:sz w:val="20"/>
          <w:szCs w:val="20"/>
        </w:rPr>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3" w:tooltip="El-Sharkh, 2004 #4888" w:history="1">
        <w:r w:rsidRPr="00A4187A">
          <w:rPr>
            <w:rFonts w:ascii="Times New Roman" w:hAnsi="Times New Roman"/>
            <w:noProof/>
            <w:sz w:val="20"/>
            <w:szCs w:val="20"/>
          </w:rPr>
          <w:t>3-5</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FC technology generates power through an electrochemical reaction between hydrogen and oxygen. The process emitting zero pollutants gases, greenhouse gases, and hazardous waste make it an environmentally friendly, quiet and considered a green energy source of power generator </w:t>
      </w:r>
      <w:r w:rsidRPr="00A4187A">
        <w:rPr>
          <w:rFonts w:ascii="Times New Roman" w:hAnsi="Times New Roman"/>
          <w:sz w:val="20"/>
          <w:szCs w:val="20"/>
        </w:rPr>
        <w:fldChar w:fldCharType="begin">
          <w:fldData xml:space="preserve">PEVuZE5vdGU+PENpdGU+PEF1dGhvcj5TaGVuPC9BdXRob3I+PFllYXI+MjAwNTwvWWVhcj48UmVj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</w:fldData>
        </w:fldChar>
      </w:r>
      <w:r w:rsidRPr="00A4187A">
        <w:rPr>
          <w:rFonts w:ascii="Times New Roman" w:hAnsi="Times New Roman"/>
          <w:sz w:val="20"/>
          <w:szCs w:val="20"/>
        </w:rPr>
        <w:instrText xml:space="preserve"> ADDIN EN.CITE </w:instrText>
      </w:r>
      <w:r w:rsidRPr="00A4187A">
        <w:rPr>
          <w:rFonts w:ascii="Times New Roman" w:hAnsi="Times New Roman"/>
          <w:sz w:val="20"/>
          <w:szCs w:val="20"/>
        </w:rPr>
        <w:fldChar w:fldCharType="begin">
          <w:fldData xml:space="preserve">PEVuZE5vdGU+PENpdGU+PEF1dGhvcj5TaGVuPC9BdXRob3I+PFllYXI+MjAwNTwvWWVhcj48UmVj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</w:fldData>
        </w:fldChar>
      </w:r>
      <w:r w:rsidRPr="00A4187A">
        <w:rPr>
          <w:rFonts w:ascii="Times New Roman" w:hAnsi="Times New Roman"/>
          <w:sz w:val="20"/>
          <w:szCs w:val="20"/>
        </w:rPr>
        <w:instrText xml:space="preserve"> ADDIN EN.CITE.DATA </w:instrText>
      </w:r>
      <w:r w:rsidRPr="00A4187A">
        <w:rPr>
          <w:rFonts w:ascii="Times New Roman" w:hAnsi="Times New Roman"/>
          <w:sz w:val="20"/>
          <w:szCs w:val="20"/>
        </w:rPr>
      </w:r>
      <w:r w:rsidRPr="00A4187A">
        <w:rPr>
          <w:rFonts w:ascii="Times New Roman" w:hAnsi="Times New Roman"/>
          <w:sz w:val="20"/>
          <w:szCs w:val="20"/>
        </w:rPr>
        <w:fldChar w:fldCharType="end"/>
      </w:r>
      <w:r w:rsidRPr="00A4187A">
        <w:rPr>
          <w:rFonts w:ascii="Times New Roman" w:hAnsi="Times New Roman"/>
          <w:sz w:val="20"/>
          <w:szCs w:val="20"/>
        </w:rPr>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6" w:tooltip="Shen, 2005 #4452" w:history="1">
        <w:r w:rsidRPr="00A4187A">
          <w:rPr>
            <w:rFonts w:ascii="Times New Roman" w:hAnsi="Times New Roman"/>
            <w:noProof/>
            <w:sz w:val="20"/>
            <w:szCs w:val="20"/>
          </w:rPr>
          <w:t>6</w:t>
        </w:r>
      </w:hyperlink>
      <w:r w:rsidRPr="00A4187A">
        <w:rPr>
          <w:rFonts w:ascii="Times New Roman" w:hAnsi="Times New Roman"/>
          <w:noProof/>
          <w:sz w:val="20"/>
          <w:szCs w:val="20"/>
        </w:rPr>
        <w:t xml:space="preserve">, </w:t>
      </w:r>
      <w:hyperlink w:anchor="_ENREF_7" w:tooltip="Uzunoglu, 2007 #12" w:history="1">
        <w:r w:rsidRPr="00A4187A">
          <w:rPr>
            <w:rFonts w:ascii="Times New Roman" w:hAnsi="Times New Roman"/>
            <w:noProof/>
            <w:sz w:val="20"/>
            <w:szCs w:val="20"/>
          </w:rPr>
          <w:t>7</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There are various types of FCs, one of it is Proton Exchange Membrane Fuel Cell (PEMFC). This type of FC is the most popular choice and highly sought after development of this technology in recent years. It is much more compatible towards vehicle, portable and stationary applications. This is evidenced by some of the world's great enterprises were using or developing this technologies such as Horizon Fuel Cell, Ballard Power Systems, Power Energy, Daimler-Chrysler, General Motors, Honda, Toyota and many more.</w:t>
      </w: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r w:rsidRPr="00A4187A">
        <w:rPr>
          <w:rFonts w:ascii="Times New Roman" w:hAnsi="Times New Roman"/>
          <w:sz w:val="20"/>
          <w:szCs w:val="20"/>
        </w:rPr>
        <w:t xml:space="preserve">Many interest to build a FC car since it is a green car with zero pollutants as the result of an electrochemical process in FC that produces electric with only water and heat as byproduct compared to conventional ICE automobiles that emit carbon dioxide and volatile organic compounds that do not burn. However, FC is known to have a slow dynamic response to load changes that many have agreed FCs alone might not be sufficient to satisfy the load demands in vehicular applications </w:t>
      </w:r>
      <w:r w:rsidRPr="00A4187A">
        <w:rPr>
          <w:rFonts w:ascii="Times New Roman" w:hAnsi="Times New Roman"/>
          <w:sz w:val="20"/>
          <w:szCs w:val="20"/>
        </w:rPr>
        <w:fldChar w:fldCharType="begin">
          <w:fldData xml:space="preserve">PEVuZE5vdGU+PENpdGU+PEF1dGhvcj5KZW9uZzwvQXV0aG9yPjxZZWFyPjIwMDU8L1llYXI+PFJl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</w:fldData>
        </w:fldChar>
      </w:r>
      <w:r w:rsidRPr="00A4187A">
        <w:rPr>
          <w:rFonts w:ascii="Times New Roman" w:hAnsi="Times New Roman"/>
          <w:sz w:val="20"/>
          <w:szCs w:val="20"/>
        </w:rPr>
        <w:instrText xml:space="preserve"> ADDIN EN.CITE </w:instrText>
      </w:r>
      <w:r w:rsidRPr="00A4187A">
        <w:rPr>
          <w:rFonts w:ascii="Times New Roman" w:hAnsi="Times New Roman"/>
          <w:sz w:val="20"/>
          <w:szCs w:val="20"/>
        </w:rPr>
        <w:fldChar w:fldCharType="begin">
          <w:fldData xml:space="preserve">PEVuZE5vdGU+PENpdGU+PEF1dGhvcj5KZW9uZzwvQXV0aG9yPjxZZWFyPjIwMDU8L1llYXI+PFJl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</w:fldData>
        </w:fldChar>
      </w:r>
      <w:r w:rsidRPr="00A4187A">
        <w:rPr>
          <w:rFonts w:ascii="Times New Roman" w:hAnsi="Times New Roman"/>
          <w:sz w:val="20"/>
          <w:szCs w:val="20"/>
        </w:rPr>
        <w:instrText xml:space="preserve"> ADDIN EN.CITE.DATA </w:instrText>
      </w:r>
      <w:r w:rsidRPr="00A4187A">
        <w:rPr>
          <w:rFonts w:ascii="Times New Roman" w:hAnsi="Times New Roman"/>
          <w:sz w:val="20"/>
          <w:szCs w:val="20"/>
        </w:rPr>
      </w:r>
      <w:r w:rsidRPr="00A4187A">
        <w:rPr>
          <w:rFonts w:ascii="Times New Roman" w:hAnsi="Times New Roman"/>
          <w:sz w:val="20"/>
          <w:szCs w:val="20"/>
        </w:rPr>
        <w:fldChar w:fldCharType="end"/>
      </w:r>
      <w:r w:rsidRPr="00A4187A">
        <w:rPr>
          <w:rFonts w:ascii="Times New Roman" w:hAnsi="Times New Roman"/>
          <w:sz w:val="20"/>
          <w:szCs w:val="20"/>
        </w:rPr>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8" w:tooltip="Jeong, 2005 #65" w:history="1">
        <w:r w:rsidRPr="00A4187A">
          <w:rPr>
            <w:rFonts w:ascii="Times New Roman" w:hAnsi="Times New Roman"/>
            <w:noProof/>
            <w:sz w:val="20"/>
            <w:szCs w:val="20"/>
          </w:rPr>
          <w:t>8-11</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The slow dynamic response of FC will lead to more serious problem like permanent cell damage, system stall, or reduced the cell lifetime. This is due to fast load demand that cause fuel starvation where it happen when a high voltage is drop in a short time. The hybridization of FC with energy storage devices that is SC or also known as Ultracapacitor (UC) are claim much helpful by the researchers where it minimize the size of this power generator and increase it efficiency by storing the regenerative braking energy from the vehicle </w:t>
      </w:r>
      <w:r w:rsidRPr="00A4187A">
        <w:rPr>
          <w:rFonts w:ascii="Times New Roman" w:hAnsi="Times New Roman"/>
          <w:sz w:val="20"/>
          <w:szCs w:val="20"/>
        </w:rPr>
        <w:fldChar w:fldCharType="begin">
          <w:fldData xml:space="preserve">PEVuZE5vdGU+PENpdGU+PEF1dGhvcj5BdGVzPC9BdXRob3I+PFllYXI+MjAxMDwvWWVhcj48UmVj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</w:fldData>
        </w:fldChar>
      </w:r>
      <w:r w:rsidRPr="00A4187A">
        <w:rPr>
          <w:rFonts w:ascii="Times New Roman" w:hAnsi="Times New Roman"/>
          <w:sz w:val="20"/>
          <w:szCs w:val="20"/>
        </w:rPr>
        <w:instrText xml:space="preserve"> ADDIN EN.CITE </w:instrText>
      </w:r>
      <w:r w:rsidRPr="00A4187A">
        <w:rPr>
          <w:rFonts w:ascii="Times New Roman" w:hAnsi="Times New Roman"/>
          <w:sz w:val="20"/>
          <w:szCs w:val="20"/>
        </w:rPr>
        <w:fldChar w:fldCharType="begin">
          <w:fldData xml:space="preserve">PEVuZE5vdGU+PENpdGU+PEF1dGhvcj5BdGVzPC9BdXRob3I+PFllYXI+MjAxMDwvWWVhcj48UmVj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</w:fldData>
        </w:fldChar>
      </w:r>
      <w:r w:rsidRPr="00A4187A">
        <w:rPr>
          <w:rFonts w:ascii="Times New Roman" w:hAnsi="Times New Roman"/>
          <w:sz w:val="20"/>
          <w:szCs w:val="20"/>
        </w:rPr>
        <w:instrText xml:space="preserve"> ADDIN EN.CITE.DATA </w:instrText>
      </w:r>
      <w:r w:rsidRPr="00A4187A">
        <w:rPr>
          <w:rFonts w:ascii="Times New Roman" w:hAnsi="Times New Roman"/>
          <w:sz w:val="20"/>
          <w:szCs w:val="20"/>
        </w:rPr>
      </w:r>
      <w:r w:rsidRPr="00A4187A">
        <w:rPr>
          <w:rFonts w:ascii="Times New Roman" w:hAnsi="Times New Roman"/>
          <w:sz w:val="20"/>
          <w:szCs w:val="20"/>
        </w:rPr>
        <w:fldChar w:fldCharType="end"/>
      </w:r>
      <w:r w:rsidRPr="00A4187A">
        <w:rPr>
          <w:rFonts w:ascii="Times New Roman" w:hAnsi="Times New Roman"/>
          <w:sz w:val="20"/>
          <w:szCs w:val="20"/>
        </w:rPr>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7" w:tooltip="Uzunoglu, 2007 #12" w:history="1">
        <w:r w:rsidRPr="00A4187A">
          <w:rPr>
            <w:rFonts w:ascii="Times New Roman" w:hAnsi="Times New Roman"/>
            <w:noProof/>
            <w:sz w:val="20"/>
            <w:szCs w:val="20"/>
          </w:rPr>
          <w:t>7</w:t>
        </w:r>
      </w:hyperlink>
      <w:r w:rsidRPr="00A4187A">
        <w:rPr>
          <w:rFonts w:ascii="Times New Roman" w:hAnsi="Times New Roman"/>
          <w:noProof/>
          <w:sz w:val="20"/>
          <w:szCs w:val="20"/>
        </w:rPr>
        <w:t xml:space="preserve">, </w:t>
      </w:r>
      <w:hyperlink w:anchor="_ENREF_11" w:tooltip="Erdinc, 2010 #7" w:history="1">
        <w:r w:rsidRPr="00A4187A">
          <w:rPr>
            <w:rFonts w:ascii="Times New Roman" w:hAnsi="Times New Roman"/>
            <w:noProof/>
            <w:sz w:val="20"/>
            <w:szCs w:val="20"/>
          </w:rPr>
          <w:t>11-19</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SCs are well known with it characteristic of fast charge and fast discharge without damaging its structure. SC also have more life cycle compare to BT, thus less wastage.</w:t>
      </w: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r w:rsidRPr="00A4187A">
        <w:rPr>
          <w:rFonts w:ascii="Times New Roman" w:hAnsi="Times New Roman"/>
          <w:sz w:val="20"/>
          <w:szCs w:val="20"/>
        </w:rPr>
        <w:t xml:space="preserve">However, due to it fast discharge characteristic, this device need to combine with power generator (such as ICE or FC) before it can apply to vehicle. This combination (hybrid) SCs and FCs are being examine by several researchers with various control strategy to support FCs </w:t>
      </w:r>
      <w:r w:rsidRPr="00A4187A">
        <w:rPr>
          <w:rFonts w:ascii="Times New Roman" w:hAnsi="Times New Roman"/>
          <w:sz w:val="20"/>
          <w:szCs w:val="20"/>
        </w:rPr>
        <w:fldChar w:fldCharType="begin">
          <w:fldData xml:space="preserve">PEVuZE5vdGU+PENpdGU+PEF1dGhvcj5QYXltYW48L0F1dGhvcj48WWVhcj4yMDA4PC9ZZWFyPjxS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</w:fldData>
        </w:fldChar>
      </w:r>
      <w:r w:rsidRPr="00A4187A">
        <w:rPr>
          <w:rFonts w:ascii="Times New Roman" w:hAnsi="Times New Roman"/>
          <w:sz w:val="20"/>
          <w:szCs w:val="20"/>
        </w:rPr>
        <w:instrText xml:space="preserve"> ADDIN EN.CITE </w:instrText>
      </w:r>
      <w:r w:rsidRPr="00A4187A">
        <w:rPr>
          <w:rFonts w:ascii="Times New Roman" w:hAnsi="Times New Roman"/>
          <w:sz w:val="20"/>
          <w:szCs w:val="20"/>
        </w:rPr>
        <w:fldChar w:fldCharType="begin">
          <w:fldData xml:space="preserve">PEVuZE5vdGU+PENpdGU+PEF1dGhvcj5QYXltYW48L0F1dGhvcj48WWVhcj4yMDA4PC9ZZWFyPjxS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</w:fldData>
        </w:fldChar>
      </w:r>
      <w:r w:rsidRPr="00A4187A">
        <w:rPr>
          <w:rFonts w:ascii="Times New Roman" w:hAnsi="Times New Roman"/>
          <w:sz w:val="20"/>
          <w:szCs w:val="20"/>
        </w:rPr>
        <w:instrText xml:space="preserve"> ADDIN EN.CITE.DATA </w:instrText>
      </w:r>
      <w:r w:rsidRPr="00A4187A">
        <w:rPr>
          <w:rFonts w:ascii="Times New Roman" w:hAnsi="Times New Roman"/>
          <w:sz w:val="20"/>
          <w:szCs w:val="20"/>
        </w:rPr>
      </w:r>
      <w:r w:rsidRPr="00A4187A">
        <w:rPr>
          <w:rFonts w:ascii="Times New Roman" w:hAnsi="Times New Roman"/>
          <w:sz w:val="20"/>
          <w:szCs w:val="20"/>
        </w:rPr>
        <w:fldChar w:fldCharType="end"/>
      </w:r>
      <w:r w:rsidRPr="00A4187A">
        <w:rPr>
          <w:rFonts w:ascii="Times New Roman" w:hAnsi="Times New Roman"/>
          <w:sz w:val="20"/>
          <w:szCs w:val="20"/>
        </w:rPr>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9" w:tooltip="Thounthong, 2006 #48" w:history="1">
        <w:r w:rsidRPr="00A4187A">
          <w:rPr>
            <w:rFonts w:ascii="Times New Roman" w:hAnsi="Times New Roman"/>
            <w:noProof/>
            <w:sz w:val="20"/>
            <w:szCs w:val="20"/>
          </w:rPr>
          <w:t>9</w:t>
        </w:r>
      </w:hyperlink>
      <w:r w:rsidRPr="00A4187A">
        <w:rPr>
          <w:rFonts w:ascii="Times New Roman" w:hAnsi="Times New Roman"/>
          <w:noProof/>
          <w:sz w:val="20"/>
          <w:szCs w:val="20"/>
        </w:rPr>
        <w:t xml:space="preserve">, </w:t>
      </w:r>
      <w:hyperlink w:anchor="_ENREF_12" w:tooltip="Ates, 2010 #22" w:history="1">
        <w:r w:rsidRPr="00A4187A">
          <w:rPr>
            <w:rFonts w:ascii="Times New Roman" w:hAnsi="Times New Roman"/>
            <w:noProof/>
            <w:sz w:val="20"/>
            <w:szCs w:val="20"/>
          </w:rPr>
          <w:t>12</w:t>
        </w:r>
      </w:hyperlink>
      <w:r w:rsidRPr="00A4187A">
        <w:rPr>
          <w:rFonts w:ascii="Times New Roman" w:hAnsi="Times New Roman"/>
          <w:noProof/>
          <w:sz w:val="20"/>
          <w:szCs w:val="20"/>
        </w:rPr>
        <w:t xml:space="preserve">, </w:t>
      </w:r>
      <w:hyperlink w:anchor="_ENREF_16" w:tooltip="Lin, 2011 #141" w:history="1">
        <w:r w:rsidRPr="00A4187A">
          <w:rPr>
            <w:rFonts w:ascii="Times New Roman" w:hAnsi="Times New Roman"/>
            <w:noProof/>
            <w:sz w:val="20"/>
            <w:szCs w:val="20"/>
          </w:rPr>
          <w:t>16</w:t>
        </w:r>
      </w:hyperlink>
      <w:r w:rsidRPr="00A4187A">
        <w:rPr>
          <w:rFonts w:ascii="Times New Roman" w:hAnsi="Times New Roman"/>
          <w:noProof/>
          <w:sz w:val="20"/>
          <w:szCs w:val="20"/>
        </w:rPr>
        <w:t xml:space="preserve">, </w:t>
      </w:r>
      <w:hyperlink w:anchor="_ENREF_20" w:tooltip="Payman, 2008 #86" w:history="1">
        <w:r w:rsidRPr="00A4187A">
          <w:rPr>
            <w:rFonts w:ascii="Times New Roman" w:hAnsi="Times New Roman"/>
            <w:noProof/>
            <w:sz w:val="20"/>
            <w:szCs w:val="20"/>
          </w:rPr>
          <w:t>20</w:t>
        </w:r>
      </w:hyperlink>
      <w:r w:rsidRPr="00A4187A">
        <w:rPr>
          <w:rFonts w:ascii="Times New Roman" w:hAnsi="Times New Roman"/>
          <w:noProof/>
          <w:sz w:val="20"/>
          <w:szCs w:val="20"/>
        </w:rPr>
        <w:t xml:space="preserve">, </w:t>
      </w:r>
      <w:hyperlink w:anchor="_ENREF_21" w:tooltip="Eren, 2009 #18" w:history="1">
        <w:r w:rsidRPr="00A4187A">
          <w:rPr>
            <w:rFonts w:ascii="Times New Roman" w:hAnsi="Times New Roman"/>
            <w:noProof/>
            <w:sz w:val="20"/>
            <w:szCs w:val="20"/>
          </w:rPr>
          <w:t>21</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Eren et al. </w:t>
      </w:r>
      <w:r w:rsidRPr="00A4187A">
        <w:rPr>
          <w:rFonts w:ascii="Times New Roman" w:hAnsi="Times New Roman"/>
          <w:sz w:val="20"/>
          <w:szCs w:val="20"/>
        </w:rPr>
        <w:fldChar w:fldCharType="begin"/>
      </w:r>
      <w:r w:rsidRPr="00A4187A">
        <w:rPr>
          <w:rFonts w:ascii="Times New Roman" w:hAnsi="Times New Roman"/>
          <w:sz w:val="20"/>
          <w:szCs w:val="20"/>
        </w:rPr>
        <w:instrText xml:space="preserve"> ADDIN EN.CITE &lt;EndNote&gt;&lt;Cite&gt;&lt;Author&gt;Eren&lt;/Author&gt;&lt;Year&gt;2009&lt;/Year&gt;&lt;RecNum&gt;18&lt;/RecNum&gt;&lt;DisplayText&gt;[21]&lt;/DisplayText&gt;&lt;record&gt;&lt;rec-number&gt;18&lt;/rec-number&gt;&lt;foreign-keys&gt;&lt;key app="EN" db-id="f0axpdrtp9v9a8erwdrveazntvzx5wx02t2a"&gt;18&lt;/key&gt;&lt;/foreign-keys&gt;&lt;ref-type name="Journal Article"&gt;17&lt;/ref-type&gt;&lt;contributors&gt;&lt;authors&gt;&lt;author&gt;Eren, Y.&lt;/author&gt;&lt;author&gt;Erdinc, O.&lt;/author&gt;&lt;author&gt;Gorgun, H.&lt;/author&gt;&lt;author&gt;Uzunoglu, M.&lt;/author&gt;&lt;author&gt;Vural, B.&lt;/author&gt;&lt;/authors&gt;&lt;/contributors&gt;&lt;titles&gt;&lt;title&gt;A fuzzy logic based supervisory controller for an FC/UC hybrid vehicular power system&lt;/title&gt;&lt;secondary-title&gt;International Journal of Hydrogen Energy&lt;/secondary-title&gt;&lt;/titles&gt;&lt;periodical&gt;&lt;full-title&gt;International Journal of Hydrogen Energy&lt;/full-title&gt;&lt;/periodical&gt;&lt;pages&gt;8681-8694&lt;/pages&gt;&lt;volume&gt;34&lt;/volume&gt;&lt;number&gt;20&lt;/number&gt;&lt;keywords&gt;&lt;keyword&gt;Fuel cell&lt;/keyword&gt;&lt;keyword&gt;Fuzzy logic&lt;/keyword&gt;&lt;keyword&gt;Hybrid electric vehicle&lt;/keyword&gt;&lt;keyword&gt;Supervisory control&lt;/keyword&gt;&lt;keyword&gt;Ultra-capacitor&lt;/keyword&gt;&lt;/keywords&gt;&lt;dates&gt;&lt;year&gt;2009&lt;/year&gt;&lt;/dates&gt;&lt;isbn&gt;0360-3199&lt;/isbn&gt;&lt;work-type&gt;doi: DOI: 10.1016/j.ijhydene.2009.08.033&lt;/work-type&gt;&lt;urls&gt;&lt;related-urls&gt;&lt;url&gt;http://www.sciencedirect.com/science/article/B6V3F-4X3MR4P-5/2/5d75f6395e41bf65abf42a1dcce19bac&lt;/url&gt;&lt;/related-urls&gt;&lt;/urls&gt;&lt;/record&gt;&lt;/Cite&gt;&lt;/EndNote&gt;</w:instrText>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21" w:tooltip="Eren, 2009 #18" w:history="1">
        <w:r w:rsidRPr="00A4187A">
          <w:rPr>
            <w:rFonts w:ascii="Times New Roman" w:hAnsi="Times New Roman"/>
            <w:noProof/>
            <w:sz w:val="20"/>
            <w:szCs w:val="20"/>
          </w:rPr>
          <w:t>21</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studied fuzzy logic based supervisory controller of FC/UC hybrid for vehicular power system. Lin and Weng </w:t>
      </w:r>
      <w:r w:rsidRPr="00A4187A">
        <w:rPr>
          <w:rFonts w:ascii="Times New Roman" w:hAnsi="Times New Roman"/>
          <w:sz w:val="20"/>
          <w:szCs w:val="20"/>
        </w:rPr>
        <w:fldChar w:fldCharType="begin"/>
      </w:r>
      <w:r w:rsidRPr="00A4187A">
        <w:rPr>
          <w:rFonts w:ascii="Times New Roman" w:hAnsi="Times New Roman"/>
          <w:sz w:val="20"/>
          <w:szCs w:val="20"/>
        </w:rPr>
        <w:instrText xml:space="preserve"> ADDIN EN.CITE &lt;EndNote&gt;&lt;Cite&gt;&lt;Author&gt;Lin&lt;/Author&gt;&lt;Year&gt;2011&lt;/Year&gt;&lt;RecNum&gt;141&lt;/RecNum&gt;&lt;DisplayText&gt;[16]&lt;/DisplayText&gt;&lt;record&gt;&lt;rec-number&gt;141&lt;/rec-number&gt;&lt;foreign-keys&gt;&lt;key app="EN" db-id="f0axpdrtp9v9a8erwdrveazntvzx5wx02t2a"&gt;141&lt;/key&gt;&lt;/foreign-keys&gt;&lt;ref-type name="Journal Article"&gt;17&lt;/ref-type&gt;&lt;contributors&gt;&lt;authors&gt;&lt;author&gt;Lin, Wei-Song&lt;/author&gt;&lt;author&gt;Zheng, Chen-Hong&lt;/author&gt;&lt;/authors&gt;&lt;/contributors&gt;&lt;titles&gt;&lt;title&gt;Energy management of a fuel cell/ultracapacitor hybrid power system using an adaptive optimal-control method&lt;/title&gt;&lt;secondary-title&gt;Journal of Power Sources&lt;/secondary-title&gt;&lt;/titles&gt;&lt;periodical&gt;&lt;full-title&gt;Journal of Power Sources&lt;/full-title&gt;&lt;/periodical&gt;&lt;pages&gt;3280-3289&lt;/pages&gt;&lt;volume&gt;196&lt;/volume&gt;&lt;number&gt;6&lt;/number&gt;&lt;keywords&gt;&lt;keyword&gt;Fuel cell&lt;/keyword&gt;&lt;keyword&gt;Hybrid power system&lt;/keyword&gt;&lt;keyword&gt;Energy management&lt;/keyword&gt;&lt;keyword&gt;Adaptive optimal control&lt;/keyword&gt;&lt;/keywords&gt;&lt;dates&gt;&lt;year&gt;2011&lt;/year&gt;&lt;/dates&gt;&lt;isbn&gt;0378-7753&lt;/isbn&gt;&lt;work-type&gt;doi: DOI: 10.1016/j.jpowsour.2010.11.127&lt;/work-type&gt;&lt;urls&gt;&lt;related-urls&gt;&lt;url&gt;http://www.sciencedirect.com/science/article/B6TH1-51JPWSS-M/2/211021face5581987f723174b6c9a092&lt;/url&gt;&lt;/related-urls&gt;&lt;/urls&gt;&lt;/record&gt;&lt;/Cite&gt;&lt;/EndNote&gt;</w:instrText>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16" w:tooltip="Lin, 2011 #141" w:history="1">
        <w:r w:rsidRPr="00A4187A">
          <w:rPr>
            <w:rFonts w:ascii="Times New Roman" w:hAnsi="Times New Roman"/>
            <w:noProof/>
            <w:sz w:val="20"/>
            <w:szCs w:val="20"/>
          </w:rPr>
          <w:t>16</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studied the adaptive optimal-control method of a FC/UC hybrid power system. While Ates et al. </w:t>
      </w:r>
      <w:r w:rsidRPr="00A4187A">
        <w:rPr>
          <w:rFonts w:ascii="Times New Roman" w:hAnsi="Times New Roman"/>
          <w:sz w:val="20"/>
          <w:szCs w:val="20"/>
        </w:rPr>
        <w:fldChar w:fldCharType="begin"/>
      </w:r>
      <w:r w:rsidRPr="00A4187A">
        <w:rPr>
          <w:rFonts w:ascii="Times New Roman" w:hAnsi="Times New Roman"/>
          <w:sz w:val="20"/>
          <w:szCs w:val="20"/>
        </w:rPr>
        <w:instrText xml:space="preserve"> ADDIN EN.CITE &lt;EndNote&gt;&lt;Cite&gt;&lt;Author&gt;Ates&lt;/Author&gt;&lt;Year&gt;2010&lt;/Year&gt;&lt;RecNum&gt;22&lt;/RecNum&gt;&lt;DisplayText&gt;[12]&lt;/DisplayText&gt;&lt;record&gt;&lt;rec-number&gt;22&lt;/rec-number&gt;&lt;foreign-keys&gt;&lt;key app="EN" db-id="f0axpdrtp9v9a8erwdrveazntvzx5wx02t2a"&gt;22&lt;/key&gt;&lt;/foreign-keys&gt;&lt;ref-type name="Journal Article"&gt;17&lt;/ref-type&gt;&lt;contributors&gt;&lt;authors&gt;&lt;author&gt;Ates, Y.&lt;/author&gt;&lt;author&gt;Erdinc, O.&lt;/author&gt;&lt;author&gt;Uzunoglu, M.&lt;/author&gt;&lt;author&gt;Vural, B.&lt;/author&gt;&lt;/authors&gt;&lt;/contributors&gt;&lt;titles&gt;&lt;title&gt;Energy management of an FC/UC hybrid vehicular power system using a combined neural network-wavelet transform based strategy&lt;/title&gt;&lt;secondary-title&gt;International Journal of Hydrogen Energy&lt;/secondary-title&gt;&lt;/titles&gt;&lt;periodical&gt;&lt;full-title&gt;International Journal of Hydrogen Energy&lt;/full-title&gt;&lt;/periodical&gt;&lt;pages&gt;774-783&lt;/pages&gt;&lt;volume&gt;35&lt;/volume&gt;&lt;number&gt;2&lt;/number&gt;&lt;keywords&gt;&lt;keyword&gt;Fuel cell&lt;/keyword&gt;&lt;keyword&gt;Hybrid electric vehicle&lt;/keyword&gt;&lt;keyword&gt;Neural network&lt;/keyword&gt;&lt;keyword&gt;Ultra-capacitor&lt;/keyword&gt;&lt;keyword&gt;Wavelet&lt;/keyword&gt;&lt;/keywords&gt;&lt;dates&gt;&lt;year&gt;2010&lt;/year&gt;&lt;/dates&gt;&lt;isbn&gt;0360-3199&lt;/isbn&gt;&lt;work-type&gt;doi: DOI: 10.1016/j.ijhydene.2009.11.021&lt;/work-type&gt;&lt;urls&gt;&lt;related-urls&gt;&lt;url&gt;http://www.sciencedirect.com/science/article/B6V3F-4XTYCYD-2/2/caf0c475f2103b420f898410ce6a1afd&lt;/url&gt;&lt;/related-urls&gt;&lt;/urls&gt;&lt;/record&gt;&lt;/Cite&gt;&lt;/EndNote&gt;</w:instrText>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12" w:tooltip="Ates, 2010 #22" w:history="1">
        <w:r w:rsidRPr="00A4187A">
          <w:rPr>
            <w:rFonts w:ascii="Times New Roman" w:hAnsi="Times New Roman"/>
            <w:noProof/>
            <w:sz w:val="20"/>
            <w:szCs w:val="20"/>
          </w:rPr>
          <w:t>12</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studied the energy management based on combined neural network-wavelet transform of FC/UC hybrid for vehicular application. Thounthong et al. studied the energy management based on differential flatness control of FC/SC hybrid sources </w:t>
      </w:r>
      <w:r w:rsidRPr="00A4187A">
        <w:rPr>
          <w:rFonts w:ascii="Times New Roman" w:hAnsi="Times New Roman"/>
          <w:sz w:val="20"/>
          <w:szCs w:val="20"/>
        </w:rPr>
        <w:fldChar w:fldCharType="begin"/>
      </w:r>
      <w:r w:rsidRPr="00A4187A">
        <w:rPr>
          <w:rFonts w:ascii="Times New Roman" w:hAnsi="Times New Roman"/>
          <w:sz w:val="20"/>
          <w:szCs w:val="20"/>
        </w:rPr>
        <w:instrText xml:space="preserve"> ADDIN EN.CITE &lt;EndNote&gt;&lt;Cite&gt;&lt;Author&gt;Thounthong&lt;/Author&gt;&lt;Year&gt;2010&lt;/Year&gt;&lt;RecNum&gt;160&lt;/RecNum&gt;&lt;DisplayText&gt;[17]&lt;/DisplayText&gt;&lt;record&gt;&lt;rec-number&gt;160&lt;/rec-number&gt;&lt;foreign-keys&gt;&lt;key app="EN" db-id="f0axpdrtp9v9a8erwdrveazntvzx5wx02t2a"&gt;160&lt;/key&gt;&lt;/foreign-keys&gt;&lt;ref-type name="Journal Article"&gt;17&lt;/ref-type&gt;&lt;contributors&gt;&lt;authors&gt;&lt;author&gt;Thounthong, P.&lt;/author&gt;&lt;author&gt;Pierfederici, S.&lt;/author&gt;&lt;author&gt;Martin, J. P.&lt;/author&gt;&lt;author&gt;Hinaje, M.&lt;/author&gt;&lt;author&gt;Davat, B.&lt;/author&gt;&lt;/authors&gt;&lt;/contributors&gt;&lt;titles&gt;&lt;title&gt;Modeling and Control of Fuel Cell/Supercapacitor Hybrid Source Based on Differential Flatness Control&lt;/title&gt;&lt;secondary-title&gt;Vehicular Technology, IEEE Transactions on&lt;/secondary-title&gt;&lt;/titles&gt;&lt;periodical&gt;&lt;full-title&gt;Vehicular Technology, IEEE Transactions on&lt;/full-title&gt;&lt;/periodical&gt;&lt;pages&gt;2700-2710&lt;/pages&gt;&lt;volume&gt;59&lt;/volume&gt;&lt;number&gt;6&lt;/number&gt;&lt;keywords&gt;&lt;keyword&gt;electric current control&lt;/keyword&gt;&lt;keyword&gt;fuel cell vehicles&lt;/keyword&gt;&lt;keyword&gt;power control&lt;/keyword&gt;&lt;keyword&gt;proton exchange membrane fuel cells&lt;/keyword&gt;&lt;keyword&gt;supercapacitors&lt;/keyword&gt;&lt;keyword&gt;PEMFC&lt;/keyword&gt;&lt;keyword&gt;capacitance 250 F&lt;/keyword&gt;&lt;keyword&gt;current 50 A&lt;/keyword&gt;&lt;keyword&gt;current 500 A&lt;/keyword&gt;&lt;keyword&gt;current control&lt;/keyword&gt;&lt;keyword&gt;dSPACE controller DS1103&lt;/keyword&gt;&lt;keyword&gt;differential flatness control&lt;/keyword&gt;&lt;keyword&gt;energy control&lt;/keyword&gt;&lt;keyword&gt;energy storage device&lt;/keyword&gt;&lt;keyword&gt;hybrid energy management&lt;/keyword&gt;&lt;keyword&gt;hydrogen fuel cell&lt;/keyword&gt;&lt;keyword&gt;interleaving switching technique&lt;/keyword&gt;&lt;keyword&gt;parallel boost converters&lt;/keyword&gt;&lt;keyword&gt;power 500 W&lt;/keyword&gt;&lt;keyword&gt;proton exchange membrane FC&lt;/keyword&gt;&lt;keyword&gt;voltage 10 V&lt;/keyword&gt;&lt;keyword&gt;voltage 32 V&lt;/keyword&gt;&lt;/keywords&gt;&lt;dates&gt;&lt;year&gt;2010&lt;/year&gt;&lt;/dates&gt;&lt;isbn&gt;0018-9545&lt;/isbn&gt;&lt;urls&gt;&lt;/urls&gt;&lt;/record&gt;&lt;/Cite&gt;&lt;/EndNote&gt;</w:instrText>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17" w:tooltip="Thounthong, 2010 #160" w:history="1">
        <w:r w:rsidRPr="00A4187A">
          <w:rPr>
            <w:rFonts w:ascii="Times New Roman" w:hAnsi="Times New Roman"/>
            <w:noProof/>
            <w:sz w:val="20"/>
            <w:szCs w:val="20"/>
          </w:rPr>
          <w:t>17</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and a DC link voltage regulation FC/SCs hybrid power sources for vehicular application. Erdinc et al. </w:t>
      </w:r>
      <w:r w:rsidRPr="00A4187A">
        <w:rPr>
          <w:rFonts w:ascii="Times New Roman" w:hAnsi="Times New Roman"/>
          <w:sz w:val="20"/>
          <w:szCs w:val="20"/>
        </w:rPr>
        <w:fldChar w:fldCharType="begin"/>
      </w:r>
      <w:r w:rsidRPr="00A4187A">
        <w:rPr>
          <w:rFonts w:ascii="Times New Roman" w:hAnsi="Times New Roman"/>
          <w:sz w:val="20"/>
          <w:szCs w:val="20"/>
        </w:rPr>
        <w:instrText xml:space="preserve"> ADDIN EN.CITE &lt;EndNote&gt;&lt;Cite&gt;&lt;Author&gt;Erdinc&lt;/Author&gt;&lt;Year&gt;2009&lt;/Year&gt;&lt;RecNum&gt;4893&lt;/RecNum&gt;&lt;DisplayText&gt;[22]&lt;/DisplayText&gt;&lt;record&gt;&lt;rec-number&gt;4893&lt;/rec-number&gt;&lt;foreign-keys&gt;&lt;key app="EN" db-id="9ddfpffeqetd23erwv5p2zpvzvefdx2vf929"&gt;4893&lt;/key&gt;&lt;/foreign-keys&gt;&lt;ref-type name="Journal Article"&gt;17&lt;/ref-type&gt;&lt;contributors&gt;&lt;authors&gt;&lt;author&gt;Erdinc, O.&lt;/author&gt;&lt;author&gt;Vural, B.&lt;/author&gt;&lt;author&gt;Uzunoglu, M.&lt;/author&gt;&lt;author&gt;Ates, Y.&lt;/author&gt;&lt;/authors&gt;&lt;/contributors&gt;&lt;titles&gt;&lt;title&gt;Modeling and analysis of an FC/UC hybrid vehicular power system using a wavelet-fuzzy logic based load sharing and control algorithm&lt;/title&gt;&lt;secondary-title&gt;International Journal of Hydrogen Energy&lt;/secondary-title&gt;&lt;/titles&gt;&lt;periodical&gt;&lt;full-title&gt;International Journal of Hydrogen Energy&lt;/full-title&gt;&lt;/periodical&gt;&lt;pages&gt;5223-5233&lt;/pages&gt;&lt;volume&gt;34&lt;/volume&gt;&lt;number&gt;12&lt;/number&gt;&lt;keywords&gt;&lt;keyword&gt;Fuel cell&lt;/keyword&gt;&lt;keyword&gt;Fuzzy logic&lt;/keyword&gt;&lt;keyword&gt;Hybrid electric vehicle&lt;/keyword&gt;&lt;keyword&gt;Ultra-capacitors&lt;/keyword&gt;&lt;keyword&gt;Wavelet&lt;/keyword&gt;&lt;/keywords&gt;&lt;dates&gt;&lt;year&gt;2009&lt;/year&gt;&lt;/dates&gt;&lt;isbn&gt;0360-3199&lt;/isbn&gt;&lt;work-type&gt;doi: 10.1016/j.ijhydene.2008.10.039&lt;/work-type&gt;&lt;urls&gt;&lt;related-urls&gt;&lt;url&gt;http://www.sciencedirect.com/science/article/pii/S0360319908013943&lt;/url&gt;&lt;/related-urls&gt;&lt;/urls&gt;&lt;/record&gt;&lt;/Cite&gt;&lt;/EndNote&gt;</w:instrText>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22" w:tooltip="Erdinc, 2009 #4893" w:history="1">
        <w:r w:rsidRPr="00A4187A">
          <w:rPr>
            <w:rFonts w:ascii="Times New Roman" w:hAnsi="Times New Roman"/>
            <w:noProof/>
            <w:sz w:val="20"/>
            <w:szCs w:val="20"/>
          </w:rPr>
          <w:t>22</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studied the wavelet-fuzzy logic based load sharing and control algorithm of FC/UC hybrid for vehicular application. In contrary to the </w:t>
      </w:r>
      <w:r w:rsidRPr="00A4187A">
        <w:rPr>
          <w:rFonts w:ascii="Times New Roman" w:hAnsi="Times New Roman"/>
          <w:sz w:val="20"/>
          <w:szCs w:val="20"/>
        </w:rPr>
        <w:lastRenderedPageBreak/>
        <w:t xml:space="preserve">other positive results achieved in the literature of PEMFC with SC/UC vehicles hybridization, reference in </w:t>
      </w:r>
      <w:r w:rsidRPr="00A4187A">
        <w:rPr>
          <w:rFonts w:ascii="Times New Roman" w:hAnsi="Times New Roman"/>
          <w:sz w:val="20"/>
          <w:szCs w:val="20"/>
        </w:rPr>
        <w:fldChar w:fldCharType="begin">
          <w:fldData xml:space="preserve">PEVuZE5vdGU+PENpdGU+PEF1dGhvcj5GZXJuYW5kZXo8L0F1dGhvcj48WWVhcj4yMDEwPC9ZZWFy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</w:fldData>
        </w:fldChar>
      </w:r>
      <w:r w:rsidRPr="00A4187A">
        <w:rPr>
          <w:rFonts w:ascii="Times New Roman" w:hAnsi="Times New Roman"/>
          <w:sz w:val="20"/>
          <w:szCs w:val="20"/>
        </w:rPr>
        <w:instrText xml:space="preserve"> ADDIN EN.CITE </w:instrText>
      </w:r>
      <w:r w:rsidRPr="00A4187A">
        <w:rPr>
          <w:rFonts w:ascii="Times New Roman" w:hAnsi="Times New Roman"/>
          <w:sz w:val="20"/>
          <w:szCs w:val="20"/>
        </w:rPr>
        <w:fldChar w:fldCharType="begin">
          <w:fldData xml:space="preserve">PEVuZE5vdGU+PENpdGU+PEF1dGhvcj5GZXJuYW5kZXo8L0F1dGhvcj48WWVhcj4yMDEwPC9ZZWFy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</w:fldData>
        </w:fldChar>
      </w:r>
      <w:r w:rsidRPr="00A4187A">
        <w:rPr>
          <w:rFonts w:ascii="Times New Roman" w:hAnsi="Times New Roman"/>
          <w:sz w:val="20"/>
          <w:szCs w:val="20"/>
        </w:rPr>
        <w:instrText xml:space="preserve"> ADDIN EN.CITE.DATA </w:instrText>
      </w:r>
      <w:r w:rsidRPr="00A4187A">
        <w:rPr>
          <w:rFonts w:ascii="Times New Roman" w:hAnsi="Times New Roman"/>
          <w:sz w:val="20"/>
          <w:szCs w:val="20"/>
        </w:rPr>
      </w:r>
      <w:r w:rsidRPr="00A4187A">
        <w:rPr>
          <w:rFonts w:ascii="Times New Roman" w:hAnsi="Times New Roman"/>
          <w:sz w:val="20"/>
          <w:szCs w:val="20"/>
        </w:rPr>
        <w:fldChar w:fldCharType="end"/>
      </w:r>
      <w:r w:rsidRPr="00A4187A">
        <w:rPr>
          <w:rFonts w:ascii="Times New Roman" w:hAnsi="Times New Roman"/>
          <w:sz w:val="20"/>
          <w:szCs w:val="20"/>
        </w:rPr>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14" w:tooltip="Fernandez, 2011 #4979" w:history="1">
        <w:r w:rsidRPr="00A4187A">
          <w:rPr>
            <w:rFonts w:ascii="Times New Roman" w:hAnsi="Times New Roman"/>
            <w:noProof/>
            <w:sz w:val="20"/>
            <w:szCs w:val="20"/>
          </w:rPr>
          <w:t>14</w:t>
        </w:r>
      </w:hyperlink>
      <w:r w:rsidRPr="00A4187A">
        <w:rPr>
          <w:rFonts w:ascii="Times New Roman" w:hAnsi="Times New Roman"/>
          <w:noProof/>
          <w:sz w:val="20"/>
          <w:szCs w:val="20"/>
        </w:rPr>
        <w:t xml:space="preserve">, </w:t>
      </w:r>
      <w:hyperlink w:anchor="_ENREF_19" w:tooltip="Fernandez, 2010 #106" w:history="1">
        <w:r w:rsidRPr="00A4187A">
          <w:rPr>
            <w:rFonts w:ascii="Times New Roman" w:hAnsi="Times New Roman"/>
            <w:noProof/>
            <w:sz w:val="20"/>
            <w:szCs w:val="20"/>
          </w:rPr>
          <w:t>19</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claims that this combination are rarely used because of the high power train cost.</w:t>
      </w: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r w:rsidRPr="00A4187A">
        <w:rPr>
          <w:rFonts w:ascii="Times New Roman" w:hAnsi="Times New Roman"/>
          <w:sz w:val="20"/>
          <w:szCs w:val="20"/>
        </w:rPr>
        <w:t xml:space="preserve">Another characteristic of FC are the current produced fluctuate due to the change in load and input reactants </w:t>
      </w:r>
      <w:r w:rsidRPr="00A4187A">
        <w:rPr>
          <w:rFonts w:ascii="Times New Roman" w:hAnsi="Times New Roman"/>
          <w:sz w:val="20"/>
          <w:szCs w:val="20"/>
        </w:rPr>
        <w:fldChar w:fldCharType="begin">
          <w:fldData xml:space="preserve">PEVuZE5vdGU+PENpdGU+PEF1dGhvcj5TYWtoYXJlPC9BdXRob3I+PFllYXI+MjAwNDwvWWVhcj48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</w:fldData>
        </w:fldChar>
      </w:r>
      <w:r w:rsidRPr="00A4187A">
        <w:rPr>
          <w:rFonts w:ascii="Times New Roman" w:hAnsi="Times New Roman"/>
          <w:sz w:val="20"/>
          <w:szCs w:val="20"/>
        </w:rPr>
        <w:instrText xml:space="preserve"> ADDIN EN.CITE </w:instrText>
      </w:r>
      <w:r w:rsidRPr="00A4187A">
        <w:rPr>
          <w:rFonts w:ascii="Times New Roman" w:hAnsi="Times New Roman"/>
          <w:sz w:val="20"/>
          <w:szCs w:val="20"/>
        </w:rPr>
        <w:fldChar w:fldCharType="begin">
          <w:fldData xml:space="preserve">PEVuZE5vdGU+PENpdGU+PEF1dGhvcj5TYWtoYXJlPC9BdXRob3I+PFllYXI+MjAwNDwvWWVhcj48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</w:fldData>
        </w:fldChar>
      </w:r>
      <w:r w:rsidRPr="00A4187A">
        <w:rPr>
          <w:rFonts w:ascii="Times New Roman" w:hAnsi="Times New Roman"/>
          <w:sz w:val="20"/>
          <w:szCs w:val="20"/>
        </w:rPr>
        <w:instrText xml:space="preserve"> ADDIN EN.CITE.DATA </w:instrText>
      </w:r>
      <w:r w:rsidRPr="00A4187A">
        <w:rPr>
          <w:rFonts w:ascii="Times New Roman" w:hAnsi="Times New Roman"/>
          <w:sz w:val="20"/>
          <w:szCs w:val="20"/>
        </w:rPr>
      </w:r>
      <w:r w:rsidRPr="00A4187A">
        <w:rPr>
          <w:rFonts w:ascii="Times New Roman" w:hAnsi="Times New Roman"/>
          <w:sz w:val="20"/>
          <w:szCs w:val="20"/>
        </w:rPr>
        <w:fldChar w:fldCharType="end"/>
      </w:r>
      <w:r w:rsidRPr="00A4187A">
        <w:rPr>
          <w:rFonts w:ascii="Times New Roman" w:hAnsi="Times New Roman"/>
          <w:sz w:val="20"/>
          <w:szCs w:val="20"/>
        </w:rPr>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23" w:tooltip="Sakhare, 2004 #63" w:history="1">
        <w:r w:rsidRPr="00A4187A">
          <w:rPr>
            <w:rFonts w:ascii="Times New Roman" w:hAnsi="Times New Roman"/>
            <w:noProof/>
            <w:sz w:val="20"/>
            <w:szCs w:val="20"/>
          </w:rPr>
          <w:t>23</w:t>
        </w:r>
      </w:hyperlink>
      <w:r w:rsidRPr="00A4187A">
        <w:rPr>
          <w:rFonts w:ascii="Times New Roman" w:hAnsi="Times New Roman"/>
          <w:noProof/>
          <w:sz w:val="20"/>
          <w:szCs w:val="20"/>
        </w:rPr>
        <w:t xml:space="preserve">,  </w:t>
      </w:r>
      <w:hyperlink w:anchor="_ENREF_24" w:tooltip="Ke, 2008 #4968" w:history="1">
        <w:r w:rsidRPr="00A4187A">
          <w:rPr>
            <w:rFonts w:ascii="Times New Roman" w:hAnsi="Times New Roman"/>
            <w:noProof/>
            <w:sz w:val="20"/>
            <w:szCs w:val="20"/>
          </w:rPr>
          <w:t>24</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Reviews from various studies indicate that the performance of PEMFC is very dependent on the conditions of operation, in which the voltage generation depending on the dependent variable to be controlled. Among the important factors for power generation from the FC is design of balance of plant (BOP). BOP works to supply the right amount of power to the right place and at the time required. BOP can improve the electrochemical reaction in PEMFC and ensure operational stability even in times of uncertainty interrupt its capability. Therefore, it will improve the performance and durability of PEMFC </w:t>
      </w:r>
      <w:r w:rsidRPr="00A4187A">
        <w:rPr>
          <w:rFonts w:ascii="Times New Roman" w:hAnsi="Times New Roman"/>
          <w:sz w:val="20"/>
          <w:szCs w:val="20"/>
        </w:rPr>
        <w:fldChar w:fldCharType="begin">
          <w:fldData xml:space="preserve">PEVuZE5vdGU+PENpdGU+PEF1dGhvcj5CaXpvbjwvQXV0aG9yPjxZZWFyPjIwMTE8L1llYXI+PFJl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</w:fldData>
        </w:fldChar>
      </w:r>
      <w:r w:rsidRPr="00A4187A">
        <w:rPr>
          <w:rFonts w:ascii="Times New Roman" w:hAnsi="Times New Roman"/>
          <w:sz w:val="20"/>
          <w:szCs w:val="20"/>
        </w:rPr>
        <w:instrText xml:space="preserve"> ADDIN EN.CITE </w:instrText>
      </w:r>
      <w:r w:rsidRPr="00A4187A">
        <w:rPr>
          <w:rFonts w:ascii="Times New Roman" w:hAnsi="Times New Roman"/>
          <w:sz w:val="20"/>
          <w:szCs w:val="20"/>
        </w:rPr>
        <w:fldChar w:fldCharType="begin">
          <w:fldData xml:space="preserve">PEVuZE5vdGU+PENpdGU+PEF1dGhvcj5CaXpvbjwvQXV0aG9yPjxZZWFyPjIwMTE8L1llYXI+PFJl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</w:fldData>
        </w:fldChar>
      </w:r>
      <w:r w:rsidRPr="00A4187A">
        <w:rPr>
          <w:rFonts w:ascii="Times New Roman" w:hAnsi="Times New Roman"/>
          <w:sz w:val="20"/>
          <w:szCs w:val="20"/>
        </w:rPr>
        <w:instrText xml:space="preserve"> ADDIN EN.CITE.DATA </w:instrText>
      </w:r>
      <w:r w:rsidRPr="00A4187A">
        <w:rPr>
          <w:rFonts w:ascii="Times New Roman" w:hAnsi="Times New Roman"/>
          <w:sz w:val="20"/>
          <w:szCs w:val="20"/>
        </w:rPr>
      </w:r>
      <w:r w:rsidRPr="00A4187A">
        <w:rPr>
          <w:rFonts w:ascii="Times New Roman" w:hAnsi="Times New Roman"/>
          <w:sz w:val="20"/>
          <w:szCs w:val="20"/>
        </w:rPr>
        <w:fldChar w:fldCharType="end"/>
      </w:r>
      <w:r w:rsidRPr="00A4187A">
        <w:rPr>
          <w:rFonts w:ascii="Times New Roman" w:hAnsi="Times New Roman"/>
          <w:sz w:val="20"/>
          <w:szCs w:val="20"/>
        </w:rPr>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25" w:tooltip="Bizon, 2011 #46" w:history="1">
        <w:r w:rsidRPr="00A4187A">
          <w:rPr>
            <w:rFonts w:ascii="Times New Roman" w:hAnsi="Times New Roman"/>
            <w:noProof/>
            <w:sz w:val="20"/>
            <w:szCs w:val="20"/>
          </w:rPr>
          <w:t>25</w:t>
        </w:r>
      </w:hyperlink>
      <w:r w:rsidRPr="00A4187A">
        <w:rPr>
          <w:rFonts w:ascii="Times New Roman" w:hAnsi="Times New Roman"/>
          <w:noProof/>
          <w:sz w:val="20"/>
          <w:szCs w:val="20"/>
        </w:rPr>
        <w:t xml:space="preserve">, </w:t>
      </w:r>
      <w:hyperlink w:anchor="_ENREF_26" w:tooltip="Thanapalan, 2011 #4963" w:history="1">
        <w:r w:rsidRPr="00A4187A">
          <w:rPr>
            <w:rFonts w:ascii="Times New Roman" w:hAnsi="Times New Roman"/>
            <w:noProof/>
            <w:sz w:val="20"/>
            <w:szCs w:val="20"/>
          </w:rPr>
          <w:t>26</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The BOP often built in PEMFC based on humidity system, water management, operating temperature, pressure and the appropriate flow rate response </w:t>
      </w:r>
      <w:r w:rsidRPr="00A4187A">
        <w:rPr>
          <w:rFonts w:ascii="Times New Roman" w:hAnsi="Times New Roman"/>
          <w:sz w:val="20"/>
          <w:szCs w:val="20"/>
        </w:rPr>
        <w:fldChar w:fldCharType="begin">
          <w:fldData xml:space="preserve">PEVuZE5vdGU+PENpdGU+PEF1dGhvcj5MaTwvQXV0aG9yPjxZZWFyPjIwMDk8L1llYXI+PFJlY051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</w:fldData>
        </w:fldChar>
      </w:r>
      <w:r w:rsidRPr="00A4187A">
        <w:rPr>
          <w:rFonts w:ascii="Times New Roman" w:hAnsi="Times New Roman"/>
          <w:sz w:val="20"/>
          <w:szCs w:val="20"/>
        </w:rPr>
        <w:instrText xml:space="preserve"> ADDIN EN.CITE </w:instrText>
      </w:r>
      <w:r w:rsidRPr="00A4187A">
        <w:rPr>
          <w:rFonts w:ascii="Times New Roman" w:hAnsi="Times New Roman"/>
          <w:sz w:val="20"/>
          <w:szCs w:val="20"/>
        </w:rPr>
        <w:fldChar w:fldCharType="begin">
          <w:fldData xml:space="preserve">PEVuZE5vdGU+PENpdGU+PEF1dGhvcj5MaTwvQXV0aG9yPjxZZWFyPjIwMDk8L1llYXI+PFJlY051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</w:fldData>
        </w:fldChar>
      </w:r>
      <w:r w:rsidRPr="00A4187A">
        <w:rPr>
          <w:rFonts w:ascii="Times New Roman" w:hAnsi="Times New Roman"/>
          <w:sz w:val="20"/>
          <w:szCs w:val="20"/>
        </w:rPr>
        <w:instrText xml:space="preserve"> ADDIN EN.CITE.DATA </w:instrText>
      </w:r>
      <w:r w:rsidRPr="00A4187A">
        <w:rPr>
          <w:rFonts w:ascii="Times New Roman" w:hAnsi="Times New Roman"/>
          <w:sz w:val="20"/>
          <w:szCs w:val="20"/>
        </w:rPr>
      </w:r>
      <w:r w:rsidRPr="00A4187A">
        <w:rPr>
          <w:rFonts w:ascii="Times New Roman" w:hAnsi="Times New Roman"/>
          <w:sz w:val="20"/>
          <w:szCs w:val="20"/>
        </w:rPr>
        <w:fldChar w:fldCharType="end"/>
      </w:r>
      <w:r w:rsidRPr="00A4187A">
        <w:rPr>
          <w:rFonts w:ascii="Times New Roman" w:hAnsi="Times New Roman"/>
          <w:sz w:val="20"/>
          <w:szCs w:val="20"/>
        </w:rPr>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27" w:tooltip="Li, 2009 #4932" w:history="1">
        <w:r w:rsidRPr="00A4187A">
          <w:rPr>
            <w:rFonts w:ascii="Times New Roman" w:hAnsi="Times New Roman"/>
            <w:noProof/>
            <w:sz w:val="20"/>
            <w:szCs w:val="20"/>
          </w:rPr>
          <w:t>27-33</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Every parameter plays their own role where the design will determine the correct amount need to be supply function to result in better generation of electricity. </w:t>
      </w:r>
      <w:r w:rsidRPr="00A4187A">
        <w:rPr>
          <w:rFonts w:ascii="Times New Roman" w:eastAsia="GulliverRM" w:hAnsi="Times New Roman"/>
          <w:sz w:val="20"/>
          <w:szCs w:val="20"/>
        </w:rPr>
        <w:t>H</w:t>
      </w:r>
      <w:r w:rsidRPr="00A4187A">
        <w:rPr>
          <w:rFonts w:ascii="Times New Roman" w:hAnsi="Times New Roman"/>
          <w:sz w:val="20"/>
          <w:szCs w:val="20"/>
        </w:rPr>
        <w:t>ere, the focus is the reactant mass flow rates where the hydrogen amount to be supply are the biggest concern for power generation. The fuel management is design with the controller to prevent the occurrence of unsatisfactory fuel supply that will limit the ability of FC to deliver the power being request from load.</w:t>
      </w: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p>
    <w:p w:rsidR="006768E9" w:rsidRPr="00A4187A" w:rsidRDefault="00A4187A" w:rsidP="00A4187A">
      <w:pPr>
        <w:spacing w:after="0" w:line="240" w:lineRule="auto"/>
        <w:jc w:val="both"/>
        <w:rPr>
          <w:rFonts w:ascii="Times New Roman" w:hAnsi="Times New Roman"/>
          <w:noProof/>
          <w:sz w:val="20"/>
          <w:szCs w:val="20"/>
          <w:lang w:bidi="ar-SA"/>
        </w:rPr>
      </w:pPr>
      <w:r w:rsidRPr="00A4187A">
        <w:rPr>
          <w:rFonts w:ascii="Times New Roman" w:hAnsi="Times New Roman"/>
          <w:sz w:val="20"/>
          <w:szCs w:val="20"/>
        </w:rPr>
        <w:t>With nearby growing era of FCs in transportation sector, it is very important to understand this technology in its applications. In this paper, development, manufacturing and car assembly of the PEMFC as a power generator are done with hybridization with SC as the secondary power supply. To avoid the high cost and complex control system, golf cart are used as a prototype FC car using DC 3 kW electric motor. The power management of this hybrid FC car and reactant control system are done using LabVIEW program and applied using NI devices.</w:t>
      </w:r>
    </w:p>
    <w:p w:rsidR="00A4187A" w:rsidRDefault="00A4187A"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A4187A" w:rsidRPr="00A4187A" w:rsidRDefault="00A4187A" w:rsidP="00A4187A">
      <w:pPr>
        <w:pStyle w:val="ListParagraph"/>
        <w:spacing w:after="0" w:line="240" w:lineRule="auto"/>
        <w:ind w:left="0"/>
        <w:jc w:val="both"/>
        <w:rPr>
          <w:rFonts w:ascii="Times New Roman" w:hAnsi="Times New Roman"/>
          <w:b/>
          <w:sz w:val="20"/>
          <w:szCs w:val="20"/>
        </w:rPr>
      </w:pPr>
      <w:r w:rsidRPr="00A4187A">
        <w:rPr>
          <w:rFonts w:ascii="Times New Roman" w:hAnsi="Times New Roman"/>
          <w:b/>
          <w:sz w:val="20"/>
          <w:szCs w:val="20"/>
        </w:rPr>
        <w:t>Fabrication of PEMFC stack</w:t>
      </w:r>
    </w:p>
    <w:p w:rsidR="00A4187A" w:rsidRPr="00A4187A" w:rsidRDefault="00A4187A" w:rsidP="00A4187A">
      <w:pPr>
        <w:autoSpaceDE w:val="0"/>
        <w:autoSpaceDN w:val="0"/>
        <w:adjustRightInd w:val="0"/>
        <w:spacing w:after="0" w:line="240" w:lineRule="auto"/>
        <w:jc w:val="both"/>
        <w:rPr>
          <w:rFonts w:ascii="Times New Roman" w:eastAsiaTheme="minorHAnsi" w:hAnsi="Times New Roman"/>
          <w:sz w:val="20"/>
          <w:szCs w:val="20"/>
        </w:rPr>
      </w:pPr>
      <w:r w:rsidRPr="00A4187A">
        <w:rPr>
          <w:rFonts w:ascii="Times New Roman" w:hAnsi="Times New Roman"/>
          <w:sz w:val="20"/>
          <w:szCs w:val="20"/>
        </w:rPr>
        <w:t xml:space="preserve">Two stacks with 40 cells each built consists of end plates, current collectors, bipolar plates, gas diffusion layer, membrane electrode assemblies (MEA), and sealants that are sandwiched together. Bipolar plates used instead of single plates in this stack to reduce the FC size. The flow fields are engraved using a computer numerical control (CNC) machine. The stacks built are connected in series to obtain higher voltage value. Flow field pattern and size of the bipolar plate (anode and cathode) are designed and produce an output power of 450 W at 36 VDC. The PEMFC stack is designed based on the FC open cathode system with air as cooling system. For the anode side, the flow shape build with the serpentine flow but for cathode, straight flow are engraved. The size of both plate are 30 cm length and 11 cm width, with the plate area 330 cm². The material of bipolar plate is a </w:t>
      </w:r>
      <w:r w:rsidRPr="00A4187A">
        <w:rPr>
          <w:rFonts w:ascii="Times New Roman" w:eastAsiaTheme="minorHAnsi" w:hAnsi="Times New Roman"/>
          <w:sz w:val="20"/>
          <w:szCs w:val="20"/>
        </w:rPr>
        <w:t>mixture of graphite and carbon materials.</w:t>
      </w:r>
    </w:p>
    <w:p w:rsidR="00A4187A" w:rsidRPr="00A4187A" w:rsidRDefault="00A4187A" w:rsidP="00A4187A">
      <w:pPr>
        <w:autoSpaceDE w:val="0"/>
        <w:autoSpaceDN w:val="0"/>
        <w:adjustRightInd w:val="0"/>
        <w:spacing w:after="0" w:line="240" w:lineRule="auto"/>
        <w:jc w:val="both"/>
        <w:rPr>
          <w:rFonts w:ascii="Times New Roman" w:eastAsiaTheme="minorHAnsi" w:hAnsi="Times New Roman"/>
          <w:sz w:val="20"/>
          <w:szCs w:val="20"/>
        </w:rPr>
      </w:pPr>
    </w:p>
    <w:p w:rsidR="00A4187A" w:rsidRPr="00A4187A" w:rsidRDefault="00A4187A" w:rsidP="00A4187A">
      <w:pPr>
        <w:autoSpaceDE w:val="0"/>
        <w:autoSpaceDN w:val="0"/>
        <w:adjustRightInd w:val="0"/>
        <w:spacing w:after="0" w:line="240" w:lineRule="auto"/>
        <w:jc w:val="both"/>
        <w:rPr>
          <w:rFonts w:ascii="Times New Roman" w:eastAsiaTheme="minorHAnsi" w:hAnsi="Times New Roman"/>
          <w:sz w:val="20"/>
          <w:szCs w:val="20"/>
        </w:rPr>
      </w:pPr>
      <w:r w:rsidRPr="00A4187A">
        <w:rPr>
          <w:rFonts w:ascii="Times New Roman" w:hAnsi="Times New Roman"/>
          <w:sz w:val="20"/>
          <w:szCs w:val="20"/>
        </w:rPr>
        <w:t>The MEA as the heart of FC consists of three main components namely gas diffusion layer (GDL), membrane and catalyst layer. The performance of FC is much depends on the good electrode and electrolyte (MEA) composition and research to improve the performance of both materials are necessary for the successful manufacturing process. A fabrication, characterization and performance tests of nano catalyst platinum-ruthenium-nickel/carbon (Pt-Ru-Ni/C) done to improve the performance of MEA. Nano materials are potential for increasing performance of FC through the nano impact. Production of Pt-Ru-Ni/C catalyst in this research is expected to increase carbon monoxide (CO) tolerance caused by the oxidation of CO or low CO adsorption process.  Developments are focus on the design and manipulation of materials structures at the atomic or molecular level to provide a more effective catalyst. This composite can be used to overcome problems such as high production costs, corrosion and CO poisoning of the electrode, thus can improve the durability, stability and performance of the FC. For electrode, the anode and cathode electrodes used carbon fiber paper as gas absorption distribution layer and catalyst platinum/carbon (Pt/C) as an electrochemical reaction layer. GDL are made from carbon paper, while for the membrane, Nafion</w:t>
      </w:r>
      <w:r w:rsidRPr="00A4187A">
        <w:rPr>
          <w:rFonts w:ascii="Times New Roman" w:hAnsi="Times New Roman"/>
          <w:sz w:val="20"/>
          <w:szCs w:val="20"/>
          <w:vertAlign w:val="superscript"/>
          <w:lang w:val="ms-MY"/>
        </w:rPr>
        <w:t>TM</w:t>
      </w:r>
      <w:r w:rsidRPr="00A4187A">
        <w:rPr>
          <w:rFonts w:ascii="Times New Roman" w:hAnsi="Times New Roman"/>
          <w:sz w:val="20"/>
          <w:szCs w:val="20"/>
        </w:rPr>
        <w:t xml:space="preserve"> being used as a proton exchange membrane. Method of manufacturing GDL and catalyst layer are by spraying method. The main ingredient of catalyst is Pt/C with 0.3 mg cm</w:t>
      </w:r>
      <w:r w:rsidRPr="00A4187A">
        <w:rPr>
          <w:rFonts w:ascii="Times New Roman" w:hAnsi="Times New Roman"/>
          <w:sz w:val="20"/>
          <w:szCs w:val="20"/>
          <w:vertAlign w:val="superscript"/>
        </w:rPr>
        <w:t>-2</w:t>
      </w:r>
      <w:r w:rsidRPr="00A4187A">
        <w:rPr>
          <w:rFonts w:ascii="Times New Roman" w:hAnsi="Times New Roman"/>
          <w:sz w:val="20"/>
          <w:szCs w:val="20"/>
        </w:rPr>
        <w:t xml:space="preserve">. The three components are pressed at 350°C for three minutes before merge to become MEA. The thickness of each MEA produced was around 0.23 mm. </w:t>
      </w:r>
      <w:r>
        <w:rPr>
          <w:rFonts w:ascii="Times New Roman" w:hAnsi="Times New Roman"/>
          <w:sz w:val="20"/>
          <w:szCs w:val="20"/>
        </w:rPr>
        <w:t xml:space="preserve"> </w:t>
      </w:r>
      <w:r w:rsidRPr="00A4187A">
        <w:rPr>
          <w:rFonts w:ascii="Times New Roman" w:hAnsi="Times New Roman"/>
          <w:sz w:val="20"/>
          <w:szCs w:val="20"/>
        </w:rPr>
        <w:t>Figure 1 show</w:t>
      </w:r>
      <w:r>
        <w:rPr>
          <w:rFonts w:ascii="Times New Roman" w:hAnsi="Times New Roman"/>
          <w:sz w:val="20"/>
          <w:szCs w:val="20"/>
        </w:rPr>
        <w:t>s</w:t>
      </w:r>
      <w:r w:rsidRPr="00A4187A">
        <w:rPr>
          <w:rFonts w:ascii="Times New Roman" w:hAnsi="Times New Roman"/>
          <w:sz w:val="20"/>
          <w:szCs w:val="20"/>
        </w:rPr>
        <w:t xml:space="preserve"> the PEMFC stack built. </w:t>
      </w:r>
    </w:p>
    <w:p w:rsidR="00A4187A" w:rsidRPr="00A4187A" w:rsidRDefault="00A4187A" w:rsidP="00A4187A">
      <w:pPr>
        <w:autoSpaceDE w:val="0"/>
        <w:autoSpaceDN w:val="0"/>
        <w:adjustRightInd w:val="0"/>
        <w:spacing w:after="0" w:line="240" w:lineRule="auto"/>
        <w:ind w:firstLine="720"/>
        <w:jc w:val="both"/>
        <w:rPr>
          <w:rFonts w:ascii="Times New Roman" w:hAnsi="Times New Roman"/>
          <w:sz w:val="20"/>
          <w:szCs w:val="20"/>
        </w:rPr>
      </w:pPr>
    </w:p>
    <w:p w:rsidR="00A4187A" w:rsidRPr="00A4187A" w:rsidRDefault="00A4187A" w:rsidP="00A4187A">
      <w:pPr>
        <w:spacing w:after="0" w:line="240" w:lineRule="auto"/>
        <w:ind w:firstLine="709"/>
        <w:jc w:val="center"/>
        <w:rPr>
          <w:rFonts w:ascii="Times New Roman" w:hAnsi="Times New Roman"/>
          <w:sz w:val="20"/>
          <w:szCs w:val="20"/>
        </w:rPr>
      </w:pPr>
      <w:r w:rsidRPr="00A4187A">
        <w:rPr>
          <w:rFonts w:ascii="Times New Roman" w:hAnsi="Times New Roman"/>
          <w:noProof/>
          <w:sz w:val="20"/>
          <w:szCs w:val="20"/>
          <w:lang w:bidi="ar-SA"/>
        </w:rPr>
        <w:lastRenderedPageBreak/>
        <w:drawing>
          <wp:inline distT="0" distB="0" distL="0" distR="0" wp14:anchorId="36331E21" wp14:editId="6217962D">
            <wp:extent cx="2647666" cy="2538483"/>
            <wp:effectExtent l="0" t="0" r="0" b="0"/>
            <wp:docPr id="3" name="Picture 1"/>
            <wp:cNvGraphicFramePr/>
            <a:graphic xmlns:a="http://schemas.openxmlformats.org/drawingml/2006/main">
              <a:graphicData uri="http://schemas.openxmlformats.org/drawingml/2006/picture">
                <pic:pic xmlns:pic="http://schemas.openxmlformats.org/drawingml/2006/picture">
                  <pic:nvPicPr>
                    <pic:cNvPr id="80898" name="Picture 2"/>
                    <pic:cNvPicPr>
                      <a:picLocks noChangeAspect="1" noChangeArrowheads="1"/>
                    </pic:cNvPicPr>
                  </pic:nvPicPr>
                  <pic:blipFill>
                    <a:blip r:embed="rId11" cstate="print"/>
                    <a:srcRect/>
                    <a:stretch>
                      <a:fillRect/>
                    </a:stretch>
                  </pic:blipFill>
                  <pic:spPr bwMode="auto">
                    <a:xfrm>
                      <a:off x="0" y="0"/>
                      <a:ext cx="2647950" cy="2538755"/>
                    </a:xfrm>
                    <a:prstGeom prst="rect">
                      <a:avLst/>
                    </a:prstGeom>
                    <a:noFill/>
                    <a:ln w="9525">
                      <a:noFill/>
                      <a:miter lim="800000"/>
                      <a:headEnd/>
                      <a:tailEnd/>
                    </a:ln>
                  </pic:spPr>
                </pic:pic>
              </a:graphicData>
            </a:graphic>
          </wp:inline>
        </w:drawing>
      </w:r>
    </w:p>
    <w:p w:rsidR="00A4187A" w:rsidRPr="00A4187A" w:rsidRDefault="00A4187A" w:rsidP="00A4187A">
      <w:pPr>
        <w:spacing w:after="0" w:line="240" w:lineRule="auto"/>
        <w:jc w:val="both"/>
        <w:rPr>
          <w:rFonts w:ascii="Times New Roman" w:hAnsi="Times New Roman"/>
          <w:sz w:val="20"/>
          <w:szCs w:val="20"/>
        </w:rPr>
      </w:pPr>
    </w:p>
    <w:p w:rsidR="00A4187A" w:rsidRPr="00A4187A" w:rsidRDefault="00A4187A" w:rsidP="00A4187A">
      <w:pPr>
        <w:spacing w:after="0" w:line="240" w:lineRule="auto"/>
        <w:jc w:val="center"/>
        <w:rPr>
          <w:rFonts w:ascii="Times New Roman" w:hAnsi="Times New Roman"/>
          <w:sz w:val="20"/>
          <w:szCs w:val="20"/>
        </w:rPr>
      </w:pPr>
      <w:r w:rsidRPr="00A4187A">
        <w:rPr>
          <w:rFonts w:ascii="Times New Roman" w:hAnsi="Times New Roman"/>
          <w:sz w:val="20"/>
          <w:szCs w:val="20"/>
        </w:rPr>
        <w:t xml:space="preserve">Figure 1. </w:t>
      </w:r>
      <w:r>
        <w:rPr>
          <w:rFonts w:ascii="Times New Roman" w:hAnsi="Times New Roman"/>
          <w:sz w:val="20"/>
          <w:szCs w:val="20"/>
        </w:rPr>
        <w:t xml:space="preserve"> </w:t>
      </w:r>
      <w:r w:rsidRPr="00A4187A">
        <w:rPr>
          <w:rFonts w:ascii="Times New Roman" w:hAnsi="Times New Roman"/>
          <w:sz w:val="20"/>
          <w:szCs w:val="20"/>
        </w:rPr>
        <w:t>Fabrication of single stack open cathode PEMFC</w:t>
      </w:r>
    </w:p>
    <w:p w:rsidR="00A4187A" w:rsidRDefault="00A4187A" w:rsidP="00A4187A">
      <w:pPr>
        <w:spacing w:after="0" w:line="240" w:lineRule="auto"/>
        <w:jc w:val="both"/>
        <w:rPr>
          <w:rFonts w:ascii="Times New Roman" w:hAnsi="Times New Roman"/>
          <w:b/>
          <w:sz w:val="20"/>
          <w:szCs w:val="20"/>
        </w:rPr>
      </w:pPr>
    </w:p>
    <w:p w:rsidR="00A4187A" w:rsidRPr="00A4187A" w:rsidRDefault="00A4187A" w:rsidP="00A4187A">
      <w:pPr>
        <w:spacing w:after="0" w:line="240" w:lineRule="auto"/>
        <w:jc w:val="both"/>
        <w:rPr>
          <w:rFonts w:ascii="Times New Roman" w:hAnsi="Times New Roman"/>
          <w:b/>
          <w:sz w:val="20"/>
          <w:szCs w:val="20"/>
        </w:rPr>
      </w:pPr>
    </w:p>
    <w:p w:rsidR="00A4187A" w:rsidRPr="00A4187A" w:rsidRDefault="00A4187A" w:rsidP="00A4187A">
      <w:pPr>
        <w:pStyle w:val="ListParagraph"/>
        <w:spacing w:after="0" w:line="240" w:lineRule="auto"/>
        <w:ind w:left="0"/>
        <w:jc w:val="both"/>
        <w:rPr>
          <w:rFonts w:ascii="Times New Roman" w:hAnsi="Times New Roman"/>
          <w:b/>
          <w:sz w:val="20"/>
          <w:szCs w:val="20"/>
        </w:rPr>
      </w:pPr>
      <w:r w:rsidRPr="00A4187A">
        <w:rPr>
          <w:rFonts w:ascii="Times New Roman" w:hAnsi="Times New Roman"/>
          <w:b/>
          <w:sz w:val="20"/>
          <w:szCs w:val="20"/>
        </w:rPr>
        <w:t xml:space="preserve">Balance of plant (BOP) </w:t>
      </w:r>
    </w:p>
    <w:p w:rsidR="00A4187A" w:rsidRPr="00A4187A" w:rsidRDefault="00A4187A" w:rsidP="00A4187A">
      <w:pPr>
        <w:pStyle w:val="ListParagraph"/>
        <w:spacing w:after="0" w:line="240" w:lineRule="auto"/>
        <w:ind w:left="0"/>
        <w:jc w:val="both"/>
        <w:rPr>
          <w:rFonts w:ascii="Times New Roman" w:hAnsi="Times New Roman"/>
          <w:sz w:val="20"/>
          <w:szCs w:val="20"/>
        </w:rPr>
      </w:pPr>
      <w:r w:rsidRPr="00A4187A">
        <w:rPr>
          <w:rFonts w:ascii="Times New Roman" w:hAnsi="Times New Roman"/>
          <w:sz w:val="20"/>
          <w:szCs w:val="20"/>
        </w:rPr>
        <w:t xml:space="preserve">The PEMFC performance relies mainly on the design and operation of a FC system that includes the BOP and power converters as well as their control systems. The complexity of the FC requires many studies on the design and operation of these units. This PEMFC system used pure hydrogen that stored in cylindrical pressurized tank with 7.2 m³ capacity flowed in FC stack with pressure control using a pressure regulator. The hydrogen flow are using continuous mode, but it supplied based on request load. The reactant control system build </w:t>
      </w:r>
      <w:r w:rsidRPr="00A4187A">
        <w:rPr>
          <w:rFonts w:ascii="Times New Roman" w:hAnsi="Times New Roman"/>
          <w:sz w:val="20"/>
          <w:szCs w:val="20"/>
        </w:rPr>
        <w:fldChar w:fldCharType="begin">
          <w:fldData xml:space="preserve">PEVuZE5vdGU+PENpdGU+PEF1dGhvcj5Sb3NsaTwvQXV0aG9yPjxZZWFyPjIwMTI8L1llYXI+PFJl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</w:fldData>
        </w:fldChar>
      </w:r>
      <w:r w:rsidRPr="00A4187A">
        <w:rPr>
          <w:rFonts w:ascii="Times New Roman" w:hAnsi="Times New Roman"/>
          <w:sz w:val="20"/>
          <w:szCs w:val="20"/>
        </w:rPr>
        <w:instrText xml:space="preserve"> ADDIN EN.CITE </w:instrText>
      </w:r>
      <w:r w:rsidRPr="00A4187A">
        <w:rPr>
          <w:rFonts w:ascii="Times New Roman" w:hAnsi="Times New Roman"/>
          <w:sz w:val="20"/>
          <w:szCs w:val="20"/>
        </w:rPr>
        <w:fldChar w:fldCharType="begin">
          <w:fldData xml:space="preserve">PEVuZE5vdGU+PENpdGU+PEF1dGhvcj5Sb3NsaTwvQXV0aG9yPjxZZWFyPjIwMTI8L1llYXI+PFJl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</w:fldData>
        </w:fldChar>
      </w:r>
      <w:r w:rsidRPr="00A4187A">
        <w:rPr>
          <w:rFonts w:ascii="Times New Roman" w:hAnsi="Times New Roman"/>
          <w:sz w:val="20"/>
          <w:szCs w:val="20"/>
        </w:rPr>
        <w:instrText xml:space="preserve"> ADDIN EN.CITE.DATA </w:instrText>
      </w:r>
      <w:r w:rsidRPr="00A4187A">
        <w:rPr>
          <w:rFonts w:ascii="Times New Roman" w:hAnsi="Times New Roman"/>
          <w:sz w:val="20"/>
          <w:szCs w:val="20"/>
        </w:rPr>
      </w:r>
      <w:r w:rsidRPr="00A4187A">
        <w:rPr>
          <w:rFonts w:ascii="Times New Roman" w:hAnsi="Times New Roman"/>
          <w:sz w:val="20"/>
          <w:szCs w:val="20"/>
        </w:rPr>
        <w:fldChar w:fldCharType="end"/>
      </w:r>
      <w:r w:rsidRPr="00A4187A">
        <w:rPr>
          <w:rFonts w:ascii="Times New Roman" w:hAnsi="Times New Roman"/>
          <w:sz w:val="20"/>
          <w:szCs w:val="20"/>
        </w:rPr>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34" w:tooltip="Rosli, 2012 #2150" w:history="1">
        <w:r w:rsidRPr="00A4187A">
          <w:rPr>
            <w:rFonts w:ascii="Times New Roman" w:hAnsi="Times New Roman"/>
            <w:noProof/>
            <w:sz w:val="20"/>
            <w:szCs w:val="20"/>
          </w:rPr>
          <w:t>34</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are used to ensure the gases entering the stack is sufficient with the amount of power produced. Otherwise for oxygen in cathode sides, fans are used to blow source of oxygen from the air. Eight fans powered with 24 V, 0.5 A each is used and the fan speed applied at the maximum rate to ensure the air flow is sufficient for the reaction at the cathode as well as to cool the stack. The flow diagram of reactant controller is shown in Figure 2.</w:t>
      </w:r>
    </w:p>
    <w:p w:rsidR="00A4187A" w:rsidRPr="00A4187A" w:rsidRDefault="00A4187A" w:rsidP="00A4187A">
      <w:pPr>
        <w:pStyle w:val="ListParagraph"/>
        <w:spacing w:after="0" w:line="240" w:lineRule="auto"/>
        <w:ind w:left="0"/>
        <w:jc w:val="both"/>
        <w:rPr>
          <w:rFonts w:ascii="Times New Roman" w:hAnsi="Times New Roman"/>
          <w:b/>
          <w:sz w:val="20"/>
          <w:szCs w:val="20"/>
        </w:rPr>
      </w:pPr>
    </w:p>
    <w:p w:rsidR="00A4187A" w:rsidRPr="00A4187A" w:rsidRDefault="00A4187A" w:rsidP="00A4187A">
      <w:pPr>
        <w:spacing w:after="0" w:line="240" w:lineRule="auto"/>
        <w:jc w:val="both"/>
        <w:rPr>
          <w:rFonts w:ascii="Times New Roman" w:hAnsi="Times New Roman"/>
          <w:sz w:val="20"/>
          <w:szCs w:val="20"/>
        </w:rPr>
      </w:pPr>
      <w:r w:rsidRPr="00A4187A">
        <w:rPr>
          <w:rFonts w:ascii="Times New Roman" w:hAnsi="Times New Roman"/>
          <w:noProof/>
          <w:sz w:val="20"/>
          <w:szCs w:val="20"/>
          <w:lang w:bidi="ar-SA"/>
        </w:rPr>
        <w:drawing>
          <wp:anchor distT="0" distB="0" distL="114300" distR="114300" simplePos="0" relativeHeight="251660800" behindDoc="0" locked="0" layoutInCell="1" allowOverlap="1" wp14:anchorId="3DE93369" wp14:editId="36660EAC">
            <wp:simplePos x="0" y="0"/>
            <wp:positionH relativeFrom="column">
              <wp:posOffset>681990</wp:posOffset>
            </wp:positionH>
            <wp:positionV relativeFrom="paragraph">
              <wp:posOffset>21590</wp:posOffset>
            </wp:positionV>
            <wp:extent cx="4387215" cy="2797810"/>
            <wp:effectExtent l="19050" t="19050" r="0" b="2540"/>
            <wp:wrapSquare wrapText="bothSides"/>
            <wp:docPr id="4" name="Picture 9" descr="C:\Users\FCV\Desktop\technical ICFCHT pic\S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CV\Desktop\technical ICFCHT pic\SG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7215" cy="279781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A4187A" w:rsidRPr="00A4187A" w:rsidRDefault="00A4187A" w:rsidP="00A4187A">
      <w:pPr>
        <w:tabs>
          <w:tab w:val="left" w:pos="3420"/>
        </w:tabs>
        <w:spacing w:after="0" w:line="240" w:lineRule="auto"/>
        <w:jc w:val="both"/>
        <w:rPr>
          <w:rFonts w:ascii="Times New Roman" w:hAnsi="Times New Roman"/>
          <w:sz w:val="20"/>
          <w:szCs w:val="20"/>
        </w:rPr>
      </w:pPr>
    </w:p>
    <w:p w:rsidR="00A4187A" w:rsidRDefault="00A4187A" w:rsidP="00A4187A">
      <w:pPr>
        <w:tabs>
          <w:tab w:val="left" w:pos="3420"/>
        </w:tabs>
        <w:spacing w:after="0" w:line="240" w:lineRule="auto"/>
        <w:jc w:val="both"/>
        <w:rPr>
          <w:rFonts w:ascii="Times New Roman" w:hAnsi="Times New Roman"/>
          <w:sz w:val="20"/>
          <w:szCs w:val="20"/>
        </w:rPr>
      </w:pPr>
    </w:p>
    <w:p w:rsidR="00A4187A" w:rsidRDefault="00A4187A" w:rsidP="00A4187A">
      <w:pPr>
        <w:tabs>
          <w:tab w:val="left" w:pos="3420"/>
        </w:tabs>
        <w:spacing w:after="0" w:line="240" w:lineRule="auto"/>
        <w:jc w:val="both"/>
        <w:rPr>
          <w:rFonts w:ascii="Times New Roman" w:hAnsi="Times New Roman"/>
          <w:sz w:val="20"/>
          <w:szCs w:val="20"/>
        </w:rPr>
      </w:pPr>
    </w:p>
    <w:p w:rsidR="00A4187A" w:rsidRDefault="00A4187A" w:rsidP="00A4187A">
      <w:pPr>
        <w:tabs>
          <w:tab w:val="left" w:pos="3420"/>
        </w:tabs>
        <w:spacing w:after="0" w:line="240" w:lineRule="auto"/>
        <w:jc w:val="both"/>
        <w:rPr>
          <w:rFonts w:ascii="Times New Roman" w:hAnsi="Times New Roman"/>
          <w:sz w:val="20"/>
          <w:szCs w:val="20"/>
        </w:rPr>
      </w:pPr>
    </w:p>
    <w:p w:rsidR="00A4187A" w:rsidRDefault="00A4187A" w:rsidP="00A4187A">
      <w:pPr>
        <w:tabs>
          <w:tab w:val="left" w:pos="3420"/>
        </w:tabs>
        <w:spacing w:after="0" w:line="240" w:lineRule="auto"/>
        <w:jc w:val="both"/>
        <w:rPr>
          <w:rFonts w:ascii="Times New Roman" w:hAnsi="Times New Roman"/>
          <w:sz w:val="20"/>
          <w:szCs w:val="20"/>
        </w:rPr>
      </w:pPr>
    </w:p>
    <w:p w:rsidR="00A4187A" w:rsidRDefault="00A4187A" w:rsidP="00A4187A">
      <w:pPr>
        <w:tabs>
          <w:tab w:val="left" w:pos="3420"/>
        </w:tabs>
        <w:spacing w:after="0" w:line="240" w:lineRule="auto"/>
        <w:jc w:val="both"/>
        <w:rPr>
          <w:rFonts w:ascii="Times New Roman" w:hAnsi="Times New Roman"/>
          <w:sz w:val="20"/>
          <w:szCs w:val="20"/>
        </w:rPr>
      </w:pPr>
    </w:p>
    <w:p w:rsidR="00A4187A" w:rsidRDefault="00A4187A" w:rsidP="00A4187A">
      <w:pPr>
        <w:tabs>
          <w:tab w:val="left" w:pos="3420"/>
        </w:tabs>
        <w:spacing w:after="0" w:line="240" w:lineRule="auto"/>
        <w:jc w:val="both"/>
        <w:rPr>
          <w:rFonts w:ascii="Times New Roman" w:hAnsi="Times New Roman"/>
          <w:sz w:val="20"/>
          <w:szCs w:val="20"/>
        </w:rPr>
      </w:pPr>
    </w:p>
    <w:p w:rsidR="00A4187A" w:rsidRDefault="00A4187A" w:rsidP="00A4187A">
      <w:pPr>
        <w:tabs>
          <w:tab w:val="left" w:pos="3420"/>
        </w:tabs>
        <w:spacing w:after="0" w:line="240" w:lineRule="auto"/>
        <w:jc w:val="both"/>
        <w:rPr>
          <w:rFonts w:ascii="Times New Roman" w:hAnsi="Times New Roman"/>
          <w:sz w:val="20"/>
          <w:szCs w:val="20"/>
        </w:rPr>
      </w:pPr>
    </w:p>
    <w:p w:rsidR="00A4187A" w:rsidRDefault="00A4187A" w:rsidP="00A4187A">
      <w:pPr>
        <w:tabs>
          <w:tab w:val="left" w:pos="3420"/>
        </w:tabs>
        <w:spacing w:after="0" w:line="240" w:lineRule="auto"/>
        <w:jc w:val="both"/>
        <w:rPr>
          <w:rFonts w:ascii="Times New Roman" w:hAnsi="Times New Roman"/>
          <w:sz w:val="20"/>
          <w:szCs w:val="20"/>
        </w:rPr>
      </w:pPr>
    </w:p>
    <w:p w:rsidR="00A4187A" w:rsidRDefault="00A4187A" w:rsidP="00A4187A">
      <w:pPr>
        <w:tabs>
          <w:tab w:val="left" w:pos="3420"/>
        </w:tabs>
        <w:spacing w:after="0" w:line="240" w:lineRule="auto"/>
        <w:jc w:val="both"/>
        <w:rPr>
          <w:rFonts w:ascii="Times New Roman" w:hAnsi="Times New Roman"/>
          <w:sz w:val="20"/>
          <w:szCs w:val="20"/>
        </w:rPr>
      </w:pPr>
    </w:p>
    <w:p w:rsidR="00A4187A" w:rsidRDefault="00A4187A" w:rsidP="00A4187A">
      <w:pPr>
        <w:tabs>
          <w:tab w:val="left" w:pos="3420"/>
        </w:tabs>
        <w:spacing w:after="0" w:line="240" w:lineRule="auto"/>
        <w:jc w:val="both"/>
        <w:rPr>
          <w:rFonts w:ascii="Times New Roman" w:hAnsi="Times New Roman"/>
          <w:sz w:val="20"/>
          <w:szCs w:val="20"/>
        </w:rPr>
      </w:pPr>
    </w:p>
    <w:p w:rsidR="00A4187A" w:rsidRDefault="00A4187A" w:rsidP="00A4187A">
      <w:pPr>
        <w:tabs>
          <w:tab w:val="left" w:pos="3420"/>
        </w:tabs>
        <w:spacing w:after="0" w:line="240" w:lineRule="auto"/>
        <w:jc w:val="both"/>
        <w:rPr>
          <w:rFonts w:ascii="Times New Roman" w:hAnsi="Times New Roman"/>
          <w:sz w:val="20"/>
          <w:szCs w:val="20"/>
        </w:rPr>
      </w:pPr>
    </w:p>
    <w:p w:rsidR="00A4187A" w:rsidRDefault="00A4187A" w:rsidP="00A4187A">
      <w:pPr>
        <w:tabs>
          <w:tab w:val="left" w:pos="3420"/>
        </w:tabs>
        <w:spacing w:after="0" w:line="240" w:lineRule="auto"/>
        <w:jc w:val="both"/>
        <w:rPr>
          <w:rFonts w:ascii="Times New Roman" w:hAnsi="Times New Roman"/>
          <w:sz w:val="20"/>
          <w:szCs w:val="20"/>
        </w:rPr>
      </w:pPr>
    </w:p>
    <w:p w:rsidR="00A4187A" w:rsidRDefault="00A4187A" w:rsidP="00A4187A">
      <w:pPr>
        <w:tabs>
          <w:tab w:val="left" w:pos="3420"/>
        </w:tabs>
        <w:spacing w:after="0" w:line="240" w:lineRule="auto"/>
        <w:jc w:val="both"/>
        <w:rPr>
          <w:rFonts w:ascii="Times New Roman" w:hAnsi="Times New Roman"/>
          <w:sz w:val="20"/>
          <w:szCs w:val="20"/>
        </w:rPr>
      </w:pPr>
    </w:p>
    <w:p w:rsidR="00A4187A" w:rsidRDefault="00A4187A" w:rsidP="00A4187A">
      <w:pPr>
        <w:tabs>
          <w:tab w:val="left" w:pos="3420"/>
        </w:tabs>
        <w:spacing w:after="0" w:line="240" w:lineRule="auto"/>
        <w:jc w:val="both"/>
        <w:rPr>
          <w:rFonts w:ascii="Times New Roman" w:hAnsi="Times New Roman"/>
          <w:sz w:val="20"/>
          <w:szCs w:val="20"/>
        </w:rPr>
      </w:pPr>
    </w:p>
    <w:p w:rsidR="00A4187A" w:rsidRDefault="00A4187A" w:rsidP="00A4187A">
      <w:pPr>
        <w:tabs>
          <w:tab w:val="left" w:pos="3420"/>
        </w:tabs>
        <w:spacing w:after="0" w:line="240" w:lineRule="auto"/>
        <w:jc w:val="both"/>
        <w:rPr>
          <w:rFonts w:ascii="Times New Roman" w:hAnsi="Times New Roman"/>
          <w:sz w:val="20"/>
          <w:szCs w:val="20"/>
        </w:rPr>
      </w:pPr>
    </w:p>
    <w:p w:rsidR="00A4187A" w:rsidRDefault="00A4187A" w:rsidP="00A4187A">
      <w:pPr>
        <w:tabs>
          <w:tab w:val="left" w:pos="3420"/>
        </w:tabs>
        <w:spacing w:after="0" w:line="240" w:lineRule="auto"/>
        <w:jc w:val="both"/>
        <w:rPr>
          <w:rFonts w:ascii="Times New Roman" w:hAnsi="Times New Roman"/>
          <w:sz w:val="20"/>
          <w:szCs w:val="20"/>
        </w:rPr>
      </w:pPr>
    </w:p>
    <w:p w:rsidR="00A4187A" w:rsidRDefault="00A4187A" w:rsidP="00A4187A">
      <w:pPr>
        <w:tabs>
          <w:tab w:val="left" w:pos="3420"/>
        </w:tabs>
        <w:spacing w:after="60" w:line="240" w:lineRule="auto"/>
        <w:jc w:val="both"/>
        <w:rPr>
          <w:rFonts w:ascii="Times New Roman" w:hAnsi="Times New Roman"/>
          <w:sz w:val="20"/>
          <w:szCs w:val="20"/>
        </w:rPr>
      </w:pPr>
    </w:p>
    <w:p w:rsidR="00A4187A" w:rsidRDefault="00A4187A" w:rsidP="00A4187A">
      <w:pPr>
        <w:tabs>
          <w:tab w:val="left" w:pos="3420"/>
        </w:tabs>
        <w:spacing w:after="0" w:line="240" w:lineRule="auto"/>
        <w:jc w:val="both"/>
        <w:rPr>
          <w:rFonts w:ascii="Times New Roman" w:hAnsi="Times New Roman"/>
          <w:sz w:val="20"/>
          <w:szCs w:val="20"/>
        </w:rPr>
      </w:pPr>
    </w:p>
    <w:p w:rsidR="00A4187A" w:rsidRPr="00A4187A" w:rsidRDefault="00A4187A" w:rsidP="00A4187A">
      <w:pPr>
        <w:tabs>
          <w:tab w:val="left" w:pos="3420"/>
        </w:tabs>
        <w:spacing w:after="0" w:line="240" w:lineRule="auto"/>
        <w:jc w:val="center"/>
        <w:rPr>
          <w:rFonts w:ascii="Times New Roman" w:hAnsi="Times New Roman"/>
          <w:sz w:val="20"/>
          <w:szCs w:val="20"/>
        </w:rPr>
      </w:pPr>
      <w:r w:rsidRPr="00A4187A">
        <w:rPr>
          <w:rFonts w:ascii="Times New Roman" w:hAnsi="Times New Roman"/>
          <w:sz w:val="20"/>
          <w:szCs w:val="20"/>
        </w:rPr>
        <w:t xml:space="preserve">Figure 2. </w:t>
      </w:r>
      <w:r>
        <w:rPr>
          <w:rFonts w:ascii="Times New Roman" w:hAnsi="Times New Roman"/>
          <w:sz w:val="20"/>
          <w:szCs w:val="20"/>
        </w:rPr>
        <w:t xml:space="preserve"> </w:t>
      </w:r>
      <w:r w:rsidRPr="00A4187A">
        <w:rPr>
          <w:rFonts w:ascii="Times New Roman" w:hAnsi="Times New Roman"/>
          <w:sz w:val="20"/>
          <w:szCs w:val="20"/>
        </w:rPr>
        <w:t>Flow diagram reactant controller of PEMFC stack</w:t>
      </w:r>
    </w:p>
    <w:p w:rsidR="00A4187A" w:rsidRPr="00A4187A" w:rsidRDefault="00A4187A" w:rsidP="00A4187A">
      <w:pPr>
        <w:tabs>
          <w:tab w:val="left" w:pos="3420"/>
        </w:tabs>
        <w:spacing w:after="0" w:line="240" w:lineRule="auto"/>
        <w:jc w:val="both"/>
        <w:rPr>
          <w:rFonts w:ascii="Times New Roman" w:hAnsi="Times New Roman"/>
          <w:sz w:val="20"/>
          <w:szCs w:val="20"/>
        </w:rPr>
      </w:pPr>
    </w:p>
    <w:p w:rsidR="00A4187A" w:rsidRPr="00A4187A" w:rsidRDefault="00A4187A" w:rsidP="00A4187A">
      <w:pPr>
        <w:tabs>
          <w:tab w:val="left" w:pos="3420"/>
        </w:tabs>
        <w:spacing w:after="0" w:line="240" w:lineRule="auto"/>
        <w:jc w:val="both"/>
        <w:rPr>
          <w:rFonts w:ascii="Times New Roman" w:hAnsi="Times New Roman"/>
          <w:sz w:val="20"/>
          <w:szCs w:val="20"/>
        </w:rPr>
      </w:pPr>
      <w:r w:rsidRPr="00A4187A">
        <w:rPr>
          <w:rFonts w:ascii="Times New Roman" w:hAnsi="Times New Roman"/>
          <w:sz w:val="20"/>
          <w:szCs w:val="20"/>
        </w:rPr>
        <w:t>NI-cFP-AIO-600 is one of standard products from NI that provides precise data acquisition. It used in this experiment to measure and monitor the input voltage, current, power and to control the gas flow via the output current. It consists of four analog voltage or current input channels with 11 input ranges up to ±36 V or ±24 mA and four analog current output channels ranging from 0 to 20 or 4 to 20 mA without over-ranging. The NI module placed between FC system and a computer (LabVIEW) to convert the analog input to a digital output for the cFP measurements and controlling actions. Voltage ranges to maintain suitable flow rates was determined. This voltage measured and the signal logged using the NI analog input (NI-cFP-AIO-600 – voltage input-channel 1) and sent to LabVIEW controller program to be processed. The required flow rate will automatically choose using the PID program. The signal then sent back using the NI analog output current (NI-cFP-AIO-600 - current output-channel 3) to control the MFC valve flow rate. The program react are based on the PID changes that can produce an operating signal that manipulates the flow rate of the hydrogen reactant to maintain stack output voltage. The PID controller program developed as shown in the front panel on Figure 3 and the detail of the structure is shown in the block diagram in Figure 4.</w:t>
      </w:r>
    </w:p>
    <w:p w:rsidR="00A4187A" w:rsidRDefault="00A4187A" w:rsidP="00A4187A">
      <w:pPr>
        <w:tabs>
          <w:tab w:val="left" w:pos="1800"/>
        </w:tabs>
        <w:spacing w:after="0" w:line="240" w:lineRule="auto"/>
        <w:jc w:val="both"/>
        <w:rPr>
          <w:rFonts w:ascii="Times New Roman" w:hAnsi="Times New Roman"/>
          <w:sz w:val="20"/>
          <w:szCs w:val="20"/>
        </w:rPr>
      </w:pPr>
    </w:p>
    <w:p w:rsidR="00A4187A" w:rsidRPr="00A4187A" w:rsidRDefault="00A4187A" w:rsidP="00A4187A">
      <w:pPr>
        <w:tabs>
          <w:tab w:val="left" w:pos="1800"/>
        </w:tabs>
        <w:spacing w:after="0" w:line="240" w:lineRule="auto"/>
        <w:jc w:val="both"/>
        <w:rPr>
          <w:rFonts w:ascii="Times New Roman" w:hAnsi="Times New Roman"/>
          <w:sz w:val="20"/>
          <w:szCs w:val="20"/>
        </w:rPr>
      </w:pPr>
    </w:p>
    <w:p w:rsidR="00A4187A" w:rsidRPr="00A4187A" w:rsidRDefault="00A4187A" w:rsidP="00A4187A">
      <w:pPr>
        <w:tabs>
          <w:tab w:val="left" w:pos="3420"/>
        </w:tabs>
        <w:spacing w:after="0" w:line="240" w:lineRule="auto"/>
        <w:jc w:val="center"/>
        <w:rPr>
          <w:rFonts w:ascii="Times New Roman" w:hAnsi="Times New Roman"/>
          <w:sz w:val="20"/>
          <w:szCs w:val="20"/>
        </w:rPr>
      </w:pPr>
      <w:r w:rsidRPr="00A4187A">
        <w:rPr>
          <w:rFonts w:ascii="Times New Roman" w:hAnsi="Times New Roman"/>
          <w:noProof/>
          <w:sz w:val="20"/>
          <w:szCs w:val="20"/>
          <w:lang w:bidi="ar-SA"/>
        </w:rPr>
        <w:drawing>
          <wp:inline distT="0" distB="0" distL="0" distR="0" wp14:anchorId="044DB9ED" wp14:editId="34E2599E">
            <wp:extent cx="4673448" cy="2374534"/>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695022" cy="2385496"/>
                    </a:xfrm>
                    <a:prstGeom prst="rect">
                      <a:avLst/>
                    </a:prstGeom>
                    <a:noFill/>
                    <a:ln w="9525">
                      <a:noFill/>
                      <a:miter lim="800000"/>
                      <a:headEnd/>
                      <a:tailEnd/>
                    </a:ln>
                  </pic:spPr>
                </pic:pic>
              </a:graphicData>
            </a:graphic>
          </wp:inline>
        </w:drawing>
      </w:r>
    </w:p>
    <w:p w:rsidR="00A4187A" w:rsidRPr="00A4187A" w:rsidRDefault="00A4187A" w:rsidP="00A4187A">
      <w:pPr>
        <w:tabs>
          <w:tab w:val="left" w:pos="3420"/>
        </w:tabs>
        <w:spacing w:after="0" w:line="240" w:lineRule="auto"/>
        <w:ind w:firstLine="720"/>
        <w:jc w:val="both"/>
        <w:rPr>
          <w:rFonts w:ascii="Times New Roman" w:hAnsi="Times New Roman"/>
          <w:sz w:val="20"/>
          <w:szCs w:val="20"/>
        </w:rPr>
      </w:pPr>
    </w:p>
    <w:p w:rsidR="00A4187A" w:rsidRPr="00A4187A" w:rsidRDefault="00A4187A" w:rsidP="00A4187A">
      <w:pPr>
        <w:tabs>
          <w:tab w:val="left" w:pos="3420"/>
        </w:tabs>
        <w:spacing w:after="0" w:line="240" w:lineRule="auto"/>
        <w:jc w:val="center"/>
        <w:rPr>
          <w:rFonts w:ascii="Times New Roman" w:hAnsi="Times New Roman"/>
          <w:sz w:val="20"/>
          <w:szCs w:val="20"/>
        </w:rPr>
      </w:pPr>
      <w:r w:rsidRPr="00A4187A">
        <w:rPr>
          <w:rFonts w:ascii="Times New Roman" w:hAnsi="Times New Roman"/>
          <w:sz w:val="20"/>
          <w:szCs w:val="20"/>
        </w:rPr>
        <w:t xml:space="preserve">Figure 3. </w:t>
      </w:r>
      <w:r>
        <w:rPr>
          <w:rFonts w:ascii="Times New Roman" w:hAnsi="Times New Roman"/>
          <w:sz w:val="20"/>
          <w:szCs w:val="20"/>
        </w:rPr>
        <w:t xml:space="preserve"> </w:t>
      </w:r>
      <w:r w:rsidRPr="00A4187A">
        <w:rPr>
          <w:rFonts w:ascii="Times New Roman" w:hAnsi="Times New Roman"/>
          <w:sz w:val="20"/>
          <w:szCs w:val="20"/>
        </w:rPr>
        <w:t>Front panel interface of PID control system for reactant control</w:t>
      </w:r>
    </w:p>
    <w:p w:rsidR="00A4187A" w:rsidRDefault="00A4187A" w:rsidP="00A4187A">
      <w:pPr>
        <w:tabs>
          <w:tab w:val="left" w:pos="3420"/>
        </w:tabs>
        <w:spacing w:after="0" w:line="240" w:lineRule="auto"/>
        <w:jc w:val="both"/>
        <w:rPr>
          <w:rFonts w:ascii="Times New Roman" w:hAnsi="Times New Roman"/>
          <w:sz w:val="20"/>
          <w:szCs w:val="20"/>
        </w:rPr>
      </w:pPr>
    </w:p>
    <w:p w:rsidR="00A4187A" w:rsidRDefault="00A4187A" w:rsidP="00A4187A">
      <w:pPr>
        <w:tabs>
          <w:tab w:val="left" w:pos="3420"/>
        </w:tabs>
        <w:spacing w:after="0" w:line="240" w:lineRule="auto"/>
        <w:jc w:val="both"/>
        <w:rPr>
          <w:rFonts w:ascii="Times New Roman" w:hAnsi="Times New Roman"/>
          <w:sz w:val="20"/>
          <w:szCs w:val="20"/>
        </w:rPr>
      </w:pPr>
    </w:p>
    <w:p w:rsidR="00A4187A" w:rsidRPr="00A4187A" w:rsidRDefault="00A4187A" w:rsidP="00A4187A">
      <w:pPr>
        <w:pStyle w:val="ListParagraph"/>
        <w:spacing w:after="0" w:line="240" w:lineRule="auto"/>
        <w:ind w:left="0"/>
        <w:jc w:val="both"/>
        <w:rPr>
          <w:rFonts w:ascii="Times New Roman" w:hAnsi="Times New Roman"/>
          <w:b/>
          <w:sz w:val="20"/>
          <w:szCs w:val="20"/>
        </w:rPr>
      </w:pPr>
      <w:r w:rsidRPr="00A4187A">
        <w:rPr>
          <w:rFonts w:ascii="Times New Roman" w:hAnsi="Times New Roman"/>
          <w:b/>
          <w:sz w:val="20"/>
          <w:szCs w:val="20"/>
        </w:rPr>
        <w:t>Golf Cart specification after transformation</w:t>
      </w: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r w:rsidRPr="00A4187A">
        <w:rPr>
          <w:rFonts w:ascii="Times New Roman" w:hAnsi="Times New Roman"/>
          <w:sz w:val="20"/>
          <w:szCs w:val="20"/>
        </w:rPr>
        <w:t>A golf cart serves as the vehicle prototype. Originally, the BTs used in the golf cart as the power generator, then it was replaced with FC and SC. The space required are to place the hydrogen storage tanks, FC stack, SC, and power management system. Figure 5 showed the modification done to the golf cart during this study. Power management system unit is designed for 3 kW power to control the golf cart motor. This unit are integrated with a FC system that control the amount of hydrogen into the FC stack conducted in accordance with the power requirements. The Global Positioning System (GPS) and collection or storage of data is designed and installed in this prototype car using seagull devices, NI devices and LabVIEW program.</w:t>
      </w:r>
    </w:p>
    <w:p w:rsidR="00A4187A" w:rsidRDefault="00A4187A" w:rsidP="00A4187A">
      <w:pPr>
        <w:tabs>
          <w:tab w:val="left" w:pos="3420"/>
        </w:tabs>
        <w:spacing w:after="0" w:line="240" w:lineRule="auto"/>
        <w:jc w:val="both"/>
        <w:rPr>
          <w:rFonts w:ascii="Times New Roman" w:hAnsi="Times New Roman"/>
          <w:sz w:val="20"/>
          <w:szCs w:val="20"/>
        </w:rPr>
      </w:pPr>
    </w:p>
    <w:p w:rsidR="00A4187A" w:rsidRPr="00A4187A" w:rsidRDefault="00A4187A" w:rsidP="00A4187A">
      <w:pPr>
        <w:tabs>
          <w:tab w:val="left" w:pos="3420"/>
        </w:tabs>
        <w:spacing w:after="0" w:line="240" w:lineRule="auto"/>
        <w:jc w:val="both"/>
        <w:rPr>
          <w:rFonts w:ascii="Times New Roman" w:hAnsi="Times New Roman"/>
          <w:sz w:val="20"/>
          <w:szCs w:val="20"/>
        </w:rPr>
      </w:pPr>
    </w:p>
    <w:p w:rsidR="00A4187A" w:rsidRPr="00A4187A" w:rsidRDefault="00A4187A" w:rsidP="00A4187A">
      <w:pPr>
        <w:tabs>
          <w:tab w:val="left" w:pos="3420"/>
        </w:tabs>
        <w:spacing w:after="0" w:line="240" w:lineRule="auto"/>
        <w:ind w:firstLine="720"/>
        <w:jc w:val="center"/>
        <w:rPr>
          <w:rFonts w:ascii="Times New Roman" w:hAnsi="Times New Roman"/>
          <w:sz w:val="20"/>
          <w:szCs w:val="20"/>
        </w:rPr>
      </w:pPr>
      <w:r w:rsidRPr="00A4187A">
        <w:rPr>
          <w:rFonts w:ascii="Times New Roman" w:hAnsi="Times New Roman"/>
          <w:noProof/>
          <w:sz w:val="20"/>
          <w:szCs w:val="20"/>
          <w:lang w:bidi="ar-SA"/>
        </w:rPr>
        <w:lastRenderedPageBreak/>
        <w:drawing>
          <wp:inline distT="0" distB="0" distL="0" distR="0" wp14:anchorId="6A94D5CB" wp14:editId="6ADAACF4">
            <wp:extent cx="2872854" cy="3862316"/>
            <wp:effectExtent l="0" t="0" r="0" b="0"/>
            <wp:docPr id="5" name="Picture 1" descr="E:\ros golf\golf car pid ct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os golf\golf car pid ctrld.png"/>
                    <pic:cNvPicPr>
                      <a:picLocks noChangeAspect="1" noChangeArrowheads="1"/>
                    </pic:cNvPicPr>
                  </pic:nvPicPr>
                  <pic:blipFill>
                    <a:blip r:embed="rId14" cstate="print"/>
                    <a:srcRect/>
                    <a:stretch>
                      <a:fillRect/>
                    </a:stretch>
                  </pic:blipFill>
                  <pic:spPr bwMode="auto">
                    <a:xfrm>
                      <a:off x="0" y="0"/>
                      <a:ext cx="2891509" cy="3887396"/>
                    </a:xfrm>
                    <a:prstGeom prst="rect">
                      <a:avLst/>
                    </a:prstGeom>
                    <a:noFill/>
                    <a:ln w="9525">
                      <a:noFill/>
                      <a:miter lim="800000"/>
                      <a:headEnd/>
                      <a:tailEnd/>
                    </a:ln>
                  </pic:spPr>
                </pic:pic>
              </a:graphicData>
            </a:graphic>
          </wp:inline>
        </w:drawing>
      </w:r>
    </w:p>
    <w:p w:rsidR="00A4187A" w:rsidRPr="00A4187A" w:rsidRDefault="00A4187A" w:rsidP="00A4187A">
      <w:pPr>
        <w:spacing w:after="0" w:line="240" w:lineRule="auto"/>
        <w:jc w:val="both"/>
        <w:rPr>
          <w:rFonts w:ascii="Times New Roman" w:hAnsi="Times New Roman"/>
          <w:sz w:val="20"/>
          <w:szCs w:val="20"/>
        </w:rPr>
      </w:pPr>
    </w:p>
    <w:p w:rsidR="00A4187A" w:rsidRPr="00A4187A" w:rsidRDefault="00A4187A" w:rsidP="00A4187A">
      <w:pPr>
        <w:spacing w:after="0" w:line="240" w:lineRule="auto"/>
        <w:jc w:val="center"/>
        <w:rPr>
          <w:rFonts w:ascii="Times New Roman" w:hAnsi="Times New Roman"/>
          <w:sz w:val="20"/>
          <w:szCs w:val="20"/>
        </w:rPr>
      </w:pPr>
      <w:r w:rsidRPr="00A4187A">
        <w:rPr>
          <w:rFonts w:ascii="Times New Roman" w:hAnsi="Times New Roman"/>
          <w:sz w:val="20"/>
          <w:szCs w:val="20"/>
        </w:rPr>
        <w:t xml:space="preserve">Figure 4. </w:t>
      </w:r>
      <w:r>
        <w:rPr>
          <w:rFonts w:ascii="Times New Roman" w:hAnsi="Times New Roman"/>
          <w:sz w:val="20"/>
          <w:szCs w:val="20"/>
        </w:rPr>
        <w:t xml:space="preserve"> </w:t>
      </w:r>
      <w:r w:rsidRPr="00A4187A">
        <w:rPr>
          <w:rFonts w:ascii="Times New Roman" w:hAnsi="Times New Roman"/>
          <w:sz w:val="20"/>
          <w:szCs w:val="20"/>
        </w:rPr>
        <w:t>Block diagram interface of PID control system for reactant control</w:t>
      </w:r>
    </w:p>
    <w:p w:rsidR="00A4187A" w:rsidRPr="00A4187A" w:rsidRDefault="00A4187A" w:rsidP="00A4187A">
      <w:pPr>
        <w:spacing w:after="0" w:line="240" w:lineRule="auto"/>
        <w:jc w:val="both"/>
        <w:rPr>
          <w:rFonts w:ascii="Times New Roman" w:hAnsi="Times New Roman"/>
          <w:b/>
          <w:sz w:val="20"/>
          <w:szCs w:val="20"/>
        </w:rPr>
      </w:pPr>
    </w:p>
    <w:p w:rsidR="00A4187A" w:rsidRDefault="00A4187A" w:rsidP="00A4187A">
      <w:pPr>
        <w:autoSpaceDE w:val="0"/>
        <w:autoSpaceDN w:val="0"/>
        <w:adjustRightInd w:val="0"/>
        <w:spacing w:after="0" w:line="240" w:lineRule="auto"/>
        <w:jc w:val="both"/>
        <w:rPr>
          <w:rFonts w:ascii="Times New Roman" w:hAnsi="Times New Roman"/>
          <w:b/>
          <w:sz w:val="20"/>
          <w:szCs w:val="20"/>
        </w:rPr>
      </w:pPr>
    </w:p>
    <w:p w:rsidR="00202C12" w:rsidRPr="00A4187A" w:rsidRDefault="00202C12" w:rsidP="00A4187A">
      <w:pPr>
        <w:autoSpaceDE w:val="0"/>
        <w:autoSpaceDN w:val="0"/>
        <w:adjustRightInd w:val="0"/>
        <w:spacing w:after="0" w:line="240" w:lineRule="auto"/>
        <w:jc w:val="both"/>
        <w:rPr>
          <w:rFonts w:ascii="Times New Roman" w:hAnsi="Times New Roman"/>
          <w:b/>
          <w:sz w:val="20"/>
          <w:szCs w:val="20"/>
        </w:rPr>
      </w:pPr>
    </w:p>
    <w:p w:rsidR="00A4187A" w:rsidRPr="00A4187A" w:rsidRDefault="00A4187A" w:rsidP="00202C12">
      <w:pPr>
        <w:spacing w:after="0" w:line="240" w:lineRule="auto"/>
        <w:jc w:val="center"/>
        <w:rPr>
          <w:rFonts w:ascii="Times New Roman" w:hAnsi="Times New Roman"/>
          <w:sz w:val="20"/>
          <w:szCs w:val="20"/>
        </w:rPr>
      </w:pPr>
      <w:r w:rsidRPr="00A4187A">
        <w:rPr>
          <w:rFonts w:ascii="Times New Roman" w:hAnsi="Times New Roman"/>
          <w:noProof/>
          <w:sz w:val="20"/>
          <w:szCs w:val="20"/>
          <w:lang w:bidi="ar-SA"/>
        </w:rPr>
        <w:drawing>
          <wp:inline distT="0" distB="0" distL="0" distR="0" wp14:anchorId="6229EF2B" wp14:editId="7DC93F6D">
            <wp:extent cx="2408830" cy="2893325"/>
            <wp:effectExtent l="0" t="0" r="0" b="0"/>
            <wp:docPr id="13" name="Picture 3" descr="E:\yosh\4. my thesis\PICTURES\real pic\IMG_6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osh\4. my thesis\PICTURES\real pic\IMG_6232.JPG"/>
                    <pic:cNvPicPr>
                      <a:picLocks noChangeAspect="1" noChangeArrowheads="1"/>
                    </pic:cNvPicPr>
                  </pic:nvPicPr>
                  <pic:blipFill>
                    <a:blip r:embed="rId15" cstate="print"/>
                    <a:srcRect/>
                    <a:stretch>
                      <a:fillRect/>
                    </a:stretch>
                  </pic:blipFill>
                  <pic:spPr bwMode="auto">
                    <a:xfrm>
                      <a:off x="0" y="0"/>
                      <a:ext cx="2420515" cy="2907360"/>
                    </a:xfrm>
                    <a:prstGeom prst="rect">
                      <a:avLst/>
                    </a:prstGeom>
                    <a:noFill/>
                    <a:ln w="9525">
                      <a:noFill/>
                      <a:miter lim="800000"/>
                      <a:headEnd/>
                      <a:tailEnd/>
                    </a:ln>
                  </pic:spPr>
                </pic:pic>
              </a:graphicData>
            </a:graphic>
          </wp:inline>
        </w:drawing>
      </w:r>
      <w:r w:rsidRPr="00A4187A">
        <w:rPr>
          <w:rFonts w:ascii="Times New Roman" w:hAnsi="Times New Roman"/>
          <w:noProof/>
          <w:sz w:val="20"/>
          <w:szCs w:val="20"/>
          <w:lang w:bidi="ar-SA"/>
        </w:rPr>
        <w:drawing>
          <wp:inline distT="0" distB="0" distL="0" distR="0" wp14:anchorId="6CD6556F" wp14:editId="75986F25">
            <wp:extent cx="2402006" cy="2879677"/>
            <wp:effectExtent l="0" t="0" r="0" b="0"/>
            <wp:docPr id="6" name="Picture 4" descr="E:\yosh\4. my thesis\PICTURES\real pic\IMG_6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yosh\4. my thesis\PICTURES\real pic\IMG_6236.JPG"/>
                    <pic:cNvPicPr>
                      <a:picLocks noChangeAspect="1" noChangeArrowheads="1"/>
                    </pic:cNvPicPr>
                  </pic:nvPicPr>
                  <pic:blipFill>
                    <a:blip r:embed="rId16" cstate="print"/>
                    <a:srcRect/>
                    <a:stretch>
                      <a:fillRect/>
                    </a:stretch>
                  </pic:blipFill>
                  <pic:spPr bwMode="auto">
                    <a:xfrm>
                      <a:off x="0" y="0"/>
                      <a:ext cx="2419853" cy="2901073"/>
                    </a:xfrm>
                    <a:prstGeom prst="rect">
                      <a:avLst/>
                    </a:prstGeom>
                    <a:noFill/>
                    <a:ln w="9525">
                      <a:noFill/>
                      <a:miter lim="800000"/>
                      <a:headEnd/>
                      <a:tailEnd/>
                    </a:ln>
                  </pic:spPr>
                </pic:pic>
              </a:graphicData>
            </a:graphic>
          </wp:inline>
        </w:drawing>
      </w:r>
    </w:p>
    <w:p w:rsidR="00A4187A" w:rsidRPr="00A4187A" w:rsidRDefault="00A4187A" w:rsidP="00A4187A">
      <w:pPr>
        <w:spacing w:after="0" w:line="240" w:lineRule="auto"/>
        <w:jc w:val="both"/>
        <w:rPr>
          <w:rFonts w:ascii="Times New Roman" w:hAnsi="Times New Roman"/>
          <w:sz w:val="20"/>
          <w:szCs w:val="20"/>
        </w:rPr>
      </w:pPr>
    </w:p>
    <w:p w:rsidR="00A4187A" w:rsidRPr="00A4187A" w:rsidRDefault="00A4187A" w:rsidP="00202C12">
      <w:pPr>
        <w:spacing w:after="0" w:line="240" w:lineRule="auto"/>
        <w:jc w:val="center"/>
        <w:rPr>
          <w:rFonts w:ascii="Times New Roman" w:hAnsi="Times New Roman"/>
          <w:sz w:val="20"/>
          <w:szCs w:val="20"/>
        </w:rPr>
      </w:pPr>
      <w:r w:rsidRPr="00A4187A">
        <w:rPr>
          <w:rFonts w:ascii="Times New Roman" w:hAnsi="Times New Roman"/>
          <w:sz w:val="20"/>
          <w:szCs w:val="20"/>
        </w:rPr>
        <w:t xml:space="preserve">Figure 5. </w:t>
      </w:r>
      <w:r w:rsidR="00202C12">
        <w:rPr>
          <w:rFonts w:ascii="Times New Roman" w:hAnsi="Times New Roman"/>
          <w:sz w:val="20"/>
          <w:szCs w:val="20"/>
        </w:rPr>
        <w:t xml:space="preserve"> </w:t>
      </w:r>
      <w:r w:rsidRPr="00A4187A">
        <w:rPr>
          <w:rFonts w:ascii="Times New Roman" w:hAnsi="Times New Roman"/>
          <w:sz w:val="20"/>
          <w:szCs w:val="20"/>
        </w:rPr>
        <w:t>Prototype golf cart after modification</w:t>
      </w:r>
    </w:p>
    <w:p w:rsidR="00A4187A" w:rsidRPr="00A4187A" w:rsidRDefault="00A4187A" w:rsidP="00A4187A">
      <w:pPr>
        <w:spacing w:after="0" w:line="240" w:lineRule="auto"/>
        <w:jc w:val="both"/>
        <w:rPr>
          <w:rFonts w:ascii="Times New Roman" w:hAnsi="Times New Roman"/>
          <w:sz w:val="20"/>
          <w:szCs w:val="20"/>
        </w:rPr>
      </w:pPr>
      <w:r w:rsidRPr="00A4187A">
        <w:rPr>
          <w:rFonts w:ascii="Times New Roman" w:hAnsi="Times New Roman"/>
          <w:sz w:val="20"/>
          <w:szCs w:val="20"/>
        </w:rPr>
        <w:lastRenderedPageBreak/>
        <w:t>The SC model BMOD0165 from Maxwell Technologies used as the auxiliary power source in this hybrid system are with a rated voltage of 48 V and rated capacitance of 165 F. Its features are compact, rugged, fully enclosed splash proof design was the main points that make this SC the primary choice. The benefit of choosing SC rather than BTs was because it provide over 1,000,000 duty cycles which is a thousand times more than average BTs.</w:t>
      </w:r>
    </w:p>
    <w:p w:rsidR="00A4187A" w:rsidRPr="00A4187A" w:rsidRDefault="00A4187A" w:rsidP="00A4187A">
      <w:pPr>
        <w:spacing w:after="0" w:line="240" w:lineRule="auto"/>
        <w:jc w:val="both"/>
        <w:rPr>
          <w:rFonts w:ascii="Times New Roman" w:hAnsi="Times New Roman"/>
          <w:sz w:val="20"/>
          <w:szCs w:val="20"/>
        </w:rPr>
      </w:pPr>
    </w:p>
    <w:p w:rsidR="00A4187A" w:rsidRPr="00A4187A" w:rsidRDefault="00A4187A" w:rsidP="00A4187A">
      <w:pPr>
        <w:spacing w:after="0" w:line="240" w:lineRule="auto"/>
        <w:jc w:val="both"/>
        <w:rPr>
          <w:rFonts w:ascii="Times New Roman" w:hAnsi="Times New Roman"/>
          <w:sz w:val="20"/>
          <w:szCs w:val="20"/>
        </w:rPr>
      </w:pPr>
      <w:r w:rsidRPr="00A4187A">
        <w:rPr>
          <w:rFonts w:ascii="Times New Roman" w:hAnsi="Times New Roman"/>
          <w:sz w:val="20"/>
          <w:szCs w:val="20"/>
        </w:rPr>
        <w:t>All components built are assembled and tested on a golf cart, and the system was constructed and equipped with manual and automatic hydrogen flow valve functions. The manual function was prepared as a safety precaution to avoid severe circumstances that could occur during testing, and also used as the start-up function for the electronic components in the cart. After all required electronic parts are functioning, the valve switch to automatic valve to control the hidrogen mass flow rate during speed changing or load demand, and changes in the stack voltage reading will vary the hydrogen flow rate according to the programmed control structure. The flow diagram for hydrogen is displayed in Figure 6.</w:t>
      </w:r>
    </w:p>
    <w:p w:rsidR="00A4187A" w:rsidRDefault="00A4187A" w:rsidP="00A4187A">
      <w:pPr>
        <w:spacing w:after="0" w:line="240" w:lineRule="auto"/>
        <w:jc w:val="both"/>
        <w:rPr>
          <w:rFonts w:ascii="Times New Roman" w:hAnsi="Times New Roman"/>
          <w:sz w:val="20"/>
          <w:szCs w:val="20"/>
        </w:rPr>
      </w:pPr>
    </w:p>
    <w:p w:rsidR="00202C12" w:rsidRPr="00A4187A" w:rsidRDefault="00202C12" w:rsidP="00A4187A">
      <w:pPr>
        <w:spacing w:after="0" w:line="240" w:lineRule="auto"/>
        <w:jc w:val="both"/>
        <w:rPr>
          <w:rFonts w:ascii="Times New Roman" w:hAnsi="Times New Roman"/>
          <w:sz w:val="20"/>
          <w:szCs w:val="20"/>
        </w:rPr>
      </w:pPr>
    </w:p>
    <w:p w:rsidR="00A4187A" w:rsidRPr="00A4187A" w:rsidRDefault="00A4187A" w:rsidP="00A4187A">
      <w:pPr>
        <w:spacing w:after="0" w:line="240" w:lineRule="auto"/>
        <w:jc w:val="both"/>
        <w:rPr>
          <w:rFonts w:ascii="Times New Roman" w:hAnsi="Times New Roman"/>
          <w:noProof/>
          <w:sz w:val="20"/>
          <w:szCs w:val="20"/>
        </w:rPr>
      </w:pPr>
      <w:r w:rsidRPr="00A4187A">
        <w:rPr>
          <w:rFonts w:ascii="Times New Roman" w:hAnsi="Times New Roman"/>
          <w:noProof/>
          <w:sz w:val="20"/>
          <w:szCs w:val="20"/>
          <w:lang w:bidi="ar-SA"/>
        </w:rPr>
        <w:drawing>
          <wp:anchor distT="0" distB="0" distL="114300" distR="114300" simplePos="0" relativeHeight="251661824" behindDoc="0" locked="0" layoutInCell="1" allowOverlap="1" wp14:anchorId="3952DD1F" wp14:editId="3AF9D164">
            <wp:simplePos x="0" y="0"/>
            <wp:positionH relativeFrom="column">
              <wp:posOffset>620395</wp:posOffset>
            </wp:positionH>
            <wp:positionV relativeFrom="paragraph">
              <wp:posOffset>22860</wp:posOffset>
            </wp:positionV>
            <wp:extent cx="4617085" cy="3539490"/>
            <wp:effectExtent l="19050" t="19050" r="0" b="3810"/>
            <wp:wrapSquare wrapText="bothSides"/>
            <wp:docPr id="16" name="Picture 7" descr="C:\Users\FCV\Desktop\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CV\Desktop\Picture1.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7085" cy="353949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p>
    <w:p w:rsidR="00A4187A" w:rsidRPr="00A4187A" w:rsidRDefault="00A4187A" w:rsidP="00A4187A">
      <w:pPr>
        <w:autoSpaceDE w:val="0"/>
        <w:autoSpaceDN w:val="0"/>
        <w:adjustRightInd w:val="0"/>
        <w:spacing w:after="0" w:line="240" w:lineRule="auto"/>
        <w:jc w:val="both"/>
        <w:rPr>
          <w:rFonts w:ascii="Times New Roman" w:hAnsi="Times New Roman"/>
          <w:sz w:val="20"/>
          <w:szCs w:val="20"/>
        </w:rPr>
      </w:pPr>
    </w:p>
    <w:p w:rsidR="00A4187A" w:rsidRPr="00A4187A" w:rsidRDefault="00A4187A" w:rsidP="00202C12">
      <w:pPr>
        <w:autoSpaceDE w:val="0"/>
        <w:autoSpaceDN w:val="0"/>
        <w:adjustRightInd w:val="0"/>
        <w:spacing w:after="60" w:line="240" w:lineRule="auto"/>
        <w:jc w:val="both"/>
        <w:rPr>
          <w:rFonts w:ascii="Times New Roman" w:hAnsi="Times New Roman"/>
          <w:sz w:val="20"/>
          <w:szCs w:val="20"/>
        </w:rPr>
      </w:pPr>
    </w:p>
    <w:p w:rsidR="00A4187A" w:rsidRPr="00A4187A" w:rsidRDefault="00A4187A" w:rsidP="00202C12">
      <w:pPr>
        <w:autoSpaceDE w:val="0"/>
        <w:autoSpaceDN w:val="0"/>
        <w:adjustRightInd w:val="0"/>
        <w:spacing w:after="0" w:line="240" w:lineRule="auto"/>
        <w:jc w:val="center"/>
        <w:rPr>
          <w:rFonts w:ascii="Times New Roman" w:hAnsi="Times New Roman"/>
          <w:sz w:val="20"/>
          <w:szCs w:val="20"/>
        </w:rPr>
      </w:pPr>
      <w:r w:rsidRPr="00A4187A">
        <w:rPr>
          <w:rFonts w:ascii="Times New Roman" w:hAnsi="Times New Roman"/>
          <w:sz w:val="20"/>
          <w:szCs w:val="20"/>
        </w:rPr>
        <w:t xml:space="preserve">Figure 6. </w:t>
      </w:r>
      <w:r w:rsidR="00202C12">
        <w:rPr>
          <w:rFonts w:ascii="Times New Roman" w:hAnsi="Times New Roman"/>
          <w:sz w:val="20"/>
          <w:szCs w:val="20"/>
        </w:rPr>
        <w:t xml:space="preserve"> </w:t>
      </w:r>
      <w:r w:rsidRPr="00A4187A">
        <w:rPr>
          <w:rFonts w:ascii="Times New Roman" w:hAnsi="Times New Roman"/>
          <w:sz w:val="20"/>
          <w:szCs w:val="20"/>
        </w:rPr>
        <w:t>The flow diagram of hydrogen on a golf cart</w:t>
      </w:r>
    </w:p>
    <w:p w:rsidR="00A4187A" w:rsidRDefault="00A4187A" w:rsidP="00A4187A">
      <w:pPr>
        <w:autoSpaceDE w:val="0"/>
        <w:autoSpaceDN w:val="0"/>
        <w:adjustRightInd w:val="0"/>
        <w:spacing w:after="0" w:line="240" w:lineRule="auto"/>
        <w:jc w:val="both"/>
        <w:rPr>
          <w:rFonts w:ascii="Times New Roman" w:hAnsi="Times New Roman"/>
          <w:b/>
          <w:sz w:val="20"/>
          <w:szCs w:val="20"/>
        </w:rPr>
      </w:pPr>
    </w:p>
    <w:p w:rsidR="00202C12" w:rsidRPr="00A4187A" w:rsidRDefault="00202C12" w:rsidP="00A4187A">
      <w:pPr>
        <w:autoSpaceDE w:val="0"/>
        <w:autoSpaceDN w:val="0"/>
        <w:adjustRightInd w:val="0"/>
        <w:spacing w:after="0" w:line="240" w:lineRule="auto"/>
        <w:jc w:val="both"/>
        <w:rPr>
          <w:rFonts w:ascii="Times New Roman" w:hAnsi="Times New Roman"/>
          <w:b/>
          <w:sz w:val="20"/>
          <w:szCs w:val="20"/>
        </w:rPr>
      </w:pPr>
    </w:p>
    <w:p w:rsidR="00A4187A" w:rsidRPr="00A4187A" w:rsidRDefault="00A4187A" w:rsidP="00A4187A">
      <w:pPr>
        <w:pStyle w:val="ListParagraph"/>
        <w:autoSpaceDE w:val="0"/>
        <w:autoSpaceDN w:val="0"/>
        <w:adjustRightInd w:val="0"/>
        <w:spacing w:after="0" w:line="240" w:lineRule="auto"/>
        <w:ind w:left="0"/>
        <w:jc w:val="both"/>
        <w:rPr>
          <w:rFonts w:ascii="Times New Roman" w:hAnsi="Times New Roman"/>
          <w:b/>
          <w:sz w:val="20"/>
          <w:szCs w:val="20"/>
        </w:rPr>
      </w:pPr>
      <w:r w:rsidRPr="00A4187A">
        <w:rPr>
          <w:rFonts w:ascii="Times New Roman" w:hAnsi="Times New Roman"/>
          <w:b/>
          <w:sz w:val="20"/>
          <w:szCs w:val="20"/>
        </w:rPr>
        <w:t>Power management strategies of hybrid vehicle</w:t>
      </w:r>
    </w:p>
    <w:p w:rsidR="00A4187A" w:rsidRPr="00A4187A" w:rsidRDefault="00A4187A" w:rsidP="00A4187A">
      <w:pPr>
        <w:pStyle w:val="ListParagraph"/>
        <w:autoSpaceDE w:val="0"/>
        <w:autoSpaceDN w:val="0"/>
        <w:adjustRightInd w:val="0"/>
        <w:spacing w:after="0" w:line="240" w:lineRule="auto"/>
        <w:ind w:left="0"/>
        <w:jc w:val="both"/>
        <w:rPr>
          <w:rFonts w:ascii="Times New Roman" w:hAnsi="Times New Roman"/>
          <w:sz w:val="20"/>
          <w:szCs w:val="20"/>
        </w:rPr>
      </w:pPr>
      <w:r w:rsidRPr="00A4187A">
        <w:rPr>
          <w:rFonts w:ascii="Times New Roman" w:hAnsi="Times New Roman"/>
          <w:sz w:val="20"/>
          <w:szCs w:val="20"/>
        </w:rPr>
        <w:t>The hybrid system combines the FC and the SC to run the golf cart. The FC in this system serves as the primary power source to satisfy the load and to charge the SC. In contrast, the SC acts as the auxiliary power source to supply any load amount that exceeds the capability of the FC. This power management system contains two components, one of which is the controller circuit unit and the other is the power controller device. These two components are related to one another through the controller circuit, which carries out the power management strategy programmed in the power controller device.</w:t>
      </w:r>
    </w:p>
    <w:p w:rsidR="00A4187A" w:rsidRPr="00A4187A" w:rsidRDefault="00A4187A" w:rsidP="00A4187A">
      <w:pPr>
        <w:pStyle w:val="ListParagraph"/>
        <w:autoSpaceDE w:val="0"/>
        <w:autoSpaceDN w:val="0"/>
        <w:adjustRightInd w:val="0"/>
        <w:spacing w:after="0" w:line="240" w:lineRule="auto"/>
        <w:ind w:left="0"/>
        <w:jc w:val="both"/>
        <w:rPr>
          <w:rFonts w:ascii="Times New Roman" w:hAnsi="Times New Roman"/>
          <w:sz w:val="20"/>
          <w:szCs w:val="20"/>
        </w:rPr>
      </w:pPr>
    </w:p>
    <w:p w:rsidR="00A4187A" w:rsidRPr="00A4187A" w:rsidRDefault="00A4187A" w:rsidP="00A4187A">
      <w:pPr>
        <w:pStyle w:val="ListParagraph"/>
        <w:autoSpaceDE w:val="0"/>
        <w:autoSpaceDN w:val="0"/>
        <w:adjustRightInd w:val="0"/>
        <w:spacing w:after="0" w:line="240" w:lineRule="auto"/>
        <w:ind w:left="0"/>
        <w:jc w:val="both"/>
        <w:rPr>
          <w:rFonts w:ascii="Times New Roman" w:hAnsi="Times New Roman"/>
          <w:sz w:val="20"/>
          <w:szCs w:val="20"/>
        </w:rPr>
      </w:pPr>
      <w:r w:rsidRPr="00A4187A">
        <w:rPr>
          <w:rFonts w:ascii="Times New Roman" w:hAnsi="Times New Roman"/>
          <w:sz w:val="20"/>
          <w:szCs w:val="20"/>
        </w:rPr>
        <w:t xml:space="preserve">The focuses of this study are design and developed the controller circuit unit. This unit includes power relays, recovery diodes, and a DC/DC converter. This system uses the power relay as a switch to allow power flow for discharging or charging the SC. The power relay required a supply of 12 V voltage and 417 mA current to function. </w:t>
      </w:r>
      <w:r w:rsidRPr="00A4187A">
        <w:rPr>
          <w:rFonts w:ascii="Times New Roman" w:hAnsi="Times New Roman"/>
          <w:sz w:val="20"/>
          <w:szCs w:val="20"/>
        </w:rPr>
        <w:lastRenderedPageBreak/>
        <w:t>The relay chosen was model G9EA1B from OMRON, which is capable of allowing a 100 A maximum switching current suitable for the golf cart system. The recovery diode is a 150UR series from International Rectifier and functions as a blocking device to ensure that the current flows only in one direction, as directed by the diode. The objective is to decide when to charge and when to discharge the SC as programmed in the controller. The DC/DC converter is a voltage stabilizer device. As the load demand increase, the FC output voltage will decrease. This phenomenon is well understood as a characteristic of FC technologies, but application devices will not tolerate this situation because they require a stable operating voltage within a certain tolerance. The golf cart must be supplied with 48 V, which is also the output voltage of DC/DC converter used in this system and the input voltage for converter are from FC.</w:t>
      </w:r>
    </w:p>
    <w:p w:rsidR="00A4187A" w:rsidRPr="00A4187A" w:rsidRDefault="00A4187A" w:rsidP="00A4187A">
      <w:pPr>
        <w:pStyle w:val="ListParagraph"/>
        <w:autoSpaceDE w:val="0"/>
        <w:autoSpaceDN w:val="0"/>
        <w:adjustRightInd w:val="0"/>
        <w:spacing w:after="0" w:line="240" w:lineRule="auto"/>
        <w:ind w:left="0"/>
        <w:jc w:val="both"/>
        <w:rPr>
          <w:rFonts w:ascii="Times New Roman" w:hAnsi="Times New Roman"/>
          <w:sz w:val="20"/>
          <w:szCs w:val="20"/>
        </w:rPr>
      </w:pPr>
    </w:p>
    <w:p w:rsidR="00A4187A" w:rsidRPr="00A4187A" w:rsidRDefault="00A4187A" w:rsidP="00A4187A">
      <w:pPr>
        <w:pStyle w:val="ListParagraph"/>
        <w:autoSpaceDE w:val="0"/>
        <w:autoSpaceDN w:val="0"/>
        <w:adjustRightInd w:val="0"/>
        <w:spacing w:after="0" w:line="240" w:lineRule="auto"/>
        <w:ind w:left="0"/>
        <w:jc w:val="both"/>
        <w:rPr>
          <w:rFonts w:ascii="Times New Roman" w:hAnsi="Times New Roman"/>
          <w:sz w:val="20"/>
          <w:szCs w:val="20"/>
        </w:rPr>
      </w:pPr>
      <w:r w:rsidRPr="00A4187A">
        <w:rPr>
          <w:rFonts w:ascii="Times New Roman" w:hAnsi="Times New Roman"/>
          <w:sz w:val="20"/>
          <w:szCs w:val="20"/>
        </w:rPr>
        <w:t>The power management strategy is programmed in the LabVIEW software that will be integrated with the cFP device. In this application, extensive palette of functions and tools connected by strings are used to meet the strategy objective. The block diagram of the power management strategy are shown in Figure 7. The power management strategy used in the golf cart is based on voltage regulation, and the control strategy is described below:</w:t>
      </w:r>
    </w:p>
    <w:p w:rsidR="00A4187A" w:rsidRPr="00A4187A" w:rsidRDefault="00A4187A" w:rsidP="00A4187A">
      <w:pPr>
        <w:pStyle w:val="Wiley-Standard"/>
        <w:spacing w:line="240" w:lineRule="auto"/>
        <w:ind w:firstLine="709"/>
        <w:rPr>
          <w:sz w:val="20"/>
        </w:rPr>
      </w:pPr>
    </w:p>
    <w:p w:rsidR="00A4187A" w:rsidRPr="00A4187A" w:rsidRDefault="00A4187A" w:rsidP="00A4187A">
      <w:pPr>
        <w:pStyle w:val="ListParagraph"/>
        <w:numPr>
          <w:ilvl w:val="0"/>
          <w:numId w:val="2"/>
        </w:numPr>
        <w:spacing w:after="0" w:line="240" w:lineRule="auto"/>
        <w:jc w:val="both"/>
        <w:rPr>
          <w:rFonts w:ascii="Times New Roman" w:hAnsi="Times New Roman"/>
          <w:sz w:val="20"/>
          <w:szCs w:val="20"/>
        </w:rPr>
      </w:pPr>
      <w:r w:rsidRPr="00A4187A">
        <w:rPr>
          <w:rFonts w:ascii="Times New Roman" w:hAnsi="Times New Roman"/>
          <w:sz w:val="20"/>
          <w:szCs w:val="20"/>
        </w:rPr>
        <w:t>If the load voltage is greater than 48 V and the SC voltage is greater than or equal to 48 V, the excess power from the FC will be supplied directly to the motor.</w:t>
      </w:r>
    </w:p>
    <w:p w:rsidR="00A4187A" w:rsidRPr="00A4187A" w:rsidRDefault="00A4187A" w:rsidP="00A4187A">
      <w:pPr>
        <w:pStyle w:val="ListParagraph"/>
        <w:numPr>
          <w:ilvl w:val="0"/>
          <w:numId w:val="2"/>
        </w:numPr>
        <w:spacing w:after="0" w:line="240" w:lineRule="auto"/>
        <w:jc w:val="both"/>
        <w:rPr>
          <w:rFonts w:ascii="Times New Roman" w:hAnsi="Times New Roman"/>
          <w:sz w:val="20"/>
          <w:szCs w:val="20"/>
        </w:rPr>
      </w:pPr>
      <w:r w:rsidRPr="00A4187A">
        <w:rPr>
          <w:rFonts w:ascii="Times New Roman" w:hAnsi="Times New Roman"/>
          <w:sz w:val="20"/>
          <w:szCs w:val="20"/>
        </w:rPr>
        <w:t>If the load voltage is greater than 48 V and the SC voltage is less than 48V, the excess FC power will charge the SC.</w:t>
      </w:r>
    </w:p>
    <w:p w:rsidR="00A4187A" w:rsidRPr="00A4187A" w:rsidRDefault="00A4187A" w:rsidP="00A4187A">
      <w:pPr>
        <w:pStyle w:val="ListParagraph"/>
        <w:numPr>
          <w:ilvl w:val="0"/>
          <w:numId w:val="2"/>
        </w:numPr>
        <w:spacing w:after="0" w:line="240" w:lineRule="auto"/>
        <w:jc w:val="both"/>
        <w:rPr>
          <w:rFonts w:ascii="Times New Roman" w:hAnsi="Times New Roman"/>
          <w:sz w:val="20"/>
          <w:szCs w:val="20"/>
        </w:rPr>
      </w:pPr>
      <w:r w:rsidRPr="00A4187A">
        <w:rPr>
          <w:rFonts w:ascii="Times New Roman" w:hAnsi="Times New Roman"/>
          <w:sz w:val="20"/>
          <w:szCs w:val="20"/>
        </w:rPr>
        <w:t>If the load voltage is less than 48 V, the SC will discharge to meet the load power demand.</w:t>
      </w:r>
    </w:p>
    <w:p w:rsidR="00A4187A" w:rsidRDefault="00A4187A" w:rsidP="00A4187A">
      <w:pPr>
        <w:tabs>
          <w:tab w:val="left" w:pos="1800"/>
        </w:tabs>
        <w:spacing w:after="0" w:line="240" w:lineRule="auto"/>
        <w:jc w:val="both"/>
        <w:rPr>
          <w:rFonts w:ascii="Times New Roman" w:hAnsi="Times New Roman"/>
          <w:sz w:val="20"/>
          <w:szCs w:val="20"/>
        </w:rPr>
      </w:pPr>
    </w:p>
    <w:p w:rsidR="00202C12" w:rsidRPr="00A4187A" w:rsidRDefault="00202C12" w:rsidP="00A4187A">
      <w:pPr>
        <w:tabs>
          <w:tab w:val="left" w:pos="1800"/>
        </w:tabs>
        <w:spacing w:after="0" w:line="240" w:lineRule="auto"/>
        <w:jc w:val="both"/>
        <w:rPr>
          <w:rFonts w:ascii="Times New Roman" w:hAnsi="Times New Roman"/>
          <w:sz w:val="20"/>
          <w:szCs w:val="20"/>
        </w:rPr>
      </w:pPr>
    </w:p>
    <w:p w:rsidR="00A4187A" w:rsidRPr="00A4187A" w:rsidRDefault="00A4187A" w:rsidP="00202C12">
      <w:pPr>
        <w:spacing w:after="0" w:line="240" w:lineRule="auto"/>
        <w:jc w:val="center"/>
        <w:rPr>
          <w:rFonts w:ascii="Times New Roman" w:hAnsi="Times New Roman"/>
          <w:sz w:val="20"/>
          <w:szCs w:val="20"/>
        </w:rPr>
      </w:pPr>
      <w:r w:rsidRPr="00A4187A">
        <w:rPr>
          <w:rFonts w:ascii="Times New Roman" w:hAnsi="Times New Roman"/>
          <w:noProof/>
          <w:sz w:val="20"/>
          <w:szCs w:val="20"/>
          <w:lang w:bidi="ar-SA"/>
        </w:rPr>
        <w:drawing>
          <wp:inline distT="0" distB="0" distL="0" distR="0" wp14:anchorId="1CE2CF15" wp14:editId="442F25BB">
            <wp:extent cx="4550936" cy="3172943"/>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4583258" cy="3195478"/>
                    </a:xfrm>
                    <a:prstGeom prst="rect">
                      <a:avLst/>
                    </a:prstGeom>
                    <a:noFill/>
                    <a:ln w="9525">
                      <a:noFill/>
                      <a:miter lim="800000"/>
                      <a:headEnd/>
                      <a:tailEnd/>
                    </a:ln>
                  </pic:spPr>
                </pic:pic>
              </a:graphicData>
            </a:graphic>
          </wp:inline>
        </w:drawing>
      </w:r>
    </w:p>
    <w:p w:rsidR="00A4187A" w:rsidRPr="00A4187A" w:rsidRDefault="00A4187A" w:rsidP="00A4187A">
      <w:pPr>
        <w:spacing w:after="0" w:line="240" w:lineRule="auto"/>
        <w:jc w:val="both"/>
        <w:rPr>
          <w:rFonts w:ascii="Times New Roman" w:hAnsi="Times New Roman"/>
          <w:sz w:val="20"/>
          <w:szCs w:val="20"/>
        </w:rPr>
      </w:pPr>
    </w:p>
    <w:p w:rsidR="006768E9" w:rsidRPr="00A4187A" w:rsidRDefault="00A4187A" w:rsidP="00202C12">
      <w:pPr>
        <w:spacing w:after="0" w:line="240" w:lineRule="auto"/>
        <w:jc w:val="center"/>
        <w:rPr>
          <w:rFonts w:ascii="Times New Roman" w:hAnsi="Times New Roman"/>
          <w:noProof/>
          <w:sz w:val="20"/>
          <w:szCs w:val="20"/>
          <w:lang w:bidi="ar-SA"/>
        </w:rPr>
      </w:pPr>
      <w:r w:rsidRPr="00A4187A">
        <w:rPr>
          <w:rFonts w:ascii="Times New Roman" w:hAnsi="Times New Roman"/>
          <w:sz w:val="20"/>
          <w:szCs w:val="20"/>
        </w:rPr>
        <w:t xml:space="preserve">Figure 7. </w:t>
      </w:r>
      <w:r w:rsidR="00202C12">
        <w:rPr>
          <w:rFonts w:ascii="Times New Roman" w:hAnsi="Times New Roman"/>
          <w:sz w:val="20"/>
          <w:szCs w:val="20"/>
        </w:rPr>
        <w:t xml:space="preserve"> </w:t>
      </w:r>
      <w:r w:rsidRPr="00A4187A">
        <w:rPr>
          <w:rFonts w:ascii="Times New Roman" w:hAnsi="Times New Roman"/>
          <w:sz w:val="20"/>
          <w:szCs w:val="20"/>
        </w:rPr>
        <w:t>Block diagram of power management program</w:t>
      </w:r>
    </w:p>
    <w:p w:rsidR="00202C12" w:rsidRDefault="00202C12" w:rsidP="00F447A7">
      <w:pPr>
        <w:spacing w:after="0" w:line="240" w:lineRule="auto"/>
        <w:jc w:val="center"/>
        <w:rPr>
          <w:rFonts w:ascii="Times New Roman" w:hAnsi="Times New Roman"/>
          <w:b/>
          <w:noProof/>
          <w:sz w:val="20"/>
          <w:szCs w:val="20"/>
          <w:lang w:bidi="ar-SA"/>
        </w:rPr>
      </w:pPr>
    </w:p>
    <w:p w:rsidR="00202C12" w:rsidRDefault="00202C12"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202C12" w:rsidRPr="00202C12" w:rsidRDefault="00202C12" w:rsidP="00202C12">
      <w:pPr>
        <w:autoSpaceDE w:val="0"/>
        <w:autoSpaceDN w:val="0"/>
        <w:adjustRightInd w:val="0"/>
        <w:spacing w:after="0" w:line="240" w:lineRule="auto"/>
        <w:jc w:val="both"/>
        <w:rPr>
          <w:rFonts w:ascii="Times New Roman" w:hAnsi="Times New Roman"/>
          <w:sz w:val="20"/>
          <w:szCs w:val="20"/>
        </w:rPr>
      </w:pPr>
      <w:r w:rsidRPr="00202C12">
        <w:rPr>
          <w:rFonts w:ascii="Times New Roman" w:hAnsi="Times New Roman"/>
          <w:sz w:val="20"/>
          <w:szCs w:val="20"/>
        </w:rPr>
        <w:t>Performance test of the prototype FC hybrid cars done in and outside the laboratory. FC system performance testing in the laboratory will use the FC system performance test. For test outside the laboratory, prototype FC cars are designed and manufactured with equipment to be able to record and store the data needed for doing performance test.</w:t>
      </w:r>
    </w:p>
    <w:p w:rsidR="00202C12" w:rsidRPr="00202C12" w:rsidRDefault="00202C12" w:rsidP="00202C12">
      <w:pPr>
        <w:autoSpaceDE w:val="0"/>
        <w:autoSpaceDN w:val="0"/>
        <w:adjustRightInd w:val="0"/>
        <w:spacing w:after="0" w:line="240" w:lineRule="auto"/>
        <w:jc w:val="both"/>
        <w:rPr>
          <w:rFonts w:ascii="Times New Roman" w:hAnsi="Times New Roman"/>
          <w:sz w:val="20"/>
          <w:szCs w:val="20"/>
        </w:rPr>
      </w:pPr>
    </w:p>
    <w:p w:rsidR="00202C12" w:rsidRPr="00202C12" w:rsidRDefault="00202C12" w:rsidP="00202C12">
      <w:pPr>
        <w:pStyle w:val="ListParagraph"/>
        <w:spacing w:after="0" w:line="240" w:lineRule="auto"/>
        <w:ind w:left="0"/>
        <w:jc w:val="both"/>
        <w:rPr>
          <w:rFonts w:ascii="Times New Roman" w:hAnsi="Times New Roman"/>
          <w:b/>
          <w:sz w:val="20"/>
          <w:szCs w:val="20"/>
        </w:rPr>
      </w:pPr>
      <w:r w:rsidRPr="00202C12">
        <w:rPr>
          <w:rFonts w:ascii="Times New Roman" w:hAnsi="Times New Roman"/>
          <w:b/>
          <w:sz w:val="20"/>
          <w:szCs w:val="20"/>
        </w:rPr>
        <w:t>Electric golf cart – before transformation</w:t>
      </w:r>
    </w:p>
    <w:p w:rsidR="00202C12" w:rsidRPr="00202C12" w:rsidRDefault="00202C12" w:rsidP="00202C12">
      <w:pPr>
        <w:spacing w:after="0" w:line="240" w:lineRule="auto"/>
        <w:jc w:val="both"/>
        <w:rPr>
          <w:rFonts w:ascii="Times New Roman" w:hAnsi="Times New Roman"/>
          <w:sz w:val="20"/>
          <w:szCs w:val="20"/>
        </w:rPr>
      </w:pPr>
      <w:r w:rsidRPr="00202C12">
        <w:rPr>
          <w:rFonts w:ascii="Times New Roman" w:hAnsi="Times New Roman"/>
          <w:sz w:val="20"/>
          <w:szCs w:val="20"/>
        </w:rPr>
        <w:t xml:space="preserve">The performance test of the golf cart before transformation was done on a route around UKM in the Figure 8. The test was done to check the performance of the golf cart with BT system. The speed, current drawn from BT, voltage of the system and the resultant power of the golf cart are recorded during the route. This result (Figure 9) was a benchmark to compare with the new hybrid system proposed. The golf cart power requirement and the capability of golf cart are discovering during this test. The highest altitude the golf cart climb was around 110 m above sea level, the maximum speed of the golf cart can be move by this motor are around 20 km/h throughout the test. The highest current draws are 77.13 A during climbing up slopes. The voltage are fluctuates from 44 V to 54 V maximum due to discharge and charge of BTs during the course, but the average  voltage of 48 V are required to run the golf car motor that being set by the motor controller. The power consumption extract from this test was not more than 4 kW. </w:t>
      </w:r>
    </w:p>
    <w:p w:rsidR="00202C12" w:rsidRDefault="00202C12" w:rsidP="00202C12">
      <w:pPr>
        <w:spacing w:after="0" w:line="240" w:lineRule="auto"/>
        <w:jc w:val="both"/>
        <w:rPr>
          <w:rFonts w:ascii="Times New Roman" w:hAnsi="Times New Roman"/>
          <w:sz w:val="20"/>
          <w:szCs w:val="20"/>
        </w:rPr>
      </w:pPr>
    </w:p>
    <w:p w:rsidR="00202C12" w:rsidRDefault="00202C12" w:rsidP="00202C12">
      <w:pPr>
        <w:spacing w:after="0" w:line="240" w:lineRule="auto"/>
        <w:jc w:val="both"/>
        <w:rPr>
          <w:rFonts w:ascii="Times New Roman" w:hAnsi="Times New Roman"/>
          <w:sz w:val="20"/>
          <w:szCs w:val="20"/>
        </w:rPr>
      </w:pPr>
    </w:p>
    <w:p w:rsidR="0044470E" w:rsidRPr="00202C12" w:rsidRDefault="0044470E" w:rsidP="00202C12">
      <w:pPr>
        <w:spacing w:after="0" w:line="240" w:lineRule="auto"/>
        <w:jc w:val="both"/>
        <w:rPr>
          <w:rFonts w:ascii="Times New Roman" w:hAnsi="Times New Roman"/>
          <w:sz w:val="20"/>
          <w:szCs w:val="20"/>
        </w:rPr>
      </w:pPr>
    </w:p>
    <w:p w:rsidR="00202C12" w:rsidRPr="00202C12" w:rsidRDefault="00202C12" w:rsidP="00202C12">
      <w:pPr>
        <w:spacing w:after="0" w:line="240" w:lineRule="auto"/>
        <w:jc w:val="center"/>
        <w:rPr>
          <w:rFonts w:ascii="Times New Roman" w:hAnsi="Times New Roman"/>
          <w:sz w:val="20"/>
          <w:szCs w:val="20"/>
        </w:rPr>
      </w:pPr>
      <w:r w:rsidRPr="00202C12">
        <w:rPr>
          <w:rFonts w:ascii="Times New Roman" w:hAnsi="Times New Roman"/>
          <w:noProof/>
          <w:sz w:val="20"/>
          <w:szCs w:val="20"/>
          <w:lang w:bidi="ar-SA"/>
        </w:rPr>
        <w:drawing>
          <wp:inline distT="0" distB="0" distL="0" distR="0" wp14:anchorId="3F9F4E10" wp14:editId="5D829D11">
            <wp:extent cx="4892722" cy="1972101"/>
            <wp:effectExtent l="0" t="0" r="0" b="0"/>
            <wp:docPr id="22" name="Picture 3" descr="C:\Users\FCV\Desktop\Desktop\paper yogja all\m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CV\Desktop\Desktop\paper yogja all\map.tif"/>
                    <pic:cNvPicPr>
                      <a:picLocks noChangeAspect="1" noChangeArrowheads="1"/>
                    </pic:cNvPicPr>
                  </pic:nvPicPr>
                  <pic:blipFill>
                    <a:blip r:embed="rId19" cstate="print"/>
                    <a:srcRect/>
                    <a:stretch>
                      <a:fillRect/>
                    </a:stretch>
                  </pic:blipFill>
                  <pic:spPr bwMode="auto">
                    <a:xfrm>
                      <a:off x="0" y="0"/>
                      <a:ext cx="4892237" cy="1971906"/>
                    </a:xfrm>
                    <a:prstGeom prst="rect">
                      <a:avLst/>
                    </a:prstGeom>
                    <a:noFill/>
                    <a:ln w="9525">
                      <a:noFill/>
                      <a:miter lim="800000"/>
                      <a:headEnd/>
                      <a:tailEnd/>
                    </a:ln>
                  </pic:spPr>
                </pic:pic>
              </a:graphicData>
            </a:graphic>
          </wp:inline>
        </w:drawing>
      </w:r>
    </w:p>
    <w:p w:rsidR="00202C12" w:rsidRPr="00202C12" w:rsidRDefault="00202C12" w:rsidP="00202C12">
      <w:pPr>
        <w:spacing w:after="0" w:line="240" w:lineRule="auto"/>
        <w:jc w:val="both"/>
        <w:rPr>
          <w:rFonts w:ascii="Times New Roman" w:hAnsi="Times New Roman"/>
          <w:sz w:val="20"/>
          <w:szCs w:val="20"/>
        </w:rPr>
      </w:pPr>
    </w:p>
    <w:p w:rsidR="00202C12" w:rsidRPr="00202C12" w:rsidRDefault="00202C12" w:rsidP="00202C12">
      <w:pPr>
        <w:spacing w:after="0" w:line="240" w:lineRule="auto"/>
        <w:jc w:val="center"/>
        <w:rPr>
          <w:rFonts w:ascii="Times New Roman" w:hAnsi="Times New Roman"/>
          <w:sz w:val="20"/>
          <w:szCs w:val="20"/>
        </w:rPr>
      </w:pPr>
      <w:r w:rsidRPr="00202C12">
        <w:rPr>
          <w:rFonts w:ascii="Times New Roman" w:hAnsi="Times New Roman"/>
          <w:sz w:val="20"/>
          <w:szCs w:val="20"/>
        </w:rPr>
        <w:t xml:space="preserve">Figure 8. </w:t>
      </w:r>
      <w:r>
        <w:rPr>
          <w:rFonts w:ascii="Times New Roman" w:hAnsi="Times New Roman"/>
          <w:sz w:val="20"/>
          <w:szCs w:val="20"/>
        </w:rPr>
        <w:t xml:space="preserve"> </w:t>
      </w:r>
      <w:r w:rsidRPr="00202C12">
        <w:rPr>
          <w:rFonts w:ascii="Times New Roman" w:hAnsi="Times New Roman"/>
          <w:sz w:val="20"/>
          <w:szCs w:val="20"/>
        </w:rPr>
        <w:t>Route map of on road test</w:t>
      </w:r>
    </w:p>
    <w:p w:rsidR="00202C12" w:rsidRDefault="00202C12" w:rsidP="00202C12">
      <w:pPr>
        <w:spacing w:after="0" w:line="240" w:lineRule="auto"/>
        <w:jc w:val="both"/>
        <w:rPr>
          <w:rFonts w:ascii="Times New Roman" w:hAnsi="Times New Roman"/>
          <w:sz w:val="20"/>
          <w:szCs w:val="20"/>
        </w:rPr>
      </w:pPr>
    </w:p>
    <w:p w:rsidR="0044470E" w:rsidRDefault="0044470E" w:rsidP="00202C12">
      <w:pPr>
        <w:spacing w:after="0" w:line="240" w:lineRule="auto"/>
        <w:jc w:val="both"/>
        <w:rPr>
          <w:rFonts w:ascii="Times New Roman" w:hAnsi="Times New Roman"/>
          <w:sz w:val="20"/>
          <w:szCs w:val="20"/>
        </w:rPr>
      </w:pPr>
    </w:p>
    <w:p w:rsidR="00C6025F" w:rsidRDefault="0044470E" w:rsidP="0044470E">
      <w:pPr>
        <w:pStyle w:val="ListParagraph"/>
        <w:spacing w:after="0" w:line="240" w:lineRule="auto"/>
        <w:ind w:left="0"/>
        <w:jc w:val="both"/>
        <w:rPr>
          <w:rFonts w:ascii="Times New Roman" w:hAnsi="Times New Roman"/>
          <w:b/>
          <w:sz w:val="20"/>
          <w:szCs w:val="20"/>
        </w:rPr>
      </w:pPr>
      <w:r w:rsidRPr="00202C12">
        <w:rPr>
          <w:rFonts w:ascii="Times New Roman" w:hAnsi="Times New Roman"/>
          <w:b/>
          <w:sz w:val="20"/>
          <w:szCs w:val="20"/>
        </w:rPr>
        <w:t>Hybrid golf cart – after transformation</w:t>
      </w:r>
    </w:p>
    <w:p w:rsidR="0044470E" w:rsidRPr="00202C12" w:rsidRDefault="0044470E" w:rsidP="0044470E">
      <w:pPr>
        <w:pStyle w:val="ListParagraph"/>
        <w:spacing w:after="0" w:line="240" w:lineRule="auto"/>
        <w:ind w:left="0"/>
        <w:jc w:val="both"/>
        <w:rPr>
          <w:rFonts w:ascii="Times New Roman" w:hAnsi="Times New Roman"/>
          <w:b/>
          <w:sz w:val="20"/>
          <w:szCs w:val="20"/>
        </w:rPr>
      </w:pPr>
      <w:r w:rsidRPr="00202C12">
        <w:rPr>
          <w:rFonts w:ascii="Times New Roman" w:hAnsi="Times New Roman"/>
          <w:b/>
          <w:i/>
          <w:iCs/>
          <w:sz w:val="20"/>
          <w:szCs w:val="20"/>
        </w:rPr>
        <w:t>In laboratory testing</w:t>
      </w:r>
    </w:p>
    <w:p w:rsidR="0044470E" w:rsidRPr="00202C12" w:rsidRDefault="0044470E" w:rsidP="0044470E">
      <w:pPr>
        <w:autoSpaceDE w:val="0"/>
        <w:autoSpaceDN w:val="0"/>
        <w:adjustRightInd w:val="0"/>
        <w:spacing w:after="0" w:line="240" w:lineRule="auto"/>
        <w:jc w:val="both"/>
        <w:rPr>
          <w:rFonts w:ascii="Times New Roman" w:eastAsiaTheme="minorHAnsi" w:hAnsi="Times New Roman"/>
          <w:sz w:val="20"/>
          <w:szCs w:val="20"/>
        </w:rPr>
      </w:pPr>
      <w:r w:rsidRPr="00202C12">
        <w:rPr>
          <w:rFonts w:ascii="Times New Roman" w:eastAsiaTheme="minorHAnsi" w:hAnsi="Times New Roman"/>
          <w:sz w:val="20"/>
          <w:szCs w:val="20"/>
        </w:rPr>
        <w:t>The development of the reactant system was applied towards the stack as in Figure 2 and the system was tested in the laboratory using electronic load 3311D to change the value of the load variations. Test results are shown in the Figure 10 where the polarization curve plotted shows that the highest amount of power can be drawn from the FC stack is around 380 W. The flow rate of hydrogen change with the increasing load in Figure 11, this prove that controlling of hydrogen flow rate amount are essential in order to supply sufficient reactant amount to have a good power performance. In Figure 12, the graph show the voltage fluctuation as the test done resultant form the LabVIEW program measurement, the setpoint current programmed function well as the voltage change to satisfy the current output getting from the controller.</w:t>
      </w:r>
    </w:p>
    <w:p w:rsidR="00202C12" w:rsidRPr="00202C12" w:rsidRDefault="00202C12" w:rsidP="00202C12">
      <w:pPr>
        <w:pStyle w:val="ListParagraph"/>
        <w:spacing w:after="0" w:line="240" w:lineRule="auto"/>
        <w:ind w:left="0"/>
        <w:jc w:val="both"/>
        <w:rPr>
          <w:rFonts w:ascii="Times New Roman" w:hAnsi="Times New Roman"/>
          <w:sz w:val="20"/>
          <w:szCs w:val="20"/>
        </w:rPr>
      </w:pPr>
    </w:p>
    <w:p w:rsidR="00202C12" w:rsidRDefault="00202C12" w:rsidP="00202C12">
      <w:pPr>
        <w:spacing w:after="0" w:line="240" w:lineRule="auto"/>
        <w:jc w:val="both"/>
        <w:rPr>
          <w:rFonts w:ascii="Times New Roman" w:hAnsi="Times New Roman"/>
          <w:sz w:val="20"/>
          <w:szCs w:val="20"/>
        </w:rPr>
      </w:pPr>
    </w:p>
    <w:p w:rsidR="00202C12" w:rsidRPr="00202C12" w:rsidRDefault="00202C12" w:rsidP="00202C12">
      <w:pPr>
        <w:spacing w:after="0" w:line="240" w:lineRule="auto"/>
        <w:jc w:val="both"/>
        <w:rPr>
          <w:rFonts w:ascii="Times New Roman" w:hAnsi="Times New Roman"/>
          <w:sz w:val="20"/>
          <w:szCs w:val="20"/>
        </w:rPr>
      </w:pPr>
    </w:p>
    <w:p w:rsidR="00202C12" w:rsidRPr="00202C12" w:rsidRDefault="0044470E" w:rsidP="00202C12">
      <w:pPr>
        <w:spacing w:after="0" w:line="240" w:lineRule="auto"/>
        <w:jc w:val="center"/>
        <w:rPr>
          <w:rFonts w:ascii="Times New Roman" w:hAnsi="Times New Roman"/>
          <w:sz w:val="20"/>
          <w:szCs w:val="20"/>
        </w:rPr>
      </w:pPr>
      <w:r w:rsidRPr="00202C12">
        <w:rPr>
          <w:rFonts w:ascii="Times New Roman" w:hAnsi="Times New Roman"/>
          <w:sz w:val="20"/>
          <w:szCs w:val="20"/>
        </w:rPr>
        <w:object w:dxaOrig="4746" w:dyaOrig="6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8pt;height:334.35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Origin50.Graph" ShapeID="_x0000_i1025" DrawAspect="Content" ObjectID="_1531498756" r:id="rId21"/>
        </w:object>
      </w:r>
    </w:p>
    <w:p w:rsidR="00202C12" w:rsidRPr="00202C12" w:rsidRDefault="00202C12" w:rsidP="00202C12">
      <w:pPr>
        <w:spacing w:after="0" w:line="240" w:lineRule="auto"/>
        <w:jc w:val="both"/>
        <w:rPr>
          <w:rFonts w:ascii="Times New Roman" w:hAnsi="Times New Roman"/>
          <w:sz w:val="20"/>
          <w:szCs w:val="20"/>
        </w:rPr>
      </w:pPr>
    </w:p>
    <w:p w:rsidR="00202C12" w:rsidRPr="00202C12" w:rsidRDefault="00202C12" w:rsidP="00202C12">
      <w:pPr>
        <w:spacing w:after="0" w:line="240" w:lineRule="auto"/>
        <w:ind w:left="709" w:hanging="851"/>
        <w:jc w:val="both"/>
        <w:rPr>
          <w:rFonts w:ascii="Times New Roman" w:hAnsi="Times New Roman"/>
          <w:sz w:val="20"/>
          <w:szCs w:val="20"/>
        </w:rPr>
      </w:pPr>
      <w:r w:rsidRPr="00202C12">
        <w:rPr>
          <w:rFonts w:ascii="Times New Roman" w:hAnsi="Times New Roman"/>
          <w:sz w:val="20"/>
          <w:szCs w:val="20"/>
        </w:rPr>
        <w:t xml:space="preserve">Figure 9. </w:t>
      </w:r>
      <w:r>
        <w:rPr>
          <w:rFonts w:ascii="Times New Roman" w:hAnsi="Times New Roman"/>
          <w:sz w:val="20"/>
          <w:szCs w:val="20"/>
        </w:rPr>
        <w:tab/>
      </w:r>
      <w:r w:rsidRPr="00202C12">
        <w:rPr>
          <w:rFonts w:ascii="Times New Roman" w:hAnsi="Times New Roman"/>
          <w:sz w:val="20"/>
          <w:szCs w:val="20"/>
        </w:rPr>
        <w:t>Measurement of speed, current, voltage and power response during on road testing using BT as power generator</w:t>
      </w:r>
    </w:p>
    <w:p w:rsidR="00202C12" w:rsidRDefault="00202C12" w:rsidP="00202C12">
      <w:pPr>
        <w:spacing w:after="0" w:line="240" w:lineRule="auto"/>
        <w:jc w:val="both"/>
        <w:rPr>
          <w:rFonts w:ascii="Times New Roman" w:hAnsi="Times New Roman"/>
          <w:b/>
          <w:sz w:val="20"/>
          <w:szCs w:val="20"/>
        </w:rPr>
      </w:pPr>
    </w:p>
    <w:p w:rsidR="0044470E" w:rsidRPr="00202C12" w:rsidRDefault="0044470E" w:rsidP="00202C12">
      <w:pPr>
        <w:spacing w:after="0" w:line="240" w:lineRule="auto"/>
        <w:jc w:val="both"/>
        <w:rPr>
          <w:rFonts w:ascii="Times New Roman" w:hAnsi="Times New Roman"/>
          <w:b/>
          <w:sz w:val="20"/>
          <w:szCs w:val="20"/>
        </w:rPr>
      </w:pPr>
    </w:p>
    <w:p w:rsidR="00202C12" w:rsidRPr="00202C12" w:rsidRDefault="0044470E" w:rsidP="00202C12">
      <w:pPr>
        <w:autoSpaceDE w:val="0"/>
        <w:autoSpaceDN w:val="0"/>
        <w:adjustRightInd w:val="0"/>
        <w:spacing w:after="0" w:line="240" w:lineRule="auto"/>
        <w:jc w:val="center"/>
        <w:rPr>
          <w:rFonts w:ascii="Times New Roman" w:hAnsi="Times New Roman"/>
          <w:sz w:val="20"/>
          <w:szCs w:val="20"/>
        </w:rPr>
      </w:pPr>
      <w:r w:rsidRPr="00202C12">
        <w:rPr>
          <w:rFonts w:ascii="Times New Roman" w:hAnsi="Times New Roman"/>
          <w:sz w:val="20"/>
          <w:szCs w:val="20"/>
        </w:rPr>
        <w:object w:dxaOrig="6186" w:dyaOrig="4746">
          <v:shape id="_x0000_i1026" type="#_x0000_t75" style="width:251.15pt;height:193.4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Origin50.Graph" ShapeID="_x0000_i1026" DrawAspect="Content" ObjectID="_1531498757" r:id="rId23"/>
        </w:object>
      </w:r>
    </w:p>
    <w:p w:rsidR="00202C12" w:rsidRPr="00202C12" w:rsidRDefault="00202C12" w:rsidP="00202C12">
      <w:pPr>
        <w:autoSpaceDE w:val="0"/>
        <w:autoSpaceDN w:val="0"/>
        <w:adjustRightInd w:val="0"/>
        <w:spacing w:after="0" w:line="240" w:lineRule="auto"/>
        <w:jc w:val="both"/>
        <w:rPr>
          <w:rFonts w:ascii="Times New Roman" w:eastAsiaTheme="minorHAnsi" w:hAnsi="Times New Roman"/>
          <w:sz w:val="20"/>
          <w:szCs w:val="20"/>
        </w:rPr>
      </w:pPr>
    </w:p>
    <w:p w:rsidR="00202C12" w:rsidRPr="00202C12" w:rsidRDefault="00202C12" w:rsidP="00202C12">
      <w:pPr>
        <w:autoSpaceDE w:val="0"/>
        <w:autoSpaceDN w:val="0"/>
        <w:adjustRightInd w:val="0"/>
        <w:spacing w:after="0" w:line="240" w:lineRule="auto"/>
        <w:jc w:val="center"/>
        <w:rPr>
          <w:rFonts w:ascii="Times New Roman" w:eastAsiaTheme="minorHAnsi" w:hAnsi="Times New Roman"/>
          <w:sz w:val="20"/>
          <w:szCs w:val="20"/>
        </w:rPr>
      </w:pPr>
      <w:r w:rsidRPr="00202C12">
        <w:rPr>
          <w:rFonts w:ascii="Times New Roman" w:eastAsiaTheme="minorHAnsi" w:hAnsi="Times New Roman"/>
          <w:sz w:val="20"/>
          <w:szCs w:val="20"/>
        </w:rPr>
        <w:t xml:space="preserve">Figure 10. </w:t>
      </w:r>
      <w:r>
        <w:rPr>
          <w:rFonts w:ascii="Times New Roman" w:eastAsiaTheme="minorHAnsi" w:hAnsi="Times New Roman"/>
          <w:sz w:val="20"/>
          <w:szCs w:val="20"/>
        </w:rPr>
        <w:t xml:space="preserve"> </w:t>
      </w:r>
      <w:r w:rsidR="0044470E">
        <w:rPr>
          <w:rFonts w:ascii="Times New Roman" w:eastAsiaTheme="minorHAnsi" w:hAnsi="Times New Roman"/>
          <w:sz w:val="20"/>
          <w:szCs w:val="20"/>
        </w:rPr>
        <w:t xml:space="preserve"> </w:t>
      </w:r>
      <w:r w:rsidRPr="00202C12">
        <w:rPr>
          <w:rFonts w:ascii="Times New Roman" w:eastAsiaTheme="minorHAnsi" w:hAnsi="Times New Roman"/>
          <w:sz w:val="20"/>
          <w:szCs w:val="20"/>
        </w:rPr>
        <w:t>Polarization curve of power and voltage changes on the current towards fabricate FC stack</w:t>
      </w:r>
    </w:p>
    <w:p w:rsidR="00202C12" w:rsidRDefault="00202C12" w:rsidP="00202C12">
      <w:pPr>
        <w:autoSpaceDE w:val="0"/>
        <w:autoSpaceDN w:val="0"/>
        <w:adjustRightInd w:val="0"/>
        <w:spacing w:after="0" w:line="240" w:lineRule="auto"/>
        <w:jc w:val="both"/>
        <w:rPr>
          <w:rFonts w:ascii="Times New Roman" w:hAnsi="Times New Roman"/>
          <w:sz w:val="20"/>
          <w:szCs w:val="20"/>
        </w:rPr>
      </w:pPr>
    </w:p>
    <w:p w:rsidR="00202C12" w:rsidRPr="00202C12" w:rsidRDefault="00202C12" w:rsidP="00202C12">
      <w:pPr>
        <w:autoSpaceDE w:val="0"/>
        <w:autoSpaceDN w:val="0"/>
        <w:adjustRightInd w:val="0"/>
        <w:spacing w:after="0" w:line="240" w:lineRule="auto"/>
        <w:jc w:val="both"/>
        <w:rPr>
          <w:rFonts w:ascii="Times New Roman" w:hAnsi="Times New Roman"/>
          <w:sz w:val="20"/>
          <w:szCs w:val="20"/>
        </w:rPr>
      </w:pPr>
    </w:p>
    <w:p w:rsidR="00202C12" w:rsidRPr="00202C12" w:rsidRDefault="0044470E" w:rsidP="00202C12">
      <w:pPr>
        <w:autoSpaceDE w:val="0"/>
        <w:autoSpaceDN w:val="0"/>
        <w:adjustRightInd w:val="0"/>
        <w:spacing w:after="0" w:line="240" w:lineRule="auto"/>
        <w:jc w:val="center"/>
        <w:rPr>
          <w:rFonts w:ascii="Times New Roman" w:hAnsi="Times New Roman"/>
          <w:sz w:val="20"/>
          <w:szCs w:val="20"/>
        </w:rPr>
      </w:pPr>
      <w:r w:rsidRPr="00202C12">
        <w:rPr>
          <w:rFonts w:ascii="Times New Roman" w:hAnsi="Times New Roman"/>
          <w:sz w:val="20"/>
          <w:szCs w:val="20"/>
        </w:rPr>
        <w:object w:dxaOrig="6186" w:dyaOrig="4746">
          <v:shape id="_x0000_i1027" type="#_x0000_t75" style="width:252.1pt;height:191.25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Origin50.Graph" ShapeID="_x0000_i1027" DrawAspect="Content" ObjectID="_1531498758" r:id="rId25"/>
        </w:object>
      </w:r>
    </w:p>
    <w:p w:rsidR="00202C12" w:rsidRPr="00202C12" w:rsidRDefault="00202C12" w:rsidP="00202C12">
      <w:pPr>
        <w:autoSpaceDE w:val="0"/>
        <w:autoSpaceDN w:val="0"/>
        <w:adjustRightInd w:val="0"/>
        <w:spacing w:after="0" w:line="240" w:lineRule="auto"/>
        <w:jc w:val="both"/>
        <w:rPr>
          <w:rFonts w:ascii="Times New Roman" w:hAnsi="Times New Roman"/>
          <w:sz w:val="20"/>
          <w:szCs w:val="20"/>
        </w:rPr>
      </w:pPr>
    </w:p>
    <w:p w:rsidR="00202C12" w:rsidRDefault="0044470E" w:rsidP="00202C12">
      <w:pPr>
        <w:autoSpaceDE w:val="0"/>
        <w:autoSpaceDN w:val="0"/>
        <w:adjustRightInd w:val="0"/>
        <w:spacing w:after="0" w:line="240" w:lineRule="auto"/>
        <w:jc w:val="center"/>
        <w:rPr>
          <w:rFonts w:ascii="Times New Roman" w:eastAsiaTheme="minorHAnsi" w:hAnsi="Times New Roman"/>
          <w:sz w:val="20"/>
          <w:szCs w:val="20"/>
        </w:rPr>
      </w:pPr>
      <w:r>
        <w:rPr>
          <w:rFonts w:ascii="Times New Roman" w:hAnsi="Times New Roman"/>
          <w:sz w:val="20"/>
          <w:szCs w:val="20"/>
        </w:rPr>
        <w:t xml:space="preserve">Figure 11.  </w:t>
      </w:r>
      <w:r w:rsidR="00202C12" w:rsidRPr="00202C12">
        <w:rPr>
          <w:rFonts w:ascii="Times New Roman" w:eastAsiaTheme="minorHAnsi" w:hAnsi="Times New Roman"/>
          <w:sz w:val="20"/>
          <w:szCs w:val="20"/>
        </w:rPr>
        <w:t>Hydrogen gas flow rate changes with variation of load</w:t>
      </w:r>
    </w:p>
    <w:p w:rsidR="0044470E" w:rsidRDefault="0044470E" w:rsidP="0044470E">
      <w:pPr>
        <w:autoSpaceDE w:val="0"/>
        <w:autoSpaceDN w:val="0"/>
        <w:adjustRightInd w:val="0"/>
        <w:spacing w:after="0" w:line="240" w:lineRule="auto"/>
        <w:jc w:val="both"/>
        <w:rPr>
          <w:rFonts w:ascii="Times New Roman" w:eastAsiaTheme="minorHAnsi" w:hAnsi="Times New Roman"/>
          <w:sz w:val="20"/>
          <w:szCs w:val="20"/>
        </w:rPr>
      </w:pPr>
    </w:p>
    <w:p w:rsidR="0044470E" w:rsidRPr="00202C12" w:rsidRDefault="0044470E" w:rsidP="0044470E">
      <w:pPr>
        <w:autoSpaceDE w:val="0"/>
        <w:autoSpaceDN w:val="0"/>
        <w:adjustRightInd w:val="0"/>
        <w:spacing w:after="0" w:line="240" w:lineRule="auto"/>
        <w:jc w:val="both"/>
        <w:rPr>
          <w:rFonts w:ascii="Times New Roman" w:eastAsiaTheme="minorHAnsi" w:hAnsi="Times New Roman"/>
          <w:sz w:val="20"/>
          <w:szCs w:val="20"/>
        </w:rPr>
      </w:pPr>
    </w:p>
    <w:p w:rsidR="00202C12" w:rsidRPr="00202C12" w:rsidRDefault="0044470E" w:rsidP="0044470E">
      <w:pPr>
        <w:tabs>
          <w:tab w:val="left" w:pos="1116"/>
        </w:tabs>
        <w:spacing w:after="0" w:line="240" w:lineRule="auto"/>
        <w:jc w:val="center"/>
        <w:rPr>
          <w:rFonts w:ascii="Times New Roman" w:hAnsi="Times New Roman"/>
          <w:sz w:val="20"/>
          <w:szCs w:val="20"/>
        </w:rPr>
      </w:pPr>
      <w:r w:rsidRPr="00202C12">
        <w:rPr>
          <w:rFonts w:ascii="Times New Roman" w:hAnsi="Times New Roman"/>
          <w:sz w:val="20"/>
          <w:szCs w:val="20"/>
        </w:rPr>
        <w:object w:dxaOrig="4746" w:dyaOrig="6186">
          <v:shape id="_x0000_i1028" type="#_x0000_t75" style="width:243.7pt;height:316.4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Origin50.Graph" ShapeID="_x0000_i1028" DrawAspect="Content" ObjectID="_1531498759" r:id="rId27"/>
        </w:object>
      </w:r>
    </w:p>
    <w:p w:rsidR="00202C12" w:rsidRPr="00202C12" w:rsidRDefault="00202C12" w:rsidP="00202C12">
      <w:pPr>
        <w:tabs>
          <w:tab w:val="left" w:pos="1116"/>
        </w:tabs>
        <w:spacing w:after="0" w:line="240" w:lineRule="auto"/>
        <w:jc w:val="both"/>
        <w:rPr>
          <w:rFonts w:ascii="Times New Roman" w:hAnsi="Times New Roman"/>
          <w:sz w:val="20"/>
          <w:szCs w:val="20"/>
        </w:rPr>
      </w:pPr>
    </w:p>
    <w:p w:rsidR="00202C12" w:rsidRPr="00202C12" w:rsidRDefault="00202C12" w:rsidP="0044470E">
      <w:pPr>
        <w:spacing w:after="0" w:line="240" w:lineRule="auto"/>
        <w:ind w:left="900" w:hanging="900"/>
        <w:jc w:val="both"/>
        <w:rPr>
          <w:rFonts w:ascii="Times New Roman" w:hAnsi="Times New Roman"/>
          <w:sz w:val="20"/>
          <w:szCs w:val="20"/>
        </w:rPr>
      </w:pPr>
      <w:r w:rsidRPr="00202C12">
        <w:rPr>
          <w:rFonts w:ascii="Times New Roman" w:hAnsi="Times New Roman"/>
          <w:sz w:val="20"/>
          <w:szCs w:val="20"/>
        </w:rPr>
        <w:t xml:space="preserve">Figure 12. </w:t>
      </w:r>
      <w:r w:rsidR="0044470E">
        <w:rPr>
          <w:rFonts w:ascii="Times New Roman" w:hAnsi="Times New Roman"/>
          <w:sz w:val="20"/>
          <w:szCs w:val="20"/>
        </w:rPr>
        <w:tab/>
      </w:r>
      <w:r w:rsidRPr="00202C12">
        <w:rPr>
          <w:rFonts w:ascii="Times New Roman" w:hAnsi="Times New Roman"/>
          <w:sz w:val="20"/>
          <w:szCs w:val="20"/>
        </w:rPr>
        <w:t>Measurement of voltage variation with change response of current setpoint andoutput form mass flow controller</w:t>
      </w:r>
    </w:p>
    <w:p w:rsidR="00202C12" w:rsidRPr="00202C12" w:rsidRDefault="00202C12" w:rsidP="00202C12">
      <w:pPr>
        <w:tabs>
          <w:tab w:val="left" w:pos="1116"/>
        </w:tabs>
        <w:spacing w:after="0" w:line="240" w:lineRule="auto"/>
        <w:jc w:val="both"/>
        <w:rPr>
          <w:rFonts w:ascii="Times New Roman" w:hAnsi="Times New Roman"/>
          <w:b/>
          <w:sz w:val="20"/>
          <w:szCs w:val="20"/>
        </w:rPr>
      </w:pPr>
    </w:p>
    <w:p w:rsidR="00202C12" w:rsidRPr="00202C12" w:rsidRDefault="00202C12" w:rsidP="00202C12">
      <w:pPr>
        <w:pStyle w:val="ListParagraph"/>
        <w:tabs>
          <w:tab w:val="left" w:pos="1116"/>
        </w:tabs>
        <w:spacing w:after="0" w:line="240" w:lineRule="auto"/>
        <w:ind w:left="0"/>
        <w:jc w:val="both"/>
        <w:rPr>
          <w:rFonts w:ascii="Times New Roman" w:hAnsi="Times New Roman"/>
          <w:b/>
          <w:i/>
          <w:iCs/>
          <w:sz w:val="20"/>
          <w:szCs w:val="20"/>
        </w:rPr>
      </w:pPr>
      <w:r w:rsidRPr="00202C12">
        <w:rPr>
          <w:rFonts w:ascii="Times New Roman" w:hAnsi="Times New Roman"/>
          <w:b/>
          <w:i/>
          <w:iCs/>
          <w:sz w:val="20"/>
          <w:szCs w:val="20"/>
        </w:rPr>
        <w:t xml:space="preserve">On road testing </w:t>
      </w:r>
    </w:p>
    <w:p w:rsidR="00202C12" w:rsidRPr="00202C12" w:rsidRDefault="00202C12" w:rsidP="00202C12">
      <w:pPr>
        <w:autoSpaceDE w:val="0"/>
        <w:autoSpaceDN w:val="0"/>
        <w:adjustRightInd w:val="0"/>
        <w:spacing w:after="0" w:line="240" w:lineRule="auto"/>
        <w:jc w:val="both"/>
        <w:rPr>
          <w:rFonts w:ascii="Times New Roman" w:eastAsiaTheme="minorHAnsi" w:hAnsi="Times New Roman"/>
          <w:sz w:val="20"/>
          <w:szCs w:val="20"/>
        </w:rPr>
      </w:pPr>
      <w:r w:rsidRPr="00202C12">
        <w:rPr>
          <w:rFonts w:ascii="Times New Roman" w:eastAsiaTheme="minorHAnsi" w:hAnsi="Times New Roman"/>
          <w:sz w:val="20"/>
          <w:szCs w:val="20"/>
        </w:rPr>
        <w:t xml:space="preserve">For on road tests, the reactant control system built was applied to the FC stack, and FC are as the primary source and the power management system used to control the FC stack and SC for golf cart to replace the six pieces of 8 V lead-acid BTs connected in series before. The on road tests after transformation are done with the same route before. The test objective was to make sure the hybrid system work and the power management system flow are working as they are programmed. This new power management system was working as programmed but due to existence of slope in the route, the SC discharge rapidly and worst depleted. The speeds are maintaining not more than 15 km/h so it can sustain throughout the test. The new hybrid golf car was worked successfully with the power sources helping each other to serve the load demand. Due to reduce in weight of golf cart as described in Table 1, the current consumption drawn also reduced. Their average currents are 17 A. The resultant powers are also decrease and there are not fluctuate so much as before. The results are shown as in Figure 13. </w:t>
      </w:r>
    </w:p>
    <w:p w:rsidR="00C6025F" w:rsidRPr="00202C12" w:rsidRDefault="00C6025F" w:rsidP="00202C12">
      <w:pPr>
        <w:autoSpaceDE w:val="0"/>
        <w:autoSpaceDN w:val="0"/>
        <w:adjustRightInd w:val="0"/>
        <w:spacing w:after="0" w:line="240" w:lineRule="auto"/>
        <w:jc w:val="both"/>
        <w:rPr>
          <w:rFonts w:ascii="Times New Roman" w:eastAsiaTheme="minorHAnsi" w:hAnsi="Times New Roman"/>
          <w:sz w:val="20"/>
          <w:szCs w:val="20"/>
        </w:rPr>
      </w:pPr>
    </w:p>
    <w:p w:rsidR="00C6025F" w:rsidRDefault="00202C12" w:rsidP="00C6025F">
      <w:pPr>
        <w:spacing w:after="0" w:line="240" w:lineRule="auto"/>
        <w:jc w:val="center"/>
        <w:rPr>
          <w:rFonts w:ascii="Times New Roman" w:hAnsi="Times New Roman"/>
          <w:sz w:val="20"/>
          <w:szCs w:val="20"/>
        </w:rPr>
      </w:pPr>
      <w:r w:rsidRPr="00202C12">
        <w:rPr>
          <w:rFonts w:ascii="Times New Roman" w:hAnsi="Times New Roman"/>
          <w:sz w:val="20"/>
          <w:szCs w:val="20"/>
        </w:rPr>
        <w:t xml:space="preserve">Table 1. </w:t>
      </w:r>
      <w:r w:rsidR="00C6025F">
        <w:rPr>
          <w:rFonts w:ascii="Times New Roman" w:hAnsi="Times New Roman"/>
          <w:sz w:val="20"/>
          <w:szCs w:val="20"/>
        </w:rPr>
        <w:t xml:space="preserve"> </w:t>
      </w:r>
      <w:r w:rsidRPr="00202C12">
        <w:rPr>
          <w:rFonts w:ascii="Times New Roman" w:hAnsi="Times New Roman"/>
          <w:sz w:val="20"/>
          <w:szCs w:val="20"/>
        </w:rPr>
        <w:t xml:space="preserve">Weight and volume comparison of the transformation of the FC/SC hybrid system </w:t>
      </w:r>
    </w:p>
    <w:p w:rsidR="00202C12" w:rsidRPr="00202C12" w:rsidRDefault="00202C12" w:rsidP="00C6025F">
      <w:pPr>
        <w:spacing w:after="120" w:line="240" w:lineRule="auto"/>
        <w:jc w:val="center"/>
        <w:rPr>
          <w:rFonts w:ascii="Times New Roman" w:hAnsi="Times New Roman"/>
          <w:sz w:val="20"/>
          <w:szCs w:val="20"/>
        </w:rPr>
      </w:pPr>
      <w:r w:rsidRPr="00202C12">
        <w:rPr>
          <w:rFonts w:ascii="Times New Roman" w:hAnsi="Times New Roman"/>
          <w:sz w:val="20"/>
          <w:szCs w:val="20"/>
        </w:rPr>
        <w:t>with the BT system</w:t>
      </w:r>
    </w:p>
    <w:tbl>
      <w:tblPr>
        <w:tblStyle w:val="LightShading3"/>
        <w:tblW w:w="5330" w:type="dxa"/>
        <w:jc w:val="center"/>
        <w:tblLook w:val="04A0" w:firstRow="1" w:lastRow="0" w:firstColumn="1" w:lastColumn="0" w:noHBand="0" w:noVBand="1"/>
      </w:tblPr>
      <w:tblGrid>
        <w:gridCol w:w="1381"/>
        <w:gridCol w:w="1443"/>
        <w:gridCol w:w="877"/>
        <w:gridCol w:w="1629"/>
      </w:tblGrid>
      <w:tr w:rsidR="00202C12" w:rsidRPr="00202C12" w:rsidTr="00270A8C">
        <w:trPr>
          <w:cnfStyle w:val="100000000000" w:firstRow="1" w:lastRow="0" w:firstColumn="0" w:lastColumn="0" w:oddVBand="0" w:evenVBand="0" w:oddHBand="0"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0" w:type="auto"/>
          </w:tcPr>
          <w:p w:rsidR="00202C12" w:rsidRPr="00202C12" w:rsidRDefault="00202C12" w:rsidP="00C6025F">
            <w:pPr>
              <w:spacing w:before="60" w:after="60" w:line="240" w:lineRule="auto"/>
              <w:jc w:val="both"/>
              <w:rPr>
                <w:rFonts w:ascii="Times New Roman" w:hAnsi="Times New Roman" w:cs="Times New Roman"/>
                <w:bCs w:val="0"/>
                <w:sz w:val="20"/>
                <w:szCs w:val="20"/>
              </w:rPr>
            </w:pPr>
          </w:p>
        </w:tc>
        <w:tc>
          <w:tcPr>
            <w:tcW w:w="0" w:type="auto"/>
          </w:tcPr>
          <w:p w:rsidR="00202C12" w:rsidRPr="00202C12" w:rsidRDefault="00202C12" w:rsidP="00C6025F">
            <w:pPr>
              <w:spacing w:before="60" w:after="6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p>
        </w:tc>
        <w:tc>
          <w:tcPr>
            <w:tcW w:w="0" w:type="auto"/>
          </w:tcPr>
          <w:p w:rsidR="00202C12" w:rsidRPr="00202C12" w:rsidRDefault="00202C12" w:rsidP="00C6025F">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02C12">
              <w:rPr>
                <w:rFonts w:ascii="Times New Roman" w:hAnsi="Times New Roman" w:cs="Times New Roman"/>
                <w:bCs w:val="0"/>
                <w:sz w:val="20"/>
                <w:szCs w:val="20"/>
              </w:rPr>
              <w:t>BT</w:t>
            </w:r>
          </w:p>
        </w:tc>
        <w:tc>
          <w:tcPr>
            <w:tcW w:w="0" w:type="auto"/>
          </w:tcPr>
          <w:p w:rsidR="00202C12" w:rsidRPr="00202C12" w:rsidRDefault="00202C12" w:rsidP="00C6025F">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02C12">
              <w:rPr>
                <w:rFonts w:ascii="Times New Roman" w:hAnsi="Times New Roman" w:cs="Times New Roman"/>
                <w:bCs w:val="0"/>
                <w:sz w:val="20"/>
                <w:szCs w:val="20"/>
              </w:rPr>
              <w:t>FC/SC hybrid</w:t>
            </w:r>
          </w:p>
        </w:tc>
      </w:tr>
      <w:tr w:rsidR="00202C12" w:rsidRPr="00202C12" w:rsidTr="00270A8C">
        <w:trPr>
          <w:cnfStyle w:val="000000100000" w:firstRow="0" w:lastRow="0" w:firstColumn="0" w:lastColumn="0" w:oddVBand="0" w:evenVBand="0" w:oddHBand="1"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202C12" w:rsidRPr="00202C12" w:rsidRDefault="00202C12" w:rsidP="00C6025F">
            <w:pPr>
              <w:spacing w:before="60" w:after="0" w:line="240" w:lineRule="auto"/>
              <w:jc w:val="both"/>
              <w:rPr>
                <w:rFonts w:ascii="Times New Roman" w:hAnsi="Times New Roman" w:cs="Times New Roman"/>
                <w:b w:val="0"/>
                <w:sz w:val="20"/>
                <w:szCs w:val="20"/>
              </w:rPr>
            </w:pPr>
            <w:r w:rsidRPr="00202C12">
              <w:rPr>
                <w:rFonts w:ascii="Times New Roman" w:hAnsi="Times New Roman" w:cs="Times New Roman"/>
                <w:b w:val="0"/>
                <w:sz w:val="20"/>
                <w:szCs w:val="20"/>
              </w:rPr>
              <w:t>BT (6 unit)</w:t>
            </w:r>
          </w:p>
        </w:tc>
        <w:tc>
          <w:tcPr>
            <w:tcW w:w="0" w:type="auto"/>
            <w:shd w:val="clear" w:color="auto" w:fill="auto"/>
          </w:tcPr>
          <w:p w:rsidR="00202C12" w:rsidRPr="00202C12" w:rsidRDefault="00202C12" w:rsidP="00C6025F">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Weight (kg)</w:t>
            </w:r>
          </w:p>
          <w:p w:rsidR="00202C12" w:rsidRPr="00202C12" w:rsidRDefault="00202C12" w:rsidP="00202C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Volume (m³)</w:t>
            </w:r>
          </w:p>
        </w:tc>
        <w:tc>
          <w:tcPr>
            <w:tcW w:w="0" w:type="auto"/>
            <w:shd w:val="clear" w:color="auto" w:fill="auto"/>
          </w:tcPr>
          <w:p w:rsidR="00202C12" w:rsidRPr="00202C12" w:rsidRDefault="00202C12" w:rsidP="00C6025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174</w:t>
            </w:r>
          </w:p>
          <w:p w:rsidR="00202C12" w:rsidRPr="00202C12" w:rsidRDefault="00202C12" w:rsidP="00C602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0.0809</w:t>
            </w:r>
          </w:p>
        </w:tc>
        <w:tc>
          <w:tcPr>
            <w:tcW w:w="0" w:type="auto"/>
            <w:shd w:val="clear" w:color="auto" w:fill="auto"/>
          </w:tcPr>
          <w:p w:rsidR="00202C12" w:rsidRPr="00202C12" w:rsidRDefault="00202C12" w:rsidP="00C6025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w:t>
            </w:r>
          </w:p>
          <w:p w:rsidR="00202C12" w:rsidRPr="00202C12" w:rsidRDefault="00202C12" w:rsidP="00C602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w:t>
            </w:r>
          </w:p>
        </w:tc>
      </w:tr>
      <w:tr w:rsidR="00202C12" w:rsidRPr="00202C12" w:rsidTr="00270A8C">
        <w:trPr>
          <w:trHeight w:val="45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202C12" w:rsidRPr="00202C12" w:rsidRDefault="00202C12" w:rsidP="00C6025F">
            <w:pPr>
              <w:spacing w:before="60" w:after="0" w:line="240" w:lineRule="auto"/>
              <w:jc w:val="both"/>
              <w:rPr>
                <w:rFonts w:ascii="Times New Roman" w:hAnsi="Times New Roman" w:cs="Times New Roman"/>
                <w:b w:val="0"/>
                <w:sz w:val="20"/>
                <w:szCs w:val="20"/>
              </w:rPr>
            </w:pPr>
            <w:r w:rsidRPr="00202C12">
              <w:rPr>
                <w:rFonts w:ascii="Times New Roman" w:hAnsi="Times New Roman" w:cs="Times New Roman"/>
                <w:b w:val="0"/>
                <w:sz w:val="20"/>
                <w:szCs w:val="20"/>
              </w:rPr>
              <w:t>FC (2 stack)</w:t>
            </w:r>
          </w:p>
        </w:tc>
        <w:tc>
          <w:tcPr>
            <w:tcW w:w="0" w:type="auto"/>
            <w:shd w:val="clear" w:color="auto" w:fill="auto"/>
          </w:tcPr>
          <w:p w:rsidR="00202C12" w:rsidRPr="00202C12" w:rsidRDefault="00202C12" w:rsidP="00C6025F">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Weight (kg)</w:t>
            </w:r>
          </w:p>
          <w:p w:rsidR="00202C12" w:rsidRPr="00202C12" w:rsidRDefault="00202C12" w:rsidP="00202C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Volume (m³)</w:t>
            </w:r>
          </w:p>
        </w:tc>
        <w:tc>
          <w:tcPr>
            <w:tcW w:w="0" w:type="auto"/>
            <w:shd w:val="clear" w:color="auto" w:fill="auto"/>
          </w:tcPr>
          <w:p w:rsidR="00202C12" w:rsidRPr="00202C12" w:rsidRDefault="00202C12" w:rsidP="00C6025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w:t>
            </w:r>
          </w:p>
          <w:p w:rsidR="00202C12" w:rsidRPr="00202C12" w:rsidRDefault="00202C12" w:rsidP="00C602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w:t>
            </w:r>
          </w:p>
        </w:tc>
        <w:tc>
          <w:tcPr>
            <w:tcW w:w="0" w:type="auto"/>
            <w:shd w:val="clear" w:color="auto" w:fill="auto"/>
          </w:tcPr>
          <w:p w:rsidR="00202C12" w:rsidRPr="00202C12" w:rsidRDefault="00202C12" w:rsidP="00C6025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26</w:t>
            </w:r>
          </w:p>
          <w:p w:rsidR="00202C12" w:rsidRPr="00202C12" w:rsidRDefault="00202C12" w:rsidP="00C602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0.0441</w:t>
            </w:r>
          </w:p>
        </w:tc>
      </w:tr>
      <w:tr w:rsidR="00202C12" w:rsidRPr="00202C12" w:rsidTr="00270A8C">
        <w:trPr>
          <w:cnfStyle w:val="000000100000" w:firstRow="0" w:lastRow="0" w:firstColumn="0" w:lastColumn="0" w:oddVBand="0" w:evenVBand="0" w:oddHBand="1"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202C12" w:rsidRPr="00202C12" w:rsidRDefault="00202C12" w:rsidP="00C6025F">
            <w:pPr>
              <w:spacing w:before="60" w:after="0" w:line="240" w:lineRule="auto"/>
              <w:jc w:val="both"/>
              <w:rPr>
                <w:rFonts w:ascii="Times New Roman" w:hAnsi="Times New Roman" w:cs="Times New Roman"/>
                <w:b w:val="0"/>
                <w:sz w:val="20"/>
                <w:szCs w:val="20"/>
              </w:rPr>
            </w:pPr>
            <w:r w:rsidRPr="00202C12">
              <w:rPr>
                <w:rFonts w:ascii="Times New Roman" w:hAnsi="Times New Roman" w:cs="Times New Roman"/>
                <w:b w:val="0"/>
                <w:sz w:val="20"/>
                <w:szCs w:val="20"/>
              </w:rPr>
              <w:t>SC</w:t>
            </w:r>
          </w:p>
        </w:tc>
        <w:tc>
          <w:tcPr>
            <w:tcW w:w="0" w:type="auto"/>
            <w:shd w:val="clear" w:color="auto" w:fill="auto"/>
          </w:tcPr>
          <w:p w:rsidR="00202C12" w:rsidRPr="00202C12" w:rsidRDefault="00202C12" w:rsidP="00C6025F">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Weight (kg)</w:t>
            </w:r>
          </w:p>
          <w:p w:rsidR="00202C12" w:rsidRPr="00202C12" w:rsidRDefault="00202C12" w:rsidP="00202C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Volume (m³)</w:t>
            </w:r>
          </w:p>
        </w:tc>
        <w:tc>
          <w:tcPr>
            <w:tcW w:w="0" w:type="auto"/>
            <w:shd w:val="clear" w:color="auto" w:fill="auto"/>
          </w:tcPr>
          <w:p w:rsidR="00202C12" w:rsidRPr="00202C12" w:rsidRDefault="00202C12" w:rsidP="00C6025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w:t>
            </w:r>
          </w:p>
          <w:p w:rsidR="00202C12" w:rsidRPr="00202C12" w:rsidRDefault="00202C12" w:rsidP="00C602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w:t>
            </w:r>
          </w:p>
        </w:tc>
        <w:tc>
          <w:tcPr>
            <w:tcW w:w="0" w:type="auto"/>
            <w:shd w:val="clear" w:color="auto" w:fill="auto"/>
          </w:tcPr>
          <w:p w:rsidR="00202C12" w:rsidRPr="00202C12" w:rsidRDefault="00202C12" w:rsidP="00C6025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14.2</w:t>
            </w:r>
          </w:p>
          <w:p w:rsidR="00202C12" w:rsidRPr="00202C12" w:rsidRDefault="00202C12" w:rsidP="00C602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0.0152</w:t>
            </w:r>
          </w:p>
        </w:tc>
      </w:tr>
      <w:tr w:rsidR="00202C12" w:rsidRPr="00202C12" w:rsidTr="00270A8C">
        <w:trPr>
          <w:trHeight w:val="46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202C12" w:rsidRPr="00202C12" w:rsidRDefault="00202C12" w:rsidP="00C6025F">
            <w:pPr>
              <w:spacing w:before="60" w:after="0" w:line="240" w:lineRule="auto"/>
              <w:jc w:val="both"/>
              <w:rPr>
                <w:rFonts w:ascii="Times New Roman" w:hAnsi="Times New Roman" w:cs="Times New Roman"/>
                <w:b w:val="0"/>
                <w:sz w:val="20"/>
                <w:szCs w:val="20"/>
              </w:rPr>
            </w:pPr>
            <w:r w:rsidRPr="00202C12">
              <w:rPr>
                <w:rFonts w:ascii="Times New Roman" w:hAnsi="Times New Roman" w:cs="Times New Roman"/>
                <w:b w:val="0"/>
                <w:sz w:val="20"/>
                <w:szCs w:val="20"/>
              </w:rPr>
              <w:t>Total</w:t>
            </w:r>
          </w:p>
        </w:tc>
        <w:tc>
          <w:tcPr>
            <w:tcW w:w="0" w:type="auto"/>
            <w:shd w:val="clear" w:color="auto" w:fill="auto"/>
          </w:tcPr>
          <w:p w:rsidR="00202C12" w:rsidRPr="00202C12" w:rsidRDefault="00202C12" w:rsidP="00C6025F">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Weight (kg)</w:t>
            </w:r>
          </w:p>
          <w:p w:rsidR="00202C12" w:rsidRPr="00202C12" w:rsidRDefault="00202C12" w:rsidP="00202C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Volume (m³)</w:t>
            </w:r>
          </w:p>
        </w:tc>
        <w:tc>
          <w:tcPr>
            <w:tcW w:w="0" w:type="auto"/>
            <w:shd w:val="clear" w:color="auto" w:fill="auto"/>
          </w:tcPr>
          <w:p w:rsidR="00202C12" w:rsidRPr="00202C12" w:rsidRDefault="00202C12" w:rsidP="00C6025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174</w:t>
            </w:r>
          </w:p>
          <w:p w:rsidR="00202C12" w:rsidRPr="00202C12" w:rsidRDefault="00202C12" w:rsidP="00C602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0.0809</w:t>
            </w:r>
          </w:p>
        </w:tc>
        <w:tc>
          <w:tcPr>
            <w:tcW w:w="0" w:type="auto"/>
            <w:shd w:val="clear" w:color="auto" w:fill="auto"/>
          </w:tcPr>
          <w:p w:rsidR="00202C12" w:rsidRPr="00202C12" w:rsidRDefault="00202C12" w:rsidP="00C6025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40.2</w:t>
            </w:r>
          </w:p>
          <w:p w:rsidR="00202C12" w:rsidRPr="00202C12" w:rsidRDefault="00202C12" w:rsidP="00C6025F">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0.0593</w:t>
            </w:r>
          </w:p>
        </w:tc>
      </w:tr>
    </w:tbl>
    <w:p w:rsidR="00202C12" w:rsidRPr="00202C12" w:rsidRDefault="00202C12" w:rsidP="00202C12">
      <w:pPr>
        <w:spacing w:after="0" w:line="240" w:lineRule="auto"/>
        <w:jc w:val="both"/>
        <w:rPr>
          <w:rFonts w:ascii="Times New Roman" w:hAnsi="Times New Roman"/>
          <w:b/>
          <w:sz w:val="20"/>
          <w:szCs w:val="20"/>
        </w:rPr>
      </w:pPr>
    </w:p>
    <w:p w:rsidR="00C6025F" w:rsidRPr="00202C12" w:rsidRDefault="00C6025F" w:rsidP="00202C12">
      <w:pPr>
        <w:tabs>
          <w:tab w:val="left" w:pos="1116"/>
        </w:tabs>
        <w:spacing w:after="0" w:line="240" w:lineRule="auto"/>
        <w:jc w:val="both"/>
        <w:rPr>
          <w:rFonts w:ascii="Times New Roman" w:hAnsi="Times New Roman"/>
          <w:sz w:val="20"/>
          <w:szCs w:val="20"/>
        </w:rPr>
      </w:pPr>
    </w:p>
    <w:p w:rsidR="00202C12" w:rsidRPr="00202C12" w:rsidRDefault="00C6025F" w:rsidP="00C6025F">
      <w:pPr>
        <w:autoSpaceDE w:val="0"/>
        <w:autoSpaceDN w:val="0"/>
        <w:adjustRightInd w:val="0"/>
        <w:spacing w:after="0" w:line="240" w:lineRule="auto"/>
        <w:jc w:val="center"/>
        <w:rPr>
          <w:rFonts w:ascii="Times New Roman" w:hAnsi="Times New Roman"/>
          <w:sz w:val="20"/>
          <w:szCs w:val="20"/>
        </w:rPr>
      </w:pPr>
      <w:r w:rsidRPr="00202C12">
        <w:rPr>
          <w:rFonts w:ascii="Times New Roman" w:hAnsi="Times New Roman"/>
          <w:sz w:val="20"/>
          <w:szCs w:val="20"/>
        </w:rPr>
        <w:object w:dxaOrig="4746" w:dyaOrig="6186">
          <v:shape id="_x0000_i1029" type="#_x0000_t75" style="width:213.1pt;height:249.6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Origin50.Graph" ShapeID="_x0000_i1029" DrawAspect="Content" ObjectID="_1531498760" r:id="rId29"/>
        </w:object>
      </w:r>
    </w:p>
    <w:p w:rsidR="00202C12" w:rsidRPr="00202C12" w:rsidRDefault="00202C12" w:rsidP="00202C12">
      <w:pPr>
        <w:spacing w:after="0" w:line="240" w:lineRule="auto"/>
        <w:jc w:val="both"/>
        <w:rPr>
          <w:rFonts w:ascii="Times New Roman" w:hAnsi="Times New Roman"/>
          <w:sz w:val="20"/>
          <w:szCs w:val="20"/>
        </w:rPr>
      </w:pPr>
    </w:p>
    <w:p w:rsidR="00202C12" w:rsidRPr="00202C12" w:rsidRDefault="00202C12" w:rsidP="00C6025F">
      <w:pPr>
        <w:spacing w:after="0" w:line="240" w:lineRule="auto"/>
        <w:ind w:left="900" w:hanging="900"/>
        <w:jc w:val="both"/>
        <w:rPr>
          <w:rFonts w:ascii="Times New Roman" w:hAnsi="Times New Roman"/>
          <w:sz w:val="20"/>
          <w:szCs w:val="20"/>
        </w:rPr>
      </w:pPr>
      <w:r w:rsidRPr="00202C12">
        <w:rPr>
          <w:rFonts w:ascii="Times New Roman" w:hAnsi="Times New Roman"/>
          <w:sz w:val="20"/>
          <w:szCs w:val="20"/>
        </w:rPr>
        <w:t xml:space="preserve">Figure 13. </w:t>
      </w:r>
      <w:r w:rsidR="00C6025F">
        <w:rPr>
          <w:rFonts w:ascii="Times New Roman" w:hAnsi="Times New Roman"/>
          <w:sz w:val="20"/>
          <w:szCs w:val="20"/>
        </w:rPr>
        <w:tab/>
      </w:r>
      <w:r w:rsidRPr="00202C12">
        <w:rPr>
          <w:rFonts w:ascii="Times New Roman" w:hAnsi="Times New Roman"/>
          <w:sz w:val="20"/>
          <w:szCs w:val="20"/>
        </w:rPr>
        <w:t>Measurement of speed, current, voltage and power response during on road testing using FC and SC as power generator</w:t>
      </w:r>
    </w:p>
    <w:p w:rsidR="00202C12" w:rsidRPr="00202C12" w:rsidRDefault="00202C12" w:rsidP="00202C12">
      <w:pPr>
        <w:spacing w:after="0" w:line="240" w:lineRule="auto"/>
        <w:jc w:val="both"/>
        <w:rPr>
          <w:rFonts w:ascii="Times New Roman" w:hAnsi="Times New Roman"/>
          <w:b/>
          <w:sz w:val="20"/>
          <w:szCs w:val="20"/>
        </w:rPr>
      </w:pPr>
    </w:p>
    <w:p w:rsidR="00202C12" w:rsidRPr="00202C12" w:rsidRDefault="00202C12" w:rsidP="00202C12">
      <w:pPr>
        <w:autoSpaceDE w:val="0"/>
        <w:autoSpaceDN w:val="0"/>
        <w:adjustRightInd w:val="0"/>
        <w:spacing w:after="0" w:line="240" w:lineRule="auto"/>
        <w:jc w:val="both"/>
        <w:rPr>
          <w:rFonts w:ascii="Times New Roman" w:eastAsia="GulliverRM" w:hAnsi="Times New Roman"/>
          <w:sz w:val="20"/>
          <w:szCs w:val="20"/>
        </w:rPr>
      </w:pPr>
      <w:r w:rsidRPr="00202C12">
        <w:rPr>
          <w:rFonts w:ascii="Times New Roman" w:eastAsiaTheme="minorHAnsi" w:hAnsi="Times New Roman"/>
          <w:sz w:val="20"/>
          <w:szCs w:val="20"/>
        </w:rPr>
        <w:t xml:space="preserve">From Figure 14, the voltages of the golf cart power source are shown. The FC stacks are successfully maintaining the operating voltage with the help from DC/DC converter. As we can see from the second graph, SC voltage begin to depleted at 700 s. FC voltage from 700 s onward fluctuations rapidly as it try to charge the SC. The SC voltage begins to increase at 1500 s and the FC voltage fluctuation reduces a bit. The graph proves that the power management is working as the strategyprogram in LabVIEW. Moreover, the last graph shows the resultant voltage from FC and SC. </w:t>
      </w:r>
      <w:r w:rsidRPr="00202C12">
        <w:rPr>
          <w:rFonts w:ascii="Times New Roman" w:eastAsia="GulliverRM" w:hAnsi="Times New Roman"/>
          <w:sz w:val="20"/>
          <w:szCs w:val="20"/>
        </w:rPr>
        <w:t>A SC can advance the load, following the characteristics of the main sources by providing a stronger power response to the changes in system load. During essential steps in the load, the SC provides the energy balance needed during load transition periods. Adding energy storage (SC) to the power generator (FC) systems improves power quality and efficiency. The graphs clearly proof the function of having SC as the auxiliary power source.</w:t>
      </w:r>
    </w:p>
    <w:p w:rsidR="00202C12" w:rsidRDefault="00202C12" w:rsidP="00202C12">
      <w:pPr>
        <w:autoSpaceDE w:val="0"/>
        <w:autoSpaceDN w:val="0"/>
        <w:adjustRightInd w:val="0"/>
        <w:spacing w:after="0" w:line="240" w:lineRule="auto"/>
        <w:jc w:val="both"/>
        <w:rPr>
          <w:rFonts w:ascii="Times New Roman" w:eastAsiaTheme="minorHAnsi" w:hAnsi="Times New Roman"/>
          <w:sz w:val="20"/>
          <w:szCs w:val="20"/>
        </w:rPr>
      </w:pPr>
    </w:p>
    <w:p w:rsidR="00C6025F" w:rsidRPr="00202C12" w:rsidRDefault="00C6025F" w:rsidP="00202C12">
      <w:pPr>
        <w:autoSpaceDE w:val="0"/>
        <w:autoSpaceDN w:val="0"/>
        <w:adjustRightInd w:val="0"/>
        <w:spacing w:after="0" w:line="240" w:lineRule="auto"/>
        <w:jc w:val="both"/>
        <w:rPr>
          <w:rFonts w:ascii="Times New Roman" w:eastAsiaTheme="minorHAnsi" w:hAnsi="Times New Roman"/>
          <w:sz w:val="20"/>
          <w:szCs w:val="20"/>
        </w:rPr>
      </w:pPr>
    </w:p>
    <w:p w:rsidR="00202C12" w:rsidRPr="00202C12" w:rsidRDefault="00202C12" w:rsidP="00C6025F">
      <w:pPr>
        <w:spacing w:after="0" w:line="240" w:lineRule="auto"/>
        <w:jc w:val="center"/>
        <w:rPr>
          <w:rFonts w:ascii="Times New Roman" w:hAnsi="Times New Roman"/>
          <w:sz w:val="20"/>
          <w:szCs w:val="20"/>
        </w:rPr>
      </w:pPr>
      <w:r w:rsidRPr="00202C12">
        <w:rPr>
          <w:rFonts w:ascii="Times New Roman" w:hAnsi="Times New Roman"/>
          <w:sz w:val="20"/>
          <w:szCs w:val="20"/>
        </w:rPr>
        <w:object w:dxaOrig="4746" w:dyaOrig="6186">
          <v:shape id="_x0000_i1030" type="#_x0000_t75" style="width:202.4pt;height:242.2pt" o:ole="" o:bordertopcolor="this" o:borderleftcolor="this" o:borderbottomcolor="this" o:borderrightcolor="this">
            <v:imagedata r:id="rId30" o:title=""/>
            <w10:bordertop type="single" width="4"/>
            <w10:borderleft type="single" width="4"/>
            <w10:borderbottom type="single" width="4"/>
            <w10:borderright type="single" width="4"/>
          </v:shape>
          <o:OLEObject Type="Embed" ProgID="Origin50.Graph" ShapeID="_x0000_i1030" DrawAspect="Content" ObjectID="_1531498761" r:id="rId31"/>
        </w:object>
      </w:r>
    </w:p>
    <w:p w:rsidR="00202C12" w:rsidRPr="00202C12" w:rsidRDefault="00202C12" w:rsidP="00202C12">
      <w:pPr>
        <w:spacing w:after="0" w:line="240" w:lineRule="auto"/>
        <w:jc w:val="both"/>
        <w:rPr>
          <w:rFonts w:ascii="Times New Roman" w:hAnsi="Times New Roman"/>
          <w:sz w:val="20"/>
          <w:szCs w:val="20"/>
        </w:rPr>
      </w:pPr>
    </w:p>
    <w:p w:rsidR="00202C12" w:rsidRPr="00202C12" w:rsidRDefault="00202C12" w:rsidP="00C6025F">
      <w:pPr>
        <w:spacing w:after="0" w:line="240" w:lineRule="auto"/>
        <w:jc w:val="center"/>
        <w:rPr>
          <w:rFonts w:ascii="Times New Roman" w:hAnsi="Times New Roman"/>
          <w:sz w:val="20"/>
          <w:szCs w:val="20"/>
        </w:rPr>
      </w:pPr>
      <w:r w:rsidRPr="00202C12">
        <w:rPr>
          <w:rFonts w:ascii="Times New Roman" w:hAnsi="Times New Roman"/>
          <w:sz w:val="20"/>
          <w:szCs w:val="20"/>
        </w:rPr>
        <w:t xml:space="preserve">Figure 14. </w:t>
      </w:r>
      <w:r w:rsidR="00C6025F">
        <w:rPr>
          <w:rFonts w:ascii="Times New Roman" w:hAnsi="Times New Roman"/>
          <w:sz w:val="20"/>
          <w:szCs w:val="20"/>
        </w:rPr>
        <w:t xml:space="preserve"> </w:t>
      </w:r>
      <w:r w:rsidRPr="00202C12">
        <w:rPr>
          <w:rFonts w:ascii="Times New Roman" w:hAnsi="Times New Roman"/>
          <w:sz w:val="20"/>
          <w:szCs w:val="20"/>
        </w:rPr>
        <w:t>Measurement of FC, SC and load voltage</w:t>
      </w:r>
    </w:p>
    <w:p w:rsidR="006768E9" w:rsidRDefault="006768E9" w:rsidP="00F447A7">
      <w:pPr>
        <w:spacing w:after="0" w:line="240" w:lineRule="auto"/>
        <w:jc w:val="center"/>
        <w:rPr>
          <w:rFonts w:ascii="Times New Roman" w:hAnsi="Times New Roman"/>
          <w:noProof/>
          <w:sz w:val="20"/>
          <w:szCs w:val="20"/>
          <w:lang w:bidi="ar-SA"/>
        </w:rPr>
      </w:pPr>
    </w:p>
    <w:p w:rsidR="00C6025F" w:rsidRPr="00F447A7" w:rsidRDefault="00C6025F"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C6025F" w:rsidRPr="00C6025F" w:rsidRDefault="00C6025F" w:rsidP="00C6025F">
      <w:pPr>
        <w:spacing w:after="0" w:line="240" w:lineRule="auto"/>
        <w:jc w:val="both"/>
        <w:rPr>
          <w:rFonts w:ascii="Times New Roman" w:hAnsi="Times New Roman"/>
          <w:sz w:val="20"/>
          <w:szCs w:val="20"/>
        </w:rPr>
      </w:pPr>
      <w:r w:rsidRPr="00C6025F">
        <w:rPr>
          <w:rFonts w:ascii="Times New Roman" w:hAnsi="Times New Roman"/>
          <w:sz w:val="20"/>
          <w:szCs w:val="20"/>
        </w:rPr>
        <w:t>The transformation of the commercialize electric golf cart powered by the conventional lead acid BT done by replacing the power generator to more environment friendly power source that is PEMFC and SC. This hybrid vehicle development includes from the PEMFC manufacturing process, to the reactant controller of the FC stack, as well as the hybrid power management controller. The PEMFC build consist of two stacks connected in series to add up their equivalent voltage to be sufficient with the motor. The reactant controller is focus on the flow rate of the hydrogen supply to adjust with the requested load power in order to meet the reaction requirement and reduce from excess waste to atmosphere. The power management controller manages the power flow of the FC and SC to meet the load demand. The controller program work successfully and satisfy the required load and the use of PEMFC and SC in hybrid vehicle appear to be environmentally benign and sustainable option to overcome the environment pollution made by ICE vehicles.</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F447A7" w:rsidRDefault="00C6025F" w:rsidP="00F765F1">
      <w:pPr>
        <w:autoSpaceDE w:val="0"/>
        <w:autoSpaceDN w:val="0"/>
        <w:adjustRightInd w:val="0"/>
        <w:spacing w:after="0" w:line="240" w:lineRule="auto"/>
        <w:jc w:val="both"/>
        <w:rPr>
          <w:rFonts w:ascii="Times New Roman" w:hAnsi="Times New Roman"/>
          <w:sz w:val="20"/>
          <w:szCs w:val="20"/>
        </w:rPr>
      </w:pPr>
      <w:r w:rsidRPr="00C6025F">
        <w:rPr>
          <w:rFonts w:ascii="Times New Roman" w:hAnsi="Times New Roman"/>
          <w:sz w:val="20"/>
          <w:szCs w:val="20"/>
        </w:rPr>
        <w:t xml:space="preserve">The authors gratefully acknowledge their thanks to Universiti Kebangsaan Malaysia for their financial support provided through a University Research Grants; UKM-AP-TK-08-2010, </w:t>
      </w:r>
      <w:r w:rsidRPr="00C6025F">
        <w:rPr>
          <w:rFonts w:ascii="Times New Roman" w:hAnsi="Times New Roman"/>
          <w:sz w:val="20"/>
          <w:szCs w:val="20"/>
          <w:shd w:val="clear" w:color="auto" w:fill="FFFFFF"/>
        </w:rPr>
        <w:t>DIP-2012-05 and AP-2013-010.</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9C5E33" w:rsidRPr="00F765F1" w:rsidRDefault="00C6025F" w:rsidP="00F765F1">
      <w:pPr>
        <w:pStyle w:val="EndNoteBibliography"/>
        <w:numPr>
          <w:ilvl w:val="6"/>
          <w:numId w:val="2"/>
        </w:numPr>
        <w:ind w:left="360"/>
        <w:rPr>
          <w:sz w:val="20"/>
          <w:szCs w:val="20"/>
        </w:rPr>
      </w:pPr>
      <w:r w:rsidRPr="00F765F1">
        <w:rPr>
          <w:sz w:val="20"/>
          <w:szCs w:val="20"/>
        </w:rPr>
        <w:t>Chen, B. (2009). Ultracapacitor boosted fuel cell hybrid vehicle, elecrical engineering. Thesis Msc: pp. 130.</w:t>
      </w:r>
    </w:p>
    <w:p w:rsidR="009C5E33" w:rsidRPr="00F765F1" w:rsidRDefault="00C6025F" w:rsidP="00F765F1">
      <w:pPr>
        <w:pStyle w:val="EndNoteBibliography"/>
        <w:numPr>
          <w:ilvl w:val="6"/>
          <w:numId w:val="2"/>
        </w:numPr>
        <w:ind w:left="360"/>
        <w:rPr>
          <w:sz w:val="20"/>
          <w:szCs w:val="20"/>
        </w:rPr>
      </w:pPr>
      <w:r w:rsidRPr="00F765F1">
        <w:rPr>
          <w:sz w:val="20"/>
          <w:szCs w:val="20"/>
        </w:rPr>
        <w:t xml:space="preserve">Erdinc, O., Vural, B. and Uzunoglu M. (2009). A wavelet-fuzzy logic based energy management strategy for a fuel cell/battery/ultra-capacitor hybrid vehicular power system. </w:t>
      </w:r>
      <w:r w:rsidRPr="00F765F1">
        <w:rPr>
          <w:i/>
          <w:sz w:val="20"/>
          <w:szCs w:val="20"/>
        </w:rPr>
        <w:t>Journal of Power Sources,</w:t>
      </w:r>
      <w:r w:rsidRPr="00F765F1">
        <w:rPr>
          <w:sz w:val="20"/>
          <w:szCs w:val="20"/>
        </w:rPr>
        <w:t xml:space="preserve"> 194(1): 369 – 380.</w:t>
      </w:r>
    </w:p>
    <w:p w:rsidR="00F765F1" w:rsidRPr="00F765F1" w:rsidRDefault="00C6025F" w:rsidP="00F765F1">
      <w:pPr>
        <w:pStyle w:val="EndNoteBibliography"/>
        <w:numPr>
          <w:ilvl w:val="6"/>
          <w:numId w:val="2"/>
        </w:numPr>
        <w:ind w:left="360"/>
        <w:rPr>
          <w:sz w:val="20"/>
          <w:szCs w:val="20"/>
        </w:rPr>
      </w:pPr>
      <w:r w:rsidRPr="00F765F1">
        <w:rPr>
          <w:sz w:val="20"/>
          <w:szCs w:val="20"/>
        </w:rPr>
        <w:t xml:space="preserve">El-Sharkh, M.Y., Rahman, A. and Alam, M.S. (2004). Neural networks-based control of active and reactive power of a stand-alone PEM fuel cell power plant. </w:t>
      </w:r>
      <w:r w:rsidRPr="00F765F1">
        <w:rPr>
          <w:i/>
          <w:sz w:val="20"/>
          <w:szCs w:val="20"/>
        </w:rPr>
        <w:t>Journal of Power Sources,</w:t>
      </w:r>
      <w:r w:rsidRPr="00F765F1">
        <w:rPr>
          <w:sz w:val="20"/>
          <w:szCs w:val="20"/>
        </w:rPr>
        <w:t xml:space="preserve"> 135(1-2): 88 – 94.</w:t>
      </w:r>
    </w:p>
    <w:p w:rsidR="00F765F1" w:rsidRPr="00F765F1" w:rsidRDefault="00C6025F" w:rsidP="00F765F1">
      <w:pPr>
        <w:pStyle w:val="EndNoteBibliography"/>
        <w:numPr>
          <w:ilvl w:val="6"/>
          <w:numId w:val="2"/>
        </w:numPr>
        <w:ind w:left="360"/>
        <w:rPr>
          <w:sz w:val="20"/>
          <w:szCs w:val="20"/>
        </w:rPr>
      </w:pPr>
      <w:r w:rsidRPr="00F765F1">
        <w:rPr>
          <w:sz w:val="20"/>
          <w:szCs w:val="20"/>
        </w:rPr>
        <w:t xml:space="preserve">Thanapalan, K. K. T., Williams, J. G., Liu, G. P., and Rees, D. (2008). Modelling of a PEM fuel cell system. </w:t>
      </w:r>
      <w:r w:rsidRPr="00F765F1">
        <w:rPr>
          <w:i/>
          <w:sz w:val="20"/>
          <w:szCs w:val="20"/>
        </w:rPr>
        <w:t>Proceeding of the 17th World Congress - The International Federation of Automatic Control</w:t>
      </w:r>
      <w:r w:rsidRPr="00F765F1">
        <w:rPr>
          <w:sz w:val="20"/>
          <w:szCs w:val="20"/>
        </w:rPr>
        <w:t>, Seoul, Korea.</w:t>
      </w:r>
    </w:p>
    <w:p w:rsidR="00F765F1" w:rsidRPr="00F765F1" w:rsidRDefault="00C6025F" w:rsidP="00F765F1">
      <w:pPr>
        <w:pStyle w:val="EndNoteBibliography"/>
        <w:numPr>
          <w:ilvl w:val="6"/>
          <w:numId w:val="2"/>
        </w:numPr>
        <w:ind w:left="360"/>
        <w:rPr>
          <w:sz w:val="20"/>
          <w:szCs w:val="20"/>
        </w:rPr>
      </w:pPr>
      <w:r w:rsidRPr="00F765F1">
        <w:rPr>
          <w:sz w:val="20"/>
          <w:szCs w:val="20"/>
        </w:rPr>
        <w:t xml:space="preserve">Shen, M., Meuleman, W. and Scott K. (2003). The characteristics of power generation of static state fuel cells. </w:t>
      </w:r>
      <w:r w:rsidRPr="00F765F1">
        <w:rPr>
          <w:i/>
          <w:sz w:val="20"/>
          <w:szCs w:val="20"/>
        </w:rPr>
        <w:t>Journal of Power Sources,</w:t>
      </w:r>
      <w:r w:rsidRPr="00F765F1">
        <w:rPr>
          <w:sz w:val="20"/>
          <w:szCs w:val="20"/>
        </w:rPr>
        <w:t xml:space="preserve"> 115(2): 203 – 209.</w:t>
      </w:r>
    </w:p>
    <w:p w:rsidR="00F765F1" w:rsidRPr="00F765F1" w:rsidRDefault="00C6025F" w:rsidP="00F765F1">
      <w:pPr>
        <w:pStyle w:val="EndNoteBibliography"/>
        <w:numPr>
          <w:ilvl w:val="6"/>
          <w:numId w:val="2"/>
        </w:numPr>
        <w:ind w:left="360"/>
        <w:rPr>
          <w:sz w:val="20"/>
          <w:szCs w:val="20"/>
        </w:rPr>
      </w:pPr>
      <w:r w:rsidRPr="00F765F1">
        <w:rPr>
          <w:sz w:val="20"/>
          <w:szCs w:val="20"/>
        </w:rPr>
        <w:t xml:space="preserve">Shen, M. and Scott, K. (2005). Power loss and its effect on fuel cell performance. </w:t>
      </w:r>
      <w:r w:rsidRPr="00F765F1">
        <w:rPr>
          <w:i/>
          <w:sz w:val="20"/>
          <w:szCs w:val="20"/>
        </w:rPr>
        <w:t>Journal of Power Sources,</w:t>
      </w:r>
      <w:r w:rsidRPr="00F765F1">
        <w:rPr>
          <w:sz w:val="20"/>
          <w:szCs w:val="20"/>
        </w:rPr>
        <w:t xml:space="preserve"> 148: 24 – 31.</w:t>
      </w:r>
    </w:p>
    <w:p w:rsidR="00F765F1" w:rsidRPr="00F765F1" w:rsidRDefault="00C6025F" w:rsidP="00F765F1">
      <w:pPr>
        <w:pStyle w:val="EndNoteBibliography"/>
        <w:numPr>
          <w:ilvl w:val="6"/>
          <w:numId w:val="2"/>
        </w:numPr>
        <w:ind w:left="360"/>
        <w:rPr>
          <w:sz w:val="20"/>
          <w:szCs w:val="20"/>
        </w:rPr>
      </w:pPr>
      <w:r w:rsidRPr="00F765F1">
        <w:rPr>
          <w:sz w:val="20"/>
          <w:szCs w:val="20"/>
        </w:rPr>
        <w:t xml:space="preserve">Uzunoglu, M. and Alam, M. S. (2007). Dynamic modeling, design and simulation of a PEM fuel cell/ultra-capacitor hybrid system for vehicular applications. </w:t>
      </w:r>
      <w:r w:rsidRPr="00F765F1">
        <w:rPr>
          <w:i/>
          <w:sz w:val="20"/>
          <w:szCs w:val="20"/>
        </w:rPr>
        <w:t>Energy Conversion and Management,</w:t>
      </w:r>
      <w:r w:rsidRPr="00F765F1">
        <w:rPr>
          <w:sz w:val="20"/>
          <w:szCs w:val="20"/>
        </w:rPr>
        <w:t xml:space="preserve"> 48(5): 1544 – 1553.</w:t>
      </w:r>
    </w:p>
    <w:p w:rsidR="00F765F1" w:rsidRPr="00F765F1" w:rsidRDefault="00C6025F" w:rsidP="00F765F1">
      <w:pPr>
        <w:pStyle w:val="EndNoteBibliography"/>
        <w:numPr>
          <w:ilvl w:val="6"/>
          <w:numId w:val="2"/>
        </w:numPr>
        <w:ind w:left="360"/>
        <w:rPr>
          <w:sz w:val="20"/>
          <w:szCs w:val="20"/>
        </w:rPr>
      </w:pPr>
      <w:r w:rsidRPr="00F765F1">
        <w:rPr>
          <w:sz w:val="20"/>
          <w:szCs w:val="20"/>
        </w:rPr>
        <w:t xml:space="preserve">Jeong, K. S., Lee, W. Y. and Kim, C. S. (2005). Energy management strategies of a fuel cell/battery hybrid system using fuzzy logics. </w:t>
      </w:r>
      <w:r w:rsidRPr="00F765F1">
        <w:rPr>
          <w:i/>
          <w:sz w:val="20"/>
          <w:szCs w:val="20"/>
        </w:rPr>
        <w:t>Journal of Power Sources,</w:t>
      </w:r>
      <w:r w:rsidRPr="00F765F1">
        <w:rPr>
          <w:sz w:val="20"/>
          <w:szCs w:val="20"/>
        </w:rPr>
        <w:t xml:space="preserve"> 145(2): 319 – 326.</w:t>
      </w:r>
    </w:p>
    <w:p w:rsidR="00F765F1" w:rsidRPr="00F765F1" w:rsidRDefault="00C6025F" w:rsidP="00F765F1">
      <w:pPr>
        <w:pStyle w:val="EndNoteBibliography"/>
        <w:numPr>
          <w:ilvl w:val="6"/>
          <w:numId w:val="2"/>
        </w:numPr>
        <w:ind w:left="360"/>
        <w:rPr>
          <w:sz w:val="20"/>
          <w:szCs w:val="20"/>
        </w:rPr>
      </w:pPr>
      <w:r w:rsidRPr="00F765F1">
        <w:rPr>
          <w:sz w:val="20"/>
          <w:szCs w:val="20"/>
        </w:rPr>
        <w:t xml:space="preserve">Thounthong, P., Raël, S. and Davat, B. (2006). Control strategy of fuel cell/supercapacitors hybrid power sources for electric vehicle. </w:t>
      </w:r>
      <w:r w:rsidRPr="00F765F1">
        <w:rPr>
          <w:i/>
          <w:sz w:val="20"/>
          <w:szCs w:val="20"/>
        </w:rPr>
        <w:t>Journal of Power Sources,</w:t>
      </w:r>
      <w:r w:rsidRPr="00F765F1">
        <w:rPr>
          <w:sz w:val="20"/>
          <w:szCs w:val="20"/>
        </w:rPr>
        <w:t xml:space="preserve"> 158(1): 806 – 814.</w:t>
      </w:r>
    </w:p>
    <w:p w:rsidR="00F765F1" w:rsidRPr="00F765F1" w:rsidRDefault="00C6025F" w:rsidP="00F765F1">
      <w:pPr>
        <w:pStyle w:val="EndNoteBibliography"/>
        <w:numPr>
          <w:ilvl w:val="6"/>
          <w:numId w:val="2"/>
        </w:numPr>
        <w:ind w:left="360"/>
        <w:rPr>
          <w:sz w:val="20"/>
          <w:szCs w:val="20"/>
        </w:rPr>
      </w:pPr>
      <w:r w:rsidRPr="00F765F1">
        <w:rPr>
          <w:sz w:val="20"/>
          <w:szCs w:val="20"/>
        </w:rPr>
        <w:fldChar w:fldCharType="begin"/>
      </w:r>
      <w:r w:rsidRPr="00F765F1">
        <w:rPr>
          <w:sz w:val="20"/>
          <w:szCs w:val="20"/>
        </w:rPr>
        <w:instrText xml:space="preserve"> ADDIN EN.REFLIST </w:instrText>
      </w:r>
      <w:r w:rsidRPr="00F765F1">
        <w:rPr>
          <w:sz w:val="20"/>
          <w:szCs w:val="20"/>
        </w:rPr>
        <w:fldChar w:fldCharType="separate"/>
      </w:r>
      <w:bookmarkStart w:id="1" w:name="_ENREF_10"/>
      <w:r w:rsidRPr="00F765F1">
        <w:rPr>
          <w:sz w:val="20"/>
          <w:szCs w:val="20"/>
        </w:rPr>
        <w:t xml:space="preserve">Bernard, J., Hofer, M., Hannesen, U., Toth, A., Tsukada, A., Büchi, F. N. and Dietrich, P. (2011). Fuel cell/battery passive hybrid power source for electric powertrains. </w:t>
      </w:r>
      <w:r w:rsidRPr="00F765F1">
        <w:rPr>
          <w:i/>
          <w:sz w:val="20"/>
          <w:szCs w:val="20"/>
        </w:rPr>
        <w:t>Journal of Power Sources,</w:t>
      </w:r>
      <w:r w:rsidRPr="00F765F1">
        <w:rPr>
          <w:sz w:val="20"/>
          <w:szCs w:val="20"/>
        </w:rPr>
        <w:t xml:space="preserve"> 196(14): 5867 –  5872.</w:t>
      </w:r>
      <w:bookmarkStart w:id="2" w:name="_ENREF_11"/>
      <w:bookmarkEnd w:id="1"/>
    </w:p>
    <w:p w:rsidR="00F765F1" w:rsidRPr="00F765F1" w:rsidRDefault="00C6025F" w:rsidP="00F765F1">
      <w:pPr>
        <w:pStyle w:val="EndNoteBibliography"/>
        <w:numPr>
          <w:ilvl w:val="6"/>
          <w:numId w:val="2"/>
        </w:numPr>
        <w:ind w:left="360"/>
        <w:rPr>
          <w:sz w:val="20"/>
          <w:szCs w:val="20"/>
        </w:rPr>
      </w:pPr>
      <w:r w:rsidRPr="00F765F1">
        <w:rPr>
          <w:sz w:val="20"/>
          <w:szCs w:val="20"/>
        </w:rPr>
        <w:t xml:space="preserve">Erdinc, O. and Uzunoglu, M. (2010). Recent trends in PEM fuel cell-powered hybrid systems: Investigation of application areas, design architectures and energy management approaches. </w:t>
      </w:r>
      <w:r w:rsidRPr="00F765F1">
        <w:rPr>
          <w:i/>
          <w:sz w:val="20"/>
          <w:szCs w:val="20"/>
        </w:rPr>
        <w:t xml:space="preserve">Renewable and Sustainable Energy Reviews, </w:t>
      </w:r>
      <w:r w:rsidRPr="00F765F1">
        <w:rPr>
          <w:sz w:val="20"/>
          <w:szCs w:val="20"/>
        </w:rPr>
        <w:t>14(9): 2874 – 2884.</w:t>
      </w:r>
      <w:bookmarkStart w:id="3" w:name="_ENREF_12"/>
      <w:bookmarkEnd w:id="2"/>
    </w:p>
    <w:p w:rsidR="00F765F1" w:rsidRPr="00F765F1" w:rsidRDefault="00C6025F" w:rsidP="00F765F1">
      <w:pPr>
        <w:pStyle w:val="EndNoteBibliography"/>
        <w:numPr>
          <w:ilvl w:val="6"/>
          <w:numId w:val="2"/>
        </w:numPr>
        <w:ind w:left="360"/>
        <w:rPr>
          <w:sz w:val="20"/>
          <w:szCs w:val="20"/>
        </w:rPr>
      </w:pPr>
      <w:r w:rsidRPr="00F765F1">
        <w:rPr>
          <w:sz w:val="20"/>
          <w:szCs w:val="20"/>
          <w:lang w:val="es-ES"/>
        </w:rPr>
        <w:t xml:space="preserve">Ates, Y., Erdinc, O., Uzunoglu, M. and Vural, B. (2010). </w:t>
      </w:r>
      <w:r w:rsidRPr="00F765F1">
        <w:rPr>
          <w:sz w:val="20"/>
          <w:szCs w:val="20"/>
        </w:rPr>
        <w:t xml:space="preserve">Energy management of an FC/UC hybrid vehicular power system using a combined neural network-wavelet transform based strategy. </w:t>
      </w:r>
      <w:r w:rsidRPr="00F765F1">
        <w:rPr>
          <w:i/>
          <w:sz w:val="20"/>
          <w:szCs w:val="20"/>
        </w:rPr>
        <w:t xml:space="preserve">International Journal of Hydrogen Energy, </w:t>
      </w:r>
      <w:r w:rsidRPr="00F765F1">
        <w:rPr>
          <w:sz w:val="20"/>
          <w:szCs w:val="20"/>
        </w:rPr>
        <w:t>35(2): 774 – 783.</w:t>
      </w:r>
      <w:bookmarkStart w:id="4" w:name="_ENREF_13"/>
      <w:bookmarkEnd w:id="3"/>
    </w:p>
    <w:p w:rsidR="00F765F1" w:rsidRPr="00F765F1" w:rsidRDefault="00C6025F" w:rsidP="00F765F1">
      <w:pPr>
        <w:pStyle w:val="EndNoteBibliography"/>
        <w:numPr>
          <w:ilvl w:val="6"/>
          <w:numId w:val="2"/>
        </w:numPr>
        <w:ind w:left="360"/>
        <w:rPr>
          <w:sz w:val="20"/>
          <w:szCs w:val="20"/>
        </w:rPr>
      </w:pPr>
      <w:r w:rsidRPr="00F765F1">
        <w:rPr>
          <w:sz w:val="20"/>
          <w:szCs w:val="20"/>
        </w:rPr>
        <w:t xml:space="preserve">Caux, S., Hankache, W., Fadel, M. and Hissel, D. (2010). On-line fuzzy energy management for hybrid fuel cell systems. </w:t>
      </w:r>
      <w:r w:rsidRPr="00F765F1">
        <w:rPr>
          <w:i/>
          <w:sz w:val="20"/>
          <w:szCs w:val="20"/>
        </w:rPr>
        <w:t>International Journal of Hydrogen Energy.</w:t>
      </w:r>
      <w:r w:rsidRPr="00F765F1">
        <w:rPr>
          <w:sz w:val="20"/>
          <w:szCs w:val="20"/>
        </w:rPr>
        <w:t xml:space="preserve"> 35(5): 2134 – 2143.</w:t>
      </w:r>
      <w:bookmarkStart w:id="5" w:name="_ENREF_14"/>
      <w:bookmarkEnd w:id="4"/>
    </w:p>
    <w:p w:rsidR="00F765F1" w:rsidRPr="00F765F1" w:rsidRDefault="00C6025F" w:rsidP="00F765F1">
      <w:pPr>
        <w:pStyle w:val="EndNoteBibliography"/>
        <w:numPr>
          <w:ilvl w:val="6"/>
          <w:numId w:val="2"/>
        </w:numPr>
        <w:ind w:left="360"/>
        <w:rPr>
          <w:sz w:val="20"/>
          <w:szCs w:val="20"/>
        </w:rPr>
      </w:pPr>
      <w:r w:rsidRPr="00F765F1">
        <w:rPr>
          <w:sz w:val="20"/>
          <w:szCs w:val="20"/>
          <w:lang w:val="es-ES"/>
        </w:rPr>
        <w:t xml:space="preserve">Fernandez, L. M., Garcia, P., Garcia, C. A. and Jurado, F. (2011). </w:t>
      </w:r>
      <w:r w:rsidRPr="00F765F1">
        <w:rPr>
          <w:sz w:val="20"/>
          <w:szCs w:val="20"/>
        </w:rPr>
        <w:t xml:space="preserve">Hybrid electric system based on fuel cell and battery and integrating a single dc/dc converter for a tramway. </w:t>
      </w:r>
      <w:r w:rsidRPr="00F765F1">
        <w:rPr>
          <w:i/>
          <w:sz w:val="20"/>
          <w:szCs w:val="20"/>
        </w:rPr>
        <w:t>Energy Conversion and Management,</w:t>
      </w:r>
      <w:r w:rsidRPr="00F765F1">
        <w:rPr>
          <w:sz w:val="20"/>
          <w:szCs w:val="20"/>
        </w:rPr>
        <w:t xml:space="preserve"> 52(5): 2183 – 2192.</w:t>
      </w:r>
      <w:bookmarkStart w:id="6" w:name="_ENREF_15"/>
      <w:bookmarkEnd w:id="5"/>
    </w:p>
    <w:p w:rsidR="00F765F1" w:rsidRPr="00F765F1" w:rsidRDefault="00C6025F" w:rsidP="00F765F1">
      <w:pPr>
        <w:pStyle w:val="EndNoteBibliography"/>
        <w:numPr>
          <w:ilvl w:val="6"/>
          <w:numId w:val="2"/>
        </w:numPr>
        <w:ind w:left="360"/>
        <w:rPr>
          <w:sz w:val="20"/>
          <w:szCs w:val="20"/>
        </w:rPr>
      </w:pPr>
      <w:r w:rsidRPr="00F765F1">
        <w:rPr>
          <w:sz w:val="20"/>
          <w:szCs w:val="20"/>
        </w:rPr>
        <w:t xml:space="preserve">Khaligh, A. and Zhihao, L. (2010). Battery, ultracapacitor, fuel cell, and hybrid energy storage systems for electric, hybrid electric, fuel cell, and plug-in hybrid electric vehicles: state of the art. </w:t>
      </w:r>
      <w:r w:rsidRPr="00F765F1">
        <w:rPr>
          <w:i/>
          <w:sz w:val="20"/>
          <w:szCs w:val="20"/>
        </w:rPr>
        <w:t>IEEE Transactions on Vehicular Technology,</w:t>
      </w:r>
      <w:r w:rsidRPr="00F765F1">
        <w:rPr>
          <w:sz w:val="20"/>
          <w:szCs w:val="20"/>
        </w:rPr>
        <w:t xml:space="preserve"> 59(6): 2806 – 2814.</w:t>
      </w:r>
      <w:bookmarkStart w:id="7" w:name="_ENREF_16"/>
      <w:bookmarkEnd w:id="6"/>
    </w:p>
    <w:p w:rsidR="00F765F1" w:rsidRPr="00F765F1" w:rsidRDefault="00C6025F" w:rsidP="00F765F1">
      <w:pPr>
        <w:pStyle w:val="EndNoteBibliography"/>
        <w:numPr>
          <w:ilvl w:val="6"/>
          <w:numId w:val="2"/>
        </w:numPr>
        <w:ind w:left="360"/>
        <w:rPr>
          <w:sz w:val="20"/>
          <w:szCs w:val="20"/>
        </w:rPr>
      </w:pPr>
      <w:r w:rsidRPr="00F765F1">
        <w:rPr>
          <w:sz w:val="20"/>
          <w:szCs w:val="20"/>
        </w:rPr>
        <w:t xml:space="preserve">Lin, W.S. and Zheng, C.H. (2011). Energy management of a fuel cell/ultracapacitor hybrid power system using an adaptive optimal-control method. </w:t>
      </w:r>
      <w:r w:rsidRPr="00F765F1">
        <w:rPr>
          <w:i/>
          <w:sz w:val="20"/>
          <w:szCs w:val="20"/>
        </w:rPr>
        <w:t>Journal of Power Sources,</w:t>
      </w:r>
      <w:r w:rsidRPr="00F765F1">
        <w:rPr>
          <w:sz w:val="20"/>
          <w:szCs w:val="20"/>
        </w:rPr>
        <w:t xml:space="preserve"> 196(6): 3280 – 3289.</w:t>
      </w:r>
      <w:bookmarkStart w:id="8" w:name="_ENREF_17"/>
      <w:bookmarkEnd w:id="7"/>
    </w:p>
    <w:p w:rsidR="00F765F1" w:rsidRPr="00F765F1" w:rsidRDefault="00C6025F" w:rsidP="00F765F1">
      <w:pPr>
        <w:pStyle w:val="EndNoteBibliography"/>
        <w:numPr>
          <w:ilvl w:val="6"/>
          <w:numId w:val="2"/>
        </w:numPr>
        <w:ind w:left="360"/>
        <w:rPr>
          <w:sz w:val="20"/>
          <w:szCs w:val="20"/>
        </w:rPr>
      </w:pPr>
      <w:r w:rsidRPr="00F765F1">
        <w:rPr>
          <w:sz w:val="20"/>
          <w:szCs w:val="20"/>
        </w:rPr>
        <w:t xml:space="preserve">Thounthong, P., Pierfederici, S., Martin, J. P., Hinaje, M. and Davat, B. (2010). Modeling and control of fuel cell/supercapacitor hybrid source based on differential flatness control. </w:t>
      </w:r>
      <w:r w:rsidRPr="00F765F1">
        <w:rPr>
          <w:i/>
          <w:sz w:val="20"/>
          <w:szCs w:val="20"/>
        </w:rPr>
        <w:t>IEEE Transactions on Vehicular Technology,</w:t>
      </w:r>
      <w:r w:rsidRPr="00F765F1">
        <w:rPr>
          <w:sz w:val="20"/>
          <w:szCs w:val="20"/>
        </w:rPr>
        <w:t xml:space="preserve"> 59(6): 2700 – 2710.</w:t>
      </w:r>
      <w:bookmarkStart w:id="9" w:name="_ENREF_18"/>
      <w:bookmarkEnd w:id="8"/>
    </w:p>
    <w:p w:rsidR="00F765F1" w:rsidRPr="00F765F1" w:rsidRDefault="00C6025F" w:rsidP="00F765F1">
      <w:pPr>
        <w:pStyle w:val="EndNoteBibliography"/>
        <w:numPr>
          <w:ilvl w:val="6"/>
          <w:numId w:val="2"/>
        </w:numPr>
        <w:ind w:left="360"/>
        <w:rPr>
          <w:sz w:val="20"/>
          <w:szCs w:val="20"/>
        </w:rPr>
      </w:pPr>
      <w:r w:rsidRPr="00F765F1">
        <w:rPr>
          <w:sz w:val="20"/>
          <w:szCs w:val="20"/>
          <w:lang w:val="es-ES"/>
        </w:rPr>
        <w:t xml:space="preserve">Torreglosa, J. P., Jurado, F., García P. and Fernández, L. M. (2011). </w:t>
      </w:r>
      <w:r w:rsidRPr="00F765F1">
        <w:rPr>
          <w:sz w:val="20"/>
          <w:szCs w:val="20"/>
        </w:rPr>
        <w:t xml:space="preserve">Application of cascade and fuzzy logic based control in a model of a fuel-cell hybrid tramway. </w:t>
      </w:r>
      <w:r w:rsidRPr="00F765F1">
        <w:rPr>
          <w:i/>
          <w:sz w:val="20"/>
          <w:szCs w:val="20"/>
        </w:rPr>
        <w:t>Engineering Applications of Artificial Intelligence,</w:t>
      </w:r>
      <w:r w:rsidRPr="00F765F1">
        <w:rPr>
          <w:sz w:val="20"/>
          <w:szCs w:val="20"/>
        </w:rPr>
        <w:t xml:space="preserve"> 24(1): 1 – 11.</w:t>
      </w:r>
      <w:bookmarkStart w:id="10" w:name="_ENREF_19"/>
      <w:bookmarkEnd w:id="9"/>
    </w:p>
    <w:p w:rsidR="00F765F1" w:rsidRPr="00F765F1" w:rsidRDefault="00C6025F" w:rsidP="00F765F1">
      <w:pPr>
        <w:pStyle w:val="EndNoteBibliography"/>
        <w:numPr>
          <w:ilvl w:val="6"/>
          <w:numId w:val="2"/>
        </w:numPr>
        <w:ind w:left="360"/>
        <w:rPr>
          <w:sz w:val="20"/>
          <w:szCs w:val="20"/>
        </w:rPr>
      </w:pPr>
      <w:r w:rsidRPr="00F765F1">
        <w:rPr>
          <w:sz w:val="20"/>
          <w:szCs w:val="20"/>
        </w:rPr>
        <w:t xml:space="preserve">Fernandez, L. M., Garcia, P., Garcia, C. A., Torreglosa, J. P. and Jurado, F. (2010). Comparison of control schemes for a fuel cell hybrid tramway integrating two dc/dc converters. </w:t>
      </w:r>
      <w:r w:rsidRPr="00F765F1">
        <w:rPr>
          <w:i/>
          <w:sz w:val="20"/>
          <w:szCs w:val="20"/>
        </w:rPr>
        <w:t>International Journal of Hydrogen Energy,</w:t>
      </w:r>
      <w:r w:rsidRPr="00F765F1">
        <w:rPr>
          <w:sz w:val="20"/>
          <w:szCs w:val="20"/>
        </w:rPr>
        <w:t xml:space="preserve"> 35(11): 5731 – 5744.</w:t>
      </w:r>
      <w:bookmarkStart w:id="11" w:name="_ENREF_20"/>
      <w:bookmarkEnd w:id="10"/>
    </w:p>
    <w:p w:rsidR="00F765F1" w:rsidRPr="00F765F1" w:rsidRDefault="00C6025F" w:rsidP="00F765F1">
      <w:pPr>
        <w:pStyle w:val="EndNoteBibliography"/>
        <w:numPr>
          <w:ilvl w:val="6"/>
          <w:numId w:val="2"/>
        </w:numPr>
        <w:ind w:left="360"/>
        <w:rPr>
          <w:sz w:val="20"/>
          <w:szCs w:val="20"/>
        </w:rPr>
      </w:pPr>
      <w:r w:rsidRPr="00F765F1">
        <w:rPr>
          <w:sz w:val="20"/>
          <w:szCs w:val="20"/>
        </w:rPr>
        <w:t xml:space="preserve">Payman, A., Pierfederici, S. and Meibody-Tabar, F. (2008). Energy control of supercapacitor/fuel cell hybrid power source. </w:t>
      </w:r>
      <w:r w:rsidRPr="00F765F1">
        <w:rPr>
          <w:i/>
          <w:sz w:val="20"/>
          <w:szCs w:val="20"/>
        </w:rPr>
        <w:t>Energy Conversion and Management,</w:t>
      </w:r>
      <w:r w:rsidRPr="00F765F1">
        <w:rPr>
          <w:sz w:val="20"/>
          <w:szCs w:val="20"/>
        </w:rPr>
        <w:t xml:space="preserve"> 49(6): 1637 – 1644</w:t>
      </w:r>
      <w:bookmarkStart w:id="12" w:name="_ENREF_21"/>
      <w:bookmarkEnd w:id="11"/>
    </w:p>
    <w:p w:rsidR="00F765F1" w:rsidRPr="00F765F1" w:rsidRDefault="00C6025F" w:rsidP="00F765F1">
      <w:pPr>
        <w:pStyle w:val="EndNoteBibliography"/>
        <w:numPr>
          <w:ilvl w:val="6"/>
          <w:numId w:val="2"/>
        </w:numPr>
        <w:ind w:left="360"/>
        <w:rPr>
          <w:sz w:val="20"/>
          <w:szCs w:val="20"/>
        </w:rPr>
      </w:pPr>
      <w:r w:rsidRPr="00F765F1">
        <w:rPr>
          <w:sz w:val="20"/>
          <w:szCs w:val="20"/>
          <w:lang w:val="es-ES"/>
        </w:rPr>
        <w:t xml:space="preserve">Eren, Y., Erdinc, O., Gorgun, H., Uzunoglu, M. and Vural, B. (2009). </w:t>
      </w:r>
      <w:r w:rsidRPr="00F765F1">
        <w:rPr>
          <w:sz w:val="20"/>
          <w:szCs w:val="20"/>
        </w:rPr>
        <w:t xml:space="preserve">A fuzzy logic based supervisory controller for an FC/UC hybrid vehicular power system. </w:t>
      </w:r>
      <w:r w:rsidRPr="00F765F1">
        <w:rPr>
          <w:i/>
          <w:sz w:val="20"/>
          <w:szCs w:val="20"/>
        </w:rPr>
        <w:t>International Journal of Hydrogen Energy,</w:t>
      </w:r>
      <w:r w:rsidRPr="00F765F1">
        <w:rPr>
          <w:sz w:val="20"/>
          <w:szCs w:val="20"/>
        </w:rPr>
        <w:t xml:space="preserve"> 34(20): 8681 – 8694.</w:t>
      </w:r>
      <w:bookmarkStart w:id="13" w:name="_ENREF_22"/>
      <w:bookmarkEnd w:id="12"/>
    </w:p>
    <w:p w:rsidR="00F765F1" w:rsidRPr="00F765F1" w:rsidRDefault="00C6025F" w:rsidP="00F765F1">
      <w:pPr>
        <w:pStyle w:val="EndNoteBibliography"/>
        <w:numPr>
          <w:ilvl w:val="6"/>
          <w:numId w:val="2"/>
        </w:numPr>
        <w:ind w:left="360"/>
        <w:rPr>
          <w:sz w:val="20"/>
          <w:szCs w:val="20"/>
        </w:rPr>
      </w:pPr>
      <w:r w:rsidRPr="00F765F1">
        <w:rPr>
          <w:sz w:val="20"/>
          <w:szCs w:val="20"/>
          <w:lang w:val="es-ES"/>
        </w:rPr>
        <w:lastRenderedPageBreak/>
        <w:t xml:space="preserve">Erdinc, O., Vural, B., Uzunoglu, M. and Ates, Y. (2009). </w:t>
      </w:r>
      <w:r w:rsidRPr="00F765F1">
        <w:rPr>
          <w:sz w:val="20"/>
          <w:szCs w:val="20"/>
        </w:rPr>
        <w:t xml:space="preserve">Modeling and analysis of an FC/UC hybrid vehicular power system using a wavelet-fuzzy logic based load sharing and control algorithm. </w:t>
      </w:r>
      <w:r w:rsidRPr="00F765F1">
        <w:rPr>
          <w:i/>
          <w:sz w:val="20"/>
          <w:szCs w:val="20"/>
        </w:rPr>
        <w:t>International Journal of Hydrogen Energy,</w:t>
      </w:r>
      <w:r w:rsidRPr="00F765F1">
        <w:rPr>
          <w:sz w:val="20"/>
          <w:szCs w:val="20"/>
        </w:rPr>
        <w:t xml:space="preserve"> 34(12): 5223 – 5233.</w:t>
      </w:r>
      <w:bookmarkStart w:id="14" w:name="_ENREF_23"/>
      <w:bookmarkEnd w:id="13"/>
    </w:p>
    <w:p w:rsidR="00F765F1" w:rsidRPr="00F765F1" w:rsidRDefault="00C6025F" w:rsidP="00F765F1">
      <w:pPr>
        <w:pStyle w:val="EndNoteBibliography"/>
        <w:numPr>
          <w:ilvl w:val="6"/>
          <w:numId w:val="2"/>
        </w:numPr>
        <w:ind w:left="360"/>
        <w:rPr>
          <w:sz w:val="20"/>
          <w:szCs w:val="20"/>
        </w:rPr>
      </w:pPr>
      <w:r w:rsidRPr="00F765F1">
        <w:rPr>
          <w:sz w:val="20"/>
          <w:szCs w:val="20"/>
        </w:rPr>
        <w:t xml:space="preserve">Sakhare, A., Davari, A. and Feliachi, A. (2004). Fuzzy logic control of fuel cell for stand-alone and grid connection. </w:t>
      </w:r>
      <w:r w:rsidRPr="00F765F1">
        <w:rPr>
          <w:i/>
          <w:sz w:val="20"/>
          <w:szCs w:val="20"/>
        </w:rPr>
        <w:t>Journal of Power Sources,</w:t>
      </w:r>
      <w:r w:rsidRPr="00F765F1">
        <w:rPr>
          <w:sz w:val="20"/>
          <w:szCs w:val="20"/>
        </w:rPr>
        <w:t xml:space="preserve"> 135(1-2): 165 – 176.</w:t>
      </w:r>
      <w:bookmarkStart w:id="15" w:name="_ENREF_24"/>
      <w:bookmarkEnd w:id="14"/>
    </w:p>
    <w:p w:rsidR="00F765F1" w:rsidRPr="00F765F1" w:rsidRDefault="00C6025F" w:rsidP="00F765F1">
      <w:pPr>
        <w:pStyle w:val="EndNoteBibliography"/>
        <w:numPr>
          <w:ilvl w:val="6"/>
          <w:numId w:val="2"/>
        </w:numPr>
        <w:ind w:left="360"/>
        <w:rPr>
          <w:sz w:val="20"/>
          <w:szCs w:val="20"/>
        </w:rPr>
      </w:pPr>
      <w:r w:rsidRPr="00F765F1">
        <w:rPr>
          <w:sz w:val="20"/>
          <w:szCs w:val="20"/>
        </w:rPr>
        <w:t>Ke, J., Xinbo, R., Mengxiong, Y. and Min, X. (2008)</w:t>
      </w:r>
      <w:r w:rsidRPr="00F765F1">
        <w:rPr>
          <w:i/>
          <w:sz w:val="20"/>
          <w:szCs w:val="20"/>
        </w:rPr>
        <w:t xml:space="preserve">. </w:t>
      </w:r>
      <w:r w:rsidRPr="00F765F1">
        <w:rPr>
          <w:sz w:val="20"/>
          <w:szCs w:val="20"/>
        </w:rPr>
        <w:t xml:space="preserve">Power management for hybrid fuel cell system. </w:t>
      </w:r>
      <w:r w:rsidRPr="00F765F1">
        <w:rPr>
          <w:i/>
          <w:sz w:val="20"/>
          <w:szCs w:val="20"/>
        </w:rPr>
        <w:t>IEEE</w:t>
      </w:r>
      <w:r w:rsidRPr="00F765F1">
        <w:rPr>
          <w:sz w:val="20"/>
          <w:szCs w:val="20"/>
        </w:rPr>
        <w:t xml:space="preserve"> in </w:t>
      </w:r>
      <w:r w:rsidRPr="00F765F1">
        <w:rPr>
          <w:i/>
          <w:sz w:val="20"/>
          <w:szCs w:val="20"/>
        </w:rPr>
        <w:t>Power Electronics Specialists Conference</w:t>
      </w:r>
      <w:bookmarkEnd w:id="15"/>
      <w:r w:rsidRPr="00F765F1">
        <w:rPr>
          <w:i/>
          <w:sz w:val="20"/>
          <w:szCs w:val="20"/>
        </w:rPr>
        <w:t xml:space="preserve">: </w:t>
      </w:r>
      <w:r w:rsidRPr="00F765F1">
        <w:rPr>
          <w:iCs/>
          <w:sz w:val="20"/>
          <w:szCs w:val="20"/>
        </w:rPr>
        <w:t>504 – 509.</w:t>
      </w:r>
      <w:bookmarkStart w:id="16" w:name="_ENREF_25"/>
    </w:p>
    <w:p w:rsidR="00F765F1" w:rsidRPr="00F765F1" w:rsidRDefault="00C6025F" w:rsidP="00F765F1">
      <w:pPr>
        <w:pStyle w:val="EndNoteBibliography"/>
        <w:numPr>
          <w:ilvl w:val="6"/>
          <w:numId w:val="2"/>
        </w:numPr>
        <w:ind w:left="360"/>
        <w:rPr>
          <w:sz w:val="20"/>
          <w:szCs w:val="20"/>
        </w:rPr>
      </w:pPr>
      <w:r w:rsidRPr="00F765F1">
        <w:rPr>
          <w:sz w:val="20"/>
          <w:szCs w:val="20"/>
        </w:rPr>
        <w:t xml:space="preserve">Bizon, N. (2011). Nonlinear control of fuel cell hybrid power sources: Part I - Voltage control. </w:t>
      </w:r>
      <w:r w:rsidRPr="00F765F1">
        <w:rPr>
          <w:i/>
          <w:sz w:val="20"/>
          <w:szCs w:val="20"/>
        </w:rPr>
        <w:t>Applied Energy,</w:t>
      </w:r>
      <w:r w:rsidRPr="00F765F1">
        <w:rPr>
          <w:sz w:val="20"/>
          <w:szCs w:val="20"/>
        </w:rPr>
        <w:t xml:space="preserve"> 88(7): 2559 – 2573.</w:t>
      </w:r>
      <w:bookmarkStart w:id="17" w:name="_ENREF_26"/>
      <w:bookmarkEnd w:id="16"/>
    </w:p>
    <w:p w:rsidR="00F765F1" w:rsidRPr="00F765F1" w:rsidRDefault="00C6025F" w:rsidP="00F765F1">
      <w:pPr>
        <w:pStyle w:val="EndNoteBibliography"/>
        <w:numPr>
          <w:ilvl w:val="6"/>
          <w:numId w:val="2"/>
        </w:numPr>
        <w:ind w:left="360"/>
        <w:rPr>
          <w:sz w:val="20"/>
          <w:szCs w:val="20"/>
        </w:rPr>
      </w:pPr>
      <w:r w:rsidRPr="00F765F1">
        <w:rPr>
          <w:sz w:val="20"/>
          <w:szCs w:val="20"/>
        </w:rPr>
        <w:t xml:space="preserve">Thanapalan, K., Fan, Z., Premier, G., Maddy, J.  and Guwy, A.  (2011). Control-oriented PEM fuel cell system modeling and repetitive controller design. </w:t>
      </w:r>
      <w:r w:rsidRPr="00F765F1">
        <w:rPr>
          <w:i/>
          <w:sz w:val="20"/>
          <w:szCs w:val="20"/>
        </w:rPr>
        <w:t>2</w:t>
      </w:r>
      <w:r w:rsidRPr="00F765F1">
        <w:rPr>
          <w:i/>
          <w:sz w:val="20"/>
          <w:szCs w:val="20"/>
          <w:vertAlign w:val="superscript"/>
        </w:rPr>
        <w:t>nd</w:t>
      </w:r>
      <w:r w:rsidRPr="00F765F1">
        <w:rPr>
          <w:i/>
          <w:sz w:val="20"/>
          <w:szCs w:val="20"/>
        </w:rPr>
        <w:t xml:space="preserve"> International Conference on Intelligent Control and Information Processing (ICICIP)</w:t>
      </w:r>
      <w:r w:rsidRPr="00F765F1">
        <w:rPr>
          <w:sz w:val="20"/>
          <w:szCs w:val="20"/>
        </w:rPr>
        <w:t xml:space="preserve">, 2: 1055 – 1060. </w:t>
      </w:r>
      <w:bookmarkStart w:id="18" w:name="_ENREF_27"/>
      <w:bookmarkEnd w:id="17"/>
    </w:p>
    <w:p w:rsidR="00F765F1" w:rsidRPr="00F765F1" w:rsidRDefault="00C6025F" w:rsidP="00F765F1">
      <w:pPr>
        <w:pStyle w:val="EndNoteBibliography"/>
        <w:numPr>
          <w:ilvl w:val="6"/>
          <w:numId w:val="2"/>
        </w:numPr>
        <w:ind w:left="360"/>
        <w:rPr>
          <w:sz w:val="20"/>
          <w:szCs w:val="20"/>
        </w:rPr>
      </w:pPr>
      <w:r w:rsidRPr="00F765F1">
        <w:rPr>
          <w:sz w:val="20"/>
          <w:szCs w:val="20"/>
        </w:rPr>
        <w:t xml:space="preserve">Li, F., Li, D. &amp; Yang, R.  (2009) A Dynamic Model of PEM Fuel Cell Stack System for Real Time Simulation. </w:t>
      </w:r>
      <w:r w:rsidRPr="00F765F1">
        <w:rPr>
          <w:i/>
          <w:sz w:val="20"/>
          <w:szCs w:val="20"/>
        </w:rPr>
        <w:t>Power and Energy Engineering Conference</w:t>
      </w:r>
      <w:bookmarkStart w:id="19" w:name="_ENREF_28"/>
      <w:bookmarkEnd w:id="18"/>
      <w:r w:rsidRPr="00F765F1">
        <w:rPr>
          <w:i/>
          <w:sz w:val="20"/>
          <w:szCs w:val="20"/>
        </w:rPr>
        <w:t xml:space="preserve">: </w:t>
      </w:r>
      <w:r w:rsidR="00F765F1" w:rsidRPr="00F765F1">
        <w:rPr>
          <w:sz w:val="20"/>
          <w:szCs w:val="20"/>
        </w:rPr>
        <w:t>1 – 5</w:t>
      </w:r>
    </w:p>
    <w:p w:rsidR="00F765F1" w:rsidRPr="00F765F1" w:rsidRDefault="00C6025F" w:rsidP="00F765F1">
      <w:pPr>
        <w:pStyle w:val="EndNoteBibliography"/>
        <w:numPr>
          <w:ilvl w:val="6"/>
          <w:numId w:val="2"/>
        </w:numPr>
        <w:ind w:left="360"/>
        <w:rPr>
          <w:sz w:val="20"/>
          <w:szCs w:val="20"/>
        </w:rPr>
      </w:pPr>
      <w:r w:rsidRPr="00F765F1">
        <w:rPr>
          <w:sz w:val="20"/>
          <w:szCs w:val="20"/>
        </w:rPr>
        <w:t xml:space="preserve">Lu-Ying, C., Diong, B. and Gemmen, R.S.  (2004). An improved small-signal model of the dynamic behavior of PEM fuel cells. </w:t>
      </w:r>
      <w:r w:rsidRPr="00F765F1">
        <w:rPr>
          <w:i/>
          <w:sz w:val="20"/>
          <w:szCs w:val="20"/>
        </w:rPr>
        <w:t>IEEE Transactions on Industry Applications,</w:t>
      </w:r>
      <w:r w:rsidRPr="00F765F1">
        <w:rPr>
          <w:sz w:val="20"/>
          <w:szCs w:val="20"/>
        </w:rPr>
        <w:t xml:space="preserve"> 40(4): 970 – 977.</w:t>
      </w:r>
      <w:bookmarkStart w:id="20" w:name="_ENREF_29"/>
      <w:bookmarkEnd w:id="19"/>
    </w:p>
    <w:p w:rsidR="00F765F1" w:rsidRPr="00F765F1" w:rsidRDefault="00C6025F" w:rsidP="00F765F1">
      <w:pPr>
        <w:pStyle w:val="EndNoteBibliography"/>
        <w:numPr>
          <w:ilvl w:val="6"/>
          <w:numId w:val="2"/>
        </w:numPr>
        <w:ind w:left="360"/>
        <w:rPr>
          <w:sz w:val="20"/>
          <w:szCs w:val="20"/>
        </w:rPr>
      </w:pPr>
      <w:r w:rsidRPr="00F765F1">
        <w:rPr>
          <w:sz w:val="20"/>
          <w:szCs w:val="20"/>
          <w:lang w:val="es-ES"/>
        </w:rPr>
        <w:t xml:space="preserve">Caponetto, R., Fortuna, L. and Rizzo. </w:t>
      </w:r>
      <w:r w:rsidRPr="00F765F1">
        <w:rPr>
          <w:sz w:val="20"/>
          <w:szCs w:val="20"/>
        </w:rPr>
        <w:t xml:space="preserve">A. (2005). Neural network modelling of fuel cell systems for vehicles. </w:t>
      </w:r>
      <w:r w:rsidRPr="00F765F1">
        <w:rPr>
          <w:i/>
          <w:sz w:val="20"/>
          <w:szCs w:val="20"/>
        </w:rPr>
        <w:t>10</w:t>
      </w:r>
      <w:r w:rsidRPr="00F765F1">
        <w:rPr>
          <w:i/>
          <w:sz w:val="20"/>
          <w:szCs w:val="20"/>
          <w:vertAlign w:val="superscript"/>
        </w:rPr>
        <w:t>th</w:t>
      </w:r>
      <w:r w:rsidRPr="00F765F1">
        <w:rPr>
          <w:i/>
          <w:sz w:val="20"/>
          <w:szCs w:val="20"/>
        </w:rPr>
        <w:t xml:space="preserve"> IEEE Conference on Emerging Technologies and Factory Automation ETFA, 1</w:t>
      </w:r>
      <w:r w:rsidRPr="00F765F1">
        <w:rPr>
          <w:sz w:val="20"/>
          <w:szCs w:val="20"/>
        </w:rPr>
        <w:t xml:space="preserve">: 6. </w:t>
      </w:r>
      <w:bookmarkStart w:id="21" w:name="_ENREF_30"/>
      <w:bookmarkEnd w:id="20"/>
    </w:p>
    <w:p w:rsidR="00F765F1" w:rsidRPr="00F765F1" w:rsidRDefault="00C6025F" w:rsidP="00F765F1">
      <w:pPr>
        <w:pStyle w:val="EndNoteBibliography"/>
        <w:numPr>
          <w:ilvl w:val="6"/>
          <w:numId w:val="2"/>
        </w:numPr>
        <w:ind w:left="360"/>
        <w:rPr>
          <w:sz w:val="20"/>
          <w:szCs w:val="20"/>
        </w:rPr>
      </w:pPr>
      <w:r w:rsidRPr="00F765F1">
        <w:rPr>
          <w:sz w:val="20"/>
          <w:szCs w:val="20"/>
        </w:rPr>
        <w:t xml:space="preserve">Tae-Hoon, K. and Woojin, C. (2009). Control system design for the small proton exchange membrane fuel cell stack. </w:t>
      </w:r>
      <w:r w:rsidRPr="00F765F1">
        <w:rPr>
          <w:i/>
          <w:sz w:val="20"/>
          <w:szCs w:val="20"/>
        </w:rPr>
        <w:t>31</w:t>
      </w:r>
      <w:r w:rsidRPr="00F765F1">
        <w:rPr>
          <w:i/>
          <w:sz w:val="20"/>
          <w:szCs w:val="20"/>
          <w:vertAlign w:val="superscript"/>
        </w:rPr>
        <w:t>st</w:t>
      </w:r>
      <w:r w:rsidRPr="00F765F1">
        <w:rPr>
          <w:i/>
          <w:sz w:val="20"/>
          <w:szCs w:val="20"/>
        </w:rPr>
        <w:t xml:space="preserve"> International Telecommunications Energy Conference</w:t>
      </w:r>
      <w:bookmarkStart w:id="22" w:name="_ENREF_31"/>
      <w:bookmarkEnd w:id="21"/>
      <w:r w:rsidRPr="00F765F1">
        <w:rPr>
          <w:i/>
          <w:sz w:val="20"/>
          <w:szCs w:val="20"/>
        </w:rPr>
        <w:t xml:space="preserve">: </w:t>
      </w:r>
      <w:r w:rsidRPr="00F765F1">
        <w:rPr>
          <w:iCs/>
          <w:sz w:val="20"/>
          <w:szCs w:val="20"/>
        </w:rPr>
        <w:t>1 – 6.</w:t>
      </w:r>
    </w:p>
    <w:p w:rsidR="00F765F1" w:rsidRPr="00F765F1" w:rsidRDefault="00C6025F" w:rsidP="00F765F1">
      <w:pPr>
        <w:pStyle w:val="EndNoteBibliography"/>
        <w:numPr>
          <w:ilvl w:val="6"/>
          <w:numId w:val="2"/>
        </w:numPr>
        <w:ind w:left="360"/>
        <w:rPr>
          <w:sz w:val="20"/>
          <w:szCs w:val="20"/>
        </w:rPr>
      </w:pPr>
      <w:r w:rsidRPr="00F765F1">
        <w:rPr>
          <w:sz w:val="20"/>
          <w:szCs w:val="20"/>
        </w:rPr>
        <w:t xml:space="preserve">Hou, Y., Shen, C., Yang, Z. and He, Y. (2012). A dynamic voltage model of a fuel cell stack considering the effects of hydrogen purge operation. </w:t>
      </w:r>
      <w:r w:rsidRPr="00F765F1">
        <w:rPr>
          <w:i/>
          <w:sz w:val="20"/>
          <w:szCs w:val="20"/>
        </w:rPr>
        <w:t>Renewable Energy,</w:t>
      </w:r>
      <w:r w:rsidRPr="00F765F1">
        <w:rPr>
          <w:sz w:val="20"/>
          <w:szCs w:val="20"/>
        </w:rPr>
        <w:t xml:space="preserve"> 44: 246 –  251.</w:t>
      </w:r>
      <w:bookmarkStart w:id="23" w:name="_ENREF_32"/>
      <w:bookmarkEnd w:id="22"/>
    </w:p>
    <w:p w:rsidR="00F765F1" w:rsidRPr="00F765F1" w:rsidRDefault="00C6025F" w:rsidP="00F765F1">
      <w:pPr>
        <w:pStyle w:val="EndNoteBibliography"/>
        <w:numPr>
          <w:ilvl w:val="6"/>
          <w:numId w:val="2"/>
        </w:numPr>
        <w:ind w:left="360"/>
        <w:rPr>
          <w:sz w:val="20"/>
          <w:szCs w:val="20"/>
        </w:rPr>
      </w:pPr>
      <w:r w:rsidRPr="00F765F1">
        <w:rPr>
          <w:sz w:val="20"/>
          <w:szCs w:val="20"/>
        </w:rPr>
        <w:t xml:space="preserve">Chen, D., Li, W. and Peng, H. (2008). An experimental study and model validation of a membrane humidifier for PEM fuel cell humidification control. </w:t>
      </w:r>
      <w:r w:rsidRPr="00F765F1">
        <w:rPr>
          <w:i/>
          <w:sz w:val="20"/>
          <w:szCs w:val="20"/>
        </w:rPr>
        <w:t>Journal of Power Sources,</w:t>
      </w:r>
      <w:r w:rsidRPr="00F765F1">
        <w:rPr>
          <w:sz w:val="20"/>
          <w:szCs w:val="20"/>
        </w:rPr>
        <w:t xml:space="preserve"> 180(1): 461 – 467.</w:t>
      </w:r>
      <w:bookmarkStart w:id="24" w:name="_ENREF_33"/>
      <w:bookmarkEnd w:id="23"/>
    </w:p>
    <w:p w:rsidR="00F765F1" w:rsidRPr="00F765F1" w:rsidRDefault="00C6025F" w:rsidP="00F765F1">
      <w:pPr>
        <w:pStyle w:val="EndNoteBibliography"/>
        <w:numPr>
          <w:ilvl w:val="6"/>
          <w:numId w:val="2"/>
        </w:numPr>
        <w:ind w:left="360"/>
        <w:rPr>
          <w:sz w:val="20"/>
          <w:szCs w:val="20"/>
        </w:rPr>
      </w:pPr>
      <w:r w:rsidRPr="00F765F1">
        <w:rPr>
          <w:sz w:val="20"/>
          <w:szCs w:val="20"/>
          <w:lang w:val="es-ES"/>
        </w:rPr>
        <w:t xml:space="preserve">Ye, Q., Cui, H. and Deng, M. (2010). </w:t>
      </w:r>
      <w:r w:rsidRPr="00F765F1">
        <w:rPr>
          <w:sz w:val="20"/>
          <w:szCs w:val="20"/>
        </w:rPr>
        <w:t xml:space="preserve">Design of a 100W fuel cell test system. </w:t>
      </w:r>
      <w:r w:rsidRPr="00F765F1">
        <w:rPr>
          <w:i/>
          <w:sz w:val="20"/>
          <w:szCs w:val="20"/>
        </w:rPr>
        <w:t xml:space="preserve">Power and Energy Engineering Conference (APPEEC): </w:t>
      </w:r>
      <w:r w:rsidRPr="00F765F1">
        <w:rPr>
          <w:iCs/>
          <w:sz w:val="20"/>
          <w:szCs w:val="20"/>
        </w:rPr>
        <w:t xml:space="preserve">1 </w:t>
      </w:r>
      <w:r w:rsidRPr="00F765F1">
        <w:rPr>
          <w:sz w:val="20"/>
          <w:szCs w:val="20"/>
        </w:rPr>
        <w:t xml:space="preserve">– </w:t>
      </w:r>
      <w:r w:rsidRPr="00F765F1">
        <w:rPr>
          <w:iCs/>
          <w:sz w:val="20"/>
          <w:szCs w:val="20"/>
        </w:rPr>
        <w:t xml:space="preserve"> 4.</w:t>
      </w:r>
      <w:bookmarkStart w:id="25" w:name="_ENREF_34"/>
      <w:bookmarkEnd w:id="24"/>
    </w:p>
    <w:p w:rsidR="00C6025F" w:rsidRPr="00F765F1" w:rsidRDefault="00C6025F" w:rsidP="00F765F1">
      <w:pPr>
        <w:pStyle w:val="EndNoteBibliography"/>
        <w:numPr>
          <w:ilvl w:val="6"/>
          <w:numId w:val="2"/>
        </w:numPr>
        <w:ind w:left="360"/>
        <w:rPr>
          <w:sz w:val="20"/>
          <w:szCs w:val="20"/>
        </w:rPr>
      </w:pPr>
      <w:r w:rsidRPr="00F765F1">
        <w:rPr>
          <w:sz w:val="20"/>
          <w:szCs w:val="20"/>
        </w:rPr>
        <w:t>Rosli, R. E., Majlan, E. H., Wan Daud, W. R. and Hamid, S. A. A. (2012)</w:t>
      </w:r>
      <w:r w:rsidRPr="00F765F1">
        <w:rPr>
          <w:i/>
          <w:sz w:val="20"/>
          <w:szCs w:val="20"/>
        </w:rPr>
        <w:t xml:space="preserve">. </w:t>
      </w:r>
      <w:r w:rsidRPr="00F765F1">
        <w:rPr>
          <w:sz w:val="20"/>
          <w:szCs w:val="20"/>
        </w:rPr>
        <w:t xml:space="preserve">Hydrogen rate manipulation of proton exchange membrane fuel cell (PEMFC) stack using feedback control system. </w:t>
      </w:r>
      <w:r w:rsidRPr="00F765F1">
        <w:rPr>
          <w:i/>
          <w:sz w:val="20"/>
          <w:szCs w:val="20"/>
        </w:rPr>
        <w:t>IEEE International Conference on Power and Energy (PECon)</w:t>
      </w:r>
      <w:bookmarkEnd w:id="25"/>
      <w:r w:rsidRPr="00F765F1">
        <w:rPr>
          <w:i/>
          <w:sz w:val="20"/>
          <w:szCs w:val="20"/>
        </w:rPr>
        <w:t xml:space="preserve">: </w:t>
      </w:r>
      <w:r w:rsidRPr="00F765F1">
        <w:rPr>
          <w:iCs/>
          <w:sz w:val="20"/>
          <w:szCs w:val="20"/>
        </w:rPr>
        <w:t xml:space="preserve">553 </w:t>
      </w:r>
      <w:r w:rsidRPr="00F765F1">
        <w:rPr>
          <w:sz w:val="20"/>
          <w:szCs w:val="20"/>
        </w:rPr>
        <w:t xml:space="preserve">– </w:t>
      </w:r>
      <w:r w:rsidRPr="00F765F1">
        <w:rPr>
          <w:iCs/>
          <w:sz w:val="20"/>
          <w:szCs w:val="20"/>
        </w:rPr>
        <w:t xml:space="preserve"> 557.</w:t>
      </w:r>
    </w:p>
    <w:p w:rsidR="00A74A7E" w:rsidRPr="00F765F1" w:rsidRDefault="00C6025F" w:rsidP="00F765F1">
      <w:pPr>
        <w:tabs>
          <w:tab w:val="left" w:pos="1800"/>
        </w:tabs>
        <w:spacing w:after="0" w:line="240" w:lineRule="auto"/>
        <w:ind w:left="567" w:hanging="567"/>
        <w:jc w:val="both"/>
        <w:rPr>
          <w:rFonts w:ascii="Times New Roman" w:hAnsi="Times New Roman"/>
          <w:sz w:val="20"/>
          <w:szCs w:val="20"/>
        </w:rPr>
      </w:pPr>
      <w:r w:rsidRPr="00F765F1">
        <w:rPr>
          <w:rFonts w:ascii="Times New Roman" w:hAnsi="Times New Roman"/>
          <w:sz w:val="20"/>
          <w:szCs w:val="20"/>
        </w:rPr>
        <w:fldChar w:fldCharType="end"/>
      </w:r>
    </w:p>
    <w:sectPr w:rsidR="00A74A7E" w:rsidRPr="00F765F1" w:rsidSect="00A45D9F">
      <w:headerReference w:type="even" r:id="rId32"/>
      <w:headerReference w:type="default" r:id="rId33"/>
      <w:footerReference w:type="even" r:id="rId34"/>
      <w:footerReference w:type="default" r:id="rId35"/>
      <w:pgSz w:w="12240" w:h="15840" w:code="1"/>
      <w:pgMar w:top="1800" w:right="1469" w:bottom="1699" w:left="1440" w:header="706" w:footer="706" w:gutter="0"/>
      <w:pgNumType w:start="93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ulliverRM">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061416"/>
      <w:docPartObj>
        <w:docPartGallery w:val="Page Numbers (Bottom of Page)"/>
        <w:docPartUnique/>
      </w:docPartObj>
    </w:sdtPr>
    <w:sdtEndPr>
      <w:rPr>
        <w:rFonts w:ascii="Times New Roman" w:hAnsi="Times New Roman"/>
        <w:noProof/>
      </w:rPr>
    </w:sdtEndPr>
    <w:sdtContent>
      <w:p w:rsidR="00FE5CEF" w:rsidRPr="00FE5CEF" w:rsidRDefault="00FE5CEF">
        <w:pPr>
          <w:pStyle w:val="Footer"/>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2817BB">
          <w:rPr>
            <w:rFonts w:ascii="Times New Roman" w:hAnsi="Times New Roman"/>
            <w:noProof/>
          </w:rPr>
          <w:t>950</w:t>
        </w:r>
        <w:r w:rsidRPr="00FE5CEF">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530547"/>
      <w:docPartObj>
        <w:docPartGallery w:val="Page Numbers (Bottom of Page)"/>
        <w:docPartUnique/>
      </w:docPartObj>
    </w:sdtPr>
    <w:sdtEndPr>
      <w:rPr>
        <w:rFonts w:ascii="Times New Roman" w:hAnsi="Times New Roman"/>
        <w:noProof/>
      </w:rPr>
    </w:sdtEndPr>
    <w:sdtContent>
      <w:p w:rsidR="00FE5CEF" w:rsidRPr="00FE5CEF" w:rsidRDefault="00FE5CEF">
        <w:pPr>
          <w:pStyle w:val="Footer"/>
          <w:jc w:val="right"/>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2817BB">
          <w:rPr>
            <w:rFonts w:ascii="Times New Roman" w:hAnsi="Times New Roman"/>
            <w:noProof/>
          </w:rPr>
          <w:t>951</w:t>
        </w:r>
        <w:r w:rsidRPr="00FE5CEF">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87A" w:rsidRPr="00A4187A" w:rsidRDefault="00A4187A" w:rsidP="00A4187A">
    <w:pPr>
      <w:autoSpaceDE w:val="0"/>
      <w:autoSpaceDN w:val="0"/>
      <w:adjustRightInd w:val="0"/>
      <w:spacing w:after="0" w:line="240" w:lineRule="auto"/>
      <w:ind w:left="1440" w:hanging="1440"/>
      <w:rPr>
        <w:rFonts w:ascii="Times New Roman" w:eastAsiaTheme="minorHAnsi" w:hAnsi="Times New Roman"/>
        <w:bCs/>
        <w:sz w:val="20"/>
        <w:szCs w:val="20"/>
      </w:rPr>
    </w:pPr>
    <w:r>
      <w:rPr>
        <w:rFonts w:ascii="Times New Roman" w:hAnsi="Times New Roman"/>
        <w:sz w:val="20"/>
        <w:szCs w:val="20"/>
      </w:rPr>
      <w:t>Siti Afiqah et al</w:t>
    </w:r>
    <w:r w:rsidR="006B72B0" w:rsidRPr="00A4187A">
      <w:rPr>
        <w:rFonts w:ascii="Times New Roman" w:hAnsi="Times New Roman"/>
        <w:sz w:val="20"/>
        <w:szCs w:val="20"/>
      </w:rPr>
      <w:t xml:space="preserve">: </w:t>
    </w:r>
    <w:r>
      <w:rPr>
        <w:rFonts w:ascii="Times New Roman" w:hAnsi="Times New Roman"/>
        <w:sz w:val="20"/>
        <w:szCs w:val="20"/>
      </w:rPr>
      <w:t xml:space="preserve"> </w:t>
    </w:r>
    <w:r>
      <w:rPr>
        <w:rFonts w:ascii="Times New Roman" w:hAnsi="Times New Roman"/>
        <w:sz w:val="20"/>
        <w:szCs w:val="20"/>
      </w:rPr>
      <w:tab/>
    </w:r>
    <w:r w:rsidRPr="00A4187A">
      <w:rPr>
        <w:rFonts w:ascii="Times New Roman" w:eastAsiaTheme="minorHAnsi" w:hAnsi="Times New Roman"/>
        <w:bCs/>
        <w:sz w:val="20"/>
        <w:szCs w:val="20"/>
      </w:rPr>
      <w:t>PROTON EXCHANGE MEMBRANE FUEL CELL/SUPERCAPASITOR HYBRID POWER MANAGEMENT SYSTEM FOR A GOLF CART</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331953">
      <w:rPr>
        <w:rFonts w:ascii="Times New Roman" w:hAnsi="Times New Roman"/>
        <w:i/>
      </w:rPr>
      <w:t xml:space="preserve">Analytical Sciences, Vol </w:t>
    </w:r>
    <w:r w:rsidR="00331953">
      <w:rPr>
        <w:rFonts w:ascii="Times New Roman" w:hAnsi="Times New Roman"/>
        <w:i/>
        <w:lang w:val="en-US"/>
      </w:rPr>
      <w:t>20</w:t>
    </w:r>
    <w:r>
      <w:rPr>
        <w:rFonts w:ascii="Times New Roman" w:hAnsi="Times New Roman"/>
        <w:i/>
      </w:rPr>
      <w:t xml:space="preserve"> </w:t>
    </w:r>
    <w:r w:rsidR="000D7CEA">
      <w:rPr>
        <w:rFonts w:ascii="Times New Roman" w:hAnsi="Times New Roman"/>
        <w:i/>
        <w:lang w:val="en-US"/>
      </w:rPr>
      <w:t>No 4</w:t>
    </w:r>
    <w:r>
      <w:rPr>
        <w:rFonts w:ascii="Times New Roman" w:hAnsi="Times New Roman"/>
        <w:i/>
      </w:rPr>
      <w:t xml:space="preserve"> (201</w:t>
    </w:r>
    <w:r w:rsidR="00331953">
      <w:rPr>
        <w:rFonts w:ascii="Times New Roman" w:hAnsi="Times New Roman"/>
        <w:i/>
        <w:lang w:val="en-US"/>
      </w:rPr>
      <w:t>6</w:t>
    </w:r>
    <w:r w:rsidRPr="00D75B35">
      <w:rPr>
        <w:rFonts w:ascii="Times New Roman" w:hAnsi="Times New Roman"/>
        <w:i/>
      </w:rPr>
      <w:t xml:space="preserve">): </w:t>
    </w:r>
    <w:r w:rsidR="00A45D9F">
      <w:rPr>
        <w:rFonts w:ascii="Times New Roman" w:hAnsi="Times New Roman"/>
        <w:i/>
        <w:lang w:val="en-US"/>
      </w:rPr>
      <w:t>937</w:t>
    </w:r>
    <w:r>
      <w:rPr>
        <w:rFonts w:ascii="Times New Roman" w:hAnsi="Times New Roman"/>
        <w:i/>
        <w:lang w:val="en-US"/>
      </w:rPr>
      <w:t xml:space="preserve"> </w:t>
    </w:r>
    <w:r w:rsidR="000D7CEA">
      <w:rPr>
        <w:rFonts w:ascii="Times New Roman" w:hAnsi="Times New Roman"/>
        <w:i/>
        <w:lang w:val="en-US"/>
      </w:rPr>
      <w:t>-</w:t>
    </w:r>
    <w:r w:rsidR="00A45D9F">
      <w:rPr>
        <w:rFonts w:ascii="Times New Roman" w:hAnsi="Times New Roman"/>
        <w:i/>
        <w:lang w:val="en-US"/>
      </w:rPr>
      <w:t xml:space="preserve"> 951</w:t>
    </w:r>
  </w:p>
  <w:p w:rsidR="00584A9B" w:rsidRDefault="00584A9B" w:rsidP="00584A9B">
    <w:pPr>
      <w:pStyle w:val="Header"/>
      <w:jc w:val="right"/>
      <w:rPr>
        <w:rFonts w:ascii="Times New Roman" w:hAnsi="Times New Roman"/>
        <w:i/>
        <w:lang w:val="en-US"/>
      </w:rPr>
    </w:pPr>
    <w:r>
      <w:rPr>
        <w:rFonts w:ascii="Times New Roman" w:hAnsi="Times New Roman"/>
        <w:i/>
        <w:lang w:val="en-US"/>
      </w:rPr>
      <w:t>DOI: http</w:t>
    </w:r>
    <w:r w:rsidR="003972AD">
      <w:rPr>
        <w:rFonts w:ascii="Times New Roman" w:hAnsi="Times New Roman"/>
        <w:i/>
        <w:lang w:val="en-US"/>
      </w:rPr>
      <w:t>://dx</w:t>
    </w:r>
    <w:r w:rsidR="000D7CEA">
      <w:rPr>
        <w:rFonts w:ascii="Times New Roman" w:hAnsi="Times New Roman"/>
        <w:i/>
        <w:lang w:val="en-US"/>
      </w:rPr>
      <w:t>.do</w:t>
    </w:r>
    <w:r w:rsidR="00A45D9F">
      <w:rPr>
        <w:rFonts w:ascii="Times New Roman" w:hAnsi="Times New Roman"/>
        <w:i/>
        <w:lang w:val="en-US"/>
      </w:rPr>
      <w:t>i.org/10.17576/mjas-2016-2004-30</w:t>
    </w:r>
  </w:p>
  <w:p w:rsidR="00584A9B" w:rsidRPr="00584A9B" w:rsidRDefault="00584A9B" w:rsidP="00584A9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4391647E"/>
    <w:multiLevelType w:val="multilevel"/>
    <w:tmpl w:val="DED87D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b w:val="0"/>
        <w:i/>
      </w:rPr>
    </w:lvl>
    <w:lvl w:ilvl="8">
      <w:start w:val="1"/>
      <w:numFmt w:val="lowerRoman"/>
      <w:lvlText w:val="%9."/>
      <w:lvlJc w:val="left"/>
      <w:pPr>
        <w:ind w:left="3240" w:hanging="36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84936"/>
    <w:rsid w:val="000C49FF"/>
    <w:rsid w:val="000D7CEA"/>
    <w:rsid w:val="000F77DA"/>
    <w:rsid w:val="001068E8"/>
    <w:rsid w:val="00117BCD"/>
    <w:rsid w:val="00170DB5"/>
    <w:rsid w:val="001D035A"/>
    <w:rsid w:val="001D3855"/>
    <w:rsid w:val="001D6F2C"/>
    <w:rsid w:val="00202C12"/>
    <w:rsid w:val="00251051"/>
    <w:rsid w:val="00253F77"/>
    <w:rsid w:val="002817BB"/>
    <w:rsid w:val="00281D65"/>
    <w:rsid w:val="00284FE5"/>
    <w:rsid w:val="0028516A"/>
    <w:rsid w:val="002B188F"/>
    <w:rsid w:val="002B3BD8"/>
    <w:rsid w:val="002F3F91"/>
    <w:rsid w:val="00304767"/>
    <w:rsid w:val="00304B34"/>
    <w:rsid w:val="00331953"/>
    <w:rsid w:val="00361BAF"/>
    <w:rsid w:val="00367D1F"/>
    <w:rsid w:val="0039241A"/>
    <w:rsid w:val="003972AD"/>
    <w:rsid w:val="003C0453"/>
    <w:rsid w:val="003D585B"/>
    <w:rsid w:val="003E0260"/>
    <w:rsid w:val="003E7DA6"/>
    <w:rsid w:val="003F12FF"/>
    <w:rsid w:val="0044470E"/>
    <w:rsid w:val="004760D4"/>
    <w:rsid w:val="00494C46"/>
    <w:rsid w:val="004B43FF"/>
    <w:rsid w:val="00502641"/>
    <w:rsid w:val="00583520"/>
    <w:rsid w:val="00584A9B"/>
    <w:rsid w:val="005C6768"/>
    <w:rsid w:val="005E4871"/>
    <w:rsid w:val="00634C25"/>
    <w:rsid w:val="006416AB"/>
    <w:rsid w:val="006768E9"/>
    <w:rsid w:val="00687982"/>
    <w:rsid w:val="006B3EC8"/>
    <w:rsid w:val="006B72B0"/>
    <w:rsid w:val="006D695E"/>
    <w:rsid w:val="006E1715"/>
    <w:rsid w:val="00714811"/>
    <w:rsid w:val="00725A6A"/>
    <w:rsid w:val="007943F3"/>
    <w:rsid w:val="007A738C"/>
    <w:rsid w:val="007B1349"/>
    <w:rsid w:val="007E25BD"/>
    <w:rsid w:val="00802C35"/>
    <w:rsid w:val="0082181A"/>
    <w:rsid w:val="008B470E"/>
    <w:rsid w:val="008E1211"/>
    <w:rsid w:val="008E5BBF"/>
    <w:rsid w:val="008E6968"/>
    <w:rsid w:val="009C5E33"/>
    <w:rsid w:val="00A14DB9"/>
    <w:rsid w:val="00A4187A"/>
    <w:rsid w:val="00A45D9F"/>
    <w:rsid w:val="00A4762A"/>
    <w:rsid w:val="00A74A7E"/>
    <w:rsid w:val="00AD1B8A"/>
    <w:rsid w:val="00AE713F"/>
    <w:rsid w:val="00B1121C"/>
    <w:rsid w:val="00B25B65"/>
    <w:rsid w:val="00B2770A"/>
    <w:rsid w:val="00B314AD"/>
    <w:rsid w:val="00B75BF6"/>
    <w:rsid w:val="00BA1F7B"/>
    <w:rsid w:val="00BB58AF"/>
    <w:rsid w:val="00BB65A5"/>
    <w:rsid w:val="00BE7C30"/>
    <w:rsid w:val="00C01598"/>
    <w:rsid w:val="00C055BF"/>
    <w:rsid w:val="00C2226A"/>
    <w:rsid w:val="00C43379"/>
    <w:rsid w:val="00C6025F"/>
    <w:rsid w:val="00C871F6"/>
    <w:rsid w:val="00C94D92"/>
    <w:rsid w:val="00C97340"/>
    <w:rsid w:val="00CA513F"/>
    <w:rsid w:val="00CF05FF"/>
    <w:rsid w:val="00D340BB"/>
    <w:rsid w:val="00D505D5"/>
    <w:rsid w:val="00D75B35"/>
    <w:rsid w:val="00D76E09"/>
    <w:rsid w:val="00D9736F"/>
    <w:rsid w:val="00D9792A"/>
    <w:rsid w:val="00DD377F"/>
    <w:rsid w:val="00E22C61"/>
    <w:rsid w:val="00E25547"/>
    <w:rsid w:val="00E3287E"/>
    <w:rsid w:val="00E604BB"/>
    <w:rsid w:val="00E66197"/>
    <w:rsid w:val="00F31093"/>
    <w:rsid w:val="00F378B1"/>
    <w:rsid w:val="00F412AF"/>
    <w:rsid w:val="00F43667"/>
    <w:rsid w:val="00F447A7"/>
    <w:rsid w:val="00F765F1"/>
    <w:rsid w:val="00FB4C59"/>
    <w:rsid w:val="00FE0572"/>
    <w:rsid w:val="00FE5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Wiley-Standard">
    <w:name w:val="Wiley-Standard"/>
    <w:basedOn w:val="Normal"/>
    <w:rsid w:val="00A4187A"/>
    <w:pPr>
      <w:widowControl w:val="0"/>
      <w:spacing w:after="0" w:line="360" w:lineRule="auto"/>
      <w:jc w:val="both"/>
    </w:pPr>
    <w:rPr>
      <w:rFonts w:ascii="Times New Roman" w:hAnsi="Times New Roman"/>
      <w:sz w:val="24"/>
      <w:szCs w:val="20"/>
      <w:lang w:val="de-DE" w:bidi="ar-SA"/>
    </w:rPr>
  </w:style>
  <w:style w:type="table" w:customStyle="1" w:styleId="LightShading3">
    <w:name w:val="Light Shading3"/>
    <w:basedOn w:val="TableNormal"/>
    <w:uiPriority w:val="60"/>
    <w:rsid w:val="00202C12"/>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
    <w:name w:val="EndNote Bibliography"/>
    <w:basedOn w:val="Normal"/>
    <w:link w:val="EndNoteBibliographyChar"/>
    <w:rsid w:val="00C6025F"/>
    <w:pPr>
      <w:spacing w:after="0" w:line="240" w:lineRule="auto"/>
      <w:jc w:val="both"/>
    </w:pPr>
    <w:rPr>
      <w:rFonts w:ascii="Times New Roman" w:hAnsi="Times New Roman"/>
      <w:noProof/>
      <w:sz w:val="24"/>
      <w:szCs w:val="24"/>
      <w:lang w:bidi="ar-SA"/>
    </w:rPr>
  </w:style>
  <w:style w:type="character" w:customStyle="1" w:styleId="EndNoteBibliographyChar">
    <w:name w:val="EndNote Bibliography Char"/>
    <w:basedOn w:val="DefaultParagraphFont"/>
    <w:link w:val="EndNoteBibliography"/>
    <w:rsid w:val="00C6025F"/>
    <w:rPr>
      <w:rFonts w:ascii="Times New Roman" w:eastAsia="Times New Roman" w:hAnsi="Times New Roman"/>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Wiley-Standard">
    <w:name w:val="Wiley-Standard"/>
    <w:basedOn w:val="Normal"/>
    <w:rsid w:val="00A4187A"/>
    <w:pPr>
      <w:widowControl w:val="0"/>
      <w:spacing w:after="0" w:line="360" w:lineRule="auto"/>
      <w:jc w:val="both"/>
    </w:pPr>
    <w:rPr>
      <w:rFonts w:ascii="Times New Roman" w:hAnsi="Times New Roman"/>
      <w:sz w:val="24"/>
      <w:szCs w:val="20"/>
      <w:lang w:val="de-DE" w:bidi="ar-SA"/>
    </w:rPr>
  </w:style>
  <w:style w:type="table" w:customStyle="1" w:styleId="LightShading3">
    <w:name w:val="Light Shading3"/>
    <w:basedOn w:val="TableNormal"/>
    <w:uiPriority w:val="60"/>
    <w:rsid w:val="00202C12"/>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
    <w:name w:val="EndNote Bibliography"/>
    <w:basedOn w:val="Normal"/>
    <w:link w:val="EndNoteBibliographyChar"/>
    <w:rsid w:val="00C6025F"/>
    <w:pPr>
      <w:spacing w:after="0" w:line="240" w:lineRule="auto"/>
      <w:jc w:val="both"/>
    </w:pPr>
    <w:rPr>
      <w:rFonts w:ascii="Times New Roman" w:hAnsi="Times New Roman"/>
      <w:noProof/>
      <w:sz w:val="24"/>
      <w:szCs w:val="24"/>
      <w:lang w:bidi="ar-SA"/>
    </w:rPr>
  </w:style>
  <w:style w:type="character" w:customStyle="1" w:styleId="EndNoteBibliographyChar">
    <w:name w:val="EndNote Bibliography Char"/>
    <w:basedOn w:val="DefaultParagraphFont"/>
    <w:link w:val="EndNoteBibliography"/>
    <w:rsid w:val="00C6025F"/>
    <w:rPr>
      <w:rFonts w:ascii="Times New Roman" w:eastAsia="Times New Roman" w:hAnsi="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68578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tiff"/><Relationship Id="rId25" Type="http://schemas.openxmlformats.org/officeDocument/2006/relationships/oleObject" Target="embeddings/oleObject3.bin"/><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w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w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oleObject" Target="embeddings/oleObject2.bin"/><Relationship Id="rId28" Type="http://schemas.openxmlformats.org/officeDocument/2006/relationships/image" Target="media/image16.wmf"/><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tiff"/><Relationship Id="rId31"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wmf"/><Relationship Id="rId27" Type="http://schemas.openxmlformats.org/officeDocument/2006/relationships/oleObject" Target="embeddings/oleObject4.bin"/><Relationship Id="rId30" Type="http://schemas.openxmlformats.org/officeDocument/2006/relationships/image" Target="media/image17.wmf"/><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96064-C0CA-4106-9580-610354616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15</Pages>
  <Words>7263</Words>
  <Characters>37773</Characters>
  <Application>Microsoft Office Word</Application>
  <DocSecurity>0</DocSecurity>
  <Lines>726</Lines>
  <Paragraphs>217</Paragraphs>
  <ScaleCrop>false</ScaleCrop>
  <HeadingPairs>
    <vt:vector size="2" baseType="variant">
      <vt:variant>
        <vt:lpstr>Title</vt:lpstr>
      </vt:variant>
      <vt:variant>
        <vt:i4>1</vt:i4>
      </vt:variant>
    </vt:vector>
  </HeadingPairs>
  <TitlesOfParts>
    <vt:vector size="1" baseType="lpstr">
      <vt:lpstr>MJAS Vol 20 No 4 (2016)</vt:lpstr>
    </vt:vector>
  </TitlesOfParts>
  <Company>UKM</Company>
  <LinksUpToDate>false</LinksUpToDate>
  <CharactersWithSpaces>44819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4 (2016)</dc:title>
  <dc:creator>Harun Hj Hamzah</dc:creator>
  <cp:lastModifiedBy>Harun Hamzah</cp:lastModifiedBy>
  <cp:revision>13</cp:revision>
  <cp:lastPrinted>2016-07-31T11:33:00Z</cp:lastPrinted>
  <dcterms:created xsi:type="dcterms:W3CDTF">2016-07-25T02:44:00Z</dcterms:created>
  <dcterms:modified xsi:type="dcterms:W3CDTF">2016-07-31T11:33:00Z</dcterms:modified>
</cp:coreProperties>
</file>