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53" w:rsidRDefault="00C64553"/>
    <w:p w:rsidR="00097123" w:rsidRDefault="00097123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7"/>
        <w:gridCol w:w="4327"/>
      </w:tblGrid>
      <w:tr w:rsidR="00097123" w:rsidTr="0014564E">
        <w:trPr>
          <w:jc w:val="center"/>
        </w:trPr>
        <w:tc>
          <w:tcPr>
            <w:tcW w:w="4327" w:type="dxa"/>
          </w:tcPr>
          <w:p w:rsidR="00097123" w:rsidRDefault="00097123" w:rsidP="00097123">
            <w:pPr>
              <w:jc w:val="center"/>
            </w:pPr>
            <w:r w:rsidRPr="00F3757A">
              <w:rPr>
                <w:noProof/>
              </w:rPr>
              <w:drawing>
                <wp:inline distT="0" distB="0" distL="0" distR="0" wp14:anchorId="2814A528" wp14:editId="3B10C8C5">
                  <wp:extent cx="2501798" cy="2048256"/>
                  <wp:effectExtent l="0" t="0" r="0" b="0"/>
                  <wp:docPr id="1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327" w:type="dxa"/>
          </w:tcPr>
          <w:p w:rsidR="00097123" w:rsidRDefault="00097123" w:rsidP="00097123">
            <w:pPr>
              <w:jc w:val="center"/>
            </w:pPr>
            <w:r w:rsidRPr="00F3757A">
              <w:rPr>
                <w:noProof/>
              </w:rPr>
              <w:drawing>
                <wp:inline distT="0" distB="0" distL="0" distR="0" wp14:anchorId="0DF31439" wp14:editId="415B7C57">
                  <wp:extent cx="2523744" cy="2048256"/>
                  <wp:effectExtent l="0" t="0" r="0" b="0"/>
                  <wp:docPr id="47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097123" w:rsidTr="0014564E">
        <w:trPr>
          <w:jc w:val="center"/>
        </w:trPr>
        <w:tc>
          <w:tcPr>
            <w:tcW w:w="4327" w:type="dxa"/>
          </w:tcPr>
          <w:p w:rsidR="00097123" w:rsidRPr="0014564E" w:rsidRDefault="00097123" w:rsidP="0014564E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64E">
              <w:rPr>
                <w:rFonts w:ascii="Times New Roman" w:hAnsi="Times New Roman" w:cs="Times New Roman"/>
                <w:sz w:val="18"/>
                <w:szCs w:val="18"/>
              </w:rPr>
              <w:t>AB29</w:t>
            </w:r>
          </w:p>
          <w:p w:rsidR="00097123" w:rsidRPr="00097123" w:rsidRDefault="00097123" w:rsidP="00097123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7" w:type="dxa"/>
          </w:tcPr>
          <w:p w:rsidR="00097123" w:rsidRPr="0014564E" w:rsidRDefault="00097123" w:rsidP="0014564E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64E">
              <w:rPr>
                <w:rFonts w:ascii="Times New Roman" w:hAnsi="Times New Roman" w:cs="Times New Roman"/>
                <w:sz w:val="18"/>
                <w:szCs w:val="18"/>
              </w:rPr>
              <w:t>RO16</w:t>
            </w:r>
          </w:p>
          <w:p w:rsidR="00097123" w:rsidRPr="00097123" w:rsidRDefault="00097123" w:rsidP="00097123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123" w:rsidTr="0014564E">
        <w:trPr>
          <w:jc w:val="center"/>
        </w:trPr>
        <w:tc>
          <w:tcPr>
            <w:tcW w:w="8654" w:type="dxa"/>
            <w:gridSpan w:val="2"/>
          </w:tcPr>
          <w:p w:rsidR="00097123" w:rsidRDefault="00097123" w:rsidP="00097123">
            <w:pPr>
              <w:jc w:val="center"/>
            </w:pPr>
            <w:r w:rsidRPr="00F3757A">
              <w:rPr>
                <w:rFonts w:ascii="Times New Roman" w:hAnsi="Times New Roman"/>
                <w:noProof/>
              </w:rPr>
              <w:drawing>
                <wp:inline distT="0" distB="0" distL="0" distR="0" wp14:anchorId="2D255FD5" wp14:editId="0DDA3291">
                  <wp:extent cx="2655417" cy="1836115"/>
                  <wp:effectExtent l="0" t="0" r="0" b="0"/>
                  <wp:docPr id="48" name="Ch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097123" w:rsidTr="0014564E">
        <w:trPr>
          <w:jc w:val="center"/>
        </w:trPr>
        <w:tc>
          <w:tcPr>
            <w:tcW w:w="8654" w:type="dxa"/>
            <w:gridSpan w:val="2"/>
          </w:tcPr>
          <w:p w:rsidR="00097123" w:rsidRPr="0014564E" w:rsidRDefault="00097123" w:rsidP="0014564E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14564E">
              <w:rPr>
                <w:rFonts w:ascii="Times New Roman" w:hAnsi="Times New Roman"/>
                <w:noProof/>
                <w:sz w:val="18"/>
                <w:szCs w:val="18"/>
              </w:rPr>
              <w:t>RR120</w:t>
            </w:r>
          </w:p>
        </w:tc>
      </w:tr>
    </w:tbl>
    <w:p w:rsidR="00097123" w:rsidRDefault="00097123">
      <w:bookmarkStart w:id="0" w:name="_GoBack"/>
      <w:bookmarkEnd w:id="0"/>
    </w:p>
    <w:sectPr w:rsidR="00097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60D1"/>
    <w:multiLevelType w:val="hybridMultilevel"/>
    <w:tmpl w:val="C0BA10D2"/>
    <w:lvl w:ilvl="0" w:tplc="BE765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00144"/>
    <w:multiLevelType w:val="hybridMultilevel"/>
    <w:tmpl w:val="9B3AAD8C"/>
    <w:lvl w:ilvl="0" w:tplc="E1482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23"/>
    <w:rsid w:val="00097123"/>
    <w:rsid w:val="0014564E"/>
    <w:rsid w:val="00C64553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H:\14.9_CALCINATION%20AB28%20RO16%20RB5%20RR120%20DATA%20%20AND%20CHARTS\14.9_CALCINATION%20PLOT%20LDH%20vs%20CLDH%20CLDH%20IMAH.xlsx%20(in%20progress)%20(1)%202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H:\14.9_CALCINATION%20AB28%20RO16%20RB5%20RR120%20DATA%20%20AND%20CHARTS\14.9_CALCINATION%20PLOT%20LDH%20vs%20CLDH%20CLDH%20IMAH.xlsx%20(in%20progress)%20(1)%20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03918255085348"/>
          <c:y val="0.10907164703585606"/>
          <c:w val="0.76926375157994187"/>
          <c:h val="0.73801212739990174"/>
        </c:manualLayout>
      </c:layout>
      <c:scatterChart>
        <c:scatterStyle val="smoothMarker"/>
        <c:varyColors val="0"/>
        <c:ser>
          <c:idx val="0"/>
          <c:order val="0"/>
          <c:tx>
            <c:v>50-LDH</c:v>
          </c:tx>
          <c:spPr>
            <a:ln w="95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990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RO16'!$R$10:$R$24</c:f>
              <c:numCache>
                <c:formatCode>General</c:formatCode>
                <c:ptCount val="15"/>
                <c:pt idx="0">
                  <c:v>75.043871146004577</c:v>
                </c:pt>
                <c:pt idx="1">
                  <c:v>80.858002654849159</c:v>
                </c:pt>
                <c:pt idx="2">
                  <c:v>88.711325547922314</c:v>
                </c:pt>
                <c:pt idx="3">
                  <c:v>91.652217674977763</c:v>
                </c:pt>
                <c:pt idx="4">
                  <c:v>94.460451909927997</c:v>
                </c:pt>
                <c:pt idx="5">
                  <c:v>94.511784239900166</c:v>
                </c:pt>
                <c:pt idx="6">
                  <c:v>99.697247187483924</c:v>
                </c:pt>
                <c:pt idx="7">
                  <c:v>99.969553500000245</c:v>
                </c:pt>
                <c:pt idx="8">
                  <c:v>101.62325000000001</c:v>
                </c:pt>
                <c:pt idx="9">
                  <c:v>107.20334348397272</c:v>
                </c:pt>
                <c:pt idx="10">
                  <c:v>109.0758017999233</c:v>
                </c:pt>
                <c:pt idx="11">
                  <c:v>112.25369490445148</c:v>
                </c:pt>
                <c:pt idx="12">
                  <c:v>119.58887809303513</c:v>
                </c:pt>
                <c:pt idx="13">
                  <c:v>120.49675000000002</c:v>
                </c:pt>
                <c:pt idx="14">
                  <c:v>121.15966072525674</c:v>
                </c:pt>
              </c:numCache>
            </c:numRef>
          </c:yVal>
          <c:smooth val="1"/>
        </c:ser>
        <c:ser>
          <c:idx val="1"/>
          <c:order val="1"/>
          <c:tx>
            <c:v>100-LDH</c:v>
          </c:tx>
          <c:spPr>
            <a:ln w="95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'analysis RO16'!$X$10:$X$24</c:f>
                <c:numCache>
                  <c:formatCode>General</c:formatCode>
                  <c:ptCount val="15"/>
                </c:numCache>
              </c:numRef>
            </c:plus>
            <c:minus>
              <c:numRef>
                <c:f>'analysis RO16'!$X$10:$X$24</c:f>
                <c:numCache>
                  <c:formatCode>General</c:formatCode>
                  <c:ptCount val="15"/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rgbClr val="0033CC"/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RO16'!$S$10:$S$24</c:f>
              <c:numCache>
                <c:formatCode>General</c:formatCode>
                <c:ptCount val="15"/>
                <c:pt idx="0">
                  <c:v>100.60499999999999</c:v>
                </c:pt>
                <c:pt idx="1">
                  <c:v>111.16999999999999</c:v>
                </c:pt>
                <c:pt idx="2">
                  <c:v>116.72499999999999</c:v>
                </c:pt>
                <c:pt idx="3">
                  <c:v>121.71000000000002</c:v>
                </c:pt>
                <c:pt idx="4">
                  <c:v>127.715</c:v>
                </c:pt>
                <c:pt idx="5">
                  <c:v>131.72499999999999</c:v>
                </c:pt>
                <c:pt idx="6">
                  <c:v>133.26</c:v>
                </c:pt>
                <c:pt idx="7">
                  <c:v>136.15</c:v>
                </c:pt>
                <c:pt idx="8">
                  <c:v>138.33500000000001</c:v>
                </c:pt>
                <c:pt idx="9">
                  <c:v>140.6</c:v>
                </c:pt>
                <c:pt idx="10">
                  <c:v>142.5</c:v>
                </c:pt>
                <c:pt idx="11">
                  <c:v>145.60499999999999</c:v>
                </c:pt>
                <c:pt idx="12">
                  <c:v>149.935</c:v>
                </c:pt>
                <c:pt idx="13">
                  <c:v>152.655</c:v>
                </c:pt>
                <c:pt idx="14">
                  <c:v>152.6660314394239</c:v>
                </c:pt>
              </c:numCache>
            </c:numRef>
          </c:yVal>
          <c:smooth val="1"/>
        </c:ser>
        <c:ser>
          <c:idx val="2"/>
          <c:order val="2"/>
          <c:tx>
            <c:v>50-CLDH</c:v>
          </c:tx>
          <c:spPr>
            <a:ln w="952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'analysis RO16'!$Y$10:$Y$24</c:f>
                <c:numCache>
                  <c:formatCode>General</c:formatCode>
                  <c:ptCount val="15"/>
                </c:numCache>
              </c:numRef>
            </c:plus>
            <c:minus>
              <c:numRef>
                <c:f>'analysis RO16'!$Y$10:$Y$24</c:f>
                <c:numCache>
                  <c:formatCode>General</c:formatCode>
                  <c:ptCount val="15"/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rgbClr val="DE68F2"/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RO16'!$T$10:$T$24</c:f>
              <c:numCache>
                <c:formatCode>General</c:formatCode>
                <c:ptCount val="15"/>
                <c:pt idx="0">
                  <c:v>78.085000000000008</c:v>
                </c:pt>
                <c:pt idx="1">
                  <c:v>81.530749999999998</c:v>
                </c:pt>
                <c:pt idx="2">
                  <c:v>93.780750000000012</c:v>
                </c:pt>
                <c:pt idx="3">
                  <c:v>98.908000000000001</c:v>
                </c:pt>
                <c:pt idx="4">
                  <c:v>109.40849999999999</c:v>
                </c:pt>
                <c:pt idx="5">
                  <c:v>110.30775</c:v>
                </c:pt>
                <c:pt idx="6">
                  <c:v>121.31074999999998</c:v>
                </c:pt>
                <c:pt idx="7">
                  <c:v>129.9675</c:v>
                </c:pt>
                <c:pt idx="8">
                  <c:v>133.19050000000001</c:v>
                </c:pt>
                <c:pt idx="9">
                  <c:v>138.0325</c:v>
                </c:pt>
                <c:pt idx="10">
                  <c:v>149.44750000000002</c:v>
                </c:pt>
                <c:pt idx="11">
                  <c:v>156.82000000000039</c:v>
                </c:pt>
                <c:pt idx="12">
                  <c:v>170.9545</c:v>
                </c:pt>
                <c:pt idx="13">
                  <c:v>176.57074999999998</c:v>
                </c:pt>
                <c:pt idx="14">
                  <c:v>177.85750000000004</c:v>
                </c:pt>
              </c:numCache>
            </c:numRef>
          </c:yVal>
          <c:smooth val="1"/>
        </c:ser>
        <c:ser>
          <c:idx val="3"/>
          <c:order val="3"/>
          <c:tx>
            <c:v>100-CLDH</c:v>
          </c:tx>
          <c:spPr>
            <a:ln w="952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'analysis RO16'!$Z$10:$Z$24</c:f>
                <c:numCache>
                  <c:formatCode>General</c:formatCode>
                  <c:ptCount val="15"/>
                </c:numCache>
              </c:numRef>
            </c:plus>
            <c:minus>
              <c:numRef>
                <c:f>'analysis RO16'!$Z$10:$Z$24</c:f>
                <c:numCache>
                  <c:formatCode>General</c:formatCode>
                  <c:ptCount val="15"/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6350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RO16'!$U$10:$U$25</c:f>
              <c:numCache>
                <c:formatCode>General</c:formatCode>
                <c:ptCount val="16"/>
                <c:pt idx="0">
                  <c:v>131.17049999999998</c:v>
                </c:pt>
                <c:pt idx="1">
                  <c:v>140.43</c:v>
                </c:pt>
                <c:pt idx="2">
                  <c:v>140.56499999999997</c:v>
                </c:pt>
                <c:pt idx="3">
                  <c:v>150.05999999999997</c:v>
                </c:pt>
                <c:pt idx="4">
                  <c:v>156.15500000000003</c:v>
                </c:pt>
                <c:pt idx="5">
                  <c:v>167.26499999999999</c:v>
                </c:pt>
                <c:pt idx="6">
                  <c:v>171.43499999999997</c:v>
                </c:pt>
                <c:pt idx="7">
                  <c:v>176.15500000000003</c:v>
                </c:pt>
                <c:pt idx="8">
                  <c:v>181.315</c:v>
                </c:pt>
                <c:pt idx="9">
                  <c:v>190.935</c:v>
                </c:pt>
                <c:pt idx="10">
                  <c:v>198.80500000000001</c:v>
                </c:pt>
                <c:pt idx="11">
                  <c:v>205.58379346549361</c:v>
                </c:pt>
                <c:pt idx="12">
                  <c:v>212.85500000000027</c:v>
                </c:pt>
                <c:pt idx="13">
                  <c:v>219.59550000000002</c:v>
                </c:pt>
                <c:pt idx="14">
                  <c:v>223.14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3582080"/>
        <c:axId val="183674368"/>
      </c:scatterChart>
      <c:valAx>
        <c:axId val="183582080"/>
        <c:scaling>
          <c:orientation val="minMax"/>
          <c:max val="145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layout>
            <c:manualLayout>
              <c:xMode val="edge"/>
              <c:yMode val="edge"/>
              <c:x val="0.41375547951793984"/>
              <c:y val="0.92425757487009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674368"/>
        <c:crosses val="autoZero"/>
        <c:crossBetween val="midCat"/>
        <c:majorUnit val="250"/>
      </c:valAx>
      <c:valAx>
        <c:axId val="1836743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80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rPr>
                  <a:t> qt (mg/g)</a:t>
                </a:r>
              </a:p>
            </c:rich>
          </c:tx>
          <c:layout>
            <c:manualLayout>
              <c:xMode val="edge"/>
              <c:yMode val="edge"/>
              <c:x val="1.2967544870606631E-3"/>
              <c:y val="0.436766465562686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58208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12001668291975273"/>
          <c:y val="2.7707163597111468E-2"/>
          <c:w val="0.78494592919631245"/>
          <c:h val="0.148418112877701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203918255085348"/>
          <c:y val="0.10907164703585606"/>
          <c:w val="0.76926375157994187"/>
          <c:h val="0.73801212739990174"/>
        </c:manualLayout>
      </c:layout>
      <c:scatterChart>
        <c:scatterStyle val="smoothMarker"/>
        <c:varyColors val="0"/>
        <c:ser>
          <c:idx val="0"/>
          <c:order val="0"/>
          <c:tx>
            <c:v>50-LDH</c:v>
          </c:tx>
          <c:spPr>
            <a:ln w="95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990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RO16'!$R$10:$R$24</c:f>
              <c:numCache>
                <c:formatCode>General</c:formatCode>
                <c:ptCount val="15"/>
                <c:pt idx="0">
                  <c:v>75.043871146004577</c:v>
                </c:pt>
                <c:pt idx="1">
                  <c:v>80.858002654849159</c:v>
                </c:pt>
                <c:pt idx="2">
                  <c:v>88.711325547922314</c:v>
                </c:pt>
                <c:pt idx="3">
                  <c:v>91.652217674977763</c:v>
                </c:pt>
                <c:pt idx="4">
                  <c:v>94.460451909927997</c:v>
                </c:pt>
                <c:pt idx="5">
                  <c:v>94.511784239900166</c:v>
                </c:pt>
                <c:pt idx="6">
                  <c:v>99.697247187483924</c:v>
                </c:pt>
                <c:pt idx="7">
                  <c:v>99.969553500000245</c:v>
                </c:pt>
                <c:pt idx="8">
                  <c:v>101.62325000000001</c:v>
                </c:pt>
                <c:pt idx="9">
                  <c:v>107.20334348397272</c:v>
                </c:pt>
                <c:pt idx="10">
                  <c:v>109.0758017999233</c:v>
                </c:pt>
                <c:pt idx="11">
                  <c:v>112.25369490445148</c:v>
                </c:pt>
                <c:pt idx="12">
                  <c:v>119.58887809303513</c:v>
                </c:pt>
                <c:pt idx="13">
                  <c:v>120.49675000000002</c:v>
                </c:pt>
                <c:pt idx="14">
                  <c:v>121.15966072525674</c:v>
                </c:pt>
              </c:numCache>
            </c:numRef>
          </c:yVal>
          <c:smooth val="1"/>
        </c:ser>
        <c:ser>
          <c:idx val="1"/>
          <c:order val="1"/>
          <c:tx>
            <c:v>100-LDH</c:v>
          </c:tx>
          <c:spPr>
            <a:ln w="952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'analysis RO16'!$X$10:$X$24</c:f>
                <c:numCache>
                  <c:formatCode>General</c:formatCode>
                  <c:ptCount val="15"/>
                </c:numCache>
              </c:numRef>
            </c:plus>
            <c:minus>
              <c:numRef>
                <c:f>'analysis RO16'!$X$10:$X$24</c:f>
                <c:numCache>
                  <c:formatCode>General</c:formatCode>
                  <c:ptCount val="15"/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rgbClr val="0033CC"/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RO16'!$S$10:$S$24</c:f>
              <c:numCache>
                <c:formatCode>General</c:formatCode>
                <c:ptCount val="15"/>
                <c:pt idx="0">
                  <c:v>100.60499999999999</c:v>
                </c:pt>
                <c:pt idx="1">
                  <c:v>111.16999999999999</c:v>
                </c:pt>
                <c:pt idx="2">
                  <c:v>116.72499999999999</c:v>
                </c:pt>
                <c:pt idx="3">
                  <c:v>121.71000000000002</c:v>
                </c:pt>
                <c:pt idx="4">
                  <c:v>127.715</c:v>
                </c:pt>
                <c:pt idx="5">
                  <c:v>131.72499999999999</c:v>
                </c:pt>
                <c:pt idx="6">
                  <c:v>133.26</c:v>
                </c:pt>
                <c:pt idx="7">
                  <c:v>136.15</c:v>
                </c:pt>
                <c:pt idx="8">
                  <c:v>138.33500000000001</c:v>
                </c:pt>
                <c:pt idx="9">
                  <c:v>140.6</c:v>
                </c:pt>
                <c:pt idx="10">
                  <c:v>142.5</c:v>
                </c:pt>
                <c:pt idx="11">
                  <c:v>145.60499999999999</c:v>
                </c:pt>
                <c:pt idx="12">
                  <c:v>149.935</c:v>
                </c:pt>
                <c:pt idx="13">
                  <c:v>152.655</c:v>
                </c:pt>
                <c:pt idx="14">
                  <c:v>152.6660314394239</c:v>
                </c:pt>
              </c:numCache>
            </c:numRef>
          </c:yVal>
          <c:smooth val="1"/>
        </c:ser>
        <c:ser>
          <c:idx val="2"/>
          <c:order val="2"/>
          <c:tx>
            <c:v>50-CLDH</c:v>
          </c:tx>
          <c:spPr>
            <a:ln w="952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'analysis RO16'!$Y$10:$Y$24</c:f>
                <c:numCache>
                  <c:formatCode>General</c:formatCode>
                  <c:ptCount val="15"/>
                </c:numCache>
              </c:numRef>
            </c:plus>
            <c:minus>
              <c:numRef>
                <c:f>'analysis RO16'!$Y$10:$Y$24</c:f>
                <c:numCache>
                  <c:formatCode>General</c:formatCode>
                  <c:ptCount val="15"/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rgbClr val="DE68F2"/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RO16'!$T$10:$T$24</c:f>
              <c:numCache>
                <c:formatCode>General</c:formatCode>
                <c:ptCount val="15"/>
                <c:pt idx="0">
                  <c:v>78.085000000000008</c:v>
                </c:pt>
                <c:pt idx="1">
                  <c:v>81.530749999999998</c:v>
                </c:pt>
                <c:pt idx="2">
                  <c:v>93.780750000000012</c:v>
                </c:pt>
                <c:pt idx="3">
                  <c:v>98.908000000000001</c:v>
                </c:pt>
                <c:pt idx="4">
                  <c:v>109.40849999999999</c:v>
                </c:pt>
                <c:pt idx="5">
                  <c:v>110.30775</c:v>
                </c:pt>
                <c:pt idx="6">
                  <c:v>121.31074999999998</c:v>
                </c:pt>
                <c:pt idx="7">
                  <c:v>129.9675</c:v>
                </c:pt>
                <c:pt idx="8">
                  <c:v>133.19050000000001</c:v>
                </c:pt>
                <c:pt idx="9">
                  <c:v>138.0325</c:v>
                </c:pt>
                <c:pt idx="10">
                  <c:v>149.44750000000002</c:v>
                </c:pt>
                <c:pt idx="11">
                  <c:v>156.82000000000039</c:v>
                </c:pt>
                <c:pt idx="12">
                  <c:v>170.9545</c:v>
                </c:pt>
                <c:pt idx="13">
                  <c:v>176.57074999999998</c:v>
                </c:pt>
                <c:pt idx="14">
                  <c:v>177.85750000000004</c:v>
                </c:pt>
              </c:numCache>
            </c:numRef>
          </c:yVal>
          <c:smooth val="1"/>
        </c:ser>
        <c:ser>
          <c:idx val="3"/>
          <c:order val="3"/>
          <c:tx>
            <c:v>100-CLDH</c:v>
          </c:tx>
          <c:spPr>
            <a:ln w="952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'analysis RO16'!$Z$10:$Z$24</c:f>
                <c:numCache>
                  <c:formatCode>General</c:formatCode>
                  <c:ptCount val="15"/>
                </c:numCache>
              </c:numRef>
            </c:plus>
            <c:minus>
              <c:numRef>
                <c:f>'analysis RO16'!$Z$10:$Z$24</c:f>
                <c:numCache>
                  <c:formatCode>General</c:formatCode>
                  <c:ptCount val="15"/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6350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'analysis RO16'!$Q$10:$Q$24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  <c:pt idx="6">
                  <c:v>180</c:v>
                </c:pt>
                <c:pt idx="7">
                  <c:v>240</c:v>
                </c:pt>
                <c:pt idx="8">
                  <c:v>300</c:v>
                </c:pt>
                <c:pt idx="9">
                  <c:v>360</c:v>
                </c:pt>
                <c:pt idx="10">
                  <c:v>480</c:v>
                </c:pt>
                <c:pt idx="11">
                  <c:v>600</c:v>
                </c:pt>
                <c:pt idx="12">
                  <c:v>1080</c:v>
                </c:pt>
                <c:pt idx="13">
                  <c:v>1200</c:v>
                </c:pt>
                <c:pt idx="14">
                  <c:v>1440</c:v>
                </c:pt>
              </c:numCache>
            </c:numRef>
          </c:xVal>
          <c:yVal>
            <c:numRef>
              <c:f>'analysis RO16'!$U$10:$U$25</c:f>
              <c:numCache>
                <c:formatCode>General</c:formatCode>
                <c:ptCount val="16"/>
                <c:pt idx="0">
                  <c:v>131.17049999999998</c:v>
                </c:pt>
                <c:pt idx="1">
                  <c:v>140.43</c:v>
                </c:pt>
                <c:pt idx="2">
                  <c:v>140.56499999999997</c:v>
                </c:pt>
                <c:pt idx="3">
                  <c:v>150.05999999999997</c:v>
                </c:pt>
                <c:pt idx="4">
                  <c:v>156.15500000000003</c:v>
                </c:pt>
                <c:pt idx="5">
                  <c:v>167.26499999999999</c:v>
                </c:pt>
                <c:pt idx="6">
                  <c:v>171.43499999999997</c:v>
                </c:pt>
                <c:pt idx="7">
                  <c:v>176.15500000000003</c:v>
                </c:pt>
                <c:pt idx="8">
                  <c:v>181.315</c:v>
                </c:pt>
                <c:pt idx="9">
                  <c:v>190.935</c:v>
                </c:pt>
                <c:pt idx="10">
                  <c:v>198.80500000000001</c:v>
                </c:pt>
                <c:pt idx="11">
                  <c:v>205.58379346549361</c:v>
                </c:pt>
                <c:pt idx="12">
                  <c:v>212.85500000000027</c:v>
                </c:pt>
                <c:pt idx="13">
                  <c:v>219.59550000000002</c:v>
                </c:pt>
                <c:pt idx="14">
                  <c:v>223.14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355968"/>
        <c:axId val="196374528"/>
      </c:scatterChart>
      <c:valAx>
        <c:axId val="196355968"/>
        <c:scaling>
          <c:orientation val="minMax"/>
          <c:max val="145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layout>
            <c:manualLayout>
              <c:xMode val="edge"/>
              <c:yMode val="edge"/>
              <c:x val="0.41375547951793984"/>
              <c:y val="0.92425757487009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6374528"/>
        <c:crosses val="autoZero"/>
        <c:crossBetween val="midCat"/>
        <c:majorUnit val="250"/>
      </c:valAx>
      <c:valAx>
        <c:axId val="1963745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sz="80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rPr>
                  <a:t> qt (mg/g)</a:t>
                </a:r>
              </a:p>
            </c:rich>
          </c:tx>
          <c:layout>
            <c:manualLayout>
              <c:xMode val="edge"/>
              <c:yMode val="edge"/>
              <c:x val="1.2967544870606631E-3"/>
              <c:y val="0.4367664655626867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63559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12001668291975273"/>
          <c:y val="2.7707163597111468E-2"/>
          <c:w val="0.78494592919631245"/>
          <c:h val="0.148418112877701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636210150697454"/>
          <c:y val="8.5648262699109565E-2"/>
          <c:w val="0.75341317939190189"/>
          <c:h val="0.75585259435462326"/>
        </c:manualLayout>
      </c:layout>
      <c:scatterChart>
        <c:scatterStyle val="smoothMarker"/>
        <c:varyColors val="0"/>
        <c:ser>
          <c:idx val="1"/>
          <c:order val="0"/>
          <c:tx>
            <c:v>50-LDH</c:v>
          </c:tx>
          <c:spPr>
            <a:ln w="95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xVal>
            <c:numRef>
              <c:f>'1.RR120_CONTOH'!$J$93:$J$108</c:f>
              <c:numCache>
                <c:formatCode>General</c:formatCode>
                <c:ptCount val="1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320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  <c:pt idx="13">
                  <c:v>960</c:v>
                </c:pt>
                <c:pt idx="14">
                  <c:v>1200</c:v>
                </c:pt>
                <c:pt idx="15">
                  <c:v>1440</c:v>
                </c:pt>
              </c:numCache>
            </c:numRef>
          </c:xVal>
          <c:yVal>
            <c:numRef>
              <c:f>'1.RR120_CONTOH'!$L$93:$L$108</c:f>
              <c:numCache>
                <c:formatCode>General</c:formatCode>
                <c:ptCount val="16"/>
                <c:pt idx="0">
                  <c:v>21.767840593141763</c:v>
                </c:pt>
                <c:pt idx="1">
                  <c:v>37.974976830398496</c:v>
                </c:pt>
                <c:pt idx="2">
                  <c:v>40.498146431881501</c:v>
                </c:pt>
                <c:pt idx="3">
                  <c:v>48.095458758109565</c:v>
                </c:pt>
                <c:pt idx="4">
                  <c:v>61.204819277108498</c:v>
                </c:pt>
                <c:pt idx="5">
                  <c:v>65.558387395736545</c:v>
                </c:pt>
                <c:pt idx="6">
                  <c:v>76.459684893419848</c:v>
                </c:pt>
                <c:pt idx="7">
                  <c:v>84.008341056533482</c:v>
                </c:pt>
                <c:pt idx="8">
                  <c:v>85.861909175162296</c:v>
                </c:pt>
                <c:pt idx="9">
                  <c:v>89.995829471733401</c:v>
                </c:pt>
                <c:pt idx="10">
                  <c:v>91.422613531047389</c:v>
                </c:pt>
                <c:pt idx="11">
                  <c:v>91.886005560704419</c:v>
                </c:pt>
                <c:pt idx="12">
                  <c:v>92.4901992585729</c:v>
                </c:pt>
                <c:pt idx="13">
                  <c:v>93.6051899907322</c:v>
                </c:pt>
                <c:pt idx="14">
                  <c:v>93.836886005560658</c:v>
                </c:pt>
                <c:pt idx="15">
                  <c:v>93.836886005560658</c:v>
                </c:pt>
              </c:numCache>
            </c:numRef>
          </c:yVal>
          <c:smooth val="1"/>
        </c:ser>
        <c:ser>
          <c:idx val="2"/>
          <c:order val="1"/>
          <c:tx>
            <c:v>100-LDH</c:v>
          </c:tx>
          <c:spPr>
            <a:ln w="635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'1.RR120_CONTOH'!$T$93:$T$108</c:f>
                <c:numCache>
                  <c:formatCode>General</c:formatCode>
                  <c:ptCount val="16"/>
                  <c:pt idx="0">
                    <c:v>2.3886209149419102</c:v>
                  </c:pt>
                  <c:pt idx="1">
                    <c:v>2.2084669833695187</c:v>
                  </c:pt>
                  <c:pt idx="2">
                    <c:v>2.993662734103645</c:v>
                  </c:pt>
                  <c:pt idx="3">
                    <c:v>2.9996115826962888</c:v>
                  </c:pt>
                  <c:pt idx="4">
                    <c:v>1.1239461713321646</c:v>
                  </c:pt>
                  <c:pt idx="5">
                    <c:v>1.812840992988328</c:v>
                  </c:pt>
                  <c:pt idx="6">
                    <c:v>1.7062493242354577</c:v>
                  </c:pt>
                  <c:pt idx="7">
                    <c:v>1.1124151480977267</c:v>
                  </c:pt>
                  <c:pt idx="8">
                    <c:v>1.310449668347232</c:v>
                  </c:pt>
                  <c:pt idx="9">
                    <c:v>2.1013343302877741</c:v>
                  </c:pt>
                  <c:pt idx="10">
                    <c:v>1.2115522820519953</c:v>
                  </c:pt>
                  <c:pt idx="11">
                    <c:v>1.7091551488634025</c:v>
                  </c:pt>
                  <c:pt idx="12">
                    <c:v>2.3084670534050389</c:v>
                  </c:pt>
                  <c:pt idx="13">
                    <c:v>1.502714991710022</c:v>
                  </c:pt>
                  <c:pt idx="14">
                    <c:v>2.1577160138664202</c:v>
                  </c:pt>
                  <c:pt idx="15">
                    <c:v>1.704386436395666</c:v>
                  </c:pt>
                </c:numCache>
              </c:numRef>
            </c:plus>
            <c:minus>
              <c:numRef>
                <c:f>'1.RR120_CONTOH'!$T$93:$T$108</c:f>
                <c:numCache>
                  <c:formatCode>General</c:formatCode>
                  <c:ptCount val="16"/>
                  <c:pt idx="0">
                    <c:v>2.3886209149419102</c:v>
                  </c:pt>
                  <c:pt idx="1">
                    <c:v>2.2084669833695187</c:v>
                  </c:pt>
                  <c:pt idx="2">
                    <c:v>2.993662734103645</c:v>
                  </c:pt>
                  <c:pt idx="3">
                    <c:v>2.9996115826962888</c:v>
                  </c:pt>
                  <c:pt idx="4">
                    <c:v>1.1239461713321646</c:v>
                  </c:pt>
                  <c:pt idx="5">
                    <c:v>1.812840992988328</c:v>
                  </c:pt>
                  <c:pt idx="6">
                    <c:v>1.7062493242354577</c:v>
                  </c:pt>
                  <c:pt idx="7">
                    <c:v>1.1124151480977267</c:v>
                  </c:pt>
                  <c:pt idx="8">
                    <c:v>1.310449668347232</c:v>
                  </c:pt>
                  <c:pt idx="9">
                    <c:v>2.1013343302877741</c:v>
                  </c:pt>
                  <c:pt idx="10">
                    <c:v>1.2115522820519953</c:v>
                  </c:pt>
                  <c:pt idx="11">
                    <c:v>1.7091551488634025</c:v>
                  </c:pt>
                  <c:pt idx="12">
                    <c:v>2.3084670534050389</c:v>
                  </c:pt>
                  <c:pt idx="13">
                    <c:v>1.502714991710022</c:v>
                  </c:pt>
                  <c:pt idx="14">
                    <c:v>2.1577160138664202</c:v>
                  </c:pt>
                  <c:pt idx="15">
                    <c:v>1.704386436395666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6350">
                <a:solidFill>
                  <a:srgbClr val="44546A">
                    <a:lumMod val="75000"/>
                  </a:srgbClr>
                </a:solidFill>
                <a:round/>
              </a:ln>
              <a:effectLst/>
            </c:spPr>
          </c:errBars>
          <c:xVal>
            <c:numRef>
              <c:f>'1.RR120_CONTOH'!$J$93:$J$108</c:f>
              <c:numCache>
                <c:formatCode>General</c:formatCode>
                <c:ptCount val="1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320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  <c:pt idx="13">
                  <c:v>960</c:v>
                </c:pt>
                <c:pt idx="14">
                  <c:v>1200</c:v>
                </c:pt>
                <c:pt idx="15">
                  <c:v>1440</c:v>
                </c:pt>
              </c:numCache>
            </c:numRef>
          </c:xVal>
          <c:yVal>
            <c:numRef>
              <c:f>'1.RR120_CONTOH'!$M$93:$M$108</c:f>
              <c:numCache>
                <c:formatCode>General</c:formatCode>
                <c:ptCount val="16"/>
                <c:pt idx="0">
                  <c:v>47.561436672967751</c:v>
                </c:pt>
                <c:pt idx="1">
                  <c:v>48.393194706994301</c:v>
                </c:pt>
                <c:pt idx="2">
                  <c:v>55.255198487712434</c:v>
                </c:pt>
                <c:pt idx="3">
                  <c:v>75.576559546314002</c:v>
                </c:pt>
                <c:pt idx="4">
                  <c:v>82.551984877126458</c:v>
                </c:pt>
                <c:pt idx="5">
                  <c:v>86.805293005671004</c:v>
                </c:pt>
                <c:pt idx="6">
                  <c:v>102.71266540642702</c:v>
                </c:pt>
                <c:pt idx="7">
                  <c:v>110.74669187145551</c:v>
                </c:pt>
                <c:pt idx="8">
                  <c:v>118.34593572778839</c:v>
                </c:pt>
                <c:pt idx="9">
                  <c:v>124.52362948960319</c:v>
                </c:pt>
                <c:pt idx="10">
                  <c:v>126.85255198487702</c:v>
                </c:pt>
                <c:pt idx="11">
                  <c:v>127.561436672968</c:v>
                </c:pt>
                <c:pt idx="12">
                  <c:v>129.77977315689915</c:v>
                </c:pt>
                <c:pt idx="13">
                  <c:v>132.79773156899802</c:v>
                </c:pt>
                <c:pt idx="14">
                  <c:v>132.99773156899801</c:v>
                </c:pt>
                <c:pt idx="15">
                  <c:v>133.97920604914918</c:v>
                </c:pt>
              </c:numCache>
            </c:numRef>
          </c:yVal>
          <c:smooth val="1"/>
        </c:ser>
        <c:ser>
          <c:idx val="4"/>
          <c:order val="2"/>
          <c:tx>
            <c:v>50-CLDH</c:v>
          </c:tx>
          <c:spPr>
            <a:ln w="952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5"/>
                </a:solidFill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'1.RR120_CONTOH'!$V$93:$V$108</c:f>
                <c:numCache>
                  <c:formatCode>General</c:formatCode>
                  <c:ptCount val="16"/>
                  <c:pt idx="0">
                    <c:v>1.1097171600324955</c:v>
                  </c:pt>
                  <c:pt idx="1">
                    <c:v>1.0190607451060099</c:v>
                  </c:pt>
                  <c:pt idx="2">
                    <c:v>1.1110959598530461</c:v>
                  </c:pt>
                  <c:pt idx="3">
                    <c:v>1.0099999999999949</c:v>
                  </c:pt>
                  <c:pt idx="4">
                    <c:v>1.1067875398040412</c:v>
                  </c:pt>
                  <c:pt idx="5">
                    <c:v>0.98900000000003252</c:v>
                  </c:pt>
                  <c:pt idx="6">
                    <c:v>0.81006079265924313</c:v>
                  </c:pt>
                  <c:pt idx="7">
                    <c:v>0.87114621061618025</c:v>
                  </c:pt>
                  <c:pt idx="8">
                    <c:v>0.76868095543479753</c:v>
                  </c:pt>
                  <c:pt idx="9">
                    <c:v>0.73000000000000065</c:v>
                  </c:pt>
                  <c:pt idx="10">
                    <c:v>0.63999999999996871</c:v>
                  </c:pt>
                  <c:pt idx="11">
                    <c:v>0.64900000000004765</c:v>
                  </c:pt>
                  <c:pt idx="12">
                    <c:v>0.41223801005200045</c:v>
                  </c:pt>
                  <c:pt idx="13">
                    <c:v>0.34125296868228405</c:v>
                  </c:pt>
                  <c:pt idx="14">
                    <c:v>0.39999999999998548</c:v>
                  </c:pt>
                  <c:pt idx="15">
                    <c:v>0.43000000000000882</c:v>
                  </c:pt>
                </c:numCache>
              </c:numRef>
            </c:plus>
            <c:minus>
              <c:numRef>
                <c:f>'1.RR120_CONTOH'!$V$93:$V$108</c:f>
                <c:numCache>
                  <c:formatCode>General</c:formatCode>
                  <c:ptCount val="16"/>
                  <c:pt idx="0">
                    <c:v>1.1097171600324955</c:v>
                  </c:pt>
                  <c:pt idx="1">
                    <c:v>1.0190607451060099</c:v>
                  </c:pt>
                  <c:pt idx="2">
                    <c:v>1.1110959598530461</c:v>
                  </c:pt>
                  <c:pt idx="3">
                    <c:v>1.0099999999999949</c:v>
                  </c:pt>
                  <c:pt idx="4">
                    <c:v>1.1067875398040412</c:v>
                  </c:pt>
                  <c:pt idx="5">
                    <c:v>0.98900000000003252</c:v>
                  </c:pt>
                  <c:pt idx="6">
                    <c:v>0.81006079265924313</c:v>
                  </c:pt>
                  <c:pt idx="7">
                    <c:v>0.87114621061618025</c:v>
                  </c:pt>
                  <c:pt idx="8">
                    <c:v>0.76868095543479753</c:v>
                  </c:pt>
                  <c:pt idx="9">
                    <c:v>0.73000000000000065</c:v>
                  </c:pt>
                  <c:pt idx="10">
                    <c:v>0.63999999999996871</c:v>
                  </c:pt>
                  <c:pt idx="11">
                    <c:v>0.64900000000004765</c:v>
                  </c:pt>
                  <c:pt idx="12">
                    <c:v>0.41223801005200045</c:v>
                  </c:pt>
                  <c:pt idx="13">
                    <c:v>0.34125296868228405</c:v>
                  </c:pt>
                  <c:pt idx="14">
                    <c:v>0.39999999999998548</c:v>
                  </c:pt>
                  <c:pt idx="15">
                    <c:v>0.43000000000000882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6350">
                <a:solidFill>
                  <a:srgbClr val="44546A">
                    <a:lumMod val="75000"/>
                  </a:srgbClr>
                </a:solidFill>
                <a:round/>
              </a:ln>
              <a:effectLst/>
            </c:spPr>
          </c:errBars>
          <c:xVal>
            <c:numRef>
              <c:f>'1.RR120_CONTOH'!$J$93:$J$108</c:f>
              <c:numCache>
                <c:formatCode>General</c:formatCode>
                <c:ptCount val="1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320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  <c:pt idx="13">
                  <c:v>960</c:v>
                </c:pt>
                <c:pt idx="14">
                  <c:v>1200</c:v>
                </c:pt>
                <c:pt idx="15">
                  <c:v>1440</c:v>
                </c:pt>
              </c:numCache>
            </c:numRef>
          </c:xVal>
          <c:yVal>
            <c:numRef>
              <c:f>'1.RR120_CONTOH'!$O$93:$O$108</c:f>
              <c:numCache>
                <c:formatCode>General</c:formatCode>
                <c:ptCount val="16"/>
                <c:pt idx="0">
                  <c:v>38.779397930385841</c:v>
                </c:pt>
                <c:pt idx="1">
                  <c:v>53.386641580432659</c:v>
                </c:pt>
                <c:pt idx="2">
                  <c:v>78.786453433678275</c:v>
                </c:pt>
                <c:pt idx="3">
                  <c:v>82.166039510818479</c:v>
                </c:pt>
                <c:pt idx="4">
                  <c:v>84.021636876763779</c:v>
                </c:pt>
                <c:pt idx="5">
                  <c:v>100.06585136406395</c:v>
                </c:pt>
                <c:pt idx="6">
                  <c:v>125.27999999999999</c:v>
                </c:pt>
                <c:pt idx="7">
                  <c:v>138.30250000000001</c:v>
                </c:pt>
                <c:pt idx="8">
                  <c:v>151.07749999999999</c:v>
                </c:pt>
                <c:pt idx="9">
                  <c:v>156.13250000000002</c:v>
                </c:pt>
                <c:pt idx="10">
                  <c:v>162.15428033866448</c:v>
                </c:pt>
                <c:pt idx="11">
                  <c:v>167.24129821260581</c:v>
                </c:pt>
                <c:pt idx="12">
                  <c:v>170.44684854186275</c:v>
                </c:pt>
                <c:pt idx="13">
                  <c:v>175.44684854186258</c:v>
                </c:pt>
                <c:pt idx="14">
                  <c:v>175.44684854186258</c:v>
                </c:pt>
                <c:pt idx="15">
                  <c:v>176.15239887111977</c:v>
                </c:pt>
              </c:numCache>
            </c:numRef>
          </c:yVal>
          <c:smooth val="1"/>
        </c:ser>
        <c:ser>
          <c:idx val="5"/>
          <c:order val="3"/>
          <c:tx>
            <c:v>100-CLDH</c:v>
          </c:tx>
          <c:spPr>
            <a:ln w="952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'1.RR120_CONTOH'!$W$93:$W$108</c:f>
                <c:numCache>
                  <c:formatCode>General</c:formatCode>
                  <c:ptCount val="16"/>
                  <c:pt idx="0">
                    <c:v>1.1012291888103918</c:v>
                  </c:pt>
                  <c:pt idx="1">
                    <c:v>1.7509999999999886</c:v>
                  </c:pt>
                  <c:pt idx="2">
                    <c:v>1.2013790350438698</c:v>
                  </c:pt>
                  <c:pt idx="3">
                    <c:v>2.3291060457898425</c:v>
                  </c:pt>
                  <c:pt idx="4">
                    <c:v>2.7009107650174347</c:v>
                  </c:pt>
                  <c:pt idx="5">
                    <c:v>0.90083209593754432</c:v>
                  </c:pt>
                  <c:pt idx="6">
                    <c:v>2.016276454236642</c:v>
                  </c:pt>
                  <c:pt idx="7">
                    <c:v>1.098041557675252</c:v>
                  </c:pt>
                  <c:pt idx="8">
                    <c:v>2.1010692186965554</c:v>
                  </c:pt>
                  <c:pt idx="9">
                    <c:v>1.8016033016100508</c:v>
                  </c:pt>
                  <c:pt idx="10">
                    <c:v>1.7194044574589675</c:v>
                  </c:pt>
                  <c:pt idx="11">
                    <c:v>1.394796545586914</c:v>
                  </c:pt>
                  <c:pt idx="12">
                    <c:v>1.8900000000000021</c:v>
                  </c:pt>
                  <c:pt idx="13">
                    <c:v>1.0999999999999568</c:v>
                  </c:pt>
                  <c:pt idx="14">
                    <c:v>1.00000000000005</c:v>
                  </c:pt>
                  <c:pt idx="15">
                    <c:v>1.0499999999999945</c:v>
                  </c:pt>
                </c:numCache>
              </c:numRef>
            </c:plus>
            <c:minus>
              <c:numRef>
                <c:f>'1.RR120_CONTOH'!$W$93:$W$108</c:f>
                <c:numCache>
                  <c:formatCode>General</c:formatCode>
                  <c:ptCount val="16"/>
                  <c:pt idx="0">
                    <c:v>1.1012291888103918</c:v>
                  </c:pt>
                  <c:pt idx="1">
                    <c:v>1.7509999999999886</c:v>
                  </c:pt>
                  <c:pt idx="2">
                    <c:v>1.2013790350438698</c:v>
                  </c:pt>
                  <c:pt idx="3">
                    <c:v>2.3291060457898425</c:v>
                  </c:pt>
                  <c:pt idx="4">
                    <c:v>2.7009107650174347</c:v>
                  </c:pt>
                  <c:pt idx="5">
                    <c:v>0.90083209593754432</c:v>
                  </c:pt>
                  <c:pt idx="6">
                    <c:v>2.016276454236642</c:v>
                  </c:pt>
                  <c:pt idx="7">
                    <c:v>1.098041557675252</c:v>
                  </c:pt>
                  <c:pt idx="8">
                    <c:v>2.1010692186965554</c:v>
                  </c:pt>
                  <c:pt idx="9">
                    <c:v>1.8016033016100508</c:v>
                  </c:pt>
                  <c:pt idx="10">
                    <c:v>1.7194044574589675</c:v>
                  </c:pt>
                  <c:pt idx="11">
                    <c:v>1.394796545586914</c:v>
                  </c:pt>
                  <c:pt idx="12">
                    <c:v>1.8900000000000021</c:v>
                  </c:pt>
                  <c:pt idx="13">
                    <c:v>1.0999999999999568</c:v>
                  </c:pt>
                  <c:pt idx="14">
                    <c:v>1.00000000000005</c:v>
                  </c:pt>
                  <c:pt idx="15">
                    <c:v>1.0499999999999945</c:v>
                  </c:pt>
                </c:numCache>
              </c:numRef>
            </c:minus>
            <c:spPr>
              <a:noFill/>
              <a:ln w="9525">
                <a:solidFill>
                  <a:schemeClr val="tx2">
                    <a:lumMod val="7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stdErr"/>
            <c:noEndCap val="0"/>
            <c:spPr>
              <a:noFill/>
              <a:ln w="6350">
                <a:solidFill>
                  <a:srgbClr val="44546A">
                    <a:lumMod val="75000"/>
                  </a:srgbClr>
                </a:solidFill>
                <a:round/>
              </a:ln>
              <a:effectLst/>
            </c:spPr>
          </c:errBars>
          <c:xVal>
            <c:numRef>
              <c:f>'1.RR120_CONTOH'!$J$93:$J$108</c:f>
              <c:numCache>
                <c:formatCode>General</c:formatCode>
                <c:ptCount val="1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120</c:v>
                </c:pt>
                <c:pt idx="7">
                  <c:v>180</c:v>
                </c:pt>
                <c:pt idx="8">
                  <c:v>240</c:v>
                </c:pt>
                <c:pt idx="9">
                  <c:v>320</c:v>
                </c:pt>
                <c:pt idx="10">
                  <c:v>360</c:v>
                </c:pt>
                <c:pt idx="11">
                  <c:v>420</c:v>
                </c:pt>
                <c:pt idx="12">
                  <c:v>480</c:v>
                </c:pt>
                <c:pt idx="13">
                  <c:v>960</c:v>
                </c:pt>
                <c:pt idx="14">
                  <c:v>1200</c:v>
                </c:pt>
                <c:pt idx="15">
                  <c:v>1440</c:v>
                </c:pt>
              </c:numCache>
            </c:numRef>
          </c:xVal>
          <c:yVal>
            <c:numRef>
              <c:f>'1.RR120_CONTOH'!$P$93:$P$108</c:f>
              <c:numCache>
                <c:formatCode>General</c:formatCode>
                <c:ptCount val="16"/>
                <c:pt idx="0">
                  <c:v>80.990948070509688</c:v>
                </c:pt>
                <c:pt idx="1">
                  <c:v>98.856598380180856</c:v>
                </c:pt>
                <c:pt idx="2">
                  <c:v>121.9628394473558</c:v>
                </c:pt>
                <c:pt idx="3">
                  <c:v>128.39447355883757</c:v>
                </c:pt>
                <c:pt idx="4">
                  <c:v>148.15388280133399</c:v>
                </c:pt>
                <c:pt idx="5">
                  <c:v>158.40876607908521</c:v>
                </c:pt>
                <c:pt idx="6">
                  <c:v>185.321581705574</c:v>
                </c:pt>
                <c:pt idx="7">
                  <c:v>204.8570747975225</c:v>
                </c:pt>
                <c:pt idx="8">
                  <c:v>219.86183897093883</c:v>
                </c:pt>
                <c:pt idx="9">
                  <c:v>232.96093377798977</c:v>
                </c:pt>
                <c:pt idx="10">
                  <c:v>241.78180085755122</c:v>
                </c:pt>
                <c:pt idx="11">
                  <c:v>247.97269223439673</c:v>
                </c:pt>
                <c:pt idx="12">
                  <c:v>249.95597903763687</c:v>
                </c:pt>
                <c:pt idx="13">
                  <c:v>255.59790376369702</c:v>
                </c:pt>
                <c:pt idx="14">
                  <c:v>255.59790376369691</c:v>
                </c:pt>
                <c:pt idx="15">
                  <c:v>256.07432110528816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3721984"/>
        <c:axId val="183723904"/>
      </c:scatterChart>
      <c:valAx>
        <c:axId val="183721984"/>
        <c:scaling>
          <c:orientation val="minMax"/>
          <c:max val="150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en-US" b="0">
                    <a:solidFill>
                      <a:schemeClr val="tx1"/>
                    </a:solidFill>
                    <a:latin typeface="Times New Roman" pitchFamily="18" charset="0"/>
                    <a:cs typeface="Times New Roman" pitchFamily="18" charset="0"/>
                  </a:rPr>
                  <a:t>Time (min) </a:t>
                </a:r>
              </a:p>
            </c:rich>
          </c:tx>
          <c:layout>
            <c:manualLayout>
              <c:xMode val="edge"/>
              <c:yMode val="edge"/>
              <c:x val="0.45262790939678793"/>
              <c:y val="0.925780464115994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723904"/>
        <c:crosses val="autoZero"/>
        <c:crossBetween val="midCat"/>
        <c:majorUnit val="250"/>
      </c:valAx>
      <c:valAx>
        <c:axId val="1837239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0" i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q</a:t>
                </a:r>
                <a:r>
                  <a:rPr lang="en-US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 (mg/g)</a:t>
                </a:r>
              </a:p>
            </c:rich>
          </c:tx>
          <c:layout>
            <c:manualLayout>
              <c:xMode val="edge"/>
              <c:yMode val="edge"/>
              <c:x val="9.3048577744487288E-3"/>
              <c:y val="0.32721384345088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7219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6716432215635965"/>
          <c:y val="2.6478095196778087E-3"/>
          <c:w val="0.8232226596675416"/>
          <c:h val="0.148327832754979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2016-06-24T00:32:00Z</dcterms:created>
  <dcterms:modified xsi:type="dcterms:W3CDTF">2016-06-24T00:52:00Z</dcterms:modified>
</cp:coreProperties>
</file>