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3F" w:rsidRDefault="003E73F8" w:rsidP="00233D3F">
      <w:pPr>
        <w:jc w:val="center"/>
        <w:rPr>
          <w:rFonts w:ascii="Times New Roman" w:hAnsi="Times New Roman"/>
          <w:bCs/>
          <w:sz w:val="28"/>
          <w:szCs w:val="28"/>
        </w:rPr>
      </w:pPr>
      <w:r w:rsidRPr="00233D3F">
        <w:rPr>
          <w:rFonts w:ascii="Times New Roman" w:hAnsi="Times New Roman"/>
          <w:bCs/>
          <w:sz w:val="28"/>
          <w:szCs w:val="28"/>
        </w:rPr>
        <w:t xml:space="preserve">IDENTIFICATION OF VOLATILE SECONDARY METABOLITES </w:t>
      </w:r>
    </w:p>
    <w:p w:rsidR="00233D3F" w:rsidRDefault="003E73F8" w:rsidP="00233D3F">
      <w:pPr>
        <w:jc w:val="center"/>
        <w:rPr>
          <w:rFonts w:ascii="Times New Roman" w:hAnsi="Times New Roman"/>
          <w:bCs/>
          <w:sz w:val="28"/>
          <w:szCs w:val="28"/>
        </w:rPr>
      </w:pPr>
      <w:r w:rsidRPr="00233D3F">
        <w:rPr>
          <w:rFonts w:ascii="Times New Roman" w:hAnsi="Times New Roman"/>
          <w:bCs/>
          <w:sz w:val="28"/>
          <w:szCs w:val="28"/>
        </w:rPr>
        <w:t xml:space="preserve">FROM AN ENDOPHYTIC MICROFUNGUS </w:t>
      </w:r>
    </w:p>
    <w:p w:rsidR="00B430A0" w:rsidRPr="00233D3F" w:rsidRDefault="003E73F8" w:rsidP="00233D3F">
      <w:pPr>
        <w:jc w:val="center"/>
        <w:rPr>
          <w:rFonts w:ascii="Times New Roman" w:hAnsi="Times New Roman"/>
          <w:bCs/>
          <w:sz w:val="28"/>
          <w:szCs w:val="28"/>
        </w:rPr>
      </w:pPr>
      <w:proofErr w:type="spellStart"/>
      <w:r w:rsidRPr="00233D3F">
        <w:rPr>
          <w:rFonts w:ascii="Times New Roman" w:hAnsi="Times New Roman"/>
          <w:bCs/>
          <w:i/>
          <w:sz w:val="28"/>
          <w:szCs w:val="28"/>
        </w:rPr>
        <w:t>Aspergillus</w:t>
      </w:r>
      <w:proofErr w:type="spellEnd"/>
      <w:r w:rsidRPr="00233D3F">
        <w:rPr>
          <w:rFonts w:ascii="Times New Roman" w:hAnsi="Times New Roman"/>
          <w:bCs/>
          <w:i/>
          <w:sz w:val="28"/>
          <w:szCs w:val="28"/>
        </w:rPr>
        <w:t xml:space="preserve"> </w:t>
      </w:r>
      <w:proofErr w:type="spellStart"/>
      <w:r w:rsidRPr="00233D3F">
        <w:rPr>
          <w:rFonts w:ascii="Times New Roman" w:hAnsi="Times New Roman"/>
          <w:bCs/>
          <w:i/>
          <w:sz w:val="28"/>
          <w:szCs w:val="28"/>
        </w:rPr>
        <w:t>nomius</w:t>
      </w:r>
      <w:proofErr w:type="spellEnd"/>
      <w:r w:rsidRPr="00233D3F">
        <w:rPr>
          <w:rFonts w:ascii="Times New Roman" w:hAnsi="Times New Roman"/>
          <w:bCs/>
          <w:sz w:val="28"/>
          <w:szCs w:val="28"/>
        </w:rPr>
        <w:t xml:space="preserve"> KUB105</w:t>
      </w:r>
    </w:p>
    <w:p w:rsidR="008044D1" w:rsidRDefault="008044D1" w:rsidP="00233D3F">
      <w:pPr>
        <w:jc w:val="both"/>
        <w:rPr>
          <w:rFonts w:ascii="Times New Roman" w:hAnsi="Times New Roman"/>
          <w:b/>
          <w:sz w:val="28"/>
          <w:szCs w:val="28"/>
        </w:rPr>
      </w:pPr>
    </w:p>
    <w:p w:rsidR="00233D3F" w:rsidRDefault="00336FF4" w:rsidP="00233D3F">
      <w:pPr>
        <w:jc w:val="center"/>
        <w:rPr>
          <w:rFonts w:ascii="Times New Roman" w:hAnsi="Times New Roman"/>
          <w:bCs/>
          <w:lang w:val="ms-MY"/>
        </w:rPr>
      </w:pPr>
      <w:r w:rsidRPr="00233D3F">
        <w:rPr>
          <w:rFonts w:ascii="Times New Roman" w:hAnsi="Times New Roman"/>
          <w:bCs/>
          <w:lang w:val="ms-MY"/>
        </w:rPr>
        <w:t xml:space="preserve">(Pengenalpastian Metabolit Sekunder Meruap daripada Kulat Mikro Endofitik </w:t>
      </w:r>
    </w:p>
    <w:p w:rsidR="00651B16" w:rsidRDefault="00336FF4" w:rsidP="00233D3F">
      <w:pPr>
        <w:jc w:val="center"/>
        <w:rPr>
          <w:rFonts w:ascii="Times New Roman" w:hAnsi="Times New Roman"/>
          <w:bCs/>
          <w:sz w:val="28"/>
          <w:szCs w:val="28"/>
        </w:rPr>
      </w:pPr>
      <w:r w:rsidRPr="00233D3F">
        <w:rPr>
          <w:rFonts w:ascii="Times New Roman" w:hAnsi="Times New Roman"/>
          <w:bCs/>
          <w:i/>
          <w:lang w:val="ms-MY"/>
        </w:rPr>
        <w:t>Aspergillus nomius</w:t>
      </w:r>
      <w:r w:rsidR="00233D3F">
        <w:rPr>
          <w:rFonts w:ascii="Times New Roman" w:hAnsi="Times New Roman"/>
          <w:bCs/>
          <w:lang w:val="ms-MY"/>
        </w:rPr>
        <w:t xml:space="preserve"> KUB105</w:t>
      </w:r>
      <w:r w:rsidRPr="00233D3F">
        <w:rPr>
          <w:rFonts w:ascii="Times New Roman" w:hAnsi="Times New Roman"/>
          <w:bCs/>
          <w:lang w:val="ms-MY"/>
        </w:rPr>
        <w:t>)</w:t>
      </w:r>
    </w:p>
    <w:p w:rsidR="00233D3F" w:rsidRPr="00233D3F" w:rsidRDefault="00233D3F" w:rsidP="00233D3F">
      <w:pPr>
        <w:jc w:val="center"/>
        <w:rPr>
          <w:rFonts w:ascii="Times New Roman" w:hAnsi="Times New Roman"/>
          <w:bCs/>
          <w:sz w:val="28"/>
          <w:szCs w:val="28"/>
        </w:rPr>
      </w:pPr>
    </w:p>
    <w:p w:rsidR="00D532B2" w:rsidRPr="00233D3F" w:rsidRDefault="00D532B2" w:rsidP="008044D1">
      <w:pPr>
        <w:jc w:val="center"/>
        <w:rPr>
          <w:rFonts w:ascii="Times New Roman" w:hAnsi="Times New Roman"/>
          <w:bCs/>
          <w:sz w:val="20"/>
          <w:szCs w:val="20"/>
          <w:vertAlign w:val="superscript"/>
        </w:rPr>
      </w:pPr>
      <w:bookmarkStart w:id="0" w:name="_GoBack"/>
      <w:proofErr w:type="spellStart"/>
      <w:r w:rsidRPr="00233D3F">
        <w:rPr>
          <w:rFonts w:ascii="Times New Roman" w:hAnsi="Times New Roman"/>
          <w:bCs/>
          <w:sz w:val="20"/>
          <w:szCs w:val="20"/>
        </w:rPr>
        <w:t>Lateef</w:t>
      </w:r>
      <w:proofErr w:type="spellEnd"/>
      <w:r w:rsidRPr="00233D3F">
        <w:rPr>
          <w:rFonts w:ascii="Times New Roman" w:hAnsi="Times New Roman"/>
          <w:bCs/>
          <w:sz w:val="20"/>
          <w:szCs w:val="20"/>
        </w:rPr>
        <w:t xml:space="preserve"> </w:t>
      </w:r>
      <w:proofErr w:type="spellStart"/>
      <w:r w:rsidRPr="00233D3F">
        <w:rPr>
          <w:rFonts w:ascii="Times New Roman" w:hAnsi="Times New Roman"/>
          <w:bCs/>
          <w:sz w:val="20"/>
          <w:szCs w:val="20"/>
        </w:rPr>
        <w:t>A</w:t>
      </w:r>
      <w:r w:rsidR="008044D1" w:rsidRPr="00233D3F">
        <w:rPr>
          <w:rFonts w:ascii="Times New Roman" w:hAnsi="Times New Roman"/>
          <w:bCs/>
          <w:sz w:val="20"/>
          <w:szCs w:val="20"/>
        </w:rPr>
        <w:t>debola</w:t>
      </w:r>
      <w:proofErr w:type="spellEnd"/>
      <w:r w:rsidRPr="00233D3F">
        <w:rPr>
          <w:rFonts w:ascii="Times New Roman" w:hAnsi="Times New Roman"/>
          <w:bCs/>
          <w:sz w:val="20"/>
          <w:szCs w:val="20"/>
        </w:rPr>
        <w:t xml:space="preserve"> A</w:t>
      </w:r>
      <w:r w:rsidR="008044D1" w:rsidRPr="00233D3F">
        <w:rPr>
          <w:rFonts w:ascii="Times New Roman" w:hAnsi="Times New Roman"/>
          <w:bCs/>
          <w:sz w:val="20"/>
          <w:szCs w:val="20"/>
        </w:rPr>
        <w:t>zeez</w:t>
      </w:r>
      <w:r w:rsidRPr="00233D3F">
        <w:rPr>
          <w:rFonts w:ascii="Times New Roman" w:hAnsi="Times New Roman"/>
          <w:bCs/>
          <w:sz w:val="20"/>
          <w:szCs w:val="20"/>
          <w:vertAlign w:val="superscript"/>
        </w:rPr>
        <w:t>1</w:t>
      </w:r>
      <w:bookmarkEnd w:id="0"/>
      <w:r w:rsidRPr="00233D3F">
        <w:rPr>
          <w:rFonts w:ascii="Times New Roman" w:hAnsi="Times New Roman"/>
          <w:bCs/>
          <w:sz w:val="20"/>
          <w:szCs w:val="20"/>
          <w:vertAlign w:val="superscript"/>
        </w:rPr>
        <w:t>,</w:t>
      </w:r>
      <w:r w:rsidR="004E2B87" w:rsidRPr="00233D3F">
        <w:rPr>
          <w:rFonts w:ascii="Times New Roman" w:hAnsi="Times New Roman"/>
          <w:bCs/>
          <w:sz w:val="20"/>
          <w:szCs w:val="20"/>
          <w:vertAlign w:val="superscript"/>
        </w:rPr>
        <w:t xml:space="preserve"> </w:t>
      </w:r>
      <w:r w:rsidRPr="00233D3F">
        <w:rPr>
          <w:rFonts w:ascii="Times New Roman" w:hAnsi="Times New Roman"/>
          <w:bCs/>
          <w:sz w:val="20"/>
          <w:szCs w:val="20"/>
          <w:vertAlign w:val="superscript"/>
        </w:rPr>
        <w:t>2</w:t>
      </w:r>
      <w:r w:rsidR="00233D3F">
        <w:rPr>
          <w:rFonts w:ascii="Times New Roman" w:hAnsi="Times New Roman"/>
          <w:bCs/>
          <w:sz w:val="20"/>
          <w:szCs w:val="20"/>
          <w:vertAlign w:val="superscript"/>
        </w:rPr>
        <w:t>*</w:t>
      </w:r>
      <w:r w:rsidRPr="00233D3F">
        <w:rPr>
          <w:rFonts w:ascii="Times New Roman" w:hAnsi="Times New Roman"/>
          <w:bCs/>
          <w:sz w:val="20"/>
          <w:szCs w:val="20"/>
        </w:rPr>
        <w:t xml:space="preserve">, </w:t>
      </w:r>
      <w:proofErr w:type="spellStart"/>
      <w:r w:rsidR="003E73F8" w:rsidRPr="00233D3F">
        <w:rPr>
          <w:rFonts w:ascii="Times New Roman" w:hAnsi="Times New Roman"/>
          <w:bCs/>
          <w:sz w:val="20"/>
          <w:szCs w:val="20"/>
        </w:rPr>
        <w:t>Muid</w:t>
      </w:r>
      <w:proofErr w:type="spellEnd"/>
      <w:r w:rsidRPr="00233D3F">
        <w:rPr>
          <w:rFonts w:ascii="Times New Roman" w:hAnsi="Times New Roman"/>
          <w:bCs/>
          <w:sz w:val="20"/>
          <w:szCs w:val="20"/>
        </w:rPr>
        <w:t xml:space="preserve"> S</w:t>
      </w:r>
      <w:r w:rsidR="008044D1" w:rsidRPr="00233D3F">
        <w:rPr>
          <w:rFonts w:ascii="Times New Roman" w:hAnsi="Times New Roman"/>
          <w:bCs/>
          <w:sz w:val="20"/>
          <w:szCs w:val="20"/>
        </w:rPr>
        <w:t>epiah</w:t>
      </w:r>
      <w:r w:rsidRPr="00233D3F">
        <w:rPr>
          <w:rFonts w:ascii="Times New Roman" w:hAnsi="Times New Roman"/>
          <w:bCs/>
          <w:sz w:val="20"/>
          <w:szCs w:val="20"/>
          <w:vertAlign w:val="superscript"/>
        </w:rPr>
        <w:t>1</w:t>
      </w:r>
      <w:proofErr w:type="gramStart"/>
      <w:r w:rsidR="003E73F8" w:rsidRPr="00233D3F">
        <w:rPr>
          <w:rFonts w:ascii="Times New Roman" w:hAnsi="Times New Roman"/>
          <w:bCs/>
          <w:sz w:val="20"/>
          <w:szCs w:val="20"/>
        </w:rPr>
        <w:t xml:space="preserve">, </w:t>
      </w:r>
      <w:r w:rsidRPr="00233D3F">
        <w:rPr>
          <w:rFonts w:ascii="Times New Roman" w:hAnsi="Times New Roman"/>
          <w:bCs/>
          <w:sz w:val="20"/>
          <w:szCs w:val="20"/>
          <w:vertAlign w:val="superscript"/>
        </w:rPr>
        <w:t xml:space="preserve"> </w:t>
      </w:r>
      <w:proofErr w:type="spellStart"/>
      <w:r w:rsidR="003E73F8" w:rsidRPr="00233D3F">
        <w:rPr>
          <w:rFonts w:ascii="Times New Roman" w:hAnsi="Times New Roman"/>
          <w:bCs/>
          <w:sz w:val="20"/>
          <w:szCs w:val="20"/>
        </w:rPr>
        <w:t>Bolhassan</w:t>
      </w:r>
      <w:proofErr w:type="spellEnd"/>
      <w:proofErr w:type="gramEnd"/>
      <w:r w:rsidR="004E2B87" w:rsidRPr="00233D3F">
        <w:rPr>
          <w:rFonts w:ascii="Times New Roman" w:hAnsi="Times New Roman"/>
          <w:bCs/>
          <w:sz w:val="20"/>
          <w:szCs w:val="20"/>
        </w:rPr>
        <w:t xml:space="preserve"> </w:t>
      </w:r>
      <w:proofErr w:type="spellStart"/>
      <w:r w:rsidR="004E2B87" w:rsidRPr="00233D3F">
        <w:rPr>
          <w:rFonts w:ascii="Times New Roman" w:hAnsi="Times New Roman"/>
          <w:bCs/>
          <w:sz w:val="20"/>
          <w:szCs w:val="20"/>
        </w:rPr>
        <w:t>M</w:t>
      </w:r>
      <w:r w:rsidR="00336FF4" w:rsidRPr="00233D3F">
        <w:rPr>
          <w:rFonts w:ascii="Times New Roman" w:hAnsi="Times New Roman"/>
          <w:bCs/>
          <w:sz w:val="20"/>
          <w:szCs w:val="20"/>
        </w:rPr>
        <w:t>o</w:t>
      </w:r>
      <w:r w:rsidR="008044D1" w:rsidRPr="00233D3F">
        <w:rPr>
          <w:rFonts w:ascii="Times New Roman" w:hAnsi="Times New Roman"/>
          <w:bCs/>
          <w:sz w:val="20"/>
          <w:szCs w:val="20"/>
        </w:rPr>
        <w:t>hamad</w:t>
      </w:r>
      <w:proofErr w:type="spellEnd"/>
      <w:r w:rsidRPr="00233D3F">
        <w:rPr>
          <w:rFonts w:ascii="Times New Roman" w:hAnsi="Times New Roman"/>
          <w:bCs/>
          <w:sz w:val="20"/>
          <w:szCs w:val="20"/>
        </w:rPr>
        <w:t xml:space="preserve"> </w:t>
      </w:r>
      <w:r w:rsidR="004E2B87" w:rsidRPr="00233D3F">
        <w:rPr>
          <w:rFonts w:ascii="Times New Roman" w:hAnsi="Times New Roman"/>
          <w:bCs/>
          <w:sz w:val="20"/>
          <w:szCs w:val="20"/>
        </w:rPr>
        <w:t>H</w:t>
      </w:r>
      <w:r w:rsidR="008044D1" w:rsidRPr="00233D3F">
        <w:rPr>
          <w:rFonts w:ascii="Times New Roman" w:hAnsi="Times New Roman"/>
          <w:bCs/>
          <w:sz w:val="20"/>
          <w:szCs w:val="20"/>
        </w:rPr>
        <w:t>asnul</w:t>
      </w:r>
      <w:r w:rsidRPr="00233D3F">
        <w:rPr>
          <w:rFonts w:ascii="Times New Roman" w:hAnsi="Times New Roman"/>
          <w:bCs/>
          <w:sz w:val="20"/>
          <w:szCs w:val="20"/>
          <w:vertAlign w:val="superscript"/>
        </w:rPr>
        <w:t>1</w:t>
      </w:r>
    </w:p>
    <w:p w:rsidR="00651B16" w:rsidRDefault="00651B16" w:rsidP="00233D3F">
      <w:pPr>
        <w:autoSpaceDE w:val="0"/>
        <w:autoSpaceDN w:val="0"/>
        <w:adjustRightInd w:val="0"/>
        <w:jc w:val="both"/>
        <w:rPr>
          <w:rFonts w:ascii="Times New Roman" w:hAnsi="Times New Roman"/>
          <w:vertAlign w:val="superscript"/>
        </w:rPr>
      </w:pPr>
    </w:p>
    <w:p w:rsidR="00233D3F" w:rsidRDefault="00D532B2" w:rsidP="00E20742">
      <w:pPr>
        <w:autoSpaceDE w:val="0"/>
        <w:autoSpaceDN w:val="0"/>
        <w:adjustRightInd w:val="0"/>
        <w:jc w:val="center"/>
        <w:rPr>
          <w:rFonts w:ascii="Times New Roman" w:hAnsi="Times New Roman"/>
          <w:i/>
          <w:sz w:val="18"/>
          <w:szCs w:val="18"/>
        </w:rPr>
      </w:pPr>
      <w:r w:rsidRPr="00CD64EA">
        <w:rPr>
          <w:rFonts w:ascii="Times New Roman" w:hAnsi="Times New Roman"/>
          <w:i/>
          <w:sz w:val="18"/>
          <w:szCs w:val="18"/>
          <w:vertAlign w:val="superscript"/>
        </w:rPr>
        <w:t>1</w:t>
      </w:r>
      <w:r w:rsidRPr="00CD64EA">
        <w:rPr>
          <w:rFonts w:ascii="Times New Roman" w:hAnsi="Times New Roman"/>
          <w:i/>
          <w:sz w:val="18"/>
          <w:szCs w:val="18"/>
        </w:rPr>
        <w:t xml:space="preserve">Department of Plant Science and Environmental Ecology, Faculty of Resource Science and Technology, </w:t>
      </w:r>
    </w:p>
    <w:p w:rsidR="003E73F8" w:rsidRPr="00CD64EA" w:rsidRDefault="00D532B2" w:rsidP="00233D3F">
      <w:pPr>
        <w:autoSpaceDE w:val="0"/>
        <w:autoSpaceDN w:val="0"/>
        <w:adjustRightInd w:val="0"/>
        <w:jc w:val="center"/>
        <w:rPr>
          <w:rFonts w:ascii="Times New Roman" w:hAnsi="Times New Roman"/>
          <w:i/>
          <w:sz w:val="18"/>
          <w:szCs w:val="18"/>
        </w:rPr>
      </w:pPr>
      <w:r w:rsidRPr="00CD64EA">
        <w:rPr>
          <w:rFonts w:ascii="Times New Roman" w:hAnsi="Times New Roman"/>
          <w:i/>
          <w:sz w:val="18"/>
          <w:szCs w:val="18"/>
        </w:rPr>
        <w:t>Universiti Malaysia Sarawak, 94300 Ko</w:t>
      </w:r>
      <w:r w:rsidR="005B3693">
        <w:rPr>
          <w:rFonts w:ascii="Times New Roman" w:hAnsi="Times New Roman"/>
          <w:i/>
          <w:sz w:val="18"/>
          <w:szCs w:val="18"/>
        </w:rPr>
        <w:t xml:space="preserve">ta </w:t>
      </w:r>
      <w:proofErr w:type="spellStart"/>
      <w:r w:rsidR="005B3693">
        <w:rPr>
          <w:rFonts w:ascii="Times New Roman" w:hAnsi="Times New Roman"/>
          <w:i/>
          <w:sz w:val="18"/>
          <w:szCs w:val="18"/>
        </w:rPr>
        <w:t>Samarahan</w:t>
      </w:r>
      <w:proofErr w:type="spellEnd"/>
      <w:r w:rsidR="005B3693">
        <w:rPr>
          <w:rFonts w:ascii="Times New Roman" w:hAnsi="Times New Roman"/>
          <w:i/>
          <w:sz w:val="18"/>
          <w:szCs w:val="18"/>
        </w:rPr>
        <w:t>, Sarawak, Malaysia</w:t>
      </w:r>
    </w:p>
    <w:p w:rsidR="00D532B2" w:rsidRPr="00CD64EA" w:rsidRDefault="00D532B2" w:rsidP="00E20742">
      <w:pPr>
        <w:autoSpaceDE w:val="0"/>
        <w:autoSpaceDN w:val="0"/>
        <w:adjustRightInd w:val="0"/>
        <w:jc w:val="center"/>
        <w:rPr>
          <w:rFonts w:ascii="Times New Roman" w:hAnsi="Times New Roman"/>
          <w:i/>
          <w:sz w:val="18"/>
          <w:szCs w:val="18"/>
        </w:rPr>
      </w:pPr>
      <w:r w:rsidRPr="00CD64EA">
        <w:rPr>
          <w:rFonts w:ascii="Times New Roman" w:hAnsi="Times New Roman"/>
          <w:i/>
          <w:sz w:val="18"/>
          <w:szCs w:val="18"/>
          <w:vertAlign w:val="superscript"/>
        </w:rPr>
        <w:t>2</w:t>
      </w:r>
      <w:r w:rsidRPr="00CD64EA">
        <w:rPr>
          <w:rFonts w:ascii="Times New Roman" w:hAnsi="Times New Roman"/>
          <w:i/>
          <w:sz w:val="18"/>
          <w:szCs w:val="18"/>
        </w:rPr>
        <w:t>Department of Plant Biology, Faculty of Life Science, Unive</w:t>
      </w:r>
      <w:r w:rsidR="005B3693">
        <w:rPr>
          <w:rFonts w:ascii="Times New Roman" w:hAnsi="Times New Roman"/>
          <w:i/>
          <w:sz w:val="18"/>
          <w:szCs w:val="18"/>
        </w:rPr>
        <w:t>rsity of Ilorin, Nigeria</w:t>
      </w:r>
    </w:p>
    <w:p w:rsidR="00E20742" w:rsidRPr="00CD64EA" w:rsidRDefault="00E20742" w:rsidP="00E20742">
      <w:pPr>
        <w:autoSpaceDE w:val="0"/>
        <w:autoSpaceDN w:val="0"/>
        <w:adjustRightInd w:val="0"/>
        <w:jc w:val="center"/>
        <w:rPr>
          <w:rFonts w:ascii="Times New Roman" w:hAnsi="Times New Roman"/>
          <w:i/>
          <w:sz w:val="18"/>
          <w:szCs w:val="18"/>
        </w:rPr>
      </w:pPr>
    </w:p>
    <w:p w:rsidR="00D532B2" w:rsidRPr="00233D3F" w:rsidRDefault="00233D3F" w:rsidP="00E20742">
      <w:pPr>
        <w:autoSpaceDE w:val="0"/>
        <w:autoSpaceDN w:val="0"/>
        <w:adjustRightInd w:val="0"/>
        <w:jc w:val="center"/>
        <w:rPr>
          <w:rStyle w:val="Hyperlink"/>
          <w:rFonts w:ascii="Times New Roman" w:hAnsi="Times New Roman"/>
          <w:i/>
          <w:color w:val="auto"/>
          <w:sz w:val="18"/>
          <w:szCs w:val="18"/>
          <w:u w:val="none"/>
        </w:rPr>
      </w:pPr>
      <w:r w:rsidRPr="00233D3F">
        <w:rPr>
          <w:rFonts w:ascii="Times New Roman" w:hAnsi="Times New Roman"/>
          <w:i/>
          <w:sz w:val="18"/>
          <w:szCs w:val="18"/>
          <w:vertAlign w:val="superscript"/>
        </w:rPr>
        <w:t>*</w:t>
      </w:r>
      <w:r w:rsidR="00D532B2" w:rsidRPr="00233D3F">
        <w:rPr>
          <w:rFonts w:ascii="Times New Roman" w:hAnsi="Times New Roman"/>
          <w:i/>
          <w:sz w:val="18"/>
          <w:szCs w:val="18"/>
        </w:rPr>
        <w:t xml:space="preserve">Corresponding author: </w:t>
      </w:r>
      <w:hyperlink r:id="rId10" w:history="1">
        <w:r w:rsidR="00D532B2" w:rsidRPr="00233D3F">
          <w:rPr>
            <w:rStyle w:val="Hyperlink"/>
            <w:rFonts w:ascii="Times New Roman" w:hAnsi="Times New Roman"/>
            <w:i/>
            <w:color w:val="auto"/>
            <w:sz w:val="18"/>
            <w:szCs w:val="18"/>
            <w:u w:val="none"/>
          </w:rPr>
          <w:t>lateef.aa@unilorin.edu.ng</w:t>
        </w:r>
      </w:hyperlink>
    </w:p>
    <w:p w:rsidR="00834FE4" w:rsidRDefault="00834FE4" w:rsidP="00C56D99">
      <w:pPr>
        <w:jc w:val="both"/>
        <w:rPr>
          <w:rFonts w:ascii="Times New Roman" w:hAnsi="Times New Roman"/>
        </w:rPr>
      </w:pPr>
    </w:p>
    <w:p w:rsidR="00391EE4" w:rsidRPr="00233D3F" w:rsidRDefault="00391EE4" w:rsidP="00CD64EA">
      <w:pPr>
        <w:jc w:val="center"/>
        <w:rPr>
          <w:rFonts w:ascii="Times New Roman" w:hAnsi="Times New Roman"/>
          <w:b/>
          <w:sz w:val="18"/>
          <w:szCs w:val="18"/>
        </w:rPr>
      </w:pPr>
      <w:r w:rsidRPr="00233D3F">
        <w:rPr>
          <w:rFonts w:ascii="Times New Roman" w:hAnsi="Times New Roman"/>
          <w:b/>
          <w:sz w:val="18"/>
          <w:szCs w:val="18"/>
        </w:rPr>
        <w:t>Abstract</w:t>
      </w:r>
    </w:p>
    <w:p w:rsidR="00391EE4" w:rsidRPr="00233D3F" w:rsidRDefault="00F054F8" w:rsidP="00C56D99">
      <w:pPr>
        <w:jc w:val="both"/>
        <w:rPr>
          <w:rFonts w:ascii="Times New Roman" w:hAnsi="Times New Roman"/>
          <w:sz w:val="18"/>
          <w:szCs w:val="18"/>
        </w:rPr>
      </w:pPr>
      <w:r w:rsidRPr="00233D3F">
        <w:rPr>
          <w:rFonts w:ascii="Times New Roman" w:hAnsi="Times New Roman"/>
          <w:sz w:val="18"/>
          <w:szCs w:val="18"/>
        </w:rPr>
        <w:t xml:space="preserve">Microfungi are </w:t>
      </w:r>
      <w:r w:rsidR="00D0138E" w:rsidRPr="00233D3F">
        <w:rPr>
          <w:rFonts w:ascii="Times New Roman" w:hAnsi="Times New Roman"/>
          <w:sz w:val="18"/>
          <w:szCs w:val="18"/>
        </w:rPr>
        <w:t xml:space="preserve">a </w:t>
      </w:r>
      <w:r w:rsidRPr="00233D3F">
        <w:rPr>
          <w:rFonts w:ascii="Times New Roman" w:hAnsi="Times New Roman"/>
          <w:sz w:val="18"/>
          <w:szCs w:val="18"/>
        </w:rPr>
        <w:t xml:space="preserve">highly diverse group of </w:t>
      </w:r>
      <w:r w:rsidR="00C77052" w:rsidRPr="00233D3F">
        <w:rPr>
          <w:rFonts w:ascii="Times New Roman" w:hAnsi="Times New Roman"/>
          <w:sz w:val="18"/>
          <w:szCs w:val="18"/>
        </w:rPr>
        <w:t>micro-</w:t>
      </w:r>
      <w:r w:rsidRPr="00233D3F">
        <w:rPr>
          <w:rFonts w:ascii="Times New Roman" w:hAnsi="Times New Roman"/>
          <w:sz w:val="18"/>
          <w:szCs w:val="18"/>
        </w:rPr>
        <w:t>organisms and important components of the ecosystem</w:t>
      </w:r>
      <w:r w:rsidR="00FA6E46" w:rsidRPr="00233D3F">
        <w:rPr>
          <w:rFonts w:ascii="Times New Roman" w:hAnsi="Times New Roman"/>
          <w:sz w:val="18"/>
          <w:szCs w:val="18"/>
        </w:rPr>
        <w:t xml:space="preserve"> with great potential for diverse metabolite production</w:t>
      </w:r>
      <w:r w:rsidRPr="00233D3F">
        <w:rPr>
          <w:rFonts w:ascii="Times New Roman" w:hAnsi="Times New Roman"/>
          <w:sz w:val="18"/>
          <w:szCs w:val="18"/>
        </w:rPr>
        <w:t xml:space="preserve">. </w:t>
      </w:r>
      <w:r w:rsidR="00391EE4" w:rsidRPr="00233D3F">
        <w:rPr>
          <w:rFonts w:ascii="Times New Roman" w:hAnsi="Times New Roman"/>
          <w:sz w:val="18"/>
          <w:szCs w:val="18"/>
        </w:rPr>
        <w:t>During a survey of microfungi on leaves</w:t>
      </w:r>
      <w:r w:rsidR="00233D3F">
        <w:rPr>
          <w:rFonts w:ascii="Times New Roman" w:hAnsi="Times New Roman"/>
          <w:sz w:val="18"/>
          <w:szCs w:val="18"/>
        </w:rPr>
        <w:t xml:space="preserve"> in a National P</w:t>
      </w:r>
      <w:r w:rsidR="00C77052" w:rsidRPr="00233D3F">
        <w:rPr>
          <w:rFonts w:ascii="Times New Roman" w:hAnsi="Times New Roman"/>
          <w:sz w:val="18"/>
          <w:szCs w:val="18"/>
        </w:rPr>
        <w:t>ark in Sarawak</w:t>
      </w:r>
      <w:r w:rsidR="00391EE4" w:rsidRPr="00233D3F">
        <w:rPr>
          <w:rFonts w:ascii="Times New Roman" w:hAnsi="Times New Roman"/>
          <w:sz w:val="18"/>
          <w:szCs w:val="18"/>
        </w:rPr>
        <w:t xml:space="preserve">, an uncommon endophytic </w:t>
      </w:r>
      <w:r w:rsidR="002A6FAC" w:rsidRPr="00233D3F">
        <w:rPr>
          <w:rFonts w:ascii="Times New Roman" w:hAnsi="Times New Roman"/>
          <w:sz w:val="18"/>
          <w:szCs w:val="18"/>
        </w:rPr>
        <w:t>micro</w:t>
      </w:r>
      <w:r w:rsidR="00391EE4" w:rsidRPr="00233D3F">
        <w:rPr>
          <w:rFonts w:ascii="Times New Roman" w:hAnsi="Times New Roman"/>
          <w:sz w:val="18"/>
          <w:szCs w:val="18"/>
        </w:rPr>
        <w:t xml:space="preserve">fungus </w:t>
      </w:r>
      <w:r w:rsidR="00391EE4" w:rsidRPr="00233D3F">
        <w:rPr>
          <w:rFonts w:ascii="Times New Roman" w:hAnsi="Times New Roman"/>
          <w:i/>
          <w:sz w:val="18"/>
          <w:szCs w:val="18"/>
        </w:rPr>
        <w:t xml:space="preserve">Aspergillus </w:t>
      </w:r>
      <w:r w:rsidR="0017204F" w:rsidRPr="00233D3F">
        <w:rPr>
          <w:rFonts w:ascii="Times New Roman" w:hAnsi="Times New Roman"/>
          <w:i/>
          <w:sz w:val="18"/>
          <w:szCs w:val="18"/>
        </w:rPr>
        <w:t>nomius</w:t>
      </w:r>
      <w:r w:rsidR="00391EE4" w:rsidRPr="00233D3F">
        <w:rPr>
          <w:rFonts w:ascii="Times New Roman" w:hAnsi="Times New Roman"/>
          <w:sz w:val="18"/>
          <w:szCs w:val="18"/>
        </w:rPr>
        <w:t xml:space="preserve"> was</w:t>
      </w:r>
      <w:r w:rsidR="00456317" w:rsidRPr="00233D3F">
        <w:rPr>
          <w:rFonts w:ascii="Times New Roman" w:hAnsi="Times New Roman"/>
          <w:sz w:val="18"/>
          <w:szCs w:val="18"/>
        </w:rPr>
        <w:t xml:space="preserve"> encountered. </w:t>
      </w:r>
      <w:r w:rsidR="0005749C" w:rsidRPr="00233D3F">
        <w:rPr>
          <w:rFonts w:ascii="Times New Roman" w:hAnsi="Times New Roman"/>
          <w:sz w:val="18"/>
          <w:szCs w:val="18"/>
        </w:rPr>
        <w:t>The metabolite production of this microfungus was investigat</w:t>
      </w:r>
      <w:r w:rsidR="00544796" w:rsidRPr="00233D3F">
        <w:rPr>
          <w:rFonts w:ascii="Times New Roman" w:hAnsi="Times New Roman"/>
          <w:sz w:val="18"/>
          <w:szCs w:val="18"/>
        </w:rPr>
        <w:t>e</w:t>
      </w:r>
      <w:r w:rsidR="0005749C" w:rsidRPr="00233D3F">
        <w:rPr>
          <w:rFonts w:ascii="Times New Roman" w:hAnsi="Times New Roman"/>
          <w:sz w:val="18"/>
          <w:szCs w:val="18"/>
        </w:rPr>
        <w:t>d</w:t>
      </w:r>
      <w:r w:rsidR="00544796" w:rsidRPr="00233D3F">
        <w:rPr>
          <w:rFonts w:ascii="Times New Roman" w:hAnsi="Times New Roman"/>
          <w:sz w:val="18"/>
          <w:szCs w:val="18"/>
        </w:rPr>
        <w:t xml:space="preserve"> by growing it in a liquid basal medium for </w:t>
      </w:r>
      <w:r w:rsidR="00C73530" w:rsidRPr="00233D3F">
        <w:rPr>
          <w:rFonts w:ascii="Times New Roman" w:hAnsi="Times New Roman"/>
          <w:sz w:val="18"/>
          <w:szCs w:val="18"/>
        </w:rPr>
        <w:t>2 weeks</w:t>
      </w:r>
      <w:r w:rsidR="00544796" w:rsidRPr="00233D3F">
        <w:rPr>
          <w:rFonts w:ascii="Times New Roman" w:hAnsi="Times New Roman"/>
          <w:sz w:val="18"/>
          <w:szCs w:val="18"/>
        </w:rPr>
        <w:t xml:space="preserve">. </w:t>
      </w:r>
      <w:r w:rsidR="00B349D7" w:rsidRPr="00233D3F">
        <w:rPr>
          <w:rFonts w:ascii="Times New Roman" w:hAnsi="Times New Roman"/>
          <w:sz w:val="18"/>
          <w:szCs w:val="18"/>
        </w:rPr>
        <w:t xml:space="preserve">Gas </w:t>
      </w:r>
      <w:proofErr w:type="gramStart"/>
      <w:r w:rsidR="00B349D7" w:rsidRPr="00233D3F">
        <w:rPr>
          <w:rFonts w:ascii="Times New Roman" w:hAnsi="Times New Roman"/>
          <w:sz w:val="18"/>
          <w:szCs w:val="18"/>
        </w:rPr>
        <w:t>chromatography  -</w:t>
      </w:r>
      <w:proofErr w:type="gramEnd"/>
      <w:r w:rsidR="00B349D7" w:rsidRPr="00233D3F">
        <w:rPr>
          <w:rFonts w:ascii="Times New Roman" w:hAnsi="Times New Roman"/>
          <w:sz w:val="18"/>
          <w:szCs w:val="18"/>
        </w:rPr>
        <w:t xml:space="preserve"> </w:t>
      </w:r>
      <w:r w:rsidR="00233D3F">
        <w:rPr>
          <w:rFonts w:ascii="Times New Roman" w:hAnsi="Times New Roman"/>
          <w:sz w:val="18"/>
          <w:szCs w:val="18"/>
        </w:rPr>
        <w:t>Mass Spectrometry</w:t>
      </w:r>
      <w:r w:rsidR="00233D3F" w:rsidRPr="00233D3F">
        <w:rPr>
          <w:rFonts w:ascii="Times New Roman" w:hAnsi="Times New Roman"/>
          <w:sz w:val="18"/>
          <w:szCs w:val="18"/>
        </w:rPr>
        <w:t xml:space="preserve"> </w:t>
      </w:r>
      <w:r w:rsidR="00B349D7" w:rsidRPr="00233D3F">
        <w:rPr>
          <w:rFonts w:ascii="Times New Roman" w:hAnsi="Times New Roman"/>
          <w:sz w:val="18"/>
          <w:szCs w:val="18"/>
        </w:rPr>
        <w:t>(</w:t>
      </w:r>
      <w:r w:rsidR="00192D25" w:rsidRPr="00233D3F">
        <w:rPr>
          <w:rFonts w:ascii="Times New Roman" w:hAnsi="Times New Roman"/>
          <w:sz w:val="18"/>
          <w:szCs w:val="18"/>
        </w:rPr>
        <w:t>GC-MS</w:t>
      </w:r>
      <w:r w:rsidR="00B349D7" w:rsidRPr="00233D3F">
        <w:rPr>
          <w:rFonts w:ascii="Times New Roman" w:hAnsi="Times New Roman"/>
          <w:sz w:val="18"/>
          <w:szCs w:val="18"/>
        </w:rPr>
        <w:t>)</w:t>
      </w:r>
      <w:r w:rsidR="00A85787" w:rsidRPr="00233D3F">
        <w:rPr>
          <w:rFonts w:ascii="Times New Roman" w:hAnsi="Times New Roman"/>
          <w:sz w:val="18"/>
          <w:szCs w:val="18"/>
        </w:rPr>
        <w:t xml:space="preserve"> and </w:t>
      </w:r>
      <w:r w:rsidR="00D0138E" w:rsidRPr="00233D3F">
        <w:rPr>
          <w:rFonts w:ascii="Times New Roman" w:hAnsi="Times New Roman"/>
          <w:sz w:val="18"/>
          <w:szCs w:val="18"/>
        </w:rPr>
        <w:t xml:space="preserve">Fourier </w:t>
      </w:r>
      <w:r w:rsidR="00233D3F" w:rsidRPr="00233D3F">
        <w:rPr>
          <w:rFonts w:ascii="Times New Roman" w:hAnsi="Times New Roman"/>
          <w:sz w:val="18"/>
          <w:szCs w:val="18"/>
        </w:rPr>
        <w:t xml:space="preserve">Transform - Infrared </w:t>
      </w:r>
      <w:r w:rsidR="00B349D7" w:rsidRPr="00233D3F">
        <w:rPr>
          <w:rFonts w:ascii="Times New Roman" w:hAnsi="Times New Roman"/>
          <w:sz w:val="18"/>
          <w:szCs w:val="18"/>
        </w:rPr>
        <w:t>(</w:t>
      </w:r>
      <w:r w:rsidR="00A85787" w:rsidRPr="00233D3F">
        <w:rPr>
          <w:rFonts w:ascii="Times New Roman" w:hAnsi="Times New Roman"/>
          <w:sz w:val="18"/>
          <w:szCs w:val="18"/>
        </w:rPr>
        <w:t>FT-IR</w:t>
      </w:r>
      <w:r w:rsidR="00B349D7" w:rsidRPr="00233D3F">
        <w:rPr>
          <w:rFonts w:ascii="Times New Roman" w:hAnsi="Times New Roman"/>
          <w:sz w:val="18"/>
          <w:szCs w:val="18"/>
        </w:rPr>
        <w:t>)</w:t>
      </w:r>
      <w:r w:rsidR="00192D25" w:rsidRPr="00233D3F">
        <w:rPr>
          <w:rFonts w:ascii="Times New Roman" w:hAnsi="Times New Roman"/>
          <w:sz w:val="18"/>
          <w:szCs w:val="18"/>
        </w:rPr>
        <w:t xml:space="preserve"> </w:t>
      </w:r>
      <w:r w:rsidR="00391EE4" w:rsidRPr="00233D3F">
        <w:rPr>
          <w:rFonts w:ascii="Times New Roman" w:hAnsi="Times New Roman"/>
          <w:sz w:val="18"/>
          <w:szCs w:val="18"/>
        </w:rPr>
        <w:t>pro</w:t>
      </w:r>
      <w:r w:rsidR="00456317" w:rsidRPr="00233D3F">
        <w:rPr>
          <w:rFonts w:ascii="Times New Roman" w:hAnsi="Times New Roman"/>
          <w:sz w:val="18"/>
          <w:szCs w:val="18"/>
        </w:rPr>
        <w:t xml:space="preserve">filing of </w:t>
      </w:r>
      <w:r w:rsidR="00391EE4" w:rsidRPr="00233D3F">
        <w:rPr>
          <w:rFonts w:ascii="Times New Roman" w:hAnsi="Times New Roman"/>
          <w:sz w:val="18"/>
          <w:szCs w:val="18"/>
        </w:rPr>
        <w:t xml:space="preserve">the secondary metabolites produced </w:t>
      </w:r>
      <w:r w:rsidR="00490310" w:rsidRPr="00233D3F">
        <w:rPr>
          <w:rFonts w:ascii="Times New Roman" w:hAnsi="Times New Roman"/>
          <w:sz w:val="18"/>
          <w:szCs w:val="18"/>
        </w:rPr>
        <w:t xml:space="preserve">by this </w:t>
      </w:r>
      <w:r w:rsidR="00086AB5" w:rsidRPr="00233D3F">
        <w:rPr>
          <w:rFonts w:ascii="Times New Roman" w:hAnsi="Times New Roman"/>
          <w:sz w:val="18"/>
          <w:szCs w:val="18"/>
        </w:rPr>
        <w:t>micro</w:t>
      </w:r>
      <w:r w:rsidR="00490310" w:rsidRPr="00233D3F">
        <w:rPr>
          <w:rFonts w:ascii="Times New Roman" w:hAnsi="Times New Roman"/>
          <w:sz w:val="18"/>
          <w:szCs w:val="18"/>
        </w:rPr>
        <w:t xml:space="preserve">fungus in </w:t>
      </w:r>
      <w:r w:rsidR="00086AB5" w:rsidRPr="00233D3F">
        <w:rPr>
          <w:rFonts w:ascii="Times New Roman" w:hAnsi="Times New Roman"/>
          <w:sz w:val="18"/>
          <w:szCs w:val="18"/>
        </w:rPr>
        <w:t xml:space="preserve">the </w:t>
      </w:r>
      <w:r w:rsidR="00490310" w:rsidRPr="00233D3F">
        <w:rPr>
          <w:rFonts w:ascii="Times New Roman" w:hAnsi="Times New Roman"/>
          <w:sz w:val="18"/>
          <w:szCs w:val="18"/>
        </w:rPr>
        <w:t>liquid medium</w:t>
      </w:r>
      <w:r w:rsidR="00D65E84" w:rsidRPr="00233D3F">
        <w:rPr>
          <w:rFonts w:ascii="Times New Roman" w:hAnsi="Times New Roman"/>
          <w:sz w:val="18"/>
          <w:szCs w:val="18"/>
        </w:rPr>
        <w:t xml:space="preserve"> revealed</w:t>
      </w:r>
      <w:r w:rsidR="00AF66D2" w:rsidRPr="00233D3F">
        <w:rPr>
          <w:rFonts w:ascii="Times New Roman" w:hAnsi="Times New Roman"/>
          <w:sz w:val="18"/>
          <w:szCs w:val="18"/>
        </w:rPr>
        <w:t xml:space="preserve"> the presence of </w:t>
      </w:r>
      <w:r w:rsidR="00086AB5" w:rsidRPr="00233D3F">
        <w:rPr>
          <w:rFonts w:ascii="Times New Roman" w:hAnsi="Times New Roman"/>
          <w:sz w:val="18"/>
          <w:szCs w:val="18"/>
        </w:rPr>
        <w:t>46</w:t>
      </w:r>
      <w:r w:rsidR="00AF66D2" w:rsidRPr="00233D3F">
        <w:rPr>
          <w:rFonts w:ascii="Times New Roman" w:hAnsi="Times New Roman"/>
          <w:sz w:val="18"/>
          <w:szCs w:val="18"/>
        </w:rPr>
        <w:t xml:space="preserve"> different secondary metabolites</w:t>
      </w:r>
      <w:r w:rsidR="00086AB5" w:rsidRPr="00233D3F">
        <w:rPr>
          <w:rFonts w:ascii="Times New Roman" w:hAnsi="Times New Roman"/>
          <w:sz w:val="18"/>
          <w:szCs w:val="18"/>
        </w:rPr>
        <w:t>. The metabolites</w:t>
      </w:r>
      <w:r w:rsidR="00C77052" w:rsidRPr="00233D3F">
        <w:rPr>
          <w:rFonts w:ascii="Times New Roman" w:hAnsi="Times New Roman"/>
          <w:sz w:val="18"/>
          <w:szCs w:val="18"/>
        </w:rPr>
        <w:t xml:space="preserve"> include</w:t>
      </w:r>
      <w:r w:rsidR="00AF66D2" w:rsidRPr="00233D3F">
        <w:rPr>
          <w:rFonts w:ascii="Times New Roman" w:hAnsi="Times New Roman"/>
          <w:sz w:val="18"/>
          <w:szCs w:val="18"/>
        </w:rPr>
        <w:t xml:space="preserve"> </w:t>
      </w:r>
      <w:r w:rsidR="00741368" w:rsidRPr="00233D3F">
        <w:rPr>
          <w:rFonts w:ascii="Times New Roman" w:hAnsi="Times New Roman"/>
          <w:sz w:val="18"/>
          <w:szCs w:val="18"/>
        </w:rPr>
        <w:t xml:space="preserve">saturated </w:t>
      </w:r>
      <w:r w:rsidR="00AF66D2" w:rsidRPr="00233D3F">
        <w:rPr>
          <w:rFonts w:ascii="Times New Roman" w:hAnsi="Times New Roman"/>
          <w:sz w:val="18"/>
          <w:szCs w:val="18"/>
        </w:rPr>
        <w:t xml:space="preserve">hydrocarbons, </w:t>
      </w:r>
      <w:r w:rsidR="0056078B" w:rsidRPr="00233D3F">
        <w:rPr>
          <w:rFonts w:ascii="Times New Roman" w:hAnsi="Times New Roman"/>
          <w:sz w:val="18"/>
          <w:szCs w:val="18"/>
        </w:rPr>
        <w:t>alkyl halide</w:t>
      </w:r>
      <w:r w:rsidR="00C92FBA" w:rsidRPr="00233D3F">
        <w:rPr>
          <w:rFonts w:ascii="Times New Roman" w:hAnsi="Times New Roman"/>
          <w:sz w:val="18"/>
          <w:szCs w:val="18"/>
        </w:rPr>
        <w:t>s</w:t>
      </w:r>
      <w:r w:rsidR="0056078B" w:rsidRPr="00233D3F">
        <w:rPr>
          <w:rFonts w:ascii="Times New Roman" w:hAnsi="Times New Roman"/>
          <w:sz w:val="18"/>
          <w:szCs w:val="18"/>
        </w:rPr>
        <w:t xml:space="preserve">, </w:t>
      </w:r>
      <w:r w:rsidR="00C92FBA" w:rsidRPr="00233D3F">
        <w:rPr>
          <w:rFonts w:ascii="Times New Roman" w:hAnsi="Times New Roman"/>
          <w:sz w:val="18"/>
          <w:szCs w:val="18"/>
        </w:rPr>
        <w:t>alcohols</w:t>
      </w:r>
      <w:r w:rsidR="00AF66D2" w:rsidRPr="00233D3F">
        <w:rPr>
          <w:rFonts w:ascii="Times New Roman" w:hAnsi="Times New Roman"/>
          <w:sz w:val="18"/>
          <w:szCs w:val="18"/>
        </w:rPr>
        <w:t xml:space="preserve"> and </w:t>
      </w:r>
      <w:r w:rsidR="00086AB5" w:rsidRPr="00233D3F">
        <w:rPr>
          <w:rFonts w:ascii="Times New Roman" w:hAnsi="Times New Roman"/>
          <w:sz w:val="18"/>
          <w:szCs w:val="18"/>
        </w:rPr>
        <w:t xml:space="preserve">an </w:t>
      </w:r>
      <w:r w:rsidR="00C92FBA" w:rsidRPr="00233D3F">
        <w:rPr>
          <w:rFonts w:ascii="Times New Roman" w:hAnsi="Times New Roman"/>
          <w:sz w:val="18"/>
          <w:szCs w:val="18"/>
        </w:rPr>
        <w:t>unsaturated hydrocarbon</w:t>
      </w:r>
      <w:r w:rsidR="00AF66D2" w:rsidRPr="00233D3F">
        <w:rPr>
          <w:rFonts w:ascii="Times New Roman" w:hAnsi="Times New Roman"/>
          <w:sz w:val="18"/>
          <w:szCs w:val="18"/>
        </w:rPr>
        <w:t>. Majority of the metabolites produced</w:t>
      </w:r>
      <w:r w:rsidR="009D1CC9" w:rsidRPr="00233D3F">
        <w:rPr>
          <w:rFonts w:ascii="Times New Roman" w:hAnsi="Times New Roman"/>
          <w:sz w:val="18"/>
          <w:szCs w:val="18"/>
        </w:rPr>
        <w:t xml:space="preserve"> were </w:t>
      </w:r>
      <w:r w:rsidR="0020723E" w:rsidRPr="00233D3F">
        <w:rPr>
          <w:rFonts w:ascii="Times New Roman" w:hAnsi="Times New Roman"/>
          <w:sz w:val="18"/>
          <w:szCs w:val="18"/>
        </w:rPr>
        <w:t xml:space="preserve">saturated </w:t>
      </w:r>
      <w:r w:rsidR="00C77052" w:rsidRPr="00233D3F">
        <w:rPr>
          <w:rFonts w:ascii="Times New Roman" w:hAnsi="Times New Roman"/>
          <w:sz w:val="18"/>
          <w:szCs w:val="18"/>
        </w:rPr>
        <w:t>hydrocarbons.</w:t>
      </w:r>
      <w:r w:rsidR="009D1CC9" w:rsidRPr="00233D3F">
        <w:rPr>
          <w:rFonts w:ascii="Times New Roman" w:hAnsi="Times New Roman"/>
          <w:sz w:val="18"/>
          <w:szCs w:val="18"/>
        </w:rPr>
        <w:t xml:space="preserve"> </w:t>
      </w:r>
      <w:r w:rsidR="00DD7991" w:rsidRPr="00233D3F">
        <w:rPr>
          <w:rFonts w:ascii="Times New Roman" w:eastAsia="Times New Roman" w:hAnsi="Times New Roman"/>
          <w:color w:val="000000"/>
          <w:sz w:val="18"/>
          <w:szCs w:val="18"/>
          <w:lang w:eastAsia="en-MY"/>
        </w:rPr>
        <w:t xml:space="preserve">Tetracosane, Icosane and 10-Methylicosane were the most abundant metabolites identified while </w:t>
      </w:r>
      <w:proofErr w:type="spellStart"/>
      <w:r w:rsidR="00DD7991" w:rsidRPr="00233D3F">
        <w:rPr>
          <w:rFonts w:ascii="Times New Roman" w:hAnsi="Times New Roman"/>
          <w:sz w:val="18"/>
          <w:szCs w:val="18"/>
        </w:rPr>
        <w:t>heptadecane</w:t>
      </w:r>
      <w:proofErr w:type="spellEnd"/>
      <w:r w:rsidR="00DD7991" w:rsidRPr="00233D3F">
        <w:rPr>
          <w:rFonts w:ascii="Times New Roman" w:hAnsi="Times New Roman"/>
          <w:sz w:val="18"/>
          <w:szCs w:val="18"/>
        </w:rPr>
        <w:t xml:space="preserve"> and </w:t>
      </w:r>
      <w:r w:rsidR="00233D3F">
        <w:rPr>
          <w:rFonts w:ascii="Times New Roman" w:eastAsia="Times New Roman" w:hAnsi="Times New Roman"/>
          <w:color w:val="000000"/>
          <w:sz w:val="18"/>
          <w:szCs w:val="18"/>
          <w:lang w:eastAsia="en-MY"/>
        </w:rPr>
        <w:t>2</w:t>
      </w:r>
      <w:proofErr w:type="gramStart"/>
      <w:r w:rsidR="00233D3F">
        <w:rPr>
          <w:rFonts w:ascii="Times New Roman" w:eastAsia="Times New Roman" w:hAnsi="Times New Roman"/>
          <w:color w:val="000000"/>
          <w:sz w:val="18"/>
          <w:szCs w:val="18"/>
          <w:lang w:eastAsia="en-MY"/>
        </w:rPr>
        <w:t>,4</w:t>
      </w:r>
      <w:proofErr w:type="gramEnd"/>
      <w:r w:rsidR="00233D3F">
        <w:rPr>
          <w:rFonts w:ascii="Times New Roman" w:eastAsia="Times New Roman" w:hAnsi="Times New Roman"/>
          <w:color w:val="000000"/>
          <w:sz w:val="18"/>
          <w:szCs w:val="18"/>
          <w:lang w:eastAsia="en-MY"/>
        </w:rPr>
        <w:t>-d</w:t>
      </w:r>
      <w:r w:rsidR="00DD7991" w:rsidRPr="00233D3F">
        <w:rPr>
          <w:rFonts w:ascii="Times New Roman" w:eastAsia="Times New Roman" w:hAnsi="Times New Roman"/>
          <w:color w:val="000000"/>
          <w:sz w:val="18"/>
          <w:szCs w:val="18"/>
          <w:lang w:eastAsia="en-MY"/>
        </w:rPr>
        <w:t>imethylundecane were the least abundant respectively.</w:t>
      </w:r>
      <w:r w:rsidR="00DD7991" w:rsidRPr="00233D3F">
        <w:rPr>
          <w:rFonts w:ascii="Times New Roman" w:hAnsi="Times New Roman"/>
          <w:sz w:val="18"/>
          <w:szCs w:val="18"/>
        </w:rPr>
        <w:t xml:space="preserve"> </w:t>
      </w:r>
      <w:r w:rsidR="009D1CC9" w:rsidRPr="00233D3F">
        <w:rPr>
          <w:rFonts w:ascii="Times New Roman" w:hAnsi="Times New Roman"/>
          <w:sz w:val="18"/>
          <w:szCs w:val="18"/>
        </w:rPr>
        <w:t>This study</w:t>
      </w:r>
      <w:r w:rsidR="008A36E3" w:rsidRPr="00233D3F">
        <w:rPr>
          <w:rFonts w:ascii="Times New Roman" w:hAnsi="Times New Roman"/>
          <w:sz w:val="18"/>
          <w:szCs w:val="18"/>
        </w:rPr>
        <w:t xml:space="preserve"> is the first GC-MS</w:t>
      </w:r>
      <w:r w:rsidR="00065C04" w:rsidRPr="00233D3F">
        <w:rPr>
          <w:rFonts w:ascii="Times New Roman" w:hAnsi="Times New Roman"/>
          <w:sz w:val="18"/>
          <w:szCs w:val="18"/>
        </w:rPr>
        <w:t xml:space="preserve"> and FT-IR</w:t>
      </w:r>
      <w:r w:rsidR="008A36E3" w:rsidRPr="00233D3F">
        <w:rPr>
          <w:rFonts w:ascii="Times New Roman" w:hAnsi="Times New Roman"/>
          <w:sz w:val="18"/>
          <w:szCs w:val="18"/>
        </w:rPr>
        <w:t xml:space="preserve"> report of secondary metabolites from </w:t>
      </w:r>
      <w:r w:rsidR="008A36E3" w:rsidRPr="00233D3F">
        <w:rPr>
          <w:rFonts w:ascii="Times New Roman" w:hAnsi="Times New Roman"/>
          <w:i/>
          <w:sz w:val="18"/>
          <w:szCs w:val="18"/>
        </w:rPr>
        <w:t>A. nomius</w:t>
      </w:r>
      <w:r w:rsidR="0066212D" w:rsidRPr="00233D3F">
        <w:rPr>
          <w:rFonts w:ascii="Times New Roman" w:hAnsi="Times New Roman"/>
          <w:sz w:val="18"/>
          <w:szCs w:val="18"/>
        </w:rPr>
        <w:t>.</w:t>
      </w:r>
      <w:r w:rsidR="00C77052" w:rsidRPr="00233D3F">
        <w:rPr>
          <w:rFonts w:ascii="Times New Roman" w:hAnsi="Times New Roman"/>
          <w:sz w:val="18"/>
          <w:szCs w:val="18"/>
        </w:rPr>
        <w:t xml:space="preserve"> The </w:t>
      </w:r>
      <w:r w:rsidR="00E054CA" w:rsidRPr="00233D3F">
        <w:rPr>
          <w:rFonts w:ascii="Times New Roman" w:hAnsi="Times New Roman"/>
          <w:sz w:val="18"/>
          <w:szCs w:val="18"/>
        </w:rPr>
        <w:t>results</w:t>
      </w:r>
      <w:r w:rsidR="00A30440" w:rsidRPr="00233D3F">
        <w:rPr>
          <w:rFonts w:ascii="Times New Roman" w:hAnsi="Times New Roman"/>
          <w:sz w:val="18"/>
          <w:szCs w:val="18"/>
        </w:rPr>
        <w:t xml:space="preserve"> </w:t>
      </w:r>
      <w:r w:rsidR="00C77052" w:rsidRPr="00233D3F">
        <w:rPr>
          <w:rFonts w:ascii="Times New Roman" w:hAnsi="Times New Roman"/>
          <w:sz w:val="18"/>
          <w:szCs w:val="18"/>
        </w:rPr>
        <w:t xml:space="preserve">from this study </w:t>
      </w:r>
      <w:r w:rsidR="00A30440" w:rsidRPr="00233D3F">
        <w:rPr>
          <w:rFonts w:ascii="Times New Roman" w:hAnsi="Times New Roman"/>
          <w:sz w:val="18"/>
          <w:szCs w:val="18"/>
        </w:rPr>
        <w:t>c</w:t>
      </w:r>
      <w:r w:rsidR="00EF2907" w:rsidRPr="00233D3F">
        <w:rPr>
          <w:rFonts w:ascii="Times New Roman" w:hAnsi="Times New Roman"/>
          <w:sz w:val="18"/>
          <w:szCs w:val="18"/>
        </w:rPr>
        <w:t>onfirm</w:t>
      </w:r>
      <w:r w:rsidR="00A30440" w:rsidRPr="00233D3F">
        <w:rPr>
          <w:rFonts w:ascii="Times New Roman" w:hAnsi="Times New Roman"/>
          <w:sz w:val="18"/>
          <w:szCs w:val="18"/>
        </w:rPr>
        <w:t xml:space="preserve"> the ability</w:t>
      </w:r>
      <w:r w:rsidR="004D3985" w:rsidRPr="00233D3F">
        <w:rPr>
          <w:rFonts w:ascii="Times New Roman" w:hAnsi="Times New Roman"/>
          <w:sz w:val="18"/>
          <w:szCs w:val="18"/>
        </w:rPr>
        <w:t xml:space="preserve"> of</w:t>
      </w:r>
      <w:r w:rsidR="00A30440" w:rsidRPr="00233D3F">
        <w:rPr>
          <w:rFonts w:ascii="Times New Roman" w:hAnsi="Times New Roman"/>
          <w:sz w:val="18"/>
          <w:szCs w:val="18"/>
        </w:rPr>
        <w:t xml:space="preserve"> microfungi to produce diverse metabolites, including saturated hydrocarbons.</w:t>
      </w:r>
    </w:p>
    <w:p w:rsidR="00C77052" w:rsidRPr="00233D3F" w:rsidRDefault="00C77052" w:rsidP="00C56D99">
      <w:pPr>
        <w:jc w:val="both"/>
        <w:rPr>
          <w:rFonts w:ascii="Times New Roman" w:hAnsi="Times New Roman"/>
          <w:sz w:val="18"/>
          <w:szCs w:val="18"/>
        </w:rPr>
      </w:pPr>
    </w:p>
    <w:p w:rsidR="00E20742" w:rsidRPr="00233D3F" w:rsidRDefault="001940DE" w:rsidP="00E20742">
      <w:pPr>
        <w:rPr>
          <w:rFonts w:ascii="Times New Roman" w:hAnsi="Times New Roman"/>
          <w:sz w:val="18"/>
          <w:szCs w:val="18"/>
        </w:rPr>
      </w:pPr>
      <w:r w:rsidRPr="00233D3F">
        <w:rPr>
          <w:rFonts w:ascii="Times New Roman" w:hAnsi="Times New Roman"/>
          <w:b/>
          <w:sz w:val="18"/>
          <w:szCs w:val="18"/>
        </w:rPr>
        <w:t>K</w:t>
      </w:r>
      <w:r w:rsidR="001E4BFA" w:rsidRPr="00233D3F">
        <w:rPr>
          <w:rFonts w:ascii="Times New Roman" w:hAnsi="Times New Roman"/>
          <w:b/>
          <w:sz w:val="18"/>
          <w:szCs w:val="18"/>
        </w:rPr>
        <w:t>eywords</w:t>
      </w:r>
      <w:r w:rsidR="001E4BFA" w:rsidRPr="00233D3F">
        <w:rPr>
          <w:rFonts w:ascii="Times New Roman" w:hAnsi="Times New Roman"/>
          <w:sz w:val="18"/>
          <w:szCs w:val="18"/>
        </w:rPr>
        <w:t xml:space="preserve">: </w:t>
      </w:r>
      <w:proofErr w:type="spellStart"/>
      <w:r w:rsidR="001E4BFA" w:rsidRPr="00233D3F">
        <w:rPr>
          <w:rFonts w:ascii="Times New Roman" w:hAnsi="Times New Roman"/>
          <w:i/>
          <w:sz w:val="18"/>
          <w:szCs w:val="18"/>
        </w:rPr>
        <w:t>Aspergillus</w:t>
      </w:r>
      <w:proofErr w:type="spellEnd"/>
      <w:r w:rsidR="001E4BFA" w:rsidRPr="00233D3F">
        <w:rPr>
          <w:rFonts w:ascii="Times New Roman" w:hAnsi="Times New Roman"/>
          <w:i/>
          <w:sz w:val="18"/>
          <w:szCs w:val="18"/>
        </w:rPr>
        <w:t xml:space="preserve"> </w:t>
      </w:r>
      <w:proofErr w:type="spellStart"/>
      <w:r w:rsidR="001E4BFA" w:rsidRPr="00233D3F">
        <w:rPr>
          <w:rFonts w:ascii="Times New Roman" w:hAnsi="Times New Roman"/>
          <w:i/>
          <w:sz w:val="18"/>
          <w:szCs w:val="18"/>
        </w:rPr>
        <w:t>nomius</w:t>
      </w:r>
      <w:proofErr w:type="spellEnd"/>
      <w:r w:rsidR="0047574A" w:rsidRPr="00233D3F">
        <w:rPr>
          <w:rFonts w:ascii="Times New Roman" w:hAnsi="Times New Roman"/>
          <w:sz w:val="18"/>
          <w:szCs w:val="18"/>
        </w:rPr>
        <w:t>,</w:t>
      </w:r>
      <w:r w:rsidR="001E4BFA" w:rsidRPr="00233D3F">
        <w:rPr>
          <w:rFonts w:ascii="Times New Roman" w:hAnsi="Times New Roman"/>
          <w:sz w:val="18"/>
          <w:szCs w:val="18"/>
        </w:rPr>
        <w:t xml:space="preserve"> </w:t>
      </w:r>
      <w:proofErr w:type="spellStart"/>
      <w:r w:rsidR="00233D3F" w:rsidRPr="00233D3F">
        <w:rPr>
          <w:rFonts w:ascii="Times New Roman" w:hAnsi="Times New Roman"/>
          <w:sz w:val="18"/>
          <w:szCs w:val="18"/>
        </w:rPr>
        <w:t>endophytic</w:t>
      </w:r>
      <w:proofErr w:type="spellEnd"/>
      <w:r w:rsidR="00233D3F" w:rsidRPr="00233D3F">
        <w:rPr>
          <w:rFonts w:ascii="Times New Roman" w:hAnsi="Times New Roman"/>
          <w:sz w:val="18"/>
          <w:szCs w:val="18"/>
        </w:rPr>
        <w:t xml:space="preserve"> fungi, gas chromatography, hydr</w:t>
      </w:r>
      <w:r w:rsidR="00233D3F">
        <w:rPr>
          <w:rFonts w:ascii="Times New Roman" w:hAnsi="Times New Roman"/>
          <w:sz w:val="18"/>
          <w:szCs w:val="18"/>
        </w:rPr>
        <w:t>ocarbons, secondary metabolites</w:t>
      </w:r>
    </w:p>
    <w:p w:rsidR="00172109" w:rsidRDefault="00172109" w:rsidP="00E20742">
      <w:pPr>
        <w:rPr>
          <w:rFonts w:ascii="Times New Roman" w:hAnsi="Times New Roman"/>
        </w:rPr>
      </w:pPr>
    </w:p>
    <w:p w:rsidR="00E20742" w:rsidRPr="00233D3F" w:rsidRDefault="00172109" w:rsidP="00172109">
      <w:pPr>
        <w:jc w:val="center"/>
        <w:rPr>
          <w:rFonts w:ascii="Times New Roman" w:hAnsi="Times New Roman"/>
          <w:b/>
          <w:sz w:val="18"/>
          <w:szCs w:val="18"/>
        </w:rPr>
      </w:pPr>
      <w:r w:rsidRPr="00233D3F">
        <w:rPr>
          <w:rFonts w:ascii="Times New Roman" w:hAnsi="Times New Roman"/>
          <w:b/>
          <w:sz w:val="18"/>
          <w:szCs w:val="18"/>
        </w:rPr>
        <w:t>Abstrak</w:t>
      </w:r>
    </w:p>
    <w:p w:rsidR="00E20742" w:rsidRPr="00233D3F" w:rsidRDefault="00336FF4" w:rsidP="00172109">
      <w:pPr>
        <w:jc w:val="both"/>
        <w:rPr>
          <w:rFonts w:ascii="Times New Roman" w:hAnsi="Times New Roman"/>
          <w:sz w:val="18"/>
          <w:szCs w:val="18"/>
        </w:rPr>
      </w:pPr>
      <w:proofErr w:type="spellStart"/>
      <w:proofErr w:type="gramStart"/>
      <w:r w:rsidRPr="00233D3F">
        <w:rPr>
          <w:rFonts w:ascii="Times New Roman" w:hAnsi="Times New Roman"/>
          <w:sz w:val="18"/>
          <w:szCs w:val="18"/>
        </w:rPr>
        <w:t>Kulat</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mikro</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adalah</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kumpulan</w:t>
      </w:r>
      <w:proofErr w:type="spellEnd"/>
      <w:r w:rsidRPr="00233D3F">
        <w:rPr>
          <w:rFonts w:ascii="Times New Roman" w:hAnsi="Times New Roman"/>
          <w:sz w:val="18"/>
          <w:szCs w:val="18"/>
        </w:rPr>
        <w:t xml:space="preserve"> yang </w:t>
      </w:r>
      <w:proofErr w:type="spellStart"/>
      <w:r w:rsidRPr="00233D3F">
        <w:rPr>
          <w:rFonts w:ascii="Times New Roman" w:hAnsi="Times New Roman"/>
          <w:sz w:val="18"/>
          <w:szCs w:val="18"/>
        </w:rPr>
        <w:t>pelbagai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daripada</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organisma</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kecil</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dan</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merupakan</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komponen</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penting</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dalam</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ekosistem</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dengan</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potensi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besar</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dalam</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penghasilan</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pelbagai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metabolit</w:t>
      </w:r>
      <w:proofErr w:type="spellEnd"/>
      <w:r w:rsidRPr="00233D3F">
        <w:rPr>
          <w:rFonts w:ascii="Times New Roman" w:hAnsi="Times New Roman"/>
          <w:sz w:val="18"/>
          <w:szCs w:val="18"/>
        </w:rPr>
        <w:t>.</w:t>
      </w:r>
      <w:proofErr w:type="gramEnd"/>
      <w:r w:rsidRPr="00233D3F">
        <w:rPr>
          <w:rFonts w:ascii="Times New Roman" w:hAnsi="Times New Roman"/>
          <w:sz w:val="18"/>
          <w:szCs w:val="18"/>
        </w:rPr>
        <w:t xml:space="preserve"> </w:t>
      </w:r>
      <w:proofErr w:type="spellStart"/>
      <w:proofErr w:type="gramStart"/>
      <w:r w:rsidRPr="00233D3F">
        <w:rPr>
          <w:rFonts w:ascii="Times New Roman" w:hAnsi="Times New Roman"/>
          <w:sz w:val="18"/>
          <w:szCs w:val="18"/>
        </w:rPr>
        <w:t>Kulat</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mikro</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endofitik</w:t>
      </w:r>
      <w:proofErr w:type="spellEnd"/>
      <w:r w:rsidRPr="00233D3F">
        <w:rPr>
          <w:rFonts w:ascii="Times New Roman" w:hAnsi="Times New Roman"/>
          <w:sz w:val="18"/>
          <w:szCs w:val="18"/>
        </w:rPr>
        <w:t xml:space="preserve"> yang </w:t>
      </w:r>
      <w:proofErr w:type="spellStart"/>
      <w:r w:rsidRPr="00233D3F">
        <w:rPr>
          <w:rFonts w:ascii="Times New Roman" w:hAnsi="Times New Roman"/>
          <w:sz w:val="18"/>
          <w:szCs w:val="18"/>
        </w:rPr>
        <w:t>jarang</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dijumpai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iaitu</w:t>
      </w:r>
      <w:proofErr w:type="spellEnd"/>
      <w:r w:rsidRPr="00233D3F">
        <w:rPr>
          <w:rFonts w:ascii="Times New Roman" w:hAnsi="Times New Roman"/>
          <w:sz w:val="18"/>
          <w:szCs w:val="18"/>
        </w:rPr>
        <w:t xml:space="preserve"> </w:t>
      </w:r>
      <w:proofErr w:type="spellStart"/>
      <w:r w:rsidRPr="00233D3F">
        <w:rPr>
          <w:rFonts w:ascii="Times New Roman" w:hAnsi="Times New Roman"/>
          <w:i/>
          <w:sz w:val="18"/>
          <w:szCs w:val="18"/>
        </w:rPr>
        <w:t>Aspergillus</w:t>
      </w:r>
      <w:proofErr w:type="spellEnd"/>
      <w:r w:rsidRPr="00233D3F">
        <w:rPr>
          <w:rFonts w:ascii="Times New Roman" w:hAnsi="Times New Roman"/>
          <w:i/>
          <w:sz w:val="18"/>
          <w:szCs w:val="18"/>
        </w:rPr>
        <w:t xml:space="preserve"> </w:t>
      </w:r>
      <w:proofErr w:type="spellStart"/>
      <w:r w:rsidRPr="00233D3F">
        <w:rPr>
          <w:rFonts w:ascii="Times New Roman" w:hAnsi="Times New Roman"/>
          <w:i/>
          <w:sz w:val="18"/>
          <w:szCs w:val="18"/>
        </w:rPr>
        <w:t>nomius</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telah</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ditemui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semasa</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kaji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selidik</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kulat</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mikro</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atas</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daun</w:t>
      </w:r>
      <w:proofErr w:type="spellEnd"/>
      <w:r w:rsidRPr="00233D3F">
        <w:rPr>
          <w:rFonts w:ascii="Times New Roman" w:hAnsi="Times New Roman"/>
          <w:sz w:val="18"/>
          <w:szCs w:val="18"/>
        </w:rPr>
        <w:t xml:space="preserve"> yang </w:t>
      </w:r>
      <w:proofErr w:type="spellStart"/>
      <w:r w:rsidRPr="00233D3F">
        <w:rPr>
          <w:rFonts w:ascii="Times New Roman" w:hAnsi="Times New Roman"/>
          <w:sz w:val="18"/>
          <w:szCs w:val="18"/>
        </w:rPr>
        <w:t>dijalankan</w:t>
      </w:r>
      <w:proofErr w:type="spellEnd"/>
      <w:r w:rsidRPr="00233D3F">
        <w:rPr>
          <w:rFonts w:ascii="Times New Roman" w:hAnsi="Times New Roman"/>
          <w:sz w:val="18"/>
          <w:szCs w:val="18"/>
        </w:rPr>
        <w:t xml:space="preserve"> di Taman Negara, Sarawak.</w:t>
      </w:r>
      <w:proofErr w:type="gramEnd"/>
      <w:r w:rsidRPr="00233D3F">
        <w:rPr>
          <w:rFonts w:ascii="Times New Roman" w:hAnsi="Times New Roman"/>
          <w:sz w:val="18"/>
          <w:szCs w:val="18"/>
        </w:rPr>
        <w:t xml:space="preserve"> </w:t>
      </w:r>
      <w:proofErr w:type="spellStart"/>
      <w:proofErr w:type="gramStart"/>
      <w:r w:rsidRPr="00233D3F">
        <w:rPr>
          <w:rFonts w:ascii="Times New Roman" w:hAnsi="Times New Roman"/>
          <w:sz w:val="18"/>
          <w:szCs w:val="18"/>
        </w:rPr>
        <w:t>Penghasilan</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metabolit</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oleh</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kulat</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mikro</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ini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telah</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dikaji</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deng</w:t>
      </w:r>
      <w:r w:rsidR="00233D3F">
        <w:rPr>
          <w:rFonts w:ascii="Times New Roman" w:hAnsi="Times New Roman"/>
          <w:sz w:val="18"/>
          <w:szCs w:val="18"/>
        </w:rPr>
        <w:t>an</w:t>
      </w:r>
      <w:proofErr w:type="spellEnd"/>
      <w:r w:rsidR="00233D3F">
        <w:rPr>
          <w:rFonts w:ascii="Times New Roman" w:hAnsi="Times New Roman"/>
          <w:sz w:val="18"/>
          <w:szCs w:val="18"/>
        </w:rPr>
        <w:t xml:space="preserve"> </w:t>
      </w:r>
      <w:proofErr w:type="spellStart"/>
      <w:r w:rsidR="00233D3F">
        <w:rPr>
          <w:rFonts w:ascii="Times New Roman" w:hAnsi="Times New Roman"/>
          <w:sz w:val="18"/>
          <w:szCs w:val="18"/>
        </w:rPr>
        <w:t>menumbuhkankannya</w:t>
      </w:r>
      <w:proofErr w:type="spellEnd"/>
      <w:r w:rsidR="00233D3F">
        <w:rPr>
          <w:rFonts w:ascii="Times New Roman" w:hAnsi="Times New Roman"/>
          <w:sz w:val="18"/>
          <w:szCs w:val="18"/>
        </w:rPr>
        <w:t xml:space="preserve"> </w:t>
      </w:r>
      <w:proofErr w:type="spellStart"/>
      <w:r w:rsidR="00233D3F">
        <w:rPr>
          <w:rFonts w:ascii="Times New Roman" w:hAnsi="Times New Roman"/>
          <w:sz w:val="18"/>
          <w:szCs w:val="18"/>
        </w:rPr>
        <w:t>dalam</w:t>
      </w:r>
      <w:proofErr w:type="spellEnd"/>
      <w:r w:rsidR="00233D3F">
        <w:rPr>
          <w:rFonts w:ascii="Times New Roman" w:hAnsi="Times New Roman"/>
          <w:sz w:val="18"/>
          <w:szCs w:val="18"/>
        </w:rPr>
        <w:t xml:space="preserve"> medium</w:t>
      </w:r>
      <w:r w:rsidRPr="00233D3F">
        <w:rPr>
          <w:rFonts w:ascii="Times New Roman" w:hAnsi="Times New Roman"/>
          <w:sz w:val="18"/>
          <w:szCs w:val="18"/>
        </w:rPr>
        <w:t xml:space="preserve"> </w:t>
      </w:r>
      <w:proofErr w:type="spellStart"/>
      <w:r w:rsidRPr="00233D3F">
        <w:rPr>
          <w:rFonts w:ascii="Times New Roman" w:hAnsi="Times New Roman"/>
          <w:sz w:val="18"/>
          <w:szCs w:val="18"/>
        </w:rPr>
        <w:t>cecair</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asas</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selama</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dua</w:t>
      </w:r>
      <w:proofErr w:type="spellEnd"/>
      <w:r w:rsidRPr="00233D3F">
        <w:rPr>
          <w:rFonts w:ascii="Times New Roman" w:hAnsi="Times New Roman"/>
          <w:sz w:val="18"/>
          <w:szCs w:val="18"/>
        </w:rPr>
        <w:t xml:space="preserve"> </w:t>
      </w:r>
      <w:proofErr w:type="spellStart"/>
      <w:r w:rsidRPr="00233D3F">
        <w:rPr>
          <w:rFonts w:ascii="Times New Roman" w:hAnsi="Times New Roman"/>
          <w:sz w:val="18"/>
          <w:szCs w:val="18"/>
        </w:rPr>
        <w:t>minggu</w:t>
      </w:r>
      <w:proofErr w:type="spellEnd"/>
      <w:r w:rsidRPr="00233D3F">
        <w:rPr>
          <w:rFonts w:ascii="Times New Roman" w:hAnsi="Times New Roman"/>
          <w:sz w:val="18"/>
          <w:szCs w:val="18"/>
        </w:rPr>
        <w:t>.</w:t>
      </w:r>
      <w:proofErr w:type="gramEnd"/>
      <w:r w:rsidRPr="00233D3F">
        <w:rPr>
          <w:rFonts w:ascii="Times New Roman" w:hAnsi="Times New Roman"/>
          <w:sz w:val="18"/>
          <w:szCs w:val="18"/>
          <w:lang w:val="ms-MY"/>
        </w:rPr>
        <w:t xml:space="preserve"> Penghasilan sebanyak 46 metabolit sekunder oleh kulat mikro ini telah disahkan melalui penggunaan </w:t>
      </w:r>
      <w:r w:rsidR="00233D3F">
        <w:rPr>
          <w:rFonts w:ascii="Times New Roman" w:hAnsi="Times New Roman"/>
          <w:sz w:val="18"/>
          <w:szCs w:val="18"/>
          <w:lang w:val="ms-MY"/>
        </w:rPr>
        <w:t>kromatografi gas – spektrometri jisim (</w:t>
      </w:r>
      <w:r w:rsidRPr="00233D3F">
        <w:rPr>
          <w:rFonts w:ascii="Times New Roman" w:hAnsi="Times New Roman"/>
          <w:sz w:val="18"/>
          <w:szCs w:val="18"/>
          <w:lang w:val="ms-MY"/>
        </w:rPr>
        <w:t>GC-MS</w:t>
      </w:r>
      <w:r w:rsidR="00233D3F">
        <w:rPr>
          <w:rFonts w:ascii="Times New Roman" w:hAnsi="Times New Roman"/>
          <w:sz w:val="18"/>
          <w:szCs w:val="18"/>
          <w:lang w:val="ms-MY"/>
        </w:rPr>
        <w:t>)</w:t>
      </w:r>
      <w:r w:rsidRPr="00233D3F">
        <w:rPr>
          <w:rFonts w:ascii="Times New Roman" w:hAnsi="Times New Roman"/>
          <w:sz w:val="18"/>
          <w:szCs w:val="18"/>
          <w:lang w:val="ms-MY"/>
        </w:rPr>
        <w:t xml:space="preserve"> dan profil </w:t>
      </w:r>
      <w:r w:rsidR="00233D3F">
        <w:rPr>
          <w:rFonts w:ascii="Times New Roman" w:hAnsi="Times New Roman"/>
          <w:sz w:val="18"/>
          <w:szCs w:val="18"/>
          <w:lang w:val="ms-MY"/>
        </w:rPr>
        <w:t>(</w:t>
      </w:r>
      <w:r w:rsidRPr="00233D3F">
        <w:rPr>
          <w:rFonts w:ascii="Times New Roman" w:hAnsi="Times New Roman"/>
          <w:sz w:val="18"/>
          <w:szCs w:val="18"/>
          <w:lang w:val="ms-MY"/>
        </w:rPr>
        <w:t>FT-IR</w:t>
      </w:r>
      <w:r w:rsidR="00233D3F">
        <w:rPr>
          <w:rFonts w:ascii="Times New Roman" w:hAnsi="Times New Roman"/>
          <w:sz w:val="18"/>
          <w:szCs w:val="18"/>
          <w:lang w:val="ms-MY"/>
        </w:rPr>
        <w:t>)</w:t>
      </w:r>
      <w:r w:rsidRPr="00233D3F">
        <w:rPr>
          <w:rFonts w:ascii="Times New Roman" w:hAnsi="Times New Roman"/>
          <w:sz w:val="18"/>
          <w:szCs w:val="18"/>
          <w:lang w:val="ms-MY"/>
        </w:rPr>
        <w:t>. Metabolit yang terhasil termasuklah hidrokarbon tepu, alkil halida, alkohol dan hidrokarbon tidak tepu. Kebanyakan metabolit yang dihasilkan adalah hidrokarbon tepu. Tetracosane, Icosane dan 10 Methylicosane adalah metabolit yang paling banyak dikenal past</w:t>
      </w:r>
      <w:r w:rsidR="00233D3F">
        <w:rPr>
          <w:rFonts w:ascii="Times New Roman" w:hAnsi="Times New Roman"/>
          <w:sz w:val="18"/>
          <w:szCs w:val="18"/>
          <w:lang w:val="ms-MY"/>
        </w:rPr>
        <w:t>i manakala heptadecane dan 2,4-d</w:t>
      </w:r>
      <w:r w:rsidRPr="00233D3F">
        <w:rPr>
          <w:rFonts w:ascii="Times New Roman" w:hAnsi="Times New Roman"/>
          <w:sz w:val="18"/>
          <w:szCs w:val="18"/>
          <w:lang w:val="ms-MY"/>
        </w:rPr>
        <w:t xml:space="preserve">imethylundecane adalah yang paling sedikit. Kajian ini merupakan kajian pertama penghasilan metabolit sekunder dari </w:t>
      </w:r>
      <w:r w:rsidRPr="00233D3F">
        <w:rPr>
          <w:rFonts w:ascii="Times New Roman" w:hAnsi="Times New Roman"/>
          <w:i/>
          <w:sz w:val="18"/>
          <w:szCs w:val="18"/>
          <w:lang w:val="ms-MY"/>
        </w:rPr>
        <w:t>A. nomius</w:t>
      </w:r>
      <w:r w:rsidRPr="00233D3F">
        <w:rPr>
          <w:rFonts w:ascii="Times New Roman" w:hAnsi="Times New Roman"/>
          <w:sz w:val="18"/>
          <w:szCs w:val="18"/>
          <w:lang w:val="ms-MY"/>
        </w:rPr>
        <w:t xml:space="preserve"> melalui penggunaan GC-MS dan FT-IR. Hasil kajian ini mengesahkan k</w:t>
      </w:r>
      <w:r w:rsidR="00233D3F">
        <w:rPr>
          <w:rFonts w:ascii="Times New Roman" w:hAnsi="Times New Roman"/>
          <w:sz w:val="18"/>
          <w:szCs w:val="18"/>
          <w:lang w:val="ms-MY"/>
        </w:rPr>
        <w:t>ebolehan kulat mikro untuk meng</w:t>
      </w:r>
      <w:r w:rsidRPr="00233D3F">
        <w:rPr>
          <w:rFonts w:ascii="Times New Roman" w:hAnsi="Times New Roman"/>
          <w:sz w:val="18"/>
          <w:szCs w:val="18"/>
          <w:lang w:val="ms-MY"/>
        </w:rPr>
        <w:t>hasilkan pelbagai metabolit termasuklah hidrokarbon tepu.</w:t>
      </w:r>
    </w:p>
    <w:p w:rsidR="00E20742" w:rsidRPr="00233D3F" w:rsidRDefault="00E20742" w:rsidP="00E20742">
      <w:pPr>
        <w:rPr>
          <w:rFonts w:ascii="Times New Roman" w:hAnsi="Times New Roman"/>
          <w:sz w:val="18"/>
          <w:szCs w:val="18"/>
        </w:rPr>
      </w:pPr>
    </w:p>
    <w:p w:rsidR="00E20742" w:rsidRPr="00233D3F" w:rsidRDefault="00E20742" w:rsidP="00E20742">
      <w:pPr>
        <w:rPr>
          <w:sz w:val="18"/>
          <w:szCs w:val="18"/>
          <w:lang w:val="ms-MY"/>
        </w:rPr>
      </w:pPr>
      <w:r w:rsidRPr="00233D3F">
        <w:rPr>
          <w:rStyle w:val="hps"/>
          <w:rFonts w:ascii="Times New Roman" w:hAnsi="Times New Roman"/>
          <w:b/>
          <w:bCs/>
          <w:sz w:val="18"/>
          <w:szCs w:val="18"/>
          <w:lang w:val="ms-MY"/>
        </w:rPr>
        <w:t>Kata kunci</w:t>
      </w:r>
      <w:r w:rsidRPr="00233D3F">
        <w:rPr>
          <w:rStyle w:val="hps"/>
          <w:rFonts w:ascii="Times New Roman" w:hAnsi="Times New Roman"/>
          <w:sz w:val="18"/>
          <w:szCs w:val="18"/>
          <w:lang w:val="ms-MY"/>
        </w:rPr>
        <w:t>:</w:t>
      </w:r>
      <w:r w:rsidRPr="00233D3F">
        <w:rPr>
          <w:rFonts w:ascii="Times New Roman" w:hAnsi="Times New Roman"/>
          <w:sz w:val="18"/>
          <w:szCs w:val="18"/>
          <w:lang w:val="ms-MY"/>
        </w:rPr>
        <w:t xml:space="preserve"> </w:t>
      </w:r>
      <w:proofErr w:type="spellStart"/>
      <w:r w:rsidR="00336FF4" w:rsidRPr="00233D3F">
        <w:rPr>
          <w:rFonts w:ascii="Times New Roman" w:hAnsi="Times New Roman"/>
          <w:i/>
          <w:sz w:val="18"/>
          <w:szCs w:val="18"/>
        </w:rPr>
        <w:t>Aspergillus</w:t>
      </w:r>
      <w:proofErr w:type="spellEnd"/>
      <w:r w:rsidR="00336FF4" w:rsidRPr="00233D3F">
        <w:rPr>
          <w:rFonts w:ascii="Times New Roman" w:hAnsi="Times New Roman"/>
          <w:i/>
          <w:sz w:val="18"/>
          <w:szCs w:val="18"/>
        </w:rPr>
        <w:t xml:space="preserve"> </w:t>
      </w:r>
      <w:proofErr w:type="spellStart"/>
      <w:r w:rsidR="00336FF4" w:rsidRPr="00233D3F">
        <w:rPr>
          <w:rFonts w:ascii="Times New Roman" w:hAnsi="Times New Roman"/>
          <w:i/>
          <w:sz w:val="18"/>
          <w:szCs w:val="18"/>
        </w:rPr>
        <w:t>nomius</w:t>
      </w:r>
      <w:proofErr w:type="spellEnd"/>
      <w:r w:rsidR="00336FF4" w:rsidRPr="00233D3F">
        <w:rPr>
          <w:rFonts w:ascii="Times New Roman" w:hAnsi="Times New Roman"/>
          <w:sz w:val="18"/>
          <w:szCs w:val="18"/>
        </w:rPr>
        <w:t xml:space="preserve">, </w:t>
      </w:r>
      <w:proofErr w:type="spellStart"/>
      <w:r w:rsidR="00233D3F" w:rsidRPr="00233D3F">
        <w:rPr>
          <w:rFonts w:ascii="Times New Roman" w:hAnsi="Times New Roman"/>
          <w:sz w:val="18"/>
          <w:szCs w:val="18"/>
        </w:rPr>
        <w:t>kulat</w:t>
      </w:r>
      <w:proofErr w:type="spellEnd"/>
      <w:r w:rsidR="00233D3F" w:rsidRPr="00233D3F">
        <w:rPr>
          <w:rFonts w:ascii="Times New Roman" w:hAnsi="Times New Roman"/>
          <w:sz w:val="18"/>
          <w:szCs w:val="18"/>
        </w:rPr>
        <w:t xml:space="preserve"> </w:t>
      </w:r>
      <w:proofErr w:type="spellStart"/>
      <w:r w:rsidR="00233D3F" w:rsidRPr="00233D3F">
        <w:rPr>
          <w:rFonts w:ascii="Times New Roman" w:hAnsi="Times New Roman"/>
          <w:sz w:val="18"/>
          <w:szCs w:val="18"/>
        </w:rPr>
        <w:t>endofitik</w:t>
      </w:r>
      <w:proofErr w:type="spellEnd"/>
      <w:r w:rsidR="00233D3F" w:rsidRPr="00233D3F">
        <w:rPr>
          <w:rFonts w:ascii="Times New Roman" w:hAnsi="Times New Roman"/>
          <w:sz w:val="18"/>
          <w:szCs w:val="18"/>
        </w:rPr>
        <w:t xml:space="preserve"> , </w:t>
      </w:r>
      <w:proofErr w:type="spellStart"/>
      <w:r w:rsidR="00233D3F" w:rsidRPr="00233D3F">
        <w:rPr>
          <w:rFonts w:ascii="Times New Roman" w:hAnsi="Times New Roman"/>
          <w:sz w:val="18"/>
          <w:szCs w:val="18"/>
        </w:rPr>
        <w:t>kromatografi</w:t>
      </w:r>
      <w:proofErr w:type="spellEnd"/>
      <w:r w:rsidR="00233D3F" w:rsidRPr="00233D3F">
        <w:rPr>
          <w:rFonts w:ascii="Times New Roman" w:hAnsi="Times New Roman"/>
          <w:sz w:val="18"/>
          <w:szCs w:val="18"/>
        </w:rPr>
        <w:t xml:space="preserve"> gas, </w:t>
      </w:r>
      <w:proofErr w:type="spellStart"/>
      <w:r w:rsidR="00233D3F" w:rsidRPr="00233D3F">
        <w:rPr>
          <w:rFonts w:ascii="Times New Roman" w:hAnsi="Times New Roman"/>
          <w:sz w:val="18"/>
          <w:szCs w:val="18"/>
        </w:rPr>
        <w:t>hidrokarbon</w:t>
      </w:r>
      <w:proofErr w:type="spellEnd"/>
      <w:r w:rsidR="00233D3F" w:rsidRPr="00233D3F">
        <w:rPr>
          <w:rFonts w:ascii="Times New Roman" w:hAnsi="Times New Roman"/>
          <w:sz w:val="18"/>
          <w:szCs w:val="18"/>
        </w:rPr>
        <w:t xml:space="preserve">, </w:t>
      </w:r>
      <w:proofErr w:type="spellStart"/>
      <w:r w:rsidR="00233D3F" w:rsidRPr="00233D3F">
        <w:rPr>
          <w:rFonts w:ascii="Times New Roman" w:hAnsi="Times New Roman"/>
          <w:sz w:val="18"/>
          <w:szCs w:val="18"/>
        </w:rPr>
        <w:t>metabolit</w:t>
      </w:r>
      <w:proofErr w:type="spellEnd"/>
      <w:r w:rsidR="00233D3F" w:rsidRPr="00233D3F">
        <w:rPr>
          <w:rFonts w:ascii="Times New Roman" w:hAnsi="Times New Roman"/>
          <w:sz w:val="18"/>
          <w:szCs w:val="18"/>
        </w:rPr>
        <w:t xml:space="preserve"> </w:t>
      </w:r>
      <w:proofErr w:type="spellStart"/>
      <w:r w:rsidR="00233D3F" w:rsidRPr="00233D3F">
        <w:rPr>
          <w:rFonts w:ascii="Times New Roman" w:hAnsi="Times New Roman"/>
          <w:sz w:val="18"/>
          <w:szCs w:val="18"/>
        </w:rPr>
        <w:t>sekunder</w:t>
      </w:r>
      <w:proofErr w:type="spellEnd"/>
    </w:p>
    <w:p w:rsidR="00172109" w:rsidRDefault="00172109" w:rsidP="00E20742">
      <w:pPr>
        <w:rPr>
          <w:sz w:val="18"/>
          <w:szCs w:val="18"/>
          <w:lang w:val="ms-MY"/>
        </w:rPr>
      </w:pPr>
    </w:p>
    <w:p w:rsidR="009414E1" w:rsidRPr="001045CA" w:rsidRDefault="00172109" w:rsidP="00172109">
      <w:pPr>
        <w:jc w:val="center"/>
        <w:rPr>
          <w:rFonts w:ascii="Times New Roman" w:hAnsi="Times New Roman"/>
          <w:b/>
          <w:sz w:val="20"/>
          <w:szCs w:val="20"/>
        </w:rPr>
      </w:pPr>
      <w:r w:rsidRPr="001045CA">
        <w:rPr>
          <w:rFonts w:ascii="Times New Roman" w:hAnsi="Times New Roman"/>
          <w:b/>
          <w:sz w:val="20"/>
          <w:szCs w:val="20"/>
        </w:rPr>
        <w:t>Introduction</w:t>
      </w:r>
    </w:p>
    <w:p w:rsidR="005E37D0" w:rsidRPr="001045CA" w:rsidRDefault="0016668B" w:rsidP="00172109">
      <w:pPr>
        <w:autoSpaceDE w:val="0"/>
        <w:autoSpaceDN w:val="0"/>
        <w:adjustRightInd w:val="0"/>
        <w:jc w:val="both"/>
        <w:rPr>
          <w:rFonts w:ascii="Times New Roman" w:hAnsi="Times New Roman"/>
          <w:bCs/>
          <w:sz w:val="20"/>
          <w:szCs w:val="20"/>
        </w:rPr>
      </w:pPr>
      <w:r w:rsidRPr="001045CA">
        <w:rPr>
          <w:rFonts w:ascii="Times New Roman" w:hAnsi="Times New Roman"/>
          <w:bCs/>
          <w:sz w:val="20"/>
          <w:szCs w:val="20"/>
        </w:rPr>
        <w:t xml:space="preserve">Fungal secondary metabolites are important </w:t>
      </w:r>
      <w:r w:rsidR="00C77052" w:rsidRPr="001045CA">
        <w:rPr>
          <w:rFonts w:ascii="Times New Roman" w:hAnsi="Times New Roman"/>
          <w:bCs/>
          <w:sz w:val="20"/>
          <w:szCs w:val="20"/>
        </w:rPr>
        <w:t xml:space="preserve">natural products from fungi. There are </w:t>
      </w:r>
      <w:r w:rsidRPr="001045CA">
        <w:rPr>
          <w:rFonts w:ascii="Times New Roman" w:hAnsi="Times New Roman"/>
          <w:bCs/>
          <w:sz w:val="20"/>
          <w:szCs w:val="20"/>
        </w:rPr>
        <w:t xml:space="preserve">many undiscovered </w:t>
      </w:r>
      <w:r w:rsidR="00C77052" w:rsidRPr="001045CA">
        <w:rPr>
          <w:rFonts w:ascii="Times New Roman" w:hAnsi="Times New Roman"/>
          <w:bCs/>
          <w:sz w:val="20"/>
          <w:szCs w:val="20"/>
        </w:rPr>
        <w:t xml:space="preserve">volatile </w:t>
      </w:r>
      <w:r w:rsidRPr="001045CA">
        <w:rPr>
          <w:rFonts w:ascii="Times New Roman" w:hAnsi="Times New Roman"/>
          <w:bCs/>
          <w:sz w:val="20"/>
          <w:szCs w:val="20"/>
        </w:rPr>
        <w:t>organic c</w:t>
      </w:r>
      <w:r w:rsidR="009F55C4" w:rsidRPr="001045CA">
        <w:rPr>
          <w:rFonts w:ascii="Times New Roman" w:hAnsi="Times New Roman"/>
          <w:bCs/>
          <w:sz w:val="20"/>
          <w:szCs w:val="20"/>
        </w:rPr>
        <w:t>ompounds produced by fungi.</w:t>
      </w:r>
      <w:r w:rsidRPr="001045CA">
        <w:rPr>
          <w:rFonts w:ascii="Times New Roman" w:hAnsi="Times New Roman"/>
          <w:bCs/>
          <w:sz w:val="20"/>
          <w:szCs w:val="20"/>
        </w:rPr>
        <w:t xml:space="preserve"> The high diversit</w:t>
      </w:r>
      <w:r w:rsidR="00233D3F">
        <w:rPr>
          <w:rFonts w:ascii="Times New Roman" w:hAnsi="Times New Roman"/>
          <w:bCs/>
          <w:sz w:val="20"/>
          <w:szCs w:val="20"/>
        </w:rPr>
        <w:t xml:space="preserve">y of fungi </w:t>
      </w:r>
      <w:r w:rsidRPr="001045CA">
        <w:rPr>
          <w:rFonts w:ascii="Times New Roman" w:hAnsi="Times New Roman"/>
          <w:bCs/>
          <w:sz w:val="20"/>
          <w:szCs w:val="20"/>
        </w:rPr>
        <w:t xml:space="preserve">with many species yet to be discovered, coupled with the relatively insufficient </w:t>
      </w:r>
      <w:r w:rsidR="009B3FC3" w:rsidRPr="001045CA">
        <w:rPr>
          <w:rFonts w:ascii="Times New Roman" w:hAnsi="Times New Roman"/>
          <w:bCs/>
          <w:sz w:val="20"/>
          <w:szCs w:val="20"/>
        </w:rPr>
        <w:t xml:space="preserve">research on </w:t>
      </w:r>
      <w:r w:rsidRPr="001045CA">
        <w:rPr>
          <w:rFonts w:ascii="Times New Roman" w:hAnsi="Times New Roman"/>
          <w:bCs/>
          <w:sz w:val="20"/>
          <w:szCs w:val="20"/>
        </w:rPr>
        <w:t>fungal metabolites</w:t>
      </w:r>
      <w:r w:rsidR="009B3FC3" w:rsidRPr="001045CA">
        <w:rPr>
          <w:rFonts w:ascii="Times New Roman" w:hAnsi="Times New Roman"/>
          <w:bCs/>
          <w:sz w:val="20"/>
          <w:szCs w:val="20"/>
        </w:rPr>
        <w:t xml:space="preserve"> puts fungi</w:t>
      </w:r>
      <w:r w:rsidRPr="001045CA">
        <w:rPr>
          <w:rFonts w:ascii="Times New Roman" w:hAnsi="Times New Roman"/>
          <w:bCs/>
          <w:sz w:val="20"/>
          <w:szCs w:val="20"/>
        </w:rPr>
        <w:t xml:space="preserve"> as a promising source of useful compounds for biotechnological, pharmacological, medicinal</w:t>
      </w:r>
      <w:r w:rsidR="00C05032" w:rsidRPr="001045CA">
        <w:rPr>
          <w:rFonts w:ascii="Times New Roman" w:hAnsi="Times New Roman"/>
          <w:bCs/>
          <w:sz w:val="20"/>
          <w:szCs w:val="20"/>
        </w:rPr>
        <w:t>, a</w:t>
      </w:r>
      <w:r w:rsidRPr="001045CA">
        <w:rPr>
          <w:rFonts w:ascii="Times New Roman" w:hAnsi="Times New Roman"/>
          <w:bCs/>
          <w:sz w:val="20"/>
          <w:szCs w:val="20"/>
        </w:rPr>
        <w:t xml:space="preserve">gricultural </w:t>
      </w:r>
      <w:r w:rsidR="00C05032" w:rsidRPr="001045CA">
        <w:rPr>
          <w:rFonts w:ascii="Times New Roman" w:hAnsi="Times New Roman"/>
          <w:bCs/>
          <w:sz w:val="20"/>
          <w:szCs w:val="20"/>
        </w:rPr>
        <w:t>and industrial applica</w:t>
      </w:r>
      <w:r w:rsidRPr="001045CA">
        <w:rPr>
          <w:rFonts w:ascii="Times New Roman" w:hAnsi="Times New Roman"/>
          <w:bCs/>
          <w:sz w:val="20"/>
          <w:szCs w:val="20"/>
        </w:rPr>
        <w:t>tions.</w:t>
      </w:r>
      <w:r w:rsidR="00144B6B" w:rsidRPr="001045CA">
        <w:rPr>
          <w:rFonts w:ascii="Times New Roman" w:hAnsi="Times New Roman"/>
          <w:bCs/>
          <w:sz w:val="20"/>
          <w:szCs w:val="20"/>
        </w:rPr>
        <w:t xml:space="preserve"> </w:t>
      </w:r>
      <w:r w:rsidR="00F70786">
        <w:rPr>
          <w:rFonts w:ascii="Times New Roman" w:hAnsi="Times New Roman"/>
          <w:bCs/>
          <w:sz w:val="20"/>
          <w:szCs w:val="20"/>
        </w:rPr>
        <w:t xml:space="preserve">There are over </w:t>
      </w:r>
      <w:r w:rsidRPr="001045CA">
        <w:rPr>
          <w:rFonts w:ascii="Times New Roman" w:hAnsi="Times New Roman"/>
          <w:bCs/>
          <w:sz w:val="20"/>
          <w:szCs w:val="20"/>
        </w:rPr>
        <w:t>5</w:t>
      </w:r>
      <w:r w:rsidR="00F70786">
        <w:rPr>
          <w:rFonts w:ascii="Times New Roman" w:hAnsi="Times New Roman"/>
          <w:bCs/>
          <w:sz w:val="20"/>
          <w:szCs w:val="20"/>
        </w:rPr>
        <w:t>.1</w:t>
      </w:r>
      <w:r w:rsidRPr="001045CA">
        <w:rPr>
          <w:rFonts w:ascii="Times New Roman" w:hAnsi="Times New Roman"/>
          <w:bCs/>
          <w:sz w:val="20"/>
          <w:szCs w:val="20"/>
        </w:rPr>
        <w:t xml:space="preserve"> million fungal species</w:t>
      </w:r>
      <w:r w:rsidR="00144B6B" w:rsidRPr="001045CA">
        <w:rPr>
          <w:rFonts w:ascii="Times New Roman" w:hAnsi="Times New Roman"/>
          <w:bCs/>
          <w:sz w:val="20"/>
          <w:szCs w:val="20"/>
        </w:rPr>
        <w:t xml:space="preserve"> in the world</w:t>
      </w:r>
      <w:r w:rsidRPr="001045CA">
        <w:rPr>
          <w:rFonts w:ascii="Times New Roman" w:hAnsi="Times New Roman"/>
          <w:bCs/>
          <w:sz w:val="20"/>
          <w:szCs w:val="20"/>
        </w:rPr>
        <w:t xml:space="preserve"> as estimated by</w:t>
      </w:r>
      <w:r w:rsidR="008717D8">
        <w:rPr>
          <w:rFonts w:ascii="Times New Roman" w:hAnsi="Times New Roman"/>
          <w:bCs/>
          <w:sz w:val="20"/>
          <w:szCs w:val="20"/>
        </w:rPr>
        <w:t xml:space="preserve"> Blackwell</w:t>
      </w:r>
      <w:r w:rsidRPr="001045CA">
        <w:rPr>
          <w:rFonts w:ascii="Times New Roman" w:hAnsi="Times New Roman"/>
          <w:bCs/>
          <w:sz w:val="20"/>
          <w:szCs w:val="20"/>
        </w:rPr>
        <w:t xml:space="preserve"> </w:t>
      </w:r>
      <w:r w:rsidR="003375F8" w:rsidRPr="001045CA">
        <w:rPr>
          <w:rFonts w:ascii="Times New Roman" w:hAnsi="Times New Roman"/>
          <w:bCs/>
          <w:sz w:val="20"/>
          <w:szCs w:val="20"/>
        </w:rPr>
        <w:fldChar w:fldCharType="begin"/>
      </w:r>
      <w:r w:rsidR="00F70786">
        <w:rPr>
          <w:rFonts w:ascii="Times New Roman" w:hAnsi="Times New Roman"/>
          <w:bCs/>
          <w:sz w:val="20"/>
          <w:szCs w:val="20"/>
        </w:rPr>
        <w:instrText xml:space="preserve"> ADDIN ZOTERO_ITEM CSL_CITATION {"citationID":"LE5qb3x0","properties":{"formattedCitation":"[1]","plainCitation":"[1]"},"citationItems":[{"id":824,"uris":["http://zotero.org/users/2360651/items/XJPGN3QP"],"uri":["http://zotero.org/users/2360651/items/XJPGN3QP"],"itemData":{"id":824,"type":"article-journal","title":"The Fungi: 1, 2, 3 ... 5.1 million species?","container-title":"American Journal of Botany","page":"426-438","volume":"98","issue":"3","source":"CrossRef","URL":"http://www.amjbot.org/cgi/doi/10.3732/ajb.1000298","DOI":"10.3732/ajb.1000298","ISSN":"0002-9122, 1537-2197","shortTitle":"The Fungi","language":"en","author":[{"family":"Blackwell","given":"M."}],"issued":{"date-parts":[["2011",3,1]]},"accessed":{"date-parts":[["2015",7,26]]}}}],"schema":"https://github.com/citation-style-language/schema/raw/master/csl-citation.json"} </w:instrText>
      </w:r>
      <w:r w:rsidR="003375F8" w:rsidRPr="001045CA">
        <w:rPr>
          <w:rFonts w:ascii="Times New Roman" w:hAnsi="Times New Roman"/>
          <w:bCs/>
          <w:sz w:val="20"/>
          <w:szCs w:val="20"/>
        </w:rPr>
        <w:fldChar w:fldCharType="separate"/>
      </w:r>
      <w:r w:rsidR="00F70786" w:rsidRPr="00F70786">
        <w:rPr>
          <w:rFonts w:ascii="Times New Roman" w:hAnsi="Times New Roman"/>
          <w:sz w:val="20"/>
        </w:rPr>
        <w:t>[1]</w:t>
      </w:r>
      <w:r w:rsidR="003375F8" w:rsidRPr="001045CA">
        <w:rPr>
          <w:rFonts w:ascii="Times New Roman" w:hAnsi="Times New Roman"/>
          <w:bCs/>
          <w:sz w:val="20"/>
          <w:szCs w:val="20"/>
        </w:rPr>
        <w:fldChar w:fldCharType="end"/>
      </w:r>
      <w:r w:rsidR="000911DC" w:rsidRPr="001045CA">
        <w:rPr>
          <w:rFonts w:ascii="Times New Roman" w:hAnsi="Times New Roman"/>
          <w:bCs/>
          <w:sz w:val="20"/>
          <w:szCs w:val="20"/>
        </w:rPr>
        <w:t xml:space="preserve"> and only few </w:t>
      </w:r>
      <w:r w:rsidR="00CF1FB1">
        <w:rPr>
          <w:rFonts w:ascii="Times New Roman" w:hAnsi="Times New Roman"/>
          <w:bCs/>
          <w:sz w:val="20"/>
          <w:szCs w:val="20"/>
        </w:rPr>
        <w:t>have been</w:t>
      </w:r>
      <w:r w:rsidR="00517EFF" w:rsidRPr="001045CA">
        <w:rPr>
          <w:rFonts w:ascii="Times New Roman" w:hAnsi="Times New Roman"/>
          <w:bCs/>
          <w:sz w:val="20"/>
          <w:szCs w:val="20"/>
        </w:rPr>
        <w:t xml:space="preserve"> </w:t>
      </w:r>
      <w:r w:rsidRPr="001045CA">
        <w:rPr>
          <w:rFonts w:ascii="Times New Roman" w:hAnsi="Times New Roman"/>
          <w:bCs/>
          <w:sz w:val="20"/>
          <w:szCs w:val="20"/>
        </w:rPr>
        <w:t>studied for their secondary metabolites production</w:t>
      </w:r>
      <w:r w:rsidR="00797641">
        <w:rPr>
          <w:rFonts w:ascii="Times New Roman" w:hAnsi="Times New Roman"/>
          <w:bCs/>
          <w:sz w:val="20"/>
          <w:szCs w:val="20"/>
        </w:rPr>
        <w:t xml:space="preserve"> </w:t>
      </w:r>
      <w:r w:rsidR="00797641">
        <w:rPr>
          <w:rFonts w:ascii="Times New Roman" w:hAnsi="Times New Roman"/>
          <w:bCs/>
          <w:sz w:val="20"/>
          <w:szCs w:val="20"/>
        </w:rPr>
        <w:fldChar w:fldCharType="begin"/>
      </w:r>
      <w:r w:rsidR="00797641">
        <w:rPr>
          <w:rFonts w:ascii="Times New Roman" w:hAnsi="Times New Roman"/>
          <w:bCs/>
          <w:sz w:val="20"/>
          <w:szCs w:val="20"/>
        </w:rPr>
        <w:instrText xml:space="preserve"> ADDIN ZOTERO_ITEM CSL_CITATION {"citationID":"1cqa4qdj11","properties":{"formattedCitation":"[2,3]","plainCitation":"[2,3]"},"citationItems":[{"id":322,"uris":["http://zotero.org/users/2360651/items/ZGQ8THPH"],"uri":["http://zotero.org/users/2360651/items/ZGQ8THPH"],"itemData":{"id":322,"type":"article-journal","title":"Bioprospecting for Microbial Endophytes and Their Natural Products","container-title":"Microbiology and Molecular Biology Reviews","page":"491-502","volume":"67","issue":"4","source":"CrossRef","URL":"http://mmbr.asm.org/cgi/doi/10.1128/MMBR.67.4.491-502.2003","DOI":"10.1128/MMBR.67.4.491-502.2003","ISSN":"1092-2172","language":"en","author":[{"family":"Strobel","given":"G. A."},{"family":"Daisy","given":"B."}],"issued":{"date-parts":[["2003",12,1]]},"accessed":{"date-parts":[["2015",3,8]]}}},{"id":1007,"uris":["http://zotero.org/users/2360651/items/7UFPM33B"],"uri":["http://zotero.org/users/2360651/items/7UFPM33B"],"itemData":{"id":1007,"type":"article-journal","title":"The use of endophytic fungi for the conversion of agricultural wastes to hydrocarbons","container-title":"Biofuels","source":"www.tandfonline.com","archive_location":"world","abstract":"(2014). The use of endophytic fungi for the conversion of agricultural wastes to hydrocarbons. Biofuels: Vol. 5, No. 4, pp. 447-455. doi: 10.1080/17597269.2014.989135","URL":"http://www.tandfonline.com/doi/abs/10.1080/17597269.2014.989135","ISSN":"10.1080/17597269.2014.989135","language":"en","author":[{"family":"Strobel","given":"G. A."}],"issued":{"date-parts":[["2014",12,23]]},"accessed":{"date-parts":[["2015",7,28]]}}}],"schema":"https://github.com/citation-style-language/schema/raw/master/csl-citation.json"} </w:instrText>
      </w:r>
      <w:r w:rsidR="00797641">
        <w:rPr>
          <w:rFonts w:ascii="Times New Roman" w:hAnsi="Times New Roman"/>
          <w:bCs/>
          <w:sz w:val="20"/>
          <w:szCs w:val="20"/>
        </w:rPr>
        <w:fldChar w:fldCharType="separate"/>
      </w:r>
      <w:r w:rsidR="00797641" w:rsidRPr="00797641">
        <w:rPr>
          <w:rFonts w:ascii="Times New Roman" w:hAnsi="Times New Roman"/>
          <w:sz w:val="20"/>
        </w:rPr>
        <w:t>[2,</w:t>
      </w:r>
      <w:r w:rsidR="00233D3F">
        <w:rPr>
          <w:rFonts w:ascii="Times New Roman" w:hAnsi="Times New Roman"/>
          <w:sz w:val="20"/>
        </w:rPr>
        <w:t xml:space="preserve"> </w:t>
      </w:r>
      <w:r w:rsidR="00797641" w:rsidRPr="00797641">
        <w:rPr>
          <w:rFonts w:ascii="Times New Roman" w:hAnsi="Times New Roman"/>
          <w:sz w:val="20"/>
        </w:rPr>
        <w:t>3]</w:t>
      </w:r>
      <w:r w:rsidR="00797641">
        <w:rPr>
          <w:rFonts w:ascii="Times New Roman" w:hAnsi="Times New Roman"/>
          <w:bCs/>
          <w:sz w:val="20"/>
          <w:szCs w:val="20"/>
        </w:rPr>
        <w:fldChar w:fldCharType="end"/>
      </w:r>
      <w:r w:rsidRPr="001045CA">
        <w:rPr>
          <w:rFonts w:ascii="Times New Roman" w:hAnsi="Times New Roman"/>
          <w:bCs/>
          <w:sz w:val="20"/>
          <w:szCs w:val="20"/>
        </w:rPr>
        <w:t xml:space="preserve">. </w:t>
      </w:r>
    </w:p>
    <w:p w:rsidR="00172109" w:rsidRDefault="00172109" w:rsidP="00172109">
      <w:pPr>
        <w:autoSpaceDE w:val="0"/>
        <w:autoSpaceDN w:val="0"/>
        <w:adjustRightInd w:val="0"/>
        <w:jc w:val="both"/>
        <w:rPr>
          <w:rFonts w:ascii="Times New Roman" w:hAnsi="Times New Roman"/>
          <w:sz w:val="20"/>
          <w:szCs w:val="20"/>
        </w:rPr>
      </w:pPr>
    </w:p>
    <w:p w:rsidR="00BF0D8C" w:rsidRPr="001045CA" w:rsidRDefault="007564D0" w:rsidP="00172109">
      <w:pPr>
        <w:autoSpaceDE w:val="0"/>
        <w:autoSpaceDN w:val="0"/>
        <w:adjustRightInd w:val="0"/>
        <w:jc w:val="both"/>
        <w:rPr>
          <w:rFonts w:ascii="Times New Roman" w:hAnsi="Times New Roman"/>
          <w:bCs/>
          <w:sz w:val="20"/>
          <w:szCs w:val="20"/>
        </w:rPr>
      </w:pPr>
      <w:r w:rsidRPr="001045CA">
        <w:rPr>
          <w:rFonts w:ascii="Times New Roman" w:hAnsi="Times New Roman"/>
          <w:sz w:val="20"/>
          <w:szCs w:val="20"/>
        </w:rPr>
        <w:t xml:space="preserve">Fungal </w:t>
      </w:r>
      <w:r w:rsidR="00955C35" w:rsidRPr="001045CA">
        <w:rPr>
          <w:rFonts w:ascii="Times New Roman" w:hAnsi="Times New Roman"/>
          <w:sz w:val="20"/>
          <w:szCs w:val="20"/>
        </w:rPr>
        <w:t>s</w:t>
      </w:r>
      <w:r w:rsidR="00B86F51" w:rsidRPr="001045CA">
        <w:rPr>
          <w:rFonts w:ascii="Times New Roman" w:hAnsi="Times New Roman"/>
          <w:sz w:val="20"/>
          <w:szCs w:val="20"/>
        </w:rPr>
        <w:t>econdary met</w:t>
      </w:r>
      <w:r w:rsidR="00233D3F">
        <w:rPr>
          <w:rFonts w:ascii="Times New Roman" w:hAnsi="Times New Roman"/>
          <w:sz w:val="20"/>
          <w:szCs w:val="20"/>
        </w:rPr>
        <w:t xml:space="preserve">abolites are organic compounds that </w:t>
      </w:r>
      <w:r w:rsidR="00B86F51" w:rsidRPr="001045CA">
        <w:rPr>
          <w:rFonts w:ascii="Times New Roman" w:hAnsi="Times New Roman"/>
          <w:sz w:val="20"/>
          <w:szCs w:val="20"/>
        </w:rPr>
        <w:t>are not involved in the normal growth</w:t>
      </w:r>
      <w:r w:rsidR="00930384" w:rsidRPr="001045CA">
        <w:rPr>
          <w:rFonts w:ascii="Times New Roman" w:hAnsi="Times New Roman"/>
          <w:sz w:val="20"/>
          <w:szCs w:val="20"/>
        </w:rPr>
        <w:t xml:space="preserve"> </w:t>
      </w:r>
      <w:r w:rsidR="00955C35" w:rsidRPr="001045CA">
        <w:rPr>
          <w:rFonts w:ascii="Times New Roman" w:hAnsi="Times New Roman"/>
          <w:sz w:val="20"/>
          <w:szCs w:val="20"/>
        </w:rPr>
        <w:t>and development of the</w:t>
      </w:r>
      <w:r w:rsidR="009F55C4" w:rsidRPr="001045CA">
        <w:rPr>
          <w:rFonts w:ascii="Times New Roman" w:hAnsi="Times New Roman"/>
          <w:sz w:val="20"/>
          <w:szCs w:val="20"/>
        </w:rPr>
        <w:t xml:space="preserve"> fungi</w:t>
      </w:r>
      <w:r w:rsidR="0016668B" w:rsidRPr="001045CA">
        <w:rPr>
          <w:rFonts w:ascii="Times New Roman" w:hAnsi="Times New Roman"/>
          <w:sz w:val="20"/>
          <w:szCs w:val="20"/>
        </w:rPr>
        <w:t xml:space="preserve"> </w:t>
      </w:r>
      <w:r w:rsidR="002C2168" w:rsidRPr="001045CA">
        <w:rPr>
          <w:rFonts w:ascii="Times New Roman" w:hAnsi="Times New Roman"/>
          <w:sz w:val="20"/>
          <w:szCs w:val="20"/>
        </w:rPr>
        <w:fldChar w:fldCharType="begin"/>
      </w:r>
      <w:r w:rsidR="00797641">
        <w:rPr>
          <w:rFonts w:ascii="Times New Roman" w:hAnsi="Times New Roman"/>
          <w:sz w:val="20"/>
          <w:szCs w:val="20"/>
        </w:rPr>
        <w:instrText xml:space="preserve"> ADDIN ZOTERO_ITEM CSL_CITATION {"citationID":"L6OxA2UD","properties":{"formattedCitation":"[4]","plainCitation":"[4]"},"citationItems":[{"id":4,"uris":["http://zotero.org/users/2360651/items/9QFPQGGR"],"uri":["http://zotero.org/users/2360651/items/9QFPQGGR"],"itemData":{"id":4,"type":"article-journal","title":"Enhancing microbial metabolite and enzyme production: current strategies and challenges","container-title":"Systems Microbiology","page":"718","volume":"5","source":"Frontiers","URL":"http://journal.frontiersin.org/article/10.3389/fmicb.2014.00718/full","DOI":"10.3389/fmicb.2014.00718","shortTitle":"Enhancing microbial metabolite and enzyme production","journalAbbreviation":"Front. Microbiol.","author":[{"family":"Tamano","given":"Koichi"}],"issued":{"date-parts":[["2014"]]},"accessed":{"date-parts":[["2015",5,16]]}}}],"schema":"https://github.com/citation-style-language/schema/raw/master/csl-citation.json"} </w:instrText>
      </w:r>
      <w:r w:rsidR="002C2168" w:rsidRPr="001045CA">
        <w:rPr>
          <w:rFonts w:ascii="Times New Roman" w:hAnsi="Times New Roman"/>
          <w:sz w:val="20"/>
          <w:szCs w:val="20"/>
        </w:rPr>
        <w:fldChar w:fldCharType="separate"/>
      </w:r>
      <w:r w:rsidR="00797641" w:rsidRPr="00797641">
        <w:rPr>
          <w:rFonts w:ascii="Times New Roman" w:hAnsi="Times New Roman"/>
          <w:sz w:val="20"/>
        </w:rPr>
        <w:t>[4]</w:t>
      </w:r>
      <w:r w:rsidR="002C2168" w:rsidRPr="001045CA">
        <w:rPr>
          <w:rFonts w:ascii="Times New Roman" w:hAnsi="Times New Roman"/>
          <w:sz w:val="20"/>
          <w:szCs w:val="20"/>
        </w:rPr>
        <w:fldChar w:fldCharType="end"/>
      </w:r>
      <w:r w:rsidR="00B86F51" w:rsidRPr="001045CA">
        <w:rPr>
          <w:rFonts w:ascii="Times New Roman" w:hAnsi="Times New Roman"/>
          <w:sz w:val="20"/>
          <w:szCs w:val="20"/>
        </w:rPr>
        <w:t xml:space="preserve">. Unlike </w:t>
      </w:r>
      <w:r w:rsidR="000622F4" w:rsidRPr="001045CA">
        <w:rPr>
          <w:rFonts w:ascii="Times New Roman" w:hAnsi="Times New Roman"/>
          <w:sz w:val="20"/>
          <w:szCs w:val="20"/>
        </w:rPr>
        <w:t>t</w:t>
      </w:r>
      <w:r w:rsidR="00C111AB" w:rsidRPr="001045CA">
        <w:rPr>
          <w:rFonts w:ascii="Times New Roman" w:hAnsi="Times New Roman"/>
          <w:sz w:val="20"/>
          <w:szCs w:val="20"/>
        </w:rPr>
        <w:t xml:space="preserve">he </w:t>
      </w:r>
      <w:r w:rsidR="00B86F51" w:rsidRPr="001045CA">
        <w:rPr>
          <w:rFonts w:ascii="Times New Roman" w:hAnsi="Times New Roman"/>
          <w:sz w:val="20"/>
          <w:szCs w:val="20"/>
        </w:rPr>
        <w:t>primary metabolites, secondary metabolites does not play a</w:t>
      </w:r>
      <w:r w:rsidR="00453330" w:rsidRPr="001045CA">
        <w:rPr>
          <w:rFonts w:ascii="Times New Roman" w:hAnsi="Times New Roman"/>
          <w:sz w:val="20"/>
          <w:szCs w:val="20"/>
        </w:rPr>
        <w:t xml:space="preserve"> key role in the survival of an</w:t>
      </w:r>
      <w:r w:rsidR="00B86F51" w:rsidRPr="001045CA">
        <w:rPr>
          <w:rFonts w:ascii="Times New Roman" w:hAnsi="Times New Roman"/>
          <w:sz w:val="20"/>
          <w:szCs w:val="20"/>
        </w:rPr>
        <w:t xml:space="preserve"> organism</w:t>
      </w:r>
      <w:r w:rsidR="00F557A2" w:rsidRPr="001045CA">
        <w:rPr>
          <w:rFonts w:ascii="Times New Roman" w:hAnsi="Times New Roman"/>
          <w:sz w:val="20"/>
          <w:szCs w:val="20"/>
        </w:rPr>
        <w:t xml:space="preserve"> and are frequently produced in high amounts during an organism’s  transition from</w:t>
      </w:r>
      <w:r w:rsidR="00F80108" w:rsidRPr="001045CA">
        <w:rPr>
          <w:rFonts w:ascii="Times New Roman" w:hAnsi="Times New Roman"/>
          <w:sz w:val="20"/>
          <w:szCs w:val="20"/>
        </w:rPr>
        <w:t xml:space="preserve"> </w:t>
      </w:r>
      <w:r w:rsidR="00F557A2" w:rsidRPr="001045CA">
        <w:rPr>
          <w:rFonts w:ascii="Times New Roman" w:hAnsi="Times New Roman"/>
          <w:sz w:val="20"/>
          <w:szCs w:val="20"/>
        </w:rPr>
        <w:t xml:space="preserve">active </w:t>
      </w:r>
      <w:r w:rsidR="00144B6B" w:rsidRPr="001045CA">
        <w:rPr>
          <w:rFonts w:ascii="Times New Roman" w:hAnsi="Times New Roman"/>
          <w:sz w:val="20"/>
          <w:szCs w:val="20"/>
        </w:rPr>
        <w:t xml:space="preserve">phase of </w:t>
      </w:r>
      <w:r w:rsidR="00F557A2" w:rsidRPr="001045CA">
        <w:rPr>
          <w:rFonts w:ascii="Times New Roman" w:hAnsi="Times New Roman"/>
          <w:sz w:val="20"/>
          <w:szCs w:val="20"/>
        </w:rPr>
        <w:t xml:space="preserve">growth to stationary </w:t>
      </w:r>
      <w:r w:rsidR="00144B6B" w:rsidRPr="001045CA">
        <w:rPr>
          <w:rFonts w:ascii="Times New Roman" w:hAnsi="Times New Roman"/>
          <w:sz w:val="20"/>
          <w:szCs w:val="20"/>
        </w:rPr>
        <w:t>p</w:t>
      </w:r>
      <w:r w:rsidR="00F557A2" w:rsidRPr="001045CA">
        <w:rPr>
          <w:rFonts w:ascii="Times New Roman" w:hAnsi="Times New Roman"/>
          <w:sz w:val="20"/>
          <w:szCs w:val="20"/>
        </w:rPr>
        <w:t>hase</w:t>
      </w:r>
      <w:r w:rsidR="00B86F51" w:rsidRPr="001045CA">
        <w:rPr>
          <w:rFonts w:ascii="Times New Roman" w:hAnsi="Times New Roman"/>
          <w:sz w:val="20"/>
          <w:szCs w:val="20"/>
        </w:rPr>
        <w:t xml:space="preserve"> </w:t>
      </w:r>
      <w:r w:rsidR="002C2168" w:rsidRPr="001045CA">
        <w:rPr>
          <w:rFonts w:ascii="Times New Roman" w:hAnsi="Times New Roman"/>
          <w:sz w:val="20"/>
          <w:szCs w:val="20"/>
        </w:rPr>
        <w:fldChar w:fldCharType="begin"/>
      </w:r>
      <w:r w:rsidR="00797641">
        <w:rPr>
          <w:rFonts w:ascii="Times New Roman" w:hAnsi="Times New Roman"/>
          <w:sz w:val="20"/>
          <w:szCs w:val="20"/>
        </w:rPr>
        <w:instrText xml:space="preserve"> ADDIN ZOTERO_ITEM CSL_CITATION {"citationID":"2b94trjl9o","properties":{"formattedCitation":"[5]","plainCitation":"[5]"},"citationItems":[{"id":315,"uris":["http://zotero.org/users/2360651/items/IEXRMJI5"],"uri":["http://zotero.org/users/2360651/items/IEXRMJI5"],"itemData":{"id":315,"type":"book","title":"Secondary Metabolites","publisher":"INTECH Open Access Publisher","source":"Google Scholar","URL":"http://cdn.intechopen.com/pdfs/32744/InTech-Secondary_metabolites.pdf","author":[{"family":"Agostini-Costa","given":"Tânia da S."},{"family":"Silveira","given":"Dâmaris"},{"family":"Bizzo","given":"Humberto R."},{"family":"Gimenes","given":"Marcos A."},{"family":"Vieira","given":"Roberto F."}],"issued":{"date-parts":[["2012"]]},"accessed":{"date-parts":[["2015",3,8]]}}}],"schema":"https://github.com/citation-style-language/schema/raw/master/csl-citation.json"} </w:instrText>
      </w:r>
      <w:r w:rsidR="002C2168" w:rsidRPr="001045CA">
        <w:rPr>
          <w:rFonts w:ascii="Times New Roman" w:hAnsi="Times New Roman"/>
          <w:sz w:val="20"/>
          <w:szCs w:val="20"/>
        </w:rPr>
        <w:fldChar w:fldCharType="separate"/>
      </w:r>
      <w:r w:rsidR="00797641" w:rsidRPr="00797641">
        <w:rPr>
          <w:rFonts w:ascii="Times New Roman" w:hAnsi="Times New Roman"/>
          <w:sz w:val="20"/>
        </w:rPr>
        <w:t>[5]</w:t>
      </w:r>
      <w:r w:rsidR="002C2168" w:rsidRPr="001045CA">
        <w:rPr>
          <w:rFonts w:ascii="Times New Roman" w:hAnsi="Times New Roman"/>
          <w:sz w:val="20"/>
          <w:szCs w:val="20"/>
        </w:rPr>
        <w:fldChar w:fldCharType="end"/>
      </w:r>
      <w:r w:rsidR="00B86F51" w:rsidRPr="001045CA">
        <w:rPr>
          <w:rFonts w:ascii="Times New Roman" w:hAnsi="Times New Roman"/>
          <w:sz w:val="20"/>
          <w:szCs w:val="20"/>
        </w:rPr>
        <w:t xml:space="preserve">. </w:t>
      </w:r>
      <w:r w:rsidR="00507D55" w:rsidRPr="001045CA">
        <w:rPr>
          <w:rFonts w:ascii="Times New Roman" w:hAnsi="Times New Roman"/>
          <w:sz w:val="20"/>
          <w:szCs w:val="20"/>
        </w:rPr>
        <w:t xml:space="preserve">These metabolites are involved in different biological processes in their host such as defence against predators; diseases; parasites, </w:t>
      </w:r>
      <w:r w:rsidR="00F80108" w:rsidRPr="001045CA">
        <w:rPr>
          <w:rFonts w:ascii="Times New Roman" w:hAnsi="Times New Roman"/>
          <w:sz w:val="20"/>
          <w:szCs w:val="20"/>
        </w:rPr>
        <w:t>bio-control</w:t>
      </w:r>
      <w:r w:rsidR="00507D55" w:rsidRPr="001045CA">
        <w:rPr>
          <w:rFonts w:ascii="Times New Roman" w:hAnsi="Times New Roman"/>
          <w:sz w:val="20"/>
          <w:szCs w:val="20"/>
        </w:rPr>
        <w:t xml:space="preserve"> of</w:t>
      </w:r>
      <w:r w:rsidR="00D710C8" w:rsidRPr="001045CA">
        <w:rPr>
          <w:rFonts w:ascii="Times New Roman" w:hAnsi="Times New Roman"/>
          <w:sz w:val="20"/>
          <w:szCs w:val="20"/>
        </w:rPr>
        <w:t xml:space="preserve"> pathogens </w:t>
      </w:r>
      <w:r w:rsidR="00507D55" w:rsidRPr="001045CA">
        <w:rPr>
          <w:rFonts w:ascii="Times New Roman" w:hAnsi="Times New Roman"/>
          <w:sz w:val="20"/>
          <w:szCs w:val="20"/>
        </w:rPr>
        <w:t>and for communication between micro-organisms and their environment</w:t>
      </w:r>
      <w:r w:rsidR="00D710C8" w:rsidRPr="001045CA">
        <w:rPr>
          <w:rFonts w:ascii="Times New Roman" w:hAnsi="Times New Roman"/>
          <w:sz w:val="20"/>
          <w:szCs w:val="20"/>
        </w:rPr>
        <w:t xml:space="preserve"> </w:t>
      </w:r>
      <w:r w:rsidR="00D710C8" w:rsidRPr="001045CA">
        <w:rPr>
          <w:rFonts w:ascii="Times New Roman" w:hAnsi="Times New Roman"/>
          <w:sz w:val="20"/>
          <w:szCs w:val="20"/>
        </w:rPr>
        <w:fldChar w:fldCharType="begin"/>
      </w:r>
      <w:r w:rsidR="00797641">
        <w:rPr>
          <w:rFonts w:ascii="Times New Roman" w:hAnsi="Times New Roman"/>
          <w:sz w:val="20"/>
          <w:szCs w:val="20"/>
        </w:rPr>
        <w:instrText xml:space="preserve"> ADDIN ZOTERO_ITEM CSL_CITATION {"citationID":"fdstk7k2a","properties":{"formattedCitation":"[6,7]","plainCitation":"[6,7]"},"citationItems":[{"id":525,"uris":["http://zotero.org/users/2360651/items/KE6AW4DA"],"uri":["http://zotero.org/users/2360651/items/KE6AW4DA"],"itemData":{"id":525,"type":"article-journal","title":"Microbial communication leading to the activation of silent fungal secondary metabolite gene clusters","container-title":"Frontiers in Microbiology","volume":"6","source":"CrossRef","URL":"http://journal.frontiersin.org/article/10.3389/fmicb.2015.00299/abstract","DOI":"10.3389/fmicb.2015.00299","ISSN":"1664-302X","author":[{"family":"Netzker","given":"Tina"},{"family":"Fischer","given":"Juliane"},{"family":"Weber","given":"Jakob"},{"family":"Mattern","given":"Derek J."},{"family":"König","given":"Claudia C."},{"family":"Valiante","given":"Vito"},{"family":"Schroeckh","given":"Volker"},{"family":"Brakhage","given":"Axel A."}],"issued":{"date-parts":[["2015",4,20]]},"accessed":{"date-parts":[["2015",5,16]]}}},{"id":523,"uris":["http://zotero.org/users/2360651/items/WV4AZDVU"],"uri":["http://zotero.org/users/2360651/items/WV4AZDVU"],"itemData":{"id":523,"type":"article-journal","title":"A novel role for Trichoderma secondary metabolites in the interactions with plants","container-title":"Physiological and Molecular Plant Pathology","page":"80-86","volume":"72","issue":"1-3","source":"CrossRef","URL":"http://linkinghub.elsevier.com/retrieve/pii/S0885576508000568","DOI":"10.1016/j.pmpp.2008.05.005","ISSN":"08855765","language":"en","author":[{"family":"Vinale","given":"F."},{"family":"Sivasithamparam","given":"K."},{"family":"Ghisalberti","given":"E.L."},{"family":"Marra","given":"R."},{"family":"Barbetti","given":"M.J."},{"family":"Li","given":"H."},{"family":"Woo","given":"S.L."},{"family":"Lorito","given":"M."}],"issued":{"date-parts":[["2008",1]]},"accessed":{"date-parts":[["2015",5,16]]}}}],"schema":"https://github.com/citation-style-language/schema/raw/master/csl-citation.json"} </w:instrText>
      </w:r>
      <w:r w:rsidR="00D710C8" w:rsidRPr="001045CA">
        <w:rPr>
          <w:rFonts w:ascii="Times New Roman" w:hAnsi="Times New Roman"/>
          <w:sz w:val="20"/>
          <w:szCs w:val="20"/>
        </w:rPr>
        <w:fldChar w:fldCharType="separate"/>
      </w:r>
      <w:r w:rsidR="00797641" w:rsidRPr="00797641">
        <w:rPr>
          <w:rFonts w:ascii="Times New Roman" w:hAnsi="Times New Roman"/>
          <w:sz w:val="20"/>
        </w:rPr>
        <w:t>[6,</w:t>
      </w:r>
      <w:r w:rsidR="005B3693">
        <w:rPr>
          <w:rFonts w:ascii="Times New Roman" w:hAnsi="Times New Roman"/>
          <w:sz w:val="20"/>
        </w:rPr>
        <w:t xml:space="preserve"> </w:t>
      </w:r>
      <w:r w:rsidR="00797641" w:rsidRPr="00797641">
        <w:rPr>
          <w:rFonts w:ascii="Times New Roman" w:hAnsi="Times New Roman"/>
          <w:sz w:val="20"/>
        </w:rPr>
        <w:t>7]</w:t>
      </w:r>
      <w:r w:rsidR="00D710C8" w:rsidRPr="001045CA">
        <w:rPr>
          <w:rFonts w:ascii="Times New Roman" w:hAnsi="Times New Roman"/>
          <w:sz w:val="20"/>
          <w:szCs w:val="20"/>
        </w:rPr>
        <w:fldChar w:fldCharType="end"/>
      </w:r>
      <w:r w:rsidR="00460D40" w:rsidRPr="001045CA">
        <w:rPr>
          <w:rFonts w:ascii="Times New Roman" w:hAnsi="Times New Roman"/>
          <w:sz w:val="20"/>
          <w:szCs w:val="20"/>
        </w:rPr>
        <w:t>.</w:t>
      </w:r>
      <w:r w:rsidR="002355B6" w:rsidRPr="001045CA">
        <w:rPr>
          <w:rFonts w:ascii="Times New Roman" w:hAnsi="Times New Roman"/>
          <w:sz w:val="20"/>
          <w:szCs w:val="20"/>
        </w:rPr>
        <w:t xml:space="preserve"> Fungal metabolites </w:t>
      </w:r>
      <w:r w:rsidR="000E679F" w:rsidRPr="001045CA">
        <w:rPr>
          <w:rFonts w:ascii="Times New Roman" w:hAnsi="Times New Roman"/>
          <w:sz w:val="20"/>
          <w:szCs w:val="20"/>
        </w:rPr>
        <w:t>have</w:t>
      </w:r>
      <w:r w:rsidR="00802735" w:rsidRPr="001045CA">
        <w:rPr>
          <w:rFonts w:ascii="Times New Roman" w:hAnsi="Times New Roman"/>
          <w:sz w:val="20"/>
          <w:szCs w:val="20"/>
        </w:rPr>
        <w:t xml:space="preserve"> been useful as anti-cancer drugs, anti-oxidants, anti-viral, </w:t>
      </w:r>
      <w:r w:rsidR="00802735" w:rsidRPr="001045CA">
        <w:rPr>
          <w:rFonts w:ascii="Times New Roman" w:hAnsi="Times New Roman"/>
          <w:bCs/>
          <w:sz w:val="20"/>
          <w:szCs w:val="20"/>
        </w:rPr>
        <w:t>immunosu</w:t>
      </w:r>
      <w:r w:rsidR="00F23B93" w:rsidRPr="001045CA">
        <w:rPr>
          <w:rFonts w:ascii="Times New Roman" w:hAnsi="Times New Roman"/>
          <w:bCs/>
          <w:sz w:val="20"/>
          <w:szCs w:val="20"/>
        </w:rPr>
        <w:t>ppressive and immunomodulatory c</w:t>
      </w:r>
      <w:r w:rsidR="00802735" w:rsidRPr="001045CA">
        <w:rPr>
          <w:rFonts w:ascii="Times New Roman" w:hAnsi="Times New Roman"/>
          <w:bCs/>
          <w:sz w:val="20"/>
          <w:szCs w:val="20"/>
        </w:rPr>
        <w:t>ompounds</w:t>
      </w:r>
      <w:r w:rsidR="00681964">
        <w:rPr>
          <w:rFonts w:ascii="Times New Roman" w:hAnsi="Times New Roman"/>
          <w:bCs/>
          <w:sz w:val="20"/>
          <w:szCs w:val="20"/>
        </w:rPr>
        <w:t xml:space="preserve"> </w:t>
      </w:r>
      <w:r w:rsidR="00681964">
        <w:rPr>
          <w:rFonts w:ascii="Times New Roman" w:hAnsi="Times New Roman"/>
          <w:bCs/>
          <w:sz w:val="20"/>
          <w:szCs w:val="20"/>
        </w:rPr>
        <w:fldChar w:fldCharType="begin"/>
      </w:r>
      <w:r w:rsidR="00797641">
        <w:rPr>
          <w:rFonts w:ascii="Times New Roman" w:hAnsi="Times New Roman"/>
          <w:bCs/>
          <w:sz w:val="20"/>
          <w:szCs w:val="20"/>
        </w:rPr>
        <w:instrText xml:space="preserve"> ADDIN ZOTERO_ITEM CSL_CITATION {"citationID":"2SzfdoOi","properties":{"formattedCitation":"{\\rtf [8\\uc0\\u8211{}11]}","plainCitation":"[8–11]"},"citationItems":[{"id":1309,"uris":["http://zotero.org/users/2360651/items/6QM9EKCT"],"uri":["http://zotero.org/users/2360651/items/6QM9EKCT"],"itemData":{"id":1309,"type":"article-journal","title":"Extraction and Characterization of Taxol: An Anticancer Drug from an Endophytic and Pathogenic Fungi","page":"523-527","source":"link.springer.com","URL":"http://link.springer.com/chapter/10.1007/978-1-4614-2356-0_51","DOI":"10.1007/978-1-4614-2356-0_51","shortTitle":"Extraction and Characterization of Taxol","language":"en","author":[{"family":"Pandi","given":"M."},{"family":"Rajapriya","given":"P."},{"family":"Manoharan","given":"P. T."}],"issued":{"date-parts":[["2013"]]},"accessed":{"date-parts":[["2016",5,7]]}}},{"id":1329,"uris":["http://zotero.org/users/2360651/items/ATI786KZ"],"uri":["http://zotero.org/users/2360651/items/ATI786KZ"],"itemData":{"id":1329,"type":"article-journal","title":"Identification and functional characterization of a novel fungal immunomodulatory protein from Postia placenta","container-title":"Food and Chemical Toxicology: An International Journal Published for the British Industrial Biological Research Association","page":"64-70","volume":"78","source":"PubMed","abstract":"In this study, a previously unknown fungal immunomodulatory protein (FIP), here called FIP-ppl, was identified from the basidiomycete fungus Postia placenta by searching its genome sequence database using known FIPs as baits, which was the first basidiomycete FIP to be identified outside the order of edible macro fungi. The gene FIP-ppl was synthesized and expressed in Escherichia coli to produce a glutathione S-transferase (GST) fusion protein. The fusion protein was purified on a GST affinity column and the protein tag was removed using in situ thrombin cleavage. The purified recombinant protein (rFIP-ppl) displayed hemagglutination activity toward rabbit red blood cells but not against human red blood cells. RFIP-ppl stimulated mouse splenocyte cell proliferation and enhanced interleukin-2 (IL-2) release. Antitumor assays indicated that rFIP-ppl had significant cell proliferation inhibitory activity and apoptotic effects in human tumor cells with more pronounced inhibiting proliferation and inducing apoptotic effects on gastric tumor cells (MGC823) than against hepatoma (HepG2) cells. This study confirms an alternative means of identifying, producing, and isolating new FIPs. It may provide convenient access to FIP-ppl with potential human therapeutic applications.","DOI":"10.1016/j.fct.2015.01.013","ISSN":"1873-6351","note":"PMID: 25662032","journalAbbreviation":"Food Chem. Toxicol.","language":"eng","author":[{"family":"Li","given":"Shu Ying"},{"family":"Shi","given":"Li Jun"},{"family":"Ding","given":"Yang"},{"family":"Nie","given":"Ying"},{"family":"Tang","given":"Xuan Ming"}],"issued":{"date-parts":[["2015",4]]},"PMID":"25662032"}},{"id":1328,"uris":["http://zotero.org/users/2360651/items/RCXGADAB"],"uri":["http://zotero.org/users/2360651/items/RCXGADAB"],"itemData":{"id":1328,"type":"article-journal","title":"Chemical Assessment and Antimicrobial and Antioxidant Activities of Endophytic Fungi Extracts Isolated from &lt;i&gt;Costus spiralis&lt;/i&gt; (Jacq.) Roscoe (Costaceae)","container-title":"Evidence-Based Complementary and Alternative Medicine","page":"1-10","volume":"2014","source":"CrossRef","URL":"http://www.hindawi.com/journals/ecam/2014/190543/","DOI":"10.1155/2014/190543","ISSN":"1741-427X, 1741-4288","language":"en","author":[{"family":"Marson Ascêncio","given":"Poliana Guerino"},{"family":"Ascêncio","given":"Sérgio Donizeti"},{"family":"Aguiar","given":"Aline Aires"},{"family":"Fiorini","given":"Adriana"},{"family":"Pimenta","given":"Raphael Sanzio"}],"issued":{"date-parts":[["2014"]]},"accessed":{"date-parts":[["2016",5,7]]}}},{"id":1323,"uris":["http://zotero.org/users/2360651/items/ECJWREJA"],"uri":["http://zotero.org/users/2360651/items/ECJWREJA"],"itemData":{"id":1323,"type":"article-journal","title":"Fungus Cerrena unicolor as an effective source of new antiviral, immunomodulatory, and anticancer compounds","container-title":"International Journal of Biological Macromolecules","page":"459-468","volume":"79","source":"PubMed","abstract":"In the report, three bioactive fractions from Cerrena unicolor: laccase (LAC), endopolysaccharides (c-EPL), and low molecular weight (ex-LMS) were tested for the first time towards their antiviral, immunostimulatory, cytotoxic and antiproliferative effect. The immunomodulatory activity was studied by means of THP-1-derived macrophages able to synthesize and secrete IL-6 and TNF-α. We used cervical carcinoma cell lines SiHa (ATCC, HTB-35) and CaSki (ATCC, CRL 1550) to determine antitumor activity and human skin fibroblasts (HSF) as a control. SiHa and L929 cell lines were used in the antiviral activity assay to propagate HHV-1 and EMCV, respectively. LAC was the most active against HSV at an early stage of viral replication, whereas the activity of laccase against EMCV was evident after incubation of the virus with LAC before and after the adsorption step. Moreover, the investigations showed that the fungal c-EPL fraction stimulated the production and secretion of TNF-α and IL-6 by THP-1-derived macrophages up to a level of 2000 pg/ml and 400 pg/ml, respectively. It was indicated for the first time that the LAC and ex-LMS fractions exhibited anticancer activity. This resulted from their cytotoxic or antiproliferative action against the investigated tumor cells at concentrations above 250 μg/ml and 10 μg/ml, respectively.","DOI":"10.1016/j.ijbiomac.2015.05.015","ISSN":"1879-0003","note":"PMID: 26003302","journalAbbreviation":"Int. J. Biol. Macromol.","language":"eng","author":[{"family":"Mizerska-Dudka","given":"Magdalena"},{"family":"Jaszek","given":"Magdalena"},{"family":"Błachowicz","given":"Adriana"},{"family":"Rejczak","given":"Tomasz Piotr"},{"family":"Matuszewska","given":"Anna"},{"family":"Osińska-Jaroszuk","given":"Monika"},{"family":"Stefaniuk","given":"Dawid"},{"family":"Janusz","given":"Grzegorz"},{"family":"Sulej","given":"Justyna"},{"family":"Kandefer-Szerszeń","given":"Martyna"}],"issued":{"date-parts":[["2015",8]]},"PMID":"26003302"}}],"schema":"https://github.com/citation-style-language/schema/raw/master/csl-citation.json"} </w:instrText>
      </w:r>
      <w:r w:rsidR="00681964">
        <w:rPr>
          <w:rFonts w:ascii="Times New Roman" w:hAnsi="Times New Roman"/>
          <w:bCs/>
          <w:sz w:val="20"/>
          <w:szCs w:val="20"/>
        </w:rPr>
        <w:fldChar w:fldCharType="separate"/>
      </w:r>
      <w:r w:rsidR="00797641" w:rsidRPr="00797641">
        <w:rPr>
          <w:rFonts w:ascii="Times New Roman" w:hAnsi="Times New Roman"/>
          <w:sz w:val="20"/>
        </w:rPr>
        <w:t>[8–11]</w:t>
      </w:r>
      <w:r w:rsidR="00681964">
        <w:rPr>
          <w:rFonts w:ascii="Times New Roman" w:hAnsi="Times New Roman"/>
          <w:bCs/>
          <w:sz w:val="20"/>
          <w:szCs w:val="20"/>
        </w:rPr>
        <w:fldChar w:fldCharType="end"/>
      </w:r>
      <w:r w:rsidR="00D710C8" w:rsidRPr="001045CA">
        <w:rPr>
          <w:rFonts w:ascii="Times New Roman" w:hAnsi="Times New Roman"/>
          <w:bCs/>
          <w:sz w:val="20"/>
          <w:szCs w:val="20"/>
        </w:rPr>
        <w:t>.</w:t>
      </w:r>
    </w:p>
    <w:p w:rsidR="00172109" w:rsidRDefault="00172109" w:rsidP="00C56D99">
      <w:pPr>
        <w:autoSpaceDE w:val="0"/>
        <w:autoSpaceDN w:val="0"/>
        <w:adjustRightInd w:val="0"/>
        <w:jc w:val="both"/>
        <w:rPr>
          <w:rFonts w:ascii="Times New Roman" w:hAnsi="Times New Roman"/>
          <w:bCs/>
          <w:sz w:val="20"/>
          <w:szCs w:val="20"/>
        </w:rPr>
      </w:pPr>
    </w:p>
    <w:p w:rsidR="007F1068" w:rsidRPr="001045CA" w:rsidRDefault="00EF2907" w:rsidP="00C56D99">
      <w:pPr>
        <w:autoSpaceDE w:val="0"/>
        <w:autoSpaceDN w:val="0"/>
        <w:adjustRightInd w:val="0"/>
        <w:jc w:val="both"/>
        <w:rPr>
          <w:rFonts w:ascii="Times New Roman" w:hAnsi="Times New Roman"/>
          <w:bCs/>
          <w:sz w:val="20"/>
          <w:szCs w:val="20"/>
        </w:rPr>
      </w:pPr>
      <w:r w:rsidRPr="001045CA">
        <w:rPr>
          <w:rFonts w:ascii="Times New Roman" w:hAnsi="Times New Roman"/>
          <w:bCs/>
          <w:sz w:val="20"/>
          <w:szCs w:val="20"/>
        </w:rPr>
        <w:lastRenderedPageBreak/>
        <w:t>Recently</w:t>
      </w:r>
      <w:r w:rsidR="00797641">
        <w:rPr>
          <w:rFonts w:ascii="Times New Roman" w:hAnsi="Times New Roman"/>
          <w:bCs/>
          <w:sz w:val="20"/>
          <w:szCs w:val="20"/>
        </w:rPr>
        <w:t>,</w:t>
      </w:r>
      <w:r w:rsidR="008717D8">
        <w:rPr>
          <w:rFonts w:ascii="Times New Roman" w:hAnsi="Times New Roman"/>
          <w:bCs/>
          <w:sz w:val="20"/>
          <w:szCs w:val="20"/>
        </w:rPr>
        <w:t xml:space="preserve"> Strobel</w:t>
      </w:r>
      <w:r w:rsidR="00CF1FB1">
        <w:rPr>
          <w:rFonts w:ascii="Times New Roman" w:hAnsi="Times New Roman"/>
          <w:bCs/>
          <w:sz w:val="20"/>
          <w:szCs w:val="20"/>
        </w:rPr>
        <w:t xml:space="preserve"> et al.</w:t>
      </w:r>
      <w:r w:rsidRPr="001045CA">
        <w:rPr>
          <w:rFonts w:ascii="Times New Roman" w:hAnsi="Times New Roman"/>
          <w:bCs/>
          <w:sz w:val="20"/>
          <w:szCs w:val="20"/>
        </w:rPr>
        <w:t xml:space="preserve"> </w:t>
      </w:r>
      <w:r w:rsidR="002D38E9" w:rsidRPr="001045CA">
        <w:rPr>
          <w:rFonts w:ascii="Times New Roman" w:hAnsi="Times New Roman"/>
          <w:bCs/>
          <w:sz w:val="20"/>
          <w:szCs w:val="20"/>
        </w:rPr>
        <w:fldChar w:fldCharType="begin"/>
      </w:r>
      <w:r w:rsidR="00797641">
        <w:rPr>
          <w:rFonts w:ascii="Times New Roman" w:hAnsi="Times New Roman"/>
          <w:bCs/>
          <w:sz w:val="20"/>
          <w:szCs w:val="20"/>
        </w:rPr>
        <w:instrText xml:space="preserve"> ADDIN ZOTERO_ITEM CSL_CITATION {"citationID":"1ukde9hs77","properties":{"formattedCitation":"[12]","plainCitation":"[12]"},"citationItems":[{"id":363,"uris":["http://zotero.org/users/2360651/items/V6HPEH7X"],"uri":["http://zotero.org/users/2360651/items/V6HPEH7X"],"itemData":{"id":363,"type":"article-journal","title":"The production of myco-diesel hydrocarbons and their derivatives by the endophytic fungus Gliocladium roseum (NRRL 50072)","container-title":"Microbiology","page":"3319-3328","volume":"154","issue":"11","source":"CrossRef","URL":"http://mic.sgmjournals.org/cgi/doi/10.1099/mic.0.2008/022186-0","DOI":"10.1099/mic.0.2008/022186-0","ISSN":"1350-0872, 1465-2080","language":"en","author":[{"family":"Strobel","given":"G. A."},{"family":"Knighton","given":"B."},{"family":"Kluck","given":"K."},{"family":"Ren","given":"Y."},{"family":"Livinghouse","given":"T."},{"family":"Griffin","given":"M."},{"family":"Spakowicz","given":"D."},{"family":"Sears","given":"J."}],"issued":{"date-parts":[["2008",11,1]]},"accessed":{"date-parts":[["2015",3,8]]}}}],"schema":"https://github.com/citation-style-language/schema/raw/master/csl-citation.json"} </w:instrText>
      </w:r>
      <w:r w:rsidR="002D38E9" w:rsidRPr="001045CA">
        <w:rPr>
          <w:rFonts w:ascii="Times New Roman" w:hAnsi="Times New Roman"/>
          <w:bCs/>
          <w:sz w:val="20"/>
          <w:szCs w:val="20"/>
        </w:rPr>
        <w:fldChar w:fldCharType="separate"/>
      </w:r>
      <w:r w:rsidR="00797641" w:rsidRPr="00797641">
        <w:rPr>
          <w:rFonts w:ascii="Times New Roman" w:hAnsi="Times New Roman"/>
          <w:sz w:val="20"/>
        </w:rPr>
        <w:t>[12]</w:t>
      </w:r>
      <w:r w:rsidR="002D38E9" w:rsidRPr="001045CA">
        <w:rPr>
          <w:rFonts w:ascii="Times New Roman" w:hAnsi="Times New Roman"/>
          <w:bCs/>
          <w:sz w:val="20"/>
          <w:szCs w:val="20"/>
        </w:rPr>
        <w:fldChar w:fldCharType="end"/>
      </w:r>
      <w:r w:rsidRPr="001045CA">
        <w:rPr>
          <w:rFonts w:ascii="Times New Roman" w:hAnsi="Times New Roman"/>
          <w:bCs/>
          <w:sz w:val="20"/>
          <w:szCs w:val="20"/>
        </w:rPr>
        <w:t xml:space="preserve"> discovered the production of biodiesel by </w:t>
      </w:r>
      <w:r w:rsidR="003C2038" w:rsidRPr="001045CA">
        <w:rPr>
          <w:rFonts w:ascii="Times New Roman" w:hAnsi="Times New Roman"/>
          <w:bCs/>
          <w:sz w:val="20"/>
          <w:szCs w:val="20"/>
        </w:rPr>
        <w:t xml:space="preserve">the microfungus </w:t>
      </w:r>
      <w:r w:rsidRPr="001045CA">
        <w:rPr>
          <w:rFonts w:ascii="Times New Roman" w:hAnsi="Times New Roman"/>
          <w:bCs/>
          <w:i/>
          <w:sz w:val="20"/>
          <w:szCs w:val="20"/>
        </w:rPr>
        <w:t>Gliocladium roseum</w:t>
      </w:r>
      <w:r w:rsidRPr="001045CA">
        <w:rPr>
          <w:rFonts w:ascii="Times New Roman" w:hAnsi="Times New Roman"/>
          <w:bCs/>
          <w:sz w:val="20"/>
          <w:szCs w:val="20"/>
        </w:rPr>
        <w:t xml:space="preserve">. </w:t>
      </w:r>
      <w:r w:rsidR="001E500C" w:rsidRPr="001045CA">
        <w:rPr>
          <w:rFonts w:ascii="Times New Roman" w:hAnsi="Times New Roman"/>
          <w:bCs/>
          <w:sz w:val="20"/>
          <w:szCs w:val="20"/>
        </w:rPr>
        <w:t xml:space="preserve">They discovered that </w:t>
      </w:r>
      <w:r w:rsidR="001E500C" w:rsidRPr="001045CA">
        <w:rPr>
          <w:rFonts w:ascii="Times New Roman" w:hAnsi="Times New Roman"/>
          <w:bCs/>
          <w:i/>
          <w:sz w:val="20"/>
          <w:szCs w:val="20"/>
        </w:rPr>
        <w:t>G. roseum</w:t>
      </w:r>
      <w:r w:rsidRPr="001045CA">
        <w:rPr>
          <w:rFonts w:ascii="Times New Roman" w:hAnsi="Times New Roman"/>
          <w:bCs/>
          <w:sz w:val="20"/>
          <w:szCs w:val="20"/>
        </w:rPr>
        <w:t xml:space="preserve"> produced an array of chemical compounds which include </w:t>
      </w:r>
      <w:r w:rsidR="005A4602" w:rsidRPr="001045CA">
        <w:rPr>
          <w:rFonts w:ascii="Times New Roman" w:hAnsi="Times New Roman"/>
          <w:bCs/>
          <w:sz w:val="20"/>
          <w:szCs w:val="20"/>
        </w:rPr>
        <w:t xml:space="preserve">saturated hydrocarbons such as </w:t>
      </w:r>
      <w:r w:rsidR="005A4602" w:rsidRPr="001045CA">
        <w:rPr>
          <w:rFonts w:ascii="Times New Roman" w:hAnsi="Times New Roman"/>
          <w:sz w:val="20"/>
          <w:szCs w:val="20"/>
        </w:rPr>
        <w:t>undecane</w:t>
      </w:r>
      <w:r w:rsidR="005A4602" w:rsidRPr="001045CA">
        <w:rPr>
          <w:rFonts w:ascii="Times New Roman" w:hAnsi="Times New Roman"/>
          <w:bCs/>
          <w:sz w:val="20"/>
          <w:szCs w:val="20"/>
        </w:rPr>
        <w:t xml:space="preserve">, alcohols such as </w:t>
      </w:r>
      <w:r w:rsidR="005A4602" w:rsidRPr="001045CA">
        <w:rPr>
          <w:rFonts w:ascii="Times New Roman" w:hAnsi="Times New Roman"/>
          <w:sz w:val="20"/>
          <w:szCs w:val="20"/>
        </w:rPr>
        <w:t>2-Octanol</w:t>
      </w:r>
      <w:r w:rsidR="00BC23FE" w:rsidRPr="001045CA">
        <w:rPr>
          <w:rFonts w:ascii="Times New Roman" w:hAnsi="Times New Roman"/>
          <w:sz w:val="20"/>
          <w:szCs w:val="20"/>
        </w:rPr>
        <w:t xml:space="preserve"> </w:t>
      </w:r>
      <w:r w:rsidRPr="001045CA">
        <w:rPr>
          <w:rFonts w:ascii="Times New Roman" w:hAnsi="Times New Roman"/>
          <w:bCs/>
          <w:sz w:val="20"/>
          <w:szCs w:val="20"/>
        </w:rPr>
        <w:t>and other compound</w:t>
      </w:r>
      <w:r w:rsidR="00BC23FE" w:rsidRPr="001045CA">
        <w:rPr>
          <w:rFonts w:ascii="Times New Roman" w:hAnsi="Times New Roman"/>
          <w:bCs/>
          <w:sz w:val="20"/>
          <w:szCs w:val="20"/>
        </w:rPr>
        <w:t>s</w:t>
      </w:r>
      <w:r w:rsidRPr="001045CA">
        <w:rPr>
          <w:rFonts w:ascii="Times New Roman" w:hAnsi="Times New Roman"/>
          <w:bCs/>
          <w:sz w:val="20"/>
          <w:szCs w:val="20"/>
        </w:rPr>
        <w:t xml:space="preserve"> classif</w:t>
      </w:r>
      <w:r w:rsidR="00BC23FE" w:rsidRPr="001045CA">
        <w:rPr>
          <w:rFonts w:ascii="Times New Roman" w:hAnsi="Times New Roman"/>
          <w:bCs/>
          <w:sz w:val="20"/>
          <w:szCs w:val="20"/>
        </w:rPr>
        <w:t>ied as esters and</w:t>
      </w:r>
      <w:r w:rsidRPr="001045CA">
        <w:rPr>
          <w:rFonts w:ascii="Times New Roman" w:hAnsi="Times New Roman"/>
          <w:bCs/>
          <w:sz w:val="20"/>
          <w:szCs w:val="20"/>
        </w:rPr>
        <w:t xml:space="preserve"> acid</w:t>
      </w:r>
      <w:r w:rsidR="00BC23FE" w:rsidRPr="001045CA">
        <w:rPr>
          <w:rFonts w:ascii="Times New Roman" w:hAnsi="Times New Roman"/>
          <w:bCs/>
          <w:sz w:val="20"/>
          <w:szCs w:val="20"/>
        </w:rPr>
        <w:t>s</w:t>
      </w:r>
      <w:r w:rsidRPr="001045CA">
        <w:rPr>
          <w:rFonts w:ascii="Times New Roman" w:hAnsi="Times New Roman"/>
          <w:bCs/>
          <w:sz w:val="20"/>
          <w:szCs w:val="20"/>
        </w:rPr>
        <w:t xml:space="preserve">. </w:t>
      </w:r>
      <w:r w:rsidR="009B4B7C">
        <w:rPr>
          <w:rFonts w:ascii="Times New Roman" w:hAnsi="Times New Roman"/>
          <w:bCs/>
          <w:sz w:val="20"/>
          <w:szCs w:val="20"/>
        </w:rPr>
        <w:t>In addition</w:t>
      </w:r>
      <w:r w:rsidR="001350CA" w:rsidRPr="001045CA">
        <w:rPr>
          <w:rFonts w:ascii="Times New Roman" w:hAnsi="Times New Roman"/>
          <w:bCs/>
          <w:sz w:val="20"/>
          <w:szCs w:val="20"/>
        </w:rPr>
        <w:t>, a</w:t>
      </w:r>
      <w:r w:rsidRPr="001045CA">
        <w:rPr>
          <w:rFonts w:ascii="Times New Roman" w:hAnsi="Times New Roman"/>
          <w:bCs/>
          <w:sz w:val="20"/>
          <w:szCs w:val="20"/>
        </w:rPr>
        <w:t>bout 270 secondary metabolite</w:t>
      </w:r>
      <w:r w:rsidR="00E063C2" w:rsidRPr="001045CA">
        <w:rPr>
          <w:rFonts w:ascii="Times New Roman" w:hAnsi="Times New Roman"/>
          <w:bCs/>
          <w:sz w:val="20"/>
          <w:szCs w:val="20"/>
        </w:rPr>
        <w:t>s</w:t>
      </w:r>
      <w:r w:rsidRPr="001045CA">
        <w:rPr>
          <w:rFonts w:ascii="Times New Roman" w:hAnsi="Times New Roman"/>
          <w:bCs/>
          <w:sz w:val="20"/>
          <w:szCs w:val="20"/>
        </w:rPr>
        <w:t xml:space="preserve"> were identified from </w:t>
      </w:r>
      <w:r w:rsidR="00B95F8A" w:rsidRPr="001045CA">
        <w:rPr>
          <w:rFonts w:ascii="Times New Roman" w:hAnsi="Times New Roman"/>
          <w:bCs/>
          <w:sz w:val="20"/>
          <w:szCs w:val="20"/>
        </w:rPr>
        <w:t xml:space="preserve">the liquid culture of </w:t>
      </w:r>
      <w:r w:rsidR="00B95F8A" w:rsidRPr="001045CA">
        <w:rPr>
          <w:rFonts w:ascii="Times New Roman" w:hAnsi="Times New Roman"/>
          <w:bCs/>
          <w:i/>
          <w:sz w:val="20"/>
          <w:szCs w:val="20"/>
        </w:rPr>
        <w:t>Trichoderma harzianum</w:t>
      </w:r>
      <w:r w:rsidR="00B95F8A" w:rsidRPr="001045CA">
        <w:rPr>
          <w:rFonts w:ascii="Times New Roman" w:hAnsi="Times New Roman"/>
          <w:bCs/>
          <w:sz w:val="20"/>
          <w:szCs w:val="20"/>
        </w:rPr>
        <w:t xml:space="preserve"> with some compounds identified for the first time from </w:t>
      </w:r>
      <w:r w:rsidR="00B95F8A" w:rsidRPr="001045CA">
        <w:rPr>
          <w:rFonts w:ascii="Times New Roman" w:hAnsi="Times New Roman"/>
          <w:bCs/>
          <w:i/>
          <w:sz w:val="20"/>
          <w:szCs w:val="20"/>
        </w:rPr>
        <w:t>T. har</w:t>
      </w:r>
      <w:r w:rsidR="00B15E8F">
        <w:rPr>
          <w:rFonts w:ascii="Times New Roman" w:hAnsi="Times New Roman"/>
          <w:bCs/>
          <w:i/>
          <w:sz w:val="20"/>
          <w:szCs w:val="20"/>
        </w:rPr>
        <w:t>z</w:t>
      </w:r>
      <w:r w:rsidR="00B95F8A" w:rsidRPr="001045CA">
        <w:rPr>
          <w:rFonts w:ascii="Times New Roman" w:hAnsi="Times New Roman"/>
          <w:bCs/>
          <w:i/>
          <w:sz w:val="20"/>
          <w:szCs w:val="20"/>
        </w:rPr>
        <w:t>ianum</w:t>
      </w:r>
      <w:r w:rsidR="003E642F" w:rsidRPr="001045CA">
        <w:rPr>
          <w:rFonts w:ascii="Times New Roman" w:hAnsi="Times New Roman"/>
          <w:bCs/>
          <w:sz w:val="20"/>
          <w:szCs w:val="20"/>
        </w:rPr>
        <w:t xml:space="preserve"> </w:t>
      </w:r>
      <w:r w:rsidR="003E642F" w:rsidRPr="001045CA">
        <w:rPr>
          <w:rFonts w:ascii="Times New Roman" w:hAnsi="Times New Roman"/>
          <w:bCs/>
          <w:sz w:val="20"/>
          <w:szCs w:val="20"/>
        </w:rPr>
        <w:fldChar w:fldCharType="begin"/>
      </w:r>
      <w:r w:rsidR="00797641">
        <w:rPr>
          <w:rFonts w:ascii="Times New Roman" w:hAnsi="Times New Roman"/>
          <w:bCs/>
          <w:sz w:val="20"/>
          <w:szCs w:val="20"/>
        </w:rPr>
        <w:instrText xml:space="preserve"> ADDIN ZOTERO_ITEM CSL_CITATION {"citationID":"1ivtjccvk7","properties":{"formattedCitation":"[13]","plainCitation":"[13]"},"citationItems":[{"id":331,"uris":["http://zotero.org/users/2360651/items/IDN8NBXD"],"uri":["http://zotero.org/users/2360651/items/IDN8NBXD"],"itemData":{"id":331,"type":"article-journal","title":"Separation and Identification of Volatile Compounds from Liquid Cultures of Trichoderma harzianum by GC-MS using Three Different Capillary Columns","container-title":"Journal of Chromatographic Science","page":"358-367","volume":"50","issue":"4","source":"CrossRef","URL":"http://chromsci.oxfordjournals.org/cgi/doi/10.1093/chromsci/bms012","DOI":"10.1093/chromsci/bms012","ISSN":"0021-9665, 1945-239X","language":"en","author":[{"family":"Siddiquee","given":"S."},{"family":"Cheong","given":"B. E."},{"family":"Taslima","given":"K."},{"family":"Kausar","given":"H."},{"family":"Hasan","given":"M. M."}],"issued":{"date-parts":[["2012",4,1]]},"accessed":{"date-parts":[["2015",3,8]]}}}],"schema":"https://github.com/citation-style-language/schema/raw/master/csl-citation.json"} </w:instrText>
      </w:r>
      <w:r w:rsidR="003E642F" w:rsidRPr="001045CA">
        <w:rPr>
          <w:rFonts w:ascii="Times New Roman" w:hAnsi="Times New Roman"/>
          <w:bCs/>
          <w:sz w:val="20"/>
          <w:szCs w:val="20"/>
        </w:rPr>
        <w:fldChar w:fldCharType="separate"/>
      </w:r>
      <w:r w:rsidR="00797641" w:rsidRPr="00797641">
        <w:rPr>
          <w:rFonts w:ascii="Times New Roman" w:hAnsi="Times New Roman"/>
          <w:sz w:val="20"/>
        </w:rPr>
        <w:t>[13]</w:t>
      </w:r>
      <w:r w:rsidR="003E642F" w:rsidRPr="001045CA">
        <w:rPr>
          <w:rFonts w:ascii="Times New Roman" w:hAnsi="Times New Roman"/>
          <w:bCs/>
          <w:sz w:val="20"/>
          <w:szCs w:val="20"/>
        </w:rPr>
        <w:fldChar w:fldCharType="end"/>
      </w:r>
      <w:r w:rsidR="00B95F8A" w:rsidRPr="001045CA">
        <w:rPr>
          <w:rFonts w:ascii="Times New Roman" w:hAnsi="Times New Roman"/>
          <w:bCs/>
          <w:sz w:val="20"/>
          <w:szCs w:val="20"/>
        </w:rPr>
        <w:t xml:space="preserve">. </w:t>
      </w:r>
      <w:r w:rsidR="00E063C2" w:rsidRPr="001045CA">
        <w:rPr>
          <w:rFonts w:ascii="Times New Roman" w:hAnsi="Times New Roman"/>
          <w:bCs/>
          <w:sz w:val="20"/>
          <w:szCs w:val="20"/>
        </w:rPr>
        <w:t>Considering the high diversity of fungi</w:t>
      </w:r>
      <w:r w:rsidR="009B4B7C">
        <w:rPr>
          <w:rFonts w:ascii="Times New Roman" w:hAnsi="Times New Roman"/>
          <w:bCs/>
          <w:sz w:val="20"/>
          <w:szCs w:val="20"/>
        </w:rPr>
        <w:t xml:space="preserve"> </w:t>
      </w:r>
      <w:r w:rsidR="009B4B7C">
        <w:rPr>
          <w:rFonts w:ascii="Times New Roman" w:hAnsi="Times New Roman"/>
          <w:bCs/>
          <w:sz w:val="20"/>
          <w:szCs w:val="20"/>
        </w:rPr>
        <w:fldChar w:fldCharType="begin"/>
      </w:r>
      <w:r w:rsidR="009B4B7C">
        <w:rPr>
          <w:rFonts w:ascii="Times New Roman" w:hAnsi="Times New Roman"/>
          <w:bCs/>
          <w:sz w:val="20"/>
          <w:szCs w:val="20"/>
        </w:rPr>
        <w:instrText xml:space="preserve"> ADDIN ZOTERO_ITEM CSL_CITATION {"citationID":"12tdtkeoub","properties":{"formattedCitation":"[1]","plainCitation":"[1]"},"citationItems":[{"id":824,"uris":["http://zotero.org/users/2360651/items/XJPGN3QP"],"uri":["http://zotero.org/users/2360651/items/XJPGN3QP"],"itemData":{"id":824,"type":"article-journal","title":"The Fungi: 1, 2, 3 ... 5.1 million species?","container-title":"American Journal of Botany","page":"426-438","volume":"98","issue":"3","source":"CrossRef","URL":"http://www.amjbot.org/cgi/doi/10.3732/ajb.1000298","DOI":"10.3732/ajb.1000298","ISSN":"0002-9122, 1537-2197","shortTitle":"The Fungi","language":"en","author":[{"family":"Blackwell","given":"M."}],"issued":{"date-parts":[["2011",3,1]]},"accessed":{"date-parts":[["2015",7,26]]}}}],"schema":"https://github.com/citation-style-language/schema/raw/master/csl-citation.json"} </w:instrText>
      </w:r>
      <w:r w:rsidR="009B4B7C">
        <w:rPr>
          <w:rFonts w:ascii="Times New Roman" w:hAnsi="Times New Roman"/>
          <w:bCs/>
          <w:sz w:val="20"/>
          <w:szCs w:val="20"/>
        </w:rPr>
        <w:fldChar w:fldCharType="separate"/>
      </w:r>
      <w:r w:rsidR="009B4B7C" w:rsidRPr="009B4B7C">
        <w:rPr>
          <w:rFonts w:ascii="Times New Roman" w:hAnsi="Times New Roman"/>
          <w:sz w:val="20"/>
        </w:rPr>
        <w:t>[1]</w:t>
      </w:r>
      <w:r w:rsidR="009B4B7C">
        <w:rPr>
          <w:rFonts w:ascii="Times New Roman" w:hAnsi="Times New Roman"/>
          <w:bCs/>
          <w:sz w:val="20"/>
          <w:szCs w:val="20"/>
        </w:rPr>
        <w:fldChar w:fldCharType="end"/>
      </w:r>
      <w:r w:rsidR="00E063C2" w:rsidRPr="001045CA">
        <w:rPr>
          <w:rFonts w:ascii="Times New Roman" w:hAnsi="Times New Roman"/>
          <w:bCs/>
          <w:sz w:val="20"/>
          <w:szCs w:val="20"/>
        </w:rPr>
        <w:t>, m</w:t>
      </w:r>
      <w:r w:rsidR="00B95F8A" w:rsidRPr="001045CA">
        <w:rPr>
          <w:rFonts w:ascii="Times New Roman" w:hAnsi="Times New Roman"/>
          <w:bCs/>
          <w:sz w:val="20"/>
          <w:szCs w:val="20"/>
        </w:rPr>
        <w:t xml:space="preserve">any </w:t>
      </w:r>
      <w:r w:rsidR="003C2038" w:rsidRPr="001045CA">
        <w:rPr>
          <w:rFonts w:ascii="Times New Roman" w:hAnsi="Times New Roman"/>
          <w:bCs/>
          <w:sz w:val="20"/>
          <w:szCs w:val="20"/>
        </w:rPr>
        <w:t>species are yet to be studied</w:t>
      </w:r>
      <w:r w:rsidR="00B95F8A" w:rsidRPr="001045CA">
        <w:rPr>
          <w:rFonts w:ascii="Times New Roman" w:hAnsi="Times New Roman"/>
          <w:bCs/>
          <w:sz w:val="20"/>
          <w:szCs w:val="20"/>
        </w:rPr>
        <w:t xml:space="preserve"> for their secondary metabolites</w:t>
      </w:r>
      <w:r w:rsidR="005F0E69">
        <w:rPr>
          <w:rFonts w:ascii="Times New Roman" w:hAnsi="Times New Roman"/>
          <w:bCs/>
          <w:sz w:val="20"/>
          <w:szCs w:val="20"/>
        </w:rPr>
        <w:t xml:space="preserve"> as compared to the few published reports</w:t>
      </w:r>
      <w:r w:rsidR="008D2F3B">
        <w:rPr>
          <w:rFonts w:ascii="Times New Roman" w:hAnsi="Times New Roman"/>
          <w:bCs/>
          <w:sz w:val="20"/>
          <w:szCs w:val="20"/>
        </w:rPr>
        <w:t xml:space="preserve"> </w:t>
      </w:r>
      <w:r w:rsidR="008D2F3B">
        <w:rPr>
          <w:rFonts w:ascii="Times New Roman" w:hAnsi="Times New Roman"/>
          <w:bCs/>
          <w:sz w:val="20"/>
          <w:szCs w:val="20"/>
        </w:rPr>
        <w:fldChar w:fldCharType="begin"/>
      </w:r>
      <w:r w:rsidR="00797641">
        <w:rPr>
          <w:rFonts w:ascii="Times New Roman" w:hAnsi="Times New Roman"/>
          <w:bCs/>
          <w:sz w:val="20"/>
          <w:szCs w:val="20"/>
        </w:rPr>
        <w:instrText xml:space="preserve"> ADDIN ZOTERO_ITEM CSL_CITATION {"citationID":"n45ksv4cb","properties":{"formattedCitation":"[3,2]","plainCitation":"[3,2]"},"citationItems":[{"id":1007,"uris":["http://zotero.org/users/2360651/items/7UFPM33B"],"uri":["http://zotero.org/users/2360651/items/7UFPM33B"],"itemData":{"id":1007,"type":"article-journal","title":"The use of endophytic fungi for the conversion of agricultural wastes to hydrocarbons","container-title":"Biofuels","source":"www.tandfonline.com","archive_location":"world","abstract":"(2014). The use of endophytic fungi for the conversion of agricultural wastes to hydrocarbons. Biofuels: Vol. 5, No. 4, pp. 447-455. doi: 10.1080/17597269.2014.989135","URL":"http://www.tandfonline.com/doi/abs/10.1080/17597269.2014.989135","ISSN":"10.1080/17597269.2014.989135","language":"en","author":[{"family":"Strobel","given":"G. A."}],"issued":{"date-parts":[["2014",12,23]]},"accessed":{"date-parts":[["2015",7,28]]}}},{"id":322,"uris":["http://zotero.org/users/2360651/items/ZGQ8THPH"],"uri":["http://zotero.org/users/2360651/items/ZGQ8THPH"],"itemData":{"id":322,"type":"article-journal","title":"Bioprospecting for Microbial Endophytes and Their Natural Products","container-title":"Microbiology and Molecular Biology Reviews","page":"491-502","volume":"67","issue":"4","source":"CrossRef","URL":"http://mmbr.asm.org/cgi/doi/10.1128/MMBR.67.4.491-502.2003","DOI":"10.1128/MMBR.67.4.491-502.2003","ISSN":"1092-2172","language":"en","author":[{"family":"Strobel","given":"G. A."},{"family":"Daisy","given":"B."}],"issued":{"date-parts":[["2003",12,1]]},"accessed":{"date-parts":[["2015",3,8]]}}}],"schema":"https://github.com/citation-style-language/schema/raw/master/csl-citation.json"} </w:instrText>
      </w:r>
      <w:r w:rsidR="008D2F3B">
        <w:rPr>
          <w:rFonts w:ascii="Times New Roman" w:hAnsi="Times New Roman"/>
          <w:bCs/>
          <w:sz w:val="20"/>
          <w:szCs w:val="20"/>
        </w:rPr>
        <w:fldChar w:fldCharType="separate"/>
      </w:r>
      <w:r w:rsidR="00797641" w:rsidRPr="00797641">
        <w:rPr>
          <w:rFonts w:ascii="Times New Roman" w:hAnsi="Times New Roman"/>
          <w:sz w:val="20"/>
        </w:rPr>
        <w:t>[3,2]</w:t>
      </w:r>
      <w:r w:rsidR="008D2F3B">
        <w:rPr>
          <w:rFonts w:ascii="Times New Roman" w:hAnsi="Times New Roman"/>
          <w:bCs/>
          <w:sz w:val="20"/>
          <w:szCs w:val="20"/>
        </w:rPr>
        <w:fldChar w:fldCharType="end"/>
      </w:r>
      <w:r w:rsidR="00153B0A" w:rsidRPr="001045CA">
        <w:rPr>
          <w:rFonts w:ascii="Times New Roman" w:hAnsi="Times New Roman"/>
          <w:bCs/>
          <w:sz w:val="20"/>
          <w:szCs w:val="20"/>
        </w:rPr>
        <w:t>.</w:t>
      </w:r>
      <w:r w:rsidR="00B95F8A" w:rsidRPr="001045CA">
        <w:rPr>
          <w:rFonts w:ascii="Times New Roman" w:hAnsi="Times New Roman"/>
          <w:bCs/>
          <w:sz w:val="20"/>
          <w:szCs w:val="20"/>
        </w:rPr>
        <w:t xml:space="preserve"> </w:t>
      </w:r>
    </w:p>
    <w:p w:rsidR="00172109" w:rsidRDefault="00172109" w:rsidP="00172109">
      <w:pPr>
        <w:autoSpaceDE w:val="0"/>
        <w:autoSpaceDN w:val="0"/>
        <w:adjustRightInd w:val="0"/>
        <w:jc w:val="both"/>
        <w:rPr>
          <w:rFonts w:ascii="Times New Roman" w:hAnsi="Times New Roman"/>
          <w:bCs/>
          <w:sz w:val="20"/>
          <w:szCs w:val="20"/>
        </w:rPr>
      </w:pPr>
    </w:p>
    <w:p w:rsidR="005325C0" w:rsidRPr="001045CA" w:rsidRDefault="00153B0A" w:rsidP="00172109">
      <w:pPr>
        <w:autoSpaceDE w:val="0"/>
        <w:autoSpaceDN w:val="0"/>
        <w:adjustRightInd w:val="0"/>
        <w:jc w:val="both"/>
        <w:rPr>
          <w:rFonts w:ascii="Times New Roman" w:hAnsi="Times New Roman"/>
          <w:bCs/>
          <w:sz w:val="20"/>
          <w:szCs w:val="20"/>
        </w:rPr>
      </w:pPr>
      <w:r w:rsidRPr="001045CA">
        <w:rPr>
          <w:rFonts w:ascii="Times New Roman" w:hAnsi="Times New Roman"/>
          <w:bCs/>
          <w:sz w:val="20"/>
          <w:szCs w:val="20"/>
        </w:rPr>
        <w:t>T</w:t>
      </w:r>
      <w:r w:rsidR="00FE5109" w:rsidRPr="001045CA">
        <w:rPr>
          <w:rFonts w:ascii="Times New Roman" w:hAnsi="Times New Roman"/>
          <w:bCs/>
          <w:sz w:val="20"/>
          <w:szCs w:val="20"/>
        </w:rPr>
        <w:t xml:space="preserve">his study </w:t>
      </w:r>
      <w:r w:rsidR="007F1068" w:rsidRPr="001045CA">
        <w:rPr>
          <w:rFonts w:ascii="Times New Roman" w:hAnsi="Times New Roman"/>
          <w:bCs/>
          <w:sz w:val="20"/>
          <w:szCs w:val="20"/>
        </w:rPr>
        <w:t>was aimed t</w:t>
      </w:r>
      <w:r w:rsidR="008D2F3B">
        <w:rPr>
          <w:rFonts w:ascii="Times New Roman" w:hAnsi="Times New Roman"/>
          <w:bCs/>
          <w:sz w:val="20"/>
          <w:szCs w:val="20"/>
        </w:rPr>
        <w:t>o</w:t>
      </w:r>
      <w:r w:rsidR="007F1068" w:rsidRPr="001045CA">
        <w:rPr>
          <w:rFonts w:ascii="Times New Roman" w:hAnsi="Times New Roman"/>
          <w:bCs/>
          <w:sz w:val="20"/>
          <w:szCs w:val="20"/>
        </w:rPr>
        <w:t xml:space="preserve"> identify</w:t>
      </w:r>
      <w:r w:rsidR="00A52780" w:rsidRPr="001045CA">
        <w:rPr>
          <w:rFonts w:ascii="Times New Roman" w:hAnsi="Times New Roman"/>
          <w:bCs/>
          <w:sz w:val="20"/>
          <w:szCs w:val="20"/>
        </w:rPr>
        <w:t xml:space="preserve"> the </w:t>
      </w:r>
      <w:r w:rsidR="002E72EA" w:rsidRPr="001045CA">
        <w:rPr>
          <w:rFonts w:ascii="Times New Roman" w:hAnsi="Times New Roman"/>
          <w:bCs/>
          <w:sz w:val="20"/>
          <w:szCs w:val="20"/>
        </w:rPr>
        <w:t xml:space="preserve">volatile </w:t>
      </w:r>
      <w:r w:rsidR="00147570" w:rsidRPr="001045CA">
        <w:rPr>
          <w:rFonts w:ascii="Times New Roman" w:hAnsi="Times New Roman"/>
          <w:bCs/>
          <w:sz w:val="20"/>
          <w:szCs w:val="20"/>
        </w:rPr>
        <w:t xml:space="preserve">secondary metabolites produced in liquid culture of an endophytic </w:t>
      </w:r>
      <w:r w:rsidR="00E46A51" w:rsidRPr="001045CA">
        <w:rPr>
          <w:rFonts w:ascii="Times New Roman" w:hAnsi="Times New Roman"/>
          <w:bCs/>
          <w:sz w:val="20"/>
          <w:szCs w:val="20"/>
        </w:rPr>
        <w:t>microfungus</w:t>
      </w:r>
      <w:r w:rsidR="00FD2185" w:rsidRPr="001045CA">
        <w:rPr>
          <w:rFonts w:ascii="Times New Roman" w:hAnsi="Times New Roman"/>
          <w:bCs/>
          <w:sz w:val="20"/>
          <w:szCs w:val="20"/>
        </w:rPr>
        <w:t xml:space="preserve">, </w:t>
      </w:r>
      <w:r w:rsidR="00B430A0" w:rsidRPr="001045CA">
        <w:rPr>
          <w:rFonts w:ascii="Times New Roman" w:hAnsi="Times New Roman"/>
          <w:bCs/>
          <w:i/>
          <w:sz w:val="20"/>
          <w:szCs w:val="20"/>
        </w:rPr>
        <w:t>Aspergillus nomius</w:t>
      </w:r>
      <w:r w:rsidR="00FD2185" w:rsidRPr="001045CA">
        <w:rPr>
          <w:rFonts w:ascii="Times New Roman" w:hAnsi="Times New Roman"/>
          <w:bCs/>
          <w:sz w:val="20"/>
          <w:szCs w:val="20"/>
        </w:rPr>
        <w:t xml:space="preserve"> KUB105,</w:t>
      </w:r>
      <w:r w:rsidR="00867124" w:rsidRPr="001045CA">
        <w:rPr>
          <w:rFonts w:ascii="Times New Roman" w:hAnsi="Times New Roman"/>
          <w:bCs/>
          <w:sz w:val="20"/>
          <w:szCs w:val="20"/>
        </w:rPr>
        <w:t xml:space="preserve"> i</w:t>
      </w:r>
      <w:r w:rsidR="00FD2185" w:rsidRPr="001045CA">
        <w:rPr>
          <w:rFonts w:ascii="Times New Roman" w:hAnsi="Times New Roman"/>
          <w:bCs/>
          <w:sz w:val="20"/>
          <w:szCs w:val="20"/>
        </w:rPr>
        <w:t xml:space="preserve">solated during a </w:t>
      </w:r>
      <w:proofErr w:type="spellStart"/>
      <w:r w:rsidR="000E435C" w:rsidRPr="001045CA">
        <w:rPr>
          <w:rFonts w:ascii="Times New Roman" w:hAnsi="Times New Roman"/>
          <w:bCs/>
          <w:sz w:val="20"/>
          <w:szCs w:val="20"/>
        </w:rPr>
        <w:t>micro</w:t>
      </w:r>
      <w:r w:rsidR="00FD2185" w:rsidRPr="001045CA">
        <w:rPr>
          <w:rFonts w:ascii="Times New Roman" w:hAnsi="Times New Roman"/>
          <w:bCs/>
          <w:sz w:val="20"/>
          <w:szCs w:val="20"/>
        </w:rPr>
        <w:t>fungal</w:t>
      </w:r>
      <w:proofErr w:type="spellEnd"/>
      <w:r w:rsidR="005B3693">
        <w:rPr>
          <w:rFonts w:ascii="Times New Roman" w:hAnsi="Times New Roman"/>
          <w:bCs/>
          <w:sz w:val="20"/>
          <w:szCs w:val="20"/>
        </w:rPr>
        <w:t xml:space="preserve"> survey and determine </w:t>
      </w:r>
      <w:r w:rsidR="0062242B" w:rsidRPr="001045CA">
        <w:rPr>
          <w:rFonts w:ascii="Times New Roman" w:hAnsi="Times New Roman"/>
          <w:bCs/>
          <w:sz w:val="20"/>
          <w:szCs w:val="20"/>
        </w:rPr>
        <w:t>using g</w:t>
      </w:r>
      <w:r w:rsidR="00593D98" w:rsidRPr="001045CA">
        <w:rPr>
          <w:rFonts w:ascii="Times New Roman" w:hAnsi="Times New Roman"/>
          <w:bCs/>
          <w:sz w:val="20"/>
          <w:szCs w:val="20"/>
        </w:rPr>
        <w:t>as-chromatography m</w:t>
      </w:r>
      <w:r w:rsidR="005A3116" w:rsidRPr="001045CA">
        <w:rPr>
          <w:rFonts w:ascii="Times New Roman" w:hAnsi="Times New Roman"/>
          <w:bCs/>
          <w:sz w:val="20"/>
          <w:szCs w:val="20"/>
        </w:rPr>
        <w:t>ass-</w:t>
      </w:r>
      <w:r w:rsidR="00147570" w:rsidRPr="001045CA">
        <w:rPr>
          <w:rFonts w:ascii="Times New Roman" w:hAnsi="Times New Roman"/>
          <w:bCs/>
          <w:sz w:val="20"/>
          <w:szCs w:val="20"/>
        </w:rPr>
        <w:t>spectrometry</w:t>
      </w:r>
      <w:r w:rsidR="0038247A" w:rsidRPr="001045CA">
        <w:rPr>
          <w:rFonts w:ascii="Times New Roman" w:hAnsi="Times New Roman"/>
          <w:bCs/>
          <w:sz w:val="20"/>
          <w:szCs w:val="20"/>
        </w:rPr>
        <w:t xml:space="preserve"> (GC-MS) and </w:t>
      </w:r>
      <w:r w:rsidR="0062242B" w:rsidRPr="001045CA">
        <w:rPr>
          <w:rFonts w:ascii="Times New Roman" w:hAnsi="Times New Roman"/>
          <w:bCs/>
          <w:sz w:val="20"/>
          <w:szCs w:val="20"/>
        </w:rPr>
        <w:t>f</w:t>
      </w:r>
      <w:r w:rsidR="009B0A47" w:rsidRPr="001045CA">
        <w:rPr>
          <w:rFonts w:ascii="Times New Roman" w:hAnsi="Times New Roman"/>
          <w:bCs/>
          <w:sz w:val="20"/>
          <w:szCs w:val="20"/>
        </w:rPr>
        <w:t>ourier transform infra-red (</w:t>
      </w:r>
      <w:r w:rsidR="0038247A" w:rsidRPr="001045CA">
        <w:rPr>
          <w:rFonts w:ascii="Times New Roman" w:hAnsi="Times New Roman"/>
          <w:bCs/>
          <w:sz w:val="20"/>
          <w:szCs w:val="20"/>
        </w:rPr>
        <w:t>FT-IR</w:t>
      </w:r>
      <w:r w:rsidR="009B0A47" w:rsidRPr="001045CA">
        <w:rPr>
          <w:rFonts w:ascii="Times New Roman" w:hAnsi="Times New Roman"/>
          <w:bCs/>
          <w:sz w:val="20"/>
          <w:szCs w:val="20"/>
        </w:rPr>
        <w:t>)</w:t>
      </w:r>
      <w:r w:rsidR="00147570" w:rsidRPr="001045CA">
        <w:rPr>
          <w:rFonts w:ascii="Times New Roman" w:hAnsi="Times New Roman"/>
          <w:bCs/>
          <w:sz w:val="20"/>
          <w:szCs w:val="20"/>
        </w:rPr>
        <w:t>.</w:t>
      </w:r>
    </w:p>
    <w:p w:rsidR="005325C0" w:rsidRPr="001045CA" w:rsidRDefault="005325C0" w:rsidP="00C56D99">
      <w:pPr>
        <w:jc w:val="both"/>
        <w:rPr>
          <w:rFonts w:ascii="Times New Roman" w:hAnsi="Times New Roman"/>
          <w:sz w:val="20"/>
          <w:szCs w:val="20"/>
        </w:rPr>
      </w:pPr>
    </w:p>
    <w:p w:rsidR="00147570" w:rsidRPr="001045CA" w:rsidRDefault="00172109" w:rsidP="00172109">
      <w:pPr>
        <w:jc w:val="center"/>
        <w:rPr>
          <w:rFonts w:ascii="Times New Roman" w:hAnsi="Times New Roman"/>
          <w:b/>
          <w:sz w:val="20"/>
          <w:szCs w:val="20"/>
        </w:rPr>
      </w:pPr>
      <w:r>
        <w:rPr>
          <w:rFonts w:ascii="Times New Roman" w:hAnsi="Times New Roman"/>
          <w:b/>
          <w:sz w:val="20"/>
          <w:szCs w:val="20"/>
        </w:rPr>
        <w:t>Materials a</w:t>
      </w:r>
      <w:r w:rsidRPr="001045CA">
        <w:rPr>
          <w:rFonts w:ascii="Times New Roman" w:hAnsi="Times New Roman"/>
          <w:b/>
          <w:sz w:val="20"/>
          <w:szCs w:val="20"/>
        </w:rPr>
        <w:t>nd Methods</w:t>
      </w:r>
    </w:p>
    <w:p w:rsidR="001940DE" w:rsidRPr="001045CA" w:rsidRDefault="001940DE" w:rsidP="00C56D99">
      <w:pPr>
        <w:jc w:val="both"/>
        <w:rPr>
          <w:rFonts w:ascii="Times New Roman" w:hAnsi="Times New Roman"/>
          <w:b/>
          <w:sz w:val="20"/>
          <w:szCs w:val="20"/>
        </w:rPr>
      </w:pPr>
      <w:r w:rsidRPr="001045CA">
        <w:rPr>
          <w:rFonts w:ascii="Times New Roman" w:hAnsi="Times New Roman"/>
          <w:b/>
          <w:sz w:val="20"/>
          <w:szCs w:val="20"/>
        </w:rPr>
        <w:t xml:space="preserve">Isolation and identification of the </w:t>
      </w:r>
      <w:r w:rsidR="00957F53">
        <w:rPr>
          <w:rFonts w:ascii="Times New Roman" w:hAnsi="Times New Roman"/>
          <w:b/>
          <w:sz w:val="20"/>
          <w:szCs w:val="20"/>
        </w:rPr>
        <w:t>M</w:t>
      </w:r>
      <w:r w:rsidR="00BA47B6" w:rsidRPr="001045CA">
        <w:rPr>
          <w:rFonts w:ascii="Times New Roman" w:hAnsi="Times New Roman"/>
          <w:b/>
          <w:sz w:val="20"/>
          <w:szCs w:val="20"/>
        </w:rPr>
        <w:t>icro</w:t>
      </w:r>
      <w:r w:rsidRPr="001045CA">
        <w:rPr>
          <w:rFonts w:ascii="Times New Roman" w:hAnsi="Times New Roman"/>
          <w:b/>
          <w:sz w:val="20"/>
          <w:szCs w:val="20"/>
        </w:rPr>
        <w:t>fungus</w:t>
      </w:r>
    </w:p>
    <w:p w:rsidR="00CC0185" w:rsidRPr="001045CA" w:rsidRDefault="00405DCB" w:rsidP="00C56D99">
      <w:pPr>
        <w:jc w:val="both"/>
        <w:rPr>
          <w:rFonts w:ascii="Times New Roman" w:hAnsi="Times New Roman"/>
          <w:sz w:val="20"/>
          <w:szCs w:val="20"/>
        </w:rPr>
      </w:pPr>
      <w:r w:rsidRPr="001045CA">
        <w:rPr>
          <w:rFonts w:ascii="Times New Roman" w:hAnsi="Times New Roman"/>
          <w:i/>
          <w:sz w:val="20"/>
          <w:szCs w:val="20"/>
        </w:rPr>
        <w:t>A.</w:t>
      </w:r>
      <w:r w:rsidR="0072192C" w:rsidRPr="001045CA">
        <w:rPr>
          <w:rFonts w:ascii="Times New Roman" w:hAnsi="Times New Roman"/>
          <w:i/>
          <w:sz w:val="20"/>
          <w:szCs w:val="20"/>
        </w:rPr>
        <w:t xml:space="preserve"> </w:t>
      </w:r>
      <w:r w:rsidR="00F067A0" w:rsidRPr="001045CA">
        <w:rPr>
          <w:rFonts w:ascii="Times New Roman" w:hAnsi="Times New Roman"/>
          <w:i/>
          <w:sz w:val="20"/>
          <w:szCs w:val="20"/>
        </w:rPr>
        <w:t>nomius</w:t>
      </w:r>
      <w:r w:rsidR="00DE2F4B">
        <w:rPr>
          <w:rFonts w:ascii="Times New Roman" w:hAnsi="Times New Roman"/>
          <w:sz w:val="20"/>
          <w:szCs w:val="20"/>
        </w:rPr>
        <w:t xml:space="preserve"> </w:t>
      </w:r>
      <w:r w:rsidR="00280E64" w:rsidRPr="001045CA">
        <w:rPr>
          <w:rFonts w:ascii="Times New Roman" w:hAnsi="Times New Roman"/>
          <w:sz w:val="20"/>
          <w:szCs w:val="20"/>
        </w:rPr>
        <w:t>K</w:t>
      </w:r>
      <w:r w:rsidR="0061310B" w:rsidRPr="001045CA">
        <w:rPr>
          <w:rFonts w:ascii="Times New Roman" w:hAnsi="Times New Roman"/>
          <w:sz w:val="20"/>
          <w:szCs w:val="20"/>
        </w:rPr>
        <w:t>U</w:t>
      </w:r>
      <w:r w:rsidR="00280E64" w:rsidRPr="001045CA">
        <w:rPr>
          <w:rFonts w:ascii="Times New Roman" w:hAnsi="Times New Roman"/>
          <w:sz w:val="20"/>
          <w:szCs w:val="20"/>
        </w:rPr>
        <w:t>B</w:t>
      </w:r>
      <w:r w:rsidR="00F067A0" w:rsidRPr="001045CA">
        <w:rPr>
          <w:rFonts w:ascii="Times New Roman" w:hAnsi="Times New Roman"/>
          <w:sz w:val="20"/>
          <w:szCs w:val="20"/>
        </w:rPr>
        <w:t>105</w:t>
      </w:r>
      <w:r w:rsidR="008717D8">
        <w:rPr>
          <w:rFonts w:ascii="Times New Roman" w:hAnsi="Times New Roman"/>
          <w:sz w:val="20"/>
          <w:szCs w:val="20"/>
        </w:rPr>
        <w:t xml:space="preserve"> fungus</w:t>
      </w:r>
      <w:r w:rsidR="00280E64" w:rsidRPr="001045CA">
        <w:rPr>
          <w:rFonts w:ascii="Times New Roman" w:hAnsi="Times New Roman"/>
          <w:sz w:val="20"/>
          <w:szCs w:val="20"/>
        </w:rPr>
        <w:t xml:space="preserve"> was isolated d</w:t>
      </w:r>
      <w:r w:rsidR="00C343C6" w:rsidRPr="001045CA">
        <w:rPr>
          <w:rFonts w:ascii="Times New Roman" w:hAnsi="Times New Roman"/>
          <w:sz w:val="20"/>
          <w:szCs w:val="20"/>
        </w:rPr>
        <w:t>uring a</w:t>
      </w:r>
      <w:r w:rsidR="00280E64" w:rsidRPr="001045CA">
        <w:rPr>
          <w:rFonts w:ascii="Times New Roman" w:hAnsi="Times New Roman"/>
          <w:sz w:val="20"/>
          <w:szCs w:val="20"/>
        </w:rPr>
        <w:t xml:space="preserve"> survey of</w:t>
      </w:r>
      <w:r w:rsidR="00C343C6" w:rsidRPr="001045CA">
        <w:rPr>
          <w:rFonts w:ascii="Times New Roman" w:hAnsi="Times New Roman"/>
          <w:sz w:val="20"/>
          <w:szCs w:val="20"/>
        </w:rPr>
        <w:t xml:space="preserve"> mic</w:t>
      </w:r>
      <w:r w:rsidR="00280E64" w:rsidRPr="001045CA">
        <w:rPr>
          <w:rFonts w:ascii="Times New Roman" w:hAnsi="Times New Roman"/>
          <w:sz w:val="20"/>
          <w:szCs w:val="20"/>
        </w:rPr>
        <w:t>rofungi on</w:t>
      </w:r>
      <w:r w:rsidR="00C343C6" w:rsidRPr="001045CA">
        <w:rPr>
          <w:rFonts w:ascii="Times New Roman" w:hAnsi="Times New Roman"/>
          <w:sz w:val="20"/>
          <w:szCs w:val="20"/>
        </w:rPr>
        <w:t xml:space="preserve"> l</w:t>
      </w:r>
      <w:r w:rsidR="006546D7" w:rsidRPr="001045CA">
        <w:rPr>
          <w:rFonts w:ascii="Times New Roman" w:hAnsi="Times New Roman"/>
          <w:sz w:val="20"/>
          <w:szCs w:val="20"/>
        </w:rPr>
        <w:t>eaves</w:t>
      </w:r>
      <w:r w:rsidR="00280E64" w:rsidRPr="001045CA">
        <w:rPr>
          <w:rFonts w:ascii="Times New Roman" w:hAnsi="Times New Roman"/>
          <w:sz w:val="20"/>
          <w:szCs w:val="20"/>
        </w:rPr>
        <w:t xml:space="preserve"> of</w:t>
      </w:r>
      <w:r w:rsidR="00C343C6" w:rsidRPr="001045CA">
        <w:rPr>
          <w:rFonts w:ascii="Times New Roman" w:hAnsi="Times New Roman"/>
          <w:sz w:val="20"/>
          <w:szCs w:val="20"/>
        </w:rPr>
        <w:t xml:space="preserve"> </w:t>
      </w:r>
      <w:r w:rsidR="00006805" w:rsidRPr="001045CA">
        <w:rPr>
          <w:rFonts w:ascii="Times New Roman" w:hAnsi="Times New Roman"/>
          <w:sz w:val="20"/>
          <w:szCs w:val="20"/>
        </w:rPr>
        <w:t>Belian</w:t>
      </w:r>
      <w:r w:rsidR="00BD21F5" w:rsidRPr="001045CA">
        <w:rPr>
          <w:rFonts w:ascii="Times New Roman" w:hAnsi="Times New Roman"/>
          <w:sz w:val="20"/>
          <w:szCs w:val="20"/>
        </w:rPr>
        <w:t xml:space="preserve"> tree</w:t>
      </w:r>
      <w:r w:rsidR="00006805" w:rsidRPr="001045CA">
        <w:rPr>
          <w:rFonts w:ascii="Times New Roman" w:hAnsi="Times New Roman"/>
          <w:sz w:val="20"/>
          <w:szCs w:val="20"/>
        </w:rPr>
        <w:t xml:space="preserve"> (</w:t>
      </w:r>
      <w:r w:rsidR="00006805" w:rsidRPr="001045CA">
        <w:rPr>
          <w:rFonts w:ascii="Times New Roman" w:hAnsi="Times New Roman"/>
          <w:i/>
          <w:sz w:val="20"/>
          <w:szCs w:val="20"/>
        </w:rPr>
        <w:t>Eusideroxylon zwageri</w:t>
      </w:r>
      <w:r w:rsidR="00006805" w:rsidRPr="001045CA">
        <w:rPr>
          <w:rFonts w:ascii="Times New Roman" w:hAnsi="Times New Roman"/>
          <w:sz w:val="20"/>
          <w:szCs w:val="20"/>
        </w:rPr>
        <w:t xml:space="preserve">) </w:t>
      </w:r>
      <w:r w:rsidR="00C343C6" w:rsidRPr="001045CA">
        <w:rPr>
          <w:rFonts w:ascii="Times New Roman" w:hAnsi="Times New Roman"/>
          <w:sz w:val="20"/>
          <w:szCs w:val="20"/>
        </w:rPr>
        <w:t>colle</w:t>
      </w:r>
      <w:r w:rsidR="00E70805" w:rsidRPr="001045CA">
        <w:rPr>
          <w:rFonts w:ascii="Times New Roman" w:hAnsi="Times New Roman"/>
          <w:sz w:val="20"/>
          <w:szCs w:val="20"/>
        </w:rPr>
        <w:t>c</w:t>
      </w:r>
      <w:r w:rsidR="00C343C6" w:rsidRPr="001045CA">
        <w:rPr>
          <w:rFonts w:ascii="Times New Roman" w:hAnsi="Times New Roman"/>
          <w:sz w:val="20"/>
          <w:szCs w:val="20"/>
        </w:rPr>
        <w:t>ted</w:t>
      </w:r>
      <w:r w:rsidR="00006805" w:rsidRPr="001045CA">
        <w:rPr>
          <w:rFonts w:ascii="Times New Roman" w:hAnsi="Times New Roman"/>
          <w:sz w:val="20"/>
          <w:szCs w:val="20"/>
        </w:rPr>
        <w:t xml:space="preserve"> from Kubah </w:t>
      </w:r>
      <w:r w:rsidR="00C343C6" w:rsidRPr="001045CA">
        <w:rPr>
          <w:rFonts w:ascii="Times New Roman" w:hAnsi="Times New Roman"/>
          <w:sz w:val="20"/>
          <w:szCs w:val="20"/>
        </w:rPr>
        <w:t>National</w:t>
      </w:r>
      <w:r w:rsidR="00972411" w:rsidRPr="001045CA">
        <w:rPr>
          <w:rFonts w:ascii="Times New Roman" w:hAnsi="Times New Roman"/>
          <w:sz w:val="20"/>
          <w:szCs w:val="20"/>
        </w:rPr>
        <w:t xml:space="preserve"> </w:t>
      </w:r>
      <w:r w:rsidR="00716040" w:rsidRPr="001045CA">
        <w:rPr>
          <w:rFonts w:ascii="Times New Roman" w:hAnsi="Times New Roman"/>
          <w:sz w:val="20"/>
          <w:szCs w:val="20"/>
        </w:rPr>
        <w:t>Park</w:t>
      </w:r>
      <w:r w:rsidR="00CE6292" w:rsidRPr="001045CA">
        <w:rPr>
          <w:rFonts w:ascii="Times New Roman" w:hAnsi="Times New Roman"/>
          <w:sz w:val="20"/>
          <w:szCs w:val="20"/>
        </w:rPr>
        <w:t>,</w:t>
      </w:r>
      <w:r w:rsidR="00716040" w:rsidRPr="001045CA">
        <w:rPr>
          <w:rFonts w:ascii="Times New Roman" w:hAnsi="Times New Roman"/>
          <w:sz w:val="20"/>
          <w:szCs w:val="20"/>
        </w:rPr>
        <w:t xml:space="preserve"> </w:t>
      </w:r>
      <w:r w:rsidR="00972411" w:rsidRPr="001045CA">
        <w:rPr>
          <w:rFonts w:ascii="Times New Roman" w:hAnsi="Times New Roman"/>
          <w:sz w:val="20"/>
          <w:szCs w:val="20"/>
        </w:rPr>
        <w:t xml:space="preserve">Sarawak, </w:t>
      </w:r>
      <w:r w:rsidR="00A91B87" w:rsidRPr="001045CA">
        <w:rPr>
          <w:rFonts w:ascii="Times New Roman" w:hAnsi="Times New Roman"/>
          <w:sz w:val="20"/>
          <w:szCs w:val="20"/>
        </w:rPr>
        <w:t>Malaysia</w:t>
      </w:r>
      <w:r w:rsidR="00006805" w:rsidRPr="001045CA">
        <w:rPr>
          <w:rFonts w:ascii="Times New Roman" w:hAnsi="Times New Roman"/>
          <w:sz w:val="20"/>
          <w:szCs w:val="20"/>
        </w:rPr>
        <w:t>.</w:t>
      </w:r>
      <w:r w:rsidR="007C76F0" w:rsidRPr="001045CA">
        <w:rPr>
          <w:rFonts w:ascii="Times New Roman" w:hAnsi="Times New Roman"/>
          <w:sz w:val="20"/>
          <w:szCs w:val="20"/>
        </w:rPr>
        <w:t xml:space="preserve"> </w:t>
      </w:r>
      <w:r w:rsidR="00006805" w:rsidRPr="001045CA">
        <w:rPr>
          <w:rFonts w:ascii="Times New Roman" w:hAnsi="Times New Roman"/>
          <w:sz w:val="20"/>
          <w:szCs w:val="20"/>
        </w:rPr>
        <w:t xml:space="preserve">The </w:t>
      </w:r>
      <w:r w:rsidR="00560E91" w:rsidRPr="001045CA">
        <w:rPr>
          <w:rFonts w:ascii="Times New Roman" w:hAnsi="Times New Roman"/>
          <w:sz w:val="20"/>
          <w:szCs w:val="20"/>
        </w:rPr>
        <w:t xml:space="preserve">leaf </w:t>
      </w:r>
      <w:r w:rsidR="00280E64" w:rsidRPr="001045CA">
        <w:rPr>
          <w:rFonts w:ascii="Times New Roman" w:hAnsi="Times New Roman"/>
          <w:sz w:val="20"/>
          <w:szCs w:val="20"/>
        </w:rPr>
        <w:t>samples</w:t>
      </w:r>
      <w:r w:rsidR="00560E91" w:rsidRPr="001045CA">
        <w:rPr>
          <w:rFonts w:ascii="Times New Roman" w:hAnsi="Times New Roman"/>
          <w:sz w:val="20"/>
          <w:szCs w:val="20"/>
        </w:rPr>
        <w:t xml:space="preserve"> collected</w:t>
      </w:r>
      <w:r w:rsidR="00280E64" w:rsidRPr="001045CA">
        <w:rPr>
          <w:rFonts w:ascii="Times New Roman" w:hAnsi="Times New Roman"/>
          <w:sz w:val="20"/>
          <w:szCs w:val="20"/>
        </w:rPr>
        <w:t xml:space="preserve"> were processed for endophytic mic</w:t>
      </w:r>
      <w:r w:rsidR="007C76F0" w:rsidRPr="001045CA">
        <w:rPr>
          <w:rFonts w:ascii="Times New Roman" w:hAnsi="Times New Roman"/>
          <w:sz w:val="20"/>
          <w:szCs w:val="20"/>
        </w:rPr>
        <w:t>ro</w:t>
      </w:r>
      <w:r w:rsidR="00CE6292" w:rsidRPr="001045CA">
        <w:rPr>
          <w:rFonts w:ascii="Times New Roman" w:hAnsi="Times New Roman"/>
          <w:sz w:val="20"/>
          <w:szCs w:val="20"/>
        </w:rPr>
        <w:t>fungal isolation</w:t>
      </w:r>
      <w:r w:rsidR="008D2F3B">
        <w:rPr>
          <w:rFonts w:ascii="Times New Roman" w:hAnsi="Times New Roman"/>
          <w:sz w:val="20"/>
          <w:szCs w:val="20"/>
        </w:rPr>
        <w:t xml:space="preserve"> </w:t>
      </w:r>
      <w:r w:rsidR="008D2F3B">
        <w:rPr>
          <w:rFonts w:ascii="Times New Roman" w:hAnsi="Times New Roman"/>
          <w:sz w:val="20"/>
          <w:szCs w:val="20"/>
        </w:rPr>
        <w:fldChar w:fldCharType="begin"/>
      </w:r>
      <w:r w:rsidR="008D2F3B">
        <w:rPr>
          <w:rFonts w:ascii="Times New Roman" w:hAnsi="Times New Roman"/>
          <w:sz w:val="20"/>
          <w:szCs w:val="20"/>
        </w:rPr>
        <w:instrText xml:space="preserve"> ADDIN ZOTERO_ITEM CSL_CITATION {"citationID":"ge1q2f0q","properties":{"formattedCitation":"[14]","plainCitation":"[14]"},"citationItems":[{"id":1016,"uris":["http://zotero.org/users/2360651/items/NXS4XI2U"],"uri":["http://zotero.org/users/2360651/items/NXS4XI2U"],"itemData":{"id":1016,"type":"article-journal","title":"Endophytic fungi from leaves of Centella asiatica: occurrence and potential interactions within leaves","container-title":"Antonie van Leeuwenhoek","page":"27-36","volume":"93","issue":"1-2","source":"CrossRef","URL":"http://link.springer.com/10.1007/s10482-007-9176-0","DOI":"10.1007/s10482-007-9176-0","ISSN":"0003-6072, 1572-9699","shortTitle":"Endophytic fungi from leaves of Centella asiatica","language":"en","author":[{"family":"Rakotoniriana","given":"E. F."},{"family":"Munaut","given":"F."},{"family":"Decock","given":"C."},{"family":"Randriamampionona","given":"D."},{"family":"Andriambololoniaina","given":"M."},{"family":"Rakotomalala","given":"T."},{"family":"Rakotonirina","given":"E. J."},{"family":"Rabemanantsoa","given":"C."},{"family":"Cheuk","given":"K."},{"family":"Ratsimamanga","given":"S. U."},{"family":"Mahillon","given":"J."},{"family":"El-Jaziri","given":"M."},{"family":"Quetin-Leclercq","given":"J."},{"family":"Corbisier","given":"A. M."}],"issued":{"date-parts":[["2008",2]]},"accessed":{"date-parts":[["2015",7,28]]}}}],"schema":"https://github.com/citation-style-language/schema/raw/master/csl-citation.json"} </w:instrText>
      </w:r>
      <w:r w:rsidR="008D2F3B">
        <w:rPr>
          <w:rFonts w:ascii="Times New Roman" w:hAnsi="Times New Roman"/>
          <w:sz w:val="20"/>
          <w:szCs w:val="20"/>
        </w:rPr>
        <w:fldChar w:fldCharType="separate"/>
      </w:r>
      <w:r w:rsidR="008D2F3B" w:rsidRPr="008D2F3B">
        <w:rPr>
          <w:rFonts w:ascii="Times New Roman" w:hAnsi="Times New Roman"/>
          <w:sz w:val="20"/>
        </w:rPr>
        <w:t>[14]</w:t>
      </w:r>
      <w:r w:rsidR="008D2F3B">
        <w:rPr>
          <w:rFonts w:ascii="Times New Roman" w:hAnsi="Times New Roman"/>
          <w:sz w:val="20"/>
          <w:szCs w:val="20"/>
        </w:rPr>
        <w:fldChar w:fldCharType="end"/>
      </w:r>
      <w:r w:rsidR="00CE6292" w:rsidRPr="001045CA">
        <w:rPr>
          <w:rFonts w:ascii="Times New Roman" w:hAnsi="Times New Roman"/>
          <w:sz w:val="20"/>
          <w:szCs w:val="20"/>
        </w:rPr>
        <w:t>, plated on 3</w:t>
      </w:r>
      <w:r w:rsidR="005B3693">
        <w:rPr>
          <w:rFonts w:ascii="Times New Roman" w:hAnsi="Times New Roman"/>
          <w:sz w:val="20"/>
          <w:szCs w:val="20"/>
        </w:rPr>
        <w:t xml:space="preserve"> </w:t>
      </w:r>
      <w:r w:rsidR="00CE6292" w:rsidRPr="001045CA">
        <w:rPr>
          <w:rFonts w:ascii="Times New Roman" w:hAnsi="Times New Roman"/>
          <w:sz w:val="20"/>
          <w:szCs w:val="20"/>
        </w:rPr>
        <w:t>% Malt Extract A</w:t>
      </w:r>
      <w:r w:rsidR="007C76F0" w:rsidRPr="001045CA">
        <w:rPr>
          <w:rFonts w:ascii="Times New Roman" w:hAnsi="Times New Roman"/>
          <w:sz w:val="20"/>
          <w:szCs w:val="20"/>
        </w:rPr>
        <w:t>gar (MEA)</w:t>
      </w:r>
      <w:r w:rsidR="00454522" w:rsidRPr="001045CA">
        <w:rPr>
          <w:rFonts w:ascii="Times New Roman" w:hAnsi="Times New Roman"/>
          <w:sz w:val="20"/>
          <w:szCs w:val="20"/>
        </w:rPr>
        <w:t xml:space="preserve"> and incubated at room temperature</w:t>
      </w:r>
      <w:r w:rsidR="00280E64" w:rsidRPr="001045CA">
        <w:rPr>
          <w:rFonts w:ascii="Times New Roman" w:hAnsi="Times New Roman"/>
          <w:sz w:val="20"/>
          <w:szCs w:val="20"/>
        </w:rPr>
        <w:t xml:space="preserve">. </w:t>
      </w:r>
      <w:r w:rsidR="00280E64" w:rsidRPr="001045CA">
        <w:rPr>
          <w:rFonts w:ascii="Times New Roman" w:hAnsi="Times New Roman"/>
          <w:i/>
          <w:sz w:val="20"/>
          <w:szCs w:val="20"/>
        </w:rPr>
        <w:t xml:space="preserve">A. </w:t>
      </w:r>
      <w:r w:rsidR="00FE3AE4" w:rsidRPr="001045CA">
        <w:rPr>
          <w:rFonts w:ascii="Times New Roman" w:hAnsi="Times New Roman"/>
          <w:i/>
          <w:sz w:val="20"/>
          <w:szCs w:val="20"/>
        </w:rPr>
        <w:t>nomius</w:t>
      </w:r>
      <w:r w:rsidR="00280E64" w:rsidRPr="001045CA">
        <w:rPr>
          <w:rFonts w:ascii="Times New Roman" w:hAnsi="Times New Roman"/>
          <w:sz w:val="20"/>
          <w:szCs w:val="20"/>
        </w:rPr>
        <w:t xml:space="preserve"> was then isolated and identified from segments of the leaf sample</w:t>
      </w:r>
      <w:r w:rsidR="005328E2" w:rsidRPr="001045CA">
        <w:rPr>
          <w:rFonts w:ascii="Times New Roman" w:hAnsi="Times New Roman"/>
          <w:sz w:val="20"/>
          <w:szCs w:val="20"/>
        </w:rPr>
        <w:t>s</w:t>
      </w:r>
      <w:r w:rsidR="00AE55A8" w:rsidRPr="001045CA">
        <w:rPr>
          <w:rFonts w:ascii="Times New Roman" w:hAnsi="Times New Roman"/>
          <w:sz w:val="20"/>
          <w:szCs w:val="20"/>
        </w:rPr>
        <w:t xml:space="preserve"> after seven days</w:t>
      </w:r>
      <w:r w:rsidR="00280E64" w:rsidRPr="001045CA">
        <w:rPr>
          <w:rFonts w:ascii="Times New Roman" w:hAnsi="Times New Roman"/>
          <w:sz w:val="20"/>
          <w:szCs w:val="20"/>
        </w:rPr>
        <w:t xml:space="preserve">. This </w:t>
      </w:r>
      <w:r w:rsidR="009D0586" w:rsidRPr="001045CA">
        <w:rPr>
          <w:rFonts w:ascii="Times New Roman" w:hAnsi="Times New Roman"/>
          <w:sz w:val="20"/>
          <w:szCs w:val="20"/>
        </w:rPr>
        <w:t>micro</w:t>
      </w:r>
      <w:r w:rsidR="00280E64" w:rsidRPr="001045CA">
        <w:rPr>
          <w:rFonts w:ascii="Times New Roman" w:hAnsi="Times New Roman"/>
          <w:sz w:val="20"/>
          <w:szCs w:val="20"/>
        </w:rPr>
        <w:t>fungus was identified based on its microscopic an</w:t>
      </w:r>
      <w:r w:rsidR="00FD6E07" w:rsidRPr="001045CA">
        <w:rPr>
          <w:rFonts w:ascii="Times New Roman" w:hAnsi="Times New Roman"/>
          <w:sz w:val="20"/>
          <w:szCs w:val="20"/>
        </w:rPr>
        <w:t>d</w:t>
      </w:r>
      <w:r w:rsidR="006659C3" w:rsidRPr="001045CA">
        <w:rPr>
          <w:rFonts w:ascii="Times New Roman" w:hAnsi="Times New Roman"/>
          <w:sz w:val="20"/>
          <w:szCs w:val="20"/>
        </w:rPr>
        <w:t xml:space="preserve"> cultural </w:t>
      </w:r>
      <w:r w:rsidR="00280E64" w:rsidRPr="001045CA">
        <w:rPr>
          <w:rFonts w:ascii="Times New Roman" w:hAnsi="Times New Roman"/>
          <w:sz w:val="20"/>
          <w:szCs w:val="20"/>
        </w:rPr>
        <w:t>morphologica</w:t>
      </w:r>
      <w:r w:rsidR="004B386C" w:rsidRPr="001045CA">
        <w:rPr>
          <w:rFonts w:ascii="Times New Roman" w:hAnsi="Times New Roman"/>
          <w:sz w:val="20"/>
          <w:szCs w:val="20"/>
        </w:rPr>
        <w:t>l characteristics</w:t>
      </w:r>
      <w:r w:rsidR="00084EDC" w:rsidRPr="001045CA">
        <w:rPr>
          <w:rFonts w:ascii="Times New Roman" w:hAnsi="Times New Roman"/>
          <w:sz w:val="20"/>
          <w:szCs w:val="20"/>
        </w:rPr>
        <w:t xml:space="preserve"> in addition to m</w:t>
      </w:r>
      <w:r w:rsidR="00D97BD6" w:rsidRPr="001045CA">
        <w:rPr>
          <w:rFonts w:ascii="Times New Roman" w:hAnsi="Times New Roman"/>
          <w:sz w:val="20"/>
          <w:szCs w:val="20"/>
        </w:rPr>
        <w:t>olecular identification to confir</w:t>
      </w:r>
      <w:r w:rsidR="002E30BC" w:rsidRPr="001045CA">
        <w:rPr>
          <w:rFonts w:ascii="Times New Roman" w:hAnsi="Times New Roman"/>
          <w:sz w:val="20"/>
          <w:szCs w:val="20"/>
        </w:rPr>
        <w:t>m the identity of the microfungus.</w:t>
      </w:r>
    </w:p>
    <w:p w:rsidR="00FF52F1" w:rsidRPr="001045CA" w:rsidRDefault="00FF52F1" w:rsidP="00C56D99">
      <w:pPr>
        <w:jc w:val="both"/>
        <w:rPr>
          <w:rFonts w:ascii="Times New Roman" w:hAnsi="Times New Roman"/>
          <w:sz w:val="20"/>
          <w:szCs w:val="20"/>
        </w:rPr>
      </w:pPr>
    </w:p>
    <w:p w:rsidR="00405DCB" w:rsidRPr="001045CA" w:rsidRDefault="005B3693" w:rsidP="005B3693">
      <w:pPr>
        <w:jc w:val="both"/>
        <w:rPr>
          <w:rFonts w:ascii="Times New Roman" w:hAnsi="Times New Roman"/>
          <w:b/>
          <w:sz w:val="20"/>
          <w:szCs w:val="20"/>
        </w:rPr>
      </w:pPr>
      <w:r>
        <w:rPr>
          <w:rFonts w:ascii="Times New Roman" w:hAnsi="Times New Roman"/>
          <w:b/>
          <w:sz w:val="20"/>
          <w:szCs w:val="20"/>
        </w:rPr>
        <w:t>Molecular i</w:t>
      </w:r>
      <w:r w:rsidR="00405DCB" w:rsidRPr="001045CA">
        <w:rPr>
          <w:rFonts w:ascii="Times New Roman" w:hAnsi="Times New Roman"/>
          <w:b/>
          <w:sz w:val="20"/>
          <w:szCs w:val="20"/>
        </w:rPr>
        <w:t xml:space="preserve">dentification of </w:t>
      </w:r>
      <w:r w:rsidR="00405DCB" w:rsidRPr="001045CA">
        <w:rPr>
          <w:rFonts w:ascii="Times New Roman" w:hAnsi="Times New Roman"/>
          <w:b/>
          <w:i/>
          <w:sz w:val="20"/>
          <w:szCs w:val="20"/>
        </w:rPr>
        <w:t xml:space="preserve">A. </w:t>
      </w:r>
      <w:proofErr w:type="spellStart"/>
      <w:proofErr w:type="gramStart"/>
      <w:r w:rsidR="00405DCB" w:rsidRPr="001045CA">
        <w:rPr>
          <w:rFonts w:ascii="Times New Roman" w:hAnsi="Times New Roman"/>
          <w:b/>
          <w:i/>
          <w:sz w:val="20"/>
          <w:szCs w:val="20"/>
        </w:rPr>
        <w:t>nomius</w:t>
      </w:r>
      <w:proofErr w:type="spellEnd"/>
      <w:r>
        <w:rPr>
          <w:rFonts w:ascii="Times New Roman" w:hAnsi="Times New Roman"/>
          <w:b/>
          <w:sz w:val="20"/>
          <w:szCs w:val="20"/>
        </w:rPr>
        <w:t xml:space="preserve">  KUB105</w:t>
      </w:r>
      <w:proofErr w:type="gramEnd"/>
      <w:r>
        <w:rPr>
          <w:rFonts w:ascii="Times New Roman" w:hAnsi="Times New Roman"/>
          <w:b/>
          <w:sz w:val="20"/>
          <w:szCs w:val="20"/>
        </w:rPr>
        <w:t>: Total genomic DNA e</w:t>
      </w:r>
      <w:r w:rsidR="00405DCB" w:rsidRPr="001045CA">
        <w:rPr>
          <w:rFonts w:ascii="Times New Roman" w:hAnsi="Times New Roman"/>
          <w:b/>
          <w:sz w:val="20"/>
          <w:szCs w:val="20"/>
        </w:rPr>
        <w:t xml:space="preserve">xtraction </w:t>
      </w:r>
    </w:p>
    <w:p w:rsidR="00405DCB" w:rsidRPr="001045CA" w:rsidRDefault="00405DCB" w:rsidP="005B3693">
      <w:pPr>
        <w:jc w:val="both"/>
        <w:rPr>
          <w:rFonts w:ascii="Times New Roman" w:hAnsi="Times New Roman"/>
          <w:sz w:val="20"/>
          <w:szCs w:val="20"/>
        </w:rPr>
      </w:pPr>
      <w:r w:rsidRPr="001045CA">
        <w:rPr>
          <w:rFonts w:ascii="Times New Roman" w:hAnsi="Times New Roman"/>
          <w:sz w:val="20"/>
          <w:szCs w:val="20"/>
        </w:rPr>
        <w:t xml:space="preserve">Isolates of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nomius</w:t>
      </w:r>
      <w:proofErr w:type="spellEnd"/>
      <w:r w:rsidR="005F7EE9" w:rsidRPr="001045CA">
        <w:rPr>
          <w:rFonts w:ascii="Times New Roman" w:hAnsi="Times New Roman"/>
          <w:sz w:val="20"/>
          <w:szCs w:val="20"/>
        </w:rPr>
        <w:t xml:space="preserve"> KUB105</w:t>
      </w:r>
      <w:r w:rsidRPr="001045CA">
        <w:rPr>
          <w:rFonts w:ascii="Times New Roman" w:hAnsi="Times New Roman"/>
          <w:sz w:val="20"/>
          <w:szCs w:val="20"/>
        </w:rPr>
        <w:t xml:space="preserve"> was grown on </w:t>
      </w:r>
      <w:r w:rsidR="00CE4CB0" w:rsidRPr="001045CA">
        <w:rPr>
          <w:rFonts w:ascii="Times New Roman" w:hAnsi="Times New Roman"/>
          <w:sz w:val="20"/>
          <w:szCs w:val="20"/>
        </w:rPr>
        <w:t>Potato Dextrose A</w:t>
      </w:r>
      <w:r w:rsidR="004373EB" w:rsidRPr="001045CA">
        <w:rPr>
          <w:rFonts w:ascii="Times New Roman" w:hAnsi="Times New Roman"/>
          <w:sz w:val="20"/>
          <w:szCs w:val="20"/>
        </w:rPr>
        <w:t>gar (</w:t>
      </w:r>
      <w:r w:rsidRPr="001045CA">
        <w:rPr>
          <w:rFonts w:ascii="Times New Roman" w:hAnsi="Times New Roman"/>
          <w:sz w:val="20"/>
          <w:szCs w:val="20"/>
        </w:rPr>
        <w:t>PDA</w:t>
      </w:r>
      <w:r w:rsidR="004373EB" w:rsidRPr="001045CA">
        <w:rPr>
          <w:rFonts w:ascii="Times New Roman" w:hAnsi="Times New Roman"/>
          <w:sz w:val="20"/>
          <w:szCs w:val="20"/>
        </w:rPr>
        <w:t>)</w:t>
      </w:r>
      <w:r w:rsidRPr="001045CA">
        <w:rPr>
          <w:rFonts w:ascii="Times New Roman" w:hAnsi="Times New Roman"/>
          <w:sz w:val="20"/>
          <w:szCs w:val="20"/>
        </w:rPr>
        <w:t xml:space="preserve"> and incubated at room temperature </w:t>
      </w:r>
      <w:r w:rsidR="006E4A71" w:rsidRPr="001045CA">
        <w:rPr>
          <w:rFonts w:ascii="Times New Roman" w:hAnsi="Times New Roman"/>
          <w:sz w:val="20"/>
          <w:szCs w:val="20"/>
        </w:rPr>
        <w:t>(27</w:t>
      </w:r>
      <w:r w:rsidR="005B3693">
        <w:rPr>
          <w:rFonts w:ascii="Times New Roman" w:hAnsi="Times New Roman"/>
          <w:sz w:val="20"/>
          <w:szCs w:val="20"/>
        </w:rPr>
        <w:t xml:space="preserve"> </w:t>
      </w:r>
      <w:r w:rsidRPr="001045CA">
        <w:rPr>
          <w:rFonts w:ascii="Times New Roman" w:hAnsi="Times New Roman"/>
          <w:sz w:val="20"/>
          <w:szCs w:val="20"/>
        </w:rPr>
        <w:t>±</w:t>
      </w:r>
      <w:r w:rsidR="005B3693">
        <w:rPr>
          <w:rFonts w:ascii="Times New Roman" w:hAnsi="Times New Roman"/>
          <w:sz w:val="20"/>
          <w:szCs w:val="20"/>
        </w:rPr>
        <w:t xml:space="preserve"> </w:t>
      </w:r>
      <w:r w:rsidRPr="001045CA">
        <w:rPr>
          <w:rFonts w:ascii="Times New Roman" w:hAnsi="Times New Roman"/>
          <w:sz w:val="20"/>
          <w:szCs w:val="20"/>
        </w:rPr>
        <w:t>2</w:t>
      </w:r>
      <w:r w:rsidR="005B3693">
        <w:rPr>
          <w:rFonts w:ascii="Times New Roman" w:hAnsi="Times New Roman"/>
          <w:sz w:val="20"/>
          <w:szCs w:val="20"/>
        </w:rPr>
        <w:t xml:space="preserve"> °</w:t>
      </w:r>
      <w:r w:rsidRPr="001045CA">
        <w:rPr>
          <w:rFonts w:ascii="Times New Roman" w:hAnsi="Times New Roman"/>
          <w:sz w:val="20"/>
          <w:szCs w:val="20"/>
          <w:rtl/>
        </w:rPr>
        <w:t>C</w:t>
      </w:r>
      <w:r w:rsidR="001F67D6" w:rsidRPr="001045CA">
        <w:rPr>
          <w:rFonts w:ascii="Times New Roman" w:hAnsi="Times New Roman"/>
          <w:sz w:val="20"/>
          <w:szCs w:val="20"/>
          <w:lang w:val="en-US"/>
        </w:rPr>
        <w:t>)</w:t>
      </w:r>
      <w:r w:rsidRPr="001045CA">
        <w:rPr>
          <w:rFonts w:ascii="Times New Roman" w:hAnsi="Times New Roman"/>
          <w:sz w:val="20"/>
          <w:szCs w:val="20"/>
        </w:rPr>
        <w:t xml:space="preserve"> for three days before harvesting for DNA extraction. Mycelia of the isolates (about 500</w:t>
      </w:r>
      <w:r w:rsidR="005B3693">
        <w:rPr>
          <w:rFonts w:ascii="Times New Roman" w:hAnsi="Times New Roman"/>
          <w:sz w:val="20"/>
          <w:szCs w:val="20"/>
        </w:rPr>
        <w:t xml:space="preserve"> – </w:t>
      </w:r>
      <w:r w:rsidRPr="001045CA">
        <w:rPr>
          <w:rFonts w:ascii="Times New Roman" w:hAnsi="Times New Roman"/>
          <w:sz w:val="20"/>
          <w:szCs w:val="20"/>
        </w:rPr>
        <w:t>700</w:t>
      </w:r>
      <w:r w:rsidR="005B3693">
        <w:rPr>
          <w:rFonts w:ascii="Times New Roman" w:hAnsi="Times New Roman"/>
          <w:sz w:val="20"/>
          <w:szCs w:val="20"/>
        </w:rPr>
        <w:t xml:space="preserve"> </w:t>
      </w:r>
      <w:r w:rsidRPr="001045CA">
        <w:rPr>
          <w:rFonts w:ascii="Times New Roman" w:hAnsi="Times New Roman"/>
          <w:sz w:val="20"/>
          <w:szCs w:val="20"/>
        </w:rPr>
        <w:t>mg) were scraped from the surface of the culture media using ste</w:t>
      </w:r>
      <w:r w:rsidR="005B3693">
        <w:rPr>
          <w:rFonts w:ascii="Times New Roman" w:hAnsi="Times New Roman"/>
          <w:sz w:val="20"/>
          <w:szCs w:val="20"/>
        </w:rPr>
        <w:t>rilized razor blades into a 2 mL</w:t>
      </w:r>
      <w:r w:rsidRPr="001045CA">
        <w:rPr>
          <w:rFonts w:ascii="Times New Roman" w:hAnsi="Times New Roman"/>
          <w:sz w:val="20"/>
          <w:szCs w:val="20"/>
        </w:rPr>
        <w:t xml:space="preserve"> </w:t>
      </w:r>
      <w:proofErr w:type="spellStart"/>
      <w:r w:rsidRPr="001045CA">
        <w:rPr>
          <w:rFonts w:ascii="Times New Roman" w:hAnsi="Times New Roman"/>
          <w:sz w:val="20"/>
          <w:szCs w:val="20"/>
        </w:rPr>
        <w:t>eppendorf</w:t>
      </w:r>
      <w:proofErr w:type="spellEnd"/>
      <w:r w:rsidRPr="001045CA">
        <w:rPr>
          <w:rFonts w:ascii="Times New Roman" w:hAnsi="Times New Roman"/>
          <w:sz w:val="20"/>
          <w:szCs w:val="20"/>
        </w:rPr>
        <w:t xml:space="preserve"> tube. The total genomic DNA was extracted using the</w:t>
      </w:r>
      <w:r w:rsidR="00007B3D" w:rsidRPr="001045CA">
        <w:rPr>
          <w:rFonts w:ascii="Times New Roman" w:hAnsi="Times New Roman"/>
          <w:sz w:val="20"/>
          <w:szCs w:val="20"/>
        </w:rPr>
        <w:t xml:space="preserve"> CTAB method </w:t>
      </w:r>
      <w:r w:rsidR="00007B3D" w:rsidRPr="001045CA">
        <w:rPr>
          <w:rFonts w:ascii="Times New Roman" w:hAnsi="Times New Roman"/>
          <w:sz w:val="20"/>
          <w:szCs w:val="20"/>
        </w:rPr>
        <w:fldChar w:fldCharType="begin"/>
      </w:r>
      <w:r w:rsidR="008D2F3B">
        <w:rPr>
          <w:rFonts w:ascii="Times New Roman" w:hAnsi="Times New Roman"/>
          <w:sz w:val="20"/>
          <w:szCs w:val="20"/>
        </w:rPr>
        <w:instrText xml:space="preserve"> ADDIN ZOTERO_ITEM CSL_CITATION {"citationID":"22qn0qd8a8","properties":{"formattedCitation":"[15]","plainCitation":"[15]"},"citationItems":[{"id":531,"uris":["http://zotero.org/users/2360651/items/DBVX4797"],"uri":["http://zotero.org/users/2360651/items/DBVX4797"],"itemData":{"id":531,"type":"article-journal","title":"Rapid isolation of high molecular weight plant DNA.","container-title":"Nucleic Acids Research","volume":"8","issue":"19","language":"English","author":[{"family":"Murray","given":"M. G."},{"family":"Thompson","given":"W. F."}],"issued":{"date-parts":[["1980"]]}}}],"schema":"https://github.com/citation-style-language/schema/raw/master/csl-citation.json"} </w:instrText>
      </w:r>
      <w:r w:rsidR="00007B3D" w:rsidRPr="001045CA">
        <w:rPr>
          <w:rFonts w:ascii="Times New Roman" w:hAnsi="Times New Roman"/>
          <w:sz w:val="20"/>
          <w:szCs w:val="20"/>
        </w:rPr>
        <w:fldChar w:fldCharType="separate"/>
      </w:r>
      <w:r w:rsidR="008D2F3B" w:rsidRPr="008D2F3B">
        <w:rPr>
          <w:rFonts w:ascii="Times New Roman" w:hAnsi="Times New Roman"/>
          <w:sz w:val="20"/>
        </w:rPr>
        <w:t>[15]</w:t>
      </w:r>
      <w:r w:rsidR="00007B3D" w:rsidRPr="001045CA">
        <w:rPr>
          <w:rFonts w:ascii="Times New Roman" w:hAnsi="Times New Roman"/>
          <w:sz w:val="20"/>
          <w:szCs w:val="20"/>
        </w:rPr>
        <w:fldChar w:fldCharType="end"/>
      </w:r>
      <w:r w:rsidRPr="001045CA">
        <w:rPr>
          <w:rFonts w:ascii="Times New Roman" w:hAnsi="Times New Roman"/>
          <w:sz w:val="20"/>
          <w:szCs w:val="20"/>
        </w:rPr>
        <w:t>.</w:t>
      </w:r>
    </w:p>
    <w:p w:rsidR="0070007B" w:rsidRDefault="0070007B" w:rsidP="00C56D99">
      <w:pPr>
        <w:jc w:val="both"/>
        <w:rPr>
          <w:rFonts w:ascii="Times New Roman" w:hAnsi="Times New Roman"/>
          <w:sz w:val="20"/>
          <w:szCs w:val="20"/>
        </w:rPr>
      </w:pPr>
    </w:p>
    <w:p w:rsidR="00405DCB" w:rsidRDefault="00405DCB" w:rsidP="00C56D99">
      <w:pPr>
        <w:jc w:val="both"/>
        <w:rPr>
          <w:rFonts w:ascii="Times New Roman" w:hAnsi="Times New Roman"/>
          <w:sz w:val="20"/>
          <w:szCs w:val="20"/>
        </w:rPr>
      </w:pPr>
      <w:r w:rsidRPr="001045CA">
        <w:rPr>
          <w:rFonts w:ascii="Times New Roman" w:hAnsi="Times New Roman"/>
          <w:sz w:val="20"/>
          <w:szCs w:val="20"/>
        </w:rPr>
        <w:t xml:space="preserve">The extracted DNA was verified for successful extraction by gel electrophoresis and if successful, the </w:t>
      </w:r>
      <w:r w:rsidR="0098059B" w:rsidRPr="001045CA">
        <w:rPr>
          <w:rFonts w:ascii="Times New Roman" w:hAnsi="Times New Roman"/>
          <w:sz w:val="20"/>
          <w:szCs w:val="20"/>
        </w:rPr>
        <w:t>sample is used immediately for Polymerase Chain R</w:t>
      </w:r>
      <w:r w:rsidR="005B3693">
        <w:rPr>
          <w:rFonts w:ascii="Times New Roman" w:hAnsi="Times New Roman"/>
          <w:sz w:val="20"/>
          <w:szCs w:val="20"/>
        </w:rPr>
        <w:t>eaction (PCR) or stored at 4 °</w:t>
      </w:r>
      <w:r w:rsidRPr="001045CA">
        <w:rPr>
          <w:rFonts w:ascii="Times New Roman" w:hAnsi="Times New Roman"/>
          <w:sz w:val="20"/>
          <w:szCs w:val="20"/>
        </w:rPr>
        <w:t>C</w:t>
      </w:r>
      <w:r w:rsidR="00015878" w:rsidRPr="001045CA">
        <w:rPr>
          <w:rFonts w:ascii="Times New Roman" w:hAnsi="Times New Roman"/>
          <w:sz w:val="20"/>
          <w:szCs w:val="20"/>
        </w:rPr>
        <w:t xml:space="preserve"> for further use</w:t>
      </w:r>
      <w:r w:rsidRPr="001045CA">
        <w:rPr>
          <w:rFonts w:ascii="Times New Roman" w:hAnsi="Times New Roman"/>
          <w:sz w:val="20"/>
          <w:szCs w:val="20"/>
        </w:rPr>
        <w:t>. The internal transcribed spacer (ITS) gene regions of t</w:t>
      </w:r>
      <w:r w:rsidR="00A76C54" w:rsidRPr="001045CA">
        <w:rPr>
          <w:rFonts w:ascii="Times New Roman" w:hAnsi="Times New Roman"/>
          <w:sz w:val="20"/>
          <w:szCs w:val="20"/>
        </w:rPr>
        <w:t>he total genomic DNA</w:t>
      </w:r>
      <w:r w:rsidRPr="001045CA">
        <w:rPr>
          <w:rFonts w:ascii="Times New Roman" w:hAnsi="Times New Roman"/>
          <w:sz w:val="20"/>
          <w:szCs w:val="20"/>
        </w:rPr>
        <w:t xml:space="preserve"> were amplified by PCR using the primer pairs ITS 5 </w:t>
      </w:r>
      <w:r w:rsidRPr="001045CA">
        <w:rPr>
          <w:rFonts w:ascii="Times New Roman" w:hAnsi="Times New Roman"/>
          <w:color w:val="131413"/>
          <w:sz w:val="20"/>
          <w:szCs w:val="20"/>
        </w:rPr>
        <w:t>(5</w:t>
      </w:r>
      <w:r w:rsidRPr="001045CA">
        <w:rPr>
          <w:rFonts w:ascii="Times New Roman" w:eastAsia="AdvTT3713a231+20" w:hAnsi="Times New Roman"/>
          <w:color w:val="131413"/>
          <w:sz w:val="20"/>
          <w:szCs w:val="20"/>
        </w:rPr>
        <w:t>′</w:t>
      </w:r>
      <w:r w:rsidR="0070007B">
        <w:rPr>
          <w:rFonts w:ascii="Times New Roman" w:hAnsi="Times New Roman"/>
          <w:color w:val="131413"/>
          <w:sz w:val="20"/>
          <w:szCs w:val="20"/>
        </w:rPr>
        <w:t>-GGAAGTAAAAGTCGTAA</w:t>
      </w:r>
      <w:r w:rsidRPr="001045CA">
        <w:rPr>
          <w:rFonts w:ascii="Times New Roman" w:hAnsi="Times New Roman"/>
          <w:color w:val="131413"/>
          <w:sz w:val="20"/>
          <w:szCs w:val="20"/>
        </w:rPr>
        <w:t>CAAGG-3</w:t>
      </w:r>
      <w:r w:rsidRPr="001045CA">
        <w:rPr>
          <w:rFonts w:ascii="Times New Roman" w:eastAsia="AdvTT3713a231+20" w:hAnsi="Times New Roman"/>
          <w:color w:val="131413"/>
          <w:sz w:val="20"/>
          <w:szCs w:val="20"/>
        </w:rPr>
        <w:t>′</w:t>
      </w:r>
      <w:r w:rsidRPr="001045CA">
        <w:rPr>
          <w:rFonts w:ascii="Times New Roman" w:hAnsi="Times New Roman"/>
          <w:color w:val="131413"/>
          <w:sz w:val="20"/>
          <w:szCs w:val="20"/>
        </w:rPr>
        <w:t xml:space="preserve">) </w:t>
      </w:r>
      <w:r w:rsidRPr="001045CA">
        <w:rPr>
          <w:rFonts w:ascii="Times New Roman" w:hAnsi="Times New Roman"/>
          <w:sz w:val="20"/>
          <w:szCs w:val="20"/>
        </w:rPr>
        <w:t xml:space="preserve">and ITS 4 </w:t>
      </w:r>
      <w:r w:rsidRPr="001045CA">
        <w:rPr>
          <w:rFonts w:ascii="Times New Roman" w:hAnsi="Times New Roman"/>
          <w:color w:val="131413"/>
          <w:sz w:val="20"/>
          <w:szCs w:val="20"/>
        </w:rPr>
        <w:t>(5</w:t>
      </w:r>
      <w:r w:rsidRPr="001045CA">
        <w:rPr>
          <w:rFonts w:ascii="Times New Roman" w:eastAsia="AdvTT3713a231+20" w:hAnsi="Times New Roman"/>
          <w:color w:val="131413"/>
          <w:sz w:val="20"/>
          <w:szCs w:val="20"/>
        </w:rPr>
        <w:t>′</w:t>
      </w:r>
      <w:r w:rsidRPr="001045CA">
        <w:rPr>
          <w:rFonts w:ascii="Times New Roman" w:hAnsi="Times New Roman"/>
          <w:color w:val="131413"/>
          <w:sz w:val="20"/>
          <w:szCs w:val="20"/>
        </w:rPr>
        <w:t>-TCCTCCGCTTATTGATATGC-3</w:t>
      </w:r>
      <w:r w:rsidRPr="001045CA">
        <w:rPr>
          <w:rFonts w:ascii="Times New Roman" w:eastAsia="AdvTT3713a231+20" w:hAnsi="Times New Roman"/>
          <w:color w:val="131413"/>
          <w:sz w:val="20"/>
          <w:szCs w:val="20"/>
        </w:rPr>
        <w:t>′</w:t>
      </w:r>
      <w:r w:rsidRPr="001045CA">
        <w:rPr>
          <w:rFonts w:ascii="Times New Roman" w:hAnsi="Times New Roman"/>
          <w:color w:val="131413"/>
          <w:sz w:val="20"/>
          <w:szCs w:val="20"/>
        </w:rPr>
        <w:t>)</w:t>
      </w:r>
      <w:r w:rsidR="00310D91" w:rsidRPr="001045CA">
        <w:rPr>
          <w:rFonts w:ascii="Times New Roman" w:hAnsi="Times New Roman"/>
          <w:sz w:val="20"/>
          <w:szCs w:val="20"/>
        </w:rPr>
        <w:t xml:space="preserve"> </w:t>
      </w:r>
      <w:r w:rsidR="00F85F88" w:rsidRPr="001045CA">
        <w:rPr>
          <w:rFonts w:ascii="Times New Roman" w:hAnsi="Times New Roman"/>
          <w:sz w:val="20"/>
          <w:szCs w:val="20"/>
        </w:rPr>
        <w:fldChar w:fldCharType="begin"/>
      </w:r>
      <w:r w:rsidR="008D2F3B">
        <w:rPr>
          <w:rFonts w:ascii="Times New Roman" w:hAnsi="Times New Roman"/>
          <w:sz w:val="20"/>
          <w:szCs w:val="20"/>
        </w:rPr>
        <w:instrText xml:space="preserve"> ADDIN ZOTERO_ITEM CSL_CITATION {"citationID":"1gi8434o3r","properties":{"formattedCitation":"[16]","plainCitation":"[16]"},"citationItems":[{"id":533,"uris":["http://zotero.org/users/2360651/items/Z3CECRBH"],"uri":["http://zotero.org/users/2360651/items/Z3CECRBH"],"itemData":{"id":533,"type":"article-journal","title":"Amplification and Direct Sequencing of fungal Ribosomal RNA genes for Phylogenetics In PCR Protocols: A Guide to methods and Applications","container-title":"Academic Press, New York, USA.","page":"315-322","language":"English","author":[{"family":"White","given":"T. J."},{"family":"Bruns","given":"T."},{"family":"Lee","given":"S."},{"family":"Taylor","given":"J."}],"issued":{"date-parts":[["1990"]]}}}],"schema":"https://github.com/citation-style-language/schema/raw/master/csl-citation.json"} </w:instrText>
      </w:r>
      <w:r w:rsidR="00F85F88" w:rsidRPr="001045CA">
        <w:rPr>
          <w:rFonts w:ascii="Times New Roman" w:hAnsi="Times New Roman"/>
          <w:sz w:val="20"/>
          <w:szCs w:val="20"/>
        </w:rPr>
        <w:fldChar w:fldCharType="separate"/>
      </w:r>
      <w:r w:rsidR="008D2F3B" w:rsidRPr="008D2F3B">
        <w:rPr>
          <w:rFonts w:ascii="Times New Roman" w:hAnsi="Times New Roman"/>
          <w:sz w:val="20"/>
        </w:rPr>
        <w:t>[16]</w:t>
      </w:r>
      <w:r w:rsidR="00F85F88" w:rsidRPr="001045CA">
        <w:rPr>
          <w:rFonts w:ascii="Times New Roman" w:hAnsi="Times New Roman"/>
          <w:sz w:val="20"/>
          <w:szCs w:val="20"/>
        </w:rPr>
        <w:fldChar w:fldCharType="end"/>
      </w:r>
      <w:r w:rsidRPr="001045CA">
        <w:rPr>
          <w:rFonts w:ascii="Times New Roman" w:hAnsi="Times New Roman"/>
          <w:sz w:val="20"/>
          <w:szCs w:val="20"/>
        </w:rPr>
        <w:t xml:space="preserve"> in a SensQuest l</w:t>
      </w:r>
      <w:r w:rsidR="00D0138E">
        <w:rPr>
          <w:rFonts w:ascii="Times New Roman" w:hAnsi="Times New Roman"/>
          <w:sz w:val="20"/>
          <w:szCs w:val="20"/>
        </w:rPr>
        <w:t>ab cycler. A PCR mixture of 25 µ</w:t>
      </w:r>
      <w:r w:rsidR="005B3693">
        <w:rPr>
          <w:rFonts w:ascii="Times New Roman" w:hAnsi="Times New Roman"/>
          <w:sz w:val="20"/>
          <w:szCs w:val="20"/>
        </w:rPr>
        <w:t>L</w:t>
      </w:r>
      <w:r w:rsidRPr="001045CA">
        <w:rPr>
          <w:rFonts w:ascii="Times New Roman" w:hAnsi="Times New Roman"/>
          <w:sz w:val="20"/>
          <w:szCs w:val="20"/>
        </w:rPr>
        <w:t xml:space="preserve"> total volume was used. The</w:t>
      </w:r>
      <w:r w:rsidR="005B3693">
        <w:rPr>
          <w:rFonts w:ascii="Times New Roman" w:hAnsi="Times New Roman"/>
          <w:sz w:val="20"/>
          <w:szCs w:val="20"/>
        </w:rPr>
        <w:t xml:space="preserve"> master mix contains 5 µL</w:t>
      </w:r>
      <w:r w:rsidR="0070007B">
        <w:rPr>
          <w:rFonts w:ascii="Times New Roman" w:hAnsi="Times New Roman"/>
          <w:sz w:val="20"/>
          <w:szCs w:val="20"/>
        </w:rPr>
        <w:t xml:space="preserve"> of 5 ×</w:t>
      </w:r>
      <w:r w:rsidRPr="001045CA">
        <w:rPr>
          <w:rFonts w:ascii="Times New Roman" w:hAnsi="Times New Roman"/>
          <w:sz w:val="20"/>
          <w:szCs w:val="20"/>
        </w:rPr>
        <w:t xml:space="preserve"> Mg free-PCR </w:t>
      </w:r>
      <w:proofErr w:type="gramStart"/>
      <w:r w:rsidRPr="001045CA">
        <w:rPr>
          <w:rFonts w:ascii="Times New Roman" w:hAnsi="Times New Roman"/>
          <w:sz w:val="20"/>
          <w:szCs w:val="20"/>
        </w:rPr>
        <w:t>bu</w:t>
      </w:r>
      <w:r w:rsidR="000C1346">
        <w:rPr>
          <w:rFonts w:ascii="Times New Roman" w:hAnsi="Times New Roman"/>
          <w:sz w:val="20"/>
          <w:szCs w:val="20"/>
        </w:rPr>
        <w:t>ffer</w:t>
      </w:r>
      <w:proofErr w:type="gramEnd"/>
      <w:r w:rsidR="000C1346">
        <w:rPr>
          <w:rFonts w:ascii="Times New Roman" w:hAnsi="Times New Roman"/>
          <w:sz w:val="20"/>
          <w:szCs w:val="20"/>
        </w:rPr>
        <w:t>, 2</w:t>
      </w:r>
      <w:r w:rsidR="0070007B">
        <w:rPr>
          <w:rFonts w:ascii="Times New Roman" w:hAnsi="Times New Roman"/>
          <w:sz w:val="20"/>
          <w:szCs w:val="20"/>
        </w:rPr>
        <w:t xml:space="preserve"> µ</w:t>
      </w:r>
      <w:r w:rsidR="005B3693">
        <w:rPr>
          <w:rFonts w:ascii="Times New Roman" w:hAnsi="Times New Roman"/>
          <w:sz w:val="20"/>
          <w:szCs w:val="20"/>
        </w:rPr>
        <w:t>L</w:t>
      </w:r>
      <w:r w:rsidRPr="001045CA">
        <w:rPr>
          <w:rFonts w:ascii="Times New Roman" w:hAnsi="Times New Roman"/>
          <w:sz w:val="20"/>
          <w:szCs w:val="20"/>
        </w:rPr>
        <w:t xml:space="preserve"> of MgCl</w:t>
      </w:r>
      <w:r w:rsidR="009666FB" w:rsidRPr="001045CA">
        <w:rPr>
          <w:rFonts w:ascii="Times New Roman" w:hAnsi="Times New Roman"/>
          <w:sz w:val="20"/>
          <w:szCs w:val="20"/>
          <w:vertAlign w:val="subscript"/>
        </w:rPr>
        <w:t>2</w:t>
      </w:r>
      <w:r w:rsidR="000C1346">
        <w:rPr>
          <w:rFonts w:ascii="Times New Roman" w:hAnsi="Times New Roman"/>
          <w:sz w:val="20"/>
          <w:szCs w:val="20"/>
        </w:rPr>
        <w:t>, 0</w:t>
      </w:r>
      <w:r w:rsidR="005B3693">
        <w:rPr>
          <w:rFonts w:ascii="Times New Roman" w:hAnsi="Times New Roman"/>
          <w:sz w:val="20"/>
          <w:szCs w:val="20"/>
        </w:rPr>
        <w:t>.5 µL</w:t>
      </w:r>
      <w:r w:rsidR="0070007B">
        <w:rPr>
          <w:rFonts w:ascii="Times New Roman" w:hAnsi="Times New Roman"/>
          <w:sz w:val="20"/>
          <w:szCs w:val="20"/>
        </w:rPr>
        <w:t xml:space="preserve"> of </w:t>
      </w:r>
      <w:proofErr w:type="spellStart"/>
      <w:r w:rsidR="0070007B">
        <w:rPr>
          <w:rFonts w:ascii="Times New Roman" w:hAnsi="Times New Roman"/>
          <w:sz w:val="20"/>
          <w:szCs w:val="20"/>
        </w:rPr>
        <w:t>dNTPs</w:t>
      </w:r>
      <w:proofErr w:type="spellEnd"/>
      <w:r w:rsidR="0070007B">
        <w:rPr>
          <w:rFonts w:ascii="Times New Roman" w:hAnsi="Times New Roman"/>
          <w:sz w:val="20"/>
          <w:szCs w:val="20"/>
        </w:rPr>
        <w:t>, 1</w:t>
      </w:r>
      <w:r w:rsidR="000C1346">
        <w:rPr>
          <w:rFonts w:ascii="Times New Roman" w:hAnsi="Times New Roman"/>
          <w:sz w:val="20"/>
          <w:szCs w:val="20"/>
        </w:rPr>
        <w:t>.5</w:t>
      </w:r>
      <w:r w:rsidR="005B3693">
        <w:rPr>
          <w:rFonts w:ascii="Times New Roman" w:hAnsi="Times New Roman"/>
          <w:sz w:val="20"/>
          <w:szCs w:val="20"/>
        </w:rPr>
        <w:t xml:space="preserve"> µL</w:t>
      </w:r>
      <w:r w:rsidR="0070007B">
        <w:rPr>
          <w:rFonts w:ascii="Times New Roman" w:hAnsi="Times New Roman"/>
          <w:sz w:val="20"/>
          <w:szCs w:val="20"/>
        </w:rPr>
        <w:t xml:space="preserve"> of each primers, 0.15 µ</w:t>
      </w:r>
      <w:r w:rsidR="005B3693">
        <w:rPr>
          <w:rFonts w:ascii="Times New Roman" w:hAnsi="Times New Roman"/>
          <w:sz w:val="20"/>
          <w:szCs w:val="20"/>
        </w:rPr>
        <w:t>L</w:t>
      </w:r>
      <w:r w:rsidRPr="001045CA">
        <w:rPr>
          <w:rFonts w:ascii="Times New Roman" w:hAnsi="Times New Roman"/>
          <w:sz w:val="20"/>
          <w:szCs w:val="20"/>
        </w:rPr>
        <w:t xml:space="preserve"> of </w:t>
      </w:r>
      <w:proofErr w:type="spellStart"/>
      <w:r w:rsidRPr="001045CA">
        <w:rPr>
          <w:rFonts w:ascii="Times New Roman" w:hAnsi="Times New Roman"/>
          <w:sz w:val="20"/>
          <w:szCs w:val="20"/>
        </w:rPr>
        <w:t>Fementa</w:t>
      </w:r>
      <w:r w:rsidR="0070007B">
        <w:rPr>
          <w:rFonts w:ascii="Times New Roman" w:hAnsi="Times New Roman"/>
          <w:sz w:val="20"/>
          <w:szCs w:val="20"/>
        </w:rPr>
        <w:t>s</w:t>
      </w:r>
      <w:proofErr w:type="spellEnd"/>
      <w:r w:rsidR="0070007B">
        <w:rPr>
          <w:rFonts w:ascii="Times New Roman" w:hAnsi="Times New Roman"/>
          <w:sz w:val="20"/>
          <w:szCs w:val="20"/>
        </w:rPr>
        <w:t xml:space="preserve"> </w:t>
      </w:r>
      <w:proofErr w:type="spellStart"/>
      <w:r w:rsidR="0070007B">
        <w:rPr>
          <w:rFonts w:ascii="Times New Roman" w:hAnsi="Times New Roman"/>
          <w:sz w:val="20"/>
          <w:szCs w:val="20"/>
        </w:rPr>
        <w:t>Taq</w:t>
      </w:r>
      <w:proofErr w:type="spellEnd"/>
      <w:r w:rsidR="0070007B">
        <w:rPr>
          <w:rFonts w:ascii="Times New Roman" w:hAnsi="Times New Roman"/>
          <w:sz w:val="20"/>
          <w:szCs w:val="20"/>
        </w:rPr>
        <w:t xml:space="preserve"> DNA polymerase and 12.85 µ</w:t>
      </w:r>
      <w:r w:rsidR="005B3693">
        <w:rPr>
          <w:rFonts w:ascii="Times New Roman" w:hAnsi="Times New Roman"/>
          <w:sz w:val="20"/>
          <w:szCs w:val="20"/>
        </w:rPr>
        <w:t>L</w:t>
      </w:r>
      <w:r w:rsidRPr="001045CA">
        <w:rPr>
          <w:rFonts w:ascii="Times New Roman" w:hAnsi="Times New Roman"/>
          <w:sz w:val="20"/>
          <w:szCs w:val="20"/>
        </w:rPr>
        <w:t xml:space="preserve"> of double-sterilised distilled water (ddH</w:t>
      </w:r>
      <w:r w:rsidRPr="001045CA">
        <w:rPr>
          <w:rFonts w:ascii="Times New Roman" w:hAnsi="Times New Roman"/>
          <w:sz w:val="20"/>
          <w:szCs w:val="20"/>
          <w:vertAlign w:val="subscript"/>
        </w:rPr>
        <w:t>2</w:t>
      </w:r>
      <w:r w:rsidR="0070007B">
        <w:rPr>
          <w:rFonts w:ascii="Times New Roman" w:hAnsi="Times New Roman"/>
          <w:sz w:val="20"/>
          <w:szCs w:val="20"/>
        </w:rPr>
        <w:t>O) and 1.5 µ</w:t>
      </w:r>
      <w:r w:rsidR="005B3693">
        <w:rPr>
          <w:rFonts w:ascii="Times New Roman" w:hAnsi="Times New Roman"/>
          <w:sz w:val="20"/>
          <w:szCs w:val="20"/>
        </w:rPr>
        <w:t>L</w:t>
      </w:r>
      <w:r w:rsidRPr="001045CA">
        <w:rPr>
          <w:rFonts w:ascii="Times New Roman" w:hAnsi="Times New Roman"/>
          <w:sz w:val="20"/>
          <w:szCs w:val="20"/>
        </w:rPr>
        <w:t xml:space="preserve"> of DNA template including a </w:t>
      </w:r>
      <w:r w:rsidR="008315A0" w:rsidRPr="001045CA">
        <w:rPr>
          <w:rFonts w:ascii="Times New Roman" w:hAnsi="Times New Roman"/>
          <w:sz w:val="20"/>
          <w:szCs w:val="20"/>
        </w:rPr>
        <w:t xml:space="preserve">tube for </w:t>
      </w:r>
      <w:r w:rsidRPr="001045CA">
        <w:rPr>
          <w:rFonts w:ascii="Times New Roman" w:hAnsi="Times New Roman"/>
          <w:sz w:val="20"/>
          <w:szCs w:val="20"/>
        </w:rPr>
        <w:t>control reaction with ddH</w:t>
      </w:r>
      <w:r w:rsidRPr="001045CA">
        <w:rPr>
          <w:rFonts w:ascii="Times New Roman" w:hAnsi="Times New Roman"/>
          <w:sz w:val="20"/>
          <w:szCs w:val="20"/>
          <w:vertAlign w:val="subscript"/>
        </w:rPr>
        <w:t>2</w:t>
      </w:r>
      <w:r w:rsidRPr="001045CA">
        <w:rPr>
          <w:rFonts w:ascii="Times New Roman" w:hAnsi="Times New Roman"/>
          <w:sz w:val="20"/>
          <w:szCs w:val="20"/>
        </w:rPr>
        <w:t>O as template instead of DNA. The PCR programme was set at initi</w:t>
      </w:r>
      <w:r w:rsidR="005B3693">
        <w:rPr>
          <w:rFonts w:ascii="Times New Roman" w:hAnsi="Times New Roman"/>
          <w:sz w:val="20"/>
          <w:szCs w:val="20"/>
        </w:rPr>
        <w:t>al denaturation of 2 min at 94 °</w:t>
      </w:r>
      <w:r w:rsidRPr="001045CA">
        <w:rPr>
          <w:rFonts w:ascii="Times New Roman" w:hAnsi="Times New Roman"/>
          <w:sz w:val="20"/>
          <w:szCs w:val="20"/>
          <w:rtl/>
        </w:rPr>
        <w:t>C</w:t>
      </w:r>
      <w:r w:rsidR="005B3693">
        <w:rPr>
          <w:rFonts w:ascii="Times New Roman" w:hAnsi="Times New Roman"/>
          <w:sz w:val="20"/>
          <w:szCs w:val="20"/>
        </w:rPr>
        <w:t>, followed by 35 cycles of 94 °</w:t>
      </w:r>
      <w:r w:rsidRPr="001045CA">
        <w:rPr>
          <w:rFonts w:ascii="Times New Roman" w:hAnsi="Times New Roman"/>
          <w:sz w:val="20"/>
          <w:szCs w:val="20"/>
          <w:rtl/>
        </w:rPr>
        <w:t>C</w:t>
      </w:r>
      <w:r w:rsidR="005B3693">
        <w:rPr>
          <w:rFonts w:ascii="Times New Roman" w:hAnsi="Times New Roman"/>
          <w:sz w:val="20"/>
          <w:szCs w:val="20"/>
        </w:rPr>
        <w:t xml:space="preserve"> for 1 min, 55 °</w:t>
      </w:r>
      <w:r w:rsidRPr="001045CA">
        <w:rPr>
          <w:rFonts w:ascii="Times New Roman" w:hAnsi="Times New Roman"/>
          <w:sz w:val="20"/>
          <w:szCs w:val="20"/>
          <w:rtl/>
        </w:rPr>
        <w:t>C</w:t>
      </w:r>
      <w:r w:rsidR="00F17A6F" w:rsidRPr="001045CA">
        <w:rPr>
          <w:rFonts w:ascii="Times New Roman" w:hAnsi="Times New Roman"/>
          <w:sz w:val="20"/>
          <w:szCs w:val="20"/>
        </w:rPr>
        <w:t xml:space="preserve"> for 1 min,</w:t>
      </w:r>
      <w:r w:rsidR="005B3693">
        <w:rPr>
          <w:rFonts w:ascii="Times New Roman" w:hAnsi="Times New Roman"/>
          <w:sz w:val="20"/>
          <w:szCs w:val="20"/>
        </w:rPr>
        <w:t xml:space="preserve"> 72 °</w:t>
      </w:r>
      <w:r w:rsidRPr="001045CA">
        <w:rPr>
          <w:rFonts w:ascii="Times New Roman" w:hAnsi="Times New Roman"/>
          <w:sz w:val="20"/>
          <w:szCs w:val="20"/>
          <w:rtl/>
        </w:rPr>
        <w:t>C</w:t>
      </w:r>
      <w:r w:rsidRPr="001045CA">
        <w:rPr>
          <w:rFonts w:ascii="Times New Roman" w:hAnsi="Times New Roman"/>
          <w:sz w:val="20"/>
          <w:szCs w:val="20"/>
        </w:rPr>
        <w:t xml:space="preserve"> for 1 min and final extension of 72</w:t>
      </w:r>
      <w:r w:rsidR="005B3693">
        <w:rPr>
          <w:rFonts w:ascii="Times New Roman" w:hAnsi="Times New Roman"/>
          <w:sz w:val="20"/>
          <w:szCs w:val="20"/>
        </w:rPr>
        <w:t xml:space="preserve"> °</w:t>
      </w:r>
      <w:r w:rsidRPr="001045CA">
        <w:rPr>
          <w:rFonts w:ascii="Times New Roman" w:hAnsi="Times New Roman"/>
          <w:sz w:val="20"/>
          <w:szCs w:val="20"/>
          <w:rtl/>
        </w:rPr>
        <w:t>C</w:t>
      </w:r>
      <w:r w:rsidRPr="001045CA">
        <w:rPr>
          <w:rFonts w:ascii="Times New Roman" w:hAnsi="Times New Roman"/>
          <w:sz w:val="20"/>
          <w:szCs w:val="20"/>
        </w:rPr>
        <w:t xml:space="preserve"> for 10 min. The PCR products were gel electrophore</w:t>
      </w:r>
      <w:r w:rsidR="00893E29" w:rsidRPr="001045CA">
        <w:rPr>
          <w:rFonts w:ascii="Times New Roman" w:hAnsi="Times New Roman"/>
          <w:sz w:val="20"/>
          <w:szCs w:val="20"/>
        </w:rPr>
        <w:t xml:space="preserve">sed as described for </w:t>
      </w:r>
      <w:r w:rsidRPr="001045CA">
        <w:rPr>
          <w:rFonts w:ascii="Times New Roman" w:hAnsi="Times New Roman"/>
          <w:sz w:val="20"/>
          <w:szCs w:val="20"/>
        </w:rPr>
        <w:t>genom</w:t>
      </w:r>
      <w:r w:rsidR="0070007B">
        <w:rPr>
          <w:rFonts w:ascii="Times New Roman" w:hAnsi="Times New Roman"/>
          <w:sz w:val="20"/>
          <w:szCs w:val="20"/>
        </w:rPr>
        <w:t>ic DNA detection above using 2 µ</w:t>
      </w:r>
      <w:r w:rsidR="005B3693">
        <w:rPr>
          <w:rFonts w:ascii="Times New Roman" w:hAnsi="Times New Roman"/>
          <w:sz w:val="20"/>
          <w:szCs w:val="20"/>
        </w:rPr>
        <w:t>L</w:t>
      </w:r>
      <w:r w:rsidRPr="001045CA">
        <w:rPr>
          <w:rFonts w:ascii="Times New Roman" w:hAnsi="Times New Roman"/>
          <w:sz w:val="20"/>
          <w:szCs w:val="20"/>
        </w:rPr>
        <w:t xml:space="preserve"> of PCR produ</w:t>
      </w:r>
      <w:r w:rsidR="0070007B">
        <w:rPr>
          <w:rFonts w:ascii="Times New Roman" w:hAnsi="Times New Roman"/>
          <w:sz w:val="20"/>
          <w:szCs w:val="20"/>
        </w:rPr>
        <w:t>cts and 2 µ</w:t>
      </w:r>
      <w:r w:rsidR="005B3693">
        <w:rPr>
          <w:rFonts w:ascii="Times New Roman" w:hAnsi="Times New Roman"/>
          <w:sz w:val="20"/>
          <w:szCs w:val="20"/>
        </w:rPr>
        <w:t>L</w:t>
      </w:r>
      <w:r w:rsidR="0055415B" w:rsidRPr="001045CA">
        <w:rPr>
          <w:rFonts w:ascii="Times New Roman" w:hAnsi="Times New Roman"/>
          <w:sz w:val="20"/>
          <w:szCs w:val="20"/>
        </w:rPr>
        <w:t xml:space="preserve"> of </w:t>
      </w:r>
      <w:r w:rsidRPr="001045CA">
        <w:rPr>
          <w:rFonts w:ascii="Times New Roman" w:hAnsi="Times New Roman"/>
          <w:sz w:val="20"/>
          <w:szCs w:val="20"/>
        </w:rPr>
        <w:t>DNA marker. Succe</w:t>
      </w:r>
      <w:r w:rsidR="00384097" w:rsidRPr="001045CA">
        <w:rPr>
          <w:rFonts w:ascii="Times New Roman" w:hAnsi="Times New Roman"/>
          <w:sz w:val="20"/>
          <w:szCs w:val="20"/>
        </w:rPr>
        <w:t>s</w:t>
      </w:r>
      <w:r w:rsidR="00F72B0B" w:rsidRPr="001045CA">
        <w:rPr>
          <w:rFonts w:ascii="Times New Roman" w:hAnsi="Times New Roman"/>
          <w:sz w:val="20"/>
          <w:szCs w:val="20"/>
        </w:rPr>
        <w:t>sful PCR products were</w:t>
      </w:r>
      <w:r w:rsidRPr="001045CA">
        <w:rPr>
          <w:rFonts w:ascii="Times New Roman" w:hAnsi="Times New Roman"/>
          <w:sz w:val="20"/>
          <w:szCs w:val="20"/>
        </w:rPr>
        <w:t xml:space="preserve"> sent to a private sequencing company (1</w:t>
      </w:r>
      <w:r w:rsidRPr="001045CA">
        <w:rPr>
          <w:rFonts w:ascii="Times New Roman" w:hAnsi="Times New Roman"/>
          <w:sz w:val="20"/>
          <w:szCs w:val="20"/>
          <w:vertAlign w:val="superscript"/>
        </w:rPr>
        <w:t>st</w:t>
      </w:r>
      <w:r w:rsidRPr="001045CA">
        <w:rPr>
          <w:rFonts w:ascii="Times New Roman" w:hAnsi="Times New Roman"/>
          <w:sz w:val="20"/>
          <w:szCs w:val="20"/>
        </w:rPr>
        <w:t>-Base, Asia</w:t>
      </w:r>
      <w:r w:rsidR="00311413" w:rsidRPr="001045CA">
        <w:rPr>
          <w:rFonts w:ascii="Times New Roman" w:hAnsi="Times New Roman"/>
          <w:sz w:val="20"/>
          <w:szCs w:val="20"/>
        </w:rPr>
        <w:t xml:space="preserve">) for both forward and reverse </w:t>
      </w:r>
      <w:r w:rsidRPr="001045CA">
        <w:rPr>
          <w:rFonts w:ascii="Times New Roman" w:hAnsi="Times New Roman"/>
          <w:sz w:val="20"/>
          <w:szCs w:val="20"/>
        </w:rPr>
        <w:t>primer sanger sequencing.</w:t>
      </w:r>
    </w:p>
    <w:p w:rsidR="00957F53" w:rsidRPr="0070007B" w:rsidRDefault="00957F53" w:rsidP="00C56D99">
      <w:pPr>
        <w:jc w:val="both"/>
        <w:rPr>
          <w:rFonts w:ascii="Times New Roman" w:hAnsi="Times New Roman"/>
          <w:color w:val="131413"/>
          <w:sz w:val="20"/>
          <w:szCs w:val="20"/>
        </w:rPr>
      </w:pPr>
    </w:p>
    <w:p w:rsidR="00405DCB" w:rsidRPr="001045CA" w:rsidRDefault="00405DCB" w:rsidP="00957F53">
      <w:pPr>
        <w:jc w:val="both"/>
        <w:rPr>
          <w:rFonts w:ascii="Times New Roman" w:hAnsi="Times New Roman"/>
          <w:sz w:val="20"/>
          <w:szCs w:val="20"/>
        </w:rPr>
      </w:pPr>
      <w:r w:rsidRPr="001045CA">
        <w:rPr>
          <w:rFonts w:ascii="Times New Roman" w:hAnsi="Times New Roman"/>
          <w:sz w:val="20"/>
          <w:szCs w:val="20"/>
        </w:rPr>
        <w:t>The sequences obtained from the sequencing company were conf</w:t>
      </w:r>
      <w:r w:rsidR="00415FF5" w:rsidRPr="001045CA">
        <w:rPr>
          <w:rFonts w:ascii="Times New Roman" w:hAnsi="Times New Roman"/>
          <w:sz w:val="20"/>
          <w:szCs w:val="20"/>
        </w:rPr>
        <w:t>irmed to belong to the proposed</w:t>
      </w:r>
      <w:r w:rsidRPr="001045CA">
        <w:rPr>
          <w:rFonts w:ascii="Times New Roman" w:hAnsi="Times New Roman"/>
          <w:sz w:val="20"/>
          <w:szCs w:val="20"/>
        </w:rPr>
        <w:t xml:space="preserve"> microfungi using BLAST-n on the GenBank website </w:t>
      </w:r>
      <w:r w:rsidR="00FB7639">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29h13ejrp1","properties":{"formattedCitation":"[17]","plainCitation":"[17]"},"citationItems":[{"id":1314,"uris":["http://zotero.org/users/2360651/items/4QDFQ3V7"],"uri":["http://zotero.org/users/2360651/items/4QDFQ3V7"],"itemData":{"id":1314,"type":"webpage","title":"BLAST: Basic Local Alignment Search Tool","container-title":"U.S. National Library of Medicine","URL":"http://blast.ncbi.nlm.nih.gov/Blast.cgi","author":[{"literal":"National Center for Biotechnology Information (NCBI)"}],"issued":{"date-parts":[["2015"]]},"accessed":{"date-parts":[["2016",5,7]]}}}],"schema":"https://github.com/citation-style-language/schema/raw/master/csl-citation.json"} </w:instrText>
      </w:r>
      <w:r w:rsidR="00FB7639">
        <w:rPr>
          <w:rFonts w:ascii="Times New Roman" w:hAnsi="Times New Roman"/>
          <w:sz w:val="20"/>
          <w:szCs w:val="20"/>
        </w:rPr>
        <w:fldChar w:fldCharType="separate"/>
      </w:r>
      <w:r w:rsidR="00FB7639" w:rsidRPr="00FB7639">
        <w:rPr>
          <w:rFonts w:ascii="Times New Roman" w:hAnsi="Times New Roman"/>
          <w:sz w:val="20"/>
        </w:rPr>
        <w:t>[17]</w:t>
      </w:r>
      <w:r w:rsidR="00FB7639">
        <w:rPr>
          <w:rFonts w:ascii="Times New Roman" w:hAnsi="Times New Roman"/>
          <w:sz w:val="20"/>
          <w:szCs w:val="20"/>
        </w:rPr>
        <w:fldChar w:fldCharType="end"/>
      </w:r>
      <w:r w:rsidRPr="001045CA">
        <w:rPr>
          <w:rFonts w:ascii="Times New Roman" w:hAnsi="Times New Roman"/>
          <w:sz w:val="20"/>
          <w:szCs w:val="20"/>
        </w:rPr>
        <w:t>.</w:t>
      </w:r>
      <w:r w:rsidR="00957F53">
        <w:rPr>
          <w:rFonts w:ascii="Times New Roman" w:hAnsi="Times New Roman"/>
          <w:sz w:val="20"/>
          <w:szCs w:val="20"/>
        </w:rPr>
        <w:t xml:space="preserve"> </w:t>
      </w:r>
      <w:r w:rsidRPr="001045CA">
        <w:rPr>
          <w:rFonts w:ascii="Times New Roman" w:hAnsi="Times New Roman"/>
          <w:sz w:val="20"/>
          <w:szCs w:val="20"/>
        </w:rPr>
        <w:t>SeqTrace version 0.9.0</w:t>
      </w:r>
      <w:r w:rsidR="00C80964" w:rsidRPr="001045CA">
        <w:rPr>
          <w:rFonts w:ascii="Times New Roman" w:hAnsi="Times New Roman"/>
          <w:sz w:val="20"/>
          <w:szCs w:val="20"/>
        </w:rPr>
        <w:t xml:space="preserve"> software</w:t>
      </w:r>
      <w:r w:rsidRPr="001045CA">
        <w:rPr>
          <w:rFonts w:ascii="Times New Roman" w:hAnsi="Times New Roman"/>
          <w:sz w:val="20"/>
          <w:szCs w:val="20"/>
        </w:rPr>
        <w:t xml:space="preserve"> </w:t>
      </w:r>
      <w:r w:rsidR="00F3119D"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2dld3ergdg","properties":{"formattedCitation":"[18]","plainCitation":"[18]"},"citationItems":[{"id":536,"uris":["http://zotero.org/users/2360651/items/D8RCIG4W"],"uri":["http://zotero.org/users/2360651/items/D8RCIG4W"],"itemData":{"id":536,"type":"article-journal","title":"SeqTrace: A Graphical Tool for Rapidly Processing DNA Sequencing Chromatograms","container-title":"Journal of Biomolecular Techniques : JBT","page":"90-93","volume":"23","issue":"3","source":"PubMed Central","abstract":"Modern applications of Sanger DNA sequencing often require converting a large number of chromatogram trace files into high-quality DNA sequences for downstream analyses. Relatively few nonproprietary software tools are available to assist with this process. SeqTrace is a new, free, and open-source software application that is designed to automate the entire workflow by facilitating easy batch processing of large numbers of trace files. SeqTrace can identify, align, and compute consensus sequences from matching forward and reverse traces, filter low-quality base calls, and end-trim finished sequences. The software features a graphical interface that includes a full-featured chromatogram viewer and sequence editor. SeqTrace runs on most popular operating systems and is freely available, along with supporting documentation, at http://seqtrace.googlecode.com/.","URL":"http://www.ncbi.nlm.nih.gov/pmc/articles/PMC3413935/","DOI":"10.7171/jbt.12-2303-004","ISSN":"1524-0215","note":"PMID: 22942788\nPMCID: PMC3413935","shortTitle":"SeqTrace","journalAbbreviation":"J Biomol Tech","author":[{"family":"Stucky","given":"Brian J."}],"issued":{"date-parts":[["2012",9]]},"accessed":{"date-parts":[["2015",5,16]]},"PMID":"22942788","PMCID":"PMC3413935"}}],"schema":"https://github.com/citation-style-language/schema/raw/master/csl-citation.json"} </w:instrText>
      </w:r>
      <w:r w:rsidR="00F3119D" w:rsidRPr="001045CA">
        <w:rPr>
          <w:rFonts w:ascii="Times New Roman" w:hAnsi="Times New Roman"/>
          <w:sz w:val="20"/>
          <w:szCs w:val="20"/>
        </w:rPr>
        <w:fldChar w:fldCharType="separate"/>
      </w:r>
      <w:r w:rsidR="00FB7639" w:rsidRPr="00FB7639">
        <w:rPr>
          <w:rFonts w:ascii="Times New Roman" w:hAnsi="Times New Roman"/>
          <w:sz w:val="20"/>
        </w:rPr>
        <w:t>[18]</w:t>
      </w:r>
      <w:r w:rsidR="00F3119D" w:rsidRPr="001045CA">
        <w:rPr>
          <w:rFonts w:ascii="Times New Roman" w:hAnsi="Times New Roman"/>
          <w:sz w:val="20"/>
          <w:szCs w:val="20"/>
        </w:rPr>
        <w:fldChar w:fldCharType="end"/>
      </w:r>
      <w:r w:rsidRPr="001045CA">
        <w:rPr>
          <w:rFonts w:ascii="Times New Roman" w:hAnsi="Times New Roman"/>
          <w:sz w:val="20"/>
          <w:szCs w:val="20"/>
        </w:rPr>
        <w:t xml:space="preserve"> was used to obtain a consensus sequence from the forward and </w:t>
      </w:r>
      <w:r w:rsidR="004373EB" w:rsidRPr="001045CA">
        <w:rPr>
          <w:rFonts w:ascii="Times New Roman" w:hAnsi="Times New Roman"/>
          <w:sz w:val="20"/>
          <w:szCs w:val="20"/>
        </w:rPr>
        <w:t xml:space="preserve">reverse sequences. The sequence </w:t>
      </w:r>
      <w:r w:rsidRPr="001045CA">
        <w:rPr>
          <w:rFonts w:ascii="Times New Roman" w:hAnsi="Times New Roman"/>
          <w:sz w:val="20"/>
          <w:szCs w:val="20"/>
        </w:rPr>
        <w:t>obtained was submitted to the GenBank to obtain</w:t>
      </w:r>
      <w:r w:rsidR="00A56CCB" w:rsidRPr="001045CA">
        <w:rPr>
          <w:rFonts w:ascii="Times New Roman" w:hAnsi="Times New Roman"/>
          <w:sz w:val="20"/>
          <w:szCs w:val="20"/>
        </w:rPr>
        <w:t xml:space="preserve"> </w:t>
      </w:r>
      <w:r w:rsidR="00D04F81" w:rsidRPr="001045CA">
        <w:rPr>
          <w:rFonts w:ascii="Times New Roman" w:hAnsi="Times New Roman"/>
          <w:sz w:val="20"/>
          <w:szCs w:val="20"/>
        </w:rPr>
        <w:t>an accession number.</w:t>
      </w:r>
      <w:r w:rsidR="00957F53">
        <w:rPr>
          <w:rFonts w:ascii="Times New Roman" w:hAnsi="Times New Roman"/>
          <w:sz w:val="20"/>
          <w:szCs w:val="20"/>
        </w:rPr>
        <w:t xml:space="preserve"> </w:t>
      </w:r>
      <w:r w:rsidRPr="001045CA">
        <w:rPr>
          <w:rFonts w:ascii="Times New Roman" w:hAnsi="Times New Roman"/>
          <w:sz w:val="20"/>
          <w:szCs w:val="20"/>
        </w:rPr>
        <w:t>Similar reference sequenc</w:t>
      </w:r>
      <w:r w:rsidR="004D496D" w:rsidRPr="001045CA">
        <w:rPr>
          <w:rFonts w:ascii="Times New Roman" w:hAnsi="Times New Roman"/>
          <w:sz w:val="20"/>
          <w:szCs w:val="20"/>
        </w:rPr>
        <w:t xml:space="preserve">es were downloaded from GenBank </w:t>
      </w:r>
      <w:r w:rsidRPr="001045CA">
        <w:rPr>
          <w:rFonts w:ascii="Times New Roman" w:hAnsi="Times New Roman"/>
          <w:sz w:val="20"/>
          <w:szCs w:val="20"/>
        </w:rPr>
        <w:t xml:space="preserve">for phylogenetic analysis following a similarity search. Sequences were aligned using T-coffee alignment software </w:t>
      </w:r>
      <w:r w:rsidR="00FB7639">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28p6dg4sur","properties":{"formattedCitation":"[19]","plainCitation":"[19]"},"citationItems":[{"id":1044,"uris":["http://zotero.org/users/2360651/items/UN6VBRTN"],"uri":["http://zotero.org/users/2360651/items/UN6VBRTN"],"itemData":{"id":1044,"type":"article-journal","title":"T-Coffee: a web server for the multiple sequence alignment of protein and RNA sequences using structural information and homology extension","container-title":"Nucleic Acids Research","page":"W13-17","volume":"39","issue":"Web Server issue","source":"PubMed","abstract":"This article introduces a new interface for T-Coffee, a consistency-based multiple sequence alignment program. This interface provides an easy and intuitive access to the most popular functionality of the package. These include the default T-Coffee mode for protein and nucleic acid sequences, the M-Coffee mode that allows combining the output of any other aligners, and template-based modes of T-Coffee that deliver high accuracy alignments while using structural or homology derived templates. These three available template modes are Expresso for the alignment of protein with a known 3D-Structure, R-Coffee to align RNA sequences with conserved secondary structures and PSI-Coffee to accurately align distantly related sequences using homology extension. The new server benefits from recent improvements of the T-Coffee algorithm and can align up to 150 sequences as long as 10,000 residues and is available from both http://www.tcoffee.org and its main mirror http://tcoffee.crg.cat.","DOI":"10.1093/nar/gkr245","ISSN":"1362-4962","note":"PMID: 21558174\nPMCID: PMC3125728","shortTitle":"T-Coffee","journalAbbreviation":"Nucleic Acids Res.","language":"eng","author":[{"family":"Di Tommaso","given":"Paolo"},{"family":"Moretti","given":"Sebastien"},{"family":"Xenarios","given":"Ioannis"},{"family":"Orobitg","given":"Miquel"},{"family":"Montanyola","given":"Alberto"},{"family":"Chang","given":"Jia-Ming"},{"family":"Taly","given":"Jean-François"},{"family":"Notredame","given":"Cedric"}],"issued":{"date-parts":[["2011",7]]},"PMID":"21558174","PMCID":"PMC3125728"}}],"schema":"https://github.com/citation-style-language/schema/raw/master/csl-citation.json"} </w:instrText>
      </w:r>
      <w:r w:rsidR="00FB7639">
        <w:rPr>
          <w:rFonts w:ascii="Times New Roman" w:hAnsi="Times New Roman"/>
          <w:sz w:val="20"/>
          <w:szCs w:val="20"/>
        </w:rPr>
        <w:fldChar w:fldCharType="separate"/>
      </w:r>
      <w:r w:rsidR="00FB7639" w:rsidRPr="00FB7639">
        <w:rPr>
          <w:rFonts w:ascii="Times New Roman" w:hAnsi="Times New Roman"/>
          <w:sz w:val="20"/>
        </w:rPr>
        <w:t>[19]</w:t>
      </w:r>
      <w:r w:rsidR="00FB7639">
        <w:rPr>
          <w:rFonts w:ascii="Times New Roman" w:hAnsi="Times New Roman"/>
          <w:sz w:val="20"/>
          <w:szCs w:val="20"/>
        </w:rPr>
        <w:fldChar w:fldCharType="end"/>
      </w:r>
      <w:r w:rsidR="00FB7639">
        <w:rPr>
          <w:rFonts w:ascii="Times New Roman" w:hAnsi="Times New Roman"/>
          <w:sz w:val="20"/>
          <w:szCs w:val="20"/>
        </w:rPr>
        <w:t xml:space="preserve"> </w:t>
      </w:r>
      <w:r w:rsidRPr="001045CA">
        <w:rPr>
          <w:rFonts w:ascii="Times New Roman" w:hAnsi="Times New Roman"/>
          <w:sz w:val="20"/>
          <w:szCs w:val="20"/>
        </w:rPr>
        <w:t>and manually adjusted u</w:t>
      </w:r>
      <w:r w:rsidR="003734BF" w:rsidRPr="001045CA">
        <w:rPr>
          <w:rFonts w:ascii="Times New Roman" w:hAnsi="Times New Roman"/>
          <w:sz w:val="20"/>
          <w:szCs w:val="20"/>
        </w:rPr>
        <w:t>sing AliView Version 1.17-beta1</w:t>
      </w:r>
      <w:r w:rsidR="00FF52F1" w:rsidRPr="001045CA">
        <w:rPr>
          <w:rFonts w:ascii="Times New Roman" w:hAnsi="Times New Roman"/>
          <w:sz w:val="20"/>
          <w:szCs w:val="20"/>
        </w:rPr>
        <w:t xml:space="preserve"> </w:t>
      </w:r>
      <w:r w:rsidR="003734BF"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6ufjlk10m","properties":{"formattedCitation":"[20]","plainCitation":"[20]"},"citationItems":[{"id":534,"uris":["http://zotero.org/users/2360651/items/Q3863QHT"],"uri":["http://zotero.org/users/2360651/items/Q3863QHT"],"itemData":{"id":534,"type":"article-journal","title":"AliView: a fast and lightweight alignment viewer and editor for large datasets","container-title":"Bioinformatics (Oxford, England)","page":"3276-3278","volume":"30","issue":"22","source":"PubMed","abstract":"SUMMARY: AliView is an alignment viewer and editor designed to meet the requirements of next-generation sequencing era phylogenetic datasets. AliView handles alignments of unlimited size in the formats most commonly used, i.e. FASTA, Phylip, Nexus, Clustal and MSF. The intuitive graphical interface makes it easy to inspect, sort, delete, merge and realign sequences as part of the manual filtering process of large datasets. AliView also works as an easy-to-use alignment editor for small as well as large datasets.\nAVAILABILITY AND IMPLEMENTATION: AliView is released as open-source software under the GNU General Public License, version 3.0 (GPLv3), and is available at GitHub (www.github.com/AliView). The program is cross-platform and extensively tested on Linux, Mac OS X and Windows systems. Downloads and help are available at http://ormbunkar.se/aliview\nCONTACT: anders.larsson@ebc.uu.se\nSUPPLEMENTARY INFORMATION: Supplementary data are available at Bioinformatics online.","DOI":"10.1093/bioinformatics/btu531","ISSN":"1367-4811","note":"PMID: 25095880\nPMCID: PMC4221126","shortTitle":"AliView","journalAbbreviation":"Bioinformatics","language":"eng","author":[{"family":"Larsson","given":"Anders"}],"issued":{"date-parts":[["2014",11,15]]},"PMID":"25095880","PMCID":"PMC4221126"}}],"schema":"https://github.com/citation-style-language/schema/raw/master/csl-citation.json"} </w:instrText>
      </w:r>
      <w:r w:rsidR="003734BF" w:rsidRPr="001045CA">
        <w:rPr>
          <w:rFonts w:ascii="Times New Roman" w:hAnsi="Times New Roman"/>
          <w:sz w:val="20"/>
          <w:szCs w:val="20"/>
        </w:rPr>
        <w:fldChar w:fldCharType="separate"/>
      </w:r>
      <w:r w:rsidR="00FB7639" w:rsidRPr="00FB7639">
        <w:rPr>
          <w:rFonts w:ascii="Times New Roman" w:hAnsi="Times New Roman"/>
          <w:sz w:val="20"/>
        </w:rPr>
        <w:t>[20]</w:t>
      </w:r>
      <w:r w:rsidR="003734BF" w:rsidRPr="001045CA">
        <w:rPr>
          <w:rFonts w:ascii="Times New Roman" w:hAnsi="Times New Roman"/>
          <w:sz w:val="20"/>
          <w:szCs w:val="20"/>
        </w:rPr>
        <w:fldChar w:fldCharType="end"/>
      </w:r>
      <w:r w:rsidR="003734BF" w:rsidRPr="001045CA">
        <w:rPr>
          <w:rFonts w:ascii="Times New Roman" w:hAnsi="Times New Roman"/>
          <w:sz w:val="20"/>
          <w:szCs w:val="20"/>
        </w:rPr>
        <w:t xml:space="preserve"> </w:t>
      </w:r>
      <w:r w:rsidRPr="001045CA">
        <w:rPr>
          <w:rFonts w:ascii="Times New Roman" w:hAnsi="Times New Roman"/>
          <w:sz w:val="20"/>
          <w:szCs w:val="20"/>
        </w:rPr>
        <w:t>where necessary. Phylogen</w:t>
      </w:r>
      <w:r w:rsidR="006053DE" w:rsidRPr="001045CA">
        <w:rPr>
          <w:rFonts w:ascii="Times New Roman" w:hAnsi="Times New Roman"/>
          <w:sz w:val="20"/>
          <w:szCs w:val="20"/>
        </w:rPr>
        <w:t>e</w:t>
      </w:r>
      <w:r w:rsidRPr="001045CA">
        <w:rPr>
          <w:rFonts w:ascii="Times New Roman" w:hAnsi="Times New Roman"/>
          <w:sz w:val="20"/>
          <w:szCs w:val="20"/>
        </w:rPr>
        <w:t>tic an</w:t>
      </w:r>
      <w:r w:rsidR="00BB1137" w:rsidRPr="001045CA">
        <w:rPr>
          <w:rFonts w:ascii="Times New Roman" w:hAnsi="Times New Roman"/>
          <w:sz w:val="20"/>
          <w:szCs w:val="20"/>
        </w:rPr>
        <w:t xml:space="preserve">alysis was done using MEGA 5.0 </w:t>
      </w:r>
      <w:r w:rsidR="00BB1137"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a0rmm73f5","properties":{"formattedCitation":"[21]","plainCitation":"[21]"},"citationItems":[{"id":540,"uris":["http://zotero.org/users/2360651/items/PMVXGXDA"],"uri":["http://zotero.org/users/2360651/items/PMVXGXDA"],"itemData":{"id":540,"type":"article-journal","title":"MEGA5: Molecular Evolutionary Genetics Analysis Using Maximum Likelihood, Evolutionary Distance, and Maximum Parsimony Methods","container-title":"Molecular Biology and Evolution","page":"2731-2739","volume":"28","issue":"10","source":"CrossRef","URL":"http://mbe.oxfordjournals.org/cgi/doi/10.1093/molbev/msr121","DOI":"10.1093/molbev/msr121","ISSN":"0737-4038, 1537-1719","shortTitle":"MEGA5","language":"en","author":[{"family":"Tamura","given":"K."},{"family":"Peterson","given":"D."},{"family":"Peterson","given":"N."},{"family":"Stecher","given":"G."},{"family":"Nei","given":"M."},{"family":"Kumar","given":"S."}],"issued":{"date-parts":[["2011",10,1]]},"accessed":{"date-parts":[["2015",5,16]]}}}],"schema":"https://github.com/citation-style-language/schema/raw/master/csl-citation.json"} </w:instrText>
      </w:r>
      <w:r w:rsidR="00BB1137" w:rsidRPr="001045CA">
        <w:rPr>
          <w:rFonts w:ascii="Times New Roman" w:hAnsi="Times New Roman"/>
          <w:sz w:val="20"/>
          <w:szCs w:val="20"/>
        </w:rPr>
        <w:fldChar w:fldCharType="separate"/>
      </w:r>
      <w:r w:rsidR="00FB7639" w:rsidRPr="00FB7639">
        <w:rPr>
          <w:rFonts w:ascii="Times New Roman" w:hAnsi="Times New Roman"/>
          <w:sz w:val="20"/>
        </w:rPr>
        <w:t>[21]</w:t>
      </w:r>
      <w:r w:rsidR="00BB1137" w:rsidRPr="001045CA">
        <w:rPr>
          <w:rFonts w:ascii="Times New Roman" w:hAnsi="Times New Roman"/>
          <w:sz w:val="20"/>
          <w:szCs w:val="20"/>
        </w:rPr>
        <w:fldChar w:fldCharType="end"/>
      </w:r>
      <w:r w:rsidR="00BB1137" w:rsidRPr="001045CA">
        <w:rPr>
          <w:rFonts w:ascii="Times New Roman" w:hAnsi="Times New Roman"/>
          <w:sz w:val="20"/>
          <w:szCs w:val="20"/>
        </w:rPr>
        <w:t>.</w:t>
      </w:r>
    </w:p>
    <w:p w:rsidR="00610BDB" w:rsidRPr="001045CA" w:rsidRDefault="00610BDB" w:rsidP="00C56D99">
      <w:pPr>
        <w:spacing w:before="30" w:after="30"/>
        <w:ind w:hanging="240"/>
        <w:jc w:val="both"/>
        <w:rPr>
          <w:rFonts w:ascii="Times New Roman" w:eastAsia="TimesNewRomanPSMT" w:hAnsi="Times New Roman"/>
          <w:color w:val="FF0000"/>
          <w:sz w:val="20"/>
          <w:szCs w:val="20"/>
        </w:rPr>
      </w:pPr>
    </w:p>
    <w:p w:rsidR="00B15923" w:rsidRPr="001045CA" w:rsidRDefault="00E77198" w:rsidP="00C56D99">
      <w:pPr>
        <w:jc w:val="both"/>
        <w:rPr>
          <w:rFonts w:ascii="Times New Roman" w:hAnsi="Times New Roman"/>
          <w:b/>
          <w:sz w:val="20"/>
          <w:szCs w:val="20"/>
        </w:rPr>
      </w:pPr>
      <w:r w:rsidRPr="001045CA">
        <w:rPr>
          <w:rFonts w:ascii="Times New Roman" w:hAnsi="Times New Roman"/>
          <w:b/>
          <w:sz w:val="20"/>
          <w:szCs w:val="20"/>
        </w:rPr>
        <w:t>Cultivation</w:t>
      </w:r>
      <w:r w:rsidR="000D2C27" w:rsidRPr="001045CA">
        <w:rPr>
          <w:rFonts w:ascii="Times New Roman" w:hAnsi="Times New Roman"/>
          <w:b/>
          <w:sz w:val="20"/>
          <w:szCs w:val="20"/>
        </w:rPr>
        <w:t xml:space="preserve"> of </w:t>
      </w:r>
      <w:r w:rsidR="000D2C27" w:rsidRPr="001045CA">
        <w:rPr>
          <w:rFonts w:ascii="Times New Roman" w:hAnsi="Times New Roman"/>
          <w:b/>
          <w:i/>
          <w:sz w:val="20"/>
          <w:szCs w:val="20"/>
        </w:rPr>
        <w:t>A. nomius</w:t>
      </w:r>
      <w:r w:rsidR="000D2C27" w:rsidRPr="001045CA">
        <w:rPr>
          <w:rFonts w:ascii="Times New Roman" w:hAnsi="Times New Roman"/>
          <w:b/>
          <w:sz w:val="20"/>
          <w:szCs w:val="20"/>
        </w:rPr>
        <w:t xml:space="preserve"> KUB 105</w:t>
      </w:r>
      <w:r w:rsidR="005B3693">
        <w:rPr>
          <w:rFonts w:ascii="Times New Roman" w:hAnsi="Times New Roman"/>
          <w:b/>
          <w:sz w:val="20"/>
          <w:szCs w:val="20"/>
        </w:rPr>
        <w:t xml:space="preserve"> for metabolite p</w:t>
      </w:r>
      <w:r w:rsidR="00193112" w:rsidRPr="001045CA">
        <w:rPr>
          <w:rFonts w:ascii="Times New Roman" w:hAnsi="Times New Roman"/>
          <w:b/>
          <w:sz w:val="20"/>
          <w:szCs w:val="20"/>
        </w:rPr>
        <w:t>roduction</w:t>
      </w:r>
    </w:p>
    <w:p w:rsidR="00CC0185" w:rsidRPr="001045CA" w:rsidRDefault="00E77198" w:rsidP="00C56D99">
      <w:pPr>
        <w:jc w:val="both"/>
        <w:rPr>
          <w:rFonts w:ascii="Times New Roman" w:hAnsi="Times New Roman"/>
          <w:sz w:val="20"/>
          <w:szCs w:val="20"/>
        </w:rPr>
      </w:pPr>
      <w:r w:rsidRPr="001045CA">
        <w:rPr>
          <w:rFonts w:ascii="Times New Roman" w:hAnsi="Times New Roman"/>
          <w:i/>
          <w:sz w:val="20"/>
          <w:szCs w:val="20"/>
        </w:rPr>
        <w:t>A.</w:t>
      </w:r>
      <w:r w:rsidR="00CC0185" w:rsidRPr="001045CA">
        <w:rPr>
          <w:rFonts w:ascii="Times New Roman" w:hAnsi="Times New Roman"/>
          <w:i/>
          <w:sz w:val="20"/>
          <w:szCs w:val="20"/>
        </w:rPr>
        <w:t xml:space="preserve"> </w:t>
      </w:r>
      <w:r w:rsidRPr="001045CA">
        <w:rPr>
          <w:rFonts w:ascii="Times New Roman" w:hAnsi="Times New Roman"/>
          <w:i/>
          <w:sz w:val="20"/>
          <w:szCs w:val="20"/>
        </w:rPr>
        <w:t>nomius</w:t>
      </w:r>
      <w:r w:rsidRPr="001045CA">
        <w:rPr>
          <w:rFonts w:ascii="Times New Roman" w:hAnsi="Times New Roman"/>
          <w:sz w:val="20"/>
          <w:szCs w:val="20"/>
        </w:rPr>
        <w:t xml:space="preserve"> KUB105</w:t>
      </w:r>
      <w:r w:rsidR="005471F2" w:rsidRPr="001045CA">
        <w:rPr>
          <w:rFonts w:ascii="Times New Roman" w:hAnsi="Times New Roman"/>
          <w:sz w:val="20"/>
          <w:szCs w:val="20"/>
        </w:rPr>
        <w:t xml:space="preserve"> was initially</w:t>
      </w:r>
      <w:r w:rsidR="00CC0185" w:rsidRPr="001045CA">
        <w:rPr>
          <w:rFonts w:ascii="Times New Roman" w:hAnsi="Times New Roman"/>
          <w:sz w:val="20"/>
          <w:szCs w:val="20"/>
        </w:rPr>
        <w:t xml:space="preserve"> grown</w:t>
      </w:r>
      <w:r w:rsidR="00E617F4" w:rsidRPr="001045CA">
        <w:rPr>
          <w:rFonts w:ascii="Times New Roman" w:hAnsi="Times New Roman"/>
          <w:sz w:val="20"/>
          <w:szCs w:val="20"/>
        </w:rPr>
        <w:t xml:space="preserve"> on solidified 3</w:t>
      </w:r>
      <w:r w:rsidR="005B3693">
        <w:rPr>
          <w:rFonts w:ascii="Times New Roman" w:hAnsi="Times New Roman"/>
          <w:sz w:val="20"/>
          <w:szCs w:val="20"/>
        </w:rPr>
        <w:t xml:space="preserve"> </w:t>
      </w:r>
      <w:r w:rsidR="00E617F4" w:rsidRPr="001045CA">
        <w:rPr>
          <w:rFonts w:ascii="Times New Roman" w:hAnsi="Times New Roman"/>
          <w:sz w:val="20"/>
          <w:szCs w:val="20"/>
        </w:rPr>
        <w:t>% MEA</w:t>
      </w:r>
      <w:r w:rsidR="00CC0185" w:rsidRPr="001045CA">
        <w:rPr>
          <w:rFonts w:ascii="Times New Roman" w:hAnsi="Times New Roman"/>
          <w:sz w:val="20"/>
          <w:szCs w:val="20"/>
        </w:rPr>
        <w:t xml:space="preserve"> </w:t>
      </w:r>
      <w:r w:rsidR="009E08C3" w:rsidRPr="001045CA">
        <w:rPr>
          <w:rFonts w:ascii="Times New Roman" w:hAnsi="Times New Roman"/>
          <w:sz w:val="20"/>
          <w:szCs w:val="20"/>
        </w:rPr>
        <w:t>at 27</w:t>
      </w:r>
      <w:r w:rsidR="005B3693">
        <w:rPr>
          <w:rFonts w:ascii="Times New Roman" w:hAnsi="Times New Roman"/>
          <w:sz w:val="20"/>
          <w:szCs w:val="20"/>
        </w:rPr>
        <w:t xml:space="preserve"> </w:t>
      </w:r>
      <w:r w:rsidR="009E08C3" w:rsidRPr="001045CA">
        <w:rPr>
          <w:rFonts w:ascii="Times New Roman" w:hAnsi="Times New Roman"/>
          <w:sz w:val="20"/>
          <w:szCs w:val="20"/>
        </w:rPr>
        <w:t>±</w:t>
      </w:r>
      <w:r w:rsidR="005B3693">
        <w:rPr>
          <w:rFonts w:ascii="Times New Roman" w:hAnsi="Times New Roman"/>
          <w:sz w:val="20"/>
          <w:szCs w:val="20"/>
        </w:rPr>
        <w:t xml:space="preserve"> 2 °</w:t>
      </w:r>
      <w:r w:rsidR="009E08C3" w:rsidRPr="001045CA">
        <w:rPr>
          <w:rFonts w:ascii="Times New Roman" w:hAnsi="Times New Roman"/>
          <w:sz w:val="20"/>
          <w:szCs w:val="20"/>
        </w:rPr>
        <w:t xml:space="preserve">C </w:t>
      </w:r>
      <w:r w:rsidR="00CC0185" w:rsidRPr="001045CA">
        <w:rPr>
          <w:rFonts w:ascii="Times New Roman" w:hAnsi="Times New Roman"/>
          <w:sz w:val="20"/>
          <w:szCs w:val="20"/>
        </w:rPr>
        <w:t>for 3 days to produce mycelial inoculum for the liquid culture.</w:t>
      </w:r>
      <w:r w:rsidR="00D04F81" w:rsidRPr="001045CA">
        <w:rPr>
          <w:rFonts w:ascii="Times New Roman" w:hAnsi="Times New Roman"/>
          <w:sz w:val="20"/>
          <w:szCs w:val="20"/>
        </w:rPr>
        <w:t xml:space="preserve"> </w:t>
      </w:r>
      <w:r w:rsidR="00CC0185" w:rsidRPr="001045CA">
        <w:rPr>
          <w:rFonts w:ascii="Times New Roman" w:hAnsi="Times New Roman"/>
          <w:sz w:val="20"/>
          <w:szCs w:val="20"/>
        </w:rPr>
        <w:t xml:space="preserve">A liquid basal medium was used for the growth of this </w:t>
      </w:r>
      <w:r w:rsidR="00DE51FE" w:rsidRPr="001045CA">
        <w:rPr>
          <w:rFonts w:ascii="Times New Roman" w:hAnsi="Times New Roman"/>
          <w:sz w:val="20"/>
          <w:szCs w:val="20"/>
        </w:rPr>
        <w:t>micro</w:t>
      </w:r>
      <w:r w:rsidR="00CC0185" w:rsidRPr="001045CA">
        <w:rPr>
          <w:rFonts w:ascii="Times New Roman" w:hAnsi="Times New Roman"/>
          <w:sz w:val="20"/>
          <w:szCs w:val="20"/>
        </w:rPr>
        <w:t>fungus</w:t>
      </w:r>
      <w:r w:rsidR="00DD0226" w:rsidRPr="001045CA">
        <w:rPr>
          <w:rFonts w:ascii="Times New Roman" w:hAnsi="Times New Roman"/>
          <w:sz w:val="20"/>
          <w:szCs w:val="20"/>
        </w:rPr>
        <w:t xml:space="preserve"> for secondary metabolites extraction</w:t>
      </w:r>
      <w:r w:rsidR="00F94F30" w:rsidRPr="001045CA">
        <w:rPr>
          <w:rFonts w:ascii="Times New Roman" w:hAnsi="Times New Roman"/>
          <w:sz w:val="20"/>
          <w:szCs w:val="20"/>
        </w:rPr>
        <w:t xml:space="preserve"> using the metho</w:t>
      </w:r>
      <w:r w:rsidR="004D496D" w:rsidRPr="001045CA">
        <w:rPr>
          <w:rFonts w:ascii="Times New Roman" w:hAnsi="Times New Roman"/>
          <w:sz w:val="20"/>
          <w:szCs w:val="20"/>
        </w:rPr>
        <w:t>d</w:t>
      </w:r>
      <w:r w:rsidR="00F94F30" w:rsidRPr="001045CA">
        <w:rPr>
          <w:rFonts w:ascii="Times New Roman" w:hAnsi="Times New Roman"/>
          <w:sz w:val="20"/>
          <w:szCs w:val="20"/>
        </w:rPr>
        <w:t xml:space="preserve"> </w:t>
      </w:r>
      <w:r w:rsidR="00CF1FB1">
        <w:rPr>
          <w:rFonts w:ascii="Times New Roman" w:hAnsi="Times New Roman"/>
          <w:sz w:val="20"/>
          <w:szCs w:val="20"/>
        </w:rPr>
        <w:t>proposed by McMullin et al.</w:t>
      </w:r>
      <w:r w:rsidR="004D496D" w:rsidRPr="001045CA">
        <w:rPr>
          <w:rFonts w:ascii="Times New Roman" w:hAnsi="Times New Roman"/>
          <w:sz w:val="20"/>
          <w:szCs w:val="20"/>
        </w:rPr>
        <w:t xml:space="preserve"> </w:t>
      </w:r>
      <w:r w:rsidR="00C40674"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9ac7n9rgd","properties":{"formattedCitation":"[22]","plainCitation":"[22]"},"citationItems":[{"id":342,"uris":["http://zotero.org/users/2360651/items/84GH6JR7"],"uri":["http://zotero.org/users/2360651/items/84GH6JR7"],"itemData":{"id":342,"type":"article-journal","title":"Secondary metabolites from Penicillium corylophilum isolated from damp buildings","container-title":"Mycologia","page":"621-628","volume":"106","issue":"4","source":"CrossRef","URL":"http://www.mycologia.org/cgi/doi/10.3852/13-265","DOI":"10.3852/13-265","ISSN":"0027-5514, 1557-2536","language":"en","author":[{"family":"McMullin","given":"D. R."},{"family":"Nsiama","given":"T. K."},{"family":"Miller","given":"J. D."}],"issued":{"date-parts":[["2014",7,1]]},"accessed":{"date-parts":[["2015",3,8]]}}}],"schema":"https://github.com/citation-style-language/schema/raw/master/csl-citation.json"} </w:instrText>
      </w:r>
      <w:r w:rsidR="00C40674" w:rsidRPr="001045CA">
        <w:rPr>
          <w:rFonts w:ascii="Times New Roman" w:hAnsi="Times New Roman"/>
          <w:sz w:val="20"/>
          <w:szCs w:val="20"/>
        </w:rPr>
        <w:fldChar w:fldCharType="separate"/>
      </w:r>
      <w:r w:rsidR="00FB7639" w:rsidRPr="00FB7639">
        <w:rPr>
          <w:rFonts w:ascii="Times New Roman" w:hAnsi="Times New Roman"/>
          <w:sz w:val="20"/>
        </w:rPr>
        <w:t>[22]</w:t>
      </w:r>
      <w:r w:rsidR="00C40674" w:rsidRPr="001045CA">
        <w:rPr>
          <w:rFonts w:ascii="Times New Roman" w:hAnsi="Times New Roman"/>
          <w:sz w:val="20"/>
          <w:szCs w:val="20"/>
        </w:rPr>
        <w:fldChar w:fldCharType="end"/>
      </w:r>
      <w:r w:rsidR="008C0D66" w:rsidRPr="001045CA">
        <w:rPr>
          <w:rFonts w:ascii="Times New Roman" w:hAnsi="Times New Roman"/>
          <w:sz w:val="20"/>
          <w:szCs w:val="20"/>
        </w:rPr>
        <w:t>.</w:t>
      </w:r>
      <w:r w:rsidR="00CA774B" w:rsidRPr="001045CA">
        <w:rPr>
          <w:rFonts w:ascii="Times New Roman" w:hAnsi="Times New Roman"/>
          <w:color w:val="FF0000"/>
          <w:sz w:val="20"/>
          <w:szCs w:val="20"/>
        </w:rPr>
        <w:t xml:space="preserve"> </w:t>
      </w:r>
      <w:r w:rsidR="00DD0226" w:rsidRPr="001045CA">
        <w:rPr>
          <w:rFonts w:ascii="Times New Roman" w:hAnsi="Times New Roman"/>
          <w:sz w:val="20"/>
          <w:szCs w:val="20"/>
        </w:rPr>
        <w:t xml:space="preserve">The basal medium </w:t>
      </w:r>
      <w:r w:rsidR="00BB2BAF" w:rsidRPr="001045CA">
        <w:rPr>
          <w:rFonts w:ascii="Times New Roman" w:hAnsi="Times New Roman"/>
          <w:sz w:val="20"/>
          <w:szCs w:val="20"/>
        </w:rPr>
        <w:t>contained, per litre: 10.00 g</w:t>
      </w:r>
      <w:r w:rsidR="00DD0226" w:rsidRPr="001045CA">
        <w:rPr>
          <w:rFonts w:ascii="Times New Roman" w:hAnsi="Times New Roman"/>
          <w:sz w:val="20"/>
          <w:szCs w:val="20"/>
        </w:rPr>
        <w:t xml:space="preserve"> glucose, 2.00 g peptone, </w:t>
      </w:r>
      <w:r w:rsidR="00BB2BAF" w:rsidRPr="001045CA">
        <w:rPr>
          <w:rFonts w:ascii="Times New Roman" w:hAnsi="Times New Roman"/>
          <w:sz w:val="20"/>
          <w:szCs w:val="20"/>
        </w:rPr>
        <w:t>0.30 g KH</w:t>
      </w:r>
      <w:r w:rsidR="00BB2BAF" w:rsidRPr="001045CA">
        <w:rPr>
          <w:rFonts w:ascii="Times New Roman" w:hAnsi="Times New Roman"/>
          <w:sz w:val="20"/>
          <w:szCs w:val="20"/>
          <w:vertAlign w:val="subscript"/>
        </w:rPr>
        <w:t>2</w:t>
      </w:r>
      <w:r w:rsidR="00BB2BAF" w:rsidRPr="001045CA">
        <w:rPr>
          <w:rFonts w:ascii="Times New Roman" w:hAnsi="Times New Roman"/>
          <w:sz w:val="20"/>
          <w:szCs w:val="20"/>
        </w:rPr>
        <w:t>PO</w:t>
      </w:r>
      <w:r w:rsidR="00BB2BAF" w:rsidRPr="001045CA">
        <w:rPr>
          <w:rFonts w:ascii="Times New Roman" w:hAnsi="Times New Roman"/>
          <w:sz w:val="20"/>
          <w:szCs w:val="20"/>
          <w:vertAlign w:val="subscript"/>
        </w:rPr>
        <w:t>4</w:t>
      </w:r>
      <w:r w:rsidR="00BB2BAF" w:rsidRPr="001045CA">
        <w:rPr>
          <w:rFonts w:ascii="Times New Roman" w:hAnsi="Times New Roman"/>
          <w:sz w:val="20"/>
          <w:szCs w:val="20"/>
        </w:rPr>
        <w:t>, 0.30 g MgSO</w:t>
      </w:r>
      <w:r w:rsidR="00BB2BAF" w:rsidRPr="001045CA">
        <w:rPr>
          <w:rFonts w:ascii="Times New Roman" w:hAnsi="Times New Roman"/>
          <w:sz w:val="20"/>
          <w:szCs w:val="20"/>
          <w:vertAlign w:val="subscript"/>
        </w:rPr>
        <w:t>4</w:t>
      </w:r>
      <w:r w:rsidR="00BB2BAF" w:rsidRPr="001045CA">
        <w:rPr>
          <w:rFonts w:ascii="Times New Roman" w:hAnsi="Times New Roman"/>
          <w:sz w:val="20"/>
          <w:szCs w:val="20"/>
        </w:rPr>
        <w:t xml:space="preserve">, 0.20 g </w:t>
      </w:r>
      <w:r w:rsidR="007B73B9" w:rsidRPr="001045CA">
        <w:rPr>
          <w:rFonts w:ascii="Times New Roman" w:hAnsi="Times New Roman"/>
          <w:sz w:val="20"/>
          <w:szCs w:val="20"/>
        </w:rPr>
        <w:t>CaCl</w:t>
      </w:r>
      <w:r w:rsidR="007B73B9" w:rsidRPr="001045CA">
        <w:rPr>
          <w:rFonts w:ascii="Times New Roman" w:hAnsi="Times New Roman"/>
          <w:sz w:val="20"/>
          <w:szCs w:val="20"/>
          <w:vertAlign w:val="subscript"/>
        </w:rPr>
        <w:t>2</w:t>
      </w:r>
      <w:r w:rsidR="001F2F62" w:rsidRPr="001045CA">
        <w:rPr>
          <w:rFonts w:ascii="Times New Roman" w:hAnsi="Times New Roman"/>
          <w:sz w:val="20"/>
          <w:szCs w:val="20"/>
        </w:rPr>
        <w:t>,</w:t>
      </w:r>
      <w:r w:rsidR="007B73B9" w:rsidRPr="001045CA">
        <w:rPr>
          <w:rFonts w:ascii="Times New Roman" w:hAnsi="Times New Roman"/>
          <w:sz w:val="20"/>
          <w:szCs w:val="20"/>
        </w:rPr>
        <w:t xml:space="preserve"> 0.20 mg FeSO</w:t>
      </w:r>
      <w:r w:rsidR="007B73B9" w:rsidRPr="001045CA">
        <w:rPr>
          <w:rFonts w:ascii="Times New Roman" w:hAnsi="Times New Roman"/>
          <w:sz w:val="20"/>
          <w:szCs w:val="20"/>
          <w:vertAlign w:val="subscript"/>
        </w:rPr>
        <w:t>4</w:t>
      </w:r>
      <w:r w:rsidR="007B73B9" w:rsidRPr="001045CA">
        <w:rPr>
          <w:rFonts w:ascii="Times New Roman" w:hAnsi="Times New Roman"/>
          <w:sz w:val="20"/>
          <w:szCs w:val="20"/>
        </w:rPr>
        <w:t>, 0.10 mg CuSO</w:t>
      </w:r>
      <w:r w:rsidR="007B73B9" w:rsidRPr="001045CA">
        <w:rPr>
          <w:rFonts w:ascii="Times New Roman" w:hAnsi="Times New Roman"/>
          <w:sz w:val="20"/>
          <w:szCs w:val="20"/>
          <w:vertAlign w:val="subscript"/>
        </w:rPr>
        <w:t>4</w:t>
      </w:r>
      <w:r w:rsidR="007B73B9" w:rsidRPr="001045CA">
        <w:rPr>
          <w:rFonts w:ascii="Times New Roman" w:hAnsi="Times New Roman"/>
          <w:sz w:val="20"/>
          <w:szCs w:val="20"/>
        </w:rPr>
        <w:t>, 0.5 mg pyridoxine</w:t>
      </w:r>
      <w:r w:rsidR="00A56CCB" w:rsidRPr="001045CA">
        <w:rPr>
          <w:rFonts w:ascii="Times New Roman" w:hAnsi="Times New Roman"/>
          <w:sz w:val="20"/>
          <w:szCs w:val="20"/>
        </w:rPr>
        <w:t>,</w:t>
      </w:r>
      <w:r w:rsidR="007B73B9" w:rsidRPr="001045CA">
        <w:rPr>
          <w:rFonts w:ascii="Times New Roman" w:hAnsi="Times New Roman"/>
          <w:color w:val="FF0000"/>
          <w:sz w:val="20"/>
          <w:szCs w:val="20"/>
        </w:rPr>
        <w:t xml:space="preserve"> </w:t>
      </w:r>
      <w:r w:rsidR="004A20F1" w:rsidRPr="001045CA">
        <w:rPr>
          <w:rFonts w:ascii="Times New Roman" w:hAnsi="Times New Roman"/>
          <w:sz w:val="20"/>
          <w:szCs w:val="20"/>
        </w:rPr>
        <w:t>0.5 mg n</w:t>
      </w:r>
      <w:r w:rsidR="007B73B9" w:rsidRPr="001045CA">
        <w:rPr>
          <w:rFonts w:ascii="Times New Roman" w:hAnsi="Times New Roman"/>
          <w:sz w:val="20"/>
          <w:szCs w:val="20"/>
        </w:rPr>
        <w:t>iacin</w:t>
      </w:r>
      <w:r w:rsidR="00D235A8" w:rsidRPr="001045CA">
        <w:rPr>
          <w:rFonts w:ascii="Times New Roman" w:hAnsi="Times New Roman"/>
          <w:sz w:val="20"/>
          <w:szCs w:val="20"/>
        </w:rPr>
        <w:t xml:space="preserve"> and</w:t>
      </w:r>
      <w:r w:rsidR="007B73B9" w:rsidRPr="001045CA">
        <w:rPr>
          <w:rFonts w:ascii="Times New Roman" w:hAnsi="Times New Roman"/>
          <w:color w:val="FF0000"/>
          <w:sz w:val="20"/>
          <w:szCs w:val="20"/>
        </w:rPr>
        <w:t xml:space="preserve"> </w:t>
      </w:r>
      <w:r w:rsidR="007B73B9" w:rsidRPr="001045CA">
        <w:rPr>
          <w:rFonts w:ascii="Times New Roman" w:hAnsi="Times New Roman"/>
          <w:sz w:val="20"/>
          <w:szCs w:val="20"/>
        </w:rPr>
        <w:t>0.3 mg ZnSO</w:t>
      </w:r>
      <w:r w:rsidR="007B73B9" w:rsidRPr="001045CA">
        <w:rPr>
          <w:rFonts w:ascii="Times New Roman" w:hAnsi="Times New Roman"/>
          <w:sz w:val="20"/>
          <w:szCs w:val="20"/>
          <w:vertAlign w:val="subscript"/>
        </w:rPr>
        <w:t>4</w:t>
      </w:r>
      <w:r w:rsidR="007B73B9" w:rsidRPr="001045CA">
        <w:rPr>
          <w:rFonts w:ascii="Times New Roman" w:hAnsi="Times New Roman"/>
          <w:sz w:val="20"/>
          <w:szCs w:val="20"/>
        </w:rPr>
        <w:t>.</w:t>
      </w:r>
      <w:r w:rsidR="00D41B25" w:rsidRPr="001045CA">
        <w:rPr>
          <w:rFonts w:ascii="Times New Roman" w:hAnsi="Times New Roman"/>
          <w:sz w:val="20"/>
          <w:szCs w:val="20"/>
        </w:rPr>
        <w:t xml:space="preserve"> All chemicals were of analytical grade.</w:t>
      </w:r>
      <w:r w:rsidR="00B43864" w:rsidRPr="001045CA">
        <w:rPr>
          <w:rFonts w:ascii="Times New Roman" w:hAnsi="Times New Roman"/>
          <w:sz w:val="20"/>
          <w:szCs w:val="20"/>
        </w:rPr>
        <w:t xml:space="preserve"> </w:t>
      </w:r>
      <w:r w:rsidR="00CF1FB1">
        <w:rPr>
          <w:rFonts w:ascii="Times New Roman" w:hAnsi="Times New Roman"/>
          <w:sz w:val="20"/>
          <w:szCs w:val="20"/>
        </w:rPr>
        <w:t xml:space="preserve">An amount of </w:t>
      </w:r>
      <w:r w:rsidR="00B43864" w:rsidRPr="001045CA">
        <w:rPr>
          <w:rFonts w:ascii="Times New Roman" w:hAnsi="Times New Roman"/>
          <w:sz w:val="20"/>
          <w:szCs w:val="20"/>
        </w:rPr>
        <w:t>30 mL</w:t>
      </w:r>
      <w:r w:rsidR="007B73B9" w:rsidRPr="001045CA">
        <w:rPr>
          <w:rFonts w:ascii="Times New Roman" w:hAnsi="Times New Roman"/>
          <w:sz w:val="20"/>
          <w:szCs w:val="20"/>
        </w:rPr>
        <w:t xml:space="preserve"> of t</w:t>
      </w:r>
      <w:r w:rsidR="00AF5EE0" w:rsidRPr="001045CA">
        <w:rPr>
          <w:rFonts w:ascii="Times New Roman" w:hAnsi="Times New Roman"/>
          <w:sz w:val="20"/>
          <w:szCs w:val="20"/>
        </w:rPr>
        <w:t xml:space="preserve">he basal medium was poured in </w:t>
      </w:r>
      <w:r w:rsidR="00065D63" w:rsidRPr="001045CA">
        <w:rPr>
          <w:rFonts w:ascii="Times New Roman" w:hAnsi="Times New Roman"/>
          <w:sz w:val="20"/>
          <w:szCs w:val="20"/>
        </w:rPr>
        <w:t>100 mL</w:t>
      </w:r>
      <w:r w:rsidR="007B73B9" w:rsidRPr="001045CA">
        <w:rPr>
          <w:rFonts w:ascii="Times New Roman" w:hAnsi="Times New Roman"/>
          <w:sz w:val="20"/>
          <w:szCs w:val="20"/>
        </w:rPr>
        <w:t xml:space="preserve"> conical </w:t>
      </w:r>
      <w:r w:rsidR="00314C95" w:rsidRPr="001045CA">
        <w:rPr>
          <w:rFonts w:ascii="Times New Roman" w:hAnsi="Times New Roman"/>
          <w:sz w:val="20"/>
          <w:szCs w:val="20"/>
        </w:rPr>
        <w:t>flask and autoclaved for 15 min</w:t>
      </w:r>
      <w:r w:rsidR="007B73B9" w:rsidRPr="001045CA">
        <w:rPr>
          <w:rFonts w:ascii="Times New Roman" w:hAnsi="Times New Roman"/>
          <w:sz w:val="20"/>
          <w:szCs w:val="20"/>
        </w:rPr>
        <w:t xml:space="preserve"> at 121</w:t>
      </w:r>
      <w:r w:rsidR="007B73B9" w:rsidRPr="001045CA">
        <w:rPr>
          <w:rFonts w:ascii="Times New Roman" w:hAnsi="Times New Roman"/>
          <w:sz w:val="20"/>
          <w:szCs w:val="20"/>
          <w:vertAlign w:val="superscript"/>
        </w:rPr>
        <w:t xml:space="preserve"> </w:t>
      </w:r>
      <w:r w:rsidR="005B3693">
        <w:rPr>
          <w:rFonts w:ascii="Times New Roman" w:hAnsi="Times New Roman"/>
          <w:sz w:val="20"/>
          <w:szCs w:val="20"/>
        </w:rPr>
        <w:t>°</w:t>
      </w:r>
      <w:r w:rsidR="007B73B9" w:rsidRPr="001045CA">
        <w:rPr>
          <w:rFonts w:ascii="Times New Roman" w:hAnsi="Times New Roman"/>
          <w:sz w:val="20"/>
          <w:szCs w:val="20"/>
        </w:rPr>
        <w:t xml:space="preserve">C. </w:t>
      </w:r>
      <w:r w:rsidR="004A5406" w:rsidRPr="001045CA">
        <w:rPr>
          <w:rFonts w:ascii="Times New Roman" w:hAnsi="Times New Roman"/>
          <w:sz w:val="20"/>
          <w:szCs w:val="20"/>
        </w:rPr>
        <w:t>After cooling, a</w:t>
      </w:r>
      <w:r w:rsidR="007B73B9" w:rsidRPr="001045CA">
        <w:rPr>
          <w:rFonts w:ascii="Times New Roman" w:hAnsi="Times New Roman"/>
          <w:sz w:val="20"/>
          <w:szCs w:val="20"/>
        </w:rPr>
        <w:t xml:space="preserve">gar plugs of </w:t>
      </w:r>
      <w:r w:rsidR="007B73B9" w:rsidRPr="001045CA">
        <w:rPr>
          <w:rFonts w:ascii="Times New Roman" w:hAnsi="Times New Roman"/>
          <w:i/>
          <w:sz w:val="20"/>
          <w:szCs w:val="20"/>
        </w:rPr>
        <w:t xml:space="preserve">A. </w:t>
      </w:r>
      <w:r w:rsidR="007D3373" w:rsidRPr="001045CA">
        <w:rPr>
          <w:rFonts w:ascii="Times New Roman" w:hAnsi="Times New Roman"/>
          <w:i/>
          <w:sz w:val="20"/>
          <w:szCs w:val="20"/>
        </w:rPr>
        <w:t>nomius</w:t>
      </w:r>
      <w:r w:rsidR="007B73B9" w:rsidRPr="001045CA">
        <w:rPr>
          <w:rFonts w:ascii="Times New Roman" w:hAnsi="Times New Roman"/>
          <w:sz w:val="20"/>
          <w:szCs w:val="20"/>
        </w:rPr>
        <w:t xml:space="preserve"> were aseptically </w:t>
      </w:r>
      <w:r w:rsidR="001F0938" w:rsidRPr="001045CA">
        <w:rPr>
          <w:rFonts w:ascii="Times New Roman" w:hAnsi="Times New Roman"/>
          <w:sz w:val="20"/>
          <w:szCs w:val="20"/>
        </w:rPr>
        <w:t xml:space="preserve">cut with a 5 </w:t>
      </w:r>
      <w:r w:rsidR="007B73B9" w:rsidRPr="001045CA">
        <w:rPr>
          <w:rFonts w:ascii="Times New Roman" w:hAnsi="Times New Roman"/>
          <w:sz w:val="20"/>
          <w:szCs w:val="20"/>
        </w:rPr>
        <w:t>mm cork borer into the autoclaved basal medium</w:t>
      </w:r>
      <w:r w:rsidR="005339A1" w:rsidRPr="001045CA">
        <w:rPr>
          <w:rFonts w:ascii="Times New Roman" w:hAnsi="Times New Roman"/>
          <w:sz w:val="20"/>
          <w:szCs w:val="20"/>
        </w:rPr>
        <w:t>, sealed with aluminium foil</w:t>
      </w:r>
      <w:r w:rsidR="00485EE5" w:rsidRPr="001045CA">
        <w:rPr>
          <w:rFonts w:ascii="Times New Roman" w:hAnsi="Times New Roman"/>
          <w:sz w:val="20"/>
          <w:szCs w:val="20"/>
        </w:rPr>
        <w:t xml:space="preserve"> and incubated in a stationary condition</w:t>
      </w:r>
      <w:r w:rsidR="00572ADA" w:rsidRPr="001045CA">
        <w:rPr>
          <w:rFonts w:ascii="Times New Roman" w:hAnsi="Times New Roman"/>
          <w:sz w:val="20"/>
          <w:szCs w:val="20"/>
        </w:rPr>
        <w:t xml:space="preserve"> for 2 weeks at 27</w:t>
      </w:r>
      <w:r w:rsidR="005B3693">
        <w:rPr>
          <w:rFonts w:ascii="Times New Roman" w:hAnsi="Times New Roman"/>
          <w:sz w:val="20"/>
          <w:szCs w:val="20"/>
        </w:rPr>
        <w:t xml:space="preserve"> </w:t>
      </w:r>
      <w:r w:rsidR="00572ADA" w:rsidRPr="001045CA">
        <w:rPr>
          <w:rFonts w:ascii="Times New Roman" w:hAnsi="Times New Roman"/>
          <w:sz w:val="20"/>
          <w:szCs w:val="20"/>
        </w:rPr>
        <w:t>±</w:t>
      </w:r>
      <w:r w:rsidR="005B3693">
        <w:rPr>
          <w:rFonts w:ascii="Times New Roman" w:hAnsi="Times New Roman"/>
          <w:sz w:val="20"/>
          <w:szCs w:val="20"/>
        </w:rPr>
        <w:t xml:space="preserve"> 2 °</w:t>
      </w:r>
      <w:r w:rsidR="00572ADA" w:rsidRPr="001045CA">
        <w:rPr>
          <w:rFonts w:ascii="Times New Roman" w:hAnsi="Times New Roman"/>
          <w:sz w:val="20"/>
          <w:szCs w:val="20"/>
        </w:rPr>
        <w:t>C with alternating 12 h</w:t>
      </w:r>
      <w:r w:rsidR="005B3693">
        <w:rPr>
          <w:rFonts w:ascii="Times New Roman" w:hAnsi="Times New Roman"/>
          <w:sz w:val="20"/>
          <w:szCs w:val="20"/>
        </w:rPr>
        <w:t>ours</w:t>
      </w:r>
      <w:r w:rsidR="00572ADA" w:rsidRPr="001045CA">
        <w:rPr>
          <w:rFonts w:ascii="Times New Roman" w:hAnsi="Times New Roman"/>
          <w:sz w:val="20"/>
          <w:szCs w:val="20"/>
        </w:rPr>
        <w:t xml:space="preserve"> darkness and light</w:t>
      </w:r>
      <w:r w:rsidR="00485EE5" w:rsidRPr="001045CA">
        <w:rPr>
          <w:rFonts w:ascii="Times New Roman" w:hAnsi="Times New Roman"/>
          <w:sz w:val="20"/>
          <w:szCs w:val="20"/>
        </w:rPr>
        <w:t>. Three replicates were prepared.</w:t>
      </w:r>
    </w:p>
    <w:p w:rsidR="00DA7501" w:rsidRDefault="00DA7501" w:rsidP="00C56D99">
      <w:pPr>
        <w:ind w:left="360"/>
        <w:jc w:val="both"/>
        <w:rPr>
          <w:rFonts w:ascii="Times New Roman" w:hAnsi="Times New Roman"/>
          <w:b/>
          <w:sz w:val="20"/>
          <w:szCs w:val="20"/>
        </w:rPr>
      </w:pPr>
    </w:p>
    <w:p w:rsidR="005B3693" w:rsidRPr="001045CA" w:rsidRDefault="005B3693" w:rsidP="00C56D99">
      <w:pPr>
        <w:ind w:left="360"/>
        <w:jc w:val="both"/>
        <w:rPr>
          <w:rFonts w:ascii="Times New Roman" w:hAnsi="Times New Roman"/>
          <w:b/>
          <w:sz w:val="20"/>
          <w:szCs w:val="20"/>
        </w:rPr>
      </w:pPr>
    </w:p>
    <w:p w:rsidR="006C1640" w:rsidRPr="001045CA" w:rsidRDefault="006C1640" w:rsidP="00C56D99">
      <w:pPr>
        <w:jc w:val="both"/>
        <w:rPr>
          <w:rFonts w:ascii="Times New Roman" w:hAnsi="Times New Roman"/>
          <w:b/>
          <w:sz w:val="20"/>
          <w:szCs w:val="20"/>
        </w:rPr>
      </w:pPr>
      <w:r w:rsidRPr="001045CA">
        <w:rPr>
          <w:rFonts w:ascii="Times New Roman" w:hAnsi="Times New Roman"/>
          <w:b/>
          <w:sz w:val="20"/>
          <w:szCs w:val="20"/>
        </w:rPr>
        <w:lastRenderedPageBreak/>
        <w:t xml:space="preserve">Extraction </w:t>
      </w:r>
      <w:r w:rsidR="005B3693" w:rsidRPr="001045CA">
        <w:rPr>
          <w:rFonts w:ascii="Times New Roman" w:hAnsi="Times New Roman"/>
          <w:b/>
          <w:sz w:val="20"/>
          <w:szCs w:val="20"/>
        </w:rPr>
        <w:t xml:space="preserve">and identification </w:t>
      </w:r>
      <w:r w:rsidR="005B3693">
        <w:rPr>
          <w:rFonts w:ascii="Times New Roman" w:hAnsi="Times New Roman"/>
          <w:b/>
          <w:sz w:val="20"/>
          <w:szCs w:val="20"/>
        </w:rPr>
        <w:t>of secondary m</w:t>
      </w:r>
      <w:r w:rsidR="005B3693" w:rsidRPr="001045CA">
        <w:rPr>
          <w:rFonts w:ascii="Times New Roman" w:hAnsi="Times New Roman"/>
          <w:b/>
          <w:sz w:val="20"/>
          <w:szCs w:val="20"/>
        </w:rPr>
        <w:t xml:space="preserve">etabolites </w:t>
      </w:r>
    </w:p>
    <w:p w:rsidR="005B3693" w:rsidRDefault="00D41B25" w:rsidP="005B3693">
      <w:pPr>
        <w:jc w:val="both"/>
        <w:rPr>
          <w:rFonts w:ascii="Times New Roman" w:hAnsi="Times New Roman"/>
          <w:sz w:val="20"/>
          <w:szCs w:val="20"/>
        </w:rPr>
      </w:pPr>
      <w:r w:rsidRPr="001045CA">
        <w:rPr>
          <w:rFonts w:ascii="Times New Roman" w:hAnsi="Times New Roman"/>
          <w:sz w:val="20"/>
          <w:szCs w:val="20"/>
        </w:rPr>
        <w:t>After 2 weeks</w:t>
      </w:r>
      <w:r w:rsidR="00C5584B" w:rsidRPr="001045CA">
        <w:rPr>
          <w:rFonts w:ascii="Times New Roman" w:hAnsi="Times New Roman"/>
          <w:sz w:val="20"/>
          <w:szCs w:val="20"/>
        </w:rPr>
        <w:t xml:space="preserve"> of growth</w:t>
      </w:r>
      <w:r w:rsidRPr="001045CA">
        <w:rPr>
          <w:rFonts w:ascii="Times New Roman" w:hAnsi="Times New Roman"/>
          <w:sz w:val="20"/>
          <w:szCs w:val="20"/>
        </w:rPr>
        <w:t>, the liquid culture was filtered using Whatmanns No. 1 filter paper</w:t>
      </w:r>
      <w:r w:rsidR="00102E60" w:rsidRPr="001045CA">
        <w:rPr>
          <w:rFonts w:ascii="Times New Roman" w:hAnsi="Times New Roman"/>
          <w:sz w:val="20"/>
          <w:szCs w:val="20"/>
        </w:rPr>
        <w:t xml:space="preserve"> (90 mm diameter) to separate the mycelium from the filtrate. The cell free crude filtra</w:t>
      </w:r>
      <w:r w:rsidR="00B3124A" w:rsidRPr="001045CA">
        <w:rPr>
          <w:rFonts w:ascii="Times New Roman" w:hAnsi="Times New Roman"/>
          <w:sz w:val="20"/>
          <w:szCs w:val="20"/>
        </w:rPr>
        <w:t>te was then extracted by liquid-</w:t>
      </w:r>
      <w:r w:rsidR="00102E60" w:rsidRPr="001045CA">
        <w:rPr>
          <w:rFonts w:ascii="Times New Roman" w:hAnsi="Times New Roman"/>
          <w:sz w:val="20"/>
          <w:szCs w:val="20"/>
        </w:rPr>
        <w:t>liquid extraction method</w:t>
      </w:r>
      <w:r w:rsidR="00797641">
        <w:rPr>
          <w:rFonts w:ascii="Times New Roman" w:hAnsi="Times New Roman"/>
          <w:sz w:val="20"/>
          <w:szCs w:val="20"/>
        </w:rPr>
        <w:t>. 30 mL</w:t>
      </w:r>
      <w:r w:rsidR="00DA7501" w:rsidRPr="001045CA">
        <w:rPr>
          <w:rFonts w:ascii="Times New Roman" w:hAnsi="Times New Roman"/>
          <w:sz w:val="20"/>
          <w:szCs w:val="20"/>
        </w:rPr>
        <w:t xml:space="preserve"> of ethyl acetate was added to the culture filtrate</w:t>
      </w:r>
      <w:r w:rsidR="00472D05" w:rsidRPr="001045CA">
        <w:rPr>
          <w:rFonts w:ascii="Times New Roman" w:hAnsi="Times New Roman"/>
          <w:sz w:val="20"/>
          <w:szCs w:val="20"/>
        </w:rPr>
        <w:t>, mixed together</w:t>
      </w:r>
      <w:r w:rsidR="00DA7501" w:rsidRPr="001045CA">
        <w:rPr>
          <w:rFonts w:ascii="Times New Roman" w:hAnsi="Times New Roman"/>
          <w:sz w:val="20"/>
          <w:szCs w:val="20"/>
        </w:rPr>
        <w:t xml:space="preserve"> and t</w:t>
      </w:r>
      <w:r w:rsidR="00102E60" w:rsidRPr="001045CA">
        <w:rPr>
          <w:rFonts w:ascii="Times New Roman" w:hAnsi="Times New Roman"/>
          <w:sz w:val="20"/>
          <w:szCs w:val="20"/>
        </w:rPr>
        <w:t xml:space="preserve">he extraction process was left overnight to ensure maximum extraction. </w:t>
      </w:r>
      <w:r w:rsidR="00797641">
        <w:rPr>
          <w:rFonts w:ascii="Times New Roman" w:hAnsi="Times New Roman"/>
          <w:sz w:val="20"/>
          <w:szCs w:val="20"/>
        </w:rPr>
        <w:t>15 mL</w:t>
      </w:r>
      <w:r w:rsidR="00DA7501" w:rsidRPr="001045CA">
        <w:rPr>
          <w:rFonts w:ascii="Times New Roman" w:hAnsi="Times New Roman"/>
          <w:sz w:val="20"/>
          <w:szCs w:val="20"/>
        </w:rPr>
        <w:t xml:space="preserve"> of h</w:t>
      </w:r>
      <w:r w:rsidR="00B530CF" w:rsidRPr="001045CA">
        <w:rPr>
          <w:rFonts w:ascii="Times New Roman" w:hAnsi="Times New Roman"/>
          <w:sz w:val="20"/>
          <w:szCs w:val="20"/>
        </w:rPr>
        <w:t>exane</w:t>
      </w:r>
      <w:r w:rsidR="00DA7501" w:rsidRPr="001045CA">
        <w:rPr>
          <w:rFonts w:ascii="Times New Roman" w:hAnsi="Times New Roman"/>
          <w:sz w:val="20"/>
          <w:szCs w:val="20"/>
        </w:rPr>
        <w:t xml:space="preserve"> was then added to the ethyl acetate extract</w:t>
      </w:r>
      <w:r w:rsidR="007A41CE" w:rsidRPr="001045CA">
        <w:rPr>
          <w:rFonts w:ascii="Times New Roman" w:hAnsi="Times New Roman"/>
          <w:sz w:val="20"/>
          <w:szCs w:val="20"/>
        </w:rPr>
        <w:t>. This is to allow the metabolites to be extracted into hexane, since the hexane extract will be injected into the GC-MS. The solvents were</w:t>
      </w:r>
      <w:r w:rsidR="00B530CF" w:rsidRPr="001045CA">
        <w:rPr>
          <w:rFonts w:ascii="Times New Roman" w:hAnsi="Times New Roman"/>
          <w:sz w:val="20"/>
          <w:szCs w:val="20"/>
        </w:rPr>
        <w:t xml:space="preserve"> then </w:t>
      </w:r>
      <w:r w:rsidR="00F55943">
        <w:rPr>
          <w:rFonts w:ascii="Times New Roman" w:hAnsi="Times New Roman"/>
          <w:sz w:val="20"/>
          <w:szCs w:val="20"/>
        </w:rPr>
        <w:t>cleaned up</w:t>
      </w:r>
      <w:r w:rsidR="00102E60" w:rsidRPr="001045CA">
        <w:rPr>
          <w:rFonts w:ascii="Times New Roman" w:hAnsi="Times New Roman"/>
          <w:sz w:val="20"/>
          <w:szCs w:val="20"/>
        </w:rPr>
        <w:t xml:space="preserve"> using a </w:t>
      </w:r>
      <w:r w:rsidR="00E6310A" w:rsidRPr="001045CA">
        <w:rPr>
          <w:rFonts w:ascii="Times New Roman" w:hAnsi="Times New Roman"/>
          <w:sz w:val="20"/>
          <w:szCs w:val="20"/>
        </w:rPr>
        <w:t>silica-gel column chromatography. T</w:t>
      </w:r>
      <w:r w:rsidR="00EC7B13" w:rsidRPr="001045CA">
        <w:rPr>
          <w:rFonts w:ascii="Times New Roman" w:hAnsi="Times New Roman"/>
          <w:sz w:val="20"/>
          <w:szCs w:val="20"/>
        </w:rPr>
        <w:t xml:space="preserve">he </w:t>
      </w:r>
      <w:r w:rsidR="00C03DEC" w:rsidRPr="001045CA">
        <w:rPr>
          <w:rFonts w:ascii="Times New Roman" w:hAnsi="Times New Roman"/>
          <w:sz w:val="20"/>
          <w:szCs w:val="20"/>
        </w:rPr>
        <w:t xml:space="preserve">remaining </w:t>
      </w:r>
      <w:r w:rsidR="00EC7B13" w:rsidRPr="001045CA">
        <w:rPr>
          <w:rFonts w:ascii="Times New Roman" w:hAnsi="Times New Roman"/>
          <w:sz w:val="20"/>
          <w:szCs w:val="20"/>
        </w:rPr>
        <w:t>so</w:t>
      </w:r>
      <w:r w:rsidR="0014528B" w:rsidRPr="001045CA">
        <w:rPr>
          <w:rFonts w:ascii="Times New Roman" w:hAnsi="Times New Roman"/>
          <w:sz w:val="20"/>
          <w:szCs w:val="20"/>
        </w:rPr>
        <w:t>l</w:t>
      </w:r>
      <w:r w:rsidR="00EC7B13" w:rsidRPr="001045CA">
        <w:rPr>
          <w:rFonts w:ascii="Times New Roman" w:hAnsi="Times New Roman"/>
          <w:sz w:val="20"/>
          <w:szCs w:val="20"/>
        </w:rPr>
        <w:t>vent (</w:t>
      </w:r>
      <w:r w:rsidR="00DD76E8" w:rsidRPr="001045CA">
        <w:rPr>
          <w:rFonts w:ascii="Times New Roman" w:hAnsi="Times New Roman"/>
          <w:sz w:val="20"/>
          <w:szCs w:val="20"/>
        </w:rPr>
        <w:t xml:space="preserve">hexane) was </w:t>
      </w:r>
      <w:r w:rsidR="00B6658C" w:rsidRPr="001045CA">
        <w:rPr>
          <w:rFonts w:ascii="Times New Roman" w:hAnsi="Times New Roman"/>
          <w:sz w:val="20"/>
          <w:szCs w:val="20"/>
        </w:rPr>
        <w:t xml:space="preserve">then </w:t>
      </w:r>
      <w:r w:rsidR="00D04F81" w:rsidRPr="001045CA">
        <w:rPr>
          <w:rFonts w:ascii="Times New Roman" w:hAnsi="Times New Roman"/>
          <w:sz w:val="20"/>
          <w:szCs w:val="20"/>
        </w:rPr>
        <w:t xml:space="preserve">carefully evaporated at 40 </w:t>
      </w:r>
      <w:r w:rsidR="005B3693">
        <w:rPr>
          <w:rFonts w:ascii="Times New Roman" w:hAnsi="Times New Roman"/>
          <w:sz w:val="20"/>
          <w:szCs w:val="20"/>
        </w:rPr>
        <w:t>°</w:t>
      </w:r>
      <w:r w:rsidR="00DD76E8" w:rsidRPr="001045CA">
        <w:rPr>
          <w:rFonts w:ascii="Times New Roman" w:hAnsi="Times New Roman"/>
          <w:sz w:val="20"/>
          <w:szCs w:val="20"/>
        </w:rPr>
        <w:t>C</w:t>
      </w:r>
      <w:r w:rsidR="0014528B" w:rsidRPr="001045CA">
        <w:rPr>
          <w:rFonts w:ascii="Times New Roman" w:hAnsi="Times New Roman"/>
          <w:sz w:val="20"/>
          <w:szCs w:val="20"/>
        </w:rPr>
        <w:t xml:space="preserve"> until only 2 mL of the solvent remained</w:t>
      </w:r>
      <w:r w:rsidR="00DD76E8" w:rsidRPr="001045CA">
        <w:rPr>
          <w:rFonts w:ascii="Times New Roman" w:hAnsi="Times New Roman"/>
          <w:sz w:val="20"/>
          <w:szCs w:val="20"/>
        </w:rPr>
        <w:t>.</w:t>
      </w:r>
      <w:r w:rsidR="00F55943">
        <w:rPr>
          <w:rFonts w:ascii="Times New Roman" w:hAnsi="Times New Roman"/>
          <w:sz w:val="20"/>
          <w:szCs w:val="20"/>
        </w:rPr>
        <w:t xml:space="preserve"> 2 mL of the </w:t>
      </w:r>
      <w:r w:rsidR="001F250F" w:rsidRPr="001045CA">
        <w:rPr>
          <w:rFonts w:ascii="Times New Roman" w:hAnsi="Times New Roman"/>
          <w:sz w:val="20"/>
          <w:szCs w:val="20"/>
        </w:rPr>
        <w:t xml:space="preserve">hexane extract was </w:t>
      </w:r>
      <w:r w:rsidR="00D14E72" w:rsidRPr="001045CA">
        <w:rPr>
          <w:rFonts w:ascii="Times New Roman" w:hAnsi="Times New Roman"/>
          <w:sz w:val="20"/>
          <w:szCs w:val="20"/>
        </w:rPr>
        <w:t>then</w:t>
      </w:r>
      <w:r w:rsidR="005B3693">
        <w:rPr>
          <w:rFonts w:ascii="Times New Roman" w:hAnsi="Times New Roman"/>
          <w:sz w:val="20"/>
          <w:szCs w:val="20"/>
        </w:rPr>
        <w:t xml:space="preserve"> used for g</w:t>
      </w:r>
      <w:r w:rsidR="002A7C9B" w:rsidRPr="001045CA">
        <w:rPr>
          <w:rFonts w:ascii="Times New Roman" w:hAnsi="Times New Roman"/>
          <w:sz w:val="20"/>
          <w:szCs w:val="20"/>
        </w:rPr>
        <w:t>as-chrom</w:t>
      </w:r>
      <w:r w:rsidR="00431C28" w:rsidRPr="001045CA">
        <w:rPr>
          <w:rFonts w:ascii="Times New Roman" w:hAnsi="Times New Roman"/>
          <w:sz w:val="20"/>
          <w:szCs w:val="20"/>
        </w:rPr>
        <w:t>atography mass-</w:t>
      </w:r>
      <w:r w:rsidR="002A7C9B" w:rsidRPr="001045CA">
        <w:rPr>
          <w:rFonts w:ascii="Times New Roman" w:hAnsi="Times New Roman"/>
          <w:sz w:val="20"/>
          <w:szCs w:val="20"/>
        </w:rPr>
        <w:t>spectrometry (GC</w:t>
      </w:r>
      <w:r w:rsidR="001F250F" w:rsidRPr="001045CA">
        <w:rPr>
          <w:rFonts w:ascii="Times New Roman" w:hAnsi="Times New Roman"/>
          <w:sz w:val="20"/>
          <w:szCs w:val="20"/>
        </w:rPr>
        <w:t>-MS</w:t>
      </w:r>
      <w:r w:rsidR="002A7C9B" w:rsidRPr="001045CA">
        <w:rPr>
          <w:rFonts w:ascii="Times New Roman" w:hAnsi="Times New Roman"/>
          <w:sz w:val="20"/>
          <w:szCs w:val="20"/>
        </w:rPr>
        <w:t>)</w:t>
      </w:r>
      <w:r w:rsidR="001F250F" w:rsidRPr="001045CA">
        <w:rPr>
          <w:rFonts w:ascii="Times New Roman" w:hAnsi="Times New Roman"/>
          <w:sz w:val="20"/>
          <w:szCs w:val="20"/>
        </w:rPr>
        <w:t xml:space="preserve"> analysis.</w:t>
      </w:r>
      <w:r w:rsidR="00401438" w:rsidRPr="001045CA">
        <w:rPr>
          <w:rFonts w:ascii="Times New Roman" w:hAnsi="Times New Roman"/>
          <w:sz w:val="20"/>
          <w:szCs w:val="20"/>
        </w:rPr>
        <w:t xml:space="preserve"> </w:t>
      </w:r>
      <w:r w:rsidR="00401438" w:rsidRPr="001045CA">
        <w:rPr>
          <w:rFonts w:ascii="Times New Roman" w:eastAsia="AdvMB411" w:hAnsi="Times New Roman"/>
          <w:color w:val="231F20"/>
          <w:sz w:val="20"/>
          <w:szCs w:val="20"/>
        </w:rPr>
        <w:t>The basal medium hexane extract</w:t>
      </w:r>
      <w:r w:rsidR="005B3693">
        <w:rPr>
          <w:rFonts w:ascii="Times New Roman" w:eastAsia="AdvMB411" w:hAnsi="Times New Roman"/>
          <w:color w:val="231F20"/>
          <w:sz w:val="20"/>
          <w:szCs w:val="20"/>
        </w:rPr>
        <w:t xml:space="preserve"> without the </w:t>
      </w:r>
      <w:proofErr w:type="spellStart"/>
      <w:r w:rsidR="005B3693">
        <w:rPr>
          <w:rFonts w:ascii="Times New Roman" w:eastAsia="AdvMB411" w:hAnsi="Times New Roman"/>
          <w:color w:val="231F20"/>
          <w:sz w:val="20"/>
          <w:szCs w:val="20"/>
        </w:rPr>
        <w:t>microfungus</w:t>
      </w:r>
      <w:proofErr w:type="spellEnd"/>
      <w:r w:rsidR="005B3693">
        <w:rPr>
          <w:rFonts w:ascii="Times New Roman" w:eastAsia="AdvMB411" w:hAnsi="Times New Roman"/>
          <w:color w:val="231F20"/>
          <w:sz w:val="20"/>
          <w:szCs w:val="20"/>
        </w:rPr>
        <w:t xml:space="preserve"> </w:t>
      </w:r>
      <w:r w:rsidR="00401438" w:rsidRPr="001045CA">
        <w:rPr>
          <w:rFonts w:ascii="Times New Roman" w:eastAsia="AdvMB411" w:hAnsi="Times New Roman"/>
          <w:color w:val="231F20"/>
          <w:sz w:val="20"/>
          <w:szCs w:val="20"/>
        </w:rPr>
        <w:t>was also processed</w:t>
      </w:r>
      <w:r w:rsidR="00BD7639" w:rsidRPr="001045CA">
        <w:rPr>
          <w:rFonts w:ascii="Times New Roman" w:eastAsia="AdvMB411" w:hAnsi="Times New Roman"/>
          <w:color w:val="231F20"/>
          <w:sz w:val="20"/>
          <w:szCs w:val="20"/>
        </w:rPr>
        <w:t xml:space="preserve"> to serve as a control</w:t>
      </w:r>
      <w:r w:rsidR="00401438" w:rsidRPr="001045CA">
        <w:rPr>
          <w:rFonts w:ascii="Times New Roman" w:eastAsia="AdvMB411" w:hAnsi="Times New Roman"/>
          <w:color w:val="231F20"/>
          <w:sz w:val="20"/>
          <w:szCs w:val="20"/>
        </w:rPr>
        <w:t>.</w:t>
      </w:r>
    </w:p>
    <w:p w:rsidR="005B3693" w:rsidRDefault="005B3693" w:rsidP="005B3693">
      <w:pPr>
        <w:jc w:val="both"/>
        <w:rPr>
          <w:rFonts w:ascii="Times New Roman" w:hAnsi="Times New Roman"/>
          <w:sz w:val="20"/>
          <w:szCs w:val="20"/>
        </w:rPr>
      </w:pPr>
    </w:p>
    <w:p w:rsidR="004B10FF" w:rsidRPr="005B3693" w:rsidRDefault="001F250F" w:rsidP="005B3693">
      <w:pPr>
        <w:jc w:val="both"/>
        <w:rPr>
          <w:rFonts w:ascii="Times New Roman" w:hAnsi="Times New Roman"/>
          <w:sz w:val="20"/>
          <w:szCs w:val="20"/>
        </w:rPr>
      </w:pPr>
      <w:r w:rsidRPr="001045CA">
        <w:rPr>
          <w:rFonts w:ascii="Times New Roman" w:hAnsi="Times New Roman"/>
          <w:sz w:val="20"/>
          <w:szCs w:val="20"/>
        </w:rPr>
        <w:t>The secondary metabolites from the hexane extract were identified by a GC-MS (</w:t>
      </w:r>
      <w:r w:rsidR="001B432F" w:rsidRPr="001045CA">
        <w:rPr>
          <w:rFonts w:ascii="Times New Roman" w:hAnsi="Times New Roman"/>
          <w:sz w:val="20"/>
          <w:szCs w:val="20"/>
        </w:rPr>
        <w:t>Shimadzu, Japan)</w:t>
      </w:r>
      <w:r w:rsidRPr="001045CA">
        <w:rPr>
          <w:rFonts w:ascii="Times New Roman" w:hAnsi="Times New Roman"/>
          <w:sz w:val="20"/>
          <w:szCs w:val="20"/>
        </w:rPr>
        <w:t xml:space="preserve"> equipped with a (</w:t>
      </w:r>
      <w:r w:rsidR="001B432F" w:rsidRPr="001045CA">
        <w:rPr>
          <w:rFonts w:ascii="Times New Roman" w:hAnsi="Times New Roman"/>
          <w:sz w:val="20"/>
          <w:szCs w:val="20"/>
        </w:rPr>
        <w:t>QP2010 plus) m</w:t>
      </w:r>
      <w:r w:rsidR="00807173" w:rsidRPr="001045CA">
        <w:rPr>
          <w:rFonts w:ascii="Times New Roman" w:hAnsi="Times New Roman"/>
          <w:sz w:val="20"/>
          <w:szCs w:val="20"/>
        </w:rPr>
        <w:t>ass selective detector</w:t>
      </w:r>
      <w:r w:rsidRPr="001045CA">
        <w:rPr>
          <w:rFonts w:ascii="Times New Roman" w:hAnsi="Times New Roman"/>
          <w:sz w:val="20"/>
          <w:szCs w:val="20"/>
        </w:rPr>
        <w:t>.</w:t>
      </w:r>
      <w:r w:rsidR="0081059A" w:rsidRPr="001045CA">
        <w:rPr>
          <w:rFonts w:ascii="Times New Roman" w:hAnsi="Times New Roman"/>
          <w:sz w:val="20"/>
          <w:szCs w:val="20"/>
        </w:rPr>
        <w:t xml:space="preserve"> The ionization energy used was 70 eV.</w:t>
      </w:r>
      <w:r w:rsidR="006925EC" w:rsidRPr="001045CA">
        <w:rPr>
          <w:rFonts w:ascii="Times New Roman" w:hAnsi="Times New Roman"/>
          <w:sz w:val="20"/>
          <w:szCs w:val="20"/>
        </w:rPr>
        <w:t xml:space="preserve"> </w:t>
      </w:r>
      <w:r w:rsidR="00A10CDD" w:rsidRPr="001045CA">
        <w:rPr>
          <w:rFonts w:ascii="Times New Roman" w:hAnsi="Times New Roman"/>
          <w:sz w:val="20"/>
          <w:szCs w:val="20"/>
        </w:rPr>
        <w:t>Preliminary i</w:t>
      </w:r>
      <w:r w:rsidR="00BB6991" w:rsidRPr="001045CA">
        <w:rPr>
          <w:rFonts w:ascii="Times New Roman" w:hAnsi="Times New Roman"/>
          <w:sz w:val="20"/>
          <w:szCs w:val="20"/>
        </w:rPr>
        <w:t xml:space="preserve">dentification was done </w:t>
      </w:r>
      <w:r w:rsidR="00F32B59" w:rsidRPr="001045CA">
        <w:rPr>
          <w:rFonts w:ascii="Times New Roman" w:hAnsi="Times New Roman"/>
          <w:sz w:val="20"/>
          <w:szCs w:val="20"/>
        </w:rPr>
        <w:t xml:space="preserve">with a </w:t>
      </w:r>
      <w:r w:rsidR="00D51E56" w:rsidRPr="001045CA">
        <w:rPr>
          <w:rFonts w:ascii="Times New Roman" w:hAnsi="Times New Roman"/>
          <w:sz w:val="20"/>
          <w:szCs w:val="20"/>
        </w:rPr>
        <w:t xml:space="preserve">non-polar </w:t>
      </w:r>
      <w:r w:rsidR="00BB6991" w:rsidRPr="001045CA">
        <w:rPr>
          <w:rFonts w:ascii="Times New Roman" w:hAnsi="Times New Roman"/>
          <w:sz w:val="20"/>
          <w:szCs w:val="20"/>
        </w:rPr>
        <w:t xml:space="preserve">capillary column </w:t>
      </w:r>
      <w:r w:rsidR="00F32B59" w:rsidRPr="001045CA">
        <w:rPr>
          <w:rFonts w:ascii="Times New Roman" w:hAnsi="Times New Roman"/>
          <w:sz w:val="20"/>
          <w:szCs w:val="20"/>
        </w:rPr>
        <w:t>(</w:t>
      </w:r>
      <w:r w:rsidR="00BB6991" w:rsidRPr="001045CA">
        <w:rPr>
          <w:rFonts w:ascii="Times New Roman" w:hAnsi="Times New Roman"/>
          <w:sz w:val="20"/>
          <w:szCs w:val="20"/>
        </w:rPr>
        <w:t>BP5) 30 m × 0.25 mm × 0.25 mm.</w:t>
      </w:r>
      <w:r w:rsidR="00160F03" w:rsidRPr="001045CA">
        <w:rPr>
          <w:rFonts w:ascii="Times New Roman" w:eastAsia="AdvMB411" w:hAnsi="Times New Roman"/>
          <w:color w:val="231F20"/>
          <w:sz w:val="20"/>
          <w:szCs w:val="20"/>
        </w:rPr>
        <w:t xml:space="preserve"> T</w:t>
      </w:r>
      <w:r w:rsidR="00980F29" w:rsidRPr="001045CA">
        <w:rPr>
          <w:rFonts w:ascii="Times New Roman" w:eastAsia="AdvMB411" w:hAnsi="Times New Roman"/>
          <w:color w:val="231F20"/>
          <w:sz w:val="20"/>
          <w:szCs w:val="20"/>
        </w:rPr>
        <w:t>he oven</w:t>
      </w:r>
      <w:r w:rsidR="00160F03" w:rsidRPr="001045CA">
        <w:rPr>
          <w:rFonts w:ascii="Times New Roman" w:eastAsia="AdvMB411" w:hAnsi="Times New Roman"/>
          <w:color w:val="231F20"/>
          <w:sz w:val="20"/>
          <w:szCs w:val="20"/>
        </w:rPr>
        <w:t xml:space="preserve"> </w:t>
      </w:r>
      <w:r w:rsidR="00980F29" w:rsidRPr="001045CA">
        <w:rPr>
          <w:rFonts w:ascii="Times New Roman" w:eastAsia="AdvMB411" w:hAnsi="Times New Roman"/>
          <w:color w:val="231F20"/>
          <w:sz w:val="20"/>
          <w:szCs w:val="20"/>
        </w:rPr>
        <w:t xml:space="preserve">program had an initial temperature of </w:t>
      </w:r>
      <w:r w:rsidR="00160F03" w:rsidRPr="001045CA">
        <w:rPr>
          <w:rFonts w:ascii="Times New Roman" w:eastAsia="AdvMB411" w:hAnsi="Times New Roman"/>
          <w:color w:val="231F20"/>
          <w:sz w:val="20"/>
          <w:szCs w:val="20"/>
        </w:rPr>
        <w:t xml:space="preserve">50 </w:t>
      </w:r>
      <w:r w:rsidR="005B3693">
        <w:rPr>
          <w:rFonts w:ascii="Times New Roman" w:hAnsi="Times New Roman"/>
          <w:sz w:val="20"/>
          <w:szCs w:val="20"/>
        </w:rPr>
        <w:t>°</w:t>
      </w:r>
      <w:r w:rsidR="00577B30" w:rsidRPr="001045CA">
        <w:rPr>
          <w:rFonts w:ascii="Times New Roman" w:eastAsia="AdvMB411" w:hAnsi="Times New Roman"/>
          <w:color w:val="231F20"/>
          <w:sz w:val="20"/>
          <w:szCs w:val="20"/>
        </w:rPr>
        <w:t>C for 5</w:t>
      </w:r>
      <w:r w:rsidR="00980F29" w:rsidRPr="001045CA">
        <w:rPr>
          <w:rFonts w:ascii="Times New Roman" w:eastAsia="AdvMB411" w:hAnsi="Times New Roman"/>
          <w:color w:val="231F20"/>
          <w:sz w:val="20"/>
          <w:szCs w:val="20"/>
        </w:rPr>
        <w:t xml:space="preserve"> min, then</w:t>
      </w:r>
      <w:r w:rsidR="00670EE2" w:rsidRPr="001045CA">
        <w:rPr>
          <w:rFonts w:ascii="Times New Roman" w:eastAsia="AdvMB411" w:hAnsi="Times New Roman"/>
          <w:color w:val="231F20"/>
          <w:sz w:val="20"/>
          <w:szCs w:val="20"/>
        </w:rPr>
        <w:t xml:space="preserve"> a</w:t>
      </w:r>
      <w:r w:rsidR="001F1E28" w:rsidRPr="001045CA">
        <w:rPr>
          <w:rFonts w:ascii="Times New Roman" w:eastAsia="AdvMB411" w:hAnsi="Times New Roman"/>
          <w:color w:val="231F20"/>
          <w:sz w:val="20"/>
          <w:szCs w:val="20"/>
        </w:rPr>
        <w:t xml:space="preserve"> </w:t>
      </w:r>
      <w:r w:rsidR="00980F29" w:rsidRPr="001045CA">
        <w:rPr>
          <w:rFonts w:ascii="Times New Roman" w:eastAsia="AdvMB411" w:hAnsi="Times New Roman"/>
          <w:color w:val="231F20"/>
          <w:sz w:val="20"/>
          <w:szCs w:val="20"/>
        </w:rPr>
        <w:t>10</w:t>
      </w:r>
      <w:r w:rsidR="001F1E28" w:rsidRPr="001045CA">
        <w:rPr>
          <w:rFonts w:ascii="Times New Roman" w:eastAsia="AdvMB411" w:hAnsi="Times New Roman"/>
          <w:color w:val="231F20"/>
          <w:sz w:val="20"/>
          <w:szCs w:val="20"/>
        </w:rPr>
        <w:t xml:space="preserve"> </w:t>
      </w:r>
      <w:r w:rsidR="005B3693">
        <w:rPr>
          <w:rFonts w:ascii="Times New Roman" w:hAnsi="Times New Roman"/>
          <w:sz w:val="20"/>
          <w:szCs w:val="20"/>
        </w:rPr>
        <w:t>°</w:t>
      </w:r>
      <w:r w:rsidR="00980F29" w:rsidRPr="001045CA">
        <w:rPr>
          <w:rFonts w:ascii="Times New Roman" w:eastAsia="AdvMB411" w:hAnsi="Times New Roman"/>
          <w:color w:val="231F20"/>
          <w:sz w:val="20"/>
          <w:szCs w:val="20"/>
        </w:rPr>
        <w:t xml:space="preserve">C/min run to </w:t>
      </w:r>
      <w:r w:rsidR="00687C5D" w:rsidRPr="001045CA">
        <w:rPr>
          <w:rFonts w:ascii="Times New Roman" w:eastAsia="AdvMB411" w:hAnsi="Times New Roman"/>
          <w:color w:val="231F20"/>
          <w:sz w:val="20"/>
          <w:szCs w:val="20"/>
        </w:rPr>
        <w:t xml:space="preserve">260 </w:t>
      </w:r>
      <w:r w:rsidR="005B3693">
        <w:rPr>
          <w:rFonts w:ascii="Times New Roman" w:hAnsi="Times New Roman"/>
          <w:sz w:val="20"/>
          <w:szCs w:val="20"/>
        </w:rPr>
        <w:t>°</w:t>
      </w:r>
      <w:r w:rsidR="00687C5D" w:rsidRPr="001045CA">
        <w:rPr>
          <w:rFonts w:ascii="Times New Roman" w:eastAsia="AdvMB411" w:hAnsi="Times New Roman"/>
          <w:color w:val="231F20"/>
          <w:sz w:val="20"/>
          <w:szCs w:val="20"/>
        </w:rPr>
        <w:t>C</w:t>
      </w:r>
      <w:r w:rsidR="00980F29" w:rsidRPr="001045CA">
        <w:rPr>
          <w:rFonts w:ascii="Times New Roman" w:eastAsia="AdvMB411" w:hAnsi="Times New Roman"/>
          <w:color w:val="231F20"/>
          <w:sz w:val="20"/>
          <w:szCs w:val="20"/>
        </w:rPr>
        <w:t xml:space="preserve"> with a final hold at </w:t>
      </w:r>
      <w:r w:rsidR="00687C5D" w:rsidRPr="001045CA">
        <w:rPr>
          <w:rFonts w:ascii="Times New Roman" w:eastAsia="AdvMB411" w:hAnsi="Times New Roman"/>
          <w:color w:val="231F20"/>
          <w:sz w:val="20"/>
          <w:szCs w:val="20"/>
        </w:rPr>
        <w:t>26</w:t>
      </w:r>
      <w:r w:rsidR="00980F29" w:rsidRPr="001045CA">
        <w:rPr>
          <w:rFonts w:ascii="Times New Roman" w:eastAsia="AdvMB411" w:hAnsi="Times New Roman"/>
          <w:color w:val="231F20"/>
          <w:sz w:val="20"/>
          <w:szCs w:val="20"/>
        </w:rPr>
        <w:t>0</w:t>
      </w:r>
      <w:r w:rsidR="00687C5D" w:rsidRPr="001045CA">
        <w:rPr>
          <w:rFonts w:ascii="Times New Roman" w:eastAsia="AdvMB411" w:hAnsi="Times New Roman"/>
          <w:color w:val="231F20"/>
          <w:sz w:val="20"/>
          <w:szCs w:val="20"/>
        </w:rPr>
        <w:t xml:space="preserve"> </w:t>
      </w:r>
      <w:r w:rsidR="005B3693">
        <w:rPr>
          <w:rFonts w:ascii="Times New Roman" w:hAnsi="Times New Roman"/>
          <w:sz w:val="20"/>
          <w:szCs w:val="20"/>
        </w:rPr>
        <w:t>°</w:t>
      </w:r>
      <w:r w:rsidR="00687C5D" w:rsidRPr="001045CA">
        <w:rPr>
          <w:rFonts w:ascii="Times New Roman" w:eastAsia="AdvMB411" w:hAnsi="Times New Roman"/>
          <w:color w:val="231F20"/>
          <w:sz w:val="20"/>
          <w:szCs w:val="20"/>
        </w:rPr>
        <w:t>C for 10</w:t>
      </w:r>
      <w:r w:rsidR="00980F29" w:rsidRPr="001045CA">
        <w:rPr>
          <w:rFonts w:ascii="Times New Roman" w:eastAsia="AdvMB411" w:hAnsi="Times New Roman"/>
          <w:color w:val="231F20"/>
          <w:sz w:val="20"/>
          <w:szCs w:val="20"/>
        </w:rPr>
        <w:t xml:space="preserve"> min</w:t>
      </w:r>
      <w:r w:rsidR="004D0845" w:rsidRPr="001045CA">
        <w:rPr>
          <w:rFonts w:ascii="Times New Roman" w:eastAsia="AdvMB411" w:hAnsi="Times New Roman"/>
          <w:color w:val="231F20"/>
          <w:sz w:val="20"/>
          <w:szCs w:val="20"/>
        </w:rPr>
        <w:t xml:space="preserve">. The injector temperature was kept at 280 </w:t>
      </w:r>
      <w:r w:rsidR="005B3693">
        <w:rPr>
          <w:rFonts w:ascii="Times New Roman" w:hAnsi="Times New Roman"/>
          <w:sz w:val="20"/>
          <w:szCs w:val="20"/>
        </w:rPr>
        <w:t>°</w:t>
      </w:r>
      <w:r w:rsidR="004D0845" w:rsidRPr="001045CA">
        <w:rPr>
          <w:rFonts w:ascii="Times New Roman" w:eastAsia="AdvMB411" w:hAnsi="Times New Roman"/>
          <w:color w:val="231F20"/>
          <w:sz w:val="20"/>
          <w:szCs w:val="20"/>
        </w:rPr>
        <w:t>C (</w:t>
      </w:r>
      <w:proofErr w:type="spellStart"/>
      <w:r w:rsidR="004D0845" w:rsidRPr="001045CA">
        <w:rPr>
          <w:rFonts w:ascii="Times New Roman" w:eastAsia="AdvMB411" w:hAnsi="Times New Roman"/>
          <w:color w:val="231F20"/>
          <w:sz w:val="20"/>
          <w:szCs w:val="20"/>
        </w:rPr>
        <w:t>splitless</w:t>
      </w:r>
      <w:proofErr w:type="spellEnd"/>
      <w:r w:rsidR="004D0845" w:rsidRPr="001045CA">
        <w:rPr>
          <w:rFonts w:ascii="Times New Roman" w:eastAsia="AdvMB411" w:hAnsi="Times New Roman"/>
          <w:color w:val="231F20"/>
          <w:sz w:val="20"/>
          <w:szCs w:val="20"/>
        </w:rPr>
        <w:t xml:space="preserve">) and detector </w:t>
      </w:r>
      <w:r w:rsidR="00980F29" w:rsidRPr="001045CA">
        <w:rPr>
          <w:rFonts w:ascii="Times New Roman" w:eastAsia="AdvMB411" w:hAnsi="Times New Roman"/>
          <w:color w:val="231F20"/>
          <w:sz w:val="20"/>
          <w:szCs w:val="20"/>
        </w:rPr>
        <w:t xml:space="preserve">temperature was at </w:t>
      </w:r>
      <w:r w:rsidR="004D0845" w:rsidRPr="001045CA">
        <w:rPr>
          <w:rFonts w:ascii="Times New Roman" w:eastAsia="AdvMB411" w:hAnsi="Times New Roman"/>
          <w:color w:val="231F20"/>
          <w:sz w:val="20"/>
          <w:szCs w:val="20"/>
        </w:rPr>
        <w:t xml:space="preserve">280 </w:t>
      </w:r>
      <w:r w:rsidR="005B3693">
        <w:rPr>
          <w:rFonts w:ascii="Times New Roman" w:hAnsi="Times New Roman"/>
          <w:sz w:val="20"/>
          <w:szCs w:val="20"/>
        </w:rPr>
        <w:t>°</w:t>
      </w:r>
      <w:r w:rsidR="004D0845" w:rsidRPr="001045CA">
        <w:rPr>
          <w:rFonts w:ascii="Times New Roman" w:eastAsia="AdvMB411" w:hAnsi="Times New Roman"/>
          <w:color w:val="231F20"/>
          <w:sz w:val="20"/>
          <w:szCs w:val="20"/>
        </w:rPr>
        <w:t>C</w:t>
      </w:r>
      <w:r w:rsidR="00980F29" w:rsidRPr="001045CA">
        <w:rPr>
          <w:rFonts w:ascii="Times New Roman" w:eastAsia="AdvMB411" w:hAnsi="Times New Roman"/>
          <w:color w:val="231F20"/>
          <w:sz w:val="20"/>
          <w:szCs w:val="20"/>
        </w:rPr>
        <w:t xml:space="preserve">.  The carrier gas was </w:t>
      </w:r>
      <w:r w:rsidR="00F55943">
        <w:rPr>
          <w:rFonts w:ascii="Times New Roman" w:eastAsia="AdvMB411" w:hAnsi="Times New Roman"/>
          <w:color w:val="231F20"/>
          <w:sz w:val="20"/>
          <w:szCs w:val="20"/>
        </w:rPr>
        <w:t xml:space="preserve">purified </w:t>
      </w:r>
      <w:r w:rsidR="001A0A58" w:rsidRPr="001045CA">
        <w:rPr>
          <w:rFonts w:ascii="Times New Roman" w:eastAsia="AdvMB411" w:hAnsi="Times New Roman"/>
          <w:color w:val="231F20"/>
          <w:sz w:val="20"/>
          <w:szCs w:val="20"/>
        </w:rPr>
        <w:t>Helium</w:t>
      </w:r>
      <w:r w:rsidR="00F55943">
        <w:rPr>
          <w:rFonts w:ascii="Times New Roman" w:eastAsia="AdvMB411" w:hAnsi="Times New Roman"/>
          <w:color w:val="231F20"/>
          <w:sz w:val="20"/>
          <w:szCs w:val="20"/>
        </w:rPr>
        <w:t xml:space="preserve"> (99.99 %)</w:t>
      </w:r>
      <w:r w:rsidR="001A0A58" w:rsidRPr="001045CA">
        <w:rPr>
          <w:rFonts w:ascii="Times New Roman" w:eastAsia="AdvMB411" w:hAnsi="Times New Roman"/>
          <w:color w:val="231F20"/>
          <w:sz w:val="20"/>
          <w:szCs w:val="20"/>
        </w:rPr>
        <w:t xml:space="preserve"> </w:t>
      </w:r>
      <w:r w:rsidR="00980F29" w:rsidRPr="001045CA">
        <w:rPr>
          <w:rFonts w:ascii="Times New Roman" w:eastAsia="AdvMB411" w:hAnsi="Times New Roman"/>
          <w:color w:val="231F20"/>
          <w:sz w:val="20"/>
          <w:szCs w:val="20"/>
        </w:rPr>
        <w:t>at a</w:t>
      </w:r>
      <w:r w:rsidR="00963578" w:rsidRPr="001045CA">
        <w:rPr>
          <w:rFonts w:ascii="Times New Roman" w:eastAsia="AdvMB411" w:hAnsi="Times New Roman"/>
          <w:color w:val="231F20"/>
          <w:sz w:val="20"/>
          <w:szCs w:val="20"/>
        </w:rPr>
        <w:t xml:space="preserve"> linear flow </w:t>
      </w:r>
      <w:r w:rsidR="001A0A58" w:rsidRPr="001045CA">
        <w:rPr>
          <w:rFonts w:ascii="Times New Roman" w:eastAsia="AdvMB411" w:hAnsi="Times New Roman"/>
          <w:color w:val="231F20"/>
          <w:sz w:val="20"/>
          <w:szCs w:val="20"/>
        </w:rPr>
        <w:t xml:space="preserve">rate of </w:t>
      </w:r>
      <w:r w:rsidR="00963578" w:rsidRPr="001045CA">
        <w:rPr>
          <w:rFonts w:ascii="Times New Roman" w:eastAsia="AdvMB411" w:hAnsi="Times New Roman"/>
          <w:color w:val="231F20"/>
          <w:sz w:val="20"/>
          <w:szCs w:val="20"/>
        </w:rPr>
        <w:t>1 mL/min.</w:t>
      </w:r>
      <w:r w:rsidR="00980F29" w:rsidRPr="001045CA">
        <w:rPr>
          <w:rFonts w:ascii="Times New Roman" w:eastAsia="AdvMB411" w:hAnsi="Times New Roman"/>
          <w:color w:val="231F20"/>
          <w:sz w:val="20"/>
          <w:szCs w:val="20"/>
        </w:rPr>
        <w:t xml:space="preserve"> The MS detector was operated at </w:t>
      </w:r>
      <w:r w:rsidR="007D0121" w:rsidRPr="001045CA">
        <w:rPr>
          <w:rFonts w:ascii="Times New Roman" w:eastAsia="AdvMB411" w:hAnsi="Times New Roman"/>
          <w:color w:val="231F20"/>
          <w:sz w:val="20"/>
          <w:szCs w:val="20"/>
        </w:rPr>
        <w:t xml:space="preserve">280 </w:t>
      </w:r>
      <w:r w:rsidR="005B3693">
        <w:rPr>
          <w:rFonts w:ascii="Times New Roman" w:hAnsi="Times New Roman"/>
          <w:sz w:val="20"/>
          <w:szCs w:val="20"/>
        </w:rPr>
        <w:t>°</w:t>
      </w:r>
      <w:r w:rsidR="007D0121" w:rsidRPr="001045CA">
        <w:rPr>
          <w:rFonts w:ascii="Times New Roman" w:eastAsia="AdvMB411" w:hAnsi="Times New Roman"/>
          <w:color w:val="231F20"/>
          <w:sz w:val="20"/>
          <w:szCs w:val="20"/>
        </w:rPr>
        <w:t>C</w:t>
      </w:r>
      <w:r w:rsidR="00B07426" w:rsidRPr="001045CA">
        <w:rPr>
          <w:rFonts w:ascii="Times New Roman" w:eastAsia="AdvMB411" w:hAnsi="Times New Roman"/>
          <w:color w:val="231F20"/>
          <w:sz w:val="20"/>
          <w:szCs w:val="20"/>
        </w:rPr>
        <w:t xml:space="preserve"> and t</w:t>
      </w:r>
      <w:r w:rsidR="00980F29" w:rsidRPr="001045CA">
        <w:rPr>
          <w:rFonts w:ascii="Times New Roman" w:eastAsia="AdvMB411" w:hAnsi="Times New Roman"/>
          <w:color w:val="231F20"/>
          <w:sz w:val="20"/>
          <w:szCs w:val="20"/>
        </w:rPr>
        <w:t>he scan</w:t>
      </w:r>
      <w:r w:rsidR="007D0121" w:rsidRPr="001045CA">
        <w:rPr>
          <w:rFonts w:ascii="Times New Roman" w:eastAsia="AdvMB411" w:hAnsi="Times New Roman"/>
          <w:color w:val="231F20"/>
          <w:sz w:val="20"/>
          <w:szCs w:val="20"/>
        </w:rPr>
        <w:t xml:space="preserve"> range was from 40 to </w:t>
      </w:r>
      <w:r w:rsidR="00D245AA" w:rsidRPr="001045CA">
        <w:rPr>
          <w:rFonts w:ascii="Times New Roman" w:eastAsia="AdvMB411" w:hAnsi="Times New Roman"/>
          <w:color w:val="231F20"/>
          <w:sz w:val="20"/>
          <w:szCs w:val="20"/>
        </w:rPr>
        <w:t>50</w:t>
      </w:r>
      <w:r w:rsidR="007D0121" w:rsidRPr="001045CA">
        <w:rPr>
          <w:rFonts w:ascii="Times New Roman" w:eastAsia="AdvMB411" w:hAnsi="Times New Roman"/>
          <w:color w:val="231F20"/>
          <w:sz w:val="20"/>
          <w:szCs w:val="20"/>
        </w:rPr>
        <w:t>0</w:t>
      </w:r>
      <w:r w:rsidR="00D245AA" w:rsidRPr="001045CA">
        <w:rPr>
          <w:rFonts w:ascii="Times New Roman" w:eastAsia="AdvMB411" w:hAnsi="Times New Roman"/>
          <w:color w:val="231F20"/>
          <w:sz w:val="20"/>
          <w:szCs w:val="20"/>
        </w:rPr>
        <w:t xml:space="preserve"> m/z.</w:t>
      </w:r>
    </w:p>
    <w:p w:rsidR="00957F53" w:rsidRPr="001045CA" w:rsidRDefault="00957F53" w:rsidP="00C56D99">
      <w:pPr>
        <w:jc w:val="both"/>
        <w:rPr>
          <w:rFonts w:ascii="Times New Roman" w:eastAsia="AdvMB411" w:hAnsi="Times New Roman"/>
          <w:color w:val="231F20"/>
          <w:sz w:val="20"/>
          <w:szCs w:val="20"/>
        </w:rPr>
      </w:pPr>
    </w:p>
    <w:p w:rsidR="00D51E56" w:rsidRPr="001045CA" w:rsidRDefault="00070BB0" w:rsidP="00C56D99">
      <w:pPr>
        <w:autoSpaceDE w:val="0"/>
        <w:autoSpaceDN w:val="0"/>
        <w:adjustRightInd w:val="0"/>
        <w:jc w:val="both"/>
        <w:rPr>
          <w:rFonts w:ascii="Times New Roman" w:eastAsia="AdvMB411" w:hAnsi="Times New Roman"/>
          <w:color w:val="FF0000"/>
          <w:sz w:val="20"/>
          <w:szCs w:val="20"/>
        </w:rPr>
      </w:pPr>
      <w:r w:rsidRPr="001045CA">
        <w:rPr>
          <w:rFonts w:ascii="Times New Roman" w:eastAsia="AdvMB411" w:hAnsi="Times New Roman"/>
          <w:color w:val="231F20"/>
          <w:sz w:val="20"/>
          <w:szCs w:val="20"/>
        </w:rPr>
        <w:t xml:space="preserve">All detected </w:t>
      </w:r>
      <w:r w:rsidR="00D245AA" w:rsidRPr="001045CA">
        <w:rPr>
          <w:rFonts w:ascii="Times New Roman" w:eastAsia="AdvMB411" w:hAnsi="Times New Roman"/>
          <w:color w:val="231F20"/>
          <w:sz w:val="20"/>
          <w:szCs w:val="20"/>
        </w:rPr>
        <w:t>compounds</w:t>
      </w:r>
      <w:r w:rsidR="000A66BE" w:rsidRPr="001045CA">
        <w:rPr>
          <w:rFonts w:ascii="Times New Roman" w:eastAsia="AdvMB411" w:hAnsi="Times New Roman"/>
          <w:color w:val="231F20"/>
          <w:sz w:val="20"/>
          <w:szCs w:val="20"/>
        </w:rPr>
        <w:t xml:space="preserve"> </w:t>
      </w:r>
      <w:r w:rsidR="00D245AA" w:rsidRPr="001045CA">
        <w:rPr>
          <w:rFonts w:ascii="Times New Roman" w:eastAsia="AdvMB411" w:hAnsi="Times New Roman"/>
          <w:color w:val="231F20"/>
          <w:sz w:val="20"/>
          <w:szCs w:val="20"/>
        </w:rPr>
        <w:t>were putatively identified by mass spectral database search</w:t>
      </w:r>
      <w:r w:rsidR="00DC41C1" w:rsidRPr="001045CA">
        <w:rPr>
          <w:rFonts w:ascii="Times New Roman" w:eastAsia="AdvMB411" w:hAnsi="Times New Roman"/>
          <w:color w:val="231F20"/>
          <w:sz w:val="20"/>
          <w:szCs w:val="20"/>
        </w:rPr>
        <w:t xml:space="preserve"> of the</w:t>
      </w:r>
      <w:r w:rsidR="003233DB" w:rsidRPr="001045CA">
        <w:rPr>
          <w:rFonts w:ascii="Times New Roman" w:eastAsia="AdvMB411" w:hAnsi="Times New Roman"/>
          <w:color w:val="231F20"/>
          <w:sz w:val="20"/>
          <w:szCs w:val="20"/>
        </w:rPr>
        <w:t xml:space="preserve"> National Institute </w:t>
      </w:r>
      <w:r w:rsidR="006C0CEC" w:rsidRPr="001045CA">
        <w:rPr>
          <w:rFonts w:ascii="Times New Roman" w:eastAsia="AdvMB411" w:hAnsi="Times New Roman"/>
          <w:color w:val="231F20"/>
          <w:sz w:val="20"/>
          <w:szCs w:val="20"/>
        </w:rPr>
        <w:t xml:space="preserve">of </w:t>
      </w:r>
      <w:r w:rsidR="003233DB" w:rsidRPr="001045CA">
        <w:rPr>
          <w:rFonts w:ascii="Times New Roman" w:eastAsia="AdvMB411" w:hAnsi="Times New Roman"/>
          <w:color w:val="231F20"/>
          <w:sz w:val="20"/>
          <w:szCs w:val="20"/>
        </w:rPr>
        <w:t>Standard</w:t>
      </w:r>
      <w:r w:rsidR="006C0CEC" w:rsidRPr="001045CA">
        <w:rPr>
          <w:rFonts w:ascii="Times New Roman" w:eastAsia="AdvMB411" w:hAnsi="Times New Roman"/>
          <w:color w:val="231F20"/>
          <w:sz w:val="20"/>
          <w:szCs w:val="20"/>
        </w:rPr>
        <w:t>s</w:t>
      </w:r>
      <w:r w:rsidR="003233DB" w:rsidRPr="001045CA">
        <w:rPr>
          <w:rFonts w:ascii="Times New Roman" w:eastAsia="AdvMB411" w:hAnsi="Times New Roman"/>
          <w:color w:val="231F20"/>
          <w:sz w:val="20"/>
          <w:szCs w:val="20"/>
        </w:rPr>
        <w:t xml:space="preserve"> and Technology</w:t>
      </w:r>
      <w:r w:rsidR="00DC41C1" w:rsidRPr="001045CA">
        <w:rPr>
          <w:rFonts w:ascii="Times New Roman" w:eastAsia="AdvMB411" w:hAnsi="Times New Roman"/>
          <w:color w:val="231F20"/>
          <w:sz w:val="20"/>
          <w:szCs w:val="20"/>
        </w:rPr>
        <w:t xml:space="preserve"> </w:t>
      </w:r>
      <w:r w:rsidR="003233DB" w:rsidRPr="001045CA">
        <w:rPr>
          <w:rFonts w:ascii="Times New Roman" w:eastAsia="AdvMB411" w:hAnsi="Times New Roman"/>
          <w:color w:val="231F20"/>
          <w:sz w:val="20"/>
          <w:szCs w:val="20"/>
        </w:rPr>
        <w:t>(</w:t>
      </w:r>
      <w:r w:rsidR="00D245AA" w:rsidRPr="001045CA">
        <w:rPr>
          <w:rFonts w:ascii="Times New Roman" w:eastAsia="AdvMB411" w:hAnsi="Times New Roman"/>
          <w:color w:val="231F20"/>
          <w:sz w:val="20"/>
          <w:szCs w:val="20"/>
        </w:rPr>
        <w:t>NIST</w:t>
      </w:r>
      <w:r w:rsidR="003233DB" w:rsidRPr="001045CA">
        <w:rPr>
          <w:rFonts w:ascii="Times New Roman" w:eastAsia="AdvMB411" w:hAnsi="Times New Roman"/>
          <w:color w:val="231F20"/>
          <w:sz w:val="20"/>
          <w:szCs w:val="20"/>
        </w:rPr>
        <w:t>)</w:t>
      </w:r>
      <w:r w:rsidR="00DC41C1" w:rsidRPr="001045CA">
        <w:rPr>
          <w:rFonts w:ascii="Times New Roman" w:eastAsia="AdvMB411" w:hAnsi="Times New Roman"/>
          <w:color w:val="231F20"/>
          <w:sz w:val="20"/>
          <w:szCs w:val="20"/>
        </w:rPr>
        <w:t xml:space="preserve"> </w:t>
      </w:r>
      <w:r w:rsidR="00D245AA" w:rsidRPr="001045CA">
        <w:rPr>
          <w:rFonts w:ascii="Times New Roman" w:eastAsia="AdvMB411" w:hAnsi="Times New Roman"/>
          <w:color w:val="231F20"/>
          <w:sz w:val="20"/>
          <w:szCs w:val="20"/>
        </w:rPr>
        <w:t xml:space="preserve">followed by matching of </w:t>
      </w:r>
      <w:r w:rsidR="00DC41C1" w:rsidRPr="001045CA">
        <w:rPr>
          <w:rFonts w:ascii="Times New Roman" w:eastAsia="AdvMB411" w:hAnsi="Times New Roman"/>
          <w:color w:val="231F20"/>
          <w:sz w:val="20"/>
          <w:szCs w:val="20"/>
        </w:rPr>
        <w:t>the mass spectral</w:t>
      </w:r>
      <w:r w:rsidR="003E5907" w:rsidRPr="001045CA">
        <w:rPr>
          <w:rFonts w:ascii="Times New Roman" w:eastAsia="AdvMB411" w:hAnsi="Times New Roman"/>
          <w:color w:val="231F20"/>
          <w:sz w:val="20"/>
          <w:szCs w:val="20"/>
        </w:rPr>
        <w:t xml:space="preserve"> data.</w:t>
      </w:r>
      <w:r w:rsidR="004D5709" w:rsidRPr="001045CA">
        <w:rPr>
          <w:rFonts w:ascii="Times New Roman" w:eastAsia="AdvMB411" w:hAnsi="Times New Roman"/>
          <w:color w:val="231F20"/>
          <w:sz w:val="20"/>
          <w:szCs w:val="20"/>
        </w:rPr>
        <w:t xml:space="preserve"> </w:t>
      </w:r>
      <w:r w:rsidR="004D5709" w:rsidRPr="001045CA">
        <w:rPr>
          <w:rFonts w:ascii="Times New Roman" w:hAnsi="Times New Roman"/>
          <w:sz w:val="20"/>
          <w:szCs w:val="20"/>
        </w:rPr>
        <w:t>Fourier-transform infrared spectroscopy (FTIR) ana</w:t>
      </w:r>
      <w:r w:rsidR="00B85293" w:rsidRPr="001045CA">
        <w:rPr>
          <w:rFonts w:ascii="Times New Roman" w:hAnsi="Times New Roman"/>
          <w:sz w:val="20"/>
          <w:szCs w:val="20"/>
        </w:rPr>
        <w:t>lysis was also done to show</w:t>
      </w:r>
      <w:r w:rsidR="004D5709" w:rsidRPr="001045CA">
        <w:rPr>
          <w:rFonts w:ascii="Times New Roman" w:hAnsi="Times New Roman"/>
          <w:sz w:val="20"/>
          <w:szCs w:val="20"/>
        </w:rPr>
        <w:t xml:space="preserve"> the different functional groups present in our sample using a Thermo</w:t>
      </w:r>
      <w:r w:rsidR="00F726F5" w:rsidRPr="001045CA">
        <w:rPr>
          <w:rFonts w:ascii="Times New Roman" w:hAnsi="Times New Roman"/>
          <w:sz w:val="20"/>
          <w:szCs w:val="20"/>
        </w:rPr>
        <w:t xml:space="preserve"> scientifi</w:t>
      </w:r>
      <w:r w:rsidR="00D063DB" w:rsidRPr="001045CA">
        <w:rPr>
          <w:rFonts w:ascii="Times New Roman" w:hAnsi="Times New Roman"/>
          <w:sz w:val="20"/>
          <w:szCs w:val="20"/>
        </w:rPr>
        <w:t xml:space="preserve">c </w:t>
      </w:r>
      <w:r w:rsidR="004C77E8" w:rsidRPr="001045CA">
        <w:rPr>
          <w:rFonts w:ascii="Times New Roman" w:hAnsi="Times New Roman"/>
          <w:sz w:val="20"/>
          <w:szCs w:val="20"/>
        </w:rPr>
        <w:t xml:space="preserve">Nicolet iS50 FT-IR machine. </w:t>
      </w:r>
      <w:r w:rsidR="004D5709" w:rsidRPr="001045CA">
        <w:rPr>
          <w:rFonts w:ascii="Times New Roman" w:hAnsi="Times New Roman"/>
          <w:sz w:val="20"/>
          <w:szCs w:val="20"/>
        </w:rPr>
        <w:t>Spectral shifts obtained were interprete</w:t>
      </w:r>
      <w:r w:rsidR="00F726F5" w:rsidRPr="001045CA">
        <w:rPr>
          <w:rFonts w:ascii="Times New Roman" w:hAnsi="Times New Roman"/>
          <w:sz w:val="20"/>
          <w:szCs w:val="20"/>
        </w:rPr>
        <w:t>d with reference to shifts in the peaks of the various functional groups.</w:t>
      </w:r>
    </w:p>
    <w:p w:rsidR="00F6160B" w:rsidRPr="001045CA" w:rsidRDefault="00F6160B" w:rsidP="00C56D99">
      <w:pPr>
        <w:jc w:val="both"/>
        <w:rPr>
          <w:rFonts w:ascii="Times New Roman" w:hAnsi="Times New Roman"/>
          <w:sz w:val="20"/>
          <w:szCs w:val="20"/>
        </w:rPr>
      </w:pPr>
    </w:p>
    <w:p w:rsidR="00E8118B" w:rsidRPr="001045CA" w:rsidRDefault="00957F53" w:rsidP="00CC26FC">
      <w:pPr>
        <w:jc w:val="center"/>
        <w:rPr>
          <w:rFonts w:ascii="Times New Roman" w:hAnsi="Times New Roman"/>
          <w:b/>
          <w:sz w:val="20"/>
          <w:szCs w:val="20"/>
        </w:rPr>
      </w:pPr>
      <w:r>
        <w:rPr>
          <w:rFonts w:ascii="Times New Roman" w:hAnsi="Times New Roman"/>
          <w:b/>
          <w:sz w:val="20"/>
          <w:szCs w:val="20"/>
        </w:rPr>
        <w:t>Results a</w:t>
      </w:r>
      <w:r w:rsidRPr="001045CA">
        <w:rPr>
          <w:rFonts w:ascii="Times New Roman" w:hAnsi="Times New Roman"/>
          <w:b/>
          <w:sz w:val="20"/>
          <w:szCs w:val="20"/>
        </w:rPr>
        <w:t>nd Discussion</w:t>
      </w:r>
    </w:p>
    <w:p w:rsidR="00C2265A" w:rsidRDefault="00C2265A" w:rsidP="00C56D99">
      <w:pPr>
        <w:autoSpaceDE w:val="0"/>
        <w:autoSpaceDN w:val="0"/>
        <w:adjustRightInd w:val="0"/>
        <w:jc w:val="both"/>
        <w:rPr>
          <w:rFonts w:ascii="Times New Roman" w:hAnsi="Times New Roman"/>
          <w:sz w:val="20"/>
          <w:szCs w:val="20"/>
        </w:rPr>
      </w:pPr>
    </w:p>
    <w:tbl>
      <w:tblPr>
        <w:tblStyle w:val="TableGrid"/>
        <w:tblW w:w="0" w:type="auto"/>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946"/>
      </w:tblGrid>
      <w:tr w:rsidR="0092464B" w:rsidTr="004C155E">
        <w:trPr>
          <w:jc w:val="center"/>
        </w:trPr>
        <w:tc>
          <w:tcPr>
            <w:tcW w:w="0" w:type="auto"/>
          </w:tcPr>
          <w:p w:rsidR="0092464B" w:rsidRDefault="0092464B" w:rsidP="004C155E">
            <w:pPr>
              <w:autoSpaceDE w:val="0"/>
              <w:autoSpaceDN w:val="0"/>
              <w:adjustRightInd w:val="0"/>
              <w:rPr>
                <w:rFonts w:ascii="Times New Roman" w:hAnsi="Times New Roman"/>
                <w:sz w:val="20"/>
                <w:szCs w:val="20"/>
              </w:rPr>
            </w:pPr>
            <w:r>
              <w:rPr>
                <w:noProof/>
                <w:lang w:val="en-US"/>
              </w:rPr>
              <mc:AlternateContent>
                <mc:Choice Requires="wps">
                  <w:drawing>
                    <wp:anchor distT="0" distB="0" distL="114300" distR="114300" simplePos="0" relativeHeight="251665408" behindDoc="0" locked="0" layoutInCell="1" allowOverlap="1" wp14:anchorId="5F7349E1" wp14:editId="64E62317">
                      <wp:simplePos x="0" y="0"/>
                      <wp:positionH relativeFrom="column">
                        <wp:posOffset>62340</wp:posOffset>
                      </wp:positionH>
                      <wp:positionV relativeFrom="paragraph">
                        <wp:posOffset>40640</wp:posOffset>
                      </wp:positionV>
                      <wp:extent cx="278296" cy="238539"/>
                      <wp:effectExtent l="0" t="0" r="26670" b="28575"/>
                      <wp:wrapNone/>
                      <wp:docPr id="20" name="Text Box 20"/>
                      <wp:cNvGraphicFramePr/>
                      <a:graphic xmlns:a="http://schemas.openxmlformats.org/drawingml/2006/main">
                        <a:graphicData uri="http://schemas.microsoft.com/office/word/2010/wordprocessingShape">
                          <wps:wsp>
                            <wps:cNvSpPr txBox="1"/>
                            <wps:spPr>
                              <a:xfrm>
                                <a:off x="0" y="0"/>
                                <a:ext cx="278296" cy="238539"/>
                              </a:xfrm>
                              <a:prstGeom prst="rect">
                                <a:avLst/>
                              </a:prstGeom>
                              <a:solidFill>
                                <a:sysClr val="window" lastClr="FFFFFF"/>
                              </a:solidFill>
                              <a:ln w="6350">
                                <a:solidFill>
                                  <a:prstClr val="black"/>
                                </a:solidFill>
                              </a:ln>
                              <a:effectLst/>
                            </wps:spPr>
                            <wps:txbx>
                              <w:txbxContent>
                                <w:p w:rsidR="00F4538A" w:rsidRPr="0092464B" w:rsidRDefault="00F4538A" w:rsidP="0092464B">
                                  <w:pPr>
                                    <w:rPr>
                                      <w:rFonts w:ascii="Times New Roman" w:hAnsi="Times New Roman"/>
                                      <w:b/>
                                      <w:sz w:val="20"/>
                                      <w:szCs w:val="20"/>
                                    </w:rPr>
                                  </w:pPr>
                                  <w:proofErr w:type="gramStart"/>
                                  <w:r w:rsidRPr="0092464B">
                                    <w:rPr>
                                      <w:rFonts w:ascii="Times New Roman" w:hAnsi="Times New Roman"/>
                                      <w:b/>
                                      <w:sz w:val="20"/>
                                      <w:szCs w:val="20"/>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9pt;margin-top:3.2pt;width:21.9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" fillcolor="window" strokeweight=".5pt">
                      <v:textbox>
                        <w:txbxContent>
                          <w:p w:rsidR="00F4538A" w:rsidRPr="0092464B" w:rsidRDefault="00F4538A" w:rsidP="0092464B">
                            <w:pPr>
                              <w:rPr>
                                <w:rFonts w:ascii="Times New Roman" w:hAnsi="Times New Roman"/>
                                <w:b/>
                                <w:sz w:val="20"/>
                                <w:szCs w:val="20"/>
                              </w:rPr>
                            </w:pPr>
                            <w:proofErr w:type="gramStart"/>
                            <w:r w:rsidRPr="0092464B">
                              <w:rPr>
                                <w:rFonts w:ascii="Times New Roman" w:hAnsi="Times New Roman"/>
                                <w:b/>
                                <w:sz w:val="20"/>
                                <w:szCs w:val="20"/>
                              </w:rPr>
                              <w:t>a</w:t>
                            </w:r>
                            <w:proofErr w:type="gramEnd"/>
                          </w:p>
                        </w:txbxContent>
                      </v:textbox>
                    </v:shape>
                  </w:pict>
                </mc:Fallback>
              </mc:AlternateContent>
            </w:r>
            <w:r>
              <w:rPr>
                <w:rFonts w:ascii="Times New Roman" w:hAnsi="Times New Roman"/>
                <w:noProof/>
                <w:lang w:val="en-US"/>
              </w:rPr>
              <w:drawing>
                <wp:inline distT="0" distB="0" distL="0" distR="0" wp14:anchorId="26DC71F2" wp14:editId="720C2102">
                  <wp:extent cx="1820849" cy="1494846"/>
                  <wp:effectExtent l="0" t="0" r="8255" b="0"/>
                  <wp:docPr id="14" name="Picture 14" descr="C:\Users\ACER\Desktop\pics as at 25-10-14\SAM_5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CER\Desktop\pics as at 25-10-14\SAM_508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5200" cy="1498418"/>
                          </a:xfrm>
                          <a:prstGeom prst="rect">
                            <a:avLst/>
                          </a:prstGeom>
                          <a:noFill/>
                          <a:ln>
                            <a:noFill/>
                          </a:ln>
                        </pic:spPr>
                      </pic:pic>
                    </a:graphicData>
                  </a:graphic>
                </wp:inline>
              </w:drawing>
            </w:r>
          </w:p>
        </w:tc>
        <w:tc>
          <w:tcPr>
            <w:tcW w:w="0" w:type="auto"/>
          </w:tcPr>
          <w:p w:rsidR="0092464B" w:rsidRDefault="0092464B" w:rsidP="004C155E">
            <w:pPr>
              <w:autoSpaceDE w:val="0"/>
              <w:autoSpaceDN w:val="0"/>
              <w:adjustRightInd w:val="0"/>
              <w:rPr>
                <w:rFonts w:ascii="Times New Roman" w:hAnsi="Times New Roman"/>
                <w:sz w:val="20"/>
                <w:szCs w:val="20"/>
              </w:rPr>
            </w:pPr>
            <w:r>
              <w:rPr>
                <w:noProof/>
                <w:lang w:val="en-US"/>
              </w:rPr>
              <mc:AlternateContent>
                <mc:Choice Requires="wps">
                  <w:drawing>
                    <wp:anchor distT="0" distB="0" distL="114300" distR="114300" simplePos="0" relativeHeight="251667456" behindDoc="0" locked="0" layoutInCell="1" allowOverlap="1" wp14:anchorId="41D63039" wp14:editId="5104D30C">
                      <wp:simplePos x="0" y="0"/>
                      <wp:positionH relativeFrom="column">
                        <wp:posOffset>48260</wp:posOffset>
                      </wp:positionH>
                      <wp:positionV relativeFrom="paragraph">
                        <wp:posOffset>32385</wp:posOffset>
                      </wp:positionV>
                      <wp:extent cx="278130" cy="238125"/>
                      <wp:effectExtent l="0" t="0" r="26670" b="28575"/>
                      <wp:wrapNone/>
                      <wp:docPr id="4" name="Text Box 4"/>
                      <wp:cNvGraphicFramePr/>
                      <a:graphic xmlns:a="http://schemas.openxmlformats.org/drawingml/2006/main">
                        <a:graphicData uri="http://schemas.microsoft.com/office/word/2010/wordprocessingShape">
                          <wps:wsp>
                            <wps:cNvSpPr txBox="1"/>
                            <wps:spPr>
                              <a:xfrm>
                                <a:off x="0" y="0"/>
                                <a:ext cx="278130" cy="238125"/>
                              </a:xfrm>
                              <a:prstGeom prst="rect">
                                <a:avLst/>
                              </a:prstGeom>
                              <a:solidFill>
                                <a:sysClr val="window" lastClr="FFFFFF"/>
                              </a:solidFill>
                              <a:ln w="6350">
                                <a:solidFill>
                                  <a:prstClr val="black"/>
                                </a:solidFill>
                              </a:ln>
                              <a:effectLst/>
                            </wps:spPr>
                            <wps:txb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b</w:t>
                                  </w:r>
                                  <w:proofErr w:type="gramEnd"/>
                                  <w:r>
                                    <w:rPr>
                                      <w:rFonts w:ascii="Times New Roman" w:hAnsi="Times New Roman"/>
                                      <w:b/>
                                      <w:noProof/>
                                      <w:sz w:val="20"/>
                                      <w:szCs w:val="20"/>
                                      <w:lang w:val="en-US"/>
                                    </w:rPr>
                                    <w:drawing>
                                      <wp:inline distT="0" distB="0" distL="0" distR="0" wp14:anchorId="1B9D2251" wp14:editId="763A33E5">
                                        <wp:extent cx="88900" cy="76482"/>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 cy="76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8pt;margin-top:2.55pt;width:21.9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" fillcolor="window" strokeweight=".5pt">
                      <v:textbo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b</w:t>
                            </w:r>
                            <w:proofErr w:type="gramEnd"/>
                            <w:r>
                              <w:rPr>
                                <w:rFonts w:ascii="Times New Roman" w:hAnsi="Times New Roman"/>
                                <w:b/>
                                <w:noProof/>
                                <w:sz w:val="20"/>
                                <w:szCs w:val="20"/>
                                <w:lang w:val="en-US"/>
                              </w:rPr>
                              <w:drawing>
                                <wp:inline distT="0" distB="0" distL="0" distR="0" wp14:anchorId="1B9D2251" wp14:editId="763A33E5">
                                  <wp:extent cx="88900" cy="76482"/>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 cy="76482"/>
                                          </a:xfrm>
                                          <a:prstGeom prst="rect">
                                            <a:avLst/>
                                          </a:prstGeom>
                                          <a:noFill/>
                                          <a:ln>
                                            <a:noFill/>
                                          </a:ln>
                                        </pic:spPr>
                                      </pic:pic>
                                    </a:graphicData>
                                  </a:graphic>
                                </wp:inline>
                              </w:drawing>
                            </w:r>
                          </w:p>
                        </w:txbxContent>
                      </v:textbox>
                    </v:shape>
                  </w:pict>
                </mc:Fallback>
              </mc:AlternateContent>
            </w:r>
            <w:r w:rsidRPr="00326DD3">
              <w:rPr>
                <w:noProof/>
                <w:lang w:val="en-US"/>
              </w:rPr>
              <w:drawing>
                <wp:inline distT="0" distB="0" distL="0" distR="0" wp14:anchorId="2E231F03" wp14:editId="14697F4C">
                  <wp:extent cx="1725433" cy="1455089"/>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5433" cy="1455089"/>
                          </a:xfrm>
                          <a:prstGeom prst="rect">
                            <a:avLst/>
                          </a:prstGeom>
                          <a:noFill/>
                          <a:ln>
                            <a:noFill/>
                          </a:ln>
                        </pic:spPr>
                      </pic:pic>
                    </a:graphicData>
                  </a:graphic>
                </wp:inline>
              </w:drawing>
            </w:r>
          </w:p>
        </w:tc>
      </w:tr>
      <w:tr w:rsidR="0092464B" w:rsidTr="004C155E">
        <w:trPr>
          <w:jc w:val="center"/>
        </w:trPr>
        <w:tc>
          <w:tcPr>
            <w:tcW w:w="0" w:type="auto"/>
          </w:tcPr>
          <w:p w:rsidR="0092464B" w:rsidRDefault="0092464B" w:rsidP="00C56D99">
            <w:pPr>
              <w:autoSpaceDE w:val="0"/>
              <w:autoSpaceDN w:val="0"/>
              <w:adjustRightInd w:val="0"/>
              <w:jc w:val="both"/>
              <w:rPr>
                <w:rFonts w:ascii="Times New Roman" w:hAnsi="Times New Roman"/>
                <w:sz w:val="20"/>
                <w:szCs w:val="20"/>
              </w:rPr>
            </w:pPr>
          </w:p>
          <w:p w:rsidR="0092464B" w:rsidRDefault="0092464B" w:rsidP="0092464B">
            <w:pPr>
              <w:autoSpaceDE w:val="0"/>
              <w:autoSpaceDN w:val="0"/>
              <w:adjustRightInd w:val="0"/>
              <w:jc w:val="center"/>
              <w:rPr>
                <w:rFonts w:ascii="Times New Roman" w:hAnsi="Times New Roman"/>
                <w:sz w:val="20"/>
                <w:szCs w:val="20"/>
              </w:rPr>
            </w:pPr>
            <w:r>
              <w:rPr>
                <w:noProof/>
                <w:lang w:val="en-US"/>
              </w:rPr>
              <mc:AlternateContent>
                <mc:Choice Requires="wps">
                  <w:drawing>
                    <wp:anchor distT="0" distB="0" distL="114300" distR="114300" simplePos="0" relativeHeight="251669504" behindDoc="0" locked="0" layoutInCell="1" allowOverlap="1" wp14:anchorId="2E454BD8" wp14:editId="337B7104">
                      <wp:simplePos x="0" y="0"/>
                      <wp:positionH relativeFrom="column">
                        <wp:posOffset>61954</wp:posOffset>
                      </wp:positionH>
                      <wp:positionV relativeFrom="paragraph">
                        <wp:posOffset>50469</wp:posOffset>
                      </wp:positionV>
                      <wp:extent cx="278130" cy="238125"/>
                      <wp:effectExtent l="0" t="0" r="26670" b="28575"/>
                      <wp:wrapNone/>
                      <wp:docPr id="7" name="Text Box 7"/>
                      <wp:cNvGraphicFramePr/>
                      <a:graphic xmlns:a="http://schemas.openxmlformats.org/drawingml/2006/main">
                        <a:graphicData uri="http://schemas.microsoft.com/office/word/2010/wordprocessingShape">
                          <wps:wsp>
                            <wps:cNvSpPr txBox="1"/>
                            <wps:spPr>
                              <a:xfrm>
                                <a:off x="0" y="0"/>
                                <a:ext cx="278130" cy="238125"/>
                              </a:xfrm>
                              <a:prstGeom prst="rect">
                                <a:avLst/>
                              </a:prstGeom>
                              <a:solidFill>
                                <a:sysClr val="window" lastClr="FFFFFF"/>
                              </a:solidFill>
                              <a:ln w="6350">
                                <a:solidFill>
                                  <a:prstClr val="black"/>
                                </a:solidFill>
                              </a:ln>
                              <a:effectLst/>
                            </wps:spPr>
                            <wps:txb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4.9pt;margin-top:3.95pt;width:21.9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" fillcolor="window" strokeweight=".5pt">
                      <v:textbo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c</w:t>
                            </w:r>
                            <w:proofErr w:type="gramEnd"/>
                          </w:p>
                        </w:txbxContent>
                      </v:textbox>
                    </v:shape>
                  </w:pict>
                </mc:Fallback>
              </mc:AlternateContent>
            </w:r>
            <w:r w:rsidRPr="00326DD3">
              <w:rPr>
                <w:noProof/>
                <w:lang w:val="en-US"/>
              </w:rPr>
              <w:drawing>
                <wp:inline distT="0" distB="0" distL="0" distR="0" wp14:anchorId="21AB6E3D" wp14:editId="48B0CE16">
                  <wp:extent cx="1828800" cy="12960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270" cy="1295687"/>
                          </a:xfrm>
                          <a:prstGeom prst="rect">
                            <a:avLst/>
                          </a:prstGeom>
                          <a:noFill/>
                          <a:ln>
                            <a:noFill/>
                          </a:ln>
                        </pic:spPr>
                      </pic:pic>
                    </a:graphicData>
                  </a:graphic>
                </wp:inline>
              </w:drawing>
            </w:r>
          </w:p>
        </w:tc>
        <w:tc>
          <w:tcPr>
            <w:tcW w:w="0" w:type="auto"/>
          </w:tcPr>
          <w:p w:rsidR="0092464B" w:rsidRDefault="0092464B" w:rsidP="00C56D99">
            <w:pPr>
              <w:autoSpaceDE w:val="0"/>
              <w:autoSpaceDN w:val="0"/>
              <w:adjustRightInd w:val="0"/>
              <w:jc w:val="both"/>
              <w:rPr>
                <w:rFonts w:ascii="Times New Roman" w:hAnsi="Times New Roman"/>
                <w:sz w:val="20"/>
                <w:szCs w:val="20"/>
              </w:rPr>
            </w:pPr>
          </w:p>
          <w:p w:rsidR="0092464B" w:rsidRDefault="0092464B" w:rsidP="0092464B">
            <w:pPr>
              <w:autoSpaceDE w:val="0"/>
              <w:autoSpaceDN w:val="0"/>
              <w:adjustRightInd w:val="0"/>
              <w:jc w:val="center"/>
              <w:rPr>
                <w:rFonts w:ascii="Times New Roman" w:hAnsi="Times New Roman"/>
                <w:sz w:val="20"/>
                <w:szCs w:val="20"/>
              </w:rPr>
            </w:pPr>
            <w:r>
              <w:rPr>
                <w:noProof/>
                <w:lang w:val="en-US"/>
              </w:rPr>
              <mc:AlternateContent>
                <mc:Choice Requires="wps">
                  <w:drawing>
                    <wp:anchor distT="0" distB="0" distL="114300" distR="114300" simplePos="0" relativeHeight="251671552" behindDoc="0" locked="0" layoutInCell="1" allowOverlap="1" wp14:anchorId="41DEF71C" wp14:editId="21BAD433">
                      <wp:simplePos x="0" y="0"/>
                      <wp:positionH relativeFrom="column">
                        <wp:posOffset>95885</wp:posOffset>
                      </wp:positionH>
                      <wp:positionV relativeFrom="paragraph">
                        <wp:posOffset>43153</wp:posOffset>
                      </wp:positionV>
                      <wp:extent cx="278130" cy="238125"/>
                      <wp:effectExtent l="0" t="0" r="26670" b="28575"/>
                      <wp:wrapNone/>
                      <wp:docPr id="8" name="Text Box 8"/>
                      <wp:cNvGraphicFramePr/>
                      <a:graphic xmlns:a="http://schemas.openxmlformats.org/drawingml/2006/main">
                        <a:graphicData uri="http://schemas.microsoft.com/office/word/2010/wordprocessingShape">
                          <wps:wsp>
                            <wps:cNvSpPr txBox="1"/>
                            <wps:spPr>
                              <a:xfrm>
                                <a:off x="0" y="0"/>
                                <a:ext cx="278130" cy="238125"/>
                              </a:xfrm>
                              <a:prstGeom prst="rect">
                                <a:avLst/>
                              </a:prstGeom>
                              <a:solidFill>
                                <a:sysClr val="window" lastClr="FFFFFF"/>
                              </a:solidFill>
                              <a:ln w="6350">
                                <a:solidFill>
                                  <a:prstClr val="black"/>
                                </a:solidFill>
                              </a:ln>
                              <a:effectLst/>
                            </wps:spPr>
                            <wps:txb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7.55pt;margin-top:3.4pt;width:21.9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" fillcolor="window" strokeweight=".5pt">
                      <v:textbo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d</w:t>
                            </w:r>
                            <w:proofErr w:type="gramEnd"/>
                          </w:p>
                        </w:txbxContent>
                      </v:textbox>
                    </v:shape>
                  </w:pict>
                </mc:Fallback>
              </mc:AlternateContent>
            </w:r>
            <w:r>
              <w:rPr>
                <w:noProof/>
                <w:lang w:val="en-US"/>
              </w:rPr>
              <w:drawing>
                <wp:inline distT="0" distB="0" distL="0" distR="0" wp14:anchorId="176B7901" wp14:editId="110DD1FD">
                  <wp:extent cx="1294486" cy="1678512"/>
                  <wp:effectExtent l="0" t="1588" r="0" b="0"/>
                  <wp:docPr id="17" name="Picture 17" descr="C:\Users\ACER\AppData\Local\Microsoft\Windows\Temporary Internet Files\Content.Word\SAM_7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AppData\Local\Microsoft\Windows\Temporary Internet Files\Content.Word\SAM_746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295159" cy="1679384"/>
                          </a:xfrm>
                          <a:prstGeom prst="rect">
                            <a:avLst/>
                          </a:prstGeom>
                          <a:noFill/>
                          <a:ln>
                            <a:noFill/>
                          </a:ln>
                        </pic:spPr>
                      </pic:pic>
                    </a:graphicData>
                  </a:graphic>
                </wp:inline>
              </w:drawing>
            </w:r>
          </w:p>
        </w:tc>
      </w:tr>
      <w:tr w:rsidR="0092464B" w:rsidTr="004C155E">
        <w:trPr>
          <w:jc w:val="center"/>
        </w:trPr>
        <w:tc>
          <w:tcPr>
            <w:tcW w:w="0" w:type="auto"/>
            <w:gridSpan w:val="2"/>
          </w:tcPr>
          <w:p w:rsidR="0092464B" w:rsidRDefault="0092464B" w:rsidP="00C56D99">
            <w:pPr>
              <w:autoSpaceDE w:val="0"/>
              <w:autoSpaceDN w:val="0"/>
              <w:adjustRightInd w:val="0"/>
              <w:jc w:val="both"/>
              <w:rPr>
                <w:rFonts w:ascii="Times New Roman" w:hAnsi="Times New Roman"/>
                <w:sz w:val="20"/>
                <w:szCs w:val="20"/>
              </w:rPr>
            </w:pPr>
          </w:p>
          <w:p w:rsidR="0092464B" w:rsidRDefault="0092464B" w:rsidP="0092464B">
            <w:pPr>
              <w:autoSpaceDE w:val="0"/>
              <w:autoSpaceDN w:val="0"/>
              <w:adjustRightInd w:val="0"/>
              <w:jc w:val="center"/>
              <w:rPr>
                <w:rFonts w:ascii="Times New Roman" w:hAnsi="Times New Roman"/>
                <w:sz w:val="20"/>
                <w:szCs w:val="20"/>
              </w:rPr>
            </w:pPr>
            <w:r>
              <w:rPr>
                <w:noProof/>
                <w:lang w:val="en-US"/>
              </w:rPr>
              <mc:AlternateContent>
                <mc:Choice Requires="wps">
                  <w:drawing>
                    <wp:anchor distT="0" distB="0" distL="114300" distR="114300" simplePos="0" relativeHeight="251673600" behindDoc="0" locked="0" layoutInCell="1" allowOverlap="1" wp14:anchorId="5A3D9A58" wp14:editId="08570E18">
                      <wp:simplePos x="0" y="0"/>
                      <wp:positionH relativeFrom="column">
                        <wp:posOffset>1095734</wp:posOffset>
                      </wp:positionH>
                      <wp:positionV relativeFrom="paragraph">
                        <wp:posOffset>33655</wp:posOffset>
                      </wp:positionV>
                      <wp:extent cx="278296" cy="238539"/>
                      <wp:effectExtent l="0" t="0" r="26670" b="28575"/>
                      <wp:wrapNone/>
                      <wp:docPr id="9" name="Text Box 9"/>
                      <wp:cNvGraphicFramePr/>
                      <a:graphic xmlns:a="http://schemas.openxmlformats.org/drawingml/2006/main">
                        <a:graphicData uri="http://schemas.microsoft.com/office/word/2010/wordprocessingShape">
                          <wps:wsp>
                            <wps:cNvSpPr txBox="1"/>
                            <wps:spPr>
                              <a:xfrm>
                                <a:off x="0" y="0"/>
                                <a:ext cx="278296" cy="238539"/>
                              </a:xfrm>
                              <a:prstGeom prst="rect">
                                <a:avLst/>
                              </a:prstGeom>
                              <a:solidFill>
                                <a:sysClr val="window" lastClr="FFFFFF"/>
                              </a:solidFill>
                              <a:ln w="6350">
                                <a:solidFill>
                                  <a:prstClr val="black"/>
                                </a:solidFill>
                              </a:ln>
                              <a:effectLst/>
                            </wps:spPr>
                            <wps:txb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86.3pt;margin-top:2.65pt;width:21.9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" fillcolor="window" strokeweight=".5pt">
                      <v:textbox>
                        <w:txbxContent>
                          <w:p w:rsidR="00F4538A" w:rsidRPr="0092464B" w:rsidRDefault="00F4538A" w:rsidP="0092464B">
                            <w:pPr>
                              <w:rPr>
                                <w:rFonts w:ascii="Times New Roman" w:hAnsi="Times New Roman"/>
                                <w:b/>
                                <w:sz w:val="20"/>
                                <w:szCs w:val="20"/>
                              </w:rPr>
                            </w:pPr>
                            <w:proofErr w:type="gramStart"/>
                            <w:r>
                              <w:rPr>
                                <w:rFonts w:ascii="Times New Roman" w:hAnsi="Times New Roman"/>
                                <w:b/>
                                <w:sz w:val="20"/>
                                <w:szCs w:val="20"/>
                              </w:rPr>
                              <w:t>e</w:t>
                            </w:r>
                            <w:proofErr w:type="gramEnd"/>
                          </w:p>
                        </w:txbxContent>
                      </v:textbox>
                    </v:shape>
                  </w:pict>
                </mc:Fallback>
              </mc:AlternateContent>
            </w:r>
            <w:r w:rsidRPr="00326DD3">
              <w:rPr>
                <w:noProof/>
                <w:lang w:val="en-US"/>
              </w:rPr>
              <w:drawing>
                <wp:inline distT="0" distB="0" distL="0" distR="0" wp14:anchorId="0EC46652" wp14:editId="1F9602BA">
                  <wp:extent cx="1399430" cy="1565155"/>
                  <wp:effectExtent l="0" t="6667" r="4127" b="4128"/>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415742" cy="1583399"/>
                          </a:xfrm>
                          <a:prstGeom prst="rect">
                            <a:avLst/>
                          </a:prstGeom>
                          <a:noFill/>
                          <a:ln>
                            <a:noFill/>
                          </a:ln>
                        </pic:spPr>
                      </pic:pic>
                    </a:graphicData>
                  </a:graphic>
                </wp:inline>
              </w:drawing>
            </w:r>
          </w:p>
        </w:tc>
      </w:tr>
    </w:tbl>
    <w:p w:rsidR="004C155E" w:rsidRDefault="004C155E" w:rsidP="004C155E">
      <w:pPr>
        <w:autoSpaceDE w:val="0"/>
        <w:autoSpaceDN w:val="0"/>
        <w:adjustRightInd w:val="0"/>
        <w:rPr>
          <w:rFonts w:ascii="Times New Roman" w:hAnsi="Times New Roman"/>
          <w:sz w:val="20"/>
          <w:szCs w:val="20"/>
        </w:rPr>
      </w:pPr>
    </w:p>
    <w:p w:rsidR="004C155E" w:rsidRPr="001045CA" w:rsidRDefault="004C155E" w:rsidP="004C155E">
      <w:pPr>
        <w:autoSpaceDE w:val="0"/>
        <w:autoSpaceDN w:val="0"/>
        <w:adjustRightInd w:val="0"/>
        <w:ind w:left="709" w:hanging="709"/>
        <w:rPr>
          <w:rFonts w:ascii="Times New Roman" w:hAnsi="Times New Roman"/>
          <w:sz w:val="20"/>
          <w:szCs w:val="20"/>
        </w:rPr>
      </w:pPr>
      <w:proofErr w:type="gramStart"/>
      <w:r w:rsidRPr="001045CA">
        <w:rPr>
          <w:rFonts w:ascii="Times New Roman" w:hAnsi="Times New Roman"/>
          <w:sz w:val="20"/>
          <w:szCs w:val="20"/>
        </w:rPr>
        <w:lastRenderedPageBreak/>
        <w:t>Figure 1.</w:t>
      </w:r>
      <w:proofErr w:type="gramEnd"/>
      <w:r w:rsidRPr="001045CA">
        <w:rPr>
          <w:rFonts w:ascii="Times New Roman" w:hAnsi="Times New Roman"/>
          <w:sz w:val="20"/>
          <w:szCs w:val="20"/>
        </w:rPr>
        <w:t xml:space="preserve"> </w:t>
      </w:r>
      <w:proofErr w:type="spellStart"/>
      <w:proofErr w:type="gramStart"/>
      <w:r w:rsidRPr="001045CA">
        <w:rPr>
          <w:rFonts w:ascii="Times New Roman" w:hAnsi="Times New Roman"/>
          <w:i/>
          <w:sz w:val="20"/>
          <w:szCs w:val="20"/>
        </w:rPr>
        <w:t>Aspergillus</w:t>
      </w:r>
      <w:proofErr w:type="spellEnd"/>
      <w:r w:rsidRPr="001045CA">
        <w:rPr>
          <w:rFonts w:ascii="Times New Roman" w:hAnsi="Times New Roman"/>
          <w:i/>
          <w:sz w:val="20"/>
          <w:szCs w:val="20"/>
        </w:rPr>
        <w:t xml:space="preserve"> </w:t>
      </w:r>
      <w:proofErr w:type="spellStart"/>
      <w:r w:rsidRPr="001045CA">
        <w:rPr>
          <w:rFonts w:ascii="Times New Roman" w:hAnsi="Times New Roman"/>
          <w:i/>
          <w:sz w:val="20"/>
          <w:szCs w:val="20"/>
        </w:rPr>
        <w:t>nomius</w:t>
      </w:r>
      <w:proofErr w:type="spellEnd"/>
      <w:r w:rsidRPr="001045CA">
        <w:rPr>
          <w:rFonts w:ascii="Times New Roman" w:hAnsi="Times New Roman"/>
          <w:i/>
          <w:sz w:val="20"/>
          <w:szCs w:val="20"/>
        </w:rPr>
        <w:t>.</w:t>
      </w:r>
      <w:proofErr w:type="gramEnd"/>
      <w:r w:rsidRPr="001045CA">
        <w:rPr>
          <w:rFonts w:ascii="Times New Roman" w:hAnsi="Times New Roman"/>
          <w:i/>
          <w:sz w:val="20"/>
          <w:szCs w:val="20"/>
        </w:rPr>
        <w:t xml:space="preserve"> </w:t>
      </w:r>
      <w:r w:rsidRPr="004C155E">
        <w:rPr>
          <w:rFonts w:ascii="Times New Roman" w:hAnsi="Times New Roman"/>
          <w:iCs/>
          <w:sz w:val="20"/>
          <w:szCs w:val="20"/>
        </w:rPr>
        <w:t>(a)</w:t>
      </w:r>
      <w:r>
        <w:rPr>
          <w:rFonts w:ascii="Times New Roman" w:hAnsi="Times New Roman"/>
          <w:iCs/>
          <w:sz w:val="20"/>
          <w:szCs w:val="20"/>
        </w:rPr>
        <w:t xml:space="preserve"> </w:t>
      </w:r>
      <w:r>
        <w:rPr>
          <w:rFonts w:ascii="Times New Roman" w:hAnsi="Times New Roman"/>
          <w:sz w:val="20"/>
          <w:szCs w:val="20"/>
        </w:rPr>
        <w:t>c</w:t>
      </w:r>
      <w:r w:rsidRPr="001045CA">
        <w:rPr>
          <w:rFonts w:ascii="Times New Roman" w:hAnsi="Times New Roman"/>
          <w:sz w:val="20"/>
          <w:szCs w:val="20"/>
        </w:rPr>
        <w:t>ultura</w:t>
      </w:r>
      <w:r>
        <w:rPr>
          <w:rFonts w:ascii="Times New Roman" w:hAnsi="Times New Roman"/>
          <w:sz w:val="20"/>
          <w:szCs w:val="20"/>
        </w:rPr>
        <w:t>l morphology, observe surface (b) r</w:t>
      </w:r>
      <w:r w:rsidRPr="001045CA">
        <w:rPr>
          <w:rFonts w:ascii="Times New Roman" w:hAnsi="Times New Roman"/>
          <w:sz w:val="20"/>
          <w:szCs w:val="20"/>
        </w:rPr>
        <w:t>everse</w:t>
      </w:r>
      <w:r>
        <w:rPr>
          <w:rFonts w:ascii="Times New Roman" w:hAnsi="Times New Roman"/>
          <w:sz w:val="20"/>
          <w:szCs w:val="20"/>
        </w:rPr>
        <w:t xml:space="preserve"> surface (c) c</w:t>
      </w:r>
      <w:r w:rsidRPr="001045CA">
        <w:rPr>
          <w:rFonts w:ascii="Times New Roman" w:hAnsi="Times New Roman"/>
          <w:sz w:val="20"/>
          <w:szCs w:val="20"/>
        </w:rPr>
        <w:t>onidiopho</w:t>
      </w:r>
      <w:r>
        <w:rPr>
          <w:rFonts w:ascii="Times New Roman" w:hAnsi="Times New Roman"/>
          <w:sz w:val="20"/>
          <w:szCs w:val="20"/>
        </w:rPr>
        <w:t>res with conidial head on PDA (d-e) conidial heads</w:t>
      </w:r>
    </w:p>
    <w:p w:rsidR="00BC5B6D" w:rsidRPr="001045CA" w:rsidRDefault="00BC5B6D" w:rsidP="00C56D99">
      <w:pPr>
        <w:autoSpaceDE w:val="0"/>
        <w:autoSpaceDN w:val="0"/>
        <w:adjustRightInd w:val="0"/>
        <w:jc w:val="both"/>
        <w:rPr>
          <w:rFonts w:ascii="Times New Roman" w:hAnsi="Times New Roman"/>
          <w:sz w:val="20"/>
          <w:szCs w:val="20"/>
        </w:rPr>
      </w:pPr>
    </w:p>
    <w:p w:rsidR="0092464B" w:rsidRPr="001045CA" w:rsidRDefault="0092464B" w:rsidP="0092464B">
      <w:pPr>
        <w:jc w:val="both"/>
        <w:rPr>
          <w:rFonts w:ascii="Times New Roman" w:hAnsi="Times New Roman"/>
          <w:b/>
          <w:sz w:val="20"/>
          <w:szCs w:val="20"/>
        </w:rPr>
      </w:pPr>
      <w:r>
        <w:rPr>
          <w:rFonts w:ascii="Times New Roman" w:hAnsi="Times New Roman"/>
          <w:b/>
          <w:sz w:val="20"/>
          <w:szCs w:val="20"/>
        </w:rPr>
        <w:t xml:space="preserve">Identification of the </w:t>
      </w:r>
      <w:proofErr w:type="spellStart"/>
      <w:r>
        <w:rPr>
          <w:rFonts w:ascii="Times New Roman" w:hAnsi="Times New Roman"/>
          <w:b/>
          <w:sz w:val="20"/>
          <w:szCs w:val="20"/>
        </w:rPr>
        <w:t>microfungus</w:t>
      </w:r>
      <w:proofErr w:type="spellEnd"/>
    </w:p>
    <w:p w:rsidR="0092464B" w:rsidRPr="001045CA" w:rsidRDefault="0092464B" w:rsidP="0092464B">
      <w:pPr>
        <w:autoSpaceDE w:val="0"/>
        <w:autoSpaceDN w:val="0"/>
        <w:adjustRightInd w:val="0"/>
        <w:jc w:val="both"/>
        <w:rPr>
          <w:rFonts w:ascii="Times New Roman" w:hAnsi="Times New Roman"/>
          <w:sz w:val="20"/>
          <w:szCs w:val="20"/>
        </w:rPr>
      </w:pPr>
      <w:r w:rsidRPr="001045CA">
        <w:rPr>
          <w:rFonts w:ascii="Times New Roman" w:hAnsi="Times New Roman"/>
          <w:sz w:val="20"/>
          <w:szCs w:val="20"/>
        </w:rPr>
        <w:t xml:space="preserve">The cultural characteristics of the isolates used in this study were similar to those of </w:t>
      </w:r>
      <w:proofErr w:type="spellStart"/>
      <w:r w:rsidRPr="001045CA">
        <w:rPr>
          <w:rFonts w:ascii="Times New Roman" w:hAnsi="Times New Roman"/>
          <w:sz w:val="20"/>
          <w:szCs w:val="20"/>
        </w:rPr>
        <w:t>microfungi</w:t>
      </w:r>
      <w:proofErr w:type="spellEnd"/>
      <w:r w:rsidRPr="001045CA">
        <w:rPr>
          <w:rFonts w:ascii="Times New Roman" w:hAnsi="Times New Roman"/>
          <w:sz w:val="20"/>
          <w:szCs w:val="20"/>
        </w:rPr>
        <w:t xml:space="preserve"> in the </w:t>
      </w:r>
      <w:proofErr w:type="spellStart"/>
      <w:r w:rsidRPr="001045CA">
        <w:rPr>
          <w:rFonts w:ascii="Times New Roman" w:hAnsi="Times New Roman"/>
          <w:i/>
          <w:sz w:val="20"/>
          <w:szCs w:val="20"/>
        </w:rPr>
        <w:t>Aspergillus</w:t>
      </w:r>
      <w:proofErr w:type="spellEnd"/>
      <w:r w:rsidRPr="001045CA">
        <w:rPr>
          <w:rFonts w:ascii="Times New Roman" w:hAnsi="Times New Roman"/>
          <w:i/>
          <w:sz w:val="20"/>
          <w:szCs w:val="20"/>
        </w:rPr>
        <w:t xml:space="preserve"> </w:t>
      </w:r>
      <w:proofErr w:type="spellStart"/>
      <w:r w:rsidRPr="001045CA">
        <w:rPr>
          <w:rFonts w:ascii="Times New Roman" w:hAnsi="Times New Roman"/>
          <w:i/>
          <w:sz w:val="20"/>
          <w:szCs w:val="20"/>
        </w:rPr>
        <w:t>flavus</w:t>
      </w:r>
      <w:proofErr w:type="spellEnd"/>
      <w:r w:rsidRPr="001045CA">
        <w:rPr>
          <w:rFonts w:ascii="Times New Roman" w:hAnsi="Times New Roman"/>
          <w:sz w:val="20"/>
          <w:szCs w:val="20"/>
        </w:rPr>
        <w:t xml:space="preserve"> section which includes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flavus</w:t>
      </w:r>
      <w:proofErr w:type="spellEnd"/>
      <w:r w:rsidRPr="001045CA">
        <w:rPr>
          <w:rFonts w:ascii="Times New Roman" w:hAnsi="Times New Roman"/>
          <w:sz w:val="20"/>
          <w:szCs w:val="20"/>
        </w:rPr>
        <w:t xml:space="preserve">,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parasiticus</w:t>
      </w:r>
      <w:proofErr w:type="spellEnd"/>
      <w:r w:rsidRPr="001045CA">
        <w:rPr>
          <w:rFonts w:ascii="Times New Roman" w:hAnsi="Times New Roman"/>
          <w:sz w:val="20"/>
          <w:szCs w:val="20"/>
        </w:rPr>
        <w:t xml:space="preserve"> and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nomius</w:t>
      </w:r>
      <w:proofErr w:type="spellEnd"/>
      <w:r w:rsidRPr="001045CA">
        <w:rPr>
          <w:rFonts w:ascii="Times New Roman" w:hAnsi="Times New Roman"/>
          <w:sz w:val="20"/>
          <w:szCs w:val="20"/>
        </w:rPr>
        <w:t xml:space="preserve">. The colony observe colour was green (which indicates the matured spores) with white colour at the margins (the young spores), the reverse side was </w:t>
      </w:r>
      <w:proofErr w:type="spellStart"/>
      <w:r w:rsidRPr="001045CA">
        <w:rPr>
          <w:rFonts w:ascii="Times New Roman" w:hAnsi="Times New Roman"/>
          <w:sz w:val="20"/>
          <w:szCs w:val="20"/>
        </w:rPr>
        <w:t>creamish</w:t>
      </w:r>
      <w:proofErr w:type="spellEnd"/>
      <w:r w:rsidRPr="001045CA">
        <w:rPr>
          <w:rFonts w:ascii="Times New Roman" w:hAnsi="Times New Roman"/>
          <w:sz w:val="20"/>
          <w:szCs w:val="20"/>
        </w:rPr>
        <w:t xml:space="preserve"> to light cream-brown (Figure 1). The mycelia reached about 8 cm diameter in seven days and is aerial. The mycelium is </w:t>
      </w:r>
      <w:proofErr w:type="spellStart"/>
      <w:r w:rsidRPr="001045CA">
        <w:rPr>
          <w:rFonts w:ascii="Times New Roman" w:hAnsi="Times New Roman"/>
          <w:sz w:val="20"/>
          <w:szCs w:val="20"/>
        </w:rPr>
        <w:t>septate</w:t>
      </w:r>
      <w:proofErr w:type="spellEnd"/>
      <w:r w:rsidRPr="001045CA">
        <w:rPr>
          <w:rFonts w:ascii="Times New Roman" w:hAnsi="Times New Roman"/>
          <w:sz w:val="20"/>
          <w:szCs w:val="20"/>
        </w:rPr>
        <w:t xml:space="preserve"> with a </w:t>
      </w:r>
      <w:proofErr w:type="spellStart"/>
      <w:r w:rsidRPr="001045CA">
        <w:rPr>
          <w:rFonts w:ascii="Times New Roman" w:hAnsi="Times New Roman"/>
          <w:sz w:val="20"/>
          <w:szCs w:val="20"/>
        </w:rPr>
        <w:t>globus</w:t>
      </w:r>
      <w:proofErr w:type="spellEnd"/>
      <w:r w:rsidRPr="001045CA">
        <w:rPr>
          <w:rFonts w:ascii="Times New Roman" w:hAnsi="Times New Roman"/>
          <w:sz w:val="20"/>
          <w:szCs w:val="20"/>
        </w:rPr>
        <w:t xml:space="preserve"> terminal head conidiophore having spores arranged radially in chains and the spore surface is rough. However, </w:t>
      </w:r>
      <w:r>
        <w:rPr>
          <w:rFonts w:ascii="Times New Roman" w:hAnsi="Times New Roman"/>
          <w:sz w:val="20"/>
          <w:szCs w:val="20"/>
        </w:rPr>
        <w:t>in this study</w:t>
      </w:r>
      <w:r w:rsidRPr="001045CA">
        <w:rPr>
          <w:rFonts w:ascii="Times New Roman" w:hAnsi="Times New Roman"/>
          <w:sz w:val="20"/>
          <w:szCs w:val="20"/>
        </w:rPr>
        <w:t xml:space="preserve">,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nomius</w:t>
      </w:r>
      <w:proofErr w:type="spellEnd"/>
      <w:r w:rsidRPr="001045CA">
        <w:rPr>
          <w:rFonts w:ascii="Times New Roman" w:hAnsi="Times New Roman"/>
          <w:sz w:val="20"/>
          <w:szCs w:val="20"/>
        </w:rPr>
        <w:t xml:space="preserve"> is different from other members of the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flavus</w:t>
      </w:r>
      <w:proofErr w:type="spellEnd"/>
      <w:r w:rsidRPr="001045CA">
        <w:rPr>
          <w:rFonts w:ascii="Times New Roman" w:hAnsi="Times New Roman"/>
          <w:sz w:val="20"/>
          <w:szCs w:val="20"/>
        </w:rPr>
        <w:t xml:space="preserve"> section by having a </w:t>
      </w:r>
      <w:proofErr w:type="spellStart"/>
      <w:r w:rsidRPr="001045CA">
        <w:rPr>
          <w:rFonts w:ascii="Times New Roman" w:hAnsi="Times New Roman"/>
          <w:sz w:val="20"/>
          <w:szCs w:val="20"/>
        </w:rPr>
        <w:t>uniseriate</w:t>
      </w:r>
      <w:proofErr w:type="spellEnd"/>
      <w:r w:rsidRPr="001045CA">
        <w:rPr>
          <w:rFonts w:ascii="Times New Roman" w:hAnsi="Times New Roman"/>
          <w:sz w:val="20"/>
          <w:szCs w:val="20"/>
        </w:rPr>
        <w:t xml:space="preserve"> conidial head and </w:t>
      </w:r>
      <w:proofErr w:type="gramStart"/>
      <w:r w:rsidRPr="001045CA">
        <w:rPr>
          <w:rFonts w:ascii="Times New Roman" w:hAnsi="Times New Roman"/>
          <w:sz w:val="20"/>
          <w:szCs w:val="20"/>
        </w:rPr>
        <w:t>a rough</w:t>
      </w:r>
      <w:proofErr w:type="gramEnd"/>
      <w:r w:rsidRPr="001045CA">
        <w:rPr>
          <w:rFonts w:ascii="Times New Roman" w:hAnsi="Times New Roman"/>
          <w:sz w:val="20"/>
          <w:szCs w:val="20"/>
        </w:rPr>
        <w:t xml:space="preserve"> conidia (as seen by Scanning electron microscopy</w:t>
      </w:r>
      <w:r>
        <w:rPr>
          <w:rFonts w:ascii="Times New Roman" w:hAnsi="Times New Roman"/>
          <w:sz w:val="20"/>
          <w:szCs w:val="20"/>
        </w:rPr>
        <w:t>, result not shown in this paper</w:t>
      </w:r>
      <w:r w:rsidRPr="001045CA">
        <w:rPr>
          <w:rFonts w:ascii="Times New Roman" w:hAnsi="Times New Roman"/>
          <w:sz w:val="20"/>
          <w:szCs w:val="20"/>
        </w:rPr>
        <w:t>)</w:t>
      </w:r>
      <w:r>
        <w:rPr>
          <w:rFonts w:ascii="Times New Roman" w:hAnsi="Times New Roman"/>
          <w:sz w:val="20"/>
          <w:szCs w:val="20"/>
        </w:rPr>
        <w:t xml:space="preserve"> and by its molecular identification (Figure 2) with accession number </w:t>
      </w:r>
      <w:r w:rsidRPr="001A7962">
        <w:rPr>
          <w:rFonts w:ascii="Times New Roman" w:hAnsi="Times New Roman"/>
          <w:sz w:val="20"/>
          <w:szCs w:val="20"/>
        </w:rPr>
        <w:t>KR737578</w:t>
      </w:r>
      <w:r w:rsidRPr="001045CA">
        <w:rPr>
          <w:rFonts w:ascii="Times New Roman" w:hAnsi="Times New Roman"/>
          <w:sz w:val="20"/>
          <w:szCs w:val="20"/>
        </w:rPr>
        <w:t>.</w:t>
      </w:r>
    </w:p>
    <w:p w:rsidR="00957F53" w:rsidRDefault="00957F53" w:rsidP="00C56D99">
      <w:pPr>
        <w:autoSpaceDE w:val="0"/>
        <w:autoSpaceDN w:val="0"/>
        <w:adjustRightInd w:val="0"/>
        <w:jc w:val="both"/>
        <w:rPr>
          <w:rFonts w:ascii="Times New Roman" w:hAnsi="Times New Roman"/>
          <w:i/>
          <w:sz w:val="20"/>
          <w:szCs w:val="20"/>
        </w:rPr>
      </w:pPr>
    </w:p>
    <w:p w:rsidR="00140B60" w:rsidRDefault="009B49FD" w:rsidP="00C56D99">
      <w:pPr>
        <w:autoSpaceDE w:val="0"/>
        <w:autoSpaceDN w:val="0"/>
        <w:adjustRightInd w:val="0"/>
        <w:jc w:val="both"/>
        <w:rPr>
          <w:rFonts w:ascii="Times New Roman" w:hAnsi="Times New Roman"/>
          <w:sz w:val="20"/>
          <w:szCs w:val="20"/>
        </w:rPr>
      </w:pPr>
      <w:r w:rsidRPr="001045CA">
        <w:rPr>
          <w:rFonts w:ascii="Times New Roman" w:hAnsi="Times New Roman"/>
          <w:i/>
          <w:sz w:val="20"/>
          <w:szCs w:val="20"/>
        </w:rPr>
        <w:t>A. nomius</w:t>
      </w:r>
      <w:r w:rsidRPr="001045CA">
        <w:rPr>
          <w:rFonts w:ascii="Times New Roman" w:hAnsi="Times New Roman"/>
          <w:sz w:val="20"/>
          <w:szCs w:val="20"/>
        </w:rPr>
        <w:t xml:space="preserve"> also have an</w:t>
      </w:r>
      <w:r w:rsidR="00F80CC2" w:rsidRPr="001045CA">
        <w:rPr>
          <w:rFonts w:ascii="Times New Roman" w:hAnsi="Times New Roman"/>
          <w:sz w:val="20"/>
          <w:szCs w:val="20"/>
        </w:rPr>
        <w:t xml:space="preserve"> indeterminate sclerotia and a lower</w:t>
      </w:r>
      <w:r w:rsidR="007242C0" w:rsidRPr="001045CA">
        <w:rPr>
          <w:rFonts w:ascii="Times New Roman" w:hAnsi="Times New Roman"/>
          <w:sz w:val="20"/>
          <w:szCs w:val="20"/>
        </w:rPr>
        <w:t xml:space="preserve"> optimum temperature for growth as compared to the other species in the </w:t>
      </w:r>
      <w:r w:rsidR="007242C0" w:rsidRPr="001045CA">
        <w:rPr>
          <w:rFonts w:ascii="Times New Roman" w:hAnsi="Times New Roman"/>
          <w:i/>
          <w:sz w:val="20"/>
          <w:szCs w:val="20"/>
        </w:rPr>
        <w:t>A. flavus</w:t>
      </w:r>
      <w:r w:rsidR="007242C0" w:rsidRPr="001045CA">
        <w:rPr>
          <w:rFonts w:ascii="Times New Roman" w:hAnsi="Times New Roman"/>
          <w:sz w:val="20"/>
          <w:szCs w:val="20"/>
        </w:rPr>
        <w:t xml:space="preserve"> section </w:t>
      </w:r>
      <w:r w:rsidR="007242C0"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2e58mijdfn","properties":{"formattedCitation":"[23]","plainCitation":"[23]"},"citationItems":[{"id":419,"uris":["http://zotero.org/users/2360651/items/I8ZAX5AV"],"uri":["http://zotero.org/users/2360651/items/I8ZAX5AV"],"itemData":{"id":419,"type":"article-journal","title":"Aspergillus nomius, a new aflatoxin-producing species related to Aspergillus flavus and Aspergillus tamarii","container-title":"Antonie van Leeuwenhoek","page":"147–158","volume":"53","issue":"3","source":"Google Scholar","URL":"http://link.springer.com/article/10.1007/BF00393843","author":[{"family":"Kurtzman","given":"C. P."},{"family":"Horn","given":"B. W."},{"family":"Hesseltine","given":"C. W."}],"issued":{"date-parts":[["1987"]]},"accessed":{"date-parts":[["2015",3,9]]}}}],"schema":"https://github.com/citation-style-language/schema/raw/master/csl-citation.json"} </w:instrText>
      </w:r>
      <w:r w:rsidR="007242C0" w:rsidRPr="001045CA">
        <w:rPr>
          <w:rFonts w:ascii="Times New Roman" w:hAnsi="Times New Roman"/>
          <w:sz w:val="20"/>
          <w:szCs w:val="20"/>
        </w:rPr>
        <w:fldChar w:fldCharType="separate"/>
      </w:r>
      <w:r w:rsidR="00FB7639" w:rsidRPr="00FB7639">
        <w:rPr>
          <w:rFonts w:ascii="Times New Roman" w:hAnsi="Times New Roman"/>
          <w:sz w:val="20"/>
        </w:rPr>
        <w:t>[23]</w:t>
      </w:r>
      <w:r w:rsidR="007242C0" w:rsidRPr="001045CA">
        <w:rPr>
          <w:rFonts w:ascii="Times New Roman" w:hAnsi="Times New Roman"/>
          <w:sz w:val="20"/>
          <w:szCs w:val="20"/>
        </w:rPr>
        <w:fldChar w:fldCharType="end"/>
      </w:r>
      <w:r w:rsidR="0035521C" w:rsidRPr="001045CA">
        <w:rPr>
          <w:rFonts w:ascii="Times New Roman" w:hAnsi="Times New Roman"/>
          <w:sz w:val="20"/>
          <w:szCs w:val="20"/>
        </w:rPr>
        <w:t>.</w:t>
      </w:r>
    </w:p>
    <w:p w:rsidR="00C2265A" w:rsidRPr="001045CA" w:rsidRDefault="00C2265A" w:rsidP="00C56D99">
      <w:pPr>
        <w:autoSpaceDE w:val="0"/>
        <w:autoSpaceDN w:val="0"/>
        <w:adjustRightInd w:val="0"/>
        <w:jc w:val="both"/>
        <w:rPr>
          <w:rFonts w:ascii="Times New Roman" w:hAnsi="Times New Roman"/>
          <w:sz w:val="20"/>
          <w:szCs w:val="20"/>
        </w:rPr>
      </w:pPr>
      <w:r>
        <w:rPr>
          <w:rFonts w:ascii="Times New Roman" w:hAnsi="Times New Roman"/>
          <w:sz w:val="20"/>
          <w:szCs w:val="20"/>
        </w:rPr>
        <w:tab/>
      </w:r>
    </w:p>
    <w:p w:rsidR="004C155E" w:rsidRDefault="00B9545B" w:rsidP="000D6E10">
      <w:pPr>
        <w:autoSpaceDE w:val="0"/>
        <w:autoSpaceDN w:val="0"/>
        <w:adjustRightInd w:val="0"/>
        <w:jc w:val="center"/>
        <w:rPr>
          <w:rFonts w:ascii="Times New Roman" w:eastAsia="Times New Roman" w:hAnsi="Times New Roman"/>
          <w:bCs/>
          <w:color w:val="000000"/>
          <w:sz w:val="20"/>
          <w:szCs w:val="20"/>
          <w:lang w:eastAsia="en-MY"/>
        </w:rPr>
      </w:pPr>
      <w:r w:rsidRPr="001045CA">
        <w:rPr>
          <w:rFonts w:ascii="Times New Roman" w:hAnsi="Times New Roman"/>
          <w:noProof/>
          <w:sz w:val="20"/>
          <w:szCs w:val="20"/>
          <w:lang w:val="en-US"/>
        </w:rPr>
        <w:drawing>
          <wp:inline distT="0" distB="0" distL="0" distR="0" wp14:anchorId="50E6EF4C" wp14:editId="46770A74">
            <wp:extent cx="4389120" cy="2226365"/>
            <wp:effectExtent l="19050" t="19050" r="11430"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2697" cy="2223107"/>
                    </a:xfrm>
                    <a:prstGeom prst="rect">
                      <a:avLst/>
                    </a:prstGeom>
                    <a:noFill/>
                    <a:ln>
                      <a:solidFill>
                        <a:schemeClr val="tx1"/>
                      </a:solidFill>
                    </a:ln>
                  </pic:spPr>
                </pic:pic>
              </a:graphicData>
            </a:graphic>
          </wp:inline>
        </w:drawing>
      </w:r>
    </w:p>
    <w:p w:rsidR="004C155E" w:rsidRDefault="004C155E" w:rsidP="000D6E10">
      <w:pPr>
        <w:autoSpaceDE w:val="0"/>
        <w:autoSpaceDN w:val="0"/>
        <w:adjustRightInd w:val="0"/>
        <w:jc w:val="center"/>
        <w:rPr>
          <w:rFonts w:ascii="Times New Roman" w:eastAsia="Times New Roman" w:hAnsi="Times New Roman"/>
          <w:bCs/>
          <w:color w:val="000000"/>
          <w:sz w:val="20"/>
          <w:szCs w:val="20"/>
          <w:lang w:eastAsia="en-MY"/>
        </w:rPr>
      </w:pPr>
    </w:p>
    <w:p w:rsidR="00140B60" w:rsidRPr="001045CA" w:rsidRDefault="00140B60" w:rsidP="004C155E">
      <w:pPr>
        <w:autoSpaceDE w:val="0"/>
        <w:autoSpaceDN w:val="0"/>
        <w:adjustRightInd w:val="0"/>
        <w:ind w:left="851" w:hanging="851"/>
        <w:jc w:val="both"/>
        <w:rPr>
          <w:rFonts w:ascii="Times New Roman" w:hAnsi="Times New Roman"/>
          <w:color w:val="FF0000"/>
          <w:sz w:val="20"/>
          <w:szCs w:val="20"/>
        </w:rPr>
      </w:pPr>
      <w:proofErr w:type="gramStart"/>
      <w:r w:rsidRPr="001045CA">
        <w:rPr>
          <w:rFonts w:ascii="Times New Roman" w:eastAsia="Times New Roman" w:hAnsi="Times New Roman"/>
          <w:bCs/>
          <w:color w:val="000000"/>
          <w:sz w:val="20"/>
          <w:szCs w:val="20"/>
          <w:lang w:eastAsia="en-MY"/>
        </w:rPr>
        <w:t>Figure</w:t>
      </w:r>
      <w:r w:rsidR="005451B2" w:rsidRPr="001045CA">
        <w:rPr>
          <w:rFonts w:ascii="Times New Roman" w:eastAsia="Times New Roman" w:hAnsi="Times New Roman"/>
          <w:bCs/>
          <w:color w:val="000000"/>
          <w:sz w:val="20"/>
          <w:szCs w:val="20"/>
          <w:lang w:eastAsia="en-MY"/>
        </w:rPr>
        <w:t xml:space="preserve"> 2</w:t>
      </w:r>
      <w:r w:rsidR="0035521C" w:rsidRPr="001045CA">
        <w:rPr>
          <w:rFonts w:ascii="Times New Roman" w:eastAsia="Times New Roman" w:hAnsi="Times New Roman"/>
          <w:bCs/>
          <w:color w:val="000000"/>
          <w:sz w:val="20"/>
          <w:szCs w:val="20"/>
          <w:lang w:eastAsia="en-MY"/>
        </w:rPr>
        <w:t>.</w:t>
      </w:r>
      <w:proofErr w:type="gramEnd"/>
      <w:r w:rsidR="0035521C" w:rsidRPr="001045CA">
        <w:rPr>
          <w:rFonts w:ascii="Times New Roman" w:eastAsia="Times New Roman" w:hAnsi="Times New Roman"/>
          <w:bCs/>
          <w:color w:val="000000"/>
          <w:sz w:val="20"/>
          <w:szCs w:val="20"/>
          <w:lang w:eastAsia="en-MY"/>
        </w:rPr>
        <w:t xml:space="preserve"> Molecular p</w:t>
      </w:r>
      <w:r w:rsidRPr="001045CA">
        <w:rPr>
          <w:rFonts w:ascii="Times New Roman" w:eastAsia="Times New Roman" w:hAnsi="Times New Roman"/>
          <w:bCs/>
          <w:color w:val="000000"/>
          <w:sz w:val="20"/>
          <w:szCs w:val="20"/>
          <w:lang w:eastAsia="en-MY"/>
        </w:rPr>
        <w:t xml:space="preserve">hylogenetic </w:t>
      </w:r>
      <w:r w:rsidR="0035521C" w:rsidRPr="001045CA">
        <w:rPr>
          <w:rFonts w:ascii="Times New Roman" w:eastAsia="Times New Roman" w:hAnsi="Times New Roman"/>
          <w:bCs/>
          <w:color w:val="000000"/>
          <w:sz w:val="20"/>
          <w:szCs w:val="20"/>
          <w:lang w:eastAsia="en-MY"/>
        </w:rPr>
        <w:t>analysis</w:t>
      </w:r>
      <w:r w:rsidRPr="001045CA">
        <w:rPr>
          <w:rFonts w:ascii="Times New Roman" w:eastAsia="Times New Roman" w:hAnsi="Times New Roman"/>
          <w:bCs/>
          <w:color w:val="000000"/>
          <w:sz w:val="20"/>
          <w:szCs w:val="20"/>
          <w:lang w:eastAsia="en-MY"/>
        </w:rPr>
        <w:t xml:space="preserve"> by Maximum Likelihood method</w:t>
      </w:r>
      <w:r w:rsidR="0035521C" w:rsidRPr="001045CA">
        <w:rPr>
          <w:rFonts w:ascii="Times New Roman" w:eastAsia="Times New Roman" w:hAnsi="Times New Roman"/>
          <w:bCs/>
          <w:color w:val="000000"/>
          <w:sz w:val="20"/>
          <w:szCs w:val="20"/>
          <w:lang w:eastAsia="en-MY"/>
        </w:rPr>
        <w:t xml:space="preserve"> for identification of </w:t>
      </w:r>
      <w:r w:rsidR="0035521C" w:rsidRPr="001045CA">
        <w:rPr>
          <w:rFonts w:ascii="Times New Roman" w:eastAsia="Times New Roman" w:hAnsi="Times New Roman"/>
          <w:bCs/>
          <w:i/>
          <w:color w:val="000000"/>
          <w:sz w:val="20"/>
          <w:szCs w:val="20"/>
          <w:lang w:eastAsia="en-MY"/>
        </w:rPr>
        <w:t>A. nomius</w:t>
      </w:r>
      <w:r w:rsidR="0035521C" w:rsidRPr="001045CA">
        <w:rPr>
          <w:rFonts w:ascii="Times New Roman" w:eastAsia="Times New Roman" w:hAnsi="Times New Roman"/>
          <w:bCs/>
          <w:color w:val="000000"/>
          <w:sz w:val="20"/>
          <w:szCs w:val="20"/>
          <w:lang w:eastAsia="en-MY"/>
        </w:rPr>
        <w:t xml:space="preserve"> KUB105</w:t>
      </w:r>
      <w:r w:rsidR="001A7962">
        <w:rPr>
          <w:rFonts w:ascii="Times New Roman" w:eastAsia="Times New Roman" w:hAnsi="Times New Roman"/>
          <w:bCs/>
          <w:color w:val="000000"/>
          <w:sz w:val="20"/>
          <w:szCs w:val="20"/>
          <w:lang w:eastAsia="en-MY"/>
        </w:rPr>
        <w:t xml:space="preserve"> (</w:t>
      </w:r>
      <w:r w:rsidR="001A7962" w:rsidRPr="001A7962">
        <w:rPr>
          <w:rFonts w:ascii="Times New Roman" w:eastAsia="Times New Roman" w:hAnsi="Times New Roman"/>
          <w:bCs/>
          <w:color w:val="000000"/>
          <w:sz w:val="20"/>
          <w:szCs w:val="20"/>
          <w:lang w:eastAsia="en-MY"/>
        </w:rPr>
        <w:t>KR737578</w:t>
      </w:r>
      <w:r w:rsidR="001A7962">
        <w:rPr>
          <w:rFonts w:ascii="Times New Roman" w:eastAsia="Times New Roman" w:hAnsi="Times New Roman"/>
          <w:bCs/>
          <w:color w:val="000000"/>
          <w:sz w:val="20"/>
          <w:szCs w:val="20"/>
          <w:lang w:eastAsia="en-MY"/>
        </w:rPr>
        <w:t>)</w:t>
      </w:r>
      <w:r w:rsidRPr="001045CA">
        <w:rPr>
          <w:rFonts w:ascii="Times New Roman" w:eastAsia="Times New Roman" w:hAnsi="Times New Roman"/>
          <w:bCs/>
          <w:color w:val="000000"/>
          <w:sz w:val="20"/>
          <w:szCs w:val="20"/>
          <w:lang w:eastAsia="en-MY"/>
        </w:rPr>
        <w:t> </w:t>
      </w:r>
      <w:r w:rsidR="004C155E">
        <w:rPr>
          <w:rFonts w:ascii="Times New Roman" w:eastAsia="Times New Roman" w:hAnsi="Times New Roman"/>
          <w:bCs/>
          <w:color w:val="000000"/>
          <w:sz w:val="20"/>
          <w:szCs w:val="20"/>
          <w:lang w:eastAsia="en-MY"/>
        </w:rPr>
        <w:t>performed using MEGA5.1</w:t>
      </w:r>
    </w:p>
    <w:p w:rsidR="004C155E" w:rsidRDefault="004C155E" w:rsidP="004C155E">
      <w:pPr>
        <w:jc w:val="both"/>
        <w:rPr>
          <w:rFonts w:ascii="Times New Roman" w:hAnsi="Times New Roman"/>
          <w:sz w:val="20"/>
          <w:szCs w:val="20"/>
        </w:rPr>
      </w:pPr>
    </w:p>
    <w:tbl>
      <w:tblPr>
        <w:tblStyle w:val="TableGrid"/>
        <w:tblW w:w="6964" w:type="dxa"/>
        <w:jc w:val="center"/>
        <w:tblLook w:val="04A0" w:firstRow="1" w:lastRow="0" w:firstColumn="1" w:lastColumn="0" w:noHBand="0" w:noVBand="1"/>
      </w:tblPr>
      <w:tblGrid>
        <w:gridCol w:w="6964"/>
      </w:tblGrid>
      <w:tr w:rsidR="004C155E" w:rsidTr="004C155E">
        <w:trPr>
          <w:trHeight w:val="4383"/>
          <w:jc w:val="center"/>
        </w:trPr>
        <w:tc>
          <w:tcPr>
            <w:tcW w:w="0" w:type="auto"/>
          </w:tcPr>
          <w:p w:rsidR="004C155E" w:rsidRDefault="004C155E" w:rsidP="004C155E">
            <w:pPr>
              <w:jc w:val="both"/>
              <w:rPr>
                <w:rFonts w:ascii="Times New Roman" w:hAnsi="Times New Roman"/>
                <w:sz w:val="20"/>
                <w:szCs w:val="20"/>
              </w:rPr>
            </w:pPr>
          </w:p>
          <w:p w:rsidR="004C155E" w:rsidRDefault="00CD5E79" w:rsidP="004C155E">
            <w:pPr>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74624" behindDoc="0" locked="0" layoutInCell="1" allowOverlap="1" wp14:anchorId="49E2917E" wp14:editId="13F45A28">
                      <wp:simplePos x="0" y="0"/>
                      <wp:positionH relativeFrom="column">
                        <wp:posOffset>-858327</wp:posOffset>
                      </wp:positionH>
                      <wp:positionV relativeFrom="paragraph">
                        <wp:posOffset>1014012</wp:posOffset>
                      </wp:positionV>
                      <wp:extent cx="1900362" cy="262614"/>
                      <wp:effectExtent l="0" t="318" r="4763" b="4762"/>
                      <wp:wrapNone/>
                      <wp:docPr id="12" name="Text Box 12"/>
                      <wp:cNvGraphicFramePr/>
                      <a:graphic xmlns:a="http://schemas.openxmlformats.org/drawingml/2006/main">
                        <a:graphicData uri="http://schemas.microsoft.com/office/word/2010/wordprocessingShape">
                          <wps:wsp>
                            <wps:cNvSpPr txBox="1"/>
                            <wps:spPr>
                              <a:xfrm rot="16200000">
                                <a:off x="0" y="0"/>
                                <a:ext cx="1900362" cy="2626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538A" w:rsidRPr="00CD5E79" w:rsidRDefault="00F4538A">
                                  <w:pPr>
                                    <w:rPr>
                                      <w:b/>
                                      <w:bCs/>
                                      <w:sz w:val="18"/>
                                      <w:szCs w:val="18"/>
                                    </w:rPr>
                                  </w:pPr>
                                  <w:r w:rsidRPr="00CD5E79">
                                    <w:rPr>
                                      <w:rFonts w:ascii="Times New Roman" w:hAnsi="Times New Roman"/>
                                      <w:b/>
                                      <w:bCs/>
                                      <w:sz w:val="18"/>
                                      <w:szCs w:val="18"/>
                                    </w:rPr>
                                    <w:t>Total Ion Chromatogram</w:t>
                                  </w:r>
                                  <w:r w:rsidRPr="00CD5E79">
                                    <w:rPr>
                                      <w:b/>
                                      <w:bCs/>
                                      <w:sz w:val="18"/>
                                      <w:szCs w:val="18"/>
                                    </w:rPr>
                                    <w:t xml:space="preserve"> (TIC)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1" type="#_x0000_t202" style="position:absolute;left:0;text-align:left;margin-left:-67.6pt;margin-top:79.85pt;width:149.65pt;height:20.7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" fillcolor="white [3201]" stroked="f" strokeweight=".5pt">
                      <v:textbox>
                        <w:txbxContent>
                          <w:p w:rsidR="00F4538A" w:rsidRPr="00CD5E79" w:rsidRDefault="00F4538A">
                            <w:pPr>
                              <w:rPr>
                                <w:b/>
                                <w:bCs/>
                                <w:sz w:val="18"/>
                                <w:szCs w:val="18"/>
                              </w:rPr>
                            </w:pPr>
                            <w:r w:rsidRPr="00CD5E79">
                              <w:rPr>
                                <w:rFonts w:ascii="Times New Roman" w:hAnsi="Times New Roman"/>
                                <w:b/>
                                <w:bCs/>
                                <w:sz w:val="18"/>
                                <w:szCs w:val="18"/>
                              </w:rPr>
                              <w:t>Total Ion Chromatogram</w:t>
                            </w:r>
                            <w:r w:rsidRPr="00CD5E79">
                              <w:rPr>
                                <w:b/>
                                <w:bCs/>
                                <w:sz w:val="18"/>
                                <w:szCs w:val="18"/>
                              </w:rPr>
                              <w:t xml:space="preserve"> (TIC)</w:t>
                            </w:r>
                          </w:p>
                        </w:txbxContent>
                      </v:textbox>
                    </v:shape>
                  </w:pict>
                </mc:Fallback>
              </mc:AlternateContent>
            </w:r>
            <w:r w:rsidR="004C155E" w:rsidRPr="001045CA">
              <w:rPr>
                <w:rFonts w:ascii="Times New Roman" w:hAnsi="Times New Roman"/>
                <w:noProof/>
                <w:sz w:val="20"/>
                <w:szCs w:val="20"/>
                <w:lang w:val="en-US"/>
              </w:rPr>
              <w:drawing>
                <wp:inline distT="0" distB="0" distL="0" distR="0" wp14:anchorId="203359AB" wp14:editId="6D03C43E">
                  <wp:extent cx="3848431" cy="2476635"/>
                  <wp:effectExtent l="0" t="0" r="0" b="0"/>
                  <wp:docPr id="47" name="Picture 47" descr="C:\Users\ACER\Dropbox\Screenshots\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ropbox\Screenshots\105.png"/>
                          <pic:cNvPicPr>
                            <a:picLocks noChangeAspect="1" noChangeArrowheads="1"/>
                          </pic:cNvPicPr>
                        </pic:nvPicPr>
                        <pic:blipFill>
                          <a:blip r:embed="rId18" cstate="print">
                            <a:extLst>
                              <a:ext uri="{BEBA8EAE-BF5A-486C-A8C5-ECC9F3942E4B}">
                                <a14:imgProps xmlns:a14="http://schemas.microsoft.com/office/drawing/2010/main">
                                  <a14:imgLayer r:embed="rId1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864657" cy="2487077"/>
                          </a:xfrm>
                          <a:prstGeom prst="rect">
                            <a:avLst/>
                          </a:prstGeom>
                          <a:noFill/>
                          <a:ln>
                            <a:noFill/>
                          </a:ln>
                        </pic:spPr>
                      </pic:pic>
                    </a:graphicData>
                  </a:graphic>
                </wp:inline>
              </w:drawing>
            </w:r>
          </w:p>
          <w:p w:rsidR="004C155E" w:rsidRPr="00CD5E79" w:rsidRDefault="00CD5E79" w:rsidP="00CD5E79">
            <w:pPr>
              <w:jc w:val="center"/>
              <w:rPr>
                <w:rFonts w:ascii="Times New Roman" w:hAnsi="Times New Roman"/>
                <w:b/>
                <w:bCs/>
                <w:sz w:val="20"/>
                <w:szCs w:val="20"/>
              </w:rPr>
            </w:pPr>
            <w:r w:rsidRPr="00CD5E79">
              <w:rPr>
                <w:rFonts w:ascii="Times New Roman" w:hAnsi="Times New Roman"/>
                <w:b/>
                <w:bCs/>
                <w:sz w:val="20"/>
                <w:szCs w:val="20"/>
              </w:rPr>
              <w:t xml:space="preserve">Time </w:t>
            </w:r>
          </w:p>
        </w:tc>
      </w:tr>
    </w:tbl>
    <w:p w:rsidR="004C155E" w:rsidRDefault="004C155E" w:rsidP="004C155E">
      <w:pPr>
        <w:jc w:val="both"/>
        <w:rPr>
          <w:rFonts w:ascii="Times New Roman" w:hAnsi="Times New Roman"/>
          <w:sz w:val="20"/>
          <w:szCs w:val="20"/>
        </w:rPr>
      </w:pPr>
    </w:p>
    <w:p w:rsidR="00CD5E79" w:rsidRDefault="00CD5E79" w:rsidP="00CD5E79">
      <w:pPr>
        <w:jc w:val="center"/>
        <w:rPr>
          <w:rFonts w:ascii="Times New Roman" w:hAnsi="Times New Roman"/>
          <w:sz w:val="20"/>
          <w:szCs w:val="20"/>
        </w:rPr>
      </w:pPr>
      <w:proofErr w:type="gramStart"/>
      <w:r w:rsidRPr="001045CA">
        <w:rPr>
          <w:rFonts w:ascii="Times New Roman" w:hAnsi="Times New Roman"/>
          <w:sz w:val="20"/>
          <w:szCs w:val="20"/>
        </w:rPr>
        <w:t>Figure 3.</w:t>
      </w:r>
      <w:proofErr w:type="gramEnd"/>
      <w:r w:rsidRPr="001045CA">
        <w:rPr>
          <w:rFonts w:ascii="Times New Roman" w:hAnsi="Times New Roman"/>
          <w:sz w:val="20"/>
          <w:szCs w:val="20"/>
        </w:rPr>
        <w:t xml:space="preserve"> GC-MS chromatogram of secondary metabolites from culture of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nomius</w:t>
      </w:r>
      <w:proofErr w:type="spellEnd"/>
      <w:r>
        <w:rPr>
          <w:rFonts w:ascii="Times New Roman" w:hAnsi="Times New Roman"/>
          <w:sz w:val="20"/>
          <w:szCs w:val="20"/>
        </w:rPr>
        <w:t xml:space="preserve"> KUB105</w:t>
      </w:r>
    </w:p>
    <w:p w:rsidR="00CD5E79" w:rsidRDefault="00CD5E79" w:rsidP="004C155E">
      <w:pPr>
        <w:jc w:val="both"/>
        <w:rPr>
          <w:rFonts w:ascii="Times New Roman" w:hAnsi="Times New Roman"/>
          <w:b/>
          <w:sz w:val="20"/>
          <w:szCs w:val="20"/>
        </w:rPr>
      </w:pPr>
    </w:p>
    <w:p w:rsidR="00A41A5A" w:rsidRDefault="00A41A5A" w:rsidP="004C155E">
      <w:pPr>
        <w:jc w:val="both"/>
        <w:rPr>
          <w:rFonts w:ascii="Times New Roman" w:hAnsi="Times New Roman"/>
          <w:b/>
          <w:sz w:val="20"/>
          <w:szCs w:val="20"/>
        </w:rPr>
      </w:pPr>
    </w:p>
    <w:p w:rsidR="00A41A5A" w:rsidRDefault="00A41A5A" w:rsidP="004C155E">
      <w:pPr>
        <w:jc w:val="both"/>
        <w:rPr>
          <w:rFonts w:ascii="Times New Roman" w:hAnsi="Times New Roman"/>
          <w:b/>
          <w:sz w:val="20"/>
          <w:szCs w:val="20"/>
        </w:rPr>
      </w:pPr>
    </w:p>
    <w:p w:rsidR="004C155E" w:rsidRPr="001045CA" w:rsidRDefault="004C155E" w:rsidP="004C155E">
      <w:pPr>
        <w:jc w:val="both"/>
        <w:rPr>
          <w:rFonts w:ascii="Times New Roman" w:hAnsi="Times New Roman"/>
          <w:b/>
          <w:sz w:val="20"/>
          <w:szCs w:val="20"/>
        </w:rPr>
      </w:pPr>
      <w:r w:rsidRPr="001045CA">
        <w:rPr>
          <w:rFonts w:ascii="Times New Roman" w:hAnsi="Times New Roman"/>
          <w:b/>
          <w:sz w:val="20"/>
          <w:szCs w:val="20"/>
        </w:rPr>
        <w:lastRenderedPageBreak/>
        <w:t>Identification of</w:t>
      </w:r>
      <w:r>
        <w:rPr>
          <w:rFonts w:ascii="Times New Roman" w:hAnsi="Times New Roman"/>
          <w:b/>
          <w:sz w:val="20"/>
          <w:szCs w:val="20"/>
        </w:rPr>
        <w:t xml:space="preserve"> m</w:t>
      </w:r>
      <w:r w:rsidRPr="001045CA">
        <w:rPr>
          <w:rFonts w:ascii="Times New Roman" w:hAnsi="Times New Roman"/>
          <w:b/>
          <w:sz w:val="20"/>
          <w:szCs w:val="20"/>
        </w:rPr>
        <w:t>etabolites</w:t>
      </w:r>
      <w:r>
        <w:rPr>
          <w:rFonts w:ascii="Times New Roman" w:hAnsi="Times New Roman"/>
          <w:b/>
          <w:sz w:val="20"/>
          <w:szCs w:val="20"/>
        </w:rPr>
        <w:t xml:space="preserve"> from c</w:t>
      </w:r>
      <w:r w:rsidRPr="001045CA">
        <w:rPr>
          <w:rFonts w:ascii="Times New Roman" w:hAnsi="Times New Roman"/>
          <w:b/>
          <w:sz w:val="20"/>
          <w:szCs w:val="20"/>
        </w:rPr>
        <w:t>ulture</w:t>
      </w:r>
      <w:r>
        <w:rPr>
          <w:rFonts w:ascii="Times New Roman" w:hAnsi="Times New Roman"/>
          <w:b/>
          <w:sz w:val="20"/>
          <w:szCs w:val="20"/>
        </w:rPr>
        <w:t xml:space="preserve"> </w:t>
      </w:r>
      <w:proofErr w:type="gramStart"/>
      <w:r>
        <w:rPr>
          <w:rFonts w:ascii="Times New Roman" w:hAnsi="Times New Roman"/>
          <w:b/>
          <w:sz w:val="20"/>
          <w:szCs w:val="20"/>
        </w:rPr>
        <w:t>f</w:t>
      </w:r>
      <w:r w:rsidRPr="001045CA">
        <w:rPr>
          <w:rFonts w:ascii="Times New Roman" w:hAnsi="Times New Roman"/>
          <w:b/>
          <w:sz w:val="20"/>
          <w:szCs w:val="20"/>
        </w:rPr>
        <w:t>iltrate</w:t>
      </w:r>
      <w:proofErr w:type="gramEnd"/>
      <w:r w:rsidRPr="001045CA">
        <w:rPr>
          <w:rFonts w:ascii="Times New Roman" w:hAnsi="Times New Roman"/>
          <w:b/>
          <w:sz w:val="20"/>
          <w:szCs w:val="20"/>
        </w:rPr>
        <w:t xml:space="preserve"> of </w:t>
      </w:r>
      <w:r w:rsidRPr="001045CA">
        <w:rPr>
          <w:rFonts w:ascii="Times New Roman" w:hAnsi="Times New Roman"/>
          <w:b/>
          <w:i/>
          <w:sz w:val="20"/>
          <w:szCs w:val="20"/>
        </w:rPr>
        <w:t xml:space="preserve">A. </w:t>
      </w:r>
      <w:proofErr w:type="spellStart"/>
      <w:r w:rsidRPr="001045CA">
        <w:rPr>
          <w:rFonts w:ascii="Times New Roman" w:hAnsi="Times New Roman"/>
          <w:b/>
          <w:i/>
          <w:sz w:val="20"/>
          <w:szCs w:val="20"/>
        </w:rPr>
        <w:t>nomius</w:t>
      </w:r>
      <w:proofErr w:type="spellEnd"/>
      <w:r w:rsidRPr="001045CA">
        <w:rPr>
          <w:rFonts w:ascii="Times New Roman" w:hAnsi="Times New Roman"/>
          <w:b/>
          <w:sz w:val="20"/>
          <w:szCs w:val="20"/>
        </w:rPr>
        <w:t xml:space="preserve"> KUB105</w:t>
      </w:r>
    </w:p>
    <w:p w:rsidR="00CD5E79" w:rsidRDefault="004C155E" w:rsidP="00CD5E79">
      <w:pPr>
        <w:jc w:val="both"/>
        <w:rPr>
          <w:rFonts w:ascii="Times New Roman" w:hAnsi="Times New Roman"/>
          <w:noProof/>
          <w:sz w:val="20"/>
          <w:szCs w:val="20"/>
          <w:lang w:eastAsia="en-MY"/>
        </w:rPr>
      </w:pPr>
      <w:r w:rsidRPr="001045CA">
        <w:rPr>
          <w:rFonts w:ascii="Times New Roman" w:hAnsi="Times New Roman"/>
          <w:sz w:val="20"/>
          <w:szCs w:val="20"/>
        </w:rPr>
        <w:t xml:space="preserve">After subtraction of the compounds in the control, GC-MS chromatograms of hexane extract of </w:t>
      </w:r>
      <w:r w:rsidRPr="001045CA">
        <w:rPr>
          <w:rFonts w:ascii="Times New Roman" w:hAnsi="Times New Roman"/>
          <w:i/>
          <w:sz w:val="20"/>
          <w:szCs w:val="20"/>
        </w:rPr>
        <w:t xml:space="preserve">A. </w:t>
      </w:r>
      <w:proofErr w:type="spellStart"/>
      <w:r w:rsidRPr="001045CA">
        <w:rPr>
          <w:rFonts w:ascii="Times New Roman" w:hAnsi="Times New Roman"/>
          <w:i/>
          <w:sz w:val="20"/>
          <w:szCs w:val="20"/>
        </w:rPr>
        <w:t>nomius</w:t>
      </w:r>
      <w:proofErr w:type="spellEnd"/>
      <w:r w:rsidRPr="001045CA">
        <w:rPr>
          <w:rFonts w:ascii="Times New Roman" w:hAnsi="Times New Roman"/>
          <w:sz w:val="20"/>
          <w:szCs w:val="20"/>
        </w:rPr>
        <w:t xml:space="preserve"> (Figure 3) revealed 46 metabolites identified with reference to NIST </w:t>
      </w:r>
      <w:r>
        <w:rPr>
          <w:rFonts w:ascii="Times New Roman" w:hAnsi="Times New Roman"/>
          <w:sz w:val="20"/>
          <w:szCs w:val="20"/>
        </w:rPr>
        <w:t>mass</w:t>
      </w:r>
      <w:r w:rsidRPr="001045CA">
        <w:rPr>
          <w:rFonts w:ascii="Times New Roman" w:hAnsi="Times New Roman"/>
          <w:sz w:val="20"/>
          <w:szCs w:val="20"/>
        </w:rPr>
        <w:t xml:space="preserve"> spectral database</w:t>
      </w:r>
      <w:r>
        <w:rPr>
          <w:rFonts w:ascii="Times New Roman" w:hAnsi="Times New Roman"/>
          <w:sz w:val="20"/>
          <w:szCs w:val="20"/>
        </w:rPr>
        <w:t xml:space="preserve"> which corresponds to each compound’s identity</w:t>
      </w:r>
      <w:r w:rsidRPr="001045CA">
        <w:rPr>
          <w:rFonts w:ascii="Times New Roman" w:hAnsi="Times New Roman"/>
          <w:sz w:val="20"/>
          <w:szCs w:val="20"/>
        </w:rPr>
        <w:t xml:space="preserve">. </w:t>
      </w:r>
      <w:r w:rsidR="00CD5E79" w:rsidRPr="001045CA">
        <w:rPr>
          <w:rFonts w:ascii="Times New Roman" w:hAnsi="Times New Roman"/>
          <w:sz w:val="20"/>
          <w:szCs w:val="20"/>
        </w:rPr>
        <w:t xml:space="preserve">The identified metabolites include 43 saturated hydrocarbons, one alcohol, one ester &amp; one </w:t>
      </w:r>
      <w:proofErr w:type="spellStart"/>
      <w:r w:rsidR="00CD5E79" w:rsidRPr="001045CA">
        <w:rPr>
          <w:rFonts w:ascii="Times New Roman" w:hAnsi="Times New Roman"/>
          <w:sz w:val="20"/>
          <w:szCs w:val="20"/>
        </w:rPr>
        <w:t>chloro</w:t>
      </w:r>
      <w:proofErr w:type="spellEnd"/>
      <w:r w:rsidR="00CD5E79" w:rsidRPr="001045CA">
        <w:rPr>
          <w:rFonts w:ascii="Times New Roman" w:hAnsi="Times New Roman"/>
          <w:sz w:val="20"/>
          <w:szCs w:val="20"/>
        </w:rPr>
        <w:t xml:space="preserve">-hydrocarbon (alkyl halide) compounds. </w:t>
      </w:r>
      <w:proofErr w:type="spellStart"/>
      <w:r w:rsidR="00CD5E79" w:rsidRPr="001045CA">
        <w:rPr>
          <w:rFonts w:ascii="Times New Roman" w:eastAsia="Times New Roman" w:hAnsi="Times New Roman"/>
          <w:color w:val="000000"/>
          <w:sz w:val="20"/>
          <w:szCs w:val="20"/>
          <w:lang w:eastAsia="en-MY"/>
        </w:rPr>
        <w:t>Tetracosane</w:t>
      </w:r>
      <w:proofErr w:type="spellEnd"/>
      <w:r w:rsidR="00CD5E79" w:rsidRPr="001045CA">
        <w:rPr>
          <w:rFonts w:ascii="Times New Roman" w:hAnsi="Times New Roman"/>
          <w:sz w:val="20"/>
          <w:szCs w:val="20"/>
        </w:rPr>
        <w:t xml:space="preserve"> was the most abundant compound produced by </w:t>
      </w:r>
      <w:r w:rsidR="00CD5E79" w:rsidRPr="001045CA">
        <w:rPr>
          <w:rFonts w:ascii="Times New Roman" w:hAnsi="Times New Roman"/>
          <w:i/>
          <w:sz w:val="20"/>
          <w:szCs w:val="20"/>
        </w:rPr>
        <w:t xml:space="preserve">A. </w:t>
      </w:r>
      <w:proofErr w:type="spellStart"/>
      <w:r w:rsidR="00CD5E79" w:rsidRPr="001045CA">
        <w:rPr>
          <w:rFonts w:ascii="Times New Roman" w:hAnsi="Times New Roman"/>
          <w:i/>
          <w:sz w:val="20"/>
          <w:szCs w:val="20"/>
        </w:rPr>
        <w:t>nomius</w:t>
      </w:r>
      <w:proofErr w:type="spellEnd"/>
      <w:r w:rsidR="00CD5E79" w:rsidRPr="001045CA">
        <w:rPr>
          <w:rFonts w:ascii="Times New Roman" w:hAnsi="Times New Roman"/>
          <w:sz w:val="20"/>
          <w:szCs w:val="20"/>
        </w:rPr>
        <w:t xml:space="preserve"> KUB105 with the highest peak area, while normal </w:t>
      </w:r>
      <w:proofErr w:type="spellStart"/>
      <w:r w:rsidR="00CD5E79" w:rsidRPr="001045CA">
        <w:rPr>
          <w:rFonts w:ascii="Times New Roman" w:hAnsi="Times New Roman"/>
          <w:sz w:val="20"/>
          <w:szCs w:val="20"/>
        </w:rPr>
        <w:t>heptadecane</w:t>
      </w:r>
      <w:proofErr w:type="spellEnd"/>
      <w:r w:rsidR="00CD5E79" w:rsidRPr="001045CA">
        <w:rPr>
          <w:rFonts w:ascii="Times New Roman" w:hAnsi="Times New Roman"/>
          <w:sz w:val="20"/>
          <w:szCs w:val="20"/>
        </w:rPr>
        <w:t xml:space="preserve"> and </w:t>
      </w:r>
      <w:r w:rsidR="00CD5E79" w:rsidRPr="001045CA">
        <w:rPr>
          <w:rFonts w:ascii="Times New Roman" w:eastAsia="Times New Roman" w:hAnsi="Times New Roman"/>
          <w:color w:val="000000"/>
          <w:sz w:val="20"/>
          <w:szCs w:val="20"/>
          <w:lang w:eastAsia="en-MY"/>
        </w:rPr>
        <w:t>2</w:t>
      </w:r>
      <w:proofErr w:type="gramStart"/>
      <w:r w:rsidR="00CD5E79" w:rsidRPr="001045CA">
        <w:rPr>
          <w:rFonts w:ascii="Times New Roman" w:eastAsia="Times New Roman" w:hAnsi="Times New Roman"/>
          <w:color w:val="000000"/>
          <w:sz w:val="20"/>
          <w:szCs w:val="20"/>
          <w:lang w:eastAsia="en-MY"/>
        </w:rPr>
        <w:t>,4</w:t>
      </w:r>
      <w:proofErr w:type="gramEnd"/>
      <w:r w:rsidR="00CD5E79" w:rsidRPr="001045CA">
        <w:rPr>
          <w:rFonts w:ascii="Times New Roman" w:eastAsia="Times New Roman" w:hAnsi="Times New Roman"/>
          <w:color w:val="000000"/>
          <w:sz w:val="20"/>
          <w:szCs w:val="20"/>
          <w:lang w:eastAsia="en-MY"/>
        </w:rPr>
        <w:t>-Dimethylundecane were the least abundant</w:t>
      </w:r>
      <w:r w:rsidR="00CD5E79" w:rsidRPr="001045CA">
        <w:rPr>
          <w:rFonts w:ascii="Times New Roman" w:hAnsi="Times New Roman"/>
          <w:sz w:val="20"/>
          <w:szCs w:val="20"/>
        </w:rPr>
        <w:t xml:space="preserve"> (Table 1).</w:t>
      </w:r>
    </w:p>
    <w:p w:rsidR="00C2265A" w:rsidRDefault="00C2265A" w:rsidP="00C56D99">
      <w:pPr>
        <w:jc w:val="both"/>
        <w:rPr>
          <w:rFonts w:ascii="Times New Roman" w:hAnsi="Times New Roman"/>
          <w:sz w:val="20"/>
          <w:szCs w:val="20"/>
        </w:rPr>
      </w:pPr>
    </w:p>
    <w:p w:rsidR="008812A4" w:rsidRDefault="00CD5E79" w:rsidP="000D6E10">
      <w:pPr>
        <w:jc w:val="center"/>
        <w:rPr>
          <w:rFonts w:ascii="Times New Roman" w:hAnsi="Times New Roman"/>
          <w:sz w:val="20"/>
          <w:szCs w:val="20"/>
        </w:rPr>
      </w:pPr>
      <w:proofErr w:type="gramStart"/>
      <w:r>
        <w:rPr>
          <w:rFonts w:ascii="Times New Roman" w:hAnsi="Times New Roman"/>
          <w:sz w:val="20"/>
          <w:szCs w:val="20"/>
        </w:rPr>
        <w:t>Table 1.</w:t>
      </w:r>
      <w:proofErr w:type="gramEnd"/>
      <w:r>
        <w:rPr>
          <w:rFonts w:ascii="Times New Roman" w:hAnsi="Times New Roman"/>
          <w:sz w:val="20"/>
          <w:szCs w:val="20"/>
        </w:rPr>
        <w:t xml:space="preserve"> </w:t>
      </w:r>
      <w:r w:rsidR="002F5B02" w:rsidRPr="001045CA">
        <w:rPr>
          <w:rFonts w:ascii="Times New Roman" w:hAnsi="Times New Roman"/>
          <w:sz w:val="20"/>
          <w:szCs w:val="20"/>
        </w:rPr>
        <w:t xml:space="preserve">List of various secondary metabolites identified from culture of </w:t>
      </w:r>
      <w:r w:rsidR="002F5B02" w:rsidRPr="001045CA">
        <w:rPr>
          <w:rFonts w:ascii="Times New Roman" w:hAnsi="Times New Roman"/>
          <w:i/>
          <w:sz w:val="20"/>
          <w:szCs w:val="20"/>
        </w:rPr>
        <w:t xml:space="preserve">A. </w:t>
      </w:r>
      <w:proofErr w:type="spellStart"/>
      <w:r w:rsidR="002F5B02" w:rsidRPr="001045CA">
        <w:rPr>
          <w:rFonts w:ascii="Times New Roman" w:hAnsi="Times New Roman"/>
          <w:i/>
          <w:sz w:val="20"/>
          <w:szCs w:val="20"/>
        </w:rPr>
        <w:t>nomius</w:t>
      </w:r>
      <w:proofErr w:type="spellEnd"/>
      <w:r w:rsidR="002F5B02" w:rsidRPr="001045CA">
        <w:rPr>
          <w:rFonts w:ascii="Times New Roman" w:hAnsi="Times New Roman"/>
          <w:sz w:val="20"/>
          <w:szCs w:val="20"/>
        </w:rPr>
        <w:t xml:space="preserve"> by GC-</w:t>
      </w:r>
      <w:r w:rsidR="00A35C83" w:rsidRPr="001045CA">
        <w:rPr>
          <w:rFonts w:ascii="Times New Roman" w:hAnsi="Times New Roman"/>
          <w:sz w:val="20"/>
          <w:szCs w:val="20"/>
        </w:rPr>
        <w:t>M</w:t>
      </w:r>
      <w:r>
        <w:rPr>
          <w:rFonts w:ascii="Times New Roman" w:hAnsi="Times New Roman"/>
          <w:sz w:val="20"/>
          <w:szCs w:val="20"/>
        </w:rPr>
        <w:t>S</w:t>
      </w:r>
    </w:p>
    <w:p w:rsidR="00CD5E79" w:rsidRPr="001045CA" w:rsidRDefault="00CD5E79" w:rsidP="000D6E10">
      <w:pPr>
        <w:jc w:val="center"/>
        <w:rPr>
          <w:rFonts w:ascii="Times New Roman" w:hAnsi="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
        <w:gridCol w:w="1165"/>
        <w:gridCol w:w="2835"/>
        <w:gridCol w:w="1592"/>
        <w:gridCol w:w="1396"/>
        <w:gridCol w:w="1326"/>
      </w:tblGrid>
      <w:tr w:rsidR="00A41A5A" w:rsidRPr="002C2E28" w:rsidTr="002C2E28">
        <w:tc>
          <w:tcPr>
            <w:tcW w:w="928" w:type="dxa"/>
            <w:tcBorders>
              <w:top w:val="single" w:sz="4" w:space="0" w:color="auto"/>
              <w:bottom w:val="single" w:sz="4" w:space="0" w:color="auto"/>
            </w:tcBorders>
          </w:tcPr>
          <w:p w:rsidR="00927102" w:rsidRPr="002C2E28" w:rsidRDefault="007352D6" w:rsidP="00CD5E79">
            <w:pPr>
              <w:jc w:val="center"/>
              <w:rPr>
                <w:rFonts w:ascii="Times New Roman" w:hAnsi="Times New Roman"/>
                <w:b/>
                <w:bCs/>
                <w:sz w:val="18"/>
                <w:szCs w:val="18"/>
              </w:rPr>
            </w:pPr>
            <w:r w:rsidRPr="002C2E28">
              <w:rPr>
                <w:rFonts w:ascii="Times New Roman" w:eastAsia="AdvMB411" w:hAnsi="Times New Roman"/>
                <w:b/>
                <w:bCs/>
                <w:color w:val="231F20"/>
                <w:sz w:val="18"/>
                <w:szCs w:val="18"/>
              </w:rPr>
              <w:t>Number</w:t>
            </w:r>
          </w:p>
        </w:tc>
        <w:tc>
          <w:tcPr>
            <w:tcW w:w="1165" w:type="dxa"/>
            <w:tcBorders>
              <w:top w:val="single" w:sz="4" w:space="0" w:color="auto"/>
              <w:bottom w:val="single" w:sz="4" w:space="0" w:color="auto"/>
            </w:tcBorders>
          </w:tcPr>
          <w:p w:rsidR="00927102" w:rsidRPr="002C2E28" w:rsidRDefault="00CD5E79" w:rsidP="00A41A5A">
            <w:pPr>
              <w:rPr>
                <w:rFonts w:ascii="Times New Roman" w:hAnsi="Times New Roman"/>
                <w:b/>
                <w:bCs/>
                <w:sz w:val="18"/>
                <w:szCs w:val="18"/>
              </w:rPr>
            </w:pPr>
            <w:r w:rsidRPr="002C2E28">
              <w:rPr>
                <w:rFonts w:ascii="Times New Roman" w:eastAsia="AdvMB411" w:hAnsi="Times New Roman"/>
                <w:b/>
                <w:bCs/>
                <w:color w:val="231F20"/>
                <w:sz w:val="18"/>
                <w:szCs w:val="18"/>
              </w:rPr>
              <w:t>F</w:t>
            </w:r>
            <w:r w:rsidR="00927102" w:rsidRPr="002C2E28">
              <w:rPr>
                <w:rFonts w:ascii="Times New Roman" w:eastAsia="AdvMB411" w:hAnsi="Times New Roman"/>
                <w:b/>
                <w:bCs/>
                <w:color w:val="231F20"/>
                <w:sz w:val="18"/>
                <w:szCs w:val="18"/>
              </w:rPr>
              <w:t>amily</w:t>
            </w:r>
          </w:p>
        </w:tc>
        <w:tc>
          <w:tcPr>
            <w:tcW w:w="2835" w:type="dxa"/>
            <w:tcBorders>
              <w:top w:val="single" w:sz="4" w:space="0" w:color="auto"/>
              <w:bottom w:val="single" w:sz="4" w:space="0" w:color="auto"/>
            </w:tcBorders>
          </w:tcPr>
          <w:p w:rsidR="00927102" w:rsidRPr="002C2E28" w:rsidRDefault="00CD5E79" w:rsidP="00CD5E79">
            <w:pPr>
              <w:jc w:val="center"/>
              <w:rPr>
                <w:rFonts w:ascii="Times New Roman" w:hAnsi="Times New Roman"/>
                <w:b/>
                <w:bCs/>
                <w:sz w:val="18"/>
                <w:szCs w:val="18"/>
              </w:rPr>
            </w:pPr>
            <w:r w:rsidRPr="002C2E28">
              <w:rPr>
                <w:rFonts w:ascii="Times New Roman" w:eastAsia="AdvMB411" w:hAnsi="Times New Roman"/>
                <w:b/>
                <w:bCs/>
                <w:color w:val="231F20"/>
                <w:sz w:val="18"/>
                <w:szCs w:val="18"/>
              </w:rPr>
              <w:t>Metabolite Name</w:t>
            </w:r>
          </w:p>
        </w:tc>
        <w:tc>
          <w:tcPr>
            <w:tcW w:w="1592" w:type="dxa"/>
            <w:tcBorders>
              <w:top w:val="single" w:sz="4" w:space="0" w:color="auto"/>
              <w:bottom w:val="single" w:sz="4" w:space="0" w:color="auto"/>
            </w:tcBorders>
          </w:tcPr>
          <w:p w:rsidR="00A41A5A" w:rsidRPr="002C2E28" w:rsidRDefault="00927102" w:rsidP="00CD5E79">
            <w:pPr>
              <w:jc w:val="center"/>
              <w:rPr>
                <w:rFonts w:ascii="Times New Roman" w:eastAsia="AdvMB411" w:hAnsi="Times New Roman"/>
                <w:b/>
                <w:bCs/>
                <w:color w:val="231F20"/>
                <w:sz w:val="18"/>
                <w:szCs w:val="18"/>
              </w:rPr>
            </w:pPr>
            <w:r w:rsidRPr="002C2E28">
              <w:rPr>
                <w:rFonts w:ascii="Times New Roman" w:eastAsia="AdvMB411" w:hAnsi="Times New Roman"/>
                <w:b/>
                <w:bCs/>
                <w:color w:val="231F20"/>
                <w:sz w:val="18"/>
                <w:szCs w:val="18"/>
              </w:rPr>
              <w:t>Structure/</w:t>
            </w:r>
          </w:p>
          <w:p w:rsidR="00927102" w:rsidRPr="002C2E28" w:rsidRDefault="00927102" w:rsidP="00CD5E79">
            <w:pPr>
              <w:jc w:val="center"/>
              <w:rPr>
                <w:rFonts w:ascii="Times New Roman" w:hAnsi="Times New Roman"/>
                <w:b/>
                <w:bCs/>
                <w:sz w:val="18"/>
                <w:szCs w:val="18"/>
              </w:rPr>
            </w:pPr>
            <w:r w:rsidRPr="002C2E28">
              <w:rPr>
                <w:rFonts w:ascii="Times New Roman" w:eastAsia="AdvMB411" w:hAnsi="Times New Roman"/>
                <w:b/>
                <w:bCs/>
                <w:color w:val="231F20"/>
                <w:sz w:val="18"/>
                <w:szCs w:val="18"/>
              </w:rPr>
              <w:t>Formula</w:t>
            </w:r>
          </w:p>
        </w:tc>
        <w:tc>
          <w:tcPr>
            <w:tcW w:w="1396" w:type="dxa"/>
            <w:tcBorders>
              <w:top w:val="single" w:sz="4" w:space="0" w:color="auto"/>
              <w:bottom w:val="single" w:sz="4" w:space="0" w:color="auto"/>
            </w:tcBorders>
          </w:tcPr>
          <w:p w:rsidR="00927102" w:rsidRPr="002C2E28" w:rsidRDefault="00CD5E79" w:rsidP="00CD5E79">
            <w:pPr>
              <w:jc w:val="center"/>
              <w:rPr>
                <w:rFonts w:ascii="Times New Roman" w:hAnsi="Times New Roman"/>
                <w:b/>
                <w:bCs/>
                <w:sz w:val="18"/>
                <w:szCs w:val="18"/>
              </w:rPr>
            </w:pPr>
            <w:r w:rsidRPr="002C2E28">
              <w:rPr>
                <w:rFonts w:ascii="Times New Roman" w:eastAsia="AdvMB411" w:hAnsi="Times New Roman"/>
                <w:b/>
                <w:bCs/>
                <w:color w:val="231F20"/>
                <w:sz w:val="18"/>
                <w:szCs w:val="18"/>
              </w:rPr>
              <w:t>Retention Time (min</w:t>
            </w:r>
            <w:r w:rsidR="00927102" w:rsidRPr="002C2E28">
              <w:rPr>
                <w:rFonts w:ascii="Times New Roman" w:eastAsia="AdvMB411" w:hAnsi="Times New Roman"/>
                <w:b/>
                <w:bCs/>
                <w:color w:val="231F20"/>
                <w:sz w:val="18"/>
                <w:szCs w:val="18"/>
              </w:rPr>
              <w:t>)</w:t>
            </w:r>
          </w:p>
        </w:tc>
        <w:tc>
          <w:tcPr>
            <w:tcW w:w="1326" w:type="dxa"/>
            <w:tcBorders>
              <w:top w:val="single" w:sz="4" w:space="0" w:color="auto"/>
              <w:bottom w:val="single" w:sz="4" w:space="0" w:color="auto"/>
            </w:tcBorders>
          </w:tcPr>
          <w:p w:rsidR="00927102" w:rsidRPr="002C2E28" w:rsidRDefault="00927102" w:rsidP="00CD5E79">
            <w:pPr>
              <w:jc w:val="center"/>
              <w:rPr>
                <w:rFonts w:ascii="Times New Roman" w:hAnsi="Times New Roman"/>
                <w:b/>
                <w:bCs/>
                <w:sz w:val="18"/>
                <w:szCs w:val="18"/>
              </w:rPr>
            </w:pPr>
            <w:r w:rsidRPr="002C2E28">
              <w:rPr>
                <w:rFonts w:ascii="Times New Roman" w:eastAsia="AdvMB411" w:hAnsi="Times New Roman"/>
                <w:b/>
                <w:bCs/>
                <w:color w:val="231F20"/>
                <w:sz w:val="18"/>
                <w:szCs w:val="18"/>
              </w:rPr>
              <w:t>Abundance (%)</w:t>
            </w:r>
          </w:p>
        </w:tc>
      </w:tr>
      <w:tr w:rsidR="00A41A5A" w:rsidRPr="002C2E28" w:rsidTr="002C2E28">
        <w:tc>
          <w:tcPr>
            <w:tcW w:w="928" w:type="dxa"/>
            <w:tcBorders>
              <w:top w:val="single" w:sz="4" w:space="0" w:color="auto"/>
            </w:tcBorders>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rPr>
              <w:t>1</w:t>
            </w:r>
          </w:p>
        </w:tc>
        <w:tc>
          <w:tcPr>
            <w:tcW w:w="1165" w:type="dxa"/>
            <w:vMerge w:val="restart"/>
            <w:tcBorders>
              <w:top w:val="single" w:sz="4" w:space="0" w:color="auto"/>
            </w:tcBorders>
          </w:tcPr>
          <w:p w:rsidR="0065391F" w:rsidRPr="002C2E28" w:rsidRDefault="0065391F" w:rsidP="002C2E28">
            <w:pP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Alkane</w:t>
            </w: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p w:rsidR="0065391F" w:rsidRPr="002C2E28" w:rsidRDefault="0065391F" w:rsidP="002C2E28">
            <w:pPr>
              <w:rPr>
                <w:rFonts w:ascii="Times New Roman" w:eastAsia="AdvMB411" w:hAnsi="Times New Roman"/>
                <w:color w:val="231F20"/>
                <w:sz w:val="18"/>
                <w:szCs w:val="18"/>
              </w:rPr>
            </w:pPr>
          </w:p>
        </w:tc>
        <w:tc>
          <w:tcPr>
            <w:tcW w:w="2835" w:type="dxa"/>
            <w:tcBorders>
              <w:top w:val="single" w:sz="4" w:space="0" w:color="auto"/>
            </w:tcBorders>
          </w:tcPr>
          <w:p w:rsidR="0065391F" w:rsidRPr="002C2E28" w:rsidRDefault="0065391F" w:rsidP="00C56D99">
            <w:pPr>
              <w:rPr>
                <w:rFonts w:ascii="Times New Roman" w:eastAsia="AdvMB411" w:hAnsi="Times New Roman"/>
                <w:color w:val="231F20"/>
                <w:sz w:val="18"/>
                <w:szCs w:val="18"/>
              </w:rPr>
            </w:pPr>
            <w:r w:rsidRPr="002C2E28">
              <w:rPr>
                <w:rFonts w:ascii="Times New Roman" w:eastAsia="Times New Roman" w:hAnsi="Times New Roman"/>
                <w:color w:val="000000"/>
                <w:sz w:val="18"/>
                <w:szCs w:val="18"/>
                <w:lang w:eastAsia="en-MY"/>
              </w:rPr>
              <w:t>n-Pentadecane</w:t>
            </w:r>
          </w:p>
        </w:tc>
        <w:tc>
          <w:tcPr>
            <w:tcW w:w="1592" w:type="dxa"/>
            <w:tcBorders>
              <w:top w:val="single" w:sz="4" w:space="0" w:color="auto"/>
            </w:tcBorders>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15</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32</w:t>
            </w:r>
          </w:p>
        </w:tc>
        <w:tc>
          <w:tcPr>
            <w:tcW w:w="1396" w:type="dxa"/>
            <w:tcBorders>
              <w:top w:val="single" w:sz="4" w:space="0" w:color="auto"/>
            </w:tcBorders>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18.07</w:t>
            </w:r>
          </w:p>
        </w:tc>
        <w:tc>
          <w:tcPr>
            <w:tcW w:w="1326" w:type="dxa"/>
            <w:tcBorders>
              <w:top w:val="single" w:sz="4" w:space="0" w:color="auto"/>
            </w:tcBorders>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0.78</w:t>
            </w:r>
          </w:p>
        </w:tc>
      </w:tr>
      <w:tr w:rsidR="00A41A5A" w:rsidRPr="002C2E28" w:rsidTr="002C2E28">
        <w:tc>
          <w:tcPr>
            <w:tcW w:w="928" w:type="dxa"/>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2</w:t>
            </w:r>
          </w:p>
        </w:tc>
        <w:tc>
          <w:tcPr>
            <w:tcW w:w="1165" w:type="dxa"/>
            <w:vMerge/>
          </w:tcPr>
          <w:p w:rsidR="0065391F" w:rsidRPr="002C2E28" w:rsidRDefault="0065391F" w:rsidP="002C2E28">
            <w:pPr>
              <w:rPr>
                <w:rFonts w:ascii="Times New Roman" w:eastAsia="AdvMB411" w:hAnsi="Times New Roman"/>
                <w:color w:val="231F20"/>
                <w:sz w:val="18"/>
                <w:szCs w:val="18"/>
              </w:rPr>
            </w:pPr>
          </w:p>
        </w:tc>
        <w:tc>
          <w:tcPr>
            <w:tcW w:w="2835" w:type="dxa"/>
          </w:tcPr>
          <w:p w:rsidR="0065391F" w:rsidRPr="002C2E28" w:rsidRDefault="0065391F" w:rsidP="00C56D99">
            <w:pPr>
              <w:rPr>
                <w:rFonts w:ascii="Times New Roman" w:hAnsi="Times New Roman"/>
                <w:color w:val="000000"/>
                <w:sz w:val="18"/>
                <w:szCs w:val="18"/>
              </w:rPr>
            </w:pPr>
            <w:r w:rsidRPr="002C2E28">
              <w:rPr>
                <w:rFonts w:ascii="Times New Roman" w:eastAsia="Times New Roman" w:hAnsi="Times New Roman"/>
                <w:color w:val="000000"/>
                <w:sz w:val="18"/>
                <w:szCs w:val="18"/>
                <w:lang w:eastAsia="en-MY"/>
              </w:rPr>
              <w:t>n-Hexadecane</w:t>
            </w:r>
          </w:p>
        </w:tc>
        <w:tc>
          <w:tcPr>
            <w:tcW w:w="1592" w:type="dxa"/>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16</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34</w:t>
            </w:r>
          </w:p>
        </w:tc>
        <w:tc>
          <w:tcPr>
            <w:tcW w:w="1396" w:type="dxa"/>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19.3</w:t>
            </w:r>
            <w:r w:rsidR="00A41A5A" w:rsidRPr="002C2E28">
              <w:rPr>
                <w:rFonts w:ascii="Times New Roman" w:eastAsia="AdvMB411" w:hAnsi="Times New Roman"/>
                <w:color w:val="231F20"/>
                <w:sz w:val="18"/>
                <w:szCs w:val="18"/>
                <w:lang w:eastAsia="en-MY"/>
              </w:rPr>
              <w:t>0</w:t>
            </w:r>
          </w:p>
        </w:tc>
        <w:tc>
          <w:tcPr>
            <w:tcW w:w="1326" w:type="dxa"/>
          </w:tcPr>
          <w:p w:rsidR="0065391F" w:rsidRPr="002C2E28" w:rsidRDefault="0065391F" w:rsidP="00CD5E79">
            <w:pPr>
              <w:jc w:val="center"/>
              <w:rPr>
                <w:rFonts w:ascii="Times New Roman" w:eastAsia="AdvMB411" w:hAnsi="Times New Roman"/>
                <w:color w:val="231F20"/>
                <w:sz w:val="18"/>
                <w:szCs w:val="18"/>
              </w:rPr>
            </w:pPr>
            <w:r w:rsidRPr="002C2E28">
              <w:rPr>
                <w:rFonts w:ascii="Times New Roman" w:eastAsia="AdvMB411" w:hAnsi="Times New Roman"/>
                <w:color w:val="231F20"/>
                <w:sz w:val="18"/>
                <w:szCs w:val="18"/>
                <w:lang w:eastAsia="en-MY"/>
              </w:rPr>
              <w:t>1.95</w:t>
            </w:r>
          </w:p>
        </w:tc>
      </w:tr>
      <w:tr w:rsidR="00A41A5A" w:rsidRPr="002C2E28" w:rsidTr="002C2E28">
        <w:tc>
          <w:tcPr>
            <w:tcW w:w="928"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2,6,10-Trimethylpentadecane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18</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38</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19.82</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1.03</w:t>
            </w:r>
          </w:p>
        </w:tc>
      </w:tr>
      <w:tr w:rsidR="00A41A5A" w:rsidRPr="002C2E28" w:rsidTr="002C2E28">
        <w:tc>
          <w:tcPr>
            <w:tcW w:w="928"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2,6-Dimethylheptadecane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19</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40</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20.45</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4.52</w:t>
            </w:r>
          </w:p>
        </w:tc>
      </w:tr>
      <w:tr w:rsidR="00A41A5A" w:rsidRPr="002C2E28" w:rsidTr="002C2E28">
        <w:tc>
          <w:tcPr>
            <w:tcW w:w="928"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5</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n-Nonadecane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19</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40</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20.93</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0.99</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6</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Octadecan</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18</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38</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21.57</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4.13</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7</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Pristane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19</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40</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21.61</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1.18</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8</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Henicosane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44</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22.62</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4.13</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9</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6-Propyltridecane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16</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34</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23.01</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0.83</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10</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Icosane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42</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23.63</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4.71</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11</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Normal-heptadecane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17</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36</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23.99</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0.68</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12</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2-Methylicosane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44</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24.23</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0.75</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13</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3-Methylicosane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44</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24.31</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1.45</w:t>
            </w:r>
          </w:p>
        </w:tc>
      </w:tr>
      <w:tr w:rsidR="00A41A5A" w:rsidRPr="002C2E28" w:rsidTr="002C2E28">
        <w:trPr>
          <w:trHeight w:val="181"/>
        </w:trPr>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14</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10-Methylicosane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44</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24.58</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4.62</w:t>
            </w:r>
          </w:p>
        </w:tc>
      </w:tr>
      <w:tr w:rsidR="00A41A5A" w:rsidRPr="002C2E28" w:rsidTr="002C2E28">
        <w:tc>
          <w:tcPr>
            <w:tcW w:w="928" w:type="dxa"/>
          </w:tcPr>
          <w:p w:rsidR="0065391F"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15</w:t>
            </w:r>
          </w:p>
        </w:tc>
        <w:tc>
          <w:tcPr>
            <w:tcW w:w="1165" w:type="dxa"/>
            <w:vMerge w:val="restart"/>
          </w:tcPr>
          <w:p w:rsidR="0065391F" w:rsidRPr="002C2E28" w:rsidRDefault="009D2764"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Alkane</w:t>
            </w:r>
          </w:p>
          <w:p w:rsidR="0065391F" w:rsidRPr="002C2E28" w:rsidRDefault="0065391F" w:rsidP="002C2E28">
            <w:pPr>
              <w:rPr>
                <w:rFonts w:ascii="Times New Roman" w:eastAsia="AdvMB411" w:hAnsi="Times New Roman"/>
                <w:color w:val="231F20"/>
                <w:sz w:val="18"/>
                <w:szCs w:val="18"/>
                <w:lang w:eastAsia="en-MY"/>
              </w:rPr>
            </w:pPr>
          </w:p>
          <w:p w:rsidR="0065391F" w:rsidRPr="002C2E28" w:rsidRDefault="0065391F" w:rsidP="002C2E28">
            <w:pPr>
              <w:rPr>
                <w:rFonts w:ascii="Times New Roman" w:eastAsia="AdvMB411" w:hAnsi="Times New Roman"/>
                <w:color w:val="231F20"/>
                <w:sz w:val="18"/>
                <w:szCs w:val="18"/>
                <w:lang w:eastAsia="en-MY"/>
              </w:rPr>
            </w:pPr>
          </w:p>
          <w:p w:rsidR="0065391F" w:rsidRPr="002C2E28" w:rsidRDefault="0065391F" w:rsidP="002C2E28">
            <w:pPr>
              <w:rPr>
                <w:rFonts w:ascii="Times New Roman" w:eastAsia="AdvMB411" w:hAnsi="Times New Roman"/>
                <w:color w:val="231F20"/>
                <w:sz w:val="18"/>
                <w:szCs w:val="18"/>
                <w:lang w:eastAsia="en-MY"/>
              </w:rPr>
            </w:pPr>
          </w:p>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w:t>
            </w:r>
            <w:proofErr w:type="spellStart"/>
            <w:r w:rsidRPr="002C2E28">
              <w:rPr>
                <w:rFonts w:ascii="Times New Roman" w:eastAsia="Times New Roman" w:hAnsi="Times New Roman"/>
                <w:color w:val="000000"/>
                <w:sz w:val="18"/>
                <w:szCs w:val="18"/>
                <w:lang w:eastAsia="en-MY"/>
              </w:rPr>
              <w:t>Octacosane</w:t>
            </w:r>
            <w:proofErr w:type="spellEnd"/>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28</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58</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24.92</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1.33</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16</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2-Methylnonadecane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42</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25.15</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17</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3-Methyltetradecane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15</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32</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25.24</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1.32</w:t>
            </w:r>
          </w:p>
        </w:tc>
      </w:tr>
      <w:tr w:rsidR="00A41A5A" w:rsidRPr="002C2E28" w:rsidTr="002C2E28">
        <w:tc>
          <w:tcPr>
            <w:tcW w:w="928" w:type="dxa"/>
          </w:tcPr>
          <w:p w:rsidR="0065391F"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18</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Pentadecylcyclohexane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42</w:t>
            </w:r>
          </w:p>
        </w:tc>
        <w:tc>
          <w:tcPr>
            <w:tcW w:w="139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25.43</w:t>
            </w:r>
          </w:p>
        </w:tc>
        <w:tc>
          <w:tcPr>
            <w:tcW w:w="1326"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1.2</w:t>
            </w:r>
          </w:p>
        </w:tc>
      </w:tr>
      <w:tr w:rsidR="00A41A5A" w:rsidRPr="002C2E28" w:rsidTr="002C2E28">
        <w:tc>
          <w:tcPr>
            <w:tcW w:w="928" w:type="dxa"/>
          </w:tcPr>
          <w:p w:rsidR="0065391F"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19</w:t>
            </w:r>
          </w:p>
        </w:tc>
        <w:tc>
          <w:tcPr>
            <w:tcW w:w="1165" w:type="dxa"/>
            <w:vMerge/>
          </w:tcPr>
          <w:p w:rsidR="0065391F" w:rsidRPr="002C2E28" w:rsidRDefault="0065391F" w:rsidP="002C2E28">
            <w:pPr>
              <w:rPr>
                <w:rFonts w:ascii="Times New Roman" w:eastAsia="AdvMB411" w:hAnsi="Times New Roman"/>
                <w:color w:val="231F20"/>
                <w:sz w:val="18"/>
                <w:szCs w:val="18"/>
                <w:lang w:eastAsia="en-MY"/>
              </w:rPr>
            </w:pPr>
          </w:p>
        </w:tc>
        <w:tc>
          <w:tcPr>
            <w:tcW w:w="2835" w:type="dxa"/>
          </w:tcPr>
          <w:p w:rsidR="0065391F" w:rsidRPr="002C2E28" w:rsidRDefault="0065391F"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n-Tetracosane</w:t>
            </w:r>
          </w:p>
        </w:tc>
        <w:tc>
          <w:tcPr>
            <w:tcW w:w="1592" w:type="dxa"/>
          </w:tcPr>
          <w:p w:rsidR="0065391F" w:rsidRPr="002C2E28" w:rsidRDefault="0065391F"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24</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50</w:t>
            </w:r>
          </w:p>
        </w:tc>
        <w:tc>
          <w:tcPr>
            <w:tcW w:w="1396" w:type="dxa"/>
          </w:tcPr>
          <w:p w:rsidR="0065391F" w:rsidRPr="002C2E28" w:rsidRDefault="0065391F"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25.49</w:t>
            </w:r>
          </w:p>
        </w:tc>
        <w:tc>
          <w:tcPr>
            <w:tcW w:w="1326" w:type="dxa"/>
          </w:tcPr>
          <w:p w:rsidR="0065391F" w:rsidRPr="002C2E28" w:rsidRDefault="0065391F"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5.76</w:t>
            </w:r>
          </w:p>
        </w:tc>
      </w:tr>
      <w:tr w:rsidR="00A41A5A" w:rsidRPr="002C2E28" w:rsidTr="002C2E28">
        <w:tc>
          <w:tcPr>
            <w:tcW w:w="928" w:type="dxa"/>
          </w:tcPr>
          <w:p w:rsidR="00927102"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20</w:t>
            </w:r>
          </w:p>
        </w:tc>
        <w:tc>
          <w:tcPr>
            <w:tcW w:w="1165" w:type="dxa"/>
          </w:tcPr>
          <w:p w:rsidR="00927102" w:rsidRPr="002C2E28" w:rsidRDefault="0065391F"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Ester</w:t>
            </w:r>
          </w:p>
        </w:tc>
        <w:tc>
          <w:tcPr>
            <w:tcW w:w="2835" w:type="dxa"/>
          </w:tcPr>
          <w:p w:rsidR="00927102" w:rsidRPr="002C2E28" w:rsidRDefault="00927102"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n-Heptadecyl acetate</w:t>
            </w:r>
          </w:p>
        </w:tc>
        <w:tc>
          <w:tcPr>
            <w:tcW w:w="1592" w:type="dxa"/>
          </w:tcPr>
          <w:p w:rsidR="00927102" w:rsidRPr="002C2E28" w:rsidRDefault="00927102"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19</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38</w:t>
            </w:r>
            <w:r w:rsidRPr="002C2E28">
              <w:rPr>
                <w:rFonts w:ascii="Times New Roman" w:eastAsia="AdvMB411" w:hAnsi="Times New Roman"/>
                <w:color w:val="231F20"/>
                <w:sz w:val="18"/>
                <w:szCs w:val="18"/>
                <w:lang w:eastAsia="en-MY"/>
              </w:rPr>
              <w:t>O</w:t>
            </w:r>
            <w:r w:rsidRPr="002C2E28">
              <w:rPr>
                <w:rFonts w:ascii="Times New Roman" w:eastAsia="AdvMB411" w:hAnsi="Times New Roman"/>
                <w:color w:val="231F20"/>
                <w:sz w:val="18"/>
                <w:szCs w:val="18"/>
                <w:vertAlign w:val="subscript"/>
                <w:lang w:eastAsia="en-MY"/>
              </w:rPr>
              <w:t>2</w:t>
            </w:r>
          </w:p>
        </w:tc>
        <w:tc>
          <w:tcPr>
            <w:tcW w:w="1396" w:type="dxa"/>
          </w:tcPr>
          <w:p w:rsidR="00927102" w:rsidRPr="002C2E28" w:rsidRDefault="00927102"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25.61</w:t>
            </w:r>
          </w:p>
        </w:tc>
        <w:tc>
          <w:tcPr>
            <w:tcW w:w="1326" w:type="dxa"/>
          </w:tcPr>
          <w:p w:rsidR="00927102" w:rsidRPr="002C2E28" w:rsidRDefault="00927102"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3.8</w:t>
            </w:r>
          </w:p>
        </w:tc>
      </w:tr>
      <w:tr w:rsidR="00A41A5A" w:rsidRPr="002C2E28" w:rsidTr="002C2E28">
        <w:tc>
          <w:tcPr>
            <w:tcW w:w="928" w:type="dxa"/>
          </w:tcPr>
          <w:p w:rsidR="00927102"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21</w:t>
            </w:r>
          </w:p>
        </w:tc>
        <w:tc>
          <w:tcPr>
            <w:tcW w:w="1165" w:type="dxa"/>
          </w:tcPr>
          <w:p w:rsidR="00927102" w:rsidRPr="002C2E28" w:rsidRDefault="00E50A64"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Alkene</w:t>
            </w:r>
          </w:p>
        </w:tc>
        <w:tc>
          <w:tcPr>
            <w:tcW w:w="2835" w:type="dxa"/>
          </w:tcPr>
          <w:p w:rsidR="00927102" w:rsidRPr="002C2E28" w:rsidRDefault="00927102"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Neodene</w:t>
            </w:r>
          </w:p>
        </w:tc>
        <w:tc>
          <w:tcPr>
            <w:tcW w:w="1592" w:type="dxa"/>
          </w:tcPr>
          <w:p w:rsidR="00927102" w:rsidRPr="002C2E28" w:rsidRDefault="00927102"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40</w:t>
            </w:r>
          </w:p>
        </w:tc>
        <w:tc>
          <w:tcPr>
            <w:tcW w:w="1396" w:type="dxa"/>
          </w:tcPr>
          <w:p w:rsidR="00927102" w:rsidRPr="002C2E28" w:rsidRDefault="00927102"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25.69</w:t>
            </w:r>
          </w:p>
        </w:tc>
        <w:tc>
          <w:tcPr>
            <w:tcW w:w="1326" w:type="dxa"/>
          </w:tcPr>
          <w:p w:rsidR="00927102" w:rsidRPr="002C2E28" w:rsidRDefault="00927102"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1.06</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22</w:t>
            </w:r>
          </w:p>
        </w:tc>
        <w:tc>
          <w:tcPr>
            <w:tcW w:w="1165" w:type="dxa"/>
            <w:vMerge w:val="restart"/>
          </w:tcPr>
          <w:p w:rsidR="00F26834" w:rsidRPr="002C2E28" w:rsidRDefault="00F26834"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Alkane</w:t>
            </w:r>
          </w:p>
        </w:tc>
        <w:tc>
          <w:tcPr>
            <w:tcW w:w="2835" w:type="dxa"/>
          </w:tcPr>
          <w:p w:rsidR="00F26834" w:rsidRPr="002C2E28" w:rsidRDefault="00A41A5A"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2,6,10,15-</w:t>
            </w:r>
            <w:r w:rsidR="00F26834" w:rsidRPr="002C2E28">
              <w:rPr>
                <w:rFonts w:ascii="Times New Roman" w:eastAsia="Times New Roman" w:hAnsi="Times New Roman"/>
                <w:color w:val="000000"/>
                <w:sz w:val="18"/>
                <w:szCs w:val="18"/>
                <w:lang w:eastAsia="en-MY"/>
              </w:rPr>
              <w:t>Tetramethylheptadecane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44</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25.74</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1.69</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23</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9-Methylnonadecane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42</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25.81</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2.69</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24</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2,5-Dimethyltridecane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15</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32</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25.88</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0.76</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2,4-Dimethylundecane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13</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28</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25.92</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0.68</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4-Methyltetradecane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15</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32</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25.99</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1.55</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27</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7-Hexylicosane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26</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54</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26.04</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1.84</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11-Decyltetracosane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34</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70</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26.13</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2.38</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29</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1-Cyclopentyldecane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15</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30</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26.26</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1.26</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30</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2,6,10,14-Tetramethylhexadecane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42</w:t>
            </w:r>
          </w:p>
        </w:tc>
        <w:tc>
          <w:tcPr>
            <w:tcW w:w="139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26.44</w:t>
            </w:r>
          </w:p>
        </w:tc>
        <w:tc>
          <w:tcPr>
            <w:tcW w:w="1326"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1.17</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31</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8-Hexylpentadecane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44</w:t>
            </w:r>
          </w:p>
        </w:tc>
        <w:tc>
          <w:tcPr>
            <w:tcW w:w="139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26.71</w:t>
            </w:r>
          </w:p>
        </w:tc>
        <w:tc>
          <w:tcPr>
            <w:tcW w:w="132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2.73</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32</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11-(1-Ethylpropyl)</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26</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54</w:t>
            </w:r>
          </w:p>
        </w:tc>
        <w:tc>
          <w:tcPr>
            <w:tcW w:w="139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26.93</w:t>
            </w:r>
          </w:p>
        </w:tc>
        <w:tc>
          <w:tcPr>
            <w:tcW w:w="132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1.3</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33</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2-Methyloctadecane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19</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40</w:t>
            </w:r>
          </w:p>
        </w:tc>
        <w:tc>
          <w:tcPr>
            <w:tcW w:w="139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26.99</w:t>
            </w:r>
          </w:p>
        </w:tc>
        <w:tc>
          <w:tcPr>
            <w:tcW w:w="132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1.22</w:t>
            </w:r>
          </w:p>
        </w:tc>
      </w:tr>
      <w:tr w:rsidR="00A41A5A" w:rsidRPr="002C2E28" w:rsidTr="002C2E28">
        <w:trPr>
          <w:trHeight w:val="119"/>
        </w:trPr>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34</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7-Hexyldocosane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28</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58</w:t>
            </w:r>
          </w:p>
        </w:tc>
        <w:tc>
          <w:tcPr>
            <w:tcW w:w="139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27.09</w:t>
            </w:r>
          </w:p>
        </w:tc>
        <w:tc>
          <w:tcPr>
            <w:tcW w:w="132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1.78</w:t>
            </w:r>
          </w:p>
        </w:tc>
      </w:tr>
      <w:tr w:rsidR="00A41A5A" w:rsidRPr="002C2E28" w:rsidTr="002C2E28">
        <w:trPr>
          <w:trHeight w:val="180"/>
        </w:trPr>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35</w:t>
            </w:r>
          </w:p>
        </w:tc>
        <w:tc>
          <w:tcPr>
            <w:tcW w:w="1165" w:type="dxa"/>
          </w:tcPr>
          <w:p w:rsidR="00F26834" w:rsidRPr="002C2E28" w:rsidRDefault="00FD39A5"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Alcohol</w:t>
            </w: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2-Hexyl-1-decanol</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16</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34</w:t>
            </w:r>
            <w:r w:rsidRPr="002C2E28">
              <w:rPr>
                <w:rFonts w:ascii="Times New Roman" w:eastAsia="AdvMB411" w:hAnsi="Times New Roman"/>
                <w:color w:val="231F20"/>
                <w:sz w:val="18"/>
                <w:szCs w:val="18"/>
                <w:lang w:eastAsia="en-MY"/>
              </w:rPr>
              <w:t>O</w:t>
            </w:r>
          </w:p>
        </w:tc>
        <w:tc>
          <w:tcPr>
            <w:tcW w:w="139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27.27</w:t>
            </w:r>
          </w:p>
        </w:tc>
        <w:tc>
          <w:tcPr>
            <w:tcW w:w="1326" w:type="dxa"/>
          </w:tcPr>
          <w:p w:rsidR="00F26834" w:rsidRPr="002C2E28" w:rsidRDefault="00F26834"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0.82</w:t>
            </w:r>
          </w:p>
        </w:tc>
      </w:tr>
      <w:tr w:rsidR="00A41A5A" w:rsidRPr="002C2E28" w:rsidTr="002C2E28">
        <w:trPr>
          <w:trHeight w:val="17"/>
        </w:trPr>
        <w:tc>
          <w:tcPr>
            <w:tcW w:w="928" w:type="dxa"/>
          </w:tcPr>
          <w:p w:rsidR="000F2389" w:rsidRPr="002C2E28" w:rsidRDefault="000F2389"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36</w:t>
            </w:r>
          </w:p>
        </w:tc>
        <w:tc>
          <w:tcPr>
            <w:tcW w:w="1165" w:type="dxa"/>
            <w:vMerge w:val="restart"/>
          </w:tcPr>
          <w:p w:rsidR="000F2389" w:rsidRPr="002C2E28" w:rsidRDefault="000F2389"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Alkane</w:t>
            </w:r>
          </w:p>
        </w:tc>
        <w:tc>
          <w:tcPr>
            <w:tcW w:w="2835" w:type="dxa"/>
          </w:tcPr>
          <w:p w:rsidR="000F2389" w:rsidRPr="002C2E28" w:rsidRDefault="000F2389"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n-Heptacosane</w:t>
            </w:r>
          </w:p>
        </w:tc>
        <w:tc>
          <w:tcPr>
            <w:tcW w:w="1592" w:type="dxa"/>
          </w:tcPr>
          <w:p w:rsidR="000F2389" w:rsidRPr="002C2E28" w:rsidRDefault="000F2389"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27</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56</w:t>
            </w:r>
          </w:p>
        </w:tc>
        <w:tc>
          <w:tcPr>
            <w:tcW w:w="1396" w:type="dxa"/>
          </w:tcPr>
          <w:p w:rsidR="000F2389" w:rsidRPr="002C2E28" w:rsidRDefault="000F2389"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27.39</w:t>
            </w:r>
          </w:p>
        </w:tc>
        <w:tc>
          <w:tcPr>
            <w:tcW w:w="1326" w:type="dxa"/>
          </w:tcPr>
          <w:p w:rsidR="000F2389" w:rsidRPr="002C2E28" w:rsidRDefault="000F2389" w:rsidP="00FD39A5">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2.87</w:t>
            </w:r>
          </w:p>
        </w:tc>
      </w:tr>
      <w:tr w:rsidR="00A41A5A" w:rsidRPr="002C2E28" w:rsidTr="002C2E28">
        <w:trPr>
          <w:trHeight w:val="70"/>
        </w:trPr>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37</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n-Tetratetracontane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44</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90</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27.76</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2.21</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38</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9-Octyldocosane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30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62</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28.09</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2.05</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39</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3-Methylheptadecane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18</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38</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28.23</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1.08</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40</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n-Tetratriacontane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34</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70</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28.41</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2.52</w:t>
            </w:r>
          </w:p>
        </w:tc>
      </w:tr>
      <w:tr w:rsidR="00A41A5A" w:rsidRPr="002C2E28" w:rsidTr="002C2E28">
        <w:tc>
          <w:tcPr>
            <w:tcW w:w="928" w:type="dxa"/>
          </w:tcPr>
          <w:p w:rsidR="00F26834"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41</w:t>
            </w:r>
          </w:p>
        </w:tc>
        <w:tc>
          <w:tcPr>
            <w:tcW w:w="1165" w:type="dxa"/>
            <w:vMerge/>
          </w:tcPr>
          <w:p w:rsidR="00F26834" w:rsidRPr="002C2E28" w:rsidRDefault="00F26834" w:rsidP="002C2E28">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(1-Propyldecyl)cyclohexane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19</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38</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28.64</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1.14</w:t>
            </w:r>
          </w:p>
        </w:tc>
      </w:tr>
      <w:tr w:rsidR="00A41A5A" w:rsidRPr="002C2E28" w:rsidTr="002C2E28">
        <w:tc>
          <w:tcPr>
            <w:tcW w:w="928" w:type="dxa"/>
          </w:tcPr>
          <w:p w:rsidR="00927102" w:rsidRPr="002C2E28" w:rsidRDefault="00F26834" w:rsidP="00A41A5A">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42</w:t>
            </w:r>
          </w:p>
        </w:tc>
        <w:tc>
          <w:tcPr>
            <w:tcW w:w="1165" w:type="dxa"/>
          </w:tcPr>
          <w:p w:rsidR="00927102" w:rsidRPr="002C2E28" w:rsidRDefault="00F26834"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Alkyl halide</w:t>
            </w:r>
          </w:p>
        </w:tc>
        <w:tc>
          <w:tcPr>
            <w:tcW w:w="2835" w:type="dxa"/>
          </w:tcPr>
          <w:p w:rsidR="00927102" w:rsidRPr="002C2E28" w:rsidRDefault="00927102"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1-Chloroheptacosane</w:t>
            </w:r>
          </w:p>
        </w:tc>
        <w:tc>
          <w:tcPr>
            <w:tcW w:w="1592" w:type="dxa"/>
          </w:tcPr>
          <w:p w:rsidR="00927102" w:rsidRPr="002C2E28" w:rsidRDefault="00927102"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27</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55</w:t>
            </w:r>
            <w:r w:rsidRPr="002C2E28">
              <w:rPr>
                <w:rFonts w:ascii="Times New Roman" w:eastAsia="AdvMB411" w:hAnsi="Times New Roman"/>
                <w:color w:val="231F20"/>
                <w:sz w:val="18"/>
                <w:szCs w:val="18"/>
                <w:lang w:eastAsia="en-MY"/>
              </w:rPr>
              <w:t>Cl</w:t>
            </w:r>
          </w:p>
        </w:tc>
        <w:tc>
          <w:tcPr>
            <w:tcW w:w="1396" w:type="dxa"/>
          </w:tcPr>
          <w:p w:rsidR="00927102" w:rsidRPr="002C2E28" w:rsidRDefault="00927102"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29.01</w:t>
            </w:r>
          </w:p>
        </w:tc>
        <w:tc>
          <w:tcPr>
            <w:tcW w:w="1326" w:type="dxa"/>
          </w:tcPr>
          <w:p w:rsidR="00927102" w:rsidRPr="002C2E28" w:rsidRDefault="00927102"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3.53</w:t>
            </w:r>
          </w:p>
        </w:tc>
      </w:tr>
      <w:tr w:rsidR="00A41A5A" w:rsidRPr="002C2E28" w:rsidTr="002C2E28">
        <w:tc>
          <w:tcPr>
            <w:tcW w:w="928"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43</w:t>
            </w:r>
          </w:p>
        </w:tc>
        <w:tc>
          <w:tcPr>
            <w:tcW w:w="1165" w:type="dxa"/>
          </w:tcPr>
          <w:p w:rsidR="00F26834" w:rsidRPr="002C2E28" w:rsidRDefault="00F26834"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Alkane</w:t>
            </w: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Untriacontane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31</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64</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29.17</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1.47</w:t>
            </w:r>
          </w:p>
        </w:tc>
      </w:tr>
      <w:tr w:rsidR="00A41A5A" w:rsidRPr="002C2E28" w:rsidTr="002C2E28">
        <w:trPr>
          <w:trHeight w:val="17"/>
        </w:trPr>
        <w:tc>
          <w:tcPr>
            <w:tcW w:w="928" w:type="dxa"/>
          </w:tcPr>
          <w:p w:rsidR="007543C2" w:rsidRPr="002C2E28" w:rsidRDefault="007543C2"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44</w:t>
            </w:r>
          </w:p>
        </w:tc>
        <w:tc>
          <w:tcPr>
            <w:tcW w:w="1165" w:type="dxa"/>
          </w:tcPr>
          <w:p w:rsidR="007543C2" w:rsidRPr="002C2E28" w:rsidRDefault="007543C2"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Alkyl halide</w:t>
            </w:r>
          </w:p>
        </w:tc>
        <w:tc>
          <w:tcPr>
            <w:tcW w:w="2835" w:type="dxa"/>
          </w:tcPr>
          <w:p w:rsidR="007543C2" w:rsidRPr="002C2E28" w:rsidRDefault="007543C2"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1-Chloroicosane</w:t>
            </w:r>
          </w:p>
        </w:tc>
        <w:tc>
          <w:tcPr>
            <w:tcW w:w="1592" w:type="dxa"/>
          </w:tcPr>
          <w:p w:rsidR="007543C2" w:rsidRPr="002C2E28" w:rsidRDefault="007543C2"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41</w:t>
            </w:r>
            <w:r w:rsidRPr="002C2E28">
              <w:rPr>
                <w:rFonts w:ascii="Times New Roman" w:eastAsia="AdvMB411" w:hAnsi="Times New Roman"/>
                <w:color w:val="231F20"/>
                <w:sz w:val="18"/>
                <w:szCs w:val="18"/>
                <w:lang w:eastAsia="en-MY"/>
              </w:rPr>
              <w:t>Cl</w:t>
            </w:r>
          </w:p>
        </w:tc>
        <w:tc>
          <w:tcPr>
            <w:tcW w:w="1396" w:type="dxa"/>
          </w:tcPr>
          <w:p w:rsidR="007543C2" w:rsidRPr="002C2E28" w:rsidRDefault="007543C2"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29.44</w:t>
            </w:r>
          </w:p>
        </w:tc>
        <w:tc>
          <w:tcPr>
            <w:tcW w:w="1326" w:type="dxa"/>
          </w:tcPr>
          <w:p w:rsidR="007543C2" w:rsidRPr="002C2E28" w:rsidRDefault="007543C2"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2.23</w:t>
            </w:r>
          </w:p>
        </w:tc>
      </w:tr>
      <w:tr w:rsidR="00A41A5A" w:rsidRPr="002C2E28" w:rsidTr="002C2E28">
        <w:tc>
          <w:tcPr>
            <w:tcW w:w="928"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45</w:t>
            </w:r>
          </w:p>
        </w:tc>
        <w:tc>
          <w:tcPr>
            <w:tcW w:w="1165" w:type="dxa"/>
            <w:vMerge w:val="restart"/>
          </w:tcPr>
          <w:p w:rsidR="00F26834" w:rsidRPr="002C2E28" w:rsidRDefault="00251AD1" w:rsidP="002C2E28">
            <w:pP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Alkane</w:t>
            </w: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11-Butyldocosane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26</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54</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30.02</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1.18</w:t>
            </w:r>
          </w:p>
        </w:tc>
      </w:tr>
      <w:tr w:rsidR="00A41A5A" w:rsidRPr="002C2E28" w:rsidTr="002C2E28">
        <w:tc>
          <w:tcPr>
            <w:tcW w:w="928"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46</w:t>
            </w:r>
          </w:p>
        </w:tc>
        <w:tc>
          <w:tcPr>
            <w:tcW w:w="1165" w:type="dxa"/>
            <w:vMerge/>
          </w:tcPr>
          <w:p w:rsidR="00F26834" w:rsidRPr="002C2E28" w:rsidRDefault="00F26834" w:rsidP="00C56D99">
            <w:pPr>
              <w:rPr>
                <w:rFonts w:ascii="Times New Roman" w:eastAsia="AdvMB411" w:hAnsi="Times New Roman"/>
                <w:color w:val="231F20"/>
                <w:sz w:val="18"/>
                <w:szCs w:val="18"/>
                <w:lang w:eastAsia="en-MY"/>
              </w:rPr>
            </w:pPr>
          </w:p>
        </w:tc>
        <w:tc>
          <w:tcPr>
            <w:tcW w:w="2835" w:type="dxa"/>
          </w:tcPr>
          <w:p w:rsidR="00F26834" w:rsidRPr="002C2E28" w:rsidRDefault="00F26834" w:rsidP="00C56D99">
            <w:pPr>
              <w:rPr>
                <w:rFonts w:ascii="Times New Roman" w:eastAsia="Times New Roman" w:hAnsi="Times New Roman"/>
                <w:color w:val="000000"/>
                <w:sz w:val="18"/>
                <w:szCs w:val="18"/>
                <w:lang w:eastAsia="en-MY"/>
              </w:rPr>
            </w:pPr>
            <w:r w:rsidRPr="002C2E28">
              <w:rPr>
                <w:rFonts w:ascii="Times New Roman" w:eastAsia="Times New Roman" w:hAnsi="Times New Roman"/>
                <w:color w:val="000000"/>
                <w:sz w:val="18"/>
                <w:szCs w:val="18"/>
                <w:lang w:eastAsia="en-MY"/>
              </w:rPr>
              <w:t>11,20-Didecyltriacontane</w:t>
            </w:r>
          </w:p>
        </w:tc>
        <w:tc>
          <w:tcPr>
            <w:tcW w:w="1592" w:type="dxa"/>
          </w:tcPr>
          <w:p w:rsidR="00F26834" w:rsidRPr="002C2E28" w:rsidRDefault="00F26834" w:rsidP="00CD5E79">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C</w:t>
            </w:r>
            <w:r w:rsidRPr="002C2E28">
              <w:rPr>
                <w:rFonts w:ascii="Times New Roman" w:eastAsia="AdvMB411" w:hAnsi="Times New Roman"/>
                <w:color w:val="231F20"/>
                <w:sz w:val="18"/>
                <w:szCs w:val="18"/>
                <w:vertAlign w:val="subscript"/>
                <w:lang w:eastAsia="en-MY"/>
              </w:rPr>
              <w:t>50</w:t>
            </w:r>
            <w:r w:rsidRPr="002C2E28">
              <w:rPr>
                <w:rFonts w:ascii="Times New Roman" w:eastAsia="AdvMB411" w:hAnsi="Times New Roman"/>
                <w:color w:val="231F20"/>
                <w:sz w:val="18"/>
                <w:szCs w:val="18"/>
                <w:lang w:eastAsia="en-MY"/>
              </w:rPr>
              <w:t>H</w:t>
            </w:r>
            <w:r w:rsidRPr="002C2E28">
              <w:rPr>
                <w:rFonts w:ascii="Times New Roman" w:eastAsia="AdvMB411" w:hAnsi="Times New Roman"/>
                <w:color w:val="231F20"/>
                <w:sz w:val="18"/>
                <w:szCs w:val="18"/>
                <w:vertAlign w:val="subscript"/>
                <w:lang w:eastAsia="en-MY"/>
              </w:rPr>
              <w:t>102</w:t>
            </w:r>
          </w:p>
        </w:tc>
        <w:tc>
          <w:tcPr>
            <w:tcW w:w="139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30.55</w:t>
            </w:r>
          </w:p>
        </w:tc>
        <w:tc>
          <w:tcPr>
            <w:tcW w:w="1326" w:type="dxa"/>
          </w:tcPr>
          <w:p w:rsidR="00F26834" w:rsidRPr="002C2E28" w:rsidRDefault="00F26834" w:rsidP="002C2E28">
            <w:pPr>
              <w:jc w:val="center"/>
              <w:rPr>
                <w:rFonts w:ascii="Times New Roman" w:eastAsia="AdvMB411" w:hAnsi="Times New Roman"/>
                <w:color w:val="231F20"/>
                <w:sz w:val="18"/>
                <w:szCs w:val="18"/>
                <w:lang w:eastAsia="en-MY"/>
              </w:rPr>
            </w:pPr>
            <w:r w:rsidRPr="002C2E28">
              <w:rPr>
                <w:rFonts w:ascii="Times New Roman" w:eastAsia="AdvMB411" w:hAnsi="Times New Roman"/>
                <w:color w:val="231F20"/>
                <w:sz w:val="18"/>
                <w:szCs w:val="18"/>
                <w:lang w:eastAsia="en-MY"/>
              </w:rPr>
              <w:t>2.85</w:t>
            </w:r>
          </w:p>
        </w:tc>
      </w:tr>
    </w:tbl>
    <w:p w:rsidR="002C2E28" w:rsidRDefault="002C2E28" w:rsidP="00C56D99">
      <w:pPr>
        <w:jc w:val="both"/>
        <w:rPr>
          <w:rFonts w:ascii="Times New Roman" w:hAnsi="Times New Roman"/>
          <w:sz w:val="20"/>
          <w:szCs w:val="20"/>
        </w:rPr>
      </w:pPr>
    </w:p>
    <w:p w:rsidR="00E07EC1" w:rsidRPr="001045CA" w:rsidRDefault="002A7038" w:rsidP="00C56D99">
      <w:pPr>
        <w:jc w:val="both"/>
        <w:rPr>
          <w:rFonts w:ascii="Times New Roman" w:hAnsi="Times New Roman"/>
          <w:sz w:val="20"/>
          <w:szCs w:val="20"/>
        </w:rPr>
      </w:pPr>
      <w:r w:rsidRPr="001045CA">
        <w:rPr>
          <w:rFonts w:ascii="Times New Roman" w:hAnsi="Times New Roman"/>
          <w:sz w:val="20"/>
          <w:szCs w:val="20"/>
        </w:rPr>
        <w:t>Most of t</w:t>
      </w:r>
      <w:r w:rsidR="00B528FB" w:rsidRPr="001045CA">
        <w:rPr>
          <w:rFonts w:ascii="Times New Roman" w:hAnsi="Times New Roman"/>
          <w:sz w:val="20"/>
          <w:szCs w:val="20"/>
        </w:rPr>
        <w:t>hese hydrocarbon</w:t>
      </w:r>
      <w:r w:rsidR="002B45B5" w:rsidRPr="001045CA">
        <w:rPr>
          <w:rFonts w:ascii="Times New Roman" w:hAnsi="Times New Roman"/>
          <w:sz w:val="20"/>
          <w:szCs w:val="20"/>
        </w:rPr>
        <w:t>s</w:t>
      </w:r>
      <w:r w:rsidR="00B528FB" w:rsidRPr="001045CA">
        <w:rPr>
          <w:rFonts w:ascii="Times New Roman" w:hAnsi="Times New Roman"/>
          <w:sz w:val="20"/>
          <w:szCs w:val="20"/>
        </w:rPr>
        <w:t xml:space="preserve"> have also been </w:t>
      </w:r>
      <w:r w:rsidR="00E07EC1" w:rsidRPr="001045CA">
        <w:rPr>
          <w:rFonts w:ascii="Times New Roman" w:hAnsi="Times New Roman"/>
          <w:sz w:val="20"/>
          <w:szCs w:val="20"/>
        </w:rPr>
        <w:t>reported by</w:t>
      </w:r>
      <w:r w:rsidR="009A7463" w:rsidRPr="001045CA">
        <w:rPr>
          <w:rFonts w:ascii="Times New Roman" w:hAnsi="Times New Roman"/>
          <w:sz w:val="20"/>
          <w:szCs w:val="20"/>
        </w:rPr>
        <w:t xml:space="preserve"> </w:t>
      </w:r>
      <w:r w:rsidR="009A7463"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{"citationID":"163390mlhp","properties":{"formattedCitation":"{\\rtf [24\\uc0\\u8211{}26]}","plainCitation":"[24–26]"},"citationItems":[{"id":372,"uris":["http://zotero.org/users/2360651/items/5S222WFZ"],"uri":["http://zotero.org/users/2360651/items/5S222WFZ"],"itemData":{"id":372,"type":"article-journal","title":"Volatile profiles and aflatoxin productionby toxigenic and non-toxigenic isolates of Aspergillus flavus grown on sterile and non-sterile cracked corn Anthony J.","container-title":"Annals of Agricultural and Environmental Medicine","volume":"19","issue":"1","source":"Google Scholar","URL":"http://yadda.icm.edu.pl/yadda/element/bwmeta1.element.agro-a3d2004d-a837-410f-bd66-d49400dbb71c","author":[{"family":"De Lucca","given":"Anthony J."},{"family":"Boue","given":"Stephen M."},{"family":"Carter-Wientjes","given":"Carol"},{"family":"Bhatnagar","given":"Deepak"}],"issued":{"date-parts":[["2012"]]},"accessed":{"date-parts":[["2015",3,8]]}}},{"id":550,"uris":["http://zotero.org/users/2360651/items/IPF6N3CE"],"uri":["http://zotero.org/users/2360651/items/IPF6N3CE"],"itemData":{"id":550,"type":"article","title":"fiedler2001.pdf","publisher":"International Journal of Hygiene and Environmental Health, Volume 204, Number 111-121","language":"English","author":[{"literal":"Fiedler, K."},{"literal":"Schutz, E."},{"literal":"Geh, S."}],"issued":{"date-parts":[["2001"]]}}},{"id":358,"uris":["http://zotero.org/users/2360651/items/7FFEH5E8"],"uri":["http://zotero.org/users/2360651/items/7FFEH5E8"],"itemData":{"id":358,"type":"article-journal","title":"Separation and identification of hydrocarbons and other volatile compounds from cultures of Aspergillus niger by GC–MS using two different capillary columns and solvents","container-title":"Journal of Saudi Chemical Society","source":"CrossRef","URL":"http://linkinghub.elsevier.com/retrieve/pii/S1319610312000373","DOI":"10.1016/j.jscs.2012.02.007","ISSN":"13196103","language":"en","author":[{"family":"Siddiquee","given":"S."},{"family":"Azad","given":"Sujjat Al"},{"family":"Abu Bakar","given":"Fatimah"},{"family":"Naher","given":"Laila"},{"family":"Vijay Kumar","given":"S."}],"issued":{"date-parts":[["2012",3]]},"accessed":{"date-parts":[["2015",3,8]]}}}],"schema":"https://github.com/citation-style-language/schema/raw/master/csl-citation.json"} </w:instrText>
      </w:r>
      <w:r w:rsidR="009A7463" w:rsidRPr="001045CA">
        <w:rPr>
          <w:rFonts w:ascii="Times New Roman" w:hAnsi="Times New Roman"/>
          <w:sz w:val="20"/>
          <w:szCs w:val="20"/>
        </w:rPr>
        <w:fldChar w:fldCharType="separate"/>
      </w:r>
      <w:r w:rsidR="00FB7639" w:rsidRPr="00FB7639">
        <w:rPr>
          <w:rFonts w:ascii="Times New Roman" w:hAnsi="Times New Roman"/>
          <w:sz w:val="20"/>
        </w:rPr>
        <w:t>[24–26]</w:t>
      </w:r>
      <w:r w:rsidR="009A7463" w:rsidRPr="001045CA">
        <w:rPr>
          <w:rFonts w:ascii="Times New Roman" w:hAnsi="Times New Roman"/>
          <w:sz w:val="20"/>
          <w:szCs w:val="20"/>
        </w:rPr>
        <w:fldChar w:fldCharType="end"/>
      </w:r>
      <w:r w:rsidR="00B528FB" w:rsidRPr="001045CA">
        <w:rPr>
          <w:rFonts w:ascii="Times New Roman" w:hAnsi="Times New Roman"/>
          <w:sz w:val="20"/>
          <w:szCs w:val="20"/>
        </w:rPr>
        <w:t>,</w:t>
      </w:r>
      <w:r w:rsidR="004D3A36" w:rsidRPr="001045CA">
        <w:rPr>
          <w:rFonts w:ascii="Times New Roman" w:hAnsi="Times New Roman"/>
          <w:sz w:val="20"/>
          <w:szCs w:val="20"/>
        </w:rPr>
        <w:t xml:space="preserve"> and </w:t>
      </w:r>
      <w:r w:rsidR="004D3A36"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1qqipjdhqt","properties":{"formattedCitation":"[27]","plainCitation":"[27]"},"citationItems":[{"id":469,"uris":["http://zotero.org/users/2360651/items/GIWWCMBG"],"uri":["http://zotero.org/users/2360651/items/GIWWCMBG"],"itemData":{"id":469,"type":"article-journal","title":"Production of hydrocarbons by Aspergillus carbonarius ITEM 5010","container-title":"Fungal Biology","page":"274-282","volume":"119","issue":"4","source":"CrossRef","URL":"http://linkinghub.elsevier.com/retrieve/pii/S1878614615000124","DOI":"10.1016/j.funbio.2015.01.001","ISSN":"18786146","language":"en","author":[{"family":"Sinha","given":"Malavika"},{"family":"Sørensen","given":"Annette"},{"family":"Ahamed","given":"Aftab"},{"family":"Ahring","given":"Birgitte Kiær"}],"issued":{"date-parts":[["2015",4]]},"accessed":{"date-parts":[["2015",5,10]]}}}],"schema":"https://github.com/citation-style-language/schema/raw/master/csl-citation.json"} </w:instrText>
      </w:r>
      <w:r w:rsidR="004D3A36" w:rsidRPr="001045CA">
        <w:rPr>
          <w:rFonts w:ascii="Times New Roman" w:hAnsi="Times New Roman"/>
          <w:sz w:val="20"/>
          <w:szCs w:val="20"/>
        </w:rPr>
        <w:fldChar w:fldCharType="separate"/>
      </w:r>
      <w:r w:rsidR="00FB7639" w:rsidRPr="00FB7639">
        <w:rPr>
          <w:rFonts w:ascii="Times New Roman" w:hAnsi="Times New Roman"/>
          <w:sz w:val="20"/>
        </w:rPr>
        <w:t>[27]</w:t>
      </w:r>
      <w:r w:rsidR="004D3A36" w:rsidRPr="001045CA">
        <w:rPr>
          <w:rFonts w:ascii="Times New Roman" w:hAnsi="Times New Roman"/>
          <w:sz w:val="20"/>
          <w:szCs w:val="20"/>
        </w:rPr>
        <w:fldChar w:fldCharType="end"/>
      </w:r>
      <w:r w:rsidR="004D3A36" w:rsidRPr="001045CA">
        <w:rPr>
          <w:rFonts w:ascii="Times New Roman" w:hAnsi="Times New Roman"/>
          <w:sz w:val="20"/>
          <w:szCs w:val="20"/>
        </w:rPr>
        <w:t xml:space="preserve"> from culture</w:t>
      </w:r>
      <w:r w:rsidR="00E07EC1" w:rsidRPr="001045CA">
        <w:rPr>
          <w:rFonts w:ascii="Times New Roman" w:hAnsi="Times New Roman"/>
          <w:sz w:val="20"/>
          <w:szCs w:val="20"/>
        </w:rPr>
        <w:t xml:space="preserve"> extract</w:t>
      </w:r>
      <w:r w:rsidR="004D3A36" w:rsidRPr="001045CA">
        <w:rPr>
          <w:rFonts w:ascii="Times New Roman" w:hAnsi="Times New Roman"/>
          <w:sz w:val="20"/>
          <w:szCs w:val="20"/>
        </w:rPr>
        <w:t>s</w:t>
      </w:r>
      <w:r w:rsidR="00E07EC1" w:rsidRPr="001045CA">
        <w:rPr>
          <w:rFonts w:ascii="Times New Roman" w:hAnsi="Times New Roman"/>
          <w:sz w:val="20"/>
          <w:szCs w:val="20"/>
        </w:rPr>
        <w:t xml:space="preserve"> of</w:t>
      </w:r>
      <w:r w:rsidR="004D3A36" w:rsidRPr="001045CA">
        <w:rPr>
          <w:rFonts w:ascii="Times New Roman" w:hAnsi="Times New Roman"/>
          <w:sz w:val="20"/>
          <w:szCs w:val="20"/>
        </w:rPr>
        <w:t xml:space="preserve"> </w:t>
      </w:r>
      <w:r w:rsidR="009A7463" w:rsidRPr="001045CA">
        <w:rPr>
          <w:rFonts w:ascii="Times New Roman" w:hAnsi="Times New Roman"/>
          <w:i/>
          <w:sz w:val="20"/>
          <w:szCs w:val="20"/>
        </w:rPr>
        <w:t>Aspergillus flavus</w:t>
      </w:r>
      <w:r w:rsidR="009A7463" w:rsidRPr="001045CA">
        <w:rPr>
          <w:rFonts w:ascii="Times New Roman" w:hAnsi="Times New Roman"/>
          <w:sz w:val="20"/>
          <w:szCs w:val="20"/>
        </w:rPr>
        <w:t xml:space="preserve">, </w:t>
      </w:r>
      <w:r w:rsidR="008846BF" w:rsidRPr="001045CA">
        <w:rPr>
          <w:rFonts w:ascii="Times New Roman" w:hAnsi="Times New Roman"/>
          <w:i/>
          <w:sz w:val="20"/>
          <w:szCs w:val="20"/>
        </w:rPr>
        <w:t>A. niger</w:t>
      </w:r>
      <w:r w:rsidR="008846BF" w:rsidRPr="001045CA">
        <w:rPr>
          <w:rFonts w:ascii="Times New Roman" w:hAnsi="Times New Roman"/>
          <w:sz w:val="20"/>
          <w:szCs w:val="20"/>
        </w:rPr>
        <w:t xml:space="preserve">; </w:t>
      </w:r>
      <w:r w:rsidR="008846BF" w:rsidRPr="001045CA">
        <w:rPr>
          <w:rFonts w:ascii="Times New Roman" w:hAnsi="Times New Roman"/>
          <w:i/>
          <w:sz w:val="20"/>
          <w:szCs w:val="20"/>
        </w:rPr>
        <w:t>A. ochraceus</w:t>
      </w:r>
      <w:r w:rsidR="008846BF" w:rsidRPr="001045CA">
        <w:rPr>
          <w:rFonts w:ascii="Times New Roman" w:hAnsi="Times New Roman"/>
          <w:sz w:val="20"/>
          <w:szCs w:val="20"/>
        </w:rPr>
        <w:t>,</w:t>
      </w:r>
      <w:r w:rsidR="004D3A36" w:rsidRPr="001045CA">
        <w:rPr>
          <w:rFonts w:ascii="Times New Roman" w:hAnsi="Times New Roman"/>
          <w:sz w:val="20"/>
          <w:szCs w:val="20"/>
        </w:rPr>
        <w:t xml:space="preserve"> </w:t>
      </w:r>
      <w:r w:rsidR="004D3A36" w:rsidRPr="001045CA">
        <w:rPr>
          <w:rFonts w:ascii="Times New Roman" w:hAnsi="Times New Roman"/>
          <w:i/>
          <w:sz w:val="20"/>
          <w:szCs w:val="20"/>
        </w:rPr>
        <w:t>A</w:t>
      </w:r>
      <w:r w:rsidR="004D7B72" w:rsidRPr="001045CA">
        <w:rPr>
          <w:rFonts w:ascii="Times New Roman" w:hAnsi="Times New Roman"/>
          <w:i/>
          <w:sz w:val="20"/>
          <w:szCs w:val="20"/>
        </w:rPr>
        <w:t xml:space="preserve">. </w:t>
      </w:r>
      <w:r w:rsidR="004D3A36" w:rsidRPr="001045CA">
        <w:rPr>
          <w:rFonts w:ascii="Times New Roman" w:hAnsi="Times New Roman"/>
          <w:i/>
          <w:sz w:val="20"/>
          <w:szCs w:val="20"/>
        </w:rPr>
        <w:t xml:space="preserve"> niger</w:t>
      </w:r>
      <w:r w:rsidR="004D3A36" w:rsidRPr="001045CA">
        <w:rPr>
          <w:rFonts w:ascii="Times New Roman" w:hAnsi="Times New Roman"/>
          <w:sz w:val="20"/>
          <w:szCs w:val="20"/>
        </w:rPr>
        <w:t xml:space="preserve"> and </w:t>
      </w:r>
      <w:r w:rsidR="004D3A36" w:rsidRPr="001045CA">
        <w:rPr>
          <w:rFonts w:ascii="Times New Roman" w:hAnsi="Times New Roman"/>
          <w:i/>
          <w:sz w:val="20"/>
          <w:szCs w:val="20"/>
        </w:rPr>
        <w:t>A. carbonarius</w:t>
      </w:r>
      <w:r w:rsidR="007C3F9C" w:rsidRPr="001045CA">
        <w:rPr>
          <w:rFonts w:ascii="Times New Roman" w:hAnsi="Times New Roman"/>
          <w:sz w:val="20"/>
          <w:szCs w:val="20"/>
        </w:rPr>
        <w:t xml:space="preserve"> re</w:t>
      </w:r>
      <w:r w:rsidR="00C17EC7" w:rsidRPr="001045CA">
        <w:rPr>
          <w:rFonts w:ascii="Times New Roman" w:hAnsi="Times New Roman"/>
          <w:sz w:val="20"/>
          <w:szCs w:val="20"/>
        </w:rPr>
        <w:t>spectively</w:t>
      </w:r>
      <w:r w:rsidR="00E07EC1" w:rsidRPr="001045CA">
        <w:rPr>
          <w:rFonts w:ascii="Times New Roman" w:hAnsi="Times New Roman"/>
          <w:sz w:val="20"/>
          <w:szCs w:val="20"/>
        </w:rPr>
        <w:t>.</w:t>
      </w:r>
      <w:r w:rsidR="001915ED">
        <w:rPr>
          <w:rFonts w:ascii="Times New Roman" w:hAnsi="Times New Roman"/>
          <w:sz w:val="20"/>
          <w:szCs w:val="20"/>
        </w:rPr>
        <w:t xml:space="preserve"> </w:t>
      </w:r>
      <w:r w:rsidR="00537999" w:rsidRPr="001045CA">
        <w:rPr>
          <w:rFonts w:ascii="Times New Roman" w:hAnsi="Times New Roman"/>
          <w:sz w:val="20"/>
          <w:szCs w:val="20"/>
        </w:rPr>
        <w:t>H</w:t>
      </w:r>
      <w:r w:rsidR="00486A12" w:rsidRPr="001045CA">
        <w:rPr>
          <w:rFonts w:ascii="Times New Roman" w:hAnsi="Times New Roman"/>
          <w:sz w:val="20"/>
          <w:szCs w:val="20"/>
        </w:rPr>
        <w:t>owever,</w:t>
      </w:r>
      <w:r w:rsidR="00537999" w:rsidRPr="001045CA">
        <w:rPr>
          <w:rFonts w:ascii="Times New Roman" w:hAnsi="Times New Roman"/>
          <w:sz w:val="20"/>
          <w:szCs w:val="20"/>
        </w:rPr>
        <w:t xml:space="preserve"> these metabolites a</w:t>
      </w:r>
      <w:r w:rsidR="00486A12" w:rsidRPr="001045CA">
        <w:rPr>
          <w:rFonts w:ascii="Times New Roman" w:hAnsi="Times New Roman"/>
          <w:sz w:val="20"/>
          <w:szCs w:val="20"/>
        </w:rPr>
        <w:t>re reported for the first time</w:t>
      </w:r>
      <w:r w:rsidR="00B4662D" w:rsidRPr="001045CA">
        <w:rPr>
          <w:rFonts w:ascii="Times New Roman" w:hAnsi="Times New Roman"/>
          <w:sz w:val="20"/>
          <w:szCs w:val="20"/>
        </w:rPr>
        <w:t xml:space="preserve"> from culture extracts of</w:t>
      </w:r>
      <w:r w:rsidR="00486A12" w:rsidRPr="001045CA">
        <w:rPr>
          <w:rFonts w:ascii="Times New Roman" w:hAnsi="Times New Roman"/>
          <w:sz w:val="20"/>
          <w:szCs w:val="20"/>
        </w:rPr>
        <w:t xml:space="preserve"> </w:t>
      </w:r>
      <w:r w:rsidR="007C3F9C" w:rsidRPr="001045CA">
        <w:rPr>
          <w:rFonts w:ascii="Times New Roman" w:hAnsi="Times New Roman"/>
          <w:i/>
          <w:sz w:val="20"/>
          <w:szCs w:val="20"/>
        </w:rPr>
        <w:t xml:space="preserve">A. </w:t>
      </w:r>
      <w:r w:rsidR="00B430A0" w:rsidRPr="001045CA">
        <w:rPr>
          <w:rFonts w:ascii="Times New Roman" w:hAnsi="Times New Roman"/>
          <w:i/>
          <w:sz w:val="20"/>
          <w:szCs w:val="20"/>
        </w:rPr>
        <w:t xml:space="preserve"> nomius</w:t>
      </w:r>
      <w:r w:rsidR="00B4662D" w:rsidRPr="001045CA">
        <w:rPr>
          <w:rFonts w:ascii="Times New Roman" w:hAnsi="Times New Roman"/>
          <w:sz w:val="20"/>
          <w:szCs w:val="20"/>
        </w:rPr>
        <w:t xml:space="preserve"> using GC-MS</w:t>
      </w:r>
      <w:r w:rsidR="00CD49FF" w:rsidRPr="001045CA">
        <w:rPr>
          <w:rFonts w:ascii="Times New Roman" w:hAnsi="Times New Roman"/>
          <w:sz w:val="20"/>
          <w:szCs w:val="20"/>
        </w:rPr>
        <w:t>.</w:t>
      </w:r>
    </w:p>
    <w:p w:rsidR="00065113" w:rsidRPr="001045CA" w:rsidRDefault="00065113" w:rsidP="00C56D99">
      <w:pPr>
        <w:jc w:val="both"/>
        <w:rPr>
          <w:rFonts w:ascii="Times New Roman" w:hAnsi="Times New Roman"/>
          <w:sz w:val="20"/>
          <w:szCs w:val="20"/>
        </w:rPr>
      </w:pPr>
    </w:p>
    <w:p w:rsidR="00065113" w:rsidRPr="001045CA" w:rsidRDefault="00065113" w:rsidP="00C56D99">
      <w:pPr>
        <w:jc w:val="both"/>
        <w:rPr>
          <w:rFonts w:ascii="Times New Roman" w:hAnsi="Times New Roman"/>
          <w:sz w:val="20"/>
          <w:szCs w:val="20"/>
        </w:rPr>
      </w:pPr>
    </w:p>
    <w:p w:rsidR="00065113" w:rsidRDefault="00065113" w:rsidP="002C2E28">
      <w:pPr>
        <w:jc w:val="center"/>
        <w:rPr>
          <w:rFonts w:ascii="Times New Roman" w:hAnsi="Times New Roman"/>
          <w:sz w:val="20"/>
          <w:szCs w:val="20"/>
        </w:rPr>
      </w:pPr>
      <w:r w:rsidRPr="001045CA">
        <w:rPr>
          <w:rFonts w:ascii="Times New Roman" w:hAnsi="Times New Roman"/>
          <w:noProof/>
          <w:sz w:val="20"/>
          <w:szCs w:val="20"/>
          <w:lang w:val="en-US"/>
        </w:rPr>
        <w:lastRenderedPageBreak/>
        <w:drawing>
          <wp:inline distT="0" distB="0" distL="0" distR="0" wp14:anchorId="6D6712D5" wp14:editId="264A63C0">
            <wp:extent cx="3784420" cy="2258170"/>
            <wp:effectExtent l="19050" t="19050" r="26035" b="279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1657" cy="2262489"/>
                    </a:xfrm>
                    <a:prstGeom prst="rect">
                      <a:avLst/>
                    </a:prstGeom>
                    <a:noFill/>
                    <a:ln>
                      <a:solidFill>
                        <a:schemeClr val="tx1"/>
                      </a:solidFill>
                    </a:ln>
                  </pic:spPr>
                </pic:pic>
              </a:graphicData>
            </a:graphic>
          </wp:inline>
        </w:drawing>
      </w:r>
    </w:p>
    <w:p w:rsidR="002C2E28" w:rsidRPr="001045CA" w:rsidRDefault="002C2E28" w:rsidP="002C2E28">
      <w:pPr>
        <w:jc w:val="center"/>
        <w:rPr>
          <w:rFonts w:ascii="Times New Roman" w:hAnsi="Times New Roman"/>
          <w:sz w:val="20"/>
          <w:szCs w:val="20"/>
        </w:rPr>
      </w:pPr>
    </w:p>
    <w:p w:rsidR="00DB0F56" w:rsidRPr="001045CA" w:rsidRDefault="004D5709" w:rsidP="002C2E28">
      <w:pPr>
        <w:ind w:left="851" w:hanging="851"/>
        <w:jc w:val="both"/>
        <w:rPr>
          <w:rFonts w:ascii="Times New Roman" w:hAnsi="Times New Roman"/>
          <w:sz w:val="20"/>
          <w:szCs w:val="20"/>
        </w:rPr>
      </w:pPr>
      <w:r w:rsidRPr="001045CA">
        <w:rPr>
          <w:rFonts w:ascii="Times New Roman" w:hAnsi="Times New Roman"/>
          <w:sz w:val="20"/>
          <w:szCs w:val="20"/>
        </w:rPr>
        <w:t>Fig</w:t>
      </w:r>
      <w:r w:rsidR="00B40F6F" w:rsidRPr="001045CA">
        <w:rPr>
          <w:rFonts w:ascii="Times New Roman" w:hAnsi="Times New Roman"/>
          <w:sz w:val="20"/>
          <w:szCs w:val="20"/>
        </w:rPr>
        <w:t>ure</w:t>
      </w:r>
      <w:r w:rsidRPr="001045CA">
        <w:rPr>
          <w:rFonts w:ascii="Times New Roman" w:hAnsi="Times New Roman"/>
          <w:sz w:val="20"/>
          <w:szCs w:val="20"/>
        </w:rPr>
        <w:t>.</w:t>
      </w:r>
      <w:r w:rsidR="00E74A76" w:rsidRPr="001045CA">
        <w:rPr>
          <w:rFonts w:ascii="Times New Roman" w:hAnsi="Times New Roman"/>
          <w:sz w:val="20"/>
          <w:szCs w:val="20"/>
        </w:rPr>
        <w:t xml:space="preserve"> 4. T</w:t>
      </w:r>
      <w:r w:rsidRPr="001045CA">
        <w:rPr>
          <w:rFonts w:ascii="Times New Roman" w:hAnsi="Times New Roman"/>
          <w:sz w:val="20"/>
          <w:szCs w:val="20"/>
        </w:rPr>
        <w:t>he FT</w:t>
      </w:r>
      <w:r w:rsidR="00FA49FD" w:rsidRPr="001045CA">
        <w:rPr>
          <w:rFonts w:ascii="Times New Roman" w:hAnsi="Times New Roman"/>
          <w:sz w:val="20"/>
          <w:szCs w:val="20"/>
        </w:rPr>
        <w:t>-</w:t>
      </w:r>
      <w:r w:rsidRPr="001045CA">
        <w:rPr>
          <w:rFonts w:ascii="Times New Roman" w:hAnsi="Times New Roman"/>
          <w:sz w:val="20"/>
          <w:szCs w:val="20"/>
        </w:rPr>
        <w:t>IR spectrum</w:t>
      </w:r>
      <w:r w:rsidR="00462796" w:rsidRPr="001045CA">
        <w:rPr>
          <w:rFonts w:ascii="Times New Roman" w:hAnsi="Times New Roman"/>
          <w:sz w:val="20"/>
          <w:szCs w:val="20"/>
        </w:rPr>
        <w:t xml:space="preserve"> of the </w:t>
      </w:r>
      <w:r w:rsidR="00882E4A" w:rsidRPr="001045CA">
        <w:rPr>
          <w:rFonts w:ascii="Times New Roman" w:hAnsi="Times New Roman"/>
          <w:sz w:val="20"/>
          <w:szCs w:val="20"/>
        </w:rPr>
        <w:t xml:space="preserve">crude </w:t>
      </w:r>
      <w:r w:rsidR="00462796" w:rsidRPr="001045CA">
        <w:rPr>
          <w:rFonts w:ascii="Times New Roman" w:hAnsi="Times New Roman"/>
          <w:sz w:val="20"/>
          <w:szCs w:val="20"/>
        </w:rPr>
        <w:t>extract</w:t>
      </w:r>
      <w:r w:rsidR="007D0F8C" w:rsidRPr="001045CA">
        <w:rPr>
          <w:rFonts w:ascii="Times New Roman" w:hAnsi="Times New Roman"/>
          <w:sz w:val="20"/>
          <w:szCs w:val="20"/>
        </w:rPr>
        <w:t xml:space="preserve"> from liquid culture of </w:t>
      </w:r>
      <w:r w:rsidR="007D0F8C" w:rsidRPr="001045CA">
        <w:rPr>
          <w:rFonts w:ascii="Times New Roman" w:hAnsi="Times New Roman"/>
          <w:i/>
          <w:sz w:val="20"/>
          <w:szCs w:val="20"/>
        </w:rPr>
        <w:t>A. nomius</w:t>
      </w:r>
      <w:r w:rsidR="00462796" w:rsidRPr="001045CA">
        <w:rPr>
          <w:rFonts w:ascii="Times New Roman" w:hAnsi="Times New Roman"/>
          <w:sz w:val="20"/>
          <w:szCs w:val="20"/>
        </w:rPr>
        <w:t xml:space="preserve"> </w:t>
      </w:r>
      <w:r w:rsidR="00FA49FD" w:rsidRPr="001045CA">
        <w:rPr>
          <w:rFonts w:ascii="Times New Roman" w:hAnsi="Times New Roman"/>
          <w:sz w:val="20"/>
          <w:szCs w:val="20"/>
        </w:rPr>
        <w:t>with</w:t>
      </w:r>
      <w:r w:rsidR="00462796" w:rsidRPr="001045CA">
        <w:rPr>
          <w:rFonts w:ascii="Times New Roman" w:hAnsi="Times New Roman"/>
          <w:sz w:val="20"/>
          <w:szCs w:val="20"/>
        </w:rPr>
        <w:t xml:space="preserve"> bands extending</w:t>
      </w:r>
      <w:r w:rsidR="00C40DAE" w:rsidRPr="001045CA">
        <w:rPr>
          <w:rFonts w:ascii="Times New Roman" w:hAnsi="Times New Roman"/>
          <w:sz w:val="20"/>
          <w:szCs w:val="20"/>
        </w:rPr>
        <w:t xml:space="preserve"> from 550</w:t>
      </w:r>
      <w:r w:rsidR="002C2E28">
        <w:rPr>
          <w:rFonts w:ascii="Times New Roman" w:hAnsi="Times New Roman"/>
          <w:sz w:val="20"/>
          <w:szCs w:val="20"/>
        </w:rPr>
        <w:t xml:space="preserve"> – </w:t>
      </w:r>
      <w:r w:rsidR="00462796" w:rsidRPr="001045CA">
        <w:rPr>
          <w:rFonts w:ascii="Times New Roman" w:hAnsi="Times New Roman"/>
          <w:sz w:val="20"/>
          <w:szCs w:val="20"/>
        </w:rPr>
        <w:t>4000 cm</w:t>
      </w:r>
      <w:r w:rsidR="00462796" w:rsidRPr="001045CA">
        <w:rPr>
          <w:rFonts w:ascii="Times New Roman" w:hAnsi="Times New Roman"/>
          <w:sz w:val="20"/>
          <w:szCs w:val="20"/>
          <w:vertAlign w:val="superscript"/>
        </w:rPr>
        <w:t>-1</w:t>
      </w:r>
      <w:r w:rsidR="00DB0F56" w:rsidRPr="001045CA">
        <w:rPr>
          <w:rFonts w:ascii="Times New Roman" w:hAnsi="Times New Roman"/>
          <w:sz w:val="20"/>
          <w:szCs w:val="20"/>
        </w:rPr>
        <w:t>.</w:t>
      </w:r>
    </w:p>
    <w:p w:rsidR="00DB0F56" w:rsidRPr="001045CA" w:rsidRDefault="00DB0F56" w:rsidP="00C56D99">
      <w:pPr>
        <w:jc w:val="both"/>
        <w:rPr>
          <w:rFonts w:ascii="Times New Roman" w:hAnsi="Times New Roman"/>
          <w:sz w:val="20"/>
          <w:szCs w:val="20"/>
        </w:rPr>
      </w:pPr>
    </w:p>
    <w:p w:rsidR="000932BD" w:rsidRPr="001045CA" w:rsidRDefault="00C46E24" w:rsidP="00C56D99">
      <w:pPr>
        <w:jc w:val="both"/>
        <w:rPr>
          <w:rFonts w:ascii="Times New Roman" w:hAnsi="Times New Roman"/>
          <w:sz w:val="20"/>
          <w:szCs w:val="20"/>
        </w:rPr>
      </w:pPr>
      <w:r w:rsidRPr="001045CA">
        <w:rPr>
          <w:rFonts w:ascii="Times New Roman" w:hAnsi="Times New Roman"/>
          <w:sz w:val="20"/>
          <w:szCs w:val="20"/>
        </w:rPr>
        <w:t>The analysis of the FT-IR spectrum indicates the presence of hydrocarbons and alcohol</w:t>
      </w:r>
      <w:r w:rsidR="005452EF" w:rsidRPr="001045CA">
        <w:rPr>
          <w:rFonts w:ascii="Times New Roman" w:hAnsi="Times New Roman"/>
          <w:sz w:val="20"/>
          <w:szCs w:val="20"/>
        </w:rPr>
        <w:t xml:space="preserve"> in the extract. </w:t>
      </w:r>
      <w:r w:rsidR="00433296" w:rsidRPr="001045CA">
        <w:rPr>
          <w:rFonts w:ascii="Times New Roman" w:hAnsi="Times New Roman"/>
          <w:sz w:val="20"/>
          <w:szCs w:val="20"/>
        </w:rPr>
        <w:t>The peak</w:t>
      </w:r>
      <w:r w:rsidR="004C428C" w:rsidRPr="001045CA">
        <w:rPr>
          <w:rFonts w:ascii="Times New Roman" w:hAnsi="Times New Roman"/>
          <w:sz w:val="20"/>
          <w:szCs w:val="20"/>
        </w:rPr>
        <w:t xml:space="preserve"> obtained at </w:t>
      </w:r>
      <w:r w:rsidR="00E64AE6" w:rsidRPr="001045CA">
        <w:rPr>
          <w:rFonts w:ascii="Times New Roman" w:hAnsi="Times New Roman"/>
          <w:sz w:val="20"/>
          <w:szCs w:val="20"/>
        </w:rPr>
        <w:t>751.90 cm</w:t>
      </w:r>
      <w:r w:rsidR="00E64AE6" w:rsidRPr="001045CA">
        <w:rPr>
          <w:rFonts w:ascii="Times New Roman" w:hAnsi="Times New Roman"/>
          <w:sz w:val="20"/>
          <w:szCs w:val="20"/>
          <w:vertAlign w:val="superscript"/>
        </w:rPr>
        <w:t>-1</w:t>
      </w:r>
      <w:r w:rsidR="00E64AE6" w:rsidRPr="001045CA">
        <w:rPr>
          <w:rFonts w:ascii="Times New Roman" w:hAnsi="Times New Roman"/>
          <w:sz w:val="20"/>
          <w:szCs w:val="20"/>
        </w:rPr>
        <w:t xml:space="preserve"> </w:t>
      </w:r>
      <w:r w:rsidR="006F12D2" w:rsidRPr="001045CA">
        <w:rPr>
          <w:rFonts w:ascii="Times New Roman" w:hAnsi="Times New Roman"/>
          <w:sz w:val="20"/>
          <w:szCs w:val="20"/>
        </w:rPr>
        <w:t>(F</w:t>
      </w:r>
      <w:r w:rsidR="00817464" w:rsidRPr="001045CA">
        <w:rPr>
          <w:rFonts w:ascii="Times New Roman" w:hAnsi="Times New Roman"/>
          <w:sz w:val="20"/>
          <w:szCs w:val="20"/>
        </w:rPr>
        <w:t>ig</w:t>
      </w:r>
      <w:r w:rsidR="006F12D2" w:rsidRPr="001045CA">
        <w:rPr>
          <w:rFonts w:ascii="Times New Roman" w:hAnsi="Times New Roman"/>
          <w:sz w:val="20"/>
          <w:szCs w:val="20"/>
        </w:rPr>
        <w:t>ure</w:t>
      </w:r>
      <w:r w:rsidR="00817464" w:rsidRPr="001045CA">
        <w:rPr>
          <w:rFonts w:ascii="Times New Roman" w:hAnsi="Times New Roman"/>
          <w:sz w:val="20"/>
          <w:szCs w:val="20"/>
        </w:rPr>
        <w:t>. 4</w:t>
      </w:r>
      <w:r w:rsidR="00756FCC" w:rsidRPr="001045CA">
        <w:rPr>
          <w:rFonts w:ascii="Times New Roman" w:hAnsi="Times New Roman"/>
          <w:sz w:val="20"/>
          <w:szCs w:val="20"/>
        </w:rPr>
        <w:t xml:space="preserve">) </w:t>
      </w:r>
      <w:r w:rsidR="00FA5A12" w:rsidRPr="001045CA">
        <w:rPr>
          <w:rFonts w:ascii="Times New Roman" w:hAnsi="Times New Roman"/>
          <w:sz w:val="20"/>
          <w:szCs w:val="20"/>
        </w:rPr>
        <w:t>shows</w:t>
      </w:r>
      <w:r w:rsidR="00462796" w:rsidRPr="001045CA">
        <w:rPr>
          <w:rFonts w:ascii="Times New Roman" w:hAnsi="Times New Roman"/>
          <w:sz w:val="20"/>
          <w:szCs w:val="20"/>
        </w:rPr>
        <w:t xml:space="preserve"> the presence of </w:t>
      </w:r>
      <w:r w:rsidR="00E64AE6" w:rsidRPr="001045CA">
        <w:rPr>
          <w:rFonts w:ascii="Times New Roman" w:hAnsi="Times New Roman"/>
          <w:sz w:val="20"/>
          <w:szCs w:val="20"/>
        </w:rPr>
        <w:t>a</w:t>
      </w:r>
      <w:r w:rsidR="00024184" w:rsidRPr="001045CA">
        <w:rPr>
          <w:rFonts w:ascii="Times New Roman" w:hAnsi="Times New Roman"/>
          <w:sz w:val="20"/>
          <w:szCs w:val="20"/>
        </w:rPr>
        <w:t xml:space="preserve"> C-Cl</w:t>
      </w:r>
      <w:r w:rsidR="00E64AE6" w:rsidRPr="001045CA">
        <w:rPr>
          <w:rFonts w:ascii="Times New Roman" w:hAnsi="Times New Roman"/>
          <w:sz w:val="20"/>
          <w:szCs w:val="20"/>
        </w:rPr>
        <w:t xml:space="preserve"> functional group which can be attributed to </w:t>
      </w:r>
      <w:r w:rsidR="00433296" w:rsidRPr="001045CA">
        <w:rPr>
          <w:rFonts w:ascii="Times New Roman" w:eastAsia="Times New Roman" w:hAnsi="Times New Roman"/>
          <w:color w:val="000000"/>
          <w:sz w:val="20"/>
          <w:szCs w:val="20"/>
          <w:lang w:eastAsia="en-MY"/>
        </w:rPr>
        <w:t>1-Chloroicosane identified by the GC-MS analysis. (see Table 1)</w:t>
      </w:r>
      <w:r w:rsidR="00462796" w:rsidRPr="001045CA">
        <w:rPr>
          <w:rFonts w:ascii="Times New Roman" w:hAnsi="Times New Roman"/>
          <w:sz w:val="20"/>
          <w:szCs w:val="20"/>
        </w:rPr>
        <w:t xml:space="preserve"> </w:t>
      </w:r>
      <w:r w:rsidR="001C4081" w:rsidRPr="001045CA">
        <w:rPr>
          <w:rFonts w:ascii="Times New Roman" w:hAnsi="Times New Roman"/>
          <w:sz w:val="20"/>
          <w:szCs w:val="20"/>
        </w:rPr>
        <w:t xml:space="preserve">. The numerous peaks </w:t>
      </w:r>
      <w:r w:rsidR="00C977B6" w:rsidRPr="001045CA">
        <w:rPr>
          <w:rFonts w:ascii="Times New Roman" w:hAnsi="Times New Roman"/>
          <w:sz w:val="20"/>
          <w:szCs w:val="20"/>
        </w:rPr>
        <w:t>obtained between 861.43 to 1656.54 cm</w:t>
      </w:r>
      <w:r w:rsidR="00C977B6" w:rsidRPr="001045CA">
        <w:rPr>
          <w:rFonts w:ascii="Times New Roman" w:hAnsi="Times New Roman"/>
          <w:sz w:val="20"/>
          <w:szCs w:val="20"/>
          <w:vertAlign w:val="superscript"/>
        </w:rPr>
        <w:t>-1</w:t>
      </w:r>
      <w:r w:rsidR="00C977B6" w:rsidRPr="001045CA">
        <w:rPr>
          <w:rFonts w:ascii="Times New Roman" w:hAnsi="Times New Roman"/>
          <w:sz w:val="20"/>
          <w:szCs w:val="20"/>
        </w:rPr>
        <w:t xml:space="preserve"> shows the abundance of C-H functional groups which can be attr</w:t>
      </w:r>
      <w:r w:rsidR="003F523E" w:rsidRPr="001045CA">
        <w:rPr>
          <w:rFonts w:ascii="Times New Roman" w:hAnsi="Times New Roman"/>
          <w:sz w:val="20"/>
          <w:szCs w:val="20"/>
        </w:rPr>
        <w:t xml:space="preserve">ibuted to </w:t>
      </w:r>
      <w:r w:rsidR="002D6AB2" w:rsidRPr="001045CA">
        <w:rPr>
          <w:rFonts w:ascii="Times New Roman" w:hAnsi="Times New Roman"/>
          <w:sz w:val="20"/>
          <w:szCs w:val="20"/>
        </w:rPr>
        <w:t xml:space="preserve">the </w:t>
      </w:r>
      <w:r w:rsidR="003F523E" w:rsidRPr="001045CA">
        <w:rPr>
          <w:rFonts w:ascii="Times New Roman" w:hAnsi="Times New Roman"/>
          <w:sz w:val="20"/>
          <w:szCs w:val="20"/>
        </w:rPr>
        <w:t>saturated hydrocarbon</w:t>
      </w:r>
      <w:r w:rsidR="00C977B6" w:rsidRPr="001045CA">
        <w:rPr>
          <w:rFonts w:ascii="Times New Roman" w:hAnsi="Times New Roman"/>
          <w:sz w:val="20"/>
          <w:szCs w:val="20"/>
        </w:rPr>
        <w:t xml:space="preserve"> (alkane</w:t>
      </w:r>
      <w:r w:rsidR="00E1089E" w:rsidRPr="001045CA">
        <w:rPr>
          <w:rFonts w:ascii="Times New Roman" w:hAnsi="Times New Roman"/>
          <w:sz w:val="20"/>
          <w:szCs w:val="20"/>
        </w:rPr>
        <w:t>) compounds</w:t>
      </w:r>
      <w:r w:rsidR="00C977B6" w:rsidRPr="001045CA">
        <w:rPr>
          <w:rFonts w:ascii="Times New Roman" w:hAnsi="Times New Roman"/>
          <w:sz w:val="20"/>
          <w:szCs w:val="20"/>
        </w:rPr>
        <w:t xml:space="preserve"> </w:t>
      </w:r>
      <w:r w:rsidR="005037A2" w:rsidRPr="001045CA">
        <w:rPr>
          <w:rFonts w:ascii="Times New Roman" w:hAnsi="Times New Roman"/>
          <w:sz w:val="20"/>
          <w:szCs w:val="20"/>
        </w:rPr>
        <w:fldChar w:fldCharType="begin"/>
      </w:r>
      <w:r w:rsidR="00FB7639">
        <w:rPr>
          <w:rFonts w:ascii="Times New Roman" w:hAnsi="Times New Roman"/>
          <w:sz w:val="20"/>
          <w:szCs w:val="20"/>
        </w:rPr>
        <w:instrText xml:space="preserve"> ADDIN ZOTERO_ITEM CSL_CITATION {"citationID":"2mjbu4mr7g","properties":{"formattedCitation":"[28]","plainCitation":"[28]"},"citationItems":[{"id":552,"uris":["http://zotero.org/users/2360651/items/K9ABZDFE"],"uri":["http://zotero.org/users/2360651/items/K9ABZDFE"],"itemData":{"id":552,"type":"article-journal","title":"Bioactive metabolites from an endophytic fungus Penicillium sp. isolated from Centella asiatica","container-title":"Current Research in Environmental &amp; Applied Mycology","page":"34–43","volume":"4","issue":"1","source":"Google Scholar","URL":"http://www.creamjournal.org/PDFs/Cream_4_1_3.pdf","author":[{"family":"Devi","given":"N. N."},{"family":"Prabakaran","given":"J. J."}],"issued":{"date-parts":[["2014"]]},"accessed":{"date-parts":[["2015",5,16]]}}}],"schema":"https://github.com/citation-style-language/schema/raw/master/csl-citation.json"} </w:instrText>
      </w:r>
      <w:r w:rsidR="005037A2" w:rsidRPr="001045CA">
        <w:rPr>
          <w:rFonts w:ascii="Times New Roman" w:hAnsi="Times New Roman"/>
          <w:sz w:val="20"/>
          <w:szCs w:val="20"/>
        </w:rPr>
        <w:fldChar w:fldCharType="separate"/>
      </w:r>
      <w:r w:rsidR="00FB7639" w:rsidRPr="00FB7639">
        <w:rPr>
          <w:rFonts w:ascii="Times New Roman" w:hAnsi="Times New Roman"/>
          <w:sz w:val="20"/>
        </w:rPr>
        <w:t>[28]</w:t>
      </w:r>
      <w:r w:rsidR="005037A2" w:rsidRPr="001045CA">
        <w:rPr>
          <w:rFonts w:ascii="Times New Roman" w:hAnsi="Times New Roman"/>
          <w:sz w:val="20"/>
          <w:szCs w:val="20"/>
        </w:rPr>
        <w:fldChar w:fldCharType="end"/>
      </w:r>
      <w:r w:rsidR="00C0121A" w:rsidRPr="001045CA">
        <w:rPr>
          <w:rFonts w:ascii="Times New Roman" w:hAnsi="Times New Roman"/>
          <w:sz w:val="20"/>
          <w:szCs w:val="20"/>
        </w:rPr>
        <w:t xml:space="preserve"> produced by the microfungus</w:t>
      </w:r>
      <w:r w:rsidR="00C977B6" w:rsidRPr="001045CA">
        <w:rPr>
          <w:rFonts w:ascii="Times New Roman" w:hAnsi="Times New Roman"/>
          <w:sz w:val="20"/>
          <w:szCs w:val="20"/>
        </w:rPr>
        <w:t>.</w:t>
      </w:r>
      <w:r w:rsidR="00625BD7" w:rsidRPr="001045CA">
        <w:rPr>
          <w:rFonts w:ascii="Times New Roman" w:hAnsi="Times New Roman"/>
          <w:sz w:val="20"/>
          <w:szCs w:val="20"/>
        </w:rPr>
        <w:t xml:space="preserve"> Peaks at 2850.66 to 3150.20 cm</w:t>
      </w:r>
      <w:r w:rsidR="00625BD7" w:rsidRPr="001045CA">
        <w:rPr>
          <w:rFonts w:ascii="Times New Roman" w:hAnsi="Times New Roman"/>
          <w:sz w:val="20"/>
          <w:szCs w:val="20"/>
          <w:vertAlign w:val="superscript"/>
        </w:rPr>
        <w:t>-1</w:t>
      </w:r>
      <w:r w:rsidR="00024184" w:rsidRPr="001045CA">
        <w:rPr>
          <w:rFonts w:ascii="Times New Roman" w:hAnsi="Times New Roman"/>
          <w:sz w:val="20"/>
          <w:szCs w:val="20"/>
        </w:rPr>
        <w:t xml:space="preserve"> </w:t>
      </w:r>
      <w:r w:rsidR="00625BD7" w:rsidRPr="001045CA">
        <w:rPr>
          <w:rFonts w:ascii="Times New Roman" w:hAnsi="Times New Roman"/>
          <w:sz w:val="20"/>
          <w:szCs w:val="20"/>
        </w:rPr>
        <w:t>indicate</w:t>
      </w:r>
      <w:r w:rsidR="00DC71D5" w:rsidRPr="001045CA">
        <w:rPr>
          <w:rFonts w:ascii="Times New Roman" w:hAnsi="Times New Roman"/>
          <w:sz w:val="20"/>
          <w:szCs w:val="20"/>
        </w:rPr>
        <w:t>s the</w:t>
      </w:r>
      <w:r w:rsidR="00625BD7" w:rsidRPr="001045CA">
        <w:rPr>
          <w:rFonts w:ascii="Times New Roman" w:hAnsi="Times New Roman"/>
          <w:sz w:val="20"/>
          <w:szCs w:val="20"/>
        </w:rPr>
        <w:t xml:space="preserve"> presence of O-H functional groups matching with </w:t>
      </w:r>
      <w:r w:rsidR="00625BD7" w:rsidRPr="001045CA">
        <w:rPr>
          <w:rFonts w:ascii="Times New Roman" w:eastAsia="Times New Roman" w:hAnsi="Times New Roman"/>
          <w:color w:val="000000"/>
          <w:sz w:val="20"/>
          <w:szCs w:val="20"/>
          <w:lang w:eastAsia="en-MY"/>
        </w:rPr>
        <w:t>2-Hexyl-1-decanol</w:t>
      </w:r>
      <w:r w:rsidR="00625BD7" w:rsidRPr="001045CA">
        <w:rPr>
          <w:rFonts w:ascii="Times New Roman" w:hAnsi="Times New Roman"/>
          <w:sz w:val="20"/>
          <w:szCs w:val="20"/>
        </w:rPr>
        <w:t xml:space="preserve"> </w:t>
      </w:r>
      <w:r w:rsidR="00B56F36" w:rsidRPr="001045CA">
        <w:rPr>
          <w:rFonts w:ascii="Times New Roman" w:hAnsi="Times New Roman"/>
          <w:sz w:val="20"/>
          <w:szCs w:val="20"/>
        </w:rPr>
        <w:t xml:space="preserve">and </w:t>
      </w:r>
      <w:r w:rsidR="00B56F36" w:rsidRPr="001045CA">
        <w:rPr>
          <w:rFonts w:ascii="Times New Roman" w:eastAsia="Times New Roman" w:hAnsi="Times New Roman"/>
          <w:color w:val="000000"/>
          <w:sz w:val="20"/>
          <w:szCs w:val="20"/>
          <w:lang w:eastAsia="en-MY"/>
        </w:rPr>
        <w:t>n-Heptadecyl acetate</w:t>
      </w:r>
      <w:r w:rsidR="00B56F36" w:rsidRPr="001045CA">
        <w:rPr>
          <w:rFonts w:ascii="Times New Roman" w:hAnsi="Times New Roman"/>
          <w:sz w:val="20"/>
          <w:szCs w:val="20"/>
        </w:rPr>
        <w:t xml:space="preserve"> identified by the GC-MS</w:t>
      </w:r>
      <w:r w:rsidR="003920F8" w:rsidRPr="001045CA">
        <w:rPr>
          <w:rFonts w:ascii="Times New Roman" w:hAnsi="Times New Roman"/>
          <w:sz w:val="20"/>
          <w:szCs w:val="20"/>
        </w:rPr>
        <w:t>.</w:t>
      </w:r>
      <w:r w:rsidR="003A1ADC" w:rsidRPr="001045CA">
        <w:rPr>
          <w:rFonts w:ascii="Times New Roman" w:hAnsi="Times New Roman"/>
          <w:sz w:val="20"/>
          <w:szCs w:val="20"/>
        </w:rPr>
        <w:t xml:space="preserve"> The spectrum from the FT-IR further corroborates the spectral identifications obtained by GC-MS analysis.</w:t>
      </w:r>
    </w:p>
    <w:p w:rsidR="00701A42" w:rsidRPr="001045CA" w:rsidRDefault="00701A42" w:rsidP="00C56D99">
      <w:pPr>
        <w:jc w:val="both"/>
        <w:rPr>
          <w:rFonts w:ascii="Times New Roman" w:hAnsi="Times New Roman"/>
          <w:sz w:val="20"/>
          <w:szCs w:val="20"/>
        </w:rPr>
      </w:pPr>
    </w:p>
    <w:p w:rsidR="00990A01" w:rsidRPr="001045CA" w:rsidRDefault="00E3780E" w:rsidP="00C56D99">
      <w:pPr>
        <w:jc w:val="both"/>
        <w:rPr>
          <w:rFonts w:ascii="Times New Roman" w:hAnsi="Times New Roman"/>
          <w:sz w:val="20"/>
          <w:szCs w:val="20"/>
        </w:rPr>
      </w:pPr>
      <w:r w:rsidRPr="001045CA">
        <w:rPr>
          <w:rFonts w:ascii="Times New Roman" w:hAnsi="Times New Roman"/>
          <w:sz w:val="20"/>
          <w:szCs w:val="20"/>
        </w:rPr>
        <w:t xml:space="preserve">Saturated hydrocarbons are the main ingredients of diesel fuel </w:t>
      </w:r>
      <w:r w:rsidR="006D29EF" w:rsidRPr="001045CA">
        <w:rPr>
          <w:rFonts w:ascii="Times New Roman" w:hAnsi="Times New Roman"/>
          <w:sz w:val="20"/>
          <w:szCs w:val="20"/>
        </w:rPr>
        <w:fldChar w:fldCharType="begin"/>
      </w:r>
      <w:r w:rsidR="00797641">
        <w:rPr>
          <w:rFonts w:ascii="Times New Roman" w:hAnsi="Times New Roman"/>
          <w:sz w:val="20"/>
          <w:szCs w:val="20"/>
        </w:rPr>
        <w:instrText xml:space="preserve"> ADDIN ZOTERO_ITEM CSL_CITATION {"citationID":"2qnhp9dioi","properties":{"formattedCitation":"[12]","plainCitation":"[12]"},"citationItems":[{"id":363,"uris":["http://zotero.org/users/2360651/items/V6HPEH7X"],"uri":["http://zotero.org/users/2360651/items/V6HPEH7X"],"itemData":{"id":363,"type":"article-journal","title":"The production of myco-diesel hydrocarbons and their derivatives by the endophytic fungus Gliocladium roseum (NRRL 50072)","container-title":"Microbiology","page":"3319-3328","volume":"154","issue":"11","source":"CrossRef","URL":"http://mic.sgmjournals.org/cgi/doi/10.1099/mic.0.2008/022186-0","DOI":"10.1099/mic.0.2008/022186-0","ISSN":"1350-0872, 1465-2080","language":"en","author":[{"family":"Strobel","given":"G. A."},{"family":"Knighton","given":"B."},{"family":"Kluck","given":"K."},{"family":"Ren","given":"Y."},{"family":"Livinghouse","given":"T."},{"family":"Griffin","given":"M."},{"family":"Spakowicz","given":"D."},{"family":"Sears","given":"J."}],"issued":{"date-parts":[["2008",11,1]]},"accessed":{"date-parts":[["2015",3,8]]}}}],"schema":"https://github.com/citation-style-language/schema/raw/master/csl-citation.json"} </w:instrText>
      </w:r>
      <w:r w:rsidR="006D29EF" w:rsidRPr="001045CA">
        <w:rPr>
          <w:rFonts w:ascii="Times New Roman" w:hAnsi="Times New Roman"/>
          <w:sz w:val="20"/>
          <w:szCs w:val="20"/>
        </w:rPr>
        <w:fldChar w:fldCharType="separate"/>
      </w:r>
      <w:r w:rsidR="00797641" w:rsidRPr="00797641">
        <w:rPr>
          <w:rFonts w:ascii="Times New Roman" w:hAnsi="Times New Roman"/>
          <w:sz w:val="20"/>
        </w:rPr>
        <w:t>[12]</w:t>
      </w:r>
      <w:r w:rsidR="006D29EF" w:rsidRPr="001045CA">
        <w:rPr>
          <w:rFonts w:ascii="Times New Roman" w:hAnsi="Times New Roman"/>
          <w:sz w:val="20"/>
          <w:szCs w:val="20"/>
        </w:rPr>
        <w:fldChar w:fldCharType="end"/>
      </w:r>
      <w:r w:rsidR="00E3450D" w:rsidRPr="001045CA">
        <w:rPr>
          <w:rFonts w:ascii="Times New Roman" w:hAnsi="Times New Roman"/>
          <w:sz w:val="20"/>
          <w:szCs w:val="20"/>
        </w:rPr>
        <w:t xml:space="preserve"> and the</w:t>
      </w:r>
      <w:r w:rsidRPr="001045CA">
        <w:rPr>
          <w:rFonts w:ascii="Times New Roman" w:hAnsi="Times New Roman"/>
          <w:sz w:val="20"/>
          <w:szCs w:val="20"/>
        </w:rPr>
        <w:t xml:space="preserve"> identification</w:t>
      </w:r>
      <w:r w:rsidR="00E3450D" w:rsidRPr="001045CA">
        <w:rPr>
          <w:rFonts w:ascii="Times New Roman" w:hAnsi="Times New Roman"/>
          <w:sz w:val="20"/>
          <w:szCs w:val="20"/>
        </w:rPr>
        <w:t xml:space="preserve"> of these compounds</w:t>
      </w:r>
      <w:r w:rsidRPr="001045CA">
        <w:rPr>
          <w:rFonts w:ascii="Times New Roman" w:hAnsi="Times New Roman"/>
          <w:sz w:val="20"/>
          <w:szCs w:val="20"/>
        </w:rPr>
        <w:t xml:space="preserve"> from culture filtrate of </w:t>
      </w:r>
      <w:r w:rsidR="00AF0DC9" w:rsidRPr="001045CA">
        <w:rPr>
          <w:rFonts w:ascii="Times New Roman" w:hAnsi="Times New Roman"/>
          <w:i/>
          <w:sz w:val="20"/>
          <w:szCs w:val="20"/>
        </w:rPr>
        <w:t>A</w:t>
      </w:r>
      <w:r w:rsidRPr="001045CA">
        <w:rPr>
          <w:rFonts w:ascii="Times New Roman" w:hAnsi="Times New Roman"/>
          <w:i/>
          <w:sz w:val="20"/>
          <w:szCs w:val="20"/>
        </w:rPr>
        <w:t>. nomius</w:t>
      </w:r>
      <w:r w:rsidR="005C104E" w:rsidRPr="001045CA">
        <w:rPr>
          <w:rFonts w:ascii="Times New Roman" w:hAnsi="Times New Roman"/>
          <w:sz w:val="20"/>
          <w:szCs w:val="20"/>
        </w:rPr>
        <w:t xml:space="preserve"> and</w:t>
      </w:r>
      <w:r w:rsidRPr="001045CA">
        <w:rPr>
          <w:rFonts w:ascii="Times New Roman" w:hAnsi="Times New Roman"/>
          <w:sz w:val="20"/>
          <w:szCs w:val="20"/>
        </w:rPr>
        <w:t xml:space="preserve"> other microfung</w:t>
      </w:r>
      <w:r w:rsidR="00530896" w:rsidRPr="001045CA">
        <w:rPr>
          <w:rFonts w:ascii="Times New Roman" w:hAnsi="Times New Roman"/>
          <w:sz w:val="20"/>
          <w:szCs w:val="20"/>
        </w:rPr>
        <w:t>i indicates a close involvement</w:t>
      </w:r>
      <w:r w:rsidRPr="001045CA">
        <w:rPr>
          <w:rFonts w:ascii="Times New Roman" w:hAnsi="Times New Roman"/>
          <w:sz w:val="20"/>
          <w:szCs w:val="20"/>
        </w:rPr>
        <w:t xml:space="preserve"> of microfungi in the formation of these compounds through decomposition of certain organic and inorganic matter.</w:t>
      </w:r>
      <w:r w:rsidR="00B223EF" w:rsidRPr="001045CA">
        <w:rPr>
          <w:rFonts w:ascii="Times New Roman" w:hAnsi="Times New Roman"/>
          <w:sz w:val="20"/>
          <w:szCs w:val="20"/>
        </w:rPr>
        <w:t xml:space="preserve"> Industrial application of the processes involve</w:t>
      </w:r>
      <w:r w:rsidR="00DE183C" w:rsidRPr="001045CA">
        <w:rPr>
          <w:rFonts w:ascii="Times New Roman" w:hAnsi="Times New Roman"/>
          <w:sz w:val="20"/>
          <w:szCs w:val="20"/>
        </w:rPr>
        <w:t>d</w:t>
      </w:r>
      <w:r w:rsidR="00B223EF" w:rsidRPr="001045CA">
        <w:rPr>
          <w:rFonts w:ascii="Times New Roman" w:hAnsi="Times New Roman"/>
          <w:sz w:val="20"/>
          <w:szCs w:val="20"/>
        </w:rPr>
        <w:t xml:space="preserve"> in the production of these hydrocarbon </w:t>
      </w:r>
      <w:r w:rsidR="001E18E9" w:rsidRPr="001045CA">
        <w:rPr>
          <w:rFonts w:ascii="Times New Roman" w:hAnsi="Times New Roman"/>
          <w:sz w:val="20"/>
          <w:szCs w:val="20"/>
        </w:rPr>
        <w:t xml:space="preserve">secondary metabolites coupled with the high diversity and </w:t>
      </w:r>
      <w:r w:rsidR="00951E73" w:rsidRPr="001045CA">
        <w:rPr>
          <w:rFonts w:ascii="Times New Roman" w:hAnsi="Times New Roman"/>
          <w:sz w:val="20"/>
          <w:szCs w:val="20"/>
        </w:rPr>
        <w:t xml:space="preserve">easy </w:t>
      </w:r>
      <w:r w:rsidR="001E18E9" w:rsidRPr="001045CA">
        <w:rPr>
          <w:rFonts w:ascii="Times New Roman" w:hAnsi="Times New Roman"/>
          <w:sz w:val="20"/>
          <w:szCs w:val="20"/>
        </w:rPr>
        <w:t>growth potential</w:t>
      </w:r>
      <w:r w:rsidR="0028273C" w:rsidRPr="001045CA">
        <w:rPr>
          <w:rFonts w:ascii="Times New Roman" w:hAnsi="Times New Roman"/>
          <w:sz w:val="20"/>
          <w:szCs w:val="20"/>
        </w:rPr>
        <w:t>s</w:t>
      </w:r>
      <w:r w:rsidR="001E18E9" w:rsidRPr="001045CA">
        <w:rPr>
          <w:rFonts w:ascii="Times New Roman" w:hAnsi="Times New Roman"/>
          <w:sz w:val="20"/>
          <w:szCs w:val="20"/>
        </w:rPr>
        <w:t xml:space="preserve"> of microfungi can be a promising option to finding more </w:t>
      </w:r>
      <w:r w:rsidR="006F39A1" w:rsidRPr="001045CA">
        <w:rPr>
          <w:rFonts w:ascii="Times New Roman" w:hAnsi="Times New Roman"/>
          <w:sz w:val="20"/>
          <w:szCs w:val="20"/>
        </w:rPr>
        <w:t xml:space="preserve">sources of </w:t>
      </w:r>
      <w:r w:rsidR="001E18E9" w:rsidRPr="001045CA">
        <w:rPr>
          <w:rFonts w:ascii="Times New Roman" w:hAnsi="Times New Roman"/>
          <w:sz w:val="20"/>
          <w:szCs w:val="20"/>
        </w:rPr>
        <w:t>renewable energy</w:t>
      </w:r>
      <w:r w:rsidR="006241FE" w:rsidRPr="001045CA">
        <w:rPr>
          <w:rFonts w:ascii="Times New Roman" w:hAnsi="Times New Roman"/>
          <w:sz w:val="20"/>
          <w:szCs w:val="20"/>
        </w:rPr>
        <w:t xml:space="preserve"> production</w:t>
      </w:r>
      <w:r w:rsidR="001E18E9" w:rsidRPr="001045CA">
        <w:rPr>
          <w:rFonts w:ascii="Times New Roman" w:hAnsi="Times New Roman"/>
          <w:sz w:val="20"/>
          <w:szCs w:val="20"/>
        </w:rPr>
        <w:t>.</w:t>
      </w:r>
    </w:p>
    <w:p w:rsidR="005C104E" w:rsidRPr="001045CA" w:rsidRDefault="005C104E" w:rsidP="00C56D99">
      <w:pPr>
        <w:jc w:val="both"/>
        <w:rPr>
          <w:rFonts w:ascii="Times New Roman" w:hAnsi="Times New Roman"/>
          <w:b/>
          <w:sz w:val="20"/>
          <w:szCs w:val="20"/>
        </w:rPr>
      </w:pPr>
    </w:p>
    <w:p w:rsidR="00050C1E" w:rsidRPr="001045CA" w:rsidRDefault="001915ED" w:rsidP="000D6E10">
      <w:pPr>
        <w:jc w:val="center"/>
        <w:rPr>
          <w:rFonts w:ascii="Times New Roman" w:hAnsi="Times New Roman"/>
          <w:b/>
          <w:sz w:val="20"/>
          <w:szCs w:val="20"/>
        </w:rPr>
      </w:pPr>
      <w:r w:rsidRPr="001045CA">
        <w:rPr>
          <w:rFonts w:ascii="Times New Roman" w:hAnsi="Times New Roman"/>
          <w:b/>
          <w:sz w:val="20"/>
          <w:szCs w:val="20"/>
        </w:rPr>
        <w:t>Conclusion</w:t>
      </w:r>
    </w:p>
    <w:p w:rsidR="00F00474" w:rsidRPr="001045CA" w:rsidRDefault="00E07EC1" w:rsidP="00C56D99">
      <w:pPr>
        <w:jc w:val="both"/>
        <w:rPr>
          <w:rFonts w:ascii="Times New Roman" w:hAnsi="Times New Roman"/>
          <w:sz w:val="20"/>
          <w:szCs w:val="20"/>
        </w:rPr>
      </w:pPr>
      <w:r w:rsidRPr="001045CA">
        <w:rPr>
          <w:rFonts w:ascii="Times New Roman" w:hAnsi="Times New Roman"/>
          <w:sz w:val="20"/>
          <w:szCs w:val="20"/>
        </w:rPr>
        <w:t>Our result</w:t>
      </w:r>
      <w:r w:rsidR="00AD2F69" w:rsidRPr="001045CA">
        <w:rPr>
          <w:rFonts w:ascii="Times New Roman" w:hAnsi="Times New Roman"/>
          <w:sz w:val="20"/>
          <w:szCs w:val="20"/>
        </w:rPr>
        <w:t>s</w:t>
      </w:r>
      <w:r w:rsidRPr="001045CA">
        <w:rPr>
          <w:rFonts w:ascii="Times New Roman" w:hAnsi="Times New Roman"/>
          <w:sz w:val="20"/>
          <w:szCs w:val="20"/>
        </w:rPr>
        <w:t xml:space="preserve"> </w:t>
      </w:r>
      <w:r w:rsidR="0085554D" w:rsidRPr="001045CA">
        <w:rPr>
          <w:rFonts w:ascii="Times New Roman" w:hAnsi="Times New Roman"/>
          <w:sz w:val="20"/>
          <w:szCs w:val="20"/>
        </w:rPr>
        <w:t>have shown</w:t>
      </w:r>
      <w:r w:rsidRPr="001045CA">
        <w:rPr>
          <w:rFonts w:ascii="Times New Roman" w:hAnsi="Times New Roman"/>
          <w:sz w:val="20"/>
          <w:szCs w:val="20"/>
        </w:rPr>
        <w:t xml:space="preserve"> that</w:t>
      </w:r>
      <w:r w:rsidR="008210D7" w:rsidRPr="001045CA">
        <w:rPr>
          <w:rFonts w:ascii="Times New Roman" w:hAnsi="Times New Roman"/>
          <w:sz w:val="20"/>
          <w:szCs w:val="20"/>
        </w:rPr>
        <w:t xml:space="preserve"> saturated hydrocarbons are the major metabolites produced by </w:t>
      </w:r>
      <w:r w:rsidR="008210D7" w:rsidRPr="001045CA">
        <w:rPr>
          <w:rFonts w:ascii="Times New Roman" w:hAnsi="Times New Roman"/>
          <w:i/>
          <w:sz w:val="20"/>
          <w:szCs w:val="20"/>
        </w:rPr>
        <w:t>A. nomius</w:t>
      </w:r>
      <w:r w:rsidR="008210D7" w:rsidRPr="001045CA">
        <w:rPr>
          <w:rFonts w:ascii="Times New Roman" w:hAnsi="Times New Roman"/>
          <w:sz w:val="20"/>
          <w:szCs w:val="20"/>
        </w:rPr>
        <w:t xml:space="preserve"> KUB105 grown </w:t>
      </w:r>
      <w:r w:rsidR="00F905BC" w:rsidRPr="001045CA">
        <w:rPr>
          <w:rFonts w:ascii="Times New Roman" w:hAnsi="Times New Roman"/>
          <w:sz w:val="20"/>
          <w:szCs w:val="20"/>
        </w:rPr>
        <w:t xml:space="preserve">for </w:t>
      </w:r>
      <w:r w:rsidR="001218C8" w:rsidRPr="001045CA">
        <w:rPr>
          <w:rFonts w:ascii="Times New Roman" w:hAnsi="Times New Roman"/>
          <w:sz w:val="20"/>
          <w:szCs w:val="20"/>
        </w:rPr>
        <w:t>2 weeks</w:t>
      </w:r>
      <w:r w:rsidR="00F905BC" w:rsidRPr="001045CA">
        <w:rPr>
          <w:rFonts w:ascii="Times New Roman" w:hAnsi="Times New Roman"/>
          <w:sz w:val="20"/>
          <w:szCs w:val="20"/>
        </w:rPr>
        <w:t xml:space="preserve"> </w:t>
      </w:r>
      <w:r w:rsidR="008210D7" w:rsidRPr="001045CA">
        <w:rPr>
          <w:rFonts w:ascii="Times New Roman" w:hAnsi="Times New Roman"/>
          <w:sz w:val="20"/>
          <w:szCs w:val="20"/>
        </w:rPr>
        <w:t xml:space="preserve">on a </w:t>
      </w:r>
      <w:r w:rsidR="00663663" w:rsidRPr="001045CA">
        <w:rPr>
          <w:rFonts w:ascii="Times New Roman" w:hAnsi="Times New Roman"/>
          <w:sz w:val="20"/>
          <w:szCs w:val="20"/>
        </w:rPr>
        <w:t xml:space="preserve">liquid </w:t>
      </w:r>
      <w:r w:rsidR="008210D7" w:rsidRPr="001045CA">
        <w:rPr>
          <w:rFonts w:ascii="Times New Roman" w:hAnsi="Times New Roman"/>
          <w:sz w:val="20"/>
          <w:szCs w:val="20"/>
        </w:rPr>
        <w:t>basal medium (as described)</w:t>
      </w:r>
      <w:r w:rsidR="005D2335" w:rsidRPr="001045CA">
        <w:rPr>
          <w:rFonts w:ascii="Times New Roman" w:hAnsi="Times New Roman"/>
          <w:sz w:val="20"/>
          <w:szCs w:val="20"/>
        </w:rPr>
        <w:t xml:space="preserve"> </w:t>
      </w:r>
      <w:r w:rsidR="000A4C86" w:rsidRPr="001045CA">
        <w:rPr>
          <w:rFonts w:ascii="Times New Roman" w:hAnsi="Times New Roman"/>
          <w:sz w:val="20"/>
          <w:szCs w:val="20"/>
        </w:rPr>
        <w:t>at 27</w:t>
      </w:r>
      <w:r w:rsidR="008210D7" w:rsidRPr="001045CA">
        <w:rPr>
          <w:rFonts w:ascii="Times New Roman" w:hAnsi="Times New Roman"/>
          <w:sz w:val="20"/>
          <w:szCs w:val="20"/>
        </w:rPr>
        <w:t xml:space="preserve"> ±2 </w:t>
      </w:r>
      <w:r w:rsidR="008210D7" w:rsidRPr="001045CA">
        <w:rPr>
          <w:rFonts w:ascii="Times New Roman" w:hAnsi="Times New Roman"/>
          <w:sz w:val="20"/>
          <w:szCs w:val="20"/>
          <w:vertAlign w:val="superscript"/>
        </w:rPr>
        <w:t>o</w:t>
      </w:r>
      <w:r w:rsidR="008210D7" w:rsidRPr="001045CA">
        <w:rPr>
          <w:rFonts w:ascii="Times New Roman" w:hAnsi="Times New Roman"/>
          <w:sz w:val="20"/>
          <w:szCs w:val="20"/>
        </w:rPr>
        <w:t>C</w:t>
      </w:r>
      <w:r w:rsidR="00D524C5">
        <w:rPr>
          <w:rFonts w:ascii="Times New Roman" w:hAnsi="Times New Roman"/>
          <w:sz w:val="20"/>
          <w:szCs w:val="20"/>
        </w:rPr>
        <w:t>. The findings in this study further support</w:t>
      </w:r>
      <w:r w:rsidR="00416AC7" w:rsidRPr="001045CA">
        <w:rPr>
          <w:rFonts w:ascii="Times New Roman" w:hAnsi="Times New Roman"/>
          <w:sz w:val="20"/>
          <w:szCs w:val="20"/>
        </w:rPr>
        <w:t xml:space="preserve"> the claim by </w:t>
      </w:r>
      <w:r w:rsidR="00DC02CA" w:rsidRPr="001045CA">
        <w:rPr>
          <w:rFonts w:ascii="Times New Roman" w:hAnsi="Times New Roman"/>
          <w:sz w:val="20"/>
          <w:szCs w:val="20"/>
        </w:rPr>
        <w:t>ot</w:t>
      </w:r>
      <w:r w:rsidR="00AD2F69" w:rsidRPr="001045CA">
        <w:rPr>
          <w:rFonts w:ascii="Times New Roman" w:hAnsi="Times New Roman"/>
          <w:sz w:val="20"/>
          <w:szCs w:val="20"/>
        </w:rPr>
        <w:t>her researchers</w:t>
      </w:r>
      <w:r w:rsidR="008B6E32" w:rsidRPr="001045CA">
        <w:rPr>
          <w:rFonts w:ascii="Times New Roman" w:hAnsi="Times New Roman"/>
          <w:sz w:val="20"/>
          <w:szCs w:val="20"/>
        </w:rPr>
        <w:t xml:space="preserve"> </w:t>
      </w:r>
      <w:r w:rsidR="00B0594C" w:rsidRPr="001045CA">
        <w:rPr>
          <w:rFonts w:ascii="Times New Roman" w:hAnsi="Times New Roman"/>
          <w:sz w:val="20"/>
          <w:szCs w:val="20"/>
        </w:rPr>
        <w:t>about</w:t>
      </w:r>
      <w:r w:rsidR="00AD2F69" w:rsidRPr="001045CA">
        <w:rPr>
          <w:rFonts w:ascii="Times New Roman" w:hAnsi="Times New Roman"/>
          <w:sz w:val="20"/>
          <w:szCs w:val="20"/>
        </w:rPr>
        <w:t xml:space="preserve"> microfungal hydrocarbon</w:t>
      </w:r>
      <w:r w:rsidR="00516851" w:rsidRPr="001045CA">
        <w:rPr>
          <w:rFonts w:ascii="Times New Roman" w:hAnsi="Times New Roman"/>
          <w:sz w:val="20"/>
          <w:szCs w:val="20"/>
        </w:rPr>
        <w:t>-</w:t>
      </w:r>
      <w:r w:rsidR="00AD2F69" w:rsidRPr="001045CA">
        <w:rPr>
          <w:rFonts w:ascii="Times New Roman" w:hAnsi="Times New Roman"/>
          <w:sz w:val="20"/>
          <w:szCs w:val="20"/>
        </w:rPr>
        <w:t xml:space="preserve">metabolite production. </w:t>
      </w:r>
      <w:r w:rsidR="00F00474" w:rsidRPr="001045CA">
        <w:rPr>
          <w:rFonts w:ascii="Times New Roman" w:hAnsi="Times New Roman"/>
          <w:sz w:val="20"/>
          <w:szCs w:val="20"/>
        </w:rPr>
        <w:t xml:space="preserve">Also, this study has been able to </w:t>
      </w:r>
      <w:r w:rsidR="00F66B9B" w:rsidRPr="001045CA">
        <w:rPr>
          <w:rFonts w:ascii="Times New Roman" w:hAnsi="Times New Roman"/>
          <w:sz w:val="20"/>
          <w:szCs w:val="20"/>
        </w:rPr>
        <w:t xml:space="preserve">make </w:t>
      </w:r>
      <w:r w:rsidR="00620F4B" w:rsidRPr="001045CA">
        <w:rPr>
          <w:rFonts w:ascii="Times New Roman" w:hAnsi="Times New Roman"/>
          <w:sz w:val="20"/>
          <w:szCs w:val="20"/>
        </w:rPr>
        <w:t xml:space="preserve">the </w:t>
      </w:r>
      <w:r w:rsidR="00F66B9B" w:rsidRPr="001045CA">
        <w:rPr>
          <w:rFonts w:ascii="Times New Roman" w:hAnsi="Times New Roman"/>
          <w:sz w:val="20"/>
          <w:szCs w:val="20"/>
        </w:rPr>
        <w:t>first report</w:t>
      </w:r>
      <w:r w:rsidR="00DE681C" w:rsidRPr="001045CA">
        <w:rPr>
          <w:rFonts w:ascii="Times New Roman" w:hAnsi="Times New Roman"/>
          <w:sz w:val="20"/>
          <w:szCs w:val="20"/>
        </w:rPr>
        <w:t xml:space="preserve"> of the</w:t>
      </w:r>
      <w:r w:rsidR="00D524C5">
        <w:rPr>
          <w:rFonts w:ascii="Times New Roman" w:hAnsi="Times New Roman"/>
          <w:sz w:val="20"/>
          <w:szCs w:val="20"/>
        </w:rPr>
        <w:t xml:space="preserve"> secondary</w:t>
      </w:r>
      <w:r w:rsidR="00DE681C" w:rsidRPr="001045CA">
        <w:rPr>
          <w:rFonts w:ascii="Times New Roman" w:hAnsi="Times New Roman"/>
          <w:sz w:val="20"/>
          <w:szCs w:val="20"/>
        </w:rPr>
        <w:t xml:space="preserve"> metabolites produced by </w:t>
      </w:r>
      <w:r w:rsidR="00DE681C" w:rsidRPr="001045CA">
        <w:rPr>
          <w:rFonts w:ascii="Times New Roman" w:hAnsi="Times New Roman"/>
          <w:i/>
          <w:sz w:val="20"/>
          <w:szCs w:val="20"/>
        </w:rPr>
        <w:t>A. nomius</w:t>
      </w:r>
      <w:r w:rsidR="00DE681C" w:rsidRPr="001045CA">
        <w:rPr>
          <w:rFonts w:ascii="Times New Roman" w:hAnsi="Times New Roman"/>
          <w:sz w:val="20"/>
          <w:szCs w:val="20"/>
        </w:rPr>
        <w:t xml:space="preserve"> KUB105 </w:t>
      </w:r>
      <w:r w:rsidR="00F66B9B" w:rsidRPr="001045CA">
        <w:rPr>
          <w:rFonts w:ascii="Times New Roman" w:hAnsi="Times New Roman"/>
          <w:sz w:val="20"/>
          <w:szCs w:val="20"/>
        </w:rPr>
        <w:t>identified by</w:t>
      </w:r>
      <w:r w:rsidR="00DE681C" w:rsidRPr="001045CA">
        <w:rPr>
          <w:rFonts w:ascii="Times New Roman" w:hAnsi="Times New Roman"/>
          <w:sz w:val="20"/>
          <w:szCs w:val="20"/>
        </w:rPr>
        <w:t xml:space="preserve"> GC-MS and FTIR analysis.</w:t>
      </w:r>
      <w:r w:rsidR="00D524C5">
        <w:rPr>
          <w:rFonts w:ascii="Times New Roman" w:hAnsi="Times New Roman"/>
          <w:sz w:val="20"/>
          <w:szCs w:val="20"/>
        </w:rPr>
        <w:t xml:space="preserve"> Further study on the large scale production and purification of these secondary metabolites are necessary to fully </w:t>
      </w:r>
      <w:r w:rsidR="00D226B7">
        <w:rPr>
          <w:rFonts w:ascii="Times New Roman" w:hAnsi="Times New Roman"/>
          <w:sz w:val="20"/>
          <w:szCs w:val="20"/>
        </w:rPr>
        <w:t>utilize these compounds.</w:t>
      </w:r>
    </w:p>
    <w:p w:rsidR="00CC3C73" w:rsidRPr="001045CA" w:rsidRDefault="00CC3C73" w:rsidP="00C56D99">
      <w:pPr>
        <w:jc w:val="both"/>
        <w:rPr>
          <w:rFonts w:ascii="Times New Roman" w:hAnsi="Times New Roman"/>
          <w:b/>
          <w:sz w:val="20"/>
          <w:szCs w:val="20"/>
        </w:rPr>
      </w:pPr>
    </w:p>
    <w:p w:rsidR="00FD0509" w:rsidRPr="001045CA" w:rsidRDefault="00FD0509" w:rsidP="000D6E10">
      <w:pPr>
        <w:jc w:val="center"/>
        <w:rPr>
          <w:rFonts w:ascii="Times New Roman" w:hAnsi="Times New Roman"/>
          <w:b/>
          <w:sz w:val="20"/>
          <w:szCs w:val="20"/>
        </w:rPr>
      </w:pPr>
      <w:r w:rsidRPr="001045CA">
        <w:rPr>
          <w:rFonts w:ascii="Times New Roman" w:hAnsi="Times New Roman"/>
          <w:b/>
          <w:sz w:val="20"/>
          <w:szCs w:val="20"/>
        </w:rPr>
        <w:t>Acknowledgement</w:t>
      </w:r>
    </w:p>
    <w:p w:rsidR="00FD0509" w:rsidRPr="001045CA" w:rsidRDefault="00FD0509" w:rsidP="00C56D99">
      <w:pPr>
        <w:jc w:val="both"/>
        <w:rPr>
          <w:rFonts w:ascii="Times New Roman" w:hAnsi="Times New Roman"/>
          <w:sz w:val="20"/>
          <w:szCs w:val="20"/>
        </w:rPr>
      </w:pPr>
      <w:r w:rsidRPr="001045CA">
        <w:rPr>
          <w:rFonts w:ascii="Times New Roman" w:hAnsi="Times New Roman"/>
          <w:sz w:val="20"/>
          <w:szCs w:val="20"/>
        </w:rPr>
        <w:t>The First author thank</w:t>
      </w:r>
      <w:r w:rsidR="003B0CEF" w:rsidRPr="001045CA">
        <w:rPr>
          <w:rFonts w:ascii="Times New Roman" w:hAnsi="Times New Roman"/>
          <w:sz w:val="20"/>
          <w:szCs w:val="20"/>
        </w:rPr>
        <w:t>s</w:t>
      </w:r>
      <w:r w:rsidRPr="001045CA">
        <w:rPr>
          <w:rFonts w:ascii="Times New Roman" w:hAnsi="Times New Roman"/>
          <w:sz w:val="20"/>
          <w:szCs w:val="20"/>
        </w:rPr>
        <w:t xml:space="preserve"> Universiti Malaysia Sarawak (UNIMAS) for the scholarship awarded.</w:t>
      </w:r>
      <w:r w:rsidR="003038A5" w:rsidRPr="001045CA">
        <w:rPr>
          <w:rFonts w:ascii="Times New Roman" w:hAnsi="Times New Roman"/>
          <w:sz w:val="20"/>
          <w:szCs w:val="20"/>
        </w:rPr>
        <w:t xml:space="preserve"> The authors are also grateful to Sarawak Forestry Corporation (SFC) and the Sarawak government.</w:t>
      </w:r>
    </w:p>
    <w:p w:rsidR="00567942" w:rsidRPr="001045CA" w:rsidRDefault="00567942" w:rsidP="00C56D99">
      <w:pPr>
        <w:jc w:val="both"/>
        <w:rPr>
          <w:rFonts w:ascii="Times New Roman" w:hAnsi="Times New Roman"/>
          <w:b/>
          <w:sz w:val="20"/>
          <w:szCs w:val="20"/>
        </w:rPr>
      </w:pPr>
    </w:p>
    <w:p w:rsidR="00347A7C" w:rsidRDefault="000D6E10" w:rsidP="000D6E10">
      <w:pPr>
        <w:jc w:val="center"/>
        <w:rPr>
          <w:rFonts w:ascii="Times New Roman" w:hAnsi="Times New Roman"/>
          <w:b/>
          <w:sz w:val="20"/>
          <w:szCs w:val="20"/>
        </w:rPr>
      </w:pPr>
      <w:r>
        <w:rPr>
          <w:rFonts w:ascii="Times New Roman" w:hAnsi="Times New Roman"/>
          <w:b/>
          <w:sz w:val="20"/>
          <w:szCs w:val="20"/>
        </w:rPr>
        <w:t>References</w:t>
      </w:r>
    </w:p>
    <w:p w:rsidR="00311046" w:rsidRPr="001045CA" w:rsidRDefault="00311046" w:rsidP="000D6E10">
      <w:pPr>
        <w:jc w:val="center"/>
        <w:rPr>
          <w:rFonts w:ascii="Times New Roman" w:hAnsi="Times New Roman"/>
          <w:b/>
          <w:sz w:val="20"/>
          <w:szCs w:val="20"/>
        </w:rPr>
      </w:pPr>
    </w:p>
    <w:p w:rsidR="00797641" w:rsidRPr="00797641" w:rsidRDefault="000330BB" w:rsidP="00C75909">
      <w:pPr>
        <w:pStyle w:val="Bibliography"/>
        <w:jc w:val="both"/>
        <w:rPr>
          <w:rFonts w:ascii="Times New Roman" w:hAnsi="Times New Roman"/>
          <w:sz w:val="20"/>
        </w:rPr>
      </w:pPr>
      <w:r w:rsidRPr="001045CA">
        <w:rPr>
          <w:b/>
          <w:sz w:val="20"/>
          <w:szCs w:val="20"/>
        </w:rPr>
        <w:fldChar w:fldCharType="begin"/>
      </w:r>
      <w:r w:rsidR="00F70786">
        <w:rPr>
          <w:b/>
          <w:sz w:val="20"/>
          <w:szCs w:val="20"/>
        </w:rPr>
        <w:instrText xml:space="preserve"> ADDIN ZOTERO_BIBL {"custom":[]} CSL_BIBLIOGRAPHY </w:instrText>
      </w:r>
      <w:r w:rsidRPr="001045CA">
        <w:rPr>
          <w:b/>
          <w:sz w:val="20"/>
          <w:szCs w:val="20"/>
        </w:rPr>
        <w:fldChar w:fldCharType="separate"/>
      </w:r>
      <w:r w:rsidR="00B86EF7">
        <w:rPr>
          <w:rFonts w:ascii="Times New Roman" w:hAnsi="Times New Roman"/>
          <w:sz w:val="20"/>
        </w:rPr>
        <w:t>1.</w:t>
      </w:r>
      <w:r w:rsidR="00797641" w:rsidRPr="00797641">
        <w:rPr>
          <w:rFonts w:ascii="Times New Roman" w:hAnsi="Times New Roman"/>
          <w:sz w:val="20"/>
        </w:rPr>
        <w:tab/>
      </w:r>
      <w:r w:rsidR="002C2E28">
        <w:rPr>
          <w:rFonts w:ascii="Times New Roman" w:hAnsi="Times New Roman"/>
          <w:sz w:val="20"/>
        </w:rPr>
        <w:t>Blackwell, M. (2011). The f</w:t>
      </w:r>
      <w:r w:rsidR="003034F2" w:rsidRPr="0045110A">
        <w:rPr>
          <w:rFonts w:ascii="Times New Roman" w:hAnsi="Times New Roman"/>
          <w:sz w:val="20"/>
        </w:rPr>
        <w:t xml:space="preserve">ungi: 1, 2, 3 ... 5.1 million species? </w:t>
      </w:r>
      <w:r w:rsidR="003034F2" w:rsidRPr="0045110A">
        <w:rPr>
          <w:rFonts w:ascii="Times New Roman" w:hAnsi="Times New Roman"/>
          <w:i/>
          <w:iCs/>
          <w:sz w:val="20"/>
        </w:rPr>
        <w:t>American Journal of Botany</w:t>
      </w:r>
      <w:r w:rsidR="003034F2" w:rsidRPr="0045110A">
        <w:rPr>
          <w:rFonts w:ascii="Times New Roman" w:hAnsi="Times New Roman"/>
          <w:sz w:val="20"/>
        </w:rPr>
        <w:t xml:space="preserve">, </w:t>
      </w:r>
      <w:r w:rsidR="003034F2" w:rsidRPr="008C1E3A">
        <w:rPr>
          <w:rFonts w:ascii="Times New Roman" w:hAnsi="Times New Roman"/>
          <w:iCs/>
          <w:sz w:val="20"/>
        </w:rPr>
        <w:t>98</w:t>
      </w:r>
      <w:r w:rsidR="008C1E3A">
        <w:rPr>
          <w:rFonts w:ascii="Times New Roman" w:hAnsi="Times New Roman"/>
          <w:sz w:val="20"/>
        </w:rPr>
        <w:t xml:space="preserve"> </w:t>
      </w:r>
      <w:r w:rsidR="003034F2" w:rsidRPr="0045110A">
        <w:rPr>
          <w:rFonts w:ascii="Times New Roman" w:hAnsi="Times New Roman"/>
          <w:sz w:val="20"/>
        </w:rPr>
        <w:t>(3)</w:t>
      </w:r>
      <w:r w:rsidR="008C1E3A">
        <w:rPr>
          <w:rFonts w:ascii="Times New Roman" w:hAnsi="Times New Roman"/>
          <w:sz w:val="20"/>
        </w:rPr>
        <w:t>:</w:t>
      </w:r>
      <w:r w:rsidR="003034F2" w:rsidRPr="0045110A">
        <w:rPr>
          <w:rFonts w:ascii="Times New Roman" w:hAnsi="Times New Roman"/>
          <w:sz w:val="20"/>
        </w:rPr>
        <w:t xml:space="preserve"> 426</w:t>
      </w:r>
      <w:r w:rsidR="008C1E3A">
        <w:rPr>
          <w:rFonts w:ascii="Times New Roman" w:hAnsi="Times New Roman"/>
          <w:sz w:val="20"/>
        </w:rPr>
        <w:t xml:space="preserve"> </w:t>
      </w:r>
      <w:r w:rsidR="003034F2" w:rsidRPr="0045110A">
        <w:rPr>
          <w:rFonts w:ascii="Times New Roman" w:hAnsi="Times New Roman"/>
          <w:sz w:val="20"/>
        </w:rPr>
        <w:t>–</w:t>
      </w:r>
      <w:r w:rsidR="008C1E3A">
        <w:rPr>
          <w:rFonts w:ascii="Times New Roman" w:hAnsi="Times New Roman"/>
          <w:sz w:val="20"/>
        </w:rPr>
        <w:t xml:space="preserve"> </w:t>
      </w:r>
      <w:r w:rsidR="00C75909">
        <w:rPr>
          <w:rFonts w:ascii="Times New Roman" w:hAnsi="Times New Roman"/>
          <w:sz w:val="20"/>
        </w:rPr>
        <w:t>438.</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w:t>
      </w:r>
      <w:r w:rsidR="00B86EF7">
        <w:rPr>
          <w:rFonts w:ascii="Times New Roman" w:hAnsi="Times New Roman"/>
          <w:sz w:val="20"/>
        </w:rPr>
        <w:t>.</w:t>
      </w:r>
      <w:r w:rsidRPr="00797641">
        <w:rPr>
          <w:rFonts w:ascii="Times New Roman" w:hAnsi="Times New Roman"/>
          <w:sz w:val="20"/>
        </w:rPr>
        <w:tab/>
      </w:r>
      <w:r w:rsidR="002C2E28">
        <w:rPr>
          <w:rFonts w:ascii="Times New Roman" w:hAnsi="Times New Roman"/>
          <w:sz w:val="20"/>
        </w:rPr>
        <w:t>Strobel, G. A. and</w:t>
      </w:r>
      <w:r w:rsidR="003034F2" w:rsidRPr="0045110A">
        <w:rPr>
          <w:rFonts w:ascii="Times New Roman" w:hAnsi="Times New Roman"/>
          <w:sz w:val="20"/>
        </w:rPr>
        <w:t xml:space="preserve"> Daisy,</w:t>
      </w:r>
      <w:r w:rsidR="002C2E28">
        <w:rPr>
          <w:rFonts w:ascii="Times New Roman" w:hAnsi="Times New Roman"/>
          <w:sz w:val="20"/>
        </w:rPr>
        <w:t xml:space="preserve"> B. (2003). </w:t>
      </w:r>
      <w:proofErr w:type="spellStart"/>
      <w:proofErr w:type="gramStart"/>
      <w:r w:rsidR="002C2E28">
        <w:rPr>
          <w:rFonts w:ascii="Times New Roman" w:hAnsi="Times New Roman"/>
          <w:sz w:val="20"/>
        </w:rPr>
        <w:t>Bioprospecting</w:t>
      </w:r>
      <w:proofErr w:type="spellEnd"/>
      <w:r w:rsidR="002C2E28">
        <w:rPr>
          <w:rFonts w:ascii="Times New Roman" w:hAnsi="Times New Roman"/>
          <w:sz w:val="20"/>
        </w:rPr>
        <w:t xml:space="preserve"> for microbial </w:t>
      </w:r>
      <w:proofErr w:type="spellStart"/>
      <w:r w:rsidR="002C2E28">
        <w:rPr>
          <w:rFonts w:ascii="Times New Roman" w:hAnsi="Times New Roman"/>
          <w:sz w:val="20"/>
        </w:rPr>
        <w:t>e</w:t>
      </w:r>
      <w:r w:rsidR="003034F2" w:rsidRPr="0045110A">
        <w:rPr>
          <w:rFonts w:ascii="Times New Roman" w:hAnsi="Times New Roman"/>
          <w:sz w:val="20"/>
        </w:rPr>
        <w:t>ndophytes</w:t>
      </w:r>
      <w:proofErr w:type="spellEnd"/>
      <w:r w:rsidR="003034F2" w:rsidRPr="0045110A">
        <w:rPr>
          <w:rFonts w:ascii="Times New Roman" w:hAnsi="Times New Roman"/>
          <w:sz w:val="20"/>
        </w:rPr>
        <w:t xml:space="preserve"> and </w:t>
      </w:r>
      <w:r w:rsidR="002C2E28" w:rsidRPr="0045110A">
        <w:rPr>
          <w:rFonts w:ascii="Times New Roman" w:hAnsi="Times New Roman"/>
          <w:sz w:val="20"/>
        </w:rPr>
        <w:t>their natural products.</w:t>
      </w:r>
      <w:proofErr w:type="gramEnd"/>
      <w:r w:rsidR="002C2E28" w:rsidRPr="0045110A">
        <w:rPr>
          <w:rFonts w:ascii="Times New Roman" w:hAnsi="Times New Roman"/>
          <w:sz w:val="20"/>
        </w:rPr>
        <w:t xml:space="preserve"> </w:t>
      </w:r>
      <w:r w:rsidR="003034F2" w:rsidRPr="0045110A">
        <w:rPr>
          <w:rFonts w:ascii="Times New Roman" w:hAnsi="Times New Roman"/>
          <w:i/>
          <w:iCs/>
          <w:sz w:val="20"/>
        </w:rPr>
        <w:t>Microbiology and Molecular Biology Reviews</w:t>
      </w:r>
      <w:r w:rsidR="003034F2" w:rsidRPr="0045110A">
        <w:rPr>
          <w:rFonts w:ascii="Times New Roman" w:hAnsi="Times New Roman"/>
          <w:sz w:val="20"/>
        </w:rPr>
        <w:t xml:space="preserve">, </w:t>
      </w:r>
      <w:r w:rsidR="003034F2" w:rsidRPr="008C1E3A">
        <w:rPr>
          <w:rFonts w:ascii="Times New Roman" w:hAnsi="Times New Roman"/>
          <w:iCs/>
          <w:sz w:val="20"/>
        </w:rPr>
        <w:t>67</w:t>
      </w:r>
      <w:r w:rsidR="008C1E3A">
        <w:rPr>
          <w:rFonts w:ascii="Times New Roman" w:hAnsi="Times New Roman"/>
          <w:sz w:val="20"/>
        </w:rPr>
        <w:t xml:space="preserve"> </w:t>
      </w:r>
      <w:r w:rsidR="003034F2" w:rsidRPr="0045110A">
        <w:rPr>
          <w:rFonts w:ascii="Times New Roman" w:hAnsi="Times New Roman"/>
          <w:sz w:val="20"/>
        </w:rPr>
        <w:t>(4)</w:t>
      </w:r>
      <w:r w:rsidR="008C1E3A">
        <w:rPr>
          <w:rFonts w:ascii="Times New Roman" w:hAnsi="Times New Roman"/>
          <w:sz w:val="20"/>
        </w:rPr>
        <w:t>:</w:t>
      </w:r>
      <w:r w:rsidR="003034F2" w:rsidRPr="0045110A">
        <w:rPr>
          <w:rFonts w:ascii="Times New Roman" w:hAnsi="Times New Roman"/>
          <w:sz w:val="20"/>
        </w:rPr>
        <w:t xml:space="preserve"> 491</w:t>
      </w:r>
      <w:r w:rsidR="008C1E3A">
        <w:rPr>
          <w:rFonts w:ascii="Times New Roman" w:hAnsi="Times New Roman"/>
          <w:sz w:val="20"/>
        </w:rPr>
        <w:t xml:space="preserve"> </w:t>
      </w:r>
      <w:r w:rsidR="003034F2" w:rsidRPr="0045110A">
        <w:rPr>
          <w:rFonts w:ascii="Times New Roman" w:hAnsi="Times New Roman"/>
          <w:sz w:val="20"/>
        </w:rPr>
        <w:t>–</w:t>
      </w:r>
      <w:r w:rsidR="008C1E3A">
        <w:rPr>
          <w:rFonts w:ascii="Times New Roman" w:hAnsi="Times New Roman"/>
          <w:sz w:val="20"/>
        </w:rPr>
        <w:t xml:space="preserve"> </w:t>
      </w:r>
      <w:r w:rsidR="00C75909">
        <w:rPr>
          <w:rFonts w:ascii="Times New Roman" w:hAnsi="Times New Roman"/>
          <w:sz w:val="20"/>
        </w:rPr>
        <w:t>502.</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3</w:t>
      </w:r>
      <w:r w:rsidR="00B86EF7">
        <w:rPr>
          <w:rFonts w:ascii="Times New Roman" w:hAnsi="Times New Roman"/>
          <w:sz w:val="20"/>
        </w:rPr>
        <w:t>.</w:t>
      </w:r>
      <w:r w:rsidRPr="00797641">
        <w:rPr>
          <w:rFonts w:ascii="Times New Roman" w:hAnsi="Times New Roman"/>
          <w:sz w:val="20"/>
        </w:rPr>
        <w:tab/>
      </w:r>
      <w:r w:rsidR="00253563" w:rsidRPr="0045110A">
        <w:rPr>
          <w:rFonts w:ascii="Times New Roman" w:hAnsi="Times New Roman"/>
          <w:sz w:val="20"/>
        </w:rPr>
        <w:t xml:space="preserve">Strobel, G. A. (2014). The use of endophytic fungi for the conversion of agricultural wastes to hydrocarbons. </w:t>
      </w:r>
      <w:r w:rsidR="00253563" w:rsidRPr="0045110A">
        <w:rPr>
          <w:rFonts w:ascii="Times New Roman" w:hAnsi="Times New Roman"/>
          <w:i/>
          <w:iCs/>
          <w:sz w:val="20"/>
        </w:rPr>
        <w:t>Biofuels</w:t>
      </w:r>
      <w:r w:rsidR="00311046">
        <w:rPr>
          <w:rFonts w:ascii="Times New Roman" w:hAnsi="Times New Roman"/>
          <w:i/>
          <w:iCs/>
          <w:sz w:val="20"/>
        </w:rPr>
        <w:t xml:space="preserve">, </w:t>
      </w:r>
      <w:r w:rsidR="00311046" w:rsidRPr="00311046">
        <w:rPr>
          <w:rFonts w:ascii="Times New Roman" w:hAnsi="Times New Roman"/>
          <w:sz w:val="20"/>
        </w:rPr>
        <w:t>5(4): 447 - 455</w:t>
      </w:r>
      <w:r w:rsidR="00C75909">
        <w:rPr>
          <w:rFonts w:ascii="Times New Roman" w:hAnsi="Times New Roman"/>
          <w:sz w:val="20"/>
        </w:rPr>
        <w:t>.</w:t>
      </w:r>
    </w:p>
    <w:p w:rsidR="00797641" w:rsidRPr="00797641" w:rsidRDefault="00797641" w:rsidP="00311046">
      <w:pPr>
        <w:pStyle w:val="Bibliography"/>
        <w:jc w:val="both"/>
        <w:rPr>
          <w:rFonts w:ascii="Times New Roman" w:hAnsi="Times New Roman"/>
          <w:sz w:val="20"/>
        </w:rPr>
      </w:pPr>
      <w:r w:rsidRPr="00797641">
        <w:rPr>
          <w:rFonts w:ascii="Times New Roman" w:hAnsi="Times New Roman"/>
          <w:sz w:val="20"/>
        </w:rPr>
        <w:t>4</w:t>
      </w:r>
      <w:r w:rsidR="00B86EF7">
        <w:rPr>
          <w:rFonts w:ascii="Times New Roman" w:hAnsi="Times New Roman"/>
          <w:sz w:val="20"/>
        </w:rPr>
        <w:t>.</w:t>
      </w:r>
      <w:r w:rsidRPr="00797641">
        <w:rPr>
          <w:rFonts w:ascii="Times New Roman" w:hAnsi="Times New Roman"/>
          <w:sz w:val="20"/>
        </w:rPr>
        <w:tab/>
      </w:r>
      <w:r w:rsidR="00253563" w:rsidRPr="0045110A">
        <w:rPr>
          <w:rFonts w:ascii="Times New Roman" w:hAnsi="Times New Roman"/>
          <w:sz w:val="20"/>
        </w:rPr>
        <w:t xml:space="preserve">Tamano, K. (2014). Enhancing microbial metabolite and enzyme production: current strategies and challenges. </w:t>
      </w:r>
      <w:r w:rsidR="00311046" w:rsidRPr="0045110A">
        <w:rPr>
          <w:rFonts w:ascii="Times New Roman" w:hAnsi="Times New Roman"/>
          <w:i/>
          <w:iCs/>
          <w:sz w:val="20"/>
        </w:rPr>
        <w:t>Frontiers in Microbiology</w:t>
      </w:r>
      <w:r w:rsidR="00253563" w:rsidRPr="0045110A">
        <w:rPr>
          <w:rFonts w:ascii="Times New Roman" w:hAnsi="Times New Roman"/>
          <w:sz w:val="20"/>
        </w:rPr>
        <w:t xml:space="preserve">, </w:t>
      </w:r>
      <w:r w:rsidR="00253563" w:rsidRPr="00B2152C">
        <w:rPr>
          <w:rFonts w:ascii="Times New Roman" w:hAnsi="Times New Roman"/>
          <w:iCs/>
          <w:sz w:val="20"/>
        </w:rPr>
        <w:t>5</w:t>
      </w:r>
      <w:r w:rsidR="00311046">
        <w:rPr>
          <w:rFonts w:ascii="Times New Roman" w:hAnsi="Times New Roman"/>
          <w:sz w:val="20"/>
        </w:rPr>
        <w:t xml:space="preserve">: </w:t>
      </w:r>
      <w:r w:rsidR="00253563" w:rsidRPr="0045110A">
        <w:rPr>
          <w:rFonts w:ascii="Times New Roman" w:hAnsi="Times New Roman"/>
          <w:sz w:val="20"/>
        </w:rPr>
        <w:t>718</w:t>
      </w:r>
      <w:r w:rsidR="00311046">
        <w:rPr>
          <w:rFonts w:ascii="Times New Roman" w:hAnsi="Times New Roman"/>
          <w:sz w:val="20"/>
        </w:rPr>
        <w:t xml:space="preserve"> - 723</w:t>
      </w:r>
      <w:r w:rsidR="00253563" w:rsidRPr="0045110A">
        <w:rPr>
          <w:rFonts w:ascii="Times New Roman" w:hAnsi="Times New Roman"/>
          <w:sz w:val="20"/>
        </w:rPr>
        <w:t>.</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5</w:t>
      </w:r>
      <w:r w:rsidR="00B86EF7">
        <w:rPr>
          <w:rFonts w:ascii="Times New Roman" w:hAnsi="Times New Roman"/>
          <w:sz w:val="20"/>
        </w:rPr>
        <w:t>.</w:t>
      </w:r>
      <w:r w:rsidRPr="00797641">
        <w:rPr>
          <w:rFonts w:ascii="Times New Roman" w:hAnsi="Times New Roman"/>
          <w:sz w:val="20"/>
        </w:rPr>
        <w:tab/>
      </w:r>
      <w:r w:rsidR="00253563" w:rsidRPr="0045110A">
        <w:rPr>
          <w:rFonts w:ascii="Times New Roman" w:hAnsi="Times New Roman"/>
          <w:sz w:val="20"/>
        </w:rPr>
        <w:t>Agostini-Costa, T. da S., Silveira, D.,</w:t>
      </w:r>
      <w:r w:rsidR="00311046">
        <w:rPr>
          <w:rFonts w:ascii="Times New Roman" w:hAnsi="Times New Roman"/>
          <w:sz w:val="20"/>
        </w:rPr>
        <w:t xml:space="preserve"> Bizzo, H. R., Gimenes, M. A., and</w:t>
      </w:r>
      <w:r w:rsidR="00253563" w:rsidRPr="0045110A">
        <w:rPr>
          <w:rFonts w:ascii="Times New Roman" w:hAnsi="Times New Roman"/>
          <w:sz w:val="20"/>
        </w:rPr>
        <w:t xml:space="preserve"> Vieira, R. F. (2012). </w:t>
      </w:r>
      <w:r w:rsidR="00253563" w:rsidRPr="0045110A">
        <w:rPr>
          <w:rFonts w:ascii="Times New Roman" w:hAnsi="Times New Roman"/>
          <w:i/>
          <w:iCs/>
          <w:sz w:val="20"/>
        </w:rPr>
        <w:t>Secondary Metabolites</w:t>
      </w:r>
      <w:r w:rsidR="00253563" w:rsidRPr="0045110A">
        <w:rPr>
          <w:rFonts w:ascii="Times New Roman" w:hAnsi="Times New Roman"/>
          <w:sz w:val="20"/>
        </w:rPr>
        <w:t>. INTECH Open Access Publisher</w:t>
      </w:r>
      <w:r w:rsidR="005D2D13">
        <w:rPr>
          <w:rFonts w:ascii="Times New Roman" w:hAnsi="Times New Roman"/>
          <w:sz w:val="20"/>
        </w:rPr>
        <w:t>.</w:t>
      </w:r>
    </w:p>
    <w:p w:rsidR="00797641" w:rsidRPr="00F4538A" w:rsidRDefault="00B86EF7" w:rsidP="00F4538A">
      <w:pPr>
        <w:pStyle w:val="Bibliography"/>
        <w:jc w:val="both"/>
        <w:rPr>
          <w:rFonts w:ascii="Times New Roman" w:hAnsi="Times New Roman"/>
          <w:iCs/>
          <w:sz w:val="20"/>
        </w:rPr>
      </w:pPr>
      <w:r>
        <w:rPr>
          <w:rFonts w:ascii="Times New Roman" w:hAnsi="Times New Roman"/>
          <w:sz w:val="20"/>
        </w:rPr>
        <w:lastRenderedPageBreak/>
        <w:t>6.</w:t>
      </w:r>
      <w:r w:rsidR="00797641" w:rsidRPr="00797641">
        <w:rPr>
          <w:rFonts w:ascii="Times New Roman" w:hAnsi="Times New Roman"/>
          <w:sz w:val="20"/>
        </w:rPr>
        <w:tab/>
      </w:r>
      <w:r w:rsidR="00253563" w:rsidRPr="0045110A">
        <w:rPr>
          <w:rFonts w:ascii="Times New Roman" w:hAnsi="Times New Roman"/>
          <w:sz w:val="20"/>
        </w:rPr>
        <w:t>Netzker, T., Fischer, J., Weber, J., Mattern, D. J</w:t>
      </w:r>
      <w:r w:rsidR="00F4538A">
        <w:rPr>
          <w:rFonts w:ascii="Times New Roman" w:hAnsi="Times New Roman"/>
          <w:sz w:val="20"/>
        </w:rPr>
        <w:t xml:space="preserve">., König, C. C., </w:t>
      </w:r>
      <w:proofErr w:type="spellStart"/>
      <w:r w:rsidR="00F4538A">
        <w:rPr>
          <w:rFonts w:ascii="Times New Roman" w:hAnsi="Times New Roman"/>
          <w:sz w:val="20"/>
        </w:rPr>
        <w:t>Valiante</w:t>
      </w:r>
      <w:proofErr w:type="spellEnd"/>
      <w:r w:rsidR="00F4538A">
        <w:rPr>
          <w:rFonts w:ascii="Times New Roman" w:hAnsi="Times New Roman"/>
          <w:sz w:val="20"/>
        </w:rPr>
        <w:t>, V.</w:t>
      </w:r>
      <w:proofErr w:type="gramStart"/>
      <w:r w:rsidR="00F4538A">
        <w:rPr>
          <w:rFonts w:ascii="Times New Roman" w:hAnsi="Times New Roman"/>
          <w:sz w:val="20"/>
        </w:rPr>
        <w:t>,</w:t>
      </w:r>
      <w:proofErr w:type="spellStart"/>
      <w:r w:rsidR="00F4538A">
        <w:rPr>
          <w:rFonts w:ascii="Times New Roman" w:hAnsi="Times New Roman"/>
          <w:sz w:val="20"/>
        </w:rPr>
        <w:t>Schroeckh</w:t>
      </w:r>
      <w:proofErr w:type="spellEnd"/>
      <w:proofErr w:type="gramEnd"/>
      <w:r w:rsidR="00F4538A">
        <w:rPr>
          <w:rFonts w:ascii="Times New Roman" w:hAnsi="Times New Roman"/>
          <w:sz w:val="20"/>
        </w:rPr>
        <w:t>, V. and</w:t>
      </w:r>
      <w:r w:rsidR="00253563" w:rsidRPr="0045110A">
        <w:rPr>
          <w:rFonts w:ascii="Times New Roman" w:hAnsi="Times New Roman"/>
          <w:sz w:val="20"/>
        </w:rPr>
        <w:t xml:space="preserve"> </w:t>
      </w:r>
      <w:proofErr w:type="spellStart"/>
      <w:r w:rsidR="00253563" w:rsidRPr="0045110A">
        <w:rPr>
          <w:rFonts w:ascii="Times New Roman" w:hAnsi="Times New Roman"/>
          <w:sz w:val="20"/>
        </w:rPr>
        <w:t>Brakhage</w:t>
      </w:r>
      <w:proofErr w:type="spellEnd"/>
      <w:r w:rsidR="00253563" w:rsidRPr="0045110A">
        <w:rPr>
          <w:rFonts w:ascii="Times New Roman" w:hAnsi="Times New Roman"/>
          <w:sz w:val="20"/>
        </w:rPr>
        <w:t xml:space="preserve">, A. A. (2015). Microbial communication leading to the activation of silent fungal secondary metabolite gene clusters. </w:t>
      </w:r>
      <w:r w:rsidR="00253563" w:rsidRPr="0045110A">
        <w:rPr>
          <w:rFonts w:ascii="Times New Roman" w:hAnsi="Times New Roman"/>
          <w:i/>
          <w:iCs/>
          <w:sz w:val="20"/>
        </w:rPr>
        <w:t>Frontiers in Microbiology</w:t>
      </w:r>
      <w:r w:rsidR="00253563" w:rsidRPr="0045110A">
        <w:rPr>
          <w:rFonts w:ascii="Times New Roman" w:hAnsi="Times New Roman"/>
          <w:sz w:val="20"/>
        </w:rPr>
        <w:t xml:space="preserve">, </w:t>
      </w:r>
      <w:r w:rsidR="00253563" w:rsidRPr="00B2152C">
        <w:rPr>
          <w:rFonts w:ascii="Times New Roman" w:hAnsi="Times New Roman"/>
          <w:iCs/>
          <w:sz w:val="20"/>
        </w:rPr>
        <w:t>6</w:t>
      </w:r>
      <w:r w:rsidR="00F4538A">
        <w:rPr>
          <w:rFonts w:ascii="Times New Roman" w:hAnsi="Times New Roman"/>
          <w:iCs/>
          <w:sz w:val="20"/>
        </w:rPr>
        <w:t xml:space="preserve">: 299 </w:t>
      </w:r>
      <w:proofErr w:type="gramStart"/>
      <w:r w:rsidR="00F4538A" w:rsidRPr="0045110A">
        <w:rPr>
          <w:rFonts w:ascii="Times New Roman" w:hAnsi="Times New Roman"/>
          <w:sz w:val="20"/>
        </w:rPr>
        <w:t>–</w:t>
      </w:r>
      <w:r w:rsidR="00F4538A">
        <w:rPr>
          <w:rFonts w:ascii="Times New Roman" w:hAnsi="Times New Roman"/>
          <w:sz w:val="20"/>
        </w:rPr>
        <w:t xml:space="preserve"> </w:t>
      </w:r>
      <w:r w:rsidR="00F4538A">
        <w:rPr>
          <w:rFonts w:ascii="Times New Roman" w:hAnsi="Times New Roman"/>
          <w:iCs/>
          <w:sz w:val="20"/>
        </w:rPr>
        <w:t xml:space="preserve"> 302</w:t>
      </w:r>
      <w:proofErr w:type="gramEnd"/>
      <w:r w:rsidR="00253563" w:rsidRPr="0045110A">
        <w:rPr>
          <w:rFonts w:ascii="Times New Roman" w:hAnsi="Times New Roman"/>
          <w:sz w:val="20"/>
        </w:rPr>
        <w:t>.</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7</w:t>
      </w:r>
      <w:r w:rsidR="00B86EF7">
        <w:rPr>
          <w:rFonts w:ascii="Times New Roman" w:hAnsi="Times New Roman"/>
          <w:sz w:val="20"/>
        </w:rPr>
        <w:t>.</w:t>
      </w:r>
      <w:r w:rsidRPr="00797641">
        <w:rPr>
          <w:rFonts w:ascii="Times New Roman" w:hAnsi="Times New Roman"/>
          <w:sz w:val="20"/>
        </w:rPr>
        <w:tab/>
      </w:r>
      <w:r w:rsidR="0009655D" w:rsidRPr="0045110A">
        <w:rPr>
          <w:rFonts w:ascii="Times New Roman" w:hAnsi="Times New Roman"/>
          <w:sz w:val="20"/>
        </w:rPr>
        <w:t>Vinale, F., Sivasithamparam, K., Ghisalberti, E. L., Marra</w:t>
      </w:r>
      <w:r w:rsidR="00F4538A">
        <w:rPr>
          <w:rFonts w:ascii="Times New Roman" w:hAnsi="Times New Roman"/>
          <w:sz w:val="20"/>
        </w:rPr>
        <w:t>, R., Barbetti, M. J., Li, H., Woo, S. L.</w:t>
      </w:r>
      <w:r w:rsidR="0009655D" w:rsidRPr="0045110A">
        <w:rPr>
          <w:rFonts w:ascii="Times New Roman" w:hAnsi="Times New Roman"/>
          <w:sz w:val="20"/>
        </w:rPr>
        <w:t xml:space="preserve"> </w:t>
      </w:r>
      <w:r w:rsidR="00F4538A">
        <w:rPr>
          <w:rFonts w:ascii="Times New Roman" w:hAnsi="Times New Roman"/>
          <w:sz w:val="20"/>
        </w:rPr>
        <w:t xml:space="preserve">and </w:t>
      </w:r>
      <w:proofErr w:type="spellStart"/>
      <w:r w:rsidR="0009655D" w:rsidRPr="0045110A">
        <w:rPr>
          <w:rFonts w:ascii="Times New Roman" w:hAnsi="Times New Roman"/>
          <w:sz w:val="20"/>
        </w:rPr>
        <w:t>Lorito</w:t>
      </w:r>
      <w:proofErr w:type="spellEnd"/>
      <w:r w:rsidR="0009655D" w:rsidRPr="0045110A">
        <w:rPr>
          <w:rFonts w:ascii="Times New Roman" w:hAnsi="Times New Roman"/>
          <w:sz w:val="20"/>
        </w:rPr>
        <w:t xml:space="preserve">, M. (2008). A novel role for </w:t>
      </w:r>
      <w:r w:rsidR="0009655D" w:rsidRPr="00B2152C">
        <w:rPr>
          <w:rFonts w:ascii="Times New Roman" w:hAnsi="Times New Roman"/>
          <w:i/>
          <w:sz w:val="20"/>
        </w:rPr>
        <w:t>Trichoderma</w:t>
      </w:r>
      <w:r w:rsidR="0009655D" w:rsidRPr="0045110A">
        <w:rPr>
          <w:rFonts w:ascii="Times New Roman" w:hAnsi="Times New Roman"/>
          <w:sz w:val="20"/>
        </w:rPr>
        <w:t xml:space="preserve"> secondary metabolites in the interactions with plants. </w:t>
      </w:r>
      <w:r w:rsidR="0009655D" w:rsidRPr="0045110A">
        <w:rPr>
          <w:rFonts w:ascii="Times New Roman" w:hAnsi="Times New Roman"/>
          <w:i/>
          <w:iCs/>
          <w:sz w:val="20"/>
        </w:rPr>
        <w:t>Physiological and Molecular Plant Pathology</w:t>
      </w:r>
      <w:r w:rsidR="0009655D" w:rsidRPr="0045110A">
        <w:rPr>
          <w:rFonts w:ascii="Times New Roman" w:hAnsi="Times New Roman"/>
          <w:sz w:val="20"/>
        </w:rPr>
        <w:t xml:space="preserve">, </w:t>
      </w:r>
      <w:r w:rsidR="0009655D" w:rsidRPr="00B2152C">
        <w:rPr>
          <w:rFonts w:ascii="Times New Roman" w:hAnsi="Times New Roman"/>
          <w:iCs/>
          <w:sz w:val="20"/>
        </w:rPr>
        <w:t>72</w:t>
      </w:r>
      <w:r w:rsidR="00B2152C">
        <w:rPr>
          <w:rFonts w:ascii="Times New Roman" w:hAnsi="Times New Roman"/>
          <w:sz w:val="20"/>
        </w:rPr>
        <w:t xml:space="preserve"> </w:t>
      </w:r>
      <w:r w:rsidR="0009655D" w:rsidRPr="0045110A">
        <w:rPr>
          <w:rFonts w:ascii="Times New Roman" w:hAnsi="Times New Roman"/>
          <w:sz w:val="20"/>
        </w:rPr>
        <w:t>(1–3)</w:t>
      </w:r>
      <w:r w:rsidR="00B2152C">
        <w:rPr>
          <w:rFonts w:ascii="Times New Roman" w:hAnsi="Times New Roman"/>
          <w:sz w:val="20"/>
        </w:rPr>
        <w:t>:</w:t>
      </w:r>
      <w:r w:rsidR="0009655D" w:rsidRPr="0045110A">
        <w:rPr>
          <w:rFonts w:ascii="Times New Roman" w:hAnsi="Times New Roman"/>
          <w:sz w:val="20"/>
        </w:rPr>
        <w:t xml:space="preserve"> 80</w:t>
      </w:r>
      <w:r w:rsidR="00B2152C">
        <w:rPr>
          <w:rFonts w:ascii="Times New Roman" w:hAnsi="Times New Roman"/>
          <w:sz w:val="20"/>
        </w:rPr>
        <w:t xml:space="preserve"> </w:t>
      </w:r>
      <w:r w:rsidR="0009655D" w:rsidRPr="0045110A">
        <w:rPr>
          <w:rFonts w:ascii="Times New Roman" w:hAnsi="Times New Roman"/>
          <w:sz w:val="20"/>
        </w:rPr>
        <w:t>–</w:t>
      </w:r>
      <w:r w:rsidR="00B2152C">
        <w:rPr>
          <w:rFonts w:ascii="Times New Roman" w:hAnsi="Times New Roman"/>
          <w:sz w:val="20"/>
        </w:rPr>
        <w:t xml:space="preserve"> </w:t>
      </w:r>
      <w:r w:rsidR="005D2D13">
        <w:rPr>
          <w:rFonts w:ascii="Times New Roman" w:hAnsi="Times New Roman"/>
          <w:sz w:val="20"/>
        </w:rPr>
        <w:t>86.</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8</w:t>
      </w:r>
      <w:r w:rsidR="00B86EF7">
        <w:rPr>
          <w:rFonts w:ascii="Times New Roman" w:hAnsi="Times New Roman"/>
          <w:sz w:val="20"/>
        </w:rPr>
        <w:t>.</w:t>
      </w:r>
      <w:r w:rsidRPr="00797641">
        <w:rPr>
          <w:rFonts w:ascii="Times New Roman" w:hAnsi="Times New Roman"/>
          <w:sz w:val="20"/>
        </w:rPr>
        <w:tab/>
      </w:r>
      <w:r w:rsidR="00311046">
        <w:rPr>
          <w:rFonts w:ascii="Times New Roman" w:hAnsi="Times New Roman"/>
          <w:sz w:val="20"/>
        </w:rPr>
        <w:t xml:space="preserve">Pandi, M., </w:t>
      </w:r>
      <w:proofErr w:type="spellStart"/>
      <w:r w:rsidR="00311046">
        <w:rPr>
          <w:rFonts w:ascii="Times New Roman" w:hAnsi="Times New Roman"/>
          <w:sz w:val="20"/>
        </w:rPr>
        <w:t>Rajapriya</w:t>
      </w:r>
      <w:proofErr w:type="spellEnd"/>
      <w:r w:rsidR="00311046">
        <w:rPr>
          <w:rFonts w:ascii="Times New Roman" w:hAnsi="Times New Roman"/>
          <w:sz w:val="20"/>
        </w:rPr>
        <w:t>, P. and</w:t>
      </w:r>
      <w:r w:rsidR="0009655D" w:rsidRPr="0045110A">
        <w:rPr>
          <w:rFonts w:ascii="Times New Roman" w:hAnsi="Times New Roman"/>
          <w:sz w:val="20"/>
        </w:rPr>
        <w:t xml:space="preserve"> </w:t>
      </w:r>
      <w:proofErr w:type="spellStart"/>
      <w:r w:rsidR="0009655D" w:rsidRPr="0045110A">
        <w:rPr>
          <w:rFonts w:ascii="Times New Roman" w:hAnsi="Times New Roman"/>
          <w:sz w:val="20"/>
        </w:rPr>
        <w:t>Manoharan</w:t>
      </w:r>
      <w:proofErr w:type="spellEnd"/>
      <w:r w:rsidR="0009655D" w:rsidRPr="0045110A">
        <w:rPr>
          <w:rFonts w:ascii="Times New Roman" w:hAnsi="Times New Roman"/>
          <w:sz w:val="20"/>
        </w:rPr>
        <w:t xml:space="preserve">, P. T. (2013). Extraction </w:t>
      </w:r>
      <w:r w:rsidR="00F4538A" w:rsidRPr="0045110A">
        <w:rPr>
          <w:rFonts w:ascii="Times New Roman" w:hAnsi="Times New Roman"/>
          <w:sz w:val="20"/>
        </w:rPr>
        <w:t xml:space="preserve">and characterization of </w:t>
      </w:r>
      <w:proofErr w:type="spellStart"/>
      <w:r w:rsidR="00F4538A" w:rsidRPr="0045110A">
        <w:rPr>
          <w:rFonts w:ascii="Times New Roman" w:hAnsi="Times New Roman"/>
          <w:sz w:val="20"/>
        </w:rPr>
        <w:t>taxol</w:t>
      </w:r>
      <w:proofErr w:type="spellEnd"/>
      <w:r w:rsidR="00F4538A" w:rsidRPr="0045110A">
        <w:rPr>
          <w:rFonts w:ascii="Times New Roman" w:hAnsi="Times New Roman"/>
          <w:sz w:val="20"/>
        </w:rPr>
        <w:t xml:space="preserve">: an anticancer drug from an </w:t>
      </w:r>
      <w:proofErr w:type="spellStart"/>
      <w:r w:rsidR="00F4538A" w:rsidRPr="0045110A">
        <w:rPr>
          <w:rFonts w:ascii="Times New Roman" w:hAnsi="Times New Roman"/>
          <w:sz w:val="20"/>
        </w:rPr>
        <w:t>e</w:t>
      </w:r>
      <w:r w:rsidR="00F4538A">
        <w:rPr>
          <w:rFonts w:ascii="Times New Roman" w:hAnsi="Times New Roman"/>
          <w:sz w:val="20"/>
        </w:rPr>
        <w:t>ndophytic</w:t>
      </w:r>
      <w:proofErr w:type="spellEnd"/>
      <w:r w:rsidR="00F4538A">
        <w:rPr>
          <w:rFonts w:ascii="Times New Roman" w:hAnsi="Times New Roman"/>
          <w:sz w:val="20"/>
        </w:rPr>
        <w:t xml:space="preserve"> and pathogenic fungi. </w:t>
      </w:r>
      <w:proofErr w:type="gramStart"/>
      <w:r w:rsidR="00F4538A" w:rsidRPr="00F4538A">
        <w:rPr>
          <w:rFonts w:ascii="Times New Roman" w:hAnsi="Times New Roman"/>
          <w:i/>
          <w:iCs/>
          <w:sz w:val="20"/>
        </w:rPr>
        <w:t>Laboratory Protocols in Fungal Biology</w:t>
      </w:r>
      <w:r w:rsidR="00F4538A">
        <w:rPr>
          <w:rFonts w:ascii="Times New Roman" w:hAnsi="Times New Roman"/>
          <w:sz w:val="20"/>
        </w:rPr>
        <w:t xml:space="preserve">, </w:t>
      </w:r>
      <w:r w:rsidR="0009655D" w:rsidRPr="0045110A">
        <w:rPr>
          <w:rFonts w:ascii="Times New Roman" w:hAnsi="Times New Roman"/>
          <w:sz w:val="20"/>
        </w:rPr>
        <w:t>523</w:t>
      </w:r>
      <w:r w:rsidR="00F4538A">
        <w:rPr>
          <w:rFonts w:ascii="Times New Roman" w:hAnsi="Times New Roman"/>
          <w:sz w:val="20"/>
        </w:rPr>
        <w:t xml:space="preserve"> </w:t>
      </w:r>
      <w:r w:rsidR="0009655D" w:rsidRPr="0045110A">
        <w:rPr>
          <w:rFonts w:ascii="Times New Roman" w:hAnsi="Times New Roman"/>
          <w:sz w:val="20"/>
        </w:rPr>
        <w:t>–527.</w:t>
      </w:r>
      <w:proofErr w:type="gramEnd"/>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9</w:t>
      </w:r>
      <w:r w:rsidR="00B86EF7">
        <w:rPr>
          <w:rFonts w:ascii="Times New Roman" w:hAnsi="Times New Roman"/>
          <w:sz w:val="20"/>
        </w:rPr>
        <w:t>.</w:t>
      </w:r>
      <w:r w:rsidRPr="00797641">
        <w:rPr>
          <w:rFonts w:ascii="Times New Roman" w:hAnsi="Times New Roman"/>
          <w:sz w:val="20"/>
        </w:rPr>
        <w:tab/>
      </w:r>
      <w:r w:rsidR="0009655D" w:rsidRPr="0045110A">
        <w:rPr>
          <w:rFonts w:ascii="Times New Roman" w:hAnsi="Times New Roman"/>
          <w:sz w:val="20"/>
        </w:rPr>
        <w:t xml:space="preserve">Li, S. Y., </w:t>
      </w:r>
      <w:r w:rsidR="00F4538A">
        <w:rPr>
          <w:rFonts w:ascii="Times New Roman" w:hAnsi="Times New Roman"/>
          <w:sz w:val="20"/>
        </w:rPr>
        <w:t xml:space="preserve">Shi, L. J., Ding, Y., </w:t>
      </w:r>
      <w:proofErr w:type="spellStart"/>
      <w:r w:rsidR="00F4538A">
        <w:rPr>
          <w:rFonts w:ascii="Times New Roman" w:hAnsi="Times New Roman"/>
          <w:sz w:val="20"/>
        </w:rPr>
        <w:t>Nie</w:t>
      </w:r>
      <w:proofErr w:type="spellEnd"/>
      <w:r w:rsidR="00F4538A">
        <w:rPr>
          <w:rFonts w:ascii="Times New Roman" w:hAnsi="Times New Roman"/>
          <w:sz w:val="20"/>
        </w:rPr>
        <w:t>, Y. and</w:t>
      </w:r>
      <w:r w:rsidR="0009655D" w:rsidRPr="0045110A">
        <w:rPr>
          <w:rFonts w:ascii="Times New Roman" w:hAnsi="Times New Roman"/>
          <w:sz w:val="20"/>
        </w:rPr>
        <w:t xml:space="preserve"> Tang, X. M. (2015). Identification and functional characterization of a novel fungal immunomodulatory protein from </w:t>
      </w:r>
      <w:r w:rsidR="0009655D" w:rsidRPr="00B2152C">
        <w:rPr>
          <w:rFonts w:ascii="Times New Roman" w:hAnsi="Times New Roman"/>
          <w:i/>
          <w:sz w:val="20"/>
        </w:rPr>
        <w:t>Postia</w:t>
      </w:r>
      <w:r w:rsidR="0009655D" w:rsidRPr="0045110A">
        <w:rPr>
          <w:rFonts w:ascii="Times New Roman" w:hAnsi="Times New Roman"/>
          <w:sz w:val="20"/>
        </w:rPr>
        <w:t xml:space="preserve"> </w:t>
      </w:r>
      <w:r w:rsidR="0009655D" w:rsidRPr="00B2152C">
        <w:rPr>
          <w:rFonts w:ascii="Times New Roman" w:hAnsi="Times New Roman"/>
          <w:i/>
          <w:sz w:val="20"/>
        </w:rPr>
        <w:t>placenta</w:t>
      </w:r>
      <w:r w:rsidR="0009655D" w:rsidRPr="0045110A">
        <w:rPr>
          <w:rFonts w:ascii="Times New Roman" w:hAnsi="Times New Roman"/>
          <w:sz w:val="20"/>
        </w:rPr>
        <w:t xml:space="preserve">. </w:t>
      </w:r>
      <w:r w:rsidR="0009655D" w:rsidRPr="0045110A">
        <w:rPr>
          <w:rFonts w:ascii="Times New Roman" w:hAnsi="Times New Roman"/>
          <w:i/>
          <w:iCs/>
          <w:sz w:val="20"/>
        </w:rPr>
        <w:t>Food and Chemical Toxicology: An International Journal Published for the British Industrial Biological Research Association</w:t>
      </w:r>
      <w:r w:rsidR="0009655D" w:rsidRPr="0045110A">
        <w:rPr>
          <w:rFonts w:ascii="Times New Roman" w:hAnsi="Times New Roman"/>
          <w:sz w:val="20"/>
        </w:rPr>
        <w:t xml:space="preserve">, </w:t>
      </w:r>
      <w:r w:rsidR="0009655D" w:rsidRPr="00B2152C">
        <w:rPr>
          <w:rFonts w:ascii="Times New Roman" w:hAnsi="Times New Roman"/>
          <w:iCs/>
          <w:sz w:val="20"/>
        </w:rPr>
        <w:t>78</w:t>
      </w:r>
      <w:r w:rsidR="00B2152C">
        <w:rPr>
          <w:rFonts w:ascii="Times New Roman" w:hAnsi="Times New Roman"/>
          <w:iCs/>
          <w:sz w:val="20"/>
        </w:rPr>
        <w:t>:</w:t>
      </w:r>
      <w:r w:rsidR="0009655D" w:rsidRPr="0045110A">
        <w:rPr>
          <w:rFonts w:ascii="Times New Roman" w:hAnsi="Times New Roman"/>
          <w:sz w:val="20"/>
        </w:rPr>
        <w:t xml:space="preserve"> 64</w:t>
      </w:r>
      <w:r w:rsidR="00B2152C">
        <w:rPr>
          <w:rFonts w:ascii="Times New Roman" w:hAnsi="Times New Roman"/>
          <w:sz w:val="20"/>
        </w:rPr>
        <w:t xml:space="preserve"> </w:t>
      </w:r>
      <w:r w:rsidR="0009655D" w:rsidRPr="0045110A">
        <w:rPr>
          <w:rFonts w:ascii="Times New Roman" w:hAnsi="Times New Roman"/>
          <w:sz w:val="20"/>
        </w:rPr>
        <w:t>–</w:t>
      </w:r>
      <w:r w:rsidR="00B2152C">
        <w:rPr>
          <w:rFonts w:ascii="Times New Roman" w:hAnsi="Times New Roman"/>
          <w:sz w:val="20"/>
        </w:rPr>
        <w:t xml:space="preserve"> </w:t>
      </w:r>
      <w:r w:rsidR="005D2D13">
        <w:rPr>
          <w:rFonts w:ascii="Times New Roman" w:hAnsi="Times New Roman"/>
          <w:sz w:val="20"/>
        </w:rPr>
        <w:t>70.</w:t>
      </w:r>
    </w:p>
    <w:p w:rsidR="00797641" w:rsidRPr="00797641" w:rsidRDefault="00B86EF7" w:rsidP="00C75909">
      <w:pPr>
        <w:pStyle w:val="Bibliography"/>
        <w:jc w:val="both"/>
        <w:rPr>
          <w:rFonts w:ascii="Times New Roman" w:hAnsi="Times New Roman"/>
          <w:sz w:val="20"/>
        </w:rPr>
      </w:pPr>
      <w:proofErr w:type="gramStart"/>
      <w:r>
        <w:rPr>
          <w:rFonts w:ascii="Times New Roman" w:hAnsi="Times New Roman"/>
          <w:sz w:val="20"/>
        </w:rPr>
        <w:t>10.</w:t>
      </w:r>
      <w:r w:rsidR="00797641" w:rsidRPr="00797641">
        <w:rPr>
          <w:rFonts w:ascii="Times New Roman" w:hAnsi="Times New Roman"/>
          <w:sz w:val="20"/>
        </w:rPr>
        <w:tab/>
      </w:r>
      <w:r w:rsidR="0009655D" w:rsidRPr="0045110A">
        <w:rPr>
          <w:rFonts w:ascii="Times New Roman" w:hAnsi="Times New Roman"/>
          <w:sz w:val="20"/>
        </w:rPr>
        <w:t>Marson Ascêncio, P. G., Ascêncio, S. D</w:t>
      </w:r>
      <w:r w:rsidR="00F4538A">
        <w:rPr>
          <w:rFonts w:ascii="Times New Roman" w:hAnsi="Times New Roman"/>
          <w:sz w:val="20"/>
        </w:rPr>
        <w:t xml:space="preserve">., Aguiar, A. A., </w:t>
      </w:r>
      <w:proofErr w:type="spellStart"/>
      <w:r w:rsidR="00F4538A">
        <w:rPr>
          <w:rFonts w:ascii="Times New Roman" w:hAnsi="Times New Roman"/>
          <w:sz w:val="20"/>
        </w:rPr>
        <w:t>Fiorini</w:t>
      </w:r>
      <w:proofErr w:type="spellEnd"/>
      <w:r w:rsidR="00F4538A">
        <w:rPr>
          <w:rFonts w:ascii="Times New Roman" w:hAnsi="Times New Roman"/>
          <w:sz w:val="20"/>
        </w:rPr>
        <w:t>, A. and</w:t>
      </w:r>
      <w:r w:rsidR="0009655D" w:rsidRPr="0045110A">
        <w:rPr>
          <w:rFonts w:ascii="Times New Roman" w:hAnsi="Times New Roman"/>
          <w:sz w:val="20"/>
        </w:rPr>
        <w:t xml:space="preserve"> </w:t>
      </w:r>
      <w:proofErr w:type="spellStart"/>
      <w:r w:rsidR="0009655D" w:rsidRPr="0045110A">
        <w:rPr>
          <w:rFonts w:ascii="Times New Roman" w:hAnsi="Times New Roman"/>
          <w:sz w:val="20"/>
        </w:rPr>
        <w:t>Pimenta</w:t>
      </w:r>
      <w:proofErr w:type="spellEnd"/>
      <w:r w:rsidR="0009655D" w:rsidRPr="0045110A">
        <w:rPr>
          <w:rFonts w:ascii="Times New Roman" w:hAnsi="Times New Roman"/>
          <w:sz w:val="20"/>
        </w:rPr>
        <w:t>, R. S. (2014).</w:t>
      </w:r>
      <w:proofErr w:type="gramEnd"/>
      <w:r w:rsidR="0009655D" w:rsidRPr="0045110A">
        <w:rPr>
          <w:rFonts w:ascii="Times New Roman" w:hAnsi="Times New Roman"/>
          <w:sz w:val="20"/>
        </w:rPr>
        <w:t xml:space="preserve"> Chemical Assessment and Antimicrobial and Antioxidant Activities of Endophytic Fungi Extracts Isolated from </w:t>
      </w:r>
      <w:r w:rsidR="0009655D" w:rsidRPr="0045110A">
        <w:rPr>
          <w:rFonts w:ascii="Times New Roman" w:hAnsi="Times New Roman"/>
          <w:i/>
          <w:iCs/>
          <w:sz w:val="20"/>
        </w:rPr>
        <w:t>Costus spiralis</w:t>
      </w:r>
      <w:r w:rsidR="0009655D" w:rsidRPr="0045110A">
        <w:rPr>
          <w:rFonts w:ascii="Times New Roman" w:hAnsi="Times New Roman"/>
          <w:sz w:val="20"/>
        </w:rPr>
        <w:t xml:space="preserve"> (Jacq.) Roscoe (Costaceae). </w:t>
      </w:r>
      <w:r w:rsidR="0009655D" w:rsidRPr="0045110A">
        <w:rPr>
          <w:rFonts w:ascii="Times New Roman" w:hAnsi="Times New Roman"/>
          <w:i/>
          <w:iCs/>
          <w:sz w:val="20"/>
        </w:rPr>
        <w:t>Evidence-Based Complementary and Alternative Medicine</w:t>
      </w:r>
      <w:r w:rsidR="0009655D" w:rsidRPr="0045110A">
        <w:rPr>
          <w:rFonts w:ascii="Times New Roman" w:hAnsi="Times New Roman"/>
          <w:sz w:val="20"/>
        </w:rPr>
        <w:t xml:space="preserve">, </w:t>
      </w:r>
      <w:r w:rsidR="0009655D" w:rsidRPr="00B2152C">
        <w:rPr>
          <w:rFonts w:ascii="Times New Roman" w:hAnsi="Times New Roman"/>
          <w:iCs/>
          <w:sz w:val="20"/>
        </w:rPr>
        <w:t>2014</w:t>
      </w:r>
      <w:r w:rsidR="00B2152C">
        <w:rPr>
          <w:rFonts w:ascii="Times New Roman" w:hAnsi="Times New Roman"/>
          <w:sz w:val="20"/>
        </w:rPr>
        <w:t>:</w:t>
      </w:r>
      <w:r w:rsidR="0009655D" w:rsidRPr="0045110A">
        <w:rPr>
          <w:rFonts w:ascii="Times New Roman" w:hAnsi="Times New Roman"/>
          <w:sz w:val="20"/>
        </w:rPr>
        <w:t xml:space="preserve"> 1</w:t>
      </w:r>
      <w:r w:rsidR="00B2152C">
        <w:rPr>
          <w:rFonts w:ascii="Times New Roman" w:hAnsi="Times New Roman"/>
          <w:sz w:val="20"/>
        </w:rPr>
        <w:t xml:space="preserve"> </w:t>
      </w:r>
      <w:r w:rsidR="0009655D" w:rsidRPr="0045110A">
        <w:rPr>
          <w:rFonts w:ascii="Times New Roman" w:hAnsi="Times New Roman"/>
          <w:sz w:val="20"/>
        </w:rPr>
        <w:t>–</w:t>
      </w:r>
      <w:r w:rsidR="00B2152C">
        <w:rPr>
          <w:rFonts w:ascii="Times New Roman" w:hAnsi="Times New Roman"/>
          <w:sz w:val="20"/>
        </w:rPr>
        <w:t xml:space="preserve"> </w:t>
      </w:r>
      <w:r w:rsidR="0009655D" w:rsidRPr="0045110A">
        <w:rPr>
          <w:rFonts w:ascii="Times New Roman" w:hAnsi="Times New Roman"/>
          <w:sz w:val="20"/>
        </w:rPr>
        <w:t>10.</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11</w:t>
      </w:r>
      <w:r w:rsidR="00B86EF7">
        <w:rPr>
          <w:rFonts w:ascii="Times New Roman" w:hAnsi="Times New Roman"/>
          <w:sz w:val="20"/>
        </w:rPr>
        <w:t>.</w:t>
      </w:r>
      <w:r w:rsidRPr="00797641">
        <w:rPr>
          <w:rFonts w:ascii="Times New Roman" w:hAnsi="Times New Roman"/>
          <w:sz w:val="20"/>
        </w:rPr>
        <w:tab/>
      </w:r>
      <w:r w:rsidR="0009655D" w:rsidRPr="0045110A">
        <w:rPr>
          <w:rFonts w:ascii="Times New Roman" w:hAnsi="Times New Roman"/>
          <w:sz w:val="20"/>
        </w:rPr>
        <w:t>Mizerska-Dudka, M., Jaszek, M., Błachowicz, A., Rejczak, T. P., Matuszews</w:t>
      </w:r>
      <w:r w:rsidR="00F4538A">
        <w:rPr>
          <w:rFonts w:ascii="Times New Roman" w:hAnsi="Times New Roman"/>
          <w:sz w:val="20"/>
        </w:rPr>
        <w:t xml:space="preserve">ka, A., </w:t>
      </w:r>
      <w:proofErr w:type="spellStart"/>
      <w:r w:rsidR="00F4538A">
        <w:rPr>
          <w:rFonts w:ascii="Times New Roman" w:hAnsi="Times New Roman"/>
          <w:sz w:val="20"/>
        </w:rPr>
        <w:t>Osińska-Jaroszuk</w:t>
      </w:r>
      <w:proofErr w:type="spellEnd"/>
      <w:r w:rsidR="00F4538A">
        <w:rPr>
          <w:rFonts w:ascii="Times New Roman" w:hAnsi="Times New Roman"/>
          <w:sz w:val="20"/>
        </w:rPr>
        <w:t xml:space="preserve">, M., </w:t>
      </w:r>
      <w:proofErr w:type="spellStart"/>
      <w:r w:rsidR="00F4538A">
        <w:rPr>
          <w:rFonts w:ascii="Times New Roman" w:hAnsi="Times New Roman"/>
          <w:sz w:val="20"/>
        </w:rPr>
        <w:t>Stefaniuk</w:t>
      </w:r>
      <w:proofErr w:type="spellEnd"/>
      <w:r w:rsidR="00F4538A">
        <w:rPr>
          <w:rFonts w:ascii="Times New Roman" w:hAnsi="Times New Roman"/>
          <w:sz w:val="20"/>
        </w:rPr>
        <w:t xml:space="preserve">, D., </w:t>
      </w:r>
      <w:proofErr w:type="spellStart"/>
      <w:r w:rsidR="00F4538A">
        <w:rPr>
          <w:rFonts w:ascii="Times New Roman" w:hAnsi="Times New Roman"/>
          <w:sz w:val="20"/>
        </w:rPr>
        <w:t>Janusz</w:t>
      </w:r>
      <w:proofErr w:type="spellEnd"/>
      <w:r w:rsidR="00F4538A">
        <w:rPr>
          <w:rFonts w:ascii="Times New Roman" w:hAnsi="Times New Roman"/>
          <w:sz w:val="20"/>
        </w:rPr>
        <w:t xml:space="preserve">, G., </w:t>
      </w:r>
      <w:proofErr w:type="spellStart"/>
      <w:r w:rsidR="00F4538A">
        <w:rPr>
          <w:rFonts w:ascii="Times New Roman" w:hAnsi="Times New Roman"/>
          <w:sz w:val="20"/>
        </w:rPr>
        <w:t>Sulej</w:t>
      </w:r>
      <w:proofErr w:type="spellEnd"/>
      <w:r w:rsidR="00F4538A">
        <w:rPr>
          <w:rFonts w:ascii="Times New Roman" w:hAnsi="Times New Roman"/>
          <w:sz w:val="20"/>
        </w:rPr>
        <w:t xml:space="preserve">, J. and </w:t>
      </w:r>
      <w:proofErr w:type="spellStart"/>
      <w:r w:rsidR="0009655D" w:rsidRPr="0045110A">
        <w:rPr>
          <w:rFonts w:ascii="Times New Roman" w:hAnsi="Times New Roman"/>
          <w:sz w:val="20"/>
        </w:rPr>
        <w:t>Kandefer-Szerszeń</w:t>
      </w:r>
      <w:proofErr w:type="spellEnd"/>
      <w:r w:rsidR="0009655D" w:rsidRPr="0045110A">
        <w:rPr>
          <w:rFonts w:ascii="Times New Roman" w:hAnsi="Times New Roman"/>
          <w:sz w:val="20"/>
        </w:rPr>
        <w:t xml:space="preserve">, M. (2015). Fungus </w:t>
      </w:r>
      <w:r w:rsidR="0009655D" w:rsidRPr="001D157D">
        <w:rPr>
          <w:rFonts w:ascii="Times New Roman" w:hAnsi="Times New Roman"/>
          <w:i/>
          <w:sz w:val="20"/>
        </w:rPr>
        <w:t>Cerrena</w:t>
      </w:r>
      <w:r w:rsidR="0009655D" w:rsidRPr="0045110A">
        <w:rPr>
          <w:rFonts w:ascii="Times New Roman" w:hAnsi="Times New Roman"/>
          <w:sz w:val="20"/>
        </w:rPr>
        <w:t xml:space="preserve"> </w:t>
      </w:r>
      <w:r w:rsidR="0009655D" w:rsidRPr="001D157D">
        <w:rPr>
          <w:rFonts w:ascii="Times New Roman" w:hAnsi="Times New Roman"/>
          <w:i/>
          <w:sz w:val="20"/>
        </w:rPr>
        <w:t>unicolor</w:t>
      </w:r>
      <w:r w:rsidR="0009655D" w:rsidRPr="0045110A">
        <w:rPr>
          <w:rFonts w:ascii="Times New Roman" w:hAnsi="Times New Roman"/>
          <w:sz w:val="20"/>
        </w:rPr>
        <w:t xml:space="preserve"> as an effective source of new antiviral, immunomodulatory, and anticancer compounds. </w:t>
      </w:r>
      <w:r w:rsidR="0009655D" w:rsidRPr="0045110A">
        <w:rPr>
          <w:rFonts w:ascii="Times New Roman" w:hAnsi="Times New Roman"/>
          <w:i/>
          <w:iCs/>
          <w:sz w:val="20"/>
        </w:rPr>
        <w:t>International Journal of Biological Macromolecules</w:t>
      </w:r>
      <w:r w:rsidR="0009655D" w:rsidRPr="0045110A">
        <w:rPr>
          <w:rFonts w:ascii="Times New Roman" w:hAnsi="Times New Roman"/>
          <w:sz w:val="20"/>
        </w:rPr>
        <w:t xml:space="preserve">, </w:t>
      </w:r>
      <w:r w:rsidR="0009655D" w:rsidRPr="00B2152C">
        <w:rPr>
          <w:rFonts w:ascii="Times New Roman" w:hAnsi="Times New Roman"/>
          <w:iCs/>
          <w:sz w:val="20"/>
        </w:rPr>
        <w:t>79</w:t>
      </w:r>
      <w:r w:rsidR="00B2152C">
        <w:rPr>
          <w:rFonts w:ascii="Times New Roman" w:hAnsi="Times New Roman"/>
          <w:iCs/>
          <w:sz w:val="20"/>
        </w:rPr>
        <w:t>:</w:t>
      </w:r>
      <w:r w:rsidR="0009655D" w:rsidRPr="0045110A">
        <w:rPr>
          <w:rFonts w:ascii="Times New Roman" w:hAnsi="Times New Roman"/>
          <w:sz w:val="20"/>
        </w:rPr>
        <w:t xml:space="preserve"> 459</w:t>
      </w:r>
      <w:r w:rsidR="00B2152C">
        <w:rPr>
          <w:rFonts w:ascii="Times New Roman" w:hAnsi="Times New Roman"/>
          <w:sz w:val="20"/>
        </w:rPr>
        <w:t xml:space="preserve"> </w:t>
      </w:r>
      <w:r w:rsidR="0009655D" w:rsidRPr="0045110A">
        <w:rPr>
          <w:rFonts w:ascii="Times New Roman" w:hAnsi="Times New Roman"/>
          <w:sz w:val="20"/>
        </w:rPr>
        <w:t>–</w:t>
      </w:r>
      <w:r w:rsidR="00B2152C">
        <w:rPr>
          <w:rFonts w:ascii="Times New Roman" w:hAnsi="Times New Roman"/>
          <w:sz w:val="20"/>
        </w:rPr>
        <w:t xml:space="preserve"> </w:t>
      </w:r>
      <w:r w:rsidR="0009655D" w:rsidRPr="0045110A">
        <w:rPr>
          <w:rFonts w:ascii="Times New Roman" w:hAnsi="Times New Roman"/>
          <w:sz w:val="20"/>
        </w:rPr>
        <w:t>468.</w:t>
      </w:r>
    </w:p>
    <w:p w:rsidR="00797641" w:rsidRPr="00797641" w:rsidRDefault="00B86EF7" w:rsidP="00C75909">
      <w:pPr>
        <w:pStyle w:val="Bibliography"/>
        <w:jc w:val="both"/>
        <w:rPr>
          <w:rFonts w:ascii="Times New Roman" w:hAnsi="Times New Roman"/>
          <w:sz w:val="20"/>
        </w:rPr>
      </w:pPr>
      <w:proofErr w:type="gramStart"/>
      <w:r>
        <w:rPr>
          <w:rFonts w:ascii="Times New Roman" w:hAnsi="Times New Roman"/>
          <w:sz w:val="20"/>
        </w:rPr>
        <w:t>12.</w:t>
      </w:r>
      <w:r w:rsidR="00797641" w:rsidRPr="00797641">
        <w:rPr>
          <w:rFonts w:ascii="Times New Roman" w:hAnsi="Times New Roman"/>
          <w:sz w:val="20"/>
        </w:rPr>
        <w:tab/>
      </w:r>
      <w:r w:rsidR="0009655D" w:rsidRPr="0045110A">
        <w:rPr>
          <w:rFonts w:ascii="Times New Roman" w:hAnsi="Times New Roman"/>
          <w:sz w:val="20"/>
        </w:rPr>
        <w:t>Strobel, G. A., Knighton, B., Kluck, K., Ren, Y.,</w:t>
      </w:r>
      <w:r w:rsidR="00F4538A">
        <w:rPr>
          <w:rFonts w:ascii="Times New Roman" w:hAnsi="Times New Roman"/>
          <w:sz w:val="20"/>
        </w:rPr>
        <w:t xml:space="preserve"> Livinghouse, T., Griffin, M., </w:t>
      </w:r>
      <w:proofErr w:type="spellStart"/>
      <w:r w:rsidR="00F4538A">
        <w:rPr>
          <w:rFonts w:ascii="Times New Roman" w:hAnsi="Times New Roman"/>
          <w:sz w:val="20"/>
        </w:rPr>
        <w:t>Spakowicz</w:t>
      </w:r>
      <w:proofErr w:type="spellEnd"/>
      <w:r w:rsidR="00F4538A">
        <w:rPr>
          <w:rFonts w:ascii="Times New Roman" w:hAnsi="Times New Roman"/>
          <w:sz w:val="20"/>
        </w:rPr>
        <w:t>, D. and</w:t>
      </w:r>
      <w:r w:rsidR="0009655D" w:rsidRPr="0045110A">
        <w:rPr>
          <w:rFonts w:ascii="Times New Roman" w:hAnsi="Times New Roman"/>
          <w:sz w:val="20"/>
        </w:rPr>
        <w:t xml:space="preserve"> Sears, J. (2008).</w:t>
      </w:r>
      <w:proofErr w:type="gramEnd"/>
      <w:r w:rsidR="0009655D" w:rsidRPr="0045110A">
        <w:rPr>
          <w:rFonts w:ascii="Times New Roman" w:hAnsi="Times New Roman"/>
          <w:sz w:val="20"/>
        </w:rPr>
        <w:t xml:space="preserve"> The production of myco-diesel hydrocarbons and their derivatives by the endophytic fungus </w:t>
      </w:r>
      <w:r w:rsidR="0009655D" w:rsidRPr="001D157D">
        <w:rPr>
          <w:rFonts w:ascii="Times New Roman" w:hAnsi="Times New Roman"/>
          <w:i/>
          <w:sz w:val="20"/>
        </w:rPr>
        <w:t>Gliocladium</w:t>
      </w:r>
      <w:r w:rsidR="0009655D" w:rsidRPr="0045110A">
        <w:rPr>
          <w:rFonts w:ascii="Times New Roman" w:hAnsi="Times New Roman"/>
          <w:sz w:val="20"/>
        </w:rPr>
        <w:t xml:space="preserve"> </w:t>
      </w:r>
      <w:r w:rsidR="0009655D" w:rsidRPr="001D157D">
        <w:rPr>
          <w:rFonts w:ascii="Times New Roman" w:hAnsi="Times New Roman"/>
          <w:i/>
          <w:sz w:val="20"/>
        </w:rPr>
        <w:t>roseum</w:t>
      </w:r>
      <w:r w:rsidR="0009655D" w:rsidRPr="0045110A">
        <w:rPr>
          <w:rFonts w:ascii="Times New Roman" w:hAnsi="Times New Roman"/>
          <w:sz w:val="20"/>
        </w:rPr>
        <w:t xml:space="preserve"> (NRRL 50072). </w:t>
      </w:r>
      <w:r w:rsidR="0009655D" w:rsidRPr="0045110A">
        <w:rPr>
          <w:rFonts w:ascii="Times New Roman" w:hAnsi="Times New Roman"/>
          <w:i/>
          <w:iCs/>
          <w:sz w:val="20"/>
        </w:rPr>
        <w:t>Microbiology</w:t>
      </w:r>
      <w:r w:rsidR="0009655D" w:rsidRPr="0045110A">
        <w:rPr>
          <w:rFonts w:ascii="Times New Roman" w:hAnsi="Times New Roman"/>
          <w:sz w:val="20"/>
        </w:rPr>
        <w:t xml:space="preserve">, </w:t>
      </w:r>
      <w:r w:rsidR="0009655D" w:rsidRPr="001D157D">
        <w:rPr>
          <w:rFonts w:ascii="Times New Roman" w:hAnsi="Times New Roman"/>
          <w:iCs/>
          <w:sz w:val="20"/>
        </w:rPr>
        <w:t>154</w:t>
      </w:r>
      <w:r w:rsidR="001D157D">
        <w:rPr>
          <w:rFonts w:ascii="Times New Roman" w:hAnsi="Times New Roman"/>
          <w:sz w:val="20"/>
        </w:rPr>
        <w:t xml:space="preserve"> </w:t>
      </w:r>
      <w:r w:rsidR="0009655D" w:rsidRPr="0045110A">
        <w:rPr>
          <w:rFonts w:ascii="Times New Roman" w:hAnsi="Times New Roman"/>
          <w:sz w:val="20"/>
        </w:rPr>
        <w:t>(11)</w:t>
      </w:r>
      <w:r w:rsidR="001D157D">
        <w:rPr>
          <w:rFonts w:ascii="Times New Roman" w:hAnsi="Times New Roman"/>
          <w:sz w:val="20"/>
        </w:rPr>
        <w:t>:</w:t>
      </w:r>
      <w:r w:rsidR="0009655D" w:rsidRPr="0045110A">
        <w:rPr>
          <w:rFonts w:ascii="Times New Roman" w:hAnsi="Times New Roman"/>
          <w:sz w:val="20"/>
        </w:rPr>
        <w:t xml:space="preserve"> 3319</w:t>
      </w:r>
      <w:r w:rsidR="001D157D">
        <w:rPr>
          <w:rFonts w:ascii="Times New Roman" w:hAnsi="Times New Roman"/>
          <w:sz w:val="20"/>
        </w:rPr>
        <w:t xml:space="preserve"> </w:t>
      </w:r>
      <w:r w:rsidR="0009655D" w:rsidRPr="0045110A">
        <w:rPr>
          <w:rFonts w:ascii="Times New Roman" w:hAnsi="Times New Roman"/>
          <w:sz w:val="20"/>
        </w:rPr>
        <w:t>–</w:t>
      </w:r>
      <w:r w:rsidR="001D157D">
        <w:rPr>
          <w:rFonts w:ascii="Times New Roman" w:hAnsi="Times New Roman"/>
          <w:sz w:val="20"/>
        </w:rPr>
        <w:t xml:space="preserve"> </w:t>
      </w:r>
      <w:r w:rsidR="005D2D13">
        <w:rPr>
          <w:rFonts w:ascii="Times New Roman" w:hAnsi="Times New Roman"/>
          <w:sz w:val="20"/>
        </w:rPr>
        <w:t>3328.</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13</w:t>
      </w:r>
      <w:r w:rsidR="00B86EF7">
        <w:rPr>
          <w:rFonts w:ascii="Times New Roman" w:hAnsi="Times New Roman"/>
          <w:sz w:val="20"/>
        </w:rPr>
        <w:t>.</w:t>
      </w:r>
      <w:r w:rsidRPr="00797641">
        <w:rPr>
          <w:rFonts w:ascii="Times New Roman" w:hAnsi="Times New Roman"/>
          <w:sz w:val="20"/>
        </w:rPr>
        <w:tab/>
      </w:r>
      <w:r w:rsidR="00B15E8F" w:rsidRPr="0045110A">
        <w:rPr>
          <w:rFonts w:ascii="Times New Roman" w:hAnsi="Times New Roman"/>
          <w:sz w:val="20"/>
        </w:rPr>
        <w:t>Siddiquee, S., Cheong, B</w:t>
      </w:r>
      <w:r w:rsidR="00F4538A">
        <w:rPr>
          <w:rFonts w:ascii="Times New Roman" w:hAnsi="Times New Roman"/>
          <w:sz w:val="20"/>
        </w:rPr>
        <w:t>. E., Taslima, K., Kausar, H., and</w:t>
      </w:r>
      <w:r w:rsidR="00B15E8F" w:rsidRPr="0045110A">
        <w:rPr>
          <w:rFonts w:ascii="Times New Roman" w:hAnsi="Times New Roman"/>
          <w:sz w:val="20"/>
        </w:rPr>
        <w:t xml:space="preserve"> </w:t>
      </w:r>
      <w:proofErr w:type="spellStart"/>
      <w:r w:rsidR="00B15E8F" w:rsidRPr="0045110A">
        <w:rPr>
          <w:rFonts w:ascii="Times New Roman" w:hAnsi="Times New Roman"/>
          <w:sz w:val="20"/>
        </w:rPr>
        <w:t>Hasan</w:t>
      </w:r>
      <w:proofErr w:type="spellEnd"/>
      <w:r w:rsidR="00B15E8F" w:rsidRPr="0045110A">
        <w:rPr>
          <w:rFonts w:ascii="Times New Roman" w:hAnsi="Times New Roman"/>
          <w:sz w:val="20"/>
        </w:rPr>
        <w:t xml:space="preserve">, M. M. (2012). </w:t>
      </w:r>
      <w:proofErr w:type="gramStart"/>
      <w:r w:rsidR="00B15E8F" w:rsidRPr="0045110A">
        <w:rPr>
          <w:rFonts w:ascii="Times New Roman" w:hAnsi="Times New Roman"/>
          <w:sz w:val="20"/>
        </w:rPr>
        <w:t xml:space="preserve">Separation and </w:t>
      </w:r>
      <w:r w:rsidR="00F4538A" w:rsidRPr="0045110A">
        <w:rPr>
          <w:rFonts w:ascii="Times New Roman" w:hAnsi="Times New Roman"/>
          <w:sz w:val="20"/>
        </w:rPr>
        <w:t xml:space="preserve">identification of volatile compounds from liquid cultures of </w:t>
      </w:r>
      <w:proofErr w:type="spellStart"/>
      <w:r w:rsidR="00B15E8F" w:rsidRPr="00B15E8F">
        <w:rPr>
          <w:rFonts w:ascii="Times New Roman" w:hAnsi="Times New Roman"/>
          <w:i/>
          <w:sz w:val="20"/>
        </w:rPr>
        <w:t>Trichoderma</w:t>
      </w:r>
      <w:proofErr w:type="spellEnd"/>
      <w:r w:rsidR="00B15E8F" w:rsidRPr="0045110A">
        <w:rPr>
          <w:rFonts w:ascii="Times New Roman" w:hAnsi="Times New Roman"/>
          <w:sz w:val="20"/>
        </w:rPr>
        <w:t xml:space="preserve"> </w:t>
      </w:r>
      <w:proofErr w:type="spellStart"/>
      <w:r w:rsidR="00B15E8F" w:rsidRPr="00B15E8F">
        <w:rPr>
          <w:rFonts w:ascii="Times New Roman" w:hAnsi="Times New Roman"/>
          <w:i/>
          <w:sz w:val="20"/>
        </w:rPr>
        <w:t>harzianum</w:t>
      </w:r>
      <w:proofErr w:type="spellEnd"/>
      <w:r w:rsidR="00B15E8F" w:rsidRPr="0045110A">
        <w:rPr>
          <w:rFonts w:ascii="Times New Roman" w:hAnsi="Times New Roman"/>
          <w:sz w:val="20"/>
        </w:rPr>
        <w:t xml:space="preserve"> by GC-MS using </w:t>
      </w:r>
      <w:r w:rsidR="00F4538A" w:rsidRPr="0045110A">
        <w:rPr>
          <w:rFonts w:ascii="Times New Roman" w:hAnsi="Times New Roman"/>
          <w:sz w:val="20"/>
        </w:rPr>
        <w:t>three different capillary colum</w:t>
      </w:r>
      <w:r w:rsidR="00B15E8F" w:rsidRPr="0045110A">
        <w:rPr>
          <w:rFonts w:ascii="Times New Roman" w:hAnsi="Times New Roman"/>
          <w:sz w:val="20"/>
        </w:rPr>
        <w:t>ns.</w:t>
      </w:r>
      <w:proofErr w:type="gramEnd"/>
      <w:r w:rsidR="00B15E8F" w:rsidRPr="0045110A">
        <w:rPr>
          <w:rFonts w:ascii="Times New Roman" w:hAnsi="Times New Roman"/>
          <w:sz w:val="20"/>
        </w:rPr>
        <w:t xml:space="preserve"> </w:t>
      </w:r>
      <w:r w:rsidR="00B15E8F" w:rsidRPr="0045110A">
        <w:rPr>
          <w:rFonts w:ascii="Times New Roman" w:hAnsi="Times New Roman"/>
          <w:i/>
          <w:iCs/>
          <w:sz w:val="20"/>
        </w:rPr>
        <w:t>Journal of Chromatographic Science</w:t>
      </w:r>
      <w:r w:rsidR="00B15E8F" w:rsidRPr="0045110A">
        <w:rPr>
          <w:rFonts w:ascii="Times New Roman" w:hAnsi="Times New Roman"/>
          <w:sz w:val="20"/>
        </w:rPr>
        <w:t xml:space="preserve">, </w:t>
      </w:r>
      <w:r w:rsidR="00B15E8F" w:rsidRPr="00B15E8F">
        <w:rPr>
          <w:rFonts w:ascii="Times New Roman" w:hAnsi="Times New Roman"/>
          <w:iCs/>
          <w:sz w:val="20"/>
        </w:rPr>
        <w:t>50</w:t>
      </w:r>
      <w:r w:rsidR="00B15E8F">
        <w:rPr>
          <w:rFonts w:ascii="Times New Roman" w:hAnsi="Times New Roman"/>
          <w:sz w:val="20"/>
        </w:rPr>
        <w:t xml:space="preserve"> </w:t>
      </w:r>
      <w:r w:rsidR="00B15E8F" w:rsidRPr="0045110A">
        <w:rPr>
          <w:rFonts w:ascii="Times New Roman" w:hAnsi="Times New Roman"/>
          <w:sz w:val="20"/>
        </w:rPr>
        <w:t>(4)</w:t>
      </w:r>
      <w:r w:rsidR="00B15E8F">
        <w:rPr>
          <w:rFonts w:ascii="Times New Roman" w:hAnsi="Times New Roman"/>
          <w:sz w:val="20"/>
        </w:rPr>
        <w:t>:</w:t>
      </w:r>
      <w:r w:rsidR="00B15E8F" w:rsidRPr="0045110A">
        <w:rPr>
          <w:rFonts w:ascii="Times New Roman" w:hAnsi="Times New Roman"/>
          <w:sz w:val="20"/>
        </w:rPr>
        <w:t xml:space="preserve"> 358</w:t>
      </w:r>
      <w:r w:rsidR="00B15E8F">
        <w:rPr>
          <w:rFonts w:ascii="Times New Roman" w:hAnsi="Times New Roman"/>
          <w:sz w:val="20"/>
        </w:rPr>
        <w:t xml:space="preserve"> </w:t>
      </w:r>
      <w:r w:rsidR="00B15E8F" w:rsidRPr="0045110A">
        <w:rPr>
          <w:rFonts w:ascii="Times New Roman" w:hAnsi="Times New Roman"/>
          <w:sz w:val="20"/>
        </w:rPr>
        <w:t>–</w:t>
      </w:r>
      <w:r w:rsidR="00B15E8F">
        <w:rPr>
          <w:rFonts w:ascii="Times New Roman" w:hAnsi="Times New Roman"/>
          <w:sz w:val="20"/>
        </w:rPr>
        <w:t xml:space="preserve"> </w:t>
      </w:r>
      <w:r w:rsidR="00B15E8F" w:rsidRPr="0045110A">
        <w:rPr>
          <w:rFonts w:ascii="Times New Roman" w:hAnsi="Times New Roman"/>
          <w:sz w:val="20"/>
        </w:rPr>
        <w:t>367.</w:t>
      </w:r>
    </w:p>
    <w:p w:rsidR="00797641" w:rsidRPr="00797641" w:rsidRDefault="00797641" w:rsidP="001B6131">
      <w:pPr>
        <w:pStyle w:val="Bibliography"/>
        <w:jc w:val="both"/>
        <w:rPr>
          <w:rFonts w:ascii="Times New Roman" w:hAnsi="Times New Roman"/>
          <w:sz w:val="20"/>
        </w:rPr>
      </w:pPr>
      <w:r w:rsidRPr="00797641">
        <w:rPr>
          <w:rFonts w:ascii="Times New Roman" w:hAnsi="Times New Roman"/>
          <w:sz w:val="20"/>
        </w:rPr>
        <w:t>14</w:t>
      </w:r>
      <w:r w:rsidR="00B86EF7">
        <w:rPr>
          <w:rFonts w:ascii="Times New Roman" w:hAnsi="Times New Roman"/>
          <w:sz w:val="20"/>
        </w:rPr>
        <w:t>.</w:t>
      </w:r>
      <w:r w:rsidRPr="00797641">
        <w:rPr>
          <w:rFonts w:ascii="Times New Roman" w:hAnsi="Times New Roman"/>
          <w:sz w:val="20"/>
        </w:rPr>
        <w:tab/>
      </w:r>
      <w:proofErr w:type="spellStart"/>
      <w:r w:rsidR="00F4538A" w:rsidRPr="00F4538A">
        <w:rPr>
          <w:rFonts w:ascii="Times New Roman" w:hAnsi="Times New Roman"/>
          <w:sz w:val="20"/>
        </w:rPr>
        <w:t>Rakotoniriana</w:t>
      </w:r>
      <w:proofErr w:type="spellEnd"/>
      <w:r w:rsidR="00F4538A" w:rsidRPr="00F4538A">
        <w:rPr>
          <w:rFonts w:ascii="Times New Roman" w:hAnsi="Times New Roman"/>
          <w:sz w:val="20"/>
        </w:rPr>
        <w:t xml:space="preserve">, E. F., </w:t>
      </w:r>
      <w:proofErr w:type="spellStart"/>
      <w:r w:rsidR="00F4538A" w:rsidRPr="00F4538A">
        <w:rPr>
          <w:rFonts w:ascii="Times New Roman" w:hAnsi="Times New Roman"/>
          <w:sz w:val="20"/>
        </w:rPr>
        <w:t>Munaut</w:t>
      </w:r>
      <w:proofErr w:type="spellEnd"/>
      <w:r w:rsidR="00F4538A" w:rsidRPr="00F4538A">
        <w:rPr>
          <w:rFonts w:ascii="Times New Roman" w:hAnsi="Times New Roman"/>
          <w:sz w:val="20"/>
        </w:rPr>
        <w:t xml:space="preserve">, F., </w:t>
      </w:r>
      <w:proofErr w:type="spellStart"/>
      <w:r w:rsidR="00F4538A" w:rsidRPr="00F4538A">
        <w:rPr>
          <w:rFonts w:ascii="Times New Roman" w:hAnsi="Times New Roman"/>
          <w:sz w:val="20"/>
        </w:rPr>
        <w:t>Decock</w:t>
      </w:r>
      <w:proofErr w:type="spellEnd"/>
      <w:r w:rsidR="00F4538A" w:rsidRPr="00F4538A">
        <w:rPr>
          <w:rFonts w:ascii="Times New Roman" w:hAnsi="Times New Roman"/>
          <w:sz w:val="20"/>
        </w:rPr>
        <w:t xml:space="preserve">, C., </w:t>
      </w:r>
      <w:proofErr w:type="spellStart"/>
      <w:r w:rsidR="00F4538A" w:rsidRPr="00F4538A">
        <w:rPr>
          <w:rFonts w:ascii="Times New Roman" w:hAnsi="Times New Roman"/>
          <w:sz w:val="20"/>
        </w:rPr>
        <w:t>Randriamampionona</w:t>
      </w:r>
      <w:proofErr w:type="spellEnd"/>
      <w:r w:rsidR="00F4538A" w:rsidRPr="00F4538A">
        <w:rPr>
          <w:rFonts w:ascii="Times New Roman" w:hAnsi="Times New Roman"/>
          <w:sz w:val="20"/>
        </w:rPr>
        <w:t xml:space="preserve">, D., </w:t>
      </w:r>
      <w:proofErr w:type="spellStart"/>
      <w:r w:rsidR="00F4538A" w:rsidRPr="00F4538A">
        <w:rPr>
          <w:rFonts w:ascii="Times New Roman" w:hAnsi="Times New Roman"/>
          <w:sz w:val="20"/>
        </w:rPr>
        <w:t>Andriambololoniaina</w:t>
      </w:r>
      <w:proofErr w:type="spellEnd"/>
      <w:r w:rsidR="00F4538A" w:rsidRPr="00F4538A">
        <w:rPr>
          <w:rFonts w:ascii="Times New Roman" w:hAnsi="Times New Roman"/>
          <w:sz w:val="20"/>
        </w:rPr>
        <w:t xml:space="preserve">, M., </w:t>
      </w:r>
      <w:proofErr w:type="spellStart"/>
      <w:r w:rsidR="0009655D" w:rsidRPr="0045110A">
        <w:rPr>
          <w:rFonts w:ascii="Times New Roman" w:hAnsi="Times New Roman"/>
          <w:sz w:val="20"/>
        </w:rPr>
        <w:t>Rakotomal</w:t>
      </w:r>
      <w:r w:rsidR="001B6131">
        <w:rPr>
          <w:rFonts w:ascii="Times New Roman" w:hAnsi="Times New Roman"/>
          <w:sz w:val="20"/>
        </w:rPr>
        <w:t>ala</w:t>
      </w:r>
      <w:proofErr w:type="spellEnd"/>
      <w:r w:rsidR="001B6131">
        <w:rPr>
          <w:rFonts w:ascii="Times New Roman" w:hAnsi="Times New Roman"/>
          <w:sz w:val="20"/>
        </w:rPr>
        <w:t xml:space="preserve">, T., </w:t>
      </w:r>
      <w:proofErr w:type="spellStart"/>
      <w:r w:rsidR="001B6131" w:rsidRPr="001B6131">
        <w:rPr>
          <w:rFonts w:ascii="Times New Roman" w:hAnsi="Times New Roman"/>
          <w:sz w:val="20"/>
        </w:rPr>
        <w:t>Rakotonirina</w:t>
      </w:r>
      <w:proofErr w:type="spellEnd"/>
      <w:r w:rsidR="001B6131" w:rsidRPr="001B6131">
        <w:rPr>
          <w:rFonts w:ascii="Times New Roman" w:hAnsi="Times New Roman"/>
          <w:sz w:val="20"/>
        </w:rPr>
        <w:t>,</w:t>
      </w:r>
      <w:r w:rsidR="001B6131">
        <w:rPr>
          <w:rFonts w:ascii="Times New Roman" w:hAnsi="Times New Roman"/>
          <w:sz w:val="20"/>
        </w:rPr>
        <w:t xml:space="preserve"> </w:t>
      </w:r>
      <w:r w:rsidR="001B6131" w:rsidRPr="001B6131">
        <w:rPr>
          <w:rFonts w:ascii="Times New Roman" w:hAnsi="Times New Roman"/>
          <w:sz w:val="20"/>
        </w:rPr>
        <w:t>E. J.</w:t>
      </w:r>
      <w:r w:rsidR="001B6131">
        <w:rPr>
          <w:rFonts w:ascii="Times New Roman" w:hAnsi="Times New Roman"/>
          <w:sz w:val="20"/>
        </w:rPr>
        <w:t>,</w:t>
      </w:r>
      <w:r w:rsidR="001B6131" w:rsidRPr="001B6131">
        <w:rPr>
          <w:rFonts w:ascii="Times New Roman" w:hAnsi="Times New Roman"/>
          <w:sz w:val="20"/>
        </w:rPr>
        <w:t xml:space="preserve"> </w:t>
      </w:r>
      <w:proofErr w:type="spellStart"/>
      <w:r w:rsidR="001B6131" w:rsidRPr="001B6131">
        <w:rPr>
          <w:rFonts w:ascii="Times New Roman" w:hAnsi="Times New Roman"/>
          <w:sz w:val="20"/>
        </w:rPr>
        <w:t>Rabemanantsoa</w:t>
      </w:r>
      <w:proofErr w:type="spellEnd"/>
      <w:r w:rsidR="001B6131" w:rsidRPr="001B6131">
        <w:rPr>
          <w:rFonts w:ascii="Times New Roman" w:hAnsi="Times New Roman"/>
          <w:sz w:val="20"/>
        </w:rPr>
        <w:t>,</w:t>
      </w:r>
      <w:r w:rsidR="001B6131">
        <w:rPr>
          <w:rFonts w:ascii="Times New Roman" w:hAnsi="Times New Roman"/>
          <w:sz w:val="20"/>
        </w:rPr>
        <w:t xml:space="preserve"> </w:t>
      </w:r>
      <w:r w:rsidR="001B6131" w:rsidRPr="001B6131">
        <w:rPr>
          <w:rFonts w:ascii="Times New Roman" w:hAnsi="Times New Roman"/>
          <w:sz w:val="20"/>
        </w:rPr>
        <w:t>C.</w:t>
      </w:r>
      <w:r w:rsidR="001B6131">
        <w:rPr>
          <w:rFonts w:ascii="Times New Roman" w:hAnsi="Times New Roman"/>
          <w:sz w:val="20"/>
        </w:rPr>
        <w:t>,</w:t>
      </w:r>
      <w:r w:rsidR="001B6131" w:rsidRPr="001B6131">
        <w:rPr>
          <w:rFonts w:ascii="Times New Roman" w:hAnsi="Times New Roman"/>
          <w:sz w:val="20"/>
        </w:rPr>
        <w:t xml:space="preserve"> </w:t>
      </w:r>
      <w:proofErr w:type="spellStart"/>
      <w:r w:rsidR="001B6131" w:rsidRPr="001B6131">
        <w:rPr>
          <w:rFonts w:ascii="Times New Roman" w:hAnsi="Times New Roman"/>
          <w:sz w:val="20"/>
        </w:rPr>
        <w:t>Cheuk</w:t>
      </w:r>
      <w:proofErr w:type="spellEnd"/>
      <w:r w:rsidR="001B6131" w:rsidRPr="001B6131">
        <w:rPr>
          <w:rFonts w:ascii="Times New Roman" w:hAnsi="Times New Roman"/>
          <w:sz w:val="20"/>
        </w:rPr>
        <w:t>,</w:t>
      </w:r>
      <w:r w:rsidR="001B6131">
        <w:rPr>
          <w:rFonts w:ascii="Times New Roman" w:hAnsi="Times New Roman"/>
          <w:sz w:val="20"/>
        </w:rPr>
        <w:t xml:space="preserve"> </w:t>
      </w:r>
      <w:r w:rsidR="001B6131" w:rsidRPr="001B6131">
        <w:rPr>
          <w:rFonts w:ascii="Times New Roman" w:hAnsi="Times New Roman"/>
          <w:sz w:val="20"/>
        </w:rPr>
        <w:t>K. S.</w:t>
      </w:r>
      <w:proofErr w:type="gramStart"/>
      <w:r w:rsidR="001B6131">
        <w:rPr>
          <w:rFonts w:ascii="Times New Roman" w:hAnsi="Times New Roman"/>
          <w:sz w:val="20"/>
        </w:rPr>
        <w:t xml:space="preserve">, </w:t>
      </w:r>
      <w:r w:rsidR="001B6131" w:rsidRPr="001B6131">
        <w:rPr>
          <w:rFonts w:ascii="Times New Roman" w:hAnsi="Times New Roman"/>
          <w:sz w:val="20"/>
        </w:rPr>
        <w:t xml:space="preserve"> </w:t>
      </w:r>
      <w:proofErr w:type="spellStart"/>
      <w:r w:rsidR="001B6131" w:rsidRPr="001B6131">
        <w:rPr>
          <w:rFonts w:ascii="Times New Roman" w:hAnsi="Times New Roman"/>
          <w:sz w:val="20"/>
        </w:rPr>
        <w:t>Ratsimamanga</w:t>
      </w:r>
      <w:proofErr w:type="spellEnd"/>
      <w:proofErr w:type="gramEnd"/>
      <w:r w:rsidR="001B6131" w:rsidRPr="001B6131">
        <w:rPr>
          <w:rFonts w:ascii="Times New Roman" w:hAnsi="Times New Roman"/>
          <w:sz w:val="20"/>
        </w:rPr>
        <w:t>,</w:t>
      </w:r>
      <w:r w:rsidR="001B6131">
        <w:rPr>
          <w:rFonts w:ascii="Times New Roman" w:hAnsi="Times New Roman"/>
          <w:sz w:val="20"/>
        </w:rPr>
        <w:t xml:space="preserve"> </w:t>
      </w:r>
      <w:r w:rsidR="001B6131" w:rsidRPr="001B6131">
        <w:rPr>
          <w:rFonts w:ascii="Times New Roman" w:hAnsi="Times New Roman"/>
          <w:sz w:val="20"/>
        </w:rPr>
        <w:t>U.</w:t>
      </w:r>
      <w:r w:rsidR="001B6131">
        <w:rPr>
          <w:rFonts w:ascii="Times New Roman" w:hAnsi="Times New Roman"/>
          <w:sz w:val="20"/>
        </w:rPr>
        <w:t>,</w:t>
      </w:r>
      <w:r w:rsidR="001B6131" w:rsidRPr="001B6131">
        <w:rPr>
          <w:rFonts w:ascii="Times New Roman" w:hAnsi="Times New Roman"/>
          <w:sz w:val="20"/>
        </w:rPr>
        <w:t xml:space="preserve"> </w:t>
      </w:r>
      <w:proofErr w:type="spellStart"/>
      <w:r w:rsidR="001B6131" w:rsidRPr="001B6131">
        <w:rPr>
          <w:rFonts w:ascii="Times New Roman" w:hAnsi="Times New Roman"/>
          <w:sz w:val="20"/>
        </w:rPr>
        <w:t>Mahillon</w:t>
      </w:r>
      <w:proofErr w:type="spellEnd"/>
      <w:r w:rsidR="001B6131" w:rsidRPr="001B6131">
        <w:rPr>
          <w:rFonts w:ascii="Times New Roman" w:hAnsi="Times New Roman"/>
          <w:sz w:val="20"/>
        </w:rPr>
        <w:t xml:space="preserve">, </w:t>
      </w:r>
      <w:r w:rsidR="001B6131" w:rsidRPr="001B6131">
        <w:rPr>
          <w:rFonts w:ascii="Times New Roman" w:hAnsi="Times New Roman"/>
          <w:sz w:val="20"/>
        </w:rPr>
        <w:t>J.</w:t>
      </w:r>
      <w:r w:rsidR="001B6131">
        <w:rPr>
          <w:rFonts w:ascii="Times New Roman" w:hAnsi="Times New Roman"/>
          <w:sz w:val="20"/>
        </w:rPr>
        <w:t>,</w:t>
      </w:r>
      <w:r w:rsidR="001B6131" w:rsidRPr="001B6131">
        <w:rPr>
          <w:rFonts w:ascii="Times New Roman" w:hAnsi="Times New Roman"/>
          <w:sz w:val="20"/>
        </w:rPr>
        <w:t xml:space="preserve"> </w:t>
      </w:r>
      <w:r w:rsidR="001B6131" w:rsidRPr="001B6131">
        <w:rPr>
          <w:rFonts w:ascii="Times New Roman" w:hAnsi="Times New Roman"/>
          <w:sz w:val="20"/>
        </w:rPr>
        <w:t>El-</w:t>
      </w:r>
      <w:proofErr w:type="spellStart"/>
      <w:r w:rsidR="001B6131" w:rsidRPr="001B6131">
        <w:rPr>
          <w:rFonts w:ascii="Times New Roman" w:hAnsi="Times New Roman"/>
          <w:sz w:val="20"/>
        </w:rPr>
        <w:t>Jaziri</w:t>
      </w:r>
      <w:proofErr w:type="spellEnd"/>
      <w:r w:rsidR="001B6131" w:rsidRPr="001B6131">
        <w:rPr>
          <w:rFonts w:ascii="Times New Roman" w:hAnsi="Times New Roman"/>
          <w:sz w:val="20"/>
        </w:rPr>
        <w:t xml:space="preserve">, </w:t>
      </w:r>
      <w:r w:rsidR="001B6131" w:rsidRPr="001B6131">
        <w:rPr>
          <w:rFonts w:ascii="Times New Roman" w:hAnsi="Times New Roman"/>
          <w:sz w:val="20"/>
        </w:rPr>
        <w:t>M.</w:t>
      </w:r>
      <w:r w:rsidR="001B6131">
        <w:rPr>
          <w:rFonts w:ascii="Times New Roman" w:hAnsi="Times New Roman"/>
          <w:sz w:val="20"/>
        </w:rPr>
        <w:t>,</w:t>
      </w:r>
      <w:r w:rsidR="001B6131" w:rsidRPr="001B6131">
        <w:rPr>
          <w:rFonts w:ascii="Times New Roman" w:hAnsi="Times New Roman"/>
          <w:sz w:val="20"/>
        </w:rPr>
        <w:t xml:space="preserve"> </w:t>
      </w:r>
      <w:proofErr w:type="spellStart"/>
      <w:r w:rsidR="001B6131" w:rsidRPr="001B6131">
        <w:rPr>
          <w:rFonts w:ascii="Times New Roman" w:hAnsi="Times New Roman"/>
          <w:sz w:val="20"/>
        </w:rPr>
        <w:t>Quetin-Leclercq</w:t>
      </w:r>
      <w:proofErr w:type="spellEnd"/>
      <w:r w:rsidR="001B6131" w:rsidRPr="001B6131">
        <w:rPr>
          <w:rFonts w:ascii="Times New Roman" w:hAnsi="Times New Roman"/>
          <w:sz w:val="20"/>
        </w:rPr>
        <w:t>,</w:t>
      </w:r>
      <w:r w:rsidR="001B6131">
        <w:rPr>
          <w:rFonts w:ascii="Times New Roman" w:hAnsi="Times New Roman"/>
          <w:sz w:val="20"/>
        </w:rPr>
        <w:t xml:space="preserve"> </w:t>
      </w:r>
      <w:r w:rsidR="001B6131" w:rsidRPr="001B6131">
        <w:rPr>
          <w:rFonts w:ascii="Times New Roman" w:hAnsi="Times New Roman"/>
          <w:sz w:val="20"/>
        </w:rPr>
        <w:t xml:space="preserve">J. </w:t>
      </w:r>
      <w:r w:rsidR="001B6131">
        <w:rPr>
          <w:rFonts w:ascii="Times New Roman" w:hAnsi="Times New Roman"/>
          <w:sz w:val="20"/>
        </w:rPr>
        <w:t xml:space="preserve">and </w:t>
      </w:r>
      <w:proofErr w:type="spellStart"/>
      <w:r w:rsidR="0009655D" w:rsidRPr="0045110A">
        <w:rPr>
          <w:rFonts w:ascii="Times New Roman" w:hAnsi="Times New Roman"/>
          <w:sz w:val="20"/>
        </w:rPr>
        <w:t>Corbisier</w:t>
      </w:r>
      <w:proofErr w:type="spellEnd"/>
      <w:r w:rsidR="0009655D" w:rsidRPr="0045110A">
        <w:rPr>
          <w:rFonts w:ascii="Times New Roman" w:hAnsi="Times New Roman"/>
          <w:sz w:val="20"/>
        </w:rPr>
        <w:t xml:space="preserve">, A. M. (2008). Endophytic fungi from leaves of </w:t>
      </w:r>
      <w:r w:rsidR="0009655D" w:rsidRPr="001D157D">
        <w:rPr>
          <w:rFonts w:ascii="Times New Roman" w:hAnsi="Times New Roman"/>
          <w:i/>
          <w:sz w:val="20"/>
        </w:rPr>
        <w:t>Centella</w:t>
      </w:r>
      <w:r w:rsidR="0009655D" w:rsidRPr="0045110A">
        <w:rPr>
          <w:rFonts w:ascii="Times New Roman" w:hAnsi="Times New Roman"/>
          <w:sz w:val="20"/>
        </w:rPr>
        <w:t xml:space="preserve"> </w:t>
      </w:r>
      <w:r w:rsidR="0009655D" w:rsidRPr="001D157D">
        <w:rPr>
          <w:rFonts w:ascii="Times New Roman" w:hAnsi="Times New Roman"/>
          <w:i/>
          <w:sz w:val="20"/>
        </w:rPr>
        <w:t>asiatica</w:t>
      </w:r>
      <w:r w:rsidR="0009655D" w:rsidRPr="0045110A">
        <w:rPr>
          <w:rFonts w:ascii="Times New Roman" w:hAnsi="Times New Roman"/>
          <w:sz w:val="20"/>
        </w:rPr>
        <w:t xml:space="preserve">: occurrence and potential interactions within leaves. </w:t>
      </w:r>
      <w:r w:rsidR="0009655D" w:rsidRPr="0045110A">
        <w:rPr>
          <w:rFonts w:ascii="Times New Roman" w:hAnsi="Times New Roman"/>
          <w:i/>
          <w:iCs/>
          <w:sz w:val="20"/>
        </w:rPr>
        <w:t>Antonie van Leeuwenhoek</w:t>
      </w:r>
      <w:r w:rsidR="0009655D" w:rsidRPr="0045110A">
        <w:rPr>
          <w:rFonts w:ascii="Times New Roman" w:hAnsi="Times New Roman"/>
          <w:sz w:val="20"/>
        </w:rPr>
        <w:t xml:space="preserve">, </w:t>
      </w:r>
      <w:r w:rsidR="0009655D" w:rsidRPr="001D157D">
        <w:rPr>
          <w:rFonts w:ascii="Times New Roman" w:hAnsi="Times New Roman"/>
          <w:iCs/>
          <w:sz w:val="20"/>
        </w:rPr>
        <w:t>93</w:t>
      </w:r>
      <w:r w:rsidR="001D157D">
        <w:rPr>
          <w:rFonts w:ascii="Times New Roman" w:hAnsi="Times New Roman"/>
          <w:sz w:val="20"/>
        </w:rPr>
        <w:t xml:space="preserve"> </w:t>
      </w:r>
      <w:r w:rsidR="0009655D" w:rsidRPr="0045110A">
        <w:rPr>
          <w:rFonts w:ascii="Times New Roman" w:hAnsi="Times New Roman"/>
          <w:sz w:val="20"/>
        </w:rPr>
        <w:t>(1–2)</w:t>
      </w:r>
      <w:r w:rsidR="001D157D">
        <w:rPr>
          <w:rFonts w:ascii="Times New Roman" w:hAnsi="Times New Roman"/>
          <w:sz w:val="20"/>
        </w:rPr>
        <w:t>:</w:t>
      </w:r>
      <w:r w:rsidR="0009655D" w:rsidRPr="0045110A">
        <w:rPr>
          <w:rFonts w:ascii="Times New Roman" w:hAnsi="Times New Roman"/>
          <w:sz w:val="20"/>
        </w:rPr>
        <w:t xml:space="preserve"> 27</w:t>
      </w:r>
      <w:r w:rsidR="001D157D">
        <w:rPr>
          <w:rFonts w:ascii="Times New Roman" w:hAnsi="Times New Roman"/>
          <w:sz w:val="20"/>
        </w:rPr>
        <w:t xml:space="preserve"> </w:t>
      </w:r>
      <w:r w:rsidR="0009655D" w:rsidRPr="0045110A">
        <w:rPr>
          <w:rFonts w:ascii="Times New Roman" w:hAnsi="Times New Roman"/>
          <w:sz w:val="20"/>
        </w:rPr>
        <w:t>–</w:t>
      </w:r>
      <w:r w:rsidR="001D157D">
        <w:rPr>
          <w:rFonts w:ascii="Times New Roman" w:hAnsi="Times New Roman"/>
          <w:sz w:val="20"/>
        </w:rPr>
        <w:t xml:space="preserve"> </w:t>
      </w:r>
      <w:r w:rsidR="009A7F33">
        <w:rPr>
          <w:rFonts w:ascii="Times New Roman" w:hAnsi="Times New Roman"/>
          <w:sz w:val="20"/>
        </w:rPr>
        <w:t>36.</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15</w:t>
      </w:r>
      <w:r w:rsidR="00B86EF7">
        <w:rPr>
          <w:rFonts w:ascii="Times New Roman" w:hAnsi="Times New Roman"/>
          <w:sz w:val="20"/>
        </w:rPr>
        <w:t>.</w:t>
      </w:r>
      <w:r w:rsidRPr="00797641">
        <w:rPr>
          <w:rFonts w:ascii="Times New Roman" w:hAnsi="Times New Roman"/>
          <w:sz w:val="20"/>
        </w:rPr>
        <w:tab/>
      </w:r>
      <w:r w:rsidR="001B6131">
        <w:rPr>
          <w:rFonts w:ascii="Times New Roman" w:hAnsi="Times New Roman"/>
          <w:sz w:val="20"/>
        </w:rPr>
        <w:t>Murray, M. G., and</w:t>
      </w:r>
      <w:r w:rsidR="0009655D" w:rsidRPr="0045110A">
        <w:rPr>
          <w:rFonts w:ascii="Times New Roman" w:hAnsi="Times New Roman"/>
          <w:sz w:val="20"/>
        </w:rPr>
        <w:t xml:space="preserve"> Thompson, W. F. (1980). Rapid isolation of high molecular weight plant DNA. </w:t>
      </w:r>
      <w:r w:rsidR="0009655D" w:rsidRPr="0045110A">
        <w:rPr>
          <w:rFonts w:ascii="Times New Roman" w:hAnsi="Times New Roman"/>
          <w:i/>
          <w:iCs/>
          <w:sz w:val="20"/>
        </w:rPr>
        <w:t>Nucleic Acids Research</w:t>
      </w:r>
      <w:r w:rsidR="0009655D" w:rsidRPr="0045110A">
        <w:rPr>
          <w:rFonts w:ascii="Times New Roman" w:hAnsi="Times New Roman"/>
          <w:sz w:val="20"/>
        </w:rPr>
        <w:t xml:space="preserve">, </w:t>
      </w:r>
      <w:r w:rsidR="0009655D" w:rsidRPr="009D188E">
        <w:rPr>
          <w:rFonts w:ascii="Times New Roman" w:hAnsi="Times New Roman"/>
          <w:iCs/>
          <w:sz w:val="20"/>
        </w:rPr>
        <w:t>8</w:t>
      </w:r>
      <w:r w:rsidR="009D188E">
        <w:rPr>
          <w:rFonts w:ascii="Times New Roman" w:hAnsi="Times New Roman"/>
          <w:sz w:val="20"/>
        </w:rPr>
        <w:t xml:space="preserve"> </w:t>
      </w:r>
      <w:r w:rsidR="0009655D" w:rsidRPr="0045110A">
        <w:rPr>
          <w:rFonts w:ascii="Times New Roman" w:hAnsi="Times New Roman"/>
          <w:sz w:val="20"/>
        </w:rPr>
        <w:t>(19)</w:t>
      </w:r>
      <w:r w:rsidR="009D188E">
        <w:rPr>
          <w:rFonts w:ascii="Times New Roman" w:hAnsi="Times New Roman"/>
          <w:sz w:val="20"/>
        </w:rPr>
        <w:t>: 4321</w:t>
      </w:r>
      <w:r w:rsidR="001D157D">
        <w:rPr>
          <w:rFonts w:ascii="Times New Roman" w:hAnsi="Times New Roman"/>
          <w:sz w:val="20"/>
        </w:rPr>
        <w:t xml:space="preserve"> </w:t>
      </w:r>
      <w:r w:rsidR="001D157D" w:rsidRPr="0045110A">
        <w:rPr>
          <w:rFonts w:ascii="Times New Roman" w:hAnsi="Times New Roman"/>
          <w:sz w:val="20"/>
        </w:rPr>
        <w:t>–</w:t>
      </w:r>
      <w:r w:rsidR="001D157D">
        <w:rPr>
          <w:rFonts w:ascii="Times New Roman" w:hAnsi="Times New Roman"/>
          <w:sz w:val="20"/>
        </w:rPr>
        <w:t xml:space="preserve"> </w:t>
      </w:r>
      <w:r w:rsidR="009D188E">
        <w:rPr>
          <w:rFonts w:ascii="Times New Roman" w:hAnsi="Times New Roman"/>
          <w:sz w:val="20"/>
        </w:rPr>
        <w:t>4325</w:t>
      </w:r>
      <w:r w:rsidR="0009655D" w:rsidRPr="0045110A">
        <w:rPr>
          <w:rFonts w:ascii="Times New Roman" w:hAnsi="Times New Roman"/>
          <w:sz w:val="20"/>
        </w:rPr>
        <w:t>.</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16</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Whi</w:t>
      </w:r>
      <w:r w:rsidR="001B6131">
        <w:rPr>
          <w:rFonts w:ascii="Times New Roman" w:hAnsi="Times New Roman"/>
          <w:sz w:val="20"/>
        </w:rPr>
        <w:t>te, T. J., Bruns, T., Lee, S., and</w:t>
      </w:r>
      <w:r w:rsidR="0016583B" w:rsidRPr="0045110A">
        <w:rPr>
          <w:rFonts w:ascii="Times New Roman" w:hAnsi="Times New Roman"/>
          <w:sz w:val="20"/>
        </w:rPr>
        <w:t xml:space="preserve"> Taylor, J. (1990). Amplification and </w:t>
      </w:r>
      <w:r w:rsidR="001B6131" w:rsidRPr="001B6131">
        <w:rPr>
          <w:rFonts w:ascii="Times New Roman" w:hAnsi="Times New Roman"/>
          <w:sz w:val="20"/>
        </w:rPr>
        <w:t xml:space="preserve">direct sequencing of fungal ribosomal </w:t>
      </w:r>
      <w:r w:rsidR="0016583B" w:rsidRPr="0045110A">
        <w:rPr>
          <w:rFonts w:ascii="Times New Roman" w:hAnsi="Times New Roman"/>
          <w:sz w:val="20"/>
        </w:rPr>
        <w:t xml:space="preserve">RNA </w:t>
      </w:r>
      <w:r w:rsidR="001B6131" w:rsidRPr="0045110A">
        <w:rPr>
          <w:rFonts w:ascii="Times New Roman" w:hAnsi="Times New Roman"/>
          <w:sz w:val="20"/>
        </w:rPr>
        <w:t xml:space="preserve">genes for </w:t>
      </w:r>
      <w:proofErr w:type="spellStart"/>
      <w:r w:rsidR="001B6131" w:rsidRPr="0045110A">
        <w:rPr>
          <w:rFonts w:ascii="Times New Roman" w:hAnsi="Times New Roman"/>
          <w:sz w:val="20"/>
        </w:rPr>
        <w:t>phylogenetics</w:t>
      </w:r>
      <w:proofErr w:type="spellEnd"/>
      <w:r w:rsidR="001B6131" w:rsidRPr="0045110A">
        <w:rPr>
          <w:rFonts w:ascii="Times New Roman" w:hAnsi="Times New Roman"/>
          <w:sz w:val="20"/>
        </w:rPr>
        <w:t xml:space="preserve"> in</w:t>
      </w:r>
      <w:r w:rsidR="001B6131">
        <w:rPr>
          <w:rFonts w:ascii="Times New Roman" w:hAnsi="Times New Roman"/>
          <w:sz w:val="20"/>
        </w:rPr>
        <w:t xml:space="preserve"> PCR protocols: A guide to methods and a</w:t>
      </w:r>
      <w:r w:rsidR="0016583B" w:rsidRPr="0045110A">
        <w:rPr>
          <w:rFonts w:ascii="Times New Roman" w:hAnsi="Times New Roman"/>
          <w:sz w:val="20"/>
        </w:rPr>
        <w:t xml:space="preserve">pplications. </w:t>
      </w:r>
      <w:r w:rsidR="0016583B" w:rsidRPr="0045110A">
        <w:rPr>
          <w:rFonts w:ascii="Times New Roman" w:hAnsi="Times New Roman"/>
          <w:i/>
          <w:iCs/>
          <w:sz w:val="20"/>
        </w:rPr>
        <w:t>Academic Press, New York, USA.</w:t>
      </w:r>
      <w:r w:rsidR="0016583B" w:rsidRPr="0045110A">
        <w:rPr>
          <w:rFonts w:ascii="Times New Roman" w:hAnsi="Times New Roman"/>
          <w:sz w:val="20"/>
        </w:rPr>
        <w:t>, 315</w:t>
      </w:r>
      <w:r w:rsidR="001D157D">
        <w:rPr>
          <w:rFonts w:ascii="Times New Roman" w:hAnsi="Times New Roman"/>
          <w:sz w:val="20"/>
        </w:rPr>
        <w:t xml:space="preserve"> </w:t>
      </w:r>
      <w:r w:rsidR="0016583B" w:rsidRPr="0045110A">
        <w:rPr>
          <w:rFonts w:ascii="Times New Roman" w:hAnsi="Times New Roman"/>
          <w:sz w:val="20"/>
        </w:rPr>
        <w:t>–</w:t>
      </w:r>
      <w:r w:rsidR="001D157D">
        <w:rPr>
          <w:rFonts w:ascii="Times New Roman" w:hAnsi="Times New Roman"/>
          <w:sz w:val="20"/>
        </w:rPr>
        <w:t xml:space="preserve"> </w:t>
      </w:r>
      <w:r w:rsidR="0016583B" w:rsidRPr="0045110A">
        <w:rPr>
          <w:rFonts w:ascii="Times New Roman" w:hAnsi="Times New Roman"/>
          <w:sz w:val="20"/>
        </w:rPr>
        <w:t>322.</w:t>
      </w:r>
    </w:p>
    <w:p w:rsidR="00797641" w:rsidRPr="00797641" w:rsidRDefault="00797641" w:rsidP="001B6131">
      <w:pPr>
        <w:pStyle w:val="Bibliography"/>
        <w:jc w:val="both"/>
        <w:rPr>
          <w:rFonts w:ascii="Times New Roman" w:hAnsi="Times New Roman"/>
          <w:sz w:val="20"/>
        </w:rPr>
      </w:pPr>
      <w:r w:rsidRPr="00797641">
        <w:rPr>
          <w:rFonts w:ascii="Times New Roman" w:hAnsi="Times New Roman"/>
          <w:sz w:val="20"/>
        </w:rPr>
        <w:t>17</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 xml:space="preserve">National Center for Biotechnology Information (NCBI). (2015). BLAST: Basic Local Alignment Search Tool. </w:t>
      </w:r>
      <w:r w:rsidR="001B6131">
        <w:rPr>
          <w:rFonts w:ascii="Times New Roman" w:hAnsi="Times New Roman"/>
          <w:sz w:val="20"/>
        </w:rPr>
        <w:t xml:space="preserve">Access online </w:t>
      </w:r>
      <w:r w:rsidR="0016583B" w:rsidRPr="0045110A">
        <w:rPr>
          <w:rFonts w:ascii="Times New Roman" w:hAnsi="Times New Roman"/>
          <w:sz w:val="20"/>
        </w:rPr>
        <w:t>http://blast.ncbi.nlm.nih.gov/Blast.cgi</w:t>
      </w:r>
      <w:r w:rsidR="001B6131">
        <w:rPr>
          <w:rFonts w:ascii="Times New Roman" w:hAnsi="Times New Roman"/>
          <w:sz w:val="20"/>
        </w:rPr>
        <w:t xml:space="preserve"> [Retrieved May 7, 2016]</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18</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 xml:space="preserve">Stucky, B. J. (2012). </w:t>
      </w:r>
      <w:proofErr w:type="spellStart"/>
      <w:r w:rsidR="0016583B" w:rsidRPr="0045110A">
        <w:rPr>
          <w:rFonts w:ascii="Times New Roman" w:hAnsi="Times New Roman"/>
          <w:sz w:val="20"/>
        </w:rPr>
        <w:t>SeqTrace</w:t>
      </w:r>
      <w:proofErr w:type="spellEnd"/>
      <w:r w:rsidR="0016583B" w:rsidRPr="0045110A">
        <w:rPr>
          <w:rFonts w:ascii="Times New Roman" w:hAnsi="Times New Roman"/>
          <w:sz w:val="20"/>
        </w:rPr>
        <w:t xml:space="preserve">: A </w:t>
      </w:r>
      <w:r w:rsidR="001B6131" w:rsidRPr="0045110A">
        <w:rPr>
          <w:rFonts w:ascii="Times New Roman" w:hAnsi="Times New Roman"/>
          <w:sz w:val="20"/>
        </w:rPr>
        <w:t>graphical tool for rapidly processing</w:t>
      </w:r>
      <w:r w:rsidR="0016583B" w:rsidRPr="0045110A">
        <w:rPr>
          <w:rFonts w:ascii="Times New Roman" w:hAnsi="Times New Roman"/>
          <w:sz w:val="20"/>
        </w:rPr>
        <w:t xml:space="preserve"> DNA </w:t>
      </w:r>
      <w:r w:rsidR="001B6131" w:rsidRPr="0045110A">
        <w:rPr>
          <w:rFonts w:ascii="Times New Roman" w:hAnsi="Times New Roman"/>
          <w:sz w:val="20"/>
        </w:rPr>
        <w:t xml:space="preserve">sequencing chromatograms. </w:t>
      </w:r>
      <w:r w:rsidR="0016583B" w:rsidRPr="0045110A">
        <w:rPr>
          <w:rFonts w:ascii="Times New Roman" w:hAnsi="Times New Roman"/>
          <w:i/>
          <w:iCs/>
          <w:sz w:val="20"/>
        </w:rPr>
        <w:t xml:space="preserve">Journal </w:t>
      </w:r>
      <w:r w:rsidR="001B6131">
        <w:rPr>
          <w:rFonts w:ascii="Times New Roman" w:hAnsi="Times New Roman"/>
          <w:i/>
          <w:iCs/>
          <w:sz w:val="20"/>
        </w:rPr>
        <w:t xml:space="preserve">of </w:t>
      </w:r>
      <w:proofErr w:type="spellStart"/>
      <w:r w:rsidR="001B6131">
        <w:rPr>
          <w:rFonts w:ascii="Times New Roman" w:hAnsi="Times New Roman"/>
          <w:i/>
          <w:iCs/>
          <w:sz w:val="20"/>
        </w:rPr>
        <w:t>Biomolecular</w:t>
      </w:r>
      <w:proofErr w:type="spellEnd"/>
      <w:r w:rsidR="001B6131">
        <w:rPr>
          <w:rFonts w:ascii="Times New Roman" w:hAnsi="Times New Roman"/>
          <w:i/>
          <w:iCs/>
          <w:sz w:val="20"/>
        </w:rPr>
        <w:t xml:space="preserve"> Techniques, </w:t>
      </w:r>
      <w:r w:rsidR="0016583B" w:rsidRPr="009D188E">
        <w:rPr>
          <w:rFonts w:ascii="Times New Roman" w:hAnsi="Times New Roman"/>
          <w:iCs/>
          <w:sz w:val="20"/>
        </w:rPr>
        <w:t>23</w:t>
      </w:r>
      <w:r w:rsidR="009D188E">
        <w:rPr>
          <w:rFonts w:ascii="Times New Roman" w:hAnsi="Times New Roman"/>
          <w:sz w:val="20"/>
        </w:rPr>
        <w:t xml:space="preserve"> </w:t>
      </w:r>
      <w:r w:rsidR="0016583B" w:rsidRPr="0045110A">
        <w:rPr>
          <w:rFonts w:ascii="Times New Roman" w:hAnsi="Times New Roman"/>
          <w:sz w:val="20"/>
        </w:rPr>
        <w:t>(3)</w:t>
      </w:r>
      <w:r w:rsidR="009D188E">
        <w:rPr>
          <w:rFonts w:ascii="Times New Roman" w:hAnsi="Times New Roman"/>
          <w:sz w:val="20"/>
        </w:rPr>
        <w:t>:</w:t>
      </w:r>
      <w:r w:rsidR="0016583B" w:rsidRPr="0045110A">
        <w:rPr>
          <w:rFonts w:ascii="Times New Roman" w:hAnsi="Times New Roman"/>
          <w:sz w:val="20"/>
        </w:rPr>
        <w:t xml:space="preserve"> 90</w:t>
      </w:r>
      <w:r w:rsidR="009D188E">
        <w:rPr>
          <w:rFonts w:ascii="Times New Roman" w:hAnsi="Times New Roman"/>
          <w:sz w:val="20"/>
        </w:rPr>
        <w:t xml:space="preserve"> </w:t>
      </w:r>
      <w:r w:rsidR="0016583B" w:rsidRPr="0045110A">
        <w:rPr>
          <w:rFonts w:ascii="Times New Roman" w:hAnsi="Times New Roman"/>
          <w:sz w:val="20"/>
        </w:rPr>
        <w:t>–</w:t>
      </w:r>
      <w:r w:rsidR="009D188E">
        <w:rPr>
          <w:rFonts w:ascii="Times New Roman" w:hAnsi="Times New Roman"/>
          <w:sz w:val="20"/>
        </w:rPr>
        <w:t xml:space="preserve"> </w:t>
      </w:r>
      <w:r w:rsidR="009A7F33">
        <w:rPr>
          <w:rFonts w:ascii="Times New Roman" w:hAnsi="Times New Roman"/>
          <w:sz w:val="20"/>
        </w:rPr>
        <w:t>93.</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19</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Di Tommaso, P., Moretti, S., Xenarios, I., Orobitg, M.,</w:t>
      </w:r>
      <w:r w:rsidR="001B6131">
        <w:rPr>
          <w:rFonts w:ascii="Times New Roman" w:hAnsi="Times New Roman"/>
          <w:sz w:val="20"/>
        </w:rPr>
        <w:t xml:space="preserve"> Montanyola, A., Chang, J.-M.</w:t>
      </w:r>
      <w:proofErr w:type="gramStart"/>
      <w:r w:rsidR="001B6131">
        <w:rPr>
          <w:rFonts w:ascii="Times New Roman" w:hAnsi="Times New Roman"/>
          <w:sz w:val="20"/>
        </w:rPr>
        <w:t>,</w:t>
      </w:r>
      <w:proofErr w:type="spellStart"/>
      <w:r w:rsidR="001B6131">
        <w:rPr>
          <w:rFonts w:ascii="Times New Roman" w:hAnsi="Times New Roman"/>
          <w:sz w:val="20"/>
        </w:rPr>
        <w:t>Taly</w:t>
      </w:r>
      <w:proofErr w:type="spellEnd"/>
      <w:proofErr w:type="gramEnd"/>
      <w:r w:rsidR="001B6131">
        <w:rPr>
          <w:rFonts w:ascii="Times New Roman" w:hAnsi="Times New Roman"/>
          <w:sz w:val="20"/>
        </w:rPr>
        <w:t>, J-F,</w:t>
      </w:r>
      <w:r w:rsidR="0016583B" w:rsidRPr="0045110A">
        <w:rPr>
          <w:rFonts w:ascii="Times New Roman" w:hAnsi="Times New Roman"/>
          <w:sz w:val="20"/>
        </w:rPr>
        <w:t xml:space="preserve"> </w:t>
      </w:r>
      <w:proofErr w:type="spellStart"/>
      <w:r w:rsidR="0016583B" w:rsidRPr="0045110A">
        <w:rPr>
          <w:rFonts w:ascii="Times New Roman" w:hAnsi="Times New Roman"/>
          <w:sz w:val="20"/>
        </w:rPr>
        <w:t>Notredame</w:t>
      </w:r>
      <w:proofErr w:type="spellEnd"/>
      <w:r w:rsidR="0016583B" w:rsidRPr="0045110A">
        <w:rPr>
          <w:rFonts w:ascii="Times New Roman" w:hAnsi="Times New Roman"/>
          <w:sz w:val="20"/>
        </w:rPr>
        <w:t xml:space="preserve">, C. (2011). T-Coffee: a web server for the multiple sequence alignment of protein and RNA sequences using structural information and homology extension. </w:t>
      </w:r>
      <w:r w:rsidR="0016583B" w:rsidRPr="0045110A">
        <w:rPr>
          <w:rFonts w:ascii="Times New Roman" w:hAnsi="Times New Roman"/>
          <w:i/>
          <w:iCs/>
          <w:sz w:val="20"/>
        </w:rPr>
        <w:t>Nucleic Acids Research</w:t>
      </w:r>
      <w:r w:rsidR="0016583B" w:rsidRPr="0045110A">
        <w:rPr>
          <w:rFonts w:ascii="Times New Roman" w:hAnsi="Times New Roman"/>
          <w:sz w:val="20"/>
        </w:rPr>
        <w:t xml:space="preserve">, </w:t>
      </w:r>
      <w:r w:rsidR="0016583B" w:rsidRPr="009D188E">
        <w:rPr>
          <w:rFonts w:ascii="Times New Roman" w:hAnsi="Times New Roman"/>
          <w:iCs/>
          <w:sz w:val="20"/>
        </w:rPr>
        <w:t>39</w:t>
      </w:r>
      <w:r w:rsidR="009D188E">
        <w:rPr>
          <w:rFonts w:ascii="Times New Roman" w:hAnsi="Times New Roman"/>
          <w:sz w:val="20"/>
        </w:rPr>
        <w:t xml:space="preserve"> </w:t>
      </w:r>
      <w:r w:rsidR="009A7F33">
        <w:rPr>
          <w:rFonts w:ascii="Times New Roman" w:hAnsi="Times New Roman"/>
          <w:sz w:val="20"/>
        </w:rPr>
        <w:t>(Web Server issue), W13-17.</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20</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 xml:space="preserve">Larsson, A. (2014). AliView: a fast and lightweight alignment viewer and editor for large datasets. </w:t>
      </w:r>
      <w:r w:rsidR="0016583B" w:rsidRPr="0045110A">
        <w:rPr>
          <w:rFonts w:ascii="Times New Roman" w:hAnsi="Times New Roman"/>
          <w:i/>
          <w:iCs/>
          <w:sz w:val="20"/>
        </w:rPr>
        <w:t>Bioinformatics (Oxford, England)</w:t>
      </w:r>
      <w:r w:rsidR="0016583B" w:rsidRPr="0045110A">
        <w:rPr>
          <w:rFonts w:ascii="Times New Roman" w:hAnsi="Times New Roman"/>
          <w:sz w:val="20"/>
        </w:rPr>
        <w:t xml:space="preserve">, </w:t>
      </w:r>
      <w:r w:rsidR="0016583B" w:rsidRPr="009D188E">
        <w:rPr>
          <w:rFonts w:ascii="Times New Roman" w:hAnsi="Times New Roman"/>
          <w:iCs/>
          <w:sz w:val="20"/>
        </w:rPr>
        <w:t>30</w:t>
      </w:r>
      <w:r w:rsidR="009D188E">
        <w:rPr>
          <w:rFonts w:ascii="Times New Roman" w:hAnsi="Times New Roman"/>
          <w:sz w:val="20"/>
        </w:rPr>
        <w:t xml:space="preserve"> </w:t>
      </w:r>
      <w:r w:rsidR="0016583B" w:rsidRPr="0045110A">
        <w:rPr>
          <w:rFonts w:ascii="Times New Roman" w:hAnsi="Times New Roman"/>
          <w:sz w:val="20"/>
        </w:rPr>
        <w:t>(22)</w:t>
      </w:r>
      <w:r w:rsidR="009D188E">
        <w:rPr>
          <w:rFonts w:ascii="Times New Roman" w:hAnsi="Times New Roman"/>
          <w:sz w:val="20"/>
        </w:rPr>
        <w:t>:</w:t>
      </w:r>
      <w:r w:rsidR="0016583B" w:rsidRPr="0045110A">
        <w:rPr>
          <w:rFonts w:ascii="Times New Roman" w:hAnsi="Times New Roman"/>
          <w:sz w:val="20"/>
        </w:rPr>
        <w:t xml:space="preserve"> 3276</w:t>
      </w:r>
      <w:r w:rsidR="009D188E">
        <w:rPr>
          <w:rFonts w:ascii="Times New Roman" w:hAnsi="Times New Roman"/>
          <w:sz w:val="20"/>
        </w:rPr>
        <w:t xml:space="preserve"> </w:t>
      </w:r>
      <w:r w:rsidR="0016583B" w:rsidRPr="0045110A">
        <w:rPr>
          <w:rFonts w:ascii="Times New Roman" w:hAnsi="Times New Roman"/>
          <w:sz w:val="20"/>
        </w:rPr>
        <w:t>–</w:t>
      </w:r>
      <w:r w:rsidR="009D188E">
        <w:rPr>
          <w:rFonts w:ascii="Times New Roman" w:hAnsi="Times New Roman"/>
          <w:sz w:val="20"/>
        </w:rPr>
        <w:t xml:space="preserve"> </w:t>
      </w:r>
      <w:r w:rsidR="0016583B" w:rsidRPr="0045110A">
        <w:rPr>
          <w:rFonts w:ascii="Times New Roman" w:hAnsi="Times New Roman"/>
          <w:sz w:val="20"/>
        </w:rPr>
        <w:t>3278.</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21</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Tamura, K., Peterson, D., Peter</w:t>
      </w:r>
      <w:r w:rsidR="001B6131">
        <w:rPr>
          <w:rFonts w:ascii="Times New Roman" w:hAnsi="Times New Roman"/>
          <w:sz w:val="20"/>
        </w:rPr>
        <w:t>son, N., Stecher, G., Nei, M., and</w:t>
      </w:r>
      <w:r w:rsidR="0016583B" w:rsidRPr="0045110A">
        <w:rPr>
          <w:rFonts w:ascii="Times New Roman" w:hAnsi="Times New Roman"/>
          <w:sz w:val="20"/>
        </w:rPr>
        <w:t xml:space="preserve"> Kumar, S. (2011). MEGA5: Molecular </w:t>
      </w:r>
      <w:r w:rsidR="001B6131" w:rsidRPr="0045110A">
        <w:rPr>
          <w:rFonts w:ascii="Times New Roman" w:hAnsi="Times New Roman"/>
          <w:sz w:val="20"/>
        </w:rPr>
        <w:t>evolutionary genetics analysis using maximum likelihood, evolutionary distance, and maximum parsimony methods</w:t>
      </w:r>
      <w:r w:rsidR="0016583B" w:rsidRPr="0045110A">
        <w:rPr>
          <w:rFonts w:ascii="Times New Roman" w:hAnsi="Times New Roman"/>
          <w:sz w:val="20"/>
        </w:rPr>
        <w:t xml:space="preserve">. </w:t>
      </w:r>
      <w:r w:rsidR="0016583B" w:rsidRPr="0045110A">
        <w:rPr>
          <w:rFonts w:ascii="Times New Roman" w:hAnsi="Times New Roman"/>
          <w:i/>
          <w:iCs/>
          <w:sz w:val="20"/>
        </w:rPr>
        <w:t>Molecular Biology and Evolution</w:t>
      </w:r>
      <w:r w:rsidR="0016583B" w:rsidRPr="0045110A">
        <w:rPr>
          <w:rFonts w:ascii="Times New Roman" w:hAnsi="Times New Roman"/>
          <w:sz w:val="20"/>
        </w:rPr>
        <w:t xml:space="preserve">, </w:t>
      </w:r>
      <w:r w:rsidR="0016583B" w:rsidRPr="009D188E">
        <w:rPr>
          <w:rFonts w:ascii="Times New Roman" w:hAnsi="Times New Roman"/>
          <w:iCs/>
          <w:sz w:val="20"/>
        </w:rPr>
        <w:t>28</w:t>
      </w:r>
      <w:r w:rsidR="009D188E">
        <w:rPr>
          <w:rFonts w:ascii="Times New Roman" w:hAnsi="Times New Roman"/>
          <w:sz w:val="20"/>
        </w:rPr>
        <w:t xml:space="preserve"> </w:t>
      </w:r>
      <w:r w:rsidR="0016583B" w:rsidRPr="0045110A">
        <w:rPr>
          <w:rFonts w:ascii="Times New Roman" w:hAnsi="Times New Roman"/>
          <w:sz w:val="20"/>
        </w:rPr>
        <w:t>(10)</w:t>
      </w:r>
      <w:r w:rsidR="009D188E">
        <w:rPr>
          <w:rFonts w:ascii="Times New Roman" w:hAnsi="Times New Roman"/>
          <w:sz w:val="20"/>
        </w:rPr>
        <w:t>:</w:t>
      </w:r>
      <w:r w:rsidR="0016583B" w:rsidRPr="0045110A">
        <w:rPr>
          <w:rFonts w:ascii="Times New Roman" w:hAnsi="Times New Roman"/>
          <w:sz w:val="20"/>
        </w:rPr>
        <w:t xml:space="preserve"> 2731</w:t>
      </w:r>
      <w:r w:rsidR="009D188E">
        <w:rPr>
          <w:rFonts w:ascii="Times New Roman" w:hAnsi="Times New Roman"/>
          <w:sz w:val="20"/>
        </w:rPr>
        <w:t xml:space="preserve"> </w:t>
      </w:r>
      <w:r w:rsidR="0016583B" w:rsidRPr="0045110A">
        <w:rPr>
          <w:rFonts w:ascii="Times New Roman" w:hAnsi="Times New Roman"/>
          <w:sz w:val="20"/>
        </w:rPr>
        <w:t>–</w:t>
      </w:r>
      <w:r w:rsidR="009D188E">
        <w:rPr>
          <w:rFonts w:ascii="Times New Roman" w:hAnsi="Times New Roman"/>
          <w:sz w:val="20"/>
        </w:rPr>
        <w:t xml:space="preserve"> </w:t>
      </w:r>
      <w:r w:rsidR="009A7F33">
        <w:rPr>
          <w:rFonts w:ascii="Times New Roman" w:hAnsi="Times New Roman"/>
          <w:sz w:val="20"/>
        </w:rPr>
        <w:t>2739.</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22</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M</w:t>
      </w:r>
      <w:r w:rsidR="001B6131">
        <w:rPr>
          <w:rFonts w:ascii="Times New Roman" w:hAnsi="Times New Roman"/>
          <w:sz w:val="20"/>
        </w:rPr>
        <w:t>cMullin, D. R., Nsiama, T. K., and</w:t>
      </w:r>
      <w:r w:rsidR="0016583B" w:rsidRPr="0045110A">
        <w:rPr>
          <w:rFonts w:ascii="Times New Roman" w:hAnsi="Times New Roman"/>
          <w:sz w:val="20"/>
        </w:rPr>
        <w:t xml:space="preserve"> Miller, J. D. (2014). Secondary metabolites from </w:t>
      </w:r>
      <w:r w:rsidR="0016583B" w:rsidRPr="009D188E">
        <w:rPr>
          <w:rFonts w:ascii="Times New Roman" w:hAnsi="Times New Roman"/>
          <w:i/>
          <w:sz w:val="20"/>
        </w:rPr>
        <w:t>Penicillium</w:t>
      </w:r>
      <w:r w:rsidR="0016583B" w:rsidRPr="0045110A">
        <w:rPr>
          <w:rFonts w:ascii="Times New Roman" w:hAnsi="Times New Roman"/>
          <w:sz w:val="20"/>
        </w:rPr>
        <w:t xml:space="preserve"> </w:t>
      </w:r>
      <w:r w:rsidR="0016583B" w:rsidRPr="009D188E">
        <w:rPr>
          <w:rFonts w:ascii="Times New Roman" w:hAnsi="Times New Roman"/>
          <w:i/>
          <w:sz w:val="20"/>
        </w:rPr>
        <w:t>corylophilum</w:t>
      </w:r>
      <w:r w:rsidR="0016583B" w:rsidRPr="0045110A">
        <w:rPr>
          <w:rFonts w:ascii="Times New Roman" w:hAnsi="Times New Roman"/>
          <w:sz w:val="20"/>
        </w:rPr>
        <w:t xml:space="preserve"> isolated from damp buildings. </w:t>
      </w:r>
      <w:r w:rsidR="0016583B" w:rsidRPr="0045110A">
        <w:rPr>
          <w:rFonts w:ascii="Times New Roman" w:hAnsi="Times New Roman"/>
          <w:i/>
          <w:iCs/>
          <w:sz w:val="20"/>
        </w:rPr>
        <w:t>Mycologia</w:t>
      </w:r>
      <w:r w:rsidR="0016583B" w:rsidRPr="0045110A">
        <w:rPr>
          <w:rFonts w:ascii="Times New Roman" w:hAnsi="Times New Roman"/>
          <w:sz w:val="20"/>
        </w:rPr>
        <w:t xml:space="preserve">, </w:t>
      </w:r>
      <w:r w:rsidR="0016583B" w:rsidRPr="009D188E">
        <w:rPr>
          <w:rFonts w:ascii="Times New Roman" w:hAnsi="Times New Roman"/>
          <w:iCs/>
          <w:sz w:val="20"/>
        </w:rPr>
        <w:t>106</w:t>
      </w:r>
      <w:r w:rsidR="009D188E">
        <w:rPr>
          <w:rFonts w:ascii="Times New Roman" w:hAnsi="Times New Roman"/>
          <w:sz w:val="20"/>
        </w:rPr>
        <w:t xml:space="preserve"> </w:t>
      </w:r>
      <w:r w:rsidR="0016583B" w:rsidRPr="0045110A">
        <w:rPr>
          <w:rFonts w:ascii="Times New Roman" w:hAnsi="Times New Roman"/>
          <w:sz w:val="20"/>
        </w:rPr>
        <w:t>(4)</w:t>
      </w:r>
      <w:r w:rsidR="009D188E">
        <w:rPr>
          <w:rFonts w:ascii="Times New Roman" w:hAnsi="Times New Roman"/>
          <w:sz w:val="20"/>
        </w:rPr>
        <w:t>:</w:t>
      </w:r>
      <w:r w:rsidR="0016583B" w:rsidRPr="0045110A">
        <w:rPr>
          <w:rFonts w:ascii="Times New Roman" w:hAnsi="Times New Roman"/>
          <w:sz w:val="20"/>
        </w:rPr>
        <w:t xml:space="preserve"> 621</w:t>
      </w:r>
      <w:r w:rsidR="009D188E">
        <w:rPr>
          <w:rFonts w:ascii="Times New Roman" w:hAnsi="Times New Roman"/>
          <w:sz w:val="20"/>
        </w:rPr>
        <w:t xml:space="preserve"> </w:t>
      </w:r>
      <w:r w:rsidR="0016583B" w:rsidRPr="0045110A">
        <w:rPr>
          <w:rFonts w:ascii="Times New Roman" w:hAnsi="Times New Roman"/>
          <w:sz w:val="20"/>
        </w:rPr>
        <w:t>–</w:t>
      </w:r>
      <w:r w:rsidR="009D188E">
        <w:rPr>
          <w:rFonts w:ascii="Times New Roman" w:hAnsi="Times New Roman"/>
          <w:sz w:val="20"/>
        </w:rPr>
        <w:t xml:space="preserve"> </w:t>
      </w:r>
      <w:r w:rsidR="0016583B" w:rsidRPr="0045110A">
        <w:rPr>
          <w:rFonts w:ascii="Times New Roman" w:hAnsi="Times New Roman"/>
          <w:sz w:val="20"/>
        </w:rPr>
        <w:t>62</w:t>
      </w:r>
      <w:r w:rsidR="009A7F33">
        <w:rPr>
          <w:rFonts w:ascii="Times New Roman" w:hAnsi="Times New Roman"/>
          <w:sz w:val="20"/>
        </w:rPr>
        <w:t>8.</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23</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 xml:space="preserve">Kurtzman, C. P., Horn, B. W., &amp; Hesseltine, C. W. (1987). </w:t>
      </w:r>
      <w:r w:rsidR="0016583B" w:rsidRPr="001A554D">
        <w:rPr>
          <w:rFonts w:ascii="Times New Roman" w:hAnsi="Times New Roman"/>
          <w:i/>
          <w:sz w:val="20"/>
        </w:rPr>
        <w:t>Aspergillus</w:t>
      </w:r>
      <w:r w:rsidR="0016583B" w:rsidRPr="0045110A">
        <w:rPr>
          <w:rFonts w:ascii="Times New Roman" w:hAnsi="Times New Roman"/>
          <w:sz w:val="20"/>
        </w:rPr>
        <w:t xml:space="preserve"> </w:t>
      </w:r>
      <w:r w:rsidR="0016583B" w:rsidRPr="001A554D">
        <w:rPr>
          <w:rFonts w:ascii="Times New Roman" w:hAnsi="Times New Roman"/>
          <w:i/>
          <w:sz w:val="20"/>
        </w:rPr>
        <w:t>nomius</w:t>
      </w:r>
      <w:r w:rsidR="0016583B" w:rsidRPr="0045110A">
        <w:rPr>
          <w:rFonts w:ascii="Times New Roman" w:hAnsi="Times New Roman"/>
          <w:sz w:val="20"/>
        </w:rPr>
        <w:t xml:space="preserve">, a new aflatoxin-producing species related to </w:t>
      </w:r>
      <w:r w:rsidR="0016583B" w:rsidRPr="001A554D">
        <w:rPr>
          <w:rFonts w:ascii="Times New Roman" w:hAnsi="Times New Roman"/>
          <w:i/>
          <w:sz w:val="20"/>
        </w:rPr>
        <w:t>Aspergillus</w:t>
      </w:r>
      <w:r w:rsidR="0016583B" w:rsidRPr="0045110A">
        <w:rPr>
          <w:rFonts w:ascii="Times New Roman" w:hAnsi="Times New Roman"/>
          <w:sz w:val="20"/>
        </w:rPr>
        <w:t xml:space="preserve"> </w:t>
      </w:r>
      <w:r w:rsidR="0016583B" w:rsidRPr="001A554D">
        <w:rPr>
          <w:rFonts w:ascii="Times New Roman" w:hAnsi="Times New Roman"/>
          <w:i/>
          <w:sz w:val="20"/>
        </w:rPr>
        <w:t>flavus</w:t>
      </w:r>
      <w:r w:rsidR="0016583B" w:rsidRPr="0045110A">
        <w:rPr>
          <w:rFonts w:ascii="Times New Roman" w:hAnsi="Times New Roman"/>
          <w:sz w:val="20"/>
        </w:rPr>
        <w:t xml:space="preserve"> and </w:t>
      </w:r>
      <w:r w:rsidR="0016583B" w:rsidRPr="001A554D">
        <w:rPr>
          <w:rFonts w:ascii="Times New Roman" w:hAnsi="Times New Roman"/>
          <w:i/>
          <w:sz w:val="20"/>
        </w:rPr>
        <w:t>Aspergillus</w:t>
      </w:r>
      <w:r w:rsidR="0016583B" w:rsidRPr="0045110A">
        <w:rPr>
          <w:rFonts w:ascii="Times New Roman" w:hAnsi="Times New Roman"/>
          <w:sz w:val="20"/>
        </w:rPr>
        <w:t xml:space="preserve"> </w:t>
      </w:r>
      <w:r w:rsidR="0016583B" w:rsidRPr="001A554D">
        <w:rPr>
          <w:rFonts w:ascii="Times New Roman" w:hAnsi="Times New Roman"/>
          <w:i/>
          <w:sz w:val="20"/>
        </w:rPr>
        <w:t>tamarii</w:t>
      </w:r>
      <w:r w:rsidR="0016583B" w:rsidRPr="0045110A">
        <w:rPr>
          <w:rFonts w:ascii="Times New Roman" w:hAnsi="Times New Roman"/>
          <w:sz w:val="20"/>
        </w:rPr>
        <w:t xml:space="preserve">. </w:t>
      </w:r>
      <w:r w:rsidR="0016583B" w:rsidRPr="0045110A">
        <w:rPr>
          <w:rFonts w:ascii="Times New Roman" w:hAnsi="Times New Roman"/>
          <w:i/>
          <w:iCs/>
          <w:sz w:val="20"/>
        </w:rPr>
        <w:t>Antonie van Leeuwenhoek</w:t>
      </w:r>
      <w:r w:rsidR="0016583B" w:rsidRPr="0045110A">
        <w:rPr>
          <w:rFonts w:ascii="Times New Roman" w:hAnsi="Times New Roman"/>
          <w:sz w:val="20"/>
        </w:rPr>
        <w:t xml:space="preserve">, </w:t>
      </w:r>
      <w:r w:rsidR="0016583B" w:rsidRPr="009D188E">
        <w:rPr>
          <w:rFonts w:ascii="Times New Roman" w:hAnsi="Times New Roman"/>
          <w:iCs/>
          <w:sz w:val="20"/>
        </w:rPr>
        <w:t>53</w:t>
      </w:r>
      <w:r w:rsidR="009D188E">
        <w:rPr>
          <w:rFonts w:ascii="Times New Roman" w:hAnsi="Times New Roman"/>
          <w:sz w:val="20"/>
        </w:rPr>
        <w:t xml:space="preserve"> </w:t>
      </w:r>
      <w:r w:rsidR="0016583B" w:rsidRPr="0045110A">
        <w:rPr>
          <w:rFonts w:ascii="Times New Roman" w:hAnsi="Times New Roman"/>
          <w:sz w:val="20"/>
        </w:rPr>
        <w:t>(3)</w:t>
      </w:r>
      <w:r w:rsidR="009D188E">
        <w:rPr>
          <w:rFonts w:ascii="Times New Roman" w:hAnsi="Times New Roman"/>
          <w:sz w:val="20"/>
        </w:rPr>
        <w:t>:</w:t>
      </w:r>
      <w:r w:rsidR="0016583B" w:rsidRPr="0045110A">
        <w:rPr>
          <w:rFonts w:ascii="Times New Roman" w:hAnsi="Times New Roman"/>
          <w:sz w:val="20"/>
        </w:rPr>
        <w:t xml:space="preserve"> 147</w:t>
      </w:r>
      <w:r w:rsidR="009D188E">
        <w:rPr>
          <w:rFonts w:ascii="Times New Roman" w:hAnsi="Times New Roman"/>
          <w:sz w:val="20"/>
        </w:rPr>
        <w:t xml:space="preserve"> </w:t>
      </w:r>
      <w:r w:rsidR="0016583B" w:rsidRPr="0045110A">
        <w:rPr>
          <w:rFonts w:ascii="Times New Roman" w:hAnsi="Times New Roman"/>
          <w:sz w:val="20"/>
        </w:rPr>
        <w:t>–</w:t>
      </w:r>
      <w:r w:rsidR="009D188E">
        <w:rPr>
          <w:rFonts w:ascii="Times New Roman" w:hAnsi="Times New Roman"/>
          <w:sz w:val="20"/>
        </w:rPr>
        <w:t xml:space="preserve"> </w:t>
      </w:r>
      <w:r w:rsidR="0016583B" w:rsidRPr="0045110A">
        <w:rPr>
          <w:rFonts w:ascii="Times New Roman" w:hAnsi="Times New Roman"/>
          <w:sz w:val="20"/>
        </w:rPr>
        <w:t>158.</w:t>
      </w:r>
    </w:p>
    <w:p w:rsidR="00797641" w:rsidRPr="00797641" w:rsidRDefault="00797641" w:rsidP="00C75909">
      <w:pPr>
        <w:pStyle w:val="Bibliography"/>
        <w:jc w:val="both"/>
        <w:rPr>
          <w:rFonts w:ascii="Times New Roman" w:hAnsi="Times New Roman"/>
          <w:sz w:val="20"/>
        </w:rPr>
      </w:pPr>
      <w:proofErr w:type="gramStart"/>
      <w:r w:rsidRPr="00797641">
        <w:rPr>
          <w:rFonts w:ascii="Times New Roman" w:hAnsi="Times New Roman"/>
          <w:sz w:val="20"/>
        </w:rPr>
        <w:t>24</w:t>
      </w:r>
      <w:r w:rsidR="00B86EF7">
        <w:rPr>
          <w:rFonts w:ascii="Times New Roman" w:hAnsi="Times New Roman"/>
          <w:sz w:val="20"/>
        </w:rPr>
        <w:t>.</w:t>
      </w:r>
      <w:r w:rsidRPr="00797641">
        <w:rPr>
          <w:rFonts w:ascii="Times New Roman" w:hAnsi="Times New Roman"/>
          <w:sz w:val="20"/>
        </w:rPr>
        <w:tab/>
      </w:r>
      <w:r w:rsidR="0016583B" w:rsidRPr="0045110A">
        <w:rPr>
          <w:rFonts w:ascii="Times New Roman" w:hAnsi="Times New Roman"/>
          <w:sz w:val="20"/>
        </w:rPr>
        <w:t>De Lucca, A. J., Bou</w:t>
      </w:r>
      <w:r w:rsidR="001B6131">
        <w:rPr>
          <w:rFonts w:ascii="Times New Roman" w:hAnsi="Times New Roman"/>
          <w:sz w:val="20"/>
        </w:rPr>
        <w:t>e, S. M., Carter-</w:t>
      </w:r>
      <w:proofErr w:type="spellStart"/>
      <w:r w:rsidR="001B6131">
        <w:rPr>
          <w:rFonts w:ascii="Times New Roman" w:hAnsi="Times New Roman"/>
          <w:sz w:val="20"/>
        </w:rPr>
        <w:t>Wientjes</w:t>
      </w:r>
      <w:proofErr w:type="spellEnd"/>
      <w:r w:rsidR="001B6131">
        <w:rPr>
          <w:rFonts w:ascii="Times New Roman" w:hAnsi="Times New Roman"/>
          <w:sz w:val="20"/>
        </w:rPr>
        <w:t>, C. and</w:t>
      </w:r>
      <w:r w:rsidR="0016583B" w:rsidRPr="0045110A">
        <w:rPr>
          <w:rFonts w:ascii="Times New Roman" w:hAnsi="Times New Roman"/>
          <w:sz w:val="20"/>
        </w:rPr>
        <w:t xml:space="preserve"> </w:t>
      </w:r>
      <w:proofErr w:type="spellStart"/>
      <w:r w:rsidR="0016583B" w:rsidRPr="0045110A">
        <w:rPr>
          <w:rFonts w:ascii="Times New Roman" w:hAnsi="Times New Roman"/>
          <w:sz w:val="20"/>
        </w:rPr>
        <w:t>Bhatnagar</w:t>
      </w:r>
      <w:proofErr w:type="spellEnd"/>
      <w:r w:rsidR="0016583B" w:rsidRPr="0045110A">
        <w:rPr>
          <w:rFonts w:ascii="Times New Roman" w:hAnsi="Times New Roman"/>
          <w:sz w:val="20"/>
        </w:rPr>
        <w:t>, D. (2012).</w:t>
      </w:r>
      <w:proofErr w:type="gramEnd"/>
      <w:r w:rsidR="0016583B" w:rsidRPr="0045110A">
        <w:rPr>
          <w:rFonts w:ascii="Times New Roman" w:hAnsi="Times New Roman"/>
          <w:sz w:val="20"/>
        </w:rPr>
        <w:t xml:space="preserve"> Volatile profiles and aflatoxin production</w:t>
      </w:r>
      <w:r w:rsidR="0024108F">
        <w:rPr>
          <w:rFonts w:ascii="Times New Roman" w:hAnsi="Times New Roman"/>
          <w:sz w:val="20"/>
        </w:rPr>
        <w:t xml:space="preserve"> </w:t>
      </w:r>
      <w:r w:rsidR="0016583B" w:rsidRPr="0045110A">
        <w:rPr>
          <w:rFonts w:ascii="Times New Roman" w:hAnsi="Times New Roman"/>
          <w:sz w:val="20"/>
        </w:rPr>
        <w:t xml:space="preserve">by toxigenic and non-toxigenic isolates of </w:t>
      </w:r>
      <w:r w:rsidR="0016583B" w:rsidRPr="001A554D">
        <w:rPr>
          <w:rFonts w:ascii="Times New Roman" w:hAnsi="Times New Roman"/>
          <w:i/>
          <w:sz w:val="20"/>
        </w:rPr>
        <w:t>Aspergillus</w:t>
      </w:r>
      <w:r w:rsidR="0016583B" w:rsidRPr="0045110A">
        <w:rPr>
          <w:rFonts w:ascii="Times New Roman" w:hAnsi="Times New Roman"/>
          <w:sz w:val="20"/>
        </w:rPr>
        <w:t xml:space="preserve"> </w:t>
      </w:r>
      <w:r w:rsidR="0016583B" w:rsidRPr="001A554D">
        <w:rPr>
          <w:rFonts w:ascii="Times New Roman" w:hAnsi="Times New Roman"/>
          <w:i/>
          <w:sz w:val="20"/>
        </w:rPr>
        <w:t>flavus</w:t>
      </w:r>
      <w:r w:rsidR="0016583B" w:rsidRPr="0045110A">
        <w:rPr>
          <w:rFonts w:ascii="Times New Roman" w:hAnsi="Times New Roman"/>
          <w:sz w:val="20"/>
        </w:rPr>
        <w:t xml:space="preserve"> grown on sterile and non-sterile cracked corn. </w:t>
      </w:r>
      <w:r w:rsidR="0016583B" w:rsidRPr="0045110A">
        <w:rPr>
          <w:rFonts w:ascii="Times New Roman" w:hAnsi="Times New Roman"/>
          <w:i/>
          <w:iCs/>
          <w:sz w:val="20"/>
        </w:rPr>
        <w:t>Annals of Agricultural and Environmental Medicine</w:t>
      </w:r>
      <w:r w:rsidR="0016583B" w:rsidRPr="0045110A">
        <w:rPr>
          <w:rFonts w:ascii="Times New Roman" w:hAnsi="Times New Roman"/>
          <w:sz w:val="20"/>
        </w:rPr>
        <w:t xml:space="preserve">, </w:t>
      </w:r>
      <w:r w:rsidR="0016583B" w:rsidRPr="009A7F33">
        <w:rPr>
          <w:rFonts w:ascii="Times New Roman" w:hAnsi="Times New Roman"/>
          <w:iCs/>
          <w:sz w:val="20"/>
        </w:rPr>
        <w:t>19</w:t>
      </w:r>
      <w:r w:rsidR="009A7F33">
        <w:rPr>
          <w:rFonts w:ascii="Times New Roman" w:hAnsi="Times New Roman"/>
          <w:sz w:val="20"/>
        </w:rPr>
        <w:t xml:space="preserve"> (1): 91 </w:t>
      </w:r>
      <w:r w:rsidR="009A7F33" w:rsidRPr="0045110A">
        <w:rPr>
          <w:rFonts w:ascii="Times New Roman" w:hAnsi="Times New Roman"/>
          <w:sz w:val="20"/>
        </w:rPr>
        <w:t>–</w:t>
      </w:r>
      <w:r w:rsidR="009A7F33">
        <w:rPr>
          <w:rFonts w:ascii="Times New Roman" w:hAnsi="Times New Roman"/>
          <w:sz w:val="20"/>
        </w:rPr>
        <w:t xml:space="preserve"> 98.</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lastRenderedPageBreak/>
        <w:t>25</w:t>
      </w:r>
      <w:r w:rsidR="00B86EF7">
        <w:rPr>
          <w:rFonts w:ascii="Times New Roman" w:hAnsi="Times New Roman"/>
          <w:sz w:val="20"/>
        </w:rPr>
        <w:t>.</w:t>
      </w:r>
      <w:r w:rsidRPr="00797641">
        <w:rPr>
          <w:rFonts w:ascii="Times New Roman" w:hAnsi="Times New Roman"/>
          <w:sz w:val="20"/>
        </w:rPr>
        <w:tab/>
      </w:r>
      <w:r w:rsidR="001B6131">
        <w:rPr>
          <w:rFonts w:ascii="Times New Roman" w:hAnsi="Times New Roman"/>
          <w:sz w:val="20"/>
        </w:rPr>
        <w:t>Fiedler, K., Schutz, E., and</w:t>
      </w:r>
      <w:r w:rsidR="001A554D" w:rsidRPr="008A0F9F">
        <w:rPr>
          <w:rFonts w:ascii="Times New Roman" w:hAnsi="Times New Roman"/>
          <w:sz w:val="20"/>
        </w:rPr>
        <w:t xml:space="preserve"> </w:t>
      </w:r>
      <w:proofErr w:type="spellStart"/>
      <w:r w:rsidR="001A554D" w:rsidRPr="008A0F9F">
        <w:rPr>
          <w:rFonts w:ascii="Times New Roman" w:hAnsi="Times New Roman"/>
          <w:sz w:val="20"/>
        </w:rPr>
        <w:t>Geh</w:t>
      </w:r>
      <w:proofErr w:type="spellEnd"/>
      <w:r w:rsidR="001A554D" w:rsidRPr="008A0F9F">
        <w:rPr>
          <w:rFonts w:ascii="Times New Roman" w:hAnsi="Times New Roman"/>
          <w:sz w:val="20"/>
        </w:rPr>
        <w:t xml:space="preserve">, S. (2001). Detection of microbial volatile organic compounds (MVOCs) produced by moulds on various materials. </w:t>
      </w:r>
      <w:r w:rsidR="001A554D" w:rsidRPr="008A0F9F">
        <w:rPr>
          <w:rFonts w:ascii="Times New Roman" w:hAnsi="Times New Roman"/>
          <w:i/>
          <w:iCs/>
          <w:sz w:val="20"/>
        </w:rPr>
        <w:t>International Journal of Hygiene and Environmental Health</w:t>
      </w:r>
      <w:r w:rsidR="001A554D" w:rsidRPr="008A0F9F">
        <w:rPr>
          <w:rFonts w:ascii="Times New Roman" w:hAnsi="Times New Roman"/>
          <w:sz w:val="20"/>
        </w:rPr>
        <w:t xml:space="preserve">, </w:t>
      </w:r>
      <w:r w:rsidR="001A554D" w:rsidRPr="001A554D">
        <w:rPr>
          <w:rFonts w:ascii="Times New Roman" w:hAnsi="Times New Roman"/>
          <w:iCs/>
          <w:sz w:val="20"/>
        </w:rPr>
        <w:t>204</w:t>
      </w:r>
      <w:r w:rsidR="001B6131">
        <w:rPr>
          <w:rFonts w:ascii="Times New Roman" w:hAnsi="Times New Roman"/>
          <w:sz w:val="20"/>
        </w:rPr>
        <w:t xml:space="preserve">: </w:t>
      </w:r>
      <w:r w:rsidR="001A554D" w:rsidRPr="008A0F9F">
        <w:rPr>
          <w:rFonts w:ascii="Times New Roman" w:hAnsi="Times New Roman"/>
          <w:sz w:val="20"/>
        </w:rPr>
        <w:t>111</w:t>
      </w:r>
      <w:r w:rsidR="001B6131">
        <w:rPr>
          <w:rFonts w:ascii="Times New Roman" w:hAnsi="Times New Roman"/>
          <w:sz w:val="20"/>
        </w:rPr>
        <w:t xml:space="preserve"> </w:t>
      </w:r>
      <w:r w:rsidR="001A554D" w:rsidRPr="008A0F9F">
        <w:rPr>
          <w:rFonts w:ascii="Times New Roman" w:hAnsi="Times New Roman"/>
          <w:sz w:val="20"/>
        </w:rPr>
        <w:t>–</w:t>
      </w:r>
      <w:r w:rsidR="001B6131">
        <w:rPr>
          <w:rFonts w:ascii="Times New Roman" w:hAnsi="Times New Roman"/>
          <w:sz w:val="20"/>
        </w:rPr>
        <w:t xml:space="preserve"> </w:t>
      </w:r>
      <w:r w:rsidR="001A554D" w:rsidRPr="008A0F9F">
        <w:rPr>
          <w:rFonts w:ascii="Times New Roman" w:hAnsi="Times New Roman"/>
          <w:sz w:val="20"/>
        </w:rPr>
        <w:t>121.</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26</w:t>
      </w:r>
      <w:r w:rsidR="00B86EF7">
        <w:rPr>
          <w:rFonts w:ascii="Times New Roman" w:hAnsi="Times New Roman"/>
          <w:sz w:val="20"/>
        </w:rPr>
        <w:t>.</w:t>
      </w:r>
      <w:r w:rsidRPr="00797641">
        <w:rPr>
          <w:rFonts w:ascii="Times New Roman" w:hAnsi="Times New Roman"/>
          <w:sz w:val="20"/>
        </w:rPr>
        <w:tab/>
      </w:r>
      <w:r w:rsidR="00B86EF7" w:rsidRPr="0045110A">
        <w:rPr>
          <w:rFonts w:ascii="Times New Roman" w:hAnsi="Times New Roman"/>
          <w:sz w:val="20"/>
        </w:rPr>
        <w:t>Siddiquee, S., Azad, S.</w:t>
      </w:r>
      <w:r w:rsidR="001B6131">
        <w:rPr>
          <w:rFonts w:ascii="Times New Roman" w:hAnsi="Times New Roman"/>
          <w:sz w:val="20"/>
        </w:rPr>
        <w:t xml:space="preserve"> A., Abu Bakar, F., </w:t>
      </w:r>
      <w:proofErr w:type="spellStart"/>
      <w:r w:rsidR="001B6131">
        <w:rPr>
          <w:rFonts w:ascii="Times New Roman" w:hAnsi="Times New Roman"/>
          <w:sz w:val="20"/>
        </w:rPr>
        <w:t>Naher</w:t>
      </w:r>
      <w:proofErr w:type="spellEnd"/>
      <w:r w:rsidR="001B6131">
        <w:rPr>
          <w:rFonts w:ascii="Times New Roman" w:hAnsi="Times New Roman"/>
          <w:sz w:val="20"/>
        </w:rPr>
        <w:t>, L. and</w:t>
      </w:r>
      <w:r w:rsidR="00B86EF7" w:rsidRPr="0045110A">
        <w:rPr>
          <w:rFonts w:ascii="Times New Roman" w:hAnsi="Times New Roman"/>
          <w:sz w:val="20"/>
        </w:rPr>
        <w:t xml:space="preserve"> Vijay Kumar, S. (2012). Separation and identification of hydrocarbons and other volatile compounds from cultures of </w:t>
      </w:r>
      <w:r w:rsidR="00B86EF7" w:rsidRPr="00E21220">
        <w:rPr>
          <w:rFonts w:ascii="Times New Roman" w:hAnsi="Times New Roman"/>
          <w:i/>
          <w:sz w:val="20"/>
        </w:rPr>
        <w:t>Aspergillus</w:t>
      </w:r>
      <w:r w:rsidR="00B86EF7" w:rsidRPr="0045110A">
        <w:rPr>
          <w:rFonts w:ascii="Times New Roman" w:hAnsi="Times New Roman"/>
          <w:sz w:val="20"/>
        </w:rPr>
        <w:t xml:space="preserve"> </w:t>
      </w:r>
      <w:r w:rsidR="00B86EF7" w:rsidRPr="00E21220">
        <w:rPr>
          <w:rFonts w:ascii="Times New Roman" w:hAnsi="Times New Roman"/>
          <w:i/>
          <w:sz w:val="20"/>
        </w:rPr>
        <w:t>niger</w:t>
      </w:r>
      <w:r w:rsidR="00B86EF7" w:rsidRPr="0045110A">
        <w:rPr>
          <w:rFonts w:ascii="Times New Roman" w:hAnsi="Times New Roman"/>
          <w:sz w:val="20"/>
        </w:rPr>
        <w:t xml:space="preserve"> by GC–MS using two different capillary columns and solvents. </w:t>
      </w:r>
      <w:r w:rsidR="00B86EF7" w:rsidRPr="0045110A">
        <w:rPr>
          <w:rFonts w:ascii="Times New Roman" w:hAnsi="Times New Roman"/>
          <w:i/>
          <w:iCs/>
          <w:sz w:val="20"/>
        </w:rPr>
        <w:t>Journal of Saudi Chemical Society</w:t>
      </w:r>
      <w:r w:rsidR="004A2343">
        <w:rPr>
          <w:rFonts w:ascii="Times New Roman" w:hAnsi="Times New Roman"/>
          <w:sz w:val="20"/>
        </w:rPr>
        <w:t xml:space="preserve">, 19 (3): 243 </w:t>
      </w:r>
      <w:r w:rsidR="004A2343" w:rsidRPr="0045110A">
        <w:rPr>
          <w:rFonts w:ascii="Times New Roman" w:hAnsi="Times New Roman"/>
          <w:sz w:val="20"/>
        </w:rPr>
        <w:t>–</w:t>
      </w:r>
      <w:r w:rsidR="004A2343">
        <w:rPr>
          <w:rFonts w:ascii="Times New Roman" w:hAnsi="Times New Roman"/>
          <w:sz w:val="20"/>
        </w:rPr>
        <w:t xml:space="preserve"> 256.</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27</w:t>
      </w:r>
      <w:r w:rsidR="00B86EF7">
        <w:rPr>
          <w:rFonts w:ascii="Times New Roman" w:hAnsi="Times New Roman"/>
          <w:sz w:val="20"/>
        </w:rPr>
        <w:t>.</w:t>
      </w:r>
      <w:r w:rsidRPr="00797641">
        <w:rPr>
          <w:rFonts w:ascii="Times New Roman" w:hAnsi="Times New Roman"/>
          <w:sz w:val="20"/>
        </w:rPr>
        <w:tab/>
      </w:r>
      <w:r w:rsidR="00B86EF7" w:rsidRPr="0045110A">
        <w:rPr>
          <w:rFonts w:ascii="Times New Roman" w:hAnsi="Times New Roman"/>
          <w:sz w:val="20"/>
        </w:rPr>
        <w:t xml:space="preserve">Sinha, </w:t>
      </w:r>
      <w:r w:rsidR="001B6131">
        <w:rPr>
          <w:rFonts w:ascii="Times New Roman" w:hAnsi="Times New Roman"/>
          <w:sz w:val="20"/>
        </w:rPr>
        <w:t xml:space="preserve">M., Sørensen, A., </w:t>
      </w:r>
      <w:proofErr w:type="spellStart"/>
      <w:r w:rsidR="001B6131">
        <w:rPr>
          <w:rFonts w:ascii="Times New Roman" w:hAnsi="Times New Roman"/>
          <w:sz w:val="20"/>
        </w:rPr>
        <w:t>Ahamed</w:t>
      </w:r>
      <w:proofErr w:type="spellEnd"/>
      <w:r w:rsidR="001B6131">
        <w:rPr>
          <w:rFonts w:ascii="Times New Roman" w:hAnsi="Times New Roman"/>
          <w:sz w:val="20"/>
        </w:rPr>
        <w:t xml:space="preserve">, A. and </w:t>
      </w:r>
      <w:proofErr w:type="spellStart"/>
      <w:r w:rsidR="00B86EF7" w:rsidRPr="0045110A">
        <w:rPr>
          <w:rFonts w:ascii="Times New Roman" w:hAnsi="Times New Roman"/>
          <w:sz w:val="20"/>
        </w:rPr>
        <w:t>Ahring</w:t>
      </w:r>
      <w:proofErr w:type="spellEnd"/>
      <w:r w:rsidR="00B86EF7" w:rsidRPr="0045110A">
        <w:rPr>
          <w:rFonts w:ascii="Times New Roman" w:hAnsi="Times New Roman"/>
          <w:sz w:val="20"/>
        </w:rPr>
        <w:t xml:space="preserve">, B. K. (2015). Production of hydrocarbons by </w:t>
      </w:r>
      <w:r w:rsidR="00B86EF7" w:rsidRPr="00E21220">
        <w:rPr>
          <w:rFonts w:ascii="Times New Roman" w:hAnsi="Times New Roman"/>
          <w:i/>
          <w:sz w:val="20"/>
        </w:rPr>
        <w:t>Aspergillus</w:t>
      </w:r>
      <w:r w:rsidR="00B86EF7" w:rsidRPr="0045110A">
        <w:rPr>
          <w:rFonts w:ascii="Times New Roman" w:hAnsi="Times New Roman"/>
          <w:sz w:val="20"/>
        </w:rPr>
        <w:t xml:space="preserve"> </w:t>
      </w:r>
      <w:r w:rsidR="00B86EF7" w:rsidRPr="00E21220">
        <w:rPr>
          <w:rFonts w:ascii="Times New Roman" w:hAnsi="Times New Roman"/>
          <w:i/>
          <w:sz w:val="20"/>
        </w:rPr>
        <w:t>carbonarius</w:t>
      </w:r>
      <w:r w:rsidR="00B86EF7" w:rsidRPr="0045110A">
        <w:rPr>
          <w:rFonts w:ascii="Times New Roman" w:hAnsi="Times New Roman"/>
          <w:sz w:val="20"/>
        </w:rPr>
        <w:t xml:space="preserve"> ITEM 5010. </w:t>
      </w:r>
      <w:r w:rsidR="00B86EF7" w:rsidRPr="0045110A">
        <w:rPr>
          <w:rFonts w:ascii="Times New Roman" w:hAnsi="Times New Roman"/>
          <w:i/>
          <w:iCs/>
          <w:sz w:val="20"/>
        </w:rPr>
        <w:t>Fungal Biology</w:t>
      </w:r>
      <w:r w:rsidR="00B86EF7" w:rsidRPr="0045110A">
        <w:rPr>
          <w:rFonts w:ascii="Times New Roman" w:hAnsi="Times New Roman"/>
          <w:sz w:val="20"/>
        </w:rPr>
        <w:t xml:space="preserve">, </w:t>
      </w:r>
      <w:r w:rsidR="00B86EF7" w:rsidRPr="00E21220">
        <w:rPr>
          <w:rFonts w:ascii="Times New Roman" w:hAnsi="Times New Roman"/>
          <w:iCs/>
          <w:sz w:val="20"/>
        </w:rPr>
        <w:t>119</w:t>
      </w:r>
      <w:r w:rsidR="00E21220">
        <w:rPr>
          <w:rFonts w:ascii="Times New Roman" w:hAnsi="Times New Roman"/>
          <w:sz w:val="20"/>
        </w:rPr>
        <w:t xml:space="preserve"> </w:t>
      </w:r>
      <w:r w:rsidR="00B86EF7" w:rsidRPr="0045110A">
        <w:rPr>
          <w:rFonts w:ascii="Times New Roman" w:hAnsi="Times New Roman"/>
          <w:sz w:val="20"/>
        </w:rPr>
        <w:t>(4)</w:t>
      </w:r>
      <w:r w:rsidR="00E21220">
        <w:rPr>
          <w:rFonts w:ascii="Times New Roman" w:hAnsi="Times New Roman"/>
          <w:sz w:val="20"/>
        </w:rPr>
        <w:t>:</w:t>
      </w:r>
      <w:r w:rsidR="00B86EF7" w:rsidRPr="0045110A">
        <w:rPr>
          <w:rFonts w:ascii="Times New Roman" w:hAnsi="Times New Roman"/>
          <w:sz w:val="20"/>
        </w:rPr>
        <w:t xml:space="preserve"> 274</w:t>
      </w:r>
      <w:r w:rsidR="00E21220">
        <w:rPr>
          <w:rFonts w:ascii="Times New Roman" w:hAnsi="Times New Roman"/>
          <w:sz w:val="20"/>
        </w:rPr>
        <w:t xml:space="preserve"> </w:t>
      </w:r>
      <w:r w:rsidR="00B86EF7" w:rsidRPr="0045110A">
        <w:rPr>
          <w:rFonts w:ascii="Times New Roman" w:hAnsi="Times New Roman"/>
          <w:sz w:val="20"/>
        </w:rPr>
        <w:t>–</w:t>
      </w:r>
      <w:r w:rsidR="00E21220">
        <w:rPr>
          <w:rFonts w:ascii="Times New Roman" w:hAnsi="Times New Roman"/>
          <w:sz w:val="20"/>
        </w:rPr>
        <w:t xml:space="preserve"> </w:t>
      </w:r>
      <w:r w:rsidR="004A2343">
        <w:rPr>
          <w:rFonts w:ascii="Times New Roman" w:hAnsi="Times New Roman"/>
          <w:sz w:val="20"/>
        </w:rPr>
        <w:t>282.</w:t>
      </w:r>
    </w:p>
    <w:p w:rsidR="00797641" w:rsidRPr="00797641" w:rsidRDefault="00797641" w:rsidP="00C75909">
      <w:pPr>
        <w:pStyle w:val="Bibliography"/>
        <w:jc w:val="both"/>
        <w:rPr>
          <w:rFonts w:ascii="Times New Roman" w:hAnsi="Times New Roman"/>
          <w:sz w:val="20"/>
        </w:rPr>
      </w:pPr>
      <w:r w:rsidRPr="00797641">
        <w:rPr>
          <w:rFonts w:ascii="Times New Roman" w:hAnsi="Times New Roman"/>
          <w:sz w:val="20"/>
        </w:rPr>
        <w:t>28</w:t>
      </w:r>
      <w:r w:rsidR="00B86EF7">
        <w:rPr>
          <w:rFonts w:ascii="Times New Roman" w:hAnsi="Times New Roman"/>
          <w:sz w:val="20"/>
        </w:rPr>
        <w:t>.</w:t>
      </w:r>
      <w:r w:rsidRPr="00797641">
        <w:rPr>
          <w:rFonts w:ascii="Times New Roman" w:hAnsi="Times New Roman"/>
          <w:sz w:val="20"/>
        </w:rPr>
        <w:tab/>
      </w:r>
      <w:r w:rsidR="001B6131">
        <w:rPr>
          <w:rFonts w:ascii="Times New Roman" w:hAnsi="Times New Roman"/>
          <w:sz w:val="20"/>
        </w:rPr>
        <w:t>Devi, N. N. and</w:t>
      </w:r>
      <w:r w:rsidR="00B86EF7" w:rsidRPr="0045110A">
        <w:rPr>
          <w:rFonts w:ascii="Times New Roman" w:hAnsi="Times New Roman"/>
          <w:sz w:val="20"/>
        </w:rPr>
        <w:t xml:space="preserve"> </w:t>
      </w:r>
      <w:proofErr w:type="spellStart"/>
      <w:r w:rsidR="00B86EF7" w:rsidRPr="0045110A">
        <w:rPr>
          <w:rFonts w:ascii="Times New Roman" w:hAnsi="Times New Roman"/>
          <w:sz w:val="20"/>
        </w:rPr>
        <w:t>Prabakaran</w:t>
      </w:r>
      <w:proofErr w:type="spellEnd"/>
      <w:r w:rsidR="00B86EF7" w:rsidRPr="0045110A">
        <w:rPr>
          <w:rFonts w:ascii="Times New Roman" w:hAnsi="Times New Roman"/>
          <w:sz w:val="20"/>
        </w:rPr>
        <w:t xml:space="preserve">, J. J. (2014). Bioactive metabolites from an endophytic fungus </w:t>
      </w:r>
      <w:r w:rsidR="00B86EF7" w:rsidRPr="00E21220">
        <w:rPr>
          <w:rFonts w:ascii="Times New Roman" w:hAnsi="Times New Roman"/>
          <w:i/>
          <w:sz w:val="20"/>
        </w:rPr>
        <w:t>Penicillium</w:t>
      </w:r>
      <w:r w:rsidR="00B86EF7" w:rsidRPr="0045110A">
        <w:rPr>
          <w:rFonts w:ascii="Times New Roman" w:hAnsi="Times New Roman"/>
          <w:sz w:val="20"/>
        </w:rPr>
        <w:t xml:space="preserve"> sp. isolated from </w:t>
      </w:r>
      <w:r w:rsidR="00B86EF7" w:rsidRPr="00E21220">
        <w:rPr>
          <w:rFonts w:ascii="Times New Roman" w:hAnsi="Times New Roman"/>
          <w:i/>
          <w:sz w:val="20"/>
        </w:rPr>
        <w:t>Centella</w:t>
      </w:r>
      <w:r w:rsidR="00B86EF7" w:rsidRPr="0045110A">
        <w:rPr>
          <w:rFonts w:ascii="Times New Roman" w:hAnsi="Times New Roman"/>
          <w:sz w:val="20"/>
        </w:rPr>
        <w:t xml:space="preserve"> </w:t>
      </w:r>
      <w:r w:rsidR="00B86EF7" w:rsidRPr="00E21220">
        <w:rPr>
          <w:rFonts w:ascii="Times New Roman" w:hAnsi="Times New Roman"/>
          <w:i/>
          <w:sz w:val="20"/>
        </w:rPr>
        <w:t>asiatica</w:t>
      </w:r>
      <w:r w:rsidR="00B86EF7" w:rsidRPr="0045110A">
        <w:rPr>
          <w:rFonts w:ascii="Times New Roman" w:hAnsi="Times New Roman"/>
          <w:sz w:val="20"/>
        </w:rPr>
        <w:t xml:space="preserve">. </w:t>
      </w:r>
      <w:r w:rsidR="00B86EF7" w:rsidRPr="0045110A">
        <w:rPr>
          <w:rFonts w:ascii="Times New Roman" w:hAnsi="Times New Roman"/>
          <w:i/>
          <w:iCs/>
          <w:sz w:val="20"/>
        </w:rPr>
        <w:t>Current Research in Environmental &amp; Applied Mycology</w:t>
      </w:r>
      <w:r w:rsidR="00B86EF7" w:rsidRPr="0045110A">
        <w:rPr>
          <w:rFonts w:ascii="Times New Roman" w:hAnsi="Times New Roman"/>
          <w:sz w:val="20"/>
        </w:rPr>
        <w:t xml:space="preserve">, </w:t>
      </w:r>
      <w:r w:rsidR="00B86EF7" w:rsidRPr="00E21220">
        <w:rPr>
          <w:rFonts w:ascii="Times New Roman" w:hAnsi="Times New Roman"/>
          <w:iCs/>
          <w:sz w:val="20"/>
        </w:rPr>
        <w:t>4</w:t>
      </w:r>
      <w:r w:rsidR="00E21220">
        <w:rPr>
          <w:rFonts w:ascii="Times New Roman" w:hAnsi="Times New Roman"/>
          <w:sz w:val="20"/>
        </w:rPr>
        <w:t xml:space="preserve"> </w:t>
      </w:r>
      <w:r w:rsidR="00B86EF7" w:rsidRPr="0045110A">
        <w:rPr>
          <w:rFonts w:ascii="Times New Roman" w:hAnsi="Times New Roman"/>
          <w:sz w:val="20"/>
        </w:rPr>
        <w:t>(1)</w:t>
      </w:r>
      <w:r w:rsidR="00E21220">
        <w:rPr>
          <w:rFonts w:ascii="Times New Roman" w:hAnsi="Times New Roman"/>
          <w:sz w:val="20"/>
        </w:rPr>
        <w:t xml:space="preserve">: </w:t>
      </w:r>
      <w:r w:rsidR="00B86EF7" w:rsidRPr="0045110A">
        <w:rPr>
          <w:rFonts w:ascii="Times New Roman" w:hAnsi="Times New Roman"/>
          <w:sz w:val="20"/>
        </w:rPr>
        <w:t>34</w:t>
      </w:r>
      <w:r w:rsidR="00E21220">
        <w:rPr>
          <w:rFonts w:ascii="Times New Roman" w:hAnsi="Times New Roman"/>
          <w:sz w:val="20"/>
        </w:rPr>
        <w:t xml:space="preserve"> </w:t>
      </w:r>
      <w:r w:rsidR="00B86EF7" w:rsidRPr="0045110A">
        <w:rPr>
          <w:rFonts w:ascii="Times New Roman" w:hAnsi="Times New Roman"/>
          <w:sz w:val="20"/>
        </w:rPr>
        <w:t>–</w:t>
      </w:r>
      <w:r w:rsidR="00E21220">
        <w:rPr>
          <w:rFonts w:ascii="Times New Roman" w:hAnsi="Times New Roman"/>
          <w:sz w:val="20"/>
        </w:rPr>
        <w:t xml:space="preserve"> </w:t>
      </w:r>
      <w:r w:rsidR="00B86EF7" w:rsidRPr="0045110A">
        <w:rPr>
          <w:rFonts w:ascii="Times New Roman" w:hAnsi="Times New Roman"/>
          <w:sz w:val="20"/>
        </w:rPr>
        <w:t>43.</w:t>
      </w:r>
    </w:p>
    <w:p w:rsidR="00347A7C" w:rsidRPr="001045CA" w:rsidRDefault="000330BB" w:rsidP="00C56D99">
      <w:pPr>
        <w:jc w:val="both"/>
        <w:rPr>
          <w:rFonts w:ascii="Times New Roman" w:hAnsi="Times New Roman"/>
          <w:sz w:val="20"/>
          <w:szCs w:val="20"/>
        </w:rPr>
      </w:pPr>
      <w:r w:rsidRPr="001045CA">
        <w:rPr>
          <w:rFonts w:ascii="Times New Roman" w:hAnsi="Times New Roman"/>
          <w:b/>
          <w:sz w:val="20"/>
          <w:szCs w:val="20"/>
        </w:rPr>
        <w:fldChar w:fldCharType="end"/>
      </w:r>
    </w:p>
    <w:sectPr w:rsidR="00347A7C" w:rsidRPr="001045CA" w:rsidSect="00233D3F">
      <w:foot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81C" w:rsidRDefault="00E9681C" w:rsidP="0049044A">
      <w:r>
        <w:separator/>
      </w:r>
    </w:p>
  </w:endnote>
  <w:endnote w:type="continuationSeparator" w:id="0">
    <w:p w:rsidR="00E9681C" w:rsidRDefault="00E9681C" w:rsidP="0049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3713a231+20">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00"/>
    <w:family w:val="roman"/>
    <w:notTrueType/>
    <w:pitch w:val="default"/>
    <w:sig w:usb0="00000001" w:usb1="09060000" w:usb2="00000010" w:usb3="00000000" w:csb0="00080001" w:csb1="00000000"/>
  </w:font>
  <w:font w:name="AdvMB411">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8A" w:rsidRDefault="00F4538A" w:rsidP="005B3693">
    <w:pPr>
      <w:pStyle w:val="Footer"/>
      <w:jc w:val="right"/>
    </w:pPr>
  </w:p>
  <w:p w:rsidR="00F4538A" w:rsidRDefault="00F45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81C" w:rsidRDefault="00E9681C" w:rsidP="0049044A">
      <w:r>
        <w:separator/>
      </w:r>
    </w:p>
  </w:footnote>
  <w:footnote w:type="continuationSeparator" w:id="0">
    <w:p w:rsidR="00E9681C" w:rsidRDefault="00E9681C" w:rsidP="00490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75FAE"/>
    <w:multiLevelType w:val="hybridMultilevel"/>
    <w:tmpl w:val="8AFE9BA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7B94FB8"/>
    <w:multiLevelType w:val="hybridMultilevel"/>
    <w:tmpl w:val="21A622AE"/>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17A3658"/>
    <w:multiLevelType w:val="hybridMultilevel"/>
    <w:tmpl w:val="C85285B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E1"/>
    <w:rsid w:val="0000394E"/>
    <w:rsid w:val="00006805"/>
    <w:rsid w:val="00007B3D"/>
    <w:rsid w:val="00013972"/>
    <w:rsid w:val="00015878"/>
    <w:rsid w:val="00017D3F"/>
    <w:rsid w:val="00022D8D"/>
    <w:rsid w:val="00023807"/>
    <w:rsid w:val="00024184"/>
    <w:rsid w:val="0003166D"/>
    <w:rsid w:val="000330BB"/>
    <w:rsid w:val="00036C92"/>
    <w:rsid w:val="000427C9"/>
    <w:rsid w:val="00050C1E"/>
    <w:rsid w:val="00052A73"/>
    <w:rsid w:val="00054B16"/>
    <w:rsid w:val="00054CA6"/>
    <w:rsid w:val="00055050"/>
    <w:rsid w:val="0005689D"/>
    <w:rsid w:val="00056B96"/>
    <w:rsid w:val="0005749C"/>
    <w:rsid w:val="000622F4"/>
    <w:rsid w:val="00065113"/>
    <w:rsid w:val="00065C04"/>
    <w:rsid w:val="00065D63"/>
    <w:rsid w:val="000707EE"/>
    <w:rsid w:val="00070BB0"/>
    <w:rsid w:val="00072B2B"/>
    <w:rsid w:val="000777FD"/>
    <w:rsid w:val="00084EDC"/>
    <w:rsid w:val="00086AB5"/>
    <w:rsid w:val="00087072"/>
    <w:rsid w:val="000906E5"/>
    <w:rsid w:val="000911DC"/>
    <w:rsid w:val="000932BD"/>
    <w:rsid w:val="000943C4"/>
    <w:rsid w:val="0009655D"/>
    <w:rsid w:val="000A2F73"/>
    <w:rsid w:val="000A44E8"/>
    <w:rsid w:val="000A46C1"/>
    <w:rsid w:val="000A491F"/>
    <w:rsid w:val="000A4C86"/>
    <w:rsid w:val="000A66BE"/>
    <w:rsid w:val="000B2695"/>
    <w:rsid w:val="000B59C4"/>
    <w:rsid w:val="000B7014"/>
    <w:rsid w:val="000C1346"/>
    <w:rsid w:val="000C46EF"/>
    <w:rsid w:val="000C50C1"/>
    <w:rsid w:val="000D2C27"/>
    <w:rsid w:val="000D6E10"/>
    <w:rsid w:val="000E435C"/>
    <w:rsid w:val="000E679F"/>
    <w:rsid w:val="000F2389"/>
    <w:rsid w:val="00100E66"/>
    <w:rsid w:val="00102E60"/>
    <w:rsid w:val="001045CA"/>
    <w:rsid w:val="001109AF"/>
    <w:rsid w:val="00111528"/>
    <w:rsid w:val="001218C8"/>
    <w:rsid w:val="00121D42"/>
    <w:rsid w:val="00131C0A"/>
    <w:rsid w:val="001350CA"/>
    <w:rsid w:val="001374C8"/>
    <w:rsid w:val="001374E9"/>
    <w:rsid w:val="00140B60"/>
    <w:rsid w:val="001417ED"/>
    <w:rsid w:val="00143600"/>
    <w:rsid w:val="00144B6B"/>
    <w:rsid w:val="0014528B"/>
    <w:rsid w:val="00146CBA"/>
    <w:rsid w:val="00147570"/>
    <w:rsid w:val="00152246"/>
    <w:rsid w:val="00153B0A"/>
    <w:rsid w:val="00160F03"/>
    <w:rsid w:val="00162A4F"/>
    <w:rsid w:val="00165067"/>
    <w:rsid w:val="0016583B"/>
    <w:rsid w:val="0016668B"/>
    <w:rsid w:val="0017204F"/>
    <w:rsid w:val="00172109"/>
    <w:rsid w:val="001915ED"/>
    <w:rsid w:val="0019220F"/>
    <w:rsid w:val="00192637"/>
    <w:rsid w:val="00192D25"/>
    <w:rsid w:val="00193112"/>
    <w:rsid w:val="001940DE"/>
    <w:rsid w:val="001A0A58"/>
    <w:rsid w:val="001A461A"/>
    <w:rsid w:val="001A554D"/>
    <w:rsid w:val="001A7962"/>
    <w:rsid w:val="001B432F"/>
    <w:rsid w:val="001B569A"/>
    <w:rsid w:val="001B5E41"/>
    <w:rsid w:val="001B6131"/>
    <w:rsid w:val="001C4081"/>
    <w:rsid w:val="001C4852"/>
    <w:rsid w:val="001C67C6"/>
    <w:rsid w:val="001D1247"/>
    <w:rsid w:val="001D157D"/>
    <w:rsid w:val="001D17E3"/>
    <w:rsid w:val="001E16BB"/>
    <w:rsid w:val="001E18E9"/>
    <w:rsid w:val="001E3982"/>
    <w:rsid w:val="001E3E6D"/>
    <w:rsid w:val="001E4BFA"/>
    <w:rsid w:val="001E4BFB"/>
    <w:rsid w:val="001E500C"/>
    <w:rsid w:val="001E6123"/>
    <w:rsid w:val="001F0938"/>
    <w:rsid w:val="001F1E28"/>
    <w:rsid w:val="001F250F"/>
    <w:rsid w:val="001F2F62"/>
    <w:rsid w:val="001F67D6"/>
    <w:rsid w:val="001F67DE"/>
    <w:rsid w:val="0020723E"/>
    <w:rsid w:val="002103A4"/>
    <w:rsid w:val="00215AA4"/>
    <w:rsid w:val="0022041F"/>
    <w:rsid w:val="00220D33"/>
    <w:rsid w:val="00225ACA"/>
    <w:rsid w:val="00233D3F"/>
    <w:rsid w:val="002355B6"/>
    <w:rsid w:val="00236E30"/>
    <w:rsid w:val="0024108F"/>
    <w:rsid w:val="002435D3"/>
    <w:rsid w:val="00246E46"/>
    <w:rsid w:val="00251AD1"/>
    <w:rsid w:val="00253563"/>
    <w:rsid w:val="00261276"/>
    <w:rsid w:val="0026393D"/>
    <w:rsid w:val="0026583D"/>
    <w:rsid w:val="002668B4"/>
    <w:rsid w:val="00280E64"/>
    <w:rsid w:val="0028273C"/>
    <w:rsid w:val="002A6FAC"/>
    <w:rsid w:val="002A7038"/>
    <w:rsid w:val="002A7C9B"/>
    <w:rsid w:val="002B45B5"/>
    <w:rsid w:val="002C215D"/>
    <w:rsid w:val="002C2168"/>
    <w:rsid w:val="002C2E28"/>
    <w:rsid w:val="002D1EF1"/>
    <w:rsid w:val="002D38E9"/>
    <w:rsid w:val="002D6AB2"/>
    <w:rsid w:val="002E0A95"/>
    <w:rsid w:val="002E30BC"/>
    <w:rsid w:val="002E72EA"/>
    <w:rsid w:val="002E7860"/>
    <w:rsid w:val="002F5B02"/>
    <w:rsid w:val="002F7CC5"/>
    <w:rsid w:val="002F7DBC"/>
    <w:rsid w:val="003034F2"/>
    <w:rsid w:val="003038A5"/>
    <w:rsid w:val="00304875"/>
    <w:rsid w:val="00305DB3"/>
    <w:rsid w:val="00310D91"/>
    <w:rsid w:val="00311046"/>
    <w:rsid w:val="00311413"/>
    <w:rsid w:val="00313957"/>
    <w:rsid w:val="00314655"/>
    <w:rsid w:val="00314C95"/>
    <w:rsid w:val="00320FAC"/>
    <w:rsid w:val="003233DB"/>
    <w:rsid w:val="00327885"/>
    <w:rsid w:val="00336FF4"/>
    <w:rsid w:val="0033710C"/>
    <w:rsid w:val="003375F8"/>
    <w:rsid w:val="00342E9A"/>
    <w:rsid w:val="00347A7C"/>
    <w:rsid w:val="00350FED"/>
    <w:rsid w:val="00351769"/>
    <w:rsid w:val="0035521C"/>
    <w:rsid w:val="003734BF"/>
    <w:rsid w:val="00373514"/>
    <w:rsid w:val="0038247A"/>
    <w:rsid w:val="00384097"/>
    <w:rsid w:val="00387DA1"/>
    <w:rsid w:val="00390EF5"/>
    <w:rsid w:val="00391EE4"/>
    <w:rsid w:val="003920F8"/>
    <w:rsid w:val="00392DE8"/>
    <w:rsid w:val="003966CE"/>
    <w:rsid w:val="003A1ADC"/>
    <w:rsid w:val="003A227C"/>
    <w:rsid w:val="003A4569"/>
    <w:rsid w:val="003B0CEF"/>
    <w:rsid w:val="003B372D"/>
    <w:rsid w:val="003C2038"/>
    <w:rsid w:val="003C725C"/>
    <w:rsid w:val="003D22C1"/>
    <w:rsid w:val="003D7BF6"/>
    <w:rsid w:val="003E00EE"/>
    <w:rsid w:val="003E5907"/>
    <w:rsid w:val="003E642F"/>
    <w:rsid w:val="003E73F8"/>
    <w:rsid w:val="003F39BA"/>
    <w:rsid w:val="003F523E"/>
    <w:rsid w:val="003F69DB"/>
    <w:rsid w:val="00401438"/>
    <w:rsid w:val="00402189"/>
    <w:rsid w:val="00405DCB"/>
    <w:rsid w:val="00415FF5"/>
    <w:rsid w:val="00416AC7"/>
    <w:rsid w:val="0041753D"/>
    <w:rsid w:val="004213D0"/>
    <w:rsid w:val="004254B1"/>
    <w:rsid w:val="00425B09"/>
    <w:rsid w:val="00426F35"/>
    <w:rsid w:val="00431C28"/>
    <w:rsid w:val="00433296"/>
    <w:rsid w:val="004373EB"/>
    <w:rsid w:val="0044654F"/>
    <w:rsid w:val="00451235"/>
    <w:rsid w:val="00451281"/>
    <w:rsid w:val="00451490"/>
    <w:rsid w:val="00453330"/>
    <w:rsid w:val="00453739"/>
    <w:rsid w:val="00454522"/>
    <w:rsid w:val="00456317"/>
    <w:rsid w:val="00456A53"/>
    <w:rsid w:val="00460D40"/>
    <w:rsid w:val="00462796"/>
    <w:rsid w:val="004657DB"/>
    <w:rsid w:val="00466187"/>
    <w:rsid w:val="00472D05"/>
    <w:rsid w:val="00474BC3"/>
    <w:rsid w:val="0047574A"/>
    <w:rsid w:val="00485EE5"/>
    <w:rsid w:val="00486A12"/>
    <w:rsid w:val="00490310"/>
    <w:rsid w:val="0049044A"/>
    <w:rsid w:val="004A0621"/>
    <w:rsid w:val="004A20F1"/>
    <w:rsid w:val="004A2343"/>
    <w:rsid w:val="004A5406"/>
    <w:rsid w:val="004B10FF"/>
    <w:rsid w:val="004B386C"/>
    <w:rsid w:val="004C1303"/>
    <w:rsid w:val="004C155E"/>
    <w:rsid w:val="004C403E"/>
    <w:rsid w:val="004C428C"/>
    <w:rsid w:val="004C77E8"/>
    <w:rsid w:val="004D0845"/>
    <w:rsid w:val="004D3364"/>
    <w:rsid w:val="004D3985"/>
    <w:rsid w:val="004D3A36"/>
    <w:rsid w:val="004D496D"/>
    <w:rsid w:val="004D5709"/>
    <w:rsid w:val="004D7B72"/>
    <w:rsid w:val="004E0CE9"/>
    <w:rsid w:val="004E2B87"/>
    <w:rsid w:val="004E4A51"/>
    <w:rsid w:val="004E5438"/>
    <w:rsid w:val="004F3B90"/>
    <w:rsid w:val="004F5096"/>
    <w:rsid w:val="004F5FA7"/>
    <w:rsid w:val="005013FB"/>
    <w:rsid w:val="005037A2"/>
    <w:rsid w:val="005040FE"/>
    <w:rsid w:val="005069CF"/>
    <w:rsid w:val="00507D55"/>
    <w:rsid w:val="00510409"/>
    <w:rsid w:val="00514D0D"/>
    <w:rsid w:val="005166E2"/>
    <w:rsid w:val="00516851"/>
    <w:rsid w:val="00516F4B"/>
    <w:rsid w:val="0051775D"/>
    <w:rsid w:val="00517EFF"/>
    <w:rsid w:val="0052465F"/>
    <w:rsid w:val="00530896"/>
    <w:rsid w:val="005325C0"/>
    <w:rsid w:val="005328E2"/>
    <w:rsid w:val="005339A1"/>
    <w:rsid w:val="00537999"/>
    <w:rsid w:val="00540E0E"/>
    <w:rsid w:val="00544796"/>
    <w:rsid w:val="005451B2"/>
    <w:rsid w:val="005452EF"/>
    <w:rsid w:val="005471F2"/>
    <w:rsid w:val="0055415B"/>
    <w:rsid w:val="0056078B"/>
    <w:rsid w:val="00560E91"/>
    <w:rsid w:val="005640B3"/>
    <w:rsid w:val="00567942"/>
    <w:rsid w:val="00567FE0"/>
    <w:rsid w:val="00572ADA"/>
    <w:rsid w:val="00577B30"/>
    <w:rsid w:val="005818B6"/>
    <w:rsid w:val="00583B39"/>
    <w:rsid w:val="005879A5"/>
    <w:rsid w:val="00591BF3"/>
    <w:rsid w:val="005939B6"/>
    <w:rsid w:val="00593B81"/>
    <w:rsid w:val="00593D98"/>
    <w:rsid w:val="005A24A0"/>
    <w:rsid w:val="005A3116"/>
    <w:rsid w:val="005A4602"/>
    <w:rsid w:val="005B35FD"/>
    <w:rsid w:val="005B3693"/>
    <w:rsid w:val="005B470B"/>
    <w:rsid w:val="005C104E"/>
    <w:rsid w:val="005C2277"/>
    <w:rsid w:val="005C2D69"/>
    <w:rsid w:val="005C6CE1"/>
    <w:rsid w:val="005D15FE"/>
    <w:rsid w:val="005D2335"/>
    <w:rsid w:val="005D2D13"/>
    <w:rsid w:val="005E1556"/>
    <w:rsid w:val="005E37D0"/>
    <w:rsid w:val="005F0E69"/>
    <w:rsid w:val="005F1F15"/>
    <w:rsid w:val="005F7049"/>
    <w:rsid w:val="005F7529"/>
    <w:rsid w:val="005F7EE9"/>
    <w:rsid w:val="0060147C"/>
    <w:rsid w:val="006046FC"/>
    <w:rsid w:val="006053DE"/>
    <w:rsid w:val="00610BDB"/>
    <w:rsid w:val="00612306"/>
    <w:rsid w:val="0061310B"/>
    <w:rsid w:val="00620F4B"/>
    <w:rsid w:val="0062242B"/>
    <w:rsid w:val="006241FE"/>
    <w:rsid w:val="006249A5"/>
    <w:rsid w:val="00625B69"/>
    <w:rsid w:val="00625BD7"/>
    <w:rsid w:val="00631384"/>
    <w:rsid w:val="00651B16"/>
    <w:rsid w:val="0065391F"/>
    <w:rsid w:val="006546D7"/>
    <w:rsid w:val="00654780"/>
    <w:rsid w:val="00654F16"/>
    <w:rsid w:val="00655583"/>
    <w:rsid w:val="0066212D"/>
    <w:rsid w:val="00663663"/>
    <w:rsid w:val="006659C3"/>
    <w:rsid w:val="00670316"/>
    <w:rsid w:val="00670CBD"/>
    <w:rsid w:val="00670EE2"/>
    <w:rsid w:val="006717C5"/>
    <w:rsid w:val="00671DAF"/>
    <w:rsid w:val="00671DFD"/>
    <w:rsid w:val="00681964"/>
    <w:rsid w:val="00682FB1"/>
    <w:rsid w:val="00687C5D"/>
    <w:rsid w:val="00691223"/>
    <w:rsid w:val="006925EC"/>
    <w:rsid w:val="006C0CEC"/>
    <w:rsid w:val="006C1640"/>
    <w:rsid w:val="006C54E5"/>
    <w:rsid w:val="006D29EF"/>
    <w:rsid w:val="006E4A71"/>
    <w:rsid w:val="006F12D2"/>
    <w:rsid w:val="006F21D6"/>
    <w:rsid w:val="006F2C09"/>
    <w:rsid w:val="006F39A1"/>
    <w:rsid w:val="006F7A2F"/>
    <w:rsid w:val="0070007B"/>
    <w:rsid w:val="00701A42"/>
    <w:rsid w:val="00716040"/>
    <w:rsid w:val="00717113"/>
    <w:rsid w:val="00717D37"/>
    <w:rsid w:val="0072192C"/>
    <w:rsid w:val="007242C0"/>
    <w:rsid w:val="007337F2"/>
    <w:rsid w:val="007344F6"/>
    <w:rsid w:val="007352D6"/>
    <w:rsid w:val="0073754C"/>
    <w:rsid w:val="00741368"/>
    <w:rsid w:val="00746769"/>
    <w:rsid w:val="007523E4"/>
    <w:rsid w:val="007543C2"/>
    <w:rsid w:val="007564D0"/>
    <w:rsid w:val="00756FCC"/>
    <w:rsid w:val="00762DF0"/>
    <w:rsid w:val="00765023"/>
    <w:rsid w:val="00776C6E"/>
    <w:rsid w:val="00782191"/>
    <w:rsid w:val="00785A9E"/>
    <w:rsid w:val="0078790C"/>
    <w:rsid w:val="00790793"/>
    <w:rsid w:val="00797641"/>
    <w:rsid w:val="007A41CE"/>
    <w:rsid w:val="007A7DA2"/>
    <w:rsid w:val="007B73B9"/>
    <w:rsid w:val="007B748A"/>
    <w:rsid w:val="007C0B84"/>
    <w:rsid w:val="007C31F7"/>
    <w:rsid w:val="007C3F9C"/>
    <w:rsid w:val="007C76F0"/>
    <w:rsid w:val="007D0121"/>
    <w:rsid w:val="007D0386"/>
    <w:rsid w:val="007D0C37"/>
    <w:rsid w:val="007D0F8C"/>
    <w:rsid w:val="007D1B40"/>
    <w:rsid w:val="007D3373"/>
    <w:rsid w:val="007D51DA"/>
    <w:rsid w:val="007F0F51"/>
    <w:rsid w:val="007F1068"/>
    <w:rsid w:val="00802735"/>
    <w:rsid w:val="008039FE"/>
    <w:rsid w:val="008044D1"/>
    <w:rsid w:val="00804CFB"/>
    <w:rsid w:val="00805DE8"/>
    <w:rsid w:val="00806C4D"/>
    <w:rsid w:val="00807173"/>
    <w:rsid w:val="0081033C"/>
    <w:rsid w:val="0081059A"/>
    <w:rsid w:val="00810D35"/>
    <w:rsid w:val="008151D4"/>
    <w:rsid w:val="00817464"/>
    <w:rsid w:val="008210D7"/>
    <w:rsid w:val="00823250"/>
    <w:rsid w:val="00826BEB"/>
    <w:rsid w:val="008315A0"/>
    <w:rsid w:val="00834FE4"/>
    <w:rsid w:val="00837635"/>
    <w:rsid w:val="008444E9"/>
    <w:rsid w:val="0085554D"/>
    <w:rsid w:val="00860987"/>
    <w:rsid w:val="0086395C"/>
    <w:rsid w:val="0086431D"/>
    <w:rsid w:val="00867124"/>
    <w:rsid w:val="008717D8"/>
    <w:rsid w:val="00871DFC"/>
    <w:rsid w:val="0087350C"/>
    <w:rsid w:val="00880509"/>
    <w:rsid w:val="00881136"/>
    <w:rsid w:val="008812A4"/>
    <w:rsid w:val="00881818"/>
    <w:rsid w:val="00882E4A"/>
    <w:rsid w:val="008846BF"/>
    <w:rsid w:val="0088523E"/>
    <w:rsid w:val="00893E29"/>
    <w:rsid w:val="0089570E"/>
    <w:rsid w:val="008A36E3"/>
    <w:rsid w:val="008A3861"/>
    <w:rsid w:val="008B6E32"/>
    <w:rsid w:val="008B74CC"/>
    <w:rsid w:val="008C0D66"/>
    <w:rsid w:val="008C1E3A"/>
    <w:rsid w:val="008C6C1F"/>
    <w:rsid w:val="008D2F3B"/>
    <w:rsid w:val="008D3D34"/>
    <w:rsid w:val="008D5AAE"/>
    <w:rsid w:val="008D74F8"/>
    <w:rsid w:val="008E47C1"/>
    <w:rsid w:val="008F3324"/>
    <w:rsid w:val="008F3627"/>
    <w:rsid w:val="008F688B"/>
    <w:rsid w:val="0092464B"/>
    <w:rsid w:val="00927102"/>
    <w:rsid w:val="00930384"/>
    <w:rsid w:val="009409BF"/>
    <w:rsid w:val="00941000"/>
    <w:rsid w:val="009414E1"/>
    <w:rsid w:val="00945C29"/>
    <w:rsid w:val="00951E73"/>
    <w:rsid w:val="00955C35"/>
    <w:rsid w:val="00957F53"/>
    <w:rsid w:val="009618FE"/>
    <w:rsid w:val="00963578"/>
    <w:rsid w:val="009666FB"/>
    <w:rsid w:val="00966BD0"/>
    <w:rsid w:val="0097161D"/>
    <w:rsid w:val="00972411"/>
    <w:rsid w:val="009760A6"/>
    <w:rsid w:val="009775E0"/>
    <w:rsid w:val="0098059B"/>
    <w:rsid w:val="00980F29"/>
    <w:rsid w:val="00990A01"/>
    <w:rsid w:val="009A1DF5"/>
    <w:rsid w:val="009A5293"/>
    <w:rsid w:val="009A7463"/>
    <w:rsid w:val="009A7DBE"/>
    <w:rsid w:val="009A7F33"/>
    <w:rsid w:val="009B059C"/>
    <w:rsid w:val="009B0A47"/>
    <w:rsid w:val="009B3FC3"/>
    <w:rsid w:val="009B49FD"/>
    <w:rsid w:val="009B4B7C"/>
    <w:rsid w:val="009C767D"/>
    <w:rsid w:val="009D0586"/>
    <w:rsid w:val="009D188E"/>
    <w:rsid w:val="009D1CC9"/>
    <w:rsid w:val="009D2764"/>
    <w:rsid w:val="009E08C3"/>
    <w:rsid w:val="009E7976"/>
    <w:rsid w:val="009F39A3"/>
    <w:rsid w:val="009F55C4"/>
    <w:rsid w:val="00A00A2F"/>
    <w:rsid w:val="00A0268F"/>
    <w:rsid w:val="00A10CDD"/>
    <w:rsid w:val="00A16B1C"/>
    <w:rsid w:val="00A17084"/>
    <w:rsid w:val="00A30440"/>
    <w:rsid w:val="00A35C83"/>
    <w:rsid w:val="00A35FB6"/>
    <w:rsid w:val="00A41A5A"/>
    <w:rsid w:val="00A435BC"/>
    <w:rsid w:val="00A52780"/>
    <w:rsid w:val="00A54ED8"/>
    <w:rsid w:val="00A56822"/>
    <w:rsid w:val="00A56CCB"/>
    <w:rsid w:val="00A6232E"/>
    <w:rsid w:val="00A67F9C"/>
    <w:rsid w:val="00A70668"/>
    <w:rsid w:val="00A76C54"/>
    <w:rsid w:val="00A85787"/>
    <w:rsid w:val="00A9191E"/>
    <w:rsid w:val="00A91B87"/>
    <w:rsid w:val="00AC13A0"/>
    <w:rsid w:val="00AD0D2E"/>
    <w:rsid w:val="00AD2F69"/>
    <w:rsid w:val="00AE1837"/>
    <w:rsid w:val="00AE1EF4"/>
    <w:rsid w:val="00AE5124"/>
    <w:rsid w:val="00AE55A8"/>
    <w:rsid w:val="00AF0DC9"/>
    <w:rsid w:val="00AF5EE0"/>
    <w:rsid w:val="00AF66D2"/>
    <w:rsid w:val="00AF6E15"/>
    <w:rsid w:val="00AF7A7C"/>
    <w:rsid w:val="00B015A9"/>
    <w:rsid w:val="00B01B63"/>
    <w:rsid w:val="00B01EB7"/>
    <w:rsid w:val="00B0239A"/>
    <w:rsid w:val="00B0594C"/>
    <w:rsid w:val="00B07426"/>
    <w:rsid w:val="00B108E6"/>
    <w:rsid w:val="00B14D2E"/>
    <w:rsid w:val="00B15923"/>
    <w:rsid w:val="00B15E8F"/>
    <w:rsid w:val="00B2152C"/>
    <w:rsid w:val="00B22200"/>
    <w:rsid w:val="00B223EF"/>
    <w:rsid w:val="00B241A1"/>
    <w:rsid w:val="00B3124A"/>
    <w:rsid w:val="00B349D7"/>
    <w:rsid w:val="00B35E38"/>
    <w:rsid w:val="00B37057"/>
    <w:rsid w:val="00B40F6F"/>
    <w:rsid w:val="00B41E87"/>
    <w:rsid w:val="00B430A0"/>
    <w:rsid w:val="00B43864"/>
    <w:rsid w:val="00B4662D"/>
    <w:rsid w:val="00B46694"/>
    <w:rsid w:val="00B528FB"/>
    <w:rsid w:val="00B530CF"/>
    <w:rsid w:val="00B56F36"/>
    <w:rsid w:val="00B6658C"/>
    <w:rsid w:val="00B8056E"/>
    <w:rsid w:val="00B83DC3"/>
    <w:rsid w:val="00B85293"/>
    <w:rsid w:val="00B86EF7"/>
    <w:rsid w:val="00B86F51"/>
    <w:rsid w:val="00B9496B"/>
    <w:rsid w:val="00B9545B"/>
    <w:rsid w:val="00B95F8A"/>
    <w:rsid w:val="00BA085D"/>
    <w:rsid w:val="00BA47B6"/>
    <w:rsid w:val="00BA587A"/>
    <w:rsid w:val="00BA6787"/>
    <w:rsid w:val="00BB1136"/>
    <w:rsid w:val="00BB1137"/>
    <w:rsid w:val="00BB15D9"/>
    <w:rsid w:val="00BB2BAF"/>
    <w:rsid w:val="00BB6991"/>
    <w:rsid w:val="00BC23FE"/>
    <w:rsid w:val="00BC5B6D"/>
    <w:rsid w:val="00BC67D1"/>
    <w:rsid w:val="00BD0509"/>
    <w:rsid w:val="00BD21F5"/>
    <w:rsid w:val="00BD404E"/>
    <w:rsid w:val="00BD7639"/>
    <w:rsid w:val="00BE1865"/>
    <w:rsid w:val="00BE37E4"/>
    <w:rsid w:val="00BE780C"/>
    <w:rsid w:val="00BE7DBE"/>
    <w:rsid w:val="00BF0D8C"/>
    <w:rsid w:val="00C0121A"/>
    <w:rsid w:val="00C03DEC"/>
    <w:rsid w:val="00C05032"/>
    <w:rsid w:val="00C111AB"/>
    <w:rsid w:val="00C140E1"/>
    <w:rsid w:val="00C16856"/>
    <w:rsid w:val="00C16C50"/>
    <w:rsid w:val="00C17EC7"/>
    <w:rsid w:val="00C2265A"/>
    <w:rsid w:val="00C227DB"/>
    <w:rsid w:val="00C317A7"/>
    <w:rsid w:val="00C33EB3"/>
    <w:rsid w:val="00C343C6"/>
    <w:rsid w:val="00C40674"/>
    <w:rsid w:val="00C40DAE"/>
    <w:rsid w:val="00C46E24"/>
    <w:rsid w:val="00C50638"/>
    <w:rsid w:val="00C51261"/>
    <w:rsid w:val="00C53E26"/>
    <w:rsid w:val="00C5470A"/>
    <w:rsid w:val="00C5584B"/>
    <w:rsid w:val="00C56D99"/>
    <w:rsid w:val="00C57BC9"/>
    <w:rsid w:val="00C61D5F"/>
    <w:rsid w:val="00C643DB"/>
    <w:rsid w:val="00C66810"/>
    <w:rsid w:val="00C73530"/>
    <w:rsid w:val="00C75909"/>
    <w:rsid w:val="00C77052"/>
    <w:rsid w:val="00C80964"/>
    <w:rsid w:val="00C8311D"/>
    <w:rsid w:val="00C832FC"/>
    <w:rsid w:val="00C84EDF"/>
    <w:rsid w:val="00C87963"/>
    <w:rsid w:val="00C9224B"/>
    <w:rsid w:val="00C92FBA"/>
    <w:rsid w:val="00C9642A"/>
    <w:rsid w:val="00C977B6"/>
    <w:rsid w:val="00CA5C99"/>
    <w:rsid w:val="00CA774B"/>
    <w:rsid w:val="00CB117A"/>
    <w:rsid w:val="00CB5EA3"/>
    <w:rsid w:val="00CB5F30"/>
    <w:rsid w:val="00CC0185"/>
    <w:rsid w:val="00CC26FC"/>
    <w:rsid w:val="00CC3C73"/>
    <w:rsid w:val="00CD1065"/>
    <w:rsid w:val="00CD49FF"/>
    <w:rsid w:val="00CD5C7D"/>
    <w:rsid w:val="00CD5E79"/>
    <w:rsid w:val="00CD64EA"/>
    <w:rsid w:val="00CE4CB0"/>
    <w:rsid w:val="00CE6292"/>
    <w:rsid w:val="00CF0A68"/>
    <w:rsid w:val="00CF1FB1"/>
    <w:rsid w:val="00CF29D7"/>
    <w:rsid w:val="00CF4659"/>
    <w:rsid w:val="00CF5229"/>
    <w:rsid w:val="00CF5257"/>
    <w:rsid w:val="00D0072D"/>
    <w:rsid w:val="00D0138E"/>
    <w:rsid w:val="00D04F81"/>
    <w:rsid w:val="00D063DB"/>
    <w:rsid w:val="00D14E72"/>
    <w:rsid w:val="00D20A1A"/>
    <w:rsid w:val="00D226B7"/>
    <w:rsid w:val="00D235A8"/>
    <w:rsid w:val="00D245AA"/>
    <w:rsid w:val="00D26E7B"/>
    <w:rsid w:val="00D36DE3"/>
    <w:rsid w:val="00D37A85"/>
    <w:rsid w:val="00D37CC4"/>
    <w:rsid w:val="00D41B25"/>
    <w:rsid w:val="00D42AD3"/>
    <w:rsid w:val="00D51E56"/>
    <w:rsid w:val="00D524C5"/>
    <w:rsid w:val="00D532B2"/>
    <w:rsid w:val="00D568C9"/>
    <w:rsid w:val="00D65E84"/>
    <w:rsid w:val="00D710C8"/>
    <w:rsid w:val="00D726FE"/>
    <w:rsid w:val="00D75FD5"/>
    <w:rsid w:val="00D819B0"/>
    <w:rsid w:val="00D85A07"/>
    <w:rsid w:val="00D94C90"/>
    <w:rsid w:val="00D97228"/>
    <w:rsid w:val="00D97BD6"/>
    <w:rsid w:val="00DA0785"/>
    <w:rsid w:val="00DA2596"/>
    <w:rsid w:val="00DA571F"/>
    <w:rsid w:val="00DA7501"/>
    <w:rsid w:val="00DB0F56"/>
    <w:rsid w:val="00DC02CA"/>
    <w:rsid w:val="00DC3591"/>
    <w:rsid w:val="00DC41C1"/>
    <w:rsid w:val="00DC71D5"/>
    <w:rsid w:val="00DD0226"/>
    <w:rsid w:val="00DD5362"/>
    <w:rsid w:val="00DD76E8"/>
    <w:rsid w:val="00DD7991"/>
    <w:rsid w:val="00DD7AF2"/>
    <w:rsid w:val="00DE183C"/>
    <w:rsid w:val="00DE2F4B"/>
    <w:rsid w:val="00DE51FE"/>
    <w:rsid w:val="00DE681C"/>
    <w:rsid w:val="00DF51B9"/>
    <w:rsid w:val="00DF6110"/>
    <w:rsid w:val="00DF7322"/>
    <w:rsid w:val="00E054CA"/>
    <w:rsid w:val="00E063C2"/>
    <w:rsid w:val="00E07EC1"/>
    <w:rsid w:val="00E1089E"/>
    <w:rsid w:val="00E12C54"/>
    <w:rsid w:val="00E20742"/>
    <w:rsid w:val="00E21220"/>
    <w:rsid w:val="00E243DF"/>
    <w:rsid w:val="00E254ED"/>
    <w:rsid w:val="00E3450D"/>
    <w:rsid w:val="00E3780E"/>
    <w:rsid w:val="00E40D8F"/>
    <w:rsid w:val="00E4252D"/>
    <w:rsid w:val="00E46A51"/>
    <w:rsid w:val="00E50A64"/>
    <w:rsid w:val="00E512E9"/>
    <w:rsid w:val="00E51374"/>
    <w:rsid w:val="00E51435"/>
    <w:rsid w:val="00E52654"/>
    <w:rsid w:val="00E5564C"/>
    <w:rsid w:val="00E60745"/>
    <w:rsid w:val="00E61284"/>
    <w:rsid w:val="00E617F4"/>
    <w:rsid w:val="00E6310A"/>
    <w:rsid w:val="00E64AE6"/>
    <w:rsid w:val="00E70805"/>
    <w:rsid w:val="00E74A76"/>
    <w:rsid w:val="00E757D1"/>
    <w:rsid w:val="00E76698"/>
    <w:rsid w:val="00E77198"/>
    <w:rsid w:val="00E8118B"/>
    <w:rsid w:val="00E8313D"/>
    <w:rsid w:val="00E865D6"/>
    <w:rsid w:val="00E961A3"/>
    <w:rsid w:val="00E9681C"/>
    <w:rsid w:val="00E9742F"/>
    <w:rsid w:val="00EB0DCD"/>
    <w:rsid w:val="00EB30CB"/>
    <w:rsid w:val="00EB6AD2"/>
    <w:rsid w:val="00EB7756"/>
    <w:rsid w:val="00EC0524"/>
    <w:rsid w:val="00EC71AB"/>
    <w:rsid w:val="00EC7B13"/>
    <w:rsid w:val="00ED3421"/>
    <w:rsid w:val="00ED5D65"/>
    <w:rsid w:val="00EE0C8C"/>
    <w:rsid w:val="00EE390D"/>
    <w:rsid w:val="00EF2907"/>
    <w:rsid w:val="00EF3FF8"/>
    <w:rsid w:val="00EF434D"/>
    <w:rsid w:val="00F00474"/>
    <w:rsid w:val="00F0104C"/>
    <w:rsid w:val="00F054F8"/>
    <w:rsid w:val="00F067A0"/>
    <w:rsid w:val="00F10C7F"/>
    <w:rsid w:val="00F17A6F"/>
    <w:rsid w:val="00F23B93"/>
    <w:rsid w:val="00F26834"/>
    <w:rsid w:val="00F3090F"/>
    <w:rsid w:val="00F3119D"/>
    <w:rsid w:val="00F32B59"/>
    <w:rsid w:val="00F356D4"/>
    <w:rsid w:val="00F40BE2"/>
    <w:rsid w:val="00F4538A"/>
    <w:rsid w:val="00F557A2"/>
    <w:rsid w:val="00F55943"/>
    <w:rsid w:val="00F6160B"/>
    <w:rsid w:val="00F634F6"/>
    <w:rsid w:val="00F66B9B"/>
    <w:rsid w:val="00F66DA4"/>
    <w:rsid w:val="00F70786"/>
    <w:rsid w:val="00F710CA"/>
    <w:rsid w:val="00F726F5"/>
    <w:rsid w:val="00F72B0B"/>
    <w:rsid w:val="00F73270"/>
    <w:rsid w:val="00F80108"/>
    <w:rsid w:val="00F80CC2"/>
    <w:rsid w:val="00F85F88"/>
    <w:rsid w:val="00F86F78"/>
    <w:rsid w:val="00F905BC"/>
    <w:rsid w:val="00F94F30"/>
    <w:rsid w:val="00FA49FD"/>
    <w:rsid w:val="00FA5A12"/>
    <w:rsid w:val="00FA6E46"/>
    <w:rsid w:val="00FB045F"/>
    <w:rsid w:val="00FB7639"/>
    <w:rsid w:val="00FC386C"/>
    <w:rsid w:val="00FC49D8"/>
    <w:rsid w:val="00FD0509"/>
    <w:rsid w:val="00FD2185"/>
    <w:rsid w:val="00FD2AD8"/>
    <w:rsid w:val="00FD39A5"/>
    <w:rsid w:val="00FD43B2"/>
    <w:rsid w:val="00FD45F2"/>
    <w:rsid w:val="00FD5899"/>
    <w:rsid w:val="00FD6E07"/>
    <w:rsid w:val="00FE09FD"/>
    <w:rsid w:val="00FE3AE4"/>
    <w:rsid w:val="00FE5109"/>
    <w:rsid w:val="00FF3F36"/>
    <w:rsid w:val="00FF52F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F7"/>
    <w:rPr>
      <w:sz w:val="24"/>
      <w:szCs w:val="24"/>
    </w:rPr>
  </w:style>
  <w:style w:type="paragraph" w:styleId="Heading1">
    <w:name w:val="heading 1"/>
    <w:basedOn w:val="Normal"/>
    <w:next w:val="Normal"/>
    <w:link w:val="Heading1Char"/>
    <w:uiPriority w:val="9"/>
    <w:qFormat/>
    <w:rsid w:val="007C31F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C31F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C31F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C31F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31F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C31F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C31F7"/>
    <w:pPr>
      <w:spacing w:before="240" w:after="60"/>
      <w:outlineLvl w:val="6"/>
    </w:pPr>
  </w:style>
  <w:style w:type="paragraph" w:styleId="Heading8">
    <w:name w:val="heading 8"/>
    <w:basedOn w:val="Normal"/>
    <w:next w:val="Normal"/>
    <w:link w:val="Heading8Char"/>
    <w:uiPriority w:val="9"/>
    <w:semiHidden/>
    <w:unhideWhenUsed/>
    <w:qFormat/>
    <w:rsid w:val="007C31F7"/>
    <w:pPr>
      <w:spacing w:before="240" w:after="60"/>
      <w:outlineLvl w:val="7"/>
    </w:pPr>
    <w:rPr>
      <w:i/>
      <w:iCs/>
    </w:rPr>
  </w:style>
  <w:style w:type="paragraph" w:styleId="Heading9">
    <w:name w:val="heading 9"/>
    <w:basedOn w:val="Normal"/>
    <w:next w:val="Normal"/>
    <w:link w:val="Heading9Char"/>
    <w:uiPriority w:val="9"/>
    <w:semiHidden/>
    <w:unhideWhenUsed/>
    <w:qFormat/>
    <w:rsid w:val="007C31F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1F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C31F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C31F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C31F7"/>
    <w:rPr>
      <w:b/>
      <w:bCs/>
      <w:sz w:val="28"/>
      <w:szCs w:val="28"/>
    </w:rPr>
  </w:style>
  <w:style w:type="character" w:customStyle="1" w:styleId="Heading5Char">
    <w:name w:val="Heading 5 Char"/>
    <w:basedOn w:val="DefaultParagraphFont"/>
    <w:link w:val="Heading5"/>
    <w:uiPriority w:val="9"/>
    <w:semiHidden/>
    <w:rsid w:val="007C31F7"/>
    <w:rPr>
      <w:b/>
      <w:bCs/>
      <w:i/>
      <w:iCs/>
      <w:sz w:val="26"/>
      <w:szCs w:val="26"/>
    </w:rPr>
  </w:style>
  <w:style w:type="character" w:customStyle="1" w:styleId="Heading6Char">
    <w:name w:val="Heading 6 Char"/>
    <w:basedOn w:val="DefaultParagraphFont"/>
    <w:link w:val="Heading6"/>
    <w:uiPriority w:val="9"/>
    <w:semiHidden/>
    <w:rsid w:val="007C31F7"/>
    <w:rPr>
      <w:b/>
      <w:bCs/>
    </w:rPr>
  </w:style>
  <w:style w:type="character" w:customStyle="1" w:styleId="Heading7Char">
    <w:name w:val="Heading 7 Char"/>
    <w:basedOn w:val="DefaultParagraphFont"/>
    <w:link w:val="Heading7"/>
    <w:uiPriority w:val="9"/>
    <w:semiHidden/>
    <w:rsid w:val="007C31F7"/>
    <w:rPr>
      <w:sz w:val="24"/>
      <w:szCs w:val="24"/>
    </w:rPr>
  </w:style>
  <w:style w:type="character" w:customStyle="1" w:styleId="Heading8Char">
    <w:name w:val="Heading 8 Char"/>
    <w:basedOn w:val="DefaultParagraphFont"/>
    <w:link w:val="Heading8"/>
    <w:uiPriority w:val="9"/>
    <w:semiHidden/>
    <w:rsid w:val="007C31F7"/>
    <w:rPr>
      <w:i/>
      <w:iCs/>
      <w:sz w:val="24"/>
      <w:szCs w:val="24"/>
    </w:rPr>
  </w:style>
  <w:style w:type="character" w:customStyle="1" w:styleId="Heading9Char">
    <w:name w:val="Heading 9 Char"/>
    <w:basedOn w:val="DefaultParagraphFont"/>
    <w:link w:val="Heading9"/>
    <w:uiPriority w:val="9"/>
    <w:semiHidden/>
    <w:rsid w:val="007C31F7"/>
    <w:rPr>
      <w:rFonts w:asciiTheme="majorHAnsi" w:eastAsiaTheme="majorEastAsia" w:hAnsiTheme="majorHAnsi"/>
    </w:rPr>
  </w:style>
  <w:style w:type="paragraph" w:styleId="Title">
    <w:name w:val="Title"/>
    <w:basedOn w:val="Normal"/>
    <w:next w:val="Normal"/>
    <w:link w:val="TitleChar"/>
    <w:uiPriority w:val="10"/>
    <w:qFormat/>
    <w:rsid w:val="007C31F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C31F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C31F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C31F7"/>
    <w:rPr>
      <w:rFonts w:asciiTheme="majorHAnsi" w:eastAsiaTheme="majorEastAsia" w:hAnsiTheme="majorHAnsi"/>
      <w:sz w:val="24"/>
      <w:szCs w:val="24"/>
    </w:rPr>
  </w:style>
  <w:style w:type="character" w:styleId="Strong">
    <w:name w:val="Strong"/>
    <w:basedOn w:val="DefaultParagraphFont"/>
    <w:uiPriority w:val="22"/>
    <w:qFormat/>
    <w:rsid w:val="007C31F7"/>
    <w:rPr>
      <w:b/>
      <w:bCs/>
    </w:rPr>
  </w:style>
  <w:style w:type="character" w:styleId="Emphasis">
    <w:name w:val="Emphasis"/>
    <w:basedOn w:val="DefaultParagraphFont"/>
    <w:uiPriority w:val="20"/>
    <w:qFormat/>
    <w:rsid w:val="007C31F7"/>
    <w:rPr>
      <w:rFonts w:asciiTheme="minorHAnsi" w:hAnsiTheme="minorHAnsi"/>
      <w:b/>
      <w:i/>
      <w:iCs/>
    </w:rPr>
  </w:style>
  <w:style w:type="paragraph" w:styleId="NoSpacing">
    <w:name w:val="No Spacing"/>
    <w:basedOn w:val="Normal"/>
    <w:uiPriority w:val="1"/>
    <w:qFormat/>
    <w:rsid w:val="007C31F7"/>
    <w:rPr>
      <w:szCs w:val="32"/>
    </w:rPr>
  </w:style>
  <w:style w:type="paragraph" w:styleId="ListParagraph">
    <w:name w:val="List Paragraph"/>
    <w:basedOn w:val="Normal"/>
    <w:uiPriority w:val="34"/>
    <w:qFormat/>
    <w:rsid w:val="007C31F7"/>
    <w:pPr>
      <w:ind w:left="720"/>
      <w:contextualSpacing/>
    </w:pPr>
  </w:style>
  <w:style w:type="paragraph" w:styleId="Quote">
    <w:name w:val="Quote"/>
    <w:basedOn w:val="Normal"/>
    <w:next w:val="Normal"/>
    <w:link w:val="QuoteChar"/>
    <w:uiPriority w:val="29"/>
    <w:qFormat/>
    <w:rsid w:val="007C31F7"/>
    <w:rPr>
      <w:i/>
    </w:rPr>
  </w:style>
  <w:style w:type="character" w:customStyle="1" w:styleId="QuoteChar">
    <w:name w:val="Quote Char"/>
    <w:basedOn w:val="DefaultParagraphFont"/>
    <w:link w:val="Quote"/>
    <w:uiPriority w:val="29"/>
    <w:rsid w:val="007C31F7"/>
    <w:rPr>
      <w:i/>
      <w:sz w:val="24"/>
      <w:szCs w:val="24"/>
    </w:rPr>
  </w:style>
  <w:style w:type="paragraph" w:styleId="IntenseQuote">
    <w:name w:val="Intense Quote"/>
    <w:basedOn w:val="Normal"/>
    <w:next w:val="Normal"/>
    <w:link w:val="IntenseQuoteChar"/>
    <w:uiPriority w:val="30"/>
    <w:qFormat/>
    <w:rsid w:val="007C31F7"/>
    <w:pPr>
      <w:ind w:left="720" w:right="720"/>
    </w:pPr>
    <w:rPr>
      <w:b/>
      <w:i/>
      <w:szCs w:val="22"/>
    </w:rPr>
  </w:style>
  <w:style w:type="character" w:customStyle="1" w:styleId="IntenseQuoteChar">
    <w:name w:val="Intense Quote Char"/>
    <w:basedOn w:val="DefaultParagraphFont"/>
    <w:link w:val="IntenseQuote"/>
    <w:uiPriority w:val="30"/>
    <w:rsid w:val="007C31F7"/>
    <w:rPr>
      <w:b/>
      <w:i/>
      <w:sz w:val="24"/>
    </w:rPr>
  </w:style>
  <w:style w:type="character" w:styleId="SubtleEmphasis">
    <w:name w:val="Subtle Emphasis"/>
    <w:uiPriority w:val="19"/>
    <w:qFormat/>
    <w:rsid w:val="007C31F7"/>
    <w:rPr>
      <w:i/>
      <w:color w:val="5A5A5A" w:themeColor="text1" w:themeTint="A5"/>
    </w:rPr>
  </w:style>
  <w:style w:type="character" w:styleId="IntenseEmphasis">
    <w:name w:val="Intense Emphasis"/>
    <w:basedOn w:val="DefaultParagraphFont"/>
    <w:uiPriority w:val="21"/>
    <w:qFormat/>
    <w:rsid w:val="007C31F7"/>
    <w:rPr>
      <w:b/>
      <w:i/>
      <w:sz w:val="24"/>
      <w:szCs w:val="24"/>
      <w:u w:val="single"/>
    </w:rPr>
  </w:style>
  <w:style w:type="character" w:styleId="SubtleReference">
    <w:name w:val="Subtle Reference"/>
    <w:basedOn w:val="DefaultParagraphFont"/>
    <w:uiPriority w:val="31"/>
    <w:qFormat/>
    <w:rsid w:val="007C31F7"/>
    <w:rPr>
      <w:sz w:val="24"/>
      <w:szCs w:val="24"/>
      <w:u w:val="single"/>
    </w:rPr>
  </w:style>
  <w:style w:type="character" w:styleId="IntenseReference">
    <w:name w:val="Intense Reference"/>
    <w:basedOn w:val="DefaultParagraphFont"/>
    <w:uiPriority w:val="32"/>
    <w:qFormat/>
    <w:rsid w:val="007C31F7"/>
    <w:rPr>
      <w:b/>
      <w:sz w:val="24"/>
      <w:u w:val="single"/>
    </w:rPr>
  </w:style>
  <w:style w:type="character" w:styleId="BookTitle">
    <w:name w:val="Book Title"/>
    <w:basedOn w:val="DefaultParagraphFont"/>
    <w:uiPriority w:val="33"/>
    <w:qFormat/>
    <w:rsid w:val="007C31F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31F7"/>
    <w:pPr>
      <w:outlineLvl w:val="9"/>
    </w:pPr>
  </w:style>
  <w:style w:type="paragraph" w:customStyle="1" w:styleId="Default">
    <w:name w:val="Default"/>
    <w:rsid w:val="00802735"/>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F2907"/>
    <w:rPr>
      <w:sz w:val="16"/>
      <w:szCs w:val="16"/>
    </w:rPr>
  </w:style>
  <w:style w:type="paragraph" w:styleId="CommentText">
    <w:name w:val="annotation text"/>
    <w:basedOn w:val="Normal"/>
    <w:link w:val="CommentTextChar"/>
    <w:uiPriority w:val="99"/>
    <w:semiHidden/>
    <w:unhideWhenUsed/>
    <w:rsid w:val="00EF2907"/>
    <w:rPr>
      <w:sz w:val="20"/>
      <w:szCs w:val="20"/>
    </w:rPr>
  </w:style>
  <w:style w:type="character" w:customStyle="1" w:styleId="CommentTextChar">
    <w:name w:val="Comment Text Char"/>
    <w:basedOn w:val="DefaultParagraphFont"/>
    <w:link w:val="CommentText"/>
    <w:uiPriority w:val="99"/>
    <w:semiHidden/>
    <w:rsid w:val="00EF2907"/>
    <w:rPr>
      <w:sz w:val="20"/>
      <w:szCs w:val="20"/>
    </w:rPr>
  </w:style>
  <w:style w:type="paragraph" w:styleId="CommentSubject">
    <w:name w:val="annotation subject"/>
    <w:basedOn w:val="CommentText"/>
    <w:next w:val="CommentText"/>
    <w:link w:val="CommentSubjectChar"/>
    <w:uiPriority w:val="99"/>
    <w:semiHidden/>
    <w:unhideWhenUsed/>
    <w:rsid w:val="00EF2907"/>
    <w:rPr>
      <w:b/>
      <w:bCs/>
    </w:rPr>
  </w:style>
  <w:style w:type="character" w:customStyle="1" w:styleId="CommentSubjectChar">
    <w:name w:val="Comment Subject Char"/>
    <w:basedOn w:val="CommentTextChar"/>
    <w:link w:val="CommentSubject"/>
    <w:uiPriority w:val="99"/>
    <w:semiHidden/>
    <w:rsid w:val="00EF2907"/>
    <w:rPr>
      <w:b/>
      <w:bCs/>
      <w:sz w:val="20"/>
      <w:szCs w:val="20"/>
    </w:rPr>
  </w:style>
  <w:style w:type="paragraph" w:styleId="BalloonText">
    <w:name w:val="Balloon Text"/>
    <w:basedOn w:val="Normal"/>
    <w:link w:val="BalloonTextChar"/>
    <w:uiPriority w:val="99"/>
    <w:semiHidden/>
    <w:unhideWhenUsed/>
    <w:rsid w:val="00EF2907"/>
    <w:rPr>
      <w:rFonts w:ascii="Tahoma" w:hAnsi="Tahoma" w:cs="Tahoma"/>
      <w:sz w:val="16"/>
      <w:szCs w:val="16"/>
    </w:rPr>
  </w:style>
  <w:style w:type="character" w:customStyle="1" w:styleId="BalloonTextChar">
    <w:name w:val="Balloon Text Char"/>
    <w:basedOn w:val="DefaultParagraphFont"/>
    <w:link w:val="BalloonText"/>
    <w:uiPriority w:val="99"/>
    <w:semiHidden/>
    <w:rsid w:val="00EF2907"/>
    <w:rPr>
      <w:rFonts w:ascii="Tahoma" w:hAnsi="Tahoma" w:cs="Tahoma"/>
      <w:sz w:val="16"/>
      <w:szCs w:val="16"/>
    </w:rPr>
  </w:style>
  <w:style w:type="table" w:styleId="TableGrid">
    <w:name w:val="Table Grid"/>
    <w:basedOn w:val="TableNormal"/>
    <w:uiPriority w:val="59"/>
    <w:rsid w:val="009A5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A571F"/>
    <w:rPr>
      <w:color w:val="0000FF" w:themeColor="hyperlink"/>
      <w:u w:val="single"/>
    </w:rPr>
  </w:style>
  <w:style w:type="paragraph" w:styleId="Bibliography">
    <w:name w:val="Bibliography"/>
    <w:basedOn w:val="Normal"/>
    <w:next w:val="Normal"/>
    <w:uiPriority w:val="37"/>
    <w:unhideWhenUsed/>
    <w:rsid w:val="0019220F"/>
    <w:pPr>
      <w:tabs>
        <w:tab w:val="left" w:pos="504"/>
      </w:tabs>
      <w:ind w:left="504" w:hanging="504"/>
    </w:pPr>
  </w:style>
  <w:style w:type="paragraph" w:styleId="Header">
    <w:name w:val="header"/>
    <w:basedOn w:val="Normal"/>
    <w:link w:val="HeaderChar"/>
    <w:uiPriority w:val="99"/>
    <w:unhideWhenUsed/>
    <w:rsid w:val="0049044A"/>
    <w:pPr>
      <w:tabs>
        <w:tab w:val="center" w:pos="4513"/>
        <w:tab w:val="right" w:pos="9026"/>
      </w:tabs>
    </w:pPr>
  </w:style>
  <w:style w:type="character" w:customStyle="1" w:styleId="HeaderChar">
    <w:name w:val="Header Char"/>
    <w:basedOn w:val="DefaultParagraphFont"/>
    <w:link w:val="Header"/>
    <w:uiPriority w:val="99"/>
    <w:rsid w:val="0049044A"/>
    <w:rPr>
      <w:sz w:val="24"/>
      <w:szCs w:val="24"/>
    </w:rPr>
  </w:style>
  <w:style w:type="paragraph" w:styleId="Footer">
    <w:name w:val="footer"/>
    <w:basedOn w:val="Normal"/>
    <w:link w:val="FooterChar"/>
    <w:uiPriority w:val="99"/>
    <w:unhideWhenUsed/>
    <w:rsid w:val="0049044A"/>
    <w:pPr>
      <w:tabs>
        <w:tab w:val="center" w:pos="4513"/>
        <w:tab w:val="right" w:pos="9026"/>
      </w:tabs>
    </w:pPr>
  </w:style>
  <w:style w:type="character" w:customStyle="1" w:styleId="FooterChar">
    <w:name w:val="Footer Char"/>
    <w:basedOn w:val="DefaultParagraphFont"/>
    <w:link w:val="Footer"/>
    <w:uiPriority w:val="99"/>
    <w:rsid w:val="0049044A"/>
    <w:rPr>
      <w:sz w:val="24"/>
      <w:szCs w:val="24"/>
    </w:rPr>
  </w:style>
  <w:style w:type="character" w:customStyle="1" w:styleId="hps">
    <w:name w:val="hps"/>
    <w:basedOn w:val="DefaultParagraphFont"/>
    <w:rsid w:val="008044D1"/>
  </w:style>
  <w:style w:type="paragraph" w:styleId="Caption">
    <w:name w:val="caption"/>
    <w:basedOn w:val="Normal"/>
    <w:next w:val="Normal"/>
    <w:uiPriority w:val="35"/>
    <w:semiHidden/>
    <w:unhideWhenUsed/>
    <w:rsid w:val="007352D6"/>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F7"/>
    <w:rPr>
      <w:sz w:val="24"/>
      <w:szCs w:val="24"/>
    </w:rPr>
  </w:style>
  <w:style w:type="paragraph" w:styleId="Heading1">
    <w:name w:val="heading 1"/>
    <w:basedOn w:val="Normal"/>
    <w:next w:val="Normal"/>
    <w:link w:val="Heading1Char"/>
    <w:uiPriority w:val="9"/>
    <w:qFormat/>
    <w:rsid w:val="007C31F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C31F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C31F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C31F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31F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C31F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C31F7"/>
    <w:pPr>
      <w:spacing w:before="240" w:after="60"/>
      <w:outlineLvl w:val="6"/>
    </w:pPr>
  </w:style>
  <w:style w:type="paragraph" w:styleId="Heading8">
    <w:name w:val="heading 8"/>
    <w:basedOn w:val="Normal"/>
    <w:next w:val="Normal"/>
    <w:link w:val="Heading8Char"/>
    <w:uiPriority w:val="9"/>
    <w:semiHidden/>
    <w:unhideWhenUsed/>
    <w:qFormat/>
    <w:rsid w:val="007C31F7"/>
    <w:pPr>
      <w:spacing w:before="240" w:after="60"/>
      <w:outlineLvl w:val="7"/>
    </w:pPr>
    <w:rPr>
      <w:i/>
      <w:iCs/>
    </w:rPr>
  </w:style>
  <w:style w:type="paragraph" w:styleId="Heading9">
    <w:name w:val="heading 9"/>
    <w:basedOn w:val="Normal"/>
    <w:next w:val="Normal"/>
    <w:link w:val="Heading9Char"/>
    <w:uiPriority w:val="9"/>
    <w:semiHidden/>
    <w:unhideWhenUsed/>
    <w:qFormat/>
    <w:rsid w:val="007C31F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1F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C31F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C31F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C31F7"/>
    <w:rPr>
      <w:b/>
      <w:bCs/>
      <w:sz w:val="28"/>
      <w:szCs w:val="28"/>
    </w:rPr>
  </w:style>
  <w:style w:type="character" w:customStyle="1" w:styleId="Heading5Char">
    <w:name w:val="Heading 5 Char"/>
    <w:basedOn w:val="DefaultParagraphFont"/>
    <w:link w:val="Heading5"/>
    <w:uiPriority w:val="9"/>
    <w:semiHidden/>
    <w:rsid w:val="007C31F7"/>
    <w:rPr>
      <w:b/>
      <w:bCs/>
      <w:i/>
      <w:iCs/>
      <w:sz w:val="26"/>
      <w:szCs w:val="26"/>
    </w:rPr>
  </w:style>
  <w:style w:type="character" w:customStyle="1" w:styleId="Heading6Char">
    <w:name w:val="Heading 6 Char"/>
    <w:basedOn w:val="DefaultParagraphFont"/>
    <w:link w:val="Heading6"/>
    <w:uiPriority w:val="9"/>
    <w:semiHidden/>
    <w:rsid w:val="007C31F7"/>
    <w:rPr>
      <w:b/>
      <w:bCs/>
    </w:rPr>
  </w:style>
  <w:style w:type="character" w:customStyle="1" w:styleId="Heading7Char">
    <w:name w:val="Heading 7 Char"/>
    <w:basedOn w:val="DefaultParagraphFont"/>
    <w:link w:val="Heading7"/>
    <w:uiPriority w:val="9"/>
    <w:semiHidden/>
    <w:rsid w:val="007C31F7"/>
    <w:rPr>
      <w:sz w:val="24"/>
      <w:szCs w:val="24"/>
    </w:rPr>
  </w:style>
  <w:style w:type="character" w:customStyle="1" w:styleId="Heading8Char">
    <w:name w:val="Heading 8 Char"/>
    <w:basedOn w:val="DefaultParagraphFont"/>
    <w:link w:val="Heading8"/>
    <w:uiPriority w:val="9"/>
    <w:semiHidden/>
    <w:rsid w:val="007C31F7"/>
    <w:rPr>
      <w:i/>
      <w:iCs/>
      <w:sz w:val="24"/>
      <w:szCs w:val="24"/>
    </w:rPr>
  </w:style>
  <w:style w:type="character" w:customStyle="1" w:styleId="Heading9Char">
    <w:name w:val="Heading 9 Char"/>
    <w:basedOn w:val="DefaultParagraphFont"/>
    <w:link w:val="Heading9"/>
    <w:uiPriority w:val="9"/>
    <w:semiHidden/>
    <w:rsid w:val="007C31F7"/>
    <w:rPr>
      <w:rFonts w:asciiTheme="majorHAnsi" w:eastAsiaTheme="majorEastAsia" w:hAnsiTheme="majorHAnsi"/>
    </w:rPr>
  </w:style>
  <w:style w:type="paragraph" w:styleId="Title">
    <w:name w:val="Title"/>
    <w:basedOn w:val="Normal"/>
    <w:next w:val="Normal"/>
    <w:link w:val="TitleChar"/>
    <w:uiPriority w:val="10"/>
    <w:qFormat/>
    <w:rsid w:val="007C31F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C31F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C31F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C31F7"/>
    <w:rPr>
      <w:rFonts w:asciiTheme="majorHAnsi" w:eastAsiaTheme="majorEastAsia" w:hAnsiTheme="majorHAnsi"/>
      <w:sz w:val="24"/>
      <w:szCs w:val="24"/>
    </w:rPr>
  </w:style>
  <w:style w:type="character" w:styleId="Strong">
    <w:name w:val="Strong"/>
    <w:basedOn w:val="DefaultParagraphFont"/>
    <w:uiPriority w:val="22"/>
    <w:qFormat/>
    <w:rsid w:val="007C31F7"/>
    <w:rPr>
      <w:b/>
      <w:bCs/>
    </w:rPr>
  </w:style>
  <w:style w:type="character" w:styleId="Emphasis">
    <w:name w:val="Emphasis"/>
    <w:basedOn w:val="DefaultParagraphFont"/>
    <w:uiPriority w:val="20"/>
    <w:qFormat/>
    <w:rsid w:val="007C31F7"/>
    <w:rPr>
      <w:rFonts w:asciiTheme="minorHAnsi" w:hAnsiTheme="minorHAnsi"/>
      <w:b/>
      <w:i/>
      <w:iCs/>
    </w:rPr>
  </w:style>
  <w:style w:type="paragraph" w:styleId="NoSpacing">
    <w:name w:val="No Spacing"/>
    <w:basedOn w:val="Normal"/>
    <w:uiPriority w:val="1"/>
    <w:qFormat/>
    <w:rsid w:val="007C31F7"/>
    <w:rPr>
      <w:szCs w:val="32"/>
    </w:rPr>
  </w:style>
  <w:style w:type="paragraph" w:styleId="ListParagraph">
    <w:name w:val="List Paragraph"/>
    <w:basedOn w:val="Normal"/>
    <w:uiPriority w:val="34"/>
    <w:qFormat/>
    <w:rsid w:val="007C31F7"/>
    <w:pPr>
      <w:ind w:left="720"/>
      <w:contextualSpacing/>
    </w:pPr>
  </w:style>
  <w:style w:type="paragraph" w:styleId="Quote">
    <w:name w:val="Quote"/>
    <w:basedOn w:val="Normal"/>
    <w:next w:val="Normal"/>
    <w:link w:val="QuoteChar"/>
    <w:uiPriority w:val="29"/>
    <w:qFormat/>
    <w:rsid w:val="007C31F7"/>
    <w:rPr>
      <w:i/>
    </w:rPr>
  </w:style>
  <w:style w:type="character" w:customStyle="1" w:styleId="QuoteChar">
    <w:name w:val="Quote Char"/>
    <w:basedOn w:val="DefaultParagraphFont"/>
    <w:link w:val="Quote"/>
    <w:uiPriority w:val="29"/>
    <w:rsid w:val="007C31F7"/>
    <w:rPr>
      <w:i/>
      <w:sz w:val="24"/>
      <w:szCs w:val="24"/>
    </w:rPr>
  </w:style>
  <w:style w:type="paragraph" w:styleId="IntenseQuote">
    <w:name w:val="Intense Quote"/>
    <w:basedOn w:val="Normal"/>
    <w:next w:val="Normal"/>
    <w:link w:val="IntenseQuoteChar"/>
    <w:uiPriority w:val="30"/>
    <w:qFormat/>
    <w:rsid w:val="007C31F7"/>
    <w:pPr>
      <w:ind w:left="720" w:right="720"/>
    </w:pPr>
    <w:rPr>
      <w:b/>
      <w:i/>
      <w:szCs w:val="22"/>
    </w:rPr>
  </w:style>
  <w:style w:type="character" w:customStyle="1" w:styleId="IntenseQuoteChar">
    <w:name w:val="Intense Quote Char"/>
    <w:basedOn w:val="DefaultParagraphFont"/>
    <w:link w:val="IntenseQuote"/>
    <w:uiPriority w:val="30"/>
    <w:rsid w:val="007C31F7"/>
    <w:rPr>
      <w:b/>
      <w:i/>
      <w:sz w:val="24"/>
    </w:rPr>
  </w:style>
  <w:style w:type="character" w:styleId="SubtleEmphasis">
    <w:name w:val="Subtle Emphasis"/>
    <w:uiPriority w:val="19"/>
    <w:qFormat/>
    <w:rsid w:val="007C31F7"/>
    <w:rPr>
      <w:i/>
      <w:color w:val="5A5A5A" w:themeColor="text1" w:themeTint="A5"/>
    </w:rPr>
  </w:style>
  <w:style w:type="character" w:styleId="IntenseEmphasis">
    <w:name w:val="Intense Emphasis"/>
    <w:basedOn w:val="DefaultParagraphFont"/>
    <w:uiPriority w:val="21"/>
    <w:qFormat/>
    <w:rsid w:val="007C31F7"/>
    <w:rPr>
      <w:b/>
      <w:i/>
      <w:sz w:val="24"/>
      <w:szCs w:val="24"/>
      <w:u w:val="single"/>
    </w:rPr>
  </w:style>
  <w:style w:type="character" w:styleId="SubtleReference">
    <w:name w:val="Subtle Reference"/>
    <w:basedOn w:val="DefaultParagraphFont"/>
    <w:uiPriority w:val="31"/>
    <w:qFormat/>
    <w:rsid w:val="007C31F7"/>
    <w:rPr>
      <w:sz w:val="24"/>
      <w:szCs w:val="24"/>
      <w:u w:val="single"/>
    </w:rPr>
  </w:style>
  <w:style w:type="character" w:styleId="IntenseReference">
    <w:name w:val="Intense Reference"/>
    <w:basedOn w:val="DefaultParagraphFont"/>
    <w:uiPriority w:val="32"/>
    <w:qFormat/>
    <w:rsid w:val="007C31F7"/>
    <w:rPr>
      <w:b/>
      <w:sz w:val="24"/>
      <w:u w:val="single"/>
    </w:rPr>
  </w:style>
  <w:style w:type="character" w:styleId="BookTitle">
    <w:name w:val="Book Title"/>
    <w:basedOn w:val="DefaultParagraphFont"/>
    <w:uiPriority w:val="33"/>
    <w:qFormat/>
    <w:rsid w:val="007C31F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31F7"/>
    <w:pPr>
      <w:outlineLvl w:val="9"/>
    </w:pPr>
  </w:style>
  <w:style w:type="paragraph" w:customStyle="1" w:styleId="Default">
    <w:name w:val="Default"/>
    <w:rsid w:val="00802735"/>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F2907"/>
    <w:rPr>
      <w:sz w:val="16"/>
      <w:szCs w:val="16"/>
    </w:rPr>
  </w:style>
  <w:style w:type="paragraph" w:styleId="CommentText">
    <w:name w:val="annotation text"/>
    <w:basedOn w:val="Normal"/>
    <w:link w:val="CommentTextChar"/>
    <w:uiPriority w:val="99"/>
    <w:semiHidden/>
    <w:unhideWhenUsed/>
    <w:rsid w:val="00EF2907"/>
    <w:rPr>
      <w:sz w:val="20"/>
      <w:szCs w:val="20"/>
    </w:rPr>
  </w:style>
  <w:style w:type="character" w:customStyle="1" w:styleId="CommentTextChar">
    <w:name w:val="Comment Text Char"/>
    <w:basedOn w:val="DefaultParagraphFont"/>
    <w:link w:val="CommentText"/>
    <w:uiPriority w:val="99"/>
    <w:semiHidden/>
    <w:rsid w:val="00EF2907"/>
    <w:rPr>
      <w:sz w:val="20"/>
      <w:szCs w:val="20"/>
    </w:rPr>
  </w:style>
  <w:style w:type="paragraph" w:styleId="CommentSubject">
    <w:name w:val="annotation subject"/>
    <w:basedOn w:val="CommentText"/>
    <w:next w:val="CommentText"/>
    <w:link w:val="CommentSubjectChar"/>
    <w:uiPriority w:val="99"/>
    <w:semiHidden/>
    <w:unhideWhenUsed/>
    <w:rsid w:val="00EF2907"/>
    <w:rPr>
      <w:b/>
      <w:bCs/>
    </w:rPr>
  </w:style>
  <w:style w:type="character" w:customStyle="1" w:styleId="CommentSubjectChar">
    <w:name w:val="Comment Subject Char"/>
    <w:basedOn w:val="CommentTextChar"/>
    <w:link w:val="CommentSubject"/>
    <w:uiPriority w:val="99"/>
    <w:semiHidden/>
    <w:rsid w:val="00EF2907"/>
    <w:rPr>
      <w:b/>
      <w:bCs/>
      <w:sz w:val="20"/>
      <w:szCs w:val="20"/>
    </w:rPr>
  </w:style>
  <w:style w:type="paragraph" w:styleId="BalloonText">
    <w:name w:val="Balloon Text"/>
    <w:basedOn w:val="Normal"/>
    <w:link w:val="BalloonTextChar"/>
    <w:uiPriority w:val="99"/>
    <w:semiHidden/>
    <w:unhideWhenUsed/>
    <w:rsid w:val="00EF2907"/>
    <w:rPr>
      <w:rFonts w:ascii="Tahoma" w:hAnsi="Tahoma" w:cs="Tahoma"/>
      <w:sz w:val="16"/>
      <w:szCs w:val="16"/>
    </w:rPr>
  </w:style>
  <w:style w:type="character" w:customStyle="1" w:styleId="BalloonTextChar">
    <w:name w:val="Balloon Text Char"/>
    <w:basedOn w:val="DefaultParagraphFont"/>
    <w:link w:val="BalloonText"/>
    <w:uiPriority w:val="99"/>
    <w:semiHidden/>
    <w:rsid w:val="00EF2907"/>
    <w:rPr>
      <w:rFonts w:ascii="Tahoma" w:hAnsi="Tahoma" w:cs="Tahoma"/>
      <w:sz w:val="16"/>
      <w:szCs w:val="16"/>
    </w:rPr>
  </w:style>
  <w:style w:type="table" w:styleId="TableGrid">
    <w:name w:val="Table Grid"/>
    <w:basedOn w:val="TableNormal"/>
    <w:uiPriority w:val="59"/>
    <w:rsid w:val="009A5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A571F"/>
    <w:rPr>
      <w:color w:val="0000FF" w:themeColor="hyperlink"/>
      <w:u w:val="single"/>
    </w:rPr>
  </w:style>
  <w:style w:type="paragraph" w:styleId="Bibliography">
    <w:name w:val="Bibliography"/>
    <w:basedOn w:val="Normal"/>
    <w:next w:val="Normal"/>
    <w:uiPriority w:val="37"/>
    <w:unhideWhenUsed/>
    <w:rsid w:val="0019220F"/>
    <w:pPr>
      <w:tabs>
        <w:tab w:val="left" w:pos="504"/>
      </w:tabs>
      <w:ind w:left="504" w:hanging="504"/>
    </w:pPr>
  </w:style>
  <w:style w:type="paragraph" w:styleId="Header">
    <w:name w:val="header"/>
    <w:basedOn w:val="Normal"/>
    <w:link w:val="HeaderChar"/>
    <w:uiPriority w:val="99"/>
    <w:unhideWhenUsed/>
    <w:rsid w:val="0049044A"/>
    <w:pPr>
      <w:tabs>
        <w:tab w:val="center" w:pos="4513"/>
        <w:tab w:val="right" w:pos="9026"/>
      </w:tabs>
    </w:pPr>
  </w:style>
  <w:style w:type="character" w:customStyle="1" w:styleId="HeaderChar">
    <w:name w:val="Header Char"/>
    <w:basedOn w:val="DefaultParagraphFont"/>
    <w:link w:val="Header"/>
    <w:uiPriority w:val="99"/>
    <w:rsid w:val="0049044A"/>
    <w:rPr>
      <w:sz w:val="24"/>
      <w:szCs w:val="24"/>
    </w:rPr>
  </w:style>
  <w:style w:type="paragraph" w:styleId="Footer">
    <w:name w:val="footer"/>
    <w:basedOn w:val="Normal"/>
    <w:link w:val="FooterChar"/>
    <w:uiPriority w:val="99"/>
    <w:unhideWhenUsed/>
    <w:rsid w:val="0049044A"/>
    <w:pPr>
      <w:tabs>
        <w:tab w:val="center" w:pos="4513"/>
        <w:tab w:val="right" w:pos="9026"/>
      </w:tabs>
    </w:pPr>
  </w:style>
  <w:style w:type="character" w:customStyle="1" w:styleId="FooterChar">
    <w:name w:val="Footer Char"/>
    <w:basedOn w:val="DefaultParagraphFont"/>
    <w:link w:val="Footer"/>
    <w:uiPriority w:val="99"/>
    <w:rsid w:val="0049044A"/>
    <w:rPr>
      <w:sz w:val="24"/>
      <w:szCs w:val="24"/>
    </w:rPr>
  </w:style>
  <w:style w:type="character" w:customStyle="1" w:styleId="hps">
    <w:name w:val="hps"/>
    <w:basedOn w:val="DefaultParagraphFont"/>
    <w:rsid w:val="008044D1"/>
  </w:style>
  <w:style w:type="paragraph" w:styleId="Caption">
    <w:name w:val="caption"/>
    <w:basedOn w:val="Normal"/>
    <w:next w:val="Normal"/>
    <w:uiPriority w:val="35"/>
    <w:semiHidden/>
    <w:unhideWhenUsed/>
    <w:rsid w:val="007352D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6368">
      <w:bodyDiv w:val="1"/>
      <w:marLeft w:val="0"/>
      <w:marRight w:val="0"/>
      <w:marTop w:val="0"/>
      <w:marBottom w:val="0"/>
      <w:divBdr>
        <w:top w:val="none" w:sz="0" w:space="0" w:color="auto"/>
        <w:left w:val="none" w:sz="0" w:space="0" w:color="auto"/>
        <w:bottom w:val="none" w:sz="0" w:space="0" w:color="auto"/>
        <w:right w:val="none" w:sz="0" w:space="0" w:color="auto"/>
      </w:divBdr>
      <w:divsChild>
        <w:div w:id="1188563945">
          <w:marLeft w:val="0"/>
          <w:marRight w:val="0"/>
          <w:marTop w:val="0"/>
          <w:marBottom w:val="0"/>
          <w:divBdr>
            <w:top w:val="none" w:sz="0" w:space="0" w:color="auto"/>
            <w:left w:val="none" w:sz="0" w:space="0" w:color="auto"/>
            <w:bottom w:val="none" w:sz="0" w:space="0" w:color="auto"/>
            <w:right w:val="none" w:sz="0" w:space="0" w:color="auto"/>
          </w:divBdr>
          <w:divsChild>
            <w:div w:id="1518540800">
              <w:marLeft w:val="0"/>
              <w:marRight w:val="0"/>
              <w:marTop w:val="0"/>
              <w:marBottom w:val="0"/>
              <w:divBdr>
                <w:top w:val="none" w:sz="0" w:space="0" w:color="auto"/>
                <w:left w:val="none" w:sz="0" w:space="0" w:color="auto"/>
                <w:bottom w:val="none" w:sz="0" w:space="0" w:color="auto"/>
                <w:right w:val="none" w:sz="0" w:space="0" w:color="auto"/>
              </w:divBdr>
              <w:divsChild>
                <w:div w:id="1804734954">
                  <w:marLeft w:val="0"/>
                  <w:marRight w:val="0"/>
                  <w:marTop w:val="0"/>
                  <w:marBottom w:val="0"/>
                  <w:divBdr>
                    <w:top w:val="none" w:sz="0" w:space="0" w:color="auto"/>
                    <w:left w:val="none" w:sz="0" w:space="0" w:color="auto"/>
                    <w:bottom w:val="none" w:sz="0" w:space="0" w:color="auto"/>
                    <w:right w:val="none" w:sz="0" w:space="0" w:color="auto"/>
                  </w:divBdr>
                  <w:divsChild>
                    <w:div w:id="16256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8969">
          <w:marLeft w:val="0"/>
          <w:marRight w:val="0"/>
          <w:marTop w:val="0"/>
          <w:marBottom w:val="0"/>
          <w:divBdr>
            <w:top w:val="none" w:sz="0" w:space="0" w:color="auto"/>
            <w:left w:val="none" w:sz="0" w:space="0" w:color="auto"/>
            <w:bottom w:val="none" w:sz="0" w:space="0" w:color="auto"/>
            <w:right w:val="none" w:sz="0" w:space="0" w:color="auto"/>
          </w:divBdr>
          <w:divsChild>
            <w:div w:id="290552169">
              <w:marLeft w:val="0"/>
              <w:marRight w:val="0"/>
              <w:marTop w:val="0"/>
              <w:marBottom w:val="0"/>
              <w:divBdr>
                <w:top w:val="none" w:sz="0" w:space="0" w:color="auto"/>
                <w:left w:val="none" w:sz="0" w:space="0" w:color="auto"/>
                <w:bottom w:val="none" w:sz="0" w:space="0" w:color="auto"/>
                <w:right w:val="none" w:sz="0" w:space="0" w:color="auto"/>
              </w:divBdr>
              <w:divsChild>
                <w:div w:id="18793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7920">
          <w:marLeft w:val="0"/>
          <w:marRight w:val="0"/>
          <w:marTop w:val="0"/>
          <w:marBottom w:val="0"/>
          <w:divBdr>
            <w:top w:val="none" w:sz="0" w:space="0" w:color="auto"/>
            <w:left w:val="none" w:sz="0" w:space="0" w:color="auto"/>
            <w:bottom w:val="none" w:sz="0" w:space="0" w:color="auto"/>
            <w:right w:val="none" w:sz="0" w:space="0" w:color="auto"/>
          </w:divBdr>
          <w:divsChild>
            <w:div w:id="1241599339">
              <w:marLeft w:val="0"/>
              <w:marRight w:val="0"/>
              <w:marTop w:val="0"/>
              <w:marBottom w:val="0"/>
              <w:divBdr>
                <w:top w:val="none" w:sz="0" w:space="0" w:color="auto"/>
                <w:left w:val="none" w:sz="0" w:space="0" w:color="auto"/>
                <w:bottom w:val="none" w:sz="0" w:space="0" w:color="auto"/>
                <w:right w:val="none" w:sz="0" w:space="0" w:color="auto"/>
              </w:divBdr>
              <w:divsChild>
                <w:div w:id="1036583598">
                  <w:marLeft w:val="0"/>
                  <w:marRight w:val="0"/>
                  <w:marTop w:val="0"/>
                  <w:marBottom w:val="0"/>
                  <w:divBdr>
                    <w:top w:val="none" w:sz="0" w:space="0" w:color="auto"/>
                    <w:left w:val="none" w:sz="0" w:space="0" w:color="auto"/>
                    <w:bottom w:val="none" w:sz="0" w:space="0" w:color="auto"/>
                    <w:right w:val="none" w:sz="0" w:space="0" w:color="auto"/>
                  </w:divBdr>
                  <w:divsChild>
                    <w:div w:id="90587959">
                      <w:marLeft w:val="0"/>
                      <w:marRight w:val="0"/>
                      <w:marTop w:val="0"/>
                      <w:marBottom w:val="0"/>
                      <w:divBdr>
                        <w:top w:val="none" w:sz="0" w:space="0" w:color="auto"/>
                        <w:left w:val="none" w:sz="0" w:space="0" w:color="auto"/>
                        <w:bottom w:val="none" w:sz="0" w:space="0" w:color="auto"/>
                        <w:right w:val="none" w:sz="0" w:space="0" w:color="auto"/>
                      </w:divBdr>
                      <w:divsChild>
                        <w:div w:id="861822783">
                          <w:marLeft w:val="0"/>
                          <w:marRight w:val="0"/>
                          <w:marTop w:val="0"/>
                          <w:marBottom w:val="0"/>
                          <w:divBdr>
                            <w:top w:val="none" w:sz="0" w:space="0" w:color="auto"/>
                            <w:left w:val="none" w:sz="0" w:space="0" w:color="auto"/>
                            <w:bottom w:val="none" w:sz="0" w:space="0" w:color="auto"/>
                            <w:right w:val="none" w:sz="0" w:space="0" w:color="auto"/>
                          </w:divBdr>
                          <w:divsChild>
                            <w:div w:id="2120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lateef.aa@unilorin.edu.ng" TargetMode="External"/><Relationship Id="rId19" Type="http://schemas.microsoft.com/office/2007/relationships/hdphoto" Target="media/hdphoto1.wdp"/><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46682-A731-4425-BE8B-42D651A9B5CE}">
  <ds:schemaRefs>
    <ds:schemaRef ds:uri="urn:schemas-microsoft-com.VSTO2008Demos.ControlsStorage"/>
  </ds:schemaRefs>
</ds:datastoreItem>
</file>

<file path=customXml/itemProps2.xml><?xml version="1.0" encoding="utf-8"?>
<ds:datastoreItem xmlns:ds="http://schemas.openxmlformats.org/officeDocument/2006/customXml" ds:itemID="{9EB33979-8784-4FB8-A84B-47D45E37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102</TotalTime>
  <Pages>8</Pages>
  <Words>9113</Words>
  <Characters>51946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2015-05-22T01:36:00Z</cp:lastPrinted>
  <dcterms:created xsi:type="dcterms:W3CDTF">2016-05-08T23:04:00Z</dcterms:created>
  <dcterms:modified xsi:type="dcterms:W3CDTF">2016-06-21T07:05:00Z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id="ETG9s172"/&gt;&lt;style id="http://www.zotero.org/styles/journal-of-basic-microbiology" hasBibliography="1" bibliographyStyleHasBeenSet="1"/&gt;&lt;prefs&gt;&lt;pref name="fieldType" value="Field"/&gt;&lt;pref name="s</vt:lpwstr>
  </property>
  <property fmtid="{D5CDD505-2E9C-101B-9397-08002B2CF9AE}" pid="3" name="ZOTERO_PREF_2">
    <vt:lpwstr>toreReferences" value="true"/&gt;&lt;pref name="automaticJournalAbbreviations" value="true"/&gt;&lt;pref name="noteType" value=""/&gt;&lt;/prefs&gt;&lt;/data&gt;</vt:lpwstr>
  </property>
</Properties>
</file>