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4EE" w:rsidRDefault="00F554EE" w:rsidP="00F554EE">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E017F9">
        <w:rPr>
          <w:rFonts w:ascii="Times New Roman" w:hAnsi="Times New Roman"/>
          <w:sz w:val="24"/>
          <w:szCs w:val="24"/>
        </w:rPr>
        <w:t>Sciences Vol 20 No 4 (2016): 965 - 970</w:t>
      </w:r>
    </w:p>
    <w:p w:rsidR="00F554EE" w:rsidRDefault="00F554EE" w:rsidP="00F554EE">
      <w:pPr>
        <w:spacing w:after="0" w:line="240" w:lineRule="auto"/>
        <w:rPr>
          <w:rFonts w:ascii="Times New Roman" w:hAnsi="Times New Roman"/>
          <w:sz w:val="24"/>
          <w:szCs w:val="24"/>
        </w:rPr>
      </w:pPr>
    </w:p>
    <w:p w:rsidR="00F554EE" w:rsidRDefault="00F554EE" w:rsidP="00F554EE">
      <w:pPr>
        <w:spacing w:after="0" w:line="240" w:lineRule="auto"/>
        <w:rPr>
          <w:rFonts w:ascii="Times New Roman" w:hAnsi="Times New Roman"/>
          <w:sz w:val="24"/>
          <w:szCs w:val="24"/>
        </w:rPr>
      </w:pPr>
    </w:p>
    <w:p w:rsidR="00F554EE" w:rsidRPr="00F554EE" w:rsidRDefault="00F554EE" w:rsidP="00F554EE">
      <w:pPr>
        <w:spacing w:after="0" w:line="240" w:lineRule="auto"/>
        <w:rPr>
          <w:rFonts w:ascii="Times New Roman" w:hAnsi="Times New Roman"/>
          <w:sz w:val="24"/>
          <w:szCs w:val="24"/>
        </w:rPr>
      </w:pPr>
    </w:p>
    <w:p w:rsidR="00F554EE" w:rsidRDefault="00F554EE" w:rsidP="00F554EE">
      <w:pPr>
        <w:spacing w:after="0" w:line="240" w:lineRule="auto"/>
        <w:jc w:val="center"/>
        <w:rPr>
          <w:rFonts w:ascii="Times New Roman" w:hAnsi="Times New Roman"/>
          <w:sz w:val="28"/>
          <w:szCs w:val="28"/>
        </w:rPr>
      </w:pPr>
      <w:r w:rsidRPr="00A56863">
        <w:rPr>
          <w:rFonts w:ascii="Times New Roman" w:hAnsi="Times New Roman"/>
          <w:sz w:val="28"/>
          <w:szCs w:val="28"/>
        </w:rPr>
        <w:t>STRUCTURAL STUDY OF REDUCED GRAPHENE OXIDE/POLYPYROLE COMPOSITE AS METHANOL SENSOR IN DIRECT METHANOL</w:t>
      </w:r>
      <w:r>
        <w:rPr>
          <w:rFonts w:ascii="Times New Roman" w:hAnsi="Times New Roman"/>
          <w:sz w:val="28"/>
          <w:szCs w:val="28"/>
        </w:rPr>
        <w:t xml:space="preserve"> </w:t>
      </w:r>
    </w:p>
    <w:p w:rsidR="00F554EE" w:rsidRPr="008D7A64" w:rsidRDefault="00F554EE" w:rsidP="00F554EE">
      <w:pPr>
        <w:spacing w:after="0" w:line="240" w:lineRule="auto"/>
        <w:jc w:val="center"/>
        <w:rPr>
          <w:rFonts w:ascii="Times New Roman" w:hAnsi="Times New Roman"/>
          <w:sz w:val="28"/>
          <w:szCs w:val="28"/>
        </w:rPr>
      </w:pPr>
      <w:r w:rsidRPr="00A56863">
        <w:rPr>
          <w:rFonts w:ascii="Times New Roman" w:hAnsi="Times New Roman"/>
          <w:sz w:val="28"/>
          <w:szCs w:val="28"/>
        </w:rPr>
        <w:t>FUEL CELL</w:t>
      </w:r>
    </w:p>
    <w:p w:rsidR="00F554EE" w:rsidRDefault="00F554EE" w:rsidP="00F554EE">
      <w:pPr>
        <w:spacing w:after="0" w:line="240" w:lineRule="auto"/>
        <w:jc w:val="center"/>
        <w:rPr>
          <w:rFonts w:ascii="Times New Roman" w:hAnsi="Times New Roman"/>
          <w:noProof/>
          <w:sz w:val="24"/>
          <w:szCs w:val="24"/>
          <w:lang w:bidi="ar-SA"/>
        </w:rPr>
      </w:pPr>
    </w:p>
    <w:p w:rsidR="00F554EE" w:rsidRPr="003E185F" w:rsidRDefault="00F554EE" w:rsidP="00F554EE">
      <w:pPr>
        <w:spacing w:after="0" w:line="240" w:lineRule="auto"/>
        <w:jc w:val="center"/>
        <w:outlineLvl w:val="0"/>
        <w:rPr>
          <w:rFonts w:ascii="Times New Roman" w:hAnsi="Times New Roman"/>
          <w:sz w:val="24"/>
          <w:szCs w:val="24"/>
        </w:rPr>
      </w:pPr>
      <w:r w:rsidRPr="003E185F">
        <w:rPr>
          <w:rFonts w:ascii="Times New Roman" w:hAnsi="Times New Roman"/>
          <w:sz w:val="24"/>
          <w:szCs w:val="24"/>
        </w:rPr>
        <w:t>(Kajia</w:t>
      </w:r>
      <w:r w:rsidR="007858AF">
        <w:rPr>
          <w:rFonts w:ascii="Times New Roman" w:hAnsi="Times New Roman"/>
          <w:sz w:val="24"/>
          <w:szCs w:val="24"/>
        </w:rPr>
        <w:t xml:space="preserve">n Struktur Komposit </w:t>
      </w:r>
      <w:r w:rsidRPr="003E185F">
        <w:rPr>
          <w:rFonts w:ascii="Times New Roman" w:hAnsi="Times New Roman"/>
          <w:sz w:val="24"/>
          <w:szCs w:val="24"/>
        </w:rPr>
        <w:t>Grafin Oksida</w:t>
      </w:r>
      <w:r w:rsidR="007858AF">
        <w:rPr>
          <w:rFonts w:ascii="Times New Roman" w:hAnsi="Times New Roman"/>
          <w:sz w:val="24"/>
          <w:szCs w:val="24"/>
        </w:rPr>
        <w:t xml:space="preserve"> Terturun</w:t>
      </w:r>
      <w:r w:rsidRPr="003E185F">
        <w:rPr>
          <w:rFonts w:ascii="Times New Roman" w:hAnsi="Times New Roman"/>
          <w:sz w:val="24"/>
          <w:szCs w:val="24"/>
        </w:rPr>
        <w:t>/Polipirol Sebagai Sensor Metanol Dalam Sel Bahan Api Metanol Langsung)</w:t>
      </w:r>
    </w:p>
    <w:p w:rsidR="00F554EE" w:rsidRPr="00F447A7" w:rsidRDefault="00F554EE" w:rsidP="00F554EE">
      <w:pPr>
        <w:spacing w:after="0" w:line="240" w:lineRule="auto"/>
        <w:jc w:val="center"/>
        <w:rPr>
          <w:rFonts w:ascii="Times New Roman" w:hAnsi="Times New Roman"/>
          <w:noProof/>
          <w:sz w:val="20"/>
          <w:szCs w:val="20"/>
          <w:lang w:bidi="ar-SA"/>
        </w:rPr>
      </w:pPr>
    </w:p>
    <w:p w:rsidR="00F554EE" w:rsidRPr="008D7A64" w:rsidRDefault="00F554EE" w:rsidP="00F554EE">
      <w:pPr>
        <w:spacing w:after="0" w:line="240" w:lineRule="auto"/>
        <w:jc w:val="center"/>
        <w:outlineLvl w:val="0"/>
        <w:rPr>
          <w:rFonts w:ascii="Times New Roman" w:hAnsi="Times New Roman"/>
          <w:bCs/>
          <w:sz w:val="20"/>
          <w:szCs w:val="20"/>
          <w:vertAlign w:val="superscript"/>
        </w:rPr>
      </w:pPr>
      <w:r w:rsidRPr="008D7A64">
        <w:rPr>
          <w:rFonts w:ascii="Times New Roman" w:hAnsi="Times New Roman"/>
          <w:bCs/>
          <w:sz w:val="20"/>
          <w:szCs w:val="20"/>
        </w:rPr>
        <w:t>Mumtazah Atiqah Hassan</w:t>
      </w:r>
      <w:r w:rsidRPr="008D7A64">
        <w:rPr>
          <w:rFonts w:ascii="Times New Roman" w:hAnsi="Times New Roman"/>
          <w:bCs/>
          <w:sz w:val="20"/>
          <w:szCs w:val="20"/>
          <w:vertAlign w:val="superscript"/>
        </w:rPr>
        <w:t>1</w:t>
      </w:r>
      <w:r w:rsidR="001E0C49">
        <w:rPr>
          <w:rFonts w:ascii="Times New Roman" w:hAnsi="Times New Roman"/>
          <w:bCs/>
          <w:sz w:val="20"/>
          <w:szCs w:val="20"/>
        </w:rPr>
        <w:t>, Siti Kartom Kamaru</w:t>
      </w:r>
      <w:r w:rsidRPr="008D7A64">
        <w:rPr>
          <w:rFonts w:ascii="Times New Roman" w:hAnsi="Times New Roman"/>
          <w:bCs/>
          <w:sz w:val="20"/>
          <w:szCs w:val="20"/>
        </w:rPr>
        <w:t>din</w:t>
      </w:r>
      <w:r w:rsidRPr="008D7A64">
        <w:rPr>
          <w:rFonts w:ascii="Times New Roman" w:hAnsi="Times New Roman"/>
          <w:bCs/>
          <w:sz w:val="20"/>
          <w:szCs w:val="20"/>
          <w:vertAlign w:val="superscript"/>
        </w:rPr>
        <w:t>1, 2</w:t>
      </w:r>
      <w:r w:rsidR="001E0C49">
        <w:rPr>
          <w:rFonts w:ascii="Times New Roman" w:hAnsi="Times New Roman"/>
          <w:bCs/>
          <w:sz w:val="20"/>
          <w:szCs w:val="20"/>
        </w:rPr>
        <w:t>*, Kee</w:t>
      </w:r>
      <w:r w:rsidRPr="008D7A64">
        <w:rPr>
          <w:rFonts w:ascii="Times New Roman" w:hAnsi="Times New Roman"/>
          <w:bCs/>
          <w:sz w:val="20"/>
          <w:szCs w:val="20"/>
        </w:rPr>
        <w:t xml:space="preserve"> Shyuan</w:t>
      </w:r>
      <w:r w:rsidR="001E0C49">
        <w:rPr>
          <w:rFonts w:ascii="Times New Roman" w:hAnsi="Times New Roman"/>
          <w:bCs/>
          <w:sz w:val="20"/>
          <w:szCs w:val="20"/>
        </w:rPr>
        <w:t xml:space="preserve"> Loh</w:t>
      </w:r>
      <w:r w:rsidRPr="008D7A64">
        <w:rPr>
          <w:rFonts w:ascii="Times New Roman" w:hAnsi="Times New Roman"/>
          <w:bCs/>
          <w:sz w:val="20"/>
          <w:szCs w:val="20"/>
          <w:vertAlign w:val="superscript"/>
        </w:rPr>
        <w:t>1</w:t>
      </w:r>
    </w:p>
    <w:p w:rsidR="00F554EE" w:rsidRPr="00F554EE" w:rsidRDefault="00F554EE" w:rsidP="00F554EE">
      <w:pPr>
        <w:spacing w:after="0" w:line="240" w:lineRule="auto"/>
        <w:jc w:val="center"/>
        <w:rPr>
          <w:rFonts w:ascii="Times New Roman" w:hAnsi="Times New Roman"/>
          <w:noProof/>
          <w:sz w:val="20"/>
          <w:szCs w:val="20"/>
          <w:lang w:bidi="ar-SA"/>
        </w:rPr>
      </w:pPr>
    </w:p>
    <w:p w:rsidR="00F554EE" w:rsidRPr="00F554EE" w:rsidRDefault="00F554EE" w:rsidP="00F554EE">
      <w:pPr>
        <w:pStyle w:val="NoSpacing"/>
        <w:jc w:val="center"/>
        <w:rPr>
          <w:rFonts w:ascii="Times New Roman" w:hAnsi="Times New Roman"/>
          <w:b/>
          <w:i/>
          <w:sz w:val="20"/>
          <w:szCs w:val="20"/>
        </w:rPr>
      </w:pPr>
      <w:r w:rsidRPr="00F554EE">
        <w:rPr>
          <w:rFonts w:ascii="Times New Roman" w:hAnsi="Times New Roman"/>
          <w:i/>
          <w:sz w:val="20"/>
          <w:szCs w:val="20"/>
          <w:vertAlign w:val="superscript"/>
        </w:rPr>
        <w:t>1</w:t>
      </w:r>
      <w:r w:rsidRPr="00F554EE">
        <w:rPr>
          <w:rFonts w:ascii="Times New Roman" w:hAnsi="Times New Roman"/>
          <w:i/>
          <w:sz w:val="20"/>
          <w:szCs w:val="20"/>
        </w:rPr>
        <w:t>Fuel Cell Institute</w:t>
      </w:r>
    </w:p>
    <w:p w:rsidR="00F554EE" w:rsidRPr="00F554EE" w:rsidRDefault="00F554EE" w:rsidP="00F554EE">
      <w:pPr>
        <w:spacing w:after="0" w:line="240" w:lineRule="auto"/>
        <w:jc w:val="center"/>
        <w:outlineLvl w:val="0"/>
        <w:rPr>
          <w:rFonts w:ascii="Times New Roman" w:hAnsi="Times New Roman"/>
          <w:i/>
          <w:sz w:val="20"/>
          <w:szCs w:val="20"/>
        </w:rPr>
      </w:pPr>
      <w:r w:rsidRPr="00F554EE">
        <w:rPr>
          <w:rFonts w:ascii="Times New Roman" w:hAnsi="Times New Roman"/>
          <w:i/>
          <w:sz w:val="20"/>
          <w:szCs w:val="20"/>
          <w:vertAlign w:val="superscript"/>
        </w:rPr>
        <w:t>2</w:t>
      </w:r>
      <w:r w:rsidRPr="00F554EE">
        <w:rPr>
          <w:rFonts w:ascii="Times New Roman" w:hAnsi="Times New Roman"/>
          <w:i/>
          <w:sz w:val="20"/>
          <w:szCs w:val="20"/>
        </w:rPr>
        <w:t xml:space="preserve">Department of Chemical and Process Engineering, Faculty of Engineering and Built Environment </w:t>
      </w:r>
    </w:p>
    <w:p w:rsidR="00F554EE" w:rsidRPr="00F554EE" w:rsidRDefault="00F554EE" w:rsidP="00F554EE">
      <w:pPr>
        <w:spacing w:after="0" w:line="240" w:lineRule="auto"/>
        <w:jc w:val="center"/>
        <w:outlineLvl w:val="0"/>
        <w:rPr>
          <w:rFonts w:ascii="Times New Roman" w:hAnsi="Times New Roman"/>
          <w:b/>
          <w:color w:val="548DD4" w:themeColor="text2" w:themeTint="99"/>
          <w:sz w:val="20"/>
          <w:szCs w:val="20"/>
        </w:rPr>
      </w:pPr>
      <w:r w:rsidRPr="00F554EE">
        <w:rPr>
          <w:rFonts w:ascii="Times New Roman" w:hAnsi="Times New Roman"/>
          <w:i/>
          <w:sz w:val="20"/>
          <w:szCs w:val="20"/>
        </w:rPr>
        <w:t>Universiti Kebangsaan Malaysia, 43600 UKM Bangi, Selangor, Malaysia</w:t>
      </w:r>
      <w:r w:rsidRPr="00F554EE">
        <w:rPr>
          <w:rFonts w:ascii="Times New Roman" w:hAnsi="Times New Roman"/>
          <w:b/>
          <w:color w:val="548DD4" w:themeColor="text2" w:themeTint="99"/>
          <w:sz w:val="20"/>
          <w:szCs w:val="20"/>
        </w:rPr>
        <w:t xml:space="preserve"> </w:t>
      </w:r>
    </w:p>
    <w:p w:rsidR="00F554EE" w:rsidRPr="00F554EE" w:rsidRDefault="00F554EE" w:rsidP="00F554EE">
      <w:pPr>
        <w:spacing w:after="0" w:line="240" w:lineRule="auto"/>
        <w:jc w:val="center"/>
        <w:rPr>
          <w:rFonts w:ascii="Times New Roman" w:hAnsi="Times New Roman"/>
          <w:noProof/>
          <w:sz w:val="20"/>
          <w:szCs w:val="20"/>
          <w:lang w:bidi="ar-SA"/>
        </w:rPr>
      </w:pPr>
    </w:p>
    <w:p w:rsidR="00F554EE" w:rsidRPr="00F554EE" w:rsidRDefault="00F554EE" w:rsidP="00F554EE">
      <w:pPr>
        <w:spacing w:after="0" w:line="240" w:lineRule="auto"/>
        <w:jc w:val="center"/>
        <w:rPr>
          <w:rFonts w:ascii="Times New Roman" w:hAnsi="Times New Roman"/>
          <w:i/>
          <w:noProof/>
          <w:sz w:val="20"/>
          <w:szCs w:val="20"/>
          <w:lang w:bidi="ar-SA"/>
        </w:rPr>
      </w:pPr>
      <w:r w:rsidRPr="00F554EE">
        <w:rPr>
          <w:rFonts w:ascii="Times New Roman" w:hAnsi="Times New Roman"/>
          <w:i/>
          <w:noProof/>
          <w:sz w:val="20"/>
          <w:szCs w:val="20"/>
          <w:lang w:bidi="ar-SA"/>
        </w:rPr>
        <w:t xml:space="preserve">*Corresponding author: </w:t>
      </w:r>
      <w:r w:rsidR="001E0C49">
        <w:rPr>
          <w:rFonts w:ascii="Times New Roman" w:hAnsi="Times New Roman"/>
          <w:i/>
          <w:sz w:val="20"/>
          <w:szCs w:val="20"/>
        </w:rPr>
        <w:t>ctie@ukm.edu.my</w:t>
      </w:r>
    </w:p>
    <w:p w:rsidR="00F554EE" w:rsidRPr="00F554EE" w:rsidRDefault="00F554EE" w:rsidP="00F554EE">
      <w:pPr>
        <w:spacing w:after="0" w:line="240" w:lineRule="auto"/>
        <w:jc w:val="center"/>
        <w:rPr>
          <w:rFonts w:ascii="Times New Roman" w:hAnsi="Times New Roman"/>
          <w:noProof/>
          <w:sz w:val="20"/>
          <w:szCs w:val="20"/>
          <w:lang w:bidi="ar-SA"/>
        </w:rPr>
      </w:pPr>
    </w:p>
    <w:p w:rsidR="00F554EE" w:rsidRPr="00F554EE" w:rsidRDefault="00F554EE" w:rsidP="00F554EE">
      <w:pPr>
        <w:spacing w:after="0" w:line="240" w:lineRule="auto"/>
        <w:jc w:val="center"/>
        <w:rPr>
          <w:rFonts w:ascii="Times New Roman" w:hAnsi="Times New Roman"/>
          <w:noProof/>
          <w:sz w:val="20"/>
          <w:szCs w:val="20"/>
          <w:lang w:bidi="ar-SA"/>
        </w:rPr>
      </w:pPr>
    </w:p>
    <w:p w:rsidR="00F554EE" w:rsidRPr="00F554EE" w:rsidRDefault="00F554EE" w:rsidP="00F554EE">
      <w:pPr>
        <w:spacing w:after="0" w:line="240" w:lineRule="auto"/>
        <w:jc w:val="center"/>
        <w:rPr>
          <w:rFonts w:ascii="Times New Roman" w:hAnsi="Times New Roman"/>
          <w:noProof/>
          <w:sz w:val="20"/>
          <w:szCs w:val="20"/>
          <w:lang w:bidi="ar-SA"/>
        </w:rPr>
      </w:pPr>
      <w:r w:rsidRPr="00F554EE">
        <w:rPr>
          <w:rFonts w:ascii="Times New Roman" w:hAnsi="Times New Roman"/>
          <w:noProof/>
          <w:sz w:val="20"/>
          <w:szCs w:val="20"/>
          <w:lang w:bidi="ar-SA"/>
        </w:rPr>
        <w:t>Received: 5 February 2016; Accepted: 22 April 2016</w:t>
      </w:r>
    </w:p>
    <w:p w:rsidR="00F554EE" w:rsidRPr="00F554EE" w:rsidRDefault="00F554EE" w:rsidP="00F554EE">
      <w:pPr>
        <w:spacing w:after="0" w:line="240" w:lineRule="auto"/>
        <w:jc w:val="center"/>
        <w:rPr>
          <w:rFonts w:ascii="Times New Roman" w:hAnsi="Times New Roman"/>
          <w:noProof/>
          <w:sz w:val="20"/>
          <w:szCs w:val="20"/>
          <w:lang w:bidi="ar-SA"/>
        </w:rPr>
      </w:pPr>
    </w:p>
    <w:p w:rsidR="00F554EE" w:rsidRPr="00F554EE" w:rsidRDefault="00F554EE" w:rsidP="00F554EE">
      <w:pPr>
        <w:spacing w:after="0" w:line="240" w:lineRule="auto"/>
        <w:jc w:val="center"/>
        <w:rPr>
          <w:rFonts w:ascii="Times New Roman" w:hAnsi="Times New Roman"/>
          <w:noProof/>
          <w:sz w:val="20"/>
          <w:szCs w:val="20"/>
          <w:lang w:bidi="ar-SA"/>
        </w:rPr>
      </w:pPr>
    </w:p>
    <w:p w:rsidR="00F554EE" w:rsidRPr="00F554EE" w:rsidRDefault="00F554EE" w:rsidP="00F554EE">
      <w:pPr>
        <w:spacing w:after="0" w:line="240" w:lineRule="auto"/>
        <w:jc w:val="center"/>
        <w:rPr>
          <w:rFonts w:ascii="Times New Roman" w:hAnsi="Times New Roman"/>
          <w:b/>
          <w:noProof/>
          <w:sz w:val="20"/>
          <w:szCs w:val="20"/>
          <w:lang w:bidi="ar-SA"/>
        </w:rPr>
      </w:pPr>
      <w:r w:rsidRPr="00F554EE">
        <w:rPr>
          <w:rFonts w:ascii="Times New Roman" w:hAnsi="Times New Roman"/>
          <w:b/>
          <w:noProof/>
          <w:sz w:val="20"/>
          <w:szCs w:val="20"/>
          <w:lang w:bidi="ar-SA"/>
        </w:rPr>
        <w:t>Abstract</w:t>
      </w:r>
    </w:p>
    <w:p w:rsidR="00F554EE" w:rsidRPr="00F554EE" w:rsidRDefault="00F554EE" w:rsidP="00F554EE">
      <w:pPr>
        <w:spacing w:after="0" w:line="240" w:lineRule="auto"/>
        <w:jc w:val="both"/>
        <w:outlineLvl w:val="0"/>
        <w:rPr>
          <w:rFonts w:ascii="Times New Roman" w:hAnsi="Times New Roman"/>
          <w:sz w:val="20"/>
          <w:szCs w:val="20"/>
        </w:rPr>
      </w:pPr>
      <w:r w:rsidRPr="00F554EE">
        <w:rPr>
          <w:rFonts w:ascii="Times New Roman" w:hAnsi="Times New Roman"/>
          <w:sz w:val="20"/>
          <w:szCs w:val="20"/>
        </w:rPr>
        <w:t>Density functional theory (DFT) computations were performed on the optimized geometric and electronic properties of reduced g</w:t>
      </w:r>
      <w:r w:rsidR="00054E60">
        <w:rPr>
          <w:rFonts w:ascii="Times New Roman" w:hAnsi="Times New Roman"/>
          <w:sz w:val="20"/>
          <w:szCs w:val="20"/>
        </w:rPr>
        <w:t>raphene oxide/polypyrole (rGO/PP</w:t>
      </w:r>
      <w:r w:rsidRPr="00F554EE">
        <w:rPr>
          <w:rFonts w:ascii="Times New Roman" w:hAnsi="Times New Roman"/>
          <w:sz w:val="20"/>
          <w:szCs w:val="20"/>
        </w:rPr>
        <w:t>y) composite in comparison with pure graphene and graphene oxide structures. Incorporation</w:t>
      </w:r>
      <w:r w:rsidR="00054E60">
        <w:rPr>
          <w:rFonts w:ascii="Times New Roman" w:hAnsi="Times New Roman"/>
          <w:sz w:val="20"/>
          <w:szCs w:val="20"/>
        </w:rPr>
        <w:t xml:space="preserve"> of both reduced GO (rGO) and PP</w:t>
      </w:r>
      <w:r w:rsidRPr="00F554EE">
        <w:rPr>
          <w:rFonts w:ascii="Times New Roman" w:hAnsi="Times New Roman"/>
          <w:sz w:val="20"/>
          <w:szCs w:val="20"/>
        </w:rPr>
        <w:t>y will form a good composite which have advantages from both materials such as good mechanical strength and excellent electrical conductivity.  These composite would be very suitable in fabrication of methanol sensor in direct methanol fuel cell (DMFC). The HOMO-LUMO energy (eV) was also calculated. These computations provide a theoretical explanation for the good performance of rGO/P</w:t>
      </w:r>
      <w:r w:rsidR="00054E60">
        <w:rPr>
          <w:rFonts w:ascii="Times New Roman" w:hAnsi="Times New Roman"/>
          <w:sz w:val="20"/>
          <w:szCs w:val="20"/>
        </w:rPr>
        <w:t>P</w:t>
      </w:r>
      <w:r w:rsidRPr="00F554EE">
        <w:rPr>
          <w:rFonts w:ascii="Times New Roman" w:hAnsi="Times New Roman"/>
          <w:sz w:val="20"/>
          <w:szCs w:val="20"/>
        </w:rPr>
        <w:t>y composite as electrode materials in methanol sensor.</w:t>
      </w:r>
    </w:p>
    <w:p w:rsidR="00F554EE" w:rsidRPr="00F554EE" w:rsidRDefault="00F554EE" w:rsidP="00F554EE">
      <w:pPr>
        <w:spacing w:after="0" w:line="240" w:lineRule="auto"/>
        <w:jc w:val="both"/>
        <w:outlineLvl w:val="0"/>
        <w:rPr>
          <w:rFonts w:ascii="Times New Roman" w:hAnsi="Times New Roman"/>
          <w:sz w:val="20"/>
          <w:szCs w:val="20"/>
        </w:rPr>
      </w:pPr>
    </w:p>
    <w:p w:rsidR="00F554EE" w:rsidRPr="00F554EE" w:rsidRDefault="00F554EE" w:rsidP="00F554EE">
      <w:pPr>
        <w:spacing w:after="0" w:line="240" w:lineRule="auto"/>
        <w:jc w:val="both"/>
        <w:outlineLvl w:val="0"/>
        <w:rPr>
          <w:rFonts w:ascii="Times New Roman" w:hAnsi="Times New Roman"/>
          <w:sz w:val="20"/>
          <w:szCs w:val="20"/>
        </w:rPr>
      </w:pPr>
      <w:r w:rsidRPr="00F554EE">
        <w:rPr>
          <w:rFonts w:ascii="Times New Roman" w:hAnsi="Times New Roman"/>
          <w:b/>
          <w:sz w:val="20"/>
          <w:szCs w:val="20"/>
        </w:rPr>
        <w:t>Keywords</w:t>
      </w:r>
      <w:r w:rsidRPr="00F554EE">
        <w:rPr>
          <w:rFonts w:ascii="Times New Roman" w:hAnsi="Times New Roman"/>
          <w:sz w:val="20"/>
          <w:szCs w:val="20"/>
        </w:rPr>
        <w:t>:  graphene, structure, polypy</w:t>
      </w:r>
      <w:r w:rsidR="00054E60">
        <w:rPr>
          <w:rFonts w:ascii="Times New Roman" w:hAnsi="Times New Roman"/>
          <w:sz w:val="20"/>
          <w:szCs w:val="20"/>
        </w:rPr>
        <w:t>r</w:t>
      </w:r>
      <w:r w:rsidRPr="00F554EE">
        <w:rPr>
          <w:rFonts w:ascii="Times New Roman" w:hAnsi="Times New Roman"/>
          <w:sz w:val="20"/>
          <w:szCs w:val="20"/>
        </w:rPr>
        <w:t xml:space="preserve">role, direct methanol fuel cell, density functional theory </w:t>
      </w:r>
    </w:p>
    <w:p w:rsidR="00F554EE" w:rsidRPr="00F554EE" w:rsidRDefault="00F554EE" w:rsidP="00F554EE">
      <w:pPr>
        <w:spacing w:after="0" w:line="240" w:lineRule="auto"/>
        <w:jc w:val="center"/>
        <w:rPr>
          <w:rFonts w:ascii="Times New Roman" w:hAnsi="Times New Roman"/>
          <w:b/>
          <w:noProof/>
          <w:sz w:val="20"/>
          <w:szCs w:val="20"/>
          <w:lang w:bidi="ar-SA"/>
        </w:rPr>
      </w:pPr>
    </w:p>
    <w:p w:rsidR="00F554EE" w:rsidRPr="00F554EE" w:rsidRDefault="00F554EE" w:rsidP="00F554EE">
      <w:pPr>
        <w:spacing w:after="0" w:line="240" w:lineRule="auto"/>
        <w:jc w:val="center"/>
        <w:rPr>
          <w:rFonts w:ascii="Times New Roman" w:hAnsi="Times New Roman"/>
          <w:b/>
          <w:noProof/>
          <w:sz w:val="20"/>
          <w:szCs w:val="20"/>
          <w:lang w:bidi="ar-SA"/>
        </w:rPr>
      </w:pPr>
      <w:r w:rsidRPr="00F554EE">
        <w:rPr>
          <w:rFonts w:ascii="Times New Roman" w:hAnsi="Times New Roman"/>
          <w:b/>
          <w:noProof/>
          <w:sz w:val="20"/>
          <w:szCs w:val="20"/>
          <w:lang w:bidi="ar-SA"/>
        </w:rPr>
        <w:t>Abstrak</w:t>
      </w:r>
    </w:p>
    <w:p w:rsidR="00B85952" w:rsidRPr="00B85952" w:rsidRDefault="00B85952" w:rsidP="00B85952">
      <w:pPr>
        <w:spacing w:after="0" w:line="240" w:lineRule="auto"/>
        <w:jc w:val="both"/>
        <w:outlineLvl w:val="0"/>
        <w:rPr>
          <w:rFonts w:ascii="Times New Roman" w:hAnsi="Times New Roman"/>
          <w:sz w:val="20"/>
          <w:szCs w:val="20"/>
        </w:rPr>
      </w:pPr>
      <w:r w:rsidRPr="00B85952">
        <w:rPr>
          <w:rFonts w:ascii="Times New Roman" w:hAnsi="Times New Roman"/>
          <w:sz w:val="20"/>
          <w:szCs w:val="20"/>
        </w:rPr>
        <w:t>Pengiraan teori fungsi ketumpatan (DFT) telah dilakukan ke atas ciri-ciri optimum geometri dan elektronik oksida komposit grafin terturun/polipirol (rGO/PPy) berbanding dengan grafin tulen dan grafin oksida. Gabungan kedua-dua GO terturun (rGO) dan PPy akan membentuk komposit yang baik yang mempunyai kelebihan dari kedua-dua bahan seperti kekuatan mekanikal dan kekonduksian elektrik yang sangat baik. Komposit ini menjadi sangat sesuai dalam pembuatan sensor metanol dalam sel bahan api metanol langsung (DMFC). Tenaga HOMO-LUMO (eV) juga telah dikira. Pengiraan ini memberikan penjelasan teori untuk prestasi baik rGO/PPy komposit sebagai bahan elektrod dalam sensor metanol.</w:t>
      </w:r>
    </w:p>
    <w:p w:rsidR="00F554EE" w:rsidRPr="00B85952" w:rsidRDefault="00F554EE" w:rsidP="00F554EE">
      <w:pPr>
        <w:spacing w:after="0" w:line="240" w:lineRule="auto"/>
        <w:jc w:val="both"/>
        <w:outlineLvl w:val="0"/>
        <w:rPr>
          <w:rFonts w:ascii="Times New Roman" w:hAnsi="Times New Roman"/>
          <w:sz w:val="20"/>
          <w:szCs w:val="20"/>
        </w:rPr>
      </w:pPr>
    </w:p>
    <w:p w:rsidR="00DA79FC" w:rsidRPr="00F554EE" w:rsidRDefault="00F554EE" w:rsidP="00F554EE">
      <w:pPr>
        <w:spacing w:after="0" w:line="240" w:lineRule="auto"/>
        <w:jc w:val="both"/>
        <w:outlineLvl w:val="0"/>
        <w:rPr>
          <w:rFonts w:ascii="Times New Roman" w:hAnsi="Times New Roman"/>
          <w:sz w:val="20"/>
          <w:szCs w:val="20"/>
        </w:rPr>
      </w:pPr>
      <w:r w:rsidRPr="00F554EE">
        <w:rPr>
          <w:rFonts w:ascii="Times New Roman" w:hAnsi="Times New Roman"/>
          <w:b/>
          <w:sz w:val="20"/>
          <w:szCs w:val="20"/>
        </w:rPr>
        <w:t xml:space="preserve">Kata kunci:  </w:t>
      </w:r>
      <w:r w:rsidRPr="00F554EE">
        <w:rPr>
          <w:rFonts w:ascii="Times New Roman" w:hAnsi="Times New Roman"/>
          <w:sz w:val="20"/>
          <w:szCs w:val="20"/>
        </w:rPr>
        <w:t>grafin, struktur, polipirol, sel bahan api metanol langsung, teori fungsi ketumpatan</w:t>
      </w:r>
      <w:bookmarkStart w:id="0" w:name="_GoBack"/>
      <w:bookmarkEnd w:id="0"/>
    </w:p>
    <w:p w:rsidR="00F554EE" w:rsidRPr="00F554EE" w:rsidRDefault="00F554EE" w:rsidP="00F554EE">
      <w:pPr>
        <w:spacing w:after="0" w:line="240" w:lineRule="auto"/>
        <w:jc w:val="both"/>
        <w:outlineLvl w:val="0"/>
        <w:rPr>
          <w:rFonts w:ascii="Times New Roman" w:hAnsi="Times New Roman"/>
          <w:sz w:val="20"/>
          <w:szCs w:val="20"/>
        </w:rPr>
      </w:pPr>
    </w:p>
    <w:p w:rsidR="00F554EE" w:rsidRPr="00F447A7" w:rsidRDefault="00F554EE" w:rsidP="00F554E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554EE" w:rsidRPr="00F554EE" w:rsidRDefault="00F554EE" w:rsidP="00F554E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Basri, S., Kamarudin, S. K., Daud, W. R. W. and Ahmad, M. M.  (2010). Non-linear optimization of passive direct methanol fuel cell (DMFC). </w:t>
      </w:r>
      <w:r w:rsidRPr="00C11E4E">
        <w:rPr>
          <w:rFonts w:ascii="Times New Roman" w:hAnsi="Times New Roman"/>
          <w:i/>
          <w:iCs/>
          <w:sz w:val="20"/>
          <w:szCs w:val="20"/>
        </w:rPr>
        <w:t>International Journal of Hydrogen Energy</w:t>
      </w:r>
      <w:r w:rsidRPr="00C11E4E">
        <w:rPr>
          <w:rFonts w:ascii="Times New Roman" w:hAnsi="Times New Roman"/>
          <w:sz w:val="20"/>
          <w:szCs w:val="20"/>
        </w:rPr>
        <w:t>, 35: 1759 – 1768.</w:t>
      </w:r>
    </w:p>
    <w:p w:rsidR="00F554EE" w:rsidRPr="00C11E4E" w:rsidRDefault="00F554EE" w:rsidP="00F554E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Hashim, N., Kamaruddin S. K. and Daud W. R. W (2010). Design and development of micro direct methanol fuel cell (μdmfc) for portable application. </w:t>
      </w:r>
      <w:r w:rsidRPr="00C11E4E">
        <w:rPr>
          <w:rFonts w:ascii="Times New Roman" w:hAnsi="Times New Roman"/>
          <w:i/>
          <w:iCs/>
          <w:sz w:val="20"/>
          <w:szCs w:val="20"/>
        </w:rPr>
        <w:t>Sains Malaysiana</w:t>
      </w:r>
      <w:r w:rsidRPr="00C11E4E">
        <w:rPr>
          <w:rFonts w:ascii="Times New Roman" w:hAnsi="Times New Roman"/>
          <w:sz w:val="20"/>
          <w:szCs w:val="20"/>
        </w:rPr>
        <w:t>, 39(6): 1015 – 1023.</w:t>
      </w:r>
    </w:p>
    <w:p w:rsidR="00F554EE" w:rsidRPr="00C11E4E" w:rsidRDefault="00F554EE" w:rsidP="00F554E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Hassan, M. A., Kamaruddin, S. K., Loh, K. S. and Daud, W. R. W. (2014). Sensors for direct methanol fuel </w:t>
      </w:r>
      <w:r w:rsidRPr="00C11E4E">
        <w:rPr>
          <w:rFonts w:ascii="Times New Roman" w:hAnsi="Times New Roman"/>
          <w:sz w:val="20"/>
          <w:szCs w:val="20"/>
        </w:rPr>
        <w:lastRenderedPageBreak/>
        <w:t xml:space="preserve">cell. </w:t>
      </w:r>
      <w:r w:rsidRPr="00C11E4E">
        <w:rPr>
          <w:rFonts w:ascii="Times New Roman" w:hAnsi="Times New Roman"/>
          <w:i/>
          <w:iCs/>
          <w:sz w:val="20"/>
          <w:szCs w:val="20"/>
        </w:rPr>
        <w:t>Renewable and Sustainable Energy Reviews</w:t>
      </w:r>
      <w:r w:rsidRPr="00C11E4E">
        <w:rPr>
          <w:rFonts w:ascii="Times New Roman" w:hAnsi="Times New Roman"/>
          <w:sz w:val="20"/>
          <w:szCs w:val="20"/>
        </w:rPr>
        <w:t>, 40: 1060 – 1069.</w:t>
      </w:r>
    </w:p>
    <w:p w:rsidR="00F554EE" w:rsidRPr="00C11E4E" w:rsidRDefault="00F554EE" w:rsidP="00F554E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Ahmad, M. M, Kamarudin, S. K. and Daud W. R. W. (2010). Design of an optimal micro direct methanol fuel cell for portable applications. </w:t>
      </w:r>
      <w:r w:rsidRPr="00C11E4E">
        <w:rPr>
          <w:rFonts w:ascii="Times New Roman" w:hAnsi="Times New Roman"/>
          <w:i/>
          <w:iCs/>
          <w:sz w:val="20"/>
          <w:szCs w:val="20"/>
        </w:rPr>
        <w:t>Sains Malaysiana</w:t>
      </w:r>
      <w:r w:rsidRPr="00C11E4E">
        <w:rPr>
          <w:rFonts w:ascii="Times New Roman" w:hAnsi="Times New Roman"/>
          <w:sz w:val="20"/>
          <w:szCs w:val="20"/>
        </w:rPr>
        <w:t>, 39(3): 467 – 472.</w:t>
      </w:r>
    </w:p>
    <w:p w:rsidR="00F554EE" w:rsidRPr="00C11E4E" w:rsidRDefault="00F554EE" w:rsidP="00F554E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Bora, C., and Dolui, S. K. (2012). Fabrication of polypyrrole/graphene oxide nanocomposites by liquid /liquid interfacial polymerization and evaluation of their optical, electrical and electrochemical properties. </w:t>
      </w:r>
      <w:r w:rsidRPr="00C11E4E">
        <w:rPr>
          <w:rFonts w:ascii="Times New Roman" w:hAnsi="Times New Roman"/>
          <w:i/>
          <w:iCs/>
          <w:sz w:val="20"/>
          <w:szCs w:val="20"/>
        </w:rPr>
        <w:t>Polymer</w:t>
      </w:r>
      <w:r w:rsidRPr="00C11E4E">
        <w:rPr>
          <w:rFonts w:ascii="Times New Roman" w:hAnsi="Times New Roman"/>
          <w:sz w:val="20"/>
          <w:szCs w:val="20"/>
        </w:rPr>
        <w:t xml:space="preserve">, 53(4): 923 – 932. </w:t>
      </w:r>
    </w:p>
    <w:p w:rsidR="00F554EE" w:rsidRPr="00C11E4E" w:rsidRDefault="00F554EE" w:rsidP="00F554E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Potts, J. R., Dreyer, D. R., Bielawski, C. W. and Ruoff, R. S. (2011). Graphene-based polymer nanocomposites. </w:t>
      </w:r>
      <w:r w:rsidRPr="00C11E4E">
        <w:rPr>
          <w:rFonts w:ascii="Times New Roman" w:hAnsi="Times New Roman"/>
          <w:i/>
          <w:iCs/>
          <w:sz w:val="20"/>
          <w:szCs w:val="20"/>
        </w:rPr>
        <w:t>Polymer</w:t>
      </w:r>
      <w:r w:rsidRPr="00C11E4E">
        <w:rPr>
          <w:rFonts w:ascii="Times New Roman" w:hAnsi="Times New Roman"/>
          <w:sz w:val="20"/>
          <w:szCs w:val="20"/>
        </w:rPr>
        <w:t xml:space="preserve">, 52(1): 5 – 25. </w:t>
      </w:r>
    </w:p>
    <w:p w:rsidR="00F554EE" w:rsidRPr="00C11E4E" w:rsidRDefault="00F554EE" w:rsidP="00F554E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Karamdel, J., Damghanian, M., Razaghian, F., Dee, C. F., and B. Yeop Majlis (2010). Dependence of band structure and carrier concentration of metallic (13,13) and semiconducting (13,0) single wall carbon nanotube on temperature. </w:t>
      </w:r>
      <w:r w:rsidRPr="00C11E4E">
        <w:rPr>
          <w:rFonts w:ascii="Times New Roman" w:hAnsi="Times New Roman"/>
          <w:i/>
          <w:iCs/>
          <w:sz w:val="20"/>
          <w:szCs w:val="20"/>
        </w:rPr>
        <w:t>Sains Malaysiana</w:t>
      </w:r>
      <w:r w:rsidRPr="00C11E4E">
        <w:rPr>
          <w:rFonts w:ascii="Times New Roman" w:hAnsi="Times New Roman"/>
          <w:sz w:val="20"/>
          <w:szCs w:val="20"/>
        </w:rPr>
        <w:t>, 39(4): 615 – 620.</w:t>
      </w:r>
    </w:p>
    <w:p w:rsidR="00F554EE" w:rsidRPr="00C11E4E" w:rsidRDefault="00F554EE" w:rsidP="00F554E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Dreyer, D. R., Park, S., Bielawski, C. W. and Ruoff, R. S. (2010). The chemistry of graphene oxide. </w:t>
      </w:r>
      <w:r w:rsidRPr="00C11E4E">
        <w:rPr>
          <w:rFonts w:ascii="Times New Roman" w:hAnsi="Times New Roman"/>
          <w:i/>
          <w:iCs/>
          <w:sz w:val="20"/>
          <w:szCs w:val="20"/>
        </w:rPr>
        <w:t>Chemical Society Reviews</w:t>
      </w:r>
      <w:r w:rsidRPr="00C11E4E">
        <w:rPr>
          <w:rFonts w:ascii="Times New Roman" w:hAnsi="Times New Roman"/>
          <w:sz w:val="20"/>
          <w:szCs w:val="20"/>
        </w:rPr>
        <w:t xml:space="preserve">, 39(1): 228 – 240. </w:t>
      </w:r>
    </w:p>
    <w:p w:rsidR="00F554EE" w:rsidRPr="00C11E4E" w:rsidRDefault="00F554EE" w:rsidP="00F554E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Saner, B., Gürsel, S. A. and Yürüm, Y. (2013). Layer-by-layer polypyrrole coated graphite oxide and graphene nanosheets as catalyst support materials for fuel cells. </w:t>
      </w:r>
      <w:r w:rsidRPr="00C11E4E">
        <w:rPr>
          <w:rFonts w:ascii="Times New Roman" w:hAnsi="Times New Roman"/>
          <w:i/>
          <w:iCs/>
          <w:sz w:val="20"/>
          <w:szCs w:val="20"/>
        </w:rPr>
        <w:t>Fullerenes, Nanotubes and Carbon Nanostructures</w:t>
      </w:r>
      <w:r w:rsidRPr="00C11E4E">
        <w:rPr>
          <w:rFonts w:ascii="Times New Roman" w:hAnsi="Times New Roman"/>
          <w:sz w:val="20"/>
          <w:szCs w:val="20"/>
        </w:rPr>
        <w:t xml:space="preserve">, 21(3): 233 – 247. </w:t>
      </w:r>
    </w:p>
    <w:p w:rsidR="00F554EE" w:rsidRPr="00C11E4E" w:rsidRDefault="00F554EE" w:rsidP="00F554E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Liu, G., Zhuang, X., Chen, Y., Zhang, B., Zhu, J., Zhu, C.-X., Neoh, K-G. and Kang, E.-T. (2009). Bistable electrical switching and electronic memory effect in a solution-processable graphene oxide-donor polymer complex. </w:t>
      </w:r>
      <w:r w:rsidRPr="00C11E4E">
        <w:rPr>
          <w:rFonts w:ascii="Times New Roman" w:hAnsi="Times New Roman"/>
          <w:i/>
          <w:iCs/>
          <w:sz w:val="20"/>
          <w:szCs w:val="20"/>
        </w:rPr>
        <w:t>Applied Physics Letters</w:t>
      </w:r>
      <w:r w:rsidRPr="00C11E4E">
        <w:rPr>
          <w:rFonts w:ascii="Times New Roman" w:hAnsi="Times New Roman"/>
          <w:sz w:val="20"/>
          <w:szCs w:val="20"/>
        </w:rPr>
        <w:t xml:space="preserve">, 95(25): 253301. </w:t>
      </w:r>
    </w:p>
    <w:p w:rsidR="00F554EE" w:rsidRPr="00C11E4E" w:rsidRDefault="00F554EE" w:rsidP="00F554E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Chandra, V., and Kim, K. S. (2011). Highly selective adsorption of Hg</w:t>
      </w:r>
      <w:r w:rsidRPr="00C11E4E">
        <w:rPr>
          <w:rFonts w:ascii="Times New Roman" w:hAnsi="Times New Roman"/>
          <w:sz w:val="20"/>
          <w:szCs w:val="20"/>
          <w:vertAlign w:val="superscript"/>
        </w:rPr>
        <w:t>2+</w:t>
      </w:r>
      <w:r w:rsidRPr="00C11E4E">
        <w:rPr>
          <w:rFonts w:ascii="Times New Roman" w:hAnsi="Times New Roman"/>
          <w:sz w:val="20"/>
          <w:szCs w:val="20"/>
        </w:rPr>
        <w:t xml:space="preserve"> by a polypyrrole–reduced graphene oxide composite. </w:t>
      </w:r>
      <w:r w:rsidRPr="00C11E4E">
        <w:rPr>
          <w:rFonts w:ascii="Times New Roman" w:hAnsi="Times New Roman"/>
          <w:i/>
          <w:iCs/>
          <w:sz w:val="20"/>
          <w:szCs w:val="20"/>
        </w:rPr>
        <w:t>Chemical Communications</w:t>
      </w:r>
      <w:r w:rsidRPr="00C11E4E">
        <w:rPr>
          <w:rFonts w:ascii="Times New Roman" w:hAnsi="Times New Roman"/>
          <w:sz w:val="20"/>
          <w:szCs w:val="20"/>
        </w:rPr>
        <w:t xml:space="preserve">, (47): 3942 – 3944. </w:t>
      </w:r>
    </w:p>
    <w:p w:rsidR="00F554EE" w:rsidRPr="00C11E4E" w:rsidRDefault="00F554EE" w:rsidP="00F554E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Bagri, A., Mattevi, C., Acik, M., Chabal, Y. J., Chhowalla, M. and Shenoy, V. B. (2010). Structural evolution during the reduction of chemically derived graphene oxide. </w:t>
      </w:r>
      <w:r w:rsidRPr="00C11E4E">
        <w:rPr>
          <w:rFonts w:ascii="Times New Roman" w:hAnsi="Times New Roman"/>
          <w:i/>
          <w:iCs/>
          <w:sz w:val="20"/>
          <w:szCs w:val="20"/>
        </w:rPr>
        <w:t>Nature Chemistry</w:t>
      </w:r>
      <w:r w:rsidRPr="00C11E4E">
        <w:rPr>
          <w:rFonts w:ascii="Times New Roman" w:hAnsi="Times New Roman"/>
          <w:sz w:val="20"/>
          <w:szCs w:val="20"/>
        </w:rPr>
        <w:t xml:space="preserve">, 2(7): 581 –587. </w:t>
      </w:r>
    </w:p>
    <w:p w:rsidR="00F554EE" w:rsidRPr="00C11E4E" w:rsidRDefault="00F554EE" w:rsidP="00F554E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Qi, X., Guo, X. and Zheng, C. (2012). Density functional study the interaction of oxygen molecule with defect sites of graphene. </w:t>
      </w:r>
      <w:r w:rsidRPr="00C11E4E">
        <w:rPr>
          <w:rFonts w:ascii="Times New Roman" w:hAnsi="Times New Roman"/>
          <w:i/>
          <w:iCs/>
          <w:sz w:val="20"/>
          <w:szCs w:val="20"/>
        </w:rPr>
        <w:t>Applied Surface Science</w:t>
      </w:r>
      <w:r w:rsidRPr="00C11E4E">
        <w:rPr>
          <w:rFonts w:ascii="Times New Roman" w:hAnsi="Times New Roman"/>
          <w:sz w:val="20"/>
          <w:szCs w:val="20"/>
        </w:rPr>
        <w:t xml:space="preserve">, 259: 195 – 200. </w:t>
      </w:r>
    </w:p>
    <w:p w:rsidR="00F554EE" w:rsidRPr="00C11E4E" w:rsidRDefault="00F554EE" w:rsidP="00F554E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Huh, D. S., Basavaraja, C. and Jung, K. W. (2012). Polypyrrole/graphene oxide composites with improved conductivity and solubility. </w:t>
      </w:r>
      <w:r w:rsidRPr="00C11E4E">
        <w:rPr>
          <w:rFonts w:ascii="Times New Roman" w:hAnsi="Times New Roman"/>
          <w:i/>
          <w:iCs/>
          <w:sz w:val="20"/>
          <w:szCs w:val="20"/>
        </w:rPr>
        <w:t>Plastic Research Online</w:t>
      </w:r>
      <w:r w:rsidRPr="00C11E4E">
        <w:rPr>
          <w:rFonts w:ascii="Times New Roman" w:hAnsi="Times New Roman"/>
          <w:sz w:val="20"/>
          <w:szCs w:val="20"/>
        </w:rPr>
        <w:t xml:space="preserve">, 50: 10 – 11. </w:t>
      </w:r>
    </w:p>
    <w:p w:rsidR="00F554EE" w:rsidRPr="00C11E4E" w:rsidRDefault="00F554EE" w:rsidP="00F554E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1E4E">
        <w:rPr>
          <w:rFonts w:ascii="Times New Roman" w:hAnsi="Times New Roman"/>
          <w:sz w:val="20"/>
          <w:szCs w:val="20"/>
        </w:rPr>
        <w:t xml:space="preserve">Liu, Y., Zhang, Y., Ma, G., Wang, Z., Liu, K. and Liu, H. (2013). Ethylene glycol reduced graphene oxide/polypyrrole composite for supercapacitor. </w:t>
      </w:r>
      <w:r w:rsidRPr="00C11E4E">
        <w:rPr>
          <w:rFonts w:ascii="Times New Roman" w:hAnsi="Times New Roman"/>
          <w:i/>
          <w:iCs/>
          <w:sz w:val="20"/>
          <w:szCs w:val="20"/>
        </w:rPr>
        <w:t>Electrochimica Acta</w:t>
      </w:r>
      <w:r w:rsidRPr="00C11E4E">
        <w:rPr>
          <w:rFonts w:ascii="Times New Roman" w:hAnsi="Times New Roman"/>
          <w:sz w:val="20"/>
          <w:szCs w:val="20"/>
        </w:rPr>
        <w:t xml:space="preserve">, 88: 519 – 525. </w:t>
      </w:r>
    </w:p>
    <w:p w:rsidR="00F554EE" w:rsidRPr="00F554EE" w:rsidRDefault="00F554EE" w:rsidP="00F554EE">
      <w:pPr>
        <w:spacing w:after="0" w:line="240" w:lineRule="auto"/>
        <w:jc w:val="both"/>
        <w:outlineLvl w:val="0"/>
        <w:rPr>
          <w:rFonts w:ascii="Times New Roman" w:hAnsi="Times New Roman"/>
          <w:sz w:val="20"/>
          <w:szCs w:val="20"/>
        </w:rPr>
      </w:pPr>
    </w:p>
    <w:sectPr w:rsidR="00F554EE" w:rsidRPr="00F554EE" w:rsidSect="00F554E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02E2"/>
    <w:multiLevelType w:val="hybridMultilevel"/>
    <w:tmpl w:val="2B44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EE"/>
    <w:rsid w:val="00054E60"/>
    <w:rsid w:val="001E0C49"/>
    <w:rsid w:val="00361FA8"/>
    <w:rsid w:val="007858AF"/>
    <w:rsid w:val="00B85952"/>
    <w:rsid w:val="00D0718B"/>
    <w:rsid w:val="00D40B1F"/>
    <w:rsid w:val="00DA79FC"/>
    <w:rsid w:val="00E017F9"/>
    <w:rsid w:val="00F5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4E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ajuk,Normal1"/>
    <w:basedOn w:val="Normal"/>
    <w:uiPriority w:val="1"/>
    <w:qFormat/>
    <w:rsid w:val="00F554EE"/>
    <w:pPr>
      <w:spacing w:after="0" w:line="240" w:lineRule="auto"/>
    </w:pPr>
  </w:style>
  <w:style w:type="paragraph" w:styleId="ListParagraph">
    <w:name w:val="List Paragraph"/>
    <w:basedOn w:val="Normal"/>
    <w:uiPriority w:val="34"/>
    <w:qFormat/>
    <w:rsid w:val="00F554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4E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ajuk,Normal1"/>
    <w:basedOn w:val="Normal"/>
    <w:uiPriority w:val="1"/>
    <w:qFormat/>
    <w:rsid w:val="00F554EE"/>
    <w:pPr>
      <w:spacing w:after="0" w:line="240" w:lineRule="auto"/>
    </w:pPr>
  </w:style>
  <w:style w:type="paragraph" w:styleId="ListParagraph">
    <w:name w:val="List Paragraph"/>
    <w:basedOn w:val="Normal"/>
    <w:uiPriority w:val="34"/>
    <w:qFormat/>
    <w:rsid w:val="00F55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2016-08-05T01:07:00Z</dcterms:created>
  <dcterms:modified xsi:type="dcterms:W3CDTF">2016-08-08T02:13:00Z</dcterms:modified>
</cp:coreProperties>
</file>