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29" w:rsidRDefault="002B3D29" w:rsidP="002B3D29">
      <w:pPr>
        <w:spacing w:after="0" w:line="240" w:lineRule="auto"/>
        <w:outlineLvl w:val="0"/>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 xml:space="preserve">alaysian Journal of Analytical </w:t>
      </w:r>
      <w:r w:rsidR="0085238F">
        <w:rPr>
          <w:rFonts w:ascii="Times New Roman" w:hAnsi="Times New Roman"/>
          <w:sz w:val="24"/>
          <w:szCs w:val="24"/>
        </w:rPr>
        <w:t>Sciences Vol 20 No 4 (2016): 87</w:t>
      </w:r>
      <w:bookmarkStart w:id="0" w:name="_GoBack"/>
      <w:bookmarkEnd w:id="0"/>
      <w:r w:rsidR="0085238F">
        <w:rPr>
          <w:rFonts w:ascii="Times New Roman" w:hAnsi="Times New Roman"/>
          <w:sz w:val="24"/>
          <w:szCs w:val="24"/>
        </w:rPr>
        <w:t>7 - 884</w:t>
      </w:r>
    </w:p>
    <w:p w:rsidR="002B3D29" w:rsidRDefault="002B3D29" w:rsidP="002B3D29">
      <w:pPr>
        <w:spacing w:after="0" w:line="240" w:lineRule="auto"/>
        <w:outlineLvl w:val="0"/>
        <w:rPr>
          <w:rFonts w:ascii="Times New Roman" w:hAnsi="Times New Roman"/>
          <w:sz w:val="24"/>
          <w:szCs w:val="24"/>
        </w:rPr>
      </w:pPr>
    </w:p>
    <w:p w:rsidR="002B3D29" w:rsidRDefault="002B3D29" w:rsidP="002B3D29">
      <w:pPr>
        <w:spacing w:after="0" w:line="240" w:lineRule="auto"/>
        <w:outlineLvl w:val="0"/>
        <w:rPr>
          <w:rFonts w:ascii="Times New Roman" w:hAnsi="Times New Roman"/>
          <w:sz w:val="24"/>
          <w:szCs w:val="24"/>
        </w:rPr>
      </w:pPr>
    </w:p>
    <w:p w:rsidR="002B3D29" w:rsidRPr="002B3D29" w:rsidRDefault="002B3D29" w:rsidP="002B3D29">
      <w:pPr>
        <w:spacing w:after="0" w:line="240" w:lineRule="auto"/>
        <w:outlineLvl w:val="0"/>
        <w:rPr>
          <w:rFonts w:ascii="Times New Roman" w:hAnsi="Times New Roman"/>
          <w:sz w:val="24"/>
          <w:szCs w:val="24"/>
        </w:rPr>
      </w:pPr>
    </w:p>
    <w:p w:rsidR="002B3D29" w:rsidRPr="00660BE0" w:rsidRDefault="002B3D29" w:rsidP="002B3D29">
      <w:pPr>
        <w:spacing w:after="0" w:line="240" w:lineRule="auto"/>
        <w:jc w:val="center"/>
        <w:outlineLvl w:val="0"/>
        <w:rPr>
          <w:rFonts w:ascii="Times New Roman" w:hAnsi="Times New Roman"/>
          <w:b/>
          <w:caps/>
          <w:color w:val="548DD4" w:themeColor="text2" w:themeTint="99"/>
          <w:sz w:val="28"/>
        </w:rPr>
      </w:pPr>
      <w:r w:rsidRPr="00660BE0">
        <w:rPr>
          <w:rFonts w:ascii="Times New Roman" w:hAnsi="Times New Roman"/>
          <w:caps/>
          <w:sz w:val="28"/>
        </w:rPr>
        <w:t xml:space="preserve">Effects of Fuel Concentrations, Catalyst loadings and Activation on the Performance of Direct Formic Acid Fuel Cell (DFAFC) Stack </w:t>
      </w:r>
    </w:p>
    <w:p w:rsidR="002B3D29" w:rsidRPr="00F447A7" w:rsidRDefault="002B3D29" w:rsidP="002B3D29">
      <w:pPr>
        <w:spacing w:after="0" w:line="240" w:lineRule="auto"/>
        <w:jc w:val="center"/>
        <w:rPr>
          <w:rFonts w:ascii="Times New Roman" w:hAnsi="Times New Roman"/>
          <w:noProof/>
          <w:sz w:val="24"/>
          <w:szCs w:val="24"/>
          <w:lang w:bidi="ar-SA"/>
        </w:rPr>
      </w:pPr>
    </w:p>
    <w:p w:rsidR="002B3D29" w:rsidRDefault="002B3D29" w:rsidP="002B3D29">
      <w:pPr>
        <w:spacing w:after="0" w:line="240" w:lineRule="auto"/>
        <w:jc w:val="center"/>
        <w:outlineLvl w:val="0"/>
        <w:rPr>
          <w:rFonts w:ascii="Times New Roman" w:hAnsi="Times New Roman"/>
          <w:sz w:val="24"/>
        </w:rPr>
      </w:pPr>
      <w:r>
        <w:rPr>
          <w:rFonts w:ascii="Times New Roman" w:hAnsi="Times New Roman"/>
          <w:sz w:val="24"/>
        </w:rPr>
        <w:t>(Kesan Kepekatan Bahan Api, Kandungan Mangkin dan Peng</w:t>
      </w:r>
      <w:r w:rsidR="006A5D00">
        <w:rPr>
          <w:rFonts w:ascii="Times New Roman" w:hAnsi="Times New Roman"/>
          <w:sz w:val="24"/>
        </w:rPr>
        <w:t>aktifan ke atas Prestasi Tindanan</w:t>
      </w:r>
      <w:r>
        <w:rPr>
          <w:rFonts w:ascii="Times New Roman" w:hAnsi="Times New Roman"/>
          <w:sz w:val="24"/>
        </w:rPr>
        <w:t xml:space="preserve"> Sel Bahan Api Asid Formik Langsung (DFAFC))</w:t>
      </w:r>
    </w:p>
    <w:p w:rsidR="002B3D29" w:rsidRPr="00F447A7" w:rsidRDefault="002B3D29" w:rsidP="002B3D29">
      <w:pPr>
        <w:spacing w:after="0" w:line="240" w:lineRule="auto"/>
        <w:jc w:val="center"/>
        <w:rPr>
          <w:rFonts w:ascii="Times New Roman" w:hAnsi="Times New Roman"/>
          <w:noProof/>
          <w:sz w:val="20"/>
          <w:szCs w:val="20"/>
          <w:lang w:bidi="ar-SA"/>
        </w:rPr>
      </w:pPr>
    </w:p>
    <w:p w:rsidR="002B3D29" w:rsidRPr="00DF12F5" w:rsidRDefault="002B3D29" w:rsidP="002B3D29">
      <w:pPr>
        <w:spacing w:after="0" w:line="240" w:lineRule="auto"/>
        <w:jc w:val="center"/>
        <w:outlineLvl w:val="0"/>
        <w:rPr>
          <w:rFonts w:ascii="Times New Roman" w:hAnsi="Times New Roman"/>
          <w:bCs/>
          <w:sz w:val="20"/>
          <w:szCs w:val="20"/>
        </w:rPr>
      </w:pPr>
      <w:r w:rsidRPr="00DF12F5">
        <w:rPr>
          <w:rFonts w:ascii="Times New Roman" w:hAnsi="Times New Roman"/>
          <w:bCs/>
          <w:sz w:val="20"/>
          <w:szCs w:val="20"/>
        </w:rPr>
        <w:t>Mohd Shahbudin Masdar</w:t>
      </w:r>
      <w:r w:rsidRPr="00DF12F5">
        <w:rPr>
          <w:rFonts w:ascii="Times New Roman" w:hAnsi="Times New Roman"/>
          <w:bCs/>
          <w:sz w:val="20"/>
          <w:szCs w:val="20"/>
          <w:vertAlign w:val="superscript"/>
        </w:rPr>
        <w:t xml:space="preserve">1, </w:t>
      </w:r>
      <w:r>
        <w:rPr>
          <w:rFonts w:ascii="Times New Roman" w:hAnsi="Times New Roman"/>
          <w:bCs/>
          <w:sz w:val="20"/>
          <w:szCs w:val="20"/>
          <w:vertAlign w:val="superscript"/>
        </w:rPr>
        <w:t>2</w:t>
      </w:r>
      <w:r w:rsidRPr="00DF12F5">
        <w:rPr>
          <w:rFonts w:ascii="Times New Roman" w:hAnsi="Times New Roman"/>
          <w:bCs/>
          <w:sz w:val="20"/>
          <w:szCs w:val="20"/>
        </w:rPr>
        <w:t>*,  Nurulain Ngah</w:t>
      </w:r>
      <w:r w:rsidRPr="00DF12F5">
        <w:rPr>
          <w:rFonts w:ascii="Times New Roman" w:hAnsi="Times New Roman"/>
          <w:bCs/>
          <w:sz w:val="20"/>
          <w:szCs w:val="20"/>
          <w:vertAlign w:val="superscript"/>
        </w:rPr>
        <w:t>1</w:t>
      </w:r>
      <w:r w:rsidRPr="00DF12F5">
        <w:rPr>
          <w:rFonts w:ascii="Times New Roman" w:hAnsi="Times New Roman"/>
          <w:bCs/>
          <w:sz w:val="20"/>
          <w:szCs w:val="20"/>
        </w:rPr>
        <w:t>, Norraihanah Mohamed Aslam</w:t>
      </w:r>
      <w:r w:rsidRPr="00DF12F5">
        <w:rPr>
          <w:rFonts w:ascii="Times New Roman" w:hAnsi="Times New Roman"/>
          <w:bCs/>
          <w:sz w:val="20"/>
          <w:szCs w:val="20"/>
          <w:vertAlign w:val="superscript"/>
        </w:rPr>
        <w:t>2</w:t>
      </w:r>
      <w:r w:rsidRPr="00DF12F5">
        <w:rPr>
          <w:rFonts w:ascii="Times New Roman" w:hAnsi="Times New Roman"/>
          <w:bCs/>
          <w:sz w:val="20"/>
          <w:szCs w:val="20"/>
        </w:rPr>
        <w:t>, Dedikarni Panuh</w:t>
      </w:r>
      <w:r w:rsidRPr="00DF12F5">
        <w:rPr>
          <w:rFonts w:ascii="Times New Roman" w:hAnsi="Times New Roman"/>
          <w:bCs/>
          <w:sz w:val="20"/>
          <w:szCs w:val="20"/>
          <w:vertAlign w:val="superscript"/>
        </w:rPr>
        <w:t>2</w:t>
      </w:r>
      <w:r w:rsidRPr="00DF12F5">
        <w:rPr>
          <w:rFonts w:ascii="Times New Roman" w:hAnsi="Times New Roman"/>
          <w:bCs/>
          <w:sz w:val="20"/>
          <w:szCs w:val="20"/>
        </w:rPr>
        <w:t xml:space="preserve">, </w:t>
      </w:r>
    </w:p>
    <w:p w:rsidR="002B3D29" w:rsidRPr="00DF12F5" w:rsidRDefault="002B3D29" w:rsidP="002B3D29">
      <w:pPr>
        <w:spacing w:after="0" w:line="240" w:lineRule="auto"/>
        <w:jc w:val="center"/>
        <w:outlineLvl w:val="0"/>
        <w:rPr>
          <w:rFonts w:ascii="Times New Roman" w:hAnsi="Times New Roman"/>
          <w:bCs/>
          <w:sz w:val="20"/>
          <w:szCs w:val="20"/>
          <w:vertAlign w:val="superscript"/>
        </w:rPr>
      </w:pPr>
      <w:r w:rsidRPr="00DF12F5">
        <w:rPr>
          <w:rFonts w:ascii="Times New Roman" w:hAnsi="Times New Roman"/>
          <w:bCs/>
          <w:sz w:val="20"/>
          <w:szCs w:val="20"/>
        </w:rPr>
        <w:t>Siti Kartom Kamarudin</w:t>
      </w:r>
      <w:r w:rsidRPr="00DF12F5">
        <w:rPr>
          <w:rFonts w:ascii="Times New Roman" w:hAnsi="Times New Roman"/>
          <w:bCs/>
          <w:sz w:val="20"/>
          <w:szCs w:val="20"/>
          <w:vertAlign w:val="superscript"/>
        </w:rPr>
        <w:t>1,2</w:t>
      </w:r>
      <w:r w:rsidRPr="00DF12F5">
        <w:rPr>
          <w:rFonts w:ascii="Times New Roman" w:hAnsi="Times New Roman"/>
          <w:bCs/>
          <w:sz w:val="20"/>
          <w:szCs w:val="20"/>
        </w:rPr>
        <w:t>, Wan Ramli Wan Daud</w:t>
      </w:r>
      <w:r w:rsidRPr="00DF12F5">
        <w:rPr>
          <w:rFonts w:ascii="Times New Roman" w:hAnsi="Times New Roman"/>
          <w:bCs/>
          <w:sz w:val="20"/>
          <w:szCs w:val="20"/>
          <w:vertAlign w:val="superscript"/>
        </w:rPr>
        <w:t xml:space="preserve">1,2 </w:t>
      </w:r>
    </w:p>
    <w:p w:rsidR="002B3D29" w:rsidRPr="00F447A7" w:rsidRDefault="002B3D29" w:rsidP="002B3D29">
      <w:pPr>
        <w:spacing w:after="0" w:line="240" w:lineRule="auto"/>
        <w:jc w:val="center"/>
        <w:rPr>
          <w:rFonts w:ascii="Times New Roman" w:hAnsi="Times New Roman"/>
          <w:noProof/>
          <w:sz w:val="18"/>
          <w:szCs w:val="18"/>
          <w:lang w:bidi="ar-SA"/>
        </w:rPr>
      </w:pPr>
    </w:p>
    <w:p w:rsidR="002B3D29" w:rsidRDefault="002B3D29" w:rsidP="002B3D29">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1</w:t>
      </w:r>
      <w:r w:rsidRPr="00660BE0">
        <w:rPr>
          <w:rFonts w:ascii="Times New Roman" w:hAnsi="Times New Roman"/>
          <w:i/>
          <w:sz w:val="18"/>
          <w:szCs w:val="18"/>
        </w:rPr>
        <w:t xml:space="preserve">Department of Chemical and Process Engineering, </w:t>
      </w:r>
      <w:r>
        <w:rPr>
          <w:rFonts w:ascii="Times New Roman" w:hAnsi="Times New Roman"/>
          <w:i/>
          <w:sz w:val="18"/>
          <w:szCs w:val="18"/>
        </w:rPr>
        <w:t>Faculty of Engineering &amp; Built Environment</w:t>
      </w:r>
    </w:p>
    <w:p w:rsidR="002B3D29" w:rsidRDefault="002B3D29" w:rsidP="002B3D29">
      <w:pPr>
        <w:spacing w:after="0" w:line="240" w:lineRule="auto"/>
        <w:jc w:val="center"/>
        <w:outlineLvl w:val="0"/>
        <w:rPr>
          <w:rFonts w:ascii="Times New Roman" w:hAnsi="Times New Roman"/>
          <w:i/>
          <w:sz w:val="18"/>
          <w:szCs w:val="18"/>
        </w:rPr>
      </w:pPr>
      <w:r w:rsidRPr="00660BE0">
        <w:rPr>
          <w:rFonts w:ascii="Times New Roman" w:hAnsi="Times New Roman"/>
          <w:i/>
          <w:sz w:val="18"/>
          <w:szCs w:val="18"/>
          <w:vertAlign w:val="superscript"/>
        </w:rPr>
        <w:t>2</w:t>
      </w:r>
      <w:r>
        <w:rPr>
          <w:rFonts w:ascii="Times New Roman" w:hAnsi="Times New Roman"/>
          <w:i/>
          <w:sz w:val="18"/>
          <w:szCs w:val="18"/>
        </w:rPr>
        <w:t>Fuel Cell Institute</w:t>
      </w:r>
      <w:r w:rsidRPr="00660BE0">
        <w:rPr>
          <w:rFonts w:ascii="Times New Roman" w:hAnsi="Times New Roman"/>
          <w:i/>
          <w:sz w:val="18"/>
          <w:szCs w:val="18"/>
        </w:rPr>
        <w:t xml:space="preserve"> </w:t>
      </w:r>
    </w:p>
    <w:p w:rsidR="002B3D29" w:rsidRDefault="002B3D29" w:rsidP="002B3D29">
      <w:pPr>
        <w:spacing w:after="0" w:line="240" w:lineRule="auto"/>
        <w:jc w:val="center"/>
        <w:outlineLvl w:val="0"/>
        <w:rPr>
          <w:rFonts w:ascii="Times New Roman" w:hAnsi="Times New Roman"/>
          <w:i/>
          <w:sz w:val="18"/>
          <w:szCs w:val="18"/>
        </w:rPr>
      </w:pPr>
      <w:r w:rsidRPr="00660BE0">
        <w:rPr>
          <w:rFonts w:ascii="Times New Roman" w:hAnsi="Times New Roman"/>
          <w:i/>
          <w:sz w:val="18"/>
          <w:szCs w:val="18"/>
        </w:rPr>
        <w:t xml:space="preserve">Universiti Kebangsaan Malaysia, 43600 UKM Bangi, Selangor, Malaysia </w:t>
      </w:r>
    </w:p>
    <w:p w:rsidR="002B3D29" w:rsidRPr="00F447A7" w:rsidRDefault="002B3D29" w:rsidP="002B3D29">
      <w:pPr>
        <w:spacing w:after="0" w:line="240" w:lineRule="auto"/>
        <w:jc w:val="center"/>
        <w:rPr>
          <w:rFonts w:ascii="Times New Roman" w:hAnsi="Times New Roman"/>
          <w:noProof/>
          <w:sz w:val="18"/>
          <w:szCs w:val="18"/>
          <w:lang w:bidi="ar-SA"/>
        </w:rPr>
      </w:pPr>
    </w:p>
    <w:p w:rsidR="002B3D29" w:rsidRPr="00F447A7" w:rsidRDefault="002B3D29" w:rsidP="002B3D29">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7373BF">
        <w:rPr>
          <w:rFonts w:ascii="Times New Roman" w:hAnsi="Times New Roman"/>
          <w:bCs/>
          <w:i/>
          <w:sz w:val="18"/>
        </w:rPr>
        <w:t>shahbud@ukm.edu.my</w:t>
      </w:r>
    </w:p>
    <w:p w:rsidR="002B3D29" w:rsidRPr="00F447A7" w:rsidRDefault="002B3D29" w:rsidP="002B3D29">
      <w:pPr>
        <w:spacing w:after="0" w:line="240" w:lineRule="auto"/>
        <w:jc w:val="center"/>
        <w:rPr>
          <w:rFonts w:ascii="Times New Roman" w:hAnsi="Times New Roman"/>
          <w:noProof/>
          <w:sz w:val="18"/>
          <w:szCs w:val="18"/>
          <w:lang w:bidi="ar-SA"/>
        </w:rPr>
      </w:pPr>
    </w:p>
    <w:p w:rsidR="002B3D29" w:rsidRDefault="002B3D29" w:rsidP="002B3D29">
      <w:pPr>
        <w:spacing w:after="0" w:line="240" w:lineRule="auto"/>
        <w:jc w:val="center"/>
        <w:rPr>
          <w:rFonts w:ascii="Times New Roman" w:hAnsi="Times New Roman"/>
          <w:noProof/>
          <w:sz w:val="18"/>
          <w:szCs w:val="18"/>
          <w:lang w:bidi="ar-SA"/>
        </w:rPr>
      </w:pPr>
    </w:p>
    <w:p w:rsidR="002B3D29" w:rsidRDefault="002B3D29" w:rsidP="002B3D29">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2B3D29" w:rsidRDefault="002B3D29" w:rsidP="002B3D29">
      <w:pPr>
        <w:spacing w:after="0" w:line="240" w:lineRule="auto"/>
        <w:jc w:val="center"/>
        <w:rPr>
          <w:rFonts w:ascii="Times New Roman" w:hAnsi="Times New Roman"/>
          <w:noProof/>
          <w:sz w:val="18"/>
          <w:szCs w:val="18"/>
          <w:lang w:bidi="ar-SA"/>
        </w:rPr>
      </w:pPr>
    </w:p>
    <w:p w:rsidR="002B3D29" w:rsidRPr="00F447A7" w:rsidRDefault="002B3D29" w:rsidP="002B3D29">
      <w:pPr>
        <w:spacing w:after="0" w:line="240" w:lineRule="auto"/>
        <w:jc w:val="center"/>
        <w:rPr>
          <w:rFonts w:ascii="Times New Roman" w:hAnsi="Times New Roman"/>
          <w:noProof/>
          <w:sz w:val="18"/>
          <w:szCs w:val="18"/>
          <w:lang w:bidi="ar-SA"/>
        </w:rPr>
      </w:pPr>
    </w:p>
    <w:p w:rsidR="002B3D29" w:rsidRPr="00F447A7" w:rsidRDefault="002B3D29" w:rsidP="002B3D2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B3D29" w:rsidRPr="007373BF" w:rsidRDefault="002B3D29" w:rsidP="002B3D29">
      <w:pPr>
        <w:spacing w:after="0" w:line="240" w:lineRule="auto"/>
        <w:jc w:val="both"/>
        <w:outlineLvl w:val="0"/>
        <w:rPr>
          <w:rFonts w:ascii="Times New Roman" w:hAnsi="Times New Roman"/>
          <w:sz w:val="18"/>
          <w:szCs w:val="20"/>
        </w:rPr>
      </w:pPr>
      <w:r w:rsidRPr="007373BF">
        <w:rPr>
          <w:rFonts w:ascii="Times New Roman" w:hAnsi="Times New Roman"/>
          <w:sz w:val="18"/>
          <w:szCs w:val="20"/>
        </w:rPr>
        <w:t>An air-breathing stack for a direct formic acid fuel cell (DFAFC) was designed, fabricated and evaluated. The DFAFC stack consisted of six cells arranged in a hexagonal arrangement and each single cell contained a pair of stainless steel current collectors, a membrane electrode assembly (MEA) and a cathode end-plate. A fuel reservoir was located at the center which supplied formic acid supply to the anode of each cell. The effects of fuel concentration, palladium (Pd) loading at the anode and activation on DFAFC performance and long term operation were evaluated. DFAFC stack performance increased with increasing fuel concentration and a stable power up to 200 mW at 2.4 V was achieved for passive and ambient conditions at a 7</w:t>
      </w:r>
      <w:r>
        <w:rPr>
          <w:rFonts w:ascii="Times New Roman" w:hAnsi="Times New Roman"/>
          <w:sz w:val="18"/>
          <w:szCs w:val="20"/>
        </w:rPr>
        <w:t xml:space="preserve"> </w:t>
      </w:r>
      <w:r w:rsidRPr="007373BF">
        <w:rPr>
          <w:rFonts w:ascii="Times New Roman" w:hAnsi="Times New Roman"/>
          <w:sz w:val="18"/>
          <w:szCs w:val="20"/>
        </w:rPr>
        <w:t>M fuel concentration. Catalyst loading had a slight effect on DFAFC performance, where 4 mg cm</w:t>
      </w:r>
      <w:r w:rsidRPr="007373BF">
        <w:rPr>
          <w:rFonts w:ascii="Times New Roman" w:hAnsi="Times New Roman"/>
          <w:sz w:val="18"/>
          <w:szCs w:val="20"/>
          <w:vertAlign w:val="superscript"/>
        </w:rPr>
        <w:t>-2</w:t>
      </w:r>
      <w:r w:rsidRPr="007373BF">
        <w:rPr>
          <w:rFonts w:ascii="Times New Roman" w:hAnsi="Times New Roman"/>
          <w:sz w:val="18"/>
          <w:szCs w:val="20"/>
        </w:rPr>
        <w:t xml:space="preserve"> Pd loading was best for 7</w:t>
      </w:r>
      <w:r>
        <w:rPr>
          <w:rFonts w:ascii="Times New Roman" w:hAnsi="Times New Roman"/>
          <w:sz w:val="18"/>
          <w:szCs w:val="20"/>
        </w:rPr>
        <w:t xml:space="preserve"> </w:t>
      </w:r>
      <w:r w:rsidRPr="007373BF">
        <w:rPr>
          <w:rFonts w:ascii="Times New Roman" w:hAnsi="Times New Roman"/>
          <w:sz w:val="18"/>
          <w:szCs w:val="20"/>
        </w:rPr>
        <w:t>M fuel operation. During long-term operation, the DFAFC stack could be operated for 27 h</w:t>
      </w:r>
      <w:r>
        <w:rPr>
          <w:rFonts w:ascii="Times New Roman" w:hAnsi="Times New Roman"/>
          <w:sz w:val="18"/>
          <w:szCs w:val="20"/>
        </w:rPr>
        <w:t>ours</w:t>
      </w:r>
      <w:r w:rsidRPr="007373BF">
        <w:rPr>
          <w:rFonts w:ascii="Times New Roman" w:hAnsi="Times New Roman"/>
          <w:sz w:val="18"/>
          <w:szCs w:val="20"/>
        </w:rPr>
        <w:t xml:space="preserve"> without adding more fuel and less than a 20</w:t>
      </w:r>
      <w:r>
        <w:rPr>
          <w:rFonts w:ascii="Times New Roman" w:hAnsi="Times New Roman"/>
          <w:sz w:val="18"/>
          <w:szCs w:val="20"/>
        </w:rPr>
        <w:t xml:space="preserve"> </w:t>
      </w:r>
      <w:r w:rsidRPr="007373BF">
        <w:rPr>
          <w:rFonts w:ascii="Times New Roman" w:hAnsi="Times New Roman"/>
          <w:sz w:val="18"/>
          <w:szCs w:val="20"/>
        </w:rPr>
        <w:t xml:space="preserve">% reduction in performance during operation. MEA reactivation with deionized water technique was required for immediate recovery of stack performance. </w:t>
      </w:r>
    </w:p>
    <w:p w:rsidR="002B3D29" w:rsidRDefault="002B3D29" w:rsidP="002B3D29">
      <w:pPr>
        <w:spacing w:after="0" w:line="240" w:lineRule="auto"/>
        <w:jc w:val="both"/>
        <w:outlineLvl w:val="0"/>
        <w:rPr>
          <w:rFonts w:ascii="Times New Roman" w:hAnsi="Times New Roman"/>
        </w:rPr>
      </w:pPr>
    </w:p>
    <w:p w:rsidR="002B3D29" w:rsidRDefault="002B3D29" w:rsidP="002B3D29">
      <w:pPr>
        <w:spacing w:after="0" w:line="240" w:lineRule="auto"/>
        <w:jc w:val="both"/>
        <w:rPr>
          <w:rFonts w:ascii="Times New Roman" w:hAnsi="Times New Roman"/>
          <w:b/>
          <w:noProof/>
          <w:sz w:val="18"/>
          <w:szCs w:val="18"/>
          <w:lang w:bidi="ar-SA"/>
        </w:rPr>
      </w:pPr>
      <w:r w:rsidRPr="00360B2A">
        <w:rPr>
          <w:rFonts w:ascii="Times New Roman" w:hAnsi="Times New Roman"/>
          <w:b/>
          <w:sz w:val="18"/>
          <w:szCs w:val="18"/>
        </w:rPr>
        <w:t>Keyword</w:t>
      </w:r>
      <w:r>
        <w:rPr>
          <w:rFonts w:ascii="Times New Roman" w:hAnsi="Times New Roman"/>
          <w:b/>
          <w:sz w:val="18"/>
          <w:szCs w:val="18"/>
        </w:rPr>
        <w:t>s</w:t>
      </w:r>
      <w:r w:rsidRPr="00360B2A">
        <w:rPr>
          <w:rFonts w:ascii="Times New Roman" w:hAnsi="Times New Roman"/>
          <w:sz w:val="18"/>
          <w:szCs w:val="18"/>
        </w:rPr>
        <w:t>:</w:t>
      </w:r>
      <w:r>
        <w:rPr>
          <w:rFonts w:ascii="Times New Roman" w:hAnsi="Times New Roman"/>
          <w:sz w:val="18"/>
          <w:szCs w:val="18"/>
        </w:rPr>
        <w:t xml:space="preserve"> </w:t>
      </w:r>
      <w:r w:rsidRPr="00360B2A">
        <w:rPr>
          <w:rFonts w:ascii="Times New Roman" w:hAnsi="Times New Roman"/>
          <w:sz w:val="18"/>
          <w:szCs w:val="18"/>
        </w:rPr>
        <w:t xml:space="preserve"> </w:t>
      </w:r>
      <w:r>
        <w:rPr>
          <w:rFonts w:ascii="Times New Roman" w:hAnsi="Times New Roman"/>
          <w:sz w:val="18"/>
          <w:szCs w:val="18"/>
        </w:rPr>
        <w:t>stack, activation,</w:t>
      </w:r>
      <w:r w:rsidRPr="00360B2A">
        <w:rPr>
          <w:rFonts w:ascii="Times New Roman" w:hAnsi="Times New Roman"/>
          <w:sz w:val="18"/>
          <w:szCs w:val="18"/>
        </w:rPr>
        <w:t xml:space="preserve"> passive direct formic acid fuel cell</w:t>
      </w:r>
      <w:r>
        <w:rPr>
          <w:rFonts w:ascii="Times New Roman" w:hAnsi="Times New Roman"/>
          <w:sz w:val="18"/>
          <w:szCs w:val="18"/>
        </w:rPr>
        <w:t xml:space="preserve">, </w:t>
      </w:r>
      <w:r w:rsidRPr="007373BF">
        <w:rPr>
          <w:rFonts w:ascii="Times New Roman" w:hAnsi="Times New Roman"/>
          <w:sz w:val="18"/>
          <w:szCs w:val="20"/>
        </w:rPr>
        <w:t>membrane electrode assembly</w:t>
      </w:r>
    </w:p>
    <w:p w:rsidR="002B3D29" w:rsidRDefault="002B3D29" w:rsidP="002B3D29">
      <w:pPr>
        <w:spacing w:after="0" w:line="240" w:lineRule="auto"/>
        <w:jc w:val="center"/>
        <w:rPr>
          <w:rFonts w:ascii="Times New Roman" w:hAnsi="Times New Roman"/>
          <w:b/>
          <w:noProof/>
          <w:sz w:val="18"/>
          <w:szCs w:val="18"/>
          <w:lang w:bidi="ar-SA"/>
        </w:rPr>
      </w:pPr>
    </w:p>
    <w:p w:rsidR="002B3D29" w:rsidRPr="00F447A7" w:rsidRDefault="002B3D29" w:rsidP="002B3D29">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B3D29" w:rsidRPr="00024E44" w:rsidRDefault="006A5D00" w:rsidP="002B3D29">
      <w:pPr>
        <w:spacing w:after="0" w:line="240" w:lineRule="auto"/>
        <w:jc w:val="both"/>
        <w:outlineLvl w:val="0"/>
        <w:rPr>
          <w:rFonts w:ascii="Times New Roman" w:hAnsi="Times New Roman"/>
          <w:sz w:val="18"/>
          <w:szCs w:val="18"/>
        </w:rPr>
      </w:pPr>
      <w:r>
        <w:rPr>
          <w:rFonts w:ascii="Times New Roman" w:hAnsi="Times New Roman"/>
          <w:sz w:val="18"/>
          <w:szCs w:val="18"/>
        </w:rPr>
        <w:t>Tindanan</w:t>
      </w:r>
      <w:r w:rsidR="002B3D29" w:rsidRPr="00024E44">
        <w:rPr>
          <w:rFonts w:ascii="Times New Roman" w:hAnsi="Times New Roman"/>
          <w:sz w:val="18"/>
          <w:szCs w:val="18"/>
        </w:rPr>
        <w:t xml:space="preserve"> pasif udara bagi sel bahan api asid formik langsung (DFAFC) direka bentuk</w:t>
      </w:r>
      <w:r>
        <w:rPr>
          <w:rFonts w:ascii="Times New Roman" w:hAnsi="Times New Roman"/>
          <w:sz w:val="18"/>
          <w:szCs w:val="18"/>
        </w:rPr>
        <w:t>, difabrikasi dan diuji. Tindanan</w:t>
      </w:r>
      <w:r w:rsidR="002B3D29" w:rsidRPr="00024E44">
        <w:rPr>
          <w:rFonts w:ascii="Times New Roman" w:hAnsi="Times New Roman"/>
          <w:sz w:val="18"/>
          <w:szCs w:val="18"/>
        </w:rPr>
        <w:t xml:space="preserve"> DFAFC mengandungi enam sel yang dibentuk secara susunan heksagon. Setiap sel mempunyai sepasang pengumpul arus, himpunan membran elektrod (MEA) dan plat penghujung katod. Takungan bahan api ditempatkan di tengah yang mana akan membekalkan asid formik ke setiap sel. Kesan kepekatan bahan api, kandungan palladium (Pd) di anod dan pengaktifan terhadap prestasi dan jangka masa panjang DFAFC </w:t>
      </w:r>
      <w:r>
        <w:rPr>
          <w:rFonts w:ascii="Times New Roman" w:hAnsi="Times New Roman"/>
          <w:sz w:val="18"/>
          <w:szCs w:val="18"/>
        </w:rPr>
        <w:t>dikaji. Prestasi tindanan</w:t>
      </w:r>
      <w:r w:rsidR="002B3D29" w:rsidRPr="00024E44">
        <w:rPr>
          <w:rFonts w:ascii="Times New Roman" w:hAnsi="Times New Roman"/>
          <w:sz w:val="18"/>
          <w:szCs w:val="18"/>
        </w:rPr>
        <w:t xml:space="preserve"> DFAFC meningkat dengan peningkatan kepekatan bahan api dan kuasa yang stabil sehingga 200 mW dicapai pada 2.4 V dan 7 M kepekatan bahan api dalam keadaan pasif dan persekitaran. Kandungan mangkin mempunyai kesan minimum terhadap prestasi DFAFC yang mana kandungan Pd 4 mg cm</w:t>
      </w:r>
      <w:r w:rsidR="002B3D29" w:rsidRPr="00024E44">
        <w:rPr>
          <w:rFonts w:ascii="Times New Roman" w:hAnsi="Times New Roman"/>
          <w:sz w:val="18"/>
          <w:szCs w:val="18"/>
          <w:vertAlign w:val="superscript"/>
        </w:rPr>
        <w:t>-2</w:t>
      </w:r>
      <w:r w:rsidR="002B3D29" w:rsidRPr="00024E44">
        <w:rPr>
          <w:rFonts w:ascii="Times New Roman" w:hAnsi="Times New Roman"/>
          <w:sz w:val="18"/>
          <w:szCs w:val="18"/>
        </w:rPr>
        <w:t xml:space="preserve"> merupakan kandungan terbaik bagi pengoperasian 7 M kepekatan asid formik. Sepanjang pengoperas</w:t>
      </w:r>
      <w:r>
        <w:rPr>
          <w:rFonts w:ascii="Times New Roman" w:hAnsi="Times New Roman"/>
          <w:sz w:val="18"/>
          <w:szCs w:val="18"/>
        </w:rPr>
        <w:t>ian jangka masa panjang, tindanan</w:t>
      </w:r>
      <w:r w:rsidR="002B3D29" w:rsidRPr="00024E44">
        <w:rPr>
          <w:rFonts w:ascii="Times New Roman" w:hAnsi="Times New Roman"/>
          <w:sz w:val="18"/>
          <w:szCs w:val="18"/>
        </w:rPr>
        <w:t xml:space="preserve"> DFAFC boleh beroperasi selama 27 jam tanpa menambah bahan api di dalam takungan dan kurang daripada 2</w:t>
      </w:r>
      <w:r>
        <w:rPr>
          <w:rFonts w:ascii="Times New Roman" w:hAnsi="Times New Roman"/>
          <w:sz w:val="18"/>
          <w:szCs w:val="18"/>
        </w:rPr>
        <w:t>0 % pengurangan prestasi tindanan</w:t>
      </w:r>
      <w:r w:rsidR="002B3D29" w:rsidRPr="00024E44">
        <w:rPr>
          <w:rFonts w:ascii="Times New Roman" w:hAnsi="Times New Roman"/>
          <w:sz w:val="18"/>
          <w:szCs w:val="18"/>
        </w:rPr>
        <w:t>. Pengaktifan MEA menggunakan teknik nyahion air diperlukan bagi p</w:t>
      </w:r>
      <w:r>
        <w:rPr>
          <w:rFonts w:ascii="Times New Roman" w:hAnsi="Times New Roman"/>
          <w:sz w:val="18"/>
          <w:szCs w:val="18"/>
        </w:rPr>
        <w:t>emulihan segera prestasi tindanan DFAFC</w:t>
      </w:r>
      <w:r w:rsidR="002B3D29" w:rsidRPr="00024E44">
        <w:rPr>
          <w:rFonts w:ascii="Times New Roman" w:hAnsi="Times New Roman"/>
          <w:sz w:val="18"/>
          <w:szCs w:val="18"/>
        </w:rPr>
        <w:t>.</w:t>
      </w:r>
    </w:p>
    <w:p w:rsidR="002B3D29" w:rsidRPr="00024E44" w:rsidRDefault="002B3D29" w:rsidP="002B3D29">
      <w:pPr>
        <w:spacing w:after="0" w:line="240" w:lineRule="auto"/>
        <w:jc w:val="both"/>
        <w:outlineLvl w:val="0"/>
        <w:rPr>
          <w:rFonts w:ascii="Times New Roman" w:hAnsi="Times New Roman"/>
          <w:sz w:val="18"/>
          <w:szCs w:val="18"/>
        </w:rPr>
      </w:pPr>
    </w:p>
    <w:p w:rsidR="00702B2E" w:rsidRDefault="002B3D29" w:rsidP="002B3D29">
      <w:pPr>
        <w:spacing w:after="0" w:line="240" w:lineRule="auto"/>
        <w:jc w:val="both"/>
        <w:outlineLvl w:val="0"/>
        <w:rPr>
          <w:rFonts w:ascii="Times New Roman" w:hAnsi="Times New Roman"/>
          <w:sz w:val="18"/>
          <w:szCs w:val="18"/>
        </w:rPr>
      </w:pPr>
      <w:r w:rsidRPr="00024E44">
        <w:rPr>
          <w:rFonts w:ascii="Times New Roman" w:hAnsi="Times New Roman"/>
          <w:b/>
          <w:sz w:val="18"/>
          <w:szCs w:val="18"/>
        </w:rPr>
        <w:t xml:space="preserve">Kata kunci: </w:t>
      </w:r>
      <w:r w:rsidR="006A5D00">
        <w:rPr>
          <w:rFonts w:ascii="Times New Roman" w:hAnsi="Times New Roman"/>
          <w:sz w:val="18"/>
          <w:szCs w:val="18"/>
        </w:rPr>
        <w:t xml:space="preserve"> tindanan, pengaktifan, sel bahan api </w:t>
      </w:r>
      <w:r w:rsidRPr="00024E44">
        <w:rPr>
          <w:rFonts w:ascii="Times New Roman" w:hAnsi="Times New Roman"/>
          <w:sz w:val="18"/>
          <w:szCs w:val="18"/>
        </w:rPr>
        <w:t xml:space="preserve">asid formik langsung pasif, himpunan membran elektrod </w:t>
      </w:r>
    </w:p>
    <w:p w:rsidR="002B3D29" w:rsidRDefault="002B3D29" w:rsidP="002B3D29">
      <w:pPr>
        <w:spacing w:after="0" w:line="240" w:lineRule="auto"/>
        <w:jc w:val="both"/>
        <w:outlineLvl w:val="0"/>
        <w:rPr>
          <w:rFonts w:ascii="Times New Roman" w:hAnsi="Times New Roman"/>
          <w:sz w:val="18"/>
          <w:szCs w:val="18"/>
        </w:rPr>
      </w:pPr>
    </w:p>
    <w:p w:rsidR="002B3D29" w:rsidRPr="00F447A7" w:rsidRDefault="002B3D29" w:rsidP="002B3D2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lastRenderedPageBreak/>
        <w:t xml:space="preserve">Zhu, Y., Khan, Z. and Masel, R. I. (2005). The behavior of palladium </w:t>
      </w:r>
      <w:r>
        <w:rPr>
          <w:rFonts w:ascii="Times New Roman" w:hAnsi="Times New Roman"/>
          <w:sz w:val="20"/>
          <w:szCs w:val="20"/>
        </w:rPr>
        <w:t xml:space="preserve"> </w:t>
      </w:r>
      <w:r w:rsidRPr="00A81C14">
        <w:rPr>
          <w:rFonts w:ascii="Times New Roman" w:hAnsi="Times New Roman"/>
          <w:sz w:val="20"/>
          <w:szCs w:val="20"/>
        </w:rPr>
        <w:t xml:space="preserve">catalysts in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139: 15 – 20.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Liang, L., Zhang, Y., Xing, W. and Liu, C. (2013). </w:t>
      </w:r>
      <w:r>
        <w:rPr>
          <w:rFonts w:ascii="Times New Roman" w:hAnsi="Times New Roman"/>
          <w:sz w:val="20"/>
          <w:szCs w:val="20"/>
        </w:rPr>
        <w:t xml:space="preserve">  </w:t>
      </w:r>
      <w:r w:rsidRPr="00A81C14">
        <w:rPr>
          <w:rFonts w:ascii="Times New Roman" w:hAnsi="Times New Roman"/>
          <w:sz w:val="20"/>
          <w:szCs w:val="20"/>
        </w:rPr>
        <w:t xml:space="preserve">Real </w:t>
      </w:r>
      <w:r>
        <w:rPr>
          <w:rFonts w:ascii="Times New Roman" w:hAnsi="Times New Roman"/>
          <w:sz w:val="20"/>
          <w:szCs w:val="20"/>
        </w:rPr>
        <w:t xml:space="preserve"> </w:t>
      </w:r>
      <w:r w:rsidRPr="00A81C14">
        <w:rPr>
          <w:rFonts w:ascii="Times New Roman" w:hAnsi="Times New Roman"/>
          <w:sz w:val="20"/>
          <w:szCs w:val="20"/>
        </w:rPr>
        <w:t xml:space="preserve">contribution of formic acid in direct formic acid fuel cell: Investigation of origin and guiding for micro structure design.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38: 212 – 218.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Baik, S. M., Han, J., Kim, J. and Kwon, Y. (2011). </w:t>
      </w:r>
      <w:r>
        <w:rPr>
          <w:rFonts w:ascii="Times New Roman" w:hAnsi="Times New Roman"/>
          <w:sz w:val="20"/>
          <w:szCs w:val="20"/>
        </w:rPr>
        <w:t xml:space="preserve"> </w:t>
      </w:r>
      <w:r w:rsidRPr="00A81C14">
        <w:rPr>
          <w:rFonts w:ascii="Times New Roman" w:hAnsi="Times New Roman"/>
          <w:sz w:val="20"/>
          <w:szCs w:val="20"/>
        </w:rPr>
        <w:t xml:space="preserve">Effect of deactivation and reactivation of </w:t>
      </w:r>
      <w:r>
        <w:rPr>
          <w:rFonts w:ascii="Times New Roman" w:hAnsi="Times New Roman"/>
          <w:sz w:val="20"/>
          <w:szCs w:val="20"/>
        </w:rPr>
        <w:t xml:space="preserve"> </w:t>
      </w:r>
      <w:r w:rsidRPr="00A81C14">
        <w:rPr>
          <w:rFonts w:ascii="Times New Roman" w:hAnsi="Times New Roman"/>
          <w:sz w:val="20"/>
          <w:szCs w:val="20"/>
        </w:rPr>
        <w:t xml:space="preserve">palladium anode catalyst on </w:t>
      </w:r>
      <w:r>
        <w:rPr>
          <w:rFonts w:ascii="Times New Roman" w:hAnsi="Times New Roman"/>
          <w:sz w:val="20"/>
          <w:szCs w:val="20"/>
        </w:rPr>
        <w:t xml:space="preserve"> </w:t>
      </w:r>
      <w:r w:rsidRPr="00A81C14">
        <w:rPr>
          <w:rFonts w:ascii="Times New Roman" w:hAnsi="Times New Roman"/>
          <w:sz w:val="20"/>
          <w:szCs w:val="20"/>
        </w:rPr>
        <w:t xml:space="preserve">performance of </w:t>
      </w:r>
      <w:r>
        <w:rPr>
          <w:rFonts w:ascii="Times New Roman" w:hAnsi="Times New Roman"/>
          <w:sz w:val="20"/>
          <w:szCs w:val="20"/>
        </w:rPr>
        <w:t xml:space="preserve"> </w:t>
      </w:r>
      <w:r w:rsidRPr="00A81C14">
        <w:rPr>
          <w:rFonts w:ascii="Times New Roman" w:hAnsi="Times New Roman"/>
          <w:sz w:val="20"/>
          <w:szCs w:val="20"/>
        </w:rPr>
        <w:t xml:space="preserve">direct </w:t>
      </w:r>
      <w:r>
        <w:rPr>
          <w:rFonts w:ascii="Times New Roman" w:hAnsi="Times New Roman"/>
          <w:sz w:val="20"/>
          <w:szCs w:val="20"/>
        </w:rPr>
        <w:t xml:space="preserve"> </w:t>
      </w:r>
      <w:r w:rsidRPr="00A81C14">
        <w:rPr>
          <w:rFonts w:ascii="Times New Roman" w:hAnsi="Times New Roman"/>
          <w:sz w:val="20"/>
          <w:szCs w:val="20"/>
        </w:rPr>
        <w:t xml:space="preserve">formic acid fuel cell (DFAFC). </w:t>
      </w:r>
      <w:r w:rsidRPr="00A81C14">
        <w:rPr>
          <w:rFonts w:ascii="Times New Roman" w:hAnsi="Times New Roman"/>
          <w:i/>
          <w:sz w:val="20"/>
          <w:szCs w:val="20"/>
        </w:rPr>
        <w:t>International Journal of Hydrogen Energy,</w:t>
      </w:r>
      <w:r w:rsidRPr="00A81C14">
        <w:rPr>
          <w:rFonts w:ascii="Times New Roman" w:hAnsi="Times New Roman"/>
          <w:sz w:val="20"/>
          <w:szCs w:val="20"/>
        </w:rPr>
        <w:t xml:space="preserve"> 36: 14719 – 14724.</w:t>
      </w:r>
    </w:p>
    <w:p w:rsidR="002B3D29" w:rsidRPr="002B3D29"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Zhu, Y., Ha, S.Y. and Masel, R. I. (2004). </w:t>
      </w:r>
      <w:r>
        <w:rPr>
          <w:rFonts w:ascii="Times New Roman" w:hAnsi="Times New Roman"/>
          <w:sz w:val="20"/>
          <w:szCs w:val="20"/>
        </w:rPr>
        <w:t xml:space="preserve"> </w:t>
      </w:r>
      <w:r w:rsidRPr="00A81C14">
        <w:rPr>
          <w:rFonts w:ascii="Times New Roman" w:hAnsi="Times New Roman"/>
          <w:sz w:val="20"/>
          <w:szCs w:val="20"/>
        </w:rPr>
        <w:t xml:space="preserve">High </w:t>
      </w:r>
      <w:r>
        <w:rPr>
          <w:rFonts w:ascii="Times New Roman" w:hAnsi="Times New Roman"/>
          <w:sz w:val="20"/>
          <w:szCs w:val="20"/>
        </w:rPr>
        <w:t xml:space="preserve"> </w:t>
      </w:r>
      <w:r w:rsidRPr="00A81C14">
        <w:rPr>
          <w:rFonts w:ascii="Times New Roman" w:hAnsi="Times New Roman"/>
          <w:sz w:val="20"/>
          <w:szCs w:val="20"/>
        </w:rPr>
        <w:t xml:space="preserve">power density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130: 8 – 14.</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Aslam, N. M., </w:t>
      </w:r>
      <w:r>
        <w:rPr>
          <w:rFonts w:ascii="Times New Roman" w:hAnsi="Times New Roman"/>
          <w:sz w:val="20"/>
          <w:szCs w:val="20"/>
        </w:rPr>
        <w:t xml:space="preserve"> </w:t>
      </w:r>
      <w:r w:rsidRPr="00A81C14">
        <w:rPr>
          <w:rFonts w:ascii="Times New Roman" w:hAnsi="Times New Roman"/>
          <w:sz w:val="20"/>
          <w:szCs w:val="20"/>
        </w:rPr>
        <w:t xml:space="preserve">Masdar, M. S. and </w:t>
      </w:r>
      <w:r>
        <w:rPr>
          <w:rFonts w:ascii="Times New Roman" w:hAnsi="Times New Roman"/>
          <w:sz w:val="20"/>
          <w:szCs w:val="20"/>
        </w:rPr>
        <w:t xml:space="preserve"> </w:t>
      </w:r>
      <w:r w:rsidRPr="00A81C14">
        <w:rPr>
          <w:rFonts w:ascii="Times New Roman" w:hAnsi="Times New Roman"/>
          <w:sz w:val="20"/>
          <w:szCs w:val="20"/>
        </w:rPr>
        <w:t xml:space="preserve">Kamarudin, S. K. </w:t>
      </w:r>
      <w:r>
        <w:rPr>
          <w:rFonts w:ascii="Times New Roman" w:hAnsi="Times New Roman"/>
          <w:sz w:val="20"/>
          <w:szCs w:val="20"/>
        </w:rPr>
        <w:t xml:space="preserve"> </w:t>
      </w:r>
      <w:r w:rsidRPr="00A81C14">
        <w:rPr>
          <w:rFonts w:ascii="Times New Roman" w:hAnsi="Times New Roman"/>
          <w:sz w:val="20"/>
          <w:szCs w:val="20"/>
        </w:rPr>
        <w:t xml:space="preserve">(2013). </w:t>
      </w:r>
      <w:r>
        <w:rPr>
          <w:rFonts w:ascii="Times New Roman" w:hAnsi="Times New Roman"/>
          <w:sz w:val="20"/>
          <w:szCs w:val="20"/>
        </w:rPr>
        <w:t xml:space="preserve">  </w:t>
      </w:r>
      <w:r w:rsidRPr="00A81C14">
        <w:rPr>
          <w:rFonts w:ascii="Times New Roman" w:hAnsi="Times New Roman"/>
          <w:sz w:val="20"/>
          <w:szCs w:val="20"/>
        </w:rPr>
        <w:t xml:space="preserve">Effect of </w:t>
      </w:r>
      <w:r>
        <w:rPr>
          <w:rFonts w:ascii="Times New Roman" w:hAnsi="Times New Roman"/>
          <w:sz w:val="20"/>
          <w:szCs w:val="20"/>
        </w:rPr>
        <w:t xml:space="preserve"> </w:t>
      </w:r>
      <w:r w:rsidRPr="00A81C14">
        <w:rPr>
          <w:rFonts w:ascii="Times New Roman" w:hAnsi="Times New Roman"/>
          <w:sz w:val="20"/>
          <w:szCs w:val="20"/>
        </w:rPr>
        <w:t>different</w:t>
      </w:r>
      <w:r>
        <w:rPr>
          <w:rFonts w:ascii="Times New Roman" w:hAnsi="Times New Roman"/>
          <w:sz w:val="20"/>
          <w:szCs w:val="20"/>
        </w:rPr>
        <w:t xml:space="preserve"> </w:t>
      </w:r>
      <w:r w:rsidRPr="00A81C14">
        <w:rPr>
          <w:rFonts w:ascii="Times New Roman" w:hAnsi="Times New Roman"/>
          <w:sz w:val="20"/>
          <w:szCs w:val="20"/>
        </w:rPr>
        <w:t xml:space="preserve"> types of </w:t>
      </w:r>
      <w:r>
        <w:rPr>
          <w:rFonts w:ascii="Times New Roman" w:hAnsi="Times New Roman"/>
          <w:sz w:val="20"/>
          <w:szCs w:val="20"/>
        </w:rPr>
        <w:t xml:space="preserve"> </w:t>
      </w:r>
      <w:r w:rsidRPr="00A81C14">
        <w:rPr>
          <w:rFonts w:ascii="Times New Roman" w:hAnsi="Times New Roman"/>
          <w:sz w:val="20"/>
          <w:szCs w:val="20"/>
        </w:rPr>
        <w:t xml:space="preserve">microporous </w:t>
      </w:r>
      <w:r>
        <w:rPr>
          <w:rFonts w:ascii="Times New Roman" w:hAnsi="Times New Roman"/>
          <w:sz w:val="20"/>
          <w:szCs w:val="20"/>
        </w:rPr>
        <w:t xml:space="preserve"> </w:t>
      </w:r>
      <w:r w:rsidRPr="00A81C14">
        <w:rPr>
          <w:rFonts w:ascii="Times New Roman" w:hAnsi="Times New Roman"/>
          <w:sz w:val="20"/>
          <w:szCs w:val="20"/>
        </w:rPr>
        <w:t>layer toward the performance of direct formic acid fuel cell.</w:t>
      </w:r>
      <w:r w:rsidRPr="00A81C14">
        <w:rPr>
          <w:rFonts w:ascii="Times New Roman" w:hAnsi="Times New Roman"/>
          <w:i/>
          <w:sz w:val="20"/>
          <w:szCs w:val="20"/>
        </w:rPr>
        <w:t xml:space="preserve"> Jurnal Teknologi (Sciences &amp; Engineering)</w:t>
      </w:r>
      <w:r w:rsidRPr="00A81C14">
        <w:rPr>
          <w:rFonts w:ascii="Times New Roman" w:hAnsi="Times New Roman"/>
          <w:sz w:val="20"/>
          <w:szCs w:val="20"/>
        </w:rPr>
        <w:t xml:space="preserve">, 65: 41 – 45.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Cai, W., </w:t>
      </w:r>
      <w:r>
        <w:rPr>
          <w:rFonts w:ascii="Times New Roman" w:hAnsi="Times New Roman"/>
          <w:sz w:val="20"/>
          <w:szCs w:val="20"/>
        </w:rPr>
        <w:t xml:space="preserve"> </w:t>
      </w:r>
      <w:r w:rsidRPr="00A81C14">
        <w:rPr>
          <w:rFonts w:ascii="Times New Roman" w:hAnsi="Times New Roman"/>
          <w:sz w:val="20"/>
          <w:szCs w:val="20"/>
        </w:rPr>
        <w:t xml:space="preserve">Yan, L., Li, C., </w:t>
      </w:r>
      <w:r>
        <w:rPr>
          <w:rFonts w:ascii="Times New Roman" w:hAnsi="Times New Roman"/>
          <w:sz w:val="20"/>
          <w:szCs w:val="20"/>
        </w:rPr>
        <w:t xml:space="preserve"> </w:t>
      </w:r>
      <w:r w:rsidRPr="00A81C14">
        <w:rPr>
          <w:rFonts w:ascii="Times New Roman" w:hAnsi="Times New Roman"/>
          <w:sz w:val="20"/>
          <w:szCs w:val="20"/>
        </w:rPr>
        <w:t xml:space="preserve">Liang, L., </w:t>
      </w:r>
      <w:r>
        <w:rPr>
          <w:rFonts w:ascii="Times New Roman" w:hAnsi="Times New Roman"/>
          <w:sz w:val="20"/>
          <w:szCs w:val="20"/>
        </w:rPr>
        <w:t xml:space="preserve"> </w:t>
      </w:r>
      <w:r w:rsidRPr="00A81C14">
        <w:rPr>
          <w:rFonts w:ascii="Times New Roman" w:hAnsi="Times New Roman"/>
          <w:sz w:val="20"/>
          <w:szCs w:val="20"/>
        </w:rPr>
        <w:t xml:space="preserve">Xing, W. and </w:t>
      </w:r>
      <w:r>
        <w:rPr>
          <w:rFonts w:ascii="Times New Roman" w:hAnsi="Times New Roman"/>
          <w:sz w:val="20"/>
          <w:szCs w:val="20"/>
        </w:rPr>
        <w:t xml:space="preserve"> </w:t>
      </w:r>
      <w:r w:rsidRPr="00A81C14">
        <w:rPr>
          <w:rFonts w:ascii="Times New Roman" w:hAnsi="Times New Roman"/>
          <w:sz w:val="20"/>
          <w:szCs w:val="20"/>
        </w:rPr>
        <w:t xml:space="preserve">Liu C. (2012). </w:t>
      </w:r>
      <w:r>
        <w:rPr>
          <w:rFonts w:ascii="Times New Roman" w:hAnsi="Times New Roman"/>
          <w:sz w:val="20"/>
          <w:szCs w:val="20"/>
        </w:rPr>
        <w:t xml:space="preserve"> </w:t>
      </w:r>
      <w:r w:rsidRPr="00A81C14">
        <w:rPr>
          <w:rFonts w:ascii="Times New Roman" w:hAnsi="Times New Roman"/>
          <w:sz w:val="20"/>
          <w:szCs w:val="20"/>
        </w:rPr>
        <w:t xml:space="preserve">Development of a 30 W class direct formic acid </w:t>
      </w:r>
      <w:r>
        <w:rPr>
          <w:rFonts w:ascii="Times New Roman" w:hAnsi="Times New Roman"/>
          <w:sz w:val="20"/>
          <w:szCs w:val="20"/>
        </w:rPr>
        <w:t xml:space="preserve"> </w:t>
      </w:r>
      <w:r w:rsidRPr="00A81C14">
        <w:rPr>
          <w:rFonts w:ascii="Times New Roman" w:hAnsi="Times New Roman"/>
          <w:sz w:val="20"/>
          <w:szCs w:val="20"/>
        </w:rPr>
        <w:t xml:space="preserve">fuel </w:t>
      </w:r>
      <w:r>
        <w:rPr>
          <w:rFonts w:ascii="Times New Roman" w:hAnsi="Times New Roman"/>
          <w:sz w:val="20"/>
          <w:szCs w:val="20"/>
        </w:rPr>
        <w:t xml:space="preserve"> </w:t>
      </w:r>
      <w:r w:rsidRPr="00A81C14">
        <w:rPr>
          <w:rFonts w:ascii="Times New Roman" w:hAnsi="Times New Roman"/>
          <w:sz w:val="20"/>
          <w:szCs w:val="20"/>
        </w:rPr>
        <w:t xml:space="preserve">cell </w:t>
      </w:r>
      <w:r>
        <w:rPr>
          <w:rFonts w:ascii="Times New Roman" w:hAnsi="Times New Roman"/>
          <w:sz w:val="20"/>
          <w:szCs w:val="20"/>
        </w:rPr>
        <w:t xml:space="preserve"> </w:t>
      </w:r>
      <w:r w:rsidRPr="00A81C14">
        <w:rPr>
          <w:rFonts w:ascii="Times New Roman" w:hAnsi="Times New Roman"/>
          <w:sz w:val="20"/>
          <w:szCs w:val="20"/>
        </w:rPr>
        <w:t xml:space="preserve">stack </w:t>
      </w:r>
      <w:r>
        <w:rPr>
          <w:rFonts w:ascii="Times New Roman" w:hAnsi="Times New Roman"/>
          <w:sz w:val="20"/>
          <w:szCs w:val="20"/>
        </w:rPr>
        <w:t xml:space="preserve"> </w:t>
      </w:r>
      <w:r w:rsidRPr="00A81C14">
        <w:rPr>
          <w:rFonts w:ascii="Times New Roman" w:hAnsi="Times New Roman"/>
          <w:sz w:val="20"/>
          <w:szCs w:val="20"/>
        </w:rPr>
        <w:t xml:space="preserve">with high stability and durability. </w:t>
      </w:r>
      <w:r w:rsidRPr="00A81C14">
        <w:rPr>
          <w:rFonts w:ascii="Times New Roman" w:hAnsi="Times New Roman"/>
          <w:i/>
          <w:sz w:val="20"/>
          <w:szCs w:val="20"/>
        </w:rPr>
        <w:t>International Journal of Hydrogen Energy, 3</w:t>
      </w:r>
      <w:r w:rsidRPr="00A81C14">
        <w:rPr>
          <w:rFonts w:ascii="Times New Roman" w:hAnsi="Times New Roman"/>
          <w:sz w:val="20"/>
          <w:szCs w:val="20"/>
        </w:rPr>
        <w:t xml:space="preserve">7: 3425 – 3432.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Tsujiguchi, T., </w:t>
      </w:r>
      <w:r>
        <w:rPr>
          <w:rFonts w:ascii="Times New Roman" w:hAnsi="Times New Roman"/>
          <w:sz w:val="20"/>
          <w:szCs w:val="20"/>
        </w:rPr>
        <w:t xml:space="preserve"> </w:t>
      </w:r>
      <w:r w:rsidRPr="00A81C14">
        <w:rPr>
          <w:rFonts w:ascii="Times New Roman" w:hAnsi="Times New Roman"/>
          <w:sz w:val="20"/>
          <w:szCs w:val="20"/>
        </w:rPr>
        <w:t xml:space="preserve">Hirano, S., </w:t>
      </w:r>
      <w:r>
        <w:rPr>
          <w:rFonts w:ascii="Times New Roman" w:hAnsi="Times New Roman"/>
          <w:sz w:val="20"/>
          <w:szCs w:val="20"/>
        </w:rPr>
        <w:t xml:space="preserve"> </w:t>
      </w:r>
      <w:r w:rsidRPr="00A81C14">
        <w:rPr>
          <w:rFonts w:ascii="Times New Roman" w:hAnsi="Times New Roman"/>
          <w:sz w:val="20"/>
          <w:szCs w:val="20"/>
        </w:rPr>
        <w:t xml:space="preserve">Iwakami, T. and </w:t>
      </w:r>
      <w:r>
        <w:rPr>
          <w:rFonts w:ascii="Times New Roman" w:hAnsi="Times New Roman"/>
          <w:sz w:val="20"/>
          <w:szCs w:val="20"/>
        </w:rPr>
        <w:t xml:space="preserve"> </w:t>
      </w:r>
      <w:r w:rsidRPr="00A81C14">
        <w:rPr>
          <w:rFonts w:ascii="Times New Roman" w:hAnsi="Times New Roman"/>
          <w:sz w:val="20"/>
          <w:szCs w:val="20"/>
        </w:rPr>
        <w:t xml:space="preserve">Nakagawa, N. (2013). The performance degradation of a passive direct </w:t>
      </w:r>
      <w:r>
        <w:rPr>
          <w:rFonts w:ascii="Times New Roman" w:hAnsi="Times New Roman"/>
          <w:sz w:val="20"/>
          <w:szCs w:val="20"/>
        </w:rPr>
        <w:t xml:space="preserve"> </w:t>
      </w:r>
      <w:r w:rsidRPr="00A81C14">
        <w:rPr>
          <w:rFonts w:ascii="Times New Roman" w:hAnsi="Times New Roman"/>
          <w:sz w:val="20"/>
          <w:szCs w:val="20"/>
        </w:rPr>
        <w:t xml:space="preserve">formic </w:t>
      </w:r>
      <w:r>
        <w:rPr>
          <w:rFonts w:ascii="Times New Roman" w:hAnsi="Times New Roman"/>
          <w:sz w:val="20"/>
          <w:szCs w:val="20"/>
        </w:rPr>
        <w:t xml:space="preserve"> </w:t>
      </w:r>
      <w:r w:rsidRPr="00A81C14">
        <w:rPr>
          <w:rFonts w:ascii="Times New Roman" w:hAnsi="Times New Roman"/>
          <w:sz w:val="20"/>
          <w:szCs w:val="20"/>
        </w:rPr>
        <w:t xml:space="preserve">acid fuel cell and its improvement by a hydrophobic filter. </w:t>
      </w:r>
      <w:r w:rsidRPr="00A81C14">
        <w:rPr>
          <w:rFonts w:ascii="Times New Roman" w:hAnsi="Times New Roman"/>
          <w:i/>
          <w:sz w:val="20"/>
          <w:szCs w:val="20"/>
        </w:rPr>
        <w:t>Journal of Power Sources,</w:t>
      </w:r>
      <w:r w:rsidRPr="00A81C14">
        <w:rPr>
          <w:rFonts w:ascii="Times New Roman" w:hAnsi="Times New Roman"/>
          <w:sz w:val="20"/>
          <w:szCs w:val="20"/>
        </w:rPr>
        <w:t xml:space="preserve"> 223: 42 – 49.</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Ahmad, M. M., </w:t>
      </w:r>
      <w:r>
        <w:rPr>
          <w:rFonts w:ascii="Times New Roman" w:hAnsi="Times New Roman"/>
          <w:sz w:val="20"/>
          <w:szCs w:val="20"/>
        </w:rPr>
        <w:t xml:space="preserve"> </w:t>
      </w:r>
      <w:r w:rsidRPr="00A81C14">
        <w:rPr>
          <w:rFonts w:ascii="Times New Roman" w:hAnsi="Times New Roman"/>
          <w:sz w:val="20"/>
          <w:szCs w:val="20"/>
        </w:rPr>
        <w:t xml:space="preserve">Kamarudin, S. K. and </w:t>
      </w:r>
      <w:r>
        <w:rPr>
          <w:rFonts w:ascii="Times New Roman" w:hAnsi="Times New Roman"/>
          <w:sz w:val="20"/>
          <w:szCs w:val="20"/>
        </w:rPr>
        <w:t xml:space="preserve"> </w:t>
      </w:r>
      <w:r w:rsidRPr="00A81C14">
        <w:rPr>
          <w:rFonts w:ascii="Times New Roman" w:hAnsi="Times New Roman"/>
          <w:sz w:val="20"/>
          <w:szCs w:val="20"/>
        </w:rPr>
        <w:t xml:space="preserve">Daud, W. R. W.  (2010). </w:t>
      </w:r>
      <w:r>
        <w:rPr>
          <w:rFonts w:ascii="Times New Roman" w:hAnsi="Times New Roman"/>
          <w:sz w:val="20"/>
          <w:szCs w:val="20"/>
        </w:rPr>
        <w:t xml:space="preserve"> </w:t>
      </w:r>
      <w:r w:rsidRPr="00A81C14">
        <w:rPr>
          <w:rFonts w:ascii="Times New Roman" w:hAnsi="Times New Roman"/>
          <w:sz w:val="20"/>
          <w:szCs w:val="20"/>
        </w:rPr>
        <w:t xml:space="preserve">Design of and optimal micro direct methanol fuel cell for portable applications. </w:t>
      </w:r>
      <w:r w:rsidRPr="00A81C14">
        <w:rPr>
          <w:rFonts w:ascii="Times New Roman" w:hAnsi="Times New Roman"/>
          <w:i/>
          <w:sz w:val="20"/>
          <w:szCs w:val="20"/>
        </w:rPr>
        <w:t>Sains Malaysiana,</w:t>
      </w:r>
      <w:r w:rsidRPr="00A81C14">
        <w:rPr>
          <w:rFonts w:ascii="Times New Roman" w:hAnsi="Times New Roman"/>
          <w:sz w:val="20"/>
          <w:szCs w:val="20"/>
        </w:rPr>
        <w:t xml:space="preserve"> 39(3): 467 – 472.</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Hashim, N., </w:t>
      </w:r>
      <w:r>
        <w:rPr>
          <w:rFonts w:ascii="Times New Roman" w:hAnsi="Times New Roman"/>
          <w:sz w:val="20"/>
          <w:szCs w:val="20"/>
        </w:rPr>
        <w:t xml:space="preserve"> </w:t>
      </w:r>
      <w:r w:rsidRPr="00A81C14">
        <w:rPr>
          <w:rFonts w:ascii="Times New Roman" w:hAnsi="Times New Roman"/>
          <w:sz w:val="20"/>
          <w:szCs w:val="20"/>
        </w:rPr>
        <w:t xml:space="preserve">Kamarudin, S. K. and Daud, W. R.W. (2010). </w:t>
      </w:r>
      <w:r>
        <w:rPr>
          <w:rFonts w:ascii="Times New Roman" w:hAnsi="Times New Roman"/>
          <w:sz w:val="20"/>
          <w:szCs w:val="20"/>
        </w:rPr>
        <w:t xml:space="preserve"> </w:t>
      </w:r>
      <w:r w:rsidRPr="00A81C14">
        <w:rPr>
          <w:rFonts w:ascii="Times New Roman" w:hAnsi="Times New Roman"/>
          <w:sz w:val="20"/>
          <w:szCs w:val="20"/>
        </w:rPr>
        <w:t xml:space="preserve">Design and development of micro direct methanol fuel cell.  </w:t>
      </w:r>
      <w:r w:rsidRPr="00A81C14">
        <w:rPr>
          <w:rFonts w:ascii="Times New Roman" w:hAnsi="Times New Roman"/>
          <w:i/>
          <w:sz w:val="20"/>
          <w:szCs w:val="20"/>
        </w:rPr>
        <w:t>Sains Malaysiana,</w:t>
      </w:r>
      <w:r w:rsidRPr="00A81C14">
        <w:rPr>
          <w:rFonts w:ascii="Times New Roman" w:hAnsi="Times New Roman"/>
          <w:sz w:val="20"/>
          <w:szCs w:val="20"/>
        </w:rPr>
        <w:t xml:space="preserve"> 39(6):1015 – 1023.</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Jaafar, J, Ismail, A. F., Matsuura, T. and Mohd Nordin, M. N. A. (2013). Stability of SPEEK-triaminopyrimide polymer electrolyte membrane for direct methanol fuel cell application. </w:t>
      </w:r>
      <w:r w:rsidRPr="00A81C14">
        <w:rPr>
          <w:rFonts w:ascii="Times New Roman" w:hAnsi="Times New Roman"/>
          <w:i/>
          <w:sz w:val="20"/>
          <w:szCs w:val="20"/>
        </w:rPr>
        <w:t>Sains Malaysiana,</w:t>
      </w:r>
      <w:r w:rsidRPr="00A81C14">
        <w:rPr>
          <w:rFonts w:ascii="Times New Roman" w:hAnsi="Times New Roman"/>
          <w:sz w:val="20"/>
          <w:szCs w:val="20"/>
        </w:rPr>
        <w:t xml:space="preserve"> 42(11):1671 – 1677.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Rice, C., </w:t>
      </w:r>
      <w:r>
        <w:rPr>
          <w:rFonts w:ascii="Times New Roman" w:hAnsi="Times New Roman"/>
          <w:sz w:val="20"/>
          <w:szCs w:val="20"/>
        </w:rPr>
        <w:t xml:space="preserve"> </w:t>
      </w:r>
      <w:r w:rsidRPr="00A81C14">
        <w:rPr>
          <w:rFonts w:ascii="Times New Roman" w:hAnsi="Times New Roman"/>
          <w:sz w:val="20"/>
          <w:szCs w:val="20"/>
        </w:rPr>
        <w:t xml:space="preserve">Ha, S., </w:t>
      </w:r>
      <w:r>
        <w:rPr>
          <w:rFonts w:ascii="Times New Roman" w:hAnsi="Times New Roman"/>
          <w:sz w:val="20"/>
          <w:szCs w:val="20"/>
        </w:rPr>
        <w:t xml:space="preserve"> </w:t>
      </w:r>
      <w:r w:rsidRPr="00A81C14">
        <w:rPr>
          <w:rFonts w:ascii="Times New Roman" w:hAnsi="Times New Roman"/>
          <w:sz w:val="20"/>
          <w:szCs w:val="20"/>
        </w:rPr>
        <w:t xml:space="preserve">Masel, R. I., Waszczuk, P., </w:t>
      </w:r>
      <w:r>
        <w:rPr>
          <w:rFonts w:ascii="Times New Roman" w:hAnsi="Times New Roman"/>
          <w:sz w:val="20"/>
          <w:szCs w:val="20"/>
        </w:rPr>
        <w:t xml:space="preserve"> </w:t>
      </w:r>
      <w:r w:rsidRPr="00A81C14">
        <w:rPr>
          <w:rFonts w:ascii="Times New Roman" w:hAnsi="Times New Roman"/>
          <w:sz w:val="20"/>
          <w:szCs w:val="20"/>
        </w:rPr>
        <w:t xml:space="preserve">Wieckowski, A. and </w:t>
      </w:r>
      <w:r>
        <w:rPr>
          <w:rFonts w:ascii="Times New Roman" w:hAnsi="Times New Roman"/>
          <w:sz w:val="20"/>
          <w:szCs w:val="20"/>
        </w:rPr>
        <w:t xml:space="preserve"> </w:t>
      </w:r>
      <w:r w:rsidRPr="00A81C14">
        <w:rPr>
          <w:rFonts w:ascii="Times New Roman" w:hAnsi="Times New Roman"/>
          <w:sz w:val="20"/>
          <w:szCs w:val="20"/>
        </w:rPr>
        <w:t xml:space="preserve">Barnard, T. (2002). Direct formic acid fuel cells. </w:t>
      </w:r>
      <w:r w:rsidRPr="00A81C14">
        <w:rPr>
          <w:rFonts w:ascii="Times New Roman" w:hAnsi="Times New Roman"/>
          <w:i/>
          <w:sz w:val="20"/>
          <w:szCs w:val="20"/>
        </w:rPr>
        <w:t>Journal of Power Sources,</w:t>
      </w:r>
      <w:r w:rsidRPr="00A81C14">
        <w:rPr>
          <w:rFonts w:ascii="Times New Roman" w:hAnsi="Times New Roman"/>
          <w:sz w:val="20"/>
          <w:szCs w:val="20"/>
        </w:rPr>
        <w:t xml:space="preserve"> 111: 83 – 89.</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Oedegaard, A., </w:t>
      </w:r>
      <w:r>
        <w:rPr>
          <w:rFonts w:ascii="Times New Roman" w:hAnsi="Times New Roman"/>
          <w:sz w:val="20"/>
          <w:szCs w:val="20"/>
        </w:rPr>
        <w:t xml:space="preserve"> </w:t>
      </w:r>
      <w:r w:rsidRPr="00A81C14">
        <w:rPr>
          <w:rFonts w:ascii="Times New Roman" w:hAnsi="Times New Roman"/>
          <w:sz w:val="20"/>
          <w:szCs w:val="20"/>
        </w:rPr>
        <w:t xml:space="preserve">Hebling, C., Schmitz, A., </w:t>
      </w:r>
      <w:r>
        <w:rPr>
          <w:rFonts w:ascii="Times New Roman" w:hAnsi="Times New Roman"/>
          <w:sz w:val="20"/>
          <w:szCs w:val="20"/>
        </w:rPr>
        <w:t xml:space="preserve"> </w:t>
      </w:r>
      <w:r w:rsidRPr="00A81C14">
        <w:rPr>
          <w:rFonts w:ascii="Times New Roman" w:hAnsi="Times New Roman"/>
          <w:sz w:val="20"/>
          <w:szCs w:val="20"/>
        </w:rPr>
        <w:t xml:space="preserve">Møller-Holst, S. and Tunold, R. (2004). Influence of diffusion layer properties on low temperature DMFC. </w:t>
      </w:r>
      <w:r w:rsidRPr="00A81C14">
        <w:rPr>
          <w:rFonts w:ascii="Times New Roman" w:hAnsi="Times New Roman"/>
          <w:i/>
          <w:sz w:val="20"/>
          <w:szCs w:val="20"/>
        </w:rPr>
        <w:t>Journal of Power Sources,</w:t>
      </w:r>
      <w:r w:rsidRPr="00A81C14">
        <w:rPr>
          <w:rFonts w:ascii="Times New Roman" w:hAnsi="Times New Roman"/>
          <w:sz w:val="20"/>
          <w:szCs w:val="20"/>
        </w:rPr>
        <w:t xml:space="preserve"> 127: 187 – 196. </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Kim, J. S., Yu, J. K., Lee, H. S., Kim, J. Y., Kim, Y. C., Han, J. H., Oh, I. H. and Rhee, Y. W. (2005). Effect of temperature, oxidant and catalyst loading on the performance of direct formic acid fuel cell. </w:t>
      </w:r>
      <w:r w:rsidRPr="00A81C14">
        <w:rPr>
          <w:rFonts w:ascii="Times New Roman" w:hAnsi="Times New Roman"/>
          <w:i/>
          <w:sz w:val="20"/>
          <w:szCs w:val="20"/>
        </w:rPr>
        <w:t>Korean Journal of Chem Engineering</w:t>
      </w:r>
      <w:r w:rsidRPr="00A81C14">
        <w:rPr>
          <w:rFonts w:ascii="Times New Roman" w:hAnsi="Times New Roman"/>
          <w:sz w:val="20"/>
          <w:szCs w:val="20"/>
        </w:rPr>
        <w:t>, 22: 661 – 665.</w:t>
      </w:r>
    </w:p>
    <w:p w:rsidR="002B3D29" w:rsidRPr="00A81C14" w:rsidRDefault="002B3D29" w:rsidP="002B3D29">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A81C14">
        <w:rPr>
          <w:rFonts w:ascii="Times New Roman" w:hAnsi="Times New Roman"/>
          <w:sz w:val="20"/>
          <w:szCs w:val="20"/>
        </w:rPr>
        <w:t xml:space="preserve">Ping, H., </w:t>
      </w:r>
      <w:r>
        <w:rPr>
          <w:rFonts w:ascii="Times New Roman" w:hAnsi="Times New Roman"/>
          <w:sz w:val="20"/>
          <w:szCs w:val="20"/>
        </w:rPr>
        <w:t xml:space="preserve"> </w:t>
      </w:r>
      <w:r w:rsidRPr="00A81C14">
        <w:rPr>
          <w:rFonts w:ascii="Times New Roman" w:hAnsi="Times New Roman"/>
          <w:sz w:val="20"/>
          <w:szCs w:val="20"/>
        </w:rPr>
        <w:t>Yiliang, Z., Shijun, L., Jianhuang, Z., Xueyi, L. and Wei, C. (2011). A 4-cell miniature direct formic acid fuel cell stack with independent fuel reservoir: Design and performance investigation</w:t>
      </w:r>
      <w:r w:rsidRPr="00A81C14">
        <w:rPr>
          <w:rFonts w:ascii="Times New Roman" w:hAnsi="Times New Roman"/>
          <w:i/>
          <w:sz w:val="20"/>
          <w:szCs w:val="20"/>
        </w:rPr>
        <w:t>. Journal of Power Sources</w:t>
      </w:r>
      <w:r w:rsidRPr="00A81C14">
        <w:rPr>
          <w:rFonts w:ascii="Times New Roman" w:hAnsi="Times New Roman"/>
          <w:sz w:val="20"/>
          <w:szCs w:val="20"/>
        </w:rPr>
        <w:t>, 196(14): 5913 – 5917.</w:t>
      </w:r>
    </w:p>
    <w:p w:rsidR="002B3D29" w:rsidRPr="002B3D29" w:rsidRDefault="002B3D29" w:rsidP="002B3D29">
      <w:pPr>
        <w:spacing w:after="0" w:line="240" w:lineRule="auto"/>
        <w:jc w:val="both"/>
        <w:outlineLvl w:val="0"/>
        <w:rPr>
          <w:rFonts w:ascii="Times New Roman" w:hAnsi="Times New Roman"/>
          <w:b/>
          <w:color w:val="548DD4" w:themeColor="text2" w:themeTint="99"/>
          <w:sz w:val="18"/>
          <w:szCs w:val="18"/>
        </w:rPr>
      </w:pPr>
    </w:p>
    <w:sectPr w:rsidR="002B3D29" w:rsidRPr="002B3D29" w:rsidSect="002B3D2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420F94A"/>
    <w:lvl w:ilvl="0" w:tplc="0409000F">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D29"/>
    <w:rsid w:val="002B3D29"/>
    <w:rsid w:val="006A5D00"/>
    <w:rsid w:val="00702B2E"/>
    <w:rsid w:val="0085238F"/>
    <w:rsid w:val="00A548F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2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2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2016-07-19T00:50:00Z</dcterms:created>
  <dcterms:modified xsi:type="dcterms:W3CDTF">2016-08-05T02:07:00Z</dcterms:modified>
</cp:coreProperties>
</file>