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B3" w:rsidRDefault="008625B3" w:rsidP="008625B3">
      <w:pPr>
        <w:spacing w:after="0" w:line="240" w:lineRule="auto"/>
        <w:rPr>
          <w:rFonts w:ascii="Times New Roman" w:hAnsi="Times New Roman"/>
          <w:sz w:val="24"/>
          <w:szCs w:val="24"/>
        </w:rPr>
      </w:pPr>
      <w:r>
        <w:rPr>
          <w:rFonts w:ascii="Times New Roman" w:hAnsi="Times New Roman"/>
          <w:sz w:val="24"/>
          <w:szCs w:val="24"/>
        </w:rPr>
        <w:t>Malaysian Journal of Analytical Sciences Vol 20 No 4 (2016): 829 - 837</w:t>
      </w:r>
    </w:p>
    <w:p w:rsidR="008625B3" w:rsidRDefault="008625B3" w:rsidP="008625B3">
      <w:pPr>
        <w:spacing w:after="0" w:line="240" w:lineRule="auto"/>
        <w:rPr>
          <w:rFonts w:ascii="Times New Roman" w:hAnsi="Times New Roman"/>
          <w:sz w:val="24"/>
          <w:szCs w:val="24"/>
        </w:rPr>
      </w:pPr>
    </w:p>
    <w:p w:rsidR="008625B3" w:rsidRDefault="008625B3" w:rsidP="008625B3">
      <w:pPr>
        <w:spacing w:after="0" w:line="240" w:lineRule="auto"/>
        <w:rPr>
          <w:rFonts w:ascii="Times New Roman" w:hAnsi="Times New Roman"/>
          <w:sz w:val="24"/>
          <w:szCs w:val="24"/>
        </w:rPr>
      </w:pPr>
    </w:p>
    <w:p w:rsidR="008625B3" w:rsidRPr="008625B3" w:rsidRDefault="008625B3" w:rsidP="008625B3">
      <w:pPr>
        <w:spacing w:after="0" w:line="240" w:lineRule="auto"/>
        <w:rPr>
          <w:rFonts w:ascii="Times New Roman" w:hAnsi="Times New Roman"/>
          <w:sz w:val="24"/>
          <w:szCs w:val="24"/>
        </w:rPr>
      </w:pPr>
    </w:p>
    <w:p w:rsidR="008625B3" w:rsidRPr="00F447A7" w:rsidRDefault="008625B3" w:rsidP="008625B3">
      <w:pPr>
        <w:spacing w:after="0" w:line="240" w:lineRule="auto"/>
        <w:jc w:val="center"/>
        <w:rPr>
          <w:rFonts w:ascii="Times New Roman" w:hAnsi="Times New Roman"/>
          <w:sz w:val="28"/>
          <w:szCs w:val="28"/>
        </w:rPr>
      </w:pPr>
      <w:r w:rsidRPr="00745D68">
        <w:rPr>
          <w:rFonts w:ascii="Times New Roman" w:hAnsi="Times New Roman"/>
          <w:sz w:val="28"/>
          <w:szCs w:val="28"/>
        </w:rPr>
        <w:t>DETERMINATION OF OPTIMUM CONDITION OF LEUCINE CONTENT IN BEEF PROTEIN HYDROLYSATE USING RESPONSE SURFACE METHODOLOGY</w:t>
      </w:r>
    </w:p>
    <w:p w:rsidR="008625B3" w:rsidRPr="00F447A7" w:rsidRDefault="008625B3" w:rsidP="008625B3">
      <w:pPr>
        <w:spacing w:after="0" w:line="240" w:lineRule="auto"/>
        <w:jc w:val="center"/>
        <w:rPr>
          <w:rFonts w:ascii="Times New Roman" w:hAnsi="Times New Roman"/>
          <w:noProof/>
          <w:sz w:val="24"/>
          <w:szCs w:val="24"/>
          <w:lang w:bidi="ar-SA"/>
        </w:rPr>
      </w:pPr>
    </w:p>
    <w:p w:rsidR="008625B3" w:rsidRPr="00CF3E2F" w:rsidRDefault="008625B3" w:rsidP="00862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45D68">
        <w:rPr>
          <w:rFonts w:ascii="Times New Roman" w:hAnsi="Times New Roman"/>
          <w:sz w:val="24"/>
        </w:rPr>
        <w:t>(</w:t>
      </w:r>
      <w:r w:rsidRPr="00745D68">
        <w:rPr>
          <w:rFonts w:ascii="Times New Roman" w:hAnsi="Times New Roman"/>
          <w:sz w:val="24"/>
          <w:szCs w:val="24"/>
        </w:rPr>
        <w:t xml:space="preserve">Penentuan Keadaan Optimum </w:t>
      </w:r>
      <w:r>
        <w:rPr>
          <w:rFonts w:ascii="Times New Roman" w:hAnsi="Times New Roman"/>
          <w:sz w:val="24"/>
          <w:szCs w:val="24"/>
        </w:rPr>
        <w:t>bagi Kandungan Leusina di d</w:t>
      </w:r>
      <w:r w:rsidRPr="00745D68">
        <w:rPr>
          <w:rFonts w:ascii="Times New Roman" w:hAnsi="Times New Roman"/>
          <w:sz w:val="24"/>
          <w:szCs w:val="24"/>
        </w:rPr>
        <w:t>alam Protein Hidrolisat D</w:t>
      </w:r>
      <w:r>
        <w:rPr>
          <w:rFonts w:ascii="Times New Roman" w:hAnsi="Times New Roman"/>
          <w:sz w:val="24"/>
          <w:szCs w:val="24"/>
        </w:rPr>
        <w:t xml:space="preserve">aging Menggunakan Kaedah Gerak Balas </w:t>
      </w:r>
      <w:r w:rsidRPr="00745D68">
        <w:rPr>
          <w:rFonts w:ascii="Times New Roman" w:hAnsi="Times New Roman"/>
          <w:sz w:val="24"/>
          <w:szCs w:val="24"/>
        </w:rPr>
        <w:t>Permukaan</w:t>
      </w:r>
      <w:r w:rsidRPr="00745D68">
        <w:rPr>
          <w:rFonts w:ascii="Times New Roman" w:hAnsi="Times New Roman"/>
          <w:sz w:val="24"/>
        </w:rPr>
        <w:t>)</w:t>
      </w:r>
    </w:p>
    <w:p w:rsidR="008625B3" w:rsidRPr="00F447A7" w:rsidRDefault="008625B3" w:rsidP="008625B3">
      <w:pPr>
        <w:spacing w:after="0" w:line="240" w:lineRule="auto"/>
        <w:jc w:val="center"/>
        <w:rPr>
          <w:rFonts w:ascii="Times New Roman" w:hAnsi="Times New Roman"/>
          <w:noProof/>
          <w:sz w:val="20"/>
          <w:szCs w:val="20"/>
          <w:lang w:bidi="ar-SA"/>
        </w:rPr>
      </w:pPr>
    </w:p>
    <w:p w:rsidR="008625B3" w:rsidRPr="00745D68" w:rsidRDefault="008625B3" w:rsidP="008625B3">
      <w:pPr>
        <w:pStyle w:val="Introduction"/>
        <w:jc w:val="center"/>
        <w:rPr>
          <w:rFonts w:ascii="Times New Roman" w:hAnsi="Times New Roman"/>
          <w:b w:val="0"/>
          <w:color w:val="auto"/>
          <w:sz w:val="20"/>
          <w:szCs w:val="20"/>
          <w:vertAlign w:val="superscript"/>
        </w:rPr>
      </w:pPr>
      <w:r w:rsidRPr="00745D68">
        <w:rPr>
          <w:rFonts w:ascii="Times New Roman" w:hAnsi="Times New Roman"/>
          <w:b w:val="0"/>
          <w:color w:val="auto"/>
          <w:sz w:val="20"/>
          <w:szCs w:val="20"/>
        </w:rPr>
        <w:t>Siti Roha Ab Mutalib, Zainal Samicho*, Noriham Abdullah</w:t>
      </w: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i/>
          <w:sz w:val="20"/>
          <w:szCs w:val="20"/>
        </w:rPr>
      </w:pPr>
      <w:r w:rsidRPr="008625B3">
        <w:rPr>
          <w:rFonts w:ascii="Times New Roman" w:hAnsi="Times New Roman"/>
          <w:i/>
          <w:sz w:val="20"/>
          <w:szCs w:val="20"/>
        </w:rPr>
        <w:t xml:space="preserve">Programme of Food Science and Technology, </w:t>
      </w:r>
    </w:p>
    <w:p w:rsidR="008625B3" w:rsidRPr="008625B3" w:rsidRDefault="008625B3" w:rsidP="008625B3">
      <w:pPr>
        <w:spacing w:after="0" w:line="240" w:lineRule="auto"/>
        <w:jc w:val="center"/>
        <w:rPr>
          <w:rFonts w:ascii="Times New Roman" w:hAnsi="Times New Roman"/>
          <w:i/>
          <w:sz w:val="20"/>
          <w:szCs w:val="20"/>
        </w:rPr>
      </w:pPr>
      <w:r w:rsidRPr="008625B3">
        <w:rPr>
          <w:rFonts w:ascii="Times New Roman" w:hAnsi="Times New Roman"/>
          <w:i/>
          <w:sz w:val="20"/>
          <w:szCs w:val="20"/>
        </w:rPr>
        <w:t xml:space="preserve">Faculty of Applied Sciences, </w:t>
      </w:r>
    </w:p>
    <w:p w:rsidR="008625B3" w:rsidRPr="008625B3" w:rsidRDefault="008625B3" w:rsidP="008625B3">
      <w:pPr>
        <w:spacing w:after="0" w:line="240" w:lineRule="auto"/>
        <w:jc w:val="center"/>
        <w:rPr>
          <w:rFonts w:ascii="Times New Roman" w:hAnsi="Times New Roman"/>
          <w:i/>
          <w:sz w:val="20"/>
          <w:szCs w:val="20"/>
        </w:rPr>
      </w:pPr>
      <w:r w:rsidRPr="008625B3">
        <w:rPr>
          <w:rFonts w:ascii="Times New Roman" w:hAnsi="Times New Roman"/>
          <w:i/>
          <w:sz w:val="20"/>
          <w:szCs w:val="20"/>
        </w:rPr>
        <w:t>Universiti Teknologi MARA, 40450 Shah Alam, Selangor, Malaysia</w:t>
      </w: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i/>
          <w:noProof/>
          <w:sz w:val="20"/>
          <w:szCs w:val="20"/>
          <w:lang w:bidi="ar-SA"/>
        </w:rPr>
      </w:pPr>
      <w:r w:rsidRPr="008625B3">
        <w:rPr>
          <w:rFonts w:ascii="Times New Roman" w:hAnsi="Times New Roman"/>
          <w:i/>
          <w:noProof/>
          <w:sz w:val="20"/>
          <w:szCs w:val="20"/>
          <w:lang w:bidi="ar-SA"/>
        </w:rPr>
        <w:t xml:space="preserve">*Corresponding author: </w:t>
      </w:r>
      <w:r w:rsidRPr="008625B3">
        <w:rPr>
          <w:rFonts w:ascii="Times New Roman" w:hAnsi="Times New Roman"/>
          <w:i/>
          <w:sz w:val="20"/>
          <w:szCs w:val="20"/>
        </w:rPr>
        <w:t>zainal147@salam.uitm.edu.my</w:t>
      </w: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noProof/>
          <w:sz w:val="20"/>
          <w:szCs w:val="20"/>
          <w:lang w:bidi="ar-SA"/>
        </w:rPr>
      </w:pPr>
      <w:r w:rsidRPr="008625B3">
        <w:rPr>
          <w:rFonts w:ascii="Times New Roman" w:hAnsi="Times New Roman"/>
          <w:noProof/>
          <w:sz w:val="20"/>
          <w:szCs w:val="20"/>
          <w:lang w:bidi="ar-SA"/>
        </w:rPr>
        <w:t>Received: 24 February 2015; Accepted: 27 October 2015</w:t>
      </w: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noProof/>
          <w:sz w:val="20"/>
          <w:szCs w:val="20"/>
          <w:lang w:bidi="ar-SA"/>
        </w:rPr>
      </w:pPr>
    </w:p>
    <w:p w:rsidR="008625B3" w:rsidRPr="008625B3" w:rsidRDefault="008625B3" w:rsidP="008625B3">
      <w:pPr>
        <w:spacing w:after="0" w:line="240" w:lineRule="auto"/>
        <w:jc w:val="center"/>
        <w:rPr>
          <w:rFonts w:ascii="Times New Roman" w:hAnsi="Times New Roman"/>
          <w:b/>
          <w:noProof/>
          <w:sz w:val="20"/>
          <w:szCs w:val="20"/>
          <w:lang w:bidi="ar-SA"/>
        </w:rPr>
      </w:pPr>
      <w:r w:rsidRPr="008625B3">
        <w:rPr>
          <w:rFonts w:ascii="Times New Roman" w:hAnsi="Times New Roman"/>
          <w:b/>
          <w:noProof/>
          <w:sz w:val="20"/>
          <w:szCs w:val="20"/>
          <w:lang w:bidi="ar-SA"/>
        </w:rPr>
        <w:t>Abstract</w:t>
      </w:r>
    </w:p>
    <w:p w:rsidR="008625B3" w:rsidRPr="008625B3" w:rsidRDefault="008625B3" w:rsidP="008625B3">
      <w:pPr>
        <w:pStyle w:val="Abstract"/>
        <w:jc w:val="both"/>
        <w:rPr>
          <w:rFonts w:ascii="Times New Roman" w:hAnsi="Times New Roman"/>
          <w:b w:val="0"/>
          <w:sz w:val="20"/>
          <w:szCs w:val="20"/>
        </w:rPr>
      </w:pPr>
      <w:r w:rsidRPr="008625B3">
        <w:rPr>
          <w:rFonts w:ascii="Times New Roman" w:hAnsi="Times New Roman"/>
          <w:b w:val="0"/>
          <w:sz w:val="20"/>
          <w:szCs w:val="20"/>
        </w:rPr>
        <w:t>The aim of this study is to determine the optimum condition of leucine content in beef hydrolysate.  Beef hydrolysate was prepared by enzymatic hydrolysis using bromelain enzyme produced from pineapple peel. Parameter conditions such as concentration of bromelain, hydrolysis temperature and hydrolysis time were assessed to obtain the optimum leucine content of beef hydrolysate according to experimental design which was recommended by response surface methodology (RSM). Leucine content in beef hydrolysate was determined using AccQ.Tag amino acid analysis method using high performance liquid chromatography (HPLC). The condition of optimum leucine content was at bromelain concentration of 1.38 %, hydrolysis temperature of 42.5 °C and hydrolysis time of 31.59 hours with the predicted leucine content of 26.57 %. The optimum condition was verified with the leucine value obtained was 26.25 %. Since there was no significant difference (p</w:t>
      </w:r>
      <w:r w:rsidR="00C31294">
        <w:rPr>
          <w:rFonts w:ascii="Times New Roman" w:hAnsi="Times New Roman"/>
          <w:b w:val="0"/>
          <w:sz w:val="20"/>
          <w:szCs w:val="20"/>
        </w:rPr>
        <w:t xml:space="preserve"> </w:t>
      </w:r>
      <w:r w:rsidRPr="008625B3">
        <w:rPr>
          <w:rFonts w:ascii="Times New Roman" w:hAnsi="Times New Roman"/>
          <w:b w:val="0"/>
          <w:sz w:val="20"/>
          <w:szCs w:val="20"/>
        </w:rPr>
        <w:t>&gt; 0.05) between the predicted and verified leucine values, thus it indicates that the predicted optimum condition by RSM can be accepted to predict the optimum leucine content in beef hydrolysate.</w:t>
      </w:r>
    </w:p>
    <w:p w:rsidR="008625B3" w:rsidRPr="008625B3" w:rsidRDefault="008625B3" w:rsidP="008625B3">
      <w:pPr>
        <w:spacing w:after="0" w:line="240" w:lineRule="auto"/>
        <w:jc w:val="both"/>
        <w:outlineLvl w:val="0"/>
        <w:rPr>
          <w:rFonts w:ascii="Times New Roman" w:hAnsi="Times New Roman"/>
          <w:sz w:val="20"/>
          <w:szCs w:val="20"/>
        </w:rPr>
      </w:pPr>
    </w:p>
    <w:p w:rsidR="008625B3" w:rsidRPr="008625B3" w:rsidRDefault="008625B3" w:rsidP="008625B3">
      <w:pPr>
        <w:spacing w:after="0" w:line="240" w:lineRule="auto"/>
        <w:jc w:val="both"/>
        <w:rPr>
          <w:rFonts w:ascii="Times New Roman" w:hAnsi="Times New Roman"/>
          <w:sz w:val="20"/>
          <w:szCs w:val="20"/>
        </w:rPr>
      </w:pPr>
      <w:r w:rsidRPr="008625B3">
        <w:rPr>
          <w:rFonts w:ascii="Times New Roman" w:hAnsi="Times New Roman"/>
          <w:b/>
          <w:sz w:val="20"/>
          <w:szCs w:val="20"/>
        </w:rPr>
        <w:t>Keywords</w:t>
      </w:r>
      <w:r w:rsidRPr="008625B3">
        <w:rPr>
          <w:rFonts w:ascii="Times New Roman" w:hAnsi="Times New Roman"/>
          <w:sz w:val="20"/>
          <w:szCs w:val="20"/>
        </w:rPr>
        <w:t xml:space="preserve">:  </w:t>
      </w:r>
      <w:r w:rsidRPr="008625B3">
        <w:rPr>
          <w:rFonts w:ascii="Times New Roman" w:hAnsi="Times New Roman"/>
          <w:iCs/>
          <w:sz w:val="20"/>
          <w:szCs w:val="20"/>
        </w:rPr>
        <w:t>leucine, enzymatic hydrolysis, bromelain, response surface methodology</w:t>
      </w:r>
    </w:p>
    <w:p w:rsidR="008625B3" w:rsidRPr="008625B3" w:rsidRDefault="008625B3" w:rsidP="008625B3">
      <w:pPr>
        <w:spacing w:after="0" w:line="240" w:lineRule="auto"/>
        <w:jc w:val="center"/>
        <w:rPr>
          <w:rFonts w:ascii="Times New Roman" w:hAnsi="Times New Roman"/>
          <w:b/>
          <w:noProof/>
          <w:sz w:val="20"/>
          <w:szCs w:val="20"/>
          <w:lang w:bidi="ar-SA"/>
        </w:rPr>
      </w:pPr>
    </w:p>
    <w:p w:rsidR="008625B3" w:rsidRPr="008625B3" w:rsidRDefault="008625B3" w:rsidP="008625B3">
      <w:pPr>
        <w:spacing w:after="0" w:line="240" w:lineRule="auto"/>
        <w:jc w:val="center"/>
        <w:rPr>
          <w:rFonts w:ascii="Times New Roman" w:hAnsi="Times New Roman"/>
          <w:b/>
          <w:noProof/>
          <w:sz w:val="20"/>
          <w:szCs w:val="20"/>
          <w:lang w:bidi="ar-SA"/>
        </w:rPr>
      </w:pPr>
      <w:r w:rsidRPr="008625B3">
        <w:rPr>
          <w:rFonts w:ascii="Times New Roman" w:hAnsi="Times New Roman"/>
          <w:b/>
          <w:noProof/>
          <w:sz w:val="20"/>
          <w:szCs w:val="20"/>
          <w:lang w:bidi="ar-SA"/>
        </w:rPr>
        <w:t>Abstrak</w:t>
      </w:r>
    </w:p>
    <w:p w:rsidR="008625B3" w:rsidRPr="008625B3" w:rsidRDefault="008625B3" w:rsidP="008625B3">
      <w:pPr>
        <w:pStyle w:val="HTMLPreformatted"/>
        <w:shd w:val="clear" w:color="auto" w:fill="FFFFFF"/>
        <w:jc w:val="both"/>
        <w:rPr>
          <w:rFonts w:ascii="Times New Roman" w:hAnsi="Times New Roman" w:cs="Times New Roman"/>
        </w:rPr>
      </w:pPr>
      <w:r w:rsidRPr="008625B3">
        <w:rPr>
          <w:rFonts w:ascii="Times New Roman" w:hAnsi="Times New Roman" w:cs="Times New Roman"/>
        </w:rPr>
        <w:t>Matlamat kajian ini adalah untuk menentukan keadaan optimum kandungan leusina di dalam hidrolisat daging lembu. Hidrolisat daging lembu telah disediakan secara hidrolisis enzim menggunakan enzim bromelin yang dihasilkan daripada kulit nanas. Keadaan parameter seperti kepekatan bromelin, suhu hidrolisis dan masa hidrolisis telah dinilai untuk mendapatkan kandungan leusina yang optimum dari hidrolisat daging lembu mengikut reka bentuk eksperimen yang disyorkan oleh kaedah gerak balas permukaan (RSM). Kandungan leusina di dalam hidrolisat daging lembu telah ditentukan dengan menggunakan  kaedah analisis AccQ.Tag asid amino menggunakan kromatografi cecair prestasi tinggi (HPLC). Keadaan optimum kandungan leusina didapati pada kepekatan bromelin 1.38 %, suhu hidrolisis  42.50 ºC dan masa hidrolisis  31.59 jam dengan kandungan leusina yang diramalkan adalah 26.57 %. Keadaan optimum telah disahkan di mana nilai leusina diperolehi adalah 26.25 %. Oleh kerana tiada perbezaan yang signifikan (p</w:t>
      </w:r>
      <w:r w:rsidR="00C31294">
        <w:rPr>
          <w:rFonts w:ascii="Times New Roman" w:hAnsi="Times New Roman" w:cs="Times New Roman"/>
        </w:rPr>
        <w:t xml:space="preserve"> </w:t>
      </w:r>
      <w:bookmarkStart w:id="0" w:name="_GoBack"/>
      <w:bookmarkEnd w:id="0"/>
      <w:r w:rsidRPr="008625B3">
        <w:rPr>
          <w:rFonts w:ascii="Times New Roman" w:hAnsi="Times New Roman" w:cs="Times New Roman"/>
        </w:rPr>
        <w:t>&gt; 0.05) antara nilai leusina yang diramalkan dan disahkan, maka ia menunjukkan bahawa keadaan optimum yang diramalkan oleh RSM boleh diterima dan digunakan untuk meramalkan kandungan leusina yang optimum dalam hidrolisat daging lembu.</w:t>
      </w:r>
    </w:p>
    <w:p w:rsidR="008625B3" w:rsidRPr="008625B3" w:rsidRDefault="008625B3" w:rsidP="008625B3">
      <w:pPr>
        <w:spacing w:after="0" w:line="240" w:lineRule="auto"/>
        <w:jc w:val="both"/>
        <w:outlineLvl w:val="0"/>
        <w:rPr>
          <w:rFonts w:ascii="Times New Roman" w:hAnsi="Times New Roman"/>
          <w:sz w:val="20"/>
          <w:szCs w:val="20"/>
        </w:rPr>
      </w:pPr>
    </w:p>
    <w:p w:rsidR="008F2974" w:rsidRDefault="008625B3" w:rsidP="008625B3">
      <w:pPr>
        <w:spacing w:after="0" w:line="240" w:lineRule="auto"/>
        <w:jc w:val="both"/>
        <w:outlineLvl w:val="0"/>
        <w:rPr>
          <w:rFonts w:ascii="Times New Roman" w:hAnsi="Times New Roman"/>
          <w:b/>
          <w:sz w:val="20"/>
          <w:szCs w:val="20"/>
        </w:rPr>
      </w:pPr>
      <w:r w:rsidRPr="008625B3">
        <w:rPr>
          <w:rFonts w:ascii="Times New Roman" w:hAnsi="Times New Roman"/>
          <w:b/>
          <w:sz w:val="20"/>
          <w:szCs w:val="20"/>
        </w:rPr>
        <w:t xml:space="preserve">Kata kunci:  </w:t>
      </w:r>
      <w:r w:rsidRPr="008625B3">
        <w:rPr>
          <w:rFonts w:ascii="Times New Roman" w:hAnsi="Times New Roman"/>
          <w:sz w:val="20"/>
          <w:szCs w:val="20"/>
        </w:rPr>
        <w:t xml:space="preserve">leusina, hydrolisis enzim, bromelin, kaedah gerak balas permukaan </w:t>
      </w:r>
    </w:p>
    <w:p w:rsidR="008625B3" w:rsidRDefault="008625B3" w:rsidP="008625B3">
      <w:pPr>
        <w:spacing w:after="0" w:line="240" w:lineRule="auto"/>
        <w:jc w:val="both"/>
        <w:outlineLvl w:val="0"/>
        <w:rPr>
          <w:rFonts w:ascii="Times New Roman" w:hAnsi="Times New Roman"/>
          <w:b/>
          <w:sz w:val="20"/>
          <w:szCs w:val="20"/>
        </w:rPr>
      </w:pPr>
    </w:p>
    <w:p w:rsidR="008625B3" w:rsidRPr="00F447A7" w:rsidRDefault="008625B3" w:rsidP="008625B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Cordts, A., Nitzko, S. and Spiller, A. (2014). Consumer response to negative information on meat consumption in Germany. </w:t>
      </w:r>
      <w:r w:rsidRPr="00B539B4">
        <w:rPr>
          <w:rFonts w:ascii="Times New Roman" w:hAnsi="Times New Roman"/>
          <w:i/>
          <w:iCs/>
          <w:sz w:val="20"/>
          <w:szCs w:val="20"/>
        </w:rPr>
        <w:t>International Food and Agribusiness Management Review,</w:t>
      </w:r>
      <w:r w:rsidRPr="00B539B4">
        <w:rPr>
          <w:rFonts w:ascii="Times New Roman" w:hAnsi="Times New Roman"/>
          <w:sz w:val="20"/>
          <w:szCs w:val="20"/>
        </w:rPr>
        <w:t xml:space="preserve"> 17: 83 – 106.</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Scollan, N., Hocquette, J. F., Nuernberg, K. and Dannenberger, D. (2006). Innovation in beef production systems that enhance the nutritional and health value of beef lipids and their relationship with meat quality. </w:t>
      </w:r>
      <w:r w:rsidRPr="00B539B4">
        <w:rPr>
          <w:rFonts w:ascii="Times New Roman" w:hAnsi="Times New Roman"/>
          <w:i/>
          <w:iCs/>
          <w:sz w:val="20"/>
          <w:szCs w:val="20"/>
        </w:rPr>
        <w:t xml:space="preserve">Meat Science, </w:t>
      </w:r>
      <w:r w:rsidRPr="00B539B4">
        <w:rPr>
          <w:rFonts w:ascii="Times New Roman" w:hAnsi="Times New Roman"/>
          <w:sz w:val="20"/>
          <w:szCs w:val="20"/>
        </w:rPr>
        <w:t>70: 17 – 33.</w:t>
      </w:r>
    </w:p>
    <w:p w:rsidR="008625B3" w:rsidRPr="008625B3"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Hollo, G., Nuernberg, K. and Hollo, I. (2007). Effect of feeding on the composition of longissmus muscle of hungarian grey and the holsteh friesian bulls. </w:t>
      </w:r>
      <w:r w:rsidRPr="00B539B4">
        <w:rPr>
          <w:rFonts w:ascii="Times New Roman" w:hAnsi="Times New Roman"/>
          <w:i/>
          <w:iCs/>
          <w:sz w:val="20"/>
          <w:szCs w:val="20"/>
        </w:rPr>
        <w:t xml:space="preserve">Arch Tierz Dummersturf, </w:t>
      </w:r>
      <w:r w:rsidRPr="00B539B4">
        <w:rPr>
          <w:rFonts w:ascii="Times New Roman" w:hAnsi="Times New Roman"/>
          <w:sz w:val="20"/>
          <w:szCs w:val="20"/>
        </w:rPr>
        <w:t xml:space="preserve">50(6): 575 – 586.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Bjoern, A. M., Schrader, H. and Ritter, D. R. (2010). Selective amino acid deficiency in patients with impaired glucose tolerance and type 2 diabetes. </w:t>
      </w:r>
      <w:r w:rsidRPr="00B539B4">
        <w:rPr>
          <w:rFonts w:ascii="Times New Roman" w:hAnsi="Times New Roman"/>
          <w:i/>
          <w:iCs/>
          <w:sz w:val="20"/>
          <w:szCs w:val="20"/>
        </w:rPr>
        <w:t xml:space="preserve">Regulatory Peptide, </w:t>
      </w:r>
      <w:r w:rsidRPr="00B539B4">
        <w:rPr>
          <w:rFonts w:ascii="Times New Roman" w:hAnsi="Times New Roman"/>
          <w:sz w:val="20"/>
          <w:szCs w:val="20"/>
        </w:rPr>
        <w:t>160: 75 – 80.</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Murna, M., Novi, S. and Fahrizal, Z. (2012). Production of protein hydrolysates from fish byproduct prepared by enzymatic hydrolysis. </w:t>
      </w:r>
      <w:r w:rsidRPr="00B539B4">
        <w:rPr>
          <w:rFonts w:ascii="Times New Roman" w:hAnsi="Times New Roman"/>
          <w:i/>
          <w:iCs/>
          <w:sz w:val="20"/>
          <w:szCs w:val="20"/>
        </w:rPr>
        <w:t xml:space="preserve">International Journal of the Bioflux Society, </w:t>
      </w:r>
      <w:r w:rsidRPr="00B539B4">
        <w:rPr>
          <w:rFonts w:ascii="Times New Roman" w:hAnsi="Times New Roman"/>
          <w:sz w:val="20"/>
          <w:szCs w:val="20"/>
        </w:rPr>
        <w:t xml:space="preserve">5(1): 36 – 39.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Haslaniza, H., Maskat, M. Y., Wan Aida, W. M. and Mamot, S. (2010). The effects of enzyme concentration, temperature and incubation time on nitrogen content and degree of hydrolysis of protein precipitate from cockle (</w:t>
      </w:r>
      <w:r w:rsidRPr="00B539B4">
        <w:rPr>
          <w:rFonts w:ascii="Times New Roman" w:hAnsi="Times New Roman"/>
          <w:i/>
          <w:sz w:val="20"/>
          <w:szCs w:val="20"/>
        </w:rPr>
        <w:t>Anadara granosa</w:t>
      </w:r>
      <w:r w:rsidRPr="00B539B4">
        <w:rPr>
          <w:rFonts w:ascii="Times New Roman" w:hAnsi="Times New Roman"/>
          <w:sz w:val="20"/>
          <w:szCs w:val="20"/>
        </w:rPr>
        <w:t xml:space="preserve">) meat wash water. </w:t>
      </w:r>
      <w:r w:rsidRPr="00B539B4">
        <w:rPr>
          <w:rFonts w:ascii="Times New Roman" w:hAnsi="Times New Roman"/>
          <w:i/>
          <w:iCs/>
          <w:sz w:val="20"/>
          <w:szCs w:val="20"/>
        </w:rPr>
        <w:t xml:space="preserve">International Food Research Journal, </w:t>
      </w:r>
      <w:r w:rsidRPr="00B539B4">
        <w:rPr>
          <w:rFonts w:ascii="Times New Roman" w:hAnsi="Times New Roman"/>
          <w:sz w:val="20"/>
          <w:szCs w:val="20"/>
        </w:rPr>
        <w:t xml:space="preserve">17: 147 – 152.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Apiwatanapiwat, W., Vaithanomsat, P., Somkliang, P. and Malapant, T. (2009). Optimization of protein hydrolysate production process from </w:t>
      </w:r>
      <w:r w:rsidRPr="00B539B4">
        <w:rPr>
          <w:rFonts w:ascii="Times New Roman" w:hAnsi="Times New Roman"/>
          <w:i/>
          <w:sz w:val="20"/>
          <w:szCs w:val="20"/>
        </w:rPr>
        <w:t>Jatropha curcas</w:t>
      </w:r>
      <w:r w:rsidRPr="00B539B4">
        <w:rPr>
          <w:rFonts w:ascii="Times New Roman" w:hAnsi="Times New Roman"/>
          <w:sz w:val="20"/>
          <w:szCs w:val="20"/>
        </w:rPr>
        <w:t xml:space="preserve"> cake. </w:t>
      </w:r>
      <w:r w:rsidRPr="00B539B4">
        <w:rPr>
          <w:rFonts w:ascii="Times New Roman" w:hAnsi="Times New Roman"/>
          <w:i/>
          <w:iCs/>
          <w:sz w:val="20"/>
          <w:szCs w:val="20"/>
        </w:rPr>
        <w:t xml:space="preserve">International Journal of Chemical and Biological Engineering </w:t>
      </w:r>
      <w:r w:rsidRPr="00B539B4">
        <w:rPr>
          <w:rFonts w:ascii="Times New Roman" w:hAnsi="Times New Roman"/>
          <w:sz w:val="20"/>
          <w:szCs w:val="20"/>
        </w:rPr>
        <w:t>2(3): 161 – 164.</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Fernandes, H. P., Cesar, C. L. and Barjas-Castro, M. D. L. (2011). Electrical properties of the red blood cell membrane and immunohematological investigation. </w:t>
      </w:r>
      <w:r w:rsidRPr="00B539B4">
        <w:rPr>
          <w:rFonts w:ascii="Times New Roman" w:hAnsi="Times New Roman"/>
          <w:i/>
          <w:iCs/>
          <w:sz w:val="20"/>
          <w:szCs w:val="20"/>
        </w:rPr>
        <w:t xml:space="preserve">Revista Brasileira de Hematologia e Hemoterapia, </w:t>
      </w:r>
      <w:r w:rsidRPr="00B539B4">
        <w:rPr>
          <w:rFonts w:ascii="Times New Roman" w:hAnsi="Times New Roman"/>
          <w:sz w:val="20"/>
          <w:szCs w:val="20"/>
        </w:rPr>
        <w:t>33(4): 297 – 301.</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Bhattacharyya, B. K. (2008). Bromelain: An overview. </w:t>
      </w:r>
      <w:r w:rsidRPr="00B539B4">
        <w:rPr>
          <w:rFonts w:ascii="Times New Roman" w:hAnsi="Times New Roman"/>
          <w:i/>
          <w:iCs/>
          <w:sz w:val="20"/>
          <w:szCs w:val="20"/>
        </w:rPr>
        <w:t xml:space="preserve">Natural Product Radiance, </w:t>
      </w:r>
      <w:r w:rsidRPr="00B539B4">
        <w:rPr>
          <w:rFonts w:ascii="Times New Roman" w:hAnsi="Times New Roman"/>
          <w:sz w:val="20"/>
          <w:szCs w:val="20"/>
        </w:rPr>
        <w:t xml:space="preserve">4: 359 – 363.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Boyer, P. D. (1997). The enzymes: Hydrolysis other C-N bonds, phosphate ester. </w:t>
      </w:r>
      <w:r w:rsidRPr="00B539B4">
        <w:rPr>
          <w:rFonts w:ascii="Times New Roman" w:hAnsi="Times New Roman"/>
          <w:i/>
          <w:iCs/>
          <w:sz w:val="20"/>
          <w:szCs w:val="20"/>
        </w:rPr>
        <w:t>The enzymes</w:t>
      </w:r>
      <w:r w:rsidRPr="00B539B4">
        <w:rPr>
          <w:rFonts w:ascii="Times New Roman" w:hAnsi="Times New Roman"/>
          <w:sz w:val="20"/>
          <w:szCs w:val="20"/>
        </w:rPr>
        <w:t xml:space="preserve"> (3 ed.): Academic press.</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eastAsia="TimesNewRomanPSMT" w:hAnsi="Times New Roman"/>
          <w:sz w:val="20"/>
          <w:szCs w:val="20"/>
        </w:rPr>
        <w:t>Wangtueai, S. and Noomhorm, A. (2009). Processing optimization and characterization of gelatin from lizardfish (</w:t>
      </w:r>
      <w:r w:rsidRPr="00B539B4">
        <w:rPr>
          <w:rFonts w:ascii="Times New Roman" w:eastAsia="TimesNewRomanPSMT" w:hAnsi="Times New Roman"/>
          <w:i/>
          <w:iCs/>
          <w:sz w:val="20"/>
          <w:szCs w:val="20"/>
        </w:rPr>
        <w:t>Saurida spp</w:t>
      </w:r>
      <w:r w:rsidRPr="00B539B4">
        <w:rPr>
          <w:rFonts w:ascii="Times New Roman" w:eastAsia="TimesNewRomanPSMT" w:hAnsi="Times New Roman"/>
          <w:sz w:val="20"/>
          <w:szCs w:val="20"/>
        </w:rPr>
        <w:t xml:space="preserve">.) scales. </w:t>
      </w:r>
      <w:r w:rsidRPr="00B539B4">
        <w:rPr>
          <w:rFonts w:ascii="Times New Roman" w:eastAsia="TimesNewRomanPSMT" w:hAnsi="Times New Roman"/>
          <w:i/>
          <w:sz w:val="20"/>
          <w:szCs w:val="20"/>
        </w:rPr>
        <w:t xml:space="preserve">LWT – Food Science and Technology, </w:t>
      </w:r>
      <w:r w:rsidRPr="00B539B4">
        <w:rPr>
          <w:rFonts w:ascii="Times New Roman" w:eastAsia="TimesNewRomanPSMT" w:hAnsi="Times New Roman"/>
          <w:iCs/>
          <w:sz w:val="20"/>
          <w:szCs w:val="20"/>
        </w:rPr>
        <w:t>42</w:t>
      </w:r>
      <w:r w:rsidRPr="00B539B4">
        <w:rPr>
          <w:rFonts w:ascii="Times New Roman" w:eastAsia="TimesNewRomanPSMT" w:hAnsi="Times New Roman"/>
          <w:sz w:val="20"/>
          <w:szCs w:val="20"/>
        </w:rPr>
        <w:t>: 825 – 834.</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Gomes, N., Teixeira, J. A. and Belo, I. (2011). Empirical modelling as an experimental approach to optimize lactone production. </w:t>
      </w:r>
      <w:r w:rsidRPr="00B539B4">
        <w:rPr>
          <w:rFonts w:ascii="Times New Roman" w:hAnsi="Times New Roman"/>
          <w:i/>
          <w:iCs/>
          <w:sz w:val="20"/>
          <w:szCs w:val="20"/>
        </w:rPr>
        <w:t xml:space="preserve">Catalysis Science &amp; Technology, </w:t>
      </w:r>
      <w:r w:rsidRPr="00B539B4">
        <w:rPr>
          <w:rFonts w:ascii="Times New Roman" w:hAnsi="Times New Roman"/>
          <w:sz w:val="20"/>
          <w:szCs w:val="20"/>
        </w:rPr>
        <w:t xml:space="preserve">1: 86 – 92.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Sudamalla, P., Saravanan, P. and Matheswaran, M. (2012). Optimisation of operating parameters using response surface methodology for adsorption of crystal violet by activated carbon prepared from mango kernel. </w:t>
      </w:r>
      <w:r w:rsidRPr="00B539B4">
        <w:rPr>
          <w:rFonts w:ascii="Times New Roman" w:hAnsi="Times New Roman"/>
          <w:i/>
          <w:iCs/>
          <w:sz w:val="20"/>
          <w:szCs w:val="20"/>
        </w:rPr>
        <w:t xml:space="preserve">Sustainable Environment Research, </w:t>
      </w:r>
      <w:r w:rsidRPr="00B539B4">
        <w:rPr>
          <w:rFonts w:ascii="Times New Roman" w:hAnsi="Times New Roman"/>
          <w:sz w:val="20"/>
          <w:szCs w:val="20"/>
        </w:rPr>
        <w:t xml:space="preserve">22: 1 – 7.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Siti Nadiah, S., Noorlaila, A., Mohd Zahid, A., Norziah, M. H. and Normah, I. (2013). Optimization of hydrocolloids and maltodextrin addition on roselle-based fruit leather using two-level full factorial design. </w:t>
      </w:r>
      <w:r w:rsidRPr="00B539B4">
        <w:rPr>
          <w:rFonts w:ascii="Times New Roman" w:hAnsi="Times New Roman"/>
          <w:i/>
          <w:iCs/>
          <w:sz w:val="20"/>
          <w:szCs w:val="20"/>
        </w:rPr>
        <w:t xml:space="preserve">International Journal of Bioscience, Biochemistry and Bioinformatics, </w:t>
      </w:r>
      <w:r w:rsidRPr="00B539B4">
        <w:rPr>
          <w:rFonts w:ascii="Times New Roman" w:hAnsi="Times New Roman"/>
          <w:sz w:val="20"/>
          <w:szCs w:val="20"/>
        </w:rPr>
        <w:t xml:space="preserve">3(4): 387 – 391.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Patel, S., Kothari, D. and Goyal, A. (2011). Enhancement of dextransucrase activity of </w:t>
      </w:r>
      <w:r w:rsidRPr="00B539B4">
        <w:rPr>
          <w:rFonts w:ascii="Times New Roman" w:hAnsi="Times New Roman"/>
          <w:i/>
          <w:sz w:val="20"/>
          <w:szCs w:val="20"/>
        </w:rPr>
        <w:t>Pediococcus pentosaceus</w:t>
      </w:r>
      <w:r w:rsidRPr="00B539B4">
        <w:rPr>
          <w:rFonts w:ascii="Times New Roman" w:hAnsi="Times New Roman"/>
          <w:sz w:val="20"/>
          <w:szCs w:val="20"/>
        </w:rPr>
        <w:t xml:space="preserve"> SPAm1 by response surface methodology. </w:t>
      </w:r>
      <w:r w:rsidRPr="00B539B4">
        <w:rPr>
          <w:rFonts w:ascii="Times New Roman" w:hAnsi="Times New Roman"/>
          <w:i/>
          <w:iCs/>
          <w:sz w:val="20"/>
          <w:szCs w:val="20"/>
        </w:rPr>
        <w:t xml:space="preserve">Indian Journal of Biotechnology, </w:t>
      </w:r>
      <w:r w:rsidRPr="00B539B4">
        <w:rPr>
          <w:rFonts w:ascii="Times New Roman" w:hAnsi="Times New Roman"/>
          <w:sz w:val="20"/>
          <w:szCs w:val="20"/>
        </w:rPr>
        <w:t>10: 346 – 351.</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Zaibunnisa, A. H., Norashikin, S., Mamot, S. and Osman, H. (2009). An experimental design approach for the extraction of volatile compounds from turmeric leaves (</w:t>
      </w:r>
      <w:r w:rsidRPr="00B539B4">
        <w:rPr>
          <w:rFonts w:ascii="Times New Roman" w:hAnsi="Times New Roman"/>
          <w:i/>
          <w:sz w:val="20"/>
          <w:szCs w:val="20"/>
        </w:rPr>
        <w:t>Curcuma domestica</w:t>
      </w:r>
      <w:r w:rsidRPr="00B539B4">
        <w:rPr>
          <w:rFonts w:ascii="Times New Roman" w:hAnsi="Times New Roman"/>
          <w:sz w:val="20"/>
          <w:szCs w:val="20"/>
        </w:rPr>
        <w:t xml:space="preserve">) using pressurized liquid extraction (PLE). </w:t>
      </w:r>
      <w:r w:rsidRPr="00B539B4">
        <w:rPr>
          <w:rFonts w:ascii="Times New Roman" w:hAnsi="Times New Roman"/>
          <w:i/>
          <w:iCs/>
          <w:sz w:val="20"/>
          <w:szCs w:val="20"/>
        </w:rPr>
        <w:t xml:space="preserve">LWT Food Science Technology, </w:t>
      </w:r>
      <w:r w:rsidRPr="00B539B4">
        <w:rPr>
          <w:rFonts w:ascii="Times New Roman" w:hAnsi="Times New Roman"/>
          <w:sz w:val="20"/>
          <w:szCs w:val="20"/>
        </w:rPr>
        <w:t xml:space="preserve">42: 233 – 238.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Panwal, J. H., Viruthagiri, T. and Baskar, G. (2011). Statistical modeling and optimization of enzymatic milk fat splitting by soybean lecithin using response surface methodology.</w:t>
      </w:r>
      <w:r w:rsidRPr="00B539B4">
        <w:rPr>
          <w:rFonts w:ascii="Times New Roman" w:hAnsi="Times New Roman"/>
          <w:i/>
          <w:iCs/>
          <w:sz w:val="20"/>
          <w:szCs w:val="20"/>
        </w:rPr>
        <w:t xml:space="preserve"> International Journal of Nutrition and Metabolism, </w:t>
      </w:r>
      <w:r w:rsidRPr="00B539B4">
        <w:rPr>
          <w:rFonts w:ascii="Times New Roman" w:hAnsi="Times New Roman"/>
          <w:sz w:val="20"/>
          <w:szCs w:val="20"/>
        </w:rPr>
        <w:t xml:space="preserve">3: 50 – 57.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Datta, D. and Kumar, S. (2012). Modeling and optimisation of recovery process of glycolic acid using reactive extraction. </w:t>
      </w:r>
      <w:r w:rsidRPr="00B539B4">
        <w:rPr>
          <w:rFonts w:ascii="Times New Roman" w:hAnsi="Times New Roman"/>
          <w:i/>
          <w:iCs/>
          <w:sz w:val="20"/>
          <w:szCs w:val="20"/>
        </w:rPr>
        <w:t xml:space="preserve">International Journal of Chemical Engineering and Applications, </w:t>
      </w:r>
      <w:r w:rsidRPr="00B539B4">
        <w:rPr>
          <w:rFonts w:ascii="Times New Roman" w:hAnsi="Times New Roman"/>
          <w:sz w:val="20"/>
          <w:szCs w:val="20"/>
        </w:rPr>
        <w:t xml:space="preserve">3: 141 – 146.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Mannan, S., Fakhru’l-Razi, A. and Md Zahangir, A. (2007). Optimization of process parameters for the bioconversion of activated sludge by </w:t>
      </w:r>
      <w:r w:rsidRPr="00B539B4">
        <w:rPr>
          <w:rFonts w:ascii="Times New Roman" w:hAnsi="Times New Roman"/>
          <w:i/>
          <w:sz w:val="20"/>
          <w:szCs w:val="20"/>
        </w:rPr>
        <w:t>Penicillium corylophilum</w:t>
      </w:r>
      <w:r w:rsidRPr="00B539B4">
        <w:rPr>
          <w:rFonts w:ascii="Times New Roman" w:hAnsi="Times New Roman"/>
          <w:sz w:val="20"/>
          <w:szCs w:val="20"/>
        </w:rPr>
        <w:t xml:space="preserve">, using response surface methodology. </w:t>
      </w:r>
      <w:r w:rsidRPr="00B539B4">
        <w:rPr>
          <w:rFonts w:ascii="Times New Roman" w:hAnsi="Times New Roman"/>
          <w:i/>
          <w:iCs/>
          <w:sz w:val="20"/>
          <w:szCs w:val="20"/>
        </w:rPr>
        <w:t xml:space="preserve">Journal of Environmental Sciences, </w:t>
      </w:r>
      <w:r w:rsidRPr="00B539B4">
        <w:rPr>
          <w:rFonts w:ascii="Times New Roman" w:hAnsi="Times New Roman"/>
          <w:sz w:val="20"/>
          <w:szCs w:val="20"/>
        </w:rPr>
        <w:t>19: 23 – 28.</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Harckova, M., Rusnakova, M. and Zemonovic, J. (2002). Enzymatic hydrolysis of defatted soy flour by three different proetease and their effect on the functional properties of resulting protein hydrolysates. </w:t>
      </w:r>
      <w:r w:rsidRPr="00B539B4">
        <w:rPr>
          <w:rFonts w:ascii="Times New Roman" w:hAnsi="Times New Roman"/>
          <w:i/>
          <w:iCs/>
          <w:sz w:val="20"/>
          <w:szCs w:val="20"/>
        </w:rPr>
        <w:t xml:space="preserve">Czech Journal Food Science, </w:t>
      </w:r>
      <w:r w:rsidRPr="00B539B4">
        <w:rPr>
          <w:rFonts w:ascii="Times New Roman" w:hAnsi="Times New Roman"/>
          <w:sz w:val="20"/>
          <w:szCs w:val="20"/>
        </w:rPr>
        <w:t xml:space="preserve">20(1): 7 – 14. </w:t>
      </w:r>
    </w:p>
    <w:p w:rsidR="008625B3" w:rsidRPr="00B539B4" w:rsidRDefault="008625B3" w:rsidP="008625B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lastRenderedPageBreak/>
        <w:t>Stein, I. A., Svein, J. H., Vincent, G. H., and Eijsinka. (2005). Enzymatic hydrolysis of Atlantic cod (</w:t>
      </w:r>
      <w:r w:rsidRPr="00B539B4">
        <w:rPr>
          <w:rFonts w:ascii="Times New Roman" w:hAnsi="Times New Roman"/>
          <w:i/>
          <w:sz w:val="20"/>
          <w:szCs w:val="20"/>
        </w:rPr>
        <w:t>Gadus morhua</w:t>
      </w:r>
      <w:r w:rsidRPr="00B539B4">
        <w:rPr>
          <w:rFonts w:ascii="Times New Roman" w:hAnsi="Times New Roman"/>
          <w:sz w:val="20"/>
          <w:szCs w:val="20"/>
        </w:rPr>
        <w:t xml:space="preserve"> L.) viscera. </w:t>
      </w:r>
      <w:r w:rsidRPr="00B539B4">
        <w:rPr>
          <w:rFonts w:ascii="Times New Roman" w:hAnsi="Times New Roman"/>
          <w:i/>
          <w:iCs/>
          <w:sz w:val="20"/>
          <w:szCs w:val="20"/>
        </w:rPr>
        <w:t xml:space="preserve">Process Biochemistry, </w:t>
      </w:r>
      <w:r w:rsidRPr="00B539B4">
        <w:rPr>
          <w:rFonts w:ascii="Times New Roman" w:hAnsi="Times New Roman"/>
          <w:sz w:val="20"/>
          <w:szCs w:val="20"/>
        </w:rPr>
        <w:t xml:space="preserve">40: 1957 – 1966. </w:t>
      </w:r>
    </w:p>
    <w:p w:rsidR="008625B3" w:rsidRDefault="008625B3" w:rsidP="008625B3">
      <w:pPr>
        <w:spacing w:after="0" w:line="240" w:lineRule="auto"/>
        <w:jc w:val="both"/>
        <w:outlineLvl w:val="0"/>
        <w:rPr>
          <w:rFonts w:ascii="Times New Roman" w:hAnsi="Times New Roman"/>
          <w:b/>
          <w:sz w:val="20"/>
          <w:szCs w:val="20"/>
        </w:rPr>
      </w:pPr>
    </w:p>
    <w:p w:rsidR="008625B3" w:rsidRPr="008625B3" w:rsidRDefault="008625B3" w:rsidP="008625B3">
      <w:pPr>
        <w:spacing w:after="0" w:line="240" w:lineRule="auto"/>
        <w:jc w:val="both"/>
        <w:outlineLvl w:val="0"/>
        <w:rPr>
          <w:rFonts w:ascii="Times New Roman" w:hAnsi="Times New Roman"/>
          <w:b/>
          <w:sz w:val="20"/>
          <w:szCs w:val="20"/>
        </w:rPr>
      </w:pPr>
    </w:p>
    <w:sectPr w:rsidR="008625B3" w:rsidRPr="008625B3" w:rsidSect="008625B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3402"/>
    <w:multiLevelType w:val="hybridMultilevel"/>
    <w:tmpl w:val="C916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B3"/>
    <w:rsid w:val="008625B3"/>
    <w:rsid w:val="008F2974"/>
    <w:rsid w:val="00C3129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Normal"/>
    <w:uiPriority w:val="99"/>
    <w:rsid w:val="008625B3"/>
    <w:pPr>
      <w:autoSpaceDE w:val="0"/>
      <w:autoSpaceDN w:val="0"/>
      <w:adjustRightInd w:val="0"/>
      <w:spacing w:after="0" w:line="240" w:lineRule="auto"/>
    </w:pPr>
    <w:rPr>
      <w:rFonts w:ascii="Calibri" w:hAnsi="Calibri"/>
      <w:b/>
      <w:bCs/>
      <w:color w:val="000000"/>
      <w:lang w:bidi="ar-SA"/>
    </w:rPr>
  </w:style>
  <w:style w:type="paragraph" w:customStyle="1" w:styleId="Abstract">
    <w:name w:val="Abstract"/>
    <w:basedOn w:val="Normal"/>
    <w:qFormat/>
    <w:rsid w:val="008625B3"/>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86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625B3"/>
    <w:rPr>
      <w:rFonts w:ascii="Courier New" w:eastAsia="Times New Roman" w:hAnsi="Courier New" w:cs="Courier New"/>
      <w:sz w:val="20"/>
      <w:szCs w:val="20"/>
    </w:rPr>
  </w:style>
  <w:style w:type="paragraph" w:styleId="ListParagraph">
    <w:name w:val="List Paragraph"/>
    <w:basedOn w:val="Normal"/>
    <w:uiPriority w:val="34"/>
    <w:qFormat/>
    <w:rsid w:val="00862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Normal"/>
    <w:uiPriority w:val="99"/>
    <w:rsid w:val="008625B3"/>
    <w:pPr>
      <w:autoSpaceDE w:val="0"/>
      <w:autoSpaceDN w:val="0"/>
      <w:adjustRightInd w:val="0"/>
      <w:spacing w:after="0" w:line="240" w:lineRule="auto"/>
    </w:pPr>
    <w:rPr>
      <w:rFonts w:ascii="Calibri" w:hAnsi="Calibri"/>
      <w:b/>
      <w:bCs/>
      <w:color w:val="000000"/>
      <w:lang w:bidi="ar-SA"/>
    </w:rPr>
  </w:style>
  <w:style w:type="paragraph" w:customStyle="1" w:styleId="Abstract">
    <w:name w:val="Abstract"/>
    <w:basedOn w:val="Normal"/>
    <w:qFormat/>
    <w:rsid w:val="008625B3"/>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862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625B3"/>
    <w:rPr>
      <w:rFonts w:ascii="Courier New" w:eastAsia="Times New Roman" w:hAnsi="Courier New" w:cs="Courier New"/>
      <w:sz w:val="20"/>
      <w:szCs w:val="20"/>
    </w:rPr>
  </w:style>
  <w:style w:type="paragraph" w:styleId="ListParagraph">
    <w:name w:val="List Paragraph"/>
    <w:basedOn w:val="Normal"/>
    <w:uiPriority w:val="34"/>
    <w:qFormat/>
    <w:rsid w:val="00862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1194</Words>
  <Characters>6484</Characters>
  <Application>Microsoft Office Word</Application>
  <DocSecurity>0</DocSecurity>
  <Lines>180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cp:revision>
  <dcterms:created xsi:type="dcterms:W3CDTF">2016-07-08T15:34:00Z</dcterms:created>
  <dcterms:modified xsi:type="dcterms:W3CDTF">2016-08-04T03:32:00Z</dcterms:modified>
</cp:coreProperties>
</file>