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02" w:rsidRDefault="00842E02" w:rsidP="00842E02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Malaysian Journal of Analytical Sciences Vol 20 No 3 (2016): 651 - 659</w:t>
      </w:r>
    </w:p>
    <w:p w:rsidR="00842E02" w:rsidRDefault="00842E02" w:rsidP="00842E02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842E02" w:rsidRDefault="00842E02" w:rsidP="00842E02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842E02" w:rsidRPr="00842E02" w:rsidRDefault="00842E02" w:rsidP="00842E02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842E02" w:rsidRDefault="00842E02" w:rsidP="00842E02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6E30CD">
        <w:rPr>
          <w:rFonts w:ascii="Times New Roman" w:hAnsi="Times New Roman"/>
          <w:bCs/>
          <w:sz w:val="28"/>
          <w:szCs w:val="28"/>
        </w:rPr>
        <w:t>EFFECT OF USING PITAYA PEEL AS DYE-SENSITIZER AND DYE MOLECULES IN ELECTROLYTE FOR PHOTOELECTROCHEMICAL REACTION</w:t>
      </w:r>
    </w:p>
    <w:p w:rsidR="00842E02" w:rsidRPr="00F447A7" w:rsidRDefault="00842E02" w:rsidP="00842E0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842E02" w:rsidRPr="00673462" w:rsidRDefault="00842E02" w:rsidP="00842E02">
      <w:pPr>
        <w:pStyle w:val="NoSpacing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(</w:t>
      </w:r>
      <w:r w:rsidRPr="00673462">
        <w:rPr>
          <w:rFonts w:ascii="Times New Roman" w:hAnsi="Times New Roman"/>
          <w:bCs/>
          <w:sz w:val="24"/>
          <w:szCs w:val="28"/>
        </w:rPr>
        <w:t>Kesan Penggunaan Kulit Bu</w:t>
      </w:r>
      <w:r>
        <w:rPr>
          <w:rFonts w:ascii="Times New Roman" w:hAnsi="Times New Roman"/>
          <w:bCs/>
          <w:sz w:val="24"/>
          <w:szCs w:val="28"/>
        </w:rPr>
        <w:t>ah Naga Sebagai Pemeka-Pewarna dan Molekul Pewarna di dalam Elektrolit b</w:t>
      </w:r>
      <w:r w:rsidRPr="00673462">
        <w:rPr>
          <w:rFonts w:ascii="Times New Roman" w:hAnsi="Times New Roman"/>
          <w:bCs/>
          <w:sz w:val="24"/>
          <w:szCs w:val="28"/>
        </w:rPr>
        <w:t>agi Tindak Balas Fotoelektrokimia</w:t>
      </w:r>
      <w:r>
        <w:rPr>
          <w:rFonts w:ascii="Times New Roman" w:hAnsi="Times New Roman"/>
          <w:bCs/>
          <w:sz w:val="24"/>
          <w:szCs w:val="28"/>
        </w:rPr>
        <w:t>)</w:t>
      </w:r>
    </w:p>
    <w:p w:rsidR="00842E02" w:rsidRPr="00F447A7" w:rsidRDefault="00842E02" w:rsidP="00842E0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42E02" w:rsidRPr="0023436A" w:rsidRDefault="00842E02" w:rsidP="00842E02">
      <w:pPr>
        <w:pStyle w:val="NoSpacing"/>
        <w:jc w:val="center"/>
        <w:rPr>
          <w:rFonts w:ascii="Times New Roman" w:eastAsia="Gulim" w:hAnsi="Times New Roman"/>
          <w:bCs/>
          <w:color w:val="000000"/>
          <w:sz w:val="20"/>
          <w:szCs w:val="20"/>
        </w:rPr>
      </w:pPr>
      <w:r w:rsidRPr="00673462">
        <w:rPr>
          <w:rFonts w:ascii="Times New Roman" w:eastAsia="Gulim" w:hAnsi="Times New Roman"/>
          <w:bCs/>
          <w:color w:val="000000"/>
          <w:sz w:val="20"/>
          <w:szCs w:val="20"/>
        </w:rPr>
        <w:t>Siti Nur Hidayah Jaafar</w:t>
      </w:r>
      <w:r w:rsidRPr="00673462">
        <w:rPr>
          <w:rFonts w:ascii="Times New Roman" w:eastAsia="Gulim" w:hAnsi="Times New Roman"/>
          <w:bCs/>
          <w:color w:val="000000"/>
          <w:sz w:val="20"/>
          <w:szCs w:val="20"/>
          <w:vertAlign w:val="superscript"/>
        </w:rPr>
        <w:t>1</w:t>
      </w:r>
      <w:r w:rsidRPr="00673462">
        <w:rPr>
          <w:rFonts w:ascii="Times New Roman" w:eastAsia="Gulim" w:hAnsi="Times New Roman"/>
          <w:bCs/>
          <w:color w:val="000000"/>
          <w:sz w:val="20"/>
          <w:szCs w:val="20"/>
        </w:rPr>
        <w:t>, Lorna Jeffery Minggu</w:t>
      </w:r>
      <w:r w:rsidRPr="00673462">
        <w:rPr>
          <w:rFonts w:ascii="Times New Roman" w:eastAsia="Gulim" w:hAnsi="Times New Roman"/>
          <w:bCs/>
          <w:color w:val="000000"/>
          <w:sz w:val="20"/>
          <w:szCs w:val="20"/>
          <w:vertAlign w:val="superscript"/>
        </w:rPr>
        <w:t>1</w:t>
      </w:r>
      <w:r w:rsidRPr="0023436A">
        <w:rPr>
          <w:rFonts w:ascii="Times New Roman" w:eastAsia="Gulim" w:hAnsi="Times New Roman"/>
          <w:bCs/>
          <w:color w:val="000000"/>
          <w:sz w:val="20"/>
          <w:szCs w:val="20"/>
        </w:rPr>
        <w:t>*</w:t>
      </w:r>
      <w:r w:rsidRPr="00673462">
        <w:rPr>
          <w:rFonts w:ascii="Times New Roman" w:eastAsia="Gulim" w:hAnsi="Times New Roman"/>
          <w:bCs/>
          <w:color w:val="000000"/>
          <w:sz w:val="20"/>
          <w:szCs w:val="20"/>
        </w:rPr>
        <w:t>, Khuzaimah Ariffin</w:t>
      </w:r>
      <w:r w:rsidRPr="00673462">
        <w:rPr>
          <w:rFonts w:ascii="Times New Roman" w:eastAsia="Gulim" w:hAnsi="Times New Roman"/>
          <w:bCs/>
          <w:color w:val="000000"/>
          <w:sz w:val="20"/>
          <w:szCs w:val="20"/>
          <w:vertAlign w:val="superscript"/>
        </w:rPr>
        <w:t>1</w:t>
      </w:r>
      <w:r w:rsidRPr="00673462">
        <w:rPr>
          <w:rFonts w:ascii="Times New Roman" w:eastAsia="Gulim" w:hAnsi="Times New Roman"/>
          <w:bCs/>
          <w:color w:val="000000"/>
          <w:sz w:val="20"/>
          <w:szCs w:val="20"/>
        </w:rPr>
        <w:t>, Mohammad B. Kasssim</w:t>
      </w:r>
      <w:r w:rsidRPr="00673462">
        <w:rPr>
          <w:rFonts w:ascii="Times New Roman" w:eastAsia="Gulim" w:hAnsi="Times New Roman"/>
          <w:bCs/>
          <w:color w:val="000000"/>
          <w:sz w:val="20"/>
          <w:szCs w:val="20"/>
          <w:vertAlign w:val="superscript"/>
        </w:rPr>
        <w:t>1,</w:t>
      </w:r>
      <w:r>
        <w:rPr>
          <w:rFonts w:ascii="Times New Roman" w:eastAsia="Gulim" w:hAnsi="Times New Roman"/>
          <w:bCs/>
          <w:color w:val="000000"/>
          <w:sz w:val="20"/>
          <w:szCs w:val="20"/>
          <w:vertAlign w:val="superscript"/>
        </w:rPr>
        <w:t xml:space="preserve"> 2</w:t>
      </w:r>
      <w:r>
        <w:rPr>
          <w:rFonts w:ascii="Times New Roman" w:eastAsia="Gulim" w:hAnsi="Times New Roman"/>
          <w:bCs/>
          <w:color w:val="000000"/>
          <w:sz w:val="20"/>
          <w:szCs w:val="20"/>
        </w:rPr>
        <w:t xml:space="preserve">, </w:t>
      </w:r>
    </w:p>
    <w:p w:rsidR="00842E02" w:rsidRPr="00673462" w:rsidRDefault="00842E02" w:rsidP="00842E02">
      <w:pPr>
        <w:pStyle w:val="NoSpacing"/>
        <w:jc w:val="center"/>
        <w:rPr>
          <w:rFonts w:ascii="Times New Roman" w:eastAsia="Gulim" w:hAnsi="Times New Roman"/>
          <w:bCs/>
          <w:color w:val="000000"/>
          <w:sz w:val="20"/>
          <w:szCs w:val="20"/>
          <w:vertAlign w:val="superscript"/>
        </w:rPr>
      </w:pPr>
      <w:r w:rsidRPr="00673462">
        <w:rPr>
          <w:rFonts w:ascii="Times New Roman" w:eastAsia="Gulim" w:hAnsi="Times New Roman"/>
          <w:bCs/>
          <w:color w:val="000000"/>
          <w:sz w:val="20"/>
          <w:szCs w:val="20"/>
        </w:rPr>
        <w:t>Wan Ramli Wan Daud</w:t>
      </w:r>
      <w:r w:rsidRPr="00673462">
        <w:rPr>
          <w:rFonts w:ascii="Times New Roman" w:eastAsia="Gulim" w:hAnsi="Times New Roman"/>
          <w:bCs/>
          <w:color w:val="000000"/>
          <w:sz w:val="20"/>
          <w:szCs w:val="20"/>
          <w:vertAlign w:val="superscript"/>
        </w:rPr>
        <w:t>1,</w:t>
      </w:r>
      <w:r>
        <w:rPr>
          <w:rFonts w:ascii="Times New Roman" w:eastAsia="Gulim" w:hAnsi="Times New Roman"/>
          <w:bCs/>
          <w:color w:val="000000"/>
          <w:sz w:val="20"/>
          <w:szCs w:val="20"/>
          <w:vertAlign w:val="superscript"/>
        </w:rPr>
        <w:t xml:space="preserve"> </w:t>
      </w:r>
      <w:r w:rsidRPr="00673462">
        <w:rPr>
          <w:rFonts w:ascii="Times New Roman" w:eastAsia="Gulim" w:hAnsi="Times New Roman"/>
          <w:bCs/>
          <w:color w:val="000000"/>
          <w:sz w:val="20"/>
          <w:szCs w:val="20"/>
          <w:vertAlign w:val="superscript"/>
        </w:rPr>
        <w:t>3</w:t>
      </w:r>
    </w:p>
    <w:p w:rsidR="00842E02" w:rsidRPr="00842E02" w:rsidRDefault="00842E02" w:rsidP="00842E0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42E02" w:rsidRPr="00842E02" w:rsidRDefault="00842E02" w:rsidP="00842E02">
      <w:pPr>
        <w:pStyle w:val="NoSpacing"/>
        <w:jc w:val="center"/>
        <w:rPr>
          <w:rFonts w:ascii="Times New Roman" w:eastAsia="Gulim" w:hAnsi="Times New Roman"/>
          <w:i/>
          <w:color w:val="000000"/>
          <w:sz w:val="20"/>
          <w:szCs w:val="20"/>
        </w:rPr>
      </w:pPr>
      <w:r w:rsidRPr="00842E02">
        <w:rPr>
          <w:rFonts w:ascii="Times New Roman" w:eastAsia="Gulim" w:hAnsi="Times New Roman"/>
          <w:i/>
          <w:color w:val="000000"/>
          <w:sz w:val="20"/>
          <w:szCs w:val="20"/>
          <w:vertAlign w:val="superscript"/>
        </w:rPr>
        <w:t>1</w:t>
      </w:r>
      <w:r w:rsidRPr="00842E02">
        <w:rPr>
          <w:rFonts w:ascii="Times New Roman" w:eastAsia="Gulim" w:hAnsi="Times New Roman"/>
          <w:i/>
          <w:color w:val="000000"/>
          <w:sz w:val="20"/>
          <w:szCs w:val="20"/>
        </w:rPr>
        <w:t>Fuel Cell Institute</w:t>
      </w:r>
    </w:p>
    <w:p w:rsidR="00842E02" w:rsidRPr="00842E02" w:rsidRDefault="00842E02" w:rsidP="00842E02">
      <w:pPr>
        <w:pStyle w:val="NoSpacing"/>
        <w:jc w:val="center"/>
        <w:rPr>
          <w:rFonts w:ascii="Times New Roman" w:eastAsia="Gulim" w:hAnsi="Times New Roman"/>
          <w:i/>
          <w:color w:val="000000"/>
          <w:sz w:val="20"/>
          <w:szCs w:val="20"/>
        </w:rPr>
      </w:pPr>
      <w:r w:rsidRPr="00842E02">
        <w:rPr>
          <w:rFonts w:ascii="Times New Roman" w:eastAsia="Gulim" w:hAnsi="Times New Roman"/>
          <w:i/>
          <w:color w:val="000000"/>
          <w:sz w:val="20"/>
          <w:szCs w:val="20"/>
          <w:vertAlign w:val="superscript"/>
        </w:rPr>
        <w:t>2</w:t>
      </w:r>
      <w:r w:rsidRPr="00842E02">
        <w:rPr>
          <w:rFonts w:ascii="Times New Roman" w:eastAsia="Gulim" w:hAnsi="Times New Roman"/>
          <w:i/>
          <w:color w:val="000000"/>
          <w:sz w:val="20"/>
          <w:szCs w:val="20"/>
        </w:rPr>
        <w:t>School of Chemical Sciences and Food Technology, Faculty of Science and Technology</w:t>
      </w:r>
    </w:p>
    <w:p w:rsidR="00842E02" w:rsidRPr="00842E02" w:rsidRDefault="00842E02" w:rsidP="00842E02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  <w:r w:rsidRPr="00842E02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842E02">
        <w:rPr>
          <w:rFonts w:ascii="Times New Roman" w:hAnsi="Times New Roman"/>
          <w:i/>
          <w:sz w:val="20"/>
          <w:szCs w:val="20"/>
        </w:rPr>
        <w:t>Department of Chemical and Process Engineering, Faculty of Engineering and Built Environment,</w:t>
      </w:r>
    </w:p>
    <w:p w:rsidR="00842E02" w:rsidRPr="00842E02" w:rsidRDefault="00842E02" w:rsidP="00842E02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  <w:r w:rsidRPr="00842E02">
        <w:rPr>
          <w:rFonts w:ascii="Times New Roman" w:eastAsia="Gulim" w:hAnsi="Times New Roman"/>
          <w:i/>
          <w:color w:val="000000"/>
          <w:sz w:val="20"/>
          <w:szCs w:val="20"/>
        </w:rPr>
        <w:t>Universiti Kebangsaan Malaysia,</w:t>
      </w:r>
      <w:r w:rsidRPr="00842E02">
        <w:rPr>
          <w:rFonts w:ascii="Times New Roman" w:hAnsi="Times New Roman"/>
          <w:i/>
          <w:sz w:val="20"/>
          <w:szCs w:val="20"/>
        </w:rPr>
        <w:t xml:space="preserve"> 43600 UKM Bangi, Selangor, Malaysia</w:t>
      </w:r>
    </w:p>
    <w:p w:rsidR="00842E02" w:rsidRPr="00842E02" w:rsidRDefault="00842E02" w:rsidP="00842E0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42E02" w:rsidRPr="00842E02" w:rsidRDefault="00842E02" w:rsidP="00842E02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842E02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842E02">
        <w:rPr>
          <w:rFonts w:ascii="Times New Roman" w:hAnsi="Times New Roman"/>
          <w:i/>
          <w:sz w:val="20"/>
          <w:szCs w:val="20"/>
          <w:shd w:val="clear" w:color="auto" w:fill="FFFFFF"/>
        </w:rPr>
        <w:t>lorna_jm@ukm.edu.my</w:t>
      </w:r>
    </w:p>
    <w:p w:rsidR="00842E02" w:rsidRPr="00842E02" w:rsidRDefault="00842E02" w:rsidP="00842E0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42E02" w:rsidRPr="00842E02" w:rsidRDefault="00842E02" w:rsidP="00842E0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42E02" w:rsidRPr="00842E02" w:rsidRDefault="00842E02" w:rsidP="00842E0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42E02">
        <w:rPr>
          <w:rFonts w:ascii="Times New Roman" w:hAnsi="Times New Roman"/>
          <w:noProof/>
          <w:sz w:val="20"/>
          <w:szCs w:val="20"/>
          <w:lang w:bidi="ar-SA"/>
        </w:rPr>
        <w:t>Received: 5 February 2016; Accepted: 22 April 2016</w:t>
      </w:r>
    </w:p>
    <w:p w:rsidR="00842E02" w:rsidRPr="00842E02" w:rsidRDefault="00842E02" w:rsidP="00842E0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42E02" w:rsidRPr="00842E02" w:rsidRDefault="00842E02" w:rsidP="00842E0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842E02" w:rsidRPr="00842E02" w:rsidRDefault="00842E02" w:rsidP="00842E0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42E02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842E02" w:rsidRPr="00842E02" w:rsidRDefault="00842E02" w:rsidP="00842E02">
      <w:pPr>
        <w:pStyle w:val="NoSpacing"/>
        <w:jc w:val="both"/>
        <w:rPr>
          <w:rFonts w:ascii="Times New Roman" w:hAnsi="Times New Roman"/>
          <w:iCs/>
          <w:sz w:val="20"/>
          <w:szCs w:val="20"/>
        </w:rPr>
      </w:pPr>
      <w:r w:rsidRPr="00842E02">
        <w:rPr>
          <w:rFonts w:ascii="Times New Roman" w:hAnsi="Times New Roman"/>
          <w:iCs/>
          <w:sz w:val="20"/>
          <w:szCs w:val="20"/>
        </w:rPr>
        <w:t>Natural dye sensitizer in photoelectrochemical shows a great potential in improving the efficiency of metal oxide semiconductor especially Titanium dioxide (TiO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>2</w:t>
      </w:r>
      <w:r w:rsidRPr="00842E02">
        <w:rPr>
          <w:rFonts w:ascii="Times New Roman" w:hAnsi="Times New Roman"/>
          <w:iCs/>
          <w:sz w:val="20"/>
          <w:szCs w:val="20"/>
        </w:rPr>
        <w:t>) due to its prominent in absorbing visible light and also low cost. In this work, the effect of using pitaya peel as natural dye sensitizes to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>2</w:t>
      </w:r>
      <w:r w:rsidRPr="00842E02">
        <w:rPr>
          <w:rFonts w:ascii="Times New Roman" w:hAnsi="Times New Roman"/>
          <w:iCs/>
          <w:sz w:val="20"/>
          <w:szCs w:val="20"/>
        </w:rPr>
        <w:t xml:space="preserve"> has been studied through characterizations analysis and PEC test. The bare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 xml:space="preserve">2 </w:t>
      </w:r>
      <w:r w:rsidRPr="00842E02">
        <w:rPr>
          <w:rFonts w:ascii="Times New Roman" w:hAnsi="Times New Roman"/>
          <w:iCs/>
          <w:sz w:val="20"/>
          <w:szCs w:val="20"/>
        </w:rPr>
        <w:t>thin films were fabricated on Fluorine-doped tin oxide (FTO) glass substrate by doctor blade method meanwhile dye-sensitized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 xml:space="preserve">2 </w:t>
      </w:r>
      <w:r w:rsidRPr="00842E02">
        <w:rPr>
          <w:rFonts w:ascii="Times New Roman" w:hAnsi="Times New Roman"/>
          <w:iCs/>
          <w:sz w:val="20"/>
          <w:szCs w:val="20"/>
        </w:rPr>
        <w:t>thin films prepared by immersion of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>2</w:t>
      </w:r>
      <w:r w:rsidRPr="00842E02">
        <w:rPr>
          <w:rFonts w:ascii="Times New Roman" w:hAnsi="Times New Roman"/>
          <w:iCs/>
          <w:sz w:val="20"/>
          <w:szCs w:val="20"/>
        </w:rPr>
        <w:t xml:space="preserve"> in the dye extracts. The fabricated thin films were characterized with Scanning Electron Microscopy (SEM), X-ray difractometer (XRD), UV-Vis spectrophotometer and photoelectrochemical analysis. The surface of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 xml:space="preserve">2 </w:t>
      </w:r>
      <w:r w:rsidRPr="00842E02">
        <w:rPr>
          <w:rFonts w:ascii="Times New Roman" w:hAnsi="Times New Roman"/>
          <w:iCs/>
          <w:sz w:val="20"/>
          <w:szCs w:val="20"/>
        </w:rPr>
        <w:t>was porous and uniform meanwhile dye particles could not been observed due to very small size. The energy band gap of dye-sensitized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>2</w:t>
      </w:r>
      <w:r w:rsidRPr="00842E02">
        <w:rPr>
          <w:rFonts w:ascii="Times New Roman" w:hAnsi="Times New Roman"/>
          <w:iCs/>
          <w:sz w:val="20"/>
          <w:szCs w:val="20"/>
        </w:rPr>
        <w:t xml:space="preserve"> from the UV-Vis spectrum is 2.1 eV which is smaller than bare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 xml:space="preserve">2 </w:t>
      </w:r>
      <w:r w:rsidRPr="00842E02">
        <w:rPr>
          <w:rFonts w:ascii="Times New Roman" w:hAnsi="Times New Roman"/>
          <w:iCs/>
          <w:sz w:val="20"/>
          <w:szCs w:val="20"/>
        </w:rPr>
        <w:t>(3.7 eV). Meanwhile, photoactivities of dye-sensitized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>2</w:t>
      </w:r>
      <w:r w:rsidRPr="00842E02">
        <w:rPr>
          <w:rFonts w:ascii="Times New Roman" w:hAnsi="Times New Roman"/>
          <w:iCs/>
          <w:sz w:val="20"/>
          <w:szCs w:val="20"/>
        </w:rPr>
        <w:t xml:space="preserve"> has the highest compared to bare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 xml:space="preserve">2 </w:t>
      </w:r>
      <w:r w:rsidRPr="00842E02">
        <w:rPr>
          <w:rFonts w:ascii="Times New Roman" w:hAnsi="Times New Roman"/>
          <w:iCs/>
          <w:sz w:val="20"/>
          <w:szCs w:val="20"/>
        </w:rPr>
        <w:t xml:space="preserve">photoelectrodes which is </w:t>
      </w:r>
      <w:r w:rsidRPr="00842E02">
        <w:rPr>
          <w:rFonts w:ascii="Times New Roman" w:hAnsi="Times New Roman"/>
          <w:sz w:val="20"/>
          <w:szCs w:val="20"/>
        </w:rPr>
        <w:t>127µA/cm</w:t>
      </w:r>
      <w:r w:rsidRPr="00842E02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842E02">
        <w:rPr>
          <w:rFonts w:ascii="Times New Roman" w:hAnsi="Times New Roman"/>
          <w:sz w:val="20"/>
          <w:szCs w:val="20"/>
        </w:rPr>
        <w:t>in 6.25% v/v of pitaya dye in the electrolyte.</w:t>
      </w:r>
    </w:p>
    <w:p w:rsidR="00842E02" w:rsidRPr="00842E02" w:rsidRDefault="00842E02" w:rsidP="00842E02">
      <w:pPr>
        <w:pStyle w:val="NoSpacing"/>
        <w:jc w:val="both"/>
        <w:rPr>
          <w:rFonts w:ascii="Times New Roman" w:hAnsi="Times New Roman"/>
          <w:iCs/>
          <w:sz w:val="20"/>
          <w:szCs w:val="20"/>
        </w:rPr>
      </w:pPr>
    </w:p>
    <w:p w:rsidR="00842E02" w:rsidRPr="00842E02" w:rsidRDefault="00842E02" w:rsidP="00842E02">
      <w:pPr>
        <w:pStyle w:val="NoSpacing"/>
        <w:jc w:val="both"/>
        <w:rPr>
          <w:rFonts w:ascii="Times New Roman" w:hAnsi="Times New Roman"/>
          <w:bCs/>
          <w:iCs/>
          <w:sz w:val="20"/>
          <w:szCs w:val="20"/>
        </w:rPr>
      </w:pPr>
      <w:r w:rsidRPr="00842E02">
        <w:rPr>
          <w:rFonts w:ascii="Times New Roman" w:hAnsi="Times New Roman"/>
          <w:b/>
          <w:bCs/>
          <w:iCs/>
          <w:sz w:val="20"/>
          <w:szCs w:val="20"/>
        </w:rPr>
        <w:t>Keywords</w:t>
      </w:r>
      <w:r w:rsidRPr="00842E02">
        <w:rPr>
          <w:rFonts w:ascii="Times New Roman" w:hAnsi="Times New Roman"/>
          <w:bCs/>
          <w:iCs/>
          <w:sz w:val="20"/>
          <w:szCs w:val="20"/>
        </w:rPr>
        <w:t>: titanium dioxide, dye-sensitizers, betalains, photoelectrochemical cell, water splitting</w:t>
      </w:r>
    </w:p>
    <w:p w:rsidR="00842E02" w:rsidRPr="00842E02" w:rsidRDefault="00842E02" w:rsidP="00842E0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842E02" w:rsidRPr="00842E02" w:rsidRDefault="00842E02" w:rsidP="00842E0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842E02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842E02" w:rsidRPr="00842E02" w:rsidRDefault="00842E02" w:rsidP="00842E02">
      <w:pPr>
        <w:pStyle w:val="NoSpacing"/>
        <w:jc w:val="both"/>
        <w:rPr>
          <w:rFonts w:ascii="Times New Roman" w:hAnsi="Times New Roman"/>
          <w:bCs/>
          <w:iCs/>
          <w:sz w:val="20"/>
          <w:szCs w:val="20"/>
        </w:rPr>
      </w:pPr>
      <w:r w:rsidRPr="00842E02">
        <w:rPr>
          <w:rFonts w:ascii="Times New Roman" w:hAnsi="Times New Roman"/>
          <w:iCs/>
          <w:sz w:val="20"/>
          <w:szCs w:val="20"/>
        </w:rPr>
        <w:t>Pemeka-pewarna semulajadi di dalam fotoelektromia (PEC) menunjukkan potensi yang bagus untuk meningkatkan keupayaan semikonduktor logam oksida terutamanya titanium dioksida (TiO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>2</w:t>
      </w:r>
      <w:r w:rsidRPr="00842E02">
        <w:rPr>
          <w:rFonts w:ascii="Times New Roman" w:hAnsi="Times New Roman"/>
          <w:iCs/>
          <w:sz w:val="20"/>
          <w:szCs w:val="20"/>
        </w:rPr>
        <w:t>) disebabkan kemampuannya untum menyerap cahaya nampak dan kos yang rendah. Di dalam penyelidikan ini, kesan menggunakan kulit buah naga sebagai pemeka-pewarna semulajadi terhadap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>2</w:t>
      </w:r>
      <w:r w:rsidRPr="00842E02">
        <w:rPr>
          <w:rFonts w:ascii="Times New Roman" w:hAnsi="Times New Roman"/>
          <w:iCs/>
          <w:sz w:val="20"/>
          <w:szCs w:val="20"/>
        </w:rPr>
        <w:t xml:space="preserve"> telah dikaji melalui pencirian dan analisis fotoelektrokimia. Filem nipis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 xml:space="preserve">2 </w:t>
      </w:r>
      <w:r w:rsidRPr="00842E02">
        <w:rPr>
          <w:rFonts w:ascii="Times New Roman" w:hAnsi="Times New Roman"/>
          <w:iCs/>
          <w:sz w:val="20"/>
          <w:szCs w:val="20"/>
        </w:rPr>
        <w:t>asli telah dihasilkan melalui kaedah Doctor blade di atas kepingan kaca bersalut FTO (Stanum oksida terdop fluorin) manakala filem nipis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 xml:space="preserve">2 </w:t>
      </w:r>
      <w:r w:rsidRPr="00842E02">
        <w:rPr>
          <w:rFonts w:ascii="Times New Roman" w:hAnsi="Times New Roman"/>
          <w:iCs/>
          <w:sz w:val="20"/>
          <w:szCs w:val="20"/>
        </w:rPr>
        <w:t>dengan pewarna-pemeka telah dihasilkan dengan merendam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 xml:space="preserve">2 </w:t>
      </w:r>
      <w:r w:rsidRPr="00842E02">
        <w:rPr>
          <w:rFonts w:ascii="Times New Roman" w:hAnsi="Times New Roman"/>
          <w:iCs/>
          <w:sz w:val="20"/>
          <w:szCs w:val="20"/>
        </w:rPr>
        <w:t xml:space="preserve">ke dalam larutan ekstrak pewarna. Filem nipis yang telah terbentuk telah melalui beberapa analisis pencirian iaitu, Mikroskopi Elektron Imbasan (SEM), </w:t>
      </w:r>
      <w:r w:rsidRPr="00842E02">
        <w:rPr>
          <w:rFonts w:ascii="Times New Roman" w:hAnsi="Times New Roman"/>
          <w:bCs/>
          <w:iCs/>
          <w:sz w:val="20"/>
          <w:szCs w:val="20"/>
        </w:rPr>
        <w:t>Difraktometer Pembelauan Sinar-X (XRD), Spektrofotometer Ultralembayung dan Cahaya Nampak</w:t>
      </w:r>
      <w:r w:rsidRPr="00842E02">
        <w:rPr>
          <w:rFonts w:ascii="Times New Roman" w:hAnsi="Times New Roman"/>
          <w:b/>
          <w:iCs/>
          <w:sz w:val="20"/>
          <w:szCs w:val="20"/>
        </w:rPr>
        <w:t xml:space="preserve"> (</w:t>
      </w:r>
      <w:r w:rsidRPr="00842E02">
        <w:rPr>
          <w:rFonts w:ascii="Times New Roman" w:hAnsi="Times New Roman"/>
          <w:bCs/>
          <w:iCs/>
          <w:sz w:val="20"/>
          <w:szCs w:val="20"/>
        </w:rPr>
        <w:t>UV-Vis</w:t>
      </w:r>
      <w:r w:rsidRPr="00842E02">
        <w:rPr>
          <w:rFonts w:ascii="Times New Roman" w:hAnsi="Times New Roman"/>
          <w:b/>
          <w:iCs/>
          <w:sz w:val="20"/>
          <w:szCs w:val="20"/>
        </w:rPr>
        <w:t xml:space="preserve">) </w:t>
      </w:r>
      <w:r w:rsidRPr="00842E02">
        <w:rPr>
          <w:rFonts w:ascii="Times New Roman" w:hAnsi="Times New Roman"/>
          <w:bCs/>
          <w:iCs/>
          <w:sz w:val="20"/>
          <w:szCs w:val="20"/>
        </w:rPr>
        <w:t xml:space="preserve">dan juga ujian fotoelektrokimia. Permukaan </w:t>
      </w:r>
      <w:r w:rsidRPr="00842E02">
        <w:rPr>
          <w:rFonts w:ascii="Times New Roman" w:hAnsi="Times New Roman"/>
          <w:iCs/>
          <w:sz w:val="20"/>
          <w:szCs w:val="20"/>
        </w:rPr>
        <w:t>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>2</w:t>
      </w:r>
      <w:r w:rsidRPr="00842E02">
        <w:rPr>
          <w:rFonts w:ascii="Times New Roman" w:hAnsi="Times New Roman"/>
          <w:iCs/>
          <w:sz w:val="20"/>
          <w:szCs w:val="20"/>
        </w:rPr>
        <w:t xml:space="preserve"> adalah berliang dan seragam manakala zarah pewarna tidak dapat dilihat disebabkan saiznya yang terlalu kecil. Jurang tenaga filem </w:t>
      </w:r>
      <w:r w:rsidRPr="00842E02">
        <w:rPr>
          <w:rFonts w:ascii="Times New Roman" w:hAnsi="Times New Roman"/>
          <w:iCs/>
          <w:sz w:val="20"/>
          <w:szCs w:val="20"/>
        </w:rPr>
        <w:lastRenderedPageBreak/>
        <w:t>nipis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 xml:space="preserve">2 </w:t>
      </w:r>
      <w:r w:rsidRPr="00842E02">
        <w:rPr>
          <w:rFonts w:ascii="Times New Roman" w:hAnsi="Times New Roman"/>
          <w:iCs/>
          <w:sz w:val="20"/>
          <w:szCs w:val="20"/>
        </w:rPr>
        <w:t>dengan pewarna-pemeka adalah lebih rendah iaitu 2.1 eV jika dibandingkan dengan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 xml:space="preserve">2 </w:t>
      </w:r>
      <w:r w:rsidRPr="00842E02">
        <w:rPr>
          <w:rFonts w:ascii="Times New Roman" w:hAnsi="Times New Roman"/>
          <w:iCs/>
          <w:sz w:val="20"/>
          <w:szCs w:val="20"/>
        </w:rPr>
        <w:t>asli (3.7 eV). Manakala, fotoaktiviti bagi fotoelektrod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 xml:space="preserve">2 </w:t>
      </w:r>
      <w:r w:rsidRPr="00842E02">
        <w:rPr>
          <w:rFonts w:ascii="Times New Roman" w:hAnsi="Times New Roman"/>
          <w:iCs/>
          <w:sz w:val="20"/>
          <w:szCs w:val="20"/>
        </w:rPr>
        <w:t>dengan pewarna-pemeka adalah lebih tinggi daripada TiO</w:t>
      </w:r>
      <w:r w:rsidRPr="00842E02">
        <w:rPr>
          <w:rFonts w:ascii="Times New Roman" w:hAnsi="Times New Roman"/>
          <w:iCs/>
          <w:sz w:val="20"/>
          <w:szCs w:val="20"/>
          <w:vertAlign w:val="subscript"/>
        </w:rPr>
        <w:t xml:space="preserve">2 </w:t>
      </w:r>
      <w:r w:rsidRPr="00842E02">
        <w:rPr>
          <w:rFonts w:ascii="Times New Roman" w:hAnsi="Times New Roman"/>
          <w:iCs/>
          <w:sz w:val="20"/>
          <w:szCs w:val="20"/>
        </w:rPr>
        <w:t xml:space="preserve">asli dengan </w:t>
      </w:r>
      <w:r w:rsidRPr="00842E02">
        <w:rPr>
          <w:rFonts w:ascii="Times New Roman" w:hAnsi="Times New Roman"/>
          <w:sz w:val="20"/>
          <w:szCs w:val="20"/>
        </w:rPr>
        <w:t>127µA/cm</w:t>
      </w:r>
      <w:r w:rsidRPr="00842E02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842E02">
        <w:rPr>
          <w:rFonts w:ascii="Times New Roman" w:hAnsi="Times New Roman"/>
          <w:iCs/>
          <w:sz w:val="20"/>
          <w:szCs w:val="20"/>
        </w:rPr>
        <w:t xml:space="preserve">di dalam kepekatan 6.25% v/v pewarna di dalam elektrolit. </w:t>
      </w:r>
    </w:p>
    <w:p w:rsidR="00842E02" w:rsidRPr="00842E02" w:rsidRDefault="00842E02" w:rsidP="00842E02">
      <w:pPr>
        <w:pStyle w:val="NoSpacing"/>
        <w:jc w:val="both"/>
        <w:rPr>
          <w:rFonts w:ascii="Times New Roman" w:hAnsi="Times New Roman"/>
          <w:bCs/>
          <w:sz w:val="20"/>
          <w:szCs w:val="20"/>
        </w:rPr>
      </w:pPr>
    </w:p>
    <w:p w:rsidR="006103BA" w:rsidRDefault="00842E02" w:rsidP="00842E02">
      <w:pPr>
        <w:pStyle w:val="NoSpacing"/>
        <w:rPr>
          <w:rFonts w:ascii="Times New Roman" w:hAnsi="Times New Roman"/>
          <w:iCs/>
          <w:sz w:val="20"/>
          <w:szCs w:val="20"/>
        </w:rPr>
      </w:pPr>
      <w:r w:rsidRPr="00842E02">
        <w:rPr>
          <w:rFonts w:ascii="Times New Roman" w:hAnsi="Times New Roman"/>
          <w:b/>
          <w:iCs/>
          <w:sz w:val="20"/>
          <w:szCs w:val="20"/>
        </w:rPr>
        <w:t>Kata kunci</w:t>
      </w:r>
      <w:r w:rsidRPr="00842E02">
        <w:rPr>
          <w:rFonts w:ascii="Times New Roman" w:hAnsi="Times New Roman"/>
          <w:iCs/>
          <w:sz w:val="20"/>
          <w:szCs w:val="20"/>
        </w:rPr>
        <w:t>: titanium dioksida, pemeka-pewarna, betalain, sel fotoelektrokimia, pembelahan air</w:t>
      </w:r>
    </w:p>
    <w:p w:rsidR="00842E02" w:rsidRDefault="00842E02" w:rsidP="00842E02">
      <w:pPr>
        <w:pStyle w:val="NoSpacing"/>
        <w:rPr>
          <w:rFonts w:ascii="Times New Roman" w:hAnsi="Times New Roman"/>
          <w:iCs/>
          <w:sz w:val="20"/>
          <w:szCs w:val="20"/>
        </w:rPr>
      </w:pPr>
    </w:p>
    <w:p w:rsidR="00842E02" w:rsidRPr="00F447A7" w:rsidRDefault="00842E02" w:rsidP="00842E0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b/>
          <w:bCs/>
          <w:sz w:val="20"/>
          <w:szCs w:val="20"/>
        </w:rPr>
        <w:fldChar w:fldCharType="begin"/>
      </w:r>
      <w:r w:rsidRPr="00272477">
        <w:rPr>
          <w:b/>
          <w:bCs/>
          <w:sz w:val="20"/>
          <w:szCs w:val="20"/>
        </w:rPr>
        <w:instrText xml:space="preserve"> ADDIN EN.REFLIST </w:instrText>
      </w:r>
      <w:r w:rsidRPr="00272477">
        <w:rPr>
          <w:b/>
          <w:bCs/>
          <w:sz w:val="20"/>
          <w:szCs w:val="20"/>
        </w:rPr>
        <w:fldChar w:fldCharType="separate"/>
      </w:r>
      <w:bookmarkStart w:id="0" w:name="_ENREF_1"/>
      <w:r w:rsidRPr="00272477">
        <w:rPr>
          <w:sz w:val="20"/>
          <w:szCs w:val="20"/>
        </w:rPr>
        <w:t xml:space="preserve">Jeng, K.T., Liu, Y.C., Leu, Y.F., Zeng, Y.Z., Chung, J.C. and Wei, T.Y. (2010). Membrane electrode assembly-based photoelectrochemical cell for hydrogen generation. </w:t>
      </w:r>
      <w:r w:rsidRPr="00272477">
        <w:rPr>
          <w:i/>
          <w:sz w:val="20"/>
          <w:szCs w:val="20"/>
        </w:rPr>
        <w:t>International Journal of Hydrogen Energy,</w:t>
      </w:r>
      <w:r w:rsidRPr="00272477">
        <w:rPr>
          <w:sz w:val="20"/>
          <w:szCs w:val="20"/>
        </w:rPr>
        <w:t xml:space="preserve">  35(20): 10890 - 10897.</w:t>
      </w:r>
      <w:bookmarkStart w:id="1" w:name="_ENREF_2"/>
      <w:bookmarkEnd w:id="0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Ng, K. H., Minggu, L. J., Jumali, M. H. and Kassim, M. (2012). Fotoelektrod tungsten trioksida terdop nikel untuk tindak balas pembelahan air fotoelektrokimia. </w:t>
      </w:r>
      <w:r w:rsidRPr="00272477">
        <w:rPr>
          <w:i/>
          <w:sz w:val="20"/>
          <w:szCs w:val="20"/>
        </w:rPr>
        <w:t>Sains Malaysiana,</w:t>
      </w:r>
      <w:r w:rsidRPr="00272477">
        <w:rPr>
          <w:sz w:val="20"/>
          <w:szCs w:val="20"/>
        </w:rPr>
        <w:t xml:space="preserve">  41(7): 893 – 899.</w:t>
      </w:r>
      <w:bookmarkStart w:id="2" w:name="_ENREF_3"/>
      <w:bookmarkEnd w:id="1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Manoharan, K. and Venkatachalam, P. (2015). Photoelectrochemical performance of dye sensitized solar cells based on aluminum-doped titanium dioxide structures. </w:t>
      </w:r>
      <w:r w:rsidRPr="00272477">
        <w:rPr>
          <w:i/>
          <w:sz w:val="20"/>
          <w:szCs w:val="20"/>
        </w:rPr>
        <w:t>Materials Science in Semiconductor Processing,</w:t>
      </w:r>
      <w:r w:rsidRPr="00272477">
        <w:rPr>
          <w:sz w:val="20"/>
          <w:szCs w:val="20"/>
        </w:rPr>
        <w:t xml:space="preserve">  30: 208 – 217.</w:t>
      </w:r>
      <w:bookmarkStart w:id="3" w:name="_ENREF_4"/>
      <w:bookmarkEnd w:id="2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Al-Bat’hi, S. A. M., Alaei, I. and Sopyan, I. (2013). Natural photosensitizers for dye sensitized solar cells. </w:t>
      </w:r>
      <w:r w:rsidRPr="00272477">
        <w:rPr>
          <w:i/>
          <w:sz w:val="20"/>
          <w:szCs w:val="20"/>
        </w:rPr>
        <w:t>International  Journal of Renewable Energy Research,</w:t>
      </w:r>
      <w:r w:rsidRPr="00272477">
        <w:rPr>
          <w:sz w:val="20"/>
          <w:szCs w:val="20"/>
        </w:rPr>
        <w:t xml:space="preserve">  3(1): 138 - 143.</w:t>
      </w:r>
      <w:bookmarkStart w:id="4" w:name="_ENREF_5"/>
      <w:bookmarkEnd w:id="3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Mark Lee, W. F., Minggu, L. J. and Kassim, M. (2012). Sifat foto-kimia kompleks molibdenum ditiolena. </w:t>
      </w:r>
      <w:r w:rsidRPr="00272477">
        <w:rPr>
          <w:i/>
          <w:sz w:val="20"/>
          <w:szCs w:val="20"/>
        </w:rPr>
        <w:t>Sains Malaysiana,</w:t>
      </w:r>
      <w:r w:rsidRPr="00272477">
        <w:rPr>
          <w:sz w:val="20"/>
          <w:szCs w:val="20"/>
        </w:rPr>
        <w:t xml:space="preserve">  41(5): 597 – 601.</w:t>
      </w:r>
      <w:bookmarkStart w:id="5" w:name="_ENREF_6"/>
      <w:bookmarkEnd w:id="4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Zhang, J., Jarboui, A., Vlachopoulos, N., Jouini, M., Boschloo, G. and Hagfeldt, A. (2015). Photoelectrochemical polymerization of EDOT for solid state dye sensitized solar cells: role of dye and solvent. </w:t>
      </w:r>
      <w:r w:rsidRPr="00272477">
        <w:rPr>
          <w:i/>
          <w:sz w:val="20"/>
          <w:szCs w:val="20"/>
        </w:rPr>
        <w:t>Electrochimica Acta,</w:t>
      </w:r>
      <w:r w:rsidRPr="00272477">
        <w:rPr>
          <w:sz w:val="20"/>
          <w:szCs w:val="20"/>
        </w:rPr>
        <w:t xml:space="preserve">  </w:t>
      </w:r>
      <w:bookmarkEnd w:id="5"/>
      <w:r w:rsidRPr="00272477">
        <w:rPr>
          <w:sz w:val="20"/>
          <w:szCs w:val="20"/>
        </w:rPr>
        <w:t xml:space="preserve"> 179: 220 - 227.</w:t>
      </w:r>
      <w:bookmarkStart w:id="6" w:name="_ENREF_7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Calogero, G., Yum, J.-H., Sinopoli, A., Di Marco, G., Gratzel, M. and Nazeeruddin, M. K. (2012). Anthocyanins and betalains as light-harvesting pigments for dye-sensitized solar cells. </w:t>
      </w:r>
      <w:r w:rsidRPr="00272477">
        <w:rPr>
          <w:i/>
          <w:sz w:val="20"/>
          <w:szCs w:val="20"/>
        </w:rPr>
        <w:t>Solar Energy,</w:t>
      </w:r>
      <w:r w:rsidRPr="00272477">
        <w:rPr>
          <w:sz w:val="20"/>
          <w:szCs w:val="20"/>
        </w:rPr>
        <w:t xml:space="preserve">  86: 1563 – 1575.</w:t>
      </w:r>
      <w:bookmarkStart w:id="7" w:name="_ENREF_8"/>
      <w:bookmarkEnd w:id="6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Tennakone, K., Jayaweera, P. V. V. and Bandaranayake, P. K. M. (2003). Dye-sensitized photoelectrochemical and solid-state solar cells: charge separation, transport and recombination mechanisms. </w:t>
      </w:r>
      <w:r w:rsidRPr="00272477">
        <w:rPr>
          <w:i/>
          <w:sz w:val="20"/>
          <w:szCs w:val="20"/>
        </w:rPr>
        <w:t>Journal of Photochemistry and Photobiology A: Chemistry,</w:t>
      </w:r>
      <w:r w:rsidRPr="00272477">
        <w:rPr>
          <w:sz w:val="20"/>
          <w:szCs w:val="20"/>
        </w:rPr>
        <w:t xml:space="preserve">  158: 125 – 130.</w:t>
      </w:r>
      <w:bookmarkStart w:id="8" w:name="_ENREF_9"/>
      <w:bookmarkEnd w:id="7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Torchani, A., Saadaoui, S., Gharbi, R. and Fathallah, M. (2015). Sensitized solar cells based on natural dyes. </w:t>
      </w:r>
      <w:r w:rsidRPr="00272477">
        <w:rPr>
          <w:i/>
          <w:sz w:val="20"/>
          <w:szCs w:val="20"/>
        </w:rPr>
        <w:t>Current Applied Physics,</w:t>
      </w:r>
      <w:r w:rsidRPr="00272477">
        <w:rPr>
          <w:sz w:val="20"/>
          <w:szCs w:val="20"/>
        </w:rPr>
        <w:t xml:space="preserve">  15: 307 - 312.</w:t>
      </w:r>
      <w:bookmarkStart w:id="9" w:name="_ENREF_10"/>
      <w:bookmarkEnd w:id="8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Calogero, G., Di Marco, G., Caramori, S., Cazzanti, S., Argazzic, R. and Bignozzi, C.A. (2009). Natural dye senstizers for photoelectrochemical cells. </w:t>
      </w:r>
      <w:r w:rsidRPr="00272477">
        <w:rPr>
          <w:i/>
          <w:sz w:val="20"/>
          <w:szCs w:val="20"/>
        </w:rPr>
        <w:t>Energy &amp; Environmental Science,</w:t>
      </w:r>
      <w:r w:rsidRPr="00272477">
        <w:rPr>
          <w:sz w:val="20"/>
          <w:szCs w:val="20"/>
        </w:rPr>
        <w:t xml:space="preserve">  2: 1162 -1172.</w:t>
      </w:r>
      <w:bookmarkStart w:id="10" w:name="_ENREF_11"/>
      <w:bookmarkEnd w:id="9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Khan, M. A., Khan, S. M. M., Mohammed, M. A., Sultana, S., Islam, J. M. M. and Uddin, J. (2012). Sensitization of nanocrystalline titanium dioxide solar cells using natural dyes: Influence of acids medium on coating formulation. </w:t>
      </w:r>
      <w:r w:rsidRPr="00272477">
        <w:rPr>
          <w:i/>
          <w:sz w:val="20"/>
          <w:szCs w:val="20"/>
        </w:rPr>
        <w:t>American Academic &amp; Scholarly Research Journal,</w:t>
      </w:r>
      <w:r w:rsidRPr="00272477">
        <w:rPr>
          <w:sz w:val="20"/>
          <w:szCs w:val="20"/>
        </w:rPr>
        <w:t xml:space="preserve">  4 (5): 1 - 10..</w:t>
      </w:r>
      <w:bookmarkStart w:id="11" w:name="_ENREF_12"/>
      <w:bookmarkEnd w:id="10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Shanmugam, V., Manoharan, S., Anandan, S. and Murugan, R. (2013). Performance of dye-sensitized solar cells fabricated with extracts from fruits of ivy gourd and flowers of red frangipani as sensitizers. </w:t>
      </w:r>
      <w:r w:rsidRPr="00272477">
        <w:rPr>
          <w:i/>
          <w:sz w:val="20"/>
          <w:szCs w:val="20"/>
        </w:rPr>
        <w:t>Spectrochimica Acta Part A: Molecular and Biomolecular Spectroscopy,</w:t>
      </w:r>
      <w:r w:rsidRPr="00272477">
        <w:rPr>
          <w:sz w:val="20"/>
          <w:szCs w:val="20"/>
        </w:rPr>
        <w:t xml:space="preserve"> 104: 35 - 40.</w:t>
      </w:r>
      <w:bookmarkStart w:id="12" w:name="_ENREF_13"/>
      <w:bookmarkEnd w:id="11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Liao, C. H., Huang, C. W. and Wu, J. C. S. (2012). Hydrogen production from semiconductor-based photocatalysis via water splitting. </w:t>
      </w:r>
      <w:r w:rsidRPr="00272477">
        <w:rPr>
          <w:i/>
          <w:sz w:val="20"/>
          <w:szCs w:val="20"/>
        </w:rPr>
        <w:t>Catalysts,</w:t>
      </w:r>
      <w:r w:rsidRPr="00272477">
        <w:rPr>
          <w:sz w:val="20"/>
          <w:szCs w:val="20"/>
        </w:rPr>
        <w:t xml:space="preserve">  2: 490 - 516.</w:t>
      </w:r>
      <w:bookmarkStart w:id="13" w:name="_ENREF_14"/>
      <w:bookmarkEnd w:id="12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Zhang, D., Lanier, S. M., Downing, J. A., Avent, J. L., Lum, J. and McHale, J. L. (2008). Betalain pigments for dye-sensitized solar cells. </w:t>
      </w:r>
      <w:r w:rsidRPr="00272477">
        <w:rPr>
          <w:i/>
          <w:sz w:val="20"/>
          <w:szCs w:val="20"/>
        </w:rPr>
        <w:t>Journal of Photochemistry and Photobiology A: Chemistry,</w:t>
      </w:r>
      <w:r w:rsidRPr="00272477">
        <w:rPr>
          <w:sz w:val="20"/>
          <w:szCs w:val="20"/>
        </w:rPr>
        <w:t xml:space="preserve">  195: 72 – 80.</w:t>
      </w:r>
      <w:bookmarkStart w:id="14" w:name="_ENREF_15"/>
      <w:bookmarkEnd w:id="13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>Rebecca, O. P. S., Zuliana, R., Boyce, A. N. and Chandran, S. (2008). Determining pigment extraction effieciency and pigment stability of dragon fruit (</w:t>
      </w:r>
      <w:r w:rsidRPr="00272477">
        <w:rPr>
          <w:i/>
          <w:sz w:val="20"/>
          <w:szCs w:val="20"/>
        </w:rPr>
        <w:t>Hylocereus polyrhizus</w:t>
      </w:r>
      <w:r w:rsidRPr="00272477">
        <w:rPr>
          <w:sz w:val="20"/>
          <w:szCs w:val="20"/>
        </w:rPr>
        <w:t xml:space="preserve">). </w:t>
      </w:r>
      <w:r w:rsidRPr="00272477">
        <w:rPr>
          <w:i/>
          <w:sz w:val="20"/>
          <w:szCs w:val="20"/>
        </w:rPr>
        <w:t>Journal of Biological Sciences,</w:t>
      </w:r>
      <w:r w:rsidRPr="00272477">
        <w:rPr>
          <w:sz w:val="20"/>
          <w:szCs w:val="20"/>
        </w:rPr>
        <w:t xml:space="preserve">  8(7): 1174 - 1180.</w:t>
      </w:r>
      <w:bookmarkStart w:id="15" w:name="_ENREF_16"/>
      <w:bookmarkEnd w:id="14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Oprea, C. I., Dumbrava, A., Enache, I., Georgescu, A. and Gîrtu, M. A. (2012). A combined experimental and theoretical study of natural betalain pigments used in dye-sensitized solar cells. </w:t>
      </w:r>
      <w:r w:rsidRPr="00272477">
        <w:rPr>
          <w:i/>
          <w:sz w:val="20"/>
          <w:szCs w:val="20"/>
        </w:rPr>
        <w:t>Journal of Photochemistry and Photobiology A: Chemistry,</w:t>
      </w:r>
      <w:r w:rsidRPr="00272477">
        <w:rPr>
          <w:sz w:val="20"/>
          <w:szCs w:val="20"/>
        </w:rPr>
        <w:t xml:space="preserve">  240: 5 - 13.</w:t>
      </w:r>
      <w:bookmarkStart w:id="16" w:name="_ENREF_17"/>
      <w:bookmarkEnd w:id="15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>Jamilah, B., Shu, C. E., Kharidah, M., Dzulkifly, M. A. and Noranizan, A. (2011). Physico-chemical characteristics of red pitaya (</w:t>
      </w:r>
      <w:r w:rsidRPr="00272477">
        <w:rPr>
          <w:i/>
          <w:sz w:val="20"/>
          <w:szCs w:val="20"/>
        </w:rPr>
        <w:t>Hylocereus polyrhizus</w:t>
      </w:r>
      <w:r w:rsidRPr="00272477">
        <w:rPr>
          <w:sz w:val="20"/>
          <w:szCs w:val="20"/>
        </w:rPr>
        <w:t xml:space="preserve">) peel. </w:t>
      </w:r>
      <w:r w:rsidRPr="00272477">
        <w:rPr>
          <w:i/>
          <w:sz w:val="20"/>
          <w:szCs w:val="20"/>
        </w:rPr>
        <w:t>International Food Research Journal,</w:t>
      </w:r>
      <w:r w:rsidRPr="00272477">
        <w:rPr>
          <w:sz w:val="20"/>
          <w:szCs w:val="20"/>
        </w:rPr>
        <w:t xml:space="preserve">  18: 279 - 286.</w:t>
      </w:r>
      <w:bookmarkStart w:id="17" w:name="_ENREF_18"/>
      <w:bookmarkEnd w:id="16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Spurr, R.A. and Myers, H. (1957). Quantitative analysis of anatase-rutile mixtures with an X-Ray diffractometer. </w:t>
      </w:r>
      <w:r w:rsidRPr="00272477">
        <w:rPr>
          <w:i/>
          <w:sz w:val="20"/>
          <w:szCs w:val="20"/>
        </w:rPr>
        <w:t>Analytical Chemistry,</w:t>
      </w:r>
      <w:r w:rsidRPr="00272477">
        <w:rPr>
          <w:sz w:val="20"/>
          <w:szCs w:val="20"/>
        </w:rPr>
        <w:t xml:space="preserve">  29(5): 760 - 762.</w:t>
      </w:r>
      <w:bookmarkStart w:id="18" w:name="_ENREF_19"/>
      <w:bookmarkEnd w:id="17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lastRenderedPageBreak/>
        <w:t xml:space="preserve">Scherrer, P. (1918). Bestimmung der Grösse und der inneren Struktur von Kolloidteilchen mittels Röntgenstrahlen. </w:t>
      </w:r>
      <w:r w:rsidRPr="00272477">
        <w:rPr>
          <w:i/>
          <w:sz w:val="20"/>
          <w:szCs w:val="20"/>
        </w:rPr>
        <w:t>Nachr. Ges. Wiss. Göttingen,</w:t>
      </w:r>
      <w:r w:rsidRPr="00272477">
        <w:rPr>
          <w:sz w:val="20"/>
          <w:szCs w:val="20"/>
        </w:rPr>
        <w:t xml:space="preserve">  26: 98 - 100.</w:t>
      </w:r>
      <w:bookmarkStart w:id="19" w:name="_ENREF_20"/>
      <w:bookmarkEnd w:id="18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Minggu, L. J., Daud, W. R. W. and Kassim, M. (2010). An overview of photocells and photoreactors for photoelectrochemical water splitting. </w:t>
      </w:r>
      <w:r w:rsidRPr="00272477">
        <w:rPr>
          <w:i/>
          <w:sz w:val="20"/>
          <w:szCs w:val="20"/>
        </w:rPr>
        <w:t>International Journal of Hydrogen Energy,</w:t>
      </w:r>
      <w:r w:rsidRPr="00272477">
        <w:rPr>
          <w:sz w:val="20"/>
          <w:szCs w:val="20"/>
        </w:rPr>
        <w:t xml:space="preserve">  35: 5233 - 5244.</w:t>
      </w:r>
      <w:bookmarkStart w:id="20" w:name="_ENREF_21"/>
      <w:bookmarkEnd w:id="19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Hamadanian, M., Safaei-Ghomi, J., Hosseinpour, M., Masoomi, R. and Jabbari, V. (2014). Uses of new natural dye photosensitizers in fabrication of high potential dye-sensitizedsolarcells (DSSCs). </w:t>
      </w:r>
      <w:r w:rsidRPr="00272477">
        <w:rPr>
          <w:i/>
          <w:sz w:val="20"/>
          <w:szCs w:val="20"/>
        </w:rPr>
        <w:t>Materials Science in Semiconductor Processing,</w:t>
      </w:r>
      <w:r w:rsidRPr="00272477">
        <w:rPr>
          <w:sz w:val="20"/>
          <w:szCs w:val="20"/>
        </w:rPr>
        <w:t xml:space="preserve"> 27: 733 - 739.</w:t>
      </w:r>
      <w:bookmarkStart w:id="21" w:name="_ENREF_22"/>
      <w:bookmarkEnd w:id="20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Kusmierek, E. and Chrzescijanska, E. (2015). Application of TiO2–RuO2/Ti electrodes modified with WO3 in electro- and photoelectrochemical oxidation of Acid Orange 7 dye. </w:t>
      </w:r>
      <w:r w:rsidRPr="00272477">
        <w:rPr>
          <w:i/>
          <w:sz w:val="20"/>
          <w:szCs w:val="20"/>
        </w:rPr>
        <w:t>Journal of Photochemistry and Photobiology A: Chemistry,</w:t>
      </w:r>
      <w:r w:rsidRPr="00272477">
        <w:rPr>
          <w:sz w:val="20"/>
          <w:szCs w:val="20"/>
        </w:rPr>
        <w:t xml:space="preserve">  302: 59 – 68.</w:t>
      </w:r>
      <w:bookmarkStart w:id="22" w:name="_ENREF_23"/>
      <w:bookmarkEnd w:id="21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>Woo, K. K., Ngou, F. H., Ngo, L. S., Soong, W. K. and Tang, P. Y. (2011). Stability of betalain pigment from red dragon fruit (</w:t>
      </w:r>
      <w:r w:rsidRPr="00272477">
        <w:rPr>
          <w:i/>
          <w:sz w:val="20"/>
          <w:szCs w:val="20"/>
        </w:rPr>
        <w:t>Hylocereus polyrhizus</w:t>
      </w:r>
      <w:r w:rsidRPr="00272477">
        <w:rPr>
          <w:sz w:val="20"/>
          <w:szCs w:val="20"/>
        </w:rPr>
        <w:t xml:space="preserve">). </w:t>
      </w:r>
      <w:r w:rsidRPr="00272477">
        <w:rPr>
          <w:i/>
          <w:sz w:val="20"/>
          <w:szCs w:val="20"/>
        </w:rPr>
        <w:t>American Journal of Food Technology,</w:t>
      </w:r>
      <w:r w:rsidRPr="00272477">
        <w:rPr>
          <w:sz w:val="20"/>
          <w:szCs w:val="20"/>
        </w:rPr>
        <w:t xml:space="preserve">  6(2): 140 - 148.</w:t>
      </w:r>
      <w:bookmarkStart w:id="23" w:name="_ENREF_24"/>
      <w:bookmarkEnd w:id="22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Hug, H., Bader, M., Mair, P. and Glatzel, T. (2014). Biophotovoltaics: Natural pigments in dye-sensitized solar cells. </w:t>
      </w:r>
      <w:r w:rsidRPr="00272477">
        <w:rPr>
          <w:i/>
          <w:sz w:val="20"/>
          <w:szCs w:val="20"/>
        </w:rPr>
        <w:t>Applied Energy,</w:t>
      </w:r>
      <w:r w:rsidRPr="00272477">
        <w:rPr>
          <w:sz w:val="20"/>
          <w:szCs w:val="20"/>
        </w:rPr>
        <w:t xml:space="preserve">  115: 216 – 225.</w:t>
      </w:r>
      <w:bookmarkStart w:id="24" w:name="_ENREF_25"/>
      <w:bookmarkEnd w:id="23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Mark Lee, W. F., Ng, K. H., Minggu, L. J., Umar, A. A. and Kassim, M. (2012). Penentuan aras jalur tenaga kompleks tungsten nitrosilditiolena. </w:t>
      </w:r>
      <w:r w:rsidRPr="00272477">
        <w:rPr>
          <w:i/>
          <w:sz w:val="20"/>
          <w:szCs w:val="20"/>
        </w:rPr>
        <w:t>Sains Malaysiana,</w:t>
      </w:r>
      <w:r w:rsidRPr="00272477">
        <w:rPr>
          <w:sz w:val="20"/>
          <w:szCs w:val="20"/>
        </w:rPr>
        <w:t xml:space="preserve">  41(4): 439 - 444.</w:t>
      </w:r>
      <w:bookmarkStart w:id="25" w:name="_ENREF_26"/>
      <w:bookmarkEnd w:id="24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Grimes, C. A., Varghese, O. K. and Ranjan, S. </w:t>
      </w:r>
      <w:r w:rsidRPr="00272477">
        <w:rPr>
          <w:i/>
          <w:sz w:val="20"/>
          <w:szCs w:val="20"/>
        </w:rPr>
        <w:t>Light, Water, Hydrogen: The Solar Generation of Hydrogen by Water Photoelectrolysis</w:t>
      </w:r>
      <w:r w:rsidRPr="00272477">
        <w:rPr>
          <w:sz w:val="20"/>
          <w:szCs w:val="20"/>
        </w:rPr>
        <w:t>. 2008: Springer Science+Business Media.</w:t>
      </w:r>
      <w:bookmarkStart w:id="26" w:name="_ENREF_27"/>
      <w:bookmarkEnd w:id="25"/>
    </w:p>
    <w:p w:rsidR="00842E02" w:rsidRPr="00272477" w:rsidRDefault="00842E02" w:rsidP="00842E02">
      <w:pPr>
        <w:pStyle w:val="EndNoteBibliography"/>
        <w:numPr>
          <w:ilvl w:val="0"/>
          <w:numId w:val="1"/>
        </w:numPr>
        <w:spacing w:after="0"/>
        <w:ind w:left="360"/>
        <w:rPr>
          <w:sz w:val="20"/>
          <w:szCs w:val="20"/>
        </w:rPr>
      </w:pPr>
      <w:r w:rsidRPr="00272477">
        <w:rPr>
          <w:sz w:val="20"/>
          <w:szCs w:val="20"/>
        </w:rPr>
        <w:t xml:space="preserve">Heo, N., Jun, Y. and Park, J. H. (2013). Dye molecules in electrolytes: new approach for suppression of dye-desorption in dye-sensitized solar cells. </w:t>
      </w:r>
      <w:r w:rsidRPr="00272477">
        <w:rPr>
          <w:i/>
          <w:sz w:val="20"/>
          <w:szCs w:val="20"/>
        </w:rPr>
        <w:t>Scientific Reports,</w:t>
      </w:r>
      <w:r w:rsidRPr="00272477">
        <w:rPr>
          <w:sz w:val="20"/>
          <w:szCs w:val="20"/>
        </w:rPr>
        <w:t xml:space="preserve">  3: 1712.</w:t>
      </w:r>
      <w:bookmarkEnd w:id="26"/>
    </w:p>
    <w:p w:rsidR="00842E02" w:rsidRPr="00842E02" w:rsidRDefault="00842E02" w:rsidP="00842E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2477">
        <w:rPr>
          <w:rFonts w:ascii="Times New Roman" w:hAnsi="Times New Roman"/>
          <w:sz w:val="20"/>
          <w:szCs w:val="20"/>
        </w:rPr>
        <w:fldChar w:fldCharType="end"/>
      </w:r>
      <w:bookmarkStart w:id="27" w:name="_GoBack"/>
      <w:bookmarkEnd w:id="27"/>
    </w:p>
    <w:sectPr w:rsidR="00842E02" w:rsidRPr="00842E02" w:rsidSect="00842E02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056A"/>
    <w:multiLevelType w:val="hybridMultilevel"/>
    <w:tmpl w:val="A79CA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02"/>
    <w:rsid w:val="006103BA"/>
    <w:rsid w:val="00842E02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02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842E0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42E02"/>
    <w:rPr>
      <w:rFonts w:ascii="Cambria" w:eastAsia="Times New Roman" w:hAnsi="Cambria" w:cs="Times New Roman"/>
      <w:lang w:bidi="en-US"/>
    </w:rPr>
  </w:style>
  <w:style w:type="paragraph" w:customStyle="1" w:styleId="EndNoteBibliography">
    <w:name w:val="EndNote Bibliography"/>
    <w:basedOn w:val="Normal"/>
    <w:link w:val="EndNoteBibliographyChar"/>
    <w:rsid w:val="00842E02"/>
    <w:pPr>
      <w:spacing w:line="240" w:lineRule="auto"/>
      <w:jc w:val="both"/>
    </w:pPr>
    <w:rPr>
      <w:rFonts w:ascii="Times New Roman" w:hAnsi="Times New Roman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842E02"/>
    <w:rPr>
      <w:rFonts w:ascii="Times New Roman" w:eastAsia="Times New Roman" w:hAnsi="Times New Roman" w:cs="Times New Roman"/>
      <w:noProof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02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842E0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42E02"/>
    <w:rPr>
      <w:rFonts w:ascii="Cambria" w:eastAsia="Times New Roman" w:hAnsi="Cambria" w:cs="Times New Roman"/>
      <w:lang w:bidi="en-US"/>
    </w:rPr>
  </w:style>
  <w:style w:type="paragraph" w:customStyle="1" w:styleId="EndNoteBibliography">
    <w:name w:val="EndNote Bibliography"/>
    <w:basedOn w:val="Normal"/>
    <w:link w:val="EndNoteBibliographyChar"/>
    <w:rsid w:val="00842E02"/>
    <w:pPr>
      <w:spacing w:line="240" w:lineRule="auto"/>
      <w:jc w:val="both"/>
    </w:pPr>
    <w:rPr>
      <w:rFonts w:ascii="Times New Roman" w:hAnsi="Times New Roman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842E02"/>
    <w:rPr>
      <w:rFonts w:ascii="Times New Roman" w:eastAsia="Times New Roman" w:hAnsi="Times New Roman" w:cs="Times New Roman"/>
      <w:noProof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1402</Words>
  <Characters>7783</Characters>
  <Application>Microsoft Office Word</Application>
  <DocSecurity>0</DocSecurity>
  <Lines>125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1</cp:revision>
  <dcterms:created xsi:type="dcterms:W3CDTF">2016-05-24T04:08:00Z</dcterms:created>
  <dcterms:modified xsi:type="dcterms:W3CDTF">2016-05-24T04:11:00Z</dcterms:modified>
</cp:coreProperties>
</file>