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97" w:rsidRDefault="00885D97" w:rsidP="00885D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3 (2016): 642 - 650</w:t>
      </w:r>
    </w:p>
    <w:p w:rsidR="00885D97" w:rsidRDefault="00885D97" w:rsidP="00885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97" w:rsidRDefault="00885D97" w:rsidP="00885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97" w:rsidRPr="00885D97" w:rsidRDefault="00885D97" w:rsidP="00885D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97" w:rsidRPr="00AE4A0E" w:rsidRDefault="00885D97" w:rsidP="00885D9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E4A0E">
        <w:rPr>
          <w:rFonts w:ascii="Times New Roman" w:hAnsi="Times New Roman"/>
          <w:sz w:val="28"/>
          <w:szCs w:val="24"/>
        </w:rPr>
        <w:t xml:space="preserve">FABRICATION OF Y-TZP FOR DENTAL CROWNS APPLICATIONS BY COMBINING SLIP CASTING AND COLD ISOSTATIC PRESSING </w:t>
      </w:r>
    </w:p>
    <w:p w:rsidR="00885D97" w:rsidRPr="00F447A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85D97" w:rsidRPr="00072A60" w:rsidRDefault="00885D97" w:rsidP="00885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2A60">
        <w:rPr>
          <w:rFonts w:ascii="Times New Roman" w:hAnsi="Times New Roman"/>
          <w:sz w:val="24"/>
          <w:szCs w:val="24"/>
        </w:rPr>
        <w:t>(Pembangunan Y-TZP untuk Aplikasi Korona Gigi melalui Penggabungan Kaedah Penuangan Buburan dan Penekanan Isostatik Sejuk)</w:t>
      </w:r>
    </w:p>
    <w:p w:rsidR="00885D97" w:rsidRPr="00F447A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573900" w:rsidRDefault="00885D97" w:rsidP="00885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73900">
        <w:rPr>
          <w:rFonts w:ascii="Times New Roman" w:hAnsi="Times New Roman"/>
          <w:sz w:val="20"/>
          <w:szCs w:val="20"/>
        </w:rPr>
        <w:t>Chin Chuin Hao</w:t>
      </w:r>
      <w:r w:rsidRPr="00573900">
        <w:rPr>
          <w:rFonts w:ascii="Times New Roman" w:hAnsi="Times New Roman"/>
          <w:sz w:val="20"/>
          <w:szCs w:val="20"/>
          <w:vertAlign w:val="superscript"/>
        </w:rPr>
        <w:t>1</w:t>
      </w:r>
      <w:r w:rsidRPr="00573900">
        <w:rPr>
          <w:rFonts w:ascii="Times New Roman" w:hAnsi="Times New Roman"/>
          <w:sz w:val="20"/>
          <w:szCs w:val="20"/>
        </w:rPr>
        <w:t>, Andanastuti Muchtar</w:t>
      </w:r>
      <w:r w:rsidRPr="00573900">
        <w:rPr>
          <w:rFonts w:ascii="Times New Roman" w:hAnsi="Times New Roman"/>
          <w:sz w:val="20"/>
          <w:szCs w:val="20"/>
          <w:vertAlign w:val="superscript"/>
        </w:rPr>
        <w:t>1,2</w:t>
      </w:r>
      <w:r w:rsidRPr="00573900">
        <w:rPr>
          <w:rFonts w:ascii="Times New Roman" w:hAnsi="Times New Roman"/>
          <w:sz w:val="20"/>
          <w:szCs w:val="20"/>
        </w:rPr>
        <w:t>*, Che Husna Azhari</w:t>
      </w:r>
      <w:r w:rsidRPr="00573900">
        <w:rPr>
          <w:rFonts w:ascii="Times New Roman" w:hAnsi="Times New Roman"/>
          <w:sz w:val="20"/>
          <w:szCs w:val="20"/>
          <w:vertAlign w:val="superscript"/>
        </w:rPr>
        <w:t>1</w:t>
      </w:r>
      <w:r w:rsidRPr="00573900">
        <w:rPr>
          <w:rFonts w:ascii="Times New Roman" w:hAnsi="Times New Roman"/>
          <w:sz w:val="20"/>
          <w:szCs w:val="20"/>
        </w:rPr>
        <w:t>, Masfueh Razali</w:t>
      </w:r>
      <w:r w:rsidRPr="00573900">
        <w:rPr>
          <w:rFonts w:ascii="Times New Roman" w:hAnsi="Times New Roman"/>
          <w:sz w:val="20"/>
          <w:szCs w:val="20"/>
          <w:vertAlign w:val="superscript"/>
        </w:rPr>
        <w:t>3</w:t>
      </w:r>
      <w:r w:rsidRPr="00573900">
        <w:rPr>
          <w:rFonts w:ascii="Times New Roman" w:hAnsi="Times New Roman"/>
          <w:sz w:val="20"/>
          <w:szCs w:val="20"/>
        </w:rPr>
        <w:t>, Mohamed Aboras</w:t>
      </w:r>
      <w:r w:rsidRPr="0057390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885D97">
        <w:rPr>
          <w:rFonts w:ascii="Times New Roman" w:hAnsi="Times New Roman"/>
          <w:i/>
          <w:sz w:val="20"/>
          <w:szCs w:val="20"/>
        </w:rPr>
        <w:t>Department of Mechanical and Materials Engineering, Faculty of Engineering and Built Environment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6314D0">
        <w:rPr>
          <w:rFonts w:ascii="Times New Roman" w:hAnsi="Times New Roman"/>
          <w:i/>
          <w:sz w:val="20"/>
          <w:szCs w:val="20"/>
        </w:rPr>
        <w:t>Fuel Cell Institute</w:t>
      </w:r>
      <w:bookmarkStart w:id="0" w:name="_GoBack"/>
      <w:bookmarkEnd w:id="0"/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sz w:val="20"/>
          <w:szCs w:val="20"/>
        </w:rPr>
        <w:t>Universiti Kebangsaan Malaysia, 43600 UKM Bangi, Selangor, Malaysia.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885D97">
        <w:rPr>
          <w:rFonts w:ascii="Times New Roman" w:hAnsi="Times New Roman"/>
          <w:i/>
          <w:sz w:val="20"/>
          <w:szCs w:val="20"/>
        </w:rPr>
        <w:t>Periodontology Department, Faculty of Dentistry,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sz w:val="20"/>
          <w:szCs w:val="20"/>
        </w:rPr>
        <w:t>Universiti Kebangsaan Malaysia, Jalan Raja Muda Abdul Aziz, 50300 Kuala Lumpur, Malaysia.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D97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85D97">
        <w:rPr>
          <w:rFonts w:ascii="Times New Roman" w:hAnsi="Times New Roman"/>
          <w:i/>
          <w:sz w:val="20"/>
          <w:szCs w:val="20"/>
        </w:rPr>
        <w:t>muchtar@ukm.edu.my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85D97">
        <w:rPr>
          <w:rFonts w:ascii="Times New Roman" w:hAnsi="Times New Roman"/>
          <w:noProof/>
          <w:sz w:val="20"/>
          <w:szCs w:val="20"/>
          <w:lang w:bidi="ar-SA"/>
        </w:rPr>
        <w:t>Received: 5 February 2016; Accepted: 22 April 2016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85D97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85D97" w:rsidRPr="00885D97" w:rsidRDefault="00885D97" w:rsidP="00885D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D97">
        <w:rPr>
          <w:rFonts w:ascii="Times New Roman" w:hAnsi="Times New Roman"/>
          <w:sz w:val="20"/>
          <w:szCs w:val="20"/>
        </w:rPr>
        <w:t xml:space="preserve">Yttria-stabilized tetragonal zirconia polycrystalline (Y-TZP) is a popular material for dental restoration because of its outstanding mechanical properties and biocompatibility. Cold isostatic pressing (CIP) and slip casting are among several consolidation methods for Y-TZP. These methods produce Y-TZP with high mechanical properties. This study aims to enhance the mechanical properties of Y-TZP by combining slip casting and CIP. Y-TZP samples were fabricated using CIP, slip casting, and their combination. Subsequently, the green bodies of the samples were sintered at 1600 °C. Their mechanical properties (density and hardness) were tested and their microstructures were scrutinized under a scanning electron microscope. Compared with the other two methods, the combined method significantly improved the mechanical properties of Y-TZP. In addition, the combined method also produced a compact and homogeneous microstructure. Therefore, the combination of slip casting and CIP is recommended in the production of Y-TZP with high mechanical properties for dental crown applications. </w:t>
      </w:r>
    </w:p>
    <w:p w:rsidR="00885D97" w:rsidRPr="00885D97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5D97" w:rsidRPr="00885D97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D97">
        <w:rPr>
          <w:rFonts w:ascii="Times New Roman" w:hAnsi="Times New Roman"/>
          <w:b/>
          <w:bCs/>
          <w:sz w:val="20"/>
          <w:szCs w:val="20"/>
        </w:rPr>
        <w:t>Keywords</w:t>
      </w:r>
      <w:r w:rsidRPr="00885D97">
        <w:rPr>
          <w:rFonts w:ascii="Times New Roman" w:hAnsi="Times New Roman"/>
          <w:bCs/>
          <w:sz w:val="20"/>
          <w:szCs w:val="20"/>
        </w:rPr>
        <w:t>:</w:t>
      </w:r>
      <w:r w:rsidRPr="00885D97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885D97">
        <w:rPr>
          <w:rFonts w:ascii="Times New Roman" w:hAnsi="Times New Roman"/>
          <w:bCs/>
          <w:sz w:val="20"/>
          <w:szCs w:val="20"/>
        </w:rPr>
        <w:t>cold isostatic pressing,</w:t>
      </w:r>
      <w:r w:rsidRPr="00885D97">
        <w:rPr>
          <w:rFonts w:ascii="Times New Roman" w:hAnsi="Times New Roman"/>
          <w:sz w:val="20"/>
          <w:szCs w:val="20"/>
        </w:rPr>
        <w:t xml:space="preserve"> slip casting, colloidal processing</w:t>
      </w: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885D97" w:rsidRPr="00885D97" w:rsidRDefault="00885D97" w:rsidP="00885D9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85D97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885D97" w:rsidRPr="00885D97" w:rsidRDefault="00885D97" w:rsidP="00885D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885D97">
        <w:rPr>
          <w:rFonts w:ascii="Times New Roman" w:hAnsi="Times New Roman"/>
          <w:sz w:val="20"/>
          <w:szCs w:val="20"/>
          <w:lang w:val="ms-MY"/>
        </w:rPr>
        <w:t>Polikristal tetragon zirkonia yang distabilkan dengan yttria (Y-TZP) merupakan bahan restorasi pergigian yang popular disebabkan sifat mekanik dan bioserasi yang baik. Kaedah penekanan isostatik sejuk (CIP) dan penuangan buburan adalah kaedah pengukuhan yang lazim digunakan untuk Y-TZP. Kedua-dua kaedah ini berupaya menghasilkan Y-TZP yang bersifat mekanik tinggi. Kajian ini bertujuan meningkatkan sifat mekanik Y-TZP melalui gabungan penuangan buburan dan CIP. Sampel Y-TZP dihasilkan melalui kaedah penuangan buburan, CIP dan gabungan kedua-dua kaedah tersebut. Seterusnya, jasad anum yang terhasil disinter pada suhu 1600 ˚C. Sifat mekanik sampel Y-TZP (ketumpatan dan kekerasan) diuji dan mikrostruktur juga diteliti di bawah mikroskop elektron imbasan. Kaedah gabungan didapati meningkatkan sifat mekanik Y-TZP dengan ketara. Selain itu, mikrostruktur yang padat dan homogen juga diperolehi. Justeru, gabungan kaedah penuangan buburan dan CIP dicadangkan untuk penghasilan Y-TZP yang bersifat mekanik tinggi dalam aplikasi korona gigi.</w:t>
      </w:r>
    </w:p>
    <w:p w:rsidR="00885D97" w:rsidRPr="00885D97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  <w:lang w:val="ms-MY"/>
        </w:rPr>
      </w:pPr>
    </w:p>
    <w:p w:rsidR="001D7DC2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  <w:lang w:val="ms-MY"/>
        </w:rPr>
      </w:pPr>
      <w:r w:rsidRPr="00885D97">
        <w:rPr>
          <w:rFonts w:ascii="Times New Roman" w:hAnsi="Times New Roman"/>
          <w:b/>
          <w:sz w:val="20"/>
          <w:szCs w:val="20"/>
          <w:lang w:val="ms-MY"/>
        </w:rPr>
        <w:t>Kata kunci</w:t>
      </w:r>
      <w:r w:rsidRPr="00885D97">
        <w:rPr>
          <w:rFonts w:ascii="Times New Roman" w:hAnsi="Times New Roman"/>
          <w:sz w:val="20"/>
          <w:szCs w:val="20"/>
          <w:lang w:val="ms-MY"/>
        </w:rPr>
        <w:t>:  penekanan isostatik sejuk, penuangan buburan, pemprosesan berkoloid</w:t>
      </w:r>
    </w:p>
    <w:p w:rsidR="00885D97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  <w:lang w:val="ms-MY"/>
        </w:rPr>
      </w:pPr>
    </w:p>
    <w:p w:rsidR="00885D97" w:rsidRPr="00F447A7" w:rsidRDefault="00885D97" w:rsidP="00885D9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Vleugels, J., Yuan, Z. X.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Van Der Biest, O. (2002)</w:t>
      </w:r>
      <w:r>
        <w:rPr>
          <w:rFonts w:ascii="Times New Roman" w:hAnsi="Times New Roman"/>
          <w:sz w:val="20"/>
          <w:szCs w:val="20"/>
          <w:lang w:val="en-MY"/>
        </w:rPr>
        <w:t>. Mechanical p</w:t>
      </w:r>
      <w:r w:rsidRPr="00A62790">
        <w:rPr>
          <w:rFonts w:ascii="Times New Roman" w:hAnsi="Times New Roman"/>
          <w:sz w:val="20"/>
          <w:szCs w:val="20"/>
          <w:lang w:val="en-MY"/>
        </w:rPr>
        <w:t>roperties of Y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A62790">
        <w:rPr>
          <w:rFonts w:ascii="Times New Roman" w:hAnsi="Times New Roman"/>
          <w:sz w:val="20"/>
          <w:szCs w:val="20"/>
          <w:lang w:val="en-MY"/>
        </w:rPr>
        <w:t>O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A62790">
        <w:rPr>
          <w:rFonts w:ascii="Times New Roman" w:hAnsi="Times New Roman"/>
          <w:sz w:val="20"/>
          <w:szCs w:val="20"/>
          <w:lang w:val="en-MY"/>
        </w:rPr>
        <w:t>/Al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A62790">
        <w:rPr>
          <w:rFonts w:ascii="Times New Roman" w:hAnsi="Times New Roman"/>
          <w:sz w:val="20"/>
          <w:szCs w:val="20"/>
          <w:lang w:val="en-MY"/>
        </w:rPr>
        <w:t>O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>
        <w:rPr>
          <w:rFonts w:ascii="Times New Roman" w:hAnsi="Times New Roman"/>
          <w:sz w:val="20"/>
          <w:szCs w:val="20"/>
          <w:lang w:val="en-MY"/>
        </w:rPr>
        <w:t>-coated Y-TZP c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eramics.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European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22 (6): 873 - 881.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 xml:space="preserve">Xu, T., Vleugels, </w:t>
      </w:r>
      <w:r>
        <w:rPr>
          <w:rFonts w:ascii="Times New Roman" w:hAnsi="Times New Roman"/>
          <w:sz w:val="20"/>
          <w:szCs w:val="20"/>
          <w:lang w:val="en-MY"/>
        </w:rPr>
        <w:t>J., Van Der Biest, O., Kan, Y.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Wang, P. (2006). Phase stability and mechanical properties of</w:t>
      </w:r>
      <w:r>
        <w:rPr>
          <w:rFonts w:ascii="Times New Roman" w:hAnsi="Times New Roman"/>
          <w:sz w:val="20"/>
          <w:szCs w:val="20"/>
          <w:lang w:val="en-MY"/>
        </w:rPr>
        <w:t xml:space="preserve"> TZP with a low m</w:t>
      </w:r>
      <w:r w:rsidRPr="00A62790">
        <w:rPr>
          <w:rFonts w:ascii="Times New Roman" w:hAnsi="Times New Roman"/>
          <w:sz w:val="20"/>
          <w:szCs w:val="20"/>
          <w:lang w:val="en-MY"/>
        </w:rPr>
        <w:t>ixed Nd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A62790">
        <w:rPr>
          <w:rFonts w:ascii="Times New Roman" w:hAnsi="Times New Roman"/>
          <w:sz w:val="20"/>
          <w:szCs w:val="20"/>
          <w:lang w:val="en-MY"/>
        </w:rPr>
        <w:t>O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A62790">
        <w:rPr>
          <w:rFonts w:ascii="Times New Roman" w:hAnsi="Times New Roman"/>
          <w:sz w:val="20"/>
          <w:szCs w:val="20"/>
          <w:lang w:val="en-MY"/>
        </w:rPr>
        <w:t>/Y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A62790">
        <w:rPr>
          <w:rFonts w:ascii="Times New Roman" w:hAnsi="Times New Roman"/>
          <w:sz w:val="20"/>
          <w:szCs w:val="20"/>
          <w:lang w:val="en-MY"/>
        </w:rPr>
        <w:t>O</w:t>
      </w:r>
      <w:r w:rsidRPr="00A62790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>
        <w:rPr>
          <w:rFonts w:ascii="Times New Roman" w:hAnsi="Times New Roman"/>
          <w:sz w:val="20"/>
          <w:szCs w:val="20"/>
          <w:lang w:val="en-MY"/>
        </w:rPr>
        <w:t xml:space="preserve"> stabiliser c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ontent.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European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26 (7): 1205 - 1211.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Piconi, C., Condo, S. G.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Kosmač, T. (2014). Chapter 11 - Alumina- and zirconia-based ceramics for load-bearing applications.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Advanced Ceramics for Dentistry,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219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62790">
        <w:rPr>
          <w:rFonts w:ascii="Times New Roman" w:hAnsi="Times New Roman"/>
          <w:sz w:val="20"/>
          <w:szCs w:val="20"/>
          <w:lang w:val="en-MY"/>
        </w:rPr>
        <w:t>-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62790">
        <w:rPr>
          <w:rFonts w:ascii="Times New Roman" w:hAnsi="Times New Roman"/>
          <w:sz w:val="20"/>
          <w:szCs w:val="20"/>
          <w:lang w:val="en-MY"/>
        </w:rPr>
        <w:t>253.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Ozturk, O., Ulu</w:t>
      </w:r>
      <w:r>
        <w:rPr>
          <w:rFonts w:ascii="Times New Roman" w:hAnsi="Times New Roman"/>
          <w:sz w:val="20"/>
          <w:szCs w:val="20"/>
          <w:lang w:val="en-MY"/>
        </w:rPr>
        <w:t>dag, B., Usumez, A., Sahin, V.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Celik, G. (2008). The effect of ceramic thickness and number of firings on the color of two all-ceramic systems.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The Journal of Prosthetic Dentistry,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100 (2): 99 - 106.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Manicone, P. F., Rossi, I. P.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Raffaelli, L. (2007). An overview of zirconia ceramics: basic properties and clinical applications.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Dentistry,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35 (11): 819 - 826.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Persson, C., Unosson, E., Ajaxon, I</w:t>
      </w:r>
      <w:r>
        <w:rPr>
          <w:rFonts w:ascii="Times New Roman" w:hAnsi="Times New Roman"/>
          <w:sz w:val="20"/>
          <w:szCs w:val="20"/>
          <w:lang w:val="en-MY"/>
        </w:rPr>
        <w:t>., Engstrand, J., Engqvist, H.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Xia, W. (2012). Nano grain sized zirconia–silica glass ceramics for dental applications.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European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32 (16): 4105 - 4110.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 xml:space="preserve">Lewis, J. A. (2000). </w:t>
      </w:r>
      <w:r>
        <w:rPr>
          <w:rFonts w:ascii="Times New Roman" w:hAnsi="Times New Roman"/>
          <w:sz w:val="20"/>
          <w:szCs w:val="20"/>
          <w:lang w:val="en-MY"/>
        </w:rPr>
        <w:t>C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olloidal processing of ceramics.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American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83 (10): 2341 - 2359.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Briscoe, B. J., Khan, A. U.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Luckham, P. F. (1998). Stabilising zirconia aqueous suspensions using commercial polyvalent electrolyte solutions.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European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18 (14): 2169 - 2173.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Rafferty, A.,</w:t>
      </w:r>
      <w:r>
        <w:rPr>
          <w:rFonts w:ascii="Times New Roman" w:hAnsi="Times New Roman"/>
          <w:sz w:val="20"/>
          <w:szCs w:val="20"/>
          <w:lang w:val="en-MY"/>
        </w:rPr>
        <w:t xml:space="preserve"> Alsebaie, A. M., Olabi, A. G.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Prescott, T. (2009). Properties of zirconia-toughened-alumina prepared via powder processing and colloidal processing routes.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Colloid and Interface Science,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329 (2): 310 - 315.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Zakaria, H., Muhamad, N., Su</w:t>
      </w:r>
      <w:r>
        <w:rPr>
          <w:rFonts w:ascii="Times New Roman" w:hAnsi="Times New Roman"/>
          <w:sz w:val="20"/>
          <w:szCs w:val="20"/>
          <w:lang w:val="en-MY"/>
        </w:rPr>
        <w:t>long, A. B., Ibrahim, M. H. I.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Foudzi, F. (2014). Moldability characteristics of 3 mol% yttria stabilized zirconia feedstock for micro-powder injection molding process.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Sains Malaysiana,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43 (1): 129 - 136.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</w:rPr>
        <w:t>Osma</w:t>
      </w:r>
      <w:r>
        <w:rPr>
          <w:rFonts w:ascii="Times New Roman" w:hAnsi="Times New Roman"/>
          <w:sz w:val="20"/>
          <w:szCs w:val="20"/>
        </w:rPr>
        <w:t>n, N., Ibarahim, N., Ishak, M. A. M. and</w:t>
      </w:r>
      <w:r w:rsidRPr="00A62790">
        <w:rPr>
          <w:rFonts w:ascii="Times New Roman" w:hAnsi="Times New Roman"/>
          <w:sz w:val="20"/>
          <w:szCs w:val="20"/>
        </w:rPr>
        <w:t xml:space="preserve"> Hassan, O. H. (2014). Characterization of cerate-zirconate ceramics powder prepared by three different methods</w:t>
      </w:r>
      <w:r>
        <w:rPr>
          <w:rFonts w:ascii="Times New Roman" w:hAnsi="Times New Roman"/>
          <w:sz w:val="20"/>
          <w:szCs w:val="20"/>
        </w:rPr>
        <w:t>: A comparative s</w:t>
      </w:r>
      <w:r w:rsidRPr="00A62790">
        <w:rPr>
          <w:rFonts w:ascii="Times New Roman" w:hAnsi="Times New Roman"/>
          <w:sz w:val="20"/>
          <w:szCs w:val="20"/>
        </w:rPr>
        <w:t xml:space="preserve">tudy. </w:t>
      </w:r>
      <w:r w:rsidRPr="00A62790">
        <w:rPr>
          <w:rFonts w:ascii="Times New Roman" w:hAnsi="Times New Roman"/>
          <w:i/>
          <w:iCs/>
          <w:sz w:val="20"/>
          <w:szCs w:val="20"/>
        </w:rPr>
        <w:t>Sains Malaysiana,</w:t>
      </w:r>
      <w:r w:rsidRPr="00A62790">
        <w:rPr>
          <w:rFonts w:ascii="Times New Roman" w:hAnsi="Times New Roman"/>
          <w:sz w:val="20"/>
          <w:szCs w:val="20"/>
        </w:rPr>
        <w:t xml:space="preserve"> 43 (9): 1373 - 1378.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Ani, S</w:t>
      </w:r>
      <w:r>
        <w:rPr>
          <w:rFonts w:ascii="Times New Roman" w:hAnsi="Times New Roman"/>
          <w:sz w:val="20"/>
          <w:szCs w:val="20"/>
          <w:lang w:val="en-MY"/>
        </w:rPr>
        <w:t>. M., Muchtar, A., Muhamad, N.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Ghani, J. A. (2013). Characterisation of mixing uniformity and rheological properties of alumina-zirconia powder for ceramic injection moulding. 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 xml:space="preserve">Sains Malaysiana, </w:t>
      </w:r>
      <w:r w:rsidRPr="00A62790">
        <w:rPr>
          <w:rFonts w:ascii="Times New Roman" w:hAnsi="Times New Roman"/>
          <w:sz w:val="20"/>
          <w:szCs w:val="20"/>
          <w:lang w:val="en-MY"/>
        </w:rPr>
        <w:t>42 (9): 1311 - 1317.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Ng, L. S., Loh, N. L.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Boey, F. Y. C. (1997). Cold-hot isostatic pressing of Mar M200 superalloy powders.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Materials Processing Technology,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67 (1-3): 143 - 149.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Henderson, R. J., Chandler, H. W</w:t>
      </w:r>
      <w:r>
        <w:rPr>
          <w:rFonts w:ascii="Times New Roman" w:hAnsi="Times New Roman"/>
          <w:sz w:val="20"/>
          <w:szCs w:val="20"/>
          <w:lang w:val="en-MY"/>
        </w:rPr>
        <w:t>., Akisanya, A. R., Barber, H.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Moriarty, B. (2000). Finite element modelling of cold isostatic pressing. 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European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20 (8): 1121 - 1128.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Mouzon, J.,</w:t>
      </w:r>
      <w:r>
        <w:rPr>
          <w:rFonts w:ascii="Times New Roman" w:hAnsi="Times New Roman"/>
          <w:sz w:val="20"/>
          <w:szCs w:val="20"/>
          <w:lang w:val="en-MY"/>
        </w:rPr>
        <w:t xml:space="preserve"> Glowacki, E.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Odén, M. (2008). Comparison between slip-casting and uniaxial pressing for the fabrication of translucent yttria ceramics.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Materials Science,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43 (8): 2849 - 2856.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 xml:space="preserve">Rafferty, A., Alsebaie, </w:t>
      </w:r>
      <w:r>
        <w:rPr>
          <w:rFonts w:ascii="Times New Roman" w:hAnsi="Times New Roman"/>
          <w:sz w:val="20"/>
          <w:szCs w:val="20"/>
          <w:lang w:val="en-MY"/>
        </w:rPr>
        <w:t>A. M., Olabi, A. G.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Prescott, T. (2009). Properties of zirconia-toughened-alumina prepared via powder processing and colloidal processing routes.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Colloid and Interface Science,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329 (2): 310 - 315.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Rami, M</w:t>
      </w:r>
      <w:r>
        <w:rPr>
          <w:rFonts w:ascii="Times New Roman" w:hAnsi="Times New Roman"/>
          <w:sz w:val="20"/>
          <w:szCs w:val="20"/>
          <w:lang w:val="en-MY"/>
        </w:rPr>
        <w:t>.-L., Meireles, M., Cabane, B.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Guizard, C. (2009). Colloidal stability for concentrated zirconia aqueous suspensions.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the American Ceramic Society,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92: 50 - 56.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Amat, N. F</w:t>
      </w:r>
      <w:r>
        <w:rPr>
          <w:rFonts w:ascii="Times New Roman" w:hAnsi="Times New Roman"/>
          <w:sz w:val="20"/>
          <w:szCs w:val="20"/>
          <w:lang w:val="en-MY"/>
        </w:rPr>
        <w:t>., Muchtar, A., Ghazali, M. J.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Yahaya, N. (2014). Suspension stability and sintering influence on yttria-stabilized zirconia fabricated by colloidal processing.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Ceramics International,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40 (4): 5413 - 5419.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Liu, Y.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Gao, L. (2003). Deflocculation study of aqueous nanosized </w:t>
      </w:r>
      <w:r>
        <w:rPr>
          <w:rFonts w:ascii="Times New Roman" w:hAnsi="Times New Roman"/>
          <w:sz w:val="20"/>
          <w:szCs w:val="20"/>
          <w:lang w:val="en-MY"/>
        </w:rPr>
        <w:t>Y–TZP s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uspensions.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Materials Chemistry and Physics</w:t>
      </w:r>
      <w:r w:rsidRPr="00A62790">
        <w:rPr>
          <w:rFonts w:ascii="Times New Roman" w:hAnsi="Times New Roman"/>
          <w:sz w:val="20"/>
          <w:szCs w:val="20"/>
          <w:lang w:val="en-MY"/>
        </w:rPr>
        <w:t>, 78 (2): 480 - 485.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Chin, C. H., Muchtar,</w:t>
      </w:r>
      <w:r>
        <w:rPr>
          <w:rFonts w:ascii="Times New Roman" w:hAnsi="Times New Roman"/>
          <w:sz w:val="20"/>
          <w:szCs w:val="20"/>
          <w:lang w:val="en-MY"/>
        </w:rPr>
        <w:t xml:space="preserve"> A., Azhari, C. H., Razali, M.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Aboras, M. (2015). Optimization of pH and dispersant amount </w:t>
      </w:r>
      <w:r>
        <w:rPr>
          <w:rFonts w:ascii="Times New Roman" w:hAnsi="Times New Roman"/>
          <w:sz w:val="20"/>
          <w:szCs w:val="20"/>
          <w:lang w:val="en-MY"/>
        </w:rPr>
        <w:t>of Y-TZP s</w:t>
      </w:r>
      <w:r w:rsidRPr="00A62790">
        <w:rPr>
          <w:rFonts w:ascii="Times New Roman" w:hAnsi="Times New Roman"/>
          <w:sz w:val="20"/>
          <w:szCs w:val="20"/>
          <w:lang w:val="en-MY"/>
        </w:rPr>
        <w:t>usp</w:t>
      </w:r>
      <w:r>
        <w:rPr>
          <w:rFonts w:ascii="Times New Roman" w:hAnsi="Times New Roman"/>
          <w:sz w:val="20"/>
          <w:szCs w:val="20"/>
          <w:lang w:val="en-MY"/>
        </w:rPr>
        <w:t>ension for colloidal s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tability.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Ceramics International,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41 (8): 9939 - 9946.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Balakr</w:t>
      </w:r>
      <w:r>
        <w:rPr>
          <w:rFonts w:ascii="Times New Roman" w:hAnsi="Times New Roman"/>
          <w:sz w:val="20"/>
          <w:szCs w:val="20"/>
          <w:lang w:val="en-MY"/>
        </w:rPr>
        <w:t>ishna, P., Narasimha Murty, B.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Anuradha, M. (2009). A New process based agglomeration parameter to characterize ceramic powders.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Nuclear Materials,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384 (2): 190 - 193.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lastRenderedPageBreak/>
        <w:t>Trunec, M.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Maca, K. (2014)</w:t>
      </w:r>
      <w:r>
        <w:rPr>
          <w:rFonts w:ascii="Times New Roman" w:hAnsi="Times New Roman"/>
          <w:sz w:val="20"/>
          <w:szCs w:val="20"/>
          <w:lang w:val="en-MY"/>
        </w:rPr>
        <w:t>. Chapter 7 - Advanced ceramic p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rocesses.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Advanced Ceramics for Dentistry,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123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62790">
        <w:rPr>
          <w:rFonts w:ascii="Times New Roman" w:hAnsi="Times New Roman"/>
          <w:sz w:val="20"/>
          <w:szCs w:val="20"/>
          <w:lang w:val="en-MY"/>
        </w:rPr>
        <w:t>-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62790">
        <w:rPr>
          <w:rFonts w:ascii="Times New Roman" w:hAnsi="Times New Roman"/>
          <w:sz w:val="20"/>
          <w:szCs w:val="20"/>
          <w:lang w:val="en-MY"/>
        </w:rPr>
        <w:t>150.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Muchtar</w:t>
      </w:r>
      <w:r>
        <w:rPr>
          <w:rFonts w:ascii="Times New Roman" w:hAnsi="Times New Roman"/>
          <w:sz w:val="20"/>
          <w:szCs w:val="20"/>
          <w:lang w:val="en-MY"/>
        </w:rPr>
        <w:t>, A.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Lim, L. C. (1998). Indentation fracture toughness of high purity submicron alumina.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Acta Materialia,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46 (5): 1683 - 1690.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>Lange, F. F. (1982)</w:t>
      </w:r>
      <w:r>
        <w:rPr>
          <w:rFonts w:ascii="Times New Roman" w:hAnsi="Times New Roman"/>
          <w:sz w:val="20"/>
          <w:szCs w:val="20"/>
          <w:lang w:val="en-MY"/>
        </w:rPr>
        <w:t>. Transformation t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oughening.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Journal of Materials Science,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17 (1): 240 - 246.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 xml:space="preserve">Bravo-Leon, A., Morikawa, Y., </w:t>
      </w:r>
      <w:r>
        <w:rPr>
          <w:rFonts w:ascii="Times New Roman" w:hAnsi="Times New Roman"/>
          <w:sz w:val="20"/>
          <w:szCs w:val="20"/>
          <w:lang w:val="en-MY"/>
        </w:rPr>
        <w:t>Kawahara, M. and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Mayo, M. J. (2002). Fracture toughness of nanocrystalline tetragonal zirconia with low yttria content.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Acta Materialia,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50 (18): 4555 - 4562.</w:t>
      </w:r>
    </w:p>
    <w:p w:rsidR="00885D97" w:rsidRPr="00A62790" w:rsidRDefault="00885D97" w:rsidP="00885D9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A62790">
        <w:rPr>
          <w:rFonts w:ascii="Times New Roman" w:hAnsi="Times New Roman"/>
          <w:sz w:val="20"/>
          <w:szCs w:val="20"/>
          <w:lang w:val="en-MY"/>
        </w:rPr>
        <w:t xml:space="preserve">Zhang, Y. (2014). Making yttria-stabilized tetragonal zirconia translucent. </w:t>
      </w:r>
      <w:r w:rsidRPr="00A62790">
        <w:rPr>
          <w:rFonts w:ascii="Times New Roman" w:hAnsi="Times New Roman"/>
          <w:i/>
          <w:iCs/>
          <w:sz w:val="20"/>
          <w:szCs w:val="20"/>
          <w:lang w:val="en-MY"/>
        </w:rPr>
        <w:t>Dental Materials,</w:t>
      </w:r>
      <w:r w:rsidRPr="00A62790">
        <w:rPr>
          <w:rFonts w:ascii="Times New Roman" w:hAnsi="Times New Roman"/>
          <w:sz w:val="20"/>
          <w:szCs w:val="20"/>
          <w:lang w:val="en-MY"/>
        </w:rPr>
        <w:t xml:space="preserve"> 30 (10): 1195 - 1203.</w:t>
      </w:r>
    </w:p>
    <w:p w:rsidR="00885D97" w:rsidRPr="00885D97" w:rsidRDefault="00885D97" w:rsidP="00885D97">
      <w:pPr>
        <w:spacing w:after="0" w:line="240" w:lineRule="auto"/>
        <w:rPr>
          <w:rFonts w:ascii="Times New Roman" w:hAnsi="Times New Roman"/>
          <w:sz w:val="20"/>
          <w:szCs w:val="20"/>
          <w:lang w:val="ms-MY"/>
        </w:rPr>
      </w:pPr>
    </w:p>
    <w:sectPr w:rsidR="00885D97" w:rsidRPr="00885D97" w:rsidSect="00885D97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ADC"/>
    <w:multiLevelType w:val="hybridMultilevel"/>
    <w:tmpl w:val="BDD655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7"/>
    <w:rsid w:val="001D7DC2"/>
    <w:rsid w:val="006314D0"/>
    <w:rsid w:val="00885D97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9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9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6800</Characters>
  <Application>Microsoft Office Word</Application>
  <DocSecurity>0</DocSecurity>
  <Lines>109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2016-05-23T12:32:00Z</dcterms:created>
  <dcterms:modified xsi:type="dcterms:W3CDTF">2016-06-05T03:30:00Z</dcterms:modified>
</cp:coreProperties>
</file>