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41AD" w:rsidRDefault="001141AD" w:rsidP="001141AD">
      <w:pPr>
        <w:spacing w:after="0" w:line="240" w:lineRule="auto"/>
        <w:outlineLvl w:val="0"/>
        <w:rPr>
          <w:rFonts w:ascii="Times New Roman" w:hAnsi="Times New Roman"/>
          <w:sz w:val="24"/>
          <w:szCs w:val="24"/>
        </w:rPr>
      </w:pPr>
      <w:r>
        <w:rPr>
          <w:rFonts w:ascii="Times New Roman" w:hAnsi="Times New Roman"/>
          <w:sz w:val="24"/>
          <w:szCs w:val="24"/>
        </w:rPr>
        <w:t>Malaysian Journal of Analytical</w:t>
      </w:r>
      <w:r w:rsidR="00DA7985">
        <w:rPr>
          <w:rFonts w:ascii="Times New Roman" w:hAnsi="Times New Roman"/>
          <w:sz w:val="24"/>
          <w:szCs w:val="24"/>
        </w:rPr>
        <w:t xml:space="preserve"> Sciences Vol 20 No 3 2016): 567 - 572</w:t>
      </w:r>
    </w:p>
    <w:p w:rsidR="001141AD" w:rsidRDefault="001141AD" w:rsidP="001141AD">
      <w:pPr>
        <w:spacing w:after="0" w:line="240" w:lineRule="auto"/>
        <w:outlineLvl w:val="0"/>
        <w:rPr>
          <w:rFonts w:ascii="Times New Roman" w:hAnsi="Times New Roman"/>
          <w:sz w:val="24"/>
          <w:szCs w:val="24"/>
        </w:rPr>
      </w:pPr>
    </w:p>
    <w:p w:rsidR="001141AD" w:rsidRDefault="001141AD" w:rsidP="001141AD">
      <w:pPr>
        <w:spacing w:after="0" w:line="240" w:lineRule="auto"/>
        <w:outlineLvl w:val="0"/>
        <w:rPr>
          <w:rFonts w:ascii="Times New Roman" w:hAnsi="Times New Roman"/>
          <w:sz w:val="24"/>
          <w:szCs w:val="24"/>
        </w:rPr>
      </w:pPr>
    </w:p>
    <w:p w:rsidR="001141AD" w:rsidRPr="001141AD" w:rsidRDefault="001141AD" w:rsidP="001141AD">
      <w:pPr>
        <w:spacing w:after="0" w:line="240" w:lineRule="auto"/>
        <w:outlineLvl w:val="0"/>
        <w:rPr>
          <w:rFonts w:ascii="Times New Roman" w:hAnsi="Times New Roman"/>
          <w:sz w:val="24"/>
          <w:szCs w:val="24"/>
        </w:rPr>
      </w:pPr>
    </w:p>
    <w:p w:rsidR="001141AD" w:rsidRDefault="001141AD" w:rsidP="0082410D">
      <w:pPr>
        <w:spacing w:after="0" w:line="240" w:lineRule="auto"/>
        <w:jc w:val="center"/>
        <w:outlineLvl w:val="0"/>
        <w:rPr>
          <w:rFonts w:ascii="Times New Roman" w:hAnsi="Times New Roman"/>
          <w:sz w:val="28"/>
        </w:rPr>
      </w:pPr>
      <w:r>
        <w:rPr>
          <w:rFonts w:ascii="Times New Roman" w:hAnsi="Times New Roman"/>
          <w:sz w:val="28"/>
        </w:rPr>
        <w:t>QUANTIFICATION OF CATECHIN IN LEAVES AND STEMS OF</w:t>
      </w:r>
      <w:r w:rsidR="0082410D">
        <w:rPr>
          <w:rFonts w:ascii="Times New Roman" w:hAnsi="Times New Roman"/>
          <w:sz w:val="28"/>
        </w:rPr>
        <w:t xml:space="preserve"> </w:t>
      </w:r>
      <w:r>
        <w:rPr>
          <w:rFonts w:ascii="Times New Roman" w:hAnsi="Times New Roman"/>
          <w:sz w:val="28"/>
        </w:rPr>
        <w:t xml:space="preserve">MALAYSIAN </w:t>
      </w:r>
      <w:r>
        <w:rPr>
          <w:rFonts w:ascii="Times New Roman" w:hAnsi="Times New Roman"/>
          <w:i/>
          <w:iCs/>
          <w:sz w:val="28"/>
        </w:rPr>
        <w:t>Uncaria gambir</w:t>
      </w:r>
      <w:r>
        <w:rPr>
          <w:rFonts w:ascii="Times New Roman" w:hAnsi="Times New Roman"/>
          <w:sz w:val="28"/>
        </w:rPr>
        <w:t xml:space="preserve"> (HUNTER) ROXB. BY HPLC-DAD</w:t>
      </w:r>
    </w:p>
    <w:p w:rsidR="001141AD" w:rsidRPr="00F447A7" w:rsidRDefault="001141AD" w:rsidP="001141AD">
      <w:pPr>
        <w:spacing w:after="0" w:line="240" w:lineRule="auto"/>
        <w:jc w:val="center"/>
        <w:rPr>
          <w:rFonts w:ascii="Times New Roman" w:hAnsi="Times New Roman"/>
          <w:noProof/>
          <w:sz w:val="24"/>
          <w:szCs w:val="24"/>
          <w:lang w:bidi="ar-SA"/>
        </w:rPr>
      </w:pPr>
    </w:p>
    <w:p w:rsidR="001141AD" w:rsidRDefault="001141AD" w:rsidP="001141AD">
      <w:pPr>
        <w:spacing w:after="0" w:line="240" w:lineRule="auto"/>
        <w:jc w:val="center"/>
        <w:outlineLvl w:val="0"/>
        <w:rPr>
          <w:rFonts w:ascii="Times New Roman" w:hAnsi="Times New Roman"/>
          <w:sz w:val="24"/>
        </w:rPr>
      </w:pPr>
      <w:r>
        <w:rPr>
          <w:rFonts w:ascii="Times New Roman" w:hAnsi="Times New Roman"/>
          <w:sz w:val="24"/>
        </w:rPr>
        <w:t xml:space="preserve">(Kuantifikasi Catechin dalam Daun dan Batang </w:t>
      </w:r>
      <w:r>
        <w:rPr>
          <w:rFonts w:ascii="Times New Roman" w:hAnsi="Times New Roman"/>
          <w:i/>
          <w:iCs/>
          <w:sz w:val="24"/>
        </w:rPr>
        <w:t>Uncaria gambir</w:t>
      </w:r>
      <w:r>
        <w:rPr>
          <w:rFonts w:ascii="Times New Roman" w:hAnsi="Times New Roman"/>
          <w:sz w:val="24"/>
        </w:rPr>
        <w:t xml:space="preserve"> (Hunter) Roxb. dari Malaysia Menggunakan KCPT-PSD)</w:t>
      </w:r>
    </w:p>
    <w:p w:rsidR="001141AD" w:rsidRPr="00F447A7" w:rsidRDefault="001141AD" w:rsidP="001141AD">
      <w:pPr>
        <w:spacing w:after="0" w:line="240" w:lineRule="auto"/>
        <w:jc w:val="center"/>
        <w:rPr>
          <w:rFonts w:ascii="Times New Roman" w:hAnsi="Times New Roman"/>
          <w:noProof/>
          <w:sz w:val="20"/>
          <w:szCs w:val="20"/>
          <w:lang w:bidi="ar-SA"/>
        </w:rPr>
      </w:pPr>
    </w:p>
    <w:p w:rsidR="001141AD" w:rsidRPr="006C1AF3" w:rsidRDefault="001141AD" w:rsidP="001141AD">
      <w:pPr>
        <w:spacing w:after="0" w:line="240" w:lineRule="auto"/>
        <w:jc w:val="center"/>
        <w:outlineLvl w:val="0"/>
        <w:rPr>
          <w:rFonts w:ascii="Times New Roman" w:hAnsi="Times New Roman"/>
          <w:szCs w:val="20"/>
        </w:rPr>
      </w:pPr>
      <w:r w:rsidRPr="006C1AF3">
        <w:rPr>
          <w:rFonts w:ascii="Times New Roman" w:hAnsi="Times New Roman"/>
          <w:szCs w:val="20"/>
        </w:rPr>
        <w:t>Nurliayana Ibrahim</w:t>
      </w:r>
      <w:r w:rsidRPr="006C1AF3">
        <w:rPr>
          <w:rFonts w:ascii="Times New Roman" w:hAnsi="Times New Roman"/>
          <w:szCs w:val="20"/>
          <w:vertAlign w:val="superscript"/>
        </w:rPr>
        <w:t>1</w:t>
      </w:r>
      <w:r w:rsidRPr="006C1AF3">
        <w:rPr>
          <w:rFonts w:ascii="Times New Roman" w:hAnsi="Times New Roman"/>
          <w:szCs w:val="20"/>
        </w:rPr>
        <w:t>, Nurul Zulaikha Mohd Yusoff</w:t>
      </w:r>
      <w:r w:rsidRPr="006C1AF3">
        <w:rPr>
          <w:rFonts w:ascii="Times New Roman" w:hAnsi="Times New Roman"/>
          <w:szCs w:val="20"/>
          <w:vertAlign w:val="superscript"/>
        </w:rPr>
        <w:t>1</w:t>
      </w:r>
      <w:r w:rsidRPr="006C1AF3">
        <w:rPr>
          <w:rFonts w:ascii="Times New Roman" w:hAnsi="Times New Roman"/>
          <w:szCs w:val="20"/>
        </w:rPr>
        <w:t>, Rohaya Ahmad</w:t>
      </w:r>
      <w:r w:rsidRPr="006C1AF3">
        <w:rPr>
          <w:rFonts w:ascii="Times New Roman" w:hAnsi="Times New Roman"/>
          <w:szCs w:val="20"/>
          <w:vertAlign w:val="superscript"/>
        </w:rPr>
        <w:t>1,</w:t>
      </w:r>
      <w:r>
        <w:rPr>
          <w:rFonts w:ascii="Times New Roman" w:hAnsi="Times New Roman"/>
          <w:szCs w:val="20"/>
          <w:vertAlign w:val="superscript"/>
        </w:rPr>
        <w:t xml:space="preserve"> </w:t>
      </w:r>
      <w:r w:rsidRPr="006C1AF3">
        <w:rPr>
          <w:rFonts w:ascii="Times New Roman" w:hAnsi="Times New Roman"/>
          <w:szCs w:val="20"/>
          <w:vertAlign w:val="superscript"/>
        </w:rPr>
        <w:t>2</w:t>
      </w:r>
      <w:r w:rsidRPr="003C52ED">
        <w:rPr>
          <w:rFonts w:ascii="Times New Roman" w:hAnsi="Times New Roman"/>
          <w:szCs w:val="20"/>
        </w:rPr>
        <w:t>*</w:t>
      </w:r>
    </w:p>
    <w:p w:rsidR="001141AD" w:rsidRPr="001141AD" w:rsidRDefault="001141AD" w:rsidP="001141AD">
      <w:pPr>
        <w:spacing w:after="0" w:line="240" w:lineRule="auto"/>
        <w:jc w:val="center"/>
        <w:rPr>
          <w:rFonts w:ascii="Times New Roman" w:hAnsi="Times New Roman"/>
          <w:noProof/>
          <w:sz w:val="20"/>
          <w:szCs w:val="20"/>
          <w:lang w:bidi="ar-SA"/>
        </w:rPr>
      </w:pPr>
    </w:p>
    <w:p w:rsidR="001141AD" w:rsidRPr="001141AD" w:rsidRDefault="001141AD" w:rsidP="001141AD">
      <w:pPr>
        <w:spacing w:after="0" w:line="240" w:lineRule="auto"/>
        <w:jc w:val="center"/>
        <w:outlineLvl w:val="0"/>
        <w:rPr>
          <w:rFonts w:ascii="Times New Roman" w:hAnsi="Times New Roman"/>
          <w:i/>
          <w:sz w:val="20"/>
          <w:szCs w:val="20"/>
        </w:rPr>
      </w:pPr>
      <w:r w:rsidRPr="001141AD">
        <w:rPr>
          <w:rFonts w:ascii="Times New Roman" w:hAnsi="Times New Roman"/>
          <w:i/>
          <w:sz w:val="20"/>
          <w:szCs w:val="20"/>
          <w:vertAlign w:val="superscript"/>
        </w:rPr>
        <w:t>1</w:t>
      </w:r>
      <w:r w:rsidRPr="001141AD">
        <w:rPr>
          <w:rFonts w:ascii="Times New Roman" w:hAnsi="Times New Roman"/>
          <w:i/>
          <w:sz w:val="20"/>
          <w:szCs w:val="20"/>
        </w:rPr>
        <w:t>Faculty of Applied Sciences,</w:t>
      </w:r>
    </w:p>
    <w:p w:rsidR="001141AD" w:rsidRPr="001141AD" w:rsidRDefault="001141AD" w:rsidP="001141AD">
      <w:pPr>
        <w:spacing w:after="0" w:line="240" w:lineRule="auto"/>
        <w:jc w:val="center"/>
        <w:outlineLvl w:val="0"/>
        <w:rPr>
          <w:rFonts w:ascii="Times New Roman" w:hAnsi="Times New Roman"/>
          <w:i/>
          <w:sz w:val="20"/>
          <w:szCs w:val="20"/>
        </w:rPr>
      </w:pPr>
      <w:r w:rsidRPr="001141AD">
        <w:rPr>
          <w:rFonts w:ascii="Times New Roman" w:hAnsi="Times New Roman"/>
          <w:i/>
          <w:sz w:val="20"/>
          <w:szCs w:val="20"/>
        </w:rPr>
        <w:t>Universiti Teknologi MARA, 40450 Shah Alam, Selangor, Malaysia</w:t>
      </w:r>
      <w:bookmarkStart w:id="0" w:name="_GoBack"/>
      <w:bookmarkEnd w:id="0"/>
    </w:p>
    <w:p w:rsidR="001141AD" w:rsidRPr="001141AD" w:rsidRDefault="001141AD" w:rsidP="001141AD">
      <w:pPr>
        <w:spacing w:after="0" w:line="240" w:lineRule="auto"/>
        <w:jc w:val="center"/>
        <w:outlineLvl w:val="0"/>
        <w:rPr>
          <w:rFonts w:ascii="Times New Roman" w:hAnsi="Times New Roman"/>
          <w:i/>
          <w:sz w:val="20"/>
          <w:szCs w:val="20"/>
        </w:rPr>
      </w:pPr>
      <w:r w:rsidRPr="001141AD">
        <w:rPr>
          <w:rFonts w:ascii="Times New Roman" w:hAnsi="Times New Roman"/>
          <w:i/>
          <w:sz w:val="20"/>
          <w:szCs w:val="20"/>
          <w:vertAlign w:val="superscript"/>
        </w:rPr>
        <w:t>2</w:t>
      </w:r>
      <w:r w:rsidRPr="001141AD">
        <w:rPr>
          <w:rFonts w:ascii="Times New Roman" w:hAnsi="Times New Roman"/>
          <w:i/>
          <w:sz w:val="20"/>
          <w:szCs w:val="20"/>
        </w:rPr>
        <w:t>Atta-ur-Rahman Institute for Natural Products Discovery (AuRins),</w:t>
      </w:r>
    </w:p>
    <w:p w:rsidR="001141AD" w:rsidRPr="001141AD" w:rsidRDefault="001141AD" w:rsidP="001141AD">
      <w:pPr>
        <w:spacing w:after="0" w:line="240" w:lineRule="auto"/>
        <w:jc w:val="center"/>
        <w:outlineLvl w:val="0"/>
        <w:rPr>
          <w:rFonts w:ascii="Times New Roman" w:hAnsi="Times New Roman"/>
          <w:i/>
          <w:sz w:val="20"/>
          <w:szCs w:val="20"/>
        </w:rPr>
      </w:pPr>
      <w:r w:rsidRPr="001141AD">
        <w:rPr>
          <w:rFonts w:ascii="Times New Roman" w:hAnsi="Times New Roman"/>
          <w:i/>
          <w:sz w:val="20"/>
          <w:szCs w:val="20"/>
        </w:rPr>
        <w:t xml:space="preserve"> Universiti Teknologi MARA, 43600 Bandar Puncak Alam, Selangor, Malaysia</w:t>
      </w:r>
    </w:p>
    <w:p w:rsidR="001141AD" w:rsidRPr="001141AD" w:rsidRDefault="001141AD" w:rsidP="001141AD">
      <w:pPr>
        <w:spacing w:after="0" w:line="240" w:lineRule="auto"/>
        <w:jc w:val="center"/>
        <w:rPr>
          <w:rFonts w:ascii="Times New Roman" w:hAnsi="Times New Roman"/>
          <w:noProof/>
          <w:sz w:val="20"/>
          <w:szCs w:val="20"/>
          <w:lang w:bidi="ar-SA"/>
        </w:rPr>
      </w:pPr>
    </w:p>
    <w:p w:rsidR="001141AD" w:rsidRPr="001141AD" w:rsidRDefault="001141AD" w:rsidP="001141AD">
      <w:pPr>
        <w:spacing w:after="0" w:line="240" w:lineRule="auto"/>
        <w:jc w:val="center"/>
        <w:outlineLvl w:val="0"/>
        <w:rPr>
          <w:rFonts w:ascii="Times New Roman" w:hAnsi="Times New Roman"/>
          <w:i/>
          <w:sz w:val="20"/>
          <w:szCs w:val="20"/>
        </w:rPr>
      </w:pPr>
      <w:r w:rsidRPr="001141AD">
        <w:rPr>
          <w:rFonts w:ascii="Times New Roman" w:hAnsi="Times New Roman"/>
          <w:i/>
          <w:noProof/>
          <w:sz w:val="20"/>
          <w:szCs w:val="20"/>
          <w:lang w:bidi="ar-SA"/>
        </w:rPr>
        <w:t xml:space="preserve">*Corresponding author: </w:t>
      </w:r>
      <w:r w:rsidRPr="001141AD">
        <w:rPr>
          <w:rFonts w:ascii="Times New Roman" w:hAnsi="Times New Roman"/>
          <w:i/>
          <w:sz w:val="20"/>
          <w:szCs w:val="20"/>
        </w:rPr>
        <w:t>rohayaahmad@salam.uitm.edu.my</w:t>
      </w:r>
    </w:p>
    <w:p w:rsidR="001141AD" w:rsidRPr="001141AD" w:rsidRDefault="001141AD" w:rsidP="001141AD">
      <w:pPr>
        <w:spacing w:after="0" w:line="240" w:lineRule="auto"/>
        <w:jc w:val="center"/>
        <w:rPr>
          <w:rFonts w:ascii="Times New Roman" w:hAnsi="Times New Roman"/>
          <w:noProof/>
          <w:sz w:val="20"/>
          <w:szCs w:val="20"/>
          <w:lang w:bidi="ar-SA"/>
        </w:rPr>
      </w:pPr>
    </w:p>
    <w:p w:rsidR="001141AD" w:rsidRPr="001141AD" w:rsidRDefault="001141AD" w:rsidP="001141AD">
      <w:pPr>
        <w:spacing w:after="0" w:line="240" w:lineRule="auto"/>
        <w:jc w:val="center"/>
        <w:rPr>
          <w:rFonts w:ascii="Times New Roman" w:hAnsi="Times New Roman"/>
          <w:noProof/>
          <w:sz w:val="20"/>
          <w:szCs w:val="20"/>
          <w:lang w:bidi="ar-SA"/>
        </w:rPr>
      </w:pPr>
    </w:p>
    <w:p w:rsidR="001141AD" w:rsidRPr="001141AD" w:rsidRDefault="001141AD" w:rsidP="001141AD">
      <w:pPr>
        <w:spacing w:after="0" w:line="240" w:lineRule="auto"/>
        <w:jc w:val="center"/>
        <w:rPr>
          <w:rFonts w:ascii="Times New Roman" w:hAnsi="Times New Roman"/>
          <w:noProof/>
          <w:sz w:val="20"/>
          <w:szCs w:val="20"/>
          <w:lang w:bidi="ar-SA"/>
        </w:rPr>
      </w:pPr>
      <w:r w:rsidRPr="001141AD">
        <w:rPr>
          <w:rFonts w:ascii="Times New Roman" w:hAnsi="Times New Roman"/>
          <w:noProof/>
          <w:sz w:val="20"/>
          <w:szCs w:val="20"/>
          <w:lang w:bidi="ar-SA"/>
        </w:rPr>
        <w:t>Received: 24 February 2015; Accepted: 27 October 2015</w:t>
      </w:r>
    </w:p>
    <w:p w:rsidR="001141AD" w:rsidRPr="001141AD" w:rsidRDefault="001141AD" w:rsidP="001141AD">
      <w:pPr>
        <w:spacing w:after="0" w:line="240" w:lineRule="auto"/>
        <w:jc w:val="center"/>
        <w:rPr>
          <w:rFonts w:ascii="Times New Roman" w:hAnsi="Times New Roman"/>
          <w:noProof/>
          <w:sz w:val="20"/>
          <w:szCs w:val="20"/>
          <w:lang w:bidi="ar-SA"/>
        </w:rPr>
      </w:pPr>
    </w:p>
    <w:p w:rsidR="001141AD" w:rsidRPr="001141AD" w:rsidRDefault="001141AD" w:rsidP="001141AD">
      <w:pPr>
        <w:spacing w:after="0" w:line="240" w:lineRule="auto"/>
        <w:jc w:val="center"/>
        <w:rPr>
          <w:rFonts w:ascii="Times New Roman" w:hAnsi="Times New Roman"/>
          <w:noProof/>
          <w:sz w:val="20"/>
          <w:szCs w:val="20"/>
          <w:lang w:bidi="ar-SA"/>
        </w:rPr>
      </w:pPr>
    </w:p>
    <w:p w:rsidR="001141AD" w:rsidRPr="001141AD" w:rsidRDefault="001141AD" w:rsidP="001141AD">
      <w:pPr>
        <w:spacing w:after="0" w:line="240" w:lineRule="auto"/>
        <w:jc w:val="center"/>
        <w:rPr>
          <w:rFonts w:ascii="Times New Roman" w:hAnsi="Times New Roman"/>
          <w:b/>
          <w:noProof/>
          <w:sz w:val="20"/>
          <w:szCs w:val="20"/>
          <w:lang w:bidi="ar-SA"/>
        </w:rPr>
      </w:pPr>
      <w:r w:rsidRPr="001141AD">
        <w:rPr>
          <w:rFonts w:ascii="Times New Roman" w:hAnsi="Times New Roman"/>
          <w:b/>
          <w:noProof/>
          <w:sz w:val="20"/>
          <w:szCs w:val="20"/>
          <w:lang w:bidi="ar-SA"/>
        </w:rPr>
        <w:t>Abstract</w:t>
      </w:r>
    </w:p>
    <w:p w:rsidR="001141AD" w:rsidRPr="001141AD" w:rsidRDefault="001141AD" w:rsidP="001141AD">
      <w:pPr>
        <w:spacing w:after="0" w:line="240" w:lineRule="auto"/>
        <w:jc w:val="both"/>
        <w:outlineLvl w:val="0"/>
        <w:rPr>
          <w:rFonts w:ascii="Times New Roman" w:hAnsi="Times New Roman"/>
          <w:sz w:val="20"/>
          <w:szCs w:val="20"/>
        </w:rPr>
      </w:pPr>
      <w:r w:rsidRPr="001141AD">
        <w:rPr>
          <w:rFonts w:ascii="Times New Roman" w:hAnsi="Times New Roman"/>
          <w:sz w:val="20"/>
          <w:szCs w:val="20"/>
        </w:rPr>
        <w:t xml:space="preserve">Recently, we reported the isolation of a novel flavonoid named uncariechin along with epicatechin and epiafzelechin from the leaf extract of </w:t>
      </w:r>
      <w:r w:rsidRPr="001141AD">
        <w:rPr>
          <w:rFonts w:ascii="Times New Roman" w:hAnsi="Times New Roman"/>
          <w:i/>
          <w:iCs/>
          <w:sz w:val="20"/>
          <w:szCs w:val="20"/>
        </w:rPr>
        <w:t>Uncaria longiflora</w:t>
      </w:r>
      <w:r w:rsidRPr="001141AD">
        <w:rPr>
          <w:rFonts w:ascii="Times New Roman" w:hAnsi="Times New Roman"/>
          <w:sz w:val="20"/>
          <w:szCs w:val="20"/>
        </w:rPr>
        <w:t xml:space="preserve"> variety </w:t>
      </w:r>
      <w:r w:rsidRPr="001141AD">
        <w:rPr>
          <w:rFonts w:ascii="Times New Roman" w:hAnsi="Times New Roman"/>
          <w:i/>
          <w:iCs/>
          <w:sz w:val="20"/>
          <w:szCs w:val="20"/>
        </w:rPr>
        <w:t xml:space="preserve">pteropoda </w:t>
      </w:r>
      <w:r w:rsidRPr="001141AD">
        <w:rPr>
          <w:rFonts w:ascii="Times New Roman" w:hAnsi="Times New Roman"/>
          <w:sz w:val="20"/>
          <w:szCs w:val="20"/>
        </w:rPr>
        <w:t xml:space="preserve">(Miq.) Ridsd. of the family </w:t>
      </w:r>
      <w:r w:rsidRPr="001141AD">
        <w:rPr>
          <w:rFonts w:ascii="Times New Roman" w:hAnsi="Times New Roman"/>
          <w:i/>
          <w:iCs/>
          <w:sz w:val="20"/>
          <w:szCs w:val="20"/>
        </w:rPr>
        <w:t>Rubiaceae</w:t>
      </w:r>
      <w:r w:rsidRPr="001141AD">
        <w:rPr>
          <w:rFonts w:ascii="Times New Roman" w:hAnsi="Times New Roman"/>
          <w:sz w:val="20"/>
          <w:szCs w:val="20"/>
        </w:rPr>
        <w:t xml:space="preserve">. Continuing our investigation on the </w:t>
      </w:r>
      <w:r w:rsidRPr="001141AD">
        <w:rPr>
          <w:rFonts w:ascii="Times New Roman" w:hAnsi="Times New Roman"/>
          <w:i/>
          <w:iCs/>
          <w:sz w:val="20"/>
          <w:szCs w:val="20"/>
        </w:rPr>
        <w:t xml:space="preserve">Uncaria </w:t>
      </w:r>
      <w:r w:rsidRPr="001141AD">
        <w:rPr>
          <w:rFonts w:ascii="Times New Roman" w:hAnsi="Times New Roman"/>
          <w:sz w:val="20"/>
          <w:szCs w:val="20"/>
        </w:rPr>
        <w:t xml:space="preserve">genus, the identification and quantification of its phytoconstituents was carried out. The species of particular interest is the Malaysian </w:t>
      </w:r>
      <w:r w:rsidRPr="001141AD">
        <w:rPr>
          <w:rFonts w:ascii="Times New Roman" w:hAnsi="Times New Roman"/>
          <w:i/>
          <w:iCs/>
          <w:sz w:val="20"/>
          <w:szCs w:val="20"/>
        </w:rPr>
        <w:t>Uncaria gambir</w:t>
      </w:r>
      <w:r w:rsidRPr="001141AD">
        <w:rPr>
          <w:rFonts w:ascii="Times New Roman" w:hAnsi="Times New Roman"/>
          <w:sz w:val="20"/>
          <w:szCs w:val="20"/>
        </w:rPr>
        <w:t xml:space="preserve">. This species is distributed mainly in Malaysia and Indonesia and has been cultivated for the flavonoid catechin in Indonesia. Hence, the objective of this study is to determine the quantity of catechin in hexane (Hx), dichloromethane (DCM) and methanol (MeOH) extract in both stem and leaf parts of the plant via HPLC-DAD. Finding result indicates that catechin is present in higher amounts in the MeOH extract [8.64 % (leaves); 5.12 % (stems)] compared to the DCM extract [0.77 % (leaves); 0.92 % (stems)] with no catechin found in the hexane extract. This is the first report of the quantification of catechin from Malaysian </w:t>
      </w:r>
      <w:r w:rsidRPr="001141AD">
        <w:rPr>
          <w:rFonts w:ascii="Times New Roman" w:hAnsi="Times New Roman"/>
          <w:i/>
          <w:iCs/>
          <w:sz w:val="20"/>
          <w:szCs w:val="20"/>
        </w:rPr>
        <w:t>U. gambir</w:t>
      </w:r>
      <w:r w:rsidRPr="001141AD">
        <w:rPr>
          <w:rFonts w:ascii="Times New Roman" w:hAnsi="Times New Roman"/>
          <w:sz w:val="20"/>
          <w:szCs w:val="20"/>
        </w:rPr>
        <w:t xml:space="preserve"> using HPLC-DAD. The method can be used for the quantification of flavonoids from other </w:t>
      </w:r>
      <w:r w:rsidRPr="001141AD">
        <w:rPr>
          <w:rFonts w:ascii="Times New Roman" w:hAnsi="Times New Roman"/>
          <w:i/>
          <w:iCs/>
          <w:sz w:val="20"/>
          <w:szCs w:val="20"/>
        </w:rPr>
        <w:t>Uncaria</w:t>
      </w:r>
      <w:r w:rsidRPr="001141AD">
        <w:rPr>
          <w:rFonts w:ascii="Times New Roman" w:hAnsi="Times New Roman"/>
          <w:sz w:val="20"/>
          <w:szCs w:val="20"/>
        </w:rPr>
        <w:t xml:space="preserve"> and related genus and is useful for targeted isolation of interest flavonoids.</w:t>
      </w:r>
    </w:p>
    <w:p w:rsidR="001141AD" w:rsidRPr="001141AD" w:rsidRDefault="001141AD" w:rsidP="001141AD">
      <w:pPr>
        <w:spacing w:after="0" w:line="240" w:lineRule="auto"/>
        <w:jc w:val="both"/>
        <w:outlineLvl w:val="0"/>
        <w:rPr>
          <w:rFonts w:ascii="Times New Roman" w:hAnsi="Times New Roman"/>
          <w:sz w:val="20"/>
          <w:szCs w:val="20"/>
        </w:rPr>
      </w:pPr>
    </w:p>
    <w:p w:rsidR="001141AD" w:rsidRPr="001141AD" w:rsidRDefault="001141AD" w:rsidP="001141AD">
      <w:pPr>
        <w:spacing w:after="0" w:line="240" w:lineRule="auto"/>
        <w:jc w:val="both"/>
        <w:rPr>
          <w:rFonts w:ascii="Times New Roman" w:hAnsi="Times New Roman"/>
          <w:iCs/>
          <w:sz w:val="20"/>
          <w:szCs w:val="20"/>
        </w:rPr>
      </w:pPr>
      <w:r w:rsidRPr="001141AD">
        <w:rPr>
          <w:rFonts w:ascii="Times New Roman" w:hAnsi="Times New Roman"/>
          <w:b/>
          <w:sz w:val="20"/>
          <w:szCs w:val="20"/>
        </w:rPr>
        <w:t>Keywords</w:t>
      </w:r>
      <w:r w:rsidRPr="001141AD">
        <w:rPr>
          <w:rFonts w:ascii="Times New Roman" w:hAnsi="Times New Roman"/>
          <w:sz w:val="20"/>
          <w:szCs w:val="20"/>
        </w:rPr>
        <w:t xml:space="preserve">: </w:t>
      </w:r>
      <w:r w:rsidRPr="001141AD">
        <w:rPr>
          <w:rFonts w:ascii="Times New Roman" w:hAnsi="Times New Roman"/>
          <w:i/>
          <w:sz w:val="20"/>
          <w:szCs w:val="20"/>
        </w:rPr>
        <w:t>Uncaria gambir</w:t>
      </w:r>
      <w:r w:rsidRPr="001141AD">
        <w:rPr>
          <w:rFonts w:ascii="Times New Roman" w:hAnsi="Times New Roman"/>
          <w:iCs/>
          <w:sz w:val="20"/>
          <w:szCs w:val="20"/>
        </w:rPr>
        <w:t>, catechin, flavonoid, high performance liquid chromatography-diode array detector</w:t>
      </w:r>
    </w:p>
    <w:p w:rsidR="001141AD" w:rsidRPr="001141AD" w:rsidRDefault="001141AD" w:rsidP="001141AD">
      <w:pPr>
        <w:spacing w:after="0" w:line="240" w:lineRule="auto"/>
        <w:jc w:val="center"/>
        <w:rPr>
          <w:rFonts w:ascii="Times New Roman" w:hAnsi="Times New Roman"/>
          <w:b/>
          <w:noProof/>
          <w:sz w:val="20"/>
          <w:szCs w:val="20"/>
          <w:lang w:bidi="ar-SA"/>
        </w:rPr>
      </w:pPr>
    </w:p>
    <w:p w:rsidR="001141AD" w:rsidRPr="001141AD" w:rsidRDefault="001141AD" w:rsidP="001141AD">
      <w:pPr>
        <w:spacing w:after="0" w:line="240" w:lineRule="auto"/>
        <w:jc w:val="center"/>
        <w:rPr>
          <w:rFonts w:ascii="Times New Roman" w:hAnsi="Times New Roman"/>
          <w:b/>
          <w:noProof/>
          <w:sz w:val="20"/>
          <w:szCs w:val="20"/>
          <w:lang w:bidi="ar-SA"/>
        </w:rPr>
      </w:pPr>
      <w:r w:rsidRPr="001141AD">
        <w:rPr>
          <w:rFonts w:ascii="Times New Roman" w:hAnsi="Times New Roman"/>
          <w:b/>
          <w:noProof/>
          <w:sz w:val="20"/>
          <w:szCs w:val="20"/>
          <w:lang w:bidi="ar-SA"/>
        </w:rPr>
        <w:t>Abstrak</w:t>
      </w:r>
    </w:p>
    <w:p w:rsidR="001141AD" w:rsidRPr="001141AD" w:rsidRDefault="001141AD" w:rsidP="001141AD">
      <w:pPr>
        <w:spacing w:after="0" w:line="240" w:lineRule="auto"/>
        <w:jc w:val="both"/>
        <w:outlineLvl w:val="0"/>
        <w:rPr>
          <w:rFonts w:ascii="Times New Roman" w:hAnsi="Times New Roman"/>
          <w:sz w:val="20"/>
          <w:szCs w:val="20"/>
        </w:rPr>
      </w:pPr>
      <w:r w:rsidRPr="001141AD">
        <w:rPr>
          <w:rFonts w:ascii="Times New Roman" w:hAnsi="Times New Roman"/>
          <w:sz w:val="20"/>
          <w:szCs w:val="20"/>
        </w:rPr>
        <w:t xml:space="preserve">Kami telah melaporkan pengasingan satu flavonoid novel iaitu uncariechin bersama-sama dengan epicatechin dan epiafzelechin daripada ekstrak daun </w:t>
      </w:r>
      <w:r w:rsidRPr="001141AD">
        <w:rPr>
          <w:rFonts w:ascii="Times New Roman" w:hAnsi="Times New Roman"/>
          <w:i/>
          <w:iCs/>
          <w:sz w:val="20"/>
          <w:szCs w:val="20"/>
        </w:rPr>
        <w:t>Uncaria longiflora</w:t>
      </w:r>
      <w:r w:rsidRPr="001141AD">
        <w:rPr>
          <w:rFonts w:ascii="Times New Roman" w:hAnsi="Times New Roman"/>
          <w:sz w:val="20"/>
          <w:szCs w:val="20"/>
        </w:rPr>
        <w:t xml:space="preserve"> var. </w:t>
      </w:r>
      <w:r w:rsidRPr="001141AD">
        <w:rPr>
          <w:rFonts w:ascii="Times New Roman" w:hAnsi="Times New Roman"/>
          <w:i/>
          <w:iCs/>
          <w:sz w:val="20"/>
          <w:szCs w:val="20"/>
        </w:rPr>
        <w:t xml:space="preserve">pteropoda </w:t>
      </w:r>
      <w:r w:rsidRPr="001141AD">
        <w:rPr>
          <w:rFonts w:ascii="Times New Roman" w:hAnsi="Times New Roman"/>
          <w:sz w:val="20"/>
          <w:szCs w:val="20"/>
        </w:rPr>
        <w:t xml:space="preserve">(Miq.) Ridsd. yang tergolong dalam famili </w:t>
      </w:r>
      <w:r w:rsidRPr="001141AD">
        <w:rPr>
          <w:rFonts w:ascii="Times New Roman" w:hAnsi="Times New Roman"/>
          <w:i/>
          <w:iCs/>
          <w:sz w:val="20"/>
          <w:szCs w:val="20"/>
        </w:rPr>
        <w:t xml:space="preserve">Rubiaceae. </w:t>
      </w:r>
      <w:r w:rsidRPr="001141AD">
        <w:rPr>
          <w:rFonts w:ascii="Times New Roman" w:hAnsi="Times New Roman"/>
          <w:iCs/>
          <w:sz w:val="20"/>
          <w:szCs w:val="20"/>
        </w:rPr>
        <w:t>Lanjutan terhadap penyelidikan dalam genus ini</w:t>
      </w:r>
      <w:r w:rsidRPr="001141AD">
        <w:rPr>
          <w:rFonts w:ascii="Times New Roman" w:hAnsi="Times New Roman"/>
          <w:sz w:val="20"/>
          <w:szCs w:val="20"/>
        </w:rPr>
        <w:t xml:space="preserve">, pengenalan identiti terhadap sebatian serta kuantitinya dijalankan, Ia memberi pengkhususan terhadap spesies </w:t>
      </w:r>
      <w:r w:rsidRPr="001141AD">
        <w:rPr>
          <w:rFonts w:ascii="Times New Roman" w:hAnsi="Times New Roman"/>
          <w:i/>
          <w:iCs/>
          <w:sz w:val="20"/>
          <w:szCs w:val="20"/>
        </w:rPr>
        <w:t>Uncaria gambir</w:t>
      </w:r>
      <w:r w:rsidRPr="001141AD">
        <w:rPr>
          <w:rFonts w:ascii="Times New Roman" w:hAnsi="Times New Roman"/>
          <w:sz w:val="20"/>
          <w:szCs w:val="20"/>
        </w:rPr>
        <w:t xml:space="preserve"> dari Malaysia. Spesies ini banyak dijumpai di Malaysia dan Indonesia dan telah ditanam di Indonesia untuk flavonoid catechin. Maka, objektif penyelidikan ini adalah penentuan kuantiti catechin dalam ekstrak heksana (Hx), diklorometana (DCM) dan metanol (MeOH) dari batang dan juga daun </w:t>
      </w:r>
      <w:r w:rsidRPr="001141AD">
        <w:rPr>
          <w:rFonts w:ascii="Times New Roman" w:hAnsi="Times New Roman"/>
          <w:i/>
          <w:iCs/>
          <w:sz w:val="20"/>
          <w:szCs w:val="20"/>
        </w:rPr>
        <w:t xml:space="preserve">Uncaria gambir </w:t>
      </w:r>
      <w:r w:rsidRPr="001141AD">
        <w:rPr>
          <w:rFonts w:ascii="Times New Roman" w:hAnsi="Times New Roman"/>
          <w:sz w:val="20"/>
          <w:szCs w:val="20"/>
        </w:rPr>
        <w:t xml:space="preserve">dengan menggunakan KCPT-PSD. Hasil penyelidikan mendapati bahawa catechin banyak dijumpai di dalam ekstrak metanol [8.64 % (daun); 5.12 % (batang)] berbanding di dalam ekstrak diklorometana [0.77 % (daun); 0.92 %(batang)] tetapi tidak dikesan dalam ekstrak heksana. Ini merupakan laporan pertama bagi kuantifikasi catechin daripada </w:t>
      </w:r>
      <w:r w:rsidRPr="001141AD">
        <w:rPr>
          <w:rFonts w:ascii="Times New Roman" w:hAnsi="Times New Roman"/>
          <w:i/>
          <w:iCs/>
          <w:sz w:val="20"/>
          <w:szCs w:val="20"/>
        </w:rPr>
        <w:t xml:space="preserve">U. gambir </w:t>
      </w:r>
      <w:r w:rsidRPr="001141AD">
        <w:rPr>
          <w:rFonts w:ascii="Times New Roman" w:hAnsi="Times New Roman"/>
          <w:iCs/>
          <w:sz w:val="20"/>
          <w:szCs w:val="20"/>
        </w:rPr>
        <w:t xml:space="preserve">tempatan melalui </w:t>
      </w:r>
      <w:r w:rsidRPr="001141AD">
        <w:rPr>
          <w:rFonts w:ascii="Times New Roman" w:hAnsi="Times New Roman"/>
          <w:sz w:val="20"/>
          <w:szCs w:val="20"/>
        </w:rPr>
        <w:t xml:space="preserve">KCPT-PSD. Kaedah ini boleh digunakan untuk kuantifikasi flavonoid dari spesies </w:t>
      </w:r>
      <w:r w:rsidRPr="001141AD">
        <w:rPr>
          <w:rFonts w:ascii="Times New Roman" w:hAnsi="Times New Roman"/>
          <w:i/>
          <w:iCs/>
          <w:sz w:val="20"/>
          <w:szCs w:val="20"/>
        </w:rPr>
        <w:t>Uncaria</w:t>
      </w:r>
      <w:r w:rsidRPr="001141AD">
        <w:rPr>
          <w:rFonts w:ascii="Times New Roman" w:hAnsi="Times New Roman"/>
          <w:sz w:val="20"/>
          <w:szCs w:val="20"/>
        </w:rPr>
        <w:t xml:space="preserve"> lain dan genus berkaitan, malah berguna untuk pengasingan flavonoid sasaran.</w:t>
      </w:r>
    </w:p>
    <w:p w:rsidR="001141AD" w:rsidRPr="001141AD" w:rsidRDefault="001141AD" w:rsidP="001141AD">
      <w:pPr>
        <w:spacing w:after="0" w:line="240" w:lineRule="auto"/>
        <w:jc w:val="both"/>
        <w:outlineLvl w:val="0"/>
        <w:rPr>
          <w:rFonts w:ascii="Times New Roman" w:hAnsi="Times New Roman"/>
          <w:sz w:val="20"/>
          <w:szCs w:val="20"/>
        </w:rPr>
      </w:pPr>
    </w:p>
    <w:p w:rsidR="004F2C4F" w:rsidRDefault="001141AD" w:rsidP="001141AD">
      <w:pPr>
        <w:spacing w:after="0" w:line="240" w:lineRule="auto"/>
        <w:jc w:val="both"/>
        <w:outlineLvl w:val="0"/>
        <w:rPr>
          <w:rFonts w:ascii="Times New Roman" w:hAnsi="Times New Roman"/>
          <w:iCs/>
          <w:sz w:val="20"/>
          <w:szCs w:val="20"/>
        </w:rPr>
      </w:pPr>
      <w:r w:rsidRPr="001141AD">
        <w:rPr>
          <w:rFonts w:ascii="Times New Roman" w:hAnsi="Times New Roman"/>
          <w:b/>
          <w:sz w:val="20"/>
          <w:szCs w:val="20"/>
        </w:rPr>
        <w:t xml:space="preserve">Kata kunci: </w:t>
      </w:r>
      <w:r w:rsidRPr="001141AD">
        <w:rPr>
          <w:rFonts w:ascii="Times New Roman" w:hAnsi="Times New Roman"/>
          <w:i/>
          <w:sz w:val="20"/>
          <w:szCs w:val="20"/>
        </w:rPr>
        <w:t>Uncaria gambir</w:t>
      </w:r>
      <w:r w:rsidRPr="001141AD">
        <w:rPr>
          <w:rFonts w:ascii="Times New Roman" w:hAnsi="Times New Roman"/>
          <w:iCs/>
          <w:sz w:val="20"/>
          <w:szCs w:val="20"/>
        </w:rPr>
        <w:t xml:space="preserve">, catechin, flavonoid, kromatografi cecair prestasi tinggi – pengesan susunan diod  </w:t>
      </w:r>
    </w:p>
    <w:p w:rsidR="001141AD" w:rsidRDefault="001141AD" w:rsidP="001141AD">
      <w:pPr>
        <w:spacing w:after="0" w:line="240" w:lineRule="auto"/>
        <w:jc w:val="both"/>
        <w:outlineLvl w:val="0"/>
        <w:rPr>
          <w:rFonts w:ascii="Times New Roman" w:hAnsi="Times New Roman"/>
          <w:iCs/>
          <w:sz w:val="20"/>
          <w:szCs w:val="20"/>
        </w:rPr>
      </w:pPr>
    </w:p>
    <w:p w:rsidR="001141AD" w:rsidRPr="00F447A7" w:rsidRDefault="001141AD" w:rsidP="001141AD">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1141AD" w:rsidRPr="00D92A28" w:rsidRDefault="001141AD" w:rsidP="001141AD">
      <w:pPr>
        <w:pStyle w:val="NormalWebCharChar"/>
        <w:numPr>
          <w:ilvl w:val="0"/>
          <w:numId w:val="1"/>
        </w:numPr>
        <w:tabs>
          <w:tab w:val="left" w:pos="0"/>
        </w:tabs>
        <w:spacing w:before="0" w:beforeAutospacing="0" w:after="0" w:afterAutospacing="0"/>
        <w:ind w:left="360"/>
        <w:rPr>
          <w:rFonts w:ascii="Times New Roman" w:hAnsi="Times New Roman"/>
          <w:szCs w:val="20"/>
        </w:rPr>
      </w:pPr>
      <w:r>
        <w:rPr>
          <w:rFonts w:ascii="Times New Roman" w:hAnsi="Times New Roman"/>
          <w:szCs w:val="20"/>
        </w:rPr>
        <w:t xml:space="preserve">Risdale C. E. (1978). A revision of </w:t>
      </w:r>
      <w:r>
        <w:rPr>
          <w:rFonts w:ascii="Times New Roman" w:hAnsi="Times New Roman"/>
          <w:i/>
          <w:iCs/>
          <w:szCs w:val="20"/>
        </w:rPr>
        <w:t>Mitragyna</w:t>
      </w:r>
      <w:r>
        <w:rPr>
          <w:rFonts w:ascii="Times New Roman" w:hAnsi="Times New Roman"/>
          <w:szCs w:val="20"/>
        </w:rPr>
        <w:t xml:space="preserve"> and </w:t>
      </w:r>
      <w:r>
        <w:rPr>
          <w:rFonts w:ascii="Times New Roman" w:hAnsi="Times New Roman"/>
          <w:i/>
          <w:iCs/>
          <w:szCs w:val="20"/>
        </w:rPr>
        <w:t>Uncaria</w:t>
      </w:r>
      <w:r>
        <w:rPr>
          <w:rFonts w:ascii="Times New Roman" w:hAnsi="Times New Roman"/>
          <w:szCs w:val="20"/>
        </w:rPr>
        <w:t xml:space="preserve"> (</w:t>
      </w:r>
      <w:r>
        <w:rPr>
          <w:rFonts w:ascii="Times New Roman" w:hAnsi="Times New Roman"/>
          <w:i/>
          <w:iCs/>
          <w:szCs w:val="20"/>
        </w:rPr>
        <w:t>Rubiaceae</w:t>
      </w:r>
      <w:r>
        <w:rPr>
          <w:rFonts w:ascii="Times New Roman" w:hAnsi="Times New Roman"/>
          <w:szCs w:val="20"/>
        </w:rPr>
        <w:t xml:space="preserve">). </w:t>
      </w:r>
      <w:r>
        <w:rPr>
          <w:rFonts w:ascii="Times New Roman" w:hAnsi="Times New Roman"/>
          <w:i/>
          <w:iCs/>
          <w:szCs w:val="20"/>
        </w:rPr>
        <w:t>Blumea</w:t>
      </w:r>
      <w:r>
        <w:rPr>
          <w:rFonts w:ascii="Times New Roman" w:hAnsi="Times New Roman"/>
          <w:szCs w:val="20"/>
        </w:rPr>
        <w:t>, 24: 43 – 100.</w:t>
      </w:r>
    </w:p>
    <w:p w:rsidR="001141AD" w:rsidRPr="00D92A28" w:rsidRDefault="001141AD" w:rsidP="001141AD">
      <w:pPr>
        <w:pStyle w:val="NormalWebCharChar"/>
        <w:numPr>
          <w:ilvl w:val="0"/>
          <w:numId w:val="1"/>
        </w:numPr>
        <w:tabs>
          <w:tab w:val="left" w:pos="0"/>
        </w:tabs>
        <w:spacing w:before="0" w:beforeAutospacing="0" w:after="0" w:afterAutospacing="0"/>
        <w:ind w:left="360"/>
        <w:rPr>
          <w:rFonts w:ascii="Times New Roman" w:hAnsi="Times New Roman"/>
          <w:szCs w:val="20"/>
        </w:rPr>
      </w:pPr>
      <w:r w:rsidRPr="00D92A28">
        <w:rPr>
          <w:rFonts w:ascii="Times New Roman" w:hAnsi="Times New Roman"/>
          <w:szCs w:val="20"/>
        </w:rPr>
        <w:t>Salim</w:t>
      </w:r>
      <w:r>
        <w:rPr>
          <w:rFonts w:ascii="Times New Roman" w:hAnsi="Times New Roman"/>
          <w:szCs w:val="20"/>
        </w:rPr>
        <w:t>,</w:t>
      </w:r>
      <w:r w:rsidRPr="00D92A28">
        <w:rPr>
          <w:rFonts w:ascii="Times New Roman" w:hAnsi="Times New Roman"/>
          <w:szCs w:val="20"/>
        </w:rPr>
        <w:t xml:space="preserve"> F., Zain</w:t>
      </w:r>
      <w:r>
        <w:rPr>
          <w:rFonts w:ascii="Times New Roman" w:hAnsi="Times New Roman"/>
          <w:szCs w:val="20"/>
        </w:rPr>
        <w:t>,</w:t>
      </w:r>
      <w:r w:rsidRPr="00D92A28">
        <w:rPr>
          <w:rFonts w:ascii="Times New Roman" w:hAnsi="Times New Roman"/>
          <w:szCs w:val="20"/>
        </w:rPr>
        <w:t xml:space="preserve"> M. M., Ridzuan</w:t>
      </w:r>
      <w:r>
        <w:rPr>
          <w:rFonts w:ascii="Times New Roman" w:hAnsi="Times New Roman"/>
          <w:szCs w:val="20"/>
        </w:rPr>
        <w:t>,</w:t>
      </w:r>
      <w:r w:rsidRPr="00D92A28">
        <w:rPr>
          <w:rFonts w:ascii="Times New Roman" w:hAnsi="Times New Roman"/>
          <w:szCs w:val="20"/>
        </w:rPr>
        <w:t xml:space="preserve"> M. S. M., M., Langat</w:t>
      </w:r>
      <w:r>
        <w:rPr>
          <w:rFonts w:ascii="Times New Roman" w:hAnsi="Times New Roman"/>
          <w:szCs w:val="20"/>
        </w:rPr>
        <w:t>,</w:t>
      </w:r>
      <w:r w:rsidRPr="00D92A28">
        <w:rPr>
          <w:rFonts w:ascii="Times New Roman" w:hAnsi="Times New Roman"/>
          <w:szCs w:val="20"/>
        </w:rPr>
        <w:t xml:space="preserve"> K., Mulholland</w:t>
      </w:r>
      <w:r>
        <w:rPr>
          <w:rFonts w:ascii="Times New Roman" w:hAnsi="Times New Roman"/>
          <w:szCs w:val="20"/>
        </w:rPr>
        <w:t>,</w:t>
      </w:r>
      <w:r w:rsidRPr="00D92A28">
        <w:rPr>
          <w:rFonts w:ascii="Times New Roman" w:hAnsi="Times New Roman"/>
          <w:szCs w:val="20"/>
        </w:rPr>
        <w:t xml:space="preserve"> D</w:t>
      </w:r>
      <w:r>
        <w:rPr>
          <w:rFonts w:ascii="Times New Roman" w:hAnsi="Times New Roman"/>
          <w:szCs w:val="20"/>
        </w:rPr>
        <w:t xml:space="preserve">. and </w:t>
      </w:r>
      <w:r w:rsidRPr="00D92A28">
        <w:rPr>
          <w:rFonts w:ascii="Times New Roman" w:hAnsi="Times New Roman"/>
          <w:szCs w:val="20"/>
        </w:rPr>
        <w:t>Ahmad</w:t>
      </w:r>
      <w:r>
        <w:rPr>
          <w:rFonts w:ascii="Times New Roman" w:hAnsi="Times New Roman"/>
          <w:szCs w:val="20"/>
        </w:rPr>
        <w:t>,</w:t>
      </w:r>
      <w:r w:rsidRPr="00D92A28">
        <w:rPr>
          <w:rFonts w:ascii="Times New Roman" w:hAnsi="Times New Roman"/>
          <w:szCs w:val="20"/>
        </w:rPr>
        <w:t xml:space="preserve"> R. (2013). Flavan-3-ols from the  leaves of Malaysian </w:t>
      </w:r>
      <w:r w:rsidRPr="00D92A28">
        <w:rPr>
          <w:rFonts w:ascii="Times New Roman" w:hAnsi="Times New Roman"/>
          <w:i/>
          <w:iCs/>
          <w:szCs w:val="20"/>
        </w:rPr>
        <w:t xml:space="preserve">Uncaria longiflora </w:t>
      </w:r>
      <w:r w:rsidRPr="00D92A28">
        <w:rPr>
          <w:rFonts w:ascii="Times New Roman" w:hAnsi="Times New Roman"/>
          <w:szCs w:val="20"/>
        </w:rPr>
        <w:t>var</w:t>
      </w:r>
      <w:r w:rsidRPr="00D92A28">
        <w:rPr>
          <w:rFonts w:ascii="Times New Roman" w:hAnsi="Times New Roman"/>
          <w:i/>
          <w:iCs/>
          <w:szCs w:val="20"/>
        </w:rPr>
        <w:t>. pteropoda</w:t>
      </w:r>
      <w:r w:rsidRPr="00D92A28">
        <w:rPr>
          <w:rFonts w:ascii="Times New Roman" w:hAnsi="Times New Roman"/>
          <w:szCs w:val="20"/>
        </w:rPr>
        <w:t xml:space="preserve"> (Miq.) Ridsd. </w:t>
      </w:r>
      <w:r>
        <w:rPr>
          <w:rFonts w:ascii="Times New Roman" w:hAnsi="Times New Roman"/>
          <w:i/>
          <w:iCs/>
          <w:szCs w:val="20"/>
        </w:rPr>
        <w:t>Phytochemistry</w:t>
      </w:r>
      <w:r w:rsidRPr="00D92A28">
        <w:rPr>
          <w:rFonts w:ascii="Times New Roman" w:hAnsi="Times New Roman"/>
          <w:i/>
          <w:iCs/>
          <w:szCs w:val="20"/>
        </w:rPr>
        <w:t xml:space="preserve"> Letters,</w:t>
      </w:r>
      <w:r w:rsidRPr="00D92A28">
        <w:rPr>
          <w:rFonts w:ascii="Times New Roman" w:hAnsi="Times New Roman"/>
          <w:szCs w:val="20"/>
        </w:rPr>
        <w:t xml:space="preserve"> 6: 236</w:t>
      </w:r>
      <w:r>
        <w:rPr>
          <w:rFonts w:ascii="Times New Roman" w:hAnsi="Times New Roman"/>
          <w:szCs w:val="20"/>
        </w:rPr>
        <w:t xml:space="preserve"> – 240.</w:t>
      </w:r>
    </w:p>
    <w:p w:rsidR="001141AD" w:rsidRPr="00D92A28" w:rsidRDefault="001141AD" w:rsidP="001141AD">
      <w:pPr>
        <w:pStyle w:val="NormalWebCharChar"/>
        <w:numPr>
          <w:ilvl w:val="0"/>
          <w:numId w:val="1"/>
        </w:numPr>
        <w:tabs>
          <w:tab w:val="left" w:pos="0"/>
        </w:tabs>
        <w:spacing w:before="0" w:beforeAutospacing="0" w:after="0" w:afterAutospacing="0"/>
        <w:ind w:left="360"/>
        <w:rPr>
          <w:rFonts w:ascii="Times New Roman" w:hAnsi="Times New Roman"/>
          <w:szCs w:val="20"/>
        </w:rPr>
      </w:pPr>
      <w:r w:rsidRPr="00D92A28">
        <w:rPr>
          <w:rFonts w:ascii="Times New Roman" w:hAnsi="Times New Roman"/>
          <w:szCs w:val="20"/>
        </w:rPr>
        <w:t>Taniguchi</w:t>
      </w:r>
      <w:r>
        <w:rPr>
          <w:rFonts w:ascii="Times New Roman" w:hAnsi="Times New Roman"/>
          <w:szCs w:val="20"/>
        </w:rPr>
        <w:t>,</w:t>
      </w:r>
      <w:r w:rsidRPr="00D92A28">
        <w:rPr>
          <w:rFonts w:ascii="Times New Roman" w:hAnsi="Times New Roman"/>
          <w:szCs w:val="20"/>
        </w:rPr>
        <w:t xml:space="preserve"> S., Kuroda</w:t>
      </w:r>
      <w:r>
        <w:rPr>
          <w:rFonts w:ascii="Times New Roman" w:hAnsi="Times New Roman"/>
          <w:szCs w:val="20"/>
        </w:rPr>
        <w:t>,</w:t>
      </w:r>
      <w:r w:rsidRPr="00D92A28">
        <w:rPr>
          <w:rFonts w:ascii="Times New Roman" w:hAnsi="Times New Roman"/>
          <w:szCs w:val="20"/>
        </w:rPr>
        <w:t xml:space="preserve"> K., Doi</w:t>
      </w:r>
      <w:r>
        <w:rPr>
          <w:rFonts w:ascii="Times New Roman" w:hAnsi="Times New Roman"/>
          <w:szCs w:val="20"/>
        </w:rPr>
        <w:t>,</w:t>
      </w:r>
      <w:r w:rsidRPr="00D92A28">
        <w:rPr>
          <w:rFonts w:ascii="Times New Roman" w:hAnsi="Times New Roman"/>
          <w:szCs w:val="20"/>
        </w:rPr>
        <w:t xml:space="preserve"> K., Inada</w:t>
      </w:r>
      <w:r>
        <w:rPr>
          <w:rFonts w:ascii="Times New Roman" w:hAnsi="Times New Roman"/>
          <w:szCs w:val="20"/>
        </w:rPr>
        <w:t>,</w:t>
      </w:r>
      <w:r w:rsidRPr="00D92A28">
        <w:rPr>
          <w:rFonts w:ascii="Times New Roman" w:hAnsi="Times New Roman"/>
          <w:szCs w:val="20"/>
        </w:rPr>
        <w:t xml:space="preserve"> K., Yoshikado</w:t>
      </w:r>
      <w:r>
        <w:rPr>
          <w:rFonts w:ascii="Times New Roman" w:hAnsi="Times New Roman"/>
          <w:szCs w:val="20"/>
        </w:rPr>
        <w:t>,</w:t>
      </w:r>
      <w:r w:rsidRPr="00D92A28">
        <w:rPr>
          <w:rFonts w:ascii="Times New Roman" w:hAnsi="Times New Roman"/>
          <w:szCs w:val="20"/>
        </w:rPr>
        <w:t xml:space="preserve"> N., Yoneda</w:t>
      </w:r>
      <w:r>
        <w:rPr>
          <w:rFonts w:ascii="Times New Roman" w:hAnsi="Times New Roman"/>
          <w:szCs w:val="20"/>
        </w:rPr>
        <w:t>,</w:t>
      </w:r>
      <w:r w:rsidRPr="00D92A28">
        <w:rPr>
          <w:rFonts w:ascii="Times New Roman" w:hAnsi="Times New Roman"/>
          <w:szCs w:val="20"/>
        </w:rPr>
        <w:t xml:space="preserve"> Y., Tanabe</w:t>
      </w:r>
      <w:r>
        <w:rPr>
          <w:rFonts w:ascii="Times New Roman" w:hAnsi="Times New Roman"/>
          <w:szCs w:val="20"/>
        </w:rPr>
        <w:t>,</w:t>
      </w:r>
      <w:r w:rsidRPr="00D92A28">
        <w:rPr>
          <w:rFonts w:ascii="Times New Roman" w:hAnsi="Times New Roman"/>
          <w:szCs w:val="20"/>
        </w:rPr>
        <w:t xml:space="preserve"> M., Shibata</w:t>
      </w:r>
      <w:r>
        <w:rPr>
          <w:rFonts w:ascii="Times New Roman" w:hAnsi="Times New Roman"/>
          <w:szCs w:val="20"/>
        </w:rPr>
        <w:t>,</w:t>
      </w:r>
      <w:r w:rsidRPr="00D92A28">
        <w:rPr>
          <w:rFonts w:ascii="Times New Roman" w:hAnsi="Times New Roman"/>
          <w:szCs w:val="20"/>
        </w:rPr>
        <w:t xml:space="preserve"> T., Yoshida</w:t>
      </w:r>
      <w:r>
        <w:rPr>
          <w:rFonts w:ascii="Times New Roman" w:hAnsi="Times New Roman"/>
          <w:szCs w:val="20"/>
        </w:rPr>
        <w:t xml:space="preserve">, </w:t>
      </w:r>
      <w:r w:rsidRPr="00D92A28">
        <w:rPr>
          <w:rFonts w:ascii="Times New Roman" w:hAnsi="Times New Roman"/>
          <w:szCs w:val="20"/>
        </w:rPr>
        <w:t>T.</w:t>
      </w:r>
      <w:r>
        <w:rPr>
          <w:rFonts w:ascii="Times New Roman" w:hAnsi="Times New Roman"/>
          <w:szCs w:val="20"/>
        </w:rPr>
        <w:t xml:space="preserve"> and </w:t>
      </w:r>
      <w:r w:rsidRPr="00D92A28">
        <w:rPr>
          <w:rFonts w:ascii="Times New Roman" w:hAnsi="Times New Roman"/>
          <w:szCs w:val="20"/>
        </w:rPr>
        <w:t>Hatano</w:t>
      </w:r>
      <w:r>
        <w:rPr>
          <w:rFonts w:ascii="Times New Roman" w:hAnsi="Times New Roman"/>
          <w:szCs w:val="20"/>
        </w:rPr>
        <w:t>,</w:t>
      </w:r>
      <w:r w:rsidRPr="00D92A28">
        <w:rPr>
          <w:rFonts w:ascii="Times New Roman" w:hAnsi="Times New Roman"/>
          <w:szCs w:val="20"/>
        </w:rPr>
        <w:t xml:space="preserve"> T.  (</w:t>
      </w:r>
      <w:r>
        <w:rPr>
          <w:rFonts w:ascii="Times New Roman" w:hAnsi="Times New Roman"/>
          <w:szCs w:val="20"/>
        </w:rPr>
        <w:t>2007</w:t>
      </w:r>
      <w:r w:rsidRPr="00D92A28">
        <w:rPr>
          <w:rFonts w:ascii="Times New Roman" w:hAnsi="Times New Roman"/>
          <w:szCs w:val="20"/>
        </w:rPr>
        <w:t xml:space="preserve">). Evaluation of gambir quality based on quantitative analysis of </w:t>
      </w:r>
      <w:r>
        <w:rPr>
          <w:rFonts w:ascii="Times New Roman" w:hAnsi="Times New Roman"/>
          <w:szCs w:val="20"/>
        </w:rPr>
        <w:t xml:space="preserve">polyphenolic </w:t>
      </w:r>
      <w:r w:rsidRPr="00D92A28">
        <w:rPr>
          <w:rFonts w:ascii="Times New Roman" w:hAnsi="Times New Roman"/>
          <w:szCs w:val="20"/>
        </w:rPr>
        <w:t xml:space="preserve">constituents. </w:t>
      </w:r>
      <w:r w:rsidRPr="00D92A28">
        <w:rPr>
          <w:rFonts w:ascii="Times New Roman" w:hAnsi="Times New Roman"/>
          <w:i/>
          <w:iCs/>
          <w:szCs w:val="20"/>
        </w:rPr>
        <w:t>Yakugaku Zasshi</w:t>
      </w:r>
      <w:r w:rsidRPr="00D92A28">
        <w:rPr>
          <w:rFonts w:ascii="Times New Roman" w:hAnsi="Times New Roman"/>
          <w:szCs w:val="20"/>
        </w:rPr>
        <w:t>, 127 (8): 1291</w:t>
      </w:r>
      <w:r>
        <w:rPr>
          <w:rFonts w:ascii="Times New Roman" w:hAnsi="Times New Roman"/>
          <w:szCs w:val="20"/>
        </w:rPr>
        <w:t xml:space="preserve"> – </w:t>
      </w:r>
      <w:r w:rsidRPr="00D92A28">
        <w:rPr>
          <w:rFonts w:ascii="Times New Roman" w:hAnsi="Times New Roman"/>
          <w:szCs w:val="20"/>
        </w:rPr>
        <w:t>1300.</w:t>
      </w:r>
    </w:p>
    <w:p w:rsidR="001141AD" w:rsidRPr="00D92A28" w:rsidRDefault="001141AD" w:rsidP="001141AD">
      <w:pPr>
        <w:pStyle w:val="NormalWebCharChar"/>
        <w:numPr>
          <w:ilvl w:val="0"/>
          <w:numId w:val="1"/>
        </w:numPr>
        <w:tabs>
          <w:tab w:val="left" w:pos="0"/>
        </w:tabs>
        <w:spacing w:before="0" w:beforeAutospacing="0" w:after="0" w:afterAutospacing="0"/>
        <w:ind w:left="360"/>
        <w:rPr>
          <w:rFonts w:ascii="Times New Roman" w:hAnsi="Times New Roman"/>
          <w:szCs w:val="20"/>
        </w:rPr>
      </w:pPr>
      <w:r w:rsidRPr="00D92A28">
        <w:rPr>
          <w:rFonts w:ascii="Times New Roman" w:hAnsi="Times New Roman"/>
          <w:szCs w:val="20"/>
        </w:rPr>
        <w:t>Kassim</w:t>
      </w:r>
      <w:r>
        <w:rPr>
          <w:rFonts w:ascii="Times New Roman" w:hAnsi="Times New Roman"/>
          <w:szCs w:val="20"/>
        </w:rPr>
        <w:t>,</w:t>
      </w:r>
      <w:r w:rsidRPr="00D92A28">
        <w:rPr>
          <w:rFonts w:ascii="Times New Roman" w:hAnsi="Times New Roman"/>
          <w:szCs w:val="20"/>
        </w:rPr>
        <w:t xml:space="preserve"> M. J., Hussin</w:t>
      </w:r>
      <w:r>
        <w:rPr>
          <w:rFonts w:ascii="Times New Roman" w:hAnsi="Times New Roman"/>
          <w:szCs w:val="20"/>
        </w:rPr>
        <w:t>,</w:t>
      </w:r>
      <w:r w:rsidRPr="00D92A28">
        <w:rPr>
          <w:rFonts w:ascii="Times New Roman" w:hAnsi="Times New Roman"/>
          <w:szCs w:val="20"/>
        </w:rPr>
        <w:t xml:space="preserve"> M. H., Achmad</w:t>
      </w:r>
      <w:r>
        <w:rPr>
          <w:rFonts w:ascii="Times New Roman" w:hAnsi="Times New Roman"/>
          <w:szCs w:val="20"/>
        </w:rPr>
        <w:t>,</w:t>
      </w:r>
      <w:r w:rsidRPr="00D92A28">
        <w:rPr>
          <w:rFonts w:ascii="Times New Roman" w:hAnsi="Times New Roman"/>
          <w:szCs w:val="20"/>
        </w:rPr>
        <w:t xml:space="preserve"> A., Hazwani</w:t>
      </w:r>
      <w:r>
        <w:rPr>
          <w:rFonts w:ascii="Times New Roman" w:hAnsi="Times New Roman"/>
          <w:szCs w:val="20"/>
        </w:rPr>
        <w:t>,</w:t>
      </w:r>
      <w:r w:rsidRPr="00D92A28">
        <w:rPr>
          <w:rFonts w:ascii="Times New Roman" w:hAnsi="Times New Roman"/>
          <w:szCs w:val="20"/>
        </w:rPr>
        <w:t xml:space="preserve"> D., Kim</w:t>
      </w:r>
      <w:r>
        <w:rPr>
          <w:rFonts w:ascii="Times New Roman" w:hAnsi="Times New Roman"/>
          <w:szCs w:val="20"/>
        </w:rPr>
        <w:t xml:space="preserve">, S. T. and </w:t>
      </w:r>
      <w:r w:rsidRPr="00D92A28">
        <w:rPr>
          <w:rFonts w:ascii="Times New Roman" w:hAnsi="Times New Roman"/>
          <w:szCs w:val="20"/>
        </w:rPr>
        <w:t>Hamd</w:t>
      </w:r>
      <w:r>
        <w:rPr>
          <w:rFonts w:ascii="Times New Roman" w:hAnsi="Times New Roman"/>
          <w:szCs w:val="20"/>
        </w:rPr>
        <w:t xml:space="preserve">an H. S. (2011). </w:t>
      </w:r>
      <w:r w:rsidRPr="00D92A28">
        <w:rPr>
          <w:rFonts w:ascii="Times New Roman" w:hAnsi="Times New Roman"/>
          <w:szCs w:val="20"/>
        </w:rPr>
        <w:t>Determination of total phenol, condensed tannin and flavonoid contents and antioxidant activity of</w:t>
      </w:r>
      <w:r>
        <w:rPr>
          <w:rFonts w:ascii="Times New Roman" w:hAnsi="Times New Roman"/>
          <w:szCs w:val="20"/>
        </w:rPr>
        <w:t xml:space="preserve"> </w:t>
      </w:r>
      <w:r w:rsidRPr="00D92A28">
        <w:rPr>
          <w:rFonts w:ascii="Times New Roman" w:hAnsi="Times New Roman"/>
          <w:i/>
          <w:iCs/>
          <w:szCs w:val="20"/>
        </w:rPr>
        <w:t>Uncaria gambir</w:t>
      </w:r>
      <w:r w:rsidRPr="00D92A28">
        <w:rPr>
          <w:rFonts w:ascii="Times New Roman" w:hAnsi="Times New Roman"/>
          <w:szCs w:val="20"/>
        </w:rPr>
        <w:t xml:space="preserve"> extracts. </w:t>
      </w:r>
      <w:r w:rsidRPr="00D92A28">
        <w:rPr>
          <w:rFonts w:ascii="Times New Roman" w:hAnsi="Times New Roman"/>
          <w:i/>
          <w:iCs/>
          <w:szCs w:val="20"/>
        </w:rPr>
        <w:t xml:space="preserve">Majalah Farmasi Indonesia, </w:t>
      </w:r>
      <w:r w:rsidRPr="00D92A28">
        <w:rPr>
          <w:rFonts w:ascii="Times New Roman" w:hAnsi="Times New Roman"/>
          <w:szCs w:val="20"/>
        </w:rPr>
        <w:t>22(1): 50</w:t>
      </w:r>
      <w:r>
        <w:rPr>
          <w:rFonts w:ascii="Times New Roman" w:hAnsi="Times New Roman"/>
          <w:szCs w:val="20"/>
        </w:rPr>
        <w:t xml:space="preserve"> – </w:t>
      </w:r>
      <w:r w:rsidRPr="00D92A28">
        <w:rPr>
          <w:rFonts w:ascii="Times New Roman" w:hAnsi="Times New Roman"/>
          <w:szCs w:val="20"/>
        </w:rPr>
        <w:t>59.</w:t>
      </w:r>
    </w:p>
    <w:p w:rsidR="001141AD" w:rsidRPr="00AC601B" w:rsidRDefault="001141AD" w:rsidP="001141AD">
      <w:pPr>
        <w:pStyle w:val="NormalWebCharChar"/>
        <w:numPr>
          <w:ilvl w:val="0"/>
          <w:numId w:val="1"/>
        </w:numPr>
        <w:tabs>
          <w:tab w:val="left" w:pos="0"/>
        </w:tabs>
        <w:spacing w:before="0" w:beforeAutospacing="0" w:after="0" w:afterAutospacing="0"/>
        <w:ind w:left="360"/>
        <w:rPr>
          <w:rFonts w:ascii="Times New Roman" w:hAnsi="Times New Roman"/>
          <w:szCs w:val="20"/>
        </w:rPr>
      </w:pPr>
      <w:r w:rsidRPr="00D92A28">
        <w:rPr>
          <w:rFonts w:ascii="Times New Roman" w:hAnsi="Times New Roman"/>
          <w:szCs w:val="20"/>
          <w:lang w:eastAsia="en-MY"/>
        </w:rPr>
        <w:t>Amir</w:t>
      </w:r>
      <w:r>
        <w:rPr>
          <w:rFonts w:ascii="Times New Roman" w:hAnsi="Times New Roman"/>
          <w:szCs w:val="20"/>
          <w:lang w:eastAsia="en-MY"/>
        </w:rPr>
        <w:t>,</w:t>
      </w:r>
      <w:r w:rsidRPr="00D92A28">
        <w:rPr>
          <w:rFonts w:ascii="Times New Roman" w:hAnsi="Times New Roman"/>
          <w:szCs w:val="20"/>
        </w:rPr>
        <w:t xml:space="preserve"> </w:t>
      </w:r>
      <w:r w:rsidRPr="00D92A28">
        <w:rPr>
          <w:rFonts w:ascii="Times New Roman" w:hAnsi="Times New Roman"/>
          <w:szCs w:val="20"/>
          <w:lang w:eastAsia="en-MY"/>
        </w:rPr>
        <w:t>M., Mujeeb</w:t>
      </w:r>
      <w:r>
        <w:rPr>
          <w:rFonts w:ascii="Times New Roman" w:hAnsi="Times New Roman"/>
          <w:szCs w:val="20"/>
          <w:lang w:eastAsia="en-MY"/>
        </w:rPr>
        <w:t>,</w:t>
      </w:r>
      <w:r w:rsidRPr="00D92A28">
        <w:rPr>
          <w:rFonts w:ascii="Times New Roman" w:hAnsi="Times New Roman"/>
          <w:szCs w:val="20"/>
          <w:lang w:eastAsia="en-MY"/>
        </w:rPr>
        <w:t xml:space="preserve"> M., Khan</w:t>
      </w:r>
      <w:r>
        <w:rPr>
          <w:rFonts w:ascii="Times New Roman" w:hAnsi="Times New Roman"/>
          <w:szCs w:val="20"/>
          <w:lang w:eastAsia="en-MY"/>
        </w:rPr>
        <w:t>,</w:t>
      </w:r>
      <w:r w:rsidRPr="00D92A28">
        <w:rPr>
          <w:rFonts w:ascii="Times New Roman" w:hAnsi="Times New Roman"/>
          <w:szCs w:val="20"/>
          <w:lang w:eastAsia="en-MY"/>
        </w:rPr>
        <w:t xml:space="preserve"> A., Ashraf</w:t>
      </w:r>
      <w:r>
        <w:rPr>
          <w:rFonts w:ascii="Times New Roman" w:hAnsi="Times New Roman"/>
          <w:szCs w:val="20"/>
          <w:lang w:eastAsia="en-MY"/>
        </w:rPr>
        <w:t>,</w:t>
      </w:r>
      <w:r w:rsidRPr="00D92A28">
        <w:rPr>
          <w:rFonts w:ascii="Times New Roman" w:hAnsi="Times New Roman"/>
          <w:szCs w:val="20"/>
          <w:lang w:eastAsia="en-MY"/>
        </w:rPr>
        <w:t xml:space="preserve"> K., Sharma</w:t>
      </w:r>
      <w:r>
        <w:rPr>
          <w:rFonts w:ascii="Times New Roman" w:hAnsi="Times New Roman"/>
          <w:szCs w:val="20"/>
          <w:lang w:eastAsia="en-MY"/>
        </w:rPr>
        <w:t>,</w:t>
      </w:r>
      <w:r w:rsidRPr="00D92A28">
        <w:rPr>
          <w:rFonts w:ascii="Times New Roman" w:hAnsi="Times New Roman"/>
          <w:szCs w:val="20"/>
          <w:lang w:eastAsia="en-MY"/>
        </w:rPr>
        <w:t xml:space="preserve"> </w:t>
      </w:r>
      <w:r>
        <w:rPr>
          <w:rFonts w:ascii="Times New Roman" w:hAnsi="Times New Roman"/>
          <w:szCs w:val="20"/>
          <w:lang w:eastAsia="en-MY"/>
        </w:rPr>
        <w:t xml:space="preserve">D. and </w:t>
      </w:r>
      <w:r w:rsidRPr="00D92A28">
        <w:rPr>
          <w:rFonts w:ascii="Times New Roman" w:hAnsi="Times New Roman"/>
          <w:szCs w:val="20"/>
          <w:lang w:eastAsia="en-MY"/>
        </w:rPr>
        <w:t xml:space="preserve">Aqil M. (2012). </w:t>
      </w:r>
      <w:r>
        <w:rPr>
          <w:rFonts w:ascii="Times New Roman" w:hAnsi="Times New Roman"/>
          <w:szCs w:val="20"/>
          <w:lang w:eastAsia="en-MY"/>
        </w:rPr>
        <w:t xml:space="preserve">Phytochemical analysis and in </w:t>
      </w:r>
      <w:r w:rsidRPr="00D92A28">
        <w:rPr>
          <w:rFonts w:ascii="Times New Roman" w:hAnsi="Times New Roman"/>
          <w:szCs w:val="20"/>
          <w:lang w:eastAsia="en-MY"/>
        </w:rPr>
        <w:t xml:space="preserve">vitro antioxidant activity of </w:t>
      </w:r>
      <w:r w:rsidRPr="00D92A28">
        <w:rPr>
          <w:rFonts w:ascii="Times New Roman" w:hAnsi="Times New Roman"/>
          <w:i/>
          <w:iCs/>
          <w:szCs w:val="20"/>
          <w:lang w:eastAsia="en-MY"/>
        </w:rPr>
        <w:t>Uncaria gambir</w:t>
      </w:r>
      <w:r w:rsidRPr="00D92A28">
        <w:rPr>
          <w:rFonts w:ascii="Times New Roman" w:hAnsi="Times New Roman"/>
          <w:szCs w:val="20"/>
          <w:lang w:eastAsia="en-MY"/>
        </w:rPr>
        <w:t xml:space="preserve">. </w:t>
      </w:r>
      <w:r w:rsidRPr="00D92A28">
        <w:rPr>
          <w:rFonts w:ascii="Times New Roman" w:hAnsi="Times New Roman"/>
          <w:i/>
          <w:iCs/>
          <w:szCs w:val="20"/>
          <w:lang w:eastAsia="en-MY"/>
        </w:rPr>
        <w:t>International Journal of Green Pharmacy</w:t>
      </w:r>
      <w:r w:rsidRPr="00D92A28">
        <w:rPr>
          <w:rFonts w:ascii="Times New Roman" w:hAnsi="Times New Roman"/>
          <w:szCs w:val="20"/>
          <w:lang w:eastAsia="en-MY"/>
        </w:rPr>
        <w:t>,</w:t>
      </w:r>
      <w:r w:rsidRPr="00D92A28">
        <w:rPr>
          <w:rFonts w:ascii="Times New Roman" w:hAnsi="Times New Roman"/>
          <w:i/>
          <w:iCs/>
          <w:szCs w:val="20"/>
          <w:lang w:eastAsia="en-MY"/>
        </w:rPr>
        <w:t xml:space="preserve"> </w:t>
      </w:r>
      <w:r w:rsidRPr="00D92A28">
        <w:rPr>
          <w:rFonts w:ascii="Times New Roman" w:hAnsi="Times New Roman"/>
          <w:szCs w:val="20"/>
          <w:lang w:eastAsia="en-MY"/>
        </w:rPr>
        <w:t>6: 67</w:t>
      </w:r>
      <w:r>
        <w:rPr>
          <w:rFonts w:ascii="Times New Roman" w:hAnsi="Times New Roman"/>
          <w:szCs w:val="20"/>
          <w:lang w:eastAsia="en-MY"/>
        </w:rPr>
        <w:t xml:space="preserve"> –</w:t>
      </w:r>
      <w:r w:rsidRPr="00D92A28">
        <w:rPr>
          <w:rFonts w:ascii="Times New Roman" w:hAnsi="Times New Roman"/>
          <w:szCs w:val="20"/>
          <w:lang w:eastAsia="en-MY"/>
        </w:rPr>
        <w:t>72.</w:t>
      </w:r>
    </w:p>
    <w:p w:rsidR="001141AD" w:rsidRPr="00B75B78" w:rsidRDefault="001141AD" w:rsidP="001141AD">
      <w:pPr>
        <w:pStyle w:val="NormalWebCharChar"/>
        <w:numPr>
          <w:ilvl w:val="0"/>
          <w:numId w:val="1"/>
        </w:numPr>
        <w:tabs>
          <w:tab w:val="left" w:pos="0"/>
        </w:tabs>
        <w:spacing w:before="0" w:beforeAutospacing="0" w:after="0" w:afterAutospacing="0"/>
        <w:ind w:left="360"/>
        <w:rPr>
          <w:rFonts w:ascii="Times New Roman" w:hAnsi="Times New Roman"/>
          <w:szCs w:val="20"/>
        </w:rPr>
      </w:pPr>
      <w:r w:rsidRPr="00AC601B">
        <w:rPr>
          <w:rFonts w:ascii="Times New Roman" w:hAnsi="Times New Roman"/>
          <w:szCs w:val="20"/>
          <w:lang w:eastAsia="en-MY"/>
        </w:rPr>
        <w:t>Anggraini</w:t>
      </w:r>
      <w:r>
        <w:rPr>
          <w:rFonts w:ascii="Times New Roman" w:hAnsi="Times New Roman"/>
          <w:szCs w:val="20"/>
          <w:lang w:eastAsia="en-MY"/>
        </w:rPr>
        <w:t>,</w:t>
      </w:r>
      <w:r w:rsidRPr="00AC601B">
        <w:rPr>
          <w:rFonts w:ascii="Times New Roman" w:hAnsi="Times New Roman"/>
          <w:szCs w:val="20"/>
          <w:lang w:eastAsia="en-MY"/>
        </w:rPr>
        <w:t xml:space="preserve"> T., Tai</w:t>
      </w:r>
      <w:r>
        <w:rPr>
          <w:rFonts w:ascii="Times New Roman" w:hAnsi="Times New Roman"/>
          <w:szCs w:val="20"/>
          <w:lang w:eastAsia="en-MY"/>
        </w:rPr>
        <w:t>,</w:t>
      </w:r>
      <w:r w:rsidRPr="00AC601B">
        <w:rPr>
          <w:rFonts w:ascii="Times New Roman" w:hAnsi="Times New Roman"/>
          <w:szCs w:val="20"/>
          <w:lang w:eastAsia="en-MY"/>
        </w:rPr>
        <w:t xml:space="preserve"> A., Yoshino</w:t>
      </w:r>
      <w:r>
        <w:rPr>
          <w:rFonts w:ascii="Times New Roman" w:hAnsi="Times New Roman"/>
          <w:szCs w:val="20"/>
          <w:lang w:eastAsia="en-MY"/>
        </w:rPr>
        <w:t xml:space="preserve">, T. and </w:t>
      </w:r>
      <w:r w:rsidRPr="00AC601B">
        <w:rPr>
          <w:rFonts w:ascii="Times New Roman" w:hAnsi="Times New Roman"/>
          <w:szCs w:val="20"/>
          <w:lang w:eastAsia="en-MY"/>
        </w:rPr>
        <w:t>Itani T. (2011). Antioxidative activity and catechin content of four</w:t>
      </w:r>
      <w:r>
        <w:rPr>
          <w:rFonts w:ascii="Times New Roman" w:hAnsi="Times New Roman"/>
          <w:szCs w:val="20"/>
          <w:lang w:eastAsia="en-MY"/>
        </w:rPr>
        <w:t xml:space="preserve"> </w:t>
      </w:r>
      <w:r w:rsidRPr="00AC601B">
        <w:rPr>
          <w:rFonts w:ascii="Times New Roman" w:hAnsi="Times New Roman"/>
          <w:szCs w:val="20"/>
          <w:lang w:eastAsia="en-MY"/>
        </w:rPr>
        <w:t xml:space="preserve">kinds of </w:t>
      </w:r>
      <w:r w:rsidRPr="00AC601B">
        <w:rPr>
          <w:rFonts w:ascii="Times New Roman" w:hAnsi="Times New Roman"/>
          <w:i/>
          <w:iCs/>
          <w:szCs w:val="20"/>
          <w:lang w:eastAsia="en-MY"/>
        </w:rPr>
        <w:t>Uncaria gambir</w:t>
      </w:r>
      <w:r w:rsidRPr="00AC601B">
        <w:rPr>
          <w:rFonts w:ascii="Times New Roman" w:hAnsi="Times New Roman"/>
          <w:szCs w:val="20"/>
          <w:lang w:eastAsia="en-MY"/>
        </w:rPr>
        <w:t xml:space="preserve"> extracts from West Sumatra, Indonesia.</w:t>
      </w:r>
      <w:r w:rsidRPr="00AC601B">
        <w:rPr>
          <w:rFonts w:ascii="Times New Roman" w:hAnsi="Times New Roman"/>
          <w:i/>
          <w:iCs/>
          <w:szCs w:val="20"/>
          <w:lang w:eastAsia="en-MY"/>
        </w:rPr>
        <w:t xml:space="preserve"> Africa</w:t>
      </w:r>
      <w:r>
        <w:rPr>
          <w:rFonts w:ascii="Times New Roman" w:hAnsi="Times New Roman"/>
          <w:i/>
          <w:iCs/>
          <w:szCs w:val="20"/>
          <w:lang w:eastAsia="en-MY"/>
        </w:rPr>
        <w:t xml:space="preserve">n Journal of Biochemistry </w:t>
      </w:r>
      <w:r w:rsidRPr="00AC601B">
        <w:rPr>
          <w:rFonts w:ascii="Times New Roman" w:hAnsi="Times New Roman"/>
          <w:i/>
          <w:iCs/>
          <w:szCs w:val="20"/>
          <w:lang w:eastAsia="en-MY"/>
        </w:rPr>
        <w:t>Research</w:t>
      </w:r>
      <w:r w:rsidRPr="00AC601B">
        <w:rPr>
          <w:rFonts w:ascii="Times New Roman" w:hAnsi="Times New Roman"/>
          <w:szCs w:val="20"/>
          <w:lang w:eastAsia="en-MY"/>
        </w:rPr>
        <w:t>, 5: 33</w:t>
      </w:r>
      <w:r>
        <w:rPr>
          <w:rFonts w:ascii="Times New Roman" w:hAnsi="Times New Roman"/>
          <w:szCs w:val="20"/>
          <w:lang w:eastAsia="en-MY"/>
        </w:rPr>
        <w:t xml:space="preserve"> –</w:t>
      </w:r>
      <w:r>
        <w:rPr>
          <w:rFonts w:ascii="Times New Roman" w:hAnsi="Times New Roman"/>
          <w:szCs w:val="20"/>
        </w:rPr>
        <w:t xml:space="preserve"> </w:t>
      </w:r>
      <w:r w:rsidRPr="00AC601B">
        <w:rPr>
          <w:rFonts w:ascii="Times New Roman" w:hAnsi="Times New Roman"/>
          <w:szCs w:val="20"/>
          <w:lang w:eastAsia="en-MY"/>
        </w:rPr>
        <w:t xml:space="preserve">38. </w:t>
      </w:r>
    </w:p>
    <w:p w:rsidR="001141AD" w:rsidRPr="001141AD" w:rsidRDefault="001141AD" w:rsidP="001141AD">
      <w:pPr>
        <w:spacing w:after="0" w:line="240" w:lineRule="auto"/>
        <w:jc w:val="both"/>
        <w:outlineLvl w:val="0"/>
        <w:rPr>
          <w:rFonts w:ascii="Times New Roman" w:hAnsi="Times New Roman"/>
          <w:b/>
          <w:sz w:val="20"/>
          <w:szCs w:val="20"/>
        </w:rPr>
      </w:pPr>
    </w:p>
    <w:sectPr w:rsidR="001141AD" w:rsidRPr="001141AD" w:rsidSect="001141AD">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0F17B3"/>
    <w:multiLevelType w:val="hybridMultilevel"/>
    <w:tmpl w:val="B8F4E5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41AD"/>
    <w:rsid w:val="001141AD"/>
    <w:rsid w:val="004F2C4F"/>
    <w:rsid w:val="0082410D"/>
    <w:rsid w:val="00D0718B"/>
    <w:rsid w:val="00D40B1F"/>
    <w:rsid w:val="00DA7985"/>
    <w:rsid w:val="00FF71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1AD"/>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WebCharChar">
    <w:name w:val="Normal (Web) Char Char"/>
    <w:basedOn w:val="Normal"/>
    <w:rsid w:val="001141AD"/>
    <w:pPr>
      <w:widowControl w:val="0"/>
      <w:wordWrap w:val="0"/>
      <w:autoSpaceDE w:val="0"/>
      <w:autoSpaceDN w:val="0"/>
      <w:spacing w:before="100" w:beforeAutospacing="1" w:after="100" w:afterAutospacing="1" w:line="240" w:lineRule="auto"/>
      <w:jc w:val="both"/>
    </w:pPr>
    <w:rPr>
      <w:rFonts w:ascii="Calibri" w:hAnsi="Calibri"/>
      <w:kern w:val="2"/>
      <w:sz w:val="20"/>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1AD"/>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WebCharChar">
    <w:name w:val="Normal (Web) Char Char"/>
    <w:basedOn w:val="Normal"/>
    <w:rsid w:val="001141AD"/>
    <w:pPr>
      <w:widowControl w:val="0"/>
      <w:wordWrap w:val="0"/>
      <w:autoSpaceDE w:val="0"/>
      <w:autoSpaceDN w:val="0"/>
      <w:spacing w:before="100" w:beforeAutospacing="1" w:after="100" w:afterAutospacing="1" w:line="240" w:lineRule="auto"/>
      <w:jc w:val="both"/>
    </w:pPr>
    <w:rPr>
      <w:rFonts w:ascii="Calibri" w:hAnsi="Calibri"/>
      <w:kern w:val="2"/>
      <w:sz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698</Words>
  <Characters>3980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ANALIS</dc:creator>
  <cp:lastModifiedBy>ANALIS</cp:lastModifiedBy>
  <cp:revision>4</cp:revision>
  <dcterms:created xsi:type="dcterms:W3CDTF">2016-05-23T07:16:00Z</dcterms:created>
  <dcterms:modified xsi:type="dcterms:W3CDTF">2016-06-11T03:49:00Z</dcterms:modified>
</cp:coreProperties>
</file>