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7E6" w:rsidRDefault="000627E6" w:rsidP="000627E6">
      <w:pPr>
        <w:pStyle w:val="NoSpacing"/>
        <w:rPr>
          <w:rFonts w:ascii="Times New Roman" w:hAnsi="Times New Roman"/>
          <w:sz w:val="24"/>
          <w:szCs w:val="24"/>
        </w:rPr>
      </w:pPr>
      <w:r>
        <w:rPr>
          <w:rFonts w:ascii="Times New Roman" w:hAnsi="Times New Roman"/>
          <w:sz w:val="24"/>
          <w:szCs w:val="24"/>
        </w:rPr>
        <w:t>Malaysian Journal of Analytical Sciences Vol 20 No 3 (2016): 551 - 559</w:t>
      </w:r>
    </w:p>
    <w:p w:rsidR="000627E6" w:rsidRDefault="000627E6" w:rsidP="000627E6">
      <w:pPr>
        <w:pStyle w:val="NoSpacing"/>
        <w:rPr>
          <w:rFonts w:ascii="Times New Roman" w:hAnsi="Times New Roman"/>
          <w:sz w:val="24"/>
          <w:szCs w:val="24"/>
        </w:rPr>
      </w:pPr>
    </w:p>
    <w:p w:rsidR="000627E6" w:rsidRDefault="000627E6" w:rsidP="000627E6">
      <w:pPr>
        <w:pStyle w:val="NoSpacing"/>
        <w:rPr>
          <w:rFonts w:ascii="Times New Roman" w:hAnsi="Times New Roman"/>
          <w:sz w:val="24"/>
          <w:szCs w:val="24"/>
        </w:rPr>
      </w:pPr>
    </w:p>
    <w:p w:rsidR="000627E6" w:rsidRPr="000627E6" w:rsidRDefault="000627E6" w:rsidP="000627E6">
      <w:pPr>
        <w:pStyle w:val="NoSpacing"/>
        <w:rPr>
          <w:rFonts w:ascii="Times New Roman" w:hAnsi="Times New Roman"/>
          <w:sz w:val="24"/>
          <w:szCs w:val="24"/>
        </w:rPr>
      </w:pPr>
    </w:p>
    <w:p w:rsidR="000627E6" w:rsidRPr="00AD3CF2" w:rsidRDefault="000627E6" w:rsidP="000627E6">
      <w:pPr>
        <w:pStyle w:val="NoSpacing"/>
        <w:jc w:val="center"/>
        <w:rPr>
          <w:rFonts w:ascii="Times New Roman" w:hAnsi="Times New Roman"/>
          <w:sz w:val="28"/>
          <w:szCs w:val="28"/>
        </w:rPr>
      </w:pPr>
      <w:r w:rsidRPr="00AD3CF2">
        <w:rPr>
          <w:rFonts w:ascii="Times New Roman" w:hAnsi="Times New Roman"/>
          <w:sz w:val="28"/>
          <w:szCs w:val="28"/>
        </w:rPr>
        <w:t>FITTING STATISTICAL DISTRIBUTIONS FUNCTIONS ON OZONE CONCENTRATION DATA AT COASTAL AREAS</w:t>
      </w:r>
    </w:p>
    <w:p w:rsidR="000627E6" w:rsidRPr="00F447A7" w:rsidRDefault="000627E6" w:rsidP="000627E6">
      <w:pPr>
        <w:spacing w:after="0" w:line="240" w:lineRule="auto"/>
        <w:jc w:val="center"/>
        <w:rPr>
          <w:rFonts w:ascii="Times New Roman" w:hAnsi="Times New Roman"/>
          <w:noProof/>
          <w:sz w:val="24"/>
          <w:szCs w:val="24"/>
          <w:lang w:bidi="ar-SA"/>
        </w:rPr>
      </w:pPr>
    </w:p>
    <w:p w:rsidR="000627E6" w:rsidRPr="00D44C03" w:rsidRDefault="000627E6" w:rsidP="000627E6">
      <w:pPr>
        <w:spacing w:after="0" w:line="240" w:lineRule="auto"/>
        <w:jc w:val="center"/>
        <w:outlineLvl w:val="0"/>
        <w:rPr>
          <w:rFonts w:ascii="Times New Roman" w:hAnsi="Times New Roman"/>
          <w:sz w:val="24"/>
          <w:szCs w:val="24"/>
        </w:rPr>
      </w:pPr>
      <w:r w:rsidRPr="00D44C03">
        <w:rPr>
          <w:rFonts w:ascii="Times New Roman" w:hAnsi="Times New Roman"/>
          <w:sz w:val="24"/>
          <w:szCs w:val="24"/>
        </w:rPr>
        <w:t>(Penyesuaian Fungsi Taburan Statistik pada Data Kepekatan Ozon di Kawasan Pesisiran Pantai)</w:t>
      </w:r>
    </w:p>
    <w:p w:rsidR="000627E6" w:rsidRPr="00F447A7" w:rsidRDefault="000627E6" w:rsidP="000627E6">
      <w:pPr>
        <w:spacing w:after="0" w:line="240" w:lineRule="auto"/>
        <w:jc w:val="center"/>
        <w:rPr>
          <w:rFonts w:ascii="Times New Roman" w:hAnsi="Times New Roman"/>
          <w:noProof/>
          <w:sz w:val="20"/>
          <w:szCs w:val="20"/>
          <w:lang w:bidi="ar-SA"/>
        </w:rPr>
      </w:pPr>
    </w:p>
    <w:p w:rsidR="000627E6" w:rsidRPr="00934FFA" w:rsidRDefault="000627E6" w:rsidP="000627E6">
      <w:pPr>
        <w:pStyle w:val="NoSpacing"/>
        <w:jc w:val="center"/>
        <w:rPr>
          <w:rFonts w:ascii="Times New Roman" w:hAnsi="Times New Roman"/>
          <w:sz w:val="20"/>
          <w:szCs w:val="20"/>
          <w:vertAlign w:val="superscript"/>
        </w:rPr>
      </w:pPr>
      <w:r w:rsidRPr="00934FFA">
        <w:rPr>
          <w:rFonts w:ascii="Times New Roman" w:hAnsi="Times New Roman"/>
          <w:sz w:val="20"/>
          <w:szCs w:val="20"/>
        </w:rPr>
        <w:t>Muhammad Yazid Nasir</w:t>
      </w:r>
      <w:r w:rsidRPr="00BD3821">
        <w:rPr>
          <w:rFonts w:ascii="Times New Roman" w:hAnsi="Times New Roman"/>
          <w:sz w:val="20"/>
          <w:szCs w:val="20"/>
        </w:rPr>
        <w:t>*</w:t>
      </w:r>
      <w:r w:rsidRPr="00934FFA">
        <w:rPr>
          <w:rFonts w:ascii="Times New Roman" w:hAnsi="Times New Roman"/>
          <w:sz w:val="20"/>
          <w:szCs w:val="20"/>
        </w:rPr>
        <w:t>, Nurul Adyani Ghazali, Muhammad Izwan Zariq Mokhtar, Norhazlina Suhaimi</w:t>
      </w:r>
    </w:p>
    <w:p w:rsidR="000627E6" w:rsidRPr="000627E6" w:rsidRDefault="000627E6" w:rsidP="000627E6">
      <w:pPr>
        <w:spacing w:after="0" w:line="240" w:lineRule="auto"/>
        <w:jc w:val="center"/>
        <w:rPr>
          <w:rFonts w:ascii="Times New Roman" w:hAnsi="Times New Roman"/>
          <w:noProof/>
          <w:sz w:val="20"/>
          <w:szCs w:val="20"/>
          <w:lang w:bidi="ar-SA"/>
        </w:rPr>
      </w:pPr>
    </w:p>
    <w:p w:rsidR="000627E6" w:rsidRPr="000627E6" w:rsidRDefault="000627E6" w:rsidP="000627E6">
      <w:pPr>
        <w:spacing w:after="0" w:line="240" w:lineRule="auto"/>
        <w:jc w:val="center"/>
        <w:outlineLvl w:val="0"/>
        <w:rPr>
          <w:rFonts w:ascii="Times New Roman" w:hAnsi="Times New Roman"/>
          <w:i/>
          <w:sz w:val="20"/>
          <w:szCs w:val="20"/>
        </w:rPr>
      </w:pPr>
      <w:r w:rsidRPr="000627E6">
        <w:rPr>
          <w:rFonts w:ascii="Times New Roman" w:hAnsi="Times New Roman"/>
          <w:i/>
          <w:sz w:val="20"/>
          <w:szCs w:val="20"/>
        </w:rPr>
        <w:t xml:space="preserve">School of Ocean Engineering, </w:t>
      </w:r>
    </w:p>
    <w:p w:rsidR="000627E6" w:rsidRPr="000627E6" w:rsidRDefault="000627E6" w:rsidP="000627E6">
      <w:pPr>
        <w:spacing w:after="0" w:line="240" w:lineRule="auto"/>
        <w:jc w:val="center"/>
        <w:outlineLvl w:val="0"/>
        <w:rPr>
          <w:rFonts w:ascii="Times New Roman" w:hAnsi="Times New Roman"/>
          <w:i/>
          <w:sz w:val="20"/>
          <w:szCs w:val="20"/>
        </w:rPr>
      </w:pPr>
      <w:r w:rsidRPr="000627E6">
        <w:rPr>
          <w:rFonts w:ascii="Times New Roman" w:hAnsi="Times New Roman"/>
          <w:i/>
          <w:sz w:val="20"/>
          <w:szCs w:val="20"/>
        </w:rPr>
        <w:t>Universiti Malaysia Terengganu, 21030 Kuala Terengganu,Terengganu, Malaysia</w:t>
      </w:r>
    </w:p>
    <w:p w:rsidR="000627E6" w:rsidRPr="000627E6" w:rsidRDefault="000627E6" w:rsidP="000627E6">
      <w:pPr>
        <w:spacing w:after="0" w:line="240" w:lineRule="auto"/>
        <w:jc w:val="center"/>
        <w:rPr>
          <w:rFonts w:ascii="Times New Roman" w:hAnsi="Times New Roman"/>
          <w:noProof/>
          <w:sz w:val="20"/>
          <w:szCs w:val="20"/>
          <w:lang w:bidi="ar-SA"/>
        </w:rPr>
      </w:pPr>
    </w:p>
    <w:p w:rsidR="000627E6" w:rsidRPr="000627E6" w:rsidRDefault="000627E6" w:rsidP="000627E6">
      <w:pPr>
        <w:spacing w:after="0" w:line="240" w:lineRule="auto"/>
        <w:jc w:val="center"/>
        <w:rPr>
          <w:rFonts w:ascii="Times New Roman" w:hAnsi="Times New Roman"/>
          <w:i/>
          <w:noProof/>
          <w:sz w:val="20"/>
          <w:szCs w:val="20"/>
          <w:lang w:bidi="ar-SA"/>
        </w:rPr>
      </w:pPr>
      <w:r w:rsidRPr="000627E6">
        <w:rPr>
          <w:rFonts w:ascii="Times New Roman" w:hAnsi="Times New Roman"/>
          <w:i/>
          <w:noProof/>
          <w:sz w:val="20"/>
          <w:szCs w:val="20"/>
          <w:lang w:bidi="ar-SA"/>
        </w:rPr>
        <w:t xml:space="preserve">*Corresponding author: </w:t>
      </w:r>
      <w:r w:rsidRPr="000627E6">
        <w:rPr>
          <w:rFonts w:ascii="Times New Roman" w:hAnsi="Times New Roman"/>
          <w:i/>
          <w:sz w:val="20"/>
          <w:szCs w:val="20"/>
        </w:rPr>
        <w:t>muhammad.yazidnasir@gmail.com</w:t>
      </w:r>
    </w:p>
    <w:p w:rsidR="000627E6" w:rsidRPr="000627E6" w:rsidRDefault="000627E6" w:rsidP="000627E6">
      <w:pPr>
        <w:spacing w:after="0" w:line="240" w:lineRule="auto"/>
        <w:jc w:val="center"/>
        <w:rPr>
          <w:rFonts w:ascii="Times New Roman" w:hAnsi="Times New Roman"/>
          <w:noProof/>
          <w:sz w:val="20"/>
          <w:szCs w:val="20"/>
          <w:lang w:bidi="ar-SA"/>
        </w:rPr>
      </w:pPr>
    </w:p>
    <w:p w:rsidR="000627E6" w:rsidRPr="000627E6" w:rsidRDefault="000627E6" w:rsidP="000627E6">
      <w:pPr>
        <w:spacing w:after="0" w:line="240" w:lineRule="auto"/>
        <w:jc w:val="center"/>
        <w:rPr>
          <w:rFonts w:ascii="Times New Roman" w:hAnsi="Times New Roman"/>
          <w:noProof/>
          <w:sz w:val="20"/>
          <w:szCs w:val="20"/>
          <w:lang w:bidi="ar-SA"/>
        </w:rPr>
      </w:pPr>
    </w:p>
    <w:p w:rsidR="000627E6" w:rsidRPr="000627E6" w:rsidRDefault="000627E6" w:rsidP="000627E6">
      <w:pPr>
        <w:spacing w:after="0" w:line="240" w:lineRule="auto"/>
        <w:jc w:val="center"/>
        <w:rPr>
          <w:rFonts w:ascii="Times New Roman" w:hAnsi="Times New Roman"/>
          <w:noProof/>
          <w:sz w:val="20"/>
          <w:szCs w:val="20"/>
          <w:lang w:bidi="ar-SA"/>
        </w:rPr>
      </w:pPr>
      <w:r w:rsidRPr="000627E6">
        <w:rPr>
          <w:rFonts w:ascii="Times New Roman" w:hAnsi="Times New Roman"/>
          <w:noProof/>
          <w:sz w:val="20"/>
          <w:szCs w:val="20"/>
          <w:lang w:bidi="ar-SA"/>
        </w:rPr>
        <w:t>Received: 24 February 2015; Accepted: 27 October 2015</w:t>
      </w:r>
    </w:p>
    <w:p w:rsidR="000627E6" w:rsidRPr="000627E6" w:rsidRDefault="000627E6" w:rsidP="000627E6">
      <w:pPr>
        <w:spacing w:after="0" w:line="240" w:lineRule="auto"/>
        <w:jc w:val="center"/>
        <w:rPr>
          <w:rFonts w:ascii="Times New Roman" w:hAnsi="Times New Roman"/>
          <w:noProof/>
          <w:sz w:val="20"/>
          <w:szCs w:val="20"/>
          <w:lang w:bidi="ar-SA"/>
        </w:rPr>
      </w:pPr>
    </w:p>
    <w:p w:rsidR="000627E6" w:rsidRPr="000627E6" w:rsidRDefault="000627E6" w:rsidP="000627E6">
      <w:pPr>
        <w:spacing w:after="0" w:line="240" w:lineRule="auto"/>
        <w:jc w:val="center"/>
        <w:rPr>
          <w:rFonts w:ascii="Times New Roman" w:hAnsi="Times New Roman"/>
          <w:noProof/>
          <w:sz w:val="20"/>
          <w:szCs w:val="20"/>
          <w:lang w:bidi="ar-SA"/>
        </w:rPr>
      </w:pPr>
    </w:p>
    <w:p w:rsidR="000627E6" w:rsidRPr="000627E6" w:rsidRDefault="000627E6" w:rsidP="000627E6">
      <w:pPr>
        <w:spacing w:after="0" w:line="240" w:lineRule="auto"/>
        <w:jc w:val="center"/>
        <w:rPr>
          <w:rFonts w:ascii="Times New Roman" w:hAnsi="Times New Roman"/>
          <w:b/>
          <w:noProof/>
          <w:sz w:val="20"/>
          <w:szCs w:val="20"/>
          <w:lang w:bidi="ar-SA"/>
        </w:rPr>
      </w:pPr>
      <w:r w:rsidRPr="000627E6">
        <w:rPr>
          <w:rFonts w:ascii="Times New Roman" w:hAnsi="Times New Roman"/>
          <w:b/>
          <w:noProof/>
          <w:sz w:val="20"/>
          <w:szCs w:val="20"/>
          <w:lang w:bidi="ar-SA"/>
        </w:rPr>
        <w:t>Abstract</w:t>
      </w:r>
    </w:p>
    <w:p w:rsidR="000627E6" w:rsidRPr="000627E6" w:rsidRDefault="000627E6" w:rsidP="000627E6">
      <w:pPr>
        <w:spacing w:after="0" w:line="240" w:lineRule="auto"/>
        <w:jc w:val="both"/>
        <w:outlineLvl w:val="0"/>
        <w:rPr>
          <w:rFonts w:ascii="Times New Roman" w:hAnsi="Times New Roman"/>
          <w:sz w:val="20"/>
          <w:szCs w:val="20"/>
        </w:rPr>
      </w:pPr>
      <w:r w:rsidRPr="000627E6">
        <w:rPr>
          <w:rFonts w:ascii="Times New Roman" w:hAnsi="Times New Roman"/>
          <w:sz w:val="20"/>
          <w:szCs w:val="20"/>
        </w:rPr>
        <w:t>Ozone is known as one of the pollutant that contributes to the air pollution problem. Therefore, it is important to carry out the study on ozone. The objective of this study is to find the best statistical distribution for ozone concentration. There are three distributions namely Inverse Gaussian, Weibull and Lognormal were chosen to fit one year hourly average ozone concentration data in 2010 at Port Dickson and Port Klang. Maximum likelihood estimation (MLE) method was used to estimate the parameters to develop the probability density function (PDF) graph and cumulative density function (CDF) graph. Three performance indicators (PI) that are normalized absolute error (NAE), prediction accuracy (PA), and coefficient of determination (R</w:t>
      </w:r>
      <w:r w:rsidRPr="000627E6">
        <w:rPr>
          <w:rFonts w:ascii="Times New Roman" w:hAnsi="Times New Roman"/>
          <w:sz w:val="20"/>
          <w:szCs w:val="20"/>
          <w:vertAlign w:val="superscript"/>
        </w:rPr>
        <w:t>2</w:t>
      </w:r>
      <w:r w:rsidRPr="000627E6">
        <w:rPr>
          <w:rFonts w:ascii="Times New Roman" w:hAnsi="Times New Roman"/>
          <w:sz w:val="20"/>
          <w:szCs w:val="20"/>
        </w:rPr>
        <w:t>) were used to determine the goodness-of-fit criteria of the distribution. Result shows that Weibull distribution is the best distribution with the smallest error measure value (NAE) at Port Klang and Port Dickson is 0.08 and 0.31, respectively. The best score for highest adequacy measure (PA: 0.99) with the value of R</w:t>
      </w:r>
      <w:r w:rsidRPr="000627E6">
        <w:rPr>
          <w:rFonts w:ascii="Times New Roman" w:hAnsi="Times New Roman"/>
          <w:sz w:val="20"/>
          <w:szCs w:val="20"/>
          <w:vertAlign w:val="superscript"/>
        </w:rPr>
        <w:t>2</w:t>
      </w:r>
      <w:r w:rsidRPr="000627E6">
        <w:rPr>
          <w:rFonts w:ascii="Times New Roman" w:hAnsi="Times New Roman"/>
          <w:sz w:val="20"/>
          <w:szCs w:val="20"/>
        </w:rPr>
        <w:t xml:space="preserve"> is 0.98 (Port Klang) and 0.99 (Port Dickson). These results </w:t>
      </w:r>
      <w:r w:rsidR="004B26DD">
        <w:rPr>
          <w:rFonts w:ascii="Times New Roman" w:hAnsi="Times New Roman"/>
          <w:sz w:val="20"/>
          <w:szCs w:val="20"/>
        </w:rPr>
        <w:t>provide useful</w:t>
      </w:r>
      <w:r w:rsidRPr="000627E6">
        <w:rPr>
          <w:rFonts w:ascii="Times New Roman" w:hAnsi="Times New Roman"/>
          <w:sz w:val="20"/>
          <w:szCs w:val="20"/>
        </w:rPr>
        <w:t xml:space="preserve"> information to local authorities for prediction purpose.</w:t>
      </w:r>
    </w:p>
    <w:p w:rsidR="000627E6" w:rsidRPr="000627E6" w:rsidRDefault="000627E6" w:rsidP="000627E6">
      <w:pPr>
        <w:spacing w:after="0" w:line="240" w:lineRule="auto"/>
        <w:jc w:val="both"/>
        <w:outlineLvl w:val="0"/>
        <w:rPr>
          <w:rFonts w:ascii="Times New Roman" w:hAnsi="Times New Roman"/>
          <w:sz w:val="20"/>
          <w:szCs w:val="20"/>
        </w:rPr>
      </w:pPr>
    </w:p>
    <w:p w:rsidR="000627E6" w:rsidRPr="000627E6" w:rsidRDefault="000627E6" w:rsidP="000627E6">
      <w:pPr>
        <w:spacing w:after="0" w:line="240" w:lineRule="auto"/>
        <w:jc w:val="both"/>
        <w:outlineLvl w:val="0"/>
        <w:rPr>
          <w:rFonts w:ascii="Times New Roman" w:hAnsi="Times New Roman"/>
          <w:sz w:val="20"/>
          <w:szCs w:val="20"/>
        </w:rPr>
      </w:pPr>
      <w:r w:rsidRPr="000627E6">
        <w:rPr>
          <w:rFonts w:ascii="Times New Roman" w:hAnsi="Times New Roman"/>
          <w:b/>
          <w:sz w:val="20"/>
          <w:szCs w:val="20"/>
        </w:rPr>
        <w:t>Keywords</w:t>
      </w:r>
      <w:r w:rsidRPr="000627E6">
        <w:rPr>
          <w:rFonts w:ascii="Times New Roman" w:hAnsi="Times New Roman"/>
          <w:sz w:val="20"/>
          <w:szCs w:val="20"/>
        </w:rPr>
        <w:t xml:space="preserve">: ozone concentration, coastal area, statistical distributions, goodness-of-fit, performance indicator </w:t>
      </w:r>
    </w:p>
    <w:p w:rsidR="000627E6" w:rsidRPr="000627E6" w:rsidRDefault="000627E6" w:rsidP="000627E6">
      <w:pPr>
        <w:spacing w:after="0" w:line="240" w:lineRule="auto"/>
        <w:jc w:val="center"/>
        <w:rPr>
          <w:rFonts w:ascii="Times New Roman" w:hAnsi="Times New Roman"/>
          <w:b/>
          <w:noProof/>
          <w:sz w:val="20"/>
          <w:szCs w:val="20"/>
          <w:lang w:bidi="ar-SA"/>
        </w:rPr>
      </w:pPr>
    </w:p>
    <w:p w:rsidR="000627E6" w:rsidRPr="000627E6" w:rsidRDefault="000627E6" w:rsidP="000627E6">
      <w:pPr>
        <w:spacing w:after="0" w:line="240" w:lineRule="auto"/>
        <w:jc w:val="center"/>
        <w:rPr>
          <w:rFonts w:ascii="Times New Roman" w:hAnsi="Times New Roman"/>
          <w:b/>
          <w:noProof/>
          <w:sz w:val="20"/>
          <w:szCs w:val="20"/>
          <w:lang w:bidi="ar-SA"/>
        </w:rPr>
      </w:pPr>
      <w:r w:rsidRPr="000627E6">
        <w:rPr>
          <w:rFonts w:ascii="Times New Roman" w:hAnsi="Times New Roman"/>
          <w:b/>
          <w:noProof/>
          <w:sz w:val="20"/>
          <w:szCs w:val="20"/>
          <w:lang w:bidi="ar-SA"/>
        </w:rPr>
        <w:t>Abstrak</w:t>
      </w:r>
    </w:p>
    <w:p w:rsidR="000627E6" w:rsidRPr="000627E6" w:rsidRDefault="000627E6" w:rsidP="000627E6">
      <w:pPr>
        <w:spacing w:after="0" w:line="240" w:lineRule="auto"/>
        <w:jc w:val="both"/>
        <w:outlineLvl w:val="0"/>
        <w:rPr>
          <w:rFonts w:ascii="Times New Roman" w:hAnsi="Times New Roman"/>
          <w:sz w:val="20"/>
          <w:szCs w:val="20"/>
        </w:rPr>
      </w:pPr>
      <w:r w:rsidRPr="000627E6">
        <w:rPr>
          <w:rFonts w:ascii="Times New Roman" w:hAnsi="Times New Roman"/>
          <w:sz w:val="20"/>
          <w:szCs w:val="20"/>
        </w:rPr>
        <w:t>Ozon merupakan salah satu pencemar yang banyak menyumbang kepada masalah pencemaran udara. Maka kajian tentang ozon adalah penting untuk dijalankan. Objektif kajian ini adalah mencari taburan statistik yang terbaik untuk mewakili data kepekatan ozon. Tiga fungsi taburan yang digunakan dalam kajian ini adalah Gaussian songsang, Weibull dan Lognormal telah dipilih bagi menentukan taburan statistik yang terbaik untuk mewakili data taburan ozon per jam pada tahun 2010 di Port Dickson dan Port Klang. Kaedah penganggar kebolehjadian maksimum (MLE) telah digunakan untuk mengira parameter yang membentuk graf fungsi taburan kebarangkalian (PDF) dan fungsi taburan kumulatif (CDF). Tiga penunjuk prestasi (PI) iaitu ralat mutlak dinormalkan (NAE), kejituan ramalan (PA) dan pekali penentuan (R</w:t>
      </w:r>
      <w:r w:rsidRPr="000627E6">
        <w:rPr>
          <w:rFonts w:ascii="Times New Roman" w:hAnsi="Times New Roman"/>
          <w:sz w:val="20"/>
          <w:szCs w:val="20"/>
          <w:vertAlign w:val="superscript"/>
        </w:rPr>
        <w:t>2</w:t>
      </w:r>
      <w:r w:rsidRPr="000627E6">
        <w:rPr>
          <w:rFonts w:ascii="Times New Roman" w:hAnsi="Times New Roman"/>
          <w:sz w:val="20"/>
          <w:szCs w:val="20"/>
        </w:rPr>
        <w:t>) telah digunakan untuk menguji prestasi kriteria taburan yang terbaik. Hasil kajian menunjukkan taburan Weibull adalah yang terbaik untuk mewakili data kepekatan ozon dengan nilai ukuran ralat terkecil (NAE) di Port Klang dan Port Dickson masing-masing ialah 0.08 dan 0.031. Skor terbaik juga terhasil untuk pengiraan kejituan tertinggi (PA: 0.99) dengan nilai R</w:t>
      </w:r>
      <w:r w:rsidRPr="000627E6">
        <w:rPr>
          <w:rFonts w:ascii="Times New Roman" w:hAnsi="Times New Roman"/>
          <w:sz w:val="20"/>
          <w:szCs w:val="20"/>
          <w:vertAlign w:val="superscript"/>
        </w:rPr>
        <w:t>2</w:t>
      </w:r>
      <w:r w:rsidRPr="000627E6">
        <w:rPr>
          <w:rFonts w:ascii="Times New Roman" w:hAnsi="Times New Roman"/>
          <w:sz w:val="20"/>
          <w:szCs w:val="20"/>
        </w:rPr>
        <w:t xml:space="preserve"> di kedua-dua tempat ialah 0.98 (Port Klang) dan 0.99 (Port Dickson). Hasil kajian ini </w:t>
      </w:r>
      <w:r w:rsidR="004B26DD">
        <w:rPr>
          <w:rFonts w:ascii="Times New Roman" w:hAnsi="Times New Roman"/>
          <w:sz w:val="20"/>
          <w:szCs w:val="20"/>
        </w:rPr>
        <w:t>membekalkan maklumat penting kepada</w:t>
      </w:r>
      <w:bookmarkStart w:id="0" w:name="_GoBack"/>
      <w:bookmarkEnd w:id="0"/>
      <w:r w:rsidRPr="000627E6">
        <w:rPr>
          <w:rFonts w:ascii="Times New Roman" w:hAnsi="Times New Roman"/>
          <w:sz w:val="20"/>
          <w:szCs w:val="20"/>
        </w:rPr>
        <w:t xml:space="preserve"> penguatkuasa tempatan untuk tujuan ramalan kepekatan pada masa akan datang.</w:t>
      </w:r>
    </w:p>
    <w:p w:rsidR="000627E6" w:rsidRPr="000627E6" w:rsidRDefault="000627E6" w:rsidP="000627E6">
      <w:pPr>
        <w:spacing w:after="0" w:line="240" w:lineRule="auto"/>
        <w:jc w:val="both"/>
        <w:outlineLvl w:val="0"/>
        <w:rPr>
          <w:rFonts w:ascii="Times New Roman" w:hAnsi="Times New Roman"/>
          <w:sz w:val="20"/>
          <w:szCs w:val="20"/>
        </w:rPr>
      </w:pPr>
    </w:p>
    <w:p w:rsidR="0067750F" w:rsidRDefault="000627E6" w:rsidP="000627E6">
      <w:pPr>
        <w:spacing w:after="0" w:line="240" w:lineRule="auto"/>
        <w:jc w:val="both"/>
        <w:outlineLvl w:val="0"/>
        <w:rPr>
          <w:rFonts w:ascii="Times New Roman" w:hAnsi="Times New Roman"/>
          <w:sz w:val="20"/>
          <w:szCs w:val="20"/>
        </w:rPr>
      </w:pPr>
      <w:r w:rsidRPr="000627E6">
        <w:rPr>
          <w:rFonts w:ascii="Times New Roman" w:hAnsi="Times New Roman"/>
          <w:b/>
          <w:sz w:val="20"/>
          <w:szCs w:val="20"/>
        </w:rPr>
        <w:t xml:space="preserve">Kata kunci: </w:t>
      </w:r>
      <w:r w:rsidRPr="000627E6">
        <w:rPr>
          <w:rFonts w:ascii="Times New Roman" w:hAnsi="Times New Roman"/>
          <w:sz w:val="20"/>
          <w:szCs w:val="20"/>
        </w:rPr>
        <w:t>Kepekatan ozon, pesisir pantai, taburan statistik, penyesuaian terbaik, penunjuk prestasi</w:t>
      </w:r>
    </w:p>
    <w:p w:rsidR="000627E6" w:rsidRDefault="000627E6" w:rsidP="000627E6">
      <w:pPr>
        <w:spacing w:after="0" w:line="240" w:lineRule="auto"/>
        <w:jc w:val="both"/>
        <w:outlineLvl w:val="0"/>
        <w:rPr>
          <w:rFonts w:ascii="Times New Roman" w:hAnsi="Times New Roman"/>
          <w:sz w:val="20"/>
          <w:szCs w:val="20"/>
        </w:rPr>
      </w:pPr>
    </w:p>
    <w:p w:rsidR="000627E6" w:rsidRPr="00F447A7" w:rsidRDefault="000627E6" w:rsidP="000627E6">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0627E6" w:rsidRPr="000627E6" w:rsidRDefault="000627E6" w:rsidP="000627E6">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0627E6">
        <w:rPr>
          <w:rFonts w:ascii="Times New Roman" w:hAnsi="Times New Roman"/>
          <w:sz w:val="20"/>
          <w:szCs w:val="20"/>
        </w:rPr>
        <w:t xml:space="preserve">Ghazali N. A., Ramli N. A., Yahaya A. S., Md Yusof N. F. F., Sansuddin N. and Al Madhoun W. A. (2010). Transformation of nitrogen dioxide into ozone and prediction of ozone concentrations using multiple linear regression techniques. </w:t>
      </w:r>
      <w:r w:rsidRPr="000627E6">
        <w:rPr>
          <w:rFonts w:ascii="Times New Roman" w:hAnsi="Times New Roman"/>
          <w:i/>
          <w:sz w:val="20"/>
          <w:szCs w:val="20"/>
        </w:rPr>
        <w:t>Environmental Monitoring and Assessment</w:t>
      </w:r>
      <w:r w:rsidRPr="000627E6">
        <w:rPr>
          <w:rFonts w:ascii="Times New Roman" w:hAnsi="Times New Roman"/>
          <w:sz w:val="20"/>
          <w:szCs w:val="20"/>
        </w:rPr>
        <w:t xml:space="preserve">, 165: 475 – 489. </w:t>
      </w:r>
    </w:p>
    <w:p w:rsidR="000627E6" w:rsidRPr="000627E6" w:rsidRDefault="000627E6" w:rsidP="000627E6">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0627E6">
        <w:rPr>
          <w:rFonts w:ascii="Times New Roman" w:hAnsi="Times New Roman"/>
          <w:sz w:val="20"/>
          <w:szCs w:val="20"/>
        </w:rPr>
        <w:t xml:space="preserve">Munir S, Chen H, and Ropkins K (2012). Modelling the impact of road traffic on ground level ozone concentration using a quantile regression approach. </w:t>
      </w:r>
      <w:r w:rsidRPr="000627E6">
        <w:rPr>
          <w:rFonts w:ascii="Times New Roman" w:hAnsi="Times New Roman"/>
          <w:i/>
          <w:sz w:val="20"/>
          <w:szCs w:val="20"/>
        </w:rPr>
        <w:t>Atmospheric Environment</w:t>
      </w:r>
      <w:r w:rsidRPr="000627E6">
        <w:rPr>
          <w:rFonts w:ascii="Times New Roman" w:hAnsi="Times New Roman"/>
          <w:sz w:val="20"/>
          <w:szCs w:val="20"/>
        </w:rPr>
        <w:t>, 60: 283 – 291.</w:t>
      </w:r>
    </w:p>
    <w:p w:rsidR="000627E6" w:rsidRPr="000627E6" w:rsidRDefault="000627E6" w:rsidP="000627E6">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0627E6">
        <w:rPr>
          <w:rFonts w:ascii="Times New Roman" w:hAnsi="Times New Roman"/>
          <w:sz w:val="20"/>
          <w:szCs w:val="20"/>
        </w:rPr>
        <w:t xml:space="preserve">Yang, W.  and  Omaye, S., (2009).  Air  pollutants, oxidative  stress  and  human  health.   </w:t>
      </w:r>
      <w:r w:rsidRPr="000627E6">
        <w:rPr>
          <w:rFonts w:ascii="Times New Roman" w:hAnsi="Times New Roman"/>
          <w:i/>
          <w:sz w:val="20"/>
          <w:szCs w:val="20"/>
        </w:rPr>
        <w:t>Research/Genetic toxicology and Environmental Mutagenesis</w:t>
      </w:r>
      <w:r w:rsidRPr="000627E6">
        <w:rPr>
          <w:rFonts w:ascii="Times New Roman" w:hAnsi="Times New Roman"/>
          <w:sz w:val="20"/>
          <w:szCs w:val="20"/>
        </w:rPr>
        <w:t>, 674: 45-54.</w:t>
      </w:r>
    </w:p>
    <w:p w:rsidR="000627E6" w:rsidRPr="000627E6" w:rsidRDefault="000627E6" w:rsidP="000627E6">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0627E6">
        <w:rPr>
          <w:rFonts w:ascii="Times New Roman" w:hAnsi="Times New Roman"/>
          <w:sz w:val="20"/>
          <w:szCs w:val="20"/>
        </w:rPr>
        <w:t xml:space="preserve">Shan W., Zhang J., Huang Z. and You L. (2010). Characterizations of ozone and related compounds under the influence of maritime and continental winds at a coastal site in the Yangtze Delta, nearby  Shanghai. </w:t>
      </w:r>
      <w:r w:rsidRPr="000627E6">
        <w:rPr>
          <w:rFonts w:ascii="Times New Roman" w:hAnsi="Times New Roman"/>
          <w:i/>
          <w:sz w:val="20"/>
          <w:szCs w:val="20"/>
        </w:rPr>
        <w:t>Atmospheric Research</w:t>
      </w:r>
      <w:r w:rsidRPr="000627E6">
        <w:rPr>
          <w:rFonts w:ascii="Times New Roman" w:hAnsi="Times New Roman"/>
          <w:sz w:val="20"/>
          <w:szCs w:val="20"/>
        </w:rPr>
        <w:t>, 97: 26 – 34.</w:t>
      </w:r>
    </w:p>
    <w:p w:rsidR="000627E6" w:rsidRPr="000627E6" w:rsidRDefault="000627E6" w:rsidP="000627E6">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0627E6">
        <w:rPr>
          <w:rFonts w:ascii="Times New Roman" w:hAnsi="Times New Roman"/>
          <w:sz w:val="20"/>
          <w:szCs w:val="20"/>
        </w:rPr>
        <w:t>Donev E., Zeller K. and Avramov A., (2002). Preliminary background ozone concentration in the</w:t>
      </w:r>
      <w:r>
        <w:rPr>
          <w:rFonts w:ascii="Times New Roman" w:hAnsi="Times New Roman"/>
          <w:sz w:val="20"/>
          <w:szCs w:val="20"/>
        </w:rPr>
        <w:t xml:space="preserve"> </w:t>
      </w:r>
      <w:r w:rsidRPr="000627E6">
        <w:rPr>
          <w:rFonts w:ascii="Times New Roman" w:hAnsi="Times New Roman"/>
          <w:sz w:val="20"/>
          <w:szCs w:val="20"/>
        </w:rPr>
        <w:t xml:space="preserve">mountain and coastal areas of Bulgaria. </w:t>
      </w:r>
      <w:r w:rsidRPr="000627E6">
        <w:rPr>
          <w:rFonts w:ascii="Times New Roman" w:hAnsi="Times New Roman"/>
          <w:i/>
          <w:sz w:val="20"/>
          <w:szCs w:val="20"/>
        </w:rPr>
        <w:t>Environment Pollution</w:t>
      </w:r>
      <w:r w:rsidRPr="000627E6">
        <w:rPr>
          <w:rFonts w:ascii="Times New Roman" w:hAnsi="Times New Roman"/>
          <w:sz w:val="20"/>
          <w:szCs w:val="20"/>
        </w:rPr>
        <w:t>, 117: 281 – 286.</w:t>
      </w:r>
    </w:p>
    <w:p w:rsidR="000627E6" w:rsidRPr="000627E6" w:rsidRDefault="000627E6" w:rsidP="000627E6">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0627E6">
        <w:rPr>
          <w:rFonts w:ascii="Times New Roman" w:hAnsi="Times New Roman"/>
          <w:sz w:val="20"/>
          <w:szCs w:val="20"/>
        </w:rPr>
        <w:t>Nair P. R.,  Chand D., Lal S., Modh K. S., Naja M., Parameswaran K., Ravindran S. and Venkataramani S. (2002). Temporal variations in surface ozone at Thumba (8.6</w:t>
      </w:r>
      <w:r w:rsidRPr="000627E6">
        <w:rPr>
          <w:rFonts w:ascii="Times New Roman" w:hAnsi="Times New Roman"/>
          <w:sz w:val="20"/>
          <w:szCs w:val="20"/>
          <w:vertAlign w:val="superscript"/>
        </w:rPr>
        <w:t>o</w:t>
      </w:r>
      <w:r w:rsidRPr="000627E6">
        <w:rPr>
          <w:rFonts w:ascii="Times New Roman" w:hAnsi="Times New Roman"/>
          <w:sz w:val="20"/>
          <w:szCs w:val="20"/>
        </w:rPr>
        <w:t>N, 77</w:t>
      </w:r>
      <w:r w:rsidRPr="000627E6">
        <w:rPr>
          <w:rFonts w:ascii="Times New Roman" w:hAnsi="Times New Roman"/>
          <w:sz w:val="20"/>
          <w:szCs w:val="20"/>
          <w:vertAlign w:val="superscript"/>
        </w:rPr>
        <w:t>o</w:t>
      </w:r>
      <w:r w:rsidRPr="000627E6">
        <w:rPr>
          <w:rFonts w:ascii="Times New Roman" w:hAnsi="Times New Roman"/>
          <w:sz w:val="20"/>
          <w:szCs w:val="20"/>
        </w:rPr>
        <w:t xml:space="preserve">E)- a tropical coastal site in India. </w:t>
      </w:r>
      <w:r w:rsidRPr="000627E6">
        <w:rPr>
          <w:rFonts w:ascii="Times New Roman" w:hAnsi="Times New Roman"/>
          <w:i/>
          <w:sz w:val="20"/>
          <w:szCs w:val="20"/>
        </w:rPr>
        <w:t>Atmospheric Environment</w:t>
      </w:r>
      <w:r w:rsidRPr="000627E6">
        <w:rPr>
          <w:rFonts w:ascii="Times New Roman" w:hAnsi="Times New Roman"/>
          <w:sz w:val="20"/>
          <w:szCs w:val="20"/>
        </w:rPr>
        <w:t>, 36:603 – 610.</w:t>
      </w:r>
    </w:p>
    <w:p w:rsidR="000627E6" w:rsidRPr="000627E6" w:rsidRDefault="000627E6" w:rsidP="000627E6">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0627E6">
        <w:rPr>
          <w:rFonts w:ascii="Times New Roman" w:hAnsi="Times New Roman"/>
          <w:sz w:val="20"/>
          <w:szCs w:val="20"/>
        </w:rPr>
        <w:t xml:space="preserve">Song S. K., Shon Z. H., Kim Y. K., Kang Y. H., Oh I. B. and Jung C.H. (2010). Influence of ship emissions on ozone concentrations around coastal areas during summer season. </w:t>
      </w:r>
      <w:r w:rsidRPr="000627E6">
        <w:rPr>
          <w:rFonts w:ascii="Times New Roman" w:hAnsi="Times New Roman"/>
          <w:i/>
          <w:sz w:val="20"/>
          <w:szCs w:val="20"/>
        </w:rPr>
        <w:t>Atmospheric</w:t>
      </w:r>
      <w:r>
        <w:rPr>
          <w:rFonts w:ascii="Times New Roman" w:hAnsi="Times New Roman"/>
          <w:i/>
          <w:sz w:val="20"/>
          <w:szCs w:val="20"/>
        </w:rPr>
        <w:t xml:space="preserve"> </w:t>
      </w:r>
      <w:r w:rsidRPr="000627E6">
        <w:rPr>
          <w:rFonts w:ascii="Times New Roman" w:hAnsi="Times New Roman"/>
          <w:i/>
          <w:sz w:val="20"/>
          <w:szCs w:val="20"/>
        </w:rPr>
        <w:t>Environment</w:t>
      </w:r>
      <w:r w:rsidRPr="000627E6">
        <w:rPr>
          <w:rFonts w:ascii="Times New Roman" w:hAnsi="Times New Roman"/>
          <w:sz w:val="20"/>
          <w:szCs w:val="20"/>
        </w:rPr>
        <w:t>, 44: 713 – 723.</w:t>
      </w:r>
    </w:p>
    <w:p w:rsidR="000627E6" w:rsidRPr="000627E6" w:rsidRDefault="000627E6" w:rsidP="000627E6">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0627E6">
        <w:rPr>
          <w:rFonts w:ascii="Times New Roman" w:hAnsi="Times New Roman"/>
          <w:sz w:val="20"/>
          <w:szCs w:val="20"/>
        </w:rPr>
        <w:t>Lu, H. C., (2000). The statistical characters of PM</w:t>
      </w:r>
      <w:r w:rsidRPr="000627E6">
        <w:rPr>
          <w:rFonts w:ascii="Times New Roman" w:hAnsi="Times New Roman"/>
          <w:sz w:val="20"/>
          <w:szCs w:val="20"/>
          <w:vertAlign w:val="subscript"/>
        </w:rPr>
        <w:t xml:space="preserve">10 </w:t>
      </w:r>
      <w:r w:rsidRPr="000627E6">
        <w:rPr>
          <w:rFonts w:ascii="Times New Roman" w:hAnsi="Times New Roman"/>
          <w:sz w:val="20"/>
          <w:szCs w:val="20"/>
        </w:rPr>
        <w:t>concentration in Taiwan a</w:t>
      </w:r>
      <w:r>
        <w:rPr>
          <w:rFonts w:ascii="Times New Roman" w:hAnsi="Times New Roman"/>
          <w:sz w:val="20"/>
          <w:szCs w:val="20"/>
        </w:rPr>
        <w:t xml:space="preserve">rea. </w:t>
      </w:r>
      <w:r w:rsidRPr="000627E6">
        <w:rPr>
          <w:rFonts w:ascii="Times New Roman" w:hAnsi="Times New Roman"/>
          <w:i/>
          <w:sz w:val="20"/>
          <w:szCs w:val="20"/>
        </w:rPr>
        <w:t>Atmospheric</w:t>
      </w:r>
      <w:r>
        <w:rPr>
          <w:rFonts w:ascii="Times New Roman" w:hAnsi="Times New Roman"/>
          <w:i/>
          <w:sz w:val="20"/>
          <w:szCs w:val="20"/>
        </w:rPr>
        <w:t xml:space="preserve"> </w:t>
      </w:r>
      <w:r w:rsidRPr="000627E6">
        <w:rPr>
          <w:rFonts w:ascii="Times New Roman" w:hAnsi="Times New Roman"/>
          <w:i/>
          <w:sz w:val="20"/>
          <w:szCs w:val="20"/>
        </w:rPr>
        <w:t>Environment</w:t>
      </w:r>
      <w:r w:rsidRPr="000627E6">
        <w:rPr>
          <w:rFonts w:ascii="Times New Roman" w:hAnsi="Times New Roman"/>
          <w:sz w:val="20"/>
          <w:szCs w:val="20"/>
        </w:rPr>
        <w:t>, 36: 491 – 502.</w:t>
      </w:r>
    </w:p>
    <w:p w:rsidR="000627E6" w:rsidRPr="000627E6" w:rsidRDefault="000627E6" w:rsidP="000627E6">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0627E6">
        <w:rPr>
          <w:rFonts w:ascii="Times New Roman" w:hAnsi="Times New Roman"/>
          <w:sz w:val="20"/>
          <w:szCs w:val="20"/>
        </w:rPr>
        <w:t>Lu, H. C., (2003). Estimating the Emission Source Reduction of PM</w:t>
      </w:r>
      <w:r w:rsidRPr="000627E6">
        <w:rPr>
          <w:rFonts w:ascii="Times New Roman" w:hAnsi="Times New Roman"/>
          <w:sz w:val="20"/>
          <w:szCs w:val="20"/>
          <w:vertAlign w:val="subscript"/>
        </w:rPr>
        <w:t>10</w:t>
      </w:r>
      <w:r w:rsidRPr="000627E6">
        <w:rPr>
          <w:rFonts w:ascii="Times New Roman" w:hAnsi="Times New Roman"/>
          <w:sz w:val="20"/>
          <w:szCs w:val="20"/>
        </w:rPr>
        <w:t xml:space="preserve"> in Central Taiwan. </w:t>
      </w:r>
      <w:r w:rsidRPr="000627E6">
        <w:rPr>
          <w:rFonts w:ascii="Times New Roman" w:hAnsi="Times New Roman"/>
          <w:i/>
          <w:sz w:val="20"/>
          <w:szCs w:val="20"/>
        </w:rPr>
        <w:t>Chemosphere</w:t>
      </w:r>
      <w:r w:rsidRPr="000627E6">
        <w:rPr>
          <w:rFonts w:ascii="Times New Roman" w:hAnsi="Times New Roman"/>
          <w:sz w:val="20"/>
          <w:szCs w:val="20"/>
        </w:rPr>
        <w:t>, 54: 805-814.</w:t>
      </w:r>
    </w:p>
    <w:p w:rsidR="000627E6" w:rsidRPr="000627E6" w:rsidRDefault="000627E6" w:rsidP="000627E6">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0627E6">
        <w:rPr>
          <w:rFonts w:ascii="Times New Roman" w:hAnsi="Times New Roman"/>
          <w:sz w:val="20"/>
          <w:szCs w:val="20"/>
        </w:rPr>
        <w:t>Forbes C., Evan M., Hastings N. and Peacock B., (2011). Statistical Distributions. 4</w:t>
      </w:r>
      <w:r w:rsidRPr="000627E6">
        <w:rPr>
          <w:rFonts w:ascii="Times New Roman" w:hAnsi="Times New Roman"/>
          <w:sz w:val="20"/>
          <w:szCs w:val="20"/>
          <w:vertAlign w:val="superscript"/>
        </w:rPr>
        <w:t>th</w:t>
      </w:r>
      <w:r w:rsidRPr="000627E6">
        <w:rPr>
          <w:rFonts w:ascii="Times New Roman" w:hAnsi="Times New Roman"/>
          <w:sz w:val="20"/>
          <w:szCs w:val="20"/>
        </w:rPr>
        <w:t xml:space="preserve"> Edition. John Wiley &amp; sons. New Jersey. </w:t>
      </w:r>
    </w:p>
    <w:p w:rsidR="000627E6" w:rsidRPr="000627E6" w:rsidRDefault="000627E6" w:rsidP="000627E6">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0627E6">
        <w:rPr>
          <w:rFonts w:ascii="Times New Roman" w:hAnsi="Times New Roman"/>
          <w:sz w:val="20"/>
          <w:szCs w:val="20"/>
        </w:rPr>
        <w:t xml:space="preserve">Zerda I. (2012). An experimental comparison of popular estimation method for the Weibull, Gamma, and Gompertz distributions. </w:t>
      </w:r>
      <w:r w:rsidRPr="000627E6">
        <w:rPr>
          <w:rFonts w:ascii="Times New Roman" w:hAnsi="Times New Roman"/>
          <w:i/>
          <w:sz w:val="20"/>
          <w:szCs w:val="20"/>
        </w:rPr>
        <w:t>Schedae Informaticae</w:t>
      </w:r>
      <w:r w:rsidRPr="000627E6">
        <w:rPr>
          <w:rFonts w:ascii="Times New Roman" w:hAnsi="Times New Roman"/>
          <w:sz w:val="20"/>
          <w:szCs w:val="20"/>
        </w:rPr>
        <w:t xml:space="preserve">, 20: 67 – 82. </w:t>
      </w:r>
    </w:p>
    <w:p w:rsidR="000627E6" w:rsidRPr="000627E6" w:rsidRDefault="000627E6" w:rsidP="000627E6">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0627E6">
        <w:rPr>
          <w:rFonts w:ascii="Times New Roman" w:hAnsi="Times New Roman"/>
          <w:sz w:val="20"/>
          <w:szCs w:val="20"/>
        </w:rPr>
        <w:t xml:space="preserve">Zhibin T., (2009). A new approach to MLE of Weibull distribution with interval data. </w:t>
      </w:r>
      <w:r w:rsidRPr="000627E6">
        <w:rPr>
          <w:rFonts w:ascii="Times New Roman" w:hAnsi="Times New Roman"/>
          <w:i/>
          <w:sz w:val="20"/>
          <w:szCs w:val="20"/>
        </w:rPr>
        <w:t>Reliability Engineering and System Safety</w:t>
      </w:r>
      <w:r w:rsidRPr="000627E6">
        <w:rPr>
          <w:rFonts w:ascii="Times New Roman" w:hAnsi="Times New Roman"/>
          <w:sz w:val="20"/>
          <w:szCs w:val="20"/>
        </w:rPr>
        <w:t>, 94: 394 – 403.</w:t>
      </w:r>
    </w:p>
    <w:p w:rsidR="000627E6" w:rsidRPr="000627E6" w:rsidRDefault="000627E6" w:rsidP="000627E6">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0627E6">
        <w:rPr>
          <w:rFonts w:ascii="Times New Roman" w:hAnsi="Times New Roman"/>
          <w:sz w:val="20"/>
          <w:szCs w:val="20"/>
        </w:rPr>
        <w:t xml:space="preserve">Hadley A. and Toumi R., (2003). Assessing changes to the probability distribution of sulphur dioxide in the UK using a lognormal model. </w:t>
      </w:r>
      <w:r w:rsidRPr="000627E6">
        <w:rPr>
          <w:rFonts w:ascii="Times New Roman" w:hAnsi="Times New Roman"/>
          <w:i/>
          <w:sz w:val="20"/>
          <w:szCs w:val="20"/>
        </w:rPr>
        <w:t>Atmospheric Environment</w:t>
      </w:r>
      <w:r w:rsidRPr="000627E6">
        <w:rPr>
          <w:rFonts w:ascii="Times New Roman" w:hAnsi="Times New Roman"/>
          <w:sz w:val="20"/>
          <w:szCs w:val="20"/>
        </w:rPr>
        <w:t>, 37: 1461 – 1474.</w:t>
      </w:r>
    </w:p>
    <w:p w:rsidR="000627E6" w:rsidRPr="000627E6" w:rsidRDefault="000627E6" w:rsidP="000627E6">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0627E6">
        <w:rPr>
          <w:rFonts w:ascii="Times New Roman" w:hAnsi="Times New Roman"/>
          <w:sz w:val="20"/>
          <w:szCs w:val="20"/>
        </w:rPr>
        <w:t>Chikara R. S. and Folks J. L., (1989). The inverse Gaussian distribution: Theory methodology and</w:t>
      </w:r>
      <w:r>
        <w:rPr>
          <w:rFonts w:ascii="Times New Roman" w:hAnsi="Times New Roman"/>
          <w:sz w:val="20"/>
          <w:szCs w:val="20"/>
        </w:rPr>
        <w:t xml:space="preserve"> </w:t>
      </w:r>
      <w:r w:rsidRPr="000627E6">
        <w:rPr>
          <w:rFonts w:ascii="Times New Roman" w:hAnsi="Times New Roman"/>
          <w:sz w:val="20"/>
          <w:szCs w:val="20"/>
        </w:rPr>
        <w:t>applications. Marcel Dekker. New York.</w:t>
      </w:r>
    </w:p>
    <w:p w:rsidR="000627E6" w:rsidRPr="000627E6" w:rsidRDefault="000627E6" w:rsidP="000627E6">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0627E6">
        <w:rPr>
          <w:rFonts w:ascii="Times New Roman" w:hAnsi="Times New Roman"/>
          <w:sz w:val="20"/>
          <w:szCs w:val="20"/>
        </w:rPr>
        <w:t xml:space="preserve">Tweedie M. C. K. (1957). Statistical properties of inverse Gaussian distribution. I. </w:t>
      </w:r>
      <w:r w:rsidRPr="000627E6">
        <w:rPr>
          <w:rFonts w:ascii="Times New Roman" w:hAnsi="Times New Roman"/>
          <w:i/>
          <w:sz w:val="20"/>
          <w:szCs w:val="20"/>
        </w:rPr>
        <w:t>The Annal of Mathematical Statistics</w:t>
      </w:r>
      <w:r w:rsidRPr="000627E6">
        <w:rPr>
          <w:rFonts w:ascii="Times New Roman" w:hAnsi="Times New Roman"/>
          <w:sz w:val="20"/>
          <w:szCs w:val="20"/>
        </w:rPr>
        <w:t>, 362 – 367.</w:t>
      </w:r>
    </w:p>
    <w:p w:rsidR="000627E6" w:rsidRPr="000627E6" w:rsidRDefault="000627E6" w:rsidP="000627E6">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0627E6">
        <w:rPr>
          <w:rFonts w:ascii="Times New Roman" w:hAnsi="Times New Roman"/>
          <w:sz w:val="20"/>
          <w:szCs w:val="20"/>
        </w:rPr>
        <w:t>Department of Environment, Ministry of Natural Resources and Environment (2012). Malaysia</w:t>
      </w:r>
      <w:r>
        <w:rPr>
          <w:rFonts w:ascii="Times New Roman" w:hAnsi="Times New Roman"/>
          <w:sz w:val="20"/>
          <w:szCs w:val="20"/>
        </w:rPr>
        <w:t xml:space="preserve"> </w:t>
      </w:r>
      <w:r w:rsidRPr="000627E6">
        <w:rPr>
          <w:rFonts w:ascii="Times New Roman" w:hAnsi="Times New Roman"/>
          <w:sz w:val="20"/>
          <w:szCs w:val="20"/>
        </w:rPr>
        <w:t>Environmental Quality Report 2012; ISSN 0127-6433.</w:t>
      </w:r>
    </w:p>
    <w:p w:rsidR="000627E6" w:rsidRPr="000627E6" w:rsidRDefault="000627E6" w:rsidP="000627E6">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0627E6">
        <w:rPr>
          <w:rFonts w:ascii="Times New Roman" w:hAnsi="Times New Roman"/>
          <w:sz w:val="20"/>
          <w:szCs w:val="20"/>
        </w:rPr>
        <w:t>Wilks D. S. (2011). Statistical methods in the atmospheric sciences. 3</w:t>
      </w:r>
      <w:r w:rsidRPr="000627E6">
        <w:rPr>
          <w:rFonts w:ascii="Times New Roman" w:hAnsi="Times New Roman"/>
          <w:sz w:val="20"/>
          <w:szCs w:val="20"/>
          <w:vertAlign w:val="superscript"/>
        </w:rPr>
        <w:t>rd</w:t>
      </w:r>
      <w:r w:rsidRPr="000627E6">
        <w:rPr>
          <w:rFonts w:ascii="Times New Roman" w:hAnsi="Times New Roman"/>
          <w:sz w:val="20"/>
          <w:szCs w:val="20"/>
        </w:rPr>
        <w:t xml:space="preserve"> Edition. Elsevier. USA. </w:t>
      </w:r>
    </w:p>
    <w:p w:rsidR="000627E6" w:rsidRPr="000627E6" w:rsidRDefault="000627E6" w:rsidP="000627E6">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0627E6">
        <w:rPr>
          <w:rFonts w:ascii="Times New Roman" w:hAnsi="Times New Roman"/>
          <w:sz w:val="20"/>
          <w:szCs w:val="20"/>
        </w:rPr>
        <w:t xml:space="preserve">Alshangiti, A.M., Kayid, M. and Alarfaj, B. (2014). A new family of Marshall–Olkin extended distribution. </w:t>
      </w:r>
      <w:r w:rsidRPr="000627E6">
        <w:rPr>
          <w:rFonts w:ascii="Times New Roman" w:hAnsi="Times New Roman"/>
          <w:i/>
          <w:sz w:val="20"/>
          <w:szCs w:val="20"/>
        </w:rPr>
        <w:t>Journal of Computational and Applied</w:t>
      </w:r>
      <w:r w:rsidRPr="000627E6">
        <w:rPr>
          <w:rFonts w:ascii="Times New Roman" w:hAnsi="Times New Roman"/>
          <w:sz w:val="20"/>
          <w:szCs w:val="20"/>
        </w:rPr>
        <w:t>, 271: 369 – 379.</w:t>
      </w:r>
    </w:p>
    <w:p w:rsidR="000627E6" w:rsidRPr="000627E6" w:rsidRDefault="000627E6" w:rsidP="000627E6">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0627E6">
        <w:rPr>
          <w:rFonts w:ascii="Times New Roman" w:hAnsi="Times New Roman"/>
          <w:sz w:val="20"/>
          <w:szCs w:val="20"/>
        </w:rPr>
        <w:t>Hamid, H. A., Yahaya, A. S., Ramli N. A., and Ul-Saufie, A. Z. (2013). Finding the best statistical</w:t>
      </w:r>
      <w:r>
        <w:rPr>
          <w:rFonts w:ascii="Times New Roman" w:hAnsi="Times New Roman"/>
          <w:sz w:val="20"/>
          <w:szCs w:val="20"/>
        </w:rPr>
        <w:t xml:space="preserve"> </w:t>
      </w:r>
      <w:r w:rsidRPr="000627E6">
        <w:rPr>
          <w:rFonts w:ascii="Times New Roman" w:hAnsi="Times New Roman"/>
          <w:sz w:val="20"/>
          <w:szCs w:val="20"/>
        </w:rPr>
        <w:t>distribution model in PM</w:t>
      </w:r>
      <w:r w:rsidRPr="000627E6">
        <w:rPr>
          <w:rFonts w:ascii="Times New Roman" w:hAnsi="Times New Roman"/>
          <w:sz w:val="20"/>
          <w:szCs w:val="20"/>
          <w:vertAlign w:val="subscript"/>
        </w:rPr>
        <w:t>10</w:t>
      </w:r>
      <w:r w:rsidRPr="000627E6">
        <w:rPr>
          <w:rFonts w:ascii="Times New Roman" w:hAnsi="Times New Roman"/>
          <w:sz w:val="20"/>
          <w:szCs w:val="20"/>
        </w:rPr>
        <w:t xml:space="preserve"> concentration modeling by using lognormal distribution. </w:t>
      </w:r>
      <w:r>
        <w:rPr>
          <w:rFonts w:ascii="Times New Roman" w:hAnsi="Times New Roman"/>
          <w:i/>
          <w:sz w:val="20"/>
          <w:szCs w:val="20"/>
        </w:rPr>
        <w:t xml:space="preserve">Journal of </w:t>
      </w:r>
      <w:r w:rsidRPr="000627E6">
        <w:rPr>
          <w:rFonts w:ascii="Times New Roman" w:hAnsi="Times New Roman"/>
          <w:i/>
          <w:sz w:val="20"/>
          <w:szCs w:val="20"/>
        </w:rPr>
        <w:t xml:space="preserve"> Applied Science</w:t>
      </w:r>
      <w:r w:rsidRPr="000627E6">
        <w:rPr>
          <w:rFonts w:ascii="Times New Roman" w:hAnsi="Times New Roman"/>
          <w:sz w:val="20"/>
          <w:szCs w:val="20"/>
        </w:rPr>
        <w:t>, 13 (2): 294 – 300.</w:t>
      </w:r>
    </w:p>
    <w:p w:rsidR="000627E6" w:rsidRPr="000627E6" w:rsidRDefault="000627E6" w:rsidP="000627E6">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0627E6">
        <w:rPr>
          <w:rFonts w:ascii="Times New Roman" w:hAnsi="Times New Roman"/>
          <w:sz w:val="20"/>
          <w:szCs w:val="20"/>
        </w:rPr>
        <w:t>Sansuddin, N., Ramli, N. A., Yahaya, A. S., Yusof, N. F. F. M., Ghazali, N. A. and Madhoun, W. A. A. (2011). Statistical analysis of PM</w:t>
      </w:r>
      <w:r w:rsidRPr="000627E6">
        <w:rPr>
          <w:rFonts w:ascii="Times New Roman" w:hAnsi="Times New Roman"/>
          <w:sz w:val="20"/>
          <w:szCs w:val="20"/>
          <w:vertAlign w:val="subscript"/>
        </w:rPr>
        <w:t>10</w:t>
      </w:r>
      <w:r w:rsidRPr="000627E6">
        <w:rPr>
          <w:rFonts w:ascii="Times New Roman" w:hAnsi="Times New Roman"/>
          <w:sz w:val="20"/>
          <w:szCs w:val="20"/>
        </w:rPr>
        <w:t xml:space="preserve"> concentrations at different locations in Malaysia. </w:t>
      </w:r>
      <w:r w:rsidRPr="000627E6">
        <w:rPr>
          <w:rFonts w:ascii="Times New Roman" w:hAnsi="Times New Roman"/>
          <w:i/>
          <w:sz w:val="20"/>
          <w:szCs w:val="20"/>
        </w:rPr>
        <w:t>Environment Monitoring and Assessment</w:t>
      </w:r>
      <w:r w:rsidRPr="000627E6">
        <w:rPr>
          <w:rFonts w:ascii="Times New Roman" w:hAnsi="Times New Roman"/>
          <w:sz w:val="20"/>
          <w:szCs w:val="20"/>
        </w:rPr>
        <w:t>, 180: 573 – 588.</w:t>
      </w:r>
    </w:p>
    <w:p w:rsidR="000627E6" w:rsidRPr="000627E6" w:rsidRDefault="000627E6" w:rsidP="000627E6">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0627E6">
        <w:rPr>
          <w:rFonts w:ascii="Times New Roman" w:hAnsi="Times New Roman"/>
          <w:sz w:val="20"/>
          <w:szCs w:val="20"/>
        </w:rPr>
        <w:t xml:space="preserve">Sharma, P., Sharma, P., Jain, S. and Kumar, P., (2013). An intergrated statistical approach for evaluating the exceedance of criteria pollutants in the ambient air of megacity Delhi. </w:t>
      </w:r>
      <w:r>
        <w:rPr>
          <w:rFonts w:ascii="Times New Roman" w:hAnsi="Times New Roman"/>
          <w:i/>
          <w:sz w:val="20"/>
          <w:szCs w:val="20"/>
        </w:rPr>
        <w:t>Atmospheric</w:t>
      </w:r>
      <w:r w:rsidRPr="000627E6">
        <w:rPr>
          <w:rFonts w:ascii="Times New Roman" w:hAnsi="Times New Roman"/>
          <w:i/>
          <w:sz w:val="20"/>
          <w:szCs w:val="20"/>
        </w:rPr>
        <w:t xml:space="preserve"> Environment</w:t>
      </w:r>
      <w:r w:rsidRPr="000627E6">
        <w:rPr>
          <w:rFonts w:ascii="Times New Roman" w:hAnsi="Times New Roman"/>
          <w:sz w:val="20"/>
          <w:szCs w:val="20"/>
        </w:rPr>
        <w:t xml:space="preserve">, 70: 7 – 17. </w:t>
      </w:r>
    </w:p>
    <w:p w:rsidR="000627E6" w:rsidRPr="000627E6" w:rsidRDefault="000627E6" w:rsidP="000627E6">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0627E6">
        <w:rPr>
          <w:rFonts w:ascii="Times New Roman" w:hAnsi="Times New Roman"/>
          <w:sz w:val="20"/>
          <w:szCs w:val="20"/>
        </w:rPr>
        <w:t xml:space="preserve">Yahaya, A. S. Ramli, N. A. Ul-Saufie, A. Z., Hamid, H. A., Ahmat, H. and Mohtar, Z. A. (2013).      Predicting CO concentrations levels using probability distributions. </w:t>
      </w:r>
      <w:r w:rsidRPr="000627E6">
        <w:rPr>
          <w:rFonts w:ascii="Times New Roman" w:hAnsi="Times New Roman"/>
          <w:i/>
          <w:sz w:val="20"/>
          <w:szCs w:val="20"/>
        </w:rPr>
        <w:t>International Journal of</w:t>
      </w:r>
      <w:r>
        <w:rPr>
          <w:rFonts w:ascii="Times New Roman" w:hAnsi="Times New Roman"/>
          <w:i/>
          <w:sz w:val="20"/>
          <w:szCs w:val="20"/>
        </w:rPr>
        <w:t xml:space="preserve"> </w:t>
      </w:r>
      <w:r w:rsidRPr="000627E6">
        <w:rPr>
          <w:rFonts w:ascii="Times New Roman" w:hAnsi="Times New Roman"/>
          <w:i/>
          <w:sz w:val="20"/>
          <w:szCs w:val="20"/>
        </w:rPr>
        <w:t>Engineering and Technology</w:t>
      </w:r>
      <w:r w:rsidRPr="000627E6">
        <w:rPr>
          <w:rFonts w:ascii="Times New Roman" w:hAnsi="Times New Roman"/>
          <w:sz w:val="20"/>
          <w:szCs w:val="20"/>
        </w:rPr>
        <w:t>, 3: 900 – 905.</w:t>
      </w:r>
    </w:p>
    <w:p w:rsidR="000627E6" w:rsidRPr="000627E6" w:rsidRDefault="000627E6" w:rsidP="000627E6">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0627E6">
        <w:rPr>
          <w:rFonts w:ascii="Times New Roman" w:hAnsi="Times New Roman"/>
          <w:sz w:val="20"/>
          <w:szCs w:val="20"/>
        </w:rPr>
        <w:t xml:space="preserve">Banan N, Latif M. T., Juneng L. and Ahamad F., (2013). Characteristics of surface ozone                   concentrations at stations with different backgrounds in the Malaysia Peninsula. </w:t>
      </w:r>
      <w:r w:rsidRPr="000627E6">
        <w:rPr>
          <w:rFonts w:ascii="Times New Roman" w:hAnsi="Times New Roman"/>
          <w:i/>
          <w:sz w:val="20"/>
          <w:szCs w:val="20"/>
        </w:rPr>
        <w:t>Aerosol and Air</w:t>
      </w:r>
      <w:r>
        <w:rPr>
          <w:rFonts w:ascii="Times New Roman" w:hAnsi="Times New Roman"/>
          <w:i/>
          <w:sz w:val="20"/>
          <w:szCs w:val="20"/>
        </w:rPr>
        <w:t xml:space="preserve"> Quality </w:t>
      </w:r>
      <w:r w:rsidRPr="000627E6">
        <w:rPr>
          <w:rFonts w:ascii="Times New Roman" w:hAnsi="Times New Roman"/>
          <w:i/>
          <w:sz w:val="20"/>
          <w:szCs w:val="20"/>
        </w:rPr>
        <w:lastRenderedPageBreak/>
        <w:t>Research</w:t>
      </w:r>
      <w:r w:rsidRPr="000627E6">
        <w:rPr>
          <w:rFonts w:ascii="Times New Roman" w:hAnsi="Times New Roman"/>
          <w:sz w:val="20"/>
          <w:szCs w:val="20"/>
        </w:rPr>
        <w:t xml:space="preserve">, 13: 1090 – 1106.   </w:t>
      </w:r>
    </w:p>
    <w:p w:rsidR="000627E6" w:rsidRPr="000627E6" w:rsidRDefault="000627E6" w:rsidP="000627E6">
      <w:pPr>
        <w:spacing w:after="0" w:line="240" w:lineRule="auto"/>
        <w:jc w:val="both"/>
        <w:outlineLvl w:val="0"/>
        <w:rPr>
          <w:rFonts w:ascii="Times New Roman" w:hAnsi="Times New Roman"/>
          <w:b/>
          <w:color w:val="548DD4"/>
          <w:sz w:val="20"/>
          <w:szCs w:val="20"/>
        </w:rPr>
      </w:pPr>
    </w:p>
    <w:sectPr w:rsidR="000627E6" w:rsidRPr="000627E6" w:rsidSect="000627E6">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10E83"/>
    <w:multiLevelType w:val="hybridMultilevel"/>
    <w:tmpl w:val="B6765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E6"/>
    <w:rsid w:val="000627E6"/>
    <w:rsid w:val="004B26DD"/>
    <w:rsid w:val="0067750F"/>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E6"/>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0627E6"/>
    <w:pPr>
      <w:spacing w:after="0" w:line="240" w:lineRule="auto"/>
    </w:pPr>
  </w:style>
  <w:style w:type="paragraph" w:styleId="ListParagraph">
    <w:name w:val="List Paragraph"/>
    <w:basedOn w:val="Normal"/>
    <w:uiPriority w:val="34"/>
    <w:qFormat/>
    <w:rsid w:val="000627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E6"/>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0627E6"/>
    <w:pPr>
      <w:spacing w:after="0" w:line="240" w:lineRule="auto"/>
    </w:pPr>
  </w:style>
  <w:style w:type="paragraph" w:styleId="ListParagraph">
    <w:name w:val="List Paragraph"/>
    <w:basedOn w:val="Normal"/>
    <w:uiPriority w:val="34"/>
    <w:qFormat/>
    <w:rsid w:val="000627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1143</Words>
  <Characters>6439</Characters>
  <Application>Microsoft Office Word</Application>
  <DocSecurity>0</DocSecurity>
  <Lines>178</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2</cp:revision>
  <dcterms:created xsi:type="dcterms:W3CDTF">2016-05-12T01:59:00Z</dcterms:created>
  <dcterms:modified xsi:type="dcterms:W3CDTF">2016-06-09T09:23:00Z</dcterms:modified>
</cp:coreProperties>
</file>