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2"/>
        <w:gridCol w:w="4983"/>
        <w:gridCol w:w="4253"/>
      </w:tblGrid>
      <w:tr w:rsidR="00B57583" w:rsidRPr="00C011F4" w:rsidTr="00876BED">
        <w:tc>
          <w:tcPr>
            <w:tcW w:w="3092" w:type="dxa"/>
            <w:vMerge w:val="restart"/>
          </w:tcPr>
          <w:p w:rsidR="00B57583" w:rsidRPr="00C011F4" w:rsidRDefault="00B57583" w:rsidP="0087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Section/Page</w:t>
            </w:r>
          </w:p>
        </w:tc>
        <w:tc>
          <w:tcPr>
            <w:tcW w:w="9236" w:type="dxa"/>
            <w:gridSpan w:val="2"/>
          </w:tcPr>
          <w:p w:rsidR="00B57583" w:rsidRPr="00C011F4" w:rsidRDefault="00B57583" w:rsidP="0087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Comments/Suggestions/Remarks</w:t>
            </w:r>
          </w:p>
        </w:tc>
      </w:tr>
      <w:tr w:rsidR="00B57583" w:rsidRPr="00C011F4" w:rsidTr="00876BED">
        <w:tc>
          <w:tcPr>
            <w:tcW w:w="3092" w:type="dxa"/>
            <w:vMerge/>
          </w:tcPr>
          <w:p w:rsidR="00B57583" w:rsidRPr="00C011F4" w:rsidRDefault="00B57583" w:rsidP="0087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4047A8" w:rsidRPr="00C011F4" w:rsidRDefault="004047A8" w:rsidP="0040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Correction</w:t>
            </w:r>
          </w:p>
          <w:p w:rsidR="00B57583" w:rsidRPr="00C011F4" w:rsidRDefault="00B57583" w:rsidP="00876B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76BED" w:rsidRPr="00C011F4" w:rsidRDefault="004047A8" w:rsidP="00404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Description</w:t>
            </w:r>
          </w:p>
        </w:tc>
      </w:tr>
      <w:tr w:rsidR="00B57583" w:rsidRPr="00C011F4" w:rsidTr="00876BED">
        <w:tc>
          <w:tcPr>
            <w:tcW w:w="3092" w:type="dxa"/>
          </w:tcPr>
          <w:p w:rsidR="00B57583" w:rsidRPr="00C011F4" w:rsidRDefault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</w:p>
          <w:p w:rsidR="004047A8" w:rsidRDefault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3</w:t>
            </w:r>
          </w:p>
          <w:p w:rsidR="00C011F4" w:rsidRPr="00C011F4" w:rsidRDefault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B57583" w:rsidRPr="00C011F4" w:rsidRDefault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“iron oxide” to “iron”</w:t>
            </w:r>
          </w:p>
        </w:tc>
        <w:tc>
          <w:tcPr>
            <w:tcW w:w="4253" w:type="dxa"/>
          </w:tcPr>
          <w:p w:rsidR="00876BED" w:rsidRPr="00C011F4" w:rsidRDefault="004047A8" w:rsidP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Remove “oxide” from “iron oxide”</w:t>
            </w:r>
          </w:p>
        </w:tc>
      </w:tr>
      <w:tr w:rsidR="00B57583" w:rsidRPr="00C011F4" w:rsidTr="00876BED">
        <w:tc>
          <w:tcPr>
            <w:tcW w:w="3092" w:type="dxa"/>
          </w:tcPr>
          <w:p w:rsidR="00B57583" w:rsidRPr="00C011F4" w:rsidRDefault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Material and Methods</w:t>
            </w:r>
          </w:p>
          <w:p w:rsidR="004047A8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Removal of </w:t>
            </w: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Paraquat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in water by NZIC</w:t>
            </w:r>
          </w:p>
          <w:p w:rsidR="00C370B3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1</w:t>
            </w:r>
          </w:p>
          <w:p w:rsidR="00C011F4" w:rsidRPr="00C011F4" w:rsidRDefault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B57583" w:rsidRPr="00C011F4" w:rsidRDefault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Adsorption experiment for study on </w:t>
            </w:r>
            <w:r w:rsidRPr="00C011F4">
              <w:rPr>
                <w:rFonts w:ascii="Times New Roman" w:hAnsi="Times New Roman" w:cs="Times New Roman"/>
                <w:strike/>
                <w:sz w:val="24"/>
                <w:szCs w:val="24"/>
              </w:rPr>
              <w:t>were</w:t>
            </w: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effect of time, adsorbent dosage and pH in </w:t>
            </w: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paraquat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removal by NZIC were conducted in a batch mode study. </w:t>
            </w:r>
          </w:p>
        </w:tc>
        <w:tc>
          <w:tcPr>
            <w:tcW w:w="4253" w:type="dxa"/>
          </w:tcPr>
          <w:p w:rsidR="00876BED" w:rsidRPr="00C011F4" w:rsidRDefault="004047A8" w:rsidP="00404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Rephrase sentence by removing “were”</w:t>
            </w:r>
          </w:p>
        </w:tc>
      </w:tr>
      <w:tr w:rsidR="00B57583" w:rsidRPr="00C011F4" w:rsidTr="00876BED">
        <w:tc>
          <w:tcPr>
            <w:tcW w:w="3092" w:type="dxa"/>
          </w:tcPr>
          <w:p w:rsidR="00B57583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Results and Discussion</w:t>
            </w:r>
          </w:p>
          <w:p w:rsidR="00C370B3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Magnetic Saturation</w:t>
            </w:r>
          </w:p>
          <w:p w:rsidR="00C370B3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1</w:t>
            </w:r>
          </w:p>
        </w:tc>
        <w:tc>
          <w:tcPr>
            <w:tcW w:w="4983" w:type="dxa"/>
          </w:tcPr>
          <w:p w:rsidR="00B57583" w:rsidRDefault="00C370B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The decreasing effect of magnetic saturation in NZIC sample was due to small amount of </w:t>
            </w: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maghemite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in per gram of NZIC </w:t>
            </w:r>
            <w:r w:rsidRPr="00C01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as well as the presence of non-magnetic material, </w:t>
            </w: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clinoptilolite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in NZIC.</w:t>
            </w:r>
          </w:p>
          <w:p w:rsidR="00C011F4" w:rsidRPr="00C011F4" w:rsidRDefault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57583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Add sentence, “as well as the presence of non-magnetic material, </w:t>
            </w: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clinoptilolite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in NZIC.” </w:t>
            </w:r>
          </w:p>
        </w:tc>
      </w:tr>
      <w:tr w:rsidR="00B57583" w:rsidRPr="00C011F4" w:rsidTr="00876BED">
        <w:tc>
          <w:tcPr>
            <w:tcW w:w="3092" w:type="dxa"/>
          </w:tcPr>
          <w:p w:rsidR="00C370B3" w:rsidRPr="00C011F4" w:rsidRDefault="00C370B3" w:rsidP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Results and Discussion</w:t>
            </w:r>
          </w:p>
          <w:p w:rsidR="00C370B3" w:rsidRPr="00C011F4" w:rsidRDefault="00C370B3" w:rsidP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pH at zero point charge</w:t>
            </w:r>
          </w:p>
          <w:p w:rsidR="00B57583" w:rsidRDefault="00C370B3" w:rsidP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1</w:t>
            </w:r>
          </w:p>
          <w:p w:rsidR="00C011F4" w:rsidRPr="00C011F4" w:rsidRDefault="00C011F4" w:rsidP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B57583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At this point, the NZIC </w:t>
            </w:r>
            <w:r w:rsidRPr="00C01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surface </w:t>
            </w: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charge is considered neutral.</w:t>
            </w:r>
          </w:p>
        </w:tc>
        <w:tc>
          <w:tcPr>
            <w:tcW w:w="4253" w:type="dxa"/>
          </w:tcPr>
          <w:p w:rsidR="00B57583" w:rsidRPr="00C011F4" w:rsidRDefault="00C37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Add word in sentence, “surface”</w:t>
            </w:r>
          </w:p>
        </w:tc>
      </w:tr>
      <w:tr w:rsidR="00B57583" w:rsidRPr="00C011F4" w:rsidTr="00876BED">
        <w:tc>
          <w:tcPr>
            <w:tcW w:w="3092" w:type="dxa"/>
          </w:tcPr>
          <w:p w:rsidR="00B851A4" w:rsidRPr="00C011F4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Results and Discussion</w:t>
            </w:r>
          </w:p>
          <w:p w:rsidR="00B851A4" w:rsidRPr="00C011F4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Paraquat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removal by NZIC</w:t>
            </w:r>
          </w:p>
          <w:p w:rsidR="00B57583" w:rsidRPr="00C011F4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1</w:t>
            </w:r>
          </w:p>
        </w:tc>
        <w:tc>
          <w:tcPr>
            <w:tcW w:w="4983" w:type="dxa"/>
          </w:tcPr>
          <w:p w:rsidR="005768F5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As observed in Figure 5, low removal of PQ </w:t>
            </w:r>
            <w:r w:rsidRPr="00C01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is observed despite a high surface area of NZIC. This is due to the existence of</w:t>
            </w: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maghemite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in NZIC that is not functioning as an adsorbent.</w:t>
            </w:r>
          </w:p>
          <w:p w:rsidR="00C011F4" w:rsidRPr="00C011F4" w:rsidRDefault="00C011F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95351" w:rsidRPr="00C011F4" w:rsidRDefault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Rephrase sentences</w:t>
            </w:r>
          </w:p>
        </w:tc>
      </w:tr>
      <w:tr w:rsidR="00B57583" w:rsidRPr="00C011F4" w:rsidTr="00876BED">
        <w:tc>
          <w:tcPr>
            <w:tcW w:w="3092" w:type="dxa"/>
          </w:tcPr>
          <w:p w:rsidR="00B851A4" w:rsidRPr="00C011F4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Results and Discussion</w:t>
            </w:r>
          </w:p>
          <w:p w:rsidR="00B851A4" w:rsidRPr="00C011F4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Paraquat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removal by NZIC</w:t>
            </w:r>
          </w:p>
          <w:p w:rsidR="00B57583" w:rsidRDefault="00B851A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1</w:t>
            </w:r>
          </w:p>
          <w:p w:rsidR="00C011F4" w:rsidRPr="00C011F4" w:rsidRDefault="00C011F4" w:rsidP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B57583" w:rsidRPr="00C011F4" w:rsidRDefault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Plot in </w:t>
            </w:r>
            <w:r w:rsidRPr="00C011F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Figure</w:t>
            </w: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253" w:type="dxa"/>
          </w:tcPr>
          <w:p w:rsidR="00895351" w:rsidRPr="00C011F4" w:rsidRDefault="00B851A4" w:rsidP="008953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Add word in sentence, “Figure”</w:t>
            </w:r>
          </w:p>
        </w:tc>
      </w:tr>
      <w:tr w:rsidR="00B57583" w:rsidRPr="00C011F4" w:rsidTr="00876BED">
        <w:tc>
          <w:tcPr>
            <w:tcW w:w="3092" w:type="dxa"/>
          </w:tcPr>
          <w:p w:rsidR="00C011F4" w:rsidRPr="00C011F4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Results and Discussion</w:t>
            </w:r>
          </w:p>
          <w:p w:rsidR="00C011F4" w:rsidRPr="00C011F4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Paraquat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removal by NZIC</w:t>
            </w:r>
          </w:p>
          <w:p w:rsidR="00C011F4" w:rsidRPr="00C011F4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2</w:t>
            </w:r>
          </w:p>
        </w:tc>
        <w:tc>
          <w:tcPr>
            <w:tcW w:w="4983" w:type="dxa"/>
          </w:tcPr>
          <w:p w:rsidR="00B57583" w:rsidRPr="00C011F4" w:rsidRDefault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Figure 7 shows </w:t>
            </w:r>
            <w:r w:rsidRPr="003F02F8">
              <w:rPr>
                <w:rFonts w:ascii="Times New Roman" w:hAnsi="Times New Roman" w:cs="Times New Roman"/>
                <w:strike/>
                <w:sz w:val="24"/>
                <w:szCs w:val="24"/>
              </w:rPr>
              <w:t>revealed</w:t>
            </w:r>
          </w:p>
        </w:tc>
        <w:tc>
          <w:tcPr>
            <w:tcW w:w="4253" w:type="dxa"/>
          </w:tcPr>
          <w:p w:rsidR="00B57583" w:rsidRPr="00C011F4" w:rsidRDefault="00B851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Remove word, “revealed”</w:t>
            </w:r>
          </w:p>
        </w:tc>
      </w:tr>
      <w:tr w:rsidR="00B57583" w:rsidRPr="00C011F4" w:rsidTr="00876BED">
        <w:tc>
          <w:tcPr>
            <w:tcW w:w="3092" w:type="dxa"/>
          </w:tcPr>
          <w:p w:rsidR="00C011F4" w:rsidRPr="00C011F4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Results and Discussion</w:t>
            </w:r>
          </w:p>
          <w:p w:rsidR="00C011F4" w:rsidRPr="00C011F4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Paraquat</w:t>
            </w:r>
            <w:proofErr w:type="spellEnd"/>
            <w:r w:rsidRPr="00C011F4">
              <w:rPr>
                <w:rFonts w:ascii="Times New Roman" w:hAnsi="Times New Roman" w:cs="Times New Roman"/>
                <w:sz w:val="24"/>
                <w:szCs w:val="24"/>
              </w:rPr>
              <w:t xml:space="preserve"> removal by NZIC</w:t>
            </w:r>
          </w:p>
          <w:p w:rsidR="00B57583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Para 3</w:t>
            </w:r>
          </w:p>
          <w:p w:rsidR="00C011F4" w:rsidRPr="00C011F4" w:rsidRDefault="00C011F4" w:rsidP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B57583" w:rsidRPr="00C011F4" w:rsidRDefault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99 % to 99%</w:t>
            </w:r>
          </w:p>
          <w:p w:rsidR="00C011F4" w:rsidRPr="00C011F4" w:rsidRDefault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86 % to 86%</w:t>
            </w:r>
          </w:p>
        </w:tc>
        <w:tc>
          <w:tcPr>
            <w:tcW w:w="4253" w:type="dxa"/>
          </w:tcPr>
          <w:p w:rsidR="00B57583" w:rsidRPr="00C011F4" w:rsidRDefault="00C0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11F4">
              <w:rPr>
                <w:rFonts w:ascii="Times New Roman" w:hAnsi="Times New Roman" w:cs="Times New Roman"/>
                <w:sz w:val="24"/>
                <w:szCs w:val="24"/>
              </w:rPr>
              <w:t>Remove space between number and percent symbol</w:t>
            </w:r>
          </w:p>
        </w:tc>
      </w:tr>
      <w:tr w:rsidR="00B57583" w:rsidRPr="00C011F4" w:rsidTr="00876BED">
        <w:tc>
          <w:tcPr>
            <w:tcW w:w="3092" w:type="dxa"/>
          </w:tcPr>
          <w:p w:rsidR="00B57583" w:rsidRPr="00C011F4" w:rsidRDefault="00B5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83" w:type="dxa"/>
          </w:tcPr>
          <w:p w:rsidR="00B57583" w:rsidRPr="00C011F4" w:rsidRDefault="00B5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B57583" w:rsidRPr="00C011F4" w:rsidRDefault="00B5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4660" w:rsidRPr="00C011F4" w:rsidRDefault="008F4660">
      <w:pPr>
        <w:rPr>
          <w:rFonts w:ascii="Times New Roman" w:hAnsi="Times New Roman" w:cs="Times New Roman"/>
          <w:sz w:val="24"/>
          <w:szCs w:val="24"/>
        </w:rPr>
      </w:pPr>
    </w:p>
    <w:sectPr w:rsidR="008F4660" w:rsidRPr="00C011F4" w:rsidSect="00876BE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7583"/>
    <w:rsid w:val="000A4A90"/>
    <w:rsid w:val="003F02F8"/>
    <w:rsid w:val="004047A8"/>
    <w:rsid w:val="004D06E8"/>
    <w:rsid w:val="005768F5"/>
    <w:rsid w:val="007508B0"/>
    <w:rsid w:val="00876BED"/>
    <w:rsid w:val="00895351"/>
    <w:rsid w:val="008F4660"/>
    <w:rsid w:val="00AB780A"/>
    <w:rsid w:val="00B57583"/>
    <w:rsid w:val="00B851A4"/>
    <w:rsid w:val="00C011F4"/>
    <w:rsid w:val="00C370B3"/>
    <w:rsid w:val="00C90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5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Zaiton Abdul Majid</cp:lastModifiedBy>
  <cp:revision>2</cp:revision>
  <dcterms:created xsi:type="dcterms:W3CDTF">2016-04-27T08:33:00Z</dcterms:created>
  <dcterms:modified xsi:type="dcterms:W3CDTF">2016-04-27T08:33:00Z</dcterms:modified>
</cp:coreProperties>
</file>