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F5" w:rsidRDefault="00C62C7F" w:rsidP="00F03CA4">
      <w:pPr>
        <w:jc w:val="center"/>
        <w:outlineLvl w:val="0"/>
        <w:rPr>
          <w:rFonts w:ascii="Times New Roman" w:hAnsi="Times New Roman" w:cs="Times New Roman"/>
          <w:bCs/>
          <w:sz w:val="28"/>
          <w:szCs w:val="28"/>
        </w:rPr>
      </w:pPr>
      <w:r w:rsidRPr="00C62C7F">
        <w:rPr>
          <w:rFonts w:ascii="Times New Roman" w:hAnsi="Times New Roman" w:cs="Times New Roman"/>
          <w:bCs/>
          <w:i/>
          <w:sz w:val="28"/>
          <w:szCs w:val="28"/>
        </w:rPr>
        <w:t>MORINGA</w:t>
      </w:r>
      <w:r w:rsidRPr="00C62C7F">
        <w:rPr>
          <w:rFonts w:ascii="Times New Roman" w:hAnsi="Times New Roman" w:cs="Times New Roman"/>
          <w:bCs/>
          <w:sz w:val="28"/>
          <w:szCs w:val="28"/>
        </w:rPr>
        <w:t xml:space="preserve"> </w:t>
      </w:r>
      <w:r w:rsidRPr="00C62C7F">
        <w:rPr>
          <w:rFonts w:ascii="Times New Roman" w:hAnsi="Times New Roman" w:cs="Times New Roman"/>
          <w:bCs/>
          <w:i/>
          <w:sz w:val="28"/>
          <w:szCs w:val="28"/>
        </w:rPr>
        <w:t>OLEIFERA</w:t>
      </w:r>
      <w:r w:rsidRPr="00C62C7F">
        <w:rPr>
          <w:rFonts w:ascii="Times New Roman" w:hAnsi="Times New Roman" w:cs="Times New Roman"/>
          <w:bCs/>
          <w:sz w:val="28"/>
          <w:szCs w:val="28"/>
        </w:rPr>
        <w:t xml:space="preserve"> </w:t>
      </w:r>
      <w:r w:rsidR="0078673C" w:rsidRPr="00C62C7F">
        <w:rPr>
          <w:rFonts w:ascii="Times New Roman" w:hAnsi="Times New Roman" w:cs="Times New Roman"/>
          <w:bCs/>
          <w:sz w:val="28"/>
          <w:szCs w:val="28"/>
        </w:rPr>
        <w:t xml:space="preserve">SEED DERIVATIVES AS POTENTIAL </w:t>
      </w:r>
    </w:p>
    <w:p w:rsidR="00F408F5" w:rsidRDefault="0078673C" w:rsidP="00F03CA4">
      <w:pPr>
        <w:jc w:val="center"/>
        <w:outlineLvl w:val="0"/>
        <w:rPr>
          <w:rFonts w:ascii="Times New Roman" w:hAnsi="Times New Roman" w:cs="Times New Roman"/>
          <w:bCs/>
          <w:sz w:val="28"/>
          <w:szCs w:val="28"/>
        </w:rPr>
      </w:pPr>
      <w:r w:rsidRPr="00C62C7F">
        <w:rPr>
          <w:rFonts w:ascii="Times New Roman" w:hAnsi="Times New Roman" w:cs="Times New Roman"/>
          <w:bCs/>
          <w:sz w:val="28"/>
          <w:szCs w:val="28"/>
        </w:rPr>
        <w:t xml:space="preserve">BIO-COAGULANT FOR MICROALGAE </w:t>
      </w:r>
    </w:p>
    <w:p w:rsidR="0078673C" w:rsidRPr="00C62C7F" w:rsidRDefault="00C62C7F" w:rsidP="00F03CA4">
      <w:pPr>
        <w:jc w:val="center"/>
        <w:outlineLvl w:val="0"/>
        <w:rPr>
          <w:rFonts w:ascii="Times New Roman" w:hAnsi="Times New Roman" w:cs="Times New Roman"/>
          <w:bCs/>
          <w:sz w:val="28"/>
          <w:szCs w:val="28"/>
        </w:rPr>
      </w:pPr>
      <w:r w:rsidRPr="00C62C7F">
        <w:rPr>
          <w:rFonts w:ascii="Times New Roman" w:hAnsi="Times New Roman" w:cs="Times New Roman"/>
          <w:bCs/>
          <w:i/>
          <w:sz w:val="28"/>
          <w:szCs w:val="28"/>
        </w:rPr>
        <w:t>CHLORELLA</w:t>
      </w:r>
      <w:r w:rsidRPr="00C62C7F">
        <w:rPr>
          <w:rFonts w:ascii="Times New Roman" w:hAnsi="Times New Roman" w:cs="Times New Roman"/>
          <w:bCs/>
          <w:sz w:val="28"/>
          <w:szCs w:val="28"/>
        </w:rPr>
        <w:t xml:space="preserve"> SP. </w:t>
      </w:r>
      <w:r w:rsidR="0078673C" w:rsidRPr="00C62C7F">
        <w:rPr>
          <w:rFonts w:ascii="Times New Roman" w:hAnsi="Times New Roman" w:cs="Times New Roman"/>
          <w:bCs/>
          <w:sz w:val="28"/>
          <w:szCs w:val="28"/>
        </w:rPr>
        <w:t>HARVESTING</w:t>
      </w:r>
    </w:p>
    <w:p w:rsidR="0078673C" w:rsidRPr="00C62C7F" w:rsidRDefault="0078673C" w:rsidP="00873645">
      <w:pPr>
        <w:jc w:val="center"/>
        <w:outlineLvl w:val="0"/>
        <w:rPr>
          <w:rFonts w:ascii="Times New Roman" w:hAnsi="Times New Roman" w:cs="Times New Roman"/>
          <w:bCs/>
          <w:color w:val="8496B0" w:themeColor="text2" w:themeTint="99"/>
          <w:sz w:val="24"/>
        </w:rPr>
      </w:pPr>
    </w:p>
    <w:p w:rsidR="0078673C" w:rsidRPr="00F408F5" w:rsidRDefault="00C62C7F" w:rsidP="00873645">
      <w:pPr>
        <w:jc w:val="center"/>
        <w:outlineLvl w:val="0"/>
        <w:rPr>
          <w:rFonts w:ascii="Times New Roman" w:hAnsi="Times New Roman" w:cs="Times New Roman"/>
          <w:bCs/>
          <w:sz w:val="28"/>
        </w:rPr>
      </w:pPr>
      <w:r w:rsidRPr="00F408F5">
        <w:rPr>
          <w:rFonts w:ascii="Times New Roman" w:hAnsi="Times New Roman" w:cs="Times New Roman"/>
          <w:bCs/>
          <w:sz w:val="28"/>
        </w:rPr>
        <w:t>(</w:t>
      </w:r>
      <w:proofErr w:type="spellStart"/>
      <w:r w:rsidR="00F408F5">
        <w:rPr>
          <w:rFonts w:ascii="Times New Roman" w:hAnsi="Times New Roman" w:cs="Times New Roman"/>
          <w:bCs/>
          <w:sz w:val="28"/>
        </w:rPr>
        <w:t>Potensi</w:t>
      </w:r>
      <w:proofErr w:type="spellEnd"/>
      <w:r w:rsidR="00F408F5">
        <w:rPr>
          <w:rFonts w:ascii="Times New Roman" w:hAnsi="Times New Roman" w:cs="Times New Roman"/>
          <w:bCs/>
          <w:sz w:val="28"/>
        </w:rPr>
        <w:t xml:space="preserve"> </w:t>
      </w:r>
      <w:proofErr w:type="spellStart"/>
      <w:proofErr w:type="gramStart"/>
      <w:r w:rsidR="00F408F5">
        <w:rPr>
          <w:rFonts w:ascii="Times New Roman" w:hAnsi="Times New Roman" w:cs="Times New Roman"/>
          <w:bCs/>
          <w:sz w:val="28"/>
        </w:rPr>
        <w:t>Derivatif</w:t>
      </w:r>
      <w:proofErr w:type="spellEnd"/>
      <w:r w:rsidR="00F408F5">
        <w:rPr>
          <w:rFonts w:ascii="Times New Roman" w:hAnsi="Times New Roman" w:cs="Times New Roman"/>
          <w:bCs/>
          <w:sz w:val="28"/>
        </w:rPr>
        <w:t xml:space="preserve"> </w:t>
      </w:r>
      <w:r w:rsidR="005D02D1">
        <w:rPr>
          <w:rFonts w:ascii="Times New Roman" w:hAnsi="Times New Roman" w:cs="Times New Roman"/>
          <w:bCs/>
          <w:sz w:val="28"/>
        </w:rPr>
        <w:t xml:space="preserve"> </w:t>
      </w:r>
      <w:proofErr w:type="spellStart"/>
      <w:r w:rsidR="0078673C" w:rsidRPr="00F408F5">
        <w:rPr>
          <w:rFonts w:ascii="Times New Roman" w:hAnsi="Times New Roman" w:cs="Times New Roman"/>
          <w:bCs/>
          <w:sz w:val="28"/>
        </w:rPr>
        <w:t>Biji</w:t>
      </w:r>
      <w:proofErr w:type="spellEnd"/>
      <w:proofErr w:type="gramEnd"/>
      <w:r w:rsidR="0078673C" w:rsidRPr="00F408F5">
        <w:rPr>
          <w:rFonts w:ascii="Times New Roman" w:hAnsi="Times New Roman" w:cs="Times New Roman"/>
          <w:bCs/>
          <w:sz w:val="28"/>
        </w:rPr>
        <w:t xml:space="preserve"> </w:t>
      </w:r>
      <w:proofErr w:type="spellStart"/>
      <w:r w:rsidR="0078673C" w:rsidRPr="00F408F5">
        <w:rPr>
          <w:rFonts w:ascii="Times New Roman" w:hAnsi="Times New Roman" w:cs="Times New Roman"/>
          <w:bCs/>
          <w:i/>
          <w:sz w:val="28"/>
        </w:rPr>
        <w:t>Moringa</w:t>
      </w:r>
      <w:proofErr w:type="spellEnd"/>
      <w:r w:rsidR="0078673C" w:rsidRPr="00F408F5">
        <w:rPr>
          <w:rFonts w:ascii="Times New Roman" w:hAnsi="Times New Roman" w:cs="Times New Roman"/>
          <w:bCs/>
          <w:i/>
          <w:sz w:val="28"/>
        </w:rPr>
        <w:t xml:space="preserve"> </w:t>
      </w:r>
      <w:proofErr w:type="spellStart"/>
      <w:r w:rsidR="0078673C" w:rsidRPr="00F408F5">
        <w:rPr>
          <w:rFonts w:ascii="Times New Roman" w:hAnsi="Times New Roman" w:cs="Times New Roman"/>
          <w:bCs/>
          <w:i/>
          <w:sz w:val="28"/>
        </w:rPr>
        <w:t>oleifera</w:t>
      </w:r>
      <w:proofErr w:type="spellEnd"/>
      <w:r w:rsidR="0078673C" w:rsidRPr="00F408F5">
        <w:rPr>
          <w:rFonts w:ascii="Times New Roman" w:hAnsi="Times New Roman" w:cs="Times New Roman"/>
          <w:bCs/>
          <w:i/>
          <w:sz w:val="28"/>
        </w:rPr>
        <w:t xml:space="preserve"> </w:t>
      </w:r>
      <w:proofErr w:type="spellStart"/>
      <w:r w:rsidR="00F408F5">
        <w:rPr>
          <w:rFonts w:ascii="Times New Roman" w:hAnsi="Times New Roman" w:cs="Times New Roman"/>
          <w:bCs/>
          <w:sz w:val="28"/>
        </w:rPr>
        <w:t>s</w:t>
      </w:r>
      <w:r w:rsidR="0078673C" w:rsidRPr="00F408F5">
        <w:rPr>
          <w:rFonts w:ascii="Times New Roman" w:hAnsi="Times New Roman" w:cs="Times New Roman"/>
          <w:bCs/>
          <w:sz w:val="28"/>
        </w:rPr>
        <w:t>ebagai</w:t>
      </w:r>
      <w:proofErr w:type="spellEnd"/>
      <w:r w:rsidR="0078673C" w:rsidRPr="00F408F5">
        <w:rPr>
          <w:rFonts w:ascii="Times New Roman" w:hAnsi="Times New Roman" w:cs="Times New Roman"/>
          <w:bCs/>
          <w:sz w:val="28"/>
        </w:rPr>
        <w:t xml:space="preserve"> Bio-</w:t>
      </w:r>
      <w:proofErr w:type="spellStart"/>
      <w:r w:rsidR="0078673C" w:rsidRPr="00F408F5">
        <w:rPr>
          <w:rFonts w:ascii="Times New Roman" w:hAnsi="Times New Roman" w:cs="Times New Roman"/>
          <w:bCs/>
          <w:sz w:val="28"/>
        </w:rPr>
        <w:t>Pengental</w:t>
      </w:r>
      <w:proofErr w:type="spellEnd"/>
      <w:r w:rsidR="0078673C" w:rsidRPr="00F408F5">
        <w:rPr>
          <w:rFonts w:ascii="Times New Roman" w:hAnsi="Times New Roman" w:cs="Times New Roman"/>
          <w:bCs/>
          <w:sz w:val="28"/>
        </w:rPr>
        <w:t xml:space="preserve"> </w:t>
      </w:r>
      <w:proofErr w:type="spellStart"/>
      <w:r w:rsidR="0078673C" w:rsidRPr="00F408F5">
        <w:rPr>
          <w:rFonts w:ascii="Times New Roman" w:hAnsi="Times New Roman" w:cs="Times New Roman"/>
          <w:bCs/>
          <w:sz w:val="28"/>
        </w:rPr>
        <w:t>untuk</w:t>
      </w:r>
      <w:proofErr w:type="spellEnd"/>
      <w:r w:rsidR="0078673C" w:rsidRPr="00F408F5">
        <w:rPr>
          <w:rFonts w:ascii="Times New Roman" w:hAnsi="Times New Roman" w:cs="Times New Roman"/>
          <w:bCs/>
          <w:sz w:val="28"/>
        </w:rPr>
        <w:t xml:space="preserve"> </w:t>
      </w:r>
      <w:proofErr w:type="spellStart"/>
      <w:r w:rsidR="0078673C" w:rsidRPr="00F408F5">
        <w:rPr>
          <w:rFonts w:ascii="Times New Roman" w:hAnsi="Times New Roman" w:cs="Times New Roman"/>
          <w:bCs/>
          <w:sz w:val="28"/>
        </w:rPr>
        <w:t>Penuaian</w:t>
      </w:r>
      <w:proofErr w:type="spellEnd"/>
      <w:r w:rsidR="0078673C" w:rsidRPr="00F408F5">
        <w:rPr>
          <w:rFonts w:ascii="Times New Roman" w:hAnsi="Times New Roman" w:cs="Times New Roman"/>
          <w:bCs/>
          <w:sz w:val="28"/>
        </w:rPr>
        <w:t xml:space="preserve"> </w:t>
      </w:r>
      <w:bookmarkStart w:id="0" w:name="_GoBack"/>
      <w:bookmarkEnd w:id="0"/>
      <w:proofErr w:type="spellStart"/>
      <w:r w:rsidR="0078673C" w:rsidRPr="00F408F5">
        <w:rPr>
          <w:rFonts w:ascii="Times New Roman" w:hAnsi="Times New Roman" w:cs="Times New Roman"/>
          <w:bCs/>
          <w:sz w:val="28"/>
        </w:rPr>
        <w:t>Mikroalga</w:t>
      </w:r>
      <w:proofErr w:type="spellEnd"/>
      <w:r w:rsidR="0078673C" w:rsidRPr="00F408F5">
        <w:rPr>
          <w:rFonts w:ascii="Times New Roman" w:hAnsi="Times New Roman" w:cs="Times New Roman"/>
          <w:bCs/>
          <w:sz w:val="28"/>
        </w:rPr>
        <w:t xml:space="preserve"> </w:t>
      </w:r>
      <w:r w:rsidR="0078673C" w:rsidRPr="00F408F5">
        <w:rPr>
          <w:rFonts w:ascii="Times New Roman" w:hAnsi="Times New Roman" w:cs="Times New Roman"/>
          <w:bCs/>
          <w:i/>
          <w:sz w:val="28"/>
        </w:rPr>
        <w:t xml:space="preserve">Chlorella </w:t>
      </w:r>
      <w:r w:rsidR="0078673C" w:rsidRPr="00F408F5">
        <w:rPr>
          <w:rFonts w:ascii="Times New Roman" w:hAnsi="Times New Roman" w:cs="Times New Roman"/>
          <w:bCs/>
          <w:sz w:val="28"/>
        </w:rPr>
        <w:t>sp.</w:t>
      </w:r>
      <w:r w:rsidRPr="00F408F5">
        <w:rPr>
          <w:rFonts w:ascii="Times New Roman" w:hAnsi="Times New Roman" w:cs="Times New Roman"/>
          <w:bCs/>
          <w:sz w:val="28"/>
        </w:rPr>
        <w:t>)</w:t>
      </w:r>
      <w:r w:rsidR="0078673C" w:rsidRPr="00F408F5">
        <w:rPr>
          <w:rFonts w:ascii="Times New Roman" w:hAnsi="Times New Roman" w:cs="Times New Roman"/>
          <w:bCs/>
          <w:sz w:val="28"/>
        </w:rPr>
        <w:t xml:space="preserve"> </w:t>
      </w:r>
    </w:p>
    <w:p w:rsidR="0078673C" w:rsidRPr="00C05F5A" w:rsidRDefault="0078673C" w:rsidP="00873645">
      <w:pPr>
        <w:jc w:val="center"/>
        <w:outlineLvl w:val="0"/>
        <w:rPr>
          <w:rFonts w:ascii="Times New Roman" w:hAnsi="Times New Roman" w:cs="Times New Roman"/>
          <w:b/>
          <w:color w:val="8496B0" w:themeColor="text2" w:themeTint="99"/>
          <w:sz w:val="18"/>
          <w:szCs w:val="18"/>
        </w:rPr>
      </w:pPr>
    </w:p>
    <w:p w:rsidR="0078673C" w:rsidRPr="00F408F5" w:rsidRDefault="0078673C" w:rsidP="00873645">
      <w:pPr>
        <w:jc w:val="center"/>
        <w:outlineLvl w:val="0"/>
        <w:rPr>
          <w:rFonts w:ascii="Times New Roman" w:hAnsi="Times New Roman" w:cs="Times New Roman"/>
          <w:szCs w:val="20"/>
          <w:vertAlign w:val="superscript"/>
        </w:rPr>
      </w:pPr>
      <w:proofErr w:type="spellStart"/>
      <w:r w:rsidRPr="00F408F5">
        <w:rPr>
          <w:rFonts w:ascii="Times New Roman" w:hAnsi="Times New Roman" w:cs="Times New Roman"/>
          <w:szCs w:val="20"/>
        </w:rPr>
        <w:t>Azizah</w:t>
      </w:r>
      <w:proofErr w:type="spellEnd"/>
      <w:r w:rsidRPr="00F408F5">
        <w:rPr>
          <w:rFonts w:ascii="Times New Roman" w:hAnsi="Times New Roman" w:cs="Times New Roman"/>
          <w:szCs w:val="20"/>
        </w:rPr>
        <w:t xml:space="preserve"> Endut</w:t>
      </w:r>
      <w:r w:rsidRPr="00F408F5">
        <w:rPr>
          <w:rFonts w:ascii="Times New Roman" w:hAnsi="Times New Roman" w:cs="Times New Roman"/>
          <w:szCs w:val="20"/>
          <w:vertAlign w:val="superscript"/>
        </w:rPr>
        <w:t>1*</w:t>
      </w:r>
      <w:r w:rsidRPr="00F408F5">
        <w:rPr>
          <w:rFonts w:ascii="Times New Roman" w:hAnsi="Times New Roman" w:cs="Times New Roman"/>
          <w:szCs w:val="20"/>
        </w:rPr>
        <w:t xml:space="preserve">, </w:t>
      </w:r>
      <w:proofErr w:type="spellStart"/>
      <w:r w:rsidRPr="00F408F5">
        <w:rPr>
          <w:rFonts w:ascii="Times New Roman" w:hAnsi="Times New Roman" w:cs="Times New Roman"/>
          <w:szCs w:val="20"/>
        </w:rPr>
        <w:t>Siti</w:t>
      </w:r>
      <w:proofErr w:type="spellEnd"/>
      <w:r w:rsidRPr="00F408F5">
        <w:rPr>
          <w:rFonts w:ascii="Times New Roman" w:hAnsi="Times New Roman" w:cs="Times New Roman"/>
          <w:szCs w:val="20"/>
        </w:rPr>
        <w:t xml:space="preserve"> </w:t>
      </w:r>
      <w:proofErr w:type="spellStart"/>
      <w:r w:rsidRPr="00F408F5">
        <w:rPr>
          <w:rFonts w:ascii="Times New Roman" w:hAnsi="Times New Roman" w:cs="Times New Roman"/>
          <w:szCs w:val="20"/>
        </w:rPr>
        <w:t>Hajar</w:t>
      </w:r>
      <w:proofErr w:type="spellEnd"/>
      <w:r w:rsidRPr="00F408F5">
        <w:rPr>
          <w:rFonts w:ascii="Times New Roman" w:hAnsi="Times New Roman" w:cs="Times New Roman"/>
          <w:szCs w:val="20"/>
        </w:rPr>
        <w:t xml:space="preserve"> Abdul Hamid</w:t>
      </w:r>
      <w:r w:rsidRPr="00F408F5">
        <w:rPr>
          <w:rFonts w:ascii="Times New Roman" w:hAnsi="Times New Roman" w:cs="Times New Roman"/>
          <w:szCs w:val="20"/>
          <w:vertAlign w:val="superscript"/>
        </w:rPr>
        <w:t>2</w:t>
      </w:r>
      <w:r w:rsidRPr="00F408F5">
        <w:rPr>
          <w:rFonts w:ascii="Times New Roman" w:hAnsi="Times New Roman" w:cs="Times New Roman"/>
          <w:szCs w:val="20"/>
        </w:rPr>
        <w:t xml:space="preserve">, </w:t>
      </w:r>
      <w:proofErr w:type="spellStart"/>
      <w:r w:rsidRPr="00F408F5">
        <w:rPr>
          <w:rFonts w:ascii="Times New Roman" w:hAnsi="Times New Roman" w:cs="Times New Roman"/>
          <w:szCs w:val="20"/>
        </w:rPr>
        <w:t>Fathurrahman</w:t>
      </w:r>
      <w:proofErr w:type="spellEnd"/>
      <w:r w:rsidRPr="00F408F5">
        <w:rPr>
          <w:rFonts w:ascii="Times New Roman" w:hAnsi="Times New Roman" w:cs="Times New Roman"/>
          <w:szCs w:val="20"/>
        </w:rPr>
        <w:t xml:space="preserve"> Lananan</w:t>
      </w:r>
      <w:r w:rsidRPr="00F408F5">
        <w:rPr>
          <w:rFonts w:ascii="Times New Roman" w:hAnsi="Times New Roman" w:cs="Times New Roman"/>
          <w:szCs w:val="20"/>
          <w:vertAlign w:val="superscript"/>
        </w:rPr>
        <w:t>2</w:t>
      </w:r>
      <w:r w:rsidRPr="00F408F5">
        <w:rPr>
          <w:rFonts w:ascii="Times New Roman" w:hAnsi="Times New Roman" w:cs="Times New Roman"/>
          <w:szCs w:val="20"/>
        </w:rPr>
        <w:t>, Helena Khatoon</w:t>
      </w:r>
      <w:r w:rsidRPr="00F408F5">
        <w:rPr>
          <w:rFonts w:ascii="Times New Roman" w:hAnsi="Times New Roman" w:cs="Times New Roman"/>
          <w:szCs w:val="20"/>
          <w:vertAlign w:val="superscript"/>
        </w:rPr>
        <w:t>3</w:t>
      </w:r>
    </w:p>
    <w:p w:rsidR="0078673C" w:rsidRPr="00C05F5A" w:rsidRDefault="0078673C" w:rsidP="00873645">
      <w:pPr>
        <w:jc w:val="center"/>
        <w:outlineLvl w:val="0"/>
        <w:rPr>
          <w:rFonts w:ascii="Times New Roman" w:hAnsi="Times New Roman" w:cs="Times New Roman"/>
          <w:b/>
          <w:color w:val="FF0000"/>
          <w:sz w:val="18"/>
          <w:szCs w:val="18"/>
        </w:rPr>
      </w:pPr>
    </w:p>
    <w:p w:rsidR="00F408F5" w:rsidRDefault="0078673C" w:rsidP="00873645">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Pr>
          <w:rFonts w:ascii="Times New Roman" w:hAnsi="Times New Roman" w:cs="Times New Roman"/>
          <w:i/>
          <w:sz w:val="18"/>
          <w:szCs w:val="18"/>
        </w:rPr>
        <w:t xml:space="preserve">East Coast Environmental Research Institute, </w:t>
      </w:r>
    </w:p>
    <w:p w:rsidR="00F72620" w:rsidRDefault="0078673C" w:rsidP="00873645">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Universiti Sultan </w:t>
      </w:r>
      <w:proofErr w:type="spellStart"/>
      <w:r>
        <w:rPr>
          <w:rFonts w:ascii="Times New Roman" w:hAnsi="Times New Roman" w:cs="Times New Roman"/>
          <w:i/>
          <w:sz w:val="18"/>
          <w:szCs w:val="18"/>
        </w:rPr>
        <w:t>Zainal</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Abidin</w:t>
      </w:r>
      <w:proofErr w:type="spellEnd"/>
      <w:r>
        <w:rPr>
          <w:rFonts w:ascii="Times New Roman" w:hAnsi="Times New Roman" w:cs="Times New Roman"/>
          <w:i/>
          <w:sz w:val="18"/>
          <w:szCs w:val="18"/>
        </w:rPr>
        <w:t xml:space="preserve">, Gong </w:t>
      </w:r>
      <w:proofErr w:type="spellStart"/>
      <w:r>
        <w:rPr>
          <w:rFonts w:ascii="Times New Roman" w:hAnsi="Times New Roman" w:cs="Times New Roman"/>
          <w:i/>
          <w:sz w:val="18"/>
          <w:szCs w:val="18"/>
        </w:rPr>
        <w:t>Badak</w:t>
      </w:r>
      <w:proofErr w:type="spellEnd"/>
      <w:r>
        <w:rPr>
          <w:rFonts w:ascii="Times New Roman" w:hAnsi="Times New Roman" w:cs="Times New Roman"/>
          <w:i/>
          <w:sz w:val="18"/>
          <w:szCs w:val="18"/>
        </w:rPr>
        <w:t xml:space="preserve"> Campus, </w:t>
      </w:r>
    </w:p>
    <w:p w:rsidR="0078673C" w:rsidRPr="00A415C1" w:rsidRDefault="0078673C" w:rsidP="00873645">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21300 </w:t>
      </w:r>
      <w:r w:rsidR="00F72620">
        <w:rPr>
          <w:rFonts w:ascii="Times New Roman" w:hAnsi="Times New Roman" w:cs="Times New Roman"/>
          <w:i/>
          <w:sz w:val="18"/>
          <w:szCs w:val="18"/>
        </w:rPr>
        <w:t xml:space="preserve">Kuala </w:t>
      </w:r>
      <w:r>
        <w:rPr>
          <w:rFonts w:ascii="Times New Roman" w:hAnsi="Times New Roman" w:cs="Times New Roman"/>
          <w:i/>
          <w:sz w:val="18"/>
          <w:szCs w:val="18"/>
        </w:rPr>
        <w:t>Terengganu</w:t>
      </w:r>
      <w:r w:rsidR="00F72620">
        <w:rPr>
          <w:rFonts w:ascii="Times New Roman" w:hAnsi="Times New Roman" w:cs="Times New Roman"/>
          <w:i/>
          <w:sz w:val="18"/>
          <w:szCs w:val="18"/>
        </w:rPr>
        <w:t>, Terengganu, Malaysia</w:t>
      </w:r>
    </w:p>
    <w:p w:rsidR="00F408F5" w:rsidRDefault="0078673C" w:rsidP="00F72620">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Pr>
          <w:rFonts w:ascii="Times New Roman" w:hAnsi="Times New Roman" w:cs="Times New Roman"/>
          <w:i/>
          <w:sz w:val="18"/>
          <w:szCs w:val="18"/>
        </w:rPr>
        <w:t xml:space="preserve">School of Ocean and Engineering, </w:t>
      </w:r>
    </w:p>
    <w:p w:rsidR="00F408F5" w:rsidRDefault="0078673C" w:rsidP="00F72620">
      <w:pPr>
        <w:jc w:val="center"/>
        <w:outlineLvl w:val="0"/>
        <w:rPr>
          <w:rFonts w:ascii="Times New Roman" w:hAnsi="Times New Roman" w:cs="Times New Roman"/>
          <w:i/>
          <w:sz w:val="18"/>
          <w:szCs w:val="18"/>
        </w:rPr>
      </w:pPr>
      <w:proofErr w:type="spellStart"/>
      <w:r>
        <w:rPr>
          <w:rFonts w:ascii="Times New Roman" w:hAnsi="Times New Roman" w:cs="Times New Roman"/>
          <w:i/>
          <w:sz w:val="18"/>
          <w:szCs w:val="18"/>
        </w:rPr>
        <w:t>Unversiti</w:t>
      </w:r>
      <w:proofErr w:type="spellEnd"/>
      <w:r>
        <w:rPr>
          <w:rFonts w:ascii="Times New Roman" w:hAnsi="Times New Roman" w:cs="Times New Roman"/>
          <w:i/>
          <w:sz w:val="18"/>
          <w:szCs w:val="18"/>
        </w:rPr>
        <w:t xml:space="preserve"> Malaysia Terengganu, </w:t>
      </w:r>
    </w:p>
    <w:p w:rsidR="0078673C" w:rsidRDefault="0078673C" w:rsidP="00F72620">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21030 </w:t>
      </w:r>
      <w:r w:rsidR="00F72620">
        <w:rPr>
          <w:rFonts w:ascii="Times New Roman" w:hAnsi="Times New Roman" w:cs="Times New Roman"/>
          <w:i/>
          <w:sz w:val="18"/>
          <w:szCs w:val="18"/>
        </w:rPr>
        <w:t xml:space="preserve">Kuala </w:t>
      </w:r>
      <w:r>
        <w:rPr>
          <w:rFonts w:ascii="Times New Roman" w:hAnsi="Times New Roman" w:cs="Times New Roman"/>
          <w:i/>
          <w:sz w:val="18"/>
          <w:szCs w:val="18"/>
        </w:rPr>
        <w:t>Terengganu</w:t>
      </w:r>
      <w:r w:rsidR="00F72620">
        <w:rPr>
          <w:rFonts w:ascii="Times New Roman" w:hAnsi="Times New Roman" w:cs="Times New Roman"/>
          <w:i/>
          <w:sz w:val="18"/>
          <w:szCs w:val="18"/>
        </w:rPr>
        <w:t>, Terengganu, Malaysia</w:t>
      </w:r>
    </w:p>
    <w:p w:rsidR="00F408F5" w:rsidRDefault="0078673C" w:rsidP="00F72620">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Pr>
          <w:rFonts w:ascii="Times New Roman" w:hAnsi="Times New Roman" w:cs="Times New Roman"/>
          <w:i/>
          <w:sz w:val="18"/>
          <w:szCs w:val="18"/>
        </w:rPr>
        <w:t xml:space="preserve">School of Fishery Science and Aquaculture, </w:t>
      </w:r>
    </w:p>
    <w:p w:rsidR="00F408F5" w:rsidRDefault="0078673C" w:rsidP="00F72620">
      <w:pPr>
        <w:jc w:val="center"/>
        <w:outlineLvl w:val="0"/>
        <w:rPr>
          <w:rFonts w:ascii="Times New Roman" w:hAnsi="Times New Roman" w:cs="Times New Roman"/>
          <w:i/>
          <w:sz w:val="18"/>
          <w:szCs w:val="18"/>
        </w:rPr>
      </w:pPr>
      <w:proofErr w:type="spellStart"/>
      <w:r>
        <w:rPr>
          <w:rFonts w:ascii="Times New Roman" w:hAnsi="Times New Roman" w:cs="Times New Roman"/>
          <w:i/>
          <w:sz w:val="18"/>
          <w:szCs w:val="18"/>
        </w:rPr>
        <w:t>Unversiti</w:t>
      </w:r>
      <w:proofErr w:type="spellEnd"/>
      <w:r>
        <w:rPr>
          <w:rFonts w:ascii="Times New Roman" w:hAnsi="Times New Roman" w:cs="Times New Roman"/>
          <w:i/>
          <w:sz w:val="18"/>
          <w:szCs w:val="18"/>
        </w:rPr>
        <w:t xml:space="preserve"> Malaysia Terengganu, </w:t>
      </w:r>
    </w:p>
    <w:p w:rsidR="0078673C" w:rsidRPr="00A415C1" w:rsidRDefault="0078673C" w:rsidP="00F72620">
      <w:pPr>
        <w:jc w:val="center"/>
        <w:outlineLvl w:val="0"/>
        <w:rPr>
          <w:rFonts w:ascii="Times New Roman" w:hAnsi="Times New Roman" w:cs="Times New Roman"/>
          <w:i/>
          <w:sz w:val="18"/>
          <w:szCs w:val="18"/>
        </w:rPr>
      </w:pPr>
      <w:r>
        <w:rPr>
          <w:rFonts w:ascii="Times New Roman" w:hAnsi="Times New Roman" w:cs="Times New Roman"/>
          <w:i/>
          <w:sz w:val="18"/>
          <w:szCs w:val="18"/>
        </w:rPr>
        <w:t>21030</w:t>
      </w:r>
      <w:r w:rsidR="00F72620">
        <w:rPr>
          <w:rFonts w:ascii="Times New Roman" w:hAnsi="Times New Roman" w:cs="Times New Roman"/>
          <w:i/>
          <w:sz w:val="18"/>
          <w:szCs w:val="18"/>
        </w:rPr>
        <w:t xml:space="preserve"> Kuala</w:t>
      </w:r>
      <w:r>
        <w:rPr>
          <w:rFonts w:ascii="Times New Roman" w:hAnsi="Times New Roman" w:cs="Times New Roman"/>
          <w:i/>
          <w:sz w:val="18"/>
          <w:szCs w:val="18"/>
        </w:rPr>
        <w:t xml:space="preserve"> Terengganu</w:t>
      </w:r>
      <w:r w:rsidR="00F72620">
        <w:rPr>
          <w:rFonts w:ascii="Times New Roman" w:hAnsi="Times New Roman" w:cs="Times New Roman"/>
          <w:i/>
          <w:sz w:val="18"/>
          <w:szCs w:val="18"/>
        </w:rPr>
        <w:t>, Terengganu, Malaysia</w:t>
      </w:r>
    </w:p>
    <w:p w:rsidR="0078673C" w:rsidRPr="00C05F5A" w:rsidRDefault="0078673C" w:rsidP="00873645">
      <w:pPr>
        <w:jc w:val="center"/>
        <w:outlineLvl w:val="0"/>
        <w:rPr>
          <w:rFonts w:ascii="Times New Roman" w:hAnsi="Times New Roman" w:cs="Times New Roman"/>
          <w:b/>
          <w:color w:val="8496B0" w:themeColor="text2" w:themeTint="99"/>
          <w:sz w:val="18"/>
          <w:szCs w:val="18"/>
        </w:rPr>
      </w:pPr>
    </w:p>
    <w:p w:rsidR="0078673C" w:rsidRPr="00F408F5" w:rsidRDefault="0078673C" w:rsidP="00873645">
      <w:pPr>
        <w:jc w:val="center"/>
        <w:outlineLvl w:val="0"/>
        <w:rPr>
          <w:rFonts w:ascii="Times New Roman" w:hAnsi="Times New Roman" w:cs="Times New Roman"/>
          <w:i/>
          <w:color w:val="8496B0" w:themeColor="text2" w:themeTint="99"/>
          <w:sz w:val="18"/>
        </w:rPr>
      </w:pPr>
      <w:r w:rsidRPr="00F408F5">
        <w:rPr>
          <w:rFonts w:ascii="Times New Roman" w:hAnsi="Times New Roman" w:cs="Times New Roman"/>
          <w:i/>
          <w:sz w:val="18"/>
          <w:vertAlign w:val="superscript"/>
        </w:rPr>
        <w:t>*</w:t>
      </w:r>
      <w:r w:rsidRPr="00F408F5">
        <w:rPr>
          <w:rFonts w:ascii="Times New Roman" w:hAnsi="Times New Roman" w:cs="Times New Roman"/>
          <w:i/>
          <w:sz w:val="18"/>
        </w:rPr>
        <w:t>Corresponding author: enazizah@unisza.edu.my</w:t>
      </w:r>
    </w:p>
    <w:p w:rsidR="0078673C" w:rsidRPr="00C05F5A" w:rsidRDefault="0078673C" w:rsidP="00873645">
      <w:pPr>
        <w:jc w:val="center"/>
        <w:outlineLvl w:val="0"/>
        <w:rPr>
          <w:rFonts w:ascii="Times New Roman" w:hAnsi="Times New Roman" w:cs="Times New Roman"/>
          <w:b/>
          <w:color w:val="FF0000"/>
          <w:sz w:val="18"/>
          <w:szCs w:val="18"/>
        </w:rPr>
      </w:pPr>
    </w:p>
    <w:p w:rsidR="0078673C" w:rsidRPr="00F408F5" w:rsidRDefault="0078673C" w:rsidP="00F408F5">
      <w:pPr>
        <w:jc w:val="center"/>
        <w:outlineLvl w:val="0"/>
        <w:rPr>
          <w:rFonts w:ascii="Times New Roman" w:hAnsi="Times New Roman" w:cs="Times New Roman"/>
          <w:b/>
          <w:sz w:val="18"/>
        </w:rPr>
      </w:pPr>
      <w:r w:rsidRPr="00F408F5">
        <w:rPr>
          <w:rFonts w:ascii="Times New Roman" w:hAnsi="Times New Roman" w:cs="Times New Roman"/>
          <w:b/>
          <w:sz w:val="18"/>
        </w:rPr>
        <w:t>Abstract</w:t>
      </w:r>
    </w:p>
    <w:p w:rsidR="00E30CD3" w:rsidRDefault="00E30CD3" w:rsidP="00F408F5">
      <w:pPr>
        <w:outlineLvl w:val="0"/>
        <w:rPr>
          <w:rFonts w:ascii="Times New Roman" w:hAnsi="Times New Roman" w:cs="Times New Roman"/>
          <w:color w:val="000000" w:themeColor="text1"/>
          <w:sz w:val="18"/>
        </w:rPr>
      </w:pPr>
      <w:r w:rsidRPr="00F408F5">
        <w:rPr>
          <w:rFonts w:ascii="Times New Roman" w:hAnsi="Times New Roman" w:cs="Times New Roman"/>
          <w:color w:val="000000" w:themeColor="text1"/>
          <w:sz w:val="18"/>
        </w:rPr>
        <w:t xml:space="preserve">Microalgae is an economical and potential raw material of biomass energy, which offer a wide range of commercial potential to produce valuable substances for applications in aquaculture feed, pharmaceutical purposes and biofuels production. However, lack of an economical, efficient and convenient method to harvest microalgae is a bottleneck to boost their full-scale application.  Hence, this study was performed to investigate the potentialities of </w:t>
      </w:r>
      <w:proofErr w:type="spellStart"/>
      <w:r w:rsidRPr="00F408F5">
        <w:rPr>
          <w:rFonts w:ascii="Times New Roman" w:hAnsi="Times New Roman" w:cs="Times New Roman"/>
          <w:i/>
          <w:color w:val="000000" w:themeColor="text1"/>
          <w:sz w:val="18"/>
        </w:rPr>
        <w:t>Moringa</w:t>
      </w:r>
      <w:proofErr w:type="spellEnd"/>
      <w:r w:rsidRPr="00F408F5">
        <w:rPr>
          <w:rFonts w:ascii="Times New Roman" w:hAnsi="Times New Roman" w:cs="Times New Roman"/>
          <w:i/>
          <w:color w:val="000000" w:themeColor="text1"/>
          <w:sz w:val="18"/>
        </w:rPr>
        <w:t xml:space="preserve"> </w:t>
      </w:r>
      <w:proofErr w:type="spellStart"/>
      <w:r w:rsidRPr="00F408F5">
        <w:rPr>
          <w:rFonts w:ascii="Times New Roman" w:hAnsi="Times New Roman" w:cs="Times New Roman"/>
          <w:i/>
          <w:color w:val="000000" w:themeColor="text1"/>
          <w:sz w:val="18"/>
        </w:rPr>
        <w:t>oleifera</w:t>
      </w:r>
      <w:proofErr w:type="spellEnd"/>
      <w:r w:rsidRPr="00F408F5">
        <w:rPr>
          <w:rFonts w:ascii="Times New Roman" w:hAnsi="Times New Roman" w:cs="Times New Roman"/>
          <w:color w:val="000000" w:themeColor="text1"/>
          <w:sz w:val="18"/>
        </w:rPr>
        <w:t xml:space="preserve"> seed derivatives as an environmentally bio-coagulant to harvest microalgae </w:t>
      </w:r>
      <w:r w:rsidRPr="00F408F5">
        <w:rPr>
          <w:rFonts w:ascii="Times New Roman" w:hAnsi="Times New Roman" w:cs="Times New Roman"/>
          <w:i/>
          <w:color w:val="000000" w:themeColor="text1"/>
          <w:sz w:val="18"/>
        </w:rPr>
        <w:t>Chlorella</w:t>
      </w:r>
      <w:r w:rsidRPr="00F408F5">
        <w:rPr>
          <w:rFonts w:ascii="Times New Roman" w:hAnsi="Times New Roman" w:cs="Times New Roman"/>
          <w:color w:val="000000" w:themeColor="text1"/>
          <w:sz w:val="18"/>
        </w:rPr>
        <w:t xml:space="preserve"> sp. biomass from the water column, which acts as a binder to coagulate particulate impurities to form larger aggregates. Results shown </w:t>
      </w:r>
      <w:r w:rsidRPr="00F408F5">
        <w:rPr>
          <w:rFonts w:ascii="Times New Roman" w:hAnsi="Times New Roman" w:cs="Times New Roman"/>
          <w:i/>
          <w:color w:val="000000" w:themeColor="text1"/>
          <w:sz w:val="18"/>
        </w:rPr>
        <w:t xml:space="preserve">M. </w:t>
      </w:r>
      <w:proofErr w:type="spellStart"/>
      <w:r w:rsidRPr="00F408F5">
        <w:rPr>
          <w:rFonts w:ascii="Times New Roman" w:hAnsi="Times New Roman" w:cs="Times New Roman"/>
          <w:i/>
          <w:color w:val="000000" w:themeColor="text1"/>
          <w:sz w:val="18"/>
        </w:rPr>
        <w:t>oleifera</w:t>
      </w:r>
      <w:proofErr w:type="spellEnd"/>
      <w:r w:rsidRPr="00F408F5">
        <w:rPr>
          <w:rFonts w:ascii="Times New Roman" w:hAnsi="Times New Roman" w:cs="Times New Roman"/>
          <w:color w:val="000000" w:themeColor="text1"/>
          <w:sz w:val="18"/>
        </w:rPr>
        <w:t xml:space="preserve"> to have better biomass recovery of 122.51% as compared to 37.08% of alum at similar dosages of 10 mg·L</w:t>
      </w:r>
      <w:r w:rsidRPr="00F408F5">
        <w:rPr>
          <w:rFonts w:ascii="Times New Roman" w:hAnsi="Times New Roman" w:cs="Times New Roman"/>
          <w:color w:val="000000" w:themeColor="text1"/>
          <w:sz w:val="18"/>
          <w:vertAlign w:val="superscript"/>
        </w:rPr>
        <w:t>-1</w:t>
      </w:r>
      <w:r w:rsidRPr="00F408F5">
        <w:rPr>
          <w:rFonts w:ascii="Times New Roman" w:hAnsi="Times New Roman" w:cs="Times New Roman"/>
          <w:color w:val="000000" w:themeColor="text1"/>
          <w:sz w:val="18"/>
        </w:rPr>
        <w:t xml:space="preserve">. In addition, it was found that the zeta potential values of mixed microalgae-coagulant suspension shows positive correlation on the flocculation parameters. For biomass recovery, the correlation for </w:t>
      </w:r>
      <w:r w:rsidRPr="00F408F5">
        <w:rPr>
          <w:rFonts w:ascii="Times New Roman" w:hAnsi="Times New Roman" w:cs="Times New Roman"/>
          <w:i/>
          <w:color w:val="000000" w:themeColor="text1"/>
          <w:sz w:val="18"/>
        </w:rPr>
        <w:t xml:space="preserve">M. </w:t>
      </w:r>
      <w:proofErr w:type="spellStart"/>
      <w:r w:rsidRPr="00F408F5">
        <w:rPr>
          <w:rFonts w:ascii="Times New Roman" w:hAnsi="Times New Roman" w:cs="Times New Roman"/>
          <w:i/>
          <w:color w:val="000000" w:themeColor="text1"/>
          <w:sz w:val="18"/>
        </w:rPr>
        <w:t>oleifera</w:t>
      </w:r>
      <w:proofErr w:type="spellEnd"/>
      <w:r w:rsidRPr="00F408F5">
        <w:rPr>
          <w:rFonts w:ascii="Times New Roman" w:hAnsi="Times New Roman" w:cs="Times New Roman"/>
          <w:color w:val="000000" w:themeColor="text1"/>
          <w:sz w:val="18"/>
        </w:rPr>
        <w:t xml:space="preserve"> protein powder showed the R</w:t>
      </w:r>
      <w:r w:rsidRPr="00F408F5">
        <w:rPr>
          <w:rFonts w:ascii="Times New Roman" w:hAnsi="Times New Roman" w:cs="Times New Roman"/>
          <w:color w:val="000000" w:themeColor="text1"/>
          <w:sz w:val="18"/>
          <w:vertAlign w:val="superscript"/>
        </w:rPr>
        <w:t>2</w:t>
      </w:r>
      <w:r w:rsidRPr="00F408F5">
        <w:rPr>
          <w:rFonts w:ascii="Times New Roman" w:hAnsi="Times New Roman" w:cs="Times New Roman"/>
          <w:color w:val="000000" w:themeColor="text1"/>
          <w:sz w:val="18"/>
        </w:rPr>
        <w:t xml:space="preserve">-value of 0.9565 whereas the control chemical </w:t>
      </w:r>
      <w:proofErr w:type="spellStart"/>
      <w:r w:rsidRPr="00F408F5">
        <w:rPr>
          <w:rFonts w:ascii="Times New Roman" w:hAnsi="Times New Roman" w:cs="Times New Roman"/>
          <w:color w:val="000000" w:themeColor="text1"/>
          <w:sz w:val="18"/>
        </w:rPr>
        <w:t>flocculant</w:t>
      </w:r>
      <w:proofErr w:type="spellEnd"/>
      <w:r w:rsidRPr="00F408F5">
        <w:rPr>
          <w:rFonts w:ascii="Times New Roman" w:hAnsi="Times New Roman" w:cs="Times New Roman"/>
          <w:color w:val="000000" w:themeColor="text1"/>
          <w:sz w:val="18"/>
        </w:rPr>
        <w:t>, alum with the R</w:t>
      </w:r>
      <w:r w:rsidRPr="00F408F5">
        <w:rPr>
          <w:rFonts w:ascii="Times New Roman" w:hAnsi="Times New Roman" w:cs="Times New Roman"/>
          <w:color w:val="000000" w:themeColor="text1"/>
          <w:sz w:val="18"/>
          <w:vertAlign w:val="superscript"/>
        </w:rPr>
        <w:t>2</w:t>
      </w:r>
      <w:r w:rsidRPr="00F408F5">
        <w:rPr>
          <w:rFonts w:ascii="Times New Roman" w:hAnsi="Times New Roman" w:cs="Times New Roman"/>
          <w:color w:val="000000" w:themeColor="text1"/>
          <w:sz w:val="18"/>
        </w:rPr>
        <w:t xml:space="preserve">-value of 0.7920. It was evidence that </w:t>
      </w:r>
      <w:r w:rsidRPr="00F408F5">
        <w:rPr>
          <w:rFonts w:ascii="Times New Roman" w:hAnsi="Times New Roman" w:cs="Times New Roman"/>
          <w:i/>
          <w:color w:val="000000" w:themeColor="text1"/>
          <w:sz w:val="18"/>
        </w:rPr>
        <w:t xml:space="preserve">M. </w:t>
      </w:r>
      <w:proofErr w:type="spellStart"/>
      <w:r w:rsidRPr="00F408F5">
        <w:rPr>
          <w:rFonts w:ascii="Times New Roman" w:hAnsi="Times New Roman" w:cs="Times New Roman"/>
          <w:i/>
          <w:color w:val="000000" w:themeColor="text1"/>
          <w:sz w:val="18"/>
        </w:rPr>
        <w:t>oleifera</w:t>
      </w:r>
      <w:proofErr w:type="spellEnd"/>
      <w:r w:rsidRPr="00F408F5">
        <w:rPr>
          <w:rFonts w:ascii="Times New Roman" w:hAnsi="Times New Roman" w:cs="Times New Roman"/>
          <w:color w:val="000000" w:themeColor="text1"/>
          <w:sz w:val="18"/>
        </w:rPr>
        <w:t xml:space="preserve"> has a great potential in efficient and economical for environmentally microalgae harvesting and the adaptation of biological harvesting technology especially for the purpose of aquaculture feed in Malaysia.</w:t>
      </w:r>
    </w:p>
    <w:p w:rsidR="00F408F5" w:rsidRDefault="00F408F5" w:rsidP="00F408F5">
      <w:pPr>
        <w:outlineLvl w:val="0"/>
        <w:rPr>
          <w:rFonts w:ascii="Times New Roman" w:hAnsi="Times New Roman" w:cs="Times New Roman"/>
          <w:color w:val="000000" w:themeColor="text1"/>
          <w:sz w:val="18"/>
        </w:rPr>
      </w:pPr>
    </w:p>
    <w:p w:rsidR="00F408F5" w:rsidRPr="00F408F5" w:rsidRDefault="00F408F5" w:rsidP="00F408F5">
      <w:pPr>
        <w:outlineLvl w:val="0"/>
        <w:rPr>
          <w:rFonts w:ascii="Times New Roman" w:hAnsi="Times New Roman" w:cs="Times New Roman"/>
          <w:i/>
          <w:color w:val="8496B0" w:themeColor="text2" w:themeTint="99"/>
          <w:sz w:val="18"/>
          <w:szCs w:val="18"/>
        </w:rPr>
      </w:pPr>
      <w:r w:rsidRPr="00F408F5">
        <w:rPr>
          <w:rFonts w:ascii="Times New Roman" w:hAnsi="Times New Roman" w:cs="Times New Roman"/>
          <w:b/>
          <w:sz w:val="18"/>
          <w:szCs w:val="18"/>
        </w:rPr>
        <w:t>Keyword</w:t>
      </w:r>
      <w:r w:rsidRPr="00F408F5">
        <w:rPr>
          <w:rFonts w:ascii="Times New Roman" w:hAnsi="Times New Roman" w:cs="Times New Roman"/>
          <w:sz w:val="18"/>
          <w:szCs w:val="18"/>
        </w:rPr>
        <w:t xml:space="preserve">: </w:t>
      </w:r>
      <w:r w:rsidRPr="00F408F5">
        <w:rPr>
          <w:rFonts w:ascii="Times New Roman" w:hAnsi="Times New Roman" w:cs="Times New Roman"/>
          <w:i/>
          <w:sz w:val="18"/>
          <w:szCs w:val="18"/>
        </w:rPr>
        <w:t>Chlorella</w:t>
      </w:r>
      <w:r>
        <w:rPr>
          <w:rFonts w:ascii="Times New Roman" w:hAnsi="Times New Roman" w:cs="Times New Roman"/>
          <w:sz w:val="18"/>
          <w:szCs w:val="18"/>
        </w:rPr>
        <w:t xml:space="preserve"> sp.,</w:t>
      </w:r>
      <w:r w:rsidRPr="00F408F5">
        <w:rPr>
          <w:rFonts w:ascii="Times New Roman" w:hAnsi="Times New Roman" w:cs="Times New Roman"/>
          <w:sz w:val="18"/>
          <w:szCs w:val="18"/>
        </w:rPr>
        <w:t xml:space="preserve"> </w:t>
      </w:r>
      <w:r>
        <w:rPr>
          <w:rFonts w:ascii="Times New Roman" w:hAnsi="Times New Roman" w:cs="Times New Roman"/>
          <w:sz w:val="18"/>
          <w:szCs w:val="18"/>
        </w:rPr>
        <w:t>coagulation-flocculation,</w:t>
      </w:r>
      <w:r w:rsidRPr="00F408F5">
        <w:rPr>
          <w:rFonts w:ascii="Times New Roman" w:hAnsi="Times New Roman" w:cs="Times New Roman"/>
          <w:sz w:val="18"/>
          <w:szCs w:val="18"/>
        </w:rPr>
        <w:t xml:space="preserve"> isoelectric point</w:t>
      </w:r>
      <w:r>
        <w:rPr>
          <w:rFonts w:ascii="Times New Roman" w:hAnsi="Times New Roman" w:cs="Times New Roman"/>
          <w:sz w:val="18"/>
          <w:szCs w:val="18"/>
        </w:rPr>
        <w:t>,</w:t>
      </w:r>
      <w:r w:rsidRPr="00F408F5">
        <w:rPr>
          <w:rFonts w:ascii="Times New Roman" w:hAnsi="Times New Roman" w:cs="Times New Roman"/>
          <w:sz w:val="18"/>
          <w:szCs w:val="18"/>
        </w:rPr>
        <w:t xml:space="preserve"> </w:t>
      </w:r>
      <w:proofErr w:type="spellStart"/>
      <w:r w:rsidRPr="00F408F5">
        <w:rPr>
          <w:rFonts w:ascii="Times New Roman" w:hAnsi="Times New Roman" w:cs="Times New Roman"/>
          <w:i/>
          <w:sz w:val="18"/>
          <w:szCs w:val="18"/>
        </w:rPr>
        <w:t>Moringa</w:t>
      </w:r>
      <w:proofErr w:type="spellEnd"/>
      <w:r w:rsidRPr="00F408F5">
        <w:rPr>
          <w:rFonts w:ascii="Times New Roman" w:hAnsi="Times New Roman" w:cs="Times New Roman"/>
          <w:i/>
          <w:sz w:val="18"/>
          <w:szCs w:val="18"/>
        </w:rPr>
        <w:t xml:space="preserve"> </w:t>
      </w:r>
      <w:proofErr w:type="spellStart"/>
      <w:r w:rsidRPr="00F408F5">
        <w:rPr>
          <w:rFonts w:ascii="Times New Roman" w:hAnsi="Times New Roman" w:cs="Times New Roman"/>
          <w:i/>
          <w:sz w:val="18"/>
          <w:szCs w:val="18"/>
        </w:rPr>
        <w:t>oleifera</w:t>
      </w:r>
      <w:proofErr w:type="spellEnd"/>
      <w:r>
        <w:rPr>
          <w:rFonts w:ascii="Times New Roman" w:hAnsi="Times New Roman" w:cs="Times New Roman"/>
          <w:sz w:val="18"/>
          <w:szCs w:val="18"/>
        </w:rPr>
        <w:t>,</w:t>
      </w:r>
      <w:r w:rsidRPr="00F408F5">
        <w:rPr>
          <w:rFonts w:ascii="Times New Roman" w:hAnsi="Times New Roman" w:cs="Times New Roman"/>
          <w:i/>
          <w:sz w:val="18"/>
          <w:szCs w:val="18"/>
        </w:rPr>
        <w:t xml:space="preserve"> </w:t>
      </w:r>
      <w:r w:rsidRPr="00F408F5">
        <w:rPr>
          <w:rFonts w:ascii="Times New Roman" w:hAnsi="Times New Roman" w:cs="Times New Roman"/>
          <w:sz w:val="18"/>
          <w:szCs w:val="18"/>
        </w:rPr>
        <w:t xml:space="preserve">zeta potential </w:t>
      </w:r>
    </w:p>
    <w:p w:rsidR="00467541" w:rsidRDefault="00467541" w:rsidP="00873645">
      <w:pPr>
        <w:jc w:val="left"/>
        <w:outlineLvl w:val="0"/>
        <w:rPr>
          <w:rFonts w:ascii="Times New Roman" w:hAnsi="Times New Roman" w:cs="Times New Roman"/>
        </w:rPr>
      </w:pPr>
    </w:p>
    <w:p w:rsidR="00467541" w:rsidRPr="00F408F5" w:rsidRDefault="00467541" w:rsidP="00467541">
      <w:pPr>
        <w:jc w:val="center"/>
        <w:outlineLvl w:val="0"/>
        <w:rPr>
          <w:rFonts w:ascii="Times New Roman" w:hAnsi="Times New Roman" w:cs="Times New Roman"/>
          <w:b/>
          <w:sz w:val="18"/>
          <w:szCs w:val="18"/>
        </w:rPr>
      </w:pPr>
      <w:proofErr w:type="spellStart"/>
      <w:r w:rsidRPr="00F408F5">
        <w:rPr>
          <w:rFonts w:ascii="Times New Roman" w:hAnsi="Times New Roman" w:cs="Times New Roman"/>
          <w:b/>
          <w:sz w:val="18"/>
          <w:szCs w:val="18"/>
        </w:rPr>
        <w:t>Abstrak</w:t>
      </w:r>
      <w:proofErr w:type="spellEnd"/>
    </w:p>
    <w:p w:rsidR="00E30CD3" w:rsidRPr="00F408F5" w:rsidRDefault="00E30CD3" w:rsidP="002230FD">
      <w:pPr>
        <w:outlineLvl w:val="0"/>
        <w:rPr>
          <w:rFonts w:ascii="Times New Roman" w:hAnsi="Times New Roman" w:cs="Times New Roman"/>
          <w:sz w:val="18"/>
          <w:szCs w:val="18"/>
          <w:lang w:val="ms-MY"/>
        </w:rPr>
      </w:pPr>
      <w:r w:rsidRPr="00F408F5">
        <w:rPr>
          <w:rFonts w:ascii="Times New Roman" w:hAnsi="Times New Roman" w:cs="Times New Roman"/>
          <w:color w:val="000000" w:themeColor="text1"/>
          <w:sz w:val="18"/>
          <w:szCs w:val="18"/>
          <w:lang w:val="ms-MY"/>
        </w:rPr>
        <w:t xml:space="preserve">Mikroalga merupakan bahan mentah yang murah dan berpotensi untuk tenaga biojisim, yang menawarkan pelbagai peluang pengkomersialan untuk menghasilkan bahan bernilai untuk aplikasi dalam makanan akuakultur, farmaseutikal dan penghasilan bahan bakar bio. Walaubagaimanapun, kekurangan kaedah yang murah, cekap dan mudah untuk penuaian mikroalga merupakan halangan untuk meningkatkan aplikasi teknologi ini dalam skala yang lebih besar. Oleh itu, kajian ini telah dijalankan untuk menyiasat potensi derivatif biji </w:t>
      </w:r>
      <w:r w:rsidRPr="00F408F5">
        <w:rPr>
          <w:rFonts w:ascii="Times New Roman" w:hAnsi="Times New Roman" w:cs="Times New Roman"/>
          <w:i/>
          <w:color w:val="000000" w:themeColor="text1"/>
          <w:sz w:val="18"/>
          <w:szCs w:val="18"/>
          <w:lang w:val="ms-MY"/>
        </w:rPr>
        <w:t>Moringa oleifera</w:t>
      </w:r>
      <w:r w:rsidRPr="00F408F5">
        <w:rPr>
          <w:rFonts w:ascii="Times New Roman" w:hAnsi="Times New Roman" w:cs="Times New Roman"/>
          <w:color w:val="000000" w:themeColor="text1"/>
          <w:sz w:val="18"/>
          <w:szCs w:val="18"/>
          <w:lang w:val="ms-MY"/>
        </w:rPr>
        <w:t xml:space="preserve"> sebagai bio-penggumpal biojisim mikroalga </w:t>
      </w:r>
      <w:r w:rsidRPr="00F408F5">
        <w:rPr>
          <w:rFonts w:ascii="Times New Roman" w:hAnsi="Times New Roman" w:cs="Times New Roman"/>
          <w:i/>
          <w:color w:val="000000" w:themeColor="text1"/>
          <w:sz w:val="18"/>
          <w:szCs w:val="18"/>
          <w:lang w:val="ms-MY"/>
        </w:rPr>
        <w:t xml:space="preserve">Chlorella </w:t>
      </w:r>
      <w:r w:rsidRPr="00F408F5">
        <w:rPr>
          <w:rFonts w:ascii="Times New Roman" w:hAnsi="Times New Roman" w:cs="Times New Roman"/>
          <w:color w:val="000000" w:themeColor="text1"/>
          <w:sz w:val="18"/>
          <w:szCs w:val="18"/>
          <w:lang w:val="ms-MY"/>
        </w:rPr>
        <w:t xml:space="preserve">sp., yang bertindak sebagai pengikat untuk menggumpalkan zarah enapcemar membentuk  agregat yang lebih besar dari kolum air. Keputusan menunjukkan </w:t>
      </w:r>
      <w:r w:rsidRPr="00F408F5">
        <w:rPr>
          <w:rFonts w:ascii="Times New Roman" w:hAnsi="Times New Roman" w:cs="Times New Roman"/>
          <w:i/>
          <w:color w:val="000000" w:themeColor="text1"/>
          <w:sz w:val="18"/>
          <w:szCs w:val="18"/>
          <w:lang w:val="ms-MY"/>
        </w:rPr>
        <w:t>M. oleifera</w:t>
      </w:r>
      <w:r w:rsidRPr="00F408F5">
        <w:rPr>
          <w:rFonts w:ascii="Times New Roman" w:hAnsi="Times New Roman" w:cs="Times New Roman"/>
          <w:color w:val="000000" w:themeColor="text1"/>
          <w:sz w:val="18"/>
          <w:szCs w:val="18"/>
          <w:lang w:val="ms-MY"/>
        </w:rPr>
        <w:t xml:space="preserve"> mempunyai pemulihan biojisim yang lebih baik iaitu 122.51% berbanding alum iaitu 37.08% pada dos yang sama sebanyak 10 mg·L</w:t>
      </w:r>
      <w:r w:rsidRPr="00F408F5">
        <w:rPr>
          <w:rFonts w:ascii="Times New Roman" w:hAnsi="Times New Roman" w:cs="Times New Roman"/>
          <w:color w:val="000000" w:themeColor="text1"/>
          <w:sz w:val="18"/>
          <w:szCs w:val="18"/>
          <w:vertAlign w:val="superscript"/>
          <w:lang w:val="ms-MY"/>
        </w:rPr>
        <w:t>-1</w:t>
      </w:r>
      <w:r w:rsidRPr="00F408F5">
        <w:rPr>
          <w:rFonts w:ascii="Times New Roman" w:hAnsi="Times New Roman" w:cs="Times New Roman"/>
          <w:color w:val="000000" w:themeColor="text1"/>
          <w:sz w:val="18"/>
          <w:szCs w:val="18"/>
          <w:lang w:val="ms-MY"/>
        </w:rPr>
        <w:t xml:space="preserve">. Di samping itu, nilai keupayaan zeta campuran mikroalga dan penggumpal menunjukkan kolerasi positif terhadap parameter penggumpalan. Dalam pemulihan biojisim, kolerasi bagi serbuk protein </w:t>
      </w:r>
      <w:r w:rsidRPr="00F408F5">
        <w:rPr>
          <w:rFonts w:ascii="Times New Roman" w:hAnsi="Times New Roman" w:cs="Times New Roman"/>
          <w:i/>
          <w:color w:val="000000" w:themeColor="text1"/>
          <w:sz w:val="18"/>
          <w:szCs w:val="18"/>
          <w:lang w:val="ms-MY"/>
        </w:rPr>
        <w:t>M. oleifera</w:t>
      </w:r>
      <w:r w:rsidRPr="00F408F5">
        <w:rPr>
          <w:rFonts w:ascii="Times New Roman" w:hAnsi="Times New Roman" w:cs="Times New Roman"/>
          <w:color w:val="000000" w:themeColor="text1"/>
          <w:sz w:val="18"/>
          <w:szCs w:val="18"/>
          <w:lang w:val="ms-MY"/>
        </w:rPr>
        <w:t xml:space="preserve"> menunjukkan nilai R</w:t>
      </w:r>
      <w:r w:rsidRPr="00F408F5">
        <w:rPr>
          <w:rFonts w:ascii="Times New Roman" w:hAnsi="Times New Roman" w:cs="Times New Roman"/>
          <w:color w:val="000000" w:themeColor="text1"/>
          <w:sz w:val="18"/>
          <w:szCs w:val="18"/>
          <w:vertAlign w:val="superscript"/>
          <w:lang w:val="ms-MY"/>
        </w:rPr>
        <w:t>2</w:t>
      </w:r>
      <w:r w:rsidRPr="00F408F5">
        <w:rPr>
          <w:rFonts w:ascii="Times New Roman" w:hAnsi="Times New Roman" w:cs="Times New Roman"/>
          <w:color w:val="000000" w:themeColor="text1"/>
          <w:sz w:val="18"/>
          <w:szCs w:val="18"/>
          <w:lang w:val="ms-MY"/>
        </w:rPr>
        <w:t xml:space="preserve"> iaitu 0.9565 manakala penggumpal kimia kawalan, alum mempunyai nilai R</w:t>
      </w:r>
      <w:r w:rsidRPr="00F408F5">
        <w:rPr>
          <w:rFonts w:ascii="Times New Roman" w:hAnsi="Times New Roman" w:cs="Times New Roman"/>
          <w:color w:val="000000" w:themeColor="text1"/>
          <w:sz w:val="18"/>
          <w:szCs w:val="18"/>
          <w:vertAlign w:val="superscript"/>
          <w:lang w:val="ms-MY"/>
        </w:rPr>
        <w:t>2</w:t>
      </w:r>
      <w:r w:rsidRPr="00F408F5">
        <w:rPr>
          <w:rFonts w:ascii="Times New Roman" w:hAnsi="Times New Roman" w:cs="Times New Roman"/>
          <w:color w:val="000000" w:themeColor="text1"/>
          <w:sz w:val="18"/>
          <w:szCs w:val="18"/>
          <w:lang w:val="ms-MY"/>
        </w:rPr>
        <w:t xml:space="preserve"> iaitu 0.7920. Ini membuktikan bahawa </w:t>
      </w:r>
      <w:r w:rsidRPr="00F408F5">
        <w:rPr>
          <w:rFonts w:ascii="Times New Roman" w:hAnsi="Times New Roman" w:cs="Times New Roman"/>
          <w:i/>
          <w:color w:val="000000" w:themeColor="text1"/>
          <w:sz w:val="18"/>
          <w:szCs w:val="18"/>
          <w:lang w:val="ms-MY"/>
        </w:rPr>
        <w:t>M. oleifera</w:t>
      </w:r>
      <w:r w:rsidRPr="00F408F5">
        <w:rPr>
          <w:rFonts w:ascii="Times New Roman" w:hAnsi="Times New Roman" w:cs="Times New Roman"/>
          <w:color w:val="000000" w:themeColor="text1"/>
          <w:sz w:val="18"/>
          <w:szCs w:val="18"/>
          <w:lang w:val="ms-MY"/>
        </w:rPr>
        <w:t xml:space="preserve"> mempunyai potensi tinggi untuk penuaian mikroalga yang berkecekapan tinggi dan murah serta penyesuaian teknologi penuaian biologi terutamanya untuk tujuan makanan akuakultur di Malaysia</w:t>
      </w:r>
      <w:r w:rsidRPr="00F408F5">
        <w:rPr>
          <w:rFonts w:ascii="Times New Roman" w:hAnsi="Times New Roman" w:cs="Times New Roman"/>
          <w:sz w:val="18"/>
          <w:szCs w:val="18"/>
          <w:lang w:val="ms-MY"/>
        </w:rPr>
        <w:t xml:space="preserve">. </w:t>
      </w:r>
    </w:p>
    <w:p w:rsidR="002A61F0" w:rsidRPr="00F408F5" w:rsidRDefault="002A61F0" w:rsidP="00873645">
      <w:pPr>
        <w:outlineLvl w:val="0"/>
        <w:rPr>
          <w:rFonts w:ascii="Times New Roman" w:hAnsi="Times New Roman" w:cs="Times New Roman"/>
          <w:sz w:val="18"/>
          <w:szCs w:val="18"/>
          <w:lang w:val="ms-MY"/>
        </w:rPr>
      </w:pPr>
    </w:p>
    <w:p w:rsidR="0078673C" w:rsidRPr="00F408F5" w:rsidRDefault="0078673C" w:rsidP="00873645">
      <w:pPr>
        <w:outlineLvl w:val="0"/>
        <w:rPr>
          <w:rFonts w:ascii="Times New Roman" w:hAnsi="Times New Roman" w:cs="Times New Roman"/>
          <w:i/>
          <w:color w:val="8496B0" w:themeColor="text2" w:themeTint="99"/>
          <w:sz w:val="18"/>
          <w:szCs w:val="18"/>
        </w:rPr>
      </w:pPr>
      <w:r w:rsidRPr="00F408F5">
        <w:rPr>
          <w:rFonts w:ascii="Times New Roman" w:hAnsi="Times New Roman" w:cs="Times New Roman"/>
          <w:b/>
          <w:sz w:val="18"/>
          <w:szCs w:val="18"/>
        </w:rPr>
        <w:t>Keyword</w:t>
      </w:r>
      <w:r w:rsidRPr="00F408F5">
        <w:rPr>
          <w:rFonts w:ascii="Times New Roman" w:hAnsi="Times New Roman" w:cs="Times New Roman"/>
          <w:sz w:val="18"/>
          <w:szCs w:val="18"/>
        </w:rPr>
        <w:t xml:space="preserve">: </w:t>
      </w:r>
      <w:r w:rsidRPr="00F408F5">
        <w:rPr>
          <w:rFonts w:ascii="Times New Roman" w:hAnsi="Times New Roman" w:cs="Times New Roman"/>
          <w:i/>
          <w:sz w:val="18"/>
          <w:szCs w:val="18"/>
        </w:rPr>
        <w:t>Chlorella</w:t>
      </w:r>
      <w:r w:rsidR="00F408F5">
        <w:rPr>
          <w:rFonts w:ascii="Times New Roman" w:hAnsi="Times New Roman" w:cs="Times New Roman"/>
          <w:sz w:val="18"/>
          <w:szCs w:val="18"/>
        </w:rPr>
        <w:t xml:space="preserve"> sp.,</w:t>
      </w:r>
      <w:r w:rsidRPr="00F408F5">
        <w:rPr>
          <w:rFonts w:ascii="Times New Roman" w:hAnsi="Times New Roman" w:cs="Times New Roman"/>
          <w:sz w:val="18"/>
          <w:szCs w:val="18"/>
        </w:rPr>
        <w:t xml:space="preserve"> </w:t>
      </w:r>
      <w:proofErr w:type="spellStart"/>
      <w:r w:rsidR="00F408F5">
        <w:rPr>
          <w:rFonts w:ascii="Times New Roman" w:hAnsi="Times New Roman" w:cs="Times New Roman"/>
          <w:sz w:val="18"/>
          <w:szCs w:val="18"/>
        </w:rPr>
        <w:t>koagulasi-flokulasi</w:t>
      </w:r>
      <w:proofErr w:type="spellEnd"/>
      <w:r w:rsidR="00F408F5">
        <w:rPr>
          <w:rFonts w:ascii="Times New Roman" w:hAnsi="Times New Roman" w:cs="Times New Roman"/>
          <w:sz w:val="18"/>
          <w:szCs w:val="18"/>
        </w:rPr>
        <w:t xml:space="preserve">, </w:t>
      </w:r>
      <w:proofErr w:type="spellStart"/>
      <w:r w:rsidR="00F408F5">
        <w:rPr>
          <w:rFonts w:ascii="Times New Roman" w:hAnsi="Times New Roman" w:cs="Times New Roman"/>
          <w:sz w:val="18"/>
          <w:szCs w:val="18"/>
        </w:rPr>
        <w:t>titik</w:t>
      </w:r>
      <w:proofErr w:type="spellEnd"/>
      <w:r w:rsidR="00F408F5">
        <w:rPr>
          <w:rFonts w:ascii="Times New Roman" w:hAnsi="Times New Roman" w:cs="Times New Roman"/>
          <w:sz w:val="18"/>
          <w:szCs w:val="18"/>
        </w:rPr>
        <w:t xml:space="preserve"> </w:t>
      </w:r>
      <w:proofErr w:type="spellStart"/>
      <w:r w:rsidR="00F408F5">
        <w:rPr>
          <w:rFonts w:ascii="Times New Roman" w:hAnsi="Times New Roman" w:cs="Times New Roman"/>
          <w:sz w:val="18"/>
          <w:szCs w:val="18"/>
        </w:rPr>
        <w:t>isoelektrik</w:t>
      </w:r>
      <w:proofErr w:type="spellEnd"/>
      <w:r w:rsidR="00F408F5">
        <w:rPr>
          <w:rFonts w:ascii="Times New Roman" w:hAnsi="Times New Roman" w:cs="Times New Roman"/>
          <w:sz w:val="18"/>
          <w:szCs w:val="18"/>
        </w:rPr>
        <w:t>,</w:t>
      </w:r>
      <w:r w:rsidRPr="00F408F5">
        <w:rPr>
          <w:rFonts w:ascii="Times New Roman" w:hAnsi="Times New Roman" w:cs="Times New Roman"/>
          <w:sz w:val="18"/>
          <w:szCs w:val="18"/>
        </w:rPr>
        <w:t xml:space="preserve"> </w:t>
      </w:r>
      <w:proofErr w:type="spellStart"/>
      <w:r w:rsidRPr="00F408F5">
        <w:rPr>
          <w:rFonts w:ascii="Times New Roman" w:hAnsi="Times New Roman" w:cs="Times New Roman"/>
          <w:i/>
          <w:sz w:val="18"/>
          <w:szCs w:val="18"/>
        </w:rPr>
        <w:t>Moringa</w:t>
      </w:r>
      <w:proofErr w:type="spellEnd"/>
      <w:r w:rsidRPr="00F408F5">
        <w:rPr>
          <w:rFonts w:ascii="Times New Roman" w:hAnsi="Times New Roman" w:cs="Times New Roman"/>
          <w:i/>
          <w:sz w:val="18"/>
          <w:szCs w:val="18"/>
        </w:rPr>
        <w:t xml:space="preserve"> </w:t>
      </w:r>
      <w:proofErr w:type="spellStart"/>
      <w:r w:rsidRPr="00F408F5">
        <w:rPr>
          <w:rFonts w:ascii="Times New Roman" w:hAnsi="Times New Roman" w:cs="Times New Roman"/>
          <w:i/>
          <w:sz w:val="18"/>
          <w:szCs w:val="18"/>
        </w:rPr>
        <w:t>oleifera</w:t>
      </w:r>
      <w:proofErr w:type="spellEnd"/>
      <w:r w:rsidR="00F408F5">
        <w:rPr>
          <w:rFonts w:ascii="Times New Roman" w:hAnsi="Times New Roman" w:cs="Times New Roman"/>
          <w:sz w:val="18"/>
          <w:szCs w:val="18"/>
        </w:rPr>
        <w:t>,</w:t>
      </w:r>
      <w:r w:rsidRPr="00F408F5">
        <w:rPr>
          <w:rFonts w:ascii="Times New Roman" w:hAnsi="Times New Roman" w:cs="Times New Roman"/>
          <w:i/>
          <w:sz w:val="18"/>
          <w:szCs w:val="18"/>
        </w:rPr>
        <w:t xml:space="preserve"> </w:t>
      </w:r>
      <w:proofErr w:type="spellStart"/>
      <w:r w:rsidR="00F408F5" w:rsidRPr="00F408F5">
        <w:rPr>
          <w:rFonts w:ascii="Times New Roman" w:hAnsi="Times New Roman" w:cs="Times New Roman"/>
          <w:sz w:val="18"/>
          <w:szCs w:val="18"/>
        </w:rPr>
        <w:t>keupayaan</w:t>
      </w:r>
      <w:proofErr w:type="spellEnd"/>
      <w:r w:rsidR="00F408F5" w:rsidRPr="00F408F5">
        <w:rPr>
          <w:rFonts w:ascii="Times New Roman" w:hAnsi="Times New Roman" w:cs="Times New Roman"/>
          <w:sz w:val="18"/>
          <w:szCs w:val="18"/>
        </w:rPr>
        <w:t xml:space="preserve"> </w:t>
      </w:r>
      <w:r w:rsidR="00F408F5">
        <w:rPr>
          <w:rFonts w:ascii="Times New Roman" w:hAnsi="Times New Roman" w:cs="Times New Roman"/>
          <w:sz w:val="18"/>
          <w:szCs w:val="18"/>
        </w:rPr>
        <w:t xml:space="preserve">zeta </w:t>
      </w:r>
      <w:r w:rsidRPr="00F408F5">
        <w:rPr>
          <w:rFonts w:ascii="Times New Roman" w:hAnsi="Times New Roman" w:cs="Times New Roman"/>
          <w:sz w:val="18"/>
          <w:szCs w:val="18"/>
        </w:rPr>
        <w:t xml:space="preserve"> </w:t>
      </w:r>
    </w:p>
    <w:p w:rsidR="0078673C" w:rsidRPr="000111B6" w:rsidRDefault="0078673C" w:rsidP="00873645">
      <w:pPr>
        <w:outlineLvl w:val="0"/>
        <w:rPr>
          <w:rFonts w:ascii="Times New Roman" w:hAnsi="Times New Roman" w:cs="Times New Roman"/>
          <w:b/>
          <w:color w:val="8496B0" w:themeColor="text2" w:themeTint="99"/>
          <w:sz w:val="18"/>
          <w:szCs w:val="18"/>
        </w:rPr>
      </w:pPr>
    </w:p>
    <w:p w:rsidR="0078673C" w:rsidRDefault="0078673C" w:rsidP="00873645">
      <w:pPr>
        <w:jc w:val="center"/>
        <w:outlineLvl w:val="0"/>
        <w:rPr>
          <w:rFonts w:ascii="Times New Roman" w:hAnsi="Times New Roman" w:cs="Times New Roman"/>
          <w:b/>
        </w:rPr>
      </w:pPr>
      <w:r w:rsidRPr="00F74416">
        <w:rPr>
          <w:rFonts w:ascii="Times New Roman" w:hAnsi="Times New Roman" w:cs="Times New Roman"/>
          <w:b/>
        </w:rPr>
        <w:t>Introduction</w:t>
      </w:r>
    </w:p>
    <w:p w:rsidR="0078673C" w:rsidRPr="00C2494D" w:rsidRDefault="0078673C" w:rsidP="002230FD">
      <w:pPr>
        <w:outlineLvl w:val="0"/>
        <w:rPr>
          <w:rFonts w:ascii="Times New Roman" w:hAnsi="Times New Roman" w:cs="Times New Roman"/>
        </w:rPr>
      </w:pPr>
      <w:r w:rsidRPr="00C2494D">
        <w:rPr>
          <w:rFonts w:ascii="Times New Roman" w:hAnsi="Times New Roman" w:cs="Times New Roman"/>
        </w:rPr>
        <w:t>The exploration of potential natural coagulant is crucial for sustainability in mass microalgae harvesting. Microalgae harvesting in mass cultivation industry consisting of two stage process involving bulk harvesting and thickening. Bulk harvesting was aimed at the separation of biomass from the bulk suspension using flocculation techniques whereas thickening concentrated the slurry through energy intensive techniques such as centrifugation and filtration</w:t>
      </w:r>
      <w:r>
        <w:rPr>
          <w:rFonts w:ascii="Times New Roman" w:hAnsi="Times New Roman" w:cs="Times New Roman"/>
        </w:rPr>
        <w:t xml:space="preserve"> </w:t>
      </w:r>
      <w:r>
        <w:rPr>
          <w:rFonts w:ascii="Times New Roman" w:hAnsi="Times New Roman" w:cs="Times New Roman"/>
          <w:noProof/>
        </w:rPr>
        <w:t>[1]</w:t>
      </w:r>
      <w:r w:rsidRPr="00C2494D">
        <w:rPr>
          <w:rFonts w:ascii="Times New Roman" w:hAnsi="Times New Roman" w:cs="Times New Roman"/>
        </w:rPr>
        <w:t>. Chemical coagulants normally applied in the bulk harvesting stage. Thus, microalgae harvesting in massive scale would require high amount of chemical flocculants</w:t>
      </w:r>
      <w:r w:rsidRPr="004408B0">
        <w:rPr>
          <w:rFonts w:ascii="Times New Roman" w:hAnsi="Times New Roman" w:cs="Times New Roman"/>
        </w:rPr>
        <w:t>,</w:t>
      </w:r>
      <w:r w:rsidRPr="00C2494D">
        <w:rPr>
          <w:rFonts w:ascii="Times New Roman" w:hAnsi="Times New Roman" w:cs="Times New Roman"/>
        </w:rPr>
        <w:t xml:space="preserve"> which is not sustainable for long-term green technology application. Natural coagulant could be investigated for the desired flocculation characteristics similar to chemical flocculants. Plant-based natural coagulant is more environmental </w:t>
      </w:r>
      <w:r w:rsidRPr="00C2494D">
        <w:rPr>
          <w:rFonts w:ascii="Times New Roman" w:hAnsi="Times New Roman" w:cs="Times New Roman"/>
        </w:rPr>
        <w:lastRenderedPageBreak/>
        <w:t>friendly and not pose health risks as chemical flocculants such as aluminum and ferric salts. The use of inorganic coagulants such as ferric chloride, FeCl</w:t>
      </w:r>
      <w:r w:rsidRPr="0007240E">
        <w:rPr>
          <w:rFonts w:ascii="Times New Roman" w:hAnsi="Times New Roman" w:cs="Times New Roman"/>
          <w:vertAlign w:val="subscript"/>
        </w:rPr>
        <w:t>3</w:t>
      </w:r>
      <w:r w:rsidRPr="00C2494D">
        <w:rPr>
          <w:rFonts w:ascii="Times New Roman" w:hAnsi="Times New Roman" w:cs="Times New Roman"/>
        </w:rPr>
        <w:t xml:space="preserve"> and aluminum sulfate, Al</w:t>
      </w:r>
      <w:r w:rsidRPr="009220A7">
        <w:rPr>
          <w:rFonts w:ascii="Times New Roman" w:hAnsi="Times New Roman" w:cs="Times New Roman"/>
          <w:vertAlign w:val="subscript"/>
        </w:rPr>
        <w:t>2</w:t>
      </w:r>
      <w:r w:rsidRPr="00C2494D">
        <w:rPr>
          <w:rFonts w:ascii="Times New Roman" w:hAnsi="Times New Roman" w:cs="Times New Roman"/>
        </w:rPr>
        <w:t>(SO</w:t>
      </w:r>
      <w:r w:rsidRPr="009220A7">
        <w:rPr>
          <w:rFonts w:ascii="Times New Roman" w:hAnsi="Times New Roman" w:cs="Times New Roman"/>
          <w:vertAlign w:val="subscript"/>
        </w:rPr>
        <w:t>4</w:t>
      </w:r>
      <w:r w:rsidRPr="00C2494D">
        <w:rPr>
          <w:rFonts w:ascii="Times New Roman" w:hAnsi="Times New Roman" w:cs="Times New Roman"/>
        </w:rPr>
        <w:t>)</w:t>
      </w:r>
      <w:r w:rsidRPr="009220A7">
        <w:rPr>
          <w:rFonts w:ascii="Times New Roman" w:hAnsi="Times New Roman" w:cs="Times New Roman"/>
          <w:vertAlign w:val="subscript"/>
        </w:rPr>
        <w:t>3</w:t>
      </w:r>
      <w:r w:rsidRPr="00C2494D">
        <w:rPr>
          <w:rFonts w:ascii="Times New Roman" w:hAnsi="Times New Roman" w:cs="Times New Roman"/>
        </w:rPr>
        <w:t xml:space="preserve"> shortly known as alum is proven to be effective for some microalgae flocculation, however it is certainly unacceptable if the harvested </w:t>
      </w:r>
      <w:r w:rsidRPr="00E55DF5">
        <w:rPr>
          <w:rFonts w:ascii="Times New Roman" w:hAnsi="Times New Roman" w:cs="Times New Roman"/>
        </w:rPr>
        <w:t xml:space="preserve">biomass is to be used for aquaculture purposes, </w:t>
      </w:r>
      <w:r w:rsidRPr="00C2494D">
        <w:rPr>
          <w:rFonts w:ascii="Times New Roman" w:hAnsi="Times New Roman" w:cs="Times New Roman"/>
        </w:rPr>
        <w:t>animal feed or organic fertilizer. It was reported that the major component of alum and acrylamide could lead to human health implications, such as involvement in Alzheimer’s disease and the cause of cancers</w:t>
      </w:r>
      <w:r>
        <w:rPr>
          <w:rFonts w:ascii="Times New Roman" w:hAnsi="Times New Roman" w:cs="Times New Roman"/>
        </w:rPr>
        <w:t xml:space="preserve"> </w:t>
      </w:r>
      <w:r>
        <w:rPr>
          <w:rFonts w:ascii="Times New Roman" w:hAnsi="Times New Roman" w:cs="Times New Roman"/>
          <w:noProof/>
        </w:rPr>
        <w:t>[2]</w:t>
      </w:r>
      <w:r w:rsidRPr="00C2494D">
        <w:rPr>
          <w:rFonts w:ascii="Times New Roman" w:hAnsi="Times New Roman" w:cs="Times New Roman"/>
        </w:rPr>
        <w:t>. According to</w:t>
      </w:r>
      <w:r>
        <w:rPr>
          <w:rFonts w:ascii="Times New Roman" w:hAnsi="Times New Roman" w:cs="Times New Roman"/>
        </w:rPr>
        <w:t xml:space="preserve"> </w:t>
      </w:r>
      <w:proofErr w:type="spellStart"/>
      <w:r w:rsidR="00F408F5">
        <w:rPr>
          <w:rFonts w:ascii="Times New Roman" w:hAnsi="Times New Roman" w:cs="Times New Roman"/>
        </w:rPr>
        <w:t>Zheng</w:t>
      </w:r>
      <w:proofErr w:type="spellEnd"/>
      <w:r w:rsidR="00F408F5">
        <w:rPr>
          <w:rFonts w:ascii="Times New Roman" w:hAnsi="Times New Roman" w:cs="Times New Roman"/>
        </w:rPr>
        <w:t xml:space="preserve"> et al. </w:t>
      </w:r>
      <w:r>
        <w:rPr>
          <w:rFonts w:ascii="Times New Roman" w:hAnsi="Times New Roman" w:cs="Times New Roman"/>
          <w:noProof/>
        </w:rPr>
        <w:t>[3]</w:t>
      </w:r>
      <w:r w:rsidRPr="00C2494D">
        <w:rPr>
          <w:rFonts w:ascii="Times New Roman" w:hAnsi="Times New Roman" w:cs="Times New Roman"/>
        </w:rPr>
        <w:t>, these flocculants are required in high d</w:t>
      </w:r>
      <w:r>
        <w:rPr>
          <w:rFonts w:ascii="Times New Roman" w:hAnsi="Times New Roman" w:cs="Times New Roman"/>
        </w:rPr>
        <w:t>oses, both are more than 0.75 g·</w:t>
      </w:r>
      <w:r w:rsidRPr="00C2494D">
        <w:rPr>
          <w:rFonts w:ascii="Times New Roman" w:hAnsi="Times New Roman" w:cs="Times New Roman"/>
        </w:rPr>
        <w:t>L</w:t>
      </w:r>
      <w:r w:rsidRPr="009220A7">
        <w:rPr>
          <w:rFonts w:ascii="Times New Roman" w:hAnsi="Times New Roman" w:cs="Times New Roman"/>
          <w:vertAlign w:val="superscript"/>
        </w:rPr>
        <w:t>-1</w:t>
      </w:r>
      <w:r w:rsidRPr="00C2494D">
        <w:rPr>
          <w:rFonts w:ascii="Times New Roman" w:hAnsi="Times New Roman" w:cs="Times New Roman"/>
        </w:rPr>
        <w:t xml:space="preserve"> for microalgae harvesting. </w:t>
      </w:r>
    </w:p>
    <w:p w:rsidR="0078673C" w:rsidRPr="00C2494D" w:rsidRDefault="0078673C" w:rsidP="00873645">
      <w:pPr>
        <w:jc w:val="left"/>
        <w:outlineLvl w:val="0"/>
        <w:rPr>
          <w:rFonts w:ascii="Times New Roman" w:hAnsi="Times New Roman" w:cs="Times New Roman"/>
        </w:rPr>
      </w:pPr>
    </w:p>
    <w:p w:rsidR="0078673C" w:rsidRPr="00C2494D" w:rsidRDefault="0078673C" w:rsidP="002230FD">
      <w:pPr>
        <w:outlineLvl w:val="0"/>
        <w:rPr>
          <w:rFonts w:ascii="Times New Roman" w:hAnsi="Times New Roman" w:cs="Times New Roman"/>
        </w:rPr>
      </w:pPr>
      <w:r w:rsidRPr="00C2494D">
        <w:rPr>
          <w:rFonts w:ascii="Times New Roman" w:hAnsi="Times New Roman" w:cs="Times New Roman"/>
        </w:rPr>
        <w:t xml:space="preserve">In Malaysia, </w:t>
      </w:r>
      <w:r w:rsidRPr="00E65AB5">
        <w:rPr>
          <w:rFonts w:ascii="Times New Roman" w:hAnsi="Times New Roman" w:cs="Times New Roman"/>
          <w:i/>
        </w:rPr>
        <w:t>M.</w:t>
      </w:r>
      <w:r>
        <w:rPr>
          <w:rFonts w:ascii="Times New Roman" w:hAnsi="Times New Roman" w:cs="Times New Roman"/>
          <w:i/>
        </w:rPr>
        <w:t xml:space="preserve"> </w:t>
      </w:r>
      <w:proofErr w:type="spellStart"/>
      <w:r>
        <w:rPr>
          <w:rFonts w:ascii="Times New Roman" w:hAnsi="Times New Roman" w:cs="Times New Roman"/>
          <w:i/>
        </w:rPr>
        <w:t>o</w:t>
      </w:r>
      <w:r w:rsidRPr="00E65AB5">
        <w:rPr>
          <w:rFonts w:ascii="Times New Roman" w:hAnsi="Times New Roman" w:cs="Times New Roman"/>
          <w:i/>
        </w:rPr>
        <w:t>leifera</w:t>
      </w:r>
      <w:proofErr w:type="spellEnd"/>
      <w:r w:rsidRPr="00C2494D">
        <w:rPr>
          <w:rFonts w:ascii="Times New Roman" w:hAnsi="Times New Roman" w:cs="Times New Roman"/>
        </w:rPr>
        <w:t xml:space="preserve">, commonly known as </w:t>
      </w:r>
      <w:proofErr w:type="spellStart"/>
      <w:r w:rsidRPr="009220A7">
        <w:rPr>
          <w:rFonts w:ascii="Times New Roman" w:hAnsi="Times New Roman" w:cs="Times New Roman"/>
          <w:i/>
        </w:rPr>
        <w:t>kacang</w:t>
      </w:r>
      <w:proofErr w:type="spellEnd"/>
      <w:r w:rsidRPr="009220A7">
        <w:rPr>
          <w:rFonts w:ascii="Times New Roman" w:hAnsi="Times New Roman" w:cs="Times New Roman"/>
          <w:i/>
        </w:rPr>
        <w:t xml:space="preserve"> </w:t>
      </w:r>
      <w:proofErr w:type="spellStart"/>
      <w:r w:rsidRPr="009220A7">
        <w:rPr>
          <w:rFonts w:ascii="Times New Roman" w:hAnsi="Times New Roman" w:cs="Times New Roman"/>
          <w:i/>
        </w:rPr>
        <w:t>merunggai</w:t>
      </w:r>
      <w:proofErr w:type="spellEnd"/>
      <w:r w:rsidRPr="00C2494D">
        <w:rPr>
          <w:rFonts w:ascii="Times New Roman" w:hAnsi="Times New Roman" w:cs="Times New Roman"/>
        </w:rPr>
        <w:t xml:space="preserve"> is available locally and inexpensive hence making them a viable alternative to chemical coagulant in water and wastewater treatment, which is also possible as bio-flocculants in the microalgae biomass separation process and harvesting</w:t>
      </w:r>
      <w:r>
        <w:rPr>
          <w:rFonts w:ascii="Times New Roman" w:hAnsi="Times New Roman" w:cs="Times New Roman"/>
        </w:rPr>
        <w:t xml:space="preserve"> </w:t>
      </w:r>
      <w:r>
        <w:rPr>
          <w:rFonts w:ascii="Times New Roman" w:hAnsi="Times New Roman" w:cs="Times New Roman"/>
          <w:noProof/>
        </w:rPr>
        <w:t>[4]</w:t>
      </w:r>
      <w:r w:rsidRPr="00C2494D">
        <w:rPr>
          <w:rFonts w:ascii="Times New Roman" w:hAnsi="Times New Roman" w:cs="Times New Roman"/>
        </w:rPr>
        <w:t xml:space="preserve">. Bio-coagulant from </w:t>
      </w:r>
      <w:r w:rsidRPr="009220A7">
        <w:rPr>
          <w:rFonts w:ascii="Times New Roman" w:hAnsi="Times New Roman" w:cs="Times New Roman"/>
          <w:i/>
        </w:rPr>
        <w:t>M</w:t>
      </w:r>
      <w:r>
        <w:rPr>
          <w:rFonts w:ascii="Times New Roman" w:hAnsi="Times New Roman" w:cs="Times New Roman"/>
          <w:i/>
        </w:rPr>
        <w:t>.</w:t>
      </w:r>
      <w:r w:rsidRPr="009220A7">
        <w:rPr>
          <w:rFonts w:ascii="Times New Roman" w:hAnsi="Times New Roman" w:cs="Times New Roman"/>
          <w:i/>
        </w:rPr>
        <w:t xml:space="preserve"> </w:t>
      </w:r>
      <w:proofErr w:type="spellStart"/>
      <w:r w:rsidRPr="009220A7">
        <w:rPr>
          <w:rFonts w:ascii="Times New Roman" w:hAnsi="Times New Roman" w:cs="Times New Roman"/>
          <w:i/>
        </w:rPr>
        <w:t>oleifera</w:t>
      </w:r>
      <w:proofErr w:type="spellEnd"/>
      <w:r w:rsidRPr="00C2494D">
        <w:rPr>
          <w:rFonts w:ascii="Times New Roman" w:hAnsi="Times New Roman" w:cs="Times New Roman"/>
        </w:rPr>
        <w:t xml:space="preserve"> was reported to have a high flocculation potential in water treatment, attaining 92</w:t>
      </w:r>
      <w:r w:rsidR="00F408F5">
        <w:rPr>
          <w:rFonts w:ascii="Times New Roman" w:hAnsi="Times New Roman" w:cs="Times New Roman"/>
        </w:rPr>
        <w:t xml:space="preserve"> – </w:t>
      </w:r>
      <w:r w:rsidRPr="00C2494D">
        <w:rPr>
          <w:rFonts w:ascii="Times New Roman" w:hAnsi="Times New Roman" w:cs="Times New Roman"/>
        </w:rPr>
        <w:t>97</w:t>
      </w:r>
      <w:r w:rsidR="00F408F5">
        <w:rPr>
          <w:rFonts w:ascii="Times New Roman" w:hAnsi="Times New Roman" w:cs="Times New Roman"/>
        </w:rPr>
        <w:t xml:space="preserve"> </w:t>
      </w:r>
      <w:r w:rsidRPr="00C2494D">
        <w:rPr>
          <w:rFonts w:ascii="Times New Roman" w:hAnsi="Times New Roman" w:cs="Times New Roman"/>
        </w:rPr>
        <w:t xml:space="preserve">% flocculation efficiency </w:t>
      </w:r>
      <w:r>
        <w:rPr>
          <w:rFonts w:ascii="Times New Roman" w:hAnsi="Times New Roman" w:cs="Times New Roman"/>
          <w:noProof/>
        </w:rPr>
        <w:t>[5, 6]</w:t>
      </w:r>
      <w:r w:rsidRPr="00C2494D">
        <w:rPr>
          <w:rFonts w:ascii="Times New Roman" w:hAnsi="Times New Roman" w:cs="Times New Roman"/>
        </w:rPr>
        <w:t>.</w:t>
      </w:r>
      <w:r>
        <w:rPr>
          <w:rFonts w:ascii="Times New Roman" w:hAnsi="Times New Roman" w:cs="Times New Roman"/>
        </w:rPr>
        <w:t xml:space="preserve"> Previous study also</w:t>
      </w:r>
      <w:r w:rsidRPr="00C2494D">
        <w:rPr>
          <w:rFonts w:ascii="Times New Roman" w:hAnsi="Times New Roman" w:cs="Times New Roman"/>
        </w:rPr>
        <w:t xml:space="preserve"> concluded that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seeds as a strong candidate as a bio-</w:t>
      </w:r>
      <w:proofErr w:type="spellStart"/>
      <w:r w:rsidRPr="00C2494D">
        <w:rPr>
          <w:rFonts w:ascii="Times New Roman" w:hAnsi="Times New Roman" w:cs="Times New Roman"/>
        </w:rPr>
        <w:t>flocculant</w:t>
      </w:r>
      <w:proofErr w:type="spellEnd"/>
      <w:r w:rsidRPr="00C2494D">
        <w:rPr>
          <w:rFonts w:ascii="Times New Roman" w:hAnsi="Times New Roman" w:cs="Times New Roman"/>
        </w:rPr>
        <w:t xml:space="preserve"> for microalgae harvesting at optimal pH range</w:t>
      </w:r>
      <w:r>
        <w:rPr>
          <w:rFonts w:ascii="Times New Roman" w:hAnsi="Times New Roman" w:cs="Times New Roman"/>
        </w:rPr>
        <w:t xml:space="preserve"> </w:t>
      </w:r>
      <w:r>
        <w:rPr>
          <w:rFonts w:ascii="Times New Roman" w:hAnsi="Times New Roman" w:cs="Times New Roman"/>
          <w:noProof/>
        </w:rPr>
        <w:t>[7]</w:t>
      </w:r>
      <w:r w:rsidRPr="00C2494D">
        <w:rPr>
          <w:rFonts w:ascii="Times New Roman" w:hAnsi="Times New Roman" w:cs="Times New Roman"/>
        </w:rPr>
        <w:t xml:space="preserve">.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 xml:space="preserve">seed active compounds are known as the peptides of molecular weight ranging from 6 to 20 </w:t>
      </w:r>
      <w:proofErr w:type="spellStart"/>
      <w:r w:rsidRPr="00C2494D">
        <w:rPr>
          <w:rFonts w:ascii="Times New Roman" w:hAnsi="Times New Roman" w:cs="Times New Roman"/>
        </w:rPr>
        <w:t>kDa</w:t>
      </w:r>
      <w:proofErr w:type="spellEnd"/>
      <w:r w:rsidRPr="00C2494D">
        <w:rPr>
          <w:rFonts w:ascii="Times New Roman" w:hAnsi="Times New Roman" w:cs="Times New Roman"/>
        </w:rPr>
        <w:t xml:space="preserve">, with an isoelectric pH value between 9 to 10 </w:t>
      </w:r>
      <w:r>
        <w:rPr>
          <w:rFonts w:ascii="Times New Roman" w:hAnsi="Times New Roman" w:cs="Times New Roman"/>
          <w:noProof/>
        </w:rPr>
        <w:t>[6, 8]</w:t>
      </w:r>
      <w:r>
        <w:rPr>
          <w:rFonts w:ascii="Times New Roman" w:hAnsi="Times New Roman" w:cs="Times New Roman"/>
        </w:rPr>
        <w:t>.</w:t>
      </w:r>
    </w:p>
    <w:p w:rsidR="0078673C" w:rsidRPr="00C2494D" w:rsidRDefault="0078673C" w:rsidP="002230FD">
      <w:pPr>
        <w:outlineLvl w:val="0"/>
        <w:rPr>
          <w:rFonts w:ascii="Times New Roman" w:hAnsi="Times New Roman" w:cs="Times New Roman"/>
        </w:rPr>
      </w:pPr>
    </w:p>
    <w:p w:rsidR="0078673C" w:rsidRPr="00E55DF5" w:rsidRDefault="0078673C" w:rsidP="002230FD">
      <w:pPr>
        <w:outlineLvl w:val="0"/>
        <w:rPr>
          <w:rFonts w:ascii="Times New Roman" w:hAnsi="Times New Roman" w:cs="Times New Roman"/>
        </w:rPr>
      </w:pPr>
      <w:r w:rsidRPr="00C2494D">
        <w:rPr>
          <w:rFonts w:ascii="Times New Roman" w:hAnsi="Times New Roman" w:cs="Times New Roman"/>
        </w:rPr>
        <w:t xml:space="preserve">Dispersion of microalgae cells in the water column leads to the difference of surface charges between microalgae biomass suspension and chemical ions of the cultivation media. According to </w:t>
      </w:r>
      <w:r w:rsidR="00F408F5">
        <w:rPr>
          <w:rFonts w:ascii="Times New Roman" w:hAnsi="Times New Roman" w:cs="Times New Roman"/>
        </w:rPr>
        <w:t xml:space="preserve">Chen et al. </w:t>
      </w:r>
      <w:r>
        <w:rPr>
          <w:rFonts w:ascii="Times New Roman" w:hAnsi="Times New Roman" w:cs="Times New Roman"/>
          <w:noProof/>
        </w:rPr>
        <w:t>[9]</w:t>
      </w:r>
      <w:r w:rsidRPr="00C2494D">
        <w:rPr>
          <w:rFonts w:ascii="Times New Roman" w:hAnsi="Times New Roman" w:cs="Times New Roman"/>
        </w:rPr>
        <w:t>, the proper reaction mechanisms existing at the colloid surfaces are differential loss ions from the crystal lattice because of the rupture of ionic or covalent bond, adsorption of charged species from the surrounding solution and ionization of chemical groups on the surface. The suspending microalgae cells in the water carried charge</w:t>
      </w:r>
      <w:r w:rsidRPr="004939E7">
        <w:rPr>
          <w:rFonts w:ascii="Times New Roman" w:hAnsi="Times New Roman" w:cs="Times New Roman"/>
        </w:rPr>
        <w:t>,</w:t>
      </w:r>
      <w:r w:rsidRPr="00C2494D">
        <w:rPr>
          <w:rFonts w:ascii="Times New Roman" w:hAnsi="Times New Roman" w:cs="Times New Roman"/>
        </w:rPr>
        <w:t xml:space="preserve"> which result in the generation of the electrical-double-layer. In solution, the presence of a net charge on a particle affects the distribution of ions surrounding it, resulting in an increase in the concentration of counter-ions. This region over which this influence extends was referred as electrical-double-layer. Conventionally, this layer is thought of as existing as two separate regions</w:t>
      </w:r>
      <w:r>
        <w:rPr>
          <w:rFonts w:ascii="Times New Roman" w:hAnsi="Times New Roman" w:cs="Times New Roman"/>
          <w:color w:val="FF0000"/>
        </w:rPr>
        <w:t>,</w:t>
      </w:r>
      <w:r w:rsidRPr="00C2494D">
        <w:rPr>
          <w:rFonts w:ascii="Times New Roman" w:hAnsi="Times New Roman" w:cs="Times New Roman"/>
        </w:rPr>
        <w:t xml:space="preserve"> which are inner region and outer layer. An inner region consis</w:t>
      </w:r>
      <w:r w:rsidRPr="004939E7">
        <w:rPr>
          <w:rFonts w:ascii="Times New Roman" w:hAnsi="Times New Roman" w:cs="Times New Roman"/>
        </w:rPr>
        <w:t xml:space="preserve">ts </w:t>
      </w:r>
      <w:r w:rsidRPr="00C2494D">
        <w:rPr>
          <w:rFonts w:ascii="Times New Roman" w:hAnsi="Times New Roman" w:cs="Times New Roman"/>
        </w:rPr>
        <w:t>of strongly bound ions to the particle known as stern layer while the outer layer called diffuse layer associated with counter-ions. In the electrophoresis</w:t>
      </w:r>
      <w:r w:rsidRPr="00E55DF5">
        <w:rPr>
          <w:rFonts w:ascii="Times New Roman" w:hAnsi="Times New Roman" w:cs="Times New Roman"/>
        </w:rPr>
        <w:t>,</w:t>
      </w:r>
      <w:r w:rsidRPr="00C2494D">
        <w:rPr>
          <w:rFonts w:ascii="Times New Roman" w:hAnsi="Times New Roman" w:cs="Times New Roman"/>
        </w:rPr>
        <w:t xml:space="preserve"> an electric field is applied to a dispersion of particle, sometimes liquid droplets or even gas bubbles which gives rise to a motion of the charged particles with respect to the bulk liquid</w:t>
      </w:r>
      <w:r>
        <w:rPr>
          <w:rFonts w:ascii="Times New Roman" w:hAnsi="Times New Roman" w:cs="Times New Roman"/>
          <w:noProof/>
        </w:rPr>
        <w:t xml:space="preserve"> [10]</w:t>
      </w:r>
      <w:r>
        <w:rPr>
          <w:rFonts w:ascii="Times New Roman" w:hAnsi="Times New Roman" w:cs="Times New Roman"/>
        </w:rPr>
        <w:t xml:space="preserve">. </w:t>
      </w:r>
      <w:r w:rsidRPr="00C2494D">
        <w:rPr>
          <w:rFonts w:ascii="Times New Roman" w:hAnsi="Times New Roman" w:cs="Times New Roman"/>
        </w:rPr>
        <w:t xml:space="preserve">As the particle </w:t>
      </w:r>
      <w:r w:rsidRPr="00E55DF5">
        <w:rPr>
          <w:rFonts w:ascii="Times New Roman" w:hAnsi="Times New Roman" w:cs="Times New Roman"/>
        </w:rPr>
        <w:t>moves through solution, due to gravity or an applied voltage, the ions move with it. At some distance from the particle there exists a boundary, beyond which ions do not move with the particle. This is known as the surface of hydrodynamic shear, or the slipping plane which exists somewhere within the diffuse layer. During this phenomenon, the potential which is zeta potential do exists at the slipping plane.</w:t>
      </w:r>
    </w:p>
    <w:p w:rsidR="0078673C" w:rsidRPr="00E55DF5" w:rsidRDefault="0078673C" w:rsidP="002230FD">
      <w:pPr>
        <w:outlineLvl w:val="0"/>
        <w:rPr>
          <w:rFonts w:ascii="Times New Roman" w:hAnsi="Times New Roman" w:cs="Times New Roman"/>
        </w:rPr>
      </w:pPr>
    </w:p>
    <w:p w:rsidR="0078673C" w:rsidRPr="00C2494D" w:rsidRDefault="0078673C" w:rsidP="002230FD">
      <w:pPr>
        <w:outlineLvl w:val="0"/>
        <w:rPr>
          <w:rFonts w:ascii="Times New Roman" w:hAnsi="Times New Roman" w:cs="Times New Roman"/>
        </w:rPr>
      </w:pPr>
      <w:r w:rsidRPr="00E55DF5">
        <w:rPr>
          <w:rFonts w:ascii="Times New Roman" w:hAnsi="Times New Roman" w:cs="Times New Roman"/>
        </w:rPr>
        <w:t>The measurement</w:t>
      </w:r>
      <w:r w:rsidRPr="00E55DF5">
        <w:rPr>
          <w:rFonts w:ascii="Times New Roman" w:hAnsi="Times New Roman" w:cs="Times New Roman"/>
          <w:strike/>
        </w:rPr>
        <w:t>s</w:t>
      </w:r>
      <w:r w:rsidRPr="00E55DF5">
        <w:rPr>
          <w:rFonts w:ascii="Times New Roman" w:hAnsi="Times New Roman" w:cs="Times New Roman"/>
        </w:rPr>
        <w:t xml:space="preserve"> of zeta potential is crucial in determining the stability of a colloidal suspension. Normally in a colloidal system, the dispersion are stable in which particles do not aggregate. The aggregation of particles in suspension depends on the magnitude of the zeta potential. In many instances stable dispersion are required. In other cases, such as water and wastewater </w:t>
      </w:r>
      <w:r w:rsidRPr="00C2494D">
        <w:rPr>
          <w:rFonts w:ascii="Times New Roman" w:hAnsi="Times New Roman" w:cs="Times New Roman"/>
        </w:rPr>
        <w:t>treatment, paper manufacturing and oil recovery, unstable dispersion are desired. Stable or unstable dispersion could be produced in a variety of way</w:t>
      </w:r>
      <w:r w:rsidRPr="004939E7">
        <w:rPr>
          <w:rFonts w:ascii="Times New Roman" w:hAnsi="Times New Roman" w:cs="Times New Roman"/>
        </w:rPr>
        <w:t xml:space="preserve">s, </w:t>
      </w:r>
      <w:r w:rsidRPr="00C2494D">
        <w:rPr>
          <w:rFonts w:ascii="Times New Roman" w:hAnsi="Times New Roman" w:cs="Times New Roman"/>
        </w:rPr>
        <w:t>which are by changing the pH of dispersion, addition of electrolyte and addition of coagulant. Generally, zeta potential study was correlated with coagulation-flocculation process. By measuring zeta potential, the isoelectric point (</w:t>
      </w:r>
      <w:proofErr w:type="spellStart"/>
      <w:r>
        <w:rPr>
          <w:rFonts w:ascii="Times New Roman" w:hAnsi="Times New Roman" w:cs="Times New Roman"/>
        </w:rPr>
        <w:t>i.e.p</w:t>
      </w:r>
      <w:proofErr w:type="spellEnd"/>
      <w:r>
        <w:rPr>
          <w:rFonts w:ascii="Times New Roman" w:hAnsi="Times New Roman" w:cs="Times New Roman"/>
        </w:rPr>
        <w:t>.</w:t>
      </w:r>
      <w:r w:rsidRPr="00C2494D">
        <w:rPr>
          <w:rFonts w:ascii="Times New Roman" w:hAnsi="Times New Roman" w:cs="Times New Roman"/>
        </w:rPr>
        <w:t>) in a colloidal system could be determined. Isoelectric point is very important from a practical consideration which normally indicated the least stable point in a colloidal system. At this point, the potential energy barrier opposing coagulation disappears, and it is called the critical coagulation concentration</w:t>
      </w:r>
      <w:r>
        <w:rPr>
          <w:rFonts w:ascii="Times New Roman" w:hAnsi="Times New Roman" w:cs="Times New Roman"/>
        </w:rPr>
        <w:t xml:space="preserve"> </w:t>
      </w:r>
      <w:r>
        <w:rPr>
          <w:rFonts w:ascii="Times New Roman" w:hAnsi="Times New Roman" w:cs="Times New Roman"/>
          <w:noProof/>
        </w:rPr>
        <w:t>[11]</w:t>
      </w:r>
      <w:r w:rsidRPr="00C2494D">
        <w:rPr>
          <w:rFonts w:ascii="Times New Roman" w:hAnsi="Times New Roman" w:cs="Times New Roman"/>
        </w:rPr>
        <w:t>. Effective coagulation process could be performed in order to remove or recover the colloids from its suspended system.</w:t>
      </w:r>
    </w:p>
    <w:p w:rsidR="0078673C" w:rsidRPr="00C2494D" w:rsidRDefault="0078673C" w:rsidP="002230FD">
      <w:pPr>
        <w:outlineLvl w:val="0"/>
        <w:rPr>
          <w:rFonts w:ascii="Times New Roman" w:hAnsi="Times New Roman" w:cs="Times New Roman"/>
        </w:rPr>
      </w:pPr>
    </w:p>
    <w:p w:rsidR="0078673C" w:rsidRPr="00F408F5" w:rsidRDefault="0078673C" w:rsidP="00873645">
      <w:pPr>
        <w:outlineLvl w:val="0"/>
        <w:rPr>
          <w:rFonts w:ascii="Times New Roman" w:hAnsi="Times New Roman" w:cs="Times New Roman"/>
          <w:sz w:val="24"/>
        </w:rPr>
      </w:pPr>
      <w:r w:rsidRPr="00C2494D">
        <w:rPr>
          <w:rFonts w:ascii="Times New Roman" w:hAnsi="Times New Roman" w:cs="Times New Roman"/>
        </w:rPr>
        <w:t>The nature of suspended microalgae and surface charge could make the solid-liquid separation more difficult. However, the determination of zeta potential could lead to the understanding of isoelectric point of a colloidal s</w:t>
      </w:r>
      <w:r>
        <w:rPr>
          <w:rFonts w:ascii="Times New Roman" w:hAnsi="Times New Roman" w:cs="Times New Roman"/>
        </w:rPr>
        <w:t xml:space="preserve">ystem and eased explanation of </w:t>
      </w:r>
      <w:r w:rsidRPr="00C2494D">
        <w:rPr>
          <w:rFonts w:ascii="Times New Roman" w:hAnsi="Times New Roman" w:cs="Times New Roman"/>
        </w:rPr>
        <w:t xml:space="preserve">the mechanism and interfacial phenomena occurring during coagulation-flocculation process of microalgae under various coagulants. The aim of this study was to explore the potential use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 xml:space="preserve">as a novel low cost bio-coagulant for microalgae </w:t>
      </w:r>
      <w:r w:rsidRPr="00721D23">
        <w:rPr>
          <w:rFonts w:ascii="Times New Roman" w:hAnsi="Times New Roman" w:cs="Times New Roman"/>
          <w:i/>
        </w:rPr>
        <w:t>Chlorella</w:t>
      </w:r>
      <w:r w:rsidRPr="00C2494D">
        <w:rPr>
          <w:rFonts w:ascii="Times New Roman" w:hAnsi="Times New Roman" w:cs="Times New Roman"/>
        </w:rPr>
        <w:t xml:space="preserve"> sp. Harvesting. The interaction of the zeta potential of commercial coagulant which are alum, natural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 xml:space="preserve">protein powder in harvesting locally isolated freshwater microalgae, </w:t>
      </w:r>
      <w:r w:rsidRPr="00F5361D">
        <w:rPr>
          <w:rFonts w:ascii="Times New Roman" w:hAnsi="Times New Roman" w:cs="Times New Roman"/>
          <w:i/>
        </w:rPr>
        <w:t xml:space="preserve">Chlorella </w:t>
      </w:r>
      <w:r w:rsidRPr="00C2494D">
        <w:rPr>
          <w:rFonts w:ascii="Times New Roman" w:hAnsi="Times New Roman" w:cs="Times New Roman"/>
        </w:rPr>
        <w:t xml:space="preserve">sp. were investigated. The correlation of zeta potential and flocculation ability was explored to explain the interaction between coagulants and microalgae cells in suspended. Selected conditions for coagulation-flocculation were presented, as well as removal and microalgae biomass recovery percentage for different dosage at optimum </w:t>
      </w:r>
      <w:proofErr w:type="spellStart"/>
      <w:r w:rsidRPr="00C2494D">
        <w:rPr>
          <w:rFonts w:ascii="Times New Roman" w:hAnsi="Times New Roman" w:cs="Times New Roman"/>
        </w:rPr>
        <w:t>pH.</w:t>
      </w:r>
      <w:proofErr w:type="spellEnd"/>
      <w:r w:rsidRPr="00C2494D">
        <w:rPr>
          <w:rFonts w:ascii="Times New Roman" w:hAnsi="Times New Roman" w:cs="Times New Roman"/>
        </w:rPr>
        <w:t xml:space="preserve"> In this study, the experimental strategy was focused on coagulation-flocculation process corresponding to the profiles of zeta potential with respect to pH for dif</w:t>
      </w:r>
      <w:r>
        <w:rPr>
          <w:rFonts w:ascii="Times New Roman" w:hAnsi="Times New Roman" w:cs="Times New Roman"/>
        </w:rPr>
        <w:t>ferent coagulants used such as a</w:t>
      </w:r>
      <w:r w:rsidRPr="00C2494D">
        <w:rPr>
          <w:rFonts w:ascii="Times New Roman" w:hAnsi="Times New Roman" w:cs="Times New Roman"/>
        </w:rPr>
        <w:t xml:space="preserve">lum,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rPr>
        <w:t>protein powder.</w:t>
      </w:r>
    </w:p>
    <w:p w:rsidR="0078673C" w:rsidRDefault="0078673C" w:rsidP="00873645">
      <w:pPr>
        <w:jc w:val="center"/>
        <w:outlineLvl w:val="0"/>
        <w:rPr>
          <w:rFonts w:ascii="Times New Roman" w:hAnsi="Times New Roman" w:cs="Times New Roman"/>
          <w:b/>
          <w:szCs w:val="20"/>
        </w:rPr>
      </w:pPr>
      <w:r>
        <w:rPr>
          <w:rFonts w:ascii="Times New Roman" w:hAnsi="Times New Roman" w:cs="Times New Roman"/>
          <w:b/>
          <w:szCs w:val="20"/>
        </w:rPr>
        <w:lastRenderedPageBreak/>
        <w:t>Materials and Methods</w:t>
      </w:r>
    </w:p>
    <w:p w:rsidR="00F408F5" w:rsidRPr="00001D81" w:rsidRDefault="00F408F5" w:rsidP="00F408F5">
      <w:pPr>
        <w:jc w:val="left"/>
        <w:outlineLvl w:val="0"/>
        <w:rPr>
          <w:rFonts w:ascii="Times New Roman" w:hAnsi="Times New Roman" w:cs="Times New Roman"/>
          <w:b/>
          <w:color w:val="8496B0" w:themeColor="text2" w:themeTint="99"/>
        </w:rPr>
      </w:pPr>
      <w:r>
        <w:rPr>
          <w:rFonts w:ascii="Times New Roman" w:hAnsi="Times New Roman" w:cs="Times New Roman"/>
          <w:b/>
        </w:rPr>
        <w:t>Study a</w:t>
      </w:r>
      <w:r w:rsidRPr="00AF6D47">
        <w:rPr>
          <w:rFonts w:ascii="Times New Roman" w:hAnsi="Times New Roman" w:cs="Times New Roman"/>
          <w:b/>
        </w:rPr>
        <w:t>rea</w:t>
      </w:r>
    </w:p>
    <w:p w:rsidR="00DE76B5" w:rsidRDefault="00F408F5" w:rsidP="00DE76B5">
      <w:pPr>
        <w:wordWrap/>
        <w:adjustRightInd w:val="0"/>
        <w:rPr>
          <w:rFonts w:ascii="Times New Roman" w:hAnsi="Times New Roman" w:cs="Times New Roman"/>
          <w:szCs w:val="20"/>
        </w:rPr>
      </w:pPr>
      <w:r>
        <w:rPr>
          <w:rFonts w:ascii="Times New Roman" w:hAnsi="Times New Roman" w:cs="Times New Roman"/>
          <w:szCs w:val="20"/>
        </w:rPr>
        <w:t xml:space="preserve">Microalgae maintenance and flocculation assays were carried out at the Institute of Tropical Aquaculture, Universiti Malaysia Terengganu, </w:t>
      </w:r>
      <w:proofErr w:type="gramStart"/>
      <w:r>
        <w:rPr>
          <w:rFonts w:ascii="Times New Roman" w:hAnsi="Times New Roman" w:cs="Times New Roman"/>
          <w:szCs w:val="20"/>
        </w:rPr>
        <w:t>Terengganu</w:t>
      </w:r>
      <w:proofErr w:type="gramEnd"/>
      <w:r>
        <w:rPr>
          <w:rFonts w:ascii="Times New Roman" w:hAnsi="Times New Roman" w:cs="Times New Roman"/>
          <w:szCs w:val="20"/>
        </w:rPr>
        <w:t xml:space="preserve">. The determination of zeta potential of microalgae suspension and </w:t>
      </w:r>
      <w:r>
        <w:rPr>
          <w:rFonts w:ascii="Times New Roman" w:hAnsi="Times New Roman" w:cs="Times New Roman"/>
          <w:i/>
          <w:szCs w:val="20"/>
        </w:rPr>
        <w:t xml:space="preserve">M. </w:t>
      </w:r>
      <w:proofErr w:type="spellStart"/>
      <w:r>
        <w:rPr>
          <w:rFonts w:ascii="Times New Roman" w:hAnsi="Times New Roman" w:cs="Times New Roman"/>
          <w:i/>
          <w:szCs w:val="20"/>
        </w:rPr>
        <w:t>oleifera</w:t>
      </w:r>
      <w:proofErr w:type="spellEnd"/>
      <w:r>
        <w:rPr>
          <w:rFonts w:ascii="Times New Roman" w:hAnsi="Times New Roman" w:cs="Times New Roman"/>
          <w:i/>
          <w:szCs w:val="20"/>
        </w:rPr>
        <w:t xml:space="preserve"> </w:t>
      </w:r>
      <w:r>
        <w:rPr>
          <w:rFonts w:ascii="Times New Roman" w:hAnsi="Times New Roman" w:cs="Times New Roman"/>
          <w:szCs w:val="20"/>
        </w:rPr>
        <w:t>seed derivatives were performed at the Civil Engineering Lab, Department of Civil Engineering, Universiti Putra Malaysia, Selangor.</w:t>
      </w:r>
    </w:p>
    <w:p w:rsidR="00DE76B5" w:rsidRDefault="00DE76B5" w:rsidP="00DE76B5">
      <w:pPr>
        <w:wordWrap/>
        <w:adjustRightInd w:val="0"/>
        <w:rPr>
          <w:rFonts w:ascii="Times New Roman" w:hAnsi="Times New Roman" w:cs="Times New Roman"/>
          <w:szCs w:val="20"/>
        </w:rPr>
      </w:pPr>
    </w:p>
    <w:p w:rsidR="0078673C" w:rsidRPr="00DE76B5" w:rsidRDefault="0078673C" w:rsidP="00DE76B5">
      <w:pPr>
        <w:wordWrap/>
        <w:adjustRightInd w:val="0"/>
        <w:rPr>
          <w:rFonts w:ascii="Times New Roman" w:hAnsi="Times New Roman" w:cs="Times New Roman"/>
          <w:b/>
          <w:color w:val="8496B0" w:themeColor="text2" w:themeTint="99"/>
          <w:kern w:val="0"/>
          <w:szCs w:val="20"/>
        </w:rPr>
      </w:pPr>
      <w:r w:rsidRPr="00C2494D">
        <w:rPr>
          <w:rFonts w:ascii="Times New Roman" w:hAnsi="Times New Roman" w:cs="Times New Roman"/>
          <w:b/>
          <w:color w:val="000000" w:themeColor="text1"/>
          <w:szCs w:val="20"/>
        </w:rPr>
        <w:t>Preparation of alum stock solution</w:t>
      </w:r>
    </w:p>
    <w:p w:rsidR="0078673C" w:rsidRDefault="0078673C" w:rsidP="002230FD">
      <w:pPr>
        <w:rPr>
          <w:rFonts w:ascii="Times New Roman" w:hAnsi="Times New Roman" w:cs="Times New Roman"/>
          <w:szCs w:val="20"/>
        </w:rPr>
      </w:pPr>
      <w:r w:rsidRPr="00C2494D">
        <w:rPr>
          <w:rFonts w:ascii="Times New Roman" w:hAnsi="Times New Roman" w:cs="Times New Roman"/>
          <w:szCs w:val="20"/>
        </w:rPr>
        <w:t>Stock solution of aluminum sulfate (10 mg</w:t>
      </w:r>
      <w:r>
        <w:rPr>
          <w:rFonts w:ascii="Times New Roman" w:hAnsi="Times New Roman" w:cs="Times New Roman"/>
          <w:szCs w:val="20"/>
        </w:rPr>
        <w:t>·</w:t>
      </w:r>
      <w:r w:rsidRPr="00C2494D">
        <w:rPr>
          <w:rFonts w:ascii="Times New Roman" w:hAnsi="Times New Roman" w:cs="Times New Roman"/>
          <w:szCs w:val="20"/>
        </w:rPr>
        <w:t>L</w:t>
      </w:r>
      <w:r w:rsidRPr="00C2494D">
        <w:rPr>
          <w:rFonts w:ascii="Times New Roman" w:hAnsi="Times New Roman" w:cs="Times New Roman"/>
          <w:szCs w:val="20"/>
          <w:vertAlign w:val="superscript"/>
        </w:rPr>
        <w:t>-1</w:t>
      </w:r>
      <w:r w:rsidRPr="00C2494D">
        <w:rPr>
          <w:rFonts w:ascii="Times New Roman" w:hAnsi="Times New Roman" w:cs="Times New Roman"/>
          <w:szCs w:val="20"/>
        </w:rPr>
        <w:t xml:space="preserve"> Al</w:t>
      </w:r>
      <w:r w:rsidRPr="00C2494D">
        <w:rPr>
          <w:rFonts w:ascii="Times New Roman" w:hAnsi="Times New Roman" w:cs="Times New Roman"/>
          <w:szCs w:val="20"/>
          <w:vertAlign w:val="superscript"/>
        </w:rPr>
        <w:t>3+</w:t>
      </w:r>
      <w:r w:rsidRPr="00C2494D">
        <w:rPr>
          <w:rFonts w:ascii="Times New Roman" w:hAnsi="Times New Roman" w:cs="Times New Roman"/>
          <w:szCs w:val="20"/>
        </w:rPr>
        <w:t xml:space="preserve">) supplied by Sigma Aldrich was prepared by dissolving 1 g of dry solid in 99 mL of deionized water. The alum powder was totally soluble in the water. A fresh solution was prepared every day for reliable results. In this study, the zeta potential of alum was compared with natural coagulants of </w:t>
      </w:r>
      <w:r w:rsidRPr="00C2494D">
        <w:rPr>
          <w:rFonts w:ascii="Times New Roman" w:hAnsi="Times New Roman" w:cs="Times New Roman"/>
          <w:i/>
          <w:szCs w:val="20"/>
        </w:rPr>
        <w:t>M</w:t>
      </w:r>
      <w:r>
        <w:rPr>
          <w:rFonts w:ascii="Times New Roman" w:hAnsi="Times New Roman" w:cs="Times New Roman"/>
          <w:i/>
          <w:szCs w:val="20"/>
        </w:rPr>
        <w:t>.</w:t>
      </w:r>
      <w:r w:rsidRPr="00C2494D">
        <w:rPr>
          <w:rFonts w:ascii="Times New Roman" w:hAnsi="Times New Roman" w:cs="Times New Roman"/>
          <w:i/>
          <w:szCs w:val="20"/>
        </w:rPr>
        <w:t xml:space="preserve"> </w:t>
      </w:r>
      <w:proofErr w:type="spellStart"/>
      <w:r w:rsidRPr="00C2494D">
        <w:rPr>
          <w:rFonts w:ascii="Times New Roman" w:hAnsi="Times New Roman" w:cs="Times New Roman"/>
          <w:i/>
          <w:szCs w:val="20"/>
        </w:rPr>
        <w:t>oleifera</w:t>
      </w:r>
      <w:proofErr w:type="spellEnd"/>
      <w:r w:rsidRPr="00C2494D">
        <w:rPr>
          <w:rFonts w:ascii="Times New Roman" w:hAnsi="Times New Roman" w:cs="Times New Roman"/>
          <w:i/>
          <w:szCs w:val="20"/>
        </w:rPr>
        <w:t xml:space="preserve"> </w:t>
      </w:r>
      <w:r w:rsidRPr="00C2494D">
        <w:rPr>
          <w:rFonts w:ascii="Times New Roman" w:hAnsi="Times New Roman" w:cs="Times New Roman"/>
          <w:szCs w:val="20"/>
        </w:rPr>
        <w:t xml:space="preserve">seed powder and protein powder in harvesting freshwater microalgae, </w:t>
      </w:r>
      <w:r w:rsidRPr="00C2494D">
        <w:rPr>
          <w:rFonts w:ascii="Times New Roman" w:hAnsi="Times New Roman" w:cs="Times New Roman"/>
          <w:i/>
          <w:szCs w:val="20"/>
        </w:rPr>
        <w:t xml:space="preserve">Chlorella </w:t>
      </w:r>
      <w:r w:rsidRPr="00C2494D">
        <w:rPr>
          <w:rFonts w:ascii="Times New Roman" w:hAnsi="Times New Roman" w:cs="Times New Roman"/>
          <w:szCs w:val="20"/>
        </w:rPr>
        <w:t>sp</w:t>
      </w:r>
      <w:proofErr w:type="gramStart"/>
      <w:r w:rsidRPr="00C2494D">
        <w:rPr>
          <w:rFonts w:ascii="Times New Roman" w:hAnsi="Times New Roman" w:cs="Times New Roman"/>
          <w:szCs w:val="20"/>
        </w:rPr>
        <w:t>..</w:t>
      </w:r>
      <w:proofErr w:type="gramEnd"/>
      <w:r w:rsidRPr="00C2494D">
        <w:rPr>
          <w:rFonts w:ascii="Times New Roman" w:hAnsi="Times New Roman" w:cs="Times New Roman"/>
          <w:szCs w:val="20"/>
        </w:rPr>
        <w:t xml:space="preserve"> </w:t>
      </w:r>
    </w:p>
    <w:p w:rsidR="0078673C" w:rsidRPr="00C2494D" w:rsidRDefault="0078673C" w:rsidP="002230FD">
      <w:pPr>
        <w:rPr>
          <w:rFonts w:ascii="Times New Roman" w:hAnsi="Times New Roman" w:cs="Times New Roman"/>
          <w:szCs w:val="20"/>
        </w:rPr>
      </w:pPr>
    </w:p>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 xml:space="preserve">Cultivation of freshwater microalgae, </w:t>
      </w:r>
      <w:r w:rsidRPr="00C2494D">
        <w:rPr>
          <w:rFonts w:ascii="Times New Roman" w:hAnsi="Times New Roman" w:cs="Times New Roman"/>
          <w:b/>
          <w:i/>
          <w:color w:val="000000" w:themeColor="text1"/>
          <w:sz w:val="20"/>
          <w:szCs w:val="20"/>
        </w:rPr>
        <w:t>Chlorella</w:t>
      </w:r>
      <w:r w:rsidRPr="00C2494D">
        <w:rPr>
          <w:rFonts w:ascii="Times New Roman" w:hAnsi="Times New Roman" w:cs="Times New Roman"/>
          <w:b/>
          <w:color w:val="000000" w:themeColor="text1"/>
          <w:sz w:val="20"/>
          <w:szCs w:val="20"/>
        </w:rPr>
        <w:t xml:space="preserve"> sp.</w:t>
      </w:r>
    </w:p>
    <w:p w:rsidR="0078673C" w:rsidRPr="00C2494D" w:rsidRDefault="0078673C" w:rsidP="002230FD">
      <w:pPr>
        <w:rPr>
          <w:rFonts w:ascii="Times New Roman" w:hAnsi="Times New Roman" w:cs="Times New Roman"/>
          <w:szCs w:val="20"/>
        </w:rPr>
      </w:pPr>
      <w:r w:rsidRPr="00C2494D">
        <w:rPr>
          <w:rFonts w:ascii="Times New Roman" w:hAnsi="Times New Roman" w:cs="Times New Roman"/>
          <w:szCs w:val="20"/>
        </w:rPr>
        <w:t xml:space="preserve">The inoculum of pure culture of freshwater microalgae, </w:t>
      </w:r>
      <w:r w:rsidRPr="00C2494D">
        <w:rPr>
          <w:rFonts w:ascii="Times New Roman" w:hAnsi="Times New Roman" w:cs="Times New Roman"/>
          <w:i/>
          <w:szCs w:val="20"/>
        </w:rPr>
        <w:t xml:space="preserve">Chlorella </w:t>
      </w:r>
      <w:r w:rsidRPr="00C2494D">
        <w:rPr>
          <w:rFonts w:ascii="Times New Roman" w:hAnsi="Times New Roman" w:cs="Times New Roman"/>
          <w:szCs w:val="20"/>
        </w:rPr>
        <w:t xml:space="preserve">sp. was obtained from the microalgae culture collections of the Live Feed Culture Lab, Institute of Tropical Aquaculture, Universiti Malaysia Terengganu, </w:t>
      </w:r>
      <w:proofErr w:type="gramStart"/>
      <w:r w:rsidRPr="00C2494D">
        <w:rPr>
          <w:rFonts w:ascii="Times New Roman" w:hAnsi="Times New Roman" w:cs="Times New Roman"/>
          <w:szCs w:val="20"/>
        </w:rPr>
        <w:t>Malaysia</w:t>
      </w:r>
      <w:proofErr w:type="gramEnd"/>
      <w:r w:rsidRPr="00C2494D">
        <w:rPr>
          <w:rFonts w:ascii="Times New Roman" w:hAnsi="Times New Roman" w:cs="Times New Roman"/>
          <w:szCs w:val="20"/>
        </w:rPr>
        <w:t xml:space="preserve">. </w:t>
      </w:r>
      <w:r w:rsidRPr="00C2494D">
        <w:rPr>
          <w:rFonts w:ascii="Times New Roman" w:hAnsi="Times New Roman" w:cs="Times New Roman"/>
          <w:i/>
          <w:szCs w:val="20"/>
        </w:rPr>
        <w:t xml:space="preserve">Chlorella </w:t>
      </w:r>
      <w:r w:rsidRPr="00C2494D">
        <w:rPr>
          <w:rFonts w:ascii="Times New Roman" w:hAnsi="Times New Roman" w:cs="Times New Roman"/>
          <w:szCs w:val="20"/>
        </w:rPr>
        <w:t xml:space="preserve">sp. was cultivated in Bold’s Basal Medium (BBM) with controlled temperature of </w:t>
      </w:r>
      <w:r w:rsidRPr="00C2494D">
        <w:rPr>
          <w:rFonts w:ascii="Times New Roman" w:hAnsi="Times New Roman" w:cs="Times New Roman"/>
          <w:color w:val="000000" w:themeColor="text1"/>
          <w:szCs w:val="20"/>
          <w:lang w:val="en-GB"/>
        </w:rPr>
        <w:t>25 ± 2</w:t>
      </w:r>
      <w:r>
        <w:rPr>
          <w:rFonts w:ascii="Times New Roman" w:hAnsi="Times New Roman" w:cs="Times New Roman"/>
          <w:color w:val="000000" w:themeColor="text1"/>
          <w:szCs w:val="20"/>
          <w:lang w:val="en-GB"/>
        </w:rPr>
        <w:t xml:space="preserve"> </w:t>
      </w:r>
      <w:r w:rsidRPr="00C2494D">
        <w:rPr>
          <w:rFonts w:ascii="Times New Roman" w:hAnsi="Times New Roman" w:cs="Times New Roman"/>
          <w:color w:val="000000" w:themeColor="text1"/>
          <w:szCs w:val="20"/>
          <w:lang w:val="en-GB"/>
        </w:rPr>
        <w:t>°C</w:t>
      </w:r>
      <w:r w:rsidRPr="00C2494D">
        <w:rPr>
          <w:rFonts w:ascii="Times New Roman" w:hAnsi="Times New Roman" w:cs="Times New Roman"/>
          <w:szCs w:val="20"/>
        </w:rPr>
        <w:t xml:space="preserve"> and 24 h illumination at 3350 lumen until late exponential phase in which cell density reached averagely 2.0×10</w:t>
      </w:r>
      <w:r w:rsidRPr="00C2494D">
        <w:rPr>
          <w:rFonts w:ascii="Times New Roman" w:hAnsi="Times New Roman" w:cs="Times New Roman"/>
          <w:szCs w:val="20"/>
          <w:vertAlign w:val="superscript"/>
        </w:rPr>
        <w:t>7</w:t>
      </w:r>
      <w:r w:rsidRPr="00C2494D">
        <w:rPr>
          <w:rFonts w:ascii="Times New Roman" w:hAnsi="Times New Roman" w:cs="Times New Roman"/>
          <w:szCs w:val="20"/>
        </w:rPr>
        <w:t xml:space="preserve"> cel</w:t>
      </w:r>
      <w:r>
        <w:rPr>
          <w:rFonts w:ascii="Times New Roman" w:hAnsi="Times New Roman" w:cs="Times New Roman"/>
          <w:szCs w:val="20"/>
        </w:rPr>
        <w:t>ls·</w:t>
      </w:r>
      <w:r w:rsidRPr="00C2494D">
        <w:rPr>
          <w:rFonts w:ascii="Times New Roman" w:hAnsi="Times New Roman" w:cs="Times New Roman"/>
          <w:szCs w:val="20"/>
        </w:rPr>
        <w:t>mL</w:t>
      </w:r>
      <w:r>
        <w:rPr>
          <w:rFonts w:ascii="Times New Roman" w:hAnsi="Times New Roman" w:cs="Times New Roman"/>
          <w:szCs w:val="20"/>
          <w:vertAlign w:val="superscript"/>
        </w:rPr>
        <w:t>-1</w:t>
      </w:r>
      <w:r w:rsidRPr="00C2494D">
        <w:rPr>
          <w:rFonts w:ascii="Times New Roman" w:hAnsi="Times New Roman" w:cs="Times New Roman"/>
          <w:szCs w:val="20"/>
        </w:rPr>
        <w:t xml:space="preserve">. </w:t>
      </w:r>
    </w:p>
    <w:p w:rsidR="0078673C" w:rsidRPr="00C2494D" w:rsidRDefault="0078673C" w:rsidP="002230FD">
      <w:pPr>
        <w:rPr>
          <w:rFonts w:ascii="Times New Roman" w:hAnsi="Times New Roman" w:cs="Times New Roman"/>
          <w:szCs w:val="20"/>
        </w:rPr>
      </w:pPr>
      <w:r w:rsidRPr="00C2494D">
        <w:rPr>
          <w:rFonts w:ascii="Times New Roman" w:hAnsi="Times New Roman" w:cs="Times New Roman"/>
          <w:szCs w:val="20"/>
        </w:rPr>
        <w:t xml:space="preserve"> </w:t>
      </w:r>
    </w:p>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 xml:space="preserve">Spectrophotometric analysis of </w:t>
      </w:r>
      <w:r w:rsidRPr="00C2494D">
        <w:rPr>
          <w:rFonts w:ascii="Times New Roman" w:hAnsi="Times New Roman" w:cs="Times New Roman"/>
          <w:b/>
          <w:i/>
          <w:color w:val="000000" w:themeColor="text1"/>
          <w:sz w:val="20"/>
          <w:szCs w:val="20"/>
        </w:rPr>
        <w:t>Chlorella</w:t>
      </w:r>
      <w:r w:rsidRPr="00C2494D">
        <w:rPr>
          <w:rFonts w:ascii="Times New Roman" w:hAnsi="Times New Roman" w:cs="Times New Roman"/>
          <w:b/>
          <w:color w:val="000000" w:themeColor="text1"/>
          <w:sz w:val="20"/>
          <w:szCs w:val="20"/>
        </w:rPr>
        <w:t xml:space="preserve"> sp. biomass</w:t>
      </w:r>
    </w:p>
    <w:p w:rsidR="0078673C" w:rsidRPr="00C2494D" w:rsidRDefault="0078673C" w:rsidP="002230FD">
      <w:pPr>
        <w:rPr>
          <w:rFonts w:ascii="Times New Roman" w:hAnsi="Times New Roman" w:cs="Times New Roman"/>
          <w:szCs w:val="20"/>
        </w:rPr>
      </w:pPr>
      <w:r w:rsidRPr="00C2494D">
        <w:rPr>
          <w:rFonts w:ascii="Times New Roman" w:hAnsi="Times New Roman" w:cs="Times New Roman"/>
          <w:szCs w:val="20"/>
        </w:rPr>
        <w:t xml:space="preserve">The </w:t>
      </w:r>
      <w:r w:rsidRPr="00C2494D">
        <w:rPr>
          <w:rFonts w:ascii="Times New Roman" w:hAnsi="Times New Roman" w:cs="Times New Roman"/>
          <w:i/>
          <w:szCs w:val="20"/>
        </w:rPr>
        <w:t xml:space="preserve">Chlorella </w:t>
      </w:r>
      <w:r w:rsidRPr="00C2494D">
        <w:rPr>
          <w:rFonts w:ascii="Times New Roman" w:hAnsi="Times New Roman" w:cs="Times New Roman"/>
          <w:szCs w:val="20"/>
        </w:rPr>
        <w:t>sp. biomass were measured using spectrophotometric colorimetric method to facilitate rapid measurement. Spectrum analysis was performed to determine the peak absorption wavelength for the spectrophotometric colorimetric technique which was at 686</w:t>
      </w:r>
      <w:r>
        <w:rPr>
          <w:rFonts w:ascii="Times New Roman" w:hAnsi="Times New Roman" w:cs="Times New Roman"/>
          <w:szCs w:val="20"/>
        </w:rPr>
        <w:t xml:space="preserve"> </w:t>
      </w:r>
      <w:r w:rsidRPr="00C2494D">
        <w:rPr>
          <w:rFonts w:ascii="Times New Roman" w:hAnsi="Times New Roman" w:cs="Times New Roman"/>
          <w:szCs w:val="20"/>
        </w:rPr>
        <w:t xml:space="preserve">nm. For the establishment of standard calibration curve, </w:t>
      </w:r>
      <w:r w:rsidRPr="00C2494D">
        <w:rPr>
          <w:rFonts w:ascii="Times New Roman" w:hAnsi="Times New Roman" w:cs="Times New Roman"/>
          <w:i/>
          <w:szCs w:val="20"/>
        </w:rPr>
        <w:t xml:space="preserve">Chlorella </w:t>
      </w:r>
      <w:r w:rsidRPr="00C2494D">
        <w:rPr>
          <w:rFonts w:ascii="Times New Roman" w:hAnsi="Times New Roman" w:cs="Times New Roman"/>
          <w:szCs w:val="20"/>
        </w:rPr>
        <w:t xml:space="preserve">sp. biomass was measured using </w:t>
      </w:r>
      <w:proofErr w:type="spellStart"/>
      <w:r w:rsidRPr="00C2494D">
        <w:rPr>
          <w:rFonts w:ascii="Times New Roman" w:hAnsi="Times New Roman" w:cs="Times New Roman"/>
          <w:szCs w:val="20"/>
        </w:rPr>
        <w:t>haemocytometer</w:t>
      </w:r>
      <w:proofErr w:type="spellEnd"/>
      <w:r w:rsidRPr="00C2494D">
        <w:rPr>
          <w:rFonts w:ascii="Times New Roman" w:hAnsi="Times New Roman" w:cs="Times New Roman"/>
          <w:szCs w:val="20"/>
        </w:rPr>
        <w:t xml:space="preserve"> (</w:t>
      </w:r>
      <w:proofErr w:type="spellStart"/>
      <w:r w:rsidRPr="00C2494D">
        <w:rPr>
          <w:rFonts w:ascii="Times New Roman" w:hAnsi="Times New Roman" w:cs="Times New Roman"/>
          <w:szCs w:val="20"/>
        </w:rPr>
        <w:t>Marienfield</w:t>
      </w:r>
      <w:proofErr w:type="spellEnd"/>
      <w:r w:rsidRPr="00C2494D">
        <w:rPr>
          <w:rFonts w:ascii="Times New Roman" w:hAnsi="Times New Roman" w:cs="Times New Roman"/>
          <w:szCs w:val="20"/>
        </w:rPr>
        <w:t xml:space="preserve"> </w:t>
      </w:r>
      <w:proofErr w:type="spellStart"/>
      <w:r w:rsidRPr="00C2494D">
        <w:rPr>
          <w:rFonts w:ascii="Times New Roman" w:hAnsi="Times New Roman" w:cs="Times New Roman"/>
          <w:szCs w:val="20"/>
        </w:rPr>
        <w:t>Neubauer</w:t>
      </w:r>
      <w:proofErr w:type="spellEnd"/>
      <w:r w:rsidRPr="00C2494D">
        <w:rPr>
          <w:rFonts w:ascii="Times New Roman" w:hAnsi="Times New Roman" w:cs="Times New Roman"/>
          <w:szCs w:val="20"/>
        </w:rPr>
        <w:t>-improved 0.1</w:t>
      </w:r>
      <w:r>
        <w:rPr>
          <w:rFonts w:ascii="Times New Roman" w:hAnsi="Times New Roman" w:cs="Times New Roman"/>
          <w:szCs w:val="20"/>
        </w:rPr>
        <w:t xml:space="preserve"> </w:t>
      </w:r>
      <w:r w:rsidRPr="00C2494D">
        <w:rPr>
          <w:rFonts w:ascii="Times New Roman" w:hAnsi="Times New Roman" w:cs="Times New Roman"/>
          <w:szCs w:val="20"/>
        </w:rPr>
        <w:t>mm depth, Germany) and syringe liquid sampler particle system (PMS SLS-2000, USA).</w:t>
      </w:r>
    </w:p>
    <w:p w:rsidR="0078673C" w:rsidRPr="00C2494D" w:rsidRDefault="0078673C" w:rsidP="002230FD">
      <w:pPr>
        <w:rPr>
          <w:rFonts w:ascii="Times New Roman" w:hAnsi="Times New Roman" w:cs="Times New Roman"/>
          <w:szCs w:val="20"/>
        </w:rPr>
      </w:pPr>
    </w:p>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 xml:space="preserve">Preparation of </w:t>
      </w:r>
      <w:r w:rsidRPr="004408B0">
        <w:rPr>
          <w:rFonts w:ascii="Times New Roman" w:hAnsi="Times New Roman" w:cs="Times New Roman"/>
          <w:b/>
          <w:i/>
          <w:color w:val="000000" w:themeColor="text1"/>
          <w:sz w:val="20"/>
          <w:szCs w:val="20"/>
        </w:rPr>
        <w:t>M</w:t>
      </w:r>
      <w:r>
        <w:rPr>
          <w:rFonts w:ascii="Times New Roman" w:hAnsi="Times New Roman" w:cs="Times New Roman"/>
          <w:b/>
          <w:i/>
          <w:color w:val="000000" w:themeColor="text1"/>
          <w:sz w:val="20"/>
          <w:szCs w:val="20"/>
        </w:rPr>
        <w:t>.</w:t>
      </w:r>
      <w:r w:rsidRPr="004408B0">
        <w:rPr>
          <w:rFonts w:ascii="Times New Roman" w:hAnsi="Times New Roman" w:cs="Times New Roman"/>
          <w:b/>
          <w:i/>
          <w:color w:val="000000" w:themeColor="text1"/>
          <w:sz w:val="20"/>
          <w:szCs w:val="20"/>
        </w:rPr>
        <w:t xml:space="preserve"> </w:t>
      </w:r>
      <w:proofErr w:type="spellStart"/>
      <w:r w:rsidRPr="004408B0">
        <w:rPr>
          <w:rFonts w:ascii="Times New Roman" w:hAnsi="Times New Roman" w:cs="Times New Roman"/>
          <w:b/>
          <w:i/>
          <w:color w:val="000000" w:themeColor="text1"/>
          <w:sz w:val="20"/>
          <w:szCs w:val="20"/>
        </w:rPr>
        <w:t>oleifera</w:t>
      </w:r>
      <w:proofErr w:type="spellEnd"/>
      <w:r w:rsidRPr="00C2494D">
        <w:rPr>
          <w:rFonts w:ascii="Times New Roman" w:hAnsi="Times New Roman" w:cs="Times New Roman"/>
          <w:b/>
          <w:color w:val="000000" w:themeColor="text1"/>
          <w:sz w:val="20"/>
          <w:szCs w:val="20"/>
        </w:rPr>
        <w:t xml:space="preserve"> seed powder</w:t>
      </w:r>
    </w:p>
    <w:p w:rsidR="0078673C" w:rsidRPr="00C2494D" w:rsidRDefault="0078673C" w:rsidP="002230FD">
      <w:pPr>
        <w:rPr>
          <w:rFonts w:ascii="Times New Roman" w:hAnsi="Times New Roman" w:cs="Times New Roman"/>
          <w:szCs w:val="20"/>
        </w:rPr>
      </w:pPr>
      <w:r w:rsidRPr="00C2494D">
        <w:rPr>
          <w:rFonts w:ascii="Times New Roman" w:hAnsi="Times New Roman" w:cs="Times New Roman"/>
          <w:i/>
          <w:color w:val="000000" w:themeColor="text1"/>
          <w:szCs w:val="20"/>
        </w:rPr>
        <w:t>M</w:t>
      </w:r>
      <w:r>
        <w:rPr>
          <w:rFonts w:ascii="Times New Roman" w:hAnsi="Times New Roman" w:cs="Times New Roman"/>
          <w:i/>
          <w:color w:val="000000" w:themeColor="text1"/>
          <w:szCs w:val="20"/>
        </w:rPr>
        <w:t>.</w:t>
      </w:r>
      <w:r w:rsidRPr="00C2494D">
        <w:rPr>
          <w:rFonts w:ascii="Times New Roman" w:hAnsi="Times New Roman" w:cs="Times New Roman"/>
          <w:i/>
          <w:color w:val="000000" w:themeColor="text1"/>
          <w:szCs w:val="20"/>
        </w:rPr>
        <w:t xml:space="preserve"> </w:t>
      </w:r>
      <w:proofErr w:type="spellStart"/>
      <w:r w:rsidRPr="00C2494D">
        <w:rPr>
          <w:rFonts w:ascii="Times New Roman" w:hAnsi="Times New Roman" w:cs="Times New Roman"/>
          <w:i/>
          <w:color w:val="000000" w:themeColor="text1"/>
          <w:szCs w:val="20"/>
        </w:rPr>
        <w:t>oleifera</w:t>
      </w:r>
      <w:proofErr w:type="spellEnd"/>
      <w:r w:rsidRPr="00C2494D">
        <w:rPr>
          <w:rFonts w:ascii="Times New Roman" w:hAnsi="Times New Roman" w:cs="Times New Roman"/>
          <w:color w:val="000000" w:themeColor="text1"/>
          <w:szCs w:val="20"/>
        </w:rPr>
        <w:t xml:space="preserve"> seeds were obtained within the region of Kuala Terengganu, Malaysia. </w:t>
      </w:r>
      <w:r>
        <w:rPr>
          <w:rFonts w:ascii="Times New Roman" w:hAnsi="Times New Roman" w:cs="Times New Roman"/>
          <w:color w:val="000000" w:themeColor="text1"/>
          <w:szCs w:val="20"/>
        </w:rPr>
        <w:t xml:space="preserve">The plant were authenticated by the Faculty of </w:t>
      </w:r>
      <w:proofErr w:type="spellStart"/>
      <w:r>
        <w:rPr>
          <w:rFonts w:ascii="Times New Roman" w:hAnsi="Times New Roman" w:cs="Times New Roman"/>
          <w:color w:val="000000" w:themeColor="text1"/>
          <w:szCs w:val="20"/>
        </w:rPr>
        <w:t>Bioresources</w:t>
      </w:r>
      <w:proofErr w:type="spellEnd"/>
      <w:r>
        <w:rPr>
          <w:rFonts w:ascii="Times New Roman" w:hAnsi="Times New Roman" w:cs="Times New Roman"/>
          <w:color w:val="000000" w:themeColor="text1"/>
          <w:szCs w:val="20"/>
        </w:rPr>
        <w:t xml:space="preserve"> and Food Industry, Universiti Sultan </w:t>
      </w:r>
      <w:proofErr w:type="spellStart"/>
      <w:r>
        <w:rPr>
          <w:rFonts w:ascii="Times New Roman" w:hAnsi="Times New Roman" w:cs="Times New Roman"/>
          <w:color w:val="000000" w:themeColor="text1"/>
          <w:szCs w:val="20"/>
        </w:rPr>
        <w:t>Zainal</w:t>
      </w:r>
      <w:proofErr w:type="spellEnd"/>
      <w:r>
        <w:rPr>
          <w:rFonts w:ascii="Times New Roman" w:hAnsi="Times New Roman" w:cs="Times New Roman"/>
          <w:color w:val="000000" w:themeColor="text1"/>
          <w:szCs w:val="20"/>
        </w:rPr>
        <w:t xml:space="preserve"> </w:t>
      </w:r>
      <w:proofErr w:type="spellStart"/>
      <w:r>
        <w:rPr>
          <w:rFonts w:ascii="Times New Roman" w:hAnsi="Times New Roman" w:cs="Times New Roman"/>
          <w:color w:val="000000" w:themeColor="text1"/>
          <w:szCs w:val="20"/>
        </w:rPr>
        <w:t>Abidin</w:t>
      </w:r>
      <w:proofErr w:type="spellEnd"/>
      <w:r>
        <w:rPr>
          <w:rFonts w:ascii="Times New Roman" w:hAnsi="Times New Roman" w:cs="Times New Roman"/>
          <w:color w:val="000000" w:themeColor="text1"/>
          <w:szCs w:val="20"/>
        </w:rPr>
        <w:t xml:space="preserve"> (UNISZA) </w:t>
      </w:r>
      <w:proofErr w:type="spellStart"/>
      <w:r>
        <w:rPr>
          <w:rFonts w:ascii="Times New Roman" w:hAnsi="Times New Roman" w:cs="Times New Roman"/>
          <w:color w:val="000000" w:themeColor="text1"/>
          <w:szCs w:val="20"/>
        </w:rPr>
        <w:t>Tembila</w:t>
      </w:r>
      <w:proofErr w:type="spellEnd"/>
      <w:r>
        <w:rPr>
          <w:rFonts w:ascii="Times New Roman" w:hAnsi="Times New Roman" w:cs="Times New Roman"/>
          <w:color w:val="000000" w:themeColor="text1"/>
          <w:szCs w:val="20"/>
        </w:rPr>
        <w:t xml:space="preserve">, Terengganu, Malaysia. The plant was deposited at the University herbarium. </w:t>
      </w:r>
      <w:r w:rsidRPr="00C2494D">
        <w:rPr>
          <w:rFonts w:ascii="Times New Roman" w:hAnsi="Times New Roman" w:cs="Times New Roman"/>
          <w:color w:val="000000" w:themeColor="text1"/>
          <w:szCs w:val="20"/>
        </w:rPr>
        <w:t>The collected dry pods were unshelled to obtain the seeds. Pods shells were removed manually and only qualified contaminant-free seeds were selected to be used as coagulant. Then, the seeds consisted of cupule, seed coat and seed kernel were grounded using laboratory mill and sieved through 600 µm stainless steel sieve to obtain homogenous fine powders from each seed structure.</w:t>
      </w:r>
    </w:p>
    <w:p w:rsidR="0078673C" w:rsidRPr="00C2494D" w:rsidRDefault="0078673C" w:rsidP="00873645">
      <w:pPr>
        <w:jc w:val="left"/>
        <w:rPr>
          <w:rFonts w:ascii="Times New Roman" w:hAnsi="Times New Roman" w:cs="Times New Roman"/>
          <w:szCs w:val="20"/>
        </w:rPr>
      </w:pPr>
    </w:p>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 xml:space="preserve">Purification of </w:t>
      </w:r>
      <w:r w:rsidRPr="00C2494D">
        <w:rPr>
          <w:rFonts w:ascii="Times New Roman" w:hAnsi="Times New Roman" w:cs="Times New Roman"/>
          <w:b/>
          <w:i/>
          <w:color w:val="000000" w:themeColor="text1"/>
          <w:sz w:val="20"/>
          <w:szCs w:val="20"/>
        </w:rPr>
        <w:t>M</w:t>
      </w:r>
      <w:r>
        <w:rPr>
          <w:rFonts w:ascii="Times New Roman" w:hAnsi="Times New Roman" w:cs="Times New Roman"/>
          <w:b/>
          <w:i/>
          <w:color w:val="000000" w:themeColor="text1"/>
          <w:sz w:val="20"/>
          <w:szCs w:val="20"/>
        </w:rPr>
        <w:t>.</w:t>
      </w:r>
      <w:r w:rsidRPr="00C2494D">
        <w:rPr>
          <w:rFonts w:ascii="Times New Roman" w:hAnsi="Times New Roman" w:cs="Times New Roman"/>
          <w:b/>
          <w:i/>
          <w:color w:val="000000" w:themeColor="text1"/>
          <w:sz w:val="20"/>
          <w:szCs w:val="20"/>
        </w:rPr>
        <w:t xml:space="preserve"> </w:t>
      </w:r>
      <w:proofErr w:type="spellStart"/>
      <w:r w:rsidRPr="00C2494D">
        <w:rPr>
          <w:rFonts w:ascii="Times New Roman" w:hAnsi="Times New Roman" w:cs="Times New Roman"/>
          <w:b/>
          <w:i/>
          <w:color w:val="000000" w:themeColor="text1"/>
          <w:sz w:val="20"/>
          <w:szCs w:val="20"/>
        </w:rPr>
        <w:t>oleifera</w:t>
      </w:r>
      <w:proofErr w:type="spellEnd"/>
      <w:r w:rsidRPr="00C2494D">
        <w:rPr>
          <w:rFonts w:ascii="Times New Roman" w:hAnsi="Times New Roman" w:cs="Times New Roman"/>
          <w:b/>
          <w:color w:val="000000" w:themeColor="text1"/>
          <w:sz w:val="20"/>
          <w:szCs w:val="20"/>
        </w:rPr>
        <w:t xml:space="preserve"> seed protein</w:t>
      </w:r>
    </w:p>
    <w:p w:rsidR="0078673C" w:rsidRPr="00C2494D" w:rsidRDefault="0078673C" w:rsidP="002230FD">
      <w:pPr>
        <w:rPr>
          <w:rFonts w:ascii="Times New Roman" w:hAnsi="Times New Roman" w:cs="Times New Roman"/>
          <w:color w:val="000000" w:themeColor="text1"/>
          <w:szCs w:val="20"/>
        </w:rPr>
      </w:pPr>
      <w:r w:rsidRPr="00C2494D">
        <w:rPr>
          <w:rFonts w:ascii="Times New Roman" w:hAnsi="Times New Roman" w:cs="Times New Roman"/>
          <w:color w:val="000000" w:themeColor="text1"/>
          <w:szCs w:val="20"/>
        </w:rPr>
        <w:t xml:space="preserve">The procedures for the purification of </w:t>
      </w:r>
      <w:r w:rsidRPr="00C2494D">
        <w:rPr>
          <w:rFonts w:ascii="Times New Roman" w:hAnsi="Times New Roman" w:cs="Times New Roman"/>
          <w:i/>
          <w:color w:val="000000" w:themeColor="text1"/>
          <w:szCs w:val="20"/>
        </w:rPr>
        <w:t>M</w:t>
      </w:r>
      <w:r>
        <w:rPr>
          <w:rFonts w:ascii="Times New Roman" w:hAnsi="Times New Roman" w:cs="Times New Roman"/>
          <w:i/>
          <w:color w:val="000000" w:themeColor="text1"/>
          <w:szCs w:val="20"/>
        </w:rPr>
        <w:t>.</w:t>
      </w:r>
      <w:r w:rsidRPr="00C2494D">
        <w:rPr>
          <w:rFonts w:ascii="Times New Roman" w:hAnsi="Times New Roman" w:cs="Times New Roman"/>
          <w:i/>
          <w:color w:val="000000" w:themeColor="text1"/>
          <w:szCs w:val="20"/>
        </w:rPr>
        <w:t xml:space="preserve"> </w:t>
      </w:r>
      <w:proofErr w:type="spellStart"/>
      <w:r w:rsidRPr="00C2494D">
        <w:rPr>
          <w:rFonts w:ascii="Times New Roman" w:hAnsi="Times New Roman" w:cs="Times New Roman"/>
          <w:i/>
          <w:color w:val="000000" w:themeColor="text1"/>
          <w:szCs w:val="20"/>
        </w:rPr>
        <w:t>oleifera</w:t>
      </w:r>
      <w:proofErr w:type="spellEnd"/>
      <w:r w:rsidRPr="00C2494D">
        <w:rPr>
          <w:rFonts w:ascii="Times New Roman" w:hAnsi="Times New Roman" w:cs="Times New Roman"/>
          <w:color w:val="000000" w:themeColor="text1"/>
          <w:szCs w:val="20"/>
        </w:rPr>
        <w:t xml:space="preserve"> coagulation polymer were carried out based on </w:t>
      </w:r>
      <w:proofErr w:type="spellStart"/>
      <w:r w:rsidR="00DE76B5">
        <w:rPr>
          <w:rFonts w:ascii="Times New Roman" w:hAnsi="Times New Roman" w:cs="Times New Roman"/>
          <w:color w:val="000000" w:themeColor="text1"/>
          <w:szCs w:val="20"/>
        </w:rPr>
        <w:t>Kwaambwa</w:t>
      </w:r>
      <w:proofErr w:type="spellEnd"/>
      <w:r w:rsidR="00DE76B5">
        <w:rPr>
          <w:rFonts w:ascii="Times New Roman" w:hAnsi="Times New Roman" w:cs="Times New Roman"/>
          <w:color w:val="000000" w:themeColor="text1"/>
          <w:szCs w:val="20"/>
        </w:rPr>
        <w:t xml:space="preserve">, and </w:t>
      </w:r>
      <w:proofErr w:type="spellStart"/>
      <w:r w:rsidR="00DE76B5">
        <w:rPr>
          <w:rFonts w:ascii="Times New Roman" w:hAnsi="Times New Roman" w:cs="Times New Roman"/>
          <w:color w:val="000000" w:themeColor="text1"/>
          <w:szCs w:val="20"/>
        </w:rPr>
        <w:t>Maikokera</w:t>
      </w:r>
      <w:proofErr w:type="spellEnd"/>
      <w:r w:rsidR="00DE76B5">
        <w:rPr>
          <w:rFonts w:ascii="Times New Roman" w:hAnsi="Times New Roman" w:cs="Times New Roman"/>
          <w:color w:val="000000" w:themeColor="text1"/>
          <w:szCs w:val="20"/>
        </w:rPr>
        <w:t xml:space="preserve"> method</w:t>
      </w:r>
      <w:r w:rsidR="00DE76B5" w:rsidRPr="00DE76B5">
        <w:rPr>
          <w:rFonts w:ascii="Times New Roman" w:hAnsi="Times New Roman" w:cs="Times New Roman"/>
          <w:color w:val="000000" w:themeColor="text1"/>
          <w:szCs w:val="20"/>
        </w:rPr>
        <w:t xml:space="preserve"> </w:t>
      </w:r>
      <w:r>
        <w:rPr>
          <w:rFonts w:ascii="Times New Roman" w:hAnsi="Times New Roman" w:cs="Times New Roman"/>
          <w:noProof/>
          <w:color w:val="000000" w:themeColor="text1"/>
          <w:szCs w:val="20"/>
        </w:rPr>
        <w:t>[12]</w:t>
      </w:r>
      <w:hyperlink w:anchor="_ENREF_8" w:tooltip="Kwaambwa, 2007 #1122" w:history="1"/>
      <w:r w:rsidRPr="00C2494D">
        <w:rPr>
          <w:rFonts w:ascii="Times New Roman" w:hAnsi="Times New Roman" w:cs="Times New Roman"/>
          <w:color w:val="000000" w:themeColor="text1"/>
          <w:szCs w:val="20"/>
        </w:rPr>
        <w:t xml:space="preserve">. Dried de-oiled </w:t>
      </w:r>
      <w:r w:rsidRPr="00C2494D">
        <w:rPr>
          <w:rFonts w:ascii="Times New Roman" w:hAnsi="Times New Roman" w:cs="Times New Roman"/>
          <w:i/>
          <w:color w:val="000000" w:themeColor="text1"/>
          <w:szCs w:val="20"/>
        </w:rPr>
        <w:t>M</w:t>
      </w:r>
      <w:r>
        <w:rPr>
          <w:rFonts w:ascii="Times New Roman" w:hAnsi="Times New Roman" w:cs="Times New Roman"/>
          <w:i/>
          <w:color w:val="000000" w:themeColor="text1"/>
          <w:szCs w:val="20"/>
        </w:rPr>
        <w:t>.</w:t>
      </w:r>
      <w:r w:rsidRPr="00C2494D">
        <w:rPr>
          <w:rFonts w:ascii="Times New Roman" w:hAnsi="Times New Roman" w:cs="Times New Roman"/>
          <w:i/>
          <w:color w:val="000000" w:themeColor="text1"/>
          <w:szCs w:val="20"/>
        </w:rPr>
        <w:t xml:space="preserve"> </w:t>
      </w:r>
      <w:proofErr w:type="spellStart"/>
      <w:r w:rsidRPr="00C2494D">
        <w:rPr>
          <w:rFonts w:ascii="Times New Roman" w:hAnsi="Times New Roman" w:cs="Times New Roman"/>
          <w:i/>
          <w:color w:val="000000" w:themeColor="text1"/>
          <w:szCs w:val="20"/>
        </w:rPr>
        <w:t>oleifera</w:t>
      </w:r>
      <w:proofErr w:type="spellEnd"/>
      <w:r w:rsidRPr="00C2494D">
        <w:rPr>
          <w:rFonts w:ascii="Times New Roman" w:hAnsi="Times New Roman" w:cs="Times New Roman"/>
          <w:color w:val="000000" w:themeColor="text1"/>
          <w:szCs w:val="20"/>
        </w:rPr>
        <w:t xml:space="preserve"> powder was used for the extraction of coagulant protein polymer. The extraction was performed by adding 3% (w/v) </w:t>
      </w:r>
      <w:proofErr w:type="spellStart"/>
      <w:r w:rsidRPr="00C2494D">
        <w:rPr>
          <w:rFonts w:ascii="Times New Roman" w:hAnsi="Times New Roman" w:cs="Times New Roman"/>
          <w:color w:val="000000" w:themeColor="text1"/>
          <w:szCs w:val="20"/>
        </w:rPr>
        <w:t>NaCl</w:t>
      </w:r>
      <w:proofErr w:type="spellEnd"/>
      <w:r w:rsidRPr="00C2494D">
        <w:rPr>
          <w:rFonts w:ascii="Times New Roman" w:hAnsi="Times New Roman" w:cs="Times New Roman"/>
          <w:color w:val="000000" w:themeColor="text1"/>
          <w:szCs w:val="20"/>
        </w:rPr>
        <w:t xml:space="preserve"> solution and this suspension was continuously agitated for 12 h in orbital shaker at controlled temperature of 25 ± 2 °C. The extract was filtered with </w:t>
      </w:r>
      <w:proofErr w:type="spellStart"/>
      <w:r w:rsidRPr="00C2494D">
        <w:rPr>
          <w:rFonts w:ascii="Times New Roman" w:hAnsi="Times New Roman" w:cs="Times New Roman"/>
          <w:color w:val="000000" w:themeColor="text1"/>
          <w:szCs w:val="20"/>
        </w:rPr>
        <w:t>Whatman</w:t>
      </w:r>
      <w:proofErr w:type="spellEnd"/>
      <w:r w:rsidRPr="00C2494D">
        <w:rPr>
          <w:rFonts w:ascii="Times New Roman" w:hAnsi="Times New Roman" w:cs="Times New Roman"/>
          <w:color w:val="000000" w:themeColor="text1"/>
          <w:szCs w:val="20"/>
        </w:rPr>
        <w:t xml:space="preserve"> filter No.44 and further heated in such a way that no white precipitation is formed at the bottom of solution. The heated crude protein extract solution was then poured into the dialysis tube and submerged completely for 12 h with constant temperature of 2 ± 2 °C. After completion of the dialysis procedure, the salt present in the crude brown protein was osmotically extracted into the surrounding water solution leaving white protein extract inside the dialysis tube. Then, the protein was dried at room temperature to form fine protein powder. </w:t>
      </w:r>
    </w:p>
    <w:p w:rsidR="0078673C" w:rsidRPr="00C2494D" w:rsidRDefault="0078673C" w:rsidP="002230FD">
      <w:pPr>
        <w:rPr>
          <w:rFonts w:ascii="Times New Roman" w:hAnsi="Times New Roman" w:cs="Times New Roman"/>
          <w:szCs w:val="20"/>
        </w:rPr>
      </w:pPr>
    </w:p>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Coagulation-flocculation and sedimentation experiments</w:t>
      </w:r>
    </w:p>
    <w:p w:rsidR="0078673C" w:rsidRPr="00C2494D" w:rsidRDefault="0078673C" w:rsidP="002230FD">
      <w:pPr>
        <w:rPr>
          <w:rFonts w:ascii="Times New Roman" w:hAnsi="Times New Roman" w:cs="Times New Roman"/>
          <w:color w:val="000000" w:themeColor="text1"/>
          <w:szCs w:val="20"/>
        </w:rPr>
      </w:pPr>
      <w:r w:rsidRPr="00C2494D">
        <w:rPr>
          <w:rFonts w:ascii="Times New Roman" w:hAnsi="Times New Roman" w:cs="Times New Roman"/>
          <w:szCs w:val="20"/>
        </w:rPr>
        <w:t xml:space="preserve">Coagulants tested in this study included alum,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szCs w:val="20"/>
        </w:rPr>
        <w:t>protein powder. Coagulation-flocculation and sedimentation experiments were performed in glass beakers 0.12 m height by 0.09 m diameter (h/D = 1.33) using a 250 mL microalgae volume. Flocculants, previously dissolved in water at concentration 10 mg</w:t>
      </w:r>
      <w:r>
        <w:rPr>
          <w:rFonts w:ascii="Times New Roman" w:hAnsi="Times New Roman" w:cs="Times New Roman"/>
          <w:szCs w:val="20"/>
        </w:rPr>
        <w:t>·</w:t>
      </w:r>
      <w:r w:rsidRPr="00C2494D">
        <w:rPr>
          <w:rFonts w:ascii="Times New Roman" w:hAnsi="Times New Roman" w:cs="Times New Roman"/>
          <w:szCs w:val="20"/>
        </w:rPr>
        <w:t>L</w:t>
      </w:r>
      <w:r w:rsidRPr="00C2494D">
        <w:rPr>
          <w:rFonts w:ascii="Times New Roman" w:hAnsi="Times New Roman" w:cs="Times New Roman"/>
          <w:szCs w:val="20"/>
          <w:vertAlign w:val="superscript"/>
        </w:rPr>
        <w:t>-1</w:t>
      </w:r>
      <w:r w:rsidRPr="00C2494D">
        <w:rPr>
          <w:rFonts w:ascii="Times New Roman" w:hAnsi="Times New Roman" w:cs="Times New Roman"/>
          <w:szCs w:val="20"/>
        </w:rPr>
        <w:t xml:space="preserve"> were added to the microalgae sample under intense stirring at 150 rpm for 3 minutes to ensure complete solubility of the flocculants. Following that, the stirring was reduced to gentle agitation at 20 rpm for 20 minutes, so as to initiate flocs formation. After that, the </w:t>
      </w:r>
      <w:r w:rsidRPr="00C2494D">
        <w:rPr>
          <w:rFonts w:ascii="Times New Roman" w:hAnsi="Times New Roman" w:cs="Times New Roman"/>
          <w:color w:val="000000" w:themeColor="text1"/>
          <w:szCs w:val="20"/>
        </w:rPr>
        <w:t>suspension was leaved for sedimentation in 20 minutes. When interphase</w:t>
      </w:r>
      <w:r w:rsidRPr="00FA2349">
        <w:rPr>
          <w:rFonts w:ascii="Times New Roman" w:hAnsi="Times New Roman" w:cs="Times New Roman"/>
          <w:szCs w:val="20"/>
        </w:rPr>
        <w:t>s</w:t>
      </w:r>
      <w:r w:rsidRPr="00C2494D">
        <w:rPr>
          <w:rFonts w:ascii="Times New Roman" w:hAnsi="Times New Roman" w:cs="Times New Roman"/>
          <w:color w:val="000000" w:themeColor="text1"/>
          <w:szCs w:val="20"/>
        </w:rPr>
        <w:t xml:space="preserve"> appear, it was clear and 3 mL sample was taken at the top (clear supernatant) for removal efficiency and 3 mL from bottom (saturated </w:t>
      </w:r>
      <w:r w:rsidRPr="00C2494D">
        <w:rPr>
          <w:rFonts w:ascii="Times New Roman" w:hAnsi="Times New Roman" w:cs="Times New Roman"/>
          <w:i/>
          <w:color w:val="000000" w:themeColor="text1"/>
          <w:szCs w:val="20"/>
        </w:rPr>
        <w:t xml:space="preserve">Chlorella </w:t>
      </w:r>
      <w:r w:rsidRPr="00C2494D">
        <w:rPr>
          <w:rFonts w:ascii="Times New Roman" w:hAnsi="Times New Roman" w:cs="Times New Roman"/>
          <w:color w:val="000000" w:themeColor="text1"/>
          <w:szCs w:val="20"/>
        </w:rPr>
        <w:t>sp. biomass) for biomass recovery. The absorbance of the sample were measured using UV-vis spectrophotometer (Shimadzu UV-1800, Japan). All experiments were carried out in triplicates</w:t>
      </w:r>
      <w:r>
        <w:rPr>
          <w:rFonts w:ascii="Times New Roman" w:hAnsi="Times New Roman" w:cs="Times New Roman"/>
          <w:color w:val="000000" w:themeColor="text1"/>
          <w:szCs w:val="20"/>
        </w:rPr>
        <w:t>. Percentage of biomass removal</w:t>
      </w:r>
      <w:r w:rsidRPr="00C2494D">
        <w:rPr>
          <w:rFonts w:ascii="Times New Roman" w:hAnsi="Times New Roman" w:cs="Times New Roman"/>
          <w:color w:val="000000" w:themeColor="text1"/>
          <w:szCs w:val="20"/>
        </w:rPr>
        <w:t xml:space="preserve"> was calculated from the absorbance ratio at clarified zone against the culture absorbance at the beginning of the experiment according to Equation 1:</w:t>
      </w:r>
    </w:p>
    <w:p w:rsidR="0078673C" w:rsidRPr="00C2494D" w:rsidRDefault="0078673C" w:rsidP="00873645">
      <w:pPr>
        <w:jc w:val="left"/>
        <w:rPr>
          <w:rFonts w:ascii="Times New Roman" w:hAnsi="Times New Roman" w:cs="Times New Roman"/>
          <w:color w:val="000000" w:themeColor="text1"/>
          <w:szCs w:val="20"/>
        </w:rPr>
      </w:pPr>
    </w:p>
    <w:p w:rsidR="0078673C" w:rsidRPr="00C2494D" w:rsidRDefault="0078673C" w:rsidP="00873645">
      <w:pPr>
        <w:jc w:val="left"/>
        <w:rPr>
          <w:rFonts w:ascii="Times New Roman" w:hAnsi="Times New Roman" w:cs="Times New Roman"/>
          <w:color w:val="000000" w:themeColor="text1"/>
          <w:szCs w:val="20"/>
        </w:rPr>
      </w:pPr>
    </w:p>
    <w:p w:rsidR="0078673C" w:rsidRPr="0015015B" w:rsidRDefault="0078673C" w:rsidP="0015015B">
      <w:pPr>
        <w:jc w:val="left"/>
        <w:rPr>
          <w:rFonts w:ascii="Times New Roman" w:hAnsi="Times New Roman" w:cs="Times New Roman"/>
          <w:color w:val="000000" w:themeColor="text1"/>
          <w:szCs w:val="20"/>
        </w:rPr>
      </w:pPr>
      <w:r w:rsidRPr="00C2494D">
        <w:rPr>
          <w:rFonts w:ascii="Times New Roman" w:hAnsi="Times New Roman" w:cs="Times New Roman"/>
          <w:color w:val="000000" w:themeColor="text1"/>
          <w:szCs w:val="20"/>
        </w:rPr>
        <w:t xml:space="preserve">      </w:t>
      </w:r>
      <m:oMath>
        <m:r>
          <w:rPr>
            <w:rFonts w:ascii="Cambria Math" w:hAnsi="Cambria Math" w:cs="Times New Roman"/>
            <w:color w:val="000000" w:themeColor="text1"/>
            <w:szCs w:val="20"/>
          </w:rPr>
          <m:t xml:space="preserve">Biomass removal </m:t>
        </m:r>
        <m:d>
          <m:dPr>
            <m:ctrlPr>
              <w:rPr>
                <w:rFonts w:ascii="Cambria Math" w:hAnsi="Cambria Math" w:cs="Times New Roman"/>
                <w:i/>
                <w:color w:val="000000" w:themeColor="text1"/>
                <w:szCs w:val="20"/>
              </w:rPr>
            </m:ctrlPr>
          </m:dPr>
          <m:e>
            <m:r>
              <w:rPr>
                <w:rFonts w:ascii="Cambria Math" w:hAnsi="Cambria Math" w:cs="Times New Roman"/>
                <w:color w:val="000000" w:themeColor="text1"/>
                <w:szCs w:val="20"/>
              </w:rPr>
              <m:t>%</m:t>
            </m:r>
          </m:e>
        </m:d>
        <m:r>
          <w:rPr>
            <w:rFonts w:ascii="Cambria Math" w:hAnsi="Cambria Math" w:cs="Times New Roman"/>
            <w:color w:val="000000" w:themeColor="text1"/>
            <w:szCs w:val="20"/>
          </w:rPr>
          <m:t>=</m:t>
        </m:r>
        <m:f>
          <m:fPr>
            <m:ctrlPr>
              <w:rPr>
                <w:rFonts w:ascii="Cambria Math" w:hAnsi="Cambria Math" w:cs="Times New Roman"/>
                <w:i/>
                <w:color w:val="000000" w:themeColor="text1"/>
                <w:szCs w:val="20"/>
              </w:rPr>
            </m:ctrlPr>
          </m:fPr>
          <m:num>
            <m:r>
              <w:rPr>
                <w:rFonts w:ascii="Cambria Math" w:hAnsi="Cambria Math" w:cs="Times New Roman"/>
                <w:color w:val="000000" w:themeColor="text1"/>
                <w:szCs w:val="20"/>
              </w:rPr>
              <m:t xml:space="preserve"> </m:t>
            </m:r>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Abs</m:t>
                </m:r>
              </m:e>
              <m:sub>
                <m:r>
                  <w:rPr>
                    <w:rFonts w:ascii="Cambria Math" w:hAnsi="Cambria Math" w:cs="Times New Roman"/>
                    <w:color w:val="000000" w:themeColor="text1"/>
                    <w:szCs w:val="20"/>
                  </w:rPr>
                  <m:t>668</m:t>
                </m:r>
              </m:sub>
            </m:sSub>
            <m:r>
              <w:rPr>
                <w:rFonts w:ascii="Cambria Math" w:hAnsi="Cambria Math" w:cs="Times New Roman"/>
                <w:color w:val="000000" w:themeColor="text1"/>
                <w:szCs w:val="20"/>
              </w:rPr>
              <m:t xml:space="preserve"> initial culture - </m:t>
            </m:r>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Abs</m:t>
                </m:r>
              </m:e>
              <m:sub>
                <m:r>
                  <w:rPr>
                    <w:rFonts w:ascii="Cambria Math" w:hAnsi="Cambria Math" w:cs="Times New Roman"/>
                    <w:color w:val="000000" w:themeColor="text1"/>
                    <w:szCs w:val="20"/>
                  </w:rPr>
                  <m:t>668</m:t>
                </m:r>
              </m:sub>
            </m:sSub>
            <m:r>
              <w:rPr>
                <w:rFonts w:ascii="Cambria Math" w:hAnsi="Cambria Math" w:cs="Times New Roman"/>
                <w:color w:val="000000" w:themeColor="text1"/>
                <w:szCs w:val="20"/>
              </w:rPr>
              <m:t xml:space="preserve"> clarified zone</m:t>
            </m:r>
          </m:num>
          <m:den>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Abs</m:t>
                </m:r>
              </m:e>
              <m:sub>
                <m:r>
                  <w:rPr>
                    <w:rFonts w:ascii="Cambria Math" w:hAnsi="Cambria Math" w:cs="Times New Roman"/>
                    <w:color w:val="000000" w:themeColor="text1"/>
                    <w:szCs w:val="20"/>
                  </w:rPr>
                  <m:t>668</m:t>
                </m:r>
              </m:sub>
            </m:sSub>
            <m:r>
              <w:rPr>
                <w:rFonts w:ascii="Cambria Math" w:hAnsi="Cambria Math" w:cs="Times New Roman"/>
                <w:color w:val="000000" w:themeColor="text1"/>
                <w:szCs w:val="20"/>
              </w:rPr>
              <m:t xml:space="preserve"> initial culture </m:t>
            </m:r>
          </m:den>
        </m:f>
        <m:r>
          <w:rPr>
            <w:rFonts w:ascii="Cambria Math" w:hAnsi="Cambria Math" w:cs="Times New Roman"/>
            <w:color w:val="000000" w:themeColor="text1"/>
            <w:szCs w:val="20"/>
          </w:rPr>
          <m:t>×100</m:t>
        </m:r>
        <m:r>
          <m:rPr>
            <m:sty m:val="p"/>
          </m:rPr>
          <w:rPr>
            <w:rFonts w:ascii="Cambria Math" w:hAnsi="Cambria Math" w:cs="Times New Roman"/>
            <w:color w:val="000000" w:themeColor="text1"/>
            <w:szCs w:val="20"/>
          </w:rPr>
          <m:t xml:space="preserve"> </m:t>
        </m:r>
      </m:oMath>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t xml:space="preserve">   </w:t>
      </w:r>
      <w:r w:rsidRPr="00C2494D">
        <w:rPr>
          <w:rFonts w:ascii="Times New Roman" w:hAnsi="Times New Roman" w:cs="Times New Roman"/>
          <w:color w:val="000000" w:themeColor="text1"/>
          <w:szCs w:val="20"/>
        </w:rPr>
        <w:t xml:space="preserve">(1)           </w:t>
      </w:r>
    </w:p>
    <w:p w:rsidR="00B66542" w:rsidRDefault="00B66542" w:rsidP="00B66542"/>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Measurements of zeta potential</w:t>
      </w:r>
    </w:p>
    <w:p w:rsidR="0078673C" w:rsidRPr="00F5361D" w:rsidRDefault="0078673C" w:rsidP="002230FD">
      <w:pPr>
        <w:rPr>
          <w:rFonts w:ascii="Times New Roman" w:hAnsi="Times New Roman" w:cs="Times New Roman"/>
          <w:szCs w:val="20"/>
        </w:rPr>
      </w:pPr>
      <w:r w:rsidRPr="00C2494D">
        <w:rPr>
          <w:rFonts w:ascii="Times New Roman" w:hAnsi="Times New Roman" w:cs="Times New Roman"/>
          <w:szCs w:val="20"/>
        </w:rPr>
        <w:t xml:space="preserve">Methods of measuring zeta potential on a particles dependent both which are the particle and the suspension formulation. In general, the size and concentration of particles are the key parameters that determine which technique is applicable. In this study, zeta potential was measured based on the dispersion concentration of each coagulants which are alum,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szCs w:val="20"/>
        </w:rPr>
        <w:t>protein powder in water at room temperature</w:t>
      </w:r>
      <w:r w:rsidRPr="00C2494D">
        <w:rPr>
          <w:rFonts w:ascii="Times New Roman" w:hAnsi="Times New Roman" w:cs="Times New Roman"/>
          <w:color w:val="000000" w:themeColor="text1"/>
          <w:szCs w:val="20"/>
        </w:rPr>
        <w:t xml:space="preserve">. Zeta potential was not measured directly. Perhaps the most widely used technique for measuring zeta potentials in electrophoresis. By applying an electric field across the sample, charged particles </w:t>
      </w:r>
      <w:r>
        <w:rPr>
          <w:rFonts w:ascii="Times New Roman" w:hAnsi="Times New Roman" w:cs="Times New Roman"/>
          <w:color w:val="000000" w:themeColor="text1"/>
          <w:szCs w:val="20"/>
        </w:rPr>
        <w:t>were</w:t>
      </w:r>
      <w:r w:rsidRPr="00C2494D">
        <w:rPr>
          <w:rFonts w:ascii="Times New Roman" w:hAnsi="Times New Roman" w:cs="Times New Roman"/>
          <w:color w:val="000000" w:themeColor="text1"/>
          <w:szCs w:val="20"/>
        </w:rPr>
        <w:t xml:space="preserve"> induced to move. The velocity of particles known as electrophoretic mobility (EM). </w:t>
      </w:r>
      <w:r w:rsidRPr="00C2494D">
        <w:rPr>
          <w:rFonts w:ascii="Times New Roman" w:hAnsi="Times New Roman" w:cs="Times New Roman"/>
          <w:szCs w:val="20"/>
        </w:rPr>
        <w:t xml:space="preserve">The electrophoresis measurements were carried out by injecting 25 mL of </w:t>
      </w:r>
      <w:r w:rsidRPr="00C2494D">
        <w:rPr>
          <w:rFonts w:ascii="Times New Roman" w:hAnsi="Times New Roman" w:cs="Times New Roman"/>
          <w:color w:val="000000" w:themeColor="text1"/>
          <w:szCs w:val="20"/>
        </w:rPr>
        <w:t>the aqueous dispersions of each coagulant</w:t>
      </w:r>
      <w:r w:rsidRPr="00873645">
        <w:rPr>
          <w:rFonts w:ascii="Times New Roman" w:hAnsi="Times New Roman" w:cs="Times New Roman"/>
          <w:strike/>
          <w:color w:val="000000" w:themeColor="text1"/>
          <w:szCs w:val="20"/>
        </w:rPr>
        <w:t>s</w:t>
      </w:r>
      <w:r w:rsidRPr="00C2494D">
        <w:rPr>
          <w:rFonts w:ascii="Times New Roman" w:hAnsi="Times New Roman" w:cs="Times New Roman"/>
          <w:color w:val="000000" w:themeColor="text1"/>
          <w:szCs w:val="20"/>
        </w:rPr>
        <w:t xml:space="preserve"> </w:t>
      </w:r>
      <w:r w:rsidRPr="00C2494D">
        <w:rPr>
          <w:rFonts w:ascii="Times New Roman" w:hAnsi="Times New Roman" w:cs="Times New Roman"/>
          <w:szCs w:val="20"/>
        </w:rPr>
        <w:t>into the cell of zeta potential instrument (Zeta-Meter System 3.0+, USA) at room temperature. The electrophoresis cell holds the sample for viewing under the microscope. It consists of two electrode chambers connected by an optically polished electrophoresis tube which is 10 cm long and 4</w:t>
      </w:r>
      <w:r>
        <w:rPr>
          <w:rFonts w:ascii="Times New Roman" w:hAnsi="Times New Roman" w:cs="Times New Roman"/>
          <w:szCs w:val="20"/>
        </w:rPr>
        <w:t xml:space="preserve"> </w:t>
      </w:r>
      <w:r w:rsidRPr="00C2494D">
        <w:rPr>
          <w:rFonts w:ascii="Times New Roman" w:hAnsi="Times New Roman" w:cs="Times New Roman"/>
          <w:szCs w:val="20"/>
        </w:rPr>
        <w:t>mm in diameter.</w:t>
      </w:r>
      <w:r>
        <w:rPr>
          <w:rFonts w:ascii="Times New Roman" w:hAnsi="Times New Roman" w:cs="Times New Roman"/>
          <w:szCs w:val="20"/>
        </w:rPr>
        <w:t xml:space="preserve"> </w:t>
      </w:r>
      <w:r w:rsidRPr="00C2494D">
        <w:rPr>
          <w:rFonts w:ascii="Times New Roman" w:hAnsi="Times New Roman" w:cs="Times New Roman"/>
          <w:color w:val="000000" w:themeColor="text1"/>
          <w:szCs w:val="20"/>
        </w:rPr>
        <w:t xml:space="preserve">Zeta potential measurements also was performed on suspending freshwater microalgae, </w:t>
      </w:r>
      <w:r w:rsidRPr="00C2494D">
        <w:rPr>
          <w:rFonts w:ascii="Times New Roman" w:hAnsi="Times New Roman" w:cs="Times New Roman"/>
          <w:i/>
          <w:color w:val="000000" w:themeColor="text1"/>
          <w:szCs w:val="20"/>
        </w:rPr>
        <w:t xml:space="preserve">Chlorella </w:t>
      </w:r>
      <w:r w:rsidRPr="00C2494D">
        <w:rPr>
          <w:rFonts w:ascii="Times New Roman" w:hAnsi="Times New Roman" w:cs="Times New Roman"/>
          <w:color w:val="000000" w:themeColor="text1"/>
          <w:szCs w:val="20"/>
        </w:rPr>
        <w:t xml:space="preserve">sp. culture before and after the addition of coagulants in order to investigate the effects of coagulants on its isoelectric point. By directly measuring the electrophoretic mobility of particle in dispersion, the zeta potential was determined using Henry’s Equation 2 </w:t>
      </w:r>
      <w:r>
        <w:rPr>
          <w:rFonts w:ascii="Times New Roman" w:hAnsi="Times New Roman" w:cs="Times New Roman"/>
          <w:noProof/>
          <w:color w:val="000000" w:themeColor="text1"/>
          <w:szCs w:val="20"/>
        </w:rPr>
        <w:t>[13]</w:t>
      </w:r>
      <w:r w:rsidRPr="00C2494D">
        <w:rPr>
          <w:rFonts w:ascii="Times New Roman" w:hAnsi="Times New Roman" w:cs="Times New Roman"/>
          <w:color w:val="000000" w:themeColor="text1"/>
          <w:szCs w:val="20"/>
        </w:rPr>
        <w:t>:</w:t>
      </w:r>
    </w:p>
    <w:p w:rsidR="0078673C" w:rsidRPr="00C2494D" w:rsidRDefault="0078673C" w:rsidP="00873645">
      <w:pPr>
        <w:jc w:val="left"/>
        <w:rPr>
          <w:rFonts w:ascii="Times New Roman" w:hAnsi="Times New Roman" w:cs="Times New Roman"/>
          <w:color w:val="000000" w:themeColor="text1"/>
          <w:szCs w:val="20"/>
        </w:rPr>
      </w:pPr>
    </w:p>
    <w:p w:rsidR="0078673C" w:rsidRPr="00C2494D" w:rsidRDefault="0078673C" w:rsidP="00873645">
      <w:pPr>
        <w:ind w:left="720" w:firstLine="720"/>
        <w:jc w:val="left"/>
        <w:rPr>
          <w:rFonts w:ascii="Times New Roman" w:hAnsi="Times New Roman" w:cs="Times New Roman"/>
          <w:color w:val="000000" w:themeColor="text1"/>
          <w:szCs w:val="20"/>
        </w:rPr>
      </w:pPr>
      <m:oMath>
        <m:r>
          <w:rPr>
            <w:rFonts w:ascii="Cambria Math" w:hAnsi="Cambria Math" w:cs="Times New Roman"/>
            <w:color w:val="000000" w:themeColor="text1"/>
            <w:szCs w:val="20"/>
          </w:rPr>
          <m:t>μ=</m:t>
        </m:r>
        <m:f>
          <m:fPr>
            <m:ctrlPr>
              <w:rPr>
                <w:rFonts w:ascii="Cambria Math" w:hAnsi="Cambria Math" w:cs="Times New Roman"/>
                <w:i/>
                <w:color w:val="000000" w:themeColor="text1"/>
                <w:szCs w:val="20"/>
              </w:rPr>
            </m:ctrlPr>
          </m:fPr>
          <m:num>
            <m:r>
              <w:rPr>
                <w:rFonts w:ascii="Cambria Math" w:hAnsi="Cambria Math" w:cs="Times New Roman"/>
                <w:color w:val="000000" w:themeColor="text1"/>
                <w:szCs w:val="20"/>
              </w:rPr>
              <m:t>2</m:t>
            </m:r>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ε</m:t>
                </m:r>
              </m:e>
              <m:sub>
                <m:r>
                  <w:rPr>
                    <w:rFonts w:ascii="Cambria Math" w:hAnsi="Cambria Math" w:cs="Times New Roman"/>
                    <w:color w:val="000000" w:themeColor="text1"/>
                    <w:szCs w:val="20"/>
                  </w:rPr>
                  <m:t>0</m:t>
                </m:r>
              </m:sub>
            </m:sSub>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ε</m:t>
                </m:r>
              </m:e>
              <m:sub>
                <m:r>
                  <w:rPr>
                    <w:rFonts w:ascii="Cambria Math" w:hAnsi="Cambria Math" w:cs="Times New Roman"/>
                    <w:color w:val="000000" w:themeColor="text1"/>
                    <w:szCs w:val="20"/>
                  </w:rPr>
                  <m:t>r</m:t>
                </m:r>
              </m:sub>
            </m:sSub>
            <m:r>
              <w:rPr>
                <w:rFonts w:ascii="Cambria Math" w:hAnsi="Cambria Math" w:cs="Times New Roman"/>
                <w:color w:val="000000" w:themeColor="text1"/>
                <w:szCs w:val="20"/>
              </w:rPr>
              <m:t>ζf</m:t>
            </m:r>
            <m:d>
              <m:dPr>
                <m:ctrlPr>
                  <w:rPr>
                    <w:rFonts w:ascii="Cambria Math" w:hAnsi="Cambria Math" w:cs="Times New Roman"/>
                    <w:i/>
                    <w:color w:val="000000" w:themeColor="text1"/>
                    <w:szCs w:val="20"/>
                  </w:rPr>
                </m:ctrlPr>
              </m:dPr>
              <m:e>
                <m:r>
                  <w:rPr>
                    <w:rFonts w:ascii="Cambria Math" w:hAnsi="Cambria Math" w:cs="Times New Roman"/>
                    <w:color w:val="000000" w:themeColor="text1"/>
                    <w:szCs w:val="20"/>
                  </w:rPr>
                  <m:t>κr</m:t>
                </m:r>
              </m:e>
            </m:d>
          </m:num>
          <m:den>
            <m:r>
              <w:rPr>
                <w:rFonts w:ascii="Cambria Math" w:hAnsi="Cambria Math" w:cs="Times New Roman"/>
                <w:color w:val="000000" w:themeColor="text1"/>
                <w:szCs w:val="20"/>
              </w:rPr>
              <m:t>3η</m:t>
            </m:r>
          </m:den>
        </m:f>
        <m:r>
          <w:rPr>
            <w:rFonts w:ascii="Cambria Math" w:hAnsi="Cambria Math" w:cs="Times New Roman"/>
            <w:color w:val="000000" w:themeColor="text1"/>
            <w:szCs w:val="20"/>
          </w:rPr>
          <m:t xml:space="preserve">  </m:t>
        </m:r>
      </m:oMath>
      <w:r w:rsidR="00DE76B5">
        <w:rPr>
          <w:rFonts w:ascii="Times New Roman" w:hAnsi="Times New Roman" w:cs="Times New Roman"/>
          <w:color w:val="000000" w:themeColor="text1"/>
          <w:szCs w:val="20"/>
        </w:rPr>
        <w:t xml:space="preserve">        </w:t>
      </w:r>
      <w:r w:rsidR="00DE76B5">
        <w:rPr>
          <w:rFonts w:ascii="Times New Roman" w:hAnsi="Times New Roman" w:cs="Times New Roman"/>
          <w:color w:val="000000" w:themeColor="text1"/>
          <w:szCs w:val="20"/>
        </w:rPr>
        <w:tab/>
        <w:t xml:space="preserve">  </w:t>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t xml:space="preserve">   </w:t>
      </w:r>
      <w:r w:rsidR="00DE76B5">
        <w:rPr>
          <w:rFonts w:ascii="Times New Roman" w:hAnsi="Times New Roman" w:cs="Times New Roman"/>
          <w:color w:val="000000" w:themeColor="text1"/>
          <w:szCs w:val="20"/>
        </w:rPr>
        <w:tab/>
      </w:r>
      <w:r w:rsidR="00DE76B5">
        <w:rPr>
          <w:rFonts w:ascii="Times New Roman" w:hAnsi="Times New Roman" w:cs="Times New Roman"/>
          <w:color w:val="000000" w:themeColor="text1"/>
          <w:szCs w:val="20"/>
        </w:rPr>
        <w:tab/>
        <w:t xml:space="preserve">   </w:t>
      </w:r>
      <w:r w:rsidRPr="00C2494D">
        <w:rPr>
          <w:rFonts w:ascii="Times New Roman" w:hAnsi="Times New Roman" w:cs="Times New Roman"/>
          <w:color w:val="000000" w:themeColor="text1"/>
          <w:szCs w:val="20"/>
        </w:rPr>
        <w:t>(2)</w:t>
      </w:r>
    </w:p>
    <w:p w:rsidR="0078673C" w:rsidRPr="00C2494D" w:rsidRDefault="0078673C" w:rsidP="00873645">
      <w:pPr>
        <w:jc w:val="left"/>
        <w:rPr>
          <w:rFonts w:ascii="Times New Roman" w:hAnsi="Times New Roman" w:cs="Times New Roman"/>
          <w:color w:val="000000" w:themeColor="text1"/>
          <w:szCs w:val="20"/>
        </w:rPr>
      </w:pP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color w:val="000000" w:themeColor="text1"/>
          <w:szCs w:val="20"/>
        </w:rPr>
        <w:t xml:space="preserve">Where, </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µ</w:t>
      </w:r>
      <w:r w:rsidRPr="00C2494D">
        <w:rPr>
          <w:rFonts w:ascii="Times New Roman" w:hAnsi="Times New Roman" w:cs="Times New Roman"/>
          <w:i/>
          <w:color w:val="000000" w:themeColor="text1"/>
          <w:szCs w:val="20"/>
        </w:rPr>
        <w:tab/>
      </w:r>
      <w:r w:rsidRPr="00C2494D">
        <w:rPr>
          <w:rFonts w:ascii="Times New Roman" w:hAnsi="Times New Roman" w:cs="Times New Roman"/>
          <w:color w:val="000000" w:themeColor="text1"/>
          <w:szCs w:val="20"/>
        </w:rPr>
        <w:t>= electrophoretic mobility</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ε</w:t>
      </w:r>
      <w:r w:rsidRPr="00C2494D">
        <w:rPr>
          <w:rFonts w:ascii="Times New Roman" w:hAnsi="Times New Roman" w:cs="Times New Roman"/>
          <w:i/>
          <w:color w:val="000000" w:themeColor="text1"/>
          <w:szCs w:val="20"/>
          <w:vertAlign w:val="subscript"/>
        </w:rPr>
        <w:t>0</w:t>
      </w:r>
      <w:r w:rsidRPr="00C2494D">
        <w:rPr>
          <w:rFonts w:ascii="Times New Roman" w:hAnsi="Times New Roman" w:cs="Times New Roman"/>
          <w:i/>
          <w:color w:val="000000" w:themeColor="text1"/>
          <w:szCs w:val="20"/>
          <w:vertAlign w:val="subscript"/>
        </w:rPr>
        <w:tab/>
      </w:r>
      <w:r w:rsidRPr="00C2494D">
        <w:rPr>
          <w:rFonts w:ascii="Times New Roman" w:hAnsi="Times New Roman" w:cs="Times New Roman"/>
          <w:color w:val="000000" w:themeColor="text1"/>
          <w:szCs w:val="20"/>
        </w:rPr>
        <w:t>= permittivity of a vacuum</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w:t>
      </w:r>
      <w:proofErr w:type="spellStart"/>
      <w:proofErr w:type="gramStart"/>
      <w:r w:rsidRPr="00C2494D">
        <w:rPr>
          <w:rFonts w:ascii="Times New Roman" w:hAnsi="Times New Roman" w:cs="Times New Roman"/>
          <w:i/>
          <w:color w:val="000000" w:themeColor="text1"/>
          <w:szCs w:val="20"/>
        </w:rPr>
        <w:t>ε</w:t>
      </w:r>
      <w:r w:rsidRPr="00C2494D">
        <w:rPr>
          <w:rFonts w:ascii="Times New Roman" w:hAnsi="Times New Roman" w:cs="Times New Roman"/>
          <w:i/>
          <w:color w:val="000000" w:themeColor="text1"/>
          <w:szCs w:val="20"/>
          <w:vertAlign w:val="subscript"/>
        </w:rPr>
        <w:t>r</w:t>
      </w:r>
      <w:proofErr w:type="spellEnd"/>
      <w:proofErr w:type="gramEnd"/>
      <w:r w:rsidRPr="00C2494D">
        <w:rPr>
          <w:rFonts w:ascii="Times New Roman" w:hAnsi="Times New Roman" w:cs="Times New Roman"/>
          <w:color w:val="000000" w:themeColor="text1"/>
          <w:szCs w:val="20"/>
        </w:rPr>
        <w:t xml:space="preserve"> </w:t>
      </w:r>
      <w:r w:rsidRPr="00C2494D">
        <w:rPr>
          <w:rFonts w:ascii="Times New Roman" w:hAnsi="Times New Roman" w:cs="Times New Roman"/>
          <w:color w:val="000000" w:themeColor="text1"/>
          <w:szCs w:val="20"/>
        </w:rPr>
        <w:tab/>
        <w:t>= medium dielectric constant (or permittivity)</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color w:val="000000" w:themeColor="text1"/>
          <w:szCs w:val="20"/>
        </w:rPr>
        <w:t xml:space="preserve">     ζ</w:t>
      </w:r>
      <w:r w:rsidRPr="00C2494D">
        <w:rPr>
          <w:rFonts w:ascii="Times New Roman" w:hAnsi="Times New Roman" w:cs="Times New Roman"/>
          <w:color w:val="000000" w:themeColor="text1"/>
          <w:szCs w:val="20"/>
        </w:rPr>
        <w:tab/>
        <w:t>= zeta potential</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κ</w:t>
      </w:r>
      <w:r w:rsidRPr="00C2494D">
        <w:rPr>
          <w:rFonts w:ascii="Times New Roman" w:hAnsi="Times New Roman" w:cs="Times New Roman"/>
          <w:color w:val="000000" w:themeColor="text1"/>
          <w:szCs w:val="20"/>
        </w:rPr>
        <w:t xml:space="preserve"> </w:t>
      </w:r>
      <w:r w:rsidRPr="00C2494D">
        <w:rPr>
          <w:rFonts w:ascii="Times New Roman" w:hAnsi="Times New Roman" w:cs="Times New Roman"/>
          <w:color w:val="000000" w:themeColor="text1"/>
          <w:szCs w:val="20"/>
        </w:rPr>
        <w:tab/>
        <w:t xml:space="preserve">= </w:t>
      </w:r>
      <w:r w:rsidRPr="00C2494D">
        <w:rPr>
          <w:rFonts w:ascii="Times New Roman" w:hAnsi="Times New Roman" w:cs="Times New Roman"/>
          <w:i/>
          <w:color w:val="000000" w:themeColor="text1"/>
          <w:szCs w:val="20"/>
        </w:rPr>
        <w:t>Debye-</w:t>
      </w:r>
      <w:proofErr w:type="spellStart"/>
      <w:r w:rsidRPr="00C2494D">
        <w:rPr>
          <w:rFonts w:ascii="Times New Roman" w:hAnsi="Times New Roman" w:cs="Times New Roman"/>
          <w:i/>
          <w:color w:val="000000" w:themeColor="text1"/>
          <w:szCs w:val="20"/>
        </w:rPr>
        <w:t>Hückle</w:t>
      </w:r>
      <w:proofErr w:type="spellEnd"/>
      <w:r w:rsidRPr="00C2494D">
        <w:rPr>
          <w:rFonts w:ascii="Times New Roman" w:hAnsi="Times New Roman" w:cs="Times New Roman"/>
          <w:color w:val="000000" w:themeColor="text1"/>
          <w:szCs w:val="20"/>
        </w:rPr>
        <w:t xml:space="preserve"> parameter</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r</w:t>
      </w:r>
      <w:r w:rsidRPr="00C2494D">
        <w:rPr>
          <w:rFonts w:ascii="Times New Roman" w:hAnsi="Times New Roman" w:cs="Times New Roman"/>
          <w:color w:val="000000" w:themeColor="text1"/>
          <w:szCs w:val="20"/>
        </w:rPr>
        <w:tab/>
        <w:t>= hydrodynamic radius of particle</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η</w:t>
      </w:r>
      <w:r w:rsidRPr="00C2494D">
        <w:rPr>
          <w:rFonts w:ascii="Times New Roman" w:hAnsi="Times New Roman" w:cs="Times New Roman"/>
          <w:i/>
          <w:color w:val="000000" w:themeColor="text1"/>
          <w:szCs w:val="20"/>
        </w:rPr>
        <w:tab/>
      </w:r>
      <w:r w:rsidRPr="00C2494D">
        <w:rPr>
          <w:rFonts w:ascii="Times New Roman" w:hAnsi="Times New Roman" w:cs="Times New Roman"/>
          <w:color w:val="000000" w:themeColor="text1"/>
          <w:szCs w:val="20"/>
        </w:rPr>
        <w:t>= viscosity of medium</w:t>
      </w:r>
    </w:p>
    <w:p w:rsidR="0078673C" w:rsidRPr="00C2494D" w:rsidRDefault="0078673C" w:rsidP="00873645">
      <w:pPr>
        <w:jc w:val="left"/>
        <w:rPr>
          <w:rFonts w:ascii="Times New Roman" w:hAnsi="Times New Roman" w:cs="Times New Roman"/>
          <w:color w:val="000000" w:themeColor="text1"/>
          <w:szCs w:val="20"/>
        </w:rPr>
      </w:pPr>
      <w:r w:rsidRPr="00C2494D">
        <w:rPr>
          <w:rFonts w:ascii="Times New Roman" w:hAnsi="Times New Roman" w:cs="Times New Roman"/>
          <w:i/>
          <w:color w:val="000000" w:themeColor="text1"/>
          <w:szCs w:val="20"/>
        </w:rPr>
        <w:t xml:space="preserve">  </w:t>
      </w:r>
      <w:proofErr w:type="gramStart"/>
      <w:r w:rsidRPr="00C2494D">
        <w:rPr>
          <w:rFonts w:ascii="Times New Roman" w:hAnsi="Times New Roman" w:cs="Times New Roman"/>
          <w:i/>
          <w:color w:val="000000" w:themeColor="text1"/>
          <w:szCs w:val="20"/>
        </w:rPr>
        <w:t>ƒ</w:t>
      </w:r>
      <w:r w:rsidRPr="00C2494D">
        <w:rPr>
          <w:rFonts w:ascii="Times New Roman" w:hAnsi="Times New Roman" w:cs="Times New Roman"/>
          <w:color w:val="000000" w:themeColor="text1"/>
          <w:szCs w:val="20"/>
        </w:rPr>
        <w:t>(</w:t>
      </w:r>
      <w:proofErr w:type="spellStart"/>
      <w:proofErr w:type="gramEnd"/>
      <w:r w:rsidRPr="00C2494D">
        <w:rPr>
          <w:rFonts w:ascii="Times New Roman" w:hAnsi="Times New Roman" w:cs="Times New Roman"/>
          <w:i/>
          <w:color w:val="000000" w:themeColor="text1"/>
          <w:szCs w:val="20"/>
        </w:rPr>
        <w:t>κr</w:t>
      </w:r>
      <w:proofErr w:type="spellEnd"/>
      <w:r w:rsidRPr="00C2494D">
        <w:rPr>
          <w:rFonts w:ascii="Times New Roman" w:hAnsi="Times New Roman" w:cs="Times New Roman"/>
          <w:color w:val="000000" w:themeColor="text1"/>
          <w:szCs w:val="20"/>
        </w:rPr>
        <w:t xml:space="preserve">) </w:t>
      </w:r>
      <w:r w:rsidRPr="00C2494D">
        <w:rPr>
          <w:rFonts w:ascii="Times New Roman" w:hAnsi="Times New Roman" w:cs="Times New Roman"/>
          <w:color w:val="000000" w:themeColor="text1"/>
          <w:szCs w:val="20"/>
        </w:rPr>
        <w:tab/>
        <w:t>= Henry’s function</w:t>
      </w:r>
    </w:p>
    <w:p w:rsidR="0078673C" w:rsidRPr="00C2494D" w:rsidRDefault="0078673C" w:rsidP="00873645">
      <w:pPr>
        <w:jc w:val="left"/>
        <w:rPr>
          <w:rFonts w:ascii="Times New Roman" w:hAnsi="Times New Roman" w:cs="Times New Roman"/>
          <w:color w:val="000000" w:themeColor="text1"/>
          <w:szCs w:val="20"/>
        </w:rPr>
      </w:pPr>
    </w:p>
    <w:p w:rsidR="0078673C" w:rsidRPr="00DE76B5" w:rsidRDefault="0078673C" w:rsidP="002230FD">
      <w:pPr>
        <w:rPr>
          <w:rFonts w:ascii="Times New Roman" w:hAnsi="Times New Roman" w:cs="Times New Roman"/>
          <w:szCs w:val="20"/>
          <w:lang w:eastAsia="zh-TW" w:bidi="th-TH"/>
        </w:rPr>
      </w:pPr>
      <w:r w:rsidRPr="00C2494D">
        <w:rPr>
          <w:rFonts w:ascii="Times New Roman" w:hAnsi="Times New Roman" w:cs="Times New Roman"/>
          <w:color w:val="000000" w:themeColor="text1"/>
          <w:szCs w:val="20"/>
        </w:rPr>
        <w:t>The Henry’s function generally has value either 1.5 or 1.0. For the measurements of zeta potential in aqueous solutions of moderate electrolyte concentration, a value of 1.5 is used. In this study, z</w:t>
      </w:r>
      <w:r w:rsidRPr="00C2494D">
        <w:rPr>
          <w:rFonts w:ascii="Times New Roman" w:hAnsi="Times New Roman" w:cs="Times New Roman"/>
          <w:szCs w:val="20"/>
        </w:rPr>
        <w:t xml:space="preserve">eta potential was calculated according to the </w:t>
      </w:r>
      <w:r w:rsidRPr="00C2494D">
        <w:rPr>
          <w:rFonts w:ascii="Times New Roman" w:hAnsi="Times New Roman" w:cs="Times New Roman"/>
          <w:szCs w:val="20"/>
          <w:lang w:eastAsia="zh-TW" w:bidi="th-TH"/>
        </w:rPr>
        <w:t xml:space="preserve">Henry’s equation, applying </w:t>
      </w:r>
      <w:proofErr w:type="spellStart"/>
      <w:r w:rsidRPr="00C2494D">
        <w:rPr>
          <w:rFonts w:ascii="Times New Roman" w:hAnsi="Times New Roman" w:cs="Times New Roman"/>
          <w:szCs w:val="20"/>
          <w:lang w:eastAsia="zh-TW" w:bidi="th-TH"/>
        </w:rPr>
        <w:t>Smoluchowski</w:t>
      </w:r>
      <w:proofErr w:type="spellEnd"/>
      <w:r w:rsidRPr="00C2494D">
        <w:rPr>
          <w:rFonts w:ascii="Times New Roman" w:hAnsi="Times New Roman" w:cs="Times New Roman"/>
          <w:szCs w:val="20"/>
          <w:lang w:eastAsia="zh-TW" w:bidi="th-TH"/>
        </w:rPr>
        <w:t xml:space="preserve"> approximation</w:t>
      </w:r>
      <w:r>
        <w:rPr>
          <w:rFonts w:ascii="Times New Roman" w:hAnsi="Times New Roman" w:cs="Times New Roman"/>
          <w:szCs w:val="20"/>
          <w:lang w:eastAsia="zh-TW" w:bidi="th-TH"/>
        </w:rPr>
        <w:t xml:space="preserve"> </w:t>
      </w:r>
      <w:r>
        <w:rPr>
          <w:rFonts w:ascii="Times New Roman" w:hAnsi="Times New Roman" w:cs="Times New Roman"/>
          <w:noProof/>
          <w:szCs w:val="20"/>
          <w:lang w:eastAsia="zh-TW" w:bidi="th-TH"/>
        </w:rPr>
        <w:t>[14]</w:t>
      </w:r>
      <w:r w:rsidRPr="00C2494D">
        <w:rPr>
          <w:rFonts w:ascii="Times New Roman" w:hAnsi="Times New Roman" w:cs="Times New Roman"/>
          <w:szCs w:val="20"/>
          <w:lang w:eastAsia="zh-TW" w:bidi="th-TH"/>
        </w:rPr>
        <w:t>.</w:t>
      </w:r>
    </w:p>
    <w:p w:rsidR="0078673C" w:rsidRPr="00C2494D" w:rsidRDefault="0078673C" w:rsidP="002230FD">
      <w:pPr>
        <w:rPr>
          <w:rFonts w:ascii="Times New Roman" w:hAnsi="Times New Roman" w:cs="Times New Roman"/>
          <w:color w:val="000000" w:themeColor="text1"/>
          <w:szCs w:val="20"/>
        </w:rPr>
      </w:pPr>
    </w:p>
    <w:p w:rsidR="0078673C" w:rsidRPr="00C2494D" w:rsidRDefault="0078673C" w:rsidP="002230FD">
      <w:pPr>
        <w:pStyle w:val="Heading2"/>
        <w:spacing w:before="0"/>
        <w:jc w:val="both"/>
        <w:rPr>
          <w:rFonts w:ascii="Times New Roman" w:hAnsi="Times New Roman" w:cs="Times New Roman"/>
          <w:b/>
          <w:color w:val="000000" w:themeColor="text1"/>
          <w:sz w:val="20"/>
          <w:szCs w:val="20"/>
        </w:rPr>
      </w:pPr>
      <w:r w:rsidRPr="00C2494D">
        <w:rPr>
          <w:rFonts w:ascii="Times New Roman" w:hAnsi="Times New Roman" w:cs="Times New Roman"/>
          <w:b/>
          <w:color w:val="000000" w:themeColor="text1"/>
          <w:sz w:val="20"/>
          <w:szCs w:val="20"/>
        </w:rPr>
        <w:t>Statistical analysis</w:t>
      </w:r>
    </w:p>
    <w:p w:rsidR="0078673C" w:rsidRPr="00C2494D" w:rsidRDefault="0078673C" w:rsidP="002230FD">
      <w:pPr>
        <w:rPr>
          <w:rFonts w:ascii="Times New Roman" w:hAnsi="Times New Roman" w:cs="Times New Roman"/>
          <w:szCs w:val="20"/>
        </w:rPr>
      </w:pPr>
      <w:r w:rsidRPr="00C2494D">
        <w:rPr>
          <w:rFonts w:ascii="Times New Roman" w:hAnsi="Times New Roman" w:cs="Times New Roman"/>
          <w:szCs w:val="20"/>
        </w:rPr>
        <w:t xml:space="preserve">Zeta potential of </w:t>
      </w:r>
      <w:r w:rsidRPr="00C2494D">
        <w:rPr>
          <w:rFonts w:ascii="Times New Roman" w:hAnsi="Times New Roman" w:cs="Times New Roman"/>
          <w:i/>
          <w:szCs w:val="20"/>
        </w:rPr>
        <w:t xml:space="preserve">Chlorella </w:t>
      </w:r>
      <w:r w:rsidRPr="00C2494D">
        <w:rPr>
          <w:rFonts w:ascii="Times New Roman" w:hAnsi="Times New Roman" w:cs="Times New Roman"/>
          <w:szCs w:val="20"/>
        </w:rPr>
        <w:t xml:space="preserve">sp., alum,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C2494D">
        <w:rPr>
          <w:rFonts w:ascii="Times New Roman" w:hAnsi="Times New Roman" w:cs="Times New Roman"/>
          <w:szCs w:val="20"/>
        </w:rPr>
        <w:t xml:space="preserve">protein powder with respect to pH were recorded in Microsoft Office </w:t>
      </w:r>
      <w:proofErr w:type="spellStart"/>
      <w:r w:rsidRPr="00C2494D">
        <w:rPr>
          <w:rFonts w:ascii="Times New Roman" w:hAnsi="Times New Roman" w:cs="Times New Roman"/>
          <w:szCs w:val="20"/>
        </w:rPr>
        <w:t>Excel</w:t>
      </w:r>
      <w:r w:rsidRPr="00C2494D">
        <w:rPr>
          <w:rFonts w:ascii="Times New Roman" w:hAnsi="Times New Roman" w:cs="Times New Roman"/>
          <w:szCs w:val="20"/>
          <w:vertAlign w:val="superscript"/>
        </w:rPr>
        <w:t>TM</w:t>
      </w:r>
      <w:proofErr w:type="spellEnd"/>
      <w:r w:rsidRPr="00C2494D">
        <w:rPr>
          <w:rFonts w:ascii="Times New Roman" w:hAnsi="Times New Roman" w:cs="Times New Roman"/>
          <w:szCs w:val="20"/>
        </w:rPr>
        <w:t xml:space="preserve"> throughout the experimental period. Graphical analyses were performed using </w:t>
      </w:r>
      <w:proofErr w:type="spellStart"/>
      <w:r w:rsidRPr="00C2494D">
        <w:rPr>
          <w:rFonts w:ascii="Times New Roman" w:hAnsi="Times New Roman" w:cs="Times New Roman"/>
          <w:szCs w:val="20"/>
        </w:rPr>
        <w:t>Originlab</w:t>
      </w:r>
      <w:proofErr w:type="spellEnd"/>
      <w:r w:rsidRPr="00C2494D">
        <w:rPr>
          <w:rFonts w:ascii="Times New Roman" w:hAnsi="Times New Roman" w:cs="Times New Roman"/>
          <w:szCs w:val="20"/>
        </w:rPr>
        <w:t xml:space="preserve"> </w:t>
      </w:r>
      <w:proofErr w:type="spellStart"/>
      <w:r w:rsidRPr="00C2494D">
        <w:rPr>
          <w:rFonts w:ascii="Times New Roman" w:hAnsi="Times New Roman" w:cs="Times New Roman"/>
          <w:szCs w:val="20"/>
        </w:rPr>
        <w:t>OriginPro</w:t>
      </w:r>
      <w:proofErr w:type="spellEnd"/>
      <w:r w:rsidRPr="00C2494D">
        <w:rPr>
          <w:rFonts w:ascii="Times New Roman" w:hAnsi="Times New Roman" w:cs="Times New Roman"/>
          <w:szCs w:val="20"/>
        </w:rPr>
        <w:t xml:space="preserve"> 8.6</w:t>
      </w:r>
      <w:r w:rsidRPr="00C2494D">
        <w:rPr>
          <w:rFonts w:ascii="Times New Roman" w:hAnsi="Times New Roman" w:cs="Times New Roman"/>
          <w:szCs w:val="20"/>
          <w:vertAlign w:val="superscript"/>
        </w:rPr>
        <w:t>TM</w:t>
      </w:r>
      <w:r w:rsidRPr="00C2494D">
        <w:rPr>
          <w:rFonts w:ascii="Times New Roman" w:hAnsi="Times New Roman" w:cs="Times New Roman"/>
          <w:szCs w:val="20"/>
        </w:rPr>
        <w:t xml:space="preserve"> whereas the statistical determination involving One-Way ANOVA and post-hoc analysis utilizing Tukey’s HSD Test were implemented via Minitab 16</w:t>
      </w:r>
      <w:r w:rsidRPr="00C2494D">
        <w:rPr>
          <w:rFonts w:ascii="Times New Roman" w:hAnsi="Times New Roman" w:cs="Times New Roman"/>
          <w:szCs w:val="20"/>
          <w:vertAlign w:val="superscript"/>
        </w:rPr>
        <w:t>TM</w:t>
      </w:r>
      <w:r w:rsidRPr="00C2494D">
        <w:rPr>
          <w:rFonts w:ascii="Times New Roman" w:hAnsi="Times New Roman" w:cs="Times New Roman"/>
          <w:szCs w:val="20"/>
        </w:rPr>
        <w:t>. A confidence level of 95% (α = 0.05) was selected in order to strictly determine the significance of between the dosages and types of coagulant used with the dependent parameters on microalgae biomass recovery.</w:t>
      </w:r>
    </w:p>
    <w:p w:rsidR="0078673C" w:rsidRDefault="0078673C" w:rsidP="00873645">
      <w:pPr>
        <w:outlineLvl w:val="0"/>
        <w:rPr>
          <w:rFonts w:ascii="Times New Roman" w:hAnsi="Times New Roman" w:cs="Times New Roman"/>
          <w:b/>
          <w:szCs w:val="20"/>
        </w:rPr>
      </w:pPr>
    </w:p>
    <w:p w:rsidR="0078673C" w:rsidRDefault="0078673C" w:rsidP="00873645">
      <w:pPr>
        <w:jc w:val="center"/>
        <w:outlineLvl w:val="0"/>
        <w:rPr>
          <w:rFonts w:ascii="Times New Roman" w:hAnsi="Times New Roman" w:cs="Times New Roman"/>
          <w:b/>
          <w:szCs w:val="20"/>
        </w:rPr>
      </w:pPr>
      <w:r w:rsidRPr="00E55DF5">
        <w:rPr>
          <w:rFonts w:ascii="Times New Roman" w:hAnsi="Times New Roman" w:cs="Times New Roman"/>
          <w:b/>
          <w:szCs w:val="20"/>
        </w:rPr>
        <w:t>Results and Discussion</w:t>
      </w:r>
    </w:p>
    <w:p w:rsidR="000111B6" w:rsidRPr="00E55DF5" w:rsidRDefault="000111B6" w:rsidP="00873645">
      <w:pPr>
        <w:jc w:val="center"/>
        <w:outlineLvl w:val="0"/>
        <w:rPr>
          <w:rFonts w:ascii="Times New Roman" w:hAnsi="Times New Roman" w:cs="Times New Roman"/>
          <w:b/>
          <w:szCs w:val="20"/>
        </w:rPr>
      </w:pPr>
    </w:p>
    <w:p w:rsidR="0078673C" w:rsidRPr="00E55DF5" w:rsidRDefault="0078673C" w:rsidP="00873645">
      <w:pPr>
        <w:pStyle w:val="Heading2"/>
        <w:spacing w:before="0"/>
        <w:rPr>
          <w:rFonts w:ascii="Times New Roman" w:hAnsi="Times New Roman" w:cs="Times New Roman"/>
          <w:b/>
          <w:color w:val="auto"/>
          <w:sz w:val="20"/>
          <w:szCs w:val="20"/>
        </w:rPr>
      </w:pPr>
      <w:r w:rsidRPr="00E55DF5">
        <w:rPr>
          <w:rFonts w:ascii="Times New Roman" w:hAnsi="Times New Roman" w:cs="Times New Roman"/>
          <w:b/>
          <w:color w:val="auto"/>
          <w:sz w:val="20"/>
          <w:szCs w:val="20"/>
        </w:rPr>
        <w:t>Zeta potential analysis</w:t>
      </w:r>
    </w:p>
    <w:p w:rsidR="0078673C" w:rsidRPr="00001E6D" w:rsidRDefault="0078673C" w:rsidP="002230FD">
      <w:pPr>
        <w:rPr>
          <w:rFonts w:ascii="Times New Roman" w:hAnsi="Times New Roman" w:cs="Times New Roman"/>
          <w:szCs w:val="20"/>
        </w:rPr>
      </w:pPr>
      <w:r w:rsidRPr="00001E6D">
        <w:rPr>
          <w:rFonts w:ascii="Times New Roman" w:hAnsi="Times New Roman" w:cs="Times New Roman"/>
          <w:szCs w:val="20"/>
        </w:rPr>
        <w:t xml:space="preserve">Figure 1 shows the zeta potential values of freshwater microalgae,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biomass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derivatives suspension in the range of pH 2 to pH 12. Both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protein powder zeta potential values decreases from 45.68 and 28.51 mV at pH 2 to the zeta potential values of -38.59 and -15.93 mV at pH 11, re</w:t>
      </w:r>
      <w:r>
        <w:rPr>
          <w:rFonts w:ascii="Times New Roman" w:hAnsi="Times New Roman" w:cs="Times New Roman"/>
          <w:szCs w:val="20"/>
        </w:rPr>
        <w:t>spectively. Control coagulant, a</w:t>
      </w:r>
      <w:r w:rsidRPr="00001E6D">
        <w:rPr>
          <w:rFonts w:ascii="Times New Roman" w:hAnsi="Times New Roman" w:cs="Times New Roman"/>
          <w:szCs w:val="20"/>
        </w:rPr>
        <w:t xml:space="preserve">lum also had decreased zeta potential value as pH increased from pH 2 to pH 12 with the value of 59.64 to -38.40 mV. In addition,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biomass exhibited moderate decrease of the zeta potential value from -24.15 to -49.99 mV at pH 2 to pH 11. As shown in Table 1, </w:t>
      </w:r>
      <w:r w:rsidRPr="00001E6D">
        <w:rPr>
          <w:rFonts w:ascii="Times New Roman" w:hAnsi="Times New Roman" w:cs="Times New Roman"/>
          <w:i/>
          <w:szCs w:val="20"/>
        </w:rPr>
        <w:t xml:space="preserve">Chlorella </w:t>
      </w:r>
      <w:r>
        <w:rPr>
          <w:rFonts w:ascii="Times New Roman" w:hAnsi="Times New Roman" w:cs="Times New Roman"/>
          <w:szCs w:val="20"/>
        </w:rPr>
        <w:t>sp., alum</w:t>
      </w:r>
      <w:r w:rsidRPr="00001E6D">
        <w:rPr>
          <w:rFonts w:ascii="Times New Roman" w:hAnsi="Times New Roman" w:cs="Times New Roman"/>
          <w:szCs w:val="20"/>
        </w:rPr>
        <w:t xml:space="preserve">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protein powder had significant regression with the Boltzmann Sigmoidal Model with the R</w:t>
      </w:r>
      <w:r w:rsidRPr="00001E6D">
        <w:rPr>
          <w:rFonts w:ascii="Times New Roman" w:hAnsi="Times New Roman" w:cs="Times New Roman"/>
          <w:szCs w:val="20"/>
          <w:vertAlign w:val="superscript"/>
        </w:rPr>
        <w:t>2</w:t>
      </w:r>
      <w:r w:rsidRPr="00001E6D">
        <w:rPr>
          <w:rFonts w:ascii="Times New Roman" w:hAnsi="Times New Roman" w:cs="Times New Roman"/>
          <w:szCs w:val="20"/>
        </w:rPr>
        <w:t xml:space="preserve">-values of 0.9512, 0.9965 and 0.9549, respectively. Zeta potential values of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and coagulants at various pH fitted with the model were shown in Figure 2. </w:t>
      </w:r>
    </w:p>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noProof/>
          <w:szCs w:val="20"/>
          <w:lang w:eastAsia="en-US"/>
        </w:rPr>
        <w:lastRenderedPageBreak/>
        <w:drawing>
          <wp:inline distT="0" distB="0" distL="0" distR="0" wp14:anchorId="1691B514" wp14:editId="6EDC826D">
            <wp:extent cx="4313053" cy="3016422"/>
            <wp:effectExtent l="19050" t="19050" r="1143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ination (4 +1).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13053" cy="30164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8673C" w:rsidRPr="00001E6D" w:rsidRDefault="0078673C" w:rsidP="00873645">
      <w:pPr>
        <w:rPr>
          <w:rFonts w:ascii="Times New Roman" w:hAnsi="Times New Roman" w:cs="Times New Roman"/>
          <w:szCs w:val="20"/>
        </w:rPr>
      </w:pPr>
    </w:p>
    <w:p w:rsidR="0078673C" w:rsidRDefault="0078673C" w:rsidP="00DE76B5">
      <w:pPr>
        <w:ind w:left="709" w:hanging="709"/>
        <w:rPr>
          <w:rFonts w:ascii="Times New Roman" w:hAnsi="Times New Roman" w:cs="Times New Roman"/>
          <w:noProof/>
          <w:szCs w:val="20"/>
        </w:rPr>
      </w:pPr>
      <w:r w:rsidRPr="00001E6D">
        <w:rPr>
          <w:rFonts w:ascii="Times New Roman" w:hAnsi="Times New Roman" w:cs="Times New Roman"/>
          <w:noProof/>
          <w:szCs w:val="20"/>
        </w:rPr>
        <w:t xml:space="preserve">Figure 1. Spline curves of zeta potential values of </w:t>
      </w:r>
      <w:r w:rsidRPr="00001E6D">
        <w:rPr>
          <w:rFonts w:ascii="Times New Roman" w:hAnsi="Times New Roman" w:cs="Times New Roman"/>
          <w:i/>
          <w:noProof/>
          <w:szCs w:val="20"/>
        </w:rPr>
        <w:t xml:space="preserve">Chlorella </w:t>
      </w:r>
      <w:r>
        <w:rPr>
          <w:rFonts w:ascii="Times New Roman" w:hAnsi="Times New Roman" w:cs="Times New Roman"/>
          <w:noProof/>
          <w:szCs w:val="20"/>
        </w:rPr>
        <w:t>sp., aluminum s</w:t>
      </w:r>
      <w:r w:rsidRPr="00001E6D">
        <w:rPr>
          <w:rFonts w:ascii="Times New Roman" w:hAnsi="Times New Roman" w:cs="Times New Roman"/>
          <w:noProof/>
          <w:szCs w:val="20"/>
        </w:rPr>
        <w:t xml:space="preserve">ulfate, </w:t>
      </w:r>
      <w:proofErr w:type="gramStart"/>
      <w:r>
        <w:rPr>
          <w:rFonts w:ascii="Times New Roman" w:hAnsi="Times New Roman" w:cs="Times New Roman"/>
          <w:i/>
        </w:rPr>
        <w:t>M</w:t>
      </w:r>
      <w:proofErr w:type="gramEnd"/>
      <w:r>
        <w:rPr>
          <w:rFonts w:ascii="Times New Roman" w:hAnsi="Times New Roman" w:cs="Times New Roman"/>
          <w:i/>
        </w:rPr>
        <w:t xml:space="preserve">.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noProof/>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noProof/>
          <w:szCs w:val="20"/>
        </w:rPr>
        <w:t>protein powder at various pH.</w:t>
      </w:r>
    </w:p>
    <w:p w:rsidR="00DE76B5" w:rsidRDefault="00DE76B5" w:rsidP="00DE76B5">
      <w:pPr>
        <w:ind w:left="709" w:hanging="709"/>
        <w:rPr>
          <w:rFonts w:ascii="Times New Roman" w:hAnsi="Times New Roman" w:cs="Times New Roman"/>
          <w:noProof/>
          <w:szCs w:val="20"/>
        </w:rPr>
      </w:pPr>
    </w:p>
    <w:p w:rsidR="0078673C" w:rsidRDefault="0078673C" w:rsidP="00DE76B5">
      <w:pPr>
        <w:ind w:left="709" w:hanging="709"/>
        <w:rPr>
          <w:rFonts w:ascii="Times New Roman" w:hAnsi="Times New Roman" w:cs="Times New Roman"/>
          <w:szCs w:val="20"/>
        </w:rPr>
      </w:pPr>
      <w:proofErr w:type="gramStart"/>
      <w:r w:rsidRPr="00001E6D">
        <w:rPr>
          <w:rFonts w:ascii="Times New Roman" w:hAnsi="Times New Roman" w:cs="Times New Roman"/>
          <w:szCs w:val="20"/>
        </w:rPr>
        <w:t>Table 1.</w:t>
      </w:r>
      <w:proofErr w:type="gramEnd"/>
      <w:r w:rsidRPr="00001E6D">
        <w:rPr>
          <w:rFonts w:ascii="Times New Roman" w:hAnsi="Times New Roman" w:cs="Times New Roman"/>
          <w:szCs w:val="20"/>
        </w:rPr>
        <w:t xml:space="preserve"> Boltzmann sigmoidal parameters of zeta potential at various </w:t>
      </w:r>
      <w:proofErr w:type="gramStart"/>
      <w:r w:rsidRPr="00001E6D">
        <w:rPr>
          <w:rFonts w:ascii="Times New Roman" w:hAnsi="Times New Roman" w:cs="Times New Roman"/>
          <w:szCs w:val="20"/>
        </w:rPr>
        <w:t>pH</w:t>
      </w:r>
      <w:proofErr w:type="gramEnd"/>
      <w:r w:rsidRPr="00001E6D">
        <w:rPr>
          <w:rFonts w:ascii="Times New Roman" w:hAnsi="Times New Roman" w:cs="Times New Roman"/>
          <w:szCs w:val="20"/>
        </w:rPr>
        <w:t xml:space="preserve"> for microalgae,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and </w:t>
      </w:r>
      <w:r w:rsidR="00DE76B5">
        <w:rPr>
          <w:rFonts w:ascii="Times New Roman" w:hAnsi="Times New Roman" w:cs="Times New Roman"/>
          <w:szCs w:val="20"/>
        </w:rPr>
        <w:t>several   coagulant suspensions</w:t>
      </w:r>
    </w:p>
    <w:p w:rsidR="00DE76B5" w:rsidRPr="00001E6D" w:rsidRDefault="00DE76B5" w:rsidP="00873645">
      <w:pPr>
        <w:jc w:val="center"/>
        <w:rPr>
          <w:rFonts w:ascii="Times New Roman" w:hAnsi="Times New Roman" w:cs="Times New Roman"/>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276"/>
        <w:gridCol w:w="1133"/>
        <w:gridCol w:w="1329"/>
        <w:gridCol w:w="1429"/>
        <w:gridCol w:w="1261"/>
        <w:gridCol w:w="1431"/>
      </w:tblGrid>
      <w:tr w:rsidR="0078673C" w:rsidRPr="00001E6D" w:rsidTr="00DE76B5">
        <w:trPr>
          <w:trHeight w:val="392"/>
        </w:trPr>
        <w:tc>
          <w:tcPr>
            <w:tcW w:w="749" w:type="pct"/>
            <w:vMerge w:val="restart"/>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Suspension</w:t>
            </w:r>
          </w:p>
        </w:tc>
        <w:tc>
          <w:tcPr>
            <w:tcW w:w="690" w:type="pct"/>
            <w:vMerge w:val="restart"/>
            <w:tcBorders>
              <w:top w:val="single" w:sz="4" w:space="0" w:color="auto"/>
            </w:tcBorders>
            <w:vAlign w:val="center"/>
          </w:tcPr>
          <w:p w:rsidR="00DE76B5" w:rsidRDefault="0078673C" w:rsidP="00873645">
            <w:pPr>
              <w:jc w:val="center"/>
              <w:rPr>
                <w:rFonts w:ascii="Times New Roman" w:hAnsi="Times New Roman" w:cs="Times New Roman"/>
                <w:b/>
                <w:szCs w:val="20"/>
              </w:rPr>
            </w:pPr>
            <w:r w:rsidRPr="00001E6D">
              <w:rPr>
                <w:rFonts w:ascii="Times New Roman" w:hAnsi="Times New Roman" w:cs="Times New Roman"/>
                <w:b/>
                <w:szCs w:val="20"/>
              </w:rPr>
              <w:t xml:space="preserve">Reduced </w:t>
            </w:r>
          </w:p>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Chi-Square</w:t>
            </w:r>
          </w:p>
        </w:tc>
        <w:tc>
          <w:tcPr>
            <w:tcW w:w="613" w:type="pct"/>
            <w:vMerge w:val="restart"/>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Adjusted R-Square</w:t>
            </w:r>
          </w:p>
        </w:tc>
        <w:tc>
          <w:tcPr>
            <w:tcW w:w="2948" w:type="pct"/>
            <w:gridSpan w:val="4"/>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Boltzmann Sigmoidal Fit</w:t>
            </w:r>
          </w:p>
        </w:tc>
      </w:tr>
      <w:tr w:rsidR="00DE76B5" w:rsidRPr="00001E6D" w:rsidTr="00DE76B5">
        <w:tc>
          <w:tcPr>
            <w:tcW w:w="749" w:type="pct"/>
            <w:vMerge/>
            <w:tcBorders>
              <w:bottom w:val="single" w:sz="4" w:space="0" w:color="auto"/>
            </w:tcBorders>
          </w:tcPr>
          <w:p w:rsidR="0078673C" w:rsidRPr="00001E6D" w:rsidRDefault="0078673C" w:rsidP="00873645">
            <w:pPr>
              <w:rPr>
                <w:rFonts w:ascii="Times New Roman" w:hAnsi="Times New Roman" w:cs="Times New Roman"/>
                <w:szCs w:val="20"/>
              </w:rPr>
            </w:pPr>
          </w:p>
        </w:tc>
        <w:tc>
          <w:tcPr>
            <w:tcW w:w="690" w:type="pct"/>
            <w:vMerge/>
            <w:tcBorders>
              <w:bottom w:val="single" w:sz="4" w:space="0" w:color="auto"/>
            </w:tcBorders>
          </w:tcPr>
          <w:p w:rsidR="0078673C" w:rsidRPr="00001E6D" w:rsidRDefault="0078673C" w:rsidP="00873645">
            <w:pPr>
              <w:rPr>
                <w:rFonts w:ascii="Times New Roman" w:hAnsi="Times New Roman" w:cs="Times New Roman"/>
                <w:b/>
                <w:szCs w:val="20"/>
              </w:rPr>
            </w:pPr>
          </w:p>
        </w:tc>
        <w:tc>
          <w:tcPr>
            <w:tcW w:w="613" w:type="pct"/>
            <w:vMerge/>
            <w:tcBorders>
              <w:bottom w:val="single" w:sz="4" w:space="0" w:color="auto"/>
            </w:tcBorders>
          </w:tcPr>
          <w:p w:rsidR="0078673C" w:rsidRPr="00001E6D" w:rsidRDefault="0078673C" w:rsidP="00873645">
            <w:pPr>
              <w:rPr>
                <w:rFonts w:ascii="Times New Roman" w:hAnsi="Times New Roman" w:cs="Times New Roman"/>
                <w:b/>
                <w:szCs w:val="20"/>
              </w:rPr>
            </w:pPr>
          </w:p>
        </w:tc>
        <w:tc>
          <w:tcPr>
            <w:tcW w:w="719" w:type="pct"/>
            <w:tcBorders>
              <w:top w:val="single" w:sz="4" w:space="0" w:color="auto"/>
              <w:bottom w:val="single" w:sz="4" w:space="0" w:color="auto"/>
            </w:tcBorders>
            <w:vAlign w:val="center"/>
          </w:tcPr>
          <w:p w:rsidR="0078673C" w:rsidRPr="00001E6D" w:rsidRDefault="0078673C" w:rsidP="00873645">
            <w:pPr>
              <w:spacing w:before="120" w:after="120"/>
              <w:jc w:val="center"/>
              <w:rPr>
                <w:rFonts w:ascii="Times New Roman" w:hAnsi="Times New Roman" w:cs="Times New Roman"/>
                <w:b/>
                <w:szCs w:val="20"/>
              </w:rPr>
            </w:pPr>
            <w:r w:rsidRPr="00001E6D">
              <w:rPr>
                <w:rFonts w:ascii="Times New Roman" w:hAnsi="Times New Roman" w:cs="Times New Roman"/>
                <w:b/>
                <w:szCs w:val="20"/>
              </w:rPr>
              <w:t>Initial Value, A</w:t>
            </w:r>
            <w:r w:rsidRPr="00001E6D">
              <w:rPr>
                <w:rFonts w:ascii="Times New Roman" w:hAnsi="Times New Roman" w:cs="Times New Roman"/>
                <w:b/>
                <w:szCs w:val="20"/>
                <w:vertAlign w:val="subscript"/>
              </w:rPr>
              <w:t>1</w:t>
            </w:r>
          </w:p>
        </w:tc>
        <w:tc>
          <w:tcPr>
            <w:tcW w:w="773" w:type="pct"/>
            <w:tcBorders>
              <w:top w:val="single" w:sz="4" w:space="0" w:color="auto"/>
              <w:bottom w:val="single" w:sz="4" w:space="0" w:color="auto"/>
            </w:tcBorders>
            <w:vAlign w:val="center"/>
          </w:tcPr>
          <w:p w:rsidR="0078673C" w:rsidRPr="00001E6D" w:rsidRDefault="0078673C" w:rsidP="00873645">
            <w:pPr>
              <w:spacing w:before="120" w:after="120"/>
              <w:jc w:val="center"/>
              <w:rPr>
                <w:rFonts w:ascii="Times New Roman" w:hAnsi="Times New Roman" w:cs="Times New Roman"/>
                <w:b/>
                <w:szCs w:val="20"/>
              </w:rPr>
            </w:pPr>
            <w:r>
              <w:rPr>
                <w:rFonts w:ascii="Times New Roman" w:hAnsi="Times New Roman" w:cs="Times New Roman"/>
                <w:b/>
                <w:szCs w:val="20"/>
              </w:rPr>
              <w:t xml:space="preserve">Final Value, </w:t>
            </w:r>
            <w:r w:rsidRPr="00001E6D">
              <w:rPr>
                <w:rFonts w:ascii="Times New Roman" w:hAnsi="Times New Roman" w:cs="Times New Roman"/>
                <w:b/>
                <w:szCs w:val="20"/>
              </w:rPr>
              <w:t>A</w:t>
            </w:r>
            <w:r w:rsidRPr="00001E6D">
              <w:rPr>
                <w:rFonts w:ascii="Times New Roman" w:hAnsi="Times New Roman" w:cs="Times New Roman"/>
                <w:b/>
                <w:szCs w:val="20"/>
                <w:vertAlign w:val="subscript"/>
              </w:rPr>
              <w:t>2</w:t>
            </w:r>
          </w:p>
        </w:tc>
        <w:tc>
          <w:tcPr>
            <w:tcW w:w="682" w:type="pct"/>
            <w:tcBorders>
              <w:top w:val="single" w:sz="4" w:space="0" w:color="auto"/>
              <w:bottom w:val="single" w:sz="4" w:space="0" w:color="auto"/>
            </w:tcBorders>
            <w:vAlign w:val="center"/>
          </w:tcPr>
          <w:p w:rsidR="0078673C" w:rsidRPr="00001E6D" w:rsidRDefault="0078673C" w:rsidP="00873645">
            <w:pPr>
              <w:spacing w:before="120" w:after="120"/>
              <w:jc w:val="center"/>
              <w:rPr>
                <w:rFonts w:ascii="Times New Roman" w:hAnsi="Times New Roman" w:cs="Times New Roman"/>
                <w:b/>
                <w:szCs w:val="20"/>
              </w:rPr>
            </w:pPr>
            <w:r>
              <w:rPr>
                <w:rFonts w:ascii="Times New Roman" w:hAnsi="Times New Roman" w:cs="Times New Roman"/>
                <w:b/>
                <w:szCs w:val="20"/>
              </w:rPr>
              <w:t xml:space="preserve">Centre, </w:t>
            </w:r>
            <w:r w:rsidRPr="00001E6D">
              <w:rPr>
                <w:rFonts w:ascii="Times New Roman" w:hAnsi="Times New Roman" w:cs="Times New Roman"/>
                <w:b/>
                <w:szCs w:val="20"/>
              </w:rPr>
              <w:t>X</w:t>
            </w:r>
            <w:r w:rsidRPr="00001E6D">
              <w:rPr>
                <w:rFonts w:ascii="Times New Roman" w:hAnsi="Times New Roman" w:cs="Times New Roman"/>
                <w:b/>
                <w:szCs w:val="20"/>
                <w:vertAlign w:val="subscript"/>
              </w:rPr>
              <w:t>0</w:t>
            </w:r>
          </w:p>
        </w:tc>
        <w:tc>
          <w:tcPr>
            <w:tcW w:w="774" w:type="pct"/>
            <w:tcBorders>
              <w:top w:val="single" w:sz="4" w:space="0" w:color="auto"/>
              <w:bottom w:val="single" w:sz="4" w:space="0" w:color="auto"/>
            </w:tcBorders>
            <w:vAlign w:val="center"/>
          </w:tcPr>
          <w:p w:rsidR="0078673C" w:rsidRPr="00001E6D" w:rsidRDefault="0078673C" w:rsidP="00873645">
            <w:pPr>
              <w:spacing w:before="120" w:after="120"/>
              <w:jc w:val="center"/>
              <w:rPr>
                <w:rFonts w:ascii="Times New Roman" w:hAnsi="Times New Roman" w:cs="Times New Roman"/>
                <w:b/>
                <w:szCs w:val="20"/>
              </w:rPr>
            </w:pPr>
            <w:r w:rsidRPr="00001E6D">
              <w:rPr>
                <w:rFonts w:ascii="Times New Roman" w:hAnsi="Times New Roman" w:cs="Times New Roman"/>
                <w:b/>
                <w:szCs w:val="20"/>
              </w:rPr>
              <w:t>pH Constant, dx</w:t>
            </w:r>
          </w:p>
        </w:tc>
      </w:tr>
      <w:tr w:rsidR="0078673C" w:rsidRPr="00001E6D" w:rsidTr="00DE76B5">
        <w:tc>
          <w:tcPr>
            <w:tcW w:w="749" w:type="pct"/>
            <w:tcBorders>
              <w:top w:val="single" w:sz="4" w:space="0" w:color="auto"/>
            </w:tcBorders>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i/>
                <w:szCs w:val="20"/>
              </w:rPr>
              <w:t xml:space="preserve">Chlorella </w:t>
            </w:r>
            <w:r w:rsidRPr="00001E6D">
              <w:rPr>
                <w:rFonts w:ascii="Times New Roman" w:hAnsi="Times New Roman" w:cs="Times New Roman"/>
                <w:szCs w:val="20"/>
              </w:rPr>
              <w:t>sp.</w:t>
            </w:r>
          </w:p>
        </w:tc>
        <w:tc>
          <w:tcPr>
            <w:tcW w:w="690" w:type="pct"/>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1.1477</w:t>
            </w:r>
          </w:p>
        </w:tc>
        <w:tc>
          <w:tcPr>
            <w:tcW w:w="613" w:type="pct"/>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0.9512</w:t>
            </w:r>
          </w:p>
        </w:tc>
        <w:tc>
          <w:tcPr>
            <w:tcW w:w="719" w:type="pct"/>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-19.7754 ± 2.6250</w:t>
            </w:r>
          </w:p>
        </w:tc>
        <w:tc>
          <w:tcPr>
            <w:tcW w:w="773" w:type="pct"/>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-83.0073 ± 110.0826</w:t>
            </w:r>
          </w:p>
        </w:tc>
        <w:tc>
          <w:tcPr>
            <w:tcW w:w="682" w:type="pct"/>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10.8864 ± 6.1201</w:t>
            </w:r>
          </w:p>
        </w:tc>
        <w:tc>
          <w:tcPr>
            <w:tcW w:w="774" w:type="pct"/>
            <w:tcBorders>
              <w:top w:val="single" w:sz="4" w:space="0" w:color="auto"/>
            </w:tcBorders>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2.0215 ± 1.4815</w:t>
            </w:r>
          </w:p>
        </w:tc>
      </w:tr>
      <w:tr w:rsidR="0078673C" w:rsidRPr="00001E6D" w:rsidTr="00DE76B5">
        <w:tc>
          <w:tcPr>
            <w:tcW w:w="749" w:type="pct"/>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szCs w:val="20"/>
              </w:rPr>
              <w:t>Aluminum Sulfate</w:t>
            </w:r>
          </w:p>
        </w:tc>
        <w:tc>
          <w:tcPr>
            <w:tcW w:w="690"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0.1779</w:t>
            </w:r>
          </w:p>
        </w:tc>
        <w:tc>
          <w:tcPr>
            <w:tcW w:w="613"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0.9965</w:t>
            </w:r>
          </w:p>
        </w:tc>
        <w:tc>
          <w:tcPr>
            <w:tcW w:w="719"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62.6897 ± 2.2368</w:t>
            </w:r>
          </w:p>
        </w:tc>
        <w:tc>
          <w:tcPr>
            <w:tcW w:w="773"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-41.5764 ± 3.4869</w:t>
            </w:r>
          </w:p>
        </w:tc>
        <w:tc>
          <w:tcPr>
            <w:tcW w:w="682"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6.9651 ± 0.1999</w:t>
            </w:r>
          </w:p>
        </w:tc>
        <w:tc>
          <w:tcPr>
            <w:tcW w:w="774" w:type="pct"/>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1.1466 ± 0.2026</w:t>
            </w:r>
          </w:p>
        </w:tc>
      </w:tr>
      <w:tr w:rsidR="0078673C" w:rsidRPr="00001E6D" w:rsidTr="00DE76B5">
        <w:tc>
          <w:tcPr>
            <w:tcW w:w="749" w:type="pct"/>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i/>
                <w:szCs w:val="20"/>
              </w:rPr>
              <w:t xml:space="preserve">M. </w:t>
            </w:r>
            <w:proofErr w:type="spellStart"/>
            <w:r w:rsidRPr="00001E6D">
              <w:rPr>
                <w:rFonts w:ascii="Times New Roman" w:hAnsi="Times New Roman" w:cs="Times New Roman"/>
                <w:i/>
                <w:szCs w:val="20"/>
              </w:rPr>
              <w:t>oleifera</w:t>
            </w:r>
            <w:proofErr w:type="spellEnd"/>
            <w:r w:rsidRPr="00001E6D">
              <w:rPr>
                <w:rFonts w:ascii="Times New Roman" w:hAnsi="Times New Roman" w:cs="Times New Roman"/>
                <w:szCs w:val="20"/>
              </w:rPr>
              <w:t xml:space="preserve"> Seed Powder</w:t>
            </w:r>
          </w:p>
        </w:tc>
        <w:tc>
          <w:tcPr>
            <w:tcW w:w="690"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112.9585</w:t>
            </w:r>
          </w:p>
        </w:tc>
        <w:tc>
          <w:tcPr>
            <w:tcW w:w="613"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0.6962</w:t>
            </w:r>
          </w:p>
        </w:tc>
        <w:tc>
          <w:tcPr>
            <w:tcW w:w="719" w:type="pct"/>
            <w:vAlign w:val="center"/>
          </w:tcPr>
          <w:p w:rsidR="0078673C" w:rsidRPr="00001E6D" w:rsidRDefault="0078673C" w:rsidP="00873645">
            <w:pPr>
              <w:jc w:val="center"/>
              <w:rPr>
                <w:rFonts w:ascii="Times New Roman" w:hAnsi="Times New Roman" w:cs="Times New Roman"/>
                <w:szCs w:val="20"/>
                <w:vertAlign w:val="superscript"/>
              </w:rPr>
            </w:pPr>
            <w:r w:rsidRPr="00001E6D">
              <w:rPr>
                <w:rFonts w:ascii="Times New Roman" w:hAnsi="Times New Roman" w:cs="Times New Roman"/>
                <w:szCs w:val="20"/>
              </w:rPr>
              <w:t>411055.3 ± 1.2849 x 10</w:t>
            </w:r>
            <w:r w:rsidRPr="00001E6D">
              <w:rPr>
                <w:rFonts w:ascii="Times New Roman" w:hAnsi="Times New Roman" w:cs="Times New Roman"/>
                <w:szCs w:val="20"/>
                <w:vertAlign w:val="superscript"/>
              </w:rPr>
              <w:t>10</w:t>
            </w:r>
          </w:p>
        </w:tc>
        <w:tc>
          <w:tcPr>
            <w:tcW w:w="773"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-1.7475 ± 7.0051</w:t>
            </w:r>
          </w:p>
        </w:tc>
        <w:tc>
          <w:tcPr>
            <w:tcW w:w="682" w:type="pct"/>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-8.5312 ± 37406.3888</w:t>
            </w:r>
          </w:p>
        </w:tc>
        <w:tc>
          <w:tcPr>
            <w:tcW w:w="774" w:type="pct"/>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1.1958 ± 2.5013</w:t>
            </w:r>
          </w:p>
        </w:tc>
      </w:tr>
      <w:tr w:rsidR="0078673C" w:rsidRPr="00001E6D" w:rsidTr="00DE76B5">
        <w:tc>
          <w:tcPr>
            <w:tcW w:w="749" w:type="pct"/>
            <w:tcBorders>
              <w:bottom w:val="single" w:sz="4" w:space="0" w:color="auto"/>
            </w:tcBorders>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i/>
                <w:szCs w:val="20"/>
              </w:rPr>
              <w:t xml:space="preserve">M. </w:t>
            </w:r>
            <w:proofErr w:type="spellStart"/>
            <w:r w:rsidRPr="00001E6D">
              <w:rPr>
                <w:rFonts w:ascii="Times New Roman" w:hAnsi="Times New Roman" w:cs="Times New Roman"/>
                <w:i/>
                <w:szCs w:val="20"/>
              </w:rPr>
              <w:t>oleifera</w:t>
            </w:r>
            <w:proofErr w:type="spellEnd"/>
            <w:r w:rsidRPr="00001E6D">
              <w:rPr>
                <w:rFonts w:ascii="Times New Roman" w:hAnsi="Times New Roman" w:cs="Times New Roman"/>
                <w:szCs w:val="20"/>
              </w:rPr>
              <w:t xml:space="preserve"> Protein Powder</w:t>
            </w:r>
          </w:p>
        </w:tc>
        <w:tc>
          <w:tcPr>
            <w:tcW w:w="690" w:type="pct"/>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8.8414</w:t>
            </w:r>
          </w:p>
        </w:tc>
        <w:tc>
          <w:tcPr>
            <w:tcW w:w="613" w:type="pct"/>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0.9549</w:t>
            </w:r>
          </w:p>
        </w:tc>
        <w:tc>
          <w:tcPr>
            <w:tcW w:w="719" w:type="pct"/>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32.8811 ± 11.2681</w:t>
            </w:r>
          </w:p>
        </w:tc>
        <w:tc>
          <w:tcPr>
            <w:tcW w:w="773" w:type="pct"/>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-18.9550 ± 5.3989</w:t>
            </w:r>
          </w:p>
        </w:tc>
        <w:tc>
          <w:tcPr>
            <w:tcW w:w="682" w:type="pct"/>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5.7435 ± 0.6186</w:t>
            </w:r>
          </w:p>
        </w:tc>
        <w:tc>
          <w:tcPr>
            <w:tcW w:w="774" w:type="pct"/>
            <w:tcBorders>
              <w:bottom w:val="single" w:sz="4" w:space="0" w:color="auto"/>
            </w:tcBorders>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1.6050 ± 0.6980</w:t>
            </w:r>
          </w:p>
        </w:tc>
      </w:tr>
    </w:tbl>
    <w:p w:rsidR="0078673C" w:rsidRPr="00001E6D" w:rsidRDefault="0078673C" w:rsidP="00873645">
      <w:pPr>
        <w:rPr>
          <w:rFonts w:ascii="Times New Roman" w:hAnsi="Times New Roman" w:cs="Times New Roman"/>
          <w:szCs w:val="20"/>
        </w:rPr>
        <w:sectPr w:rsidR="0078673C" w:rsidRPr="00001E6D" w:rsidSect="00F408F5">
          <w:footerReference w:type="default" r:id="rId9"/>
          <w:pgSz w:w="11907" w:h="16839" w:code="9"/>
          <w:pgMar w:top="1440" w:right="1440" w:bottom="1440" w:left="1440" w:header="720" w:footer="720" w:gutter="0"/>
          <w:cols w:space="720"/>
          <w:docGrid w:linePitch="360"/>
        </w:sectPr>
      </w:pPr>
    </w:p>
    <w:p w:rsidR="0078673C" w:rsidRPr="00001E6D" w:rsidRDefault="0078673C" w:rsidP="00873645">
      <w:pPr>
        <w:rPr>
          <w:rFonts w:ascii="Times New Roman" w:hAnsi="Times New Roman" w:cs="Times New Roman"/>
          <w:szCs w:val="20"/>
        </w:rPr>
      </w:pPr>
    </w:p>
    <w:p w:rsidR="0078673C" w:rsidRPr="00001E6D" w:rsidRDefault="0078673C" w:rsidP="00873645">
      <w:pPr>
        <w:rPr>
          <w:rFonts w:ascii="Times New Roman" w:hAnsi="Times New Roman" w:cs="Times New Roman"/>
          <w:szCs w:val="20"/>
        </w:rPr>
      </w:pPr>
    </w:p>
    <w:p w:rsidR="0078673C" w:rsidRPr="00001E6D" w:rsidRDefault="0078673C" w:rsidP="00873645">
      <w:pPr>
        <w:rPr>
          <w:rFonts w:ascii="Times New Roman" w:hAnsi="Times New Roman" w:cs="Times New Roman"/>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r w:rsidRPr="00001E6D">
        <w:rPr>
          <w:rFonts w:ascii="Times New Roman" w:hAnsi="Times New Roman" w:cs="Times New Roman"/>
          <w:noProof/>
          <w:szCs w:val="20"/>
          <w:lang w:eastAsia="en-US"/>
        </w:rPr>
        <w:lastRenderedPageBreak/>
        <w:drawing>
          <wp:anchor distT="0" distB="0" distL="114300" distR="114300" simplePos="0" relativeHeight="251659264" behindDoc="0" locked="0" layoutInCell="1" allowOverlap="1" wp14:anchorId="7AB52DC4" wp14:editId="13A9B796">
            <wp:simplePos x="0" y="0"/>
            <wp:positionH relativeFrom="column">
              <wp:posOffset>1156335</wp:posOffset>
            </wp:positionH>
            <wp:positionV relativeFrom="paragraph">
              <wp:posOffset>54610</wp:posOffset>
            </wp:positionV>
            <wp:extent cx="3491865" cy="5727065"/>
            <wp:effectExtent l="19050" t="19050" r="13335" b="260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6.png"/>
                    <pic:cNvPicPr/>
                  </pic:nvPicPr>
                  <pic:blipFill rotWithShape="1">
                    <a:blip r:embed="rId10" cstate="print">
                      <a:extLst>
                        <a:ext uri="{28A0092B-C50C-407E-A947-70E740481C1C}">
                          <a14:useLocalDpi xmlns:a14="http://schemas.microsoft.com/office/drawing/2010/main" val="0"/>
                        </a:ext>
                      </a:extLst>
                    </a:blip>
                    <a:srcRect t="7953" r="7159" b="10542"/>
                    <a:stretch/>
                  </pic:blipFill>
                  <pic:spPr bwMode="auto">
                    <a:xfrm>
                      <a:off x="0" y="0"/>
                      <a:ext cx="3491865" cy="57270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Default="0078673C" w:rsidP="00DE76B5">
      <w:pPr>
        <w:ind w:left="709" w:hanging="709"/>
        <w:rPr>
          <w:rFonts w:ascii="Times New Roman" w:hAnsi="Times New Roman" w:cs="Times New Roman"/>
          <w:szCs w:val="20"/>
        </w:rPr>
      </w:pPr>
      <w:r w:rsidRPr="00270A4A">
        <w:rPr>
          <w:rFonts w:ascii="Times New Roman" w:hAnsi="Times New Roman" w:cs="Times New Roman"/>
          <w:szCs w:val="20"/>
        </w:rPr>
        <w:t>Figure 2.</w:t>
      </w:r>
      <w:r w:rsidRPr="00001E6D">
        <w:rPr>
          <w:rFonts w:ascii="Times New Roman" w:hAnsi="Times New Roman" w:cs="Times New Roman"/>
          <w:b/>
          <w:szCs w:val="20"/>
        </w:rPr>
        <w:t xml:space="preserve"> </w:t>
      </w:r>
      <w:r w:rsidRPr="00001E6D">
        <w:rPr>
          <w:rFonts w:ascii="Times New Roman" w:hAnsi="Times New Roman" w:cs="Times New Roman"/>
          <w:szCs w:val="20"/>
        </w:rPr>
        <w:t xml:space="preserve">Zeta potential values of </w:t>
      </w:r>
      <w:r w:rsidRPr="00001E6D">
        <w:rPr>
          <w:rFonts w:ascii="Times New Roman" w:hAnsi="Times New Roman" w:cs="Times New Roman"/>
          <w:i/>
          <w:szCs w:val="20"/>
        </w:rPr>
        <w:t xml:space="preserve">Chlorella </w:t>
      </w:r>
      <w:r>
        <w:rPr>
          <w:rFonts w:ascii="Times New Roman" w:hAnsi="Times New Roman" w:cs="Times New Roman"/>
          <w:szCs w:val="20"/>
        </w:rPr>
        <w:t>sp. (a), aluminum s</w:t>
      </w:r>
      <w:r w:rsidRPr="00001E6D">
        <w:rPr>
          <w:rFonts w:ascii="Times New Roman" w:hAnsi="Times New Roman" w:cs="Times New Roman"/>
          <w:szCs w:val="20"/>
        </w:rPr>
        <w:t xml:space="preserve">ulfate (b),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powder (c)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protein powder (d) at various pH fitted with Boltzmann Sigmoidal Model.</w:t>
      </w:r>
    </w:p>
    <w:p w:rsidR="0078673C" w:rsidRPr="00001E6D" w:rsidRDefault="0078673C" w:rsidP="00873645">
      <w:pPr>
        <w:rPr>
          <w:rFonts w:ascii="Times New Roman" w:hAnsi="Times New Roman" w:cs="Times New Roman"/>
          <w:szCs w:val="20"/>
        </w:rPr>
      </w:pPr>
    </w:p>
    <w:p w:rsidR="0078673C" w:rsidRPr="00001E6D" w:rsidRDefault="0078673C" w:rsidP="002230FD">
      <w:pPr>
        <w:rPr>
          <w:rFonts w:ascii="Times New Roman" w:hAnsi="Times New Roman" w:cs="Times New Roman"/>
          <w:color w:val="000000" w:themeColor="text1"/>
          <w:szCs w:val="20"/>
        </w:rPr>
      </w:pPr>
      <w:r w:rsidRPr="00001E6D">
        <w:rPr>
          <w:rFonts w:ascii="Times New Roman" w:hAnsi="Times New Roman" w:cs="Times New Roman"/>
          <w:szCs w:val="20"/>
        </w:rPr>
        <w:t xml:space="preserve">Through the model fittings, it was found that the initial zeta potential values were respectively -19.78, 62.69 and 32.88 mV for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alum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protein powder. Whereas, the predicted final zeta potential values were respectively -83.01, -41.58 and -18.96 mV. The zeta potential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seed powder however could not be fitted with the sigmoidal model which yield R</w:t>
      </w:r>
      <w:r w:rsidRPr="00001E6D">
        <w:rPr>
          <w:rFonts w:ascii="Times New Roman" w:hAnsi="Times New Roman" w:cs="Times New Roman"/>
          <w:szCs w:val="20"/>
          <w:vertAlign w:val="superscript"/>
        </w:rPr>
        <w:t>2</w:t>
      </w:r>
      <w:r w:rsidRPr="00001E6D">
        <w:rPr>
          <w:rFonts w:ascii="Times New Roman" w:hAnsi="Times New Roman" w:cs="Times New Roman"/>
          <w:szCs w:val="20"/>
        </w:rPr>
        <w:t xml:space="preserve">-value of 0.6962.  </w:t>
      </w:r>
      <w:r w:rsidRPr="00001E6D">
        <w:rPr>
          <w:rFonts w:ascii="Times New Roman" w:hAnsi="Times New Roman" w:cs="Times New Roman"/>
          <w:color w:val="000000" w:themeColor="text1"/>
          <w:szCs w:val="20"/>
        </w:rPr>
        <w:t xml:space="preserve">In order to harvest the </w:t>
      </w:r>
      <w:r w:rsidRPr="00001E6D">
        <w:rPr>
          <w:rFonts w:ascii="Times New Roman" w:hAnsi="Times New Roman" w:cs="Times New Roman"/>
          <w:i/>
          <w:color w:val="000000" w:themeColor="text1"/>
          <w:szCs w:val="20"/>
        </w:rPr>
        <w:t xml:space="preserve">Chlorella </w:t>
      </w:r>
      <w:r w:rsidRPr="00001E6D">
        <w:rPr>
          <w:rFonts w:ascii="Times New Roman" w:hAnsi="Times New Roman" w:cs="Times New Roman"/>
          <w:color w:val="000000" w:themeColor="text1"/>
          <w:szCs w:val="20"/>
        </w:rPr>
        <w:t xml:space="preserve">sp. biomass, the coagulants were mixed at various coagulant dosages with the microalgae biomass undergoing flocculation assay and also yielded the mixed suspension zeta potential values and flocculation performance which were removal efficiency and biomass recovery, which were shown in Figure 3 and Figure 4, respectively. </w:t>
      </w:r>
    </w:p>
    <w:p w:rsidR="0078673C" w:rsidRPr="00001E6D" w:rsidRDefault="0078673C" w:rsidP="002230FD">
      <w:pPr>
        <w:rPr>
          <w:rFonts w:ascii="Times New Roman" w:hAnsi="Times New Roman" w:cs="Times New Roman"/>
          <w:color w:val="000000" w:themeColor="text1"/>
          <w:szCs w:val="20"/>
        </w:rPr>
      </w:pPr>
    </w:p>
    <w:p w:rsidR="0078673C" w:rsidRPr="00001E6D" w:rsidRDefault="0078673C" w:rsidP="002230FD">
      <w:pPr>
        <w:rPr>
          <w:rFonts w:ascii="Times New Roman" w:hAnsi="Times New Roman" w:cs="Times New Roman"/>
          <w:color w:val="000000" w:themeColor="text1"/>
          <w:szCs w:val="20"/>
        </w:rPr>
      </w:pPr>
    </w:p>
    <w:p w:rsidR="0078673C" w:rsidRPr="00001E6D" w:rsidRDefault="0078673C" w:rsidP="002230FD">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r w:rsidRPr="00001E6D">
        <w:rPr>
          <w:rFonts w:ascii="Times New Roman" w:hAnsi="Times New Roman" w:cs="Times New Roman"/>
          <w:noProof/>
          <w:szCs w:val="20"/>
          <w:lang w:eastAsia="en-US"/>
        </w:rPr>
        <w:lastRenderedPageBreak/>
        <w:drawing>
          <wp:anchor distT="0" distB="0" distL="114300" distR="114300" simplePos="0" relativeHeight="251660288" behindDoc="0" locked="0" layoutInCell="1" allowOverlap="1" wp14:anchorId="70F4A0DF" wp14:editId="73CC91BB">
            <wp:simplePos x="0" y="0"/>
            <wp:positionH relativeFrom="column">
              <wp:posOffset>1057275</wp:posOffset>
            </wp:positionH>
            <wp:positionV relativeFrom="paragraph">
              <wp:posOffset>90170</wp:posOffset>
            </wp:positionV>
            <wp:extent cx="3448050" cy="4497705"/>
            <wp:effectExtent l="19050" t="19050" r="19050" b="171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ymptotic Exponential Fit (3 Figures).png"/>
                    <pic:cNvPicPr/>
                  </pic:nvPicPr>
                  <pic:blipFill rotWithShape="1">
                    <a:blip r:embed="rId11" cstate="print">
                      <a:extLst>
                        <a:ext uri="{28A0092B-C50C-407E-A947-70E740481C1C}">
                          <a14:useLocalDpi xmlns:a14="http://schemas.microsoft.com/office/drawing/2010/main" val="0"/>
                        </a:ext>
                      </a:extLst>
                    </a:blip>
                    <a:srcRect t="8000" r="6696" b="6730"/>
                    <a:stretch/>
                  </pic:blipFill>
                  <pic:spPr bwMode="auto">
                    <a:xfrm>
                      <a:off x="0" y="0"/>
                      <a:ext cx="3448050" cy="449770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78673C" w:rsidRDefault="0078673C" w:rsidP="00873645">
      <w:pPr>
        <w:jc w:val="center"/>
        <w:rPr>
          <w:rFonts w:ascii="Times New Roman" w:hAnsi="Times New Roman" w:cs="Times New Roman"/>
          <w:szCs w:val="20"/>
        </w:rPr>
      </w:pPr>
    </w:p>
    <w:p w:rsidR="0078673C" w:rsidRPr="00270A4A" w:rsidRDefault="0078673C" w:rsidP="00DE76B5">
      <w:pPr>
        <w:ind w:left="709" w:hanging="709"/>
        <w:rPr>
          <w:rFonts w:ascii="Times New Roman" w:hAnsi="Times New Roman" w:cs="Times New Roman"/>
          <w:szCs w:val="20"/>
        </w:rPr>
      </w:pPr>
      <w:r w:rsidRPr="00270A4A">
        <w:rPr>
          <w:rFonts w:ascii="Times New Roman" w:hAnsi="Times New Roman" w:cs="Times New Roman"/>
          <w:szCs w:val="20"/>
        </w:rPr>
        <w:t xml:space="preserve">Figure 3. Zeta potential values of </w:t>
      </w:r>
      <w:r w:rsidRPr="00270A4A">
        <w:rPr>
          <w:rFonts w:ascii="Times New Roman" w:hAnsi="Times New Roman" w:cs="Times New Roman"/>
          <w:i/>
          <w:szCs w:val="20"/>
        </w:rPr>
        <w:t xml:space="preserve">Chlorella </w:t>
      </w:r>
      <w:r>
        <w:rPr>
          <w:rFonts w:ascii="Times New Roman" w:hAnsi="Times New Roman" w:cs="Times New Roman"/>
          <w:szCs w:val="20"/>
        </w:rPr>
        <w:t>sp. suspension mixed with aluminum s</w:t>
      </w:r>
      <w:r w:rsidRPr="00270A4A">
        <w:rPr>
          <w:rFonts w:ascii="Times New Roman" w:hAnsi="Times New Roman" w:cs="Times New Roman"/>
          <w:szCs w:val="20"/>
        </w:rPr>
        <w:t xml:space="preserve">ulfate (a),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70A4A">
        <w:rPr>
          <w:rFonts w:ascii="Times New Roman" w:hAnsi="Times New Roman" w:cs="Times New Roman"/>
          <w:szCs w:val="20"/>
        </w:rPr>
        <w:t xml:space="preserve">seed powder (b),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70A4A">
        <w:rPr>
          <w:rFonts w:ascii="Times New Roman" w:hAnsi="Times New Roman" w:cs="Times New Roman"/>
          <w:szCs w:val="20"/>
        </w:rPr>
        <w:t>protein powder (c) at various coagulant dosages fitted with Asymptotic Exponential Model.</w:t>
      </w:r>
    </w:p>
    <w:p w:rsidR="0078673C" w:rsidRPr="00001E6D" w:rsidRDefault="0078673C" w:rsidP="00873645">
      <w:pPr>
        <w:rPr>
          <w:rFonts w:ascii="Times New Roman" w:hAnsi="Times New Roman" w:cs="Times New Roman"/>
          <w:color w:val="000000" w:themeColor="text1"/>
          <w:szCs w:val="20"/>
        </w:rPr>
      </w:pPr>
    </w:p>
    <w:p w:rsidR="0078673C" w:rsidRPr="002B5C37" w:rsidRDefault="0078673C" w:rsidP="007361AE">
      <w:pPr>
        <w:rPr>
          <w:color w:val="000000" w:themeColor="text1"/>
        </w:rPr>
      </w:pPr>
      <w:r w:rsidRPr="00001E6D">
        <w:rPr>
          <w:rFonts w:ascii="Times New Roman" w:hAnsi="Times New Roman" w:cs="Times New Roman"/>
          <w:color w:val="000000" w:themeColor="text1"/>
          <w:szCs w:val="20"/>
        </w:rPr>
        <w:t xml:space="preserve">The observed zeta potential values were further analyzed through fitting with the Asymptotic Exponential Model to optimize the coagulant dosage. It was found that the mixed suspension of </w:t>
      </w:r>
      <w:r w:rsidRPr="00001E6D">
        <w:rPr>
          <w:rFonts w:ascii="Times New Roman" w:hAnsi="Times New Roman" w:cs="Times New Roman"/>
          <w:i/>
          <w:color w:val="000000" w:themeColor="text1"/>
          <w:szCs w:val="20"/>
        </w:rPr>
        <w:t xml:space="preserve">Chlorella </w:t>
      </w:r>
      <w:r w:rsidRPr="00001E6D">
        <w:rPr>
          <w:rFonts w:ascii="Times New Roman" w:hAnsi="Times New Roman" w:cs="Times New Roman"/>
          <w:color w:val="000000" w:themeColor="text1"/>
          <w:szCs w:val="20"/>
        </w:rPr>
        <w:t xml:space="preserve">sp. with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color w:val="000000" w:themeColor="text1"/>
          <w:szCs w:val="20"/>
        </w:rPr>
        <w:t xml:space="preserve">protein powder yield the highest </w:t>
      </w:r>
      <w:proofErr w:type="spellStart"/>
      <w:r>
        <w:rPr>
          <w:rFonts w:ascii="Times New Roman" w:hAnsi="Times New Roman" w:cs="Times New Roman"/>
          <w:color w:val="000000" w:themeColor="text1"/>
          <w:szCs w:val="20"/>
        </w:rPr>
        <w:t>i.e.p</w:t>
      </w:r>
      <w:proofErr w:type="spellEnd"/>
      <w:r>
        <w:rPr>
          <w:rFonts w:ascii="Times New Roman" w:hAnsi="Times New Roman" w:cs="Times New Roman"/>
          <w:color w:val="000000" w:themeColor="text1"/>
          <w:szCs w:val="20"/>
        </w:rPr>
        <w:t>.</w:t>
      </w:r>
      <w:r w:rsidRPr="00001E6D">
        <w:rPr>
          <w:rFonts w:ascii="Times New Roman" w:hAnsi="Times New Roman" w:cs="Times New Roman"/>
          <w:color w:val="000000" w:themeColor="text1"/>
          <w:szCs w:val="20"/>
        </w:rPr>
        <w:t xml:space="preserve"> of -0.74 mV as compared to -1.13 and -1.62 mV respectively for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color w:val="000000" w:themeColor="text1"/>
          <w:szCs w:val="20"/>
        </w:rPr>
        <w:t xml:space="preserve">seed powder </w:t>
      </w:r>
      <w:r>
        <w:rPr>
          <w:rFonts w:ascii="Times New Roman" w:hAnsi="Times New Roman" w:cs="Times New Roman"/>
          <w:color w:val="000000" w:themeColor="text1"/>
          <w:szCs w:val="20"/>
        </w:rPr>
        <w:t>and alum at the dosage of 50 mg·</w:t>
      </w:r>
      <w:r w:rsidRPr="00001E6D">
        <w:rPr>
          <w:rFonts w:ascii="Times New Roman" w:hAnsi="Times New Roman" w:cs="Times New Roman"/>
          <w:color w:val="000000" w:themeColor="text1"/>
          <w:szCs w:val="20"/>
        </w:rPr>
        <w:t>L</w:t>
      </w:r>
      <w:r w:rsidRPr="00001E6D">
        <w:rPr>
          <w:rFonts w:ascii="Times New Roman" w:hAnsi="Times New Roman" w:cs="Times New Roman"/>
          <w:color w:val="000000" w:themeColor="text1"/>
          <w:szCs w:val="20"/>
          <w:vertAlign w:val="superscript"/>
        </w:rPr>
        <w:t>-1</w:t>
      </w:r>
      <w:r w:rsidRPr="00001E6D">
        <w:rPr>
          <w:rFonts w:ascii="Times New Roman" w:hAnsi="Times New Roman" w:cs="Times New Roman"/>
          <w:color w:val="000000" w:themeColor="text1"/>
          <w:szCs w:val="20"/>
        </w:rPr>
        <w:t xml:space="preserve">. </w:t>
      </w:r>
      <w:r w:rsidRPr="00001E6D">
        <w:rPr>
          <w:rFonts w:ascii="Times New Roman" w:hAnsi="Times New Roman" w:cs="Times New Roman"/>
          <w:szCs w:val="20"/>
        </w:rPr>
        <w:t xml:space="preserve">Higher </w:t>
      </w:r>
      <w:proofErr w:type="spellStart"/>
      <w:r>
        <w:rPr>
          <w:rFonts w:ascii="Times New Roman" w:hAnsi="Times New Roman" w:cs="Times New Roman"/>
          <w:szCs w:val="20"/>
        </w:rPr>
        <w:t>i.e.p</w:t>
      </w:r>
      <w:proofErr w:type="spellEnd"/>
      <w:r>
        <w:rPr>
          <w:rFonts w:ascii="Times New Roman" w:hAnsi="Times New Roman" w:cs="Times New Roman"/>
          <w:szCs w:val="20"/>
        </w:rPr>
        <w:t>.</w:t>
      </w:r>
      <w:r w:rsidRPr="00001E6D">
        <w:rPr>
          <w:rFonts w:ascii="Times New Roman" w:hAnsi="Times New Roman" w:cs="Times New Roman"/>
          <w:szCs w:val="20"/>
        </w:rPr>
        <w:t xml:space="preserve"> values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protein suggested that it would have better flocculation rate as compared to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Pr>
          <w:rFonts w:ascii="Times New Roman" w:hAnsi="Times New Roman" w:cs="Times New Roman"/>
          <w:szCs w:val="20"/>
        </w:rPr>
        <w:t>seed powder and a</w:t>
      </w:r>
      <w:r w:rsidRPr="00001E6D">
        <w:rPr>
          <w:rFonts w:ascii="Times New Roman" w:hAnsi="Times New Roman" w:cs="Times New Roman"/>
          <w:szCs w:val="20"/>
        </w:rPr>
        <w:t xml:space="preserve">lum. In addition,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protein powder also had the highest response range of 94.50 mV whereas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Pr>
          <w:rFonts w:ascii="Times New Roman" w:hAnsi="Times New Roman" w:cs="Times New Roman"/>
          <w:szCs w:val="20"/>
        </w:rPr>
        <w:t>seed powder had the lowest zeta potential</w:t>
      </w:r>
      <w:r w:rsidRPr="00001E6D">
        <w:rPr>
          <w:rFonts w:ascii="Times New Roman" w:hAnsi="Times New Roman" w:cs="Times New Roman"/>
          <w:szCs w:val="20"/>
        </w:rPr>
        <w:t xml:space="preserve"> response range of 58.23 m</w:t>
      </w:r>
      <w:r>
        <w:rPr>
          <w:rFonts w:ascii="Times New Roman" w:hAnsi="Times New Roman" w:cs="Times New Roman"/>
          <w:szCs w:val="20"/>
        </w:rPr>
        <w:t>V as dosage increased from 0 mg·</w:t>
      </w:r>
      <w:r w:rsidRPr="00001E6D">
        <w:rPr>
          <w:rFonts w:ascii="Times New Roman" w:hAnsi="Times New Roman" w:cs="Times New Roman"/>
          <w:szCs w:val="20"/>
        </w:rPr>
        <w:t>L</w:t>
      </w:r>
      <w:r w:rsidRPr="00001E6D">
        <w:rPr>
          <w:rFonts w:ascii="Times New Roman" w:hAnsi="Times New Roman" w:cs="Times New Roman"/>
          <w:szCs w:val="20"/>
          <w:vertAlign w:val="superscript"/>
        </w:rPr>
        <w:t xml:space="preserve">-1 </w:t>
      </w:r>
      <w:r>
        <w:rPr>
          <w:rFonts w:ascii="Times New Roman" w:hAnsi="Times New Roman" w:cs="Times New Roman"/>
          <w:szCs w:val="20"/>
        </w:rPr>
        <w:t>to 50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w:t>
      </w:r>
      <w:r w:rsidRPr="00001E6D">
        <w:rPr>
          <w:rFonts w:ascii="Times New Roman" w:hAnsi="Times New Roman" w:cs="Times New Roman"/>
          <w:color w:val="000000" w:themeColor="text1"/>
          <w:szCs w:val="20"/>
        </w:rPr>
        <w:t xml:space="preserve"> Aluminum sulfate showed the</w:t>
      </w:r>
      <w:r>
        <w:rPr>
          <w:rFonts w:ascii="Times New Roman" w:hAnsi="Times New Roman" w:cs="Times New Roman"/>
          <w:color w:val="000000" w:themeColor="text1"/>
          <w:szCs w:val="20"/>
        </w:rPr>
        <w:t xml:space="preserve"> highest rate of 0.92 mV per mg·</w:t>
      </w:r>
      <w:r w:rsidRPr="00001E6D">
        <w:rPr>
          <w:rFonts w:ascii="Times New Roman" w:hAnsi="Times New Roman" w:cs="Times New Roman"/>
          <w:color w:val="000000" w:themeColor="text1"/>
          <w:szCs w:val="20"/>
        </w:rPr>
        <w:t>L</w:t>
      </w:r>
      <w:r>
        <w:rPr>
          <w:rFonts w:ascii="Times New Roman" w:hAnsi="Times New Roman" w:cs="Times New Roman"/>
          <w:color w:val="000000" w:themeColor="text1"/>
          <w:szCs w:val="20"/>
          <w:vertAlign w:val="superscript"/>
        </w:rPr>
        <w:t>-1</w:t>
      </w:r>
      <w:r w:rsidRPr="00001E6D">
        <w:rPr>
          <w:rFonts w:ascii="Times New Roman" w:hAnsi="Times New Roman" w:cs="Times New Roman"/>
          <w:color w:val="000000" w:themeColor="text1"/>
          <w:szCs w:val="20"/>
        </w:rPr>
        <w:t xml:space="preserve"> increase of coagulant followed by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color w:val="000000" w:themeColor="text1"/>
          <w:szCs w:val="20"/>
        </w:rPr>
        <w:t xml:space="preserve">seed powder and seed protein, respectively 0.90 and 0.88 mV </w:t>
      </w:r>
      <w:r>
        <w:rPr>
          <w:rFonts w:ascii="Times New Roman" w:hAnsi="Times New Roman" w:cs="Times New Roman"/>
          <w:color w:val="000000" w:themeColor="text1"/>
          <w:szCs w:val="20"/>
        </w:rPr>
        <w:t>per mg·</w:t>
      </w:r>
      <w:r w:rsidRPr="00001E6D">
        <w:rPr>
          <w:rFonts w:ascii="Times New Roman" w:hAnsi="Times New Roman" w:cs="Times New Roman"/>
          <w:color w:val="000000" w:themeColor="text1"/>
          <w:szCs w:val="20"/>
        </w:rPr>
        <w:t>L</w:t>
      </w:r>
      <w:r w:rsidRPr="00001E6D">
        <w:rPr>
          <w:rFonts w:ascii="Times New Roman" w:hAnsi="Times New Roman" w:cs="Times New Roman"/>
          <w:color w:val="000000" w:themeColor="text1"/>
          <w:szCs w:val="20"/>
          <w:vertAlign w:val="superscript"/>
        </w:rPr>
        <w:t>-1</w:t>
      </w:r>
      <w:r w:rsidRPr="00001E6D">
        <w:rPr>
          <w:rFonts w:ascii="Times New Roman" w:hAnsi="Times New Roman" w:cs="Times New Roman"/>
          <w:color w:val="000000" w:themeColor="text1"/>
          <w:szCs w:val="20"/>
        </w:rPr>
        <w:t xml:space="preserve">. </w:t>
      </w:r>
      <w:r w:rsidRPr="007361AE">
        <w:rPr>
          <w:rFonts w:ascii="Times New Roman" w:hAnsi="Times New Roman" w:cs="Times New Roman"/>
          <w:color w:val="000000" w:themeColor="text1"/>
        </w:rPr>
        <w:t xml:space="preserve">This value shows that the ζ-potential value of </w:t>
      </w:r>
      <w:r w:rsidRPr="007361AE">
        <w:rPr>
          <w:rFonts w:ascii="Times New Roman" w:hAnsi="Times New Roman" w:cs="Times New Roman"/>
          <w:i/>
          <w:color w:val="000000" w:themeColor="text1"/>
        </w:rPr>
        <w:t>Chlorella</w:t>
      </w:r>
      <w:r w:rsidRPr="007361AE">
        <w:rPr>
          <w:rFonts w:ascii="Times New Roman" w:hAnsi="Times New Roman" w:cs="Times New Roman"/>
          <w:color w:val="000000" w:themeColor="text1"/>
        </w:rPr>
        <w:t xml:space="preserve"> sp. was highly correlated to the dosage of coagulant used. The addition of dosage cause the value of ζ-potential increase. The increasing of ζ-potential value indicate the disturbance on the stability of </w:t>
      </w:r>
      <w:proofErr w:type="spellStart"/>
      <w:r w:rsidRPr="007361AE">
        <w:rPr>
          <w:rFonts w:ascii="Times New Roman" w:hAnsi="Times New Roman" w:cs="Times New Roman"/>
          <w:color w:val="000000" w:themeColor="text1"/>
        </w:rPr>
        <w:t>microalgal</w:t>
      </w:r>
      <w:proofErr w:type="spellEnd"/>
      <w:r w:rsidRPr="007361AE">
        <w:rPr>
          <w:rFonts w:ascii="Times New Roman" w:hAnsi="Times New Roman" w:cs="Times New Roman"/>
          <w:color w:val="000000" w:themeColor="text1"/>
        </w:rPr>
        <w:t xml:space="preserve"> cells suspension. This is due to the charge neutralization of negatively charged cells with the addition of positively charged coagulants. Same trend was also observed by </w:t>
      </w:r>
      <w:proofErr w:type="spellStart"/>
      <w:r w:rsidR="00DE76B5">
        <w:rPr>
          <w:rFonts w:ascii="Times New Roman" w:hAnsi="Times New Roman" w:cs="Times New Roman"/>
          <w:color w:val="000000" w:themeColor="text1"/>
        </w:rPr>
        <w:t>Muyibi</w:t>
      </w:r>
      <w:proofErr w:type="spellEnd"/>
      <w:r w:rsidR="00DE76B5">
        <w:rPr>
          <w:rFonts w:ascii="Times New Roman" w:hAnsi="Times New Roman" w:cs="Times New Roman"/>
          <w:color w:val="000000" w:themeColor="text1"/>
        </w:rPr>
        <w:t xml:space="preserve"> et al. </w:t>
      </w:r>
      <w:r w:rsidRPr="007361AE">
        <w:rPr>
          <w:rFonts w:ascii="Times New Roman" w:hAnsi="Times New Roman" w:cs="Times New Roman"/>
          <w:noProof/>
          <w:color w:val="000000" w:themeColor="text1"/>
        </w:rPr>
        <w:t xml:space="preserve">[15] </w:t>
      </w:r>
      <w:r w:rsidRPr="007361AE">
        <w:rPr>
          <w:rFonts w:ascii="Times New Roman" w:hAnsi="Times New Roman" w:cs="Times New Roman"/>
          <w:color w:val="000000" w:themeColor="text1"/>
        </w:rPr>
        <w:t xml:space="preserve">which stated that the gradual decreased in biomass recovery was due to over dosage that led to </w:t>
      </w:r>
      <w:proofErr w:type="spellStart"/>
      <w:r w:rsidRPr="007361AE">
        <w:rPr>
          <w:rFonts w:ascii="Times New Roman" w:hAnsi="Times New Roman" w:cs="Times New Roman"/>
          <w:color w:val="000000" w:themeColor="text1"/>
        </w:rPr>
        <w:t>restabilization</w:t>
      </w:r>
      <w:proofErr w:type="spellEnd"/>
      <w:r w:rsidRPr="007361AE">
        <w:rPr>
          <w:rFonts w:ascii="Times New Roman" w:hAnsi="Times New Roman" w:cs="Times New Roman"/>
          <w:color w:val="000000" w:themeColor="text1"/>
        </w:rPr>
        <w:t xml:space="preserve"> of the destabilized suspended solids which previously had agglomerated into flocs.</w:t>
      </w:r>
      <w:r w:rsidRPr="002B5C37">
        <w:rPr>
          <w:color w:val="000000" w:themeColor="text1"/>
        </w:rPr>
        <w:t xml:space="preserve"> </w:t>
      </w:r>
    </w:p>
    <w:p w:rsidR="0078673C" w:rsidRPr="00001E6D" w:rsidRDefault="0078673C" w:rsidP="00873645">
      <w:pPr>
        <w:jc w:val="left"/>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r w:rsidRPr="00001E6D">
        <w:rPr>
          <w:rFonts w:ascii="Times New Roman" w:hAnsi="Times New Roman" w:cs="Times New Roman"/>
          <w:noProof/>
          <w:szCs w:val="20"/>
          <w:lang w:eastAsia="en-US"/>
        </w:rPr>
        <w:drawing>
          <wp:anchor distT="0" distB="0" distL="114300" distR="114300" simplePos="0" relativeHeight="251661312" behindDoc="0" locked="0" layoutInCell="1" allowOverlap="1" wp14:anchorId="09FFA368" wp14:editId="2F2C729F">
            <wp:simplePos x="0" y="0"/>
            <wp:positionH relativeFrom="column">
              <wp:posOffset>986790</wp:posOffset>
            </wp:positionH>
            <wp:positionV relativeFrom="margin">
              <wp:posOffset>260985</wp:posOffset>
            </wp:positionV>
            <wp:extent cx="3352800" cy="4803775"/>
            <wp:effectExtent l="19050" t="19050" r="19050" b="158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3.png"/>
                    <pic:cNvPicPr/>
                  </pic:nvPicPr>
                  <pic:blipFill rotWithShape="1">
                    <a:blip r:embed="rId12" cstate="print">
                      <a:extLst>
                        <a:ext uri="{28A0092B-C50C-407E-A947-70E740481C1C}">
                          <a14:useLocalDpi xmlns:a14="http://schemas.microsoft.com/office/drawing/2010/main" val="0"/>
                        </a:ext>
                      </a:extLst>
                    </a:blip>
                    <a:srcRect t="6208" r="5905" b="6574"/>
                    <a:stretch/>
                  </pic:blipFill>
                  <pic:spPr bwMode="auto">
                    <a:xfrm>
                      <a:off x="0" y="0"/>
                      <a:ext cx="3352800" cy="48037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Default="0078673C" w:rsidP="00873645">
      <w:pPr>
        <w:rPr>
          <w:rFonts w:ascii="Times New Roman" w:hAnsi="Times New Roman" w:cs="Times New Roman"/>
          <w:color w:val="000000" w:themeColor="text1"/>
          <w:szCs w:val="20"/>
        </w:rPr>
      </w:pPr>
    </w:p>
    <w:p w:rsidR="0078673C" w:rsidRDefault="0078673C" w:rsidP="00873645">
      <w:pPr>
        <w:rPr>
          <w:rFonts w:ascii="Times New Roman" w:hAnsi="Times New Roman" w:cs="Times New Roman"/>
          <w:color w:val="000000" w:themeColor="text1"/>
          <w:szCs w:val="20"/>
        </w:rPr>
      </w:pPr>
    </w:p>
    <w:p w:rsidR="0078673C" w:rsidRDefault="0078673C" w:rsidP="00873645">
      <w:pPr>
        <w:rPr>
          <w:rFonts w:ascii="Times New Roman" w:hAnsi="Times New Roman" w:cs="Times New Roman"/>
          <w:color w:val="000000" w:themeColor="text1"/>
          <w:szCs w:val="20"/>
        </w:rPr>
      </w:pPr>
    </w:p>
    <w:p w:rsidR="0078673C"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Pr="00001E6D" w:rsidRDefault="0078673C" w:rsidP="00873645">
      <w:pPr>
        <w:rPr>
          <w:rFonts w:ascii="Times New Roman" w:hAnsi="Times New Roman" w:cs="Times New Roman"/>
          <w:color w:val="000000" w:themeColor="text1"/>
          <w:szCs w:val="20"/>
        </w:rPr>
      </w:pPr>
    </w:p>
    <w:p w:rsidR="0078673C" w:rsidRDefault="0078673C" w:rsidP="00873645">
      <w:pPr>
        <w:rPr>
          <w:rFonts w:ascii="Times New Roman" w:hAnsi="Times New Roman" w:cs="Times New Roman"/>
          <w:b/>
          <w:szCs w:val="20"/>
        </w:rPr>
      </w:pPr>
    </w:p>
    <w:p w:rsidR="0015015B" w:rsidRDefault="0015015B" w:rsidP="00873645">
      <w:pPr>
        <w:rPr>
          <w:rFonts w:ascii="Times New Roman" w:hAnsi="Times New Roman" w:cs="Times New Roman"/>
          <w:b/>
          <w:szCs w:val="20"/>
        </w:rPr>
      </w:pPr>
    </w:p>
    <w:p w:rsidR="0078673C" w:rsidRDefault="0078673C" w:rsidP="00873645">
      <w:pPr>
        <w:rPr>
          <w:rFonts w:ascii="Times New Roman" w:hAnsi="Times New Roman" w:cs="Times New Roman"/>
          <w:b/>
          <w:szCs w:val="20"/>
        </w:rPr>
      </w:pPr>
    </w:p>
    <w:p w:rsidR="0078673C" w:rsidRPr="00001E6D" w:rsidRDefault="0078673C" w:rsidP="00873645">
      <w:pPr>
        <w:rPr>
          <w:rFonts w:ascii="Times New Roman" w:hAnsi="Times New Roman" w:cs="Times New Roman"/>
          <w:b/>
          <w:szCs w:val="20"/>
        </w:rPr>
      </w:pPr>
    </w:p>
    <w:p w:rsidR="00DE76B5" w:rsidRDefault="00DE76B5" w:rsidP="00DE76B5">
      <w:pPr>
        <w:rPr>
          <w:rFonts w:ascii="Times New Roman" w:hAnsi="Times New Roman" w:cs="Times New Roman"/>
          <w:szCs w:val="20"/>
        </w:rPr>
      </w:pPr>
    </w:p>
    <w:p w:rsidR="0078673C" w:rsidRPr="00270A4A" w:rsidRDefault="0078673C" w:rsidP="00DE76B5">
      <w:pPr>
        <w:ind w:left="709" w:hanging="709"/>
        <w:rPr>
          <w:rFonts w:ascii="Times New Roman" w:hAnsi="Times New Roman" w:cs="Times New Roman"/>
          <w:szCs w:val="20"/>
        </w:rPr>
      </w:pPr>
      <w:proofErr w:type="gramStart"/>
      <w:r w:rsidRPr="00270A4A">
        <w:rPr>
          <w:rFonts w:ascii="Times New Roman" w:hAnsi="Times New Roman" w:cs="Times New Roman"/>
          <w:szCs w:val="20"/>
        </w:rPr>
        <w:t>Figure 4.</w:t>
      </w:r>
      <w:proofErr w:type="gramEnd"/>
      <w:r w:rsidRPr="00270A4A">
        <w:rPr>
          <w:rFonts w:ascii="Times New Roman" w:hAnsi="Times New Roman" w:cs="Times New Roman"/>
          <w:szCs w:val="20"/>
        </w:rPr>
        <w:t xml:space="preserve"> Removal efficiency (</w:t>
      </w:r>
      <w:r>
        <w:rPr>
          <w:rFonts w:ascii="Times New Roman" w:hAnsi="Times New Roman" w:cs="Times New Roman"/>
          <w:szCs w:val="20"/>
        </w:rPr>
        <w:t>a) and biomass recovery (b) of aluminum s</w:t>
      </w:r>
      <w:r w:rsidRPr="00270A4A">
        <w:rPr>
          <w:rFonts w:ascii="Times New Roman" w:hAnsi="Times New Roman" w:cs="Times New Roman"/>
          <w:szCs w:val="20"/>
        </w:rPr>
        <w:t xml:space="preserve">ulfate,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70A4A">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70A4A">
        <w:rPr>
          <w:rFonts w:ascii="Times New Roman" w:hAnsi="Times New Roman" w:cs="Times New Roman"/>
          <w:szCs w:val="20"/>
        </w:rPr>
        <w:t>protein powder at various coagulant dosages. Treatment with the significantly highest values was marked with asterisk (*).</w:t>
      </w:r>
    </w:p>
    <w:p w:rsidR="0078673C" w:rsidRPr="00001E6D" w:rsidRDefault="0078673C" w:rsidP="00873645">
      <w:pPr>
        <w:rPr>
          <w:rFonts w:ascii="Times New Roman" w:hAnsi="Times New Roman" w:cs="Times New Roman"/>
          <w:color w:val="000000" w:themeColor="text1"/>
          <w:szCs w:val="20"/>
        </w:rPr>
      </w:pPr>
    </w:p>
    <w:p w:rsidR="0078673C" w:rsidRPr="00291366" w:rsidRDefault="0078673C" w:rsidP="00873645">
      <w:pPr>
        <w:pStyle w:val="Heading2"/>
        <w:spacing w:before="0"/>
        <w:rPr>
          <w:rFonts w:ascii="Times New Roman" w:hAnsi="Times New Roman" w:cs="Times New Roman"/>
          <w:b/>
          <w:color w:val="000000" w:themeColor="text1"/>
          <w:sz w:val="20"/>
          <w:szCs w:val="20"/>
        </w:rPr>
      </w:pPr>
      <w:r w:rsidRPr="00291366">
        <w:rPr>
          <w:rFonts w:ascii="Times New Roman" w:hAnsi="Times New Roman" w:cs="Times New Roman"/>
          <w:b/>
          <w:color w:val="000000" w:themeColor="text1"/>
          <w:sz w:val="20"/>
          <w:szCs w:val="20"/>
        </w:rPr>
        <w:t>Flocculation assays</w:t>
      </w:r>
    </w:p>
    <w:p w:rsidR="0078673C" w:rsidRPr="00001E6D" w:rsidRDefault="0078673C" w:rsidP="002230FD">
      <w:pPr>
        <w:rPr>
          <w:rFonts w:ascii="Times New Roman" w:hAnsi="Times New Roman" w:cs="Times New Roman"/>
          <w:color w:val="000000" w:themeColor="text1"/>
          <w:szCs w:val="20"/>
        </w:rPr>
      </w:pPr>
      <w:r w:rsidRPr="00001E6D">
        <w:rPr>
          <w:rFonts w:ascii="Times New Roman" w:hAnsi="Times New Roman" w:cs="Times New Roman"/>
          <w:szCs w:val="20"/>
        </w:rPr>
        <w:t xml:space="preserve">Flocculation performance of coagulant consisted of removal efficiency and biomass recovery. Removal efficiency is the effectiveness of coagulant in removing the suspended particles from the water column producing a clear supernatant. Meanwhile, biomass recovery is its proficiency in aggregating, settling and compacting the suspended particles at the bottom of the jar test vessel. Figure 4 showed the removal efficiency and biomass recovery of alum,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derivatives with regards to various </w:t>
      </w:r>
      <w:r>
        <w:rPr>
          <w:rFonts w:ascii="Times New Roman" w:hAnsi="Times New Roman" w:cs="Times New Roman"/>
          <w:szCs w:val="20"/>
        </w:rPr>
        <w:t>coagulant dosage of 10 to 50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 xml:space="preserve">.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color w:val="000000" w:themeColor="text1"/>
          <w:szCs w:val="20"/>
        </w:rPr>
        <w:t xml:space="preserve">seed powder achieved significantly highest (P&lt;0.05) removal efficiency of above 97% at coagulant dosage of 10, 20, </w:t>
      </w:r>
      <w:r>
        <w:rPr>
          <w:rFonts w:ascii="Times New Roman" w:hAnsi="Times New Roman" w:cs="Times New Roman"/>
          <w:color w:val="000000" w:themeColor="text1"/>
          <w:szCs w:val="20"/>
        </w:rPr>
        <w:t>30, 40 and 50 mg·</w:t>
      </w:r>
      <w:r w:rsidRPr="00001E6D">
        <w:rPr>
          <w:rFonts w:ascii="Times New Roman" w:hAnsi="Times New Roman" w:cs="Times New Roman"/>
          <w:color w:val="000000" w:themeColor="text1"/>
          <w:szCs w:val="20"/>
        </w:rPr>
        <w:t>L</w:t>
      </w:r>
      <w:r>
        <w:rPr>
          <w:rFonts w:ascii="Times New Roman" w:hAnsi="Times New Roman" w:cs="Times New Roman"/>
          <w:color w:val="000000" w:themeColor="text1"/>
          <w:szCs w:val="20"/>
          <w:vertAlign w:val="superscript"/>
        </w:rPr>
        <w:t>-1</w:t>
      </w:r>
      <w:r w:rsidRPr="00001E6D">
        <w:rPr>
          <w:rFonts w:ascii="Times New Roman" w:hAnsi="Times New Roman" w:cs="Times New Roman"/>
          <w:color w:val="000000" w:themeColor="text1"/>
          <w:szCs w:val="20"/>
        </w:rPr>
        <w:t xml:space="preserve"> as compared to other coagulants. </w:t>
      </w:r>
      <w:r w:rsidRPr="00001E6D">
        <w:rPr>
          <w:rFonts w:ascii="Times New Roman" w:hAnsi="Times New Roman" w:cs="Times New Roman"/>
          <w:szCs w:val="20"/>
        </w:rPr>
        <w:t xml:space="preserve">The removal efficiency of alum increased as dosage were increased but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protein powder showed opposite trend. It could be observed that the maximum removal efficiency for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protein powde</w:t>
      </w:r>
      <w:r>
        <w:rPr>
          <w:rFonts w:ascii="Times New Roman" w:hAnsi="Times New Roman" w:cs="Times New Roman"/>
          <w:szCs w:val="20"/>
        </w:rPr>
        <w:t>r was 96.09% at dosage of 20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 xml:space="preserve"> and decreased to 92.08% as the dosag</w:t>
      </w:r>
      <w:r>
        <w:rPr>
          <w:rFonts w:ascii="Times New Roman" w:hAnsi="Times New Roman" w:cs="Times New Roman"/>
          <w:szCs w:val="20"/>
        </w:rPr>
        <w:t>e increased to 50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 xml:space="preserve">.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seed powder however showed consistent removal efficiency among various dosages. All coagulants showed increased biomass recovery as the d</w:t>
      </w:r>
      <w:r>
        <w:rPr>
          <w:rFonts w:ascii="Times New Roman" w:hAnsi="Times New Roman" w:cs="Times New Roman"/>
          <w:szCs w:val="20"/>
        </w:rPr>
        <w:t>osage was increased up to 50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 xml:space="preserve">.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color w:val="000000" w:themeColor="text1"/>
          <w:szCs w:val="20"/>
        </w:rPr>
        <w:t xml:space="preserve">protein powder had the significantly highest biomass recovery of 207.46% as compared to other coagulants.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seed powder, however only showed increased biomass recove</w:t>
      </w:r>
      <w:r>
        <w:rPr>
          <w:rFonts w:ascii="Times New Roman" w:hAnsi="Times New Roman" w:cs="Times New Roman"/>
          <w:szCs w:val="20"/>
        </w:rPr>
        <w:t>ry at the dosage of 10 to 30 mg·</w:t>
      </w:r>
      <w:r w:rsidRPr="00001E6D">
        <w:rPr>
          <w:rFonts w:ascii="Times New Roman" w:hAnsi="Times New Roman" w:cs="Times New Roman"/>
          <w:szCs w:val="20"/>
        </w:rPr>
        <w:t>L</w:t>
      </w:r>
      <w:r w:rsidRPr="00001E6D">
        <w:rPr>
          <w:rFonts w:ascii="Times New Roman" w:hAnsi="Times New Roman" w:cs="Times New Roman"/>
          <w:szCs w:val="20"/>
          <w:vertAlign w:val="superscript"/>
        </w:rPr>
        <w:t xml:space="preserve">-1 </w:t>
      </w:r>
      <w:r w:rsidRPr="00001E6D">
        <w:rPr>
          <w:rFonts w:ascii="Times New Roman" w:hAnsi="Times New Roman" w:cs="Times New Roman"/>
          <w:szCs w:val="20"/>
        </w:rPr>
        <w:t xml:space="preserve">with the maximum percentage of </w:t>
      </w:r>
      <w:r>
        <w:rPr>
          <w:rFonts w:ascii="Times New Roman" w:hAnsi="Times New Roman" w:cs="Times New Roman"/>
          <w:szCs w:val="20"/>
        </w:rPr>
        <w:t>159.78%. At the dosage of 40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 xml:space="preserve">, the biomass recovery decreased at 30.48%. This negative relationship could be explained by the continuous addition of coagulant exceeding the optimum dosage which leads to the formation of excess coagulant residue since all of the available suspended microalgae already formed larger colloids </w:t>
      </w:r>
      <w:r>
        <w:rPr>
          <w:rFonts w:ascii="Times New Roman" w:hAnsi="Times New Roman" w:cs="Times New Roman"/>
          <w:noProof/>
          <w:szCs w:val="20"/>
        </w:rPr>
        <w:t>[6]</w:t>
      </w:r>
      <w:r w:rsidRPr="00001E6D">
        <w:rPr>
          <w:rFonts w:ascii="Times New Roman" w:hAnsi="Times New Roman" w:cs="Times New Roman"/>
          <w:szCs w:val="20"/>
        </w:rPr>
        <w:t xml:space="preserve">. </w:t>
      </w:r>
    </w:p>
    <w:p w:rsidR="0078673C" w:rsidRPr="00001E6D" w:rsidRDefault="0078673C" w:rsidP="00873645">
      <w:pPr>
        <w:jc w:val="left"/>
        <w:rPr>
          <w:rFonts w:ascii="Times New Roman" w:hAnsi="Times New Roman" w:cs="Times New Roman"/>
          <w:szCs w:val="20"/>
        </w:rPr>
      </w:pPr>
    </w:p>
    <w:p w:rsidR="0078673C" w:rsidRPr="00001E6D" w:rsidRDefault="0078673C" w:rsidP="002230FD">
      <w:pPr>
        <w:rPr>
          <w:rFonts w:ascii="Times New Roman" w:hAnsi="Times New Roman" w:cs="Times New Roman"/>
          <w:color w:val="000000" w:themeColor="text1"/>
          <w:szCs w:val="20"/>
        </w:rPr>
      </w:pPr>
      <w:r w:rsidRPr="00001E6D">
        <w:rPr>
          <w:rFonts w:ascii="Times New Roman" w:hAnsi="Times New Roman" w:cs="Times New Roman"/>
          <w:szCs w:val="20"/>
        </w:rPr>
        <w:lastRenderedPageBreak/>
        <w:t>Table 2 shows the coefficients for Asymptotic Exponential Model with the R</w:t>
      </w:r>
      <w:r w:rsidRPr="00001E6D">
        <w:rPr>
          <w:rFonts w:ascii="Times New Roman" w:hAnsi="Times New Roman" w:cs="Times New Roman"/>
          <w:szCs w:val="20"/>
          <w:vertAlign w:val="superscript"/>
        </w:rPr>
        <w:t>2</w:t>
      </w:r>
      <w:r w:rsidRPr="00001E6D">
        <w:rPr>
          <w:rFonts w:ascii="Times New Roman" w:hAnsi="Times New Roman" w:cs="Times New Roman"/>
          <w:szCs w:val="20"/>
        </w:rPr>
        <w:t xml:space="preserve">-value of 1.4443, 0.3026 and 0.4537 for </w:t>
      </w:r>
      <w:r w:rsidRPr="00001E6D">
        <w:rPr>
          <w:rFonts w:ascii="Times New Roman" w:hAnsi="Times New Roman" w:cs="Times New Roman"/>
          <w:i/>
          <w:szCs w:val="20"/>
        </w:rPr>
        <w:t xml:space="preserve">Chlorella </w:t>
      </w:r>
      <w:r w:rsidRPr="00001E6D">
        <w:rPr>
          <w:rFonts w:ascii="Times New Roman" w:hAnsi="Times New Roman" w:cs="Times New Roman"/>
          <w:szCs w:val="20"/>
        </w:rPr>
        <w:t>sp. sus</w:t>
      </w:r>
      <w:r>
        <w:rPr>
          <w:rFonts w:ascii="Times New Roman" w:hAnsi="Times New Roman" w:cs="Times New Roman"/>
          <w:szCs w:val="20"/>
        </w:rPr>
        <w:t xml:space="preserve">pension with aluminum sulfate, </w:t>
      </w:r>
      <w:r>
        <w:rPr>
          <w:rFonts w:ascii="Times New Roman" w:hAnsi="Times New Roman" w:cs="Times New Roman"/>
          <w:i/>
          <w:szCs w:val="20"/>
        </w:rPr>
        <w:t xml:space="preserve">M. </w:t>
      </w:r>
      <w:proofErr w:type="spellStart"/>
      <w:r>
        <w:rPr>
          <w:rFonts w:ascii="Times New Roman" w:hAnsi="Times New Roman" w:cs="Times New Roman"/>
          <w:i/>
          <w:szCs w:val="20"/>
        </w:rPr>
        <w:t>oleifera</w:t>
      </w:r>
      <w:proofErr w:type="spellEnd"/>
      <w:r>
        <w:rPr>
          <w:rFonts w:ascii="Times New Roman" w:hAnsi="Times New Roman" w:cs="Times New Roman"/>
          <w:i/>
          <w:szCs w:val="20"/>
        </w:rPr>
        <w:t xml:space="preserve"> </w:t>
      </w:r>
      <w:r>
        <w:rPr>
          <w:rFonts w:ascii="Times New Roman" w:hAnsi="Times New Roman" w:cs="Times New Roman"/>
          <w:szCs w:val="20"/>
        </w:rPr>
        <w:t>seed p</w:t>
      </w:r>
      <w:r w:rsidRPr="00001E6D">
        <w:rPr>
          <w:rFonts w:ascii="Times New Roman" w:hAnsi="Times New Roman" w:cs="Times New Roman"/>
          <w:szCs w:val="20"/>
        </w:rPr>
        <w:t xml:space="preserve">owder and </w:t>
      </w:r>
      <w:r>
        <w:rPr>
          <w:rFonts w:ascii="Times New Roman" w:hAnsi="Times New Roman" w:cs="Times New Roman"/>
          <w:i/>
          <w:szCs w:val="20"/>
        </w:rPr>
        <w:t xml:space="preserve">M. </w:t>
      </w:r>
      <w:proofErr w:type="spellStart"/>
      <w:r w:rsidRPr="00F42118">
        <w:rPr>
          <w:rFonts w:ascii="Times New Roman" w:hAnsi="Times New Roman" w:cs="Times New Roman"/>
          <w:i/>
          <w:szCs w:val="20"/>
        </w:rPr>
        <w:t>oleifera</w:t>
      </w:r>
      <w:proofErr w:type="spellEnd"/>
      <w:r>
        <w:rPr>
          <w:rFonts w:ascii="Times New Roman" w:hAnsi="Times New Roman" w:cs="Times New Roman"/>
          <w:i/>
          <w:szCs w:val="20"/>
        </w:rPr>
        <w:t xml:space="preserve"> </w:t>
      </w:r>
      <w:r>
        <w:rPr>
          <w:rFonts w:ascii="Times New Roman" w:hAnsi="Times New Roman" w:cs="Times New Roman"/>
          <w:szCs w:val="20"/>
        </w:rPr>
        <w:t>p</w:t>
      </w:r>
      <w:r w:rsidRPr="00F42118">
        <w:rPr>
          <w:rFonts w:ascii="Times New Roman" w:hAnsi="Times New Roman" w:cs="Times New Roman"/>
          <w:szCs w:val="20"/>
        </w:rPr>
        <w:t>rotein</w:t>
      </w:r>
      <w:r>
        <w:rPr>
          <w:rFonts w:ascii="Times New Roman" w:hAnsi="Times New Roman" w:cs="Times New Roman"/>
          <w:szCs w:val="20"/>
        </w:rPr>
        <w:t xml:space="preserve"> p</w:t>
      </w:r>
      <w:r w:rsidRPr="00001E6D">
        <w:rPr>
          <w:rFonts w:ascii="Times New Roman" w:hAnsi="Times New Roman" w:cs="Times New Roman"/>
          <w:szCs w:val="20"/>
        </w:rPr>
        <w:t xml:space="preserve">owder, respectively. In addition, the output of the flocculation assays showed the ability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extracts not only in harvesting but also concentrate the recovered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biomass for up to 159.78% and 207.46%, respectively for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powder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protein powder. The performance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seed powder was confirmed by </w:t>
      </w:r>
      <w:r w:rsidR="00DE76B5" w:rsidRPr="00700E61">
        <w:rPr>
          <w:rFonts w:ascii="Times New Roman" w:hAnsi="Times New Roman" w:cs="Times New Roman"/>
        </w:rPr>
        <w:t>Teixeira</w:t>
      </w:r>
      <w:r w:rsidR="00DE76B5">
        <w:rPr>
          <w:rFonts w:ascii="Times New Roman" w:hAnsi="Times New Roman" w:cs="Times New Roman"/>
          <w:noProof/>
          <w:szCs w:val="20"/>
        </w:rPr>
        <w:t xml:space="preserve"> et al. </w:t>
      </w:r>
      <w:r>
        <w:rPr>
          <w:rFonts w:ascii="Times New Roman" w:hAnsi="Times New Roman" w:cs="Times New Roman"/>
          <w:noProof/>
          <w:szCs w:val="20"/>
        </w:rPr>
        <w:t>[4]</w:t>
      </w:r>
      <w:r w:rsidRPr="00001E6D">
        <w:rPr>
          <w:rFonts w:ascii="Times New Roman" w:hAnsi="Times New Roman" w:cs="Times New Roman"/>
          <w:szCs w:val="20"/>
        </w:rPr>
        <w:t xml:space="preserve"> which reported its performance in harvesting marine microalgae from cultivation medium with the removal efficiency of more than 90%. Nevertheless, other research involving the investigation on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 xml:space="preserve">protein powder was still lacking. </w:t>
      </w:r>
    </w:p>
    <w:p w:rsidR="0078673C" w:rsidRPr="00001E6D" w:rsidRDefault="0078673C" w:rsidP="00873645">
      <w:pPr>
        <w:rPr>
          <w:rFonts w:ascii="Times New Roman" w:hAnsi="Times New Roman" w:cs="Times New Roman"/>
          <w:szCs w:val="20"/>
        </w:rPr>
      </w:pPr>
    </w:p>
    <w:p w:rsidR="0078673C" w:rsidRPr="00001E6D" w:rsidRDefault="0078673C" w:rsidP="00DE76B5">
      <w:pPr>
        <w:ind w:left="709" w:hanging="709"/>
        <w:rPr>
          <w:rFonts w:ascii="Times New Roman" w:hAnsi="Times New Roman" w:cs="Times New Roman"/>
          <w:szCs w:val="20"/>
        </w:rPr>
      </w:pPr>
      <w:r w:rsidRPr="00291366">
        <w:rPr>
          <w:rFonts w:ascii="Times New Roman" w:hAnsi="Times New Roman" w:cs="Times New Roman"/>
          <w:szCs w:val="20"/>
        </w:rPr>
        <w:t>Table 2.</w:t>
      </w:r>
      <w:r w:rsidRPr="00001E6D">
        <w:rPr>
          <w:rFonts w:ascii="Times New Roman" w:hAnsi="Times New Roman" w:cs="Times New Roman"/>
          <w:b/>
          <w:szCs w:val="20"/>
        </w:rPr>
        <w:t xml:space="preserve"> </w:t>
      </w:r>
      <w:r w:rsidRPr="00001E6D">
        <w:rPr>
          <w:rFonts w:ascii="Times New Roman" w:hAnsi="Times New Roman" w:cs="Times New Roman"/>
          <w:szCs w:val="20"/>
        </w:rPr>
        <w:t xml:space="preserve">Asymptotic exponential parameters of zeta potential at various pH for mixed suspension of microalgae, </w:t>
      </w:r>
      <w:r w:rsidRPr="00001E6D">
        <w:rPr>
          <w:rFonts w:ascii="Times New Roman" w:hAnsi="Times New Roman" w:cs="Times New Roman"/>
          <w:i/>
          <w:szCs w:val="20"/>
        </w:rPr>
        <w:t xml:space="preserve">Chlorella </w:t>
      </w:r>
      <w:r w:rsidRPr="00001E6D">
        <w:rPr>
          <w:rFonts w:ascii="Times New Roman" w:hAnsi="Times New Roman" w:cs="Times New Roman"/>
          <w:szCs w:val="20"/>
        </w:rPr>
        <w:t>sp. with coagulants.</w:t>
      </w:r>
    </w:p>
    <w:p w:rsidR="0078673C" w:rsidRPr="00001E6D" w:rsidRDefault="0078673C" w:rsidP="00873645">
      <w:pPr>
        <w:rPr>
          <w:rFonts w:ascii="Times New Roman" w:hAnsi="Times New Roman" w:cs="Times New Roman"/>
          <w:szCs w:val="20"/>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1260"/>
        <w:gridCol w:w="1080"/>
        <w:gridCol w:w="1620"/>
        <w:gridCol w:w="1890"/>
        <w:gridCol w:w="1530"/>
      </w:tblGrid>
      <w:tr w:rsidR="0078673C" w:rsidRPr="00001E6D" w:rsidTr="00873645">
        <w:trPr>
          <w:trHeight w:val="512"/>
        </w:trPr>
        <w:tc>
          <w:tcPr>
            <w:tcW w:w="1885" w:type="dxa"/>
            <w:vMerge w:val="restart"/>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Microalgae + Coagulants</w:t>
            </w:r>
          </w:p>
        </w:tc>
        <w:tc>
          <w:tcPr>
            <w:tcW w:w="1260" w:type="dxa"/>
            <w:vMerge w:val="restart"/>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Reduced Chi-Square</w:t>
            </w:r>
          </w:p>
        </w:tc>
        <w:tc>
          <w:tcPr>
            <w:tcW w:w="1080" w:type="dxa"/>
            <w:vMerge w:val="restart"/>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Adjusted</w:t>
            </w:r>
          </w:p>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R-Square</w:t>
            </w:r>
          </w:p>
        </w:tc>
        <w:tc>
          <w:tcPr>
            <w:tcW w:w="5040" w:type="dxa"/>
            <w:gridSpan w:val="3"/>
            <w:tcBorders>
              <w:top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Asymptotic Exponential Fit</w:t>
            </w:r>
          </w:p>
        </w:tc>
      </w:tr>
      <w:tr w:rsidR="0078673C" w:rsidRPr="00001E6D" w:rsidTr="00DE76B5">
        <w:tc>
          <w:tcPr>
            <w:tcW w:w="1885" w:type="dxa"/>
            <w:vMerge/>
            <w:tcBorders>
              <w:bottom w:val="single" w:sz="4" w:space="0" w:color="auto"/>
            </w:tcBorders>
          </w:tcPr>
          <w:p w:rsidR="0078673C" w:rsidRPr="00001E6D" w:rsidRDefault="0078673C" w:rsidP="00873645">
            <w:pPr>
              <w:rPr>
                <w:rFonts w:ascii="Times New Roman" w:hAnsi="Times New Roman" w:cs="Times New Roman"/>
                <w:szCs w:val="20"/>
              </w:rPr>
            </w:pPr>
          </w:p>
        </w:tc>
        <w:tc>
          <w:tcPr>
            <w:tcW w:w="1260" w:type="dxa"/>
            <w:vMerge/>
            <w:tcBorders>
              <w:bottom w:val="single" w:sz="4" w:space="0" w:color="auto"/>
            </w:tcBorders>
          </w:tcPr>
          <w:p w:rsidR="0078673C" w:rsidRPr="00001E6D" w:rsidRDefault="0078673C" w:rsidP="00873645">
            <w:pPr>
              <w:jc w:val="center"/>
              <w:rPr>
                <w:rFonts w:ascii="Times New Roman" w:hAnsi="Times New Roman" w:cs="Times New Roman"/>
                <w:b/>
                <w:szCs w:val="20"/>
              </w:rPr>
            </w:pPr>
          </w:p>
        </w:tc>
        <w:tc>
          <w:tcPr>
            <w:tcW w:w="1080" w:type="dxa"/>
            <w:vMerge/>
            <w:tcBorders>
              <w:bottom w:val="single" w:sz="4" w:space="0" w:color="auto"/>
            </w:tcBorders>
          </w:tcPr>
          <w:p w:rsidR="0078673C" w:rsidRPr="00001E6D" w:rsidRDefault="0078673C" w:rsidP="00873645">
            <w:pPr>
              <w:jc w:val="center"/>
              <w:rPr>
                <w:rFonts w:ascii="Times New Roman" w:hAnsi="Times New Roman" w:cs="Times New Roman"/>
                <w:b/>
                <w:szCs w:val="20"/>
              </w:rPr>
            </w:pPr>
          </w:p>
        </w:tc>
        <w:tc>
          <w:tcPr>
            <w:tcW w:w="1620" w:type="dxa"/>
            <w:tcBorders>
              <w:top w:val="single" w:sz="4" w:space="0" w:color="auto"/>
              <w:bottom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Asymptote, a</w:t>
            </w:r>
          </w:p>
        </w:tc>
        <w:tc>
          <w:tcPr>
            <w:tcW w:w="1890" w:type="dxa"/>
            <w:tcBorders>
              <w:top w:val="single" w:sz="4" w:space="0" w:color="auto"/>
              <w:bottom w:val="single" w:sz="4" w:space="0" w:color="auto"/>
            </w:tcBorders>
            <w:vAlign w:val="center"/>
          </w:tcPr>
          <w:p w:rsidR="0078673C" w:rsidRPr="00001E6D" w:rsidRDefault="0078673C" w:rsidP="00873645">
            <w:pPr>
              <w:jc w:val="center"/>
              <w:rPr>
                <w:rFonts w:ascii="Times New Roman" w:hAnsi="Times New Roman" w:cs="Times New Roman"/>
                <w:b/>
                <w:szCs w:val="20"/>
              </w:rPr>
            </w:pPr>
            <w:r w:rsidRPr="00001E6D">
              <w:rPr>
                <w:rFonts w:ascii="Times New Roman" w:hAnsi="Times New Roman" w:cs="Times New Roman"/>
                <w:b/>
                <w:szCs w:val="20"/>
              </w:rPr>
              <w:t>Response Range, b</w:t>
            </w:r>
          </w:p>
        </w:tc>
        <w:tc>
          <w:tcPr>
            <w:tcW w:w="1530" w:type="dxa"/>
            <w:tcBorders>
              <w:top w:val="single" w:sz="4" w:space="0" w:color="auto"/>
              <w:bottom w:val="single" w:sz="4" w:space="0" w:color="auto"/>
            </w:tcBorders>
            <w:vAlign w:val="center"/>
          </w:tcPr>
          <w:p w:rsidR="0078673C" w:rsidRPr="00001E6D" w:rsidRDefault="0078673C" w:rsidP="00873645">
            <w:pPr>
              <w:spacing w:before="120" w:after="120"/>
              <w:jc w:val="center"/>
              <w:rPr>
                <w:rFonts w:ascii="Times New Roman" w:hAnsi="Times New Roman" w:cs="Times New Roman"/>
                <w:b/>
                <w:szCs w:val="20"/>
              </w:rPr>
            </w:pPr>
            <w:r>
              <w:rPr>
                <w:rFonts w:ascii="Times New Roman" w:hAnsi="Times New Roman" w:cs="Times New Roman"/>
                <w:b/>
                <w:szCs w:val="20"/>
              </w:rPr>
              <w:t xml:space="preserve">Rate, </w:t>
            </w:r>
            <w:r w:rsidRPr="00001E6D">
              <w:rPr>
                <w:rFonts w:ascii="Times New Roman" w:hAnsi="Times New Roman" w:cs="Times New Roman"/>
                <w:b/>
                <w:szCs w:val="20"/>
              </w:rPr>
              <w:t>c</w:t>
            </w:r>
          </w:p>
        </w:tc>
      </w:tr>
      <w:tr w:rsidR="0078673C" w:rsidRPr="00001E6D" w:rsidTr="00873645">
        <w:tc>
          <w:tcPr>
            <w:tcW w:w="1885" w:type="dxa"/>
            <w:tcBorders>
              <w:top w:val="single" w:sz="4" w:space="0" w:color="auto"/>
            </w:tcBorders>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i/>
                <w:szCs w:val="20"/>
              </w:rPr>
              <w:t>Chlorella</w:t>
            </w:r>
            <w:r w:rsidRPr="00001E6D">
              <w:rPr>
                <w:rFonts w:ascii="Times New Roman" w:hAnsi="Times New Roman" w:cs="Times New Roman"/>
                <w:szCs w:val="20"/>
              </w:rPr>
              <w:t xml:space="preserve"> sp. + Aluminum Sulfate</w:t>
            </w:r>
          </w:p>
        </w:tc>
        <w:tc>
          <w:tcPr>
            <w:tcW w:w="1260" w:type="dxa"/>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1.4443</w:t>
            </w:r>
          </w:p>
        </w:tc>
        <w:tc>
          <w:tcPr>
            <w:tcW w:w="1080" w:type="dxa"/>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0.9844</w:t>
            </w:r>
          </w:p>
        </w:tc>
        <w:tc>
          <w:tcPr>
            <w:tcW w:w="1620" w:type="dxa"/>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-1.6233 ± 1.7103</w:t>
            </w:r>
          </w:p>
        </w:tc>
        <w:tc>
          <w:tcPr>
            <w:tcW w:w="1890" w:type="dxa"/>
            <w:tcBorders>
              <w:top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75.8976 ± 8.6003</w:t>
            </w:r>
          </w:p>
        </w:tc>
        <w:tc>
          <w:tcPr>
            <w:tcW w:w="1530" w:type="dxa"/>
            <w:tcBorders>
              <w:top w:val="single" w:sz="4" w:space="0" w:color="auto"/>
            </w:tcBorders>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0.9232 ± 0.0096</w:t>
            </w:r>
          </w:p>
        </w:tc>
      </w:tr>
      <w:tr w:rsidR="0078673C" w:rsidRPr="00001E6D" w:rsidTr="00873645">
        <w:tc>
          <w:tcPr>
            <w:tcW w:w="1885" w:type="dxa"/>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i/>
                <w:szCs w:val="20"/>
              </w:rPr>
              <w:t>Chlorella</w:t>
            </w:r>
            <w:r w:rsidRPr="00001E6D">
              <w:rPr>
                <w:rFonts w:ascii="Times New Roman" w:hAnsi="Times New Roman" w:cs="Times New Roman"/>
                <w:szCs w:val="20"/>
              </w:rPr>
              <w:t xml:space="preserve"> sp. +</w:t>
            </w:r>
          </w:p>
          <w:p w:rsidR="0078673C" w:rsidRPr="00001E6D" w:rsidRDefault="0078673C" w:rsidP="005A4798">
            <w:pPr>
              <w:jc w:val="left"/>
              <w:rPr>
                <w:rFonts w:ascii="Times New Roman" w:hAnsi="Times New Roman" w:cs="Times New Roman"/>
                <w:szCs w:val="20"/>
              </w:rPr>
            </w:pP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Seed Powder</w:t>
            </w:r>
          </w:p>
        </w:tc>
        <w:tc>
          <w:tcPr>
            <w:tcW w:w="1260" w:type="dxa"/>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0.3026</w:t>
            </w:r>
          </w:p>
        </w:tc>
        <w:tc>
          <w:tcPr>
            <w:tcW w:w="1080" w:type="dxa"/>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0.9919</w:t>
            </w:r>
          </w:p>
        </w:tc>
        <w:tc>
          <w:tcPr>
            <w:tcW w:w="1620" w:type="dxa"/>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-1.1332 ± 1.6076</w:t>
            </w:r>
          </w:p>
        </w:tc>
        <w:tc>
          <w:tcPr>
            <w:tcW w:w="1890" w:type="dxa"/>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58.2269 ± 10.3332</w:t>
            </w:r>
          </w:p>
        </w:tc>
        <w:tc>
          <w:tcPr>
            <w:tcW w:w="1530" w:type="dxa"/>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0.9046 ± 0.0212</w:t>
            </w:r>
          </w:p>
        </w:tc>
      </w:tr>
      <w:tr w:rsidR="0078673C" w:rsidRPr="00001E6D" w:rsidTr="00873645">
        <w:tc>
          <w:tcPr>
            <w:tcW w:w="1885" w:type="dxa"/>
            <w:tcBorders>
              <w:bottom w:val="single" w:sz="4" w:space="0" w:color="auto"/>
            </w:tcBorders>
            <w:vAlign w:val="center"/>
          </w:tcPr>
          <w:p w:rsidR="0078673C" w:rsidRPr="00001E6D" w:rsidRDefault="0078673C" w:rsidP="00873645">
            <w:pPr>
              <w:jc w:val="left"/>
              <w:rPr>
                <w:rFonts w:ascii="Times New Roman" w:hAnsi="Times New Roman" w:cs="Times New Roman"/>
                <w:szCs w:val="20"/>
              </w:rPr>
            </w:pPr>
            <w:r w:rsidRPr="00001E6D">
              <w:rPr>
                <w:rFonts w:ascii="Times New Roman" w:hAnsi="Times New Roman" w:cs="Times New Roman"/>
                <w:i/>
                <w:szCs w:val="20"/>
              </w:rPr>
              <w:t xml:space="preserve">Chlorella </w:t>
            </w:r>
            <w:r w:rsidRPr="00001E6D">
              <w:rPr>
                <w:rFonts w:ascii="Times New Roman" w:hAnsi="Times New Roman" w:cs="Times New Roman"/>
                <w:szCs w:val="20"/>
              </w:rPr>
              <w:t>sp. +</w:t>
            </w:r>
          </w:p>
          <w:p w:rsidR="0078673C" w:rsidRPr="00001E6D" w:rsidRDefault="0078673C" w:rsidP="005A4798">
            <w:pPr>
              <w:jc w:val="left"/>
              <w:rPr>
                <w:rFonts w:ascii="Times New Roman" w:hAnsi="Times New Roman" w:cs="Times New Roman"/>
                <w:szCs w:val="20"/>
              </w:rPr>
            </w:pP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Protein Powder</w:t>
            </w:r>
          </w:p>
        </w:tc>
        <w:tc>
          <w:tcPr>
            <w:tcW w:w="1260" w:type="dxa"/>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0.4537</w:t>
            </w:r>
          </w:p>
        </w:tc>
        <w:tc>
          <w:tcPr>
            <w:tcW w:w="1080" w:type="dxa"/>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0.9952</w:t>
            </w:r>
          </w:p>
        </w:tc>
        <w:tc>
          <w:tcPr>
            <w:tcW w:w="1620" w:type="dxa"/>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-0.7401 ± 0.8427</w:t>
            </w:r>
          </w:p>
        </w:tc>
        <w:tc>
          <w:tcPr>
            <w:tcW w:w="1890" w:type="dxa"/>
            <w:tcBorders>
              <w:bottom w:val="single" w:sz="4" w:space="0" w:color="auto"/>
            </w:tcBorders>
            <w:vAlign w:val="center"/>
          </w:tcPr>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szCs w:val="20"/>
              </w:rPr>
              <w:t>94.5035 ± 14.6837</w:t>
            </w:r>
          </w:p>
        </w:tc>
        <w:tc>
          <w:tcPr>
            <w:tcW w:w="1530" w:type="dxa"/>
            <w:tcBorders>
              <w:bottom w:val="single" w:sz="4" w:space="0" w:color="auto"/>
            </w:tcBorders>
            <w:vAlign w:val="center"/>
          </w:tcPr>
          <w:p w:rsidR="0078673C" w:rsidRPr="00001E6D" w:rsidRDefault="0078673C" w:rsidP="00873645">
            <w:pPr>
              <w:spacing w:before="120" w:after="120"/>
              <w:jc w:val="center"/>
              <w:rPr>
                <w:rFonts w:ascii="Times New Roman" w:hAnsi="Times New Roman" w:cs="Times New Roman"/>
                <w:szCs w:val="20"/>
              </w:rPr>
            </w:pPr>
            <w:r w:rsidRPr="00001E6D">
              <w:rPr>
                <w:rFonts w:ascii="Times New Roman" w:hAnsi="Times New Roman" w:cs="Times New Roman"/>
                <w:szCs w:val="20"/>
              </w:rPr>
              <w:t>0.8799 ± 0.0151</w:t>
            </w:r>
          </w:p>
        </w:tc>
      </w:tr>
    </w:tbl>
    <w:p w:rsidR="0078673C" w:rsidRPr="00001E6D" w:rsidRDefault="0078673C" w:rsidP="00873645">
      <w:pPr>
        <w:tabs>
          <w:tab w:val="left" w:pos="6276"/>
        </w:tabs>
        <w:rPr>
          <w:rFonts w:ascii="Times New Roman" w:hAnsi="Times New Roman" w:cs="Times New Roman"/>
          <w:szCs w:val="20"/>
        </w:rPr>
      </w:pPr>
      <w:r w:rsidRPr="00001E6D">
        <w:rPr>
          <w:rFonts w:ascii="Times New Roman" w:hAnsi="Times New Roman" w:cs="Times New Roman"/>
          <w:szCs w:val="20"/>
        </w:rPr>
        <w:tab/>
      </w:r>
    </w:p>
    <w:p w:rsidR="0078673C" w:rsidRPr="00291366" w:rsidRDefault="0078673C" w:rsidP="002230FD">
      <w:pPr>
        <w:pStyle w:val="Heading2"/>
        <w:spacing w:before="0"/>
        <w:jc w:val="both"/>
        <w:rPr>
          <w:rFonts w:ascii="Times New Roman" w:hAnsi="Times New Roman" w:cs="Times New Roman"/>
          <w:b/>
          <w:color w:val="000000" w:themeColor="text1"/>
          <w:sz w:val="20"/>
          <w:szCs w:val="20"/>
        </w:rPr>
      </w:pPr>
      <w:r w:rsidRPr="00291366">
        <w:rPr>
          <w:rFonts w:ascii="Times New Roman" w:hAnsi="Times New Roman" w:cs="Times New Roman"/>
          <w:b/>
          <w:color w:val="000000" w:themeColor="text1"/>
          <w:sz w:val="20"/>
          <w:szCs w:val="20"/>
        </w:rPr>
        <w:t>Correlation of zeta potential values and flocculation performance</w:t>
      </w:r>
    </w:p>
    <w:p w:rsidR="0078673C" w:rsidRPr="00001E6D" w:rsidRDefault="0078673C" w:rsidP="002230FD">
      <w:pPr>
        <w:rPr>
          <w:rFonts w:ascii="Times New Roman" w:hAnsi="Times New Roman" w:cs="Times New Roman"/>
          <w:szCs w:val="20"/>
        </w:rPr>
      </w:pPr>
      <w:r w:rsidRPr="00001E6D">
        <w:rPr>
          <w:rFonts w:ascii="Times New Roman" w:hAnsi="Times New Roman" w:cs="Times New Roman"/>
          <w:szCs w:val="20"/>
        </w:rPr>
        <w:t xml:space="preserve">Prior to the correlation analysis, the zeta potential values of mixed suspension of </w:t>
      </w:r>
      <w:r w:rsidRPr="00001E6D">
        <w:rPr>
          <w:rFonts w:ascii="Times New Roman" w:hAnsi="Times New Roman" w:cs="Times New Roman"/>
          <w:i/>
          <w:szCs w:val="20"/>
        </w:rPr>
        <w:t xml:space="preserve">Chlorella </w:t>
      </w:r>
      <w:r w:rsidRPr="00001E6D">
        <w:rPr>
          <w:rFonts w:ascii="Times New Roman" w:hAnsi="Times New Roman" w:cs="Times New Roman"/>
          <w:szCs w:val="20"/>
        </w:rPr>
        <w:t xml:space="preserve">sp. and coagulants were fitted with the Asymptotic Exponential Model yielding the </w:t>
      </w:r>
      <w:proofErr w:type="spellStart"/>
      <w:r>
        <w:rPr>
          <w:rFonts w:ascii="Times New Roman" w:hAnsi="Times New Roman" w:cs="Times New Roman"/>
          <w:szCs w:val="20"/>
        </w:rPr>
        <w:t>i.e.p</w:t>
      </w:r>
      <w:proofErr w:type="spellEnd"/>
      <w:r>
        <w:rPr>
          <w:rFonts w:ascii="Times New Roman" w:hAnsi="Times New Roman" w:cs="Times New Roman"/>
          <w:szCs w:val="20"/>
        </w:rPr>
        <w:t>.</w:t>
      </w:r>
      <w:r w:rsidRPr="00001E6D">
        <w:rPr>
          <w:rFonts w:ascii="Times New Roman" w:hAnsi="Times New Roman" w:cs="Times New Roman"/>
          <w:szCs w:val="20"/>
        </w:rPr>
        <w:t xml:space="preserve"> value (asymptote), zeta potential response range and rate of zeta potential change regarding dosage. Figure 5 shown the correlation of zeta potential and biomass recovery.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protein powder showed the highest correlation between the zeta potential values and mean biomass recovery with the R</w:t>
      </w:r>
      <w:r w:rsidRPr="00001E6D">
        <w:rPr>
          <w:rFonts w:ascii="Times New Roman" w:hAnsi="Times New Roman" w:cs="Times New Roman"/>
          <w:szCs w:val="20"/>
          <w:vertAlign w:val="superscript"/>
        </w:rPr>
        <w:t>2</w:t>
      </w:r>
      <w:r w:rsidRPr="00001E6D">
        <w:rPr>
          <w:rFonts w:ascii="Times New Roman" w:hAnsi="Times New Roman" w:cs="Times New Roman"/>
          <w:szCs w:val="20"/>
        </w:rPr>
        <w:t xml:space="preserve"> value of 0.9565. This was followed by alum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001E6D">
        <w:rPr>
          <w:rFonts w:ascii="Times New Roman" w:hAnsi="Times New Roman" w:cs="Times New Roman"/>
          <w:szCs w:val="20"/>
        </w:rPr>
        <w:t>seed powder with R</w:t>
      </w:r>
      <w:r w:rsidRPr="00001E6D">
        <w:rPr>
          <w:rFonts w:ascii="Times New Roman" w:hAnsi="Times New Roman" w:cs="Times New Roman"/>
          <w:szCs w:val="20"/>
          <w:vertAlign w:val="superscript"/>
        </w:rPr>
        <w:t>2</w:t>
      </w:r>
      <w:r w:rsidRPr="00001E6D">
        <w:rPr>
          <w:rFonts w:ascii="Times New Roman" w:hAnsi="Times New Roman" w:cs="Times New Roman"/>
          <w:szCs w:val="20"/>
        </w:rPr>
        <w:t>-value of 0.7920 and 0.7059, respectively. For alum, biomass recovery decre</w:t>
      </w:r>
      <w:r>
        <w:rPr>
          <w:rFonts w:ascii="Times New Roman" w:hAnsi="Times New Roman" w:cs="Times New Roman"/>
          <w:szCs w:val="20"/>
        </w:rPr>
        <w:t>ased beyond the dosage of 30 mg·</w:t>
      </w:r>
      <w:r w:rsidRPr="00001E6D">
        <w:rPr>
          <w:rFonts w:ascii="Times New Roman" w:hAnsi="Times New Roman" w:cs="Times New Roman"/>
          <w:szCs w:val="20"/>
        </w:rPr>
        <w:t>L</w:t>
      </w:r>
      <w:r w:rsidRPr="00001E6D">
        <w:rPr>
          <w:rFonts w:ascii="Times New Roman" w:hAnsi="Times New Roman" w:cs="Times New Roman"/>
          <w:szCs w:val="20"/>
          <w:vertAlign w:val="superscript"/>
        </w:rPr>
        <w:t>-1</w:t>
      </w:r>
      <w:r w:rsidRPr="00001E6D">
        <w:rPr>
          <w:rFonts w:ascii="Times New Roman" w:hAnsi="Times New Roman" w:cs="Times New Roman"/>
          <w:szCs w:val="20"/>
        </w:rPr>
        <w:t xml:space="preserve"> which was inconsistent with the measured zeta potential. Same trend was also observed by </w:t>
      </w:r>
      <w:proofErr w:type="spellStart"/>
      <w:r w:rsidR="00DE76B5">
        <w:rPr>
          <w:rFonts w:ascii="Times New Roman" w:hAnsi="Times New Roman" w:cs="Times New Roman"/>
          <w:szCs w:val="20"/>
        </w:rPr>
        <w:t>Muyibi</w:t>
      </w:r>
      <w:proofErr w:type="spellEnd"/>
      <w:r w:rsidR="00DE76B5">
        <w:rPr>
          <w:rFonts w:ascii="Times New Roman" w:hAnsi="Times New Roman" w:cs="Times New Roman"/>
          <w:szCs w:val="20"/>
        </w:rPr>
        <w:t xml:space="preserve"> et al. </w:t>
      </w:r>
      <w:r>
        <w:rPr>
          <w:rFonts w:ascii="Times New Roman" w:hAnsi="Times New Roman" w:cs="Times New Roman"/>
          <w:noProof/>
          <w:szCs w:val="20"/>
        </w:rPr>
        <w:t>[5]</w:t>
      </w:r>
      <w:r w:rsidRPr="00001E6D">
        <w:rPr>
          <w:rFonts w:ascii="Times New Roman" w:hAnsi="Times New Roman" w:cs="Times New Roman"/>
          <w:noProof/>
          <w:szCs w:val="20"/>
        </w:rPr>
        <w:t>,</w:t>
      </w:r>
      <w:r w:rsidRPr="00001E6D">
        <w:rPr>
          <w:rFonts w:ascii="Times New Roman" w:hAnsi="Times New Roman" w:cs="Times New Roman"/>
          <w:szCs w:val="20"/>
        </w:rPr>
        <w:t xml:space="preserve"> which stated that the gradual decreased in biomass recovery was due to over dosage that led to </w:t>
      </w:r>
      <w:proofErr w:type="spellStart"/>
      <w:r w:rsidRPr="00001E6D">
        <w:rPr>
          <w:rFonts w:ascii="Times New Roman" w:hAnsi="Times New Roman" w:cs="Times New Roman"/>
          <w:szCs w:val="20"/>
        </w:rPr>
        <w:t>restabilization</w:t>
      </w:r>
      <w:proofErr w:type="spellEnd"/>
      <w:r w:rsidRPr="00001E6D">
        <w:rPr>
          <w:rFonts w:ascii="Times New Roman" w:hAnsi="Times New Roman" w:cs="Times New Roman"/>
          <w:szCs w:val="20"/>
        </w:rPr>
        <w:t xml:space="preserve"> of the destabilized suspended solids which previously had agglomerated into flocs. </w:t>
      </w:r>
    </w:p>
    <w:p w:rsidR="0078673C" w:rsidRDefault="0078673C" w:rsidP="002230FD">
      <w:pPr>
        <w:rPr>
          <w:rFonts w:ascii="Times New Roman" w:hAnsi="Times New Roman" w:cs="Times New Roman"/>
          <w:szCs w:val="20"/>
        </w:rPr>
      </w:pPr>
    </w:p>
    <w:p w:rsidR="00F03CA4" w:rsidRPr="00ED4D0C" w:rsidRDefault="00F03CA4" w:rsidP="002230FD">
      <w:pPr>
        <w:rPr>
          <w:rFonts w:ascii="Times New Roman" w:hAnsi="Times New Roman" w:cs="Times New Roman"/>
          <w:color w:val="000000" w:themeColor="text1"/>
          <w:szCs w:val="24"/>
        </w:rPr>
      </w:pPr>
      <w:r w:rsidRPr="00001E6D">
        <w:rPr>
          <w:rFonts w:ascii="Times New Roman" w:hAnsi="Times New Roman" w:cs="Times New Roman"/>
          <w:szCs w:val="20"/>
        </w:rPr>
        <w:t>Correlation of zeta potential values and flocculation performance involved the use of zeta meter and only jar tests in which only coagulation/flocculation and settling processes were employed. It is therefore recommended that investigations be carried out through pilot plant studies which involves continuous biomass harvesting and various unit operations and processes employed for mass microalgae cultivation.</w:t>
      </w:r>
      <w:r>
        <w:rPr>
          <w:rFonts w:ascii="Times New Roman" w:hAnsi="Times New Roman" w:cs="Times New Roman"/>
          <w:szCs w:val="20"/>
        </w:rPr>
        <w:t xml:space="preserve"> </w:t>
      </w:r>
      <w:r w:rsidRPr="00ED4D0C">
        <w:rPr>
          <w:rFonts w:ascii="Times New Roman" w:hAnsi="Times New Roman" w:cs="Times New Roman"/>
          <w:color w:val="000000" w:themeColor="text1"/>
          <w:szCs w:val="24"/>
        </w:rPr>
        <w:t xml:space="preserve">Some studies reported that flocculation of microalgae can occur spontaneously without the need for chemicals, referred to as </w:t>
      </w:r>
      <w:proofErr w:type="spellStart"/>
      <w:r w:rsidRPr="00ED4D0C">
        <w:rPr>
          <w:rFonts w:ascii="Times New Roman" w:hAnsi="Times New Roman" w:cs="Times New Roman"/>
          <w:color w:val="000000" w:themeColor="text1"/>
          <w:szCs w:val="24"/>
        </w:rPr>
        <w:t>autoflocculation</w:t>
      </w:r>
      <w:proofErr w:type="spellEnd"/>
      <w:r w:rsidRPr="00ED4D0C">
        <w:rPr>
          <w:rFonts w:ascii="Times New Roman" w:hAnsi="Times New Roman" w:cs="Times New Roman"/>
          <w:color w:val="000000" w:themeColor="text1"/>
          <w:szCs w:val="24"/>
        </w:rPr>
        <w:t xml:space="preserve"> which can be induced by increasing the medium pH </w:t>
      </w:r>
      <w:r>
        <w:rPr>
          <w:rFonts w:ascii="Times New Roman" w:hAnsi="Times New Roman" w:cs="Times New Roman"/>
          <w:noProof/>
          <w:color w:val="000000" w:themeColor="text1"/>
          <w:szCs w:val="24"/>
        </w:rPr>
        <w:t>[16]</w:t>
      </w:r>
      <w:r w:rsidRPr="00ED4D0C">
        <w:rPr>
          <w:rFonts w:ascii="Times New Roman" w:hAnsi="Times New Roman" w:cs="Times New Roman"/>
          <w:color w:val="000000" w:themeColor="text1"/>
          <w:szCs w:val="24"/>
        </w:rPr>
        <w:t xml:space="preserve">. According to </w:t>
      </w:r>
      <w:proofErr w:type="spellStart"/>
      <w:r w:rsidR="00DE0700">
        <w:rPr>
          <w:rFonts w:ascii="Times New Roman" w:hAnsi="Times New Roman" w:cs="Times New Roman"/>
          <w:color w:val="000000" w:themeColor="text1"/>
          <w:szCs w:val="24"/>
        </w:rPr>
        <w:t>Harith</w:t>
      </w:r>
      <w:proofErr w:type="spellEnd"/>
      <w:r w:rsidR="00DE0700">
        <w:rPr>
          <w:rFonts w:ascii="Times New Roman" w:hAnsi="Times New Roman" w:cs="Times New Roman"/>
          <w:color w:val="000000" w:themeColor="text1"/>
          <w:szCs w:val="24"/>
        </w:rPr>
        <w:t xml:space="preserve"> et al. </w:t>
      </w:r>
      <w:r>
        <w:rPr>
          <w:rFonts w:ascii="Times New Roman" w:hAnsi="Times New Roman" w:cs="Times New Roman"/>
          <w:noProof/>
          <w:color w:val="000000" w:themeColor="text1"/>
          <w:szCs w:val="24"/>
        </w:rPr>
        <w:t>[17]</w:t>
      </w:r>
      <w:r w:rsidRPr="00ED4D0C">
        <w:rPr>
          <w:rFonts w:ascii="Times New Roman" w:hAnsi="Times New Roman" w:cs="Times New Roman"/>
          <w:color w:val="000000" w:themeColor="text1"/>
          <w:szCs w:val="24"/>
        </w:rPr>
        <w:t xml:space="preserve">, harvesting efficiency of </w:t>
      </w:r>
      <w:proofErr w:type="spellStart"/>
      <w:r w:rsidRPr="00ED4D0C">
        <w:rPr>
          <w:rFonts w:ascii="Times New Roman" w:hAnsi="Times New Roman" w:cs="Times New Roman"/>
          <w:i/>
          <w:color w:val="000000" w:themeColor="text1"/>
          <w:szCs w:val="24"/>
        </w:rPr>
        <w:t>Chaetoceros</w:t>
      </w:r>
      <w:proofErr w:type="spellEnd"/>
      <w:r w:rsidRPr="00ED4D0C">
        <w:rPr>
          <w:rFonts w:ascii="Times New Roman" w:hAnsi="Times New Roman" w:cs="Times New Roman"/>
          <w:i/>
          <w:color w:val="000000" w:themeColor="text1"/>
          <w:szCs w:val="24"/>
        </w:rPr>
        <w:t xml:space="preserve"> </w:t>
      </w:r>
      <w:proofErr w:type="spellStart"/>
      <w:r w:rsidRPr="00ED4D0C">
        <w:rPr>
          <w:rFonts w:ascii="Times New Roman" w:hAnsi="Times New Roman" w:cs="Times New Roman"/>
          <w:i/>
          <w:color w:val="000000" w:themeColor="text1"/>
          <w:szCs w:val="24"/>
        </w:rPr>
        <w:t>calcitrans</w:t>
      </w:r>
      <w:proofErr w:type="spellEnd"/>
      <w:r w:rsidRPr="00ED4D0C">
        <w:rPr>
          <w:rFonts w:ascii="Times New Roman" w:hAnsi="Times New Roman" w:cs="Times New Roman"/>
          <w:color w:val="000000" w:themeColor="text1"/>
          <w:szCs w:val="24"/>
        </w:rPr>
        <w:t xml:space="preserve"> of higher than 90% was achieved by adjusting the culture pH to 10.2 using either </w:t>
      </w:r>
      <w:proofErr w:type="spellStart"/>
      <w:r w:rsidRPr="00ED4D0C">
        <w:rPr>
          <w:rFonts w:ascii="Times New Roman" w:hAnsi="Times New Roman" w:cs="Times New Roman"/>
          <w:color w:val="000000" w:themeColor="text1"/>
          <w:szCs w:val="24"/>
        </w:rPr>
        <w:t>NaOH</w:t>
      </w:r>
      <w:proofErr w:type="spellEnd"/>
      <w:r w:rsidRPr="00ED4D0C">
        <w:rPr>
          <w:rFonts w:ascii="Times New Roman" w:hAnsi="Times New Roman" w:cs="Times New Roman"/>
          <w:color w:val="000000" w:themeColor="text1"/>
          <w:szCs w:val="24"/>
        </w:rPr>
        <w:t xml:space="preserve"> or KOH. The alteration of pH of the culture medium lead to the changes in the zeta potential and hence reduce the colloidal stability. In this study, the addition of coagulant dosage reduce the zeta potential of the microalgae colloidal and increased the biomass recovery percentage. On the other hand, the usage of non-toxic organic polymer, such as polyacrylamide copolymers, chitosan, and cationic starch have been intensively investigated for large-scale applications </w:t>
      </w:r>
      <w:r w:rsidR="000111B6">
        <w:rPr>
          <w:rFonts w:ascii="Times New Roman" w:hAnsi="Times New Roman" w:cs="Times New Roman"/>
          <w:noProof/>
          <w:color w:val="000000" w:themeColor="text1"/>
          <w:szCs w:val="24"/>
        </w:rPr>
        <w:t>[18,</w:t>
      </w:r>
      <w:r>
        <w:rPr>
          <w:rFonts w:ascii="Times New Roman" w:hAnsi="Times New Roman" w:cs="Times New Roman"/>
          <w:noProof/>
          <w:color w:val="000000" w:themeColor="text1"/>
          <w:szCs w:val="24"/>
        </w:rPr>
        <w:t>19]</w:t>
      </w:r>
      <w:r w:rsidRPr="00ED4D0C">
        <w:rPr>
          <w:rFonts w:ascii="Times New Roman" w:hAnsi="Times New Roman" w:cs="Times New Roman"/>
          <w:noProof/>
          <w:color w:val="000000" w:themeColor="text1"/>
          <w:szCs w:val="24"/>
        </w:rPr>
        <w:t xml:space="preserve">. </w:t>
      </w:r>
      <w:r w:rsidRPr="00ED4D0C">
        <w:rPr>
          <w:rFonts w:ascii="Times New Roman" w:hAnsi="Times New Roman" w:cs="Times New Roman"/>
          <w:color w:val="000000" w:themeColor="text1"/>
          <w:szCs w:val="24"/>
        </w:rPr>
        <w:t>Unfortunately, they are not economical for microalgae due to its higher price. The coagulant residuals in both algal biomass and harvested water are not only negative for downstream processing but also reduce the possibilities for culture medium recycling.</w:t>
      </w:r>
    </w:p>
    <w:p w:rsidR="00F03CA4" w:rsidRPr="00001E6D" w:rsidRDefault="00F03CA4" w:rsidP="00873645">
      <w:pPr>
        <w:jc w:val="left"/>
        <w:rPr>
          <w:rFonts w:ascii="Times New Roman" w:hAnsi="Times New Roman" w:cs="Times New Roman"/>
          <w:szCs w:val="20"/>
        </w:rPr>
      </w:pPr>
    </w:p>
    <w:p w:rsidR="0078673C" w:rsidRPr="00001E6D" w:rsidRDefault="0078673C" w:rsidP="00873645">
      <w:pPr>
        <w:jc w:val="center"/>
        <w:rPr>
          <w:rFonts w:ascii="Times New Roman" w:hAnsi="Times New Roman" w:cs="Times New Roman"/>
          <w:szCs w:val="20"/>
        </w:rPr>
      </w:pPr>
      <w:r w:rsidRPr="00001E6D">
        <w:rPr>
          <w:rFonts w:ascii="Times New Roman" w:hAnsi="Times New Roman" w:cs="Times New Roman"/>
          <w:noProof/>
          <w:szCs w:val="20"/>
          <w:lang w:eastAsia="en-US"/>
        </w:rPr>
        <w:lastRenderedPageBreak/>
        <w:drawing>
          <wp:inline distT="0" distB="0" distL="0" distR="0" wp14:anchorId="57360D2F" wp14:editId="4FA4B298">
            <wp:extent cx="3912213" cy="5362575"/>
            <wp:effectExtent l="19050" t="19050" r="1270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lation (Asymptotic ZP &amp; B-spline B.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0182" cy="5373499"/>
                    </a:xfrm>
                    <a:prstGeom prst="rect">
                      <a:avLst/>
                    </a:prstGeom>
                    <a:ln>
                      <a:solidFill>
                        <a:schemeClr val="tx1"/>
                      </a:solidFill>
                    </a:ln>
                  </pic:spPr>
                </pic:pic>
              </a:graphicData>
            </a:graphic>
          </wp:inline>
        </w:drawing>
      </w:r>
    </w:p>
    <w:p w:rsidR="00DE0700" w:rsidRDefault="00DE0700" w:rsidP="00873645">
      <w:pPr>
        <w:jc w:val="center"/>
        <w:rPr>
          <w:rFonts w:ascii="Times New Roman" w:hAnsi="Times New Roman" w:cs="Times New Roman"/>
          <w:szCs w:val="20"/>
        </w:rPr>
      </w:pPr>
    </w:p>
    <w:p w:rsidR="0078673C" w:rsidRPr="00291366" w:rsidRDefault="0078673C" w:rsidP="00DE0700">
      <w:pPr>
        <w:ind w:left="851" w:hanging="851"/>
        <w:rPr>
          <w:rFonts w:ascii="Times New Roman" w:hAnsi="Times New Roman" w:cs="Times New Roman"/>
          <w:szCs w:val="20"/>
        </w:rPr>
      </w:pPr>
      <w:proofErr w:type="gramStart"/>
      <w:r w:rsidRPr="00291366">
        <w:rPr>
          <w:rFonts w:ascii="Times New Roman" w:hAnsi="Times New Roman" w:cs="Times New Roman"/>
          <w:szCs w:val="20"/>
        </w:rPr>
        <w:t>Figure 5.</w:t>
      </w:r>
      <w:proofErr w:type="gramEnd"/>
      <w:r w:rsidRPr="00291366">
        <w:rPr>
          <w:rFonts w:ascii="Times New Roman" w:hAnsi="Times New Roman" w:cs="Times New Roman"/>
          <w:szCs w:val="20"/>
        </w:rPr>
        <w:t xml:space="preserve"> Correlation curves between zeta potential </w:t>
      </w:r>
      <w:r>
        <w:rPr>
          <w:rFonts w:ascii="Times New Roman" w:hAnsi="Times New Roman" w:cs="Times New Roman"/>
          <w:szCs w:val="20"/>
        </w:rPr>
        <w:t>values and biomass recovery of a</w:t>
      </w:r>
      <w:r w:rsidRPr="00291366">
        <w:rPr>
          <w:rFonts w:ascii="Times New Roman" w:hAnsi="Times New Roman" w:cs="Times New Roman"/>
          <w:szCs w:val="20"/>
        </w:rPr>
        <w:t xml:space="preserve">luminum sulfate (a),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 xml:space="preserve">seed powder (b) and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protein powder (c).</w:t>
      </w:r>
    </w:p>
    <w:p w:rsidR="0078673C" w:rsidRPr="00AA7D1F" w:rsidRDefault="0078673C" w:rsidP="00873645">
      <w:pPr>
        <w:outlineLvl w:val="0"/>
        <w:rPr>
          <w:rFonts w:ascii="Times New Roman" w:hAnsi="Times New Roman" w:cs="Times New Roman"/>
          <w:szCs w:val="20"/>
        </w:rPr>
      </w:pPr>
    </w:p>
    <w:p w:rsidR="0078673C" w:rsidRDefault="0078673C" w:rsidP="00873645">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673C" w:rsidRDefault="0078673C" w:rsidP="002230FD">
      <w:pPr>
        <w:outlineLvl w:val="0"/>
        <w:rPr>
          <w:rFonts w:ascii="Times New Roman" w:hAnsi="Times New Roman" w:cs="Times New Roman"/>
          <w:szCs w:val="20"/>
        </w:rPr>
      </w:pPr>
      <w:r w:rsidRPr="00291366">
        <w:rPr>
          <w:rFonts w:ascii="Times New Roman" w:hAnsi="Times New Roman" w:cs="Times New Roman"/>
          <w:szCs w:val="20"/>
        </w:rPr>
        <w:t xml:space="preserve">In addition to the traditional practice of conventional water treatment,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seed and protein powder as bio-</w:t>
      </w:r>
      <w:proofErr w:type="spellStart"/>
      <w:r w:rsidRPr="00291366">
        <w:rPr>
          <w:rFonts w:ascii="Times New Roman" w:hAnsi="Times New Roman" w:cs="Times New Roman"/>
          <w:szCs w:val="20"/>
        </w:rPr>
        <w:t>flocculant</w:t>
      </w:r>
      <w:proofErr w:type="spellEnd"/>
      <w:r w:rsidRPr="00291366">
        <w:rPr>
          <w:rFonts w:ascii="Times New Roman" w:hAnsi="Times New Roman" w:cs="Times New Roman"/>
          <w:szCs w:val="20"/>
        </w:rPr>
        <w:t xml:space="preserve"> was proven to be a highly potential alternative to the chemical </w:t>
      </w:r>
      <w:proofErr w:type="spellStart"/>
      <w:r w:rsidRPr="00291366">
        <w:rPr>
          <w:rFonts w:ascii="Times New Roman" w:hAnsi="Times New Roman" w:cs="Times New Roman"/>
          <w:szCs w:val="20"/>
        </w:rPr>
        <w:t>flocculant</w:t>
      </w:r>
      <w:proofErr w:type="spellEnd"/>
      <w:r w:rsidRPr="00291366">
        <w:rPr>
          <w:rFonts w:ascii="Times New Roman" w:hAnsi="Times New Roman" w:cs="Times New Roman"/>
          <w:szCs w:val="20"/>
        </w:rPr>
        <w:t xml:space="preserve"> in harvesting microalgae </w:t>
      </w:r>
      <w:r w:rsidRPr="00721D23">
        <w:rPr>
          <w:rFonts w:ascii="Times New Roman" w:hAnsi="Times New Roman" w:cs="Times New Roman"/>
          <w:i/>
          <w:szCs w:val="20"/>
        </w:rPr>
        <w:t>Chlorella</w:t>
      </w:r>
      <w:r w:rsidRPr="00291366">
        <w:rPr>
          <w:rFonts w:ascii="Times New Roman" w:hAnsi="Times New Roman" w:cs="Times New Roman"/>
          <w:szCs w:val="20"/>
        </w:rPr>
        <w:t xml:space="preserve"> sp. biomass from the culture medium. Indeed, both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 xml:space="preserve">seed derivatives had a higher removal efficiency and biomass recovery as compared to alum even at low dosage.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 xml:space="preserve">seed derivatives were also found to concentrate the density of harvested microalgae to about twofold the initial density. It was also found that the application of the zeta potential determination to predict the flocculation performance of coagulant was probable since both value was highly correlated. Further investigation on the interaction of the zeta potential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 xml:space="preserve">seed derivatives on the flocculation of different microalgae species is highly recommended. The use of </w:t>
      </w:r>
      <w:r>
        <w:rPr>
          <w:rFonts w:ascii="Times New Roman" w:hAnsi="Times New Roman" w:cs="Times New Roman"/>
          <w:i/>
        </w:rPr>
        <w:t xml:space="preserve">M. </w:t>
      </w:r>
      <w:proofErr w:type="spellStart"/>
      <w:r>
        <w:rPr>
          <w:rFonts w:ascii="Times New Roman" w:hAnsi="Times New Roman" w:cs="Times New Roman"/>
          <w:i/>
        </w:rPr>
        <w:t>oleifera</w:t>
      </w:r>
      <w:proofErr w:type="spellEnd"/>
      <w:r w:rsidRPr="007A571F">
        <w:rPr>
          <w:rFonts w:ascii="Times New Roman" w:hAnsi="Times New Roman" w:cs="Times New Roman"/>
        </w:rPr>
        <w:t xml:space="preserve"> </w:t>
      </w:r>
      <w:r w:rsidRPr="00291366">
        <w:rPr>
          <w:rFonts w:ascii="Times New Roman" w:hAnsi="Times New Roman" w:cs="Times New Roman"/>
          <w:szCs w:val="20"/>
        </w:rPr>
        <w:t>seed derivatives as bio-</w:t>
      </w:r>
      <w:proofErr w:type="spellStart"/>
      <w:r w:rsidRPr="00291366">
        <w:rPr>
          <w:rFonts w:ascii="Times New Roman" w:hAnsi="Times New Roman" w:cs="Times New Roman"/>
          <w:szCs w:val="20"/>
        </w:rPr>
        <w:t>flocculant</w:t>
      </w:r>
      <w:proofErr w:type="spellEnd"/>
      <w:r w:rsidRPr="00291366">
        <w:rPr>
          <w:rFonts w:ascii="Times New Roman" w:hAnsi="Times New Roman" w:cs="Times New Roman"/>
          <w:szCs w:val="20"/>
        </w:rPr>
        <w:t xml:space="preserve"> could assist in lowering the economic cost and providing environmentally-friendly approach for mass microalgae cultivation and the sustainable development of bio-based renewable energy in the future.</w:t>
      </w:r>
    </w:p>
    <w:p w:rsidR="0078673C" w:rsidRDefault="0078673C" w:rsidP="00873645">
      <w:pPr>
        <w:jc w:val="left"/>
        <w:outlineLvl w:val="0"/>
        <w:rPr>
          <w:rFonts w:ascii="Times New Roman" w:hAnsi="Times New Roman" w:cs="Times New Roman"/>
          <w:b/>
          <w:szCs w:val="20"/>
        </w:rPr>
      </w:pPr>
    </w:p>
    <w:p w:rsidR="0078673C" w:rsidRDefault="0078673C" w:rsidP="00873645">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2230FD" w:rsidRDefault="0078673C" w:rsidP="000111B6">
      <w:pPr>
        <w:outlineLvl w:val="0"/>
        <w:rPr>
          <w:rFonts w:ascii="Times New Roman" w:hAnsi="Times New Roman" w:cs="Times New Roman"/>
          <w:szCs w:val="20"/>
        </w:rPr>
      </w:pPr>
      <w:r w:rsidRPr="00291366">
        <w:rPr>
          <w:rFonts w:ascii="Times New Roman" w:hAnsi="Times New Roman" w:cs="Times New Roman"/>
          <w:szCs w:val="20"/>
        </w:rPr>
        <w:t>The authors would like to thank the Ministry of Education of Malaysia for financially support this research</w:t>
      </w:r>
      <w:r>
        <w:rPr>
          <w:rFonts w:ascii="Times New Roman" w:hAnsi="Times New Roman" w:cs="Times New Roman"/>
          <w:szCs w:val="20"/>
        </w:rPr>
        <w:t xml:space="preserve"> </w:t>
      </w:r>
      <w:r w:rsidRPr="00291366">
        <w:rPr>
          <w:rFonts w:ascii="Times New Roman" w:hAnsi="Times New Roman" w:cs="Times New Roman"/>
          <w:szCs w:val="20"/>
        </w:rPr>
        <w:t xml:space="preserve">under the Fundamental Research Grant Scheme (FRGS), project no. FRGS/1/2014/STWN01/UNISZA/02/2. </w:t>
      </w:r>
    </w:p>
    <w:p w:rsidR="000111B6" w:rsidRPr="000111B6" w:rsidRDefault="000111B6" w:rsidP="000111B6">
      <w:pPr>
        <w:outlineLvl w:val="0"/>
        <w:rPr>
          <w:rFonts w:ascii="Times New Roman" w:hAnsi="Times New Roman" w:cs="Times New Roman"/>
          <w:szCs w:val="20"/>
        </w:rPr>
      </w:pPr>
    </w:p>
    <w:p w:rsidR="00DE0700" w:rsidRDefault="00DE0700" w:rsidP="00873645">
      <w:pPr>
        <w:jc w:val="center"/>
        <w:outlineLvl w:val="0"/>
        <w:rPr>
          <w:rFonts w:ascii="Times New Roman" w:hAnsi="Times New Roman" w:cs="Times New Roman"/>
          <w:b/>
          <w:szCs w:val="20"/>
        </w:rPr>
      </w:pPr>
    </w:p>
    <w:p w:rsidR="00DE0700" w:rsidRDefault="00DE0700" w:rsidP="00873645">
      <w:pPr>
        <w:jc w:val="center"/>
        <w:outlineLvl w:val="0"/>
        <w:rPr>
          <w:rFonts w:ascii="Times New Roman" w:hAnsi="Times New Roman" w:cs="Times New Roman"/>
          <w:b/>
          <w:szCs w:val="20"/>
        </w:rPr>
      </w:pPr>
    </w:p>
    <w:p w:rsidR="0078673C" w:rsidRDefault="0078673C" w:rsidP="00873645">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References</w:t>
      </w:r>
    </w:p>
    <w:p w:rsidR="00DE0700" w:rsidRDefault="00DE0700" w:rsidP="00873645">
      <w:pPr>
        <w:jc w:val="center"/>
        <w:outlineLvl w:val="0"/>
        <w:rPr>
          <w:rFonts w:ascii="Times New Roman" w:hAnsi="Times New Roman" w:cs="Times New Roman"/>
          <w:b/>
          <w:szCs w:val="20"/>
        </w:rPr>
      </w:pPr>
    </w:p>
    <w:p w:rsidR="00B46E25" w:rsidRDefault="00CE16E2" w:rsidP="00B46E25">
      <w:pPr>
        <w:pStyle w:val="EndNoteBibliography"/>
        <w:numPr>
          <w:ilvl w:val="0"/>
          <w:numId w:val="3"/>
        </w:numPr>
        <w:ind w:hanging="720"/>
        <w:rPr>
          <w:rFonts w:ascii="Times New Roman" w:hAnsi="Times New Roman" w:cs="Times New Roman"/>
        </w:rPr>
      </w:pPr>
      <w:r>
        <w:rPr>
          <w:rFonts w:ascii="Times New Roman" w:hAnsi="Times New Roman" w:cs="Times New Roman"/>
        </w:rPr>
        <w:t>Brennan, L. and P. Owende. (2010).</w:t>
      </w:r>
      <w:r w:rsidR="0078673C" w:rsidRPr="00700E61">
        <w:rPr>
          <w:rFonts w:ascii="Times New Roman" w:hAnsi="Times New Roman" w:cs="Times New Roman"/>
        </w:rPr>
        <w:t xml:space="preserve"> </w:t>
      </w:r>
      <w:r w:rsidR="0078673C" w:rsidRPr="00CE16E2">
        <w:rPr>
          <w:rFonts w:ascii="Times New Roman" w:hAnsi="Times New Roman" w:cs="Times New Roman"/>
        </w:rPr>
        <w:t>Biofuels from microalgae - A review of technologies for production, processing, and extractions of biofuels and co-products</w:t>
      </w:r>
      <w:r w:rsidR="0078673C" w:rsidRPr="00700E61">
        <w:rPr>
          <w:rFonts w:ascii="Times New Roman" w:hAnsi="Times New Roman" w:cs="Times New Roman"/>
          <w:i/>
        </w:rPr>
        <w:t>.</w:t>
      </w:r>
      <w:r w:rsidR="0078673C" w:rsidRPr="00700E61">
        <w:rPr>
          <w:rFonts w:ascii="Times New Roman" w:hAnsi="Times New Roman" w:cs="Times New Roman"/>
        </w:rPr>
        <w:t xml:space="preserve"> </w:t>
      </w:r>
      <w:r w:rsidR="0078673C" w:rsidRPr="00CE16E2">
        <w:rPr>
          <w:rFonts w:ascii="Times New Roman" w:hAnsi="Times New Roman" w:cs="Times New Roman"/>
          <w:i/>
        </w:rPr>
        <w:t>Renewable and Sustainable Energy Reviews</w:t>
      </w:r>
      <w:r w:rsidR="00DE0700">
        <w:rPr>
          <w:rFonts w:ascii="Times New Roman" w:hAnsi="Times New Roman" w:cs="Times New Roman"/>
        </w:rPr>
        <w:t>,</w:t>
      </w:r>
      <w:r w:rsidR="0078673C" w:rsidRPr="00700E61">
        <w:rPr>
          <w:rFonts w:ascii="Times New Roman" w:hAnsi="Times New Roman" w:cs="Times New Roman"/>
        </w:rPr>
        <w:t xml:space="preserve"> </w:t>
      </w:r>
      <w:r w:rsidR="0078673C" w:rsidRPr="00CE16E2">
        <w:rPr>
          <w:rFonts w:ascii="Times New Roman" w:hAnsi="Times New Roman" w:cs="Times New Roman"/>
        </w:rPr>
        <w:t>14</w:t>
      </w:r>
      <w:r>
        <w:rPr>
          <w:rFonts w:ascii="Times New Roman" w:hAnsi="Times New Roman" w:cs="Times New Roman"/>
        </w:rPr>
        <w:t>(2)</w:t>
      </w:r>
      <w:r w:rsidR="0078673C" w:rsidRPr="00700E61">
        <w:rPr>
          <w:rFonts w:ascii="Times New Roman" w:hAnsi="Times New Roman" w:cs="Times New Roman"/>
        </w:rPr>
        <w:t>. 557</w:t>
      </w:r>
      <w:r w:rsidR="00DE0700">
        <w:rPr>
          <w:rFonts w:ascii="Times New Roman" w:hAnsi="Times New Roman" w:cs="Times New Roman"/>
        </w:rPr>
        <w:t xml:space="preserve"> – </w:t>
      </w:r>
      <w:r w:rsidR="0078673C" w:rsidRPr="00700E61">
        <w:rPr>
          <w:rFonts w:ascii="Times New Roman" w:hAnsi="Times New Roman" w:cs="Times New Roman"/>
        </w:rPr>
        <w:t>577.</w:t>
      </w:r>
    </w:p>
    <w:p w:rsidR="00B46E25" w:rsidRDefault="00DE0700"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Ahmad, A. L., Yasin, N. M., Derek, C. J. C. and Lim, J. K. </w:t>
      </w:r>
      <w:r w:rsidR="00CE16E2" w:rsidRPr="00B46E25">
        <w:rPr>
          <w:rFonts w:ascii="Times New Roman" w:hAnsi="Times New Roman" w:cs="Times New Roman"/>
        </w:rPr>
        <w:t>(2011).</w:t>
      </w:r>
      <w:r w:rsidR="0078673C" w:rsidRPr="00B46E25">
        <w:rPr>
          <w:rFonts w:ascii="Times New Roman" w:hAnsi="Times New Roman" w:cs="Times New Roman"/>
        </w:rPr>
        <w:t xml:space="preserve"> Optimization of </w:t>
      </w:r>
      <w:r w:rsidR="00CE16E2" w:rsidRPr="00B46E25">
        <w:rPr>
          <w:rFonts w:ascii="Times New Roman" w:hAnsi="Times New Roman" w:cs="Times New Roman"/>
        </w:rPr>
        <w:t>M</w:t>
      </w:r>
      <w:r w:rsidR="0078673C" w:rsidRPr="00B46E25">
        <w:rPr>
          <w:rFonts w:ascii="Times New Roman" w:hAnsi="Times New Roman" w:cs="Times New Roman"/>
        </w:rPr>
        <w:t xml:space="preserve">icroalgae </w:t>
      </w:r>
      <w:r w:rsidR="00CE16E2" w:rsidRPr="00B46E25">
        <w:rPr>
          <w:rFonts w:ascii="Times New Roman" w:hAnsi="Times New Roman" w:cs="Times New Roman"/>
        </w:rPr>
        <w:t>C</w:t>
      </w:r>
      <w:r w:rsidR="0078673C" w:rsidRPr="00B46E25">
        <w:rPr>
          <w:rFonts w:ascii="Times New Roman" w:hAnsi="Times New Roman" w:cs="Times New Roman"/>
        </w:rPr>
        <w:t xml:space="preserve">oagulation </w:t>
      </w:r>
      <w:r w:rsidR="00CE16E2" w:rsidRPr="00B46E25">
        <w:rPr>
          <w:rFonts w:ascii="Times New Roman" w:hAnsi="Times New Roman" w:cs="Times New Roman"/>
        </w:rPr>
        <w:t>P</w:t>
      </w:r>
      <w:r w:rsidR="0078673C" w:rsidRPr="00B46E25">
        <w:rPr>
          <w:rFonts w:ascii="Times New Roman" w:hAnsi="Times New Roman" w:cs="Times New Roman"/>
        </w:rPr>
        <w:t xml:space="preserve">rocess using </w:t>
      </w:r>
      <w:r w:rsidR="00CE16E2" w:rsidRPr="00B46E25">
        <w:rPr>
          <w:rFonts w:ascii="Times New Roman" w:hAnsi="Times New Roman" w:cs="Times New Roman"/>
        </w:rPr>
        <w:t>C</w:t>
      </w:r>
      <w:r w:rsidR="0078673C" w:rsidRPr="00B46E25">
        <w:rPr>
          <w:rFonts w:ascii="Times New Roman" w:hAnsi="Times New Roman" w:cs="Times New Roman"/>
        </w:rPr>
        <w:t xml:space="preserve">hitosan. </w:t>
      </w:r>
      <w:r w:rsidR="0078673C" w:rsidRPr="00B46E25">
        <w:rPr>
          <w:rFonts w:ascii="Times New Roman" w:hAnsi="Times New Roman" w:cs="Times New Roman"/>
          <w:i/>
        </w:rPr>
        <w:t>Ch</w:t>
      </w:r>
      <w:r w:rsidR="00CE16E2" w:rsidRPr="00B46E25">
        <w:rPr>
          <w:rFonts w:ascii="Times New Roman" w:hAnsi="Times New Roman" w:cs="Times New Roman"/>
          <w:i/>
        </w:rPr>
        <w:t>emical Engineering Journal</w:t>
      </w:r>
      <w:r w:rsidRPr="00B46E25">
        <w:rPr>
          <w:rFonts w:ascii="Times New Roman" w:hAnsi="Times New Roman" w:cs="Times New Roman"/>
        </w:rPr>
        <w:t xml:space="preserve">, </w:t>
      </w:r>
      <w:r w:rsidR="0078673C" w:rsidRPr="00B46E25">
        <w:rPr>
          <w:rFonts w:ascii="Times New Roman" w:hAnsi="Times New Roman" w:cs="Times New Roman"/>
        </w:rPr>
        <w:t>173</w:t>
      </w:r>
      <w:r w:rsidRPr="00B46E25">
        <w:rPr>
          <w:rFonts w:ascii="Times New Roman" w:hAnsi="Times New Roman" w:cs="Times New Roman"/>
        </w:rPr>
        <w:t>(3):</w:t>
      </w:r>
      <w:r w:rsidR="0078673C" w:rsidRPr="00B46E25">
        <w:rPr>
          <w:rFonts w:ascii="Times New Roman" w:hAnsi="Times New Roman" w:cs="Times New Roman"/>
        </w:rPr>
        <w:t xml:space="preserve"> 879</w:t>
      </w:r>
      <w:r w:rsidRPr="00B46E25">
        <w:rPr>
          <w:rFonts w:ascii="Times New Roman" w:hAnsi="Times New Roman" w:cs="Times New Roman"/>
        </w:rPr>
        <w:t xml:space="preserve"> – </w:t>
      </w:r>
      <w:r w:rsidR="0078673C" w:rsidRPr="00B46E25">
        <w:rPr>
          <w:rFonts w:ascii="Times New Roman" w:hAnsi="Times New Roman" w:cs="Times New Roman"/>
        </w:rPr>
        <w:t>882.</w:t>
      </w:r>
    </w:p>
    <w:p w:rsidR="00B46E25" w:rsidRDefault="00DE0700"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Zheng, H. Gao, Z. Yin, J. Tang, X. Ji, X. and Huang, H. </w:t>
      </w:r>
      <w:r w:rsidR="00CE16E2" w:rsidRPr="00B46E25">
        <w:rPr>
          <w:rFonts w:ascii="Times New Roman" w:hAnsi="Times New Roman" w:cs="Times New Roman"/>
        </w:rPr>
        <w:t>(2012).</w:t>
      </w:r>
      <w:r w:rsidR="0078673C" w:rsidRPr="00B46E25">
        <w:rPr>
          <w:rFonts w:ascii="Times New Roman" w:hAnsi="Times New Roman" w:cs="Times New Roman"/>
        </w:rPr>
        <w:t xml:space="preserve"> Harvesting of </w:t>
      </w:r>
      <w:r w:rsidR="00CE16E2" w:rsidRPr="00B46E25">
        <w:rPr>
          <w:rFonts w:ascii="Times New Roman" w:hAnsi="Times New Roman" w:cs="Times New Roman"/>
        </w:rPr>
        <w:t>M</w:t>
      </w:r>
      <w:r w:rsidR="0078673C" w:rsidRPr="00B46E25">
        <w:rPr>
          <w:rFonts w:ascii="Times New Roman" w:hAnsi="Times New Roman" w:cs="Times New Roman"/>
        </w:rPr>
        <w:t xml:space="preserve">icroalgae by </w:t>
      </w:r>
      <w:r w:rsidR="00CE16E2" w:rsidRPr="00B46E25">
        <w:rPr>
          <w:rFonts w:ascii="Times New Roman" w:hAnsi="Times New Roman" w:cs="Times New Roman"/>
        </w:rPr>
        <w:t>F</w:t>
      </w:r>
      <w:r w:rsidR="0078673C" w:rsidRPr="00B46E25">
        <w:rPr>
          <w:rFonts w:ascii="Times New Roman" w:hAnsi="Times New Roman" w:cs="Times New Roman"/>
        </w:rPr>
        <w:t xml:space="preserve">locculation with </w:t>
      </w:r>
      <w:r w:rsidR="00CE16E2" w:rsidRPr="00B46E25">
        <w:rPr>
          <w:rFonts w:ascii="Times New Roman" w:hAnsi="Times New Roman" w:cs="Times New Roman"/>
        </w:rPr>
        <w:t>P</w:t>
      </w:r>
      <w:r w:rsidR="0078673C" w:rsidRPr="00B46E25">
        <w:rPr>
          <w:rFonts w:ascii="Times New Roman" w:hAnsi="Times New Roman" w:cs="Times New Roman"/>
        </w:rPr>
        <w:t>oly (γ-glutamic acid</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0078673C" w:rsidRPr="00B46E25">
        <w:rPr>
          <w:rFonts w:ascii="Times New Roman" w:hAnsi="Times New Roman" w:cs="Times New Roman"/>
          <w:i/>
        </w:rPr>
        <w:t>Bioresource Technology</w:t>
      </w:r>
      <w:r w:rsidR="0078673C" w:rsidRPr="00B46E25">
        <w:rPr>
          <w:rFonts w:ascii="Times New Roman" w:hAnsi="Times New Roman" w:cs="Times New Roman"/>
        </w:rPr>
        <w:t>. 112. 212</w:t>
      </w:r>
      <w:r w:rsidRPr="00B46E25">
        <w:rPr>
          <w:rFonts w:ascii="Times New Roman" w:hAnsi="Times New Roman" w:cs="Times New Roman"/>
        </w:rPr>
        <w:t xml:space="preserve"> – </w:t>
      </w:r>
      <w:r w:rsidR="0078673C" w:rsidRPr="00B46E25">
        <w:rPr>
          <w:rFonts w:ascii="Times New Roman" w:hAnsi="Times New Roman" w:cs="Times New Roman"/>
        </w:rPr>
        <w:t>220.</w:t>
      </w:r>
    </w:p>
    <w:p w:rsidR="00B46E25" w:rsidRDefault="0078673C"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Teixeira, C.</w:t>
      </w:r>
      <w:r w:rsidR="00DE0700" w:rsidRPr="00B46E25">
        <w:rPr>
          <w:rFonts w:ascii="Times New Roman" w:hAnsi="Times New Roman" w:cs="Times New Roman"/>
        </w:rPr>
        <w:t xml:space="preserve"> </w:t>
      </w:r>
      <w:r w:rsidRPr="00B46E25">
        <w:rPr>
          <w:rFonts w:ascii="Times New Roman" w:hAnsi="Times New Roman" w:cs="Times New Roman"/>
        </w:rPr>
        <w:t>M.</w:t>
      </w:r>
      <w:r w:rsidR="00DE0700" w:rsidRPr="00B46E25">
        <w:rPr>
          <w:rFonts w:ascii="Times New Roman" w:hAnsi="Times New Roman" w:cs="Times New Roman"/>
        </w:rPr>
        <w:t xml:space="preserve"> </w:t>
      </w:r>
      <w:r w:rsidRPr="00B46E25">
        <w:rPr>
          <w:rFonts w:ascii="Times New Roman" w:hAnsi="Times New Roman" w:cs="Times New Roman"/>
        </w:rPr>
        <w:t>L.</w:t>
      </w:r>
      <w:r w:rsidR="00DE0700" w:rsidRPr="00B46E25">
        <w:rPr>
          <w:rFonts w:ascii="Times New Roman" w:hAnsi="Times New Roman" w:cs="Times New Roman"/>
        </w:rPr>
        <w:t xml:space="preserve"> L., </w:t>
      </w:r>
      <w:r w:rsidRPr="00B46E25">
        <w:rPr>
          <w:rFonts w:ascii="Times New Roman" w:hAnsi="Times New Roman" w:cs="Times New Roman"/>
        </w:rPr>
        <w:t>Kirsten,</w:t>
      </w:r>
      <w:r w:rsidR="00DE0700" w:rsidRPr="00B46E25">
        <w:rPr>
          <w:rFonts w:ascii="Times New Roman" w:hAnsi="Times New Roman" w:cs="Times New Roman"/>
        </w:rPr>
        <w:t xml:space="preserve"> F. V. and </w:t>
      </w:r>
      <w:r w:rsidRPr="00B46E25">
        <w:rPr>
          <w:rFonts w:ascii="Times New Roman" w:hAnsi="Times New Roman" w:cs="Times New Roman"/>
        </w:rPr>
        <w:t>Teixeira</w:t>
      </w:r>
      <w:r w:rsidR="00DE0700" w:rsidRPr="00B46E25">
        <w:rPr>
          <w:rFonts w:ascii="Times New Roman" w:hAnsi="Times New Roman" w:cs="Times New Roman"/>
        </w:rPr>
        <w:t>, P. C. N.</w:t>
      </w:r>
      <w:r w:rsidR="00CE16E2" w:rsidRPr="00B46E25">
        <w:rPr>
          <w:rFonts w:ascii="Times New Roman" w:hAnsi="Times New Roman" w:cs="Times New Roman"/>
        </w:rPr>
        <w:t xml:space="preserve"> (2012).</w:t>
      </w:r>
      <w:r w:rsidRPr="00B46E25">
        <w:rPr>
          <w:rFonts w:ascii="Times New Roman" w:hAnsi="Times New Roman" w:cs="Times New Roman"/>
        </w:rPr>
        <w:t xml:space="preserve"> Evaluation of Moringa oleifera seed flour as a flocculating agent for potential biodiesel producer microalgae. </w:t>
      </w:r>
      <w:r w:rsidRPr="00B46E25">
        <w:rPr>
          <w:rFonts w:ascii="Times New Roman" w:hAnsi="Times New Roman" w:cs="Times New Roman"/>
          <w:i/>
        </w:rPr>
        <w:t>Journal of Applied Phycology</w:t>
      </w:r>
      <w:r w:rsidRPr="00B46E25">
        <w:rPr>
          <w:rFonts w:ascii="Times New Roman" w:hAnsi="Times New Roman" w:cs="Times New Roman"/>
        </w:rPr>
        <w:t>. 24</w:t>
      </w:r>
      <w:r w:rsidR="00CE16E2" w:rsidRPr="00B46E25">
        <w:rPr>
          <w:rFonts w:ascii="Times New Roman" w:hAnsi="Times New Roman" w:cs="Times New Roman"/>
        </w:rPr>
        <w:t>(3)</w:t>
      </w:r>
      <w:r w:rsidRPr="00B46E25">
        <w:rPr>
          <w:rFonts w:ascii="Times New Roman" w:hAnsi="Times New Roman" w:cs="Times New Roman"/>
        </w:rPr>
        <w:t>. 557</w:t>
      </w:r>
      <w:r w:rsidR="00DE0700" w:rsidRPr="00B46E25">
        <w:rPr>
          <w:rFonts w:ascii="Times New Roman" w:hAnsi="Times New Roman" w:cs="Times New Roman"/>
        </w:rPr>
        <w:t xml:space="preserve"> – </w:t>
      </w:r>
      <w:r w:rsidRPr="00B46E25">
        <w:rPr>
          <w:rFonts w:ascii="Times New Roman" w:hAnsi="Times New Roman" w:cs="Times New Roman"/>
        </w:rPr>
        <w:t>563.</w:t>
      </w:r>
    </w:p>
    <w:p w:rsidR="00B46E25" w:rsidRDefault="0078673C"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Muyibi, S.</w:t>
      </w:r>
      <w:r w:rsidR="00DE0700" w:rsidRPr="00B46E25">
        <w:rPr>
          <w:rFonts w:ascii="Times New Roman" w:hAnsi="Times New Roman" w:cs="Times New Roman"/>
        </w:rPr>
        <w:t xml:space="preserve"> A. and </w:t>
      </w:r>
      <w:r w:rsidRPr="00B46E25">
        <w:rPr>
          <w:rFonts w:ascii="Times New Roman" w:hAnsi="Times New Roman" w:cs="Times New Roman"/>
        </w:rPr>
        <w:t>Evison</w:t>
      </w:r>
      <w:r w:rsidR="00DE0700" w:rsidRPr="00B46E25">
        <w:rPr>
          <w:rFonts w:ascii="Times New Roman" w:hAnsi="Times New Roman" w:cs="Times New Roman"/>
        </w:rPr>
        <w:t>, L. M.</w:t>
      </w:r>
      <w:r w:rsidR="00CE16E2" w:rsidRPr="00B46E25">
        <w:rPr>
          <w:rFonts w:ascii="Times New Roman" w:hAnsi="Times New Roman" w:cs="Times New Roman"/>
        </w:rPr>
        <w:t xml:space="preserve"> (1995).</w:t>
      </w:r>
      <w:r w:rsidRPr="00B46E25">
        <w:rPr>
          <w:rFonts w:ascii="Times New Roman" w:hAnsi="Times New Roman" w:cs="Times New Roman"/>
        </w:rPr>
        <w:t xml:space="preserve"> Moringa </w:t>
      </w:r>
      <w:r w:rsidR="00CE16E2" w:rsidRPr="00B46E25">
        <w:rPr>
          <w:rFonts w:ascii="Times New Roman" w:hAnsi="Times New Roman" w:cs="Times New Roman"/>
        </w:rPr>
        <w:t>O</w:t>
      </w:r>
      <w:r w:rsidRPr="00B46E25">
        <w:rPr>
          <w:rFonts w:ascii="Times New Roman" w:hAnsi="Times New Roman" w:cs="Times New Roman"/>
        </w:rPr>
        <w:t xml:space="preserve">leifera </w:t>
      </w:r>
      <w:r w:rsidR="00CE16E2" w:rsidRPr="00B46E25">
        <w:rPr>
          <w:rFonts w:ascii="Times New Roman" w:hAnsi="Times New Roman" w:cs="Times New Roman"/>
        </w:rPr>
        <w:t>S</w:t>
      </w:r>
      <w:r w:rsidRPr="00B46E25">
        <w:rPr>
          <w:rFonts w:ascii="Times New Roman" w:hAnsi="Times New Roman" w:cs="Times New Roman"/>
        </w:rPr>
        <w:t xml:space="preserve">eeds for </w:t>
      </w:r>
      <w:r w:rsidR="00CE16E2" w:rsidRPr="00B46E25">
        <w:rPr>
          <w:rFonts w:ascii="Times New Roman" w:hAnsi="Times New Roman" w:cs="Times New Roman"/>
        </w:rPr>
        <w:t>S</w:t>
      </w:r>
      <w:r w:rsidRPr="00B46E25">
        <w:rPr>
          <w:rFonts w:ascii="Times New Roman" w:hAnsi="Times New Roman" w:cs="Times New Roman"/>
        </w:rPr>
        <w:t xml:space="preserve">oftening </w:t>
      </w:r>
      <w:r w:rsidR="00CE16E2" w:rsidRPr="00B46E25">
        <w:rPr>
          <w:rFonts w:ascii="Times New Roman" w:hAnsi="Times New Roman" w:cs="Times New Roman"/>
        </w:rPr>
        <w:t>H</w:t>
      </w:r>
      <w:r w:rsidRPr="00B46E25">
        <w:rPr>
          <w:rFonts w:ascii="Times New Roman" w:hAnsi="Times New Roman" w:cs="Times New Roman"/>
        </w:rPr>
        <w:t>ardwater</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Water Research</w:t>
      </w:r>
      <w:r w:rsidRPr="00B46E25">
        <w:rPr>
          <w:rFonts w:ascii="Times New Roman" w:hAnsi="Times New Roman" w:cs="Times New Roman"/>
        </w:rPr>
        <w:t>. 29(</w:t>
      </w:r>
      <w:r w:rsidR="00CE16E2" w:rsidRPr="00B46E25">
        <w:rPr>
          <w:rFonts w:ascii="Times New Roman" w:hAnsi="Times New Roman" w:cs="Times New Roman"/>
        </w:rPr>
        <w:t>4)</w:t>
      </w:r>
      <w:r w:rsidR="00DE0700" w:rsidRPr="00B46E25">
        <w:rPr>
          <w:rFonts w:ascii="Times New Roman" w:hAnsi="Times New Roman" w:cs="Times New Roman"/>
        </w:rPr>
        <w:t>:</w:t>
      </w:r>
      <w:r w:rsidRPr="00B46E25">
        <w:rPr>
          <w:rFonts w:ascii="Times New Roman" w:hAnsi="Times New Roman" w:cs="Times New Roman"/>
        </w:rPr>
        <w:t xml:space="preserve"> 1099</w:t>
      </w:r>
      <w:r w:rsidR="00DE0700" w:rsidRPr="00B46E25">
        <w:rPr>
          <w:rFonts w:ascii="Times New Roman" w:hAnsi="Times New Roman" w:cs="Times New Roman"/>
        </w:rPr>
        <w:t xml:space="preserve"> – </w:t>
      </w:r>
      <w:r w:rsidRPr="00B46E25">
        <w:rPr>
          <w:rFonts w:ascii="Times New Roman" w:hAnsi="Times New Roman" w:cs="Times New Roman"/>
        </w:rPr>
        <w:t>1104.</w:t>
      </w:r>
    </w:p>
    <w:p w:rsidR="00B46E25" w:rsidRDefault="00DE0700"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Ndabigengesere, A. and </w:t>
      </w:r>
      <w:r w:rsidR="0078673C" w:rsidRPr="00B46E25">
        <w:rPr>
          <w:rFonts w:ascii="Times New Roman" w:hAnsi="Times New Roman" w:cs="Times New Roman"/>
        </w:rPr>
        <w:t>Narasiah</w:t>
      </w:r>
      <w:r w:rsidRPr="00B46E25">
        <w:rPr>
          <w:rFonts w:ascii="Times New Roman" w:hAnsi="Times New Roman" w:cs="Times New Roman"/>
        </w:rPr>
        <w:t>, K. S.</w:t>
      </w:r>
      <w:r w:rsidR="00420047" w:rsidRPr="00B46E25">
        <w:rPr>
          <w:rFonts w:ascii="Times New Roman" w:hAnsi="Times New Roman" w:cs="Times New Roman"/>
        </w:rPr>
        <w:t xml:space="preserve"> (1998).</w:t>
      </w:r>
      <w:r w:rsidR="0078673C" w:rsidRPr="00B46E25">
        <w:rPr>
          <w:rFonts w:ascii="Times New Roman" w:hAnsi="Times New Roman" w:cs="Times New Roman"/>
        </w:rPr>
        <w:t xml:space="preserve"> Quality of </w:t>
      </w:r>
      <w:r w:rsidR="00420047" w:rsidRPr="00B46E25">
        <w:rPr>
          <w:rFonts w:ascii="Times New Roman" w:hAnsi="Times New Roman" w:cs="Times New Roman"/>
        </w:rPr>
        <w:t>W</w:t>
      </w:r>
      <w:r w:rsidR="0078673C" w:rsidRPr="00B46E25">
        <w:rPr>
          <w:rFonts w:ascii="Times New Roman" w:hAnsi="Times New Roman" w:cs="Times New Roman"/>
        </w:rPr>
        <w:t xml:space="preserve">ater </w:t>
      </w:r>
      <w:r w:rsidR="00420047" w:rsidRPr="00B46E25">
        <w:rPr>
          <w:rFonts w:ascii="Times New Roman" w:hAnsi="Times New Roman" w:cs="Times New Roman"/>
        </w:rPr>
        <w:t>T</w:t>
      </w:r>
      <w:r w:rsidR="0078673C" w:rsidRPr="00B46E25">
        <w:rPr>
          <w:rFonts w:ascii="Times New Roman" w:hAnsi="Times New Roman" w:cs="Times New Roman"/>
        </w:rPr>
        <w:t xml:space="preserve">reated by </w:t>
      </w:r>
      <w:r w:rsidR="00420047" w:rsidRPr="00B46E25">
        <w:rPr>
          <w:rFonts w:ascii="Times New Roman" w:hAnsi="Times New Roman" w:cs="Times New Roman"/>
        </w:rPr>
        <w:t>C</w:t>
      </w:r>
      <w:r w:rsidR="0078673C" w:rsidRPr="00B46E25">
        <w:rPr>
          <w:rFonts w:ascii="Times New Roman" w:hAnsi="Times New Roman" w:cs="Times New Roman"/>
        </w:rPr>
        <w:t xml:space="preserve">oagulation using Moringa </w:t>
      </w:r>
      <w:r w:rsidR="00420047" w:rsidRPr="00B46E25">
        <w:rPr>
          <w:rFonts w:ascii="Times New Roman" w:hAnsi="Times New Roman" w:cs="Times New Roman"/>
        </w:rPr>
        <w:t>O</w:t>
      </w:r>
      <w:r w:rsidR="0078673C" w:rsidRPr="00B46E25">
        <w:rPr>
          <w:rFonts w:ascii="Times New Roman" w:hAnsi="Times New Roman" w:cs="Times New Roman"/>
        </w:rPr>
        <w:t xml:space="preserve">leifera </w:t>
      </w:r>
      <w:r w:rsidR="00420047" w:rsidRPr="00B46E25">
        <w:rPr>
          <w:rFonts w:ascii="Times New Roman" w:hAnsi="Times New Roman" w:cs="Times New Roman"/>
        </w:rPr>
        <w:t>S</w:t>
      </w:r>
      <w:r w:rsidR="0078673C" w:rsidRPr="00B46E25">
        <w:rPr>
          <w:rFonts w:ascii="Times New Roman" w:hAnsi="Times New Roman" w:cs="Times New Roman"/>
        </w:rPr>
        <w:t>eeds</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0078673C" w:rsidRPr="00B46E25">
        <w:rPr>
          <w:rFonts w:ascii="Times New Roman" w:hAnsi="Times New Roman" w:cs="Times New Roman"/>
          <w:i/>
        </w:rPr>
        <w:t>Water Research</w:t>
      </w:r>
      <w:r w:rsidR="0078673C" w:rsidRPr="00B46E25">
        <w:rPr>
          <w:rFonts w:ascii="Times New Roman" w:hAnsi="Times New Roman" w:cs="Times New Roman"/>
        </w:rPr>
        <w:t>. 32(3). 781</w:t>
      </w:r>
      <w:r w:rsidRPr="00B46E25">
        <w:rPr>
          <w:rFonts w:ascii="Times New Roman" w:hAnsi="Times New Roman" w:cs="Times New Roman"/>
        </w:rPr>
        <w:t xml:space="preserve"> – </w:t>
      </w:r>
      <w:r w:rsidR="0078673C" w:rsidRPr="00B46E25">
        <w:rPr>
          <w:rFonts w:ascii="Times New Roman" w:hAnsi="Times New Roman" w:cs="Times New Roman"/>
        </w:rPr>
        <w:t>791.</w:t>
      </w:r>
    </w:p>
    <w:p w:rsidR="00B46E25" w:rsidRDefault="00DE0700"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Bilanovic, D., Andargatchew, A., Kroeger, T. and Shelef, G. </w:t>
      </w:r>
      <w:r w:rsidR="00420047" w:rsidRPr="00B46E25">
        <w:rPr>
          <w:rFonts w:ascii="Times New Roman" w:hAnsi="Times New Roman" w:cs="Times New Roman"/>
        </w:rPr>
        <w:t xml:space="preserve">(2009). </w:t>
      </w:r>
      <w:r w:rsidR="0078673C" w:rsidRPr="00B46E25">
        <w:rPr>
          <w:rFonts w:ascii="Times New Roman" w:hAnsi="Times New Roman" w:cs="Times New Roman"/>
        </w:rPr>
        <w:t xml:space="preserve">Freshwater and </w:t>
      </w:r>
      <w:r w:rsidR="00420047" w:rsidRPr="00B46E25">
        <w:rPr>
          <w:rFonts w:ascii="Times New Roman" w:hAnsi="Times New Roman" w:cs="Times New Roman"/>
        </w:rPr>
        <w:t>M</w:t>
      </w:r>
      <w:r w:rsidR="0078673C" w:rsidRPr="00B46E25">
        <w:rPr>
          <w:rFonts w:ascii="Times New Roman" w:hAnsi="Times New Roman" w:cs="Times New Roman"/>
        </w:rPr>
        <w:t xml:space="preserve">arine </w:t>
      </w:r>
      <w:r w:rsidR="00420047" w:rsidRPr="00B46E25">
        <w:rPr>
          <w:rFonts w:ascii="Times New Roman" w:hAnsi="Times New Roman" w:cs="Times New Roman"/>
        </w:rPr>
        <w:t xml:space="preserve">Microalgae Sequestering Of </w:t>
      </w:r>
      <w:r w:rsidR="0078673C" w:rsidRPr="00B46E25">
        <w:rPr>
          <w:rFonts w:ascii="Times New Roman" w:hAnsi="Times New Roman" w:cs="Times New Roman"/>
        </w:rPr>
        <w:t>CO</w:t>
      </w:r>
      <w:r w:rsidR="0078673C" w:rsidRPr="00B46E25">
        <w:rPr>
          <w:rFonts w:ascii="Times New Roman" w:hAnsi="Times New Roman" w:cs="Times New Roman"/>
          <w:vertAlign w:val="subscript"/>
        </w:rPr>
        <w:t>2</w:t>
      </w:r>
      <w:r w:rsidR="0078673C" w:rsidRPr="00B46E25">
        <w:rPr>
          <w:rFonts w:ascii="Times New Roman" w:hAnsi="Times New Roman" w:cs="Times New Roman"/>
        </w:rPr>
        <w:t xml:space="preserve"> </w:t>
      </w:r>
      <w:r w:rsidR="00420047" w:rsidRPr="00B46E25">
        <w:rPr>
          <w:rFonts w:ascii="Times New Roman" w:hAnsi="Times New Roman" w:cs="Times New Roman"/>
        </w:rPr>
        <w:t xml:space="preserve">At Different </w:t>
      </w:r>
      <w:r w:rsidR="0078673C" w:rsidRPr="00B46E25">
        <w:rPr>
          <w:rFonts w:ascii="Times New Roman" w:hAnsi="Times New Roman" w:cs="Times New Roman"/>
        </w:rPr>
        <w:t xml:space="preserve">C </w:t>
      </w:r>
      <w:r w:rsidR="00420047" w:rsidRPr="00B46E25">
        <w:rPr>
          <w:rFonts w:ascii="Times New Roman" w:hAnsi="Times New Roman" w:cs="Times New Roman"/>
        </w:rPr>
        <w:t xml:space="preserve">And </w:t>
      </w:r>
      <w:r w:rsidR="0078673C" w:rsidRPr="00B46E25">
        <w:rPr>
          <w:rFonts w:ascii="Times New Roman" w:hAnsi="Times New Roman" w:cs="Times New Roman"/>
        </w:rPr>
        <w:t xml:space="preserve">N </w:t>
      </w:r>
      <w:r w:rsidR="00420047" w:rsidRPr="00B46E25">
        <w:rPr>
          <w:rFonts w:ascii="Times New Roman" w:hAnsi="Times New Roman" w:cs="Times New Roman"/>
        </w:rPr>
        <w:t xml:space="preserve">Concentrations – </w:t>
      </w:r>
      <w:r w:rsidR="0078673C" w:rsidRPr="00B46E25">
        <w:rPr>
          <w:rFonts w:ascii="Times New Roman" w:hAnsi="Times New Roman" w:cs="Times New Roman"/>
        </w:rPr>
        <w:t xml:space="preserve">Response </w:t>
      </w:r>
      <w:r w:rsidR="00420047" w:rsidRPr="00B46E25">
        <w:rPr>
          <w:rFonts w:ascii="Times New Roman" w:hAnsi="Times New Roman" w:cs="Times New Roman"/>
        </w:rPr>
        <w:t>Surface Methodology Analysis</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0078673C" w:rsidRPr="00B46E25">
        <w:rPr>
          <w:rFonts w:ascii="Times New Roman" w:hAnsi="Times New Roman" w:cs="Times New Roman"/>
          <w:i/>
        </w:rPr>
        <w:t>Energy Conversion and Management</w:t>
      </w:r>
      <w:r w:rsidR="0078673C" w:rsidRPr="00B46E25">
        <w:rPr>
          <w:rFonts w:ascii="Times New Roman" w:hAnsi="Times New Roman" w:cs="Times New Roman"/>
        </w:rPr>
        <w:t>. 50(2). 262</w:t>
      </w:r>
      <w:r w:rsidRPr="00B46E25">
        <w:rPr>
          <w:rFonts w:ascii="Times New Roman" w:hAnsi="Times New Roman" w:cs="Times New Roman"/>
        </w:rPr>
        <w:t xml:space="preserve"> – </w:t>
      </w:r>
      <w:r w:rsidR="0078673C" w:rsidRPr="00B46E25">
        <w:rPr>
          <w:rFonts w:ascii="Times New Roman" w:hAnsi="Times New Roman" w:cs="Times New Roman"/>
        </w:rPr>
        <w:t>267.</w:t>
      </w:r>
    </w:p>
    <w:p w:rsidR="00B46E25" w:rsidRDefault="00DE0700"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De Godos, I., Mendoza, J. L., Acién, F. G., Molina, E., Banks, C. J., Heaven, S. and Rogalla, F. </w:t>
      </w:r>
      <w:r w:rsidR="00420047" w:rsidRPr="00B46E25">
        <w:rPr>
          <w:rFonts w:ascii="Times New Roman" w:hAnsi="Times New Roman" w:cs="Times New Roman"/>
        </w:rPr>
        <w:t>(2014).</w:t>
      </w:r>
      <w:r w:rsidR="0078673C" w:rsidRPr="00B46E25">
        <w:rPr>
          <w:rFonts w:ascii="Times New Roman" w:hAnsi="Times New Roman" w:cs="Times New Roman"/>
        </w:rPr>
        <w:t xml:space="preserve"> Evaluation </w:t>
      </w:r>
      <w:r w:rsidR="00D31A98" w:rsidRPr="00B46E25">
        <w:rPr>
          <w:rFonts w:ascii="Times New Roman" w:hAnsi="Times New Roman" w:cs="Times New Roman"/>
        </w:rPr>
        <w:t>of Carbon Dioxide Mass Transfer in Raceway Reactors for Microalgae Culture u</w:t>
      </w:r>
      <w:r w:rsidR="00420047" w:rsidRPr="00B46E25">
        <w:rPr>
          <w:rFonts w:ascii="Times New Roman" w:hAnsi="Times New Roman" w:cs="Times New Roman"/>
        </w:rPr>
        <w:t>sing Flue Gases</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Pr="00B46E25">
        <w:rPr>
          <w:rFonts w:ascii="Times New Roman" w:hAnsi="Times New Roman" w:cs="Times New Roman"/>
          <w:i/>
        </w:rPr>
        <w:t>Bioresource T</w:t>
      </w:r>
      <w:r w:rsidR="0078673C" w:rsidRPr="00B46E25">
        <w:rPr>
          <w:rFonts w:ascii="Times New Roman" w:hAnsi="Times New Roman" w:cs="Times New Roman"/>
          <w:i/>
        </w:rPr>
        <w:t>echnology</w:t>
      </w:r>
      <w:r w:rsidRPr="00B46E25">
        <w:rPr>
          <w:rFonts w:ascii="Times New Roman" w:hAnsi="Times New Roman" w:cs="Times New Roman"/>
        </w:rPr>
        <w:t xml:space="preserve">, 153: </w:t>
      </w:r>
      <w:r w:rsidR="0078673C" w:rsidRPr="00B46E25">
        <w:rPr>
          <w:rFonts w:ascii="Times New Roman" w:hAnsi="Times New Roman" w:cs="Times New Roman"/>
        </w:rPr>
        <w:t>307</w:t>
      </w:r>
      <w:r w:rsidRPr="00B46E25">
        <w:rPr>
          <w:rFonts w:ascii="Times New Roman" w:hAnsi="Times New Roman" w:cs="Times New Roman"/>
        </w:rPr>
        <w:t xml:space="preserve"> – </w:t>
      </w:r>
      <w:r w:rsidR="0078673C" w:rsidRPr="00B46E25">
        <w:rPr>
          <w:rFonts w:ascii="Times New Roman" w:hAnsi="Times New Roman" w:cs="Times New Roman"/>
        </w:rPr>
        <w:t>314.</w:t>
      </w:r>
    </w:p>
    <w:p w:rsidR="00B46E25" w:rsidRDefault="00D31A98"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Chen, L., Zhang, G., Wang, L., Wu, W. and Ge, J.</w:t>
      </w:r>
      <w:r w:rsidR="00420047" w:rsidRPr="00B46E25">
        <w:rPr>
          <w:rFonts w:ascii="Times New Roman" w:hAnsi="Times New Roman" w:cs="Times New Roman"/>
        </w:rPr>
        <w:t xml:space="preserve"> (2014).</w:t>
      </w:r>
      <w:r w:rsidR="0078673C" w:rsidRPr="00B46E25">
        <w:rPr>
          <w:rFonts w:ascii="Times New Roman" w:hAnsi="Times New Roman" w:cs="Times New Roman"/>
        </w:rPr>
        <w:t xml:space="preserve"> Zeta </w:t>
      </w:r>
      <w:r w:rsidR="00420047" w:rsidRPr="00B46E25">
        <w:rPr>
          <w:rFonts w:ascii="Times New Roman" w:hAnsi="Times New Roman" w:cs="Times New Roman"/>
        </w:rPr>
        <w:t>Potent</w:t>
      </w:r>
      <w:r w:rsidRPr="00B46E25">
        <w:rPr>
          <w:rFonts w:ascii="Times New Roman" w:hAnsi="Times New Roman" w:cs="Times New Roman"/>
        </w:rPr>
        <w:t>ial of Limestone in A Large Range o</w:t>
      </w:r>
      <w:r w:rsidR="00420047" w:rsidRPr="00B46E25">
        <w:rPr>
          <w:rFonts w:ascii="Times New Roman" w:hAnsi="Times New Roman" w:cs="Times New Roman"/>
        </w:rPr>
        <w:t>f Salinity</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0078673C" w:rsidRPr="00B46E25">
        <w:rPr>
          <w:rFonts w:ascii="Times New Roman" w:hAnsi="Times New Roman" w:cs="Times New Roman"/>
          <w:i/>
        </w:rPr>
        <w:t>Colloids and Surfaces A: Physicochemical and Engineering Aspects</w:t>
      </w:r>
      <w:r w:rsidRPr="00B46E25">
        <w:rPr>
          <w:rFonts w:ascii="Times New Roman" w:hAnsi="Times New Roman" w:cs="Times New Roman"/>
        </w:rPr>
        <w:t xml:space="preserve">, </w:t>
      </w:r>
      <w:r w:rsidR="0078673C" w:rsidRPr="00B46E25">
        <w:rPr>
          <w:rFonts w:ascii="Times New Roman" w:hAnsi="Times New Roman" w:cs="Times New Roman"/>
        </w:rPr>
        <w:t>450</w:t>
      </w:r>
      <w:r w:rsidRPr="00B46E25">
        <w:rPr>
          <w:rFonts w:ascii="Times New Roman" w:hAnsi="Times New Roman" w:cs="Times New Roman"/>
        </w:rPr>
        <w:t>:</w:t>
      </w:r>
      <w:r w:rsidR="0078673C" w:rsidRPr="00B46E25">
        <w:rPr>
          <w:rFonts w:ascii="Times New Roman" w:hAnsi="Times New Roman" w:cs="Times New Roman"/>
        </w:rPr>
        <w:t xml:space="preserve"> 1</w:t>
      </w:r>
      <w:r w:rsidRPr="00B46E25">
        <w:rPr>
          <w:rFonts w:ascii="Times New Roman" w:hAnsi="Times New Roman" w:cs="Times New Roman"/>
        </w:rPr>
        <w:t xml:space="preserve"> – </w:t>
      </w:r>
      <w:r w:rsidR="0078673C" w:rsidRPr="00B46E25">
        <w:rPr>
          <w:rFonts w:ascii="Times New Roman" w:hAnsi="Times New Roman" w:cs="Times New Roman"/>
        </w:rPr>
        <w:t>8.</w:t>
      </w:r>
    </w:p>
    <w:p w:rsidR="00B46E25" w:rsidRDefault="0078673C"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Moncho, A., F. Martı́ne</w:t>
      </w:r>
      <w:r w:rsidR="00D31A98" w:rsidRPr="00B46E25">
        <w:rPr>
          <w:rFonts w:ascii="Times New Roman" w:hAnsi="Times New Roman" w:cs="Times New Roman"/>
        </w:rPr>
        <w:t>z-López and Hidalgo-Álvarez, R.</w:t>
      </w:r>
      <w:r w:rsidR="00420047" w:rsidRPr="00B46E25">
        <w:rPr>
          <w:rFonts w:ascii="Times New Roman" w:hAnsi="Times New Roman" w:cs="Times New Roman"/>
        </w:rPr>
        <w:t xml:space="preserve"> (2001).</w:t>
      </w:r>
      <w:r w:rsidRPr="00B46E25">
        <w:rPr>
          <w:rFonts w:ascii="Times New Roman" w:hAnsi="Times New Roman" w:cs="Times New Roman"/>
        </w:rPr>
        <w:t xml:space="preserve"> Comparative </w:t>
      </w:r>
      <w:r w:rsidR="00420047" w:rsidRPr="00B46E25">
        <w:rPr>
          <w:rFonts w:ascii="Times New Roman" w:hAnsi="Times New Roman" w:cs="Times New Roman"/>
        </w:rPr>
        <w:t>S</w:t>
      </w:r>
      <w:r w:rsidRPr="00B46E25">
        <w:rPr>
          <w:rFonts w:ascii="Times New Roman" w:hAnsi="Times New Roman" w:cs="Times New Roman"/>
        </w:rPr>
        <w:t xml:space="preserve">tudy of </w:t>
      </w:r>
      <w:r w:rsidR="00420047" w:rsidRPr="00B46E25">
        <w:rPr>
          <w:rFonts w:ascii="Times New Roman" w:hAnsi="Times New Roman" w:cs="Times New Roman"/>
        </w:rPr>
        <w:t>T</w:t>
      </w:r>
      <w:r w:rsidRPr="00B46E25">
        <w:rPr>
          <w:rFonts w:ascii="Times New Roman" w:hAnsi="Times New Roman" w:cs="Times New Roman"/>
        </w:rPr>
        <w:t xml:space="preserve">heories of </w:t>
      </w:r>
      <w:r w:rsidR="00420047" w:rsidRPr="00B46E25">
        <w:rPr>
          <w:rFonts w:ascii="Times New Roman" w:hAnsi="Times New Roman" w:cs="Times New Roman"/>
        </w:rPr>
        <w:t>C</w:t>
      </w:r>
      <w:r w:rsidRPr="00B46E25">
        <w:rPr>
          <w:rFonts w:ascii="Times New Roman" w:hAnsi="Times New Roman" w:cs="Times New Roman"/>
        </w:rPr>
        <w:t xml:space="preserve">onversion of </w:t>
      </w:r>
      <w:r w:rsidR="00420047" w:rsidRPr="00B46E25">
        <w:rPr>
          <w:rFonts w:ascii="Times New Roman" w:hAnsi="Times New Roman" w:cs="Times New Roman"/>
        </w:rPr>
        <w:t>E</w:t>
      </w:r>
      <w:r w:rsidRPr="00B46E25">
        <w:rPr>
          <w:rFonts w:ascii="Times New Roman" w:hAnsi="Times New Roman" w:cs="Times New Roman"/>
        </w:rPr>
        <w:t xml:space="preserve">lectrophoretic </w:t>
      </w:r>
      <w:r w:rsidR="00420047" w:rsidRPr="00B46E25">
        <w:rPr>
          <w:rFonts w:ascii="Times New Roman" w:hAnsi="Times New Roman" w:cs="Times New Roman"/>
        </w:rPr>
        <w:t>M</w:t>
      </w:r>
      <w:r w:rsidRPr="00B46E25">
        <w:rPr>
          <w:rFonts w:ascii="Times New Roman" w:hAnsi="Times New Roman" w:cs="Times New Roman"/>
        </w:rPr>
        <w:t>obility into ζ-potential</w:t>
      </w:r>
      <w:r w:rsidRPr="00B46E25">
        <w:rPr>
          <w:rFonts w:ascii="Times New Roman" w:hAnsi="Times New Roman" w:cs="Times New Roman"/>
          <w:i/>
        </w:rPr>
        <w:t>.</w:t>
      </w:r>
      <w:r w:rsidRPr="00B46E25">
        <w:rPr>
          <w:rFonts w:ascii="Times New Roman" w:hAnsi="Times New Roman" w:cs="Times New Roman"/>
        </w:rPr>
        <w:t xml:space="preserve"> </w:t>
      </w:r>
      <w:r w:rsidRPr="00B46E25">
        <w:rPr>
          <w:rFonts w:ascii="Times New Roman" w:hAnsi="Times New Roman" w:cs="Times New Roman"/>
          <w:i/>
        </w:rPr>
        <w:t>Colloids and Surfaces A: Physicoc</w:t>
      </w:r>
      <w:r w:rsidR="00420047" w:rsidRPr="00B46E25">
        <w:rPr>
          <w:rFonts w:ascii="Times New Roman" w:hAnsi="Times New Roman" w:cs="Times New Roman"/>
          <w:i/>
        </w:rPr>
        <w:t>hemical and Engineering Aspects</w:t>
      </w:r>
      <w:r w:rsidRPr="00B46E25">
        <w:rPr>
          <w:rFonts w:ascii="Times New Roman" w:hAnsi="Times New Roman" w:cs="Times New Roman"/>
        </w:rPr>
        <w:t>. 192(1–3). 215</w:t>
      </w:r>
      <w:r w:rsidR="00D31A98" w:rsidRPr="00B46E25">
        <w:rPr>
          <w:rFonts w:ascii="Times New Roman" w:hAnsi="Times New Roman" w:cs="Times New Roman"/>
        </w:rPr>
        <w:t xml:space="preserve"> – </w:t>
      </w:r>
      <w:r w:rsidRPr="00B46E25">
        <w:rPr>
          <w:rFonts w:ascii="Times New Roman" w:hAnsi="Times New Roman" w:cs="Times New Roman"/>
        </w:rPr>
        <w:t>226.</w:t>
      </w:r>
    </w:p>
    <w:p w:rsidR="00B46E25" w:rsidRDefault="00D31A98"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Ofir, E., </w:t>
      </w:r>
      <w:r w:rsidR="0078673C" w:rsidRPr="00B46E25">
        <w:rPr>
          <w:rFonts w:ascii="Times New Roman" w:hAnsi="Times New Roman" w:cs="Times New Roman"/>
        </w:rPr>
        <w:t>Oren,</w:t>
      </w:r>
      <w:r w:rsidRPr="00B46E25">
        <w:rPr>
          <w:rFonts w:ascii="Times New Roman" w:hAnsi="Times New Roman" w:cs="Times New Roman"/>
        </w:rPr>
        <w:t xml:space="preserve"> Y. and </w:t>
      </w:r>
      <w:r w:rsidR="0078673C" w:rsidRPr="00B46E25">
        <w:rPr>
          <w:rFonts w:ascii="Times New Roman" w:hAnsi="Times New Roman" w:cs="Times New Roman"/>
        </w:rPr>
        <w:t>Adin</w:t>
      </w:r>
      <w:r w:rsidRPr="00B46E25">
        <w:rPr>
          <w:rFonts w:ascii="Times New Roman" w:hAnsi="Times New Roman" w:cs="Times New Roman"/>
        </w:rPr>
        <w:t>, A.</w:t>
      </w:r>
      <w:r w:rsidR="00420047" w:rsidRPr="00B46E25">
        <w:rPr>
          <w:rFonts w:ascii="Times New Roman" w:hAnsi="Times New Roman" w:cs="Times New Roman"/>
        </w:rPr>
        <w:t xml:space="preserve"> (2001).</w:t>
      </w:r>
      <w:r w:rsidR="0078673C" w:rsidRPr="00B46E25">
        <w:rPr>
          <w:rFonts w:ascii="Times New Roman" w:hAnsi="Times New Roman" w:cs="Times New Roman"/>
        </w:rPr>
        <w:t xml:space="preserve"> Electroflocculation: </w:t>
      </w:r>
      <w:r w:rsidR="00420047" w:rsidRPr="00B46E25">
        <w:rPr>
          <w:rFonts w:ascii="Times New Roman" w:hAnsi="Times New Roman" w:cs="Times New Roman"/>
        </w:rPr>
        <w:t>T</w:t>
      </w:r>
      <w:r w:rsidR="0078673C" w:rsidRPr="00B46E25">
        <w:rPr>
          <w:rFonts w:ascii="Times New Roman" w:hAnsi="Times New Roman" w:cs="Times New Roman"/>
        </w:rPr>
        <w:t xml:space="preserve">he </w:t>
      </w:r>
      <w:r w:rsidR="00420047" w:rsidRPr="00B46E25">
        <w:rPr>
          <w:rFonts w:ascii="Times New Roman" w:hAnsi="Times New Roman" w:cs="Times New Roman"/>
        </w:rPr>
        <w:t>E</w:t>
      </w:r>
      <w:r w:rsidR="0078673C" w:rsidRPr="00B46E25">
        <w:rPr>
          <w:rFonts w:ascii="Times New Roman" w:hAnsi="Times New Roman" w:cs="Times New Roman"/>
        </w:rPr>
        <w:t xml:space="preserve">ffect of </w:t>
      </w:r>
      <w:r w:rsidR="00420047" w:rsidRPr="00B46E25">
        <w:rPr>
          <w:rFonts w:ascii="Times New Roman" w:hAnsi="Times New Roman" w:cs="Times New Roman"/>
        </w:rPr>
        <w:t>Z</w:t>
      </w:r>
      <w:r w:rsidR="0078673C" w:rsidRPr="00B46E25">
        <w:rPr>
          <w:rFonts w:ascii="Times New Roman" w:hAnsi="Times New Roman" w:cs="Times New Roman"/>
        </w:rPr>
        <w:t xml:space="preserve">eta-potential on </w:t>
      </w:r>
      <w:r w:rsidR="00420047" w:rsidRPr="00B46E25">
        <w:rPr>
          <w:rFonts w:ascii="Times New Roman" w:hAnsi="Times New Roman" w:cs="Times New Roman"/>
        </w:rPr>
        <w:t>P</w:t>
      </w:r>
      <w:r w:rsidR="0078673C" w:rsidRPr="00B46E25">
        <w:rPr>
          <w:rFonts w:ascii="Times New Roman" w:hAnsi="Times New Roman" w:cs="Times New Roman"/>
        </w:rPr>
        <w:t xml:space="preserve">article </w:t>
      </w:r>
      <w:r w:rsidR="00420047" w:rsidRPr="00B46E25">
        <w:rPr>
          <w:rFonts w:ascii="Times New Roman" w:hAnsi="Times New Roman" w:cs="Times New Roman"/>
        </w:rPr>
        <w:t>S</w:t>
      </w:r>
      <w:r w:rsidR="0078673C" w:rsidRPr="00B46E25">
        <w:rPr>
          <w:rFonts w:ascii="Times New Roman" w:hAnsi="Times New Roman" w:cs="Times New Roman"/>
        </w:rPr>
        <w:t>ize</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Pr="00B46E25">
        <w:rPr>
          <w:rFonts w:ascii="Times New Roman" w:hAnsi="Times New Roman" w:cs="Times New Roman"/>
          <w:i/>
        </w:rPr>
        <w:t xml:space="preserve">Desalination, </w:t>
      </w:r>
      <w:r w:rsidR="0078673C" w:rsidRPr="00B46E25">
        <w:rPr>
          <w:rFonts w:ascii="Times New Roman" w:hAnsi="Times New Roman" w:cs="Times New Roman"/>
        </w:rPr>
        <w:t>204</w:t>
      </w:r>
      <w:r w:rsidRPr="00B46E25">
        <w:rPr>
          <w:rFonts w:ascii="Times New Roman" w:hAnsi="Times New Roman" w:cs="Times New Roman"/>
        </w:rPr>
        <w:t xml:space="preserve">(1–3): </w:t>
      </w:r>
      <w:r w:rsidR="0078673C" w:rsidRPr="00B46E25">
        <w:rPr>
          <w:rFonts w:ascii="Times New Roman" w:hAnsi="Times New Roman" w:cs="Times New Roman"/>
        </w:rPr>
        <w:t>33</w:t>
      </w:r>
      <w:r w:rsidRPr="00B46E25">
        <w:rPr>
          <w:rFonts w:ascii="Times New Roman" w:hAnsi="Times New Roman" w:cs="Times New Roman"/>
        </w:rPr>
        <w:t xml:space="preserve"> – </w:t>
      </w:r>
      <w:r w:rsidR="0078673C" w:rsidRPr="00B46E25">
        <w:rPr>
          <w:rFonts w:ascii="Times New Roman" w:hAnsi="Times New Roman" w:cs="Times New Roman"/>
        </w:rPr>
        <w:t>38.</w:t>
      </w:r>
    </w:p>
    <w:p w:rsidR="00B46E25" w:rsidRDefault="00D31A98"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Kwaambwa, H. and </w:t>
      </w:r>
      <w:r w:rsidR="0078673C" w:rsidRPr="00B46E25">
        <w:rPr>
          <w:rFonts w:ascii="Times New Roman" w:hAnsi="Times New Roman" w:cs="Times New Roman"/>
        </w:rPr>
        <w:t>Maikokera</w:t>
      </w:r>
      <w:r w:rsidRPr="00B46E25">
        <w:rPr>
          <w:rFonts w:ascii="Times New Roman" w:hAnsi="Times New Roman" w:cs="Times New Roman"/>
        </w:rPr>
        <w:t>, R.</w:t>
      </w:r>
      <w:r w:rsidR="00420047" w:rsidRPr="00B46E25">
        <w:rPr>
          <w:rFonts w:ascii="Times New Roman" w:hAnsi="Times New Roman" w:cs="Times New Roman"/>
        </w:rPr>
        <w:t xml:space="preserve"> (2007).</w:t>
      </w:r>
      <w:r w:rsidR="0078673C" w:rsidRPr="00B46E25">
        <w:rPr>
          <w:rFonts w:ascii="Times New Roman" w:hAnsi="Times New Roman" w:cs="Times New Roman"/>
        </w:rPr>
        <w:t xml:space="preserve"> A </w:t>
      </w:r>
      <w:r w:rsidR="00420047" w:rsidRPr="00B46E25">
        <w:rPr>
          <w:rFonts w:ascii="Times New Roman" w:hAnsi="Times New Roman" w:cs="Times New Roman"/>
        </w:rPr>
        <w:t>Fl</w:t>
      </w:r>
      <w:r w:rsidRPr="00B46E25">
        <w:rPr>
          <w:rFonts w:ascii="Times New Roman" w:hAnsi="Times New Roman" w:cs="Times New Roman"/>
        </w:rPr>
        <w:t>uorescence Spectroscopic Study o</w:t>
      </w:r>
      <w:r w:rsidR="00420047" w:rsidRPr="00B46E25">
        <w:rPr>
          <w:rFonts w:ascii="Times New Roman" w:hAnsi="Times New Roman" w:cs="Times New Roman"/>
        </w:rPr>
        <w:t>f A</w:t>
      </w:r>
      <w:r w:rsidRPr="00B46E25">
        <w:rPr>
          <w:rFonts w:ascii="Times New Roman" w:hAnsi="Times New Roman" w:cs="Times New Roman"/>
        </w:rPr>
        <w:t xml:space="preserve"> Coagulating Protein Extracted f</w:t>
      </w:r>
      <w:r w:rsidR="00420047" w:rsidRPr="00B46E25">
        <w:rPr>
          <w:rFonts w:ascii="Times New Roman" w:hAnsi="Times New Roman" w:cs="Times New Roman"/>
        </w:rPr>
        <w:t xml:space="preserve">rom </w:t>
      </w:r>
      <w:r w:rsidR="0078673C" w:rsidRPr="00B46E25">
        <w:rPr>
          <w:rFonts w:ascii="Times New Roman" w:hAnsi="Times New Roman" w:cs="Times New Roman"/>
        </w:rPr>
        <w:t xml:space="preserve">Moringa </w:t>
      </w:r>
      <w:r w:rsidR="00420047" w:rsidRPr="00B46E25">
        <w:rPr>
          <w:rFonts w:ascii="Times New Roman" w:hAnsi="Times New Roman" w:cs="Times New Roman"/>
        </w:rPr>
        <w:t>Oleifera Seeds</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0078673C" w:rsidRPr="00B46E25">
        <w:rPr>
          <w:rFonts w:ascii="Times New Roman" w:hAnsi="Times New Roman" w:cs="Times New Roman"/>
          <w:i/>
        </w:rPr>
        <w:t>Colloids and surfaces B: Biointerfaces</w:t>
      </w:r>
      <w:r w:rsidR="0078673C" w:rsidRPr="00B46E25">
        <w:rPr>
          <w:rFonts w:ascii="Times New Roman" w:hAnsi="Times New Roman" w:cs="Times New Roman"/>
        </w:rPr>
        <w:t>. 60</w:t>
      </w:r>
      <w:r w:rsidRPr="00B46E25">
        <w:rPr>
          <w:rFonts w:ascii="Times New Roman" w:hAnsi="Times New Roman" w:cs="Times New Roman"/>
        </w:rPr>
        <w:t xml:space="preserve">(2): </w:t>
      </w:r>
      <w:r w:rsidR="0078673C" w:rsidRPr="00B46E25">
        <w:rPr>
          <w:rFonts w:ascii="Times New Roman" w:hAnsi="Times New Roman" w:cs="Times New Roman"/>
        </w:rPr>
        <w:t>213</w:t>
      </w:r>
      <w:r w:rsidRPr="00B46E25">
        <w:rPr>
          <w:rFonts w:ascii="Times New Roman" w:hAnsi="Times New Roman" w:cs="Times New Roman"/>
        </w:rPr>
        <w:t xml:space="preserve"> – </w:t>
      </w:r>
      <w:r w:rsidR="0078673C" w:rsidRPr="00B46E25">
        <w:rPr>
          <w:rFonts w:ascii="Times New Roman" w:hAnsi="Times New Roman" w:cs="Times New Roman"/>
        </w:rPr>
        <w:t>220.</w:t>
      </w:r>
    </w:p>
    <w:p w:rsidR="00B46E25" w:rsidRDefault="008646E0"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Hunter, R.</w:t>
      </w:r>
      <w:r w:rsidR="00D31A98" w:rsidRPr="00B46E25">
        <w:rPr>
          <w:rFonts w:ascii="Times New Roman" w:hAnsi="Times New Roman" w:cs="Times New Roman"/>
        </w:rPr>
        <w:t xml:space="preserve"> </w:t>
      </w:r>
      <w:r w:rsidRPr="00B46E25">
        <w:rPr>
          <w:rFonts w:ascii="Times New Roman" w:hAnsi="Times New Roman" w:cs="Times New Roman"/>
        </w:rPr>
        <w:t>J. (2001)</w:t>
      </w:r>
      <w:r w:rsidR="008028E9" w:rsidRPr="00B46E25">
        <w:rPr>
          <w:rFonts w:ascii="Times New Roman" w:hAnsi="Times New Roman" w:cs="Times New Roman"/>
        </w:rPr>
        <w:t>.</w:t>
      </w:r>
      <w:r w:rsidR="0078673C" w:rsidRPr="00B46E25">
        <w:rPr>
          <w:rFonts w:ascii="Times New Roman" w:hAnsi="Times New Roman" w:cs="Times New Roman"/>
        </w:rPr>
        <w:t xml:space="preserve"> Measuring </w:t>
      </w:r>
      <w:r w:rsidR="008028E9" w:rsidRPr="00B46E25">
        <w:rPr>
          <w:rFonts w:ascii="Times New Roman" w:hAnsi="Times New Roman" w:cs="Times New Roman"/>
        </w:rPr>
        <w:t>Zeta Potential In Concentrated Industrial Slurries</w:t>
      </w:r>
      <w:r w:rsidR="0078673C" w:rsidRPr="00B46E25">
        <w:rPr>
          <w:rFonts w:ascii="Times New Roman" w:hAnsi="Times New Roman" w:cs="Times New Roman"/>
          <w:i/>
        </w:rPr>
        <w:t>.</w:t>
      </w:r>
      <w:r w:rsidR="0078673C" w:rsidRPr="00B46E25">
        <w:rPr>
          <w:rFonts w:ascii="Times New Roman" w:hAnsi="Times New Roman" w:cs="Times New Roman"/>
        </w:rPr>
        <w:t xml:space="preserve"> </w:t>
      </w:r>
      <w:r w:rsidR="0078673C" w:rsidRPr="00B46E25">
        <w:rPr>
          <w:rFonts w:ascii="Times New Roman" w:hAnsi="Times New Roman" w:cs="Times New Roman"/>
          <w:i/>
        </w:rPr>
        <w:t>Colloids and Surfaces A: Physicoc</w:t>
      </w:r>
      <w:r w:rsidRPr="00B46E25">
        <w:rPr>
          <w:rFonts w:ascii="Times New Roman" w:hAnsi="Times New Roman" w:cs="Times New Roman"/>
          <w:i/>
        </w:rPr>
        <w:t>hemical and Engineering Aspects</w:t>
      </w:r>
      <w:r w:rsidR="0078673C" w:rsidRPr="00B46E25">
        <w:rPr>
          <w:rFonts w:ascii="Times New Roman" w:hAnsi="Times New Roman" w:cs="Times New Roman"/>
        </w:rPr>
        <w:t>. 195</w:t>
      </w:r>
      <w:r w:rsidR="00D31A98" w:rsidRPr="00B46E25">
        <w:rPr>
          <w:rFonts w:ascii="Times New Roman" w:hAnsi="Times New Roman" w:cs="Times New Roman"/>
        </w:rPr>
        <w:t xml:space="preserve">(1–3): </w:t>
      </w:r>
      <w:r w:rsidR="0078673C" w:rsidRPr="00B46E25">
        <w:rPr>
          <w:rFonts w:ascii="Times New Roman" w:hAnsi="Times New Roman" w:cs="Times New Roman"/>
        </w:rPr>
        <w:t>205</w:t>
      </w:r>
      <w:r w:rsidR="00D31A98" w:rsidRPr="00B46E25">
        <w:rPr>
          <w:rFonts w:ascii="Times New Roman" w:hAnsi="Times New Roman" w:cs="Times New Roman"/>
        </w:rPr>
        <w:t xml:space="preserve"> – </w:t>
      </w:r>
      <w:r w:rsidR="0078673C" w:rsidRPr="00B46E25">
        <w:rPr>
          <w:rFonts w:ascii="Times New Roman" w:hAnsi="Times New Roman" w:cs="Times New Roman"/>
        </w:rPr>
        <w:t>214.</w:t>
      </w:r>
    </w:p>
    <w:p w:rsidR="00B46E25" w:rsidRDefault="0078673C"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Smoluchowski, M.</w:t>
      </w:r>
      <w:r w:rsidR="008028E9" w:rsidRPr="00B46E25">
        <w:rPr>
          <w:rFonts w:ascii="Times New Roman" w:hAnsi="Times New Roman" w:cs="Times New Roman"/>
        </w:rPr>
        <w:t xml:space="preserve"> (1967).</w:t>
      </w:r>
      <w:r w:rsidRPr="00B46E25">
        <w:rPr>
          <w:rFonts w:ascii="Times New Roman" w:hAnsi="Times New Roman" w:cs="Times New Roman"/>
        </w:rPr>
        <w:t xml:space="preserve"> Investigation </w:t>
      </w:r>
      <w:r w:rsidR="00D31A98" w:rsidRPr="00B46E25">
        <w:rPr>
          <w:rFonts w:ascii="Times New Roman" w:hAnsi="Times New Roman" w:cs="Times New Roman"/>
        </w:rPr>
        <w:t>into A Mathematical Theory of the Kinetics of Coagulation o</w:t>
      </w:r>
      <w:r w:rsidR="008028E9" w:rsidRPr="00B46E25">
        <w:rPr>
          <w:rFonts w:ascii="Times New Roman" w:hAnsi="Times New Roman" w:cs="Times New Roman"/>
        </w:rPr>
        <w:t>f Colloidal Solutions</w:t>
      </w:r>
      <w:r w:rsidRPr="00B46E25">
        <w:rPr>
          <w:rFonts w:ascii="Times New Roman" w:hAnsi="Times New Roman" w:cs="Times New Roman"/>
        </w:rPr>
        <w:t>.</w:t>
      </w:r>
      <w:bookmarkStart w:id="1" w:name="_ENREF_15"/>
      <w:r w:rsidR="008028E9" w:rsidRPr="00B46E25">
        <w:rPr>
          <w:rFonts w:ascii="Times New Roman" w:hAnsi="Times New Roman" w:cs="Times New Roman"/>
        </w:rPr>
        <w:t xml:space="preserve"> </w:t>
      </w:r>
      <w:r w:rsidR="00D31A98" w:rsidRPr="00B46E25">
        <w:rPr>
          <w:rFonts w:ascii="Times New Roman" w:hAnsi="Times New Roman" w:cs="Times New Roman"/>
        </w:rPr>
        <w:t>Physical Chemistry 92:129 – 168.</w:t>
      </w:r>
    </w:p>
    <w:p w:rsidR="00B46E25" w:rsidRDefault="0078673C"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Muyibi, S.</w:t>
      </w:r>
      <w:r w:rsidR="00D31A98" w:rsidRPr="00B46E25">
        <w:rPr>
          <w:rFonts w:ascii="Times New Roman" w:hAnsi="Times New Roman" w:cs="Times New Roman"/>
        </w:rPr>
        <w:t xml:space="preserve"> </w:t>
      </w:r>
      <w:r w:rsidRPr="00B46E25">
        <w:rPr>
          <w:rFonts w:ascii="Times New Roman" w:hAnsi="Times New Roman" w:cs="Times New Roman"/>
        </w:rPr>
        <w:t xml:space="preserve">A., </w:t>
      </w:r>
      <w:r w:rsidR="00D31A98" w:rsidRPr="00B46E25">
        <w:rPr>
          <w:rFonts w:ascii="Times New Roman" w:hAnsi="Times New Roman" w:cs="Times New Roman"/>
        </w:rPr>
        <w:t xml:space="preserve">Abas, </w:t>
      </w:r>
      <w:r w:rsidRPr="00B46E25">
        <w:rPr>
          <w:rFonts w:ascii="Times New Roman" w:hAnsi="Times New Roman" w:cs="Times New Roman"/>
        </w:rPr>
        <w:t>S.</w:t>
      </w:r>
      <w:r w:rsidR="00D31A98" w:rsidRPr="00B46E25">
        <w:rPr>
          <w:rFonts w:ascii="Times New Roman" w:hAnsi="Times New Roman" w:cs="Times New Roman"/>
        </w:rPr>
        <w:t xml:space="preserve"> </w:t>
      </w:r>
      <w:r w:rsidRPr="00B46E25">
        <w:rPr>
          <w:rFonts w:ascii="Times New Roman" w:hAnsi="Times New Roman" w:cs="Times New Roman"/>
        </w:rPr>
        <w:t>A.</w:t>
      </w:r>
      <w:r w:rsidR="00D31A98" w:rsidRPr="00B46E25">
        <w:rPr>
          <w:rFonts w:ascii="Times New Roman" w:hAnsi="Times New Roman" w:cs="Times New Roman"/>
        </w:rPr>
        <w:t xml:space="preserve"> </w:t>
      </w:r>
      <w:r w:rsidRPr="00B46E25">
        <w:rPr>
          <w:rFonts w:ascii="Times New Roman" w:hAnsi="Times New Roman" w:cs="Times New Roman"/>
        </w:rPr>
        <w:t>A.</w:t>
      </w:r>
      <w:r w:rsidR="00095DCF" w:rsidRPr="00B46E25">
        <w:rPr>
          <w:rFonts w:ascii="Times New Roman" w:hAnsi="Times New Roman" w:cs="Times New Roman"/>
        </w:rPr>
        <w:t xml:space="preserve">, Megat </w:t>
      </w:r>
      <w:r w:rsidRPr="00B46E25">
        <w:rPr>
          <w:rFonts w:ascii="Times New Roman" w:hAnsi="Times New Roman" w:cs="Times New Roman"/>
        </w:rPr>
        <w:t>J</w:t>
      </w:r>
      <w:r w:rsidR="00095DCF" w:rsidRPr="00B46E25">
        <w:rPr>
          <w:rFonts w:ascii="Times New Roman" w:hAnsi="Times New Roman" w:cs="Times New Roman"/>
        </w:rPr>
        <w:t>ohari,</w:t>
      </w:r>
      <w:r w:rsidRPr="00B46E25">
        <w:rPr>
          <w:rFonts w:ascii="Times New Roman" w:hAnsi="Times New Roman" w:cs="Times New Roman"/>
        </w:rPr>
        <w:t xml:space="preserve"> M</w:t>
      </w:r>
      <w:r w:rsidR="00095DCF" w:rsidRPr="00B46E25">
        <w:rPr>
          <w:rFonts w:ascii="Times New Roman" w:hAnsi="Times New Roman" w:cs="Times New Roman"/>
        </w:rPr>
        <w:t xml:space="preserve">. </w:t>
      </w:r>
      <w:r w:rsidRPr="00B46E25">
        <w:rPr>
          <w:rFonts w:ascii="Times New Roman" w:hAnsi="Times New Roman" w:cs="Times New Roman"/>
        </w:rPr>
        <w:t>M</w:t>
      </w:r>
      <w:r w:rsidR="00095DCF" w:rsidRPr="00B46E25">
        <w:rPr>
          <w:rFonts w:ascii="Times New Roman" w:hAnsi="Times New Roman" w:cs="Times New Roman"/>
        </w:rPr>
        <w:t xml:space="preserve">., and </w:t>
      </w:r>
      <w:r w:rsidRPr="00B46E25">
        <w:rPr>
          <w:rFonts w:ascii="Times New Roman" w:hAnsi="Times New Roman" w:cs="Times New Roman"/>
        </w:rPr>
        <w:t>Ahmadun</w:t>
      </w:r>
      <w:r w:rsidR="00095DCF" w:rsidRPr="00B46E25">
        <w:rPr>
          <w:rFonts w:ascii="Times New Roman" w:hAnsi="Times New Roman" w:cs="Times New Roman"/>
        </w:rPr>
        <w:t>, N. F. R.</w:t>
      </w:r>
      <w:r w:rsidR="008028E9" w:rsidRPr="00B46E25">
        <w:rPr>
          <w:rFonts w:ascii="Times New Roman" w:hAnsi="Times New Roman" w:cs="Times New Roman"/>
        </w:rPr>
        <w:t xml:space="preserve"> (2003).</w:t>
      </w:r>
      <w:r w:rsidRPr="00B46E25">
        <w:rPr>
          <w:rFonts w:ascii="Times New Roman" w:hAnsi="Times New Roman" w:cs="Times New Roman"/>
        </w:rPr>
        <w:t xml:space="preserve"> Enhanced </w:t>
      </w:r>
      <w:r w:rsidR="00D31A98" w:rsidRPr="00B46E25">
        <w:rPr>
          <w:rFonts w:ascii="Times New Roman" w:hAnsi="Times New Roman" w:cs="Times New Roman"/>
        </w:rPr>
        <w:t>Coagulation Efficiency o</w:t>
      </w:r>
      <w:r w:rsidR="008028E9" w:rsidRPr="00B46E25">
        <w:rPr>
          <w:rFonts w:ascii="Times New Roman" w:hAnsi="Times New Roman" w:cs="Times New Roman"/>
        </w:rPr>
        <w:t xml:space="preserve">f </w:t>
      </w:r>
      <w:r w:rsidRPr="00B46E25">
        <w:rPr>
          <w:rFonts w:ascii="Times New Roman" w:hAnsi="Times New Roman" w:cs="Times New Roman"/>
        </w:rPr>
        <w:t xml:space="preserve">Moringa </w:t>
      </w:r>
      <w:r w:rsidR="00D31A98" w:rsidRPr="00B46E25">
        <w:rPr>
          <w:rFonts w:ascii="Times New Roman" w:hAnsi="Times New Roman" w:cs="Times New Roman"/>
        </w:rPr>
        <w:t>Oleifera Seeds t</w:t>
      </w:r>
      <w:r w:rsidR="008028E9" w:rsidRPr="00B46E25">
        <w:rPr>
          <w:rFonts w:ascii="Times New Roman" w:hAnsi="Times New Roman" w:cs="Times New Roman"/>
        </w:rPr>
        <w:t>hrough Selective Oil Extraction</w:t>
      </w:r>
      <w:r w:rsidRPr="00B46E25">
        <w:rPr>
          <w:rFonts w:ascii="Times New Roman" w:hAnsi="Times New Roman" w:cs="Times New Roman"/>
        </w:rPr>
        <w:t xml:space="preserve">. </w:t>
      </w:r>
      <w:r w:rsidRPr="00B46E25">
        <w:rPr>
          <w:rFonts w:ascii="Times New Roman" w:hAnsi="Times New Roman" w:cs="Times New Roman"/>
          <w:i/>
        </w:rPr>
        <w:t>IIUM Engineering Journal</w:t>
      </w:r>
      <w:r w:rsidR="00095DCF" w:rsidRPr="00B46E25">
        <w:rPr>
          <w:rFonts w:ascii="Times New Roman" w:hAnsi="Times New Roman" w:cs="Times New Roman"/>
        </w:rPr>
        <w:t xml:space="preserve">, </w:t>
      </w:r>
      <w:r w:rsidRPr="00B46E25">
        <w:rPr>
          <w:rFonts w:ascii="Times New Roman" w:hAnsi="Times New Roman" w:cs="Times New Roman"/>
        </w:rPr>
        <w:t>4(1)</w:t>
      </w:r>
      <w:bookmarkStart w:id="2" w:name="_ENREF_16"/>
      <w:bookmarkEnd w:id="1"/>
      <w:r w:rsidR="00095DCF" w:rsidRPr="00B46E25">
        <w:rPr>
          <w:rFonts w:ascii="Times New Roman" w:hAnsi="Times New Roman" w:cs="Times New Roman"/>
        </w:rPr>
        <w:t>: 1 – 11.</w:t>
      </w:r>
    </w:p>
    <w:p w:rsidR="00B46E25" w:rsidRDefault="00095DCF"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Beuckels, A., Depraetere, O., Vandamme, D., Foubert, I., Smolders, E. and Muylaert, K. (2013). Influence of organic matter on flocculation of Chlorella vulgaris by calcium phosphate precipitation. </w:t>
      </w:r>
      <w:r w:rsidRPr="00B46E25">
        <w:rPr>
          <w:rFonts w:ascii="Times New Roman" w:hAnsi="Times New Roman" w:cs="Times New Roman"/>
          <w:i/>
        </w:rPr>
        <w:t>Biomass and Bioenergy</w:t>
      </w:r>
      <w:r w:rsidRPr="00B46E25">
        <w:rPr>
          <w:rFonts w:ascii="Times New Roman" w:hAnsi="Times New Roman" w:cs="Times New Roman"/>
        </w:rPr>
        <w:t>, 54: 107 – 114</w:t>
      </w:r>
      <w:bookmarkStart w:id="3" w:name="_ENREF_17"/>
      <w:bookmarkEnd w:id="2"/>
      <w:r w:rsidRPr="00B46E25">
        <w:rPr>
          <w:rFonts w:ascii="Times New Roman" w:hAnsi="Times New Roman" w:cs="Times New Roman"/>
        </w:rPr>
        <w:t>.</w:t>
      </w:r>
    </w:p>
    <w:p w:rsidR="00B46E25" w:rsidRDefault="00095DCF"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Harith, Z. T., Yusoff, F. M., Mohamed, M. S., Shariff, M., Din, M. and Ariff,  A. B. (2009). Effect of different flocculants on the flocculation performance of flocculation performance of microalgae, Chaetoceros calcitrans, cells. </w:t>
      </w:r>
      <w:r w:rsidRPr="00B46E25">
        <w:rPr>
          <w:rFonts w:ascii="Times New Roman" w:hAnsi="Times New Roman" w:cs="Times New Roman"/>
          <w:i/>
        </w:rPr>
        <w:t>African Journal of Biotechnology</w:t>
      </w:r>
      <w:r w:rsidRPr="00B46E25">
        <w:rPr>
          <w:rFonts w:ascii="Times New Roman" w:hAnsi="Times New Roman" w:cs="Times New Roman"/>
        </w:rPr>
        <w:t xml:space="preserve">, 8(21): 5971 – 5978. </w:t>
      </w:r>
      <w:bookmarkStart w:id="4" w:name="_ENREF_19"/>
      <w:bookmarkEnd w:id="3"/>
    </w:p>
    <w:p w:rsidR="00B46E25" w:rsidRDefault="00095DCF"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Oh, H. M., Lee, S. J., Park, M. H., Kim, H. S., Kim, H. C., Yoon, J. H., Kwon, G. S  and Yoon, B. D. (2001). Harvesting of Chlorella vulgaris using a bioflocculant from Paenibacillus sp. AM49. </w:t>
      </w:r>
      <w:r w:rsidRPr="00B46E25">
        <w:rPr>
          <w:rFonts w:ascii="Times New Roman" w:hAnsi="Times New Roman" w:cs="Times New Roman"/>
          <w:i/>
        </w:rPr>
        <w:t>Biotechnology Letters</w:t>
      </w:r>
      <w:r w:rsidRPr="00B46E25">
        <w:rPr>
          <w:rFonts w:ascii="Times New Roman" w:hAnsi="Times New Roman" w:cs="Times New Roman"/>
        </w:rPr>
        <w:t>, 23(15): 1229 – 1234.</w:t>
      </w:r>
      <w:bookmarkEnd w:id="4"/>
    </w:p>
    <w:p w:rsidR="0078673C" w:rsidRPr="00B46E25" w:rsidRDefault="00095DCF" w:rsidP="00B46E25">
      <w:pPr>
        <w:pStyle w:val="EndNoteBibliography"/>
        <w:numPr>
          <w:ilvl w:val="0"/>
          <w:numId w:val="3"/>
        </w:numPr>
        <w:ind w:hanging="720"/>
        <w:rPr>
          <w:rFonts w:ascii="Times New Roman" w:hAnsi="Times New Roman" w:cs="Times New Roman"/>
        </w:rPr>
      </w:pPr>
      <w:r w:rsidRPr="00B46E25">
        <w:rPr>
          <w:rFonts w:ascii="Times New Roman" w:hAnsi="Times New Roman" w:cs="Times New Roman"/>
        </w:rPr>
        <w:t xml:space="preserve">Vandamme, D., Foubert, I., Meesschaert, B. and Muylaert, K. (2010). Flocculation of microalgae using cationic starch. </w:t>
      </w:r>
      <w:r w:rsidRPr="00B46E25">
        <w:rPr>
          <w:rFonts w:ascii="Times New Roman" w:hAnsi="Times New Roman" w:cs="Times New Roman"/>
          <w:i/>
        </w:rPr>
        <w:t>Journal of Applied Phycology</w:t>
      </w:r>
      <w:r w:rsidRPr="00B46E25">
        <w:rPr>
          <w:rFonts w:ascii="Times New Roman" w:hAnsi="Times New Roman" w:cs="Times New Roman"/>
        </w:rPr>
        <w:t>, 22(4): 525 – 530.</w:t>
      </w:r>
    </w:p>
    <w:p w:rsidR="0078673C" w:rsidRDefault="0078673C" w:rsidP="002230FD">
      <w:pPr>
        <w:ind w:left="426" w:hanging="426"/>
      </w:pPr>
    </w:p>
    <w:p w:rsidR="004B691D" w:rsidRDefault="004B691D" w:rsidP="002230FD">
      <w:pPr>
        <w:ind w:left="426" w:hanging="426"/>
      </w:pPr>
    </w:p>
    <w:sectPr w:rsidR="004B691D" w:rsidSect="00F408F5">
      <w:headerReference w:type="default" r:id="rId14"/>
      <w:type w:val="continuous"/>
      <w:pgSz w:w="11907" w:h="16839"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91" w:rsidRDefault="00B20891">
      <w:r>
        <w:separator/>
      </w:r>
    </w:p>
  </w:endnote>
  <w:endnote w:type="continuationSeparator" w:id="0">
    <w:p w:rsidR="00B20891" w:rsidRDefault="00B2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45" w:rsidRDefault="00B20891">
    <w:pPr>
      <w:pStyle w:val="Footer"/>
      <w:jc w:val="right"/>
    </w:pPr>
  </w:p>
  <w:p w:rsidR="00873645" w:rsidRDefault="00B20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91" w:rsidRDefault="00B20891">
      <w:r>
        <w:separator/>
      </w:r>
    </w:p>
  </w:footnote>
  <w:footnote w:type="continuationSeparator" w:id="0">
    <w:p w:rsidR="00B20891" w:rsidRDefault="00B20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45" w:rsidRPr="002230FD" w:rsidRDefault="00B20891" w:rsidP="00223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D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3655BD2"/>
    <w:multiLevelType w:val="hybridMultilevel"/>
    <w:tmpl w:val="A3428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ti Hajar Abdul Hamid">
    <w15:presenceInfo w15:providerId="Windows Live" w15:userId="3e80436f2f86e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8673C"/>
    <w:rsid w:val="000111B6"/>
    <w:rsid w:val="000949B8"/>
    <w:rsid w:val="00095DCF"/>
    <w:rsid w:val="0012788E"/>
    <w:rsid w:val="0015015B"/>
    <w:rsid w:val="00161F6F"/>
    <w:rsid w:val="001A785B"/>
    <w:rsid w:val="002230FD"/>
    <w:rsid w:val="00294781"/>
    <w:rsid w:val="002A61F0"/>
    <w:rsid w:val="002B60F3"/>
    <w:rsid w:val="00324E25"/>
    <w:rsid w:val="00330A3D"/>
    <w:rsid w:val="0035725E"/>
    <w:rsid w:val="003B5100"/>
    <w:rsid w:val="003F1A8F"/>
    <w:rsid w:val="003F543B"/>
    <w:rsid w:val="00420047"/>
    <w:rsid w:val="004505BE"/>
    <w:rsid w:val="00467541"/>
    <w:rsid w:val="004B691D"/>
    <w:rsid w:val="004F1E54"/>
    <w:rsid w:val="005D02D1"/>
    <w:rsid w:val="00757791"/>
    <w:rsid w:val="0078673C"/>
    <w:rsid w:val="008028E9"/>
    <w:rsid w:val="008646E0"/>
    <w:rsid w:val="00885FB7"/>
    <w:rsid w:val="00A762FA"/>
    <w:rsid w:val="00AA165F"/>
    <w:rsid w:val="00B20891"/>
    <w:rsid w:val="00B46E25"/>
    <w:rsid w:val="00B66542"/>
    <w:rsid w:val="00B76B6B"/>
    <w:rsid w:val="00BB6D62"/>
    <w:rsid w:val="00BD2AA0"/>
    <w:rsid w:val="00BF5D9F"/>
    <w:rsid w:val="00C05F5A"/>
    <w:rsid w:val="00C62C7F"/>
    <w:rsid w:val="00CE16E2"/>
    <w:rsid w:val="00D149E0"/>
    <w:rsid w:val="00D31A98"/>
    <w:rsid w:val="00D70D9F"/>
    <w:rsid w:val="00DE0700"/>
    <w:rsid w:val="00DE76B5"/>
    <w:rsid w:val="00DF7E01"/>
    <w:rsid w:val="00E03AD0"/>
    <w:rsid w:val="00E30CD3"/>
    <w:rsid w:val="00F03CA4"/>
    <w:rsid w:val="00F408F5"/>
    <w:rsid w:val="00F72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3C"/>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uiPriority w:val="9"/>
    <w:unhideWhenUsed/>
    <w:qFormat/>
    <w:rsid w:val="0078673C"/>
    <w:pPr>
      <w:keepNext/>
      <w:keepLines/>
      <w:widowControl/>
      <w:wordWrap/>
      <w:autoSpaceDE/>
      <w:autoSpaceDN/>
      <w:spacing w:before="40"/>
      <w:jc w:val="left"/>
      <w:outlineLvl w:val="1"/>
    </w:pPr>
    <w:rPr>
      <w:rFonts w:asciiTheme="majorHAnsi" w:eastAsiaTheme="majorEastAsia" w:hAnsiTheme="majorHAnsi" w:cstheme="majorBidi"/>
      <w:color w:val="2E74B5" w:themeColor="accent1" w:themeShade="BF"/>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73C"/>
    <w:rPr>
      <w:rFonts w:asciiTheme="majorHAnsi" w:eastAsiaTheme="majorEastAsia" w:hAnsiTheme="majorHAnsi" w:cstheme="majorBidi"/>
      <w:color w:val="2E74B5" w:themeColor="accent1" w:themeShade="BF"/>
      <w:sz w:val="26"/>
      <w:szCs w:val="26"/>
    </w:rPr>
  </w:style>
  <w:style w:type="table" w:customStyle="1" w:styleId="LightShading1">
    <w:name w:val="Light Shading1"/>
    <w:basedOn w:val="TableNormal"/>
    <w:uiPriority w:val="60"/>
    <w:rsid w:val="0078673C"/>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673C"/>
    <w:rPr>
      <w:rFonts w:ascii="Tahoma" w:hAnsi="Tahoma" w:cs="Tahoma"/>
      <w:sz w:val="16"/>
      <w:szCs w:val="16"/>
    </w:rPr>
  </w:style>
  <w:style w:type="character" w:customStyle="1" w:styleId="BalloonTextChar">
    <w:name w:val="Balloon Text Char"/>
    <w:basedOn w:val="DefaultParagraphFont"/>
    <w:link w:val="BalloonText"/>
    <w:uiPriority w:val="99"/>
    <w:semiHidden/>
    <w:rsid w:val="0078673C"/>
    <w:rPr>
      <w:rFonts w:ascii="Tahoma" w:eastAsiaTheme="minorEastAsia" w:hAnsi="Tahoma" w:cs="Tahoma"/>
      <w:kern w:val="2"/>
      <w:sz w:val="16"/>
      <w:szCs w:val="16"/>
      <w:lang w:eastAsia="ko-KR"/>
    </w:rPr>
  </w:style>
  <w:style w:type="paragraph" w:styleId="ListParagraph">
    <w:name w:val="List Paragraph"/>
    <w:basedOn w:val="Normal"/>
    <w:uiPriority w:val="34"/>
    <w:qFormat/>
    <w:rsid w:val="0078673C"/>
    <w:pPr>
      <w:ind w:left="720"/>
      <w:contextualSpacing/>
    </w:pPr>
  </w:style>
  <w:style w:type="paragraph" w:styleId="Header">
    <w:name w:val="header"/>
    <w:basedOn w:val="Normal"/>
    <w:link w:val="HeaderChar"/>
    <w:uiPriority w:val="99"/>
    <w:unhideWhenUsed/>
    <w:rsid w:val="0078673C"/>
    <w:pPr>
      <w:tabs>
        <w:tab w:val="center" w:pos="4536"/>
        <w:tab w:val="right" w:pos="9072"/>
      </w:tabs>
    </w:pPr>
  </w:style>
  <w:style w:type="character" w:customStyle="1" w:styleId="HeaderChar">
    <w:name w:val="Header Char"/>
    <w:basedOn w:val="DefaultParagraphFont"/>
    <w:link w:val="Header"/>
    <w:uiPriority w:val="99"/>
    <w:rsid w:val="0078673C"/>
    <w:rPr>
      <w:rFonts w:eastAsiaTheme="minorEastAsia"/>
      <w:kern w:val="2"/>
      <w:sz w:val="20"/>
      <w:lang w:eastAsia="ko-KR"/>
    </w:rPr>
  </w:style>
  <w:style w:type="paragraph" w:styleId="Footer">
    <w:name w:val="footer"/>
    <w:basedOn w:val="Normal"/>
    <w:link w:val="FooterChar"/>
    <w:uiPriority w:val="99"/>
    <w:unhideWhenUsed/>
    <w:rsid w:val="0078673C"/>
    <w:pPr>
      <w:tabs>
        <w:tab w:val="center" w:pos="4536"/>
        <w:tab w:val="right" w:pos="9072"/>
      </w:tabs>
    </w:pPr>
  </w:style>
  <w:style w:type="character" w:customStyle="1" w:styleId="FooterChar">
    <w:name w:val="Footer Char"/>
    <w:basedOn w:val="DefaultParagraphFont"/>
    <w:link w:val="Footer"/>
    <w:uiPriority w:val="99"/>
    <w:rsid w:val="0078673C"/>
    <w:rPr>
      <w:rFonts w:eastAsiaTheme="minorEastAsia"/>
      <w:kern w:val="2"/>
      <w:sz w:val="20"/>
      <w:lang w:eastAsia="ko-KR"/>
    </w:rPr>
  </w:style>
  <w:style w:type="table" w:styleId="TableGrid">
    <w:name w:val="Table Grid"/>
    <w:basedOn w:val="TableNormal"/>
    <w:uiPriority w:val="39"/>
    <w:rsid w:val="00786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78673C"/>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8673C"/>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78673C"/>
    <w:rPr>
      <w:rFonts w:ascii="Calibri" w:hAnsi="Calibri"/>
      <w:noProof/>
    </w:rPr>
  </w:style>
  <w:style w:type="character" w:customStyle="1" w:styleId="EndNoteBibliographyChar">
    <w:name w:val="EndNote Bibliography Char"/>
    <w:basedOn w:val="DefaultParagraphFont"/>
    <w:link w:val="EndNoteBibliography"/>
    <w:rsid w:val="0078673C"/>
    <w:rPr>
      <w:rFonts w:ascii="Calibri" w:eastAsiaTheme="minorEastAsia" w:hAnsi="Calibri"/>
      <w:noProof/>
      <w:kern w:val="2"/>
      <w:sz w:val="20"/>
      <w:lang w:eastAsia="ko-KR"/>
    </w:rPr>
  </w:style>
  <w:style w:type="character" w:styleId="Hyperlink">
    <w:name w:val="Hyperlink"/>
    <w:basedOn w:val="DefaultParagraphFont"/>
    <w:uiPriority w:val="99"/>
    <w:unhideWhenUsed/>
    <w:rsid w:val="0078673C"/>
    <w:rPr>
      <w:color w:val="0563C1" w:themeColor="hyperlink"/>
      <w:u w:val="single"/>
    </w:rPr>
  </w:style>
  <w:style w:type="character" w:styleId="CommentReference">
    <w:name w:val="annotation reference"/>
    <w:basedOn w:val="DefaultParagraphFont"/>
    <w:uiPriority w:val="99"/>
    <w:semiHidden/>
    <w:unhideWhenUsed/>
    <w:rsid w:val="0078673C"/>
    <w:rPr>
      <w:sz w:val="18"/>
      <w:szCs w:val="18"/>
    </w:rPr>
  </w:style>
  <w:style w:type="paragraph" w:styleId="CommentText">
    <w:name w:val="annotation text"/>
    <w:basedOn w:val="Normal"/>
    <w:link w:val="CommentTextChar"/>
    <w:uiPriority w:val="99"/>
    <w:semiHidden/>
    <w:unhideWhenUsed/>
    <w:rsid w:val="0078673C"/>
    <w:rPr>
      <w:sz w:val="24"/>
      <w:szCs w:val="24"/>
    </w:rPr>
  </w:style>
  <w:style w:type="character" w:customStyle="1" w:styleId="CommentTextChar">
    <w:name w:val="Comment Text Char"/>
    <w:basedOn w:val="DefaultParagraphFont"/>
    <w:link w:val="CommentText"/>
    <w:uiPriority w:val="99"/>
    <w:semiHidden/>
    <w:rsid w:val="0078673C"/>
    <w:rPr>
      <w:rFonts w:eastAsiaTheme="minorEastAsia"/>
      <w:kern w:val="2"/>
      <w:sz w:val="24"/>
      <w:szCs w:val="24"/>
      <w:lang w:eastAsia="ko-KR"/>
    </w:rPr>
  </w:style>
  <w:style w:type="paragraph" w:styleId="CommentSubject">
    <w:name w:val="annotation subject"/>
    <w:basedOn w:val="CommentText"/>
    <w:next w:val="CommentText"/>
    <w:link w:val="CommentSubjectChar"/>
    <w:uiPriority w:val="99"/>
    <w:semiHidden/>
    <w:unhideWhenUsed/>
    <w:rsid w:val="0078673C"/>
    <w:rPr>
      <w:b/>
      <w:bCs/>
      <w:sz w:val="20"/>
      <w:szCs w:val="20"/>
    </w:rPr>
  </w:style>
  <w:style w:type="character" w:customStyle="1" w:styleId="CommentSubjectChar">
    <w:name w:val="Comment Subject Char"/>
    <w:basedOn w:val="CommentTextChar"/>
    <w:link w:val="CommentSubject"/>
    <w:uiPriority w:val="99"/>
    <w:semiHidden/>
    <w:rsid w:val="0078673C"/>
    <w:rPr>
      <w:rFonts w:eastAsiaTheme="minorEastAsia"/>
      <w:b/>
      <w:bCs/>
      <w:kern w:val="2"/>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3C"/>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uiPriority w:val="9"/>
    <w:unhideWhenUsed/>
    <w:qFormat/>
    <w:rsid w:val="0078673C"/>
    <w:pPr>
      <w:keepNext/>
      <w:keepLines/>
      <w:widowControl/>
      <w:wordWrap/>
      <w:autoSpaceDE/>
      <w:autoSpaceDN/>
      <w:spacing w:before="40"/>
      <w:jc w:val="left"/>
      <w:outlineLvl w:val="1"/>
    </w:pPr>
    <w:rPr>
      <w:rFonts w:asciiTheme="majorHAnsi" w:eastAsiaTheme="majorEastAsia" w:hAnsiTheme="majorHAnsi" w:cstheme="majorBidi"/>
      <w:color w:val="2E74B5" w:themeColor="accent1" w:themeShade="BF"/>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73C"/>
    <w:rPr>
      <w:rFonts w:asciiTheme="majorHAnsi" w:eastAsiaTheme="majorEastAsia" w:hAnsiTheme="majorHAnsi" w:cstheme="majorBidi"/>
      <w:color w:val="2E74B5" w:themeColor="accent1" w:themeShade="BF"/>
      <w:sz w:val="26"/>
      <w:szCs w:val="26"/>
    </w:rPr>
  </w:style>
  <w:style w:type="table" w:customStyle="1" w:styleId="LightShading1">
    <w:name w:val="Light Shading1"/>
    <w:basedOn w:val="TableNormal"/>
    <w:uiPriority w:val="60"/>
    <w:rsid w:val="0078673C"/>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673C"/>
    <w:rPr>
      <w:rFonts w:ascii="Tahoma" w:hAnsi="Tahoma" w:cs="Tahoma"/>
      <w:sz w:val="16"/>
      <w:szCs w:val="16"/>
    </w:rPr>
  </w:style>
  <w:style w:type="character" w:customStyle="1" w:styleId="BalloonTextChar">
    <w:name w:val="Balloon Text Char"/>
    <w:basedOn w:val="DefaultParagraphFont"/>
    <w:link w:val="BalloonText"/>
    <w:uiPriority w:val="99"/>
    <w:semiHidden/>
    <w:rsid w:val="0078673C"/>
    <w:rPr>
      <w:rFonts w:ascii="Tahoma" w:eastAsiaTheme="minorEastAsia" w:hAnsi="Tahoma" w:cs="Tahoma"/>
      <w:kern w:val="2"/>
      <w:sz w:val="16"/>
      <w:szCs w:val="16"/>
      <w:lang w:eastAsia="ko-KR"/>
    </w:rPr>
  </w:style>
  <w:style w:type="paragraph" w:styleId="ListParagraph">
    <w:name w:val="List Paragraph"/>
    <w:basedOn w:val="Normal"/>
    <w:uiPriority w:val="34"/>
    <w:qFormat/>
    <w:rsid w:val="0078673C"/>
    <w:pPr>
      <w:ind w:left="720"/>
      <w:contextualSpacing/>
    </w:pPr>
  </w:style>
  <w:style w:type="paragraph" w:styleId="Header">
    <w:name w:val="header"/>
    <w:basedOn w:val="Normal"/>
    <w:link w:val="HeaderChar"/>
    <w:uiPriority w:val="99"/>
    <w:unhideWhenUsed/>
    <w:rsid w:val="0078673C"/>
    <w:pPr>
      <w:tabs>
        <w:tab w:val="center" w:pos="4536"/>
        <w:tab w:val="right" w:pos="9072"/>
      </w:tabs>
    </w:pPr>
  </w:style>
  <w:style w:type="character" w:customStyle="1" w:styleId="HeaderChar">
    <w:name w:val="Header Char"/>
    <w:basedOn w:val="DefaultParagraphFont"/>
    <w:link w:val="Header"/>
    <w:uiPriority w:val="99"/>
    <w:rsid w:val="0078673C"/>
    <w:rPr>
      <w:rFonts w:eastAsiaTheme="minorEastAsia"/>
      <w:kern w:val="2"/>
      <w:sz w:val="20"/>
      <w:lang w:eastAsia="ko-KR"/>
    </w:rPr>
  </w:style>
  <w:style w:type="paragraph" w:styleId="Footer">
    <w:name w:val="footer"/>
    <w:basedOn w:val="Normal"/>
    <w:link w:val="FooterChar"/>
    <w:uiPriority w:val="99"/>
    <w:unhideWhenUsed/>
    <w:rsid w:val="0078673C"/>
    <w:pPr>
      <w:tabs>
        <w:tab w:val="center" w:pos="4536"/>
        <w:tab w:val="right" w:pos="9072"/>
      </w:tabs>
    </w:pPr>
  </w:style>
  <w:style w:type="character" w:customStyle="1" w:styleId="FooterChar">
    <w:name w:val="Footer Char"/>
    <w:basedOn w:val="DefaultParagraphFont"/>
    <w:link w:val="Footer"/>
    <w:uiPriority w:val="99"/>
    <w:rsid w:val="0078673C"/>
    <w:rPr>
      <w:rFonts w:eastAsiaTheme="minorEastAsia"/>
      <w:kern w:val="2"/>
      <w:sz w:val="20"/>
      <w:lang w:eastAsia="ko-KR"/>
    </w:rPr>
  </w:style>
  <w:style w:type="table" w:styleId="TableGrid">
    <w:name w:val="Table Grid"/>
    <w:basedOn w:val="TableNormal"/>
    <w:uiPriority w:val="39"/>
    <w:rsid w:val="00786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78673C"/>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8673C"/>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78673C"/>
    <w:rPr>
      <w:rFonts w:ascii="Calibri" w:hAnsi="Calibri"/>
      <w:noProof/>
    </w:rPr>
  </w:style>
  <w:style w:type="character" w:customStyle="1" w:styleId="EndNoteBibliographyChar">
    <w:name w:val="EndNote Bibliography Char"/>
    <w:basedOn w:val="DefaultParagraphFont"/>
    <w:link w:val="EndNoteBibliography"/>
    <w:rsid w:val="0078673C"/>
    <w:rPr>
      <w:rFonts w:ascii="Calibri" w:eastAsiaTheme="minorEastAsia" w:hAnsi="Calibri"/>
      <w:noProof/>
      <w:kern w:val="2"/>
      <w:sz w:val="20"/>
      <w:lang w:eastAsia="ko-KR"/>
    </w:rPr>
  </w:style>
  <w:style w:type="character" w:styleId="Hyperlink">
    <w:name w:val="Hyperlink"/>
    <w:basedOn w:val="DefaultParagraphFont"/>
    <w:uiPriority w:val="99"/>
    <w:unhideWhenUsed/>
    <w:rsid w:val="0078673C"/>
    <w:rPr>
      <w:color w:val="0563C1" w:themeColor="hyperlink"/>
      <w:u w:val="single"/>
    </w:rPr>
  </w:style>
  <w:style w:type="character" w:styleId="CommentReference">
    <w:name w:val="annotation reference"/>
    <w:basedOn w:val="DefaultParagraphFont"/>
    <w:uiPriority w:val="99"/>
    <w:semiHidden/>
    <w:unhideWhenUsed/>
    <w:rsid w:val="0078673C"/>
    <w:rPr>
      <w:sz w:val="18"/>
      <w:szCs w:val="18"/>
    </w:rPr>
  </w:style>
  <w:style w:type="paragraph" w:styleId="CommentText">
    <w:name w:val="annotation text"/>
    <w:basedOn w:val="Normal"/>
    <w:link w:val="CommentTextChar"/>
    <w:uiPriority w:val="99"/>
    <w:semiHidden/>
    <w:unhideWhenUsed/>
    <w:rsid w:val="0078673C"/>
    <w:rPr>
      <w:sz w:val="24"/>
      <w:szCs w:val="24"/>
    </w:rPr>
  </w:style>
  <w:style w:type="character" w:customStyle="1" w:styleId="CommentTextChar">
    <w:name w:val="Comment Text Char"/>
    <w:basedOn w:val="DefaultParagraphFont"/>
    <w:link w:val="CommentText"/>
    <w:uiPriority w:val="99"/>
    <w:semiHidden/>
    <w:rsid w:val="0078673C"/>
    <w:rPr>
      <w:rFonts w:eastAsiaTheme="minorEastAsia"/>
      <w:kern w:val="2"/>
      <w:sz w:val="24"/>
      <w:szCs w:val="24"/>
      <w:lang w:eastAsia="ko-KR"/>
    </w:rPr>
  </w:style>
  <w:style w:type="paragraph" w:styleId="CommentSubject">
    <w:name w:val="annotation subject"/>
    <w:basedOn w:val="CommentText"/>
    <w:next w:val="CommentText"/>
    <w:link w:val="CommentSubjectChar"/>
    <w:uiPriority w:val="99"/>
    <w:semiHidden/>
    <w:unhideWhenUsed/>
    <w:rsid w:val="0078673C"/>
    <w:rPr>
      <w:b/>
      <w:bCs/>
      <w:sz w:val="20"/>
      <w:szCs w:val="20"/>
    </w:rPr>
  </w:style>
  <w:style w:type="character" w:customStyle="1" w:styleId="CommentSubjectChar">
    <w:name w:val="Comment Subject Char"/>
    <w:basedOn w:val="CommentTextChar"/>
    <w:link w:val="CommentSubject"/>
    <w:uiPriority w:val="99"/>
    <w:semiHidden/>
    <w:rsid w:val="0078673C"/>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Hajar Abdul Hamid</dc:creator>
  <cp:lastModifiedBy>USER</cp:lastModifiedBy>
  <cp:revision>5</cp:revision>
  <cp:lastPrinted>2015-09-28T06:57:00Z</cp:lastPrinted>
  <dcterms:created xsi:type="dcterms:W3CDTF">2016-03-08T04:10:00Z</dcterms:created>
  <dcterms:modified xsi:type="dcterms:W3CDTF">2016-03-13T16:32:00Z</dcterms:modified>
</cp:coreProperties>
</file>