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542" w:rsidRDefault="00BC7BEF" w:rsidP="00BC7BEF">
      <w:pPr>
        <w:jc w:val="center"/>
        <w:outlineLvl w:val="0"/>
        <w:rPr>
          <w:rFonts w:ascii="Times New Roman" w:hAnsi="Times New Roman" w:cs="Times New Roman"/>
          <w:sz w:val="28"/>
        </w:rPr>
      </w:pPr>
      <w:r w:rsidRPr="00BC7BEF">
        <w:rPr>
          <w:rFonts w:ascii="Times New Roman" w:hAnsi="Times New Roman" w:cs="Times New Roman"/>
          <w:sz w:val="28"/>
        </w:rPr>
        <w:t>OX</w:t>
      </w:r>
      <w:r w:rsidR="00AC1542">
        <w:rPr>
          <w:rFonts w:ascii="Times New Roman" w:hAnsi="Times New Roman" w:cs="Times New Roman"/>
          <w:sz w:val="28"/>
        </w:rPr>
        <w:t xml:space="preserve">IDATION OF COMMERCIAL PETRONAS </w:t>
      </w:r>
      <w:r w:rsidRPr="00BC7BEF">
        <w:rPr>
          <w:rFonts w:ascii="Times New Roman" w:hAnsi="Times New Roman" w:cs="Times New Roman"/>
          <w:sz w:val="28"/>
        </w:rPr>
        <w:t xml:space="preserve">DIESEL WITH </w:t>
      </w:r>
    </w:p>
    <w:p w:rsidR="00AC1542" w:rsidRDefault="00BC7BEF" w:rsidP="00BC7BEF">
      <w:pPr>
        <w:jc w:val="center"/>
        <w:outlineLvl w:val="0"/>
        <w:rPr>
          <w:rFonts w:ascii="Times New Roman" w:hAnsi="Times New Roman" w:cs="Times New Roman"/>
          <w:sz w:val="28"/>
        </w:rPr>
      </w:pPr>
      <w:r w:rsidRPr="00BC7BEF">
        <w:rPr>
          <w:rFonts w:ascii="Times New Roman" w:hAnsi="Times New Roman" w:cs="Times New Roman"/>
          <w:sz w:val="28"/>
        </w:rPr>
        <w:t xml:space="preserve">TERT-BUTYL HYDROPEROXIDE OVER POLYMOLYBDATE </w:t>
      </w:r>
    </w:p>
    <w:p w:rsidR="00AC1542" w:rsidRDefault="00BC7BEF" w:rsidP="00BC7BEF">
      <w:pPr>
        <w:jc w:val="center"/>
        <w:outlineLvl w:val="0"/>
        <w:rPr>
          <w:rFonts w:ascii="Times New Roman" w:hAnsi="Times New Roman" w:cs="Times New Roman"/>
          <w:sz w:val="28"/>
        </w:rPr>
      </w:pPr>
      <w:r w:rsidRPr="00BC7BEF">
        <w:rPr>
          <w:rFonts w:ascii="Times New Roman" w:hAnsi="Times New Roman" w:cs="Times New Roman"/>
          <w:sz w:val="28"/>
        </w:rPr>
        <w:t>ALUMINA SUPPORTED CATALYST MO</w:t>
      </w:r>
      <w:r>
        <w:rPr>
          <w:rFonts w:ascii="Times New Roman" w:hAnsi="Times New Roman" w:cs="Times New Roman"/>
          <w:sz w:val="28"/>
        </w:rPr>
        <w:t xml:space="preserve">DIFIED WITH </w:t>
      </w:r>
    </w:p>
    <w:p w:rsidR="00785CA6" w:rsidRDefault="00BC7BEF" w:rsidP="00AC1542">
      <w:pPr>
        <w:jc w:val="center"/>
        <w:outlineLvl w:val="0"/>
        <w:rPr>
          <w:rFonts w:ascii="Times New Roman" w:hAnsi="Times New Roman" w:cs="Times New Roman"/>
          <w:sz w:val="28"/>
        </w:rPr>
      </w:pPr>
      <w:r>
        <w:rPr>
          <w:rFonts w:ascii="Times New Roman" w:hAnsi="Times New Roman" w:cs="Times New Roman"/>
          <w:sz w:val="28"/>
        </w:rPr>
        <w:t xml:space="preserve">ALKALINE </w:t>
      </w:r>
      <w:r w:rsidR="00AC1542">
        <w:rPr>
          <w:rFonts w:ascii="Times New Roman" w:hAnsi="Times New Roman" w:cs="Times New Roman"/>
          <w:sz w:val="28"/>
        </w:rPr>
        <w:t>EARTH METALS</w:t>
      </w:r>
    </w:p>
    <w:p w:rsidR="00AC1542" w:rsidRPr="00AC1542" w:rsidRDefault="00AC1542" w:rsidP="00AC1542">
      <w:pPr>
        <w:jc w:val="center"/>
        <w:outlineLvl w:val="0"/>
        <w:rPr>
          <w:rFonts w:ascii="Times New Roman" w:hAnsi="Times New Roman" w:cs="Times New Roman"/>
          <w:sz w:val="28"/>
        </w:rPr>
      </w:pPr>
    </w:p>
    <w:p w:rsidR="00785CA6" w:rsidRDefault="00E90493" w:rsidP="002C3399">
      <w:pPr>
        <w:jc w:val="center"/>
        <w:outlineLvl w:val="0"/>
        <w:rPr>
          <w:rFonts w:ascii="Times New Roman" w:hAnsi="Times New Roman" w:cs="Times New Roman"/>
          <w:sz w:val="24"/>
        </w:rPr>
      </w:pPr>
      <w:r>
        <w:rPr>
          <w:rFonts w:ascii="Times New Roman" w:hAnsi="Times New Roman" w:cs="Times New Roman"/>
          <w:sz w:val="24"/>
        </w:rPr>
        <w:t>(</w:t>
      </w:r>
      <w:proofErr w:type="spellStart"/>
      <w:r w:rsidR="005B6008" w:rsidRPr="005B6008">
        <w:rPr>
          <w:rFonts w:ascii="Times New Roman" w:hAnsi="Times New Roman" w:cs="Times New Roman"/>
          <w:sz w:val="28"/>
          <w:szCs w:val="24"/>
        </w:rPr>
        <w:t>Pengoksidaan</w:t>
      </w:r>
      <w:proofErr w:type="spellEnd"/>
      <w:r w:rsidR="005B6008" w:rsidRPr="005B6008">
        <w:rPr>
          <w:rFonts w:ascii="Times New Roman" w:hAnsi="Times New Roman" w:cs="Times New Roman"/>
          <w:sz w:val="28"/>
          <w:szCs w:val="24"/>
        </w:rPr>
        <w:t xml:space="preserve"> Diesel </w:t>
      </w:r>
      <w:proofErr w:type="spellStart"/>
      <w:r w:rsidR="005B6008" w:rsidRPr="005B6008">
        <w:rPr>
          <w:rFonts w:ascii="Times New Roman" w:hAnsi="Times New Roman" w:cs="Times New Roman"/>
          <w:sz w:val="28"/>
          <w:szCs w:val="24"/>
        </w:rPr>
        <w:t>Komersial</w:t>
      </w:r>
      <w:proofErr w:type="spellEnd"/>
      <w:r w:rsidR="005B6008" w:rsidRPr="005B6008">
        <w:rPr>
          <w:rFonts w:ascii="Times New Roman" w:hAnsi="Times New Roman" w:cs="Times New Roman"/>
          <w:sz w:val="28"/>
          <w:szCs w:val="24"/>
        </w:rPr>
        <w:t xml:space="preserve"> </w:t>
      </w:r>
      <w:proofErr w:type="spellStart"/>
      <w:r w:rsidR="005B6008" w:rsidRPr="005B6008">
        <w:rPr>
          <w:rFonts w:ascii="Times New Roman" w:hAnsi="Times New Roman" w:cs="Times New Roman"/>
          <w:sz w:val="28"/>
          <w:szCs w:val="24"/>
        </w:rPr>
        <w:t>Petronas</w:t>
      </w:r>
      <w:proofErr w:type="spellEnd"/>
      <w:r w:rsidR="005B6008" w:rsidRPr="005B6008">
        <w:rPr>
          <w:rFonts w:ascii="Times New Roman" w:hAnsi="Times New Roman" w:cs="Times New Roman"/>
          <w:sz w:val="28"/>
          <w:szCs w:val="24"/>
        </w:rPr>
        <w:t xml:space="preserve"> </w:t>
      </w:r>
      <w:proofErr w:type="spellStart"/>
      <w:r w:rsidR="005B6008" w:rsidRPr="005B6008">
        <w:rPr>
          <w:rFonts w:ascii="Times New Roman" w:hAnsi="Times New Roman" w:cs="Times New Roman"/>
          <w:sz w:val="28"/>
          <w:szCs w:val="24"/>
        </w:rPr>
        <w:t>dengan</w:t>
      </w:r>
      <w:proofErr w:type="spellEnd"/>
      <w:r w:rsidR="005B6008" w:rsidRPr="005B6008">
        <w:rPr>
          <w:rFonts w:ascii="Times New Roman" w:hAnsi="Times New Roman" w:cs="Times New Roman"/>
          <w:sz w:val="28"/>
          <w:szCs w:val="24"/>
        </w:rPr>
        <w:t xml:space="preserve"> </w:t>
      </w:r>
      <w:proofErr w:type="spellStart"/>
      <w:r w:rsidR="005B6008" w:rsidRPr="005B6008">
        <w:rPr>
          <w:rFonts w:ascii="Times New Roman" w:hAnsi="Times New Roman" w:cs="Times New Roman"/>
          <w:sz w:val="28"/>
          <w:szCs w:val="24"/>
        </w:rPr>
        <w:t>Tert-Butil</w:t>
      </w:r>
      <w:proofErr w:type="spellEnd"/>
      <w:r w:rsidR="005B6008" w:rsidRPr="005B6008">
        <w:rPr>
          <w:rFonts w:ascii="Times New Roman" w:hAnsi="Times New Roman" w:cs="Times New Roman"/>
          <w:sz w:val="28"/>
          <w:szCs w:val="24"/>
        </w:rPr>
        <w:t xml:space="preserve"> </w:t>
      </w:r>
      <w:proofErr w:type="spellStart"/>
      <w:r w:rsidR="005B6008" w:rsidRPr="005B6008">
        <w:rPr>
          <w:rFonts w:ascii="Times New Roman" w:hAnsi="Times New Roman" w:cs="Times New Roman"/>
          <w:sz w:val="28"/>
          <w:szCs w:val="24"/>
        </w:rPr>
        <w:t>Hi</w:t>
      </w:r>
      <w:r w:rsidR="00E64F5E">
        <w:rPr>
          <w:rFonts w:ascii="Times New Roman" w:hAnsi="Times New Roman" w:cs="Times New Roman"/>
          <w:sz w:val="28"/>
          <w:szCs w:val="24"/>
        </w:rPr>
        <w:t>droperoksida</w:t>
      </w:r>
      <w:proofErr w:type="spellEnd"/>
      <w:r w:rsidR="00E64F5E">
        <w:rPr>
          <w:rFonts w:ascii="Times New Roman" w:hAnsi="Times New Roman" w:cs="Times New Roman"/>
          <w:sz w:val="28"/>
          <w:szCs w:val="24"/>
        </w:rPr>
        <w:t xml:space="preserve"> </w:t>
      </w:r>
      <w:proofErr w:type="spellStart"/>
      <w:r w:rsidR="00E64F5E">
        <w:rPr>
          <w:rFonts w:ascii="Times New Roman" w:hAnsi="Times New Roman" w:cs="Times New Roman"/>
          <w:sz w:val="28"/>
          <w:szCs w:val="24"/>
        </w:rPr>
        <w:t>b</w:t>
      </w:r>
      <w:bookmarkStart w:id="0" w:name="_GoBack"/>
      <w:bookmarkEnd w:id="0"/>
      <w:r w:rsidR="005B6008">
        <w:rPr>
          <w:rFonts w:ascii="Times New Roman" w:hAnsi="Times New Roman" w:cs="Times New Roman"/>
          <w:sz w:val="28"/>
          <w:szCs w:val="24"/>
        </w:rPr>
        <w:t>ersama</w:t>
      </w:r>
      <w:proofErr w:type="spellEnd"/>
      <w:r w:rsidR="005B6008">
        <w:rPr>
          <w:rFonts w:ascii="Times New Roman" w:hAnsi="Times New Roman" w:cs="Times New Roman"/>
          <w:sz w:val="28"/>
          <w:szCs w:val="24"/>
        </w:rPr>
        <w:t xml:space="preserve"> </w:t>
      </w:r>
      <w:proofErr w:type="spellStart"/>
      <w:r w:rsidR="005B6008">
        <w:rPr>
          <w:rFonts w:ascii="Times New Roman" w:hAnsi="Times New Roman" w:cs="Times New Roman"/>
          <w:sz w:val="28"/>
          <w:szCs w:val="24"/>
        </w:rPr>
        <w:t>Pemangkin</w:t>
      </w:r>
      <w:proofErr w:type="spellEnd"/>
      <w:r w:rsidR="005B6008">
        <w:rPr>
          <w:rFonts w:ascii="Times New Roman" w:hAnsi="Times New Roman" w:cs="Times New Roman"/>
          <w:sz w:val="28"/>
          <w:szCs w:val="24"/>
        </w:rPr>
        <w:t xml:space="preserve"> </w:t>
      </w:r>
      <w:proofErr w:type="spellStart"/>
      <w:r w:rsidR="005B6008" w:rsidRPr="005B6008">
        <w:rPr>
          <w:rFonts w:ascii="Times New Roman" w:hAnsi="Times New Roman" w:cs="Times New Roman"/>
          <w:sz w:val="28"/>
          <w:szCs w:val="24"/>
        </w:rPr>
        <w:t>Polimolibdenum</w:t>
      </w:r>
      <w:proofErr w:type="spellEnd"/>
      <w:r w:rsidR="005B6008" w:rsidRPr="005B6008">
        <w:rPr>
          <w:rFonts w:ascii="Times New Roman" w:hAnsi="Times New Roman" w:cs="Times New Roman"/>
          <w:sz w:val="28"/>
          <w:szCs w:val="24"/>
        </w:rPr>
        <w:t xml:space="preserve"> </w:t>
      </w:r>
      <w:proofErr w:type="spellStart"/>
      <w:r w:rsidR="005B6008" w:rsidRPr="005B6008">
        <w:rPr>
          <w:rFonts w:ascii="Times New Roman" w:hAnsi="Times New Roman" w:cs="Times New Roman"/>
          <w:sz w:val="28"/>
          <w:szCs w:val="24"/>
        </w:rPr>
        <w:t>Diuba</w:t>
      </w:r>
      <w:r w:rsidR="005B6008">
        <w:rPr>
          <w:rFonts w:ascii="Times New Roman" w:hAnsi="Times New Roman" w:cs="Times New Roman"/>
          <w:sz w:val="28"/>
          <w:szCs w:val="24"/>
        </w:rPr>
        <w:t>hsuai</w:t>
      </w:r>
      <w:proofErr w:type="spellEnd"/>
      <w:r w:rsidR="005B6008">
        <w:rPr>
          <w:rFonts w:ascii="Times New Roman" w:hAnsi="Times New Roman" w:cs="Times New Roman"/>
          <w:sz w:val="28"/>
          <w:szCs w:val="24"/>
        </w:rPr>
        <w:t xml:space="preserve"> </w:t>
      </w:r>
      <w:proofErr w:type="spellStart"/>
      <w:r w:rsidR="005B6008">
        <w:rPr>
          <w:rFonts w:ascii="Times New Roman" w:hAnsi="Times New Roman" w:cs="Times New Roman"/>
          <w:sz w:val="28"/>
          <w:szCs w:val="24"/>
        </w:rPr>
        <w:t>d</w:t>
      </w:r>
      <w:r w:rsidR="005B6008" w:rsidRPr="005B6008">
        <w:rPr>
          <w:rFonts w:ascii="Times New Roman" w:hAnsi="Times New Roman" w:cs="Times New Roman"/>
          <w:sz w:val="28"/>
          <w:szCs w:val="24"/>
        </w:rPr>
        <w:t>engan</w:t>
      </w:r>
      <w:proofErr w:type="spellEnd"/>
      <w:r w:rsidR="005B6008" w:rsidRPr="005B6008">
        <w:rPr>
          <w:rFonts w:ascii="Times New Roman" w:hAnsi="Times New Roman" w:cs="Times New Roman"/>
          <w:sz w:val="28"/>
          <w:szCs w:val="24"/>
        </w:rPr>
        <w:t xml:space="preserve"> </w:t>
      </w:r>
      <w:proofErr w:type="spellStart"/>
      <w:r w:rsidR="005B6008" w:rsidRPr="005B6008">
        <w:rPr>
          <w:rFonts w:ascii="Times New Roman" w:hAnsi="Times New Roman" w:cs="Times New Roman"/>
          <w:sz w:val="28"/>
          <w:szCs w:val="24"/>
        </w:rPr>
        <w:t>Logam</w:t>
      </w:r>
      <w:proofErr w:type="spellEnd"/>
      <w:r w:rsidR="005B6008" w:rsidRPr="005B6008">
        <w:rPr>
          <w:rFonts w:ascii="Times New Roman" w:hAnsi="Times New Roman" w:cs="Times New Roman"/>
          <w:sz w:val="28"/>
          <w:szCs w:val="24"/>
        </w:rPr>
        <w:t xml:space="preserve"> Alkali</w:t>
      </w:r>
      <w:r>
        <w:rPr>
          <w:rFonts w:ascii="Times New Roman" w:hAnsi="Times New Roman" w:cs="Times New Roman"/>
          <w:sz w:val="24"/>
        </w:rPr>
        <w:t>)</w:t>
      </w:r>
    </w:p>
    <w:p w:rsidR="00785CA6" w:rsidRPr="00001D81" w:rsidRDefault="00785CA6" w:rsidP="00AC1542">
      <w:pPr>
        <w:outlineLvl w:val="0"/>
        <w:rPr>
          <w:rFonts w:ascii="Times New Roman" w:hAnsi="Times New Roman" w:cs="Times New Roman"/>
          <w:b/>
          <w:color w:val="548DD4" w:themeColor="text2" w:themeTint="99"/>
          <w:sz w:val="24"/>
        </w:rPr>
      </w:pPr>
    </w:p>
    <w:p w:rsidR="000773E8" w:rsidRPr="0065697F" w:rsidRDefault="007D1543" w:rsidP="000773E8">
      <w:pPr>
        <w:jc w:val="center"/>
        <w:outlineLvl w:val="0"/>
        <w:rPr>
          <w:rFonts w:ascii="Times New Roman" w:hAnsi="Times New Roman" w:cs="Times New Roman"/>
          <w:bCs/>
          <w:szCs w:val="20"/>
          <w:vertAlign w:val="superscript"/>
        </w:rPr>
      </w:pPr>
      <w:r>
        <w:rPr>
          <w:rFonts w:ascii="Times New Roman" w:hAnsi="Times New Roman" w:cs="Times New Roman"/>
          <w:bCs/>
          <w:szCs w:val="20"/>
        </w:rPr>
        <w:t xml:space="preserve">Wan </w:t>
      </w:r>
      <w:proofErr w:type="spellStart"/>
      <w:r>
        <w:rPr>
          <w:rFonts w:ascii="Times New Roman" w:hAnsi="Times New Roman" w:cs="Times New Roman"/>
          <w:bCs/>
          <w:szCs w:val="20"/>
        </w:rPr>
        <w:t>Nazwanie</w:t>
      </w:r>
      <w:proofErr w:type="spellEnd"/>
      <w:r>
        <w:rPr>
          <w:rFonts w:ascii="Times New Roman" w:hAnsi="Times New Roman" w:cs="Times New Roman"/>
          <w:bCs/>
          <w:szCs w:val="20"/>
        </w:rPr>
        <w:t xml:space="preserve"> </w:t>
      </w:r>
      <w:r w:rsidR="000773E8" w:rsidRPr="0065697F">
        <w:rPr>
          <w:rFonts w:ascii="Times New Roman" w:hAnsi="Times New Roman" w:cs="Times New Roman"/>
          <w:bCs/>
          <w:szCs w:val="20"/>
        </w:rPr>
        <w:t>Wan Abdullah</w:t>
      </w:r>
      <w:r w:rsidR="0065697F" w:rsidRPr="0065697F">
        <w:rPr>
          <w:rFonts w:ascii="Times New Roman" w:hAnsi="Times New Roman" w:cs="Times New Roman"/>
          <w:bCs/>
          <w:szCs w:val="20"/>
        </w:rPr>
        <w:t xml:space="preserve">, </w:t>
      </w:r>
      <w:proofErr w:type="spellStart"/>
      <w:r w:rsidR="0065697F" w:rsidRPr="0065697F">
        <w:rPr>
          <w:rFonts w:ascii="Times New Roman" w:hAnsi="Times New Roman" w:cs="Times New Roman"/>
          <w:bCs/>
          <w:szCs w:val="20"/>
        </w:rPr>
        <w:t>Rusmidah</w:t>
      </w:r>
      <w:proofErr w:type="spellEnd"/>
      <w:r w:rsidR="000773E8" w:rsidRPr="0065697F">
        <w:rPr>
          <w:rFonts w:ascii="Times New Roman" w:hAnsi="Times New Roman" w:cs="Times New Roman"/>
          <w:bCs/>
          <w:szCs w:val="20"/>
        </w:rPr>
        <w:t xml:space="preserve"> Ali</w:t>
      </w:r>
      <w:r w:rsidR="0065697F" w:rsidRPr="0065697F">
        <w:rPr>
          <w:rFonts w:ascii="Times New Roman" w:hAnsi="Times New Roman" w:cs="Times New Roman"/>
          <w:bCs/>
          <w:szCs w:val="20"/>
        </w:rPr>
        <w:t xml:space="preserve">*, Wan </w:t>
      </w:r>
      <w:proofErr w:type="spellStart"/>
      <w:r w:rsidR="0065697F" w:rsidRPr="0065697F">
        <w:rPr>
          <w:rFonts w:ascii="Times New Roman" w:hAnsi="Times New Roman" w:cs="Times New Roman"/>
          <w:bCs/>
          <w:szCs w:val="20"/>
        </w:rPr>
        <w:t>Azlee</w:t>
      </w:r>
      <w:proofErr w:type="spellEnd"/>
      <w:r w:rsidR="000773E8" w:rsidRPr="0065697F">
        <w:rPr>
          <w:rFonts w:ascii="Times New Roman" w:hAnsi="Times New Roman" w:cs="Times New Roman"/>
          <w:bCs/>
          <w:szCs w:val="20"/>
        </w:rPr>
        <w:t xml:space="preserve"> Wan Abu </w:t>
      </w:r>
      <w:proofErr w:type="spellStart"/>
      <w:r w:rsidR="000773E8" w:rsidRPr="0065697F">
        <w:rPr>
          <w:rFonts w:ascii="Times New Roman" w:hAnsi="Times New Roman" w:cs="Times New Roman"/>
          <w:bCs/>
          <w:szCs w:val="20"/>
        </w:rPr>
        <w:t>Bakar</w:t>
      </w:r>
      <w:proofErr w:type="spellEnd"/>
    </w:p>
    <w:p w:rsidR="00785CA6" w:rsidRPr="0065697F" w:rsidRDefault="00785CA6" w:rsidP="00785CA6">
      <w:pPr>
        <w:jc w:val="center"/>
        <w:outlineLvl w:val="0"/>
        <w:rPr>
          <w:rFonts w:ascii="Times New Roman" w:hAnsi="Times New Roman" w:cs="Times New Roman"/>
          <w:color w:val="FF0000"/>
          <w:sz w:val="24"/>
        </w:rPr>
      </w:pPr>
    </w:p>
    <w:p w:rsidR="0065697F" w:rsidRDefault="000773E8" w:rsidP="000773E8">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 xml:space="preserve"> </w:t>
      </w:r>
      <w:r w:rsidRPr="000773E8">
        <w:rPr>
          <w:rFonts w:ascii="Times New Roman" w:hAnsi="Times New Roman" w:cs="Times New Roman"/>
          <w:i/>
          <w:sz w:val="18"/>
          <w:szCs w:val="18"/>
        </w:rPr>
        <w:t xml:space="preserve">Department of Chemistry, Faculty of Science, </w:t>
      </w:r>
    </w:p>
    <w:p w:rsidR="00E90493" w:rsidRDefault="000773E8" w:rsidP="000773E8">
      <w:pPr>
        <w:jc w:val="center"/>
        <w:outlineLvl w:val="0"/>
        <w:rPr>
          <w:rFonts w:ascii="Times New Roman" w:hAnsi="Times New Roman" w:cs="Times New Roman"/>
          <w:i/>
          <w:sz w:val="18"/>
          <w:szCs w:val="18"/>
        </w:rPr>
      </w:pPr>
      <w:r w:rsidRPr="000773E8">
        <w:rPr>
          <w:rFonts w:ascii="Times New Roman" w:hAnsi="Times New Roman" w:cs="Times New Roman"/>
          <w:i/>
          <w:sz w:val="18"/>
          <w:szCs w:val="18"/>
          <w:lang w:val="pt-BR"/>
        </w:rPr>
        <w:t>Universiti Teknologi Malaysia</w:t>
      </w:r>
      <w:r w:rsidRPr="000773E8">
        <w:rPr>
          <w:rFonts w:ascii="Times New Roman" w:hAnsi="Times New Roman" w:cs="Times New Roman"/>
          <w:i/>
          <w:sz w:val="18"/>
          <w:szCs w:val="18"/>
        </w:rPr>
        <w:t xml:space="preserve">, </w:t>
      </w:r>
    </w:p>
    <w:p w:rsidR="000773E8" w:rsidRPr="000773E8" w:rsidRDefault="000773E8" w:rsidP="000773E8">
      <w:pPr>
        <w:jc w:val="center"/>
        <w:outlineLvl w:val="0"/>
        <w:rPr>
          <w:rFonts w:ascii="Times New Roman" w:hAnsi="Times New Roman" w:cs="Times New Roman"/>
          <w:i/>
          <w:sz w:val="18"/>
          <w:szCs w:val="18"/>
          <w:lang w:val="pt-BR"/>
        </w:rPr>
      </w:pPr>
      <w:r w:rsidRPr="000773E8">
        <w:rPr>
          <w:rFonts w:ascii="Times New Roman" w:hAnsi="Times New Roman" w:cs="Times New Roman"/>
          <w:i/>
          <w:sz w:val="18"/>
          <w:szCs w:val="18"/>
          <w:lang w:val="pt-BR"/>
        </w:rPr>
        <w:t>81310 UTM Johor Bahru, Johor, Malaysia</w:t>
      </w:r>
    </w:p>
    <w:p w:rsidR="00A415C1" w:rsidRDefault="00A415C1" w:rsidP="00785CA6">
      <w:pPr>
        <w:jc w:val="center"/>
        <w:outlineLvl w:val="0"/>
        <w:rPr>
          <w:rFonts w:ascii="Times New Roman" w:hAnsi="Times New Roman" w:cs="Times New Roman"/>
          <w:b/>
          <w:color w:val="548DD4" w:themeColor="text2" w:themeTint="99"/>
          <w:sz w:val="24"/>
        </w:rPr>
      </w:pPr>
    </w:p>
    <w:p w:rsidR="00A415C1" w:rsidRPr="0065697F" w:rsidRDefault="00A415C1" w:rsidP="00A415C1">
      <w:pPr>
        <w:jc w:val="center"/>
        <w:outlineLvl w:val="0"/>
        <w:rPr>
          <w:rFonts w:ascii="Times New Roman" w:hAnsi="Times New Roman" w:cs="Times New Roman"/>
          <w:i/>
          <w:color w:val="548DD4" w:themeColor="text2" w:themeTint="99"/>
          <w:sz w:val="18"/>
        </w:rPr>
      </w:pPr>
      <w:r w:rsidRPr="0065697F">
        <w:rPr>
          <w:rFonts w:ascii="Times New Roman" w:hAnsi="Times New Roman" w:cs="Times New Roman"/>
          <w:i/>
          <w:sz w:val="18"/>
          <w:vertAlign w:val="superscript"/>
        </w:rPr>
        <w:t>*</w:t>
      </w:r>
      <w:r w:rsidRPr="0065697F">
        <w:rPr>
          <w:rFonts w:ascii="Times New Roman" w:hAnsi="Times New Roman" w:cs="Times New Roman"/>
          <w:i/>
          <w:sz w:val="18"/>
        </w:rPr>
        <w:t>Corresponding author:</w:t>
      </w:r>
      <w:r w:rsidRPr="0065697F">
        <w:rPr>
          <w:rFonts w:ascii="Times New Roman" w:hAnsi="Times New Roman" w:cs="Times New Roman"/>
          <w:i/>
          <w:color w:val="000000" w:themeColor="text1"/>
          <w:sz w:val="18"/>
        </w:rPr>
        <w:t xml:space="preserve"> </w:t>
      </w:r>
      <w:r w:rsidR="00FA5BB7" w:rsidRPr="0065697F">
        <w:rPr>
          <w:rFonts w:ascii="Times New Roman" w:hAnsi="Times New Roman" w:cs="Times New Roman"/>
          <w:i/>
          <w:color w:val="000000" w:themeColor="text1"/>
          <w:sz w:val="18"/>
          <w:lang w:val="ms-MY"/>
        </w:rPr>
        <w:t>rusmidah@kimia.fs.utm.my</w:t>
      </w:r>
      <w:r w:rsidR="00FA5BB7" w:rsidRPr="0065697F">
        <w:rPr>
          <w:rFonts w:ascii="Times New Roman" w:hAnsi="Times New Roman" w:cs="Times New Roman"/>
          <w:i/>
          <w:color w:val="000000" w:themeColor="text1"/>
          <w:sz w:val="18"/>
        </w:rPr>
        <w:t xml:space="preserve"> </w:t>
      </w:r>
    </w:p>
    <w:p w:rsidR="00785CA6" w:rsidRDefault="00785CA6" w:rsidP="00785CA6">
      <w:pPr>
        <w:jc w:val="center"/>
        <w:outlineLvl w:val="0"/>
        <w:rPr>
          <w:rFonts w:ascii="Times New Roman" w:hAnsi="Times New Roman" w:cs="Times New Roman"/>
          <w:b/>
          <w:color w:val="FF0000"/>
          <w:sz w:val="24"/>
        </w:rPr>
      </w:pPr>
    </w:p>
    <w:p w:rsidR="00785CA6" w:rsidRPr="00E90493" w:rsidRDefault="00785CA6" w:rsidP="00785CA6">
      <w:pPr>
        <w:jc w:val="center"/>
        <w:outlineLvl w:val="0"/>
        <w:rPr>
          <w:rFonts w:ascii="Times New Roman" w:hAnsi="Times New Roman" w:cs="Times New Roman"/>
          <w:b/>
          <w:sz w:val="18"/>
          <w:szCs w:val="20"/>
        </w:rPr>
      </w:pPr>
      <w:r w:rsidRPr="00E90493">
        <w:rPr>
          <w:rFonts w:ascii="Times New Roman" w:hAnsi="Times New Roman" w:cs="Times New Roman"/>
          <w:b/>
          <w:sz w:val="18"/>
          <w:szCs w:val="20"/>
        </w:rPr>
        <w:t>Abstract</w:t>
      </w:r>
    </w:p>
    <w:p w:rsidR="00FA5BB7" w:rsidRPr="0077323B" w:rsidRDefault="00FA5BB7" w:rsidP="00FA5BB7">
      <w:pPr>
        <w:outlineLvl w:val="0"/>
        <w:rPr>
          <w:rFonts w:ascii="Times New Roman" w:hAnsi="Times New Roman" w:cs="Times New Roman"/>
          <w:sz w:val="18"/>
          <w:szCs w:val="18"/>
        </w:rPr>
      </w:pPr>
      <w:r w:rsidRPr="0077323B">
        <w:rPr>
          <w:rFonts w:ascii="Times New Roman" w:hAnsi="Times New Roman" w:cs="Times New Roman"/>
          <w:sz w:val="18"/>
          <w:szCs w:val="18"/>
        </w:rPr>
        <w:t xml:space="preserve">Due to strict environmental legislation for ultra-low sulfur diesel fuels, increasing technical and operational challenges are imposed to conventional </w:t>
      </w:r>
      <w:proofErr w:type="spellStart"/>
      <w:r w:rsidRPr="0077323B">
        <w:rPr>
          <w:rFonts w:ascii="Times New Roman" w:hAnsi="Times New Roman" w:cs="Times New Roman"/>
          <w:sz w:val="18"/>
          <w:szCs w:val="18"/>
        </w:rPr>
        <w:t>hydrodesulfurization</w:t>
      </w:r>
      <w:proofErr w:type="spellEnd"/>
      <w:r w:rsidRPr="0077323B">
        <w:rPr>
          <w:rFonts w:ascii="Times New Roman" w:hAnsi="Times New Roman" w:cs="Times New Roman"/>
          <w:sz w:val="18"/>
          <w:szCs w:val="18"/>
        </w:rPr>
        <w:t xml:space="preserve"> (HDS) technology. Therefore, catalytic oxidative desulfurization (Cat-ODS) has been suggested to be an alternative method to replace a conventional method which is </w:t>
      </w:r>
      <w:proofErr w:type="spellStart"/>
      <w:r w:rsidRPr="0077323B">
        <w:rPr>
          <w:rFonts w:ascii="Times New Roman" w:hAnsi="Times New Roman" w:cs="Times New Roman"/>
          <w:sz w:val="18"/>
          <w:szCs w:val="18"/>
        </w:rPr>
        <w:t>hydrodesulfurization</w:t>
      </w:r>
      <w:proofErr w:type="spellEnd"/>
      <w:r w:rsidRPr="0077323B">
        <w:rPr>
          <w:rFonts w:ascii="Times New Roman" w:hAnsi="Times New Roman" w:cs="Times New Roman"/>
          <w:sz w:val="18"/>
          <w:szCs w:val="18"/>
        </w:rPr>
        <w:t xml:space="preserve">. In this study, catalytic oxidation of commercial diesel was performed using an oil-soluble oxidant, </w:t>
      </w:r>
      <w:proofErr w:type="spellStart"/>
      <w:r w:rsidRPr="0077323B">
        <w:rPr>
          <w:rFonts w:ascii="Times New Roman" w:hAnsi="Times New Roman" w:cs="Times New Roman"/>
          <w:sz w:val="18"/>
          <w:szCs w:val="18"/>
        </w:rPr>
        <w:t>tert</w:t>
      </w:r>
      <w:proofErr w:type="spellEnd"/>
      <w:r w:rsidRPr="0077323B">
        <w:rPr>
          <w:rFonts w:ascii="Times New Roman" w:hAnsi="Times New Roman" w:cs="Times New Roman"/>
          <w:sz w:val="18"/>
          <w:szCs w:val="18"/>
        </w:rPr>
        <w:t xml:space="preserve">-butyl </w:t>
      </w:r>
      <w:proofErr w:type="spellStart"/>
      <w:r w:rsidRPr="0077323B">
        <w:rPr>
          <w:rFonts w:ascii="Times New Roman" w:hAnsi="Times New Roman" w:cs="Times New Roman"/>
          <w:sz w:val="18"/>
          <w:szCs w:val="18"/>
        </w:rPr>
        <w:t>hydroperoxide</w:t>
      </w:r>
      <w:proofErr w:type="spellEnd"/>
      <w:r w:rsidRPr="0077323B">
        <w:rPr>
          <w:rFonts w:ascii="Times New Roman" w:hAnsi="Times New Roman" w:cs="Times New Roman"/>
          <w:sz w:val="18"/>
          <w:szCs w:val="18"/>
        </w:rPr>
        <w:t xml:space="preserve"> (TBHP), over </w:t>
      </w:r>
      <w:proofErr w:type="spellStart"/>
      <w:r w:rsidRPr="0077323B">
        <w:rPr>
          <w:rFonts w:ascii="Times New Roman" w:hAnsi="Times New Roman" w:cs="Times New Roman"/>
          <w:sz w:val="18"/>
          <w:szCs w:val="18"/>
        </w:rPr>
        <w:t>polymolybdate</w:t>
      </w:r>
      <w:proofErr w:type="spellEnd"/>
      <w:r w:rsidRPr="0077323B">
        <w:rPr>
          <w:rFonts w:ascii="Times New Roman" w:hAnsi="Times New Roman" w:cs="Times New Roman"/>
          <w:sz w:val="18"/>
          <w:szCs w:val="18"/>
        </w:rPr>
        <w:t xml:space="preserve"> supported on alumina MoO</w:t>
      </w:r>
      <w:r w:rsidRPr="0077323B">
        <w:rPr>
          <w:rFonts w:ascii="Times New Roman" w:hAnsi="Times New Roman" w:cs="Times New Roman"/>
          <w:sz w:val="18"/>
          <w:szCs w:val="18"/>
          <w:vertAlign w:val="subscript"/>
        </w:rPr>
        <w:t>3</w:t>
      </w:r>
      <w:r w:rsidRPr="0077323B">
        <w:rPr>
          <w:rFonts w:ascii="Times New Roman" w:hAnsi="Times New Roman" w:cs="Times New Roman"/>
          <w:sz w:val="18"/>
          <w:szCs w:val="18"/>
        </w:rPr>
        <w:t>-PO</w:t>
      </w:r>
      <w:r w:rsidRPr="0077323B">
        <w:rPr>
          <w:rFonts w:ascii="Times New Roman" w:hAnsi="Times New Roman" w:cs="Times New Roman"/>
          <w:sz w:val="18"/>
          <w:szCs w:val="18"/>
          <w:vertAlign w:val="subscript"/>
        </w:rPr>
        <w:t>4</w:t>
      </w:r>
      <w:r w:rsidRPr="0077323B">
        <w:rPr>
          <w:rFonts w:ascii="Times New Roman" w:hAnsi="Times New Roman" w:cs="Times New Roman"/>
          <w:sz w:val="18"/>
          <w:szCs w:val="18"/>
        </w:rPr>
        <w:t>/Al</w:t>
      </w:r>
      <w:r w:rsidRPr="0077323B">
        <w:rPr>
          <w:rFonts w:ascii="Times New Roman" w:hAnsi="Times New Roman" w:cs="Times New Roman"/>
          <w:sz w:val="18"/>
          <w:szCs w:val="18"/>
          <w:vertAlign w:val="subscript"/>
        </w:rPr>
        <w:t>2</w:t>
      </w:r>
      <w:r w:rsidRPr="0077323B">
        <w:rPr>
          <w:rFonts w:ascii="Times New Roman" w:hAnsi="Times New Roman" w:cs="Times New Roman"/>
          <w:sz w:val="18"/>
          <w:szCs w:val="18"/>
        </w:rPr>
        <w:t>O</w:t>
      </w:r>
      <w:r w:rsidRPr="0077323B">
        <w:rPr>
          <w:rFonts w:ascii="Times New Roman" w:hAnsi="Times New Roman" w:cs="Times New Roman"/>
          <w:sz w:val="18"/>
          <w:szCs w:val="18"/>
          <w:vertAlign w:val="subscript"/>
        </w:rPr>
        <w:t xml:space="preserve">3 </w:t>
      </w:r>
      <w:r w:rsidRPr="0077323B">
        <w:rPr>
          <w:rFonts w:ascii="Times New Roman" w:hAnsi="Times New Roman" w:cs="Times New Roman"/>
          <w:sz w:val="18"/>
          <w:szCs w:val="18"/>
        </w:rPr>
        <w:t xml:space="preserve">catalyst. A commercial Petronas diesel with 440 </w:t>
      </w:r>
      <w:proofErr w:type="spellStart"/>
      <w:r w:rsidRPr="0077323B">
        <w:rPr>
          <w:rFonts w:ascii="Times New Roman" w:hAnsi="Times New Roman" w:cs="Times New Roman"/>
          <w:sz w:val="18"/>
          <w:szCs w:val="18"/>
        </w:rPr>
        <w:t>ppmw</w:t>
      </w:r>
      <w:proofErr w:type="spellEnd"/>
      <w:r w:rsidRPr="0077323B">
        <w:rPr>
          <w:rFonts w:ascii="Times New Roman" w:hAnsi="Times New Roman" w:cs="Times New Roman"/>
          <w:sz w:val="18"/>
          <w:szCs w:val="18"/>
        </w:rPr>
        <w:t xml:space="preserve"> of total sulfur was employed to evaluate the elimination of sulfur compounds. Besides, the percentage of sulfur removal was measured by</w:t>
      </w:r>
      <w:r w:rsidRPr="0077323B">
        <w:rPr>
          <w:rFonts w:ascii="Times New Roman" w:hAnsi="Times New Roman" w:cs="Times New Roman"/>
          <w:bCs/>
          <w:sz w:val="18"/>
          <w:szCs w:val="18"/>
        </w:rPr>
        <w:t xml:space="preserve"> (</w:t>
      </w:r>
      <w:r w:rsidRPr="0077323B">
        <w:rPr>
          <w:rFonts w:ascii="Times New Roman" w:hAnsi="Times New Roman" w:cs="Times New Roman"/>
          <w:sz w:val="18"/>
          <w:szCs w:val="18"/>
        </w:rPr>
        <w:t>GC-FPD).</w:t>
      </w:r>
      <w:r w:rsidRPr="0077323B">
        <w:rPr>
          <w:rFonts w:ascii="Times New Roman" w:hAnsi="Times New Roman" w:cs="Times New Roman"/>
          <w:iCs/>
          <w:sz w:val="18"/>
          <w:szCs w:val="18"/>
        </w:rPr>
        <w:t xml:space="preserve"> </w:t>
      </w:r>
      <w:r w:rsidRPr="00E90493">
        <w:rPr>
          <w:rFonts w:ascii="Times New Roman" w:hAnsi="Times New Roman" w:cs="Times New Roman"/>
          <w:sz w:val="18"/>
          <w:szCs w:val="18"/>
        </w:rPr>
        <w:t>Alkaline earth metals, such as Calcium (Ca), Barium (Ba) and Strontium (</w:t>
      </w:r>
      <w:proofErr w:type="spellStart"/>
      <w:r w:rsidRPr="00E90493">
        <w:rPr>
          <w:rFonts w:ascii="Times New Roman" w:hAnsi="Times New Roman" w:cs="Times New Roman"/>
          <w:sz w:val="18"/>
          <w:szCs w:val="18"/>
        </w:rPr>
        <w:t>Sr</w:t>
      </w:r>
      <w:proofErr w:type="spellEnd"/>
      <w:r w:rsidRPr="00E90493">
        <w:rPr>
          <w:rFonts w:ascii="Times New Roman" w:hAnsi="Times New Roman" w:cs="Times New Roman"/>
          <w:sz w:val="18"/>
          <w:szCs w:val="18"/>
        </w:rPr>
        <w:t>) were introduced on the surface of MoO</w:t>
      </w:r>
      <w:r w:rsidRPr="00E90493">
        <w:rPr>
          <w:rFonts w:ascii="Times New Roman" w:hAnsi="Times New Roman" w:cs="Times New Roman"/>
          <w:sz w:val="18"/>
          <w:szCs w:val="18"/>
          <w:vertAlign w:val="subscript"/>
        </w:rPr>
        <w:t>3</w:t>
      </w:r>
      <w:r w:rsidRPr="00E90493">
        <w:rPr>
          <w:rFonts w:ascii="Times New Roman" w:hAnsi="Times New Roman" w:cs="Times New Roman"/>
          <w:sz w:val="18"/>
          <w:szCs w:val="18"/>
        </w:rPr>
        <w:t>-PO</w:t>
      </w:r>
      <w:r w:rsidR="00E90493">
        <w:rPr>
          <w:rFonts w:ascii="Times New Roman" w:hAnsi="Times New Roman" w:cs="Times New Roman"/>
          <w:sz w:val="18"/>
          <w:szCs w:val="18"/>
          <w:vertAlign w:val="subscript"/>
        </w:rPr>
        <w:t>4</w:t>
      </w:r>
      <w:r w:rsidRPr="00E90493">
        <w:rPr>
          <w:rFonts w:ascii="Times New Roman" w:hAnsi="Times New Roman" w:cs="Times New Roman"/>
          <w:sz w:val="18"/>
          <w:szCs w:val="18"/>
        </w:rPr>
        <w:t>/Al</w:t>
      </w:r>
      <w:r w:rsidRPr="00E90493">
        <w:rPr>
          <w:rFonts w:ascii="Times New Roman" w:hAnsi="Times New Roman" w:cs="Times New Roman"/>
          <w:sz w:val="18"/>
          <w:szCs w:val="18"/>
          <w:vertAlign w:val="subscript"/>
        </w:rPr>
        <w:t>2</w:t>
      </w:r>
      <w:r w:rsidRPr="00E90493">
        <w:rPr>
          <w:rFonts w:ascii="Times New Roman" w:hAnsi="Times New Roman" w:cs="Times New Roman"/>
          <w:sz w:val="18"/>
          <w:szCs w:val="18"/>
        </w:rPr>
        <w:t>O</w:t>
      </w:r>
      <w:r w:rsidRPr="00E90493">
        <w:rPr>
          <w:rFonts w:ascii="Times New Roman" w:hAnsi="Times New Roman" w:cs="Times New Roman"/>
          <w:sz w:val="18"/>
          <w:szCs w:val="18"/>
          <w:vertAlign w:val="subscript"/>
        </w:rPr>
        <w:t>3</w:t>
      </w:r>
      <w:r w:rsidR="00E90493">
        <w:rPr>
          <w:rFonts w:ascii="Times New Roman" w:hAnsi="Times New Roman" w:cs="Times New Roman"/>
          <w:sz w:val="18"/>
          <w:szCs w:val="18"/>
        </w:rPr>
        <w:t>.</w:t>
      </w:r>
      <w:r w:rsidRPr="0077323B">
        <w:rPr>
          <w:rFonts w:ascii="Times New Roman" w:hAnsi="Times New Roman" w:cs="Times New Roman"/>
          <w:sz w:val="18"/>
          <w:szCs w:val="18"/>
        </w:rPr>
        <w:t xml:space="preserve"> The results showed that the catalytic activity decreased in the order, </w:t>
      </w:r>
      <w:proofErr w:type="spellStart"/>
      <w:r w:rsidRPr="0077323B">
        <w:rPr>
          <w:rFonts w:ascii="Times New Roman" w:hAnsi="Times New Roman" w:cs="Times New Roman"/>
          <w:sz w:val="18"/>
          <w:szCs w:val="18"/>
        </w:rPr>
        <w:t>Ca</w:t>
      </w:r>
      <w:proofErr w:type="spellEnd"/>
      <w:r w:rsidRPr="0077323B">
        <w:rPr>
          <w:rFonts w:ascii="Times New Roman" w:hAnsi="Times New Roman" w:cs="Times New Roman"/>
          <w:sz w:val="18"/>
          <w:szCs w:val="18"/>
        </w:rPr>
        <w:t>/MoO</w:t>
      </w:r>
      <w:r w:rsidRPr="0077323B">
        <w:rPr>
          <w:rFonts w:ascii="Times New Roman" w:hAnsi="Times New Roman" w:cs="Times New Roman"/>
          <w:sz w:val="18"/>
          <w:szCs w:val="18"/>
          <w:vertAlign w:val="subscript"/>
        </w:rPr>
        <w:t>3</w:t>
      </w:r>
      <w:r w:rsidRPr="0077323B">
        <w:rPr>
          <w:rFonts w:ascii="Times New Roman" w:hAnsi="Times New Roman" w:cs="Times New Roman"/>
          <w:sz w:val="18"/>
          <w:szCs w:val="18"/>
        </w:rPr>
        <w:t>-PO</w:t>
      </w:r>
      <w:r w:rsidRPr="0077323B">
        <w:rPr>
          <w:rFonts w:ascii="Times New Roman" w:hAnsi="Times New Roman" w:cs="Times New Roman"/>
          <w:sz w:val="18"/>
          <w:szCs w:val="18"/>
          <w:vertAlign w:val="subscript"/>
        </w:rPr>
        <w:t>4</w:t>
      </w:r>
      <w:r w:rsidRPr="0077323B">
        <w:rPr>
          <w:rFonts w:ascii="Times New Roman" w:hAnsi="Times New Roman" w:cs="Times New Roman"/>
          <w:sz w:val="18"/>
          <w:szCs w:val="18"/>
        </w:rPr>
        <w:t>/Al</w:t>
      </w:r>
      <w:r w:rsidRPr="0077323B">
        <w:rPr>
          <w:rFonts w:ascii="Times New Roman" w:hAnsi="Times New Roman" w:cs="Times New Roman"/>
          <w:sz w:val="18"/>
          <w:szCs w:val="18"/>
          <w:vertAlign w:val="subscript"/>
        </w:rPr>
        <w:t>2</w:t>
      </w:r>
      <w:r w:rsidRPr="0077323B">
        <w:rPr>
          <w:rFonts w:ascii="Times New Roman" w:hAnsi="Times New Roman" w:cs="Times New Roman"/>
          <w:sz w:val="18"/>
          <w:szCs w:val="18"/>
        </w:rPr>
        <w:t>O</w:t>
      </w:r>
      <w:r w:rsidRPr="0077323B">
        <w:rPr>
          <w:rFonts w:ascii="Times New Roman" w:hAnsi="Times New Roman" w:cs="Times New Roman"/>
          <w:sz w:val="18"/>
          <w:szCs w:val="18"/>
          <w:vertAlign w:val="subscript"/>
        </w:rPr>
        <w:t>3</w:t>
      </w:r>
      <w:r w:rsidRPr="0077323B">
        <w:rPr>
          <w:rFonts w:ascii="Times New Roman" w:hAnsi="Times New Roman" w:cs="Times New Roman"/>
          <w:sz w:val="18"/>
          <w:szCs w:val="18"/>
        </w:rPr>
        <w:t>&gt;</w:t>
      </w:r>
      <w:proofErr w:type="spellStart"/>
      <w:r w:rsidRPr="0077323B">
        <w:rPr>
          <w:rFonts w:ascii="Times New Roman" w:hAnsi="Times New Roman" w:cs="Times New Roman"/>
          <w:sz w:val="18"/>
          <w:szCs w:val="18"/>
        </w:rPr>
        <w:t>Sr</w:t>
      </w:r>
      <w:proofErr w:type="spellEnd"/>
      <w:r w:rsidRPr="0077323B">
        <w:rPr>
          <w:rFonts w:ascii="Times New Roman" w:hAnsi="Times New Roman" w:cs="Times New Roman"/>
          <w:sz w:val="18"/>
          <w:szCs w:val="18"/>
        </w:rPr>
        <w:t>/MoO</w:t>
      </w:r>
      <w:r w:rsidRPr="0077323B">
        <w:rPr>
          <w:rFonts w:ascii="Times New Roman" w:hAnsi="Times New Roman" w:cs="Times New Roman"/>
          <w:sz w:val="18"/>
          <w:szCs w:val="18"/>
          <w:vertAlign w:val="subscript"/>
        </w:rPr>
        <w:t>3</w:t>
      </w:r>
      <w:r w:rsidRPr="0077323B">
        <w:rPr>
          <w:rFonts w:ascii="Times New Roman" w:hAnsi="Times New Roman" w:cs="Times New Roman"/>
          <w:sz w:val="18"/>
          <w:szCs w:val="18"/>
        </w:rPr>
        <w:t>-PO</w:t>
      </w:r>
      <w:r w:rsidRPr="0077323B">
        <w:rPr>
          <w:rFonts w:ascii="Times New Roman" w:hAnsi="Times New Roman" w:cs="Times New Roman"/>
          <w:sz w:val="18"/>
          <w:szCs w:val="18"/>
          <w:vertAlign w:val="subscript"/>
        </w:rPr>
        <w:t>4</w:t>
      </w:r>
      <w:r w:rsidRPr="0077323B">
        <w:rPr>
          <w:rFonts w:ascii="Times New Roman" w:hAnsi="Times New Roman" w:cs="Times New Roman"/>
          <w:sz w:val="18"/>
          <w:szCs w:val="18"/>
        </w:rPr>
        <w:t>/Al</w:t>
      </w:r>
      <w:r w:rsidRPr="0077323B">
        <w:rPr>
          <w:rFonts w:ascii="Times New Roman" w:hAnsi="Times New Roman" w:cs="Times New Roman"/>
          <w:sz w:val="18"/>
          <w:szCs w:val="18"/>
          <w:vertAlign w:val="subscript"/>
        </w:rPr>
        <w:t>2</w:t>
      </w:r>
      <w:r w:rsidRPr="0077323B">
        <w:rPr>
          <w:rFonts w:ascii="Times New Roman" w:hAnsi="Times New Roman" w:cs="Times New Roman"/>
          <w:sz w:val="18"/>
          <w:szCs w:val="18"/>
        </w:rPr>
        <w:t>O</w:t>
      </w:r>
      <w:r w:rsidRPr="0077323B">
        <w:rPr>
          <w:rFonts w:ascii="Times New Roman" w:hAnsi="Times New Roman" w:cs="Times New Roman"/>
          <w:sz w:val="18"/>
          <w:szCs w:val="18"/>
          <w:vertAlign w:val="subscript"/>
        </w:rPr>
        <w:t>3</w:t>
      </w:r>
      <w:r w:rsidRPr="0077323B">
        <w:rPr>
          <w:rFonts w:ascii="Times New Roman" w:hAnsi="Times New Roman" w:cs="Times New Roman"/>
          <w:sz w:val="18"/>
          <w:szCs w:val="18"/>
        </w:rPr>
        <w:t>&gt; Ba/MoO</w:t>
      </w:r>
      <w:r w:rsidRPr="0077323B">
        <w:rPr>
          <w:rFonts w:ascii="Times New Roman" w:hAnsi="Times New Roman" w:cs="Times New Roman"/>
          <w:sz w:val="18"/>
          <w:szCs w:val="18"/>
          <w:vertAlign w:val="subscript"/>
        </w:rPr>
        <w:t>3</w:t>
      </w:r>
      <w:r w:rsidRPr="0077323B">
        <w:rPr>
          <w:rFonts w:ascii="Times New Roman" w:hAnsi="Times New Roman" w:cs="Times New Roman"/>
          <w:sz w:val="18"/>
          <w:szCs w:val="18"/>
        </w:rPr>
        <w:t>-PO</w:t>
      </w:r>
      <w:r w:rsidRPr="0077323B">
        <w:rPr>
          <w:rFonts w:ascii="Times New Roman" w:hAnsi="Times New Roman" w:cs="Times New Roman"/>
          <w:sz w:val="18"/>
          <w:szCs w:val="18"/>
          <w:vertAlign w:val="subscript"/>
        </w:rPr>
        <w:t>4</w:t>
      </w:r>
      <w:r w:rsidRPr="0077323B">
        <w:rPr>
          <w:rFonts w:ascii="Times New Roman" w:hAnsi="Times New Roman" w:cs="Times New Roman"/>
          <w:sz w:val="18"/>
          <w:szCs w:val="18"/>
        </w:rPr>
        <w:t>/Al</w:t>
      </w:r>
      <w:r w:rsidRPr="0077323B">
        <w:rPr>
          <w:rFonts w:ascii="Times New Roman" w:hAnsi="Times New Roman" w:cs="Times New Roman"/>
          <w:sz w:val="18"/>
          <w:szCs w:val="18"/>
          <w:vertAlign w:val="subscript"/>
        </w:rPr>
        <w:t>2</w:t>
      </w:r>
      <w:r w:rsidRPr="0077323B">
        <w:rPr>
          <w:rFonts w:ascii="Times New Roman" w:hAnsi="Times New Roman" w:cs="Times New Roman"/>
          <w:sz w:val="18"/>
          <w:szCs w:val="18"/>
        </w:rPr>
        <w:t>O</w:t>
      </w:r>
      <w:r w:rsidRPr="0077323B">
        <w:rPr>
          <w:rFonts w:ascii="Times New Roman" w:hAnsi="Times New Roman" w:cs="Times New Roman"/>
          <w:sz w:val="18"/>
          <w:szCs w:val="18"/>
          <w:vertAlign w:val="subscript"/>
        </w:rPr>
        <w:t>3</w:t>
      </w:r>
      <w:r w:rsidRPr="0077323B">
        <w:rPr>
          <w:rFonts w:ascii="Times New Roman" w:hAnsi="Times New Roman" w:cs="Times New Roman"/>
          <w:sz w:val="18"/>
          <w:szCs w:val="18"/>
        </w:rPr>
        <w:t>. The Ca/MoO</w:t>
      </w:r>
      <w:r w:rsidRPr="0077323B">
        <w:rPr>
          <w:rFonts w:ascii="Times New Roman" w:hAnsi="Times New Roman" w:cs="Times New Roman"/>
          <w:sz w:val="18"/>
          <w:szCs w:val="18"/>
          <w:vertAlign w:val="subscript"/>
        </w:rPr>
        <w:t>3</w:t>
      </w:r>
      <w:r w:rsidRPr="0077323B">
        <w:rPr>
          <w:rFonts w:ascii="Times New Roman" w:hAnsi="Times New Roman" w:cs="Times New Roman"/>
          <w:sz w:val="18"/>
          <w:szCs w:val="18"/>
        </w:rPr>
        <w:t>-PO</w:t>
      </w:r>
      <w:r w:rsidRPr="0077323B">
        <w:rPr>
          <w:rFonts w:ascii="Times New Roman" w:hAnsi="Times New Roman" w:cs="Times New Roman"/>
          <w:sz w:val="18"/>
          <w:szCs w:val="18"/>
          <w:vertAlign w:val="subscript"/>
        </w:rPr>
        <w:t>4</w:t>
      </w:r>
      <w:r w:rsidRPr="0077323B">
        <w:rPr>
          <w:rFonts w:ascii="Times New Roman" w:hAnsi="Times New Roman" w:cs="Times New Roman"/>
          <w:sz w:val="18"/>
          <w:szCs w:val="18"/>
        </w:rPr>
        <w:t>/Al</w:t>
      </w:r>
      <w:r w:rsidRPr="0077323B">
        <w:rPr>
          <w:rFonts w:ascii="Times New Roman" w:hAnsi="Times New Roman" w:cs="Times New Roman"/>
          <w:sz w:val="18"/>
          <w:szCs w:val="18"/>
          <w:vertAlign w:val="subscript"/>
        </w:rPr>
        <w:t>2</w:t>
      </w:r>
      <w:r w:rsidRPr="0077323B">
        <w:rPr>
          <w:rFonts w:ascii="Times New Roman" w:hAnsi="Times New Roman" w:cs="Times New Roman"/>
          <w:sz w:val="18"/>
          <w:szCs w:val="18"/>
        </w:rPr>
        <w:t>O</w:t>
      </w:r>
      <w:r w:rsidRPr="0077323B">
        <w:rPr>
          <w:rFonts w:ascii="Times New Roman" w:hAnsi="Times New Roman" w:cs="Times New Roman"/>
          <w:sz w:val="18"/>
          <w:szCs w:val="18"/>
          <w:vertAlign w:val="subscript"/>
        </w:rPr>
        <w:t>3</w:t>
      </w:r>
      <w:r w:rsidRPr="0077323B">
        <w:rPr>
          <w:rFonts w:ascii="Times New Roman" w:hAnsi="Times New Roman" w:cs="Times New Roman"/>
          <w:sz w:val="18"/>
          <w:szCs w:val="18"/>
        </w:rPr>
        <w:t xml:space="preserve"> catalyst was characterized by XRD and FESEM. XRD results showed that the best catalyst was highly amorphous while FESEM micrograph illustrated an aggregation and agglomeration of various particle sizes. The catalytic </w:t>
      </w:r>
      <w:proofErr w:type="gramStart"/>
      <w:r w:rsidRPr="0077323B">
        <w:rPr>
          <w:rFonts w:ascii="Times New Roman" w:hAnsi="Times New Roman" w:cs="Times New Roman"/>
          <w:sz w:val="18"/>
          <w:szCs w:val="18"/>
        </w:rPr>
        <w:t>activity of Ca/MoO</w:t>
      </w:r>
      <w:r w:rsidRPr="0077323B">
        <w:rPr>
          <w:rFonts w:ascii="Times New Roman" w:hAnsi="Times New Roman" w:cs="Times New Roman"/>
          <w:sz w:val="18"/>
          <w:szCs w:val="18"/>
          <w:vertAlign w:val="subscript"/>
        </w:rPr>
        <w:t>3</w:t>
      </w:r>
      <w:r w:rsidRPr="0077323B">
        <w:rPr>
          <w:rFonts w:ascii="Times New Roman" w:hAnsi="Times New Roman" w:cs="Times New Roman"/>
          <w:sz w:val="18"/>
          <w:szCs w:val="18"/>
        </w:rPr>
        <w:t>-PO</w:t>
      </w:r>
      <w:r w:rsidRPr="0077323B">
        <w:rPr>
          <w:rFonts w:ascii="Times New Roman" w:hAnsi="Times New Roman" w:cs="Times New Roman"/>
          <w:sz w:val="18"/>
          <w:szCs w:val="18"/>
          <w:vertAlign w:val="subscript"/>
        </w:rPr>
        <w:t>4</w:t>
      </w:r>
      <w:r w:rsidRPr="0077323B">
        <w:rPr>
          <w:rFonts w:ascii="Times New Roman" w:hAnsi="Times New Roman" w:cs="Times New Roman"/>
          <w:sz w:val="18"/>
          <w:szCs w:val="18"/>
        </w:rPr>
        <w:t>/Al</w:t>
      </w:r>
      <w:r w:rsidRPr="0077323B">
        <w:rPr>
          <w:rFonts w:ascii="Times New Roman" w:hAnsi="Times New Roman" w:cs="Times New Roman"/>
          <w:sz w:val="18"/>
          <w:szCs w:val="18"/>
          <w:vertAlign w:val="subscript"/>
        </w:rPr>
        <w:t>2</w:t>
      </w:r>
      <w:r w:rsidRPr="0077323B">
        <w:rPr>
          <w:rFonts w:ascii="Times New Roman" w:hAnsi="Times New Roman" w:cs="Times New Roman"/>
          <w:sz w:val="18"/>
          <w:szCs w:val="18"/>
        </w:rPr>
        <w:t>O</w:t>
      </w:r>
      <w:r w:rsidRPr="0077323B">
        <w:rPr>
          <w:rFonts w:ascii="Times New Roman" w:hAnsi="Times New Roman" w:cs="Times New Roman"/>
          <w:sz w:val="18"/>
          <w:szCs w:val="18"/>
          <w:vertAlign w:val="subscript"/>
        </w:rPr>
        <w:t>3</w:t>
      </w:r>
      <w:r w:rsidRPr="0077323B">
        <w:rPr>
          <w:rFonts w:ascii="Times New Roman" w:hAnsi="Times New Roman" w:cs="Times New Roman"/>
          <w:sz w:val="18"/>
          <w:szCs w:val="18"/>
        </w:rPr>
        <w:t xml:space="preserve"> catalyst with various Ca/Mo ratios were</w:t>
      </w:r>
      <w:proofErr w:type="gramEnd"/>
      <w:r w:rsidRPr="0077323B">
        <w:rPr>
          <w:rFonts w:ascii="Times New Roman" w:hAnsi="Times New Roman" w:cs="Times New Roman"/>
          <w:sz w:val="18"/>
          <w:szCs w:val="18"/>
        </w:rPr>
        <w:t xml:space="preserve"> also studied. When the Ca/Mo ratio was 15:85, the sulfur removal  was the highest (79%) at 45ºC, 30 min and O/S molar ratio 3.0 with </w:t>
      </w:r>
      <w:r w:rsidR="003704FD" w:rsidRPr="0077323B">
        <w:rPr>
          <w:rFonts w:ascii="Times New Roman" w:hAnsi="Times New Roman" w:cs="Times New Roman"/>
          <w:sz w:val="18"/>
          <w:szCs w:val="18"/>
        </w:rPr>
        <w:t xml:space="preserve">solvent = </w:t>
      </w:r>
      <w:proofErr w:type="spellStart"/>
      <w:r w:rsidR="003704FD" w:rsidRPr="0077323B">
        <w:rPr>
          <w:rFonts w:ascii="Times New Roman" w:hAnsi="Times New Roman" w:cs="Times New Roman"/>
          <w:sz w:val="18"/>
          <w:szCs w:val="18"/>
        </w:rPr>
        <w:t>dimetylformamide</w:t>
      </w:r>
      <w:proofErr w:type="spellEnd"/>
      <w:r w:rsidR="003704FD" w:rsidRPr="0077323B">
        <w:rPr>
          <w:rFonts w:ascii="Times New Roman" w:hAnsi="Times New Roman" w:cs="Times New Roman"/>
          <w:sz w:val="18"/>
          <w:szCs w:val="18"/>
        </w:rPr>
        <w:t xml:space="preserve"> (DMF)</w:t>
      </w:r>
      <w:r w:rsidRPr="0077323B">
        <w:rPr>
          <w:rFonts w:ascii="Times New Roman" w:hAnsi="Times New Roman" w:cs="Times New Roman"/>
          <w:sz w:val="18"/>
          <w:szCs w:val="18"/>
        </w:rPr>
        <w:t>, diesel/solvent ratio = 1.0</w:t>
      </w:r>
      <w:r w:rsidR="00E90493">
        <w:rPr>
          <w:rFonts w:ascii="Times New Roman" w:hAnsi="Times New Roman" w:cs="Times New Roman"/>
          <w:sz w:val="18"/>
          <w:szCs w:val="18"/>
        </w:rPr>
        <w:t>.</w:t>
      </w:r>
    </w:p>
    <w:p w:rsidR="00785CA6" w:rsidRDefault="00785CA6" w:rsidP="00785CA6">
      <w:pPr>
        <w:outlineLvl w:val="0"/>
        <w:rPr>
          <w:rFonts w:ascii="Times New Roman" w:hAnsi="Times New Roman" w:cs="Times New Roman"/>
        </w:rPr>
      </w:pPr>
    </w:p>
    <w:p w:rsidR="00785CA6" w:rsidRPr="0065697F" w:rsidRDefault="00785CA6" w:rsidP="0065697F">
      <w:pPr>
        <w:ind w:left="851" w:hanging="851"/>
        <w:outlineLvl w:val="0"/>
        <w:rPr>
          <w:rFonts w:ascii="Times New Roman" w:hAnsi="Times New Roman" w:cs="Times New Roman"/>
          <w:sz w:val="18"/>
          <w:szCs w:val="18"/>
        </w:rPr>
      </w:pPr>
      <w:r w:rsidRPr="00E90493">
        <w:rPr>
          <w:rFonts w:ascii="Times New Roman" w:hAnsi="Times New Roman" w:cs="Times New Roman"/>
          <w:b/>
          <w:sz w:val="18"/>
          <w:szCs w:val="18"/>
        </w:rPr>
        <w:t>Keyword</w:t>
      </w:r>
      <w:r w:rsidRPr="00E90493">
        <w:rPr>
          <w:rFonts w:ascii="Times New Roman" w:hAnsi="Times New Roman" w:cs="Times New Roman"/>
          <w:sz w:val="18"/>
          <w:szCs w:val="18"/>
        </w:rPr>
        <w:t xml:space="preserve">: </w:t>
      </w:r>
      <w:r w:rsidR="00FA5BB7" w:rsidRPr="00E90493">
        <w:rPr>
          <w:rFonts w:ascii="Times New Roman" w:hAnsi="Times New Roman" w:cs="Times New Roman"/>
          <w:sz w:val="18"/>
          <w:szCs w:val="18"/>
        </w:rPr>
        <w:t xml:space="preserve">Oxidative desulfurization, commercial diesel, </w:t>
      </w:r>
      <w:proofErr w:type="spellStart"/>
      <w:r w:rsidR="00FA5BB7" w:rsidRPr="00E90493">
        <w:rPr>
          <w:rFonts w:ascii="Times New Roman" w:hAnsi="Times New Roman" w:cs="Times New Roman"/>
          <w:sz w:val="18"/>
          <w:szCs w:val="18"/>
        </w:rPr>
        <w:t>tert</w:t>
      </w:r>
      <w:proofErr w:type="spellEnd"/>
      <w:r w:rsidR="00FA5BB7" w:rsidRPr="00E90493">
        <w:rPr>
          <w:rFonts w:ascii="Times New Roman" w:hAnsi="Times New Roman" w:cs="Times New Roman"/>
          <w:sz w:val="18"/>
          <w:szCs w:val="18"/>
        </w:rPr>
        <w:t xml:space="preserve">-butyl </w:t>
      </w:r>
      <w:proofErr w:type="spellStart"/>
      <w:r w:rsidR="00FA5BB7" w:rsidRPr="00E90493">
        <w:rPr>
          <w:rFonts w:ascii="Times New Roman" w:hAnsi="Times New Roman" w:cs="Times New Roman"/>
          <w:sz w:val="18"/>
          <w:szCs w:val="18"/>
        </w:rPr>
        <w:t>hydroperoxide</w:t>
      </w:r>
      <w:proofErr w:type="spellEnd"/>
      <w:r w:rsidR="00FA5BB7" w:rsidRPr="00E90493">
        <w:rPr>
          <w:rFonts w:ascii="Times New Roman" w:hAnsi="Times New Roman" w:cs="Times New Roman"/>
          <w:sz w:val="18"/>
          <w:szCs w:val="18"/>
        </w:rPr>
        <w:t>, alkaline earth metals</w:t>
      </w:r>
      <w:r w:rsidR="003704FD" w:rsidRPr="00E90493">
        <w:rPr>
          <w:rFonts w:ascii="Times New Roman" w:hAnsi="Times New Roman" w:cs="Times New Roman"/>
          <w:sz w:val="18"/>
          <w:szCs w:val="18"/>
        </w:rPr>
        <w:t xml:space="preserve">, </w:t>
      </w:r>
      <w:proofErr w:type="spellStart"/>
      <w:r w:rsidR="003704FD" w:rsidRPr="00E90493">
        <w:rPr>
          <w:rFonts w:ascii="Times New Roman" w:hAnsi="Times New Roman" w:cs="Times New Roman"/>
          <w:sz w:val="18"/>
          <w:szCs w:val="18"/>
        </w:rPr>
        <w:t>polymolybdate</w:t>
      </w:r>
      <w:proofErr w:type="spellEnd"/>
      <w:r w:rsidR="003704FD" w:rsidRPr="00E90493">
        <w:rPr>
          <w:rFonts w:ascii="Times New Roman" w:hAnsi="Times New Roman" w:cs="Times New Roman"/>
          <w:sz w:val="18"/>
          <w:szCs w:val="18"/>
        </w:rPr>
        <w:t>,</w:t>
      </w:r>
      <w:r w:rsidR="0065697F">
        <w:rPr>
          <w:rFonts w:ascii="Times New Roman" w:hAnsi="Times New Roman" w:cs="Times New Roman"/>
          <w:sz w:val="18"/>
          <w:szCs w:val="18"/>
        </w:rPr>
        <w:t xml:space="preserve"> </w:t>
      </w:r>
      <w:proofErr w:type="spellStart"/>
      <w:r w:rsidR="003704FD" w:rsidRPr="00E90493">
        <w:rPr>
          <w:rFonts w:ascii="Times New Roman" w:hAnsi="Times New Roman" w:cs="Times New Roman"/>
          <w:sz w:val="18"/>
          <w:szCs w:val="18"/>
        </w:rPr>
        <w:t>dimetylformamide</w:t>
      </w:r>
      <w:proofErr w:type="spellEnd"/>
    </w:p>
    <w:p w:rsidR="00785CA6" w:rsidRPr="00001D81" w:rsidRDefault="00785CA6" w:rsidP="00785CA6">
      <w:pPr>
        <w:outlineLvl w:val="0"/>
        <w:rPr>
          <w:rFonts w:ascii="Times New Roman" w:hAnsi="Times New Roman" w:cs="Times New Roman"/>
          <w:b/>
          <w:color w:val="548DD4" w:themeColor="text2" w:themeTint="99"/>
        </w:rPr>
      </w:pPr>
    </w:p>
    <w:p w:rsidR="00785CA6" w:rsidRPr="00E90493" w:rsidRDefault="00785CA6" w:rsidP="00785CA6">
      <w:pPr>
        <w:jc w:val="center"/>
        <w:outlineLvl w:val="0"/>
        <w:rPr>
          <w:rFonts w:ascii="Times New Roman" w:hAnsi="Times New Roman" w:cs="Times New Roman"/>
          <w:b/>
          <w:sz w:val="18"/>
          <w:szCs w:val="20"/>
        </w:rPr>
      </w:pPr>
      <w:r w:rsidRPr="00E90493">
        <w:rPr>
          <w:rFonts w:ascii="Times New Roman" w:hAnsi="Times New Roman" w:cs="Times New Roman"/>
          <w:b/>
          <w:sz w:val="18"/>
          <w:szCs w:val="20"/>
        </w:rPr>
        <w:t>Abstrak</w:t>
      </w:r>
    </w:p>
    <w:p w:rsidR="00F36940" w:rsidRPr="00E90493" w:rsidRDefault="00F36940" w:rsidP="005B6008">
      <w:pPr>
        <w:rPr>
          <w:rFonts w:ascii="Times New Roman" w:hAnsi="Times New Roman" w:cs="Times New Roman"/>
          <w:sz w:val="18"/>
          <w:szCs w:val="18"/>
          <w:lang w:val="ms-MY"/>
        </w:rPr>
      </w:pPr>
      <w:r w:rsidRPr="00E90493">
        <w:rPr>
          <w:rFonts w:ascii="Times New Roman" w:hAnsi="Times New Roman" w:cs="Times New Roman"/>
          <w:sz w:val="18"/>
          <w:szCs w:val="18"/>
          <w:lang w:val="ms-MY"/>
        </w:rPr>
        <w:t xml:space="preserve">Disebabkan undang-undang alam sekitar yang ketat untuk bahan api sulfur diesel ultra-rendah, peningkatan cabaran teknikal dan operasi dikenakan kepada hydropenyahsulfuran konvensional teknologi (HDS). Oleh itu, penyahsulfuran oksidatif </w:t>
      </w:r>
      <w:r w:rsidR="003704FD" w:rsidRPr="00E90493">
        <w:rPr>
          <w:rFonts w:ascii="Times New Roman" w:hAnsi="Times New Roman" w:cs="Times New Roman"/>
          <w:sz w:val="18"/>
          <w:szCs w:val="18"/>
          <w:lang w:val="ms-MY"/>
        </w:rPr>
        <w:t>mengunakan pemangkin</w:t>
      </w:r>
      <w:r w:rsidRPr="00E90493">
        <w:rPr>
          <w:rFonts w:ascii="Times New Roman" w:hAnsi="Times New Roman" w:cs="Times New Roman"/>
          <w:sz w:val="18"/>
          <w:szCs w:val="18"/>
          <w:lang w:val="ms-MY"/>
        </w:rPr>
        <w:t xml:space="preserve"> (Cat-ODS) telah dicadangkan untuk menjadi satu kaedah alternatif untuk menggantikan kaedah konvensional iaitu hydopenyahsulfuran. Dalam kajian ini, pengoksidaan diesel </w:t>
      </w:r>
      <w:r w:rsidR="005B6008" w:rsidRPr="00E90493">
        <w:rPr>
          <w:rFonts w:ascii="Times New Roman" w:hAnsi="Times New Roman" w:cs="Times New Roman"/>
          <w:sz w:val="18"/>
          <w:szCs w:val="18"/>
          <w:lang w:val="ms-MY"/>
        </w:rPr>
        <w:t xml:space="preserve">komersial </w:t>
      </w:r>
      <w:r w:rsidRPr="00E90493">
        <w:rPr>
          <w:rFonts w:ascii="Times New Roman" w:hAnsi="Times New Roman" w:cs="Times New Roman"/>
          <w:sz w:val="18"/>
          <w:szCs w:val="18"/>
          <w:lang w:val="ms-MY"/>
        </w:rPr>
        <w:t>telah dijalankan menggunakan oksida larut minyak, tert-butil hidr</w:t>
      </w:r>
      <w:r w:rsidR="003704FD" w:rsidRPr="00E90493">
        <w:rPr>
          <w:rFonts w:ascii="Times New Roman" w:hAnsi="Times New Roman" w:cs="Times New Roman"/>
          <w:sz w:val="18"/>
          <w:szCs w:val="18"/>
          <w:lang w:val="ms-MY"/>
        </w:rPr>
        <w:t>operok</w:t>
      </w:r>
      <w:r w:rsidRPr="00E90493">
        <w:rPr>
          <w:rFonts w:ascii="Times New Roman" w:hAnsi="Times New Roman" w:cs="Times New Roman"/>
          <w:sz w:val="18"/>
          <w:szCs w:val="18"/>
          <w:lang w:val="ms-MY"/>
        </w:rPr>
        <w:t>sida (TBHP) dan  mangkin molibdena berpenyokong alumina, MoO</w:t>
      </w:r>
      <w:r w:rsidRPr="00E90493">
        <w:rPr>
          <w:rFonts w:ascii="Times New Roman" w:hAnsi="Times New Roman" w:cs="Times New Roman"/>
          <w:sz w:val="18"/>
          <w:szCs w:val="18"/>
          <w:vertAlign w:val="subscript"/>
          <w:lang w:val="ms-MY"/>
        </w:rPr>
        <w:t>3</w:t>
      </w:r>
      <w:r w:rsidRPr="00E90493">
        <w:rPr>
          <w:rFonts w:ascii="Times New Roman" w:hAnsi="Times New Roman" w:cs="Times New Roman"/>
          <w:sz w:val="18"/>
          <w:szCs w:val="18"/>
          <w:lang w:val="ms-MY"/>
        </w:rPr>
        <w:t>-PO</w:t>
      </w:r>
      <w:r w:rsidRPr="00E90493">
        <w:rPr>
          <w:rFonts w:ascii="Times New Roman" w:hAnsi="Times New Roman" w:cs="Times New Roman"/>
          <w:sz w:val="18"/>
          <w:szCs w:val="18"/>
          <w:vertAlign w:val="subscript"/>
          <w:lang w:val="ms-MY"/>
        </w:rPr>
        <w:t>4</w:t>
      </w:r>
      <w:r w:rsidRPr="00E90493">
        <w:rPr>
          <w:rFonts w:ascii="Times New Roman" w:hAnsi="Times New Roman" w:cs="Times New Roman"/>
          <w:sz w:val="18"/>
          <w:szCs w:val="18"/>
          <w:lang w:val="ms-MY"/>
        </w:rPr>
        <w:t>/Al</w:t>
      </w:r>
      <w:r w:rsidRPr="00E90493">
        <w:rPr>
          <w:rFonts w:ascii="Times New Roman" w:hAnsi="Times New Roman" w:cs="Times New Roman"/>
          <w:sz w:val="18"/>
          <w:szCs w:val="18"/>
          <w:vertAlign w:val="subscript"/>
          <w:lang w:val="ms-MY"/>
        </w:rPr>
        <w:t>2</w:t>
      </w:r>
      <w:r w:rsidRPr="00E90493">
        <w:rPr>
          <w:rFonts w:ascii="Times New Roman" w:hAnsi="Times New Roman" w:cs="Times New Roman"/>
          <w:sz w:val="18"/>
          <w:szCs w:val="18"/>
          <w:lang w:val="ms-MY"/>
        </w:rPr>
        <w:t>O</w:t>
      </w:r>
      <w:r w:rsidRPr="00E90493">
        <w:rPr>
          <w:rFonts w:ascii="Times New Roman" w:hAnsi="Times New Roman" w:cs="Times New Roman"/>
          <w:sz w:val="18"/>
          <w:szCs w:val="18"/>
          <w:vertAlign w:val="subscript"/>
          <w:lang w:val="ms-MY"/>
        </w:rPr>
        <w:t>3</w:t>
      </w:r>
      <w:r w:rsidR="00EA60CB">
        <w:rPr>
          <w:rFonts w:ascii="Times New Roman" w:hAnsi="Times New Roman" w:cs="Times New Roman"/>
          <w:sz w:val="18"/>
          <w:szCs w:val="18"/>
          <w:lang w:val="ms-MY"/>
        </w:rPr>
        <w:t xml:space="preserve">. </w:t>
      </w:r>
      <w:r w:rsidR="002C3399">
        <w:rPr>
          <w:rFonts w:ascii="Times New Roman" w:hAnsi="Times New Roman" w:cs="Times New Roman"/>
          <w:sz w:val="18"/>
          <w:szCs w:val="18"/>
          <w:lang w:val="ms-MY"/>
        </w:rPr>
        <w:t>D</w:t>
      </w:r>
      <w:r w:rsidRPr="00E90493">
        <w:rPr>
          <w:rFonts w:ascii="Times New Roman" w:hAnsi="Times New Roman" w:cs="Times New Roman"/>
          <w:sz w:val="18"/>
          <w:szCs w:val="18"/>
          <w:lang w:val="ms-MY"/>
        </w:rPr>
        <w:t>iesel</w:t>
      </w:r>
      <w:r w:rsidR="00EA60CB">
        <w:rPr>
          <w:rFonts w:ascii="Times New Roman" w:hAnsi="Times New Roman" w:cs="Times New Roman"/>
          <w:sz w:val="18"/>
          <w:szCs w:val="18"/>
          <w:lang w:val="ms-MY"/>
        </w:rPr>
        <w:t xml:space="preserve"> komersial</w:t>
      </w:r>
      <w:r w:rsidRPr="00E90493">
        <w:rPr>
          <w:rFonts w:ascii="Times New Roman" w:hAnsi="Times New Roman" w:cs="Times New Roman"/>
          <w:sz w:val="18"/>
          <w:szCs w:val="18"/>
          <w:lang w:val="ms-MY"/>
        </w:rPr>
        <w:t xml:space="preserve"> </w:t>
      </w:r>
      <w:r w:rsidR="002C3399">
        <w:rPr>
          <w:rFonts w:ascii="Times New Roman" w:hAnsi="Times New Roman" w:cs="Times New Roman"/>
          <w:sz w:val="18"/>
          <w:szCs w:val="18"/>
          <w:lang w:val="ms-MY"/>
        </w:rPr>
        <w:t>Petronas</w:t>
      </w:r>
      <w:r w:rsidR="002C3399" w:rsidRPr="00E90493">
        <w:rPr>
          <w:rFonts w:ascii="Times New Roman" w:hAnsi="Times New Roman" w:cs="Times New Roman"/>
          <w:sz w:val="18"/>
          <w:szCs w:val="18"/>
          <w:lang w:val="ms-MY"/>
        </w:rPr>
        <w:t xml:space="preserve"> </w:t>
      </w:r>
      <w:r w:rsidRPr="00E90493">
        <w:rPr>
          <w:rFonts w:ascii="Times New Roman" w:hAnsi="Times New Roman" w:cs="Times New Roman"/>
          <w:sz w:val="18"/>
          <w:szCs w:val="18"/>
          <w:lang w:val="ms-MY"/>
        </w:rPr>
        <w:t>yang mengandungi sulfur 440 ppmw telah digunakan untuk menilai penyahsulfuran. Selain itu, peratusan penyingkiran sulfur telah diukur menggunakan (GC-FPD). Logam alkali, seperti Kalsium (Ca), Barium (Ba)</w:t>
      </w:r>
      <w:r w:rsidR="00E90493" w:rsidRPr="00E90493">
        <w:rPr>
          <w:rFonts w:ascii="Times New Roman" w:hAnsi="Times New Roman" w:cs="Times New Roman"/>
          <w:sz w:val="18"/>
          <w:szCs w:val="18"/>
          <w:lang w:val="ms-MY"/>
        </w:rPr>
        <w:t xml:space="preserve"> dan Strontium (Sr) telah dicelu</w:t>
      </w:r>
      <w:r w:rsidRPr="00E90493">
        <w:rPr>
          <w:rFonts w:ascii="Times New Roman" w:hAnsi="Times New Roman" w:cs="Times New Roman"/>
          <w:sz w:val="18"/>
          <w:szCs w:val="18"/>
          <w:lang w:val="ms-MY"/>
        </w:rPr>
        <w:t>p pada permukaan MoO</w:t>
      </w:r>
      <w:r w:rsidRPr="00E90493">
        <w:rPr>
          <w:rFonts w:ascii="Times New Roman" w:hAnsi="Times New Roman" w:cs="Times New Roman"/>
          <w:sz w:val="18"/>
          <w:szCs w:val="18"/>
          <w:vertAlign w:val="subscript"/>
          <w:lang w:val="ms-MY"/>
        </w:rPr>
        <w:t>3</w:t>
      </w:r>
      <w:r w:rsidRPr="00E90493">
        <w:rPr>
          <w:rFonts w:ascii="Times New Roman" w:hAnsi="Times New Roman" w:cs="Times New Roman"/>
          <w:sz w:val="18"/>
          <w:szCs w:val="18"/>
          <w:lang w:val="ms-MY"/>
        </w:rPr>
        <w:t>-PO</w:t>
      </w:r>
      <w:r w:rsidRPr="00E90493">
        <w:rPr>
          <w:rFonts w:ascii="Times New Roman" w:hAnsi="Times New Roman" w:cs="Times New Roman"/>
          <w:sz w:val="18"/>
          <w:szCs w:val="18"/>
          <w:vertAlign w:val="subscript"/>
          <w:lang w:val="ms-MY"/>
        </w:rPr>
        <w:t>4</w:t>
      </w:r>
      <w:r w:rsidRPr="00E90493">
        <w:rPr>
          <w:rFonts w:ascii="Times New Roman" w:hAnsi="Times New Roman" w:cs="Times New Roman"/>
          <w:sz w:val="18"/>
          <w:szCs w:val="18"/>
          <w:lang w:val="ms-MY"/>
        </w:rPr>
        <w:t>/Al</w:t>
      </w:r>
      <w:r w:rsidRPr="00E90493">
        <w:rPr>
          <w:rFonts w:ascii="Times New Roman" w:hAnsi="Times New Roman" w:cs="Times New Roman"/>
          <w:sz w:val="18"/>
          <w:szCs w:val="18"/>
          <w:vertAlign w:val="subscript"/>
          <w:lang w:val="ms-MY"/>
        </w:rPr>
        <w:t>2</w:t>
      </w:r>
      <w:r w:rsidRPr="00E90493">
        <w:rPr>
          <w:rFonts w:ascii="Times New Roman" w:hAnsi="Times New Roman" w:cs="Times New Roman"/>
          <w:sz w:val="18"/>
          <w:szCs w:val="18"/>
          <w:lang w:val="ms-MY"/>
        </w:rPr>
        <w:t>O</w:t>
      </w:r>
      <w:r w:rsidRPr="00E90493">
        <w:rPr>
          <w:rFonts w:ascii="Times New Roman" w:hAnsi="Times New Roman" w:cs="Times New Roman"/>
          <w:sz w:val="18"/>
          <w:szCs w:val="18"/>
          <w:vertAlign w:val="subscript"/>
          <w:lang w:val="ms-MY"/>
        </w:rPr>
        <w:t>3</w:t>
      </w:r>
      <w:r w:rsidRPr="00E90493">
        <w:rPr>
          <w:rFonts w:ascii="Times New Roman" w:hAnsi="Times New Roman" w:cs="Times New Roman"/>
          <w:sz w:val="18"/>
          <w:szCs w:val="18"/>
          <w:lang w:val="ms-MY"/>
        </w:rPr>
        <w:t xml:space="preserve"> pemangkin. Hasil kajian menunjukkan bahawa aktiviti pem</w:t>
      </w:r>
      <w:r w:rsidR="00E90493" w:rsidRPr="00E90493">
        <w:rPr>
          <w:rFonts w:ascii="Times New Roman" w:hAnsi="Times New Roman" w:cs="Times New Roman"/>
          <w:sz w:val="18"/>
          <w:szCs w:val="18"/>
          <w:lang w:val="ms-MY"/>
        </w:rPr>
        <w:t>angk</w:t>
      </w:r>
      <w:r w:rsidR="00E90493">
        <w:rPr>
          <w:rFonts w:ascii="Times New Roman" w:hAnsi="Times New Roman" w:cs="Times New Roman"/>
          <w:sz w:val="18"/>
          <w:szCs w:val="18"/>
          <w:lang w:val="ms-MY"/>
        </w:rPr>
        <w:t>in menurun mengikut susunan, Ca</w:t>
      </w:r>
      <w:r w:rsidR="00E90493" w:rsidRPr="00E90493">
        <w:rPr>
          <w:rFonts w:ascii="Times New Roman" w:hAnsi="Times New Roman" w:cs="Times New Roman"/>
          <w:sz w:val="18"/>
          <w:szCs w:val="18"/>
          <w:lang w:val="ms-MY"/>
        </w:rPr>
        <w:t>/</w:t>
      </w:r>
      <w:r w:rsidRPr="00E90493">
        <w:rPr>
          <w:rFonts w:ascii="Times New Roman" w:hAnsi="Times New Roman" w:cs="Times New Roman"/>
          <w:sz w:val="18"/>
          <w:szCs w:val="18"/>
          <w:lang w:val="ms-MY"/>
        </w:rPr>
        <w:t>MoO</w:t>
      </w:r>
      <w:r w:rsidRPr="00E90493">
        <w:rPr>
          <w:rFonts w:ascii="Times New Roman" w:hAnsi="Times New Roman" w:cs="Times New Roman"/>
          <w:sz w:val="18"/>
          <w:szCs w:val="18"/>
          <w:vertAlign w:val="subscript"/>
          <w:lang w:val="ms-MY"/>
        </w:rPr>
        <w:t>3</w:t>
      </w:r>
      <w:r w:rsidRPr="00E90493">
        <w:rPr>
          <w:rFonts w:ascii="Times New Roman" w:hAnsi="Times New Roman" w:cs="Times New Roman"/>
          <w:sz w:val="18"/>
          <w:szCs w:val="18"/>
          <w:lang w:val="ms-MY"/>
        </w:rPr>
        <w:t>-PO</w:t>
      </w:r>
      <w:r w:rsidRPr="00E90493">
        <w:rPr>
          <w:rFonts w:ascii="Times New Roman" w:hAnsi="Times New Roman" w:cs="Times New Roman"/>
          <w:sz w:val="18"/>
          <w:szCs w:val="18"/>
          <w:vertAlign w:val="subscript"/>
          <w:lang w:val="ms-MY"/>
        </w:rPr>
        <w:t>4</w:t>
      </w:r>
      <w:r w:rsidR="00E90493" w:rsidRPr="00E90493">
        <w:rPr>
          <w:rFonts w:ascii="Times New Roman" w:hAnsi="Times New Roman" w:cs="Times New Roman"/>
          <w:sz w:val="18"/>
          <w:szCs w:val="18"/>
          <w:lang w:val="ms-MY"/>
        </w:rPr>
        <w:t>/</w:t>
      </w:r>
      <w:r w:rsidRPr="00E90493">
        <w:rPr>
          <w:rFonts w:ascii="Times New Roman" w:hAnsi="Times New Roman" w:cs="Times New Roman"/>
          <w:sz w:val="18"/>
          <w:szCs w:val="18"/>
          <w:lang w:val="ms-MY"/>
        </w:rPr>
        <w:t>Al</w:t>
      </w:r>
      <w:r w:rsidRPr="00E90493">
        <w:rPr>
          <w:rFonts w:ascii="Times New Roman" w:hAnsi="Times New Roman" w:cs="Times New Roman"/>
          <w:sz w:val="18"/>
          <w:szCs w:val="18"/>
          <w:vertAlign w:val="subscript"/>
          <w:lang w:val="ms-MY"/>
        </w:rPr>
        <w:t>2</w:t>
      </w:r>
      <w:r w:rsidRPr="00E90493">
        <w:rPr>
          <w:rFonts w:ascii="Times New Roman" w:hAnsi="Times New Roman" w:cs="Times New Roman"/>
          <w:sz w:val="18"/>
          <w:szCs w:val="18"/>
          <w:lang w:val="ms-MY"/>
        </w:rPr>
        <w:t>O</w:t>
      </w:r>
      <w:r w:rsidRPr="00E90493">
        <w:rPr>
          <w:rFonts w:ascii="Times New Roman" w:hAnsi="Times New Roman" w:cs="Times New Roman"/>
          <w:sz w:val="18"/>
          <w:szCs w:val="18"/>
          <w:vertAlign w:val="subscript"/>
          <w:lang w:val="ms-MY"/>
        </w:rPr>
        <w:t>3</w:t>
      </w:r>
      <w:r w:rsidR="00E90493" w:rsidRPr="00E90493">
        <w:rPr>
          <w:rFonts w:ascii="Times New Roman" w:hAnsi="Times New Roman" w:cs="Times New Roman"/>
          <w:sz w:val="18"/>
          <w:szCs w:val="18"/>
          <w:lang w:val="ms-MY"/>
        </w:rPr>
        <w:t xml:space="preserve"> </w:t>
      </w:r>
      <w:r w:rsidRPr="00E90493">
        <w:rPr>
          <w:rFonts w:ascii="Times New Roman" w:hAnsi="Times New Roman" w:cs="Times New Roman"/>
          <w:sz w:val="18"/>
          <w:szCs w:val="18"/>
          <w:lang w:val="ms-MY"/>
        </w:rPr>
        <w:t>&gt;</w:t>
      </w:r>
      <w:r w:rsidR="00E90493" w:rsidRPr="00E90493">
        <w:rPr>
          <w:rFonts w:ascii="Times New Roman" w:hAnsi="Times New Roman" w:cs="Times New Roman"/>
          <w:sz w:val="18"/>
          <w:szCs w:val="18"/>
          <w:lang w:val="ms-MY"/>
        </w:rPr>
        <w:t xml:space="preserve"> </w:t>
      </w:r>
      <w:r w:rsidR="00E90493">
        <w:rPr>
          <w:rFonts w:ascii="Times New Roman" w:hAnsi="Times New Roman" w:cs="Times New Roman"/>
          <w:sz w:val="18"/>
          <w:szCs w:val="18"/>
          <w:lang w:val="ms-MY"/>
        </w:rPr>
        <w:t>Sr</w:t>
      </w:r>
      <w:r w:rsidRPr="00E90493">
        <w:rPr>
          <w:rFonts w:ascii="Times New Roman" w:hAnsi="Times New Roman" w:cs="Times New Roman"/>
          <w:sz w:val="18"/>
          <w:szCs w:val="18"/>
          <w:lang w:val="ms-MY"/>
        </w:rPr>
        <w:t>/MoO</w:t>
      </w:r>
      <w:r w:rsidRPr="00E90493">
        <w:rPr>
          <w:rFonts w:ascii="Times New Roman" w:hAnsi="Times New Roman" w:cs="Times New Roman"/>
          <w:sz w:val="18"/>
          <w:szCs w:val="18"/>
          <w:vertAlign w:val="subscript"/>
          <w:lang w:val="ms-MY"/>
        </w:rPr>
        <w:t>3</w:t>
      </w:r>
      <w:r w:rsidRPr="00E90493">
        <w:rPr>
          <w:rFonts w:ascii="Times New Roman" w:hAnsi="Times New Roman" w:cs="Times New Roman"/>
          <w:sz w:val="18"/>
          <w:szCs w:val="18"/>
          <w:lang w:val="ms-MY"/>
        </w:rPr>
        <w:t>-PO</w:t>
      </w:r>
      <w:r w:rsidRPr="00E90493">
        <w:rPr>
          <w:rFonts w:ascii="Times New Roman" w:hAnsi="Times New Roman" w:cs="Times New Roman"/>
          <w:sz w:val="18"/>
          <w:szCs w:val="18"/>
          <w:vertAlign w:val="subscript"/>
          <w:lang w:val="ms-MY"/>
        </w:rPr>
        <w:t>4</w:t>
      </w:r>
      <w:r w:rsidRPr="00E90493">
        <w:rPr>
          <w:rFonts w:ascii="Times New Roman" w:hAnsi="Times New Roman" w:cs="Times New Roman"/>
          <w:sz w:val="18"/>
          <w:szCs w:val="18"/>
          <w:lang w:val="ms-MY"/>
        </w:rPr>
        <w:t>/Al</w:t>
      </w:r>
      <w:r w:rsidRPr="00E90493">
        <w:rPr>
          <w:rFonts w:ascii="Times New Roman" w:hAnsi="Times New Roman" w:cs="Times New Roman"/>
          <w:sz w:val="18"/>
          <w:szCs w:val="18"/>
          <w:vertAlign w:val="subscript"/>
          <w:lang w:val="ms-MY"/>
        </w:rPr>
        <w:t>2</w:t>
      </w:r>
      <w:r w:rsidRPr="00E90493">
        <w:rPr>
          <w:rFonts w:ascii="Times New Roman" w:hAnsi="Times New Roman" w:cs="Times New Roman"/>
          <w:sz w:val="18"/>
          <w:szCs w:val="18"/>
          <w:lang w:val="ms-MY"/>
        </w:rPr>
        <w:t>O</w:t>
      </w:r>
      <w:r w:rsidRPr="00E90493">
        <w:rPr>
          <w:rFonts w:ascii="Times New Roman" w:hAnsi="Times New Roman" w:cs="Times New Roman"/>
          <w:sz w:val="18"/>
          <w:szCs w:val="18"/>
          <w:vertAlign w:val="subscript"/>
          <w:lang w:val="ms-MY"/>
        </w:rPr>
        <w:t>3</w:t>
      </w:r>
      <w:r w:rsidR="00E90493" w:rsidRPr="00E90493">
        <w:rPr>
          <w:rFonts w:ascii="Times New Roman" w:hAnsi="Times New Roman" w:cs="Times New Roman"/>
          <w:sz w:val="18"/>
          <w:szCs w:val="18"/>
          <w:lang w:val="ms-MY"/>
        </w:rPr>
        <w:t xml:space="preserve"> </w:t>
      </w:r>
      <w:r w:rsidRPr="00E90493">
        <w:rPr>
          <w:rFonts w:ascii="Times New Roman" w:hAnsi="Times New Roman" w:cs="Times New Roman"/>
          <w:sz w:val="18"/>
          <w:szCs w:val="18"/>
          <w:lang w:val="ms-MY"/>
        </w:rPr>
        <w:t>&gt; Ba/MoO</w:t>
      </w:r>
      <w:r w:rsidRPr="00E90493">
        <w:rPr>
          <w:rFonts w:ascii="Times New Roman" w:hAnsi="Times New Roman" w:cs="Times New Roman"/>
          <w:sz w:val="18"/>
          <w:szCs w:val="18"/>
          <w:vertAlign w:val="subscript"/>
          <w:lang w:val="ms-MY"/>
        </w:rPr>
        <w:t>3</w:t>
      </w:r>
      <w:r w:rsidRPr="00E90493">
        <w:rPr>
          <w:rFonts w:ascii="Times New Roman" w:hAnsi="Times New Roman" w:cs="Times New Roman"/>
          <w:sz w:val="18"/>
          <w:szCs w:val="18"/>
          <w:lang w:val="ms-MY"/>
        </w:rPr>
        <w:t>-PO</w:t>
      </w:r>
      <w:r w:rsidRPr="00E90493">
        <w:rPr>
          <w:rFonts w:ascii="Times New Roman" w:hAnsi="Times New Roman" w:cs="Times New Roman"/>
          <w:sz w:val="18"/>
          <w:szCs w:val="18"/>
          <w:vertAlign w:val="subscript"/>
          <w:lang w:val="ms-MY"/>
        </w:rPr>
        <w:t>4</w:t>
      </w:r>
      <w:r w:rsidRPr="00E90493">
        <w:rPr>
          <w:rFonts w:ascii="Times New Roman" w:hAnsi="Times New Roman" w:cs="Times New Roman"/>
          <w:sz w:val="18"/>
          <w:szCs w:val="18"/>
          <w:lang w:val="ms-MY"/>
        </w:rPr>
        <w:t>/Al</w:t>
      </w:r>
      <w:r w:rsidRPr="00E90493">
        <w:rPr>
          <w:rFonts w:ascii="Times New Roman" w:hAnsi="Times New Roman" w:cs="Times New Roman"/>
          <w:sz w:val="18"/>
          <w:szCs w:val="18"/>
          <w:vertAlign w:val="subscript"/>
          <w:lang w:val="ms-MY"/>
        </w:rPr>
        <w:t>2</w:t>
      </w:r>
      <w:r w:rsidRPr="00E90493">
        <w:rPr>
          <w:rFonts w:ascii="Times New Roman" w:hAnsi="Times New Roman" w:cs="Times New Roman"/>
          <w:sz w:val="18"/>
          <w:szCs w:val="18"/>
          <w:lang w:val="ms-MY"/>
        </w:rPr>
        <w:t>O</w:t>
      </w:r>
      <w:r w:rsidRPr="00E90493">
        <w:rPr>
          <w:rFonts w:ascii="Times New Roman" w:hAnsi="Times New Roman" w:cs="Times New Roman"/>
          <w:sz w:val="18"/>
          <w:szCs w:val="18"/>
          <w:vertAlign w:val="subscript"/>
          <w:lang w:val="ms-MY"/>
        </w:rPr>
        <w:t>3</w:t>
      </w:r>
      <w:r w:rsidRPr="00E90493">
        <w:rPr>
          <w:rFonts w:ascii="Times New Roman" w:hAnsi="Times New Roman" w:cs="Times New Roman"/>
          <w:sz w:val="18"/>
          <w:szCs w:val="18"/>
          <w:lang w:val="ms-MY"/>
        </w:rPr>
        <w:t>. Pemangkin Ca/MoO</w:t>
      </w:r>
      <w:r w:rsidRPr="00E90493">
        <w:rPr>
          <w:rFonts w:ascii="Times New Roman" w:hAnsi="Times New Roman" w:cs="Times New Roman"/>
          <w:sz w:val="18"/>
          <w:szCs w:val="18"/>
          <w:vertAlign w:val="subscript"/>
          <w:lang w:val="ms-MY"/>
        </w:rPr>
        <w:t>3</w:t>
      </w:r>
      <w:r w:rsidRPr="00E90493">
        <w:rPr>
          <w:rFonts w:ascii="Times New Roman" w:hAnsi="Times New Roman" w:cs="Times New Roman"/>
          <w:sz w:val="18"/>
          <w:szCs w:val="18"/>
          <w:lang w:val="ms-MY"/>
        </w:rPr>
        <w:t>-PO</w:t>
      </w:r>
      <w:r w:rsidRPr="00E90493">
        <w:rPr>
          <w:rFonts w:ascii="Times New Roman" w:hAnsi="Times New Roman" w:cs="Times New Roman"/>
          <w:sz w:val="18"/>
          <w:szCs w:val="18"/>
          <w:vertAlign w:val="subscript"/>
          <w:lang w:val="ms-MY"/>
        </w:rPr>
        <w:t>4</w:t>
      </w:r>
      <w:r w:rsidRPr="00E90493">
        <w:rPr>
          <w:rFonts w:ascii="Times New Roman" w:hAnsi="Times New Roman" w:cs="Times New Roman"/>
          <w:sz w:val="18"/>
          <w:szCs w:val="18"/>
          <w:lang w:val="ms-MY"/>
        </w:rPr>
        <w:t>/Al</w:t>
      </w:r>
      <w:r w:rsidRPr="00E90493">
        <w:rPr>
          <w:rFonts w:ascii="Times New Roman" w:hAnsi="Times New Roman" w:cs="Times New Roman"/>
          <w:sz w:val="18"/>
          <w:szCs w:val="18"/>
          <w:vertAlign w:val="subscript"/>
          <w:lang w:val="ms-MY"/>
        </w:rPr>
        <w:t>2</w:t>
      </w:r>
      <w:r w:rsidRPr="00E90493">
        <w:rPr>
          <w:rFonts w:ascii="Times New Roman" w:hAnsi="Times New Roman" w:cs="Times New Roman"/>
          <w:sz w:val="18"/>
          <w:szCs w:val="18"/>
          <w:lang w:val="ms-MY"/>
        </w:rPr>
        <w:t>O</w:t>
      </w:r>
      <w:r w:rsidRPr="00E90493">
        <w:rPr>
          <w:rFonts w:ascii="Times New Roman" w:hAnsi="Times New Roman" w:cs="Times New Roman"/>
          <w:sz w:val="18"/>
          <w:szCs w:val="18"/>
          <w:vertAlign w:val="subscript"/>
          <w:lang w:val="ms-MY"/>
        </w:rPr>
        <w:t>3</w:t>
      </w:r>
      <w:r w:rsidRPr="00E90493">
        <w:rPr>
          <w:rFonts w:ascii="Times New Roman" w:hAnsi="Times New Roman" w:cs="Times New Roman"/>
          <w:sz w:val="18"/>
          <w:szCs w:val="18"/>
          <w:lang w:val="ms-MY"/>
        </w:rPr>
        <w:t xml:space="preserve"> telah dicirikan menggunakan XRD dan FESEM. Keputusan XRD menunjukkan pemangkin yang terbaik adalah sangat amorfus manakala FESEM mikrograf menggambarkan satu aglomerasi dalam pelbagai saiz zarah. Aktiviti pemangkin Ca/MoO</w:t>
      </w:r>
      <w:r w:rsidRPr="00E90493">
        <w:rPr>
          <w:rFonts w:ascii="Times New Roman" w:hAnsi="Times New Roman" w:cs="Times New Roman"/>
          <w:sz w:val="18"/>
          <w:szCs w:val="18"/>
          <w:vertAlign w:val="subscript"/>
          <w:lang w:val="ms-MY"/>
        </w:rPr>
        <w:t>3</w:t>
      </w:r>
      <w:r w:rsidRPr="00E90493">
        <w:rPr>
          <w:rFonts w:ascii="Times New Roman" w:hAnsi="Times New Roman" w:cs="Times New Roman"/>
          <w:sz w:val="18"/>
          <w:szCs w:val="18"/>
          <w:lang w:val="ms-MY"/>
        </w:rPr>
        <w:t>-PO</w:t>
      </w:r>
      <w:r w:rsidRPr="00E90493">
        <w:rPr>
          <w:rFonts w:ascii="Times New Roman" w:hAnsi="Times New Roman" w:cs="Times New Roman"/>
          <w:sz w:val="18"/>
          <w:szCs w:val="18"/>
          <w:vertAlign w:val="subscript"/>
          <w:lang w:val="ms-MY"/>
        </w:rPr>
        <w:t>4</w:t>
      </w:r>
      <w:r w:rsidRPr="00E90493">
        <w:rPr>
          <w:rFonts w:ascii="Times New Roman" w:hAnsi="Times New Roman" w:cs="Times New Roman"/>
          <w:sz w:val="18"/>
          <w:szCs w:val="18"/>
          <w:lang w:val="ms-MY"/>
        </w:rPr>
        <w:t>/Al</w:t>
      </w:r>
      <w:r w:rsidRPr="00E90493">
        <w:rPr>
          <w:rFonts w:ascii="Times New Roman" w:hAnsi="Times New Roman" w:cs="Times New Roman"/>
          <w:sz w:val="18"/>
          <w:szCs w:val="18"/>
          <w:vertAlign w:val="subscript"/>
          <w:lang w:val="ms-MY"/>
        </w:rPr>
        <w:t>2</w:t>
      </w:r>
      <w:r w:rsidRPr="00E90493">
        <w:rPr>
          <w:rFonts w:ascii="Times New Roman" w:hAnsi="Times New Roman" w:cs="Times New Roman"/>
          <w:sz w:val="18"/>
          <w:szCs w:val="18"/>
          <w:lang w:val="ms-MY"/>
        </w:rPr>
        <w:t>O</w:t>
      </w:r>
      <w:r w:rsidRPr="00E90493">
        <w:rPr>
          <w:rFonts w:ascii="Times New Roman" w:hAnsi="Times New Roman" w:cs="Times New Roman"/>
          <w:sz w:val="18"/>
          <w:szCs w:val="18"/>
          <w:vertAlign w:val="subscript"/>
          <w:lang w:val="ms-MY"/>
        </w:rPr>
        <w:t>3</w:t>
      </w:r>
      <w:r w:rsidRPr="00E90493">
        <w:rPr>
          <w:rFonts w:ascii="Times New Roman" w:hAnsi="Times New Roman" w:cs="Times New Roman"/>
          <w:sz w:val="18"/>
          <w:szCs w:val="18"/>
          <w:lang w:val="ms-MY"/>
        </w:rPr>
        <w:t xml:space="preserve"> dengan pelbagai nisbah Ca/Mo telah juga dikaji. Apabila nisbah Ca/Mo adalah 15:85, penyingkiran sulfur adalah terti</w:t>
      </w:r>
      <w:r w:rsidR="00E90493" w:rsidRPr="00E90493">
        <w:rPr>
          <w:rFonts w:ascii="Times New Roman" w:hAnsi="Times New Roman" w:cs="Times New Roman"/>
          <w:sz w:val="18"/>
          <w:szCs w:val="18"/>
          <w:lang w:val="ms-MY"/>
        </w:rPr>
        <w:t>nggi (79%) pada keadaan optimum</w:t>
      </w:r>
      <w:r w:rsidRPr="00E90493">
        <w:rPr>
          <w:rFonts w:ascii="Times New Roman" w:hAnsi="Times New Roman" w:cs="Times New Roman"/>
          <w:sz w:val="18"/>
          <w:szCs w:val="18"/>
          <w:lang w:val="ms-MY"/>
        </w:rPr>
        <w:t>:</w:t>
      </w:r>
      <w:r w:rsidR="00E90493" w:rsidRPr="00E90493">
        <w:rPr>
          <w:rFonts w:ascii="Times New Roman" w:hAnsi="Times New Roman" w:cs="Times New Roman"/>
          <w:sz w:val="18"/>
          <w:szCs w:val="18"/>
          <w:lang w:val="ms-MY"/>
        </w:rPr>
        <w:t xml:space="preserve"> </w:t>
      </w:r>
      <w:r w:rsidRPr="00E90493">
        <w:rPr>
          <w:rFonts w:ascii="Times New Roman" w:hAnsi="Times New Roman" w:cs="Times New Roman"/>
          <w:sz w:val="18"/>
          <w:szCs w:val="18"/>
          <w:lang w:val="ms-MY"/>
        </w:rPr>
        <w:t>45ºC, 30 min dan nisbah O/S molar =</w:t>
      </w:r>
      <w:r w:rsidR="00E90493" w:rsidRPr="00E90493">
        <w:rPr>
          <w:rFonts w:ascii="Times New Roman" w:hAnsi="Times New Roman" w:cs="Times New Roman"/>
          <w:sz w:val="18"/>
          <w:szCs w:val="18"/>
          <w:lang w:val="ms-MY"/>
        </w:rPr>
        <w:t xml:space="preserve"> </w:t>
      </w:r>
      <w:r w:rsidRPr="00E90493">
        <w:rPr>
          <w:rFonts w:ascii="Times New Roman" w:hAnsi="Times New Roman" w:cs="Times New Roman"/>
          <w:sz w:val="18"/>
          <w:szCs w:val="18"/>
          <w:lang w:val="ms-MY"/>
        </w:rPr>
        <w:t>3.0 dengan pelarut =</w:t>
      </w:r>
      <w:r w:rsidR="00E90493" w:rsidRPr="00E90493">
        <w:rPr>
          <w:rFonts w:ascii="Times New Roman" w:hAnsi="Times New Roman" w:cs="Times New Roman"/>
          <w:sz w:val="18"/>
          <w:szCs w:val="18"/>
          <w:lang w:val="ms-MY"/>
        </w:rPr>
        <w:t xml:space="preserve"> </w:t>
      </w:r>
      <w:r w:rsidR="00E81315" w:rsidRPr="00E90493">
        <w:rPr>
          <w:rFonts w:ascii="Times New Roman" w:hAnsi="Times New Roman" w:cs="Times New Roman"/>
          <w:sz w:val="18"/>
          <w:szCs w:val="18"/>
          <w:lang w:val="ms-MY"/>
        </w:rPr>
        <w:t>dimetilformamida</w:t>
      </w:r>
      <w:r w:rsidRPr="00E90493">
        <w:rPr>
          <w:rFonts w:ascii="Times New Roman" w:hAnsi="Times New Roman" w:cs="Times New Roman"/>
          <w:sz w:val="18"/>
          <w:szCs w:val="18"/>
          <w:lang w:val="ms-MY"/>
        </w:rPr>
        <w:t xml:space="preserve"> </w:t>
      </w:r>
      <w:r w:rsidR="00E81315" w:rsidRPr="00E90493">
        <w:rPr>
          <w:rFonts w:ascii="Times New Roman" w:hAnsi="Times New Roman" w:cs="Times New Roman"/>
          <w:sz w:val="18"/>
          <w:szCs w:val="18"/>
          <w:lang w:val="ms-MY"/>
        </w:rPr>
        <w:t>(</w:t>
      </w:r>
      <w:r w:rsidRPr="00E90493">
        <w:rPr>
          <w:rFonts w:ascii="Times New Roman" w:hAnsi="Times New Roman" w:cs="Times New Roman"/>
          <w:sz w:val="18"/>
          <w:szCs w:val="18"/>
          <w:lang w:val="ms-MY"/>
        </w:rPr>
        <w:t>DMF</w:t>
      </w:r>
      <w:r w:rsidR="00E81315" w:rsidRPr="00E90493">
        <w:rPr>
          <w:rFonts w:ascii="Times New Roman" w:hAnsi="Times New Roman" w:cs="Times New Roman"/>
          <w:sz w:val="18"/>
          <w:szCs w:val="18"/>
          <w:lang w:val="ms-MY"/>
        </w:rPr>
        <w:t>)</w:t>
      </w:r>
      <w:r w:rsidR="00E90493" w:rsidRPr="00E90493">
        <w:rPr>
          <w:rFonts w:ascii="Times New Roman" w:hAnsi="Times New Roman" w:cs="Times New Roman"/>
          <w:sz w:val="18"/>
          <w:szCs w:val="18"/>
          <w:lang w:val="ms-MY"/>
        </w:rPr>
        <w:t xml:space="preserve">, nisbah diesel/pelarut </w:t>
      </w:r>
      <w:r w:rsidRPr="00E90493">
        <w:rPr>
          <w:rFonts w:ascii="Times New Roman" w:hAnsi="Times New Roman" w:cs="Times New Roman"/>
          <w:sz w:val="18"/>
          <w:szCs w:val="18"/>
          <w:lang w:val="ms-MY"/>
        </w:rPr>
        <w:t>= 1.0</w:t>
      </w:r>
      <w:r w:rsidR="00E90493">
        <w:rPr>
          <w:rFonts w:ascii="Times New Roman" w:hAnsi="Times New Roman" w:cs="Times New Roman"/>
          <w:sz w:val="18"/>
          <w:szCs w:val="18"/>
          <w:lang w:val="ms-MY"/>
        </w:rPr>
        <w:t>.</w:t>
      </w:r>
    </w:p>
    <w:p w:rsidR="00785CA6" w:rsidRDefault="00785CA6" w:rsidP="00785CA6">
      <w:pPr>
        <w:outlineLvl w:val="0"/>
        <w:rPr>
          <w:rFonts w:ascii="Times New Roman" w:hAnsi="Times New Roman" w:cs="Times New Roman"/>
        </w:rPr>
      </w:pPr>
    </w:p>
    <w:p w:rsidR="00785CA6" w:rsidRDefault="0065697F" w:rsidP="0065697F">
      <w:pPr>
        <w:ind w:left="1134" w:hanging="1134"/>
        <w:outlineLvl w:val="0"/>
        <w:rPr>
          <w:rFonts w:ascii="Times New Roman" w:hAnsi="Times New Roman" w:cs="Times New Roman"/>
          <w:b/>
          <w:color w:val="548DD4" w:themeColor="text2" w:themeTint="99"/>
          <w:kern w:val="0"/>
          <w:szCs w:val="20"/>
        </w:rPr>
      </w:pPr>
      <w:r>
        <w:rPr>
          <w:rFonts w:ascii="Times New Roman" w:hAnsi="Times New Roman" w:cs="Times New Roman"/>
          <w:b/>
          <w:sz w:val="18"/>
          <w:szCs w:val="20"/>
        </w:rPr>
        <w:t xml:space="preserve">Kata </w:t>
      </w:r>
      <w:proofErr w:type="spellStart"/>
      <w:r>
        <w:rPr>
          <w:rFonts w:ascii="Times New Roman" w:hAnsi="Times New Roman" w:cs="Times New Roman"/>
          <w:b/>
          <w:sz w:val="18"/>
          <w:szCs w:val="20"/>
        </w:rPr>
        <w:t>kunci</w:t>
      </w:r>
      <w:proofErr w:type="spellEnd"/>
      <w:r>
        <w:rPr>
          <w:rFonts w:ascii="Times New Roman" w:hAnsi="Times New Roman" w:cs="Times New Roman"/>
          <w:b/>
          <w:sz w:val="18"/>
          <w:szCs w:val="20"/>
        </w:rPr>
        <w:t xml:space="preserve">: </w:t>
      </w:r>
      <w:proofErr w:type="spellStart"/>
      <w:r>
        <w:rPr>
          <w:rFonts w:ascii="Times New Roman" w:hAnsi="Times New Roman" w:cs="Times New Roman"/>
          <w:sz w:val="18"/>
          <w:szCs w:val="18"/>
        </w:rPr>
        <w:t>p</w:t>
      </w:r>
      <w:r w:rsidR="003704FD" w:rsidRPr="00E90493">
        <w:rPr>
          <w:rFonts w:ascii="Times New Roman" w:hAnsi="Times New Roman" w:cs="Times New Roman"/>
          <w:sz w:val="18"/>
          <w:szCs w:val="18"/>
        </w:rPr>
        <w:t>enyahsulfuran</w:t>
      </w:r>
      <w:proofErr w:type="spellEnd"/>
      <w:r w:rsidR="003704FD" w:rsidRPr="00E90493">
        <w:rPr>
          <w:rFonts w:ascii="Times New Roman" w:hAnsi="Times New Roman" w:cs="Times New Roman"/>
          <w:sz w:val="18"/>
          <w:szCs w:val="18"/>
        </w:rPr>
        <w:t xml:space="preserve"> </w:t>
      </w:r>
      <w:proofErr w:type="spellStart"/>
      <w:r w:rsidR="003704FD" w:rsidRPr="00E90493">
        <w:rPr>
          <w:rFonts w:ascii="Times New Roman" w:hAnsi="Times New Roman" w:cs="Times New Roman"/>
          <w:sz w:val="18"/>
          <w:szCs w:val="18"/>
        </w:rPr>
        <w:t>oksidatif</w:t>
      </w:r>
      <w:proofErr w:type="spellEnd"/>
      <w:r w:rsidR="003704FD" w:rsidRPr="00E90493">
        <w:rPr>
          <w:rFonts w:ascii="Times New Roman" w:hAnsi="Times New Roman" w:cs="Times New Roman"/>
          <w:sz w:val="18"/>
          <w:szCs w:val="18"/>
        </w:rPr>
        <w:t>, diesel</w:t>
      </w:r>
      <w:r w:rsidR="005B6008" w:rsidRPr="005B6008">
        <w:rPr>
          <w:rFonts w:ascii="Times New Roman" w:hAnsi="Times New Roman" w:cs="Times New Roman"/>
          <w:sz w:val="18"/>
          <w:szCs w:val="18"/>
        </w:rPr>
        <w:t xml:space="preserve"> </w:t>
      </w:r>
      <w:proofErr w:type="spellStart"/>
      <w:r w:rsidR="005B6008" w:rsidRPr="00E90493">
        <w:rPr>
          <w:rFonts w:ascii="Times New Roman" w:hAnsi="Times New Roman" w:cs="Times New Roman"/>
          <w:sz w:val="18"/>
          <w:szCs w:val="18"/>
        </w:rPr>
        <w:t>komersial</w:t>
      </w:r>
      <w:proofErr w:type="spellEnd"/>
      <w:r w:rsidR="003704FD" w:rsidRPr="00E90493">
        <w:rPr>
          <w:rFonts w:ascii="Times New Roman" w:hAnsi="Times New Roman" w:cs="Times New Roman"/>
          <w:sz w:val="18"/>
          <w:szCs w:val="18"/>
        </w:rPr>
        <w:t xml:space="preserve">, </w:t>
      </w:r>
      <w:proofErr w:type="spellStart"/>
      <w:r w:rsidR="003704FD" w:rsidRPr="00E90493">
        <w:rPr>
          <w:rFonts w:ascii="Times New Roman" w:hAnsi="Times New Roman" w:cs="Times New Roman"/>
          <w:sz w:val="18"/>
          <w:szCs w:val="18"/>
        </w:rPr>
        <w:t>tert-butil</w:t>
      </w:r>
      <w:proofErr w:type="spellEnd"/>
      <w:r w:rsidR="003704FD" w:rsidRPr="00E90493">
        <w:rPr>
          <w:rFonts w:ascii="Times New Roman" w:hAnsi="Times New Roman" w:cs="Times New Roman"/>
          <w:sz w:val="18"/>
          <w:szCs w:val="18"/>
        </w:rPr>
        <w:t xml:space="preserve"> </w:t>
      </w:r>
      <w:proofErr w:type="spellStart"/>
      <w:r w:rsidR="003704FD" w:rsidRPr="00E90493">
        <w:rPr>
          <w:rFonts w:ascii="Times New Roman" w:hAnsi="Times New Roman" w:cs="Times New Roman"/>
          <w:sz w:val="18"/>
          <w:szCs w:val="18"/>
        </w:rPr>
        <w:t>hidroperoksida</w:t>
      </w:r>
      <w:proofErr w:type="spellEnd"/>
      <w:r w:rsidR="003704FD" w:rsidRPr="00E90493">
        <w:rPr>
          <w:rFonts w:ascii="Times New Roman" w:hAnsi="Times New Roman" w:cs="Times New Roman"/>
          <w:sz w:val="18"/>
          <w:szCs w:val="18"/>
        </w:rPr>
        <w:t xml:space="preserve">, </w:t>
      </w:r>
      <w:proofErr w:type="spellStart"/>
      <w:r w:rsidR="003704FD" w:rsidRPr="00E90493">
        <w:rPr>
          <w:rFonts w:ascii="Times New Roman" w:hAnsi="Times New Roman" w:cs="Times New Roman"/>
          <w:sz w:val="18"/>
          <w:szCs w:val="18"/>
        </w:rPr>
        <w:t>logam</w:t>
      </w:r>
      <w:proofErr w:type="spellEnd"/>
      <w:r w:rsidR="005B6008">
        <w:rPr>
          <w:rFonts w:ascii="Times New Roman" w:hAnsi="Times New Roman" w:cs="Times New Roman"/>
          <w:sz w:val="18"/>
          <w:szCs w:val="18"/>
        </w:rPr>
        <w:t xml:space="preserve"> alkali, </w:t>
      </w:r>
      <w:proofErr w:type="spellStart"/>
      <w:r w:rsidR="005B6008">
        <w:rPr>
          <w:rFonts w:ascii="Times New Roman" w:hAnsi="Times New Roman" w:cs="Times New Roman"/>
          <w:sz w:val="18"/>
          <w:szCs w:val="18"/>
        </w:rPr>
        <w:t>poli</w:t>
      </w:r>
      <w:r w:rsidR="003704FD" w:rsidRPr="00E90493">
        <w:rPr>
          <w:rFonts w:ascii="Times New Roman" w:hAnsi="Times New Roman" w:cs="Times New Roman"/>
          <w:sz w:val="18"/>
          <w:szCs w:val="18"/>
        </w:rPr>
        <w:t>molibdena</w:t>
      </w:r>
      <w:proofErr w:type="spellEnd"/>
      <w:r w:rsidR="003704FD" w:rsidRPr="00E90493">
        <w:rPr>
          <w:rFonts w:ascii="Times New Roman" w:hAnsi="Times New Roman" w:cs="Times New Roman"/>
          <w:sz w:val="18"/>
          <w:szCs w:val="18"/>
        </w:rPr>
        <w:t>,</w:t>
      </w:r>
      <w:r w:rsidR="00E90493">
        <w:rPr>
          <w:rFonts w:ascii="Times New Roman" w:hAnsi="Times New Roman" w:cs="Times New Roman"/>
          <w:sz w:val="18"/>
          <w:szCs w:val="18"/>
        </w:rPr>
        <w:t xml:space="preserve"> </w:t>
      </w:r>
      <w:proofErr w:type="spellStart"/>
      <w:r w:rsidR="003704FD" w:rsidRPr="00E90493">
        <w:rPr>
          <w:rFonts w:ascii="Times New Roman" w:hAnsi="Times New Roman" w:cs="Times New Roman"/>
          <w:sz w:val="18"/>
          <w:szCs w:val="18"/>
        </w:rPr>
        <w:t>dimetilformamida</w:t>
      </w:r>
      <w:proofErr w:type="spellEnd"/>
      <w:r w:rsidR="003704FD" w:rsidRPr="00E90493">
        <w:rPr>
          <w:rFonts w:ascii="Times New Roman" w:hAnsi="Times New Roman" w:cs="Times New Roman"/>
          <w:sz w:val="18"/>
          <w:szCs w:val="18"/>
        </w:rPr>
        <w:t>.</w:t>
      </w:r>
    </w:p>
    <w:p w:rsidR="002C3399" w:rsidRPr="002C3399" w:rsidRDefault="002C3399" w:rsidP="002C3399">
      <w:pPr>
        <w:jc w:val="left"/>
        <w:outlineLvl w:val="0"/>
        <w:rPr>
          <w:rFonts w:ascii="Times New Roman" w:hAnsi="Times New Roman" w:cs="Times New Roman"/>
          <w:b/>
          <w:color w:val="548DD4" w:themeColor="text2" w:themeTint="99"/>
          <w:kern w:val="0"/>
          <w:szCs w:val="20"/>
        </w:rPr>
      </w:pPr>
    </w:p>
    <w:p w:rsidR="001D2D0E" w:rsidRDefault="00785CA6" w:rsidP="001D2D0E">
      <w:pPr>
        <w:jc w:val="center"/>
        <w:outlineLvl w:val="0"/>
        <w:rPr>
          <w:rFonts w:ascii="Times New Roman" w:hAnsi="Times New Roman" w:cs="Times New Roman"/>
          <w:b/>
        </w:rPr>
      </w:pPr>
      <w:r w:rsidRPr="00F74416">
        <w:rPr>
          <w:rFonts w:ascii="Times New Roman" w:hAnsi="Times New Roman" w:cs="Times New Roman"/>
          <w:b/>
        </w:rPr>
        <w:t>Introduction</w:t>
      </w:r>
    </w:p>
    <w:p w:rsidR="009F683C" w:rsidRPr="001D2D0E" w:rsidRDefault="009F683C" w:rsidP="00686C74">
      <w:pPr>
        <w:outlineLvl w:val="0"/>
        <w:rPr>
          <w:rFonts w:ascii="Times New Roman" w:hAnsi="Times New Roman" w:cs="Times New Roman"/>
          <w:b/>
        </w:rPr>
      </w:pPr>
      <w:r w:rsidRPr="009F683C">
        <w:rPr>
          <w:rFonts w:ascii="Times New Roman" w:hAnsi="Times New Roman" w:cs="Times New Roman"/>
          <w:color w:val="000000"/>
          <w:szCs w:val="20"/>
        </w:rPr>
        <w:t>Sulfur in transportation fuels is a major source of air pollution.</w:t>
      </w:r>
      <w:r w:rsidRPr="009F683C">
        <w:rPr>
          <w:rFonts w:ascii="Times New Roman" w:hAnsi="Times New Roman"/>
          <w:color w:val="000000"/>
          <w:szCs w:val="20"/>
        </w:rPr>
        <w:t xml:space="preserve"> </w:t>
      </w:r>
      <w:r w:rsidRPr="009F683C">
        <w:rPr>
          <w:rFonts w:ascii="Times New Roman" w:hAnsi="Times New Roman" w:cs="Times New Roman"/>
          <w:color w:val="000000"/>
          <w:szCs w:val="20"/>
        </w:rPr>
        <w:t xml:space="preserve">Ultra-deep desulfurization of fuels </w:t>
      </w:r>
      <w:r w:rsidRPr="009F683C">
        <w:rPr>
          <w:rFonts w:ascii="Times New Roman" w:hAnsi="Times New Roman" w:cs="Times New Roman"/>
          <w:szCs w:val="20"/>
        </w:rPr>
        <w:t>is a matter of major</w:t>
      </w:r>
      <w:r w:rsidRPr="009F683C">
        <w:rPr>
          <w:rFonts w:ascii="Times New Roman" w:hAnsi="Times New Roman"/>
          <w:szCs w:val="20"/>
        </w:rPr>
        <w:t xml:space="preserve"> </w:t>
      </w:r>
      <w:r w:rsidRPr="009F683C">
        <w:rPr>
          <w:rFonts w:ascii="Times New Roman" w:hAnsi="Times New Roman" w:cs="Times New Roman"/>
          <w:szCs w:val="20"/>
        </w:rPr>
        <w:t xml:space="preserve">interest not only because of increasing environmental concern and legal requirements, but also because ultra-low-sulfur fuel is a key requirement for fuel cell applications [1]. In the near future, the requirements for sulfur content in the fuel will become more stringent – with zero sulfur emission from the transport fuel, which calls for the development of advanced technologies for ultra clean fuel. Thus, </w:t>
      </w:r>
      <w:r w:rsidR="00686C74">
        <w:rPr>
          <w:rFonts w:ascii="Times New Roman" w:hAnsi="Times New Roman" w:cs="Times New Roman"/>
          <w:szCs w:val="20"/>
        </w:rPr>
        <w:t xml:space="preserve">great efforts have been made </w:t>
      </w:r>
      <w:proofErr w:type="spellStart"/>
      <w:r w:rsidR="00686C74">
        <w:rPr>
          <w:rFonts w:ascii="Times New Roman" w:hAnsi="Times New Roman" w:cs="Times New Roman"/>
          <w:szCs w:val="20"/>
        </w:rPr>
        <w:t>to</w:t>
      </w:r>
      <w:r w:rsidRPr="009F683C">
        <w:rPr>
          <w:rFonts w:ascii="Times New Roman" w:hAnsi="Times New Roman" w:cs="Times New Roman"/>
          <w:szCs w:val="20"/>
        </w:rPr>
        <w:t>decrease</w:t>
      </w:r>
      <w:proofErr w:type="spellEnd"/>
      <w:r w:rsidRPr="009F683C">
        <w:rPr>
          <w:rFonts w:ascii="Times New Roman" w:hAnsi="Times New Roman" w:cs="Times New Roman"/>
          <w:szCs w:val="20"/>
        </w:rPr>
        <w:t xml:space="preserve"> the content of sulfur in diesel oil [2]</w:t>
      </w:r>
      <w:r w:rsidRPr="009F683C">
        <w:rPr>
          <w:rFonts w:ascii="AdvGulliv-R" w:hAnsi="AdvGulliv-R" w:cs="AdvGulliv-R"/>
          <w:szCs w:val="20"/>
        </w:rPr>
        <w:t xml:space="preserve">. </w:t>
      </w:r>
      <w:r w:rsidRPr="009F683C">
        <w:rPr>
          <w:rFonts w:ascii="Times New Roman" w:hAnsi="Times New Roman" w:cs="Times New Roman"/>
          <w:szCs w:val="20"/>
        </w:rPr>
        <w:t xml:space="preserve">HDS can produce lower sulfur level diesel oil, but this </w:t>
      </w:r>
      <w:r w:rsidRPr="009F683C">
        <w:rPr>
          <w:rFonts w:ascii="Times New Roman" w:hAnsi="Times New Roman" w:cs="Times New Roman"/>
          <w:szCs w:val="20"/>
        </w:rPr>
        <w:lastRenderedPageBreak/>
        <w:t xml:space="preserve">technology needs </w:t>
      </w:r>
      <w:r w:rsidRPr="009F683C">
        <w:rPr>
          <w:rFonts w:ascii="Times New Roman" w:hAnsi="Times New Roman"/>
          <w:szCs w:val="20"/>
        </w:rPr>
        <w:t>heavy cost in operating and capital. Therefore, oxidative desulfurization (ODS) has been considered as a further new technology for deep desulfurization of light oil [3]</w:t>
      </w:r>
      <w:r w:rsidRPr="009F683C">
        <w:rPr>
          <w:rFonts w:ascii="Times New Roman" w:hAnsi="Times New Roman" w:cs="Times New Roman"/>
          <w:szCs w:val="20"/>
        </w:rPr>
        <w:t>. This desulfurization process includes two stages: (i), oxidation in a first step; and (ii), liquid extraction at the end</w:t>
      </w:r>
      <w:r w:rsidR="00C51755">
        <w:rPr>
          <w:rFonts w:ascii="Times New Roman" w:hAnsi="Times New Roman" w:cs="Times New Roman"/>
          <w:szCs w:val="20"/>
        </w:rPr>
        <w:t xml:space="preserve"> [4]</w:t>
      </w:r>
      <w:r w:rsidRPr="009F683C">
        <w:rPr>
          <w:rFonts w:ascii="Times New Roman" w:hAnsi="Times New Roman" w:cs="Times New Roman"/>
          <w:szCs w:val="20"/>
        </w:rPr>
        <w:t>. It is evident that the greatest advantages of the ODS process are low reaction temperature and pressure, and the expensive hydrogen gas is not used in the process.</w:t>
      </w:r>
      <w:r w:rsidR="001D2D0E">
        <w:rPr>
          <w:rFonts w:ascii="Times New Roman" w:hAnsi="Times New Roman"/>
          <w:szCs w:val="20"/>
        </w:rPr>
        <w:t xml:space="preserve"> </w:t>
      </w:r>
      <w:r w:rsidRPr="009F683C">
        <w:rPr>
          <w:rFonts w:ascii="Times New Roman" w:hAnsi="Times New Roman"/>
          <w:szCs w:val="20"/>
        </w:rPr>
        <w:t>Most of the studies have been concentrated on heterogeneous molybdenum and tungsten supported on alumina</w:t>
      </w:r>
      <w:r w:rsidRPr="009F683C">
        <w:rPr>
          <w:rFonts w:ascii="Times New Roman" w:hAnsi="Times New Roman"/>
          <w:szCs w:val="20"/>
          <w:vertAlign w:val="subscript"/>
        </w:rPr>
        <w:t xml:space="preserve">. </w:t>
      </w:r>
      <w:r w:rsidRPr="009F683C">
        <w:rPr>
          <w:rFonts w:ascii="Times New Roman" w:hAnsi="Times New Roman"/>
          <w:szCs w:val="20"/>
        </w:rPr>
        <w:t xml:space="preserve">Recently, Wan Abu Bakar </w:t>
      </w:r>
      <w:r w:rsidRPr="001D2D0E">
        <w:rPr>
          <w:rFonts w:ascii="Times New Roman" w:hAnsi="Times New Roman"/>
          <w:iCs/>
          <w:szCs w:val="20"/>
        </w:rPr>
        <w:t>et al</w:t>
      </w:r>
      <w:r w:rsidR="005B6008">
        <w:rPr>
          <w:rFonts w:ascii="Times New Roman" w:hAnsi="Times New Roman"/>
          <w:iCs/>
          <w:szCs w:val="20"/>
        </w:rPr>
        <w:t xml:space="preserve">. </w:t>
      </w:r>
      <w:r w:rsidR="00C51755" w:rsidRPr="001D2D0E">
        <w:rPr>
          <w:rFonts w:ascii="Times New Roman" w:hAnsi="Times New Roman"/>
          <w:iCs/>
          <w:szCs w:val="20"/>
        </w:rPr>
        <w:t>[</w:t>
      </w:r>
      <w:r w:rsidR="00C51755">
        <w:rPr>
          <w:rFonts w:ascii="Times New Roman" w:hAnsi="Times New Roman"/>
          <w:szCs w:val="20"/>
        </w:rPr>
        <w:t>5</w:t>
      </w:r>
      <w:proofErr w:type="gramStart"/>
      <w:r w:rsidRPr="009F683C">
        <w:rPr>
          <w:rFonts w:ascii="Times New Roman" w:hAnsi="Times New Roman"/>
          <w:szCs w:val="20"/>
        </w:rPr>
        <w:t>]</w:t>
      </w:r>
      <w:r w:rsidR="005B6008">
        <w:rPr>
          <w:rFonts w:ascii="Times New Roman" w:hAnsi="Times New Roman"/>
          <w:szCs w:val="20"/>
        </w:rPr>
        <w:t>,</w:t>
      </w:r>
      <w:proofErr w:type="gramEnd"/>
      <w:r w:rsidRPr="009F683C">
        <w:rPr>
          <w:rFonts w:ascii="Times New Roman" w:hAnsi="Times New Roman"/>
          <w:szCs w:val="20"/>
        </w:rPr>
        <w:t xml:space="preserve"> reported that MoO</w:t>
      </w:r>
      <w:r w:rsidRPr="009F683C">
        <w:rPr>
          <w:rFonts w:ascii="Times New Roman" w:hAnsi="Times New Roman"/>
          <w:szCs w:val="20"/>
          <w:vertAlign w:val="subscript"/>
        </w:rPr>
        <w:t>3</w:t>
      </w:r>
      <w:r w:rsidRPr="009F683C">
        <w:rPr>
          <w:rFonts w:ascii="Times New Roman" w:hAnsi="Times New Roman"/>
          <w:szCs w:val="20"/>
        </w:rPr>
        <w:t>/Al</w:t>
      </w:r>
      <w:r w:rsidRPr="009F683C">
        <w:rPr>
          <w:rFonts w:ascii="Times New Roman" w:hAnsi="Times New Roman"/>
          <w:szCs w:val="20"/>
          <w:vertAlign w:val="subscript"/>
        </w:rPr>
        <w:t>2</w:t>
      </w:r>
      <w:r w:rsidRPr="009F683C">
        <w:rPr>
          <w:rFonts w:ascii="Times New Roman" w:hAnsi="Times New Roman"/>
          <w:szCs w:val="20"/>
        </w:rPr>
        <w:t>O</w:t>
      </w:r>
      <w:r w:rsidRPr="009F683C">
        <w:rPr>
          <w:rFonts w:ascii="Times New Roman" w:hAnsi="Times New Roman"/>
          <w:szCs w:val="20"/>
          <w:vertAlign w:val="subscript"/>
        </w:rPr>
        <w:t xml:space="preserve">3 </w:t>
      </w:r>
      <w:r w:rsidRPr="009F683C">
        <w:rPr>
          <w:rFonts w:ascii="Times New Roman" w:hAnsi="Times New Roman"/>
          <w:szCs w:val="20"/>
        </w:rPr>
        <w:t xml:space="preserve">was an active catalyst for the oxidation of </w:t>
      </w:r>
      <w:proofErr w:type="spellStart"/>
      <w:r w:rsidRPr="009F683C">
        <w:rPr>
          <w:rFonts w:ascii="Times New Roman" w:hAnsi="Times New Roman"/>
          <w:szCs w:val="20"/>
        </w:rPr>
        <w:t>dibenzothiophenic</w:t>
      </w:r>
      <w:proofErr w:type="spellEnd"/>
      <w:r w:rsidRPr="009F683C">
        <w:rPr>
          <w:rFonts w:ascii="Times New Roman" w:hAnsi="Times New Roman"/>
          <w:szCs w:val="20"/>
        </w:rPr>
        <w:t xml:space="preserve"> compounds. </w:t>
      </w:r>
      <w:r w:rsidRPr="009F683C">
        <w:rPr>
          <w:rFonts w:ascii="Times New Roman" w:hAnsi="Times New Roman" w:cs="Times New Roman"/>
          <w:szCs w:val="20"/>
        </w:rPr>
        <w:t xml:space="preserve">Therefore, it is interesting to explore the behavior of </w:t>
      </w:r>
      <w:proofErr w:type="spellStart"/>
      <w:r w:rsidRPr="009F683C">
        <w:rPr>
          <w:rFonts w:ascii="Times New Roman" w:hAnsi="Times New Roman" w:cs="Times New Roman"/>
          <w:szCs w:val="20"/>
        </w:rPr>
        <w:t>polymolybdate</w:t>
      </w:r>
      <w:proofErr w:type="spellEnd"/>
      <w:r w:rsidRPr="009F683C">
        <w:rPr>
          <w:rFonts w:ascii="Times New Roman" w:hAnsi="Times New Roman" w:cs="Times New Roman"/>
          <w:szCs w:val="20"/>
        </w:rPr>
        <w:t xml:space="preserve"> based catalyst doped with alkaline earth metal as dopant in the ODS reaction of commercial diesel in this paper. </w:t>
      </w:r>
    </w:p>
    <w:p w:rsidR="00785CA6" w:rsidRPr="00AF6D47" w:rsidRDefault="00785CA6" w:rsidP="00785CA6">
      <w:pPr>
        <w:outlineLvl w:val="0"/>
        <w:rPr>
          <w:rFonts w:ascii="Times New Roman" w:hAnsi="Times New Roman" w:cs="Times New Roman"/>
          <w:szCs w:val="20"/>
        </w:rPr>
      </w:pPr>
    </w:p>
    <w:p w:rsidR="00785CA6" w:rsidRPr="00E81315"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9F683C" w:rsidRPr="009F683C" w:rsidRDefault="009F683C" w:rsidP="009F683C">
      <w:pPr>
        <w:outlineLvl w:val="0"/>
        <w:rPr>
          <w:rFonts w:ascii="Times New Roman" w:hAnsi="Times New Roman" w:cs="Times New Roman"/>
          <w:b/>
          <w:i/>
          <w:iCs/>
          <w:szCs w:val="20"/>
        </w:rPr>
      </w:pPr>
      <w:r w:rsidRPr="00E81315">
        <w:rPr>
          <w:rFonts w:ascii="Times New Roman" w:hAnsi="Times New Roman" w:cs="Times New Roman"/>
          <w:b/>
          <w:iCs/>
          <w:szCs w:val="20"/>
        </w:rPr>
        <w:t>Materials</w:t>
      </w:r>
    </w:p>
    <w:p w:rsidR="009F683C" w:rsidRPr="009F683C" w:rsidRDefault="009F683C" w:rsidP="009F683C">
      <w:pPr>
        <w:outlineLvl w:val="0"/>
        <w:rPr>
          <w:rFonts w:ascii="Times New Roman" w:hAnsi="Times New Roman" w:cs="Times New Roman"/>
          <w:szCs w:val="20"/>
        </w:rPr>
      </w:pPr>
      <w:r w:rsidRPr="009F683C">
        <w:rPr>
          <w:rFonts w:ascii="Times New Roman" w:hAnsi="Times New Roman" w:cs="Times New Roman"/>
          <w:szCs w:val="20"/>
        </w:rPr>
        <w:t xml:space="preserve">All solvents and reactants were purchased and used without further purification. </w:t>
      </w:r>
      <w:proofErr w:type="spellStart"/>
      <w:r w:rsidRPr="009F683C">
        <w:rPr>
          <w:rFonts w:ascii="Times New Roman" w:hAnsi="Times New Roman" w:cs="Times New Roman"/>
          <w:szCs w:val="20"/>
        </w:rPr>
        <w:t>Phosphomolybdic</w:t>
      </w:r>
      <w:proofErr w:type="spellEnd"/>
      <w:r w:rsidRPr="009F683C">
        <w:rPr>
          <w:rFonts w:ascii="Times New Roman" w:hAnsi="Times New Roman" w:cs="Times New Roman"/>
          <w:szCs w:val="20"/>
        </w:rPr>
        <w:t xml:space="preserve"> acid hydrate (Across Organic), magnesium nitrate </w:t>
      </w:r>
      <w:proofErr w:type="spellStart"/>
      <w:r w:rsidRPr="009F683C">
        <w:rPr>
          <w:rFonts w:ascii="Times New Roman" w:hAnsi="Times New Roman" w:cs="Times New Roman"/>
          <w:szCs w:val="20"/>
        </w:rPr>
        <w:t>hexahydrate</w:t>
      </w:r>
      <w:proofErr w:type="spellEnd"/>
      <w:r w:rsidRPr="009F683C">
        <w:rPr>
          <w:rFonts w:ascii="Times New Roman" w:hAnsi="Times New Roman" w:cs="Times New Roman"/>
          <w:szCs w:val="20"/>
        </w:rPr>
        <w:t xml:space="preserve"> (Sigma-Aldrich), barium nitrate (Sigma-Aldrich), calcium nitrate </w:t>
      </w:r>
      <w:proofErr w:type="spellStart"/>
      <w:r w:rsidRPr="009F683C">
        <w:rPr>
          <w:rFonts w:ascii="Times New Roman" w:hAnsi="Times New Roman" w:cs="Times New Roman"/>
          <w:szCs w:val="20"/>
        </w:rPr>
        <w:t>tetrahydrate</w:t>
      </w:r>
      <w:proofErr w:type="spellEnd"/>
      <w:r w:rsidRPr="009F683C">
        <w:rPr>
          <w:rFonts w:ascii="Times New Roman" w:hAnsi="Times New Roman" w:cs="Times New Roman"/>
          <w:szCs w:val="20"/>
        </w:rPr>
        <w:t xml:space="preserve"> (Sigma-Aldrich) and strontium nitrate (Sigma-Aldrich), λ- Al</w:t>
      </w:r>
      <w:r w:rsidRPr="009F683C">
        <w:rPr>
          <w:rFonts w:ascii="Times New Roman" w:hAnsi="Times New Roman" w:cs="Times New Roman"/>
          <w:szCs w:val="20"/>
          <w:vertAlign w:val="subscript"/>
        </w:rPr>
        <w:t>2</w:t>
      </w:r>
      <w:r w:rsidRPr="009F683C">
        <w:rPr>
          <w:rFonts w:ascii="Times New Roman" w:hAnsi="Times New Roman" w:cs="Times New Roman"/>
          <w:szCs w:val="20"/>
        </w:rPr>
        <w:t>O</w:t>
      </w:r>
      <w:r w:rsidRPr="009F683C">
        <w:rPr>
          <w:rFonts w:ascii="Times New Roman" w:hAnsi="Times New Roman" w:cs="Times New Roman"/>
          <w:szCs w:val="20"/>
          <w:vertAlign w:val="subscript"/>
        </w:rPr>
        <w:t>3</w:t>
      </w:r>
      <w:r w:rsidRPr="009F683C">
        <w:rPr>
          <w:rFonts w:ascii="Times New Roman" w:hAnsi="Times New Roman" w:cs="Times New Roman"/>
          <w:szCs w:val="20"/>
        </w:rPr>
        <w:t xml:space="preserve"> beads 3-5 mm diameter (Sigma-Aldrich), </w:t>
      </w:r>
      <w:proofErr w:type="spellStart"/>
      <w:r w:rsidRPr="009F683C">
        <w:rPr>
          <w:rFonts w:ascii="Times New Roman" w:hAnsi="Times New Roman" w:cs="Times New Roman"/>
          <w:i/>
          <w:szCs w:val="20"/>
        </w:rPr>
        <w:t>tert</w:t>
      </w:r>
      <w:proofErr w:type="spellEnd"/>
      <w:r w:rsidRPr="009F683C">
        <w:rPr>
          <w:rFonts w:ascii="Times New Roman" w:hAnsi="Times New Roman" w:cs="Times New Roman"/>
          <w:szCs w:val="20"/>
        </w:rPr>
        <w:t xml:space="preserve">-butyl </w:t>
      </w:r>
      <w:proofErr w:type="spellStart"/>
      <w:r w:rsidRPr="009F683C">
        <w:rPr>
          <w:rFonts w:ascii="Times New Roman" w:hAnsi="Times New Roman" w:cs="Times New Roman"/>
          <w:szCs w:val="20"/>
        </w:rPr>
        <w:t>hydroperoxide</w:t>
      </w:r>
      <w:proofErr w:type="spellEnd"/>
      <w:r w:rsidRPr="009F683C">
        <w:rPr>
          <w:rFonts w:ascii="Times New Roman" w:hAnsi="Times New Roman" w:cs="Times New Roman"/>
          <w:szCs w:val="20"/>
        </w:rPr>
        <w:t xml:space="preserve"> 70 wt.% in water (</w:t>
      </w:r>
      <w:proofErr w:type="spellStart"/>
      <w:r w:rsidRPr="009F683C">
        <w:rPr>
          <w:rFonts w:ascii="Times New Roman" w:hAnsi="Times New Roman" w:cs="Times New Roman"/>
          <w:szCs w:val="20"/>
        </w:rPr>
        <w:t>Acros</w:t>
      </w:r>
      <w:proofErr w:type="spellEnd"/>
      <w:r w:rsidRPr="009F683C">
        <w:rPr>
          <w:rFonts w:ascii="Times New Roman" w:hAnsi="Times New Roman" w:cs="Times New Roman"/>
          <w:szCs w:val="20"/>
        </w:rPr>
        <w:t xml:space="preserve"> Organic), </w:t>
      </w:r>
      <w:proofErr w:type="spellStart"/>
      <w:r w:rsidRPr="009F683C">
        <w:rPr>
          <w:rFonts w:ascii="Times New Roman" w:hAnsi="Times New Roman" w:cs="Times New Roman"/>
          <w:szCs w:val="20"/>
        </w:rPr>
        <w:t>dimethylformamide</w:t>
      </w:r>
      <w:proofErr w:type="spellEnd"/>
      <w:r w:rsidRPr="009F683C">
        <w:rPr>
          <w:rFonts w:ascii="Times New Roman" w:hAnsi="Times New Roman" w:cs="Times New Roman"/>
          <w:szCs w:val="20"/>
        </w:rPr>
        <w:t xml:space="preserve"> (MERCK) were used in this research. The fuel tested was a commercial diesel fuel from Petronas, Malaysia with 440 </w:t>
      </w:r>
      <w:proofErr w:type="spellStart"/>
      <w:r w:rsidRPr="009F683C">
        <w:rPr>
          <w:rFonts w:ascii="Times New Roman" w:hAnsi="Times New Roman" w:cs="Times New Roman"/>
          <w:szCs w:val="20"/>
        </w:rPr>
        <w:t>ppmw</w:t>
      </w:r>
      <w:proofErr w:type="spellEnd"/>
      <w:r w:rsidRPr="009F683C">
        <w:rPr>
          <w:rFonts w:ascii="Times New Roman" w:hAnsi="Times New Roman" w:cs="Times New Roman"/>
          <w:szCs w:val="20"/>
        </w:rPr>
        <w:t xml:space="preserve"> of sulfur content. </w:t>
      </w:r>
    </w:p>
    <w:p w:rsidR="009F683C" w:rsidRPr="009F683C" w:rsidRDefault="009F683C" w:rsidP="009F683C">
      <w:pPr>
        <w:outlineLvl w:val="0"/>
        <w:rPr>
          <w:rFonts w:ascii="Times New Roman" w:hAnsi="Times New Roman" w:cs="Times New Roman"/>
          <w:b/>
          <w:szCs w:val="20"/>
        </w:rPr>
      </w:pPr>
    </w:p>
    <w:p w:rsidR="009F683C" w:rsidRPr="00E81315" w:rsidRDefault="009F683C" w:rsidP="009F683C">
      <w:pPr>
        <w:outlineLvl w:val="0"/>
        <w:rPr>
          <w:rFonts w:ascii="Times New Roman" w:hAnsi="Times New Roman" w:cs="Times New Roman"/>
          <w:b/>
          <w:szCs w:val="20"/>
        </w:rPr>
      </w:pPr>
      <w:r w:rsidRPr="00E81315">
        <w:rPr>
          <w:rFonts w:ascii="Times New Roman" w:hAnsi="Times New Roman" w:cs="Times New Roman"/>
          <w:b/>
          <w:szCs w:val="20"/>
        </w:rPr>
        <w:t>Preparation and characterization of catalysts</w:t>
      </w:r>
    </w:p>
    <w:p w:rsidR="009F683C" w:rsidRPr="009F683C" w:rsidRDefault="009F683C" w:rsidP="009F683C">
      <w:pPr>
        <w:outlineLvl w:val="0"/>
        <w:rPr>
          <w:rFonts w:ascii="Times New Roman" w:hAnsi="Times New Roman" w:cs="Times New Roman"/>
          <w:iCs/>
          <w:szCs w:val="20"/>
        </w:rPr>
      </w:pPr>
      <w:r w:rsidRPr="00EA75DF">
        <w:rPr>
          <w:rFonts w:ascii="Times New Roman" w:hAnsi="Times New Roman" w:cs="Times New Roman"/>
          <w:szCs w:val="20"/>
        </w:rPr>
        <w:t>Calcium, barium, and strontium-doped MoO</w:t>
      </w:r>
      <w:r w:rsidRPr="00EA75DF">
        <w:rPr>
          <w:rFonts w:ascii="Times New Roman" w:hAnsi="Times New Roman" w:cs="Times New Roman"/>
          <w:szCs w:val="20"/>
          <w:vertAlign w:val="subscript"/>
        </w:rPr>
        <w:t>3</w:t>
      </w:r>
      <w:r w:rsidRPr="00EA75DF">
        <w:rPr>
          <w:rFonts w:ascii="Times New Roman" w:hAnsi="Times New Roman" w:cs="Times New Roman"/>
          <w:szCs w:val="20"/>
        </w:rPr>
        <w:t>-PO</w:t>
      </w:r>
      <w:r w:rsidRPr="00EA75DF">
        <w:rPr>
          <w:rFonts w:ascii="Times New Roman" w:hAnsi="Times New Roman" w:cs="Times New Roman"/>
          <w:szCs w:val="20"/>
          <w:vertAlign w:val="subscript"/>
        </w:rPr>
        <w:t>4</w:t>
      </w:r>
      <w:r w:rsidRPr="00EA75DF">
        <w:rPr>
          <w:rFonts w:ascii="Times New Roman" w:hAnsi="Times New Roman" w:cs="Times New Roman"/>
          <w:szCs w:val="20"/>
        </w:rPr>
        <w:t>/Al</w:t>
      </w:r>
      <w:r w:rsidRPr="00EA75DF">
        <w:rPr>
          <w:rFonts w:ascii="Times New Roman" w:hAnsi="Times New Roman" w:cs="Times New Roman"/>
          <w:szCs w:val="20"/>
          <w:vertAlign w:val="subscript"/>
        </w:rPr>
        <w:t>2</w:t>
      </w:r>
      <w:r w:rsidRPr="00EA75DF">
        <w:rPr>
          <w:rFonts w:ascii="Times New Roman" w:hAnsi="Times New Roman" w:cs="Times New Roman"/>
          <w:szCs w:val="20"/>
        </w:rPr>
        <w:t>O</w:t>
      </w:r>
      <w:r w:rsidRPr="00EA75DF">
        <w:rPr>
          <w:rFonts w:ascii="Times New Roman" w:hAnsi="Times New Roman" w:cs="Times New Roman"/>
          <w:szCs w:val="20"/>
          <w:vertAlign w:val="subscript"/>
        </w:rPr>
        <w:t>3</w:t>
      </w:r>
      <w:r w:rsidRPr="00EA75DF">
        <w:rPr>
          <w:rFonts w:ascii="Times New Roman" w:hAnsi="Times New Roman" w:cs="Times New Roman"/>
          <w:szCs w:val="20"/>
        </w:rPr>
        <w:t xml:space="preserve"> were prepared at ratio 15:85 by dissolving </w:t>
      </w:r>
      <w:proofErr w:type="spellStart"/>
      <w:r w:rsidRPr="00EA75DF">
        <w:rPr>
          <w:rFonts w:ascii="Times New Roman" w:hAnsi="Times New Roman" w:cs="Times New Roman"/>
          <w:szCs w:val="20"/>
        </w:rPr>
        <w:t>phosphomolybdic</w:t>
      </w:r>
      <w:proofErr w:type="spellEnd"/>
      <w:r w:rsidRPr="00EA75DF">
        <w:rPr>
          <w:rFonts w:ascii="Times New Roman" w:hAnsi="Times New Roman" w:cs="Times New Roman"/>
          <w:szCs w:val="20"/>
        </w:rPr>
        <w:t xml:space="preserve"> acid either with barium nitrate or calcium nitrate </w:t>
      </w:r>
      <w:proofErr w:type="spellStart"/>
      <w:r w:rsidRPr="00EA75DF">
        <w:rPr>
          <w:rFonts w:ascii="Times New Roman" w:hAnsi="Times New Roman" w:cs="Times New Roman"/>
          <w:szCs w:val="20"/>
        </w:rPr>
        <w:t>tetrahydrate</w:t>
      </w:r>
      <w:proofErr w:type="spellEnd"/>
      <w:r w:rsidRPr="00EA75DF">
        <w:rPr>
          <w:rFonts w:ascii="Times New Roman" w:hAnsi="Times New Roman" w:cs="Times New Roman"/>
          <w:szCs w:val="20"/>
        </w:rPr>
        <w:t xml:space="preserve"> or strontium nitrate  in the </w:t>
      </w:r>
      <w:r w:rsidRPr="001D2D0E">
        <w:rPr>
          <w:rFonts w:ascii="Times New Roman" w:hAnsi="Times New Roman" w:cs="Times New Roman"/>
          <w:szCs w:val="20"/>
        </w:rPr>
        <w:t>sufficient volum</w:t>
      </w:r>
      <w:r w:rsidR="00006787" w:rsidRPr="001D2D0E">
        <w:rPr>
          <w:rFonts w:ascii="Times New Roman" w:hAnsi="Times New Roman" w:cs="Times New Roman"/>
          <w:szCs w:val="20"/>
        </w:rPr>
        <w:t>e of water and the solution</w:t>
      </w:r>
      <w:r w:rsidRPr="001D2D0E">
        <w:rPr>
          <w:rFonts w:ascii="Times New Roman" w:hAnsi="Times New Roman" w:cs="Times New Roman"/>
          <w:szCs w:val="20"/>
        </w:rPr>
        <w:t xml:space="preserve"> were used for impregnation of Al</w:t>
      </w:r>
      <w:r w:rsidRPr="001D2D0E">
        <w:rPr>
          <w:rFonts w:ascii="Times New Roman" w:hAnsi="Times New Roman" w:cs="Times New Roman"/>
          <w:szCs w:val="20"/>
          <w:vertAlign w:val="subscript"/>
        </w:rPr>
        <w:t>2</w:t>
      </w:r>
      <w:r w:rsidRPr="001D2D0E">
        <w:rPr>
          <w:rFonts w:ascii="Times New Roman" w:hAnsi="Times New Roman" w:cs="Times New Roman"/>
          <w:szCs w:val="20"/>
        </w:rPr>
        <w:t>O</w:t>
      </w:r>
      <w:r w:rsidRPr="001D2D0E">
        <w:rPr>
          <w:rFonts w:ascii="Times New Roman" w:hAnsi="Times New Roman" w:cs="Times New Roman"/>
          <w:szCs w:val="20"/>
          <w:vertAlign w:val="subscript"/>
        </w:rPr>
        <w:t>3</w:t>
      </w:r>
      <w:r w:rsidRPr="001D2D0E">
        <w:rPr>
          <w:rFonts w:ascii="Times New Roman" w:hAnsi="Times New Roman" w:cs="Times New Roman"/>
          <w:szCs w:val="20"/>
        </w:rPr>
        <w:t xml:space="preserve"> </w:t>
      </w:r>
      <w:r w:rsidRPr="00EA75DF">
        <w:rPr>
          <w:rFonts w:ascii="Times New Roman" w:hAnsi="Times New Roman" w:cs="Times New Roman"/>
          <w:szCs w:val="20"/>
        </w:rPr>
        <w:t>(surface area: 292 m</w:t>
      </w:r>
      <w:r w:rsidRPr="00EA75DF">
        <w:rPr>
          <w:rFonts w:ascii="Times New Roman" w:hAnsi="Times New Roman" w:cs="Times New Roman"/>
          <w:szCs w:val="20"/>
          <w:vertAlign w:val="superscript"/>
        </w:rPr>
        <w:t>2</w:t>
      </w:r>
      <w:r w:rsidRPr="00EA75DF">
        <w:rPr>
          <w:rFonts w:ascii="Times New Roman" w:hAnsi="Times New Roman" w:cs="Times New Roman"/>
          <w:szCs w:val="20"/>
        </w:rPr>
        <w:t>/g)  at room temperature.</w:t>
      </w:r>
      <w:r w:rsidRPr="009F683C">
        <w:rPr>
          <w:rFonts w:ascii="Times New Roman" w:hAnsi="Times New Roman" w:cs="Times New Roman"/>
          <w:szCs w:val="20"/>
        </w:rPr>
        <w:t xml:space="preserve"> The wet sample was dried overnight at room temperature before it was </w:t>
      </w:r>
      <w:proofErr w:type="spellStart"/>
      <w:r w:rsidRPr="009F683C">
        <w:rPr>
          <w:rFonts w:ascii="Times New Roman" w:hAnsi="Times New Roman" w:cs="Times New Roman"/>
          <w:szCs w:val="20"/>
        </w:rPr>
        <w:t>calcined</w:t>
      </w:r>
      <w:proofErr w:type="spellEnd"/>
      <w:r w:rsidRPr="009F683C">
        <w:rPr>
          <w:rFonts w:ascii="Times New Roman" w:hAnsi="Times New Roman" w:cs="Times New Roman"/>
          <w:szCs w:val="20"/>
        </w:rPr>
        <w:t xml:space="preserve"> at various temperatures for 5 h in air. XRD analysis was conducted by using Siemens D5000 </w:t>
      </w:r>
      <w:proofErr w:type="spellStart"/>
      <w:r w:rsidRPr="009F683C">
        <w:rPr>
          <w:rFonts w:ascii="Times New Roman" w:hAnsi="Times New Roman" w:cs="Times New Roman"/>
          <w:szCs w:val="20"/>
        </w:rPr>
        <w:t>crystalloflex</w:t>
      </w:r>
      <w:proofErr w:type="spellEnd"/>
      <w:r w:rsidRPr="009F683C">
        <w:rPr>
          <w:rFonts w:ascii="Times New Roman" w:hAnsi="Times New Roman" w:cs="Times New Roman"/>
          <w:szCs w:val="20"/>
        </w:rPr>
        <w:t xml:space="preserve"> X-Ray </w:t>
      </w:r>
      <w:proofErr w:type="spellStart"/>
      <w:r w:rsidRPr="009F683C">
        <w:rPr>
          <w:rFonts w:ascii="Times New Roman" w:hAnsi="Times New Roman" w:cs="Times New Roman"/>
          <w:szCs w:val="20"/>
        </w:rPr>
        <w:t>diffractometer</w:t>
      </w:r>
      <w:proofErr w:type="spellEnd"/>
      <w:r w:rsidRPr="009F683C">
        <w:rPr>
          <w:rFonts w:ascii="Times New Roman" w:hAnsi="Times New Roman" w:cs="Times New Roman"/>
          <w:szCs w:val="20"/>
        </w:rPr>
        <w:t xml:space="preserve"> equipped with 40 kV and 40 mA Cu target (λ </w:t>
      </w:r>
      <w:proofErr w:type="spellStart"/>
      <w:r w:rsidRPr="009F683C">
        <w:rPr>
          <w:rFonts w:ascii="Times New Roman" w:hAnsi="Times New Roman" w:cs="Times New Roman"/>
          <w:szCs w:val="20"/>
        </w:rPr>
        <w:t>CuK</w:t>
      </w:r>
      <w:proofErr w:type="spellEnd"/>
      <w:r w:rsidRPr="009F683C">
        <w:rPr>
          <w:rFonts w:ascii="Times New Roman" w:hAnsi="Times New Roman" w:cs="Times New Roman"/>
          <w:szCs w:val="20"/>
        </w:rPr>
        <w:t xml:space="preserve">α) = 1.54Á) radiation. Using a step scan of 0.050° and a step time of a second per step, data were collected over the range of 2θ from 20° to 80°. FESEM-EDX analysis was accomplished by using Philips XL 40 microscope with energy of 15.9 kV coupled with EDX analyzer and bombarded using electron gun with tungsten filament under 25 kV resolutions to get the required magnification image. </w:t>
      </w:r>
    </w:p>
    <w:p w:rsidR="009F683C" w:rsidRPr="009F683C" w:rsidRDefault="009F683C" w:rsidP="009F683C">
      <w:pPr>
        <w:outlineLvl w:val="0"/>
        <w:rPr>
          <w:rFonts w:ascii="Times New Roman" w:hAnsi="Times New Roman" w:cs="Times New Roman"/>
          <w:b/>
          <w:iCs/>
          <w:szCs w:val="20"/>
        </w:rPr>
      </w:pPr>
    </w:p>
    <w:p w:rsidR="009F683C" w:rsidRPr="00E81315" w:rsidRDefault="009F683C" w:rsidP="009F683C">
      <w:pPr>
        <w:outlineLvl w:val="0"/>
        <w:rPr>
          <w:rFonts w:ascii="Times New Roman" w:hAnsi="Times New Roman" w:cs="Times New Roman"/>
          <w:b/>
          <w:iCs/>
          <w:szCs w:val="20"/>
        </w:rPr>
      </w:pPr>
      <w:r w:rsidRPr="00E81315">
        <w:rPr>
          <w:rFonts w:ascii="Times New Roman" w:hAnsi="Times New Roman" w:cs="Times New Roman"/>
          <w:b/>
          <w:iCs/>
          <w:szCs w:val="20"/>
        </w:rPr>
        <w:t>Catalytic oxidative desulfurization</w:t>
      </w:r>
    </w:p>
    <w:p w:rsidR="009F683C" w:rsidRPr="009F683C" w:rsidRDefault="009F683C" w:rsidP="009F683C">
      <w:pPr>
        <w:outlineLvl w:val="0"/>
        <w:rPr>
          <w:rFonts w:ascii="Times New Roman" w:hAnsi="Times New Roman" w:cs="Times New Roman"/>
          <w:bCs/>
          <w:szCs w:val="20"/>
        </w:rPr>
      </w:pPr>
      <w:r w:rsidRPr="009F683C">
        <w:rPr>
          <w:rFonts w:ascii="Times New Roman" w:hAnsi="Times New Roman" w:cs="Times New Roman"/>
          <w:szCs w:val="20"/>
        </w:rPr>
        <w:t>All oxidative desulfurization (ODS) reactions were conducted in a 100 mL round-bottom flask, equipped with a magnetic stirrer and fitted with condenser. In a typical run, the oil bath was first heated and stabilized at a constant temperature (45°C</w:t>
      </w:r>
      <w:r w:rsidRPr="001D2D0E">
        <w:rPr>
          <w:rFonts w:ascii="Times New Roman" w:hAnsi="Times New Roman" w:cs="Times New Roman"/>
          <w:szCs w:val="20"/>
        </w:rPr>
        <w:t xml:space="preserve">). </w:t>
      </w:r>
      <w:r w:rsidR="00EA75DF" w:rsidRPr="001D2D0E">
        <w:rPr>
          <w:rFonts w:ascii="Times New Roman" w:hAnsi="Times New Roman" w:cs="Times New Roman"/>
          <w:szCs w:val="20"/>
        </w:rPr>
        <w:t>Then,</w:t>
      </w:r>
      <w:r w:rsidR="001D2D0E" w:rsidRPr="001D2D0E">
        <w:rPr>
          <w:rFonts w:ascii="Times New Roman" w:hAnsi="Times New Roman" w:cs="Times New Roman"/>
          <w:szCs w:val="20"/>
        </w:rPr>
        <w:t xml:space="preserve"> </w:t>
      </w:r>
      <w:r w:rsidR="001D2D0E">
        <w:rPr>
          <w:rFonts w:ascii="Times New Roman" w:hAnsi="Times New Roman" w:cs="Times New Roman"/>
          <w:szCs w:val="20"/>
        </w:rPr>
        <w:t xml:space="preserve">10 ml of </w:t>
      </w:r>
      <w:r w:rsidR="00EA75DF" w:rsidRPr="001D2D0E">
        <w:rPr>
          <w:rFonts w:ascii="Times New Roman" w:hAnsi="Times New Roman" w:cs="Times New Roman"/>
          <w:szCs w:val="20"/>
        </w:rPr>
        <w:t>commercial diesel (440</w:t>
      </w:r>
      <w:r w:rsidR="001D2D0E">
        <w:rPr>
          <w:rFonts w:ascii="Times New Roman" w:hAnsi="Times New Roman" w:cs="Times New Roman"/>
          <w:szCs w:val="20"/>
        </w:rPr>
        <w:t xml:space="preserve"> </w:t>
      </w:r>
      <w:proofErr w:type="spellStart"/>
      <w:r w:rsidR="00EA75DF" w:rsidRPr="001D2D0E">
        <w:rPr>
          <w:rFonts w:ascii="Times New Roman" w:hAnsi="Times New Roman" w:cs="Times New Roman"/>
          <w:szCs w:val="20"/>
        </w:rPr>
        <w:t>ppmw</w:t>
      </w:r>
      <w:proofErr w:type="spellEnd"/>
      <w:r w:rsidRPr="001D2D0E">
        <w:rPr>
          <w:rFonts w:ascii="Times New Roman" w:hAnsi="Times New Roman" w:cs="Times New Roman"/>
          <w:szCs w:val="20"/>
        </w:rPr>
        <w:t>) was added to the flask, followed by the addition</w:t>
      </w:r>
      <w:r w:rsidR="001D2D0E">
        <w:rPr>
          <w:rFonts w:ascii="Times New Roman" w:hAnsi="Times New Roman" w:cs="Times New Roman"/>
          <w:szCs w:val="20"/>
        </w:rPr>
        <w:t xml:space="preserve"> of sulfur/TBHP in the ratio of </w:t>
      </w:r>
      <w:r w:rsidRPr="001D2D0E">
        <w:rPr>
          <w:rFonts w:ascii="Times New Roman" w:hAnsi="Times New Roman" w:cs="Times New Roman"/>
          <w:szCs w:val="20"/>
        </w:rPr>
        <w:t>3 and 0.12 g catalyst.</w:t>
      </w:r>
      <w:r w:rsidRPr="009F683C">
        <w:rPr>
          <w:rFonts w:ascii="Times New Roman" w:hAnsi="Times New Roman" w:cs="Times New Roman"/>
          <w:szCs w:val="20"/>
        </w:rPr>
        <w:t xml:space="preserve"> The mixture was refluxed for 30 minutes under vigorous stirring at atmospheric pressure. The oxidized diesel was extracted with DMF at ratio diesel/solvent = 1.0. The extraction process was conducted by vigorous stirring for 30 minutes followed by phase separation between diesel and solvent. The treated diesel was analyzed by gas-chromatography (Agilent 6890N GC) equipped with FPD detector.</w:t>
      </w:r>
      <w:r w:rsidRPr="009F683C">
        <w:rPr>
          <w:rFonts w:ascii="Times New Roman" w:hAnsi="Times New Roman" w:cs="Times New Roman"/>
          <w:bCs/>
          <w:szCs w:val="20"/>
        </w:rPr>
        <w:t xml:space="preserve"> </w:t>
      </w:r>
    </w:p>
    <w:p w:rsidR="00785CA6" w:rsidRDefault="00785CA6" w:rsidP="00785CA6">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EA60CB" w:rsidRDefault="00EA60CB" w:rsidP="00785CA6">
      <w:pPr>
        <w:jc w:val="center"/>
        <w:outlineLvl w:val="0"/>
        <w:rPr>
          <w:rFonts w:ascii="Times New Roman" w:hAnsi="Times New Roman" w:cs="Times New Roman"/>
          <w:b/>
          <w:szCs w:val="20"/>
        </w:rPr>
      </w:pPr>
    </w:p>
    <w:p w:rsidR="00EA60CB" w:rsidRPr="00EA60CB" w:rsidRDefault="000168AD" w:rsidP="00EA60CB">
      <w:pPr>
        <w:outlineLvl w:val="0"/>
        <w:rPr>
          <w:rFonts w:ascii="Times New Roman" w:hAnsi="Times New Roman" w:cs="Times New Roman"/>
          <w:b/>
          <w:szCs w:val="20"/>
        </w:rPr>
      </w:pPr>
      <w:r w:rsidRPr="000168AD">
        <w:rPr>
          <w:rFonts w:ascii="Times New Roman" w:hAnsi="Times New Roman" w:cs="Times New Roman"/>
          <w:b/>
          <w:bCs/>
          <w:szCs w:val="20"/>
        </w:rPr>
        <w:t>Catalytic Evaluation</w:t>
      </w:r>
      <w:r w:rsidR="00EA60CB">
        <w:rPr>
          <w:rFonts w:ascii="Times New Roman" w:hAnsi="Times New Roman" w:cs="Times New Roman"/>
          <w:b/>
          <w:bCs/>
          <w:szCs w:val="20"/>
        </w:rPr>
        <w:t xml:space="preserve">: </w:t>
      </w:r>
      <w:r w:rsidRPr="000168AD">
        <w:rPr>
          <w:rFonts w:ascii="Times New Roman" w:hAnsi="Times New Roman" w:cs="Times New Roman"/>
          <w:b/>
          <w:szCs w:val="20"/>
        </w:rPr>
        <w:t>Effect of alkaline earth metal dopants</w:t>
      </w:r>
    </w:p>
    <w:p w:rsidR="000168AD" w:rsidRPr="000168AD" w:rsidRDefault="00C51755" w:rsidP="000168AD">
      <w:pPr>
        <w:outlineLvl w:val="0"/>
        <w:rPr>
          <w:rFonts w:ascii="Times New Roman" w:hAnsi="Times New Roman" w:cs="Times New Roman"/>
          <w:szCs w:val="20"/>
        </w:rPr>
      </w:pPr>
      <w:proofErr w:type="spellStart"/>
      <w:r w:rsidRPr="00EA60CB">
        <w:rPr>
          <w:rFonts w:ascii="Times New Roman" w:hAnsi="Times New Roman" w:cs="Times New Roman"/>
          <w:szCs w:val="20"/>
        </w:rPr>
        <w:t>Malka</w:t>
      </w:r>
      <w:proofErr w:type="spellEnd"/>
      <w:r w:rsidRPr="00EA60CB">
        <w:rPr>
          <w:rFonts w:ascii="Times New Roman" w:hAnsi="Times New Roman" w:cs="Times New Roman"/>
          <w:szCs w:val="20"/>
        </w:rPr>
        <w:t xml:space="preserve"> and </w:t>
      </w:r>
      <w:proofErr w:type="spellStart"/>
      <w:r w:rsidRPr="00EA60CB">
        <w:rPr>
          <w:rFonts w:ascii="Times New Roman" w:hAnsi="Times New Roman" w:cs="Times New Roman"/>
          <w:szCs w:val="20"/>
        </w:rPr>
        <w:t>Tatibouet</w:t>
      </w:r>
      <w:proofErr w:type="spellEnd"/>
      <w:r w:rsidRPr="00EA60CB">
        <w:rPr>
          <w:rFonts w:ascii="Times New Roman" w:hAnsi="Times New Roman" w:cs="Times New Roman"/>
          <w:szCs w:val="20"/>
        </w:rPr>
        <w:t xml:space="preserve"> [6</w:t>
      </w:r>
      <w:r w:rsidR="000168AD" w:rsidRPr="00EA60CB">
        <w:rPr>
          <w:rFonts w:ascii="Times New Roman" w:hAnsi="Times New Roman" w:cs="Times New Roman"/>
          <w:szCs w:val="20"/>
        </w:rPr>
        <w:t>] reported that Ca was a promoter of MoO</w:t>
      </w:r>
      <w:r w:rsidR="000168AD" w:rsidRPr="00EA60CB">
        <w:rPr>
          <w:rFonts w:ascii="Times New Roman" w:hAnsi="Times New Roman" w:cs="Times New Roman"/>
          <w:szCs w:val="20"/>
          <w:vertAlign w:val="subscript"/>
        </w:rPr>
        <w:t>3</w:t>
      </w:r>
      <w:r w:rsidR="000168AD" w:rsidRPr="00EA60CB">
        <w:rPr>
          <w:rFonts w:ascii="Times New Roman" w:hAnsi="Times New Roman" w:cs="Times New Roman"/>
          <w:szCs w:val="20"/>
        </w:rPr>
        <w:t>-PO</w:t>
      </w:r>
      <w:r w:rsidR="000168AD" w:rsidRPr="00EA60CB">
        <w:rPr>
          <w:rFonts w:ascii="Times New Roman" w:hAnsi="Times New Roman" w:cs="Times New Roman"/>
          <w:szCs w:val="20"/>
          <w:vertAlign w:val="subscript"/>
        </w:rPr>
        <w:t>4</w:t>
      </w:r>
      <w:r w:rsidR="000168AD" w:rsidRPr="00EA60CB">
        <w:rPr>
          <w:rFonts w:ascii="Times New Roman" w:hAnsi="Times New Roman" w:cs="Times New Roman"/>
          <w:szCs w:val="20"/>
        </w:rPr>
        <w:t>/Al</w:t>
      </w:r>
      <w:r w:rsidR="000168AD" w:rsidRPr="00EA60CB">
        <w:rPr>
          <w:rFonts w:ascii="Times New Roman" w:hAnsi="Times New Roman" w:cs="Times New Roman"/>
          <w:szCs w:val="20"/>
          <w:vertAlign w:val="subscript"/>
        </w:rPr>
        <w:t>2</w:t>
      </w:r>
      <w:r w:rsidR="000168AD" w:rsidRPr="00EA60CB">
        <w:rPr>
          <w:rFonts w:ascii="Times New Roman" w:hAnsi="Times New Roman" w:cs="Times New Roman"/>
          <w:szCs w:val="20"/>
        </w:rPr>
        <w:t>O</w:t>
      </w:r>
      <w:r w:rsidR="000168AD" w:rsidRPr="00EA60CB">
        <w:rPr>
          <w:rFonts w:ascii="Times New Roman" w:hAnsi="Times New Roman" w:cs="Times New Roman"/>
          <w:szCs w:val="20"/>
          <w:vertAlign w:val="subscript"/>
        </w:rPr>
        <w:t>3</w:t>
      </w:r>
      <w:r w:rsidR="000168AD" w:rsidRPr="00EA60CB">
        <w:rPr>
          <w:rFonts w:ascii="Times New Roman" w:hAnsi="Times New Roman" w:cs="Times New Roman"/>
          <w:szCs w:val="20"/>
        </w:rPr>
        <w:t xml:space="preserve"> cat</w:t>
      </w:r>
      <w:r w:rsidR="00006787" w:rsidRPr="00EA60CB">
        <w:rPr>
          <w:rFonts w:ascii="Times New Roman" w:hAnsi="Times New Roman" w:cs="Times New Roman"/>
          <w:szCs w:val="20"/>
        </w:rPr>
        <w:t xml:space="preserve">alyst in the oxidation </w:t>
      </w:r>
      <w:r w:rsidR="000168AD" w:rsidRPr="00EA60CB">
        <w:rPr>
          <w:rFonts w:ascii="Times New Roman" w:hAnsi="Times New Roman" w:cs="Times New Roman"/>
          <w:szCs w:val="20"/>
        </w:rPr>
        <w:t>of methanol. In the present study, several alkaline earth metals were used to modify MoO</w:t>
      </w:r>
      <w:r w:rsidR="000168AD" w:rsidRPr="00EA60CB">
        <w:rPr>
          <w:rFonts w:ascii="Times New Roman" w:hAnsi="Times New Roman" w:cs="Times New Roman"/>
          <w:szCs w:val="20"/>
          <w:vertAlign w:val="subscript"/>
        </w:rPr>
        <w:t>3</w:t>
      </w:r>
      <w:r w:rsidR="000168AD" w:rsidRPr="00EA60CB">
        <w:rPr>
          <w:rFonts w:ascii="Times New Roman" w:hAnsi="Times New Roman" w:cs="Times New Roman"/>
          <w:szCs w:val="20"/>
        </w:rPr>
        <w:t>-PO</w:t>
      </w:r>
      <w:r w:rsidR="000168AD" w:rsidRPr="00EA60CB">
        <w:rPr>
          <w:rFonts w:ascii="Times New Roman" w:hAnsi="Times New Roman" w:cs="Times New Roman"/>
          <w:szCs w:val="20"/>
          <w:vertAlign w:val="subscript"/>
        </w:rPr>
        <w:t>4</w:t>
      </w:r>
      <w:r w:rsidR="000168AD" w:rsidRPr="00EA60CB">
        <w:rPr>
          <w:rFonts w:ascii="Times New Roman" w:hAnsi="Times New Roman" w:cs="Times New Roman"/>
          <w:szCs w:val="20"/>
        </w:rPr>
        <w:t>/Al</w:t>
      </w:r>
      <w:r w:rsidR="000168AD" w:rsidRPr="00EA60CB">
        <w:rPr>
          <w:rFonts w:ascii="Times New Roman" w:hAnsi="Times New Roman" w:cs="Times New Roman"/>
          <w:szCs w:val="20"/>
          <w:vertAlign w:val="subscript"/>
        </w:rPr>
        <w:t>2</w:t>
      </w:r>
      <w:r w:rsidR="000168AD" w:rsidRPr="00EA60CB">
        <w:rPr>
          <w:rFonts w:ascii="Times New Roman" w:hAnsi="Times New Roman" w:cs="Times New Roman"/>
          <w:szCs w:val="20"/>
        </w:rPr>
        <w:t>O</w:t>
      </w:r>
      <w:r w:rsidR="000168AD" w:rsidRPr="00EA60CB">
        <w:rPr>
          <w:rFonts w:ascii="Times New Roman" w:hAnsi="Times New Roman" w:cs="Times New Roman"/>
          <w:szCs w:val="20"/>
          <w:vertAlign w:val="subscript"/>
        </w:rPr>
        <w:t>3</w:t>
      </w:r>
      <w:r w:rsidR="00EA75DF" w:rsidRPr="00EA60CB">
        <w:rPr>
          <w:rFonts w:ascii="Times New Roman" w:hAnsi="Times New Roman" w:cs="Times New Roman"/>
          <w:szCs w:val="20"/>
        </w:rPr>
        <w:t xml:space="preserve"> catalysts</w:t>
      </w:r>
      <w:r w:rsidR="000168AD" w:rsidRPr="00EA60CB">
        <w:rPr>
          <w:rFonts w:ascii="Times New Roman" w:hAnsi="Times New Roman" w:cs="Times New Roman"/>
          <w:szCs w:val="20"/>
        </w:rPr>
        <w:t>.</w:t>
      </w:r>
      <w:r w:rsidR="000361B3">
        <w:rPr>
          <w:rFonts w:ascii="Times New Roman" w:hAnsi="Times New Roman" w:cs="Times New Roman"/>
          <w:szCs w:val="20"/>
        </w:rPr>
        <w:t xml:space="preserve"> Figure</w:t>
      </w:r>
      <w:r w:rsidR="000168AD" w:rsidRPr="000168AD">
        <w:rPr>
          <w:rFonts w:ascii="Times New Roman" w:hAnsi="Times New Roman" w:cs="Times New Roman"/>
          <w:szCs w:val="20"/>
        </w:rPr>
        <w:t xml:space="preserve"> 1 shows that the activity of catalysts for oxidation of commercial diesel with TBHP decreased in the order: </w:t>
      </w:r>
      <w:proofErr w:type="spellStart"/>
      <w:r w:rsidR="000168AD" w:rsidRPr="000168AD">
        <w:rPr>
          <w:rFonts w:ascii="Times New Roman" w:hAnsi="Times New Roman" w:cs="Times New Roman"/>
          <w:szCs w:val="20"/>
        </w:rPr>
        <w:t>Ca</w:t>
      </w:r>
      <w:proofErr w:type="spellEnd"/>
      <w:r w:rsidR="000168AD" w:rsidRPr="000168AD">
        <w:rPr>
          <w:rFonts w:ascii="Times New Roman" w:hAnsi="Times New Roman" w:cs="Times New Roman"/>
          <w:szCs w:val="20"/>
        </w:rPr>
        <w:t>/MoO</w:t>
      </w:r>
      <w:r w:rsidR="000168AD" w:rsidRPr="000168AD">
        <w:rPr>
          <w:rFonts w:ascii="Times New Roman" w:hAnsi="Times New Roman" w:cs="Times New Roman"/>
          <w:szCs w:val="20"/>
          <w:vertAlign w:val="subscript"/>
        </w:rPr>
        <w:t>3</w:t>
      </w:r>
      <w:r w:rsidR="000168AD" w:rsidRPr="000168AD">
        <w:rPr>
          <w:rFonts w:ascii="Times New Roman" w:hAnsi="Times New Roman" w:cs="Times New Roman"/>
          <w:szCs w:val="20"/>
        </w:rPr>
        <w:t>-PO</w:t>
      </w:r>
      <w:r w:rsidR="000168AD" w:rsidRPr="000168AD">
        <w:rPr>
          <w:rFonts w:ascii="Times New Roman" w:hAnsi="Times New Roman" w:cs="Times New Roman"/>
          <w:szCs w:val="20"/>
          <w:vertAlign w:val="subscript"/>
        </w:rPr>
        <w:t>4</w:t>
      </w:r>
      <w:r w:rsidR="000168AD" w:rsidRPr="000168AD">
        <w:rPr>
          <w:rFonts w:ascii="Times New Roman" w:hAnsi="Times New Roman" w:cs="Times New Roman"/>
          <w:szCs w:val="20"/>
        </w:rPr>
        <w:t>/Al</w:t>
      </w:r>
      <w:r w:rsidR="000168AD" w:rsidRPr="000168AD">
        <w:rPr>
          <w:rFonts w:ascii="Times New Roman" w:hAnsi="Times New Roman" w:cs="Times New Roman"/>
          <w:szCs w:val="20"/>
          <w:vertAlign w:val="subscript"/>
        </w:rPr>
        <w:t>2</w:t>
      </w:r>
      <w:r w:rsidR="000168AD" w:rsidRPr="000168AD">
        <w:rPr>
          <w:rFonts w:ascii="Times New Roman" w:hAnsi="Times New Roman" w:cs="Times New Roman"/>
          <w:szCs w:val="20"/>
        </w:rPr>
        <w:t>O</w:t>
      </w:r>
      <w:r w:rsidR="000168AD" w:rsidRPr="000168AD">
        <w:rPr>
          <w:rFonts w:ascii="Times New Roman" w:hAnsi="Times New Roman" w:cs="Times New Roman"/>
          <w:szCs w:val="20"/>
          <w:vertAlign w:val="subscript"/>
        </w:rPr>
        <w:t>3</w:t>
      </w:r>
      <w:r w:rsidR="000168AD" w:rsidRPr="000168AD">
        <w:rPr>
          <w:rFonts w:ascii="Times New Roman" w:hAnsi="Times New Roman" w:cs="Times New Roman"/>
          <w:szCs w:val="20"/>
        </w:rPr>
        <w:t xml:space="preserve"> &gt;</w:t>
      </w:r>
      <w:proofErr w:type="spellStart"/>
      <w:r w:rsidR="000168AD" w:rsidRPr="000168AD">
        <w:rPr>
          <w:rFonts w:ascii="Times New Roman" w:hAnsi="Times New Roman" w:cs="Times New Roman"/>
          <w:szCs w:val="20"/>
        </w:rPr>
        <w:t>Sr</w:t>
      </w:r>
      <w:proofErr w:type="spellEnd"/>
      <w:r w:rsidR="000168AD" w:rsidRPr="000168AD">
        <w:rPr>
          <w:rFonts w:ascii="Times New Roman" w:hAnsi="Times New Roman" w:cs="Times New Roman"/>
          <w:szCs w:val="20"/>
        </w:rPr>
        <w:t>/MoO</w:t>
      </w:r>
      <w:r w:rsidR="000168AD" w:rsidRPr="000168AD">
        <w:rPr>
          <w:rFonts w:ascii="Times New Roman" w:hAnsi="Times New Roman" w:cs="Times New Roman"/>
          <w:szCs w:val="20"/>
          <w:vertAlign w:val="subscript"/>
        </w:rPr>
        <w:t>3</w:t>
      </w:r>
      <w:r w:rsidR="000168AD" w:rsidRPr="000168AD">
        <w:rPr>
          <w:rFonts w:ascii="Times New Roman" w:hAnsi="Times New Roman" w:cs="Times New Roman"/>
          <w:szCs w:val="20"/>
        </w:rPr>
        <w:t>-PO</w:t>
      </w:r>
      <w:r w:rsidR="000168AD" w:rsidRPr="000168AD">
        <w:rPr>
          <w:rFonts w:ascii="Times New Roman" w:hAnsi="Times New Roman" w:cs="Times New Roman"/>
          <w:szCs w:val="20"/>
          <w:vertAlign w:val="subscript"/>
        </w:rPr>
        <w:t>4</w:t>
      </w:r>
      <w:r w:rsidR="00EA60CB">
        <w:rPr>
          <w:rFonts w:ascii="Times New Roman" w:hAnsi="Times New Roman" w:cs="Times New Roman"/>
          <w:szCs w:val="20"/>
        </w:rPr>
        <w:t>/</w:t>
      </w:r>
      <w:r w:rsidR="000168AD" w:rsidRPr="000168AD">
        <w:rPr>
          <w:rFonts w:ascii="Times New Roman" w:hAnsi="Times New Roman" w:cs="Times New Roman"/>
          <w:szCs w:val="20"/>
        </w:rPr>
        <w:t>Al</w:t>
      </w:r>
      <w:r w:rsidR="000168AD" w:rsidRPr="000168AD">
        <w:rPr>
          <w:rFonts w:ascii="Times New Roman" w:hAnsi="Times New Roman" w:cs="Times New Roman"/>
          <w:szCs w:val="20"/>
          <w:vertAlign w:val="subscript"/>
        </w:rPr>
        <w:t>2</w:t>
      </w:r>
      <w:r w:rsidR="000168AD" w:rsidRPr="000168AD">
        <w:rPr>
          <w:rFonts w:ascii="Times New Roman" w:hAnsi="Times New Roman" w:cs="Times New Roman"/>
          <w:szCs w:val="20"/>
        </w:rPr>
        <w:t>O</w:t>
      </w:r>
      <w:r w:rsidR="00EA60CB">
        <w:rPr>
          <w:rFonts w:ascii="Times New Roman" w:hAnsi="Times New Roman" w:cs="Times New Roman"/>
          <w:szCs w:val="20"/>
          <w:vertAlign w:val="subscript"/>
        </w:rPr>
        <w:t>3</w:t>
      </w:r>
      <w:r w:rsidR="00EA60CB">
        <w:rPr>
          <w:rFonts w:ascii="Times New Roman" w:hAnsi="Times New Roman" w:cs="Times New Roman"/>
          <w:szCs w:val="20"/>
        </w:rPr>
        <w:t xml:space="preserve"> </w:t>
      </w:r>
      <w:r w:rsidR="000168AD" w:rsidRPr="000168AD">
        <w:rPr>
          <w:rFonts w:ascii="Times New Roman" w:hAnsi="Times New Roman" w:cs="Times New Roman"/>
          <w:szCs w:val="20"/>
        </w:rPr>
        <w:t>&gt; Ba/MoO</w:t>
      </w:r>
      <w:r w:rsidR="000168AD" w:rsidRPr="000168AD">
        <w:rPr>
          <w:rFonts w:ascii="Times New Roman" w:hAnsi="Times New Roman" w:cs="Times New Roman"/>
          <w:szCs w:val="20"/>
          <w:vertAlign w:val="subscript"/>
        </w:rPr>
        <w:t>3</w:t>
      </w:r>
      <w:r w:rsidR="000168AD" w:rsidRPr="000168AD">
        <w:rPr>
          <w:rFonts w:ascii="Times New Roman" w:hAnsi="Times New Roman" w:cs="Times New Roman"/>
          <w:szCs w:val="20"/>
        </w:rPr>
        <w:t>-PO</w:t>
      </w:r>
      <w:r w:rsidR="000168AD" w:rsidRPr="000168AD">
        <w:rPr>
          <w:rFonts w:ascii="Times New Roman" w:hAnsi="Times New Roman" w:cs="Times New Roman"/>
          <w:szCs w:val="20"/>
          <w:vertAlign w:val="subscript"/>
        </w:rPr>
        <w:t>4</w:t>
      </w:r>
      <w:r w:rsidR="000168AD" w:rsidRPr="000168AD">
        <w:rPr>
          <w:rFonts w:ascii="Times New Roman" w:hAnsi="Times New Roman" w:cs="Times New Roman"/>
          <w:szCs w:val="20"/>
        </w:rPr>
        <w:t>/Ba/Al</w:t>
      </w:r>
      <w:r w:rsidR="000168AD" w:rsidRPr="000168AD">
        <w:rPr>
          <w:rFonts w:ascii="Times New Roman" w:hAnsi="Times New Roman" w:cs="Times New Roman"/>
          <w:szCs w:val="20"/>
          <w:vertAlign w:val="subscript"/>
        </w:rPr>
        <w:t>2</w:t>
      </w:r>
      <w:r w:rsidR="000168AD" w:rsidRPr="000168AD">
        <w:rPr>
          <w:rFonts w:ascii="Times New Roman" w:hAnsi="Times New Roman" w:cs="Times New Roman"/>
          <w:szCs w:val="20"/>
        </w:rPr>
        <w:t>O</w:t>
      </w:r>
      <w:r w:rsidR="00D63BF9">
        <w:rPr>
          <w:rFonts w:ascii="Times New Roman" w:hAnsi="Times New Roman" w:cs="Times New Roman"/>
          <w:szCs w:val="20"/>
          <w:vertAlign w:val="subscript"/>
        </w:rPr>
        <w:t>3</w:t>
      </w:r>
      <w:r w:rsidR="00D63BF9">
        <w:rPr>
          <w:rFonts w:ascii="Times New Roman" w:hAnsi="Times New Roman" w:cs="Times New Roman"/>
          <w:szCs w:val="20"/>
        </w:rPr>
        <w:t>.</w:t>
      </w:r>
      <w:r w:rsidR="00D63BF9">
        <w:rPr>
          <w:rFonts w:ascii="Times New Roman" w:hAnsi="Times New Roman" w:cs="Times New Roman"/>
          <w:szCs w:val="20"/>
          <w:vertAlign w:val="subscript"/>
        </w:rPr>
        <w:t xml:space="preserve"> </w:t>
      </w:r>
      <w:r w:rsidR="000168AD" w:rsidRPr="000168AD">
        <w:rPr>
          <w:rFonts w:ascii="Times New Roman" w:hAnsi="Times New Roman" w:cs="Times New Roman"/>
          <w:szCs w:val="20"/>
        </w:rPr>
        <w:t xml:space="preserve">As reported by Chang </w:t>
      </w:r>
      <w:r w:rsidR="000168AD" w:rsidRPr="00EA60CB">
        <w:rPr>
          <w:rFonts w:ascii="Times New Roman" w:hAnsi="Times New Roman" w:cs="Times New Roman"/>
          <w:iCs/>
          <w:szCs w:val="20"/>
        </w:rPr>
        <w:t>et al</w:t>
      </w:r>
      <w:r w:rsidR="00EA60CB">
        <w:rPr>
          <w:rFonts w:ascii="Times New Roman" w:hAnsi="Times New Roman" w:cs="Times New Roman"/>
          <w:iCs/>
          <w:szCs w:val="20"/>
        </w:rPr>
        <w:t xml:space="preserve">. </w:t>
      </w:r>
      <w:r>
        <w:rPr>
          <w:rFonts w:ascii="Times New Roman" w:hAnsi="Times New Roman" w:cs="Times New Roman"/>
          <w:szCs w:val="20"/>
        </w:rPr>
        <w:t>[7</w:t>
      </w:r>
      <w:r w:rsidR="000168AD" w:rsidRPr="000168AD">
        <w:rPr>
          <w:rFonts w:ascii="Times New Roman" w:hAnsi="Times New Roman" w:cs="Times New Roman"/>
          <w:szCs w:val="20"/>
        </w:rPr>
        <w:t>], molybdenum oxide was a typical example of poorly dispersed catalyst, because molybdenum oxide, such as MoO</w:t>
      </w:r>
      <w:r w:rsidR="000168AD" w:rsidRPr="000168AD">
        <w:rPr>
          <w:rFonts w:ascii="Times New Roman" w:hAnsi="Times New Roman" w:cs="Times New Roman"/>
          <w:szCs w:val="20"/>
          <w:vertAlign w:val="subscript"/>
        </w:rPr>
        <w:t>3</w:t>
      </w:r>
      <w:r w:rsidR="000168AD" w:rsidRPr="000168AD">
        <w:rPr>
          <w:rFonts w:ascii="Times New Roman" w:hAnsi="Times New Roman" w:cs="Times New Roman"/>
          <w:szCs w:val="20"/>
        </w:rPr>
        <w:t>, and alumina are considered to have an acidic character, thus weak interaction between molybdenum oxide and alumina is expected. Since alkaline earth metals possess strong basic characters, therefore it is possible to improve the dispersion of MoO</w:t>
      </w:r>
      <w:r w:rsidR="000168AD" w:rsidRPr="000168AD">
        <w:rPr>
          <w:rFonts w:ascii="Times New Roman" w:hAnsi="Times New Roman" w:cs="Times New Roman"/>
          <w:szCs w:val="20"/>
          <w:vertAlign w:val="subscript"/>
        </w:rPr>
        <w:t>3</w:t>
      </w:r>
      <w:r w:rsidR="000168AD" w:rsidRPr="000168AD">
        <w:rPr>
          <w:rFonts w:ascii="Times New Roman" w:hAnsi="Times New Roman" w:cs="Times New Roman"/>
          <w:szCs w:val="20"/>
        </w:rPr>
        <w:t xml:space="preserve"> on the alumina by the introduction of alkaline earth metals. </w:t>
      </w:r>
    </w:p>
    <w:p w:rsidR="000168AD" w:rsidRPr="000168AD" w:rsidRDefault="000168AD" w:rsidP="000168AD">
      <w:pPr>
        <w:outlineLvl w:val="0"/>
        <w:rPr>
          <w:rFonts w:ascii="Times New Roman" w:hAnsi="Times New Roman" w:cs="Times New Roman"/>
          <w:szCs w:val="20"/>
        </w:rPr>
      </w:pPr>
    </w:p>
    <w:p w:rsidR="000168AD" w:rsidRDefault="000168AD" w:rsidP="000168AD">
      <w:pPr>
        <w:jc w:val="center"/>
        <w:outlineLvl w:val="0"/>
        <w:rPr>
          <w:rFonts w:ascii="Times New Roman" w:hAnsi="Times New Roman" w:cs="Times New Roman"/>
          <w:szCs w:val="20"/>
        </w:rPr>
      </w:pPr>
      <w:r w:rsidRPr="000168AD">
        <w:rPr>
          <w:rFonts w:ascii="Times New Roman" w:hAnsi="Times New Roman" w:cs="Times New Roman"/>
          <w:noProof/>
          <w:szCs w:val="20"/>
          <w:lang w:eastAsia="en-US"/>
        </w:rPr>
        <w:lastRenderedPageBreak/>
        <w:drawing>
          <wp:inline distT="0" distB="0" distL="0" distR="0">
            <wp:extent cx="3009331" cy="1944806"/>
            <wp:effectExtent l="0" t="0" r="19685" b="1778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5697F" w:rsidRPr="000168AD" w:rsidRDefault="0065697F" w:rsidP="000168AD">
      <w:pPr>
        <w:jc w:val="center"/>
        <w:outlineLvl w:val="0"/>
        <w:rPr>
          <w:rFonts w:ascii="Times New Roman" w:hAnsi="Times New Roman" w:cs="Times New Roman"/>
          <w:szCs w:val="20"/>
        </w:rPr>
      </w:pPr>
    </w:p>
    <w:p w:rsidR="000168AD" w:rsidRPr="000168AD" w:rsidRDefault="0019507C" w:rsidP="00302544">
      <w:pPr>
        <w:jc w:val="left"/>
        <w:outlineLvl w:val="0"/>
        <w:rPr>
          <w:rFonts w:ascii="Times New Roman" w:hAnsi="Times New Roman" w:cs="Times New Roman"/>
          <w:szCs w:val="20"/>
        </w:rPr>
      </w:pPr>
      <w:proofErr w:type="gramStart"/>
      <w:r>
        <w:rPr>
          <w:rFonts w:ascii="Times New Roman" w:hAnsi="Times New Roman" w:cs="Times New Roman"/>
          <w:szCs w:val="20"/>
        </w:rPr>
        <w:t xml:space="preserve">Figure </w:t>
      </w:r>
      <w:r w:rsidR="000168AD" w:rsidRPr="000168AD">
        <w:rPr>
          <w:rFonts w:ascii="Times New Roman" w:hAnsi="Times New Roman" w:cs="Times New Roman"/>
          <w:szCs w:val="20"/>
        </w:rPr>
        <w:t>1</w:t>
      </w:r>
      <w:r w:rsidR="002C3399">
        <w:rPr>
          <w:rFonts w:ascii="Times New Roman" w:hAnsi="Times New Roman" w:cs="Times New Roman"/>
          <w:szCs w:val="20"/>
        </w:rPr>
        <w:t>.</w:t>
      </w:r>
      <w:proofErr w:type="gramEnd"/>
      <w:r w:rsidR="002C3399">
        <w:rPr>
          <w:rFonts w:ascii="Times New Roman" w:hAnsi="Times New Roman" w:cs="Times New Roman"/>
          <w:szCs w:val="20"/>
        </w:rPr>
        <w:t xml:space="preserve"> </w:t>
      </w:r>
      <w:r w:rsidR="000168AD" w:rsidRPr="000168AD">
        <w:rPr>
          <w:rFonts w:ascii="Times New Roman" w:hAnsi="Times New Roman" w:cs="Times New Roman"/>
          <w:szCs w:val="20"/>
        </w:rPr>
        <w:t>Effect of alkaline earth metal dopants on MoO</w:t>
      </w:r>
      <w:r w:rsidR="000168AD" w:rsidRPr="000168AD">
        <w:rPr>
          <w:rFonts w:ascii="Times New Roman" w:hAnsi="Times New Roman" w:cs="Times New Roman"/>
          <w:szCs w:val="20"/>
          <w:vertAlign w:val="subscript"/>
        </w:rPr>
        <w:t>3</w:t>
      </w:r>
      <w:r w:rsidR="000168AD" w:rsidRPr="000168AD">
        <w:rPr>
          <w:rFonts w:ascii="Times New Roman" w:hAnsi="Times New Roman" w:cs="Times New Roman"/>
          <w:szCs w:val="20"/>
        </w:rPr>
        <w:t>-PO</w:t>
      </w:r>
      <w:r w:rsidR="000168AD" w:rsidRPr="000168AD">
        <w:rPr>
          <w:rFonts w:ascii="Times New Roman" w:hAnsi="Times New Roman" w:cs="Times New Roman"/>
          <w:szCs w:val="20"/>
          <w:vertAlign w:val="subscript"/>
        </w:rPr>
        <w:t>4</w:t>
      </w:r>
      <w:r w:rsidR="000168AD" w:rsidRPr="000168AD">
        <w:rPr>
          <w:rFonts w:ascii="Times New Roman" w:hAnsi="Times New Roman" w:cs="Times New Roman"/>
          <w:szCs w:val="20"/>
        </w:rPr>
        <w:t>/Al</w:t>
      </w:r>
      <w:r w:rsidR="000168AD" w:rsidRPr="000168AD">
        <w:rPr>
          <w:rFonts w:ascii="Times New Roman" w:hAnsi="Times New Roman" w:cs="Times New Roman"/>
          <w:szCs w:val="20"/>
          <w:vertAlign w:val="subscript"/>
        </w:rPr>
        <w:t>2</w:t>
      </w:r>
      <w:r w:rsidR="000168AD" w:rsidRPr="000168AD">
        <w:rPr>
          <w:rFonts w:ascii="Times New Roman" w:hAnsi="Times New Roman" w:cs="Times New Roman"/>
          <w:szCs w:val="20"/>
        </w:rPr>
        <w:t>O</w:t>
      </w:r>
      <w:r w:rsidR="000168AD" w:rsidRPr="000168AD">
        <w:rPr>
          <w:rFonts w:ascii="Times New Roman" w:hAnsi="Times New Roman" w:cs="Times New Roman"/>
          <w:szCs w:val="20"/>
          <w:vertAlign w:val="subscript"/>
        </w:rPr>
        <w:t xml:space="preserve">3 </w:t>
      </w:r>
      <w:r w:rsidR="000168AD" w:rsidRPr="000168AD">
        <w:rPr>
          <w:rFonts w:ascii="Times New Roman" w:hAnsi="Times New Roman" w:cs="Times New Roman"/>
          <w:szCs w:val="20"/>
        </w:rPr>
        <w:t>catalyst</w:t>
      </w:r>
      <w:r w:rsidR="000168AD" w:rsidRPr="000168AD">
        <w:rPr>
          <w:rFonts w:ascii="Times New Roman" w:hAnsi="Times New Roman" w:cs="Times New Roman"/>
          <w:szCs w:val="20"/>
          <w:vertAlign w:val="subscript"/>
        </w:rPr>
        <w:t xml:space="preserve"> </w:t>
      </w:r>
      <w:proofErr w:type="spellStart"/>
      <w:r w:rsidR="000168AD" w:rsidRPr="000168AD">
        <w:rPr>
          <w:rFonts w:ascii="Times New Roman" w:hAnsi="Times New Roman" w:cs="Times New Roman"/>
          <w:szCs w:val="20"/>
        </w:rPr>
        <w:t>calcined</w:t>
      </w:r>
      <w:proofErr w:type="spellEnd"/>
      <w:r w:rsidR="000168AD" w:rsidRPr="000168AD">
        <w:rPr>
          <w:rFonts w:ascii="Times New Roman" w:hAnsi="Times New Roman" w:cs="Times New Roman"/>
          <w:szCs w:val="20"/>
        </w:rPr>
        <w:t xml:space="preserve"> at 500</w:t>
      </w:r>
      <w:r w:rsidR="00302544">
        <w:rPr>
          <w:rFonts w:ascii="Times New Roman" w:hAnsi="Times New Roman" w:cs="Times New Roman"/>
          <w:szCs w:val="20"/>
        </w:rPr>
        <w:t xml:space="preserve"> </w:t>
      </w:r>
      <w:r w:rsidR="00EA60CB">
        <w:rPr>
          <w:rFonts w:ascii="Times New Roman" w:hAnsi="Times New Roman" w:cs="Times New Roman"/>
          <w:szCs w:val="20"/>
        </w:rPr>
        <w:t xml:space="preserve">ºC for 5 h </w:t>
      </w:r>
      <w:r w:rsidR="00302544">
        <w:rPr>
          <w:rFonts w:ascii="Times New Roman" w:hAnsi="Times New Roman" w:cs="Times New Roman"/>
          <w:szCs w:val="20"/>
        </w:rPr>
        <w:t xml:space="preserve">in the </w:t>
      </w:r>
      <w:r w:rsidR="00302544">
        <w:rPr>
          <w:rFonts w:ascii="Times New Roman" w:hAnsi="Times New Roman" w:cs="Times New Roman"/>
          <w:szCs w:val="20"/>
        </w:rPr>
        <w:tab/>
        <w:t xml:space="preserve"> </w:t>
      </w:r>
      <w:r w:rsidR="000168AD" w:rsidRPr="000168AD">
        <w:rPr>
          <w:rFonts w:ascii="Times New Roman" w:hAnsi="Times New Roman" w:cs="Times New Roman"/>
          <w:szCs w:val="20"/>
        </w:rPr>
        <w:t>ODS reaction of commercial diesel</w:t>
      </w:r>
    </w:p>
    <w:p w:rsidR="000168AD" w:rsidRPr="000168AD" w:rsidRDefault="000168AD" w:rsidP="000168AD">
      <w:pPr>
        <w:outlineLvl w:val="0"/>
        <w:rPr>
          <w:rFonts w:ascii="Times New Roman" w:hAnsi="Times New Roman" w:cs="Times New Roman"/>
          <w:szCs w:val="20"/>
        </w:rPr>
      </w:pPr>
    </w:p>
    <w:p w:rsidR="000168AD" w:rsidRPr="000168AD" w:rsidRDefault="000168AD" w:rsidP="000168AD">
      <w:pPr>
        <w:outlineLvl w:val="0"/>
        <w:rPr>
          <w:rFonts w:ascii="Times New Roman" w:hAnsi="Times New Roman" w:cs="Times New Roman"/>
          <w:b/>
          <w:szCs w:val="20"/>
        </w:rPr>
      </w:pPr>
      <w:r w:rsidRPr="000168AD">
        <w:rPr>
          <w:rFonts w:ascii="Times New Roman" w:hAnsi="Times New Roman" w:cs="Times New Roman"/>
          <w:b/>
          <w:szCs w:val="20"/>
        </w:rPr>
        <w:t>Effect of calcination temperature</w:t>
      </w:r>
    </w:p>
    <w:p w:rsidR="000168AD" w:rsidRDefault="000168AD" w:rsidP="002C3399">
      <w:pPr>
        <w:outlineLvl w:val="0"/>
        <w:rPr>
          <w:rFonts w:ascii="Times New Roman" w:hAnsi="Times New Roman" w:cs="Times New Roman"/>
          <w:bCs/>
          <w:szCs w:val="20"/>
        </w:rPr>
      </w:pPr>
      <w:r w:rsidRPr="000168AD">
        <w:rPr>
          <w:rFonts w:ascii="Times New Roman" w:hAnsi="Times New Roman" w:cs="Times New Roman"/>
          <w:szCs w:val="20"/>
        </w:rPr>
        <w:t xml:space="preserve">Figure 2 shows the effect of calcination temperatures on </w:t>
      </w:r>
      <w:proofErr w:type="spellStart"/>
      <w:r w:rsidRPr="000168AD">
        <w:rPr>
          <w:rFonts w:ascii="Times New Roman" w:hAnsi="Times New Roman" w:cs="Times New Roman"/>
          <w:szCs w:val="20"/>
        </w:rPr>
        <w:t>Ca</w:t>
      </w:r>
      <w:proofErr w:type="spellEnd"/>
      <w:r w:rsidRPr="000168AD">
        <w:rPr>
          <w:rFonts w:ascii="Times New Roman" w:hAnsi="Times New Roman" w:cs="Times New Roman"/>
          <w:szCs w:val="20"/>
        </w:rPr>
        <w:t>/MoO</w:t>
      </w:r>
      <w:r w:rsidRPr="000168AD">
        <w:rPr>
          <w:rFonts w:ascii="Times New Roman" w:hAnsi="Times New Roman" w:cs="Times New Roman"/>
          <w:szCs w:val="20"/>
          <w:vertAlign w:val="subscript"/>
        </w:rPr>
        <w:t>3</w:t>
      </w:r>
      <w:r w:rsidRPr="000168AD">
        <w:rPr>
          <w:rFonts w:ascii="Times New Roman" w:hAnsi="Times New Roman" w:cs="Times New Roman"/>
          <w:szCs w:val="20"/>
        </w:rPr>
        <w:t>-PO</w:t>
      </w:r>
      <w:r w:rsidRPr="000168AD">
        <w:rPr>
          <w:rFonts w:ascii="Times New Roman" w:hAnsi="Times New Roman" w:cs="Times New Roman"/>
          <w:szCs w:val="20"/>
          <w:vertAlign w:val="subscript"/>
        </w:rPr>
        <w:t>4</w:t>
      </w:r>
      <w:r w:rsidRPr="000168AD">
        <w:rPr>
          <w:rFonts w:ascii="Times New Roman" w:hAnsi="Times New Roman" w:cs="Times New Roman"/>
          <w:szCs w:val="20"/>
        </w:rPr>
        <w:t>/Al</w:t>
      </w:r>
      <w:r w:rsidRPr="000168AD">
        <w:rPr>
          <w:rFonts w:ascii="Times New Roman" w:hAnsi="Times New Roman" w:cs="Times New Roman"/>
          <w:szCs w:val="20"/>
          <w:vertAlign w:val="subscript"/>
        </w:rPr>
        <w:t>2</w:t>
      </w:r>
      <w:r w:rsidRPr="000168AD">
        <w:rPr>
          <w:rFonts w:ascii="Times New Roman" w:hAnsi="Times New Roman" w:cs="Times New Roman"/>
          <w:szCs w:val="20"/>
        </w:rPr>
        <w:t>O</w:t>
      </w:r>
      <w:r w:rsidRPr="000168AD">
        <w:rPr>
          <w:rFonts w:ascii="Times New Roman" w:hAnsi="Times New Roman" w:cs="Times New Roman"/>
          <w:szCs w:val="20"/>
          <w:vertAlign w:val="subscript"/>
        </w:rPr>
        <w:t>3</w:t>
      </w:r>
      <w:r w:rsidRPr="000168AD">
        <w:rPr>
          <w:rFonts w:ascii="Times New Roman" w:hAnsi="Times New Roman" w:cs="Times New Roman"/>
          <w:szCs w:val="20"/>
        </w:rPr>
        <w:t xml:space="preserve"> catalyst, </w:t>
      </w:r>
      <w:proofErr w:type="spellStart"/>
      <w:r w:rsidRPr="000168AD">
        <w:rPr>
          <w:rFonts w:ascii="Times New Roman" w:hAnsi="Times New Roman" w:cs="Times New Roman"/>
          <w:szCs w:val="20"/>
        </w:rPr>
        <w:t>calcined</w:t>
      </w:r>
      <w:proofErr w:type="spellEnd"/>
      <w:r w:rsidRPr="000168AD">
        <w:rPr>
          <w:rFonts w:ascii="Times New Roman" w:hAnsi="Times New Roman" w:cs="Times New Roman"/>
          <w:szCs w:val="20"/>
        </w:rPr>
        <w:t xml:space="preserve"> at 400, 500 and 600</w:t>
      </w:r>
      <w:r w:rsidR="002C3399">
        <w:rPr>
          <w:rFonts w:ascii="Times New Roman" w:hAnsi="Times New Roman" w:cs="Times New Roman"/>
          <w:szCs w:val="20"/>
        </w:rPr>
        <w:t xml:space="preserve"> </w:t>
      </w:r>
      <w:r w:rsidRPr="000168AD">
        <w:rPr>
          <w:rFonts w:ascii="Times New Roman" w:hAnsi="Times New Roman" w:cs="Times New Roman"/>
          <w:szCs w:val="20"/>
        </w:rPr>
        <w:t>ºC. The catalytic activity increase as the calcinations temperature was increased but further increase to 600</w:t>
      </w:r>
      <w:r w:rsidR="002C3399">
        <w:rPr>
          <w:rFonts w:ascii="Times New Roman" w:hAnsi="Times New Roman" w:cs="Times New Roman"/>
          <w:szCs w:val="20"/>
        </w:rPr>
        <w:t xml:space="preserve"> </w:t>
      </w:r>
      <w:r w:rsidRPr="000168AD">
        <w:rPr>
          <w:rFonts w:ascii="Times New Roman" w:hAnsi="Times New Roman" w:cs="Times New Roman"/>
          <w:szCs w:val="20"/>
        </w:rPr>
        <w:t xml:space="preserve">ºC </w:t>
      </w:r>
      <w:r w:rsidR="00EA60CB">
        <w:rPr>
          <w:rFonts w:ascii="Times New Roman" w:hAnsi="Times New Roman" w:cs="Times New Roman"/>
          <w:bCs/>
          <w:szCs w:val="20"/>
        </w:rPr>
        <w:t>would cause</w:t>
      </w:r>
      <w:r w:rsidRPr="000168AD">
        <w:rPr>
          <w:rFonts w:ascii="Times New Roman" w:hAnsi="Times New Roman" w:cs="Times New Roman"/>
          <w:bCs/>
          <w:szCs w:val="20"/>
        </w:rPr>
        <w:t xml:space="preserve"> the </w:t>
      </w:r>
      <w:r w:rsidRPr="000168AD">
        <w:rPr>
          <w:rFonts w:ascii="Times New Roman" w:hAnsi="Times New Roman" w:cs="Times New Roman"/>
          <w:bCs/>
          <w:szCs w:val="20"/>
          <w:lang w:val="ms-MY"/>
        </w:rPr>
        <w:t>d</w:t>
      </w:r>
      <w:r w:rsidR="005B6008">
        <w:rPr>
          <w:rFonts w:ascii="Times New Roman" w:hAnsi="Times New Roman" w:cs="Times New Roman"/>
          <w:bCs/>
          <w:szCs w:val="20"/>
          <w:lang w:val="ms-MY"/>
        </w:rPr>
        <w:t>ecreasing of catalytic activity</w:t>
      </w:r>
      <w:r w:rsidRPr="000168AD">
        <w:rPr>
          <w:rFonts w:ascii="Times New Roman" w:hAnsi="Times New Roman" w:cs="Times New Roman"/>
          <w:bCs/>
          <w:szCs w:val="20"/>
          <w:lang w:val="ms-MY"/>
        </w:rPr>
        <w:t>.</w:t>
      </w:r>
      <w:r w:rsidR="005B6008">
        <w:rPr>
          <w:rFonts w:ascii="Times New Roman" w:hAnsi="Times New Roman" w:cs="Times New Roman"/>
          <w:bCs/>
          <w:szCs w:val="20"/>
          <w:lang w:val="ms-MY"/>
        </w:rPr>
        <w:t xml:space="preserve"> </w:t>
      </w:r>
      <w:r w:rsidRPr="000168AD">
        <w:rPr>
          <w:rFonts w:ascii="Times New Roman" w:hAnsi="Times New Roman" w:cs="Times New Roman"/>
          <w:bCs/>
          <w:szCs w:val="20"/>
          <w:lang w:val="ms-MY"/>
        </w:rPr>
        <w:t xml:space="preserve">This is because, </w:t>
      </w:r>
      <w:r w:rsidRPr="000168AD">
        <w:rPr>
          <w:rFonts w:ascii="Times New Roman" w:hAnsi="Times New Roman" w:cs="Times New Roman"/>
          <w:bCs/>
          <w:szCs w:val="20"/>
        </w:rPr>
        <w:t>the calcination temperature of 600</w:t>
      </w:r>
      <w:r w:rsidR="002C3399">
        <w:rPr>
          <w:rFonts w:ascii="Times New Roman" w:hAnsi="Times New Roman" w:cs="Times New Roman"/>
          <w:bCs/>
          <w:szCs w:val="20"/>
        </w:rPr>
        <w:t xml:space="preserve"> </w:t>
      </w:r>
      <w:proofErr w:type="spellStart"/>
      <w:r w:rsidRPr="000168AD">
        <w:rPr>
          <w:rFonts w:ascii="Times New Roman" w:hAnsi="Times New Roman" w:cs="Times New Roman"/>
          <w:bCs/>
          <w:szCs w:val="20"/>
          <w:vertAlign w:val="superscript"/>
        </w:rPr>
        <w:t>o</w:t>
      </w:r>
      <w:r w:rsidRPr="000168AD">
        <w:rPr>
          <w:rFonts w:ascii="Times New Roman" w:hAnsi="Times New Roman" w:cs="Times New Roman"/>
          <w:bCs/>
          <w:szCs w:val="20"/>
        </w:rPr>
        <w:t>C</w:t>
      </w:r>
      <w:proofErr w:type="spellEnd"/>
      <w:r w:rsidRPr="000168AD">
        <w:rPr>
          <w:rFonts w:ascii="Times New Roman" w:hAnsi="Times New Roman" w:cs="Times New Roman"/>
          <w:bCs/>
          <w:szCs w:val="20"/>
        </w:rPr>
        <w:t xml:space="preserve"> could cause agglomeration of the catalyst particles thus decreasing the surface area consequently </w:t>
      </w:r>
      <w:r w:rsidR="00C51755">
        <w:rPr>
          <w:rFonts w:ascii="Times New Roman" w:hAnsi="Times New Roman" w:cs="Times New Roman"/>
          <w:bCs/>
          <w:szCs w:val="20"/>
        </w:rPr>
        <w:t>produces less active catalyst [8</w:t>
      </w:r>
      <w:r w:rsidRPr="000168AD">
        <w:rPr>
          <w:rFonts w:ascii="Times New Roman" w:hAnsi="Times New Roman" w:cs="Times New Roman"/>
          <w:bCs/>
          <w:szCs w:val="20"/>
        </w:rPr>
        <w:t>].</w:t>
      </w:r>
      <w:r w:rsidR="002C3399">
        <w:rPr>
          <w:rFonts w:ascii="Times New Roman" w:hAnsi="Times New Roman" w:cs="Times New Roman"/>
          <w:bCs/>
          <w:szCs w:val="20"/>
        </w:rPr>
        <w:t xml:space="preserve"> </w:t>
      </w:r>
      <w:r w:rsidRPr="000168AD">
        <w:rPr>
          <w:rFonts w:ascii="Times New Roman" w:hAnsi="Times New Roman" w:cs="Times New Roman"/>
          <w:bCs/>
          <w:szCs w:val="20"/>
        </w:rPr>
        <w:t>The optimum calcinations temperature obtained was 500</w:t>
      </w:r>
      <w:r w:rsidR="002C3399">
        <w:rPr>
          <w:rFonts w:ascii="Times New Roman" w:hAnsi="Times New Roman" w:cs="Times New Roman"/>
          <w:bCs/>
          <w:szCs w:val="20"/>
        </w:rPr>
        <w:t xml:space="preserve"> </w:t>
      </w:r>
      <w:r w:rsidRPr="000168AD">
        <w:rPr>
          <w:rFonts w:ascii="Times New Roman" w:hAnsi="Times New Roman" w:cs="Times New Roman"/>
          <w:bCs/>
          <w:szCs w:val="20"/>
        </w:rPr>
        <w:t>ºC.</w:t>
      </w:r>
    </w:p>
    <w:p w:rsidR="002C3399" w:rsidRPr="002C3399" w:rsidRDefault="002C3399" w:rsidP="002C3399">
      <w:pPr>
        <w:outlineLvl w:val="0"/>
        <w:rPr>
          <w:rFonts w:ascii="Times New Roman" w:hAnsi="Times New Roman" w:cs="Times New Roman"/>
          <w:bCs/>
          <w:szCs w:val="20"/>
        </w:rPr>
      </w:pPr>
    </w:p>
    <w:p w:rsidR="00302544" w:rsidRPr="000168AD" w:rsidRDefault="000168AD" w:rsidP="00302544">
      <w:pPr>
        <w:jc w:val="center"/>
        <w:outlineLvl w:val="0"/>
        <w:rPr>
          <w:rFonts w:ascii="Times New Roman" w:hAnsi="Times New Roman" w:cs="Times New Roman"/>
          <w:szCs w:val="20"/>
        </w:rPr>
      </w:pPr>
      <w:r w:rsidRPr="000168AD">
        <w:rPr>
          <w:rFonts w:ascii="Times New Roman" w:hAnsi="Times New Roman" w:cs="Times New Roman"/>
          <w:noProof/>
          <w:szCs w:val="20"/>
          <w:lang w:eastAsia="en-US"/>
        </w:rPr>
        <w:drawing>
          <wp:anchor distT="0" distB="0" distL="114300" distR="114300" simplePos="0" relativeHeight="251663360" behindDoc="1" locked="0" layoutInCell="1" allowOverlap="1">
            <wp:simplePos x="0" y="0"/>
            <wp:positionH relativeFrom="column">
              <wp:posOffset>1371600</wp:posOffset>
            </wp:positionH>
            <wp:positionV relativeFrom="paragraph">
              <wp:posOffset>2540</wp:posOffset>
            </wp:positionV>
            <wp:extent cx="2971800" cy="2009775"/>
            <wp:effectExtent l="0" t="0" r="19050" b="9525"/>
            <wp:wrapTight wrapText="bothSides">
              <wp:wrapPolygon edited="0">
                <wp:start x="0" y="0"/>
                <wp:lineTo x="0" y="21498"/>
                <wp:lineTo x="21600" y="21498"/>
                <wp:lineTo x="21600" y="0"/>
                <wp:lineTo x="0" y="0"/>
              </wp:wrapPolygon>
            </wp:wrapTight>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302544" w:rsidRDefault="00302544" w:rsidP="002C3399">
      <w:pPr>
        <w:jc w:val="center"/>
        <w:outlineLvl w:val="0"/>
        <w:rPr>
          <w:rFonts w:ascii="Times New Roman" w:hAnsi="Times New Roman" w:cs="Times New Roman"/>
          <w:szCs w:val="20"/>
        </w:rPr>
      </w:pPr>
    </w:p>
    <w:p w:rsidR="00302544" w:rsidRDefault="00302544" w:rsidP="002C3399">
      <w:pPr>
        <w:jc w:val="center"/>
        <w:outlineLvl w:val="0"/>
        <w:rPr>
          <w:rFonts w:ascii="Times New Roman" w:hAnsi="Times New Roman" w:cs="Times New Roman"/>
          <w:szCs w:val="20"/>
        </w:rPr>
      </w:pPr>
    </w:p>
    <w:p w:rsidR="00302544" w:rsidRDefault="00302544" w:rsidP="002C3399">
      <w:pPr>
        <w:jc w:val="center"/>
        <w:outlineLvl w:val="0"/>
        <w:rPr>
          <w:rFonts w:ascii="Times New Roman" w:hAnsi="Times New Roman" w:cs="Times New Roman"/>
          <w:szCs w:val="20"/>
        </w:rPr>
      </w:pPr>
    </w:p>
    <w:p w:rsidR="00302544" w:rsidRDefault="00302544" w:rsidP="002C3399">
      <w:pPr>
        <w:jc w:val="center"/>
        <w:outlineLvl w:val="0"/>
        <w:rPr>
          <w:rFonts w:ascii="Times New Roman" w:hAnsi="Times New Roman" w:cs="Times New Roman"/>
          <w:szCs w:val="20"/>
        </w:rPr>
      </w:pPr>
    </w:p>
    <w:p w:rsidR="00302544" w:rsidRDefault="00302544" w:rsidP="002C3399">
      <w:pPr>
        <w:jc w:val="center"/>
        <w:outlineLvl w:val="0"/>
        <w:rPr>
          <w:rFonts w:ascii="Times New Roman" w:hAnsi="Times New Roman" w:cs="Times New Roman"/>
          <w:szCs w:val="20"/>
        </w:rPr>
      </w:pPr>
    </w:p>
    <w:p w:rsidR="00302544" w:rsidRDefault="00302544" w:rsidP="002C3399">
      <w:pPr>
        <w:jc w:val="center"/>
        <w:outlineLvl w:val="0"/>
        <w:rPr>
          <w:rFonts w:ascii="Times New Roman" w:hAnsi="Times New Roman" w:cs="Times New Roman"/>
          <w:szCs w:val="20"/>
        </w:rPr>
      </w:pPr>
    </w:p>
    <w:p w:rsidR="00302544" w:rsidRDefault="00302544" w:rsidP="002C3399">
      <w:pPr>
        <w:jc w:val="center"/>
        <w:outlineLvl w:val="0"/>
        <w:rPr>
          <w:rFonts w:ascii="Times New Roman" w:hAnsi="Times New Roman" w:cs="Times New Roman"/>
          <w:szCs w:val="20"/>
        </w:rPr>
      </w:pPr>
    </w:p>
    <w:p w:rsidR="00302544" w:rsidRDefault="00302544" w:rsidP="002C3399">
      <w:pPr>
        <w:jc w:val="center"/>
        <w:outlineLvl w:val="0"/>
        <w:rPr>
          <w:rFonts w:ascii="Times New Roman" w:hAnsi="Times New Roman" w:cs="Times New Roman"/>
          <w:szCs w:val="20"/>
        </w:rPr>
      </w:pPr>
    </w:p>
    <w:p w:rsidR="00302544" w:rsidRDefault="00302544" w:rsidP="002C3399">
      <w:pPr>
        <w:jc w:val="center"/>
        <w:outlineLvl w:val="0"/>
        <w:rPr>
          <w:rFonts w:ascii="Times New Roman" w:hAnsi="Times New Roman" w:cs="Times New Roman"/>
          <w:szCs w:val="20"/>
        </w:rPr>
      </w:pPr>
    </w:p>
    <w:p w:rsidR="00302544" w:rsidRDefault="00302544" w:rsidP="002C3399">
      <w:pPr>
        <w:jc w:val="center"/>
        <w:outlineLvl w:val="0"/>
        <w:rPr>
          <w:rFonts w:ascii="Times New Roman" w:hAnsi="Times New Roman" w:cs="Times New Roman"/>
          <w:szCs w:val="20"/>
        </w:rPr>
      </w:pPr>
    </w:p>
    <w:p w:rsidR="00302544" w:rsidRDefault="00302544" w:rsidP="002C3399">
      <w:pPr>
        <w:jc w:val="center"/>
        <w:outlineLvl w:val="0"/>
        <w:rPr>
          <w:rFonts w:ascii="Times New Roman" w:hAnsi="Times New Roman" w:cs="Times New Roman"/>
          <w:szCs w:val="20"/>
        </w:rPr>
      </w:pPr>
    </w:p>
    <w:p w:rsidR="00302544" w:rsidRDefault="00302544" w:rsidP="002C3399">
      <w:pPr>
        <w:jc w:val="center"/>
        <w:outlineLvl w:val="0"/>
        <w:rPr>
          <w:rFonts w:ascii="Times New Roman" w:hAnsi="Times New Roman" w:cs="Times New Roman"/>
          <w:szCs w:val="20"/>
        </w:rPr>
      </w:pPr>
    </w:p>
    <w:p w:rsidR="0065697F" w:rsidRDefault="0065697F" w:rsidP="002C3399">
      <w:pPr>
        <w:jc w:val="center"/>
        <w:outlineLvl w:val="0"/>
        <w:rPr>
          <w:rFonts w:ascii="Times New Roman" w:hAnsi="Times New Roman" w:cs="Times New Roman"/>
          <w:szCs w:val="20"/>
        </w:rPr>
      </w:pPr>
    </w:p>
    <w:p w:rsidR="00302544" w:rsidRDefault="00302544" w:rsidP="002C3399">
      <w:pPr>
        <w:jc w:val="center"/>
        <w:outlineLvl w:val="0"/>
        <w:rPr>
          <w:rFonts w:ascii="Times New Roman" w:hAnsi="Times New Roman" w:cs="Times New Roman"/>
          <w:szCs w:val="20"/>
        </w:rPr>
      </w:pPr>
    </w:p>
    <w:p w:rsidR="000168AD" w:rsidRDefault="0019507C" w:rsidP="00302544">
      <w:pPr>
        <w:jc w:val="left"/>
        <w:outlineLvl w:val="0"/>
        <w:rPr>
          <w:rFonts w:ascii="Times New Roman" w:hAnsi="Times New Roman" w:cs="Times New Roman"/>
          <w:szCs w:val="20"/>
        </w:rPr>
      </w:pPr>
      <w:proofErr w:type="gramStart"/>
      <w:r>
        <w:rPr>
          <w:rFonts w:ascii="Times New Roman" w:hAnsi="Times New Roman" w:cs="Times New Roman"/>
          <w:szCs w:val="20"/>
        </w:rPr>
        <w:t xml:space="preserve">Figure </w:t>
      </w:r>
      <w:r w:rsidR="000168AD" w:rsidRPr="000168AD">
        <w:rPr>
          <w:rFonts w:ascii="Times New Roman" w:hAnsi="Times New Roman" w:cs="Times New Roman"/>
          <w:szCs w:val="20"/>
        </w:rPr>
        <w:t>2</w:t>
      </w:r>
      <w:r w:rsidR="002C3399">
        <w:rPr>
          <w:rFonts w:ascii="Times New Roman" w:hAnsi="Times New Roman" w:cs="Times New Roman"/>
          <w:szCs w:val="20"/>
        </w:rPr>
        <w:t>.</w:t>
      </w:r>
      <w:proofErr w:type="gramEnd"/>
      <w:r w:rsidR="000168AD" w:rsidRPr="000168AD">
        <w:rPr>
          <w:rFonts w:ascii="Times New Roman" w:hAnsi="Times New Roman" w:cs="Times New Roman"/>
          <w:szCs w:val="20"/>
        </w:rPr>
        <w:t xml:space="preserve"> Effect of calcination temperature on </w:t>
      </w:r>
      <w:proofErr w:type="spellStart"/>
      <w:r w:rsidR="000168AD" w:rsidRPr="000168AD">
        <w:rPr>
          <w:rFonts w:ascii="Times New Roman" w:hAnsi="Times New Roman" w:cs="Times New Roman"/>
          <w:szCs w:val="20"/>
        </w:rPr>
        <w:t>Ca</w:t>
      </w:r>
      <w:proofErr w:type="spellEnd"/>
      <w:r w:rsidR="000168AD" w:rsidRPr="000168AD">
        <w:rPr>
          <w:rFonts w:ascii="Times New Roman" w:hAnsi="Times New Roman" w:cs="Times New Roman"/>
          <w:szCs w:val="20"/>
        </w:rPr>
        <w:t>/MoO</w:t>
      </w:r>
      <w:r w:rsidR="000168AD" w:rsidRPr="000168AD">
        <w:rPr>
          <w:rFonts w:ascii="Times New Roman" w:hAnsi="Times New Roman" w:cs="Times New Roman"/>
          <w:szCs w:val="20"/>
          <w:vertAlign w:val="subscript"/>
        </w:rPr>
        <w:t>3</w:t>
      </w:r>
      <w:r w:rsidR="000168AD" w:rsidRPr="000168AD">
        <w:rPr>
          <w:rFonts w:ascii="Times New Roman" w:hAnsi="Times New Roman" w:cs="Times New Roman"/>
          <w:szCs w:val="20"/>
        </w:rPr>
        <w:t>-PO</w:t>
      </w:r>
      <w:r w:rsidR="000168AD" w:rsidRPr="000168AD">
        <w:rPr>
          <w:rFonts w:ascii="Times New Roman" w:hAnsi="Times New Roman" w:cs="Times New Roman"/>
          <w:szCs w:val="20"/>
          <w:vertAlign w:val="subscript"/>
        </w:rPr>
        <w:t>4</w:t>
      </w:r>
      <w:r w:rsidR="000168AD" w:rsidRPr="000168AD">
        <w:rPr>
          <w:rFonts w:ascii="Times New Roman" w:hAnsi="Times New Roman" w:cs="Times New Roman"/>
          <w:szCs w:val="20"/>
        </w:rPr>
        <w:t>/Al</w:t>
      </w:r>
      <w:r w:rsidR="000168AD" w:rsidRPr="000168AD">
        <w:rPr>
          <w:rFonts w:ascii="Times New Roman" w:hAnsi="Times New Roman" w:cs="Times New Roman"/>
          <w:szCs w:val="20"/>
          <w:vertAlign w:val="subscript"/>
        </w:rPr>
        <w:t>2</w:t>
      </w:r>
      <w:r w:rsidR="000168AD" w:rsidRPr="000168AD">
        <w:rPr>
          <w:rFonts w:ascii="Times New Roman" w:hAnsi="Times New Roman" w:cs="Times New Roman"/>
          <w:szCs w:val="20"/>
        </w:rPr>
        <w:t>O</w:t>
      </w:r>
      <w:r w:rsidR="000168AD" w:rsidRPr="000168AD">
        <w:rPr>
          <w:rFonts w:ascii="Times New Roman" w:hAnsi="Times New Roman" w:cs="Times New Roman"/>
          <w:szCs w:val="20"/>
          <w:vertAlign w:val="subscript"/>
        </w:rPr>
        <w:t>3</w:t>
      </w:r>
      <w:r w:rsidR="000168AD" w:rsidRPr="000168AD">
        <w:rPr>
          <w:rFonts w:ascii="Times New Roman" w:hAnsi="Times New Roman" w:cs="Times New Roman"/>
          <w:szCs w:val="20"/>
        </w:rPr>
        <w:t xml:space="preserve"> catalyst in the ODS reaction of commercial </w:t>
      </w:r>
      <w:r w:rsidR="00302544">
        <w:rPr>
          <w:rFonts w:ascii="Times New Roman" w:hAnsi="Times New Roman" w:cs="Times New Roman"/>
          <w:szCs w:val="20"/>
        </w:rPr>
        <w:tab/>
        <w:t xml:space="preserve"> </w:t>
      </w:r>
      <w:r w:rsidR="000168AD" w:rsidRPr="000168AD">
        <w:rPr>
          <w:rFonts w:ascii="Times New Roman" w:hAnsi="Times New Roman" w:cs="Times New Roman"/>
          <w:szCs w:val="20"/>
        </w:rPr>
        <w:t>diesel</w:t>
      </w:r>
    </w:p>
    <w:p w:rsidR="00302544" w:rsidRPr="000168AD" w:rsidRDefault="00302544" w:rsidP="00302544">
      <w:pPr>
        <w:jc w:val="left"/>
        <w:outlineLvl w:val="0"/>
        <w:rPr>
          <w:rFonts w:ascii="Times New Roman" w:hAnsi="Times New Roman" w:cs="Times New Roman"/>
          <w:szCs w:val="20"/>
        </w:rPr>
      </w:pPr>
    </w:p>
    <w:p w:rsidR="000168AD" w:rsidRPr="000168AD" w:rsidRDefault="000168AD" w:rsidP="000168AD">
      <w:pPr>
        <w:outlineLvl w:val="0"/>
        <w:rPr>
          <w:rFonts w:ascii="Times New Roman" w:hAnsi="Times New Roman" w:cs="Times New Roman"/>
          <w:b/>
          <w:szCs w:val="20"/>
        </w:rPr>
      </w:pPr>
      <w:r w:rsidRPr="000168AD">
        <w:rPr>
          <w:rFonts w:ascii="Times New Roman" w:hAnsi="Times New Roman" w:cs="Times New Roman"/>
          <w:b/>
          <w:szCs w:val="20"/>
        </w:rPr>
        <w:t>Effect of Ca loading</w:t>
      </w:r>
    </w:p>
    <w:p w:rsidR="002C3399" w:rsidRDefault="000168AD" w:rsidP="002C3399">
      <w:pPr>
        <w:outlineLvl w:val="0"/>
        <w:rPr>
          <w:rFonts w:ascii="Times New Roman" w:hAnsi="Times New Roman" w:cs="Times New Roman"/>
          <w:szCs w:val="20"/>
        </w:rPr>
      </w:pPr>
      <w:r w:rsidRPr="000168AD">
        <w:rPr>
          <w:rFonts w:ascii="Times New Roman" w:hAnsi="Times New Roman" w:cs="Times New Roman"/>
          <w:szCs w:val="20"/>
        </w:rPr>
        <w:t>The effect of Ca loading was carried out in order to investigate the optimum loading towards the performance of sulfur removal as shown in Figure 3. It clearly showed that an appropriate amount of Ca would increase the catalytic activity of the catalyst. The optimum calcium loading was 15</w:t>
      </w:r>
      <w:r w:rsidR="002C3399">
        <w:rPr>
          <w:rFonts w:ascii="Times New Roman" w:hAnsi="Times New Roman" w:cs="Times New Roman"/>
          <w:szCs w:val="20"/>
        </w:rPr>
        <w:t xml:space="preserve"> </w:t>
      </w:r>
      <w:r w:rsidRPr="000168AD">
        <w:rPr>
          <w:rFonts w:ascii="Times New Roman" w:hAnsi="Times New Roman" w:cs="Times New Roman"/>
          <w:szCs w:val="20"/>
        </w:rPr>
        <w:t>%.</w:t>
      </w:r>
      <w:r w:rsidR="002C3399">
        <w:rPr>
          <w:rFonts w:ascii="Times New Roman" w:hAnsi="Times New Roman" w:cs="Times New Roman"/>
          <w:szCs w:val="20"/>
        </w:rPr>
        <w:t xml:space="preserve"> </w:t>
      </w:r>
      <w:r w:rsidRPr="000168AD">
        <w:rPr>
          <w:rFonts w:ascii="Times New Roman" w:hAnsi="Times New Roman" w:cs="Times New Roman"/>
          <w:szCs w:val="20"/>
        </w:rPr>
        <w:t xml:space="preserve">The excessive </w:t>
      </w:r>
      <w:r w:rsidR="002C3399" w:rsidRPr="000168AD">
        <w:rPr>
          <w:rFonts w:ascii="Times New Roman" w:hAnsi="Times New Roman" w:cs="Times New Roman"/>
          <w:szCs w:val="20"/>
        </w:rPr>
        <w:t xml:space="preserve">addition of </w:t>
      </w:r>
      <w:proofErr w:type="spellStart"/>
      <w:r w:rsidR="002C3399" w:rsidRPr="000168AD">
        <w:rPr>
          <w:rFonts w:ascii="Times New Roman" w:hAnsi="Times New Roman" w:cs="Times New Roman"/>
          <w:szCs w:val="20"/>
        </w:rPr>
        <w:t>Ca</w:t>
      </w:r>
      <w:proofErr w:type="spellEnd"/>
      <w:r w:rsidR="002C3399" w:rsidRPr="000168AD">
        <w:rPr>
          <w:rFonts w:ascii="Times New Roman" w:hAnsi="Times New Roman" w:cs="Times New Roman"/>
          <w:szCs w:val="20"/>
        </w:rPr>
        <w:t xml:space="preserve"> into the catalyst decreases</w:t>
      </w:r>
      <w:r w:rsidRPr="000168AD">
        <w:rPr>
          <w:rFonts w:ascii="Times New Roman" w:hAnsi="Times New Roman" w:cs="Times New Roman"/>
          <w:szCs w:val="20"/>
        </w:rPr>
        <w:t xml:space="preserve"> the sulfur removal. It was due to the excess amount of Ca on the catalyst surface will cause the agglomeration to occur that reduced amount of active size.</w:t>
      </w:r>
    </w:p>
    <w:p w:rsidR="00302544" w:rsidRPr="000168AD" w:rsidRDefault="00302544" w:rsidP="002C3399">
      <w:pPr>
        <w:outlineLvl w:val="0"/>
        <w:rPr>
          <w:rFonts w:ascii="Times New Roman" w:hAnsi="Times New Roman" w:cs="Times New Roman"/>
          <w:szCs w:val="20"/>
        </w:rPr>
      </w:pPr>
    </w:p>
    <w:p w:rsidR="000168AD" w:rsidRPr="000168AD" w:rsidRDefault="000168AD" w:rsidP="000168AD">
      <w:pPr>
        <w:jc w:val="center"/>
        <w:outlineLvl w:val="0"/>
        <w:rPr>
          <w:rFonts w:ascii="Times New Roman" w:hAnsi="Times New Roman" w:cs="Times New Roman"/>
          <w:szCs w:val="20"/>
        </w:rPr>
      </w:pPr>
      <w:r w:rsidRPr="000168AD">
        <w:rPr>
          <w:rFonts w:ascii="Times New Roman" w:hAnsi="Times New Roman" w:cs="Times New Roman"/>
          <w:noProof/>
          <w:szCs w:val="20"/>
          <w:lang w:eastAsia="en-US"/>
        </w:rPr>
        <w:drawing>
          <wp:anchor distT="0" distB="0" distL="114300" distR="114300" simplePos="0" relativeHeight="251664384" behindDoc="1" locked="0" layoutInCell="1" allowOverlap="1">
            <wp:simplePos x="0" y="0"/>
            <wp:positionH relativeFrom="column">
              <wp:posOffset>1303020</wp:posOffset>
            </wp:positionH>
            <wp:positionV relativeFrom="paragraph">
              <wp:posOffset>1270</wp:posOffset>
            </wp:positionV>
            <wp:extent cx="3133725" cy="2076450"/>
            <wp:effectExtent l="0" t="0" r="9525" b="19050"/>
            <wp:wrapTight wrapText="bothSides">
              <wp:wrapPolygon edited="0">
                <wp:start x="0" y="0"/>
                <wp:lineTo x="0" y="21600"/>
                <wp:lineTo x="21534" y="21600"/>
                <wp:lineTo x="21534" y="0"/>
                <wp:lineTo x="0" y="0"/>
              </wp:wrapPolygon>
            </wp:wrapTight>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302544" w:rsidRDefault="00302544" w:rsidP="0019507C">
      <w:pPr>
        <w:jc w:val="center"/>
        <w:outlineLvl w:val="0"/>
        <w:rPr>
          <w:rFonts w:ascii="Times New Roman" w:hAnsi="Times New Roman" w:cs="Times New Roman"/>
          <w:szCs w:val="20"/>
        </w:rPr>
      </w:pPr>
    </w:p>
    <w:p w:rsidR="00302544" w:rsidRDefault="00302544" w:rsidP="0019507C">
      <w:pPr>
        <w:jc w:val="center"/>
        <w:outlineLvl w:val="0"/>
        <w:rPr>
          <w:rFonts w:ascii="Times New Roman" w:hAnsi="Times New Roman" w:cs="Times New Roman"/>
          <w:szCs w:val="20"/>
        </w:rPr>
      </w:pPr>
    </w:p>
    <w:p w:rsidR="00302544" w:rsidRDefault="00302544" w:rsidP="0019507C">
      <w:pPr>
        <w:jc w:val="center"/>
        <w:outlineLvl w:val="0"/>
        <w:rPr>
          <w:rFonts w:ascii="Times New Roman" w:hAnsi="Times New Roman" w:cs="Times New Roman"/>
          <w:szCs w:val="20"/>
        </w:rPr>
      </w:pPr>
    </w:p>
    <w:p w:rsidR="00302544" w:rsidRDefault="00302544" w:rsidP="0019507C">
      <w:pPr>
        <w:jc w:val="center"/>
        <w:outlineLvl w:val="0"/>
        <w:rPr>
          <w:rFonts w:ascii="Times New Roman" w:hAnsi="Times New Roman" w:cs="Times New Roman"/>
          <w:szCs w:val="20"/>
        </w:rPr>
      </w:pPr>
    </w:p>
    <w:p w:rsidR="00302544" w:rsidRDefault="00302544" w:rsidP="0019507C">
      <w:pPr>
        <w:jc w:val="center"/>
        <w:outlineLvl w:val="0"/>
        <w:rPr>
          <w:rFonts w:ascii="Times New Roman" w:hAnsi="Times New Roman" w:cs="Times New Roman"/>
          <w:szCs w:val="20"/>
        </w:rPr>
      </w:pPr>
    </w:p>
    <w:p w:rsidR="00302544" w:rsidRDefault="00302544" w:rsidP="0019507C">
      <w:pPr>
        <w:jc w:val="center"/>
        <w:outlineLvl w:val="0"/>
        <w:rPr>
          <w:rFonts w:ascii="Times New Roman" w:hAnsi="Times New Roman" w:cs="Times New Roman"/>
          <w:szCs w:val="20"/>
        </w:rPr>
      </w:pPr>
    </w:p>
    <w:p w:rsidR="00302544" w:rsidRDefault="00302544" w:rsidP="0019507C">
      <w:pPr>
        <w:jc w:val="center"/>
        <w:outlineLvl w:val="0"/>
        <w:rPr>
          <w:rFonts w:ascii="Times New Roman" w:hAnsi="Times New Roman" w:cs="Times New Roman"/>
          <w:szCs w:val="20"/>
        </w:rPr>
      </w:pPr>
    </w:p>
    <w:p w:rsidR="00302544" w:rsidRDefault="00302544" w:rsidP="0019507C">
      <w:pPr>
        <w:jc w:val="center"/>
        <w:outlineLvl w:val="0"/>
        <w:rPr>
          <w:rFonts w:ascii="Times New Roman" w:hAnsi="Times New Roman" w:cs="Times New Roman"/>
          <w:szCs w:val="20"/>
        </w:rPr>
      </w:pPr>
    </w:p>
    <w:p w:rsidR="00302544" w:rsidRDefault="00302544" w:rsidP="0019507C">
      <w:pPr>
        <w:jc w:val="center"/>
        <w:outlineLvl w:val="0"/>
        <w:rPr>
          <w:rFonts w:ascii="Times New Roman" w:hAnsi="Times New Roman" w:cs="Times New Roman"/>
          <w:szCs w:val="20"/>
        </w:rPr>
      </w:pPr>
    </w:p>
    <w:p w:rsidR="00302544" w:rsidRDefault="00302544" w:rsidP="0019507C">
      <w:pPr>
        <w:jc w:val="center"/>
        <w:outlineLvl w:val="0"/>
        <w:rPr>
          <w:rFonts w:ascii="Times New Roman" w:hAnsi="Times New Roman" w:cs="Times New Roman"/>
          <w:szCs w:val="20"/>
        </w:rPr>
      </w:pPr>
    </w:p>
    <w:p w:rsidR="00302544" w:rsidRDefault="00302544" w:rsidP="0019507C">
      <w:pPr>
        <w:jc w:val="center"/>
        <w:outlineLvl w:val="0"/>
        <w:rPr>
          <w:rFonts w:ascii="Times New Roman" w:hAnsi="Times New Roman" w:cs="Times New Roman"/>
          <w:szCs w:val="20"/>
        </w:rPr>
      </w:pPr>
    </w:p>
    <w:p w:rsidR="00302544" w:rsidRDefault="00302544" w:rsidP="0019507C">
      <w:pPr>
        <w:jc w:val="center"/>
        <w:outlineLvl w:val="0"/>
        <w:rPr>
          <w:rFonts w:ascii="Times New Roman" w:hAnsi="Times New Roman" w:cs="Times New Roman"/>
          <w:szCs w:val="20"/>
        </w:rPr>
      </w:pPr>
    </w:p>
    <w:p w:rsidR="000168AD" w:rsidRPr="000168AD" w:rsidRDefault="0019507C" w:rsidP="00302544">
      <w:pPr>
        <w:jc w:val="left"/>
        <w:outlineLvl w:val="0"/>
        <w:rPr>
          <w:rFonts w:ascii="Times New Roman" w:hAnsi="Times New Roman" w:cs="Times New Roman"/>
          <w:szCs w:val="20"/>
        </w:rPr>
      </w:pPr>
      <w:proofErr w:type="gramStart"/>
      <w:r>
        <w:rPr>
          <w:rFonts w:ascii="Times New Roman" w:hAnsi="Times New Roman" w:cs="Times New Roman"/>
          <w:szCs w:val="20"/>
        </w:rPr>
        <w:t xml:space="preserve">Figure </w:t>
      </w:r>
      <w:r w:rsidR="000168AD" w:rsidRPr="000168AD">
        <w:rPr>
          <w:rFonts w:ascii="Times New Roman" w:hAnsi="Times New Roman" w:cs="Times New Roman"/>
          <w:szCs w:val="20"/>
        </w:rPr>
        <w:t>3</w:t>
      </w:r>
      <w:r w:rsidR="002C3399">
        <w:rPr>
          <w:rFonts w:ascii="Times New Roman" w:hAnsi="Times New Roman" w:cs="Times New Roman"/>
          <w:szCs w:val="20"/>
        </w:rPr>
        <w:t>.</w:t>
      </w:r>
      <w:proofErr w:type="gramEnd"/>
      <w:r>
        <w:rPr>
          <w:rFonts w:ascii="Times New Roman" w:hAnsi="Times New Roman" w:cs="Times New Roman"/>
          <w:szCs w:val="20"/>
        </w:rPr>
        <w:t xml:space="preserve"> </w:t>
      </w:r>
      <w:r w:rsidR="000168AD" w:rsidRPr="000168AD">
        <w:rPr>
          <w:rFonts w:ascii="Times New Roman" w:hAnsi="Times New Roman" w:cs="Times New Roman"/>
          <w:szCs w:val="20"/>
        </w:rPr>
        <w:t xml:space="preserve">Effect of </w:t>
      </w:r>
      <w:proofErr w:type="spellStart"/>
      <w:r w:rsidR="000168AD" w:rsidRPr="000168AD">
        <w:rPr>
          <w:rFonts w:ascii="Times New Roman" w:hAnsi="Times New Roman" w:cs="Times New Roman"/>
          <w:szCs w:val="20"/>
        </w:rPr>
        <w:t>Ca</w:t>
      </w:r>
      <w:proofErr w:type="spellEnd"/>
      <w:r w:rsidR="000168AD" w:rsidRPr="000168AD">
        <w:rPr>
          <w:rFonts w:ascii="Times New Roman" w:hAnsi="Times New Roman" w:cs="Times New Roman"/>
          <w:szCs w:val="20"/>
        </w:rPr>
        <w:t xml:space="preserve"> loading on </w:t>
      </w:r>
      <w:proofErr w:type="spellStart"/>
      <w:r w:rsidR="000168AD" w:rsidRPr="000168AD">
        <w:rPr>
          <w:rFonts w:ascii="Times New Roman" w:hAnsi="Times New Roman" w:cs="Times New Roman"/>
          <w:szCs w:val="20"/>
        </w:rPr>
        <w:t>Ca</w:t>
      </w:r>
      <w:proofErr w:type="spellEnd"/>
      <w:r w:rsidR="000168AD" w:rsidRPr="000168AD">
        <w:rPr>
          <w:rFonts w:ascii="Times New Roman" w:hAnsi="Times New Roman" w:cs="Times New Roman"/>
          <w:szCs w:val="20"/>
        </w:rPr>
        <w:t>/MoO</w:t>
      </w:r>
      <w:r w:rsidR="000168AD" w:rsidRPr="000168AD">
        <w:rPr>
          <w:rFonts w:ascii="Times New Roman" w:hAnsi="Times New Roman" w:cs="Times New Roman"/>
          <w:szCs w:val="20"/>
          <w:vertAlign w:val="subscript"/>
        </w:rPr>
        <w:t>3</w:t>
      </w:r>
      <w:r w:rsidR="000168AD" w:rsidRPr="000168AD">
        <w:rPr>
          <w:rFonts w:ascii="Times New Roman" w:hAnsi="Times New Roman" w:cs="Times New Roman"/>
          <w:szCs w:val="20"/>
        </w:rPr>
        <w:t>-PO</w:t>
      </w:r>
      <w:r w:rsidR="000168AD" w:rsidRPr="000168AD">
        <w:rPr>
          <w:rFonts w:ascii="Times New Roman" w:hAnsi="Times New Roman" w:cs="Times New Roman"/>
          <w:szCs w:val="20"/>
          <w:vertAlign w:val="subscript"/>
        </w:rPr>
        <w:t>4</w:t>
      </w:r>
      <w:r w:rsidR="000168AD" w:rsidRPr="000168AD">
        <w:rPr>
          <w:rFonts w:ascii="Times New Roman" w:hAnsi="Times New Roman" w:cs="Times New Roman"/>
          <w:szCs w:val="20"/>
        </w:rPr>
        <w:t>/Al</w:t>
      </w:r>
      <w:r w:rsidR="000168AD" w:rsidRPr="000168AD">
        <w:rPr>
          <w:rFonts w:ascii="Times New Roman" w:hAnsi="Times New Roman" w:cs="Times New Roman"/>
          <w:szCs w:val="20"/>
          <w:vertAlign w:val="subscript"/>
        </w:rPr>
        <w:t>2</w:t>
      </w:r>
      <w:r w:rsidR="000168AD" w:rsidRPr="000168AD">
        <w:rPr>
          <w:rFonts w:ascii="Times New Roman" w:hAnsi="Times New Roman" w:cs="Times New Roman"/>
          <w:szCs w:val="20"/>
        </w:rPr>
        <w:t>O</w:t>
      </w:r>
      <w:r w:rsidR="000168AD" w:rsidRPr="000168AD">
        <w:rPr>
          <w:rFonts w:ascii="Times New Roman" w:hAnsi="Times New Roman" w:cs="Times New Roman"/>
          <w:szCs w:val="20"/>
          <w:vertAlign w:val="subscript"/>
        </w:rPr>
        <w:t>3</w:t>
      </w:r>
      <w:r w:rsidR="000168AD" w:rsidRPr="000168AD">
        <w:rPr>
          <w:rFonts w:ascii="Times New Roman" w:hAnsi="Times New Roman" w:cs="Times New Roman"/>
          <w:szCs w:val="20"/>
        </w:rPr>
        <w:t xml:space="preserve"> catalyst </w:t>
      </w:r>
      <w:proofErr w:type="spellStart"/>
      <w:r w:rsidR="000168AD" w:rsidRPr="000168AD">
        <w:rPr>
          <w:rFonts w:ascii="Times New Roman" w:hAnsi="Times New Roman" w:cs="Times New Roman"/>
          <w:szCs w:val="20"/>
        </w:rPr>
        <w:t>calcined</w:t>
      </w:r>
      <w:proofErr w:type="spellEnd"/>
      <w:r w:rsidR="000168AD" w:rsidRPr="000168AD">
        <w:rPr>
          <w:rFonts w:ascii="Times New Roman" w:hAnsi="Times New Roman" w:cs="Times New Roman"/>
          <w:szCs w:val="20"/>
        </w:rPr>
        <w:t xml:space="preserve"> at 500</w:t>
      </w:r>
      <w:r w:rsidR="00302544">
        <w:rPr>
          <w:rFonts w:ascii="Times New Roman" w:hAnsi="Times New Roman" w:cs="Times New Roman"/>
          <w:szCs w:val="20"/>
        </w:rPr>
        <w:t xml:space="preserve"> </w:t>
      </w:r>
      <w:r w:rsidR="000168AD" w:rsidRPr="000168AD">
        <w:rPr>
          <w:rFonts w:ascii="Times New Roman" w:hAnsi="Times New Roman" w:cs="Times New Roman"/>
          <w:szCs w:val="20"/>
        </w:rPr>
        <w:t xml:space="preserve">ºC for 5 h in the ODS reaction of </w:t>
      </w:r>
      <w:r w:rsidR="00302544">
        <w:rPr>
          <w:rFonts w:ascii="Times New Roman" w:hAnsi="Times New Roman" w:cs="Times New Roman"/>
          <w:szCs w:val="20"/>
        </w:rPr>
        <w:tab/>
        <w:t xml:space="preserve"> </w:t>
      </w:r>
      <w:r w:rsidR="000168AD" w:rsidRPr="000168AD">
        <w:rPr>
          <w:rFonts w:ascii="Times New Roman" w:hAnsi="Times New Roman" w:cs="Times New Roman"/>
          <w:szCs w:val="20"/>
        </w:rPr>
        <w:t>commercial diesel</w:t>
      </w:r>
    </w:p>
    <w:p w:rsidR="000168AD" w:rsidRPr="000168AD" w:rsidRDefault="000168AD" w:rsidP="000168AD">
      <w:pPr>
        <w:outlineLvl w:val="0"/>
        <w:rPr>
          <w:rFonts w:ascii="Times New Roman" w:hAnsi="Times New Roman" w:cs="Times New Roman"/>
          <w:b/>
          <w:bCs/>
          <w:szCs w:val="20"/>
        </w:rPr>
      </w:pPr>
    </w:p>
    <w:p w:rsidR="000168AD" w:rsidRPr="00302544" w:rsidRDefault="000168AD" w:rsidP="00302544">
      <w:pPr>
        <w:outlineLvl w:val="0"/>
        <w:rPr>
          <w:rFonts w:ascii="Times New Roman" w:hAnsi="Times New Roman" w:cs="Times New Roman"/>
          <w:b/>
          <w:szCs w:val="20"/>
        </w:rPr>
      </w:pPr>
      <w:r w:rsidRPr="000168AD">
        <w:rPr>
          <w:rFonts w:ascii="Times New Roman" w:hAnsi="Times New Roman" w:cs="Times New Roman"/>
          <w:b/>
          <w:szCs w:val="20"/>
        </w:rPr>
        <w:t>Characterization of Catalyst</w:t>
      </w:r>
    </w:p>
    <w:p w:rsidR="000168AD" w:rsidRDefault="000168AD" w:rsidP="00260BE5">
      <w:pPr>
        <w:outlineLvl w:val="0"/>
        <w:rPr>
          <w:rFonts w:ascii="Times New Roman" w:hAnsi="Times New Roman" w:cs="Times New Roman"/>
          <w:szCs w:val="20"/>
        </w:rPr>
      </w:pPr>
      <w:r w:rsidRPr="000168AD">
        <w:rPr>
          <w:rFonts w:ascii="Times New Roman" w:hAnsi="Times New Roman" w:cs="Times New Roman"/>
          <w:szCs w:val="20"/>
        </w:rPr>
        <w:t>Table 1 shows the textural properties of the bimetallic oxide catalysts, obtained by EDX analysis. EDX confirmed the presence of Mo, P, and Ca in the catalyst. It can be seen that by increasing the calcinatio</w:t>
      </w:r>
      <w:r w:rsidR="00302544">
        <w:rPr>
          <w:rFonts w:ascii="Times New Roman" w:hAnsi="Times New Roman" w:cs="Times New Roman"/>
          <w:szCs w:val="20"/>
        </w:rPr>
        <w:t>n temperatures from 400 to 600 º</w:t>
      </w:r>
      <w:r w:rsidRPr="000168AD">
        <w:rPr>
          <w:rFonts w:ascii="Times New Roman" w:hAnsi="Times New Roman" w:cs="Times New Roman"/>
          <w:szCs w:val="20"/>
        </w:rPr>
        <w:t>C, the composition of Ca element was getting lower. It was probably due to the agglomeration of Mo which will hinder the Ca species, hence decrease the composition of this element and also diminished the catalytic activity. As shown in Figure 4, increase the calcination temperature from 400 to 600</w:t>
      </w:r>
      <w:r w:rsidR="00302544">
        <w:rPr>
          <w:rFonts w:ascii="Times New Roman" w:hAnsi="Times New Roman" w:cs="Times New Roman"/>
          <w:szCs w:val="20"/>
        </w:rPr>
        <w:t xml:space="preserve"> </w:t>
      </w:r>
      <w:r w:rsidRPr="000168AD">
        <w:rPr>
          <w:rFonts w:ascii="Times New Roman" w:hAnsi="Times New Roman" w:cs="Times New Roman"/>
          <w:szCs w:val="20"/>
        </w:rPr>
        <w:t>ºC leads to the formation of aggregates and agglomerates with undefined shapes and mixture of larger and smaller particles size.</w:t>
      </w:r>
    </w:p>
    <w:p w:rsidR="00260BE5" w:rsidRPr="000168AD" w:rsidRDefault="00260BE5" w:rsidP="00260BE5">
      <w:pPr>
        <w:outlineLvl w:val="0"/>
        <w:rPr>
          <w:rFonts w:ascii="Times New Roman" w:hAnsi="Times New Roman" w:cs="Times New Roman"/>
          <w:szCs w:val="20"/>
        </w:rPr>
      </w:pPr>
    </w:p>
    <w:p w:rsidR="000168AD" w:rsidRDefault="000168AD" w:rsidP="000168AD">
      <w:pPr>
        <w:jc w:val="center"/>
        <w:outlineLvl w:val="0"/>
        <w:rPr>
          <w:rFonts w:ascii="Times New Roman" w:hAnsi="Times New Roman" w:cs="Times New Roman"/>
          <w:szCs w:val="20"/>
        </w:rPr>
      </w:pPr>
      <w:proofErr w:type="gramStart"/>
      <w:r w:rsidRPr="0019507C">
        <w:rPr>
          <w:rFonts w:ascii="Times New Roman" w:hAnsi="Times New Roman" w:cs="Times New Roman"/>
          <w:szCs w:val="20"/>
        </w:rPr>
        <w:t>Table 1</w:t>
      </w:r>
      <w:r w:rsidR="00D63BF9">
        <w:rPr>
          <w:rFonts w:ascii="Times New Roman" w:hAnsi="Times New Roman" w:cs="Times New Roman"/>
          <w:szCs w:val="20"/>
        </w:rPr>
        <w:t>.</w:t>
      </w:r>
      <w:proofErr w:type="gramEnd"/>
      <w:r w:rsidRPr="000168AD">
        <w:rPr>
          <w:rFonts w:ascii="Times New Roman" w:hAnsi="Times New Roman" w:cs="Times New Roman"/>
          <w:szCs w:val="20"/>
        </w:rPr>
        <w:t xml:space="preserve"> Elemental analysis of the monometallic and bimetallic oxide catalysts</w:t>
      </w:r>
    </w:p>
    <w:p w:rsidR="0065697F" w:rsidRPr="000168AD" w:rsidRDefault="0065697F" w:rsidP="000168AD">
      <w:pPr>
        <w:jc w:val="center"/>
        <w:outlineLvl w:val="0"/>
        <w:rPr>
          <w:rFonts w:ascii="Times New Roman" w:hAnsi="Times New Roman" w:cs="Times New Roman"/>
          <w:b/>
          <w:szCs w:val="20"/>
        </w:rPr>
      </w:pPr>
    </w:p>
    <w:tbl>
      <w:tblPr>
        <w:tblW w:w="0" w:type="auto"/>
        <w:jc w:val="center"/>
        <w:tblLook w:val="04A0" w:firstRow="1" w:lastRow="0" w:firstColumn="1" w:lastColumn="0" w:noHBand="0" w:noVBand="1"/>
      </w:tblPr>
      <w:tblGrid>
        <w:gridCol w:w="2152"/>
        <w:gridCol w:w="1455"/>
        <w:gridCol w:w="1456"/>
        <w:gridCol w:w="1455"/>
        <w:gridCol w:w="1456"/>
      </w:tblGrid>
      <w:tr w:rsidR="00D63BF9" w:rsidRPr="000168AD" w:rsidTr="00260BE5">
        <w:trPr>
          <w:trHeight w:val="293"/>
          <w:jc w:val="center"/>
        </w:trPr>
        <w:tc>
          <w:tcPr>
            <w:tcW w:w="2152" w:type="dxa"/>
            <w:tcBorders>
              <w:top w:val="single" w:sz="4" w:space="0" w:color="auto"/>
              <w:bottom w:val="single" w:sz="4" w:space="0" w:color="auto"/>
            </w:tcBorders>
          </w:tcPr>
          <w:p w:rsidR="000168AD" w:rsidRPr="00E81315" w:rsidRDefault="000168AD" w:rsidP="000168AD">
            <w:pPr>
              <w:outlineLvl w:val="0"/>
              <w:rPr>
                <w:rFonts w:ascii="Times New Roman" w:hAnsi="Times New Roman" w:cs="Times New Roman"/>
                <w:b/>
                <w:szCs w:val="20"/>
                <w:vertAlign w:val="superscript"/>
              </w:rPr>
            </w:pPr>
            <w:r w:rsidRPr="00E81315">
              <w:rPr>
                <w:rFonts w:ascii="Times New Roman" w:hAnsi="Times New Roman" w:cs="Times New Roman"/>
                <w:b/>
                <w:szCs w:val="20"/>
              </w:rPr>
              <w:t>Catalysts</w:t>
            </w:r>
          </w:p>
        </w:tc>
        <w:tc>
          <w:tcPr>
            <w:tcW w:w="1455" w:type="dxa"/>
            <w:tcBorders>
              <w:top w:val="single" w:sz="4" w:space="0" w:color="auto"/>
              <w:bottom w:val="single" w:sz="4" w:space="0" w:color="auto"/>
            </w:tcBorders>
            <w:vAlign w:val="center"/>
          </w:tcPr>
          <w:p w:rsidR="000168AD" w:rsidRPr="00E81315" w:rsidRDefault="000168AD" w:rsidP="00D63BF9">
            <w:pPr>
              <w:jc w:val="center"/>
              <w:outlineLvl w:val="0"/>
              <w:rPr>
                <w:rFonts w:ascii="Times New Roman" w:hAnsi="Times New Roman" w:cs="Times New Roman"/>
                <w:b/>
                <w:szCs w:val="20"/>
              </w:rPr>
            </w:pPr>
            <w:r w:rsidRPr="00E81315">
              <w:rPr>
                <w:rFonts w:ascii="Times New Roman" w:hAnsi="Times New Roman" w:cs="Times New Roman"/>
                <w:b/>
                <w:szCs w:val="20"/>
              </w:rPr>
              <w:t>Calcination T (°C)</w:t>
            </w:r>
          </w:p>
        </w:tc>
        <w:tc>
          <w:tcPr>
            <w:tcW w:w="1456" w:type="dxa"/>
            <w:tcBorders>
              <w:top w:val="single" w:sz="4" w:space="0" w:color="auto"/>
              <w:bottom w:val="single" w:sz="4" w:space="0" w:color="auto"/>
            </w:tcBorders>
            <w:vAlign w:val="center"/>
          </w:tcPr>
          <w:p w:rsidR="000168AD" w:rsidRPr="00E81315" w:rsidRDefault="00D63BF9" w:rsidP="00D63BF9">
            <w:pPr>
              <w:jc w:val="center"/>
              <w:outlineLvl w:val="0"/>
              <w:rPr>
                <w:rFonts w:ascii="Times New Roman" w:hAnsi="Times New Roman" w:cs="Times New Roman"/>
                <w:b/>
                <w:szCs w:val="20"/>
              </w:rPr>
            </w:pPr>
            <w:r>
              <w:rPr>
                <w:rFonts w:ascii="Times New Roman" w:hAnsi="Times New Roman" w:cs="Times New Roman"/>
                <w:b/>
                <w:szCs w:val="20"/>
              </w:rPr>
              <w:t xml:space="preserve">Loading </w:t>
            </w:r>
            <w:r w:rsidR="000168AD" w:rsidRPr="00E81315">
              <w:rPr>
                <w:rFonts w:ascii="Times New Roman" w:hAnsi="Times New Roman" w:cs="Times New Roman"/>
                <w:b/>
                <w:szCs w:val="20"/>
              </w:rPr>
              <w:t>Mo (wt.</w:t>
            </w:r>
            <w:r>
              <w:rPr>
                <w:rFonts w:ascii="Times New Roman" w:hAnsi="Times New Roman" w:cs="Times New Roman"/>
                <w:b/>
                <w:szCs w:val="20"/>
              </w:rPr>
              <w:t xml:space="preserve"> </w:t>
            </w:r>
            <w:r w:rsidR="000168AD" w:rsidRPr="00E81315">
              <w:rPr>
                <w:rFonts w:ascii="Times New Roman" w:hAnsi="Times New Roman" w:cs="Times New Roman"/>
                <w:b/>
                <w:szCs w:val="20"/>
              </w:rPr>
              <w:t>%)</w:t>
            </w:r>
          </w:p>
        </w:tc>
        <w:tc>
          <w:tcPr>
            <w:tcW w:w="1455" w:type="dxa"/>
            <w:tcBorders>
              <w:top w:val="single" w:sz="4" w:space="0" w:color="auto"/>
              <w:bottom w:val="single" w:sz="4" w:space="0" w:color="auto"/>
            </w:tcBorders>
            <w:vAlign w:val="center"/>
          </w:tcPr>
          <w:p w:rsidR="000168AD" w:rsidRPr="00E81315" w:rsidRDefault="000168AD" w:rsidP="00D63BF9">
            <w:pPr>
              <w:jc w:val="center"/>
              <w:outlineLvl w:val="0"/>
              <w:rPr>
                <w:rFonts w:ascii="Times New Roman" w:hAnsi="Times New Roman" w:cs="Times New Roman"/>
                <w:b/>
                <w:szCs w:val="20"/>
              </w:rPr>
            </w:pPr>
            <w:r w:rsidRPr="00E81315">
              <w:rPr>
                <w:rFonts w:ascii="Times New Roman" w:hAnsi="Times New Roman" w:cs="Times New Roman"/>
                <w:b/>
                <w:szCs w:val="20"/>
              </w:rPr>
              <w:t>Loading</w:t>
            </w:r>
          </w:p>
          <w:p w:rsidR="000168AD" w:rsidRPr="00E81315" w:rsidRDefault="000168AD" w:rsidP="00D63BF9">
            <w:pPr>
              <w:jc w:val="center"/>
              <w:outlineLvl w:val="0"/>
              <w:rPr>
                <w:rFonts w:ascii="Times New Roman" w:hAnsi="Times New Roman" w:cs="Times New Roman"/>
                <w:b/>
                <w:szCs w:val="20"/>
              </w:rPr>
            </w:pPr>
            <w:r w:rsidRPr="00E81315">
              <w:rPr>
                <w:rFonts w:ascii="Times New Roman" w:hAnsi="Times New Roman" w:cs="Times New Roman"/>
                <w:b/>
                <w:szCs w:val="20"/>
              </w:rPr>
              <w:t>P (wt</w:t>
            </w:r>
            <w:proofErr w:type="gramStart"/>
            <w:r w:rsidRPr="00E81315">
              <w:rPr>
                <w:rFonts w:ascii="Times New Roman" w:hAnsi="Times New Roman" w:cs="Times New Roman"/>
                <w:b/>
                <w:szCs w:val="20"/>
              </w:rPr>
              <w:t>.%</w:t>
            </w:r>
            <w:proofErr w:type="gramEnd"/>
            <w:r w:rsidRPr="00E81315">
              <w:rPr>
                <w:rFonts w:ascii="Times New Roman" w:hAnsi="Times New Roman" w:cs="Times New Roman"/>
                <w:b/>
                <w:szCs w:val="20"/>
              </w:rPr>
              <w:t>)</w:t>
            </w:r>
          </w:p>
        </w:tc>
        <w:tc>
          <w:tcPr>
            <w:tcW w:w="1456" w:type="dxa"/>
            <w:tcBorders>
              <w:top w:val="single" w:sz="4" w:space="0" w:color="auto"/>
              <w:bottom w:val="single" w:sz="4" w:space="0" w:color="auto"/>
            </w:tcBorders>
            <w:vAlign w:val="center"/>
          </w:tcPr>
          <w:p w:rsidR="000168AD" w:rsidRPr="00E81315" w:rsidRDefault="000168AD" w:rsidP="00D63BF9">
            <w:pPr>
              <w:jc w:val="center"/>
              <w:outlineLvl w:val="0"/>
              <w:rPr>
                <w:rFonts w:ascii="Times New Roman" w:hAnsi="Times New Roman" w:cs="Times New Roman"/>
                <w:b/>
                <w:szCs w:val="20"/>
              </w:rPr>
            </w:pPr>
            <w:r w:rsidRPr="00E81315">
              <w:rPr>
                <w:rFonts w:ascii="Times New Roman" w:hAnsi="Times New Roman" w:cs="Times New Roman"/>
                <w:b/>
                <w:szCs w:val="20"/>
              </w:rPr>
              <w:t>Loading</w:t>
            </w:r>
          </w:p>
          <w:p w:rsidR="000168AD" w:rsidRPr="00E81315" w:rsidRDefault="000168AD" w:rsidP="00D63BF9">
            <w:pPr>
              <w:jc w:val="center"/>
              <w:outlineLvl w:val="0"/>
              <w:rPr>
                <w:rFonts w:ascii="Times New Roman" w:hAnsi="Times New Roman" w:cs="Times New Roman"/>
                <w:b/>
                <w:szCs w:val="20"/>
              </w:rPr>
            </w:pPr>
            <w:r w:rsidRPr="00E81315">
              <w:rPr>
                <w:rFonts w:ascii="Times New Roman" w:hAnsi="Times New Roman" w:cs="Times New Roman"/>
                <w:b/>
                <w:szCs w:val="20"/>
              </w:rPr>
              <w:t>Ca (wt</w:t>
            </w:r>
            <w:proofErr w:type="gramStart"/>
            <w:r w:rsidRPr="00E81315">
              <w:rPr>
                <w:rFonts w:ascii="Times New Roman" w:hAnsi="Times New Roman" w:cs="Times New Roman"/>
                <w:b/>
                <w:szCs w:val="20"/>
              </w:rPr>
              <w:t>.%</w:t>
            </w:r>
            <w:proofErr w:type="gramEnd"/>
            <w:r w:rsidRPr="00E81315">
              <w:rPr>
                <w:rFonts w:ascii="Times New Roman" w:hAnsi="Times New Roman" w:cs="Times New Roman"/>
                <w:b/>
                <w:szCs w:val="20"/>
              </w:rPr>
              <w:t>)</w:t>
            </w:r>
          </w:p>
        </w:tc>
      </w:tr>
      <w:tr w:rsidR="00D63BF9" w:rsidRPr="00D63BF9" w:rsidTr="00260BE5">
        <w:trPr>
          <w:trHeight w:val="261"/>
          <w:jc w:val="center"/>
        </w:trPr>
        <w:tc>
          <w:tcPr>
            <w:tcW w:w="2152" w:type="dxa"/>
            <w:tcBorders>
              <w:top w:val="single" w:sz="4" w:space="0" w:color="auto"/>
            </w:tcBorders>
            <w:vAlign w:val="center"/>
          </w:tcPr>
          <w:p w:rsidR="000168AD" w:rsidRPr="00D63BF9" w:rsidRDefault="000168AD" w:rsidP="00D63BF9">
            <w:pPr>
              <w:rPr>
                <w:rFonts w:asciiTheme="majorBidi" w:hAnsiTheme="majorBidi" w:cstheme="majorBidi"/>
              </w:rPr>
            </w:pPr>
            <w:r w:rsidRPr="00D63BF9">
              <w:rPr>
                <w:rFonts w:asciiTheme="majorBidi" w:hAnsiTheme="majorBidi" w:cstheme="majorBidi"/>
              </w:rPr>
              <w:t>MoO</w:t>
            </w:r>
            <w:r w:rsidRPr="00D63BF9">
              <w:rPr>
                <w:rFonts w:asciiTheme="majorBidi" w:hAnsiTheme="majorBidi" w:cstheme="majorBidi"/>
                <w:vertAlign w:val="subscript"/>
              </w:rPr>
              <w:t>3</w:t>
            </w:r>
            <w:r w:rsidRPr="00D63BF9">
              <w:rPr>
                <w:rFonts w:asciiTheme="majorBidi" w:hAnsiTheme="majorBidi" w:cstheme="majorBidi"/>
              </w:rPr>
              <w:t>-PO</w:t>
            </w:r>
            <w:r w:rsidRPr="00D63BF9">
              <w:rPr>
                <w:rFonts w:asciiTheme="majorBidi" w:hAnsiTheme="majorBidi" w:cstheme="majorBidi"/>
                <w:vertAlign w:val="subscript"/>
              </w:rPr>
              <w:t>4</w:t>
            </w:r>
            <w:r w:rsidRPr="00D63BF9">
              <w:rPr>
                <w:rFonts w:asciiTheme="majorBidi" w:hAnsiTheme="majorBidi" w:cstheme="majorBidi"/>
              </w:rPr>
              <w:t>/Al</w:t>
            </w:r>
            <w:r w:rsidRPr="00D63BF9">
              <w:rPr>
                <w:rFonts w:asciiTheme="majorBidi" w:hAnsiTheme="majorBidi" w:cstheme="majorBidi"/>
                <w:vertAlign w:val="subscript"/>
              </w:rPr>
              <w:t>2</w:t>
            </w:r>
            <w:r w:rsidRPr="00D63BF9">
              <w:rPr>
                <w:rFonts w:asciiTheme="majorBidi" w:hAnsiTheme="majorBidi" w:cstheme="majorBidi"/>
              </w:rPr>
              <w:t>O</w:t>
            </w:r>
            <w:r w:rsidRPr="00D63BF9">
              <w:rPr>
                <w:rFonts w:asciiTheme="majorBidi" w:hAnsiTheme="majorBidi" w:cstheme="majorBidi"/>
                <w:vertAlign w:val="subscript"/>
              </w:rPr>
              <w:t>3</w:t>
            </w:r>
          </w:p>
        </w:tc>
        <w:tc>
          <w:tcPr>
            <w:tcW w:w="1455" w:type="dxa"/>
            <w:tcBorders>
              <w:top w:val="single" w:sz="4" w:space="0" w:color="auto"/>
            </w:tcBorders>
            <w:vAlign w:val="center"/>
          </w:tcPr>
          <w:p w:rsidR="000168AD" w:rsidRPr="00D63BF9" w:rsidRDefault="000168AD" w:rsidP="00D63BF9">
            <w:pPr>
              <w:jc w:val="center"/>
              <w:rPr>
                <w:rFonts w:asciiTheme="majorBidi" w:hAnsiTheme="majorBidi" w:cstheme="majorBidi"/>
              </w:rPr>
            </w:pPr>
            <w:r w:rsidRPr="00D63BF9">
              <w:rPr>
                <w:rFonts w:asciiTheme="majorBidi" w:hAnsiTheme="majorBidi" w:cstheme="majorBidi"/>
              </w:rPr>
              <w:t>500</w:t>
            </w:r>
          </w:p>
        </w:tc>
        <w:tc>
          <w:tcPr>
            <w:tcW w:w="1456" w:type="dxa"/>
            <w:tcBorders>
              <w:top w:val="single" w:sz="4" w:space="0" w:color="auto"/>
            </w:tcBorders>
            <w:vAlign w:val="center"/>
          </w:tcPr>
          <w:p w:rsidR="000168AD" w:rsidRPr="00D63BF9" w:rsidRDefault="000168AD" w:rsidP="00D63BF9">
            <w:pPr>
              <w:jc w:val="center"/>
              <w:rPr>
                <w:rFonts w:asciiTheme="majorBidi" w:hAnsiTheme="majorBidi" w:cstheme="majorBidi"/>
              </w:rPr>
            </w:pPr>
            <w:r w:rsidRPr="00D63BF9">
              <w:rPr>
                <w:rFonts w:asciiTheme="majorBidi" w:hAnsiTheme="majorBidi" w:cstheme="majorBidi"/>
              </w:rPr>
              <w:t>15</w:t>
            </w:r>
          </w:p>
        </w:tc>
        <w:tc>
          <w:tcPr>
            <w:tcW w:w="1455" w:type="dxa"/>
            <w:tcBorders>
              <w:top w:val="single" w:sz="4" w:space="0" w:color="auto"/>
            </w:tcBorders>
            <w:vAlign w:val="center"/>
          </w:tcPr>
          <w:p w:rsidR="000168AD" w:rsidRPr="00D63BF9" w:rsidRDefault="000168AD" w:rsidP="00D63BF9">
            <w:pPr>
              <w:jc w:val="center"/>
              <w:rPr>
                <w:rFonts w:asciiTheme="majorBidi" w:hAnsiTheme="majorBidi" w:cstheme="majorBidi"/>
              </w:rPr>
            </w:pPr>
            <w:r w:rsidRPr="00D63BF9">
              <w:rPr>
                <w:rFonts w:asciiTheme="majorBidi" w:hAnsiTheme="majorBidi" w:cstheme="majorBidi"/>
              </w:rPr>
              <w:t>0.63</w:t>
            </w:r>
          </w:p>
        </w:tc>
        <w:tc>
          <w:tcPr>
            <w:tcW w:w="1456" w:type="dxa"/>
            <w:tcBorders>
              <w:top w:val="single" w:sz="4" w:space="0" w:color="auto"/>
            </w:tcBorders>
            <w:vAlign w:val="center"/>
          </w:tcPr>
          <w:p w:rsidR="000168AD" w:rsidRPr="00D63BF9" w:rsidRDefault="000168AD" w:rsidP="00D63BF9">
            <w:pPr>
              <w:jc w:val="center"/>
              <w:rPr>
                <w:rFonts w:asciiTheme="majorBidi" w:hAnsiTheme="majorBidi" w:cstheme="majorBidi"/>
              </w:rPr>
            </w:pPr>
            <w:r w:rsidRPr="00D63BF9">
              <w:rPr>
                <w:rFonts w:asciiTheme="majorBidi" w:hAnsiTheme="majorBidi" w:cstheme="majorBidi"/>
              </w:rPr>
              <w:t>-</w:t>
            </w:r>
          </w:p>
        </w:tc>
      </w:tr>
      <w:tr w:rsidR="00D63BF9" w:rsidRPr="000168AD" w:rsidTr="00260BE5">
        <w:trPr>
          <w:trHeight w:val="261"/>
          <w:jc w:val="center"/>
        </w:trPr>
        <w:tc>
          <w:tcPr>
            <w:tcW w:w="2152" w:type="dxa"/>
            <w:vAlign w:val="center"/>
          </w:tcPr>
          <w:p w:rsidR="00D63BF9" w:rsidRPr="00D63BF9" w:rsidRDefault="00D63BF9" w:rsidP="00D63BF9">
            <w:proofErr w:type="spellStart"/>
            <w:r w:rsidRPr="000168AD">
              <w:rPr>
                <w:rFonts w:ascii="Times New Roman" w:hAnsi="Times New Roman" w:cs="Times New Roman"/>
                <w:szCs w:val="20"/>
              </w:rPr>
              <w:t>Ca</w:t>
            </w:r>
            <w:proofErr w:type="spellEnd"/>
            <w:r w:rsidRPr="000168AD">
              <w:rPr>
                <w:rFonts w:ascii="Times New Roman" w:hAnsi="Times New Roman" w:cs="Times New Roman"/>
                <w:szCs w:val="20"/>
              </w:rPr>
              <w:t>/MoO</w:t>
            </w:r>
            <w:r w:rsidRPr="000168AD">
              <w:rPr>
                <w:rFonts w:ascii="Times New Roman" w:hAnsi="Times New Roman" w:cs="Times New Roman"/>
                <w:szCs w:val="20"/>
                <w:vertAlign w:val="subscript"/>
              </w:rPr>
              <w:t>3</w:t>
            </w:r>
            <w:r w:rsidRPr="000168AD">
              <w:rPr>
                <w:rFonts w:ascii="Times New Roman" w:hAnsi="Times New Roman" w:cs="Times New Roman"/>
                <w:szCs w:val="20"/>
              </w:rPr>
              <w:t>-PO</w:t>
            </w:r>
            <w:r w:rsidRPr="000168AD">
              <w:rPr>
                <w:rFonts w:ascii="Times New Roman" w:hAnsi="Times New Roman" w:cs="Times New Roman"/>
                <w:szCs w:val="20"/>
                <w:vertAlign w:val="subscript"/>
              </w:rPr>
              <w:t>4</w:t>
            </w:r>
            <w:r w:rsidRPr="000168AD">
              <w:rPr>
                <w:rFonts w:ascii="Times New Roman" w:hAnsi="Times New Roman" w:cs="Times New Roman"/>
                <w:szCs w:val="20"/>
              </w:rPr>
              <w:t>/Al</w:t>
            </w:r>
            <w:r w:rsidRPr="000168AD">
              <w:rPr>
                <w:rFonts w:ascii="Times New Roman" w:hAnsi="Times New Roman" w:cs="Times New Roman"/>
                <w:szCs w:val="20"/>
                <w:vertAlign w:val="subscript"/>
              </w:rPr>
              <w:t>2</w:t>
            </w:r>
            <w:r w:rsidRPr="000168AD">
              <w:rPr>
                <w:rFonts w:ascii="Times New Roman" w:hAnsi="Times New Roman" w:cs="Times New Roman"/>
                <w:szCs w:val="20"/>
              </w:rPr>
              <w:t>O</w:t>
            </w:r>
            <w:r w:rsidRPr="000168AD">
              <w:rPr>
                <w:rFonts w:ascii="Times New Roman" w:hAnsi="Times New Roman" w:cs="Times New Roman"/>
                <w:szCs w:val="20"/>
                <w:vertAlign w:val="subscript"/>
              </w:rPr>
              <w:t>3</w:t>
            </w:r>
          </w:p>
        </w:tc>
        <w:tc>
          <w:tcPr>
            <w:tcW w:w="1455" w:type="dxa"/>
            <w:vAlign w:val="center"/>
          </w:tcPr>
          <w:p w:rsidR="00D63BF9" w:rsidRPr="00D63BF9" w:rsidRDefault="00D63BF9" w:rsidP="00D63BF9">
            <w:pPr>
              <w:jc w:val="center"/>
            </w:pPr>
            <w:r w:rsidRPr="00D63BF9">
              <w:t>400</w:t>
            </w:r>
          </w:p>
        </w:tc>
        <w:tc>
          <w:tcPr>
            <w:tcW w:w="1456" w:type="dxa"/>
            <w:vAlign w:val="center"/>
          </w:tcPr>
          <w:p w:rsidR="00D63BF9" w:rsidRPr="00D63BF9" w:rsidRDefault="00D63BF9" w:rsidP="00D63BF9">
            <w:pPr>
              <w:jc w:val="center"/>
            </w:pPr>
            <w:r w:rsidRPr="00D63BF9">
              <w:t>16.30</w:t>
            </w:r>
          </w:p>
        </w:tc>
        <w:tc>
          <w:tcPr>
            <w:tcW w:w="1455" w:type="dxa"/>
            <w:vAlign w:val="center"/>
          </w:tcPr>
          <w:p w:rsidR="00D63BF9" w:rsidRPr="00D63BF9" w:rsidRDefault="00D63BF9" w:rsidP="00D63BF9">
            <w:pPr>
              <w:jc w:val="center"/>
            </w:pPr>
            <w:r w:rsidRPr="00D63BF9">
              <w:t>2.16</w:t>
            </w:r>
          </w:p>
        </w:tc>
        <w:tc>
          <w:tcPr>
            <w:tcW w:w="1456" w:type="dxa"/>
            <w:vAlign w:val="center"/>
          </w:tcPr>
          <w:p w:rsidR="00D63BF9" w:rsidRPr="00D63BF9" w:rsidRDefault="00D63BF9" w:rsidP="00D63BF9">
            <w:pPr>
              <w:jc w:val="center"/>
            </w:pPr>
            <w:r w:rsidRPr="00D63BF9">
              <w:t>0.5</w:t>
            </w:r>
          </w:p>
        </w:tc>
      </w:tr>
      <w:tr w:rsidR="00D63BF9" w:rsidRPr="000168AD" w:rsidTr="00260BE5">
        <w:trPr>
          <w:trHeight w:val="261"/>
          <w:jc w:val="center"/>
        </w:trPr>
        <w:tc>
          <w:tcPr>
            <w:tcW w:w="2152" w:type="dxa"/>
            <w:vAlign w:val="center"/>
          </w:tcPr>
          <w:p w:rsidR="00D63BF9" w:rsidRPr="00D63BF9" w:rsidRDefault="00D63BF9" w:rsidP="00D63BF9">
            <w:proofErr w:type="spellStart"/>
            <w:r w:rsidRPr="000168AD">
              <w:rPr>
                <w:rFonts w:ascii="Times New Roman" w:hAnsi="Times New Roman" w:cs="Times New Roman"/>
                <w:szCs w:val="20"/>
              </w:rPr>
              <w:t>Ca</w:t>
            </w:r>
            <w:proofErr w:type="spellEnd"/>
            <w:r w:rsidRPr="000168AD">
              <w:rPr>
                <w:rFonts w:ascii="Times New Roman" w:hAnsi="Times New Roman" w:cs="Times New Roman"/>
                <w:szCs w:val="20"/>
              </w:rPr>
              <w:t>/MoO</w:t>
            </w:r>
            <w:r w:rsidRPr="000168AD">
              <w:rPr>
                <w:rFonts w:ascii="Times New Roman" w:hAnsi="Times New Roman" w:cs="Times New Roman"/>
                <w:szCs w:val="20"/>
                <w:vertAlign w:val="subscript"/>
              </w:rPr>
              <w:t>3</w:t>
            </w:r>
            <w:r w:rsidRPr="000168AD">
              <w:rPr>
                <w:rFonts w:ascii="Times New Roman" w:hAnsi="Times New Roman" w:cs="Times New Roman"/>
                <w:szCs w:val="20"/>
              </w:rPr>
              <w:t>-PO</w:t>
            </w:r>
            <w:r w:rsidRPr="000168AD">
              <w:rPr>
                <w:rFonts w:ascii="Times New Roman" w:hAnsi="Times New Roman" w:cs="Times New Roman"/>
                <w:szCs w:val="20"/>
                <w:vertAlign w:val="subscript"/>
              </w:rPr>
              <w:t>4</w:t>
            </w:r>
            <w:r w:rsidRPr="000168AD">
              <w:rPr>
                <w:rFonts w:ascii="Times New Roman" w:hAnsi="Times New Roman" w:cs="Times New Roman"/>
                <w:szCs w:val="20"/>
              </w:rPr>
              <w:t>/Al</w:t>
            </w:r>
            <w:r w:rsidRPr="000168AD">
              <w:rPr>
                <w:rFonts w:ascii="Times New Roman" w:hAnsi="Times New Roman" w:cs="Times New Roman"/>
                <w:szCs w:val="20"/>
                <w:vertAlign w:val="subscript"/>
              </w:rPr>
              <w:t>2</w:t>
            </w:r>
            <w:r w:rsidRPr="000168AD">
              <w:rPr>
                <w:rFonts w:ascii="Times New Roman" w:hAnsi="Times New Roman" w:cs="Times New Roman"/>
                <w:szCs w:val="20"/>
              </w:rPr>
              <w:t>O</w:t>
            </w:r>
            <w:r w:rsidRPr="000168AD">
              <w:rPr>
                <w:rFonts w:ascii="Times New Roman" w:hAnsi="Times New Roman" w:cs="Times New Roman"/>
                <w:szCs w:val="20"/>
                <w:vertAlign w:val="subscript"/>
              </w:rPr>
              <w:t>3</w:t>
            </w:r>
          </w:p>
        </w:tc>
        <w:tc>
          <w:tcPr>
            <w:tcW w:w="1455" w:type="dxa"/>
            <w:vAlign w:val="center"/>
          </w:tcPr>
          <w:p w:rsidR="00D63BF9" w:rsidRPr="00D63BF9" w:rsidRDefault="00D63BF9" w:rsidP="00D63BF9">
            <w:pPr>
              <w:jc w:val="center"/>
            </w:pPr>
            <w:r w:rsidRPr="00D63BF9">
              <w:t>500</w:t>
            </w:r>
          </w:p>
        </w:tc>
        <w:tc>
          <w:tcPr>
            <w:tcW w:w="1456" w:type="dxa"/>
            <w:vAlign w:val="center"/>
          </w:tcPr>
          <w:p w:rsidR="00D63BF9" w:rsidRPr="00D63BF9" w:rsidRDefault="00D63BF9" w:rsidP="00D63BF9">
            <w:pPr>
              <w:jc w:val="center"/>
            </w:pPr>
            <w:r w:rsidRPr="00D63BF9">
              <w:t>15</w:t>
            </w:r>
          </w:p>
        </w:tc>
        <w:tc>
          <w:tcPr>
            <w:tcW w:w="1455" w:type="dxa"/>
            <w:vAlign w:val="center"/>
          </w:tcPr>
          <w:p w:rsidR="00D63BF9" w:rsidRPr="00D63BF9" w:rsidRDefault="00D63BF9" w:rsidP="00D63BF9">
            <w:pPr>
              <w:jc w:val="center"/>
            </w:pPr>
            <w:r w:rsidRPr="00D63BF9">
              <w:t>3.10</w:t>
            </w:r>
          </w:p>
        </w:tc>
        <w:tc>
          <w:tcPr>
            <w:tcW w:w="1456" w:type="dxa"/>
            <w:vAlign w:val="center"/>
          </w:tcPr>
          <w:p w:rsidR="00D63BF9" w:rsidRPr="00D63BF9" w:rsidRDefault="00D63BF9" w:rsidP="00D63BF9">
            <w:pPr>
              <w:jc w:val="center"/>
            </w:pPr>
            <w:r w:rsidRPr="00D63BF9">
              <w:t>0.33</w:t>
            </w:r>
          </w:p>
        </w:tc>
      </w:tr>
      <w:tr w:rsidR="00260BE5" w:rsidRPr="000168AD" w:rsidTr="00260BE5">
        <w:trPr>
          <w:trHeight w:val="261"/>
          <w:jc w:val="center"/>
        </w:trPr>
        <w:tc>
          <w:tcPr>
            <w:tcW w:w="2152" w:type="dxa"/>
            <w:tcBorders>
              <w:bottom w:val="single" w:sz="4" w:space="0" w:color="auto"/>
            </w:tcBorders>
            <w:vAlign w:val="center"/>
          </w:tcPr>
          <w:p w:rsidR="00D63BF9" w:rsidRPr="00D63BF9" w:rsidRDefault="00D63BF9" w:rsidP="00D63BF9">
            <w:proofErr w:type="spellStart"/>
            <w:r w:rsidRPr="000168AD">
              <w:rPr>
                <w:rFonts w:ascii="Times New Roman" w:hAnsi="Times New Roman" w:cs="Times New Roman"/>
                <w:szCs w:val="20"/>
              </w:rPr>
              <w:t>Ca</w:t>
            </w:r>
            <w:proofErr w:type="spellEnd"/>
            <w:r w:rsidRPr="000168AD">
              <w:rPr>
                <w:rFonts w:ascii="Times New Roman" w:hAnsi="Times New Roman" w:cs="Times New Roman"/>
                <w:szCs w:val="20"/>
              </w:rPr>
              <w:t>/MoO</w:t>
            </w:r>
            <w:r w:rsidRPr="000168AD">
              <w:rPr>
                <w:rFonts w:ascii="Times New Roman" w:hAnsi="Times New Roman" w:cs="Times New Roman"/>
                <w:szCs w:val="20"/>
                <w:vertAlign w:val="subscript"/>
              </w:rPr>
              <w:t>3</w:t>
            </w:r>
            <w:r w:rsidRPr="000168AD">
              <w:rPr>
                <w:rFonts w:ascii="Times New Roman" w:hAnsi="Times New Roman" w:cs="Times New Roman"/>
                <w:szCs w:val="20"/>
              </w:rPr>
              <w:t>-PO</w:t>
            </w:r>
            <w:r w:rsidRPr="000168AD">
              <w:rPr>
                <w:rFonts w:ascii="Times New Roman" w:hAnsi="Times New Roman" w:cs="Times New Roman"/>
                <w:szCs w:val="20"/>
                <w:vertAlign w:val="subscript"/>
              </w:rPr>
              <w:t>4</w:t>
            </w:r>
            <w:r w:rsidRPr="000168AD">
              <w:rPr>
                <w:rFonts w:ascii="Times New Roman" w:hAnsi="Times New Roman" w:cs="Times New Roman"/>
                <w:szCs w:val="20"/>
              </w:rPr>
              <w:t>/Al</w:t>
            </w:r>
            <w:r w:rsidRPr="000168AD">
              <w:rPr>
                <w:rFonts w:ascii="Times New Roman" w:hAnsi="Times New Roman" w:cs="Times New Roman"/>
                <w:szCs w:val="20"/>
                <w:vertAlign w:val="subscript"/>
              </w:rPr>
              <w:t>2</w:t>
            </w:r>
            <w:r w:rsidRPr="000168AD">
              <w:rPr>
                <w:rFonts w:ascii="Times New Roman" w:hAnsi="Times New Roman" w:cs="Times New Roman"/>
                <w:szCs w:val="20"/>
              </w:rPr>
              <w:t>O</w:t>
            </w:r>
            <w:r w:rsidRPr="000168AD">
              <w:rPr>
                <w:rFonts w:ascii="Times New Roman" w:hAnsi="Times New Roman" w:cs="Times New Roman"/>
                <w:szCs w:val="20"/>
                <w:vertAlign w:val="subscript"/>
              </w:rPr>
              <w:t>3</w:t>
            </w:r>
          </w:p>
        </w:tc>
        <w:tc>
          <w:tcPr>
            <w:tcW w:w="1455" w:type="dxa"/>
            <w:tcBorders>
              <w:bottom w:val="single" w:sz="4" w:space="0" w:color="auto"/>
            </w:tcBorders>
            <w:vAlign w:val="center"/>
          </w:tcPr>
          <w:p w:rsidR="00D63BF9" w:rsidRPr="00D63BF9" w:rsidRDefault="00D63BF9" w:rsidP="00D63BF9">
            <w:pPr>
              <w:jc w:val="center"/>
            </w:pPr>
            <w:r w:rsidRPr="00D63BF9">
              <w:t>600</w:t>
            </w:r>
          </w:p>
        </w:tc>
        <w:tc>
          <w:tcPr>
            <w:tcW w:w="1456" w:type="dxa"/>
            <w:tcBorders>
              <w:bottom w:val="single" w:sz="4" w:space="0" w:color="auto"/>
            </w:tcBorders>
            <w:vAlign w:val="center"/>
          </w:tcPr>
          <w:p w:rsidR="00D63BF9" w:rsidRPr="00D63BF9" w:rsidRDefault="00D63BF9" w:rsidP="00D63BF9">
            <w:pPr>
              <w:jc w:val="center"/>
            </w:pPr>
            <w:r w:rsidRPr="00D63BF9">
              <w:t>16</w:t>
            </w:r>
          </w:p>
        </w:tc>
        <w:tc>
          <w:tcPr>
            <w:tcW w:w="1455" w:type="dxa"/>
            <w:tcBorders>
              <w:bottom w:val="single" w:sz="4" w:space="0" w:color="auto"/>
            </w:tcBorders>
            <w:vAlign w:val="center"/>
          </w:tcPr>
          <w:p w:rsidR="00D63BF9" w:rsidRPr="00D63BF9" w:rsidRDefault="00D63BF9" w:rsidP="00D63BF9">
            <w:pPr>
              <w:jc w:val="center"/>
            </w:pPr>
            <w:r w:rsidRPr="00D63BF9">
              <w:t>3.3</w:t>
            </w:r>
          </w:p>
        </w:tc>
        <w:tc>
          <w:tcPr>
            <w:tcW w:w="1456" w:type="dxa"/>
            <w:tcBorders>
              <w:bottom w:val="single" w:sz="4" w:space="0" w:color="auto"/>
            </w:tcBorders>
            <w:vAlign w:val="center"/>
          </w:tcPr>
          <w:p w:rsidR="00D63BF9" w:rsidRPr="00D63BF9" w:rsidRDefault="00D63BF9" w:rsidP="00D63BF9">
            <w:pPr>
              <w:jc w:val="center"/>
            </w:pPr>
            <w:r w:rsidRPr="00D63BF9">
              <w:t>0.14</w:t>
            </w:r>
          </w:p>
        </w:tc>
      </w:tr>
    </w:tbl>
    <w:p w:rsidR="000168AD" w:rsidRPr="000168AD" w:rsidRDefault="000168AD" w:rsidP="000168AD">
      <w:pPr>
        <w:outlineLvl w:val="0"/>
        <w:rPr>
          <w:rFonts w:ascii="Times New Roman" w:hAnsi="Times New Roman" w:cs="Times New Roman"/>
          <w:szCs w:val="20"/>
        </w:rPr>
      </w:pPr>
    </w:p>
    <w:p w:rsidR="000168AD" w:rsidRPr="000168AD" w:rsidRDefault="000168AD" w:rsidP="000168AD">
      <w:pPr>
        <w:outlineLvl w:val="0"/>
        <w:rPr>
          <w:rFonts w:ascii="Times New Roman" w:hAnsi="Times New Roman" w:cs="Times New Roman"/>
          <w:bCs/>
          <w:szCs w:val="20"/>
        </w:rPr>
      </w:pPr>
      <w:r w:rsidRPr="000168AD">
        <w:rPr>
          <w:rFonts w:ascii="Times New Roman" w:hAnsi="Times New Roman" w:cs="Times New Roman"/>
          <w:szCs w:val="20"/>
        </w:rPr>
        <w:t xml:space="preserve">The XRD diffraction patterns of the </w:t>
      </w:r>
      <w:proofErr w:type="spellStart"/>
      <w:r w:rsidRPr="000168AD">
        <w:rPr>
          <w:rFonts w:ascii="Times New Roman" w:hAnsi="Times New Roman" w:cs="Times New Roman"/>
          <w:szCs w:val="20"/>
        </w:rPr>
        <w:t>Ca</w:t>
      </w:r>
      <w:proofErr w:type="spellEnd"/>
      <w:r w:rsidRPr="000168AD">
        <w:rPr>
          <w:rFonts w:ascii="Times New Roman" w:hAnsi="Times New Roman" w:cs="Times New Roman"/>
          <w:szCs w:val="20"/>
        </w:rPr>
        <w:t>/MoO</w:t>
      </w:r>
      <w:r w:rsidRPr="000168AD">
        <w:rPr>
          <w:rFonts w:ascii="Times New Roman" w:hAnsi="Times New Roman" w:cs="Times New Roman"/>
          <w:szCs w:val="20"/>
          <w:vertAlign w:val="subscript"/>
        </w:rPr>
        <w:t>3</w:t>
      </w:r>
      <w:r w:rsidRPr="000168AD">
        <w:rPr>
          <w:rFonts w:ascii="Times New Roman" w:hAnsi="Times New Roman" w:cs="Times New Roman"/>
          <w:szCs w:val="20"/>
        </w:rPr>
        <w:t>-PO</w:t>
      </w:r>
      <w:r w:rsidRPr="000168AD">
        <w:rPr>
          <w:rFonts w:ascii="Times New Roman" w:hAnsi="Times New Roman" w:cs="Times New Roman"/>
          <w:szCs w:val="20"/>
          <w:vertAlign w:val="subscript"/>
        </w:rPr>
        <w:t>4</w:t>
      </w:r>
      <w:r w:rsidRPr="000168AD">
        <w:rPr>
          <w:rFonts w:ascii="Times New Roman" w:hAnsi="Times New Roman" w:cs="Times New Roman"/>
          <w:szCs w:val="20"/>
        </w:rPr>
        <w:t>/Al</w:t>
      </w:r>
      <w:r w:rsidRPr="000168AD">
        <w:rPr>
          <w:rFonts w:ascii="Times New Roman" w:hAnsi="Times New Roman" w:cs="Times New Roman"/>
          <w:szCs w:val="20"/>
          <w:vertAlign w:val="subscript"/>
        </w:rPr>
        <w:t>2</w:t>
      </w:r>
      <w:r w:rsidRPr="000168AD">
        <w:rPr>
          <w:rFonts w:ascii="Times New Roman" w:hAnsi="Times New Roman" w:cs="Times New Roman"/>
          <w:szCs w:val="20"/>
        </w:rPr>
        <w:t>O</w:t>
      </w:r>
      <w:r w:rsidRPr="000168AD">
        <w:rPr>
          <w:rFonts w:ascii="Times New Roman" w:hAnsi="Times New Roman" w:cs="Times New Roman"/>
          <w:szCs w:val="20"/>
          <w:vertAlign w:val="subscript"/>
        </w:rPr>
        <w:t xml:space="preserve">3 </w:t>
      </w:r>
      <w:r w:rsidR="00260BE5">
        <w:rPr>
          <w:rFonts w:ascii="Times New Roman" w:hAnsi="Times New Roman" w:cs="Times New Roman"/>
          <w:szCs w:val="20"/>
        </w:rPr>
        <w:t xml:space="preserve">catalysts (Figure </w:t>
      </w:r>
      <w:r w:rsidR="00686C74">
        <w:rPr>
          <w:rFonts w:ascii="Times New Roman" w:hAnsi="Times New Roman" w:cs="Times New Roman"/>
          <w:szCs w:val="20"/>
        </w:rPr>
        <w:t xml:space="preserve">5) </w:t>
      </w:r>
      <w:r w:rsidRPr="000168AD">
        <w:rPr>
          <w:rFonts w:ascii="Times New Roman" w:hAnsi="Times New Roman" w:cs="Times New Roman"/>
          <w:szCs w:val="20"/>
        </w:rPr>
        <w:t xml:space="preserve">indicate that the catalyst </w:t>
      </w:r>
      <w:proofErr w:type="spellStart"/>
      <w:r w:rsidRPr="000168AD">
        <w:rPr>
          <w:rFonts w:ascii="Times New Roman" w:hAnsi="Times New Roman" w:cs="Times New Roman"/>
          <w:szCs w:val="20"/>
        </w:rPr>
        <w:t>calcined</w:t>
      </w:r>
      <w:proofErr w:type="spellEnd"/>
      <w:r w:rsidRPr="000168AD">
        <w:rPr>
          <w:rFonts w:ascii="Times New Roman" w:hAnsi="Times New Roman" w:cs="Times New Roman"/>
          <w:szCs w:val="20"/>
        </w:rPr>
        <w:t xml:space="preserve"> at 500</w:t>
      </w:r>
      <w:r w:rsidR="00260BE5">
        <w:rPr>
          <w:rFonts w:ascii="Times New Roman" w:hAnsi="Times New Roman" w:cs="Times New Roman"/>
          <w:szCs w:val="20"/>
        </w:rPr>
        <w:t xml:space="preserve"> </w:t>
      </w:r>
      <w:r w:rsidRPr="000168AD">
        <w:rPr>
          <w:rFonts w:ascii="Times New Roman" w:hAnsi="Times New Roman" w:cs="Times New Roman"/>
          <w:szCs w:val="20"/>
        </w:rPr>
        <w:t>°C and 700</w:t>
      </w:r>
      <w:r w:rsidR="00260BE5">
        <w:rPr>
          <w:rFonts w:ascii="Times New Roman" w:hAnsi="Times New Roman" w:cs="Times New Roman"/>
          <w:szCs w:val="20"/>
        </w:rPr>
        <w:t xml:space="preserve"> </w:t>
      </w:r>
      <w:r w:rsidRPr="000168AD">
        <w:rPr>
          <w:rFonts w:ascii="Times New Roman" w:hAnsi="Times New Roman" w:cs="Times New Roman"/>
          <w:szCs w:val="20"/>
        </w:rPr>
        <w:t xml:space="preserve">°C possess amorphous structure which made the molybdenum phase undetectable suggesting the presence of high dispersion monolayer of Mo on the catalyst. This phenomenon could be the reason of higher catalytic activity of </w:t>
      </w:r>
      <w:proofErr w:type="spellStart"/>
      <w:r w:rsidRPr="000168AD">
        <w:rPr>
          <w:rFonts w:ascii="Times New Roman" w:hAnsi="Times New Roman" w:cs="Times New Roman"/>
          <w:bCs/>
          <w:szCs w:val="20"/>
        </w:rPr>
        <w:t>Ca</w:t>
      </w:r>
      <w:proofErr w:type="spellEnd"/>
      <w:r w:rsidRPr="000168AD">
        <w:rPr>
          <w:rFonts w:ascii="Times New Roman" w:hAnsi="Times New Roman" w:cs="Times New Roman"/>
          <w:bCs/>
          <w:szCs w:val="20"/>
        </w:rPr>
        <w:t>/MoO</w:t>
      </w:r>
      <w:r w:rsidRPr="000168AD">
        <w:rPr>
          <w:rFonts w:ascii="Times New Roman" w:hAnsi="Times New Roman" w:cs="Times New Roman"/>
          <w:bCs/>
          <w:szCs w:val="20"/>
          <w:vertAlign w:val="subscript"/>
        </w:rPr>
        <w:t>3</w:t>
      </w:r>
      <w:r w:rsidRPr="000168AD">
        <w:rPr>
          <w:rFonts w:ascii="Times New Roman" w:hAnsi="Times New Roman" w:cs="Times New Roman"/>
          <w:bCs/>
          <w:szCs w:val="20"/>
        </w:rPr>
        <w:t>-PO</w:t>
      </w:r>
      <w:r w:rsidRPr="000168AD">
        <w:rPr>
          <w:rFonts w:ascii="Times New Roman" w:hAnsi="Times New Roman" w:cs="Times New Roman"/>
          <w:bCs/>
          <w:szCs w:val="20"/>
          <w:vertAlign w:val="subscript"/>
        </w:rPr>
        <w:t>4</w:t>
      </w:r>
      <w:r w:rsidRPr="000168AD">
        <w:rPr>
          <w:rFonts w:ascii="Times New Roman" w:hAnsi="Times New Roman" w:cs="Times New Roman"/>
          <w:bCs/>
          <w:szCs w:val="20"/>
        </w:rPr>
        <w:t>/Al</w:t>
      </w:r>
      <w:r w:rsidRPr="000168AD">
        <w:rPr>
          <w:rFonts w:ascii="Times New Roman" w:hAnsi="Times New Roman" w:cs="Times New Roman"/>
          <w:bCs/>
          <w:szCs w:val="20"/>
          <w:vertAlign w:val="subscript"/>
        </w:rPr>
        <w:t>2</w:t>
      </w:r>
      <w:r w:rsidRPr="000168AD">
        <w:rPr>
          <w:rFonts w:ascii="Times New Roman" w:hAnsi="Times New Roman" w:cs="Times New Roman"/>
          <w:bCs/>
          <w:szCs w:val="20"/>
        </w:rPr>
        <w:t>O</w:t>
      </w:r>
      <w:r w:rsidRPr="000168AD">
        <w:rPr>
          <w:rFonts w:ascii="Times New Roman" w:hAnsi="Times New Roman" w:cs="Times New Roman"/>
          <w:bCs/>
          <w:szCs w:val="20"/>
          <w:vertAlign w:val="subscript"/>
        </w:rPr>
        <w:t>3</w:t>
      </w:r>
      <w:r w:rsidRPr="000168AD">
        <w:rPr>
          <w:rFonts w:ascii="Times New Roman" w:hAnsi="Times New Roman" w:cs="Times New Roman"/>
          <w:bCs/>
          <w:szCs w:val="20"/>
        </w:rPr>
        <w:t xml:space="preserve"> (15:85) catalyst </w:t>
      </w:r>
      <w:proofErr w:type="spellStart"/>
      <w:r w:rsidRPr="000168AD">
        <w:rPr>
          <w:rFonts w:ascii="Times New Roman" w:hAnsi="Times New Roman" w:cs="Times New Roman"/>
          <w:bCs/>
          <w:szCs w:val="20"/>
        </w:rPr>
        <w:t>calcined</w:t>
      </w:r>
      <w:proofErr w:type="spellEnd"/>
      <w:r w:rsidRPr="000168AD">
        <w:rPr>
          <w:rFonts w:ascii="Times New Roman" w:hAnsi="Times New Roman" w:cs="Times New Roman"/>
          <w:bCs/>
          <w:szCs w:val="20"/>
        </w:rPr>
        <w:t xml:space="preserve"> at 500 ºC .</w:t>
      </w:r>
      <w:r w:rsidRPr="000168AD">
        <w:rPr>
          <w:rFonts w:ascii="Times New Roman" w:hAnsi="Times New Roman" w:cs="Times New Roman"/>
          <w:szCs w:val="20"/>
        </w:rPr>
        <w:t xml:space="preserve">The  oxide peak does not appear in the </w:t>
      </w:r>
      <w:proofErr w:type="spellStart"/>
      <w:r w:rsidRPr="000168AD">
        <w:rPr>
          <w:rFonts w:ascii="Times New Roman" w:hAnsi="Times New Roman" w:cs="Times New Roman"/>
          <w:szCs w:val="20"/>
        </w:rPr>
        <w:t>diffractogram</w:t>
      </w:r>
      <w:proofErr w:type="spellEnd"/>
      <w:r w:rsidRPr="000168AD">
        <w:rPr>
          <w:rFonts w:ascii="Times New Roman" w:hAnsi="Times New Roman" w:cs="Times New Roman"/>
          <w:szCs w:val="20"/>
        </w:rPr>
        <w:t xml:space="preserve"> probably due to the small particle size of Ca (&lt;4 nm) which is beyond XRD detection limit and low Ca loading  in the catalyst as shown in EDX data. </w:t>
      </w:r>
    </w:p>
    <w:p w:rsidR="000168AD" w:rsidRPr="000168AD" w:rsidRDefault="000168AD" w:rsidP="000168AD">
      <w:pPr>
        <w:outlineLvl w:val="0"/>
        <w:rPr>
          <w:rFonts w:ascii="Times New Roman" w:hAnsi="Times New Roman" w:cs="Times New Roman"/>
          <w:szCs w:val="20"/>
        </w:rPr>
      </w:pPr>
    </w:p>
    <w:p w:rsidR="000168AD" w:rsidRPr="000168AD" w:rsidRDefault="000168AD" w:rsidP="000168AD">
      <w:pPr>
        <w:jc w:val="center"/>
        <w:outlineLvl w:val="0"/>
        <w:rPr>
          <w:rFonts w:ascii="Times New Roman" w:hAnsi="Times New Roman" w:cs="Times New Roman"/>
          <w:szCs w:val="20"/>
        </w:rPr>
      </w:pPr>
      <w:r w:rsidRPr="000168AD">
        <w:rPr>
          <w:rFonts w:ascii="Times New Roman" w:hAnsi="Times New Roman" w:cs="Times New Roman"/>
          <w:noProof/>
          <w:szCs w:val="20"/>
          <w:lang w:eastAsia="en-US"/>
        </w:rPr>
        <w:drawing>
          <wp:inline distT="0" distB="0" distL="0" distR="0">
            <wp:extent cx="3933825" cy="2619375"/>
            <wp:effectExtent l="19050" t="0" r="9525"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3933825" cy="2619375"/>
                    </a:xfrm>
                    <a:prstGeom prst="rect">
                      <a:avLst/>
                    </a:prstGeom>
                    <a:noFill/>
                  </pic:spPr>
                </pic:pic>
              </a:graphicData>
            </a:graphic>
          </wp:inline>
        </w:drawing>
      </w:r>
    </w:p>
    <w:p w:rsidR="000168AD" w:rsidRPr="000168AD" w:rsidRDefault="000168AD" w:rsidP="005B6008">
      <w:pPr>
        <w:jc w:val="left"/>
        <w:outlineLvl w:val="0"/>
        <w:rPr>
          <w:rFonts w:ascii="Times New Roman" w:hAnsi="Times New Roman" w:cs="Times New Roman"/>
          <w:szCs w:val="20"/>
        </w:rPr>
      </w:pPr>
      <w:proofErr w:type="gramStart"/>
      <w:r w:rsidRPr="0019507C">
        <w:rPr>
          <w:rFonts w:ascii="Times New Roman" w:hAnsi="Times New Roman" w:cs="Times New Roman"/>
          <w:szCs w:val="20"/>
        </w:rPr>
        <w:t>Fig</w:t>
      </w:r>
      <w:r w:rsidR="0019507C" w:rsidRPr="0019507C">
        <w:rPr>
          <w:rFonts w:ascii="Times New Roman" w:hAnsi="Times New Roman" w:cs="Times New Roman"/>
          <w:szCs w:val="20"/>
        </w:rPr>
        <w:t>ure 4</w:t>
      </w:r>
      <w:r w:rsidR="00D63BF9">
        <w:rPr>
          <w:rFonts w:ascii="Times New Roman" w:hAnsi="Times New Roman" w:cs="Times New Roman"/>
          <w:szCs w:val="20"/>
        </w:rPr>
        <w:t>.</w:t>
      </w:r>
      <w:proofErr w:type="gramEnd"/>
      <w:r w:rsidR="0019507C">
        <w:rPr>
          <w:rFonts w:ascii="Times New Roman" w:hAnsi="Times New Roman" w:cs="Times New Roman"/>
          <w:b/>
          <w:szCs w:val="20"/>
        </w:rPr>
        <w:t xml:space="preserve"> </w:t>
      </w:r>
      <w:r w:rsidRPr="000168AD">
        <w:rPr>
          <w:rFonts w:ascii="Times New Roman" w:hAnsi="Times New Roman" w:cs="Times New Roman"/>
          <w:szCs w:val="20"/>
        </w:rPr>
        <w:t xml:space="preserve">FESEM micrographs of </w:t>
      </w:r>
      <w:proofErr w:type="spellStart"/>
      <w:r w:rsidRPr="000168AD">
        <w:rPr>
          <w:rFonts w:ascii="Times New Roman" w:hAnsi="Times New Roman" w:cs="Times New Roman"/>
          <w:szCs w:val="20"/>
        </w:rPr>
        <w:t>Ca</w:t>
      </w:r>
      <w:proofErr w:type="spellEnd"/>
      <w:r w:rsidRPr="000168AD">
        <w:rPr>
          <w:rFonts w:ascii="Times New Roman" w:hAnsi="Times New Roman" w:cs="Times New Roman"/>
          <w:szCs w:val="20"/>
        </w:rPr>
        <w:t>/MoO</w:t>
      </w:r>
      <w:r w:rsidRPr="000168AD">
        <w:rPr>
          <w:rFonts w:ascii="Times New Roman" w:hAnsi="Times New Roman" w:cs="Times New Roman"/>
          <w:szCs w:val="20"/>
          <w:vertAlign w:val="subscript"/>
        </w:rPr>
        <w:t>3</w:t>
      </w:r>
      <w:r w:rsidRPr="000168AD">
        <w:rPr>
          <w:rFonts w:ascii="Times New Roman" w:hAnsi="Times New Roman" w:cs="Times New Roman"/>
          <w:szCs w:val="20"/>
        </w:rPr>
        <w:t>-PO</w:t>
      </w:r>
      <w:r w:rsidRPr="000168AD">
        <w:rPr>
          <w:rFonts w:ascii="Times New Roman" w:hAnsi="Times New Roman" w:cs="Times New Roman"/>
          <w:szCs w:val="20"/>
          <w:vertAlign w:val="subscript"/>
        </w:rPr>
        <w:t xml:space="preserve">4 </w:t>
      </w:r>
      <w:r w:rsidRPr="000168AD">
        <w:rPr>
          <w:rFonts w:ascii="Times New Roman" w:hAnsi="Times New Roman" w:cs="Times New Roman"/>
          <w:szCs w:val="20"/>
        </w:rPr>
        <w:t>(15:85)/Al</w:t>
      </w:r>
      <w:r w:rsidRPr="000168AD">
        <w:rPr>
          <w:rFonts w:ascii="Times New Roman" w:hAnsi="Times New Roman" w:cs="Times New Roman"/>
          <w:szCs w:val="20"/>
          <w:vertAlign w:val="subscript"/>
        </w:rPr>
        <w:t>2</w:t>
      </w:r>
      <w:r w:rsidRPr="000168AD">
        <w:rPr>
          <w:rFonts w:ascii="Times New Roman" w:hAnsi="Times New Roman" w:cs="Times New Roman"/>
          <w:szCs w:val="20"/>
        </w:rPr>
        <w:t>O</w:t>
      </w:r>
      <w:r w:rsidRPr="000168AD">
        <w:rPr>
          <w:rFonts w:ascii="Times New Roman" w:hAnsi="Times New Roman" w:cs="Times New Roman"/>
          <w:szCs w:val="20"/>
          <w:vertAlign w:val="subscript"/>
        </w:rPr>
        <w:t>3</w:t>
      </w:r>
      <w:r w:rsidRPr="000168AD">
        <w:rPr>
          <w:rFonts w:ascii="Times New Roman" w:hAnsi="Times New Roman" w:cs="Times New Roman"/>
          <w:szCs w:val="20"/>
        </w:rPr>
        <w:t xml:space="preserve"> </w:t>
      </w:r>
      <w:proofErr w:type="spellStart"/>
      <w:r w:rsidRPr="000168AD">
        <w:rPr>
          <w:rFonts w:ascii="Times New Roman" w:hAnsi="Times New Roman" w:cs="Times New Roman"/>
          <w:szCs w:val="20"/>
        </w:rPr>
        <w:t>calcined</w:t>
      </w:r>
      <w:proofErr w:type="spellEnd"/>
      <w:r w:rsidRPr="000168AD">
        <w:rPr>
          <w:rFonts w:ascii="Times New Roman" w:hAnsi="Times New Roman" w:cs="Times New Roman"/>
          <w:szCs w:val="20"/>
        </w:rPr>
        <w:t xml:space="preserve"> at a) 400ºC b) 500ºC </w:t>
      </w:r>
      <w:r w:rsidR="005B6008">
        <w:rPr>
          <w:rFonts w:ascii="Times New Roman" w:hAnsi="Times New Roman" w:cs="Times New Roman"/>
          <w:szCs w:val="20"/>
        </w:rPr>
        <w:t xml:space="preserve">c) 600ºC. </w:t>
      </w:r>
      <w:r w:rsidR="005B6008">
        <w:rPr>
          <w:rFonts w:ascii="Times New Roman" w:hAnsi="Times New Roman" w:cs="Times New Roman"/>
          <w:szCs w:val="20"/>
        </w:rPr>
        <w:tab/>
        <w:t xml:space="preserve"> </w:t>
      </w:r>
      <w:r w:rsidR="005B6008">
        <w:rPr>
          <w:rFonts w:ascii="Times New Roman" w:hAnsi="Times New Roman" w:cs="Times New Roman"/>
          <w:szCs w:val="20"/>
        </w:rPr>
        <w:tab/>
        <w:t xml:space="preserve"> </w:t>
      </w:r>
      <w:r w:rsidR="00686C74">
        <w:rPr>
          <w:rFonts w:ascii="Times New Roman" w:hAnsi="Times New Roman" w:cs="Times New Roman"/>
          <w:szCs w:val="20"/>
        </w:rPr>
        <w:t>M</w:t>
      </w:r>
      <w:r w:rsidRPr="000168AD">
        <w:rPr>
          <w:rFonts w:ascii="Times New Roman" w:hAnsi="Times New Roman" w:cs="Times New Roman"/>
          <w:szCs w:val="20"/>
        </w:rPr>
        <w:t>agnification 10 k, scale bar 1µm</w:t>
      </w:r>
    </w:p>
    <w:p w:rsidR="000168AD" w:rsidRPr="000168AD" w:rsidRDefault="00260BE5" w:rsidP="00260BE5">
      <w:pPr>
        <w:jc w:val="center"/>
        <w:outlineLvl w:val="0"/>
        <w:rPr>
          <w:rFonts w:ascii="Times New Roman" w:hAnsi="Times New Roman" w:cs="Times New Roman"/>
          <w:szCs w:val="20"/>
        </w:rPr>
      </w:pPr>
      <w:r>
        <w:rPr>
          <w:rFonts w:ascii="Times New Roman" w:hAnsi="Times New Roman" w:cs="Times New Roman"/>
          <w:noProof/>
          <w:szCs w:val="20"/>
          <w:lang w:eastAsia="en-US"/>
        </w:rPr>
        <w:lastRenderedPageBreak/>
        <mc:AlternateContent>
          <mc:Choice Requires="wps">
            <w:drawing>
              <wp:anchor distT="0" distB="0" distL="114300" distR="114300" simplePos="0" relativeHeight="251666432" behindDoc="0" locked="0" layoutInCell="1" allowOverlap="1" wp14:anchorId="0D2F1865" wp14:editId="62C79402">
                <wp:simplePos x="0" y="0"/>
                <wp:positionH relativeFrom="column">
                  <wp:posOffset>4592320</wp:posOffset>
                </wp:positionH>
                <wp:positionV relativeFrom="paragraph">
                  <wp:posOffset>1296035</wp:posOffset>
                </wp:positionV>
                <wp:extent cx="375285" cy="293370"/>
                <wp:effectExtent l="0" t="0" r="5715" b="0"/>
                <wp:wrapNone/>
                <wp:docPr id="11" name="Text Box 11"/>
                <wp:cNvGraphicFramePr/>
                <a:graphic xmlns:a="http://schemas.openxmlformats.org/drawingml/2006/main">
                  <a:graphicData uri="http://schemas.microsoft.com/office/word/2010/wordprocessingShape">
                    <wps:wsp>
                      <wps:cNvSpPr txBox="1"/>
                      <wps:spPr>
                        <a:xfrm>
                          <a:off x="0" y="0"/>
                          <a:ext cx="375285" cy="2933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0BE5" w:rsidRDefault="00260BE5">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61.6pt;margin-top:102.05pt;width:29.55pt;height:23.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lgiwIAAIsFAAAOAAAAZHJzL2Uyb0RvYy54bWysVMtu2zAQvBfoPxC8N/IjzsOIHLgJUhQI&#10;kqBJkTNNkbFQiquStCX36zuk5EfTXFL0IpHc2V3ucHYvLtvKsLVyviSb8+HRgDNlJRWlfcn596eb&#10;T2ec+SBsIQxZlfON8vxy9vHDRVNP1YiWZArlGIJYP23qnC9DqKdZ5uVSVcIfUa0sjJpcJQK27iUr&#10;nGgQvTLZaDA4yRpyRe1IKu9xet0Z+SzF11rJcK+1V4GZnONuIX1d+i7iN5tdiOmLE/WylP01xD/c&#10;ohKlRdJdqGsRBFu58q9QVSkdedLhSFKVkdalVKkGVDMcvKrmcSlqlWoBOb7e0eT/X1h5t35wrCzw&#10;dkPOrKjwRk+qDewztQxH4Kep/RSwxxrA0OIc2O25x2Esu9Wuin8UxGAH05sduzGaxOH4dDI6m3Am&#10;YRqdj8enif1s71w7H74oqlhc5Nzh8RKnYn3rAy4C6BYSc3kyZXFTGpM2UTDqyji2FnhqE9IV4fEH&#10;yljW5PxkPBmkwJaiexfZ2BhGJcn06WLhXYFpFTZGRYyx35QGZanON3ILKZXd5U/oiNJI9R7HHr+/&#10;1XucuzrgkTKTDTvnqrTkUvWpx/aUFT+2lOkOD8IP6o7L0C7aXhALKjbQg6Ouo3wtb0q82q3w4UE4&#10;tBAkgLEQ7vHRhsA69SvOluR+vXUe8VA2rJw1aMmc+58r4RRn5quF5s+Hx8exh9PmeHI6wsYdWhaH&#10;FruqrghSgKxxu7SM+GC2S+2oesb0mMesMAkrkTvnYbu8Ct2gwPSRaj5PIHRtLcKtfaxlDB3pjZp8&#10;ap+Fq3vhBij+jrbNK6av9Ntho6el+SqQLpO4I8Edqz3x6Pik+X46xZFyuE+o/Qyd/QYAAP//AwBQ&#10;SwMEFAAGAAgAAAAhABsECg/iAAAACwEAAA8AAABkcnMvZG93bnJldi54bWxMj8tOwzAQRfdI/IM1&#10;SGxQ69SmpApxKoR4SN3RFBA7NzZJRDyOYjcJf8+wguXMHN05N9/OrmOjHULrUcFqmQCzWHnTYq3g&#10;UD4uNsBC1Gh059Eq+LYBtsX5Wa4z4yd8seM+1oxCMGRaQRNjn3EeqsY6HZa+t0i3Tz84HWkcam4G&#10;PVG467hIkhvudIv0odG9vW9s9bU/OQUfV/X7LsxPr5Ncy/7heSzTN1MqdXkx390Ci3aOfzD86pM6&#10;FOR09Cc0gXUKUiEFoQpEcr0CRkS6ERLYkTbrRAIvcv6/Q/EDAAD//wMAUEsBAi0AFAAGAAgAAAAh&#10;ALaDOJL+AAAA4QEAABMAAAAAAAAAAAAAAAAAAAAAAFtDb250ZW50X1R5cGVzXS54bWxQSwECLQAU&#10;AAYACAAAACEAOP0h/9YAAACUAQAACwAAAAAAAAAAAAAAAAAvAQAAX3JlbHMvLnJlbHNQSwECLQAU&#10;AAYACAAAACEAc6xpYIsCAACLBQAADgAAAAAAAAAAAAAAAAAuAgAAZHJzL2Uyb0RvYy54bWxQSwEC&#10;LQAUAAYACAAAACEAGwQKD+IAAAALAQAADwAAAAAAAAAAAAAAAADlBAAAZHJzL2Rvd25yZXYueG1s&#10;UEsFBgAAAAAEAAQA8wAAAPQFAAAAAA==&#10;" fillcolor="white [3201]" stroked="f" strokeweight=".5pt">
                <v:textbox>
                  <w:txbxContent>
                    <w:p w:rsidR="00260BE5" w:rsidRDefault="00260BE5">
                      <w:r>
                        <w:t>(b)</w:t>
                      </w:r>
                    </w:p>
                  </w:txbxContent>
                </v:textbox>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65408" behindDoc="0" locked="0" layoutInCell="1" allowOverlap="1" wp14:anchorId="15C9D016" wp14:editId="7A40A0FF">
                <wp:simplePos x="0" y="0"/>
                <wp:positionH relativeFrom="column">
                  <wp:posOffset>4618516</wp:posOffset>
                </wp:positionH>
                <wp:positionV relativeFrom="paragraph">
                  <wp:posOffset>2203450</wp:posOffset>
                </wp:positionV>
                <wp:extent cx="402590" cy="27241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02590" cy="2724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0BE5" w:rsidRDefault="00260BE5">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27" type="#_x0000_t202" style="position:absolute;left:0;text-align:left;margin-left:363.65pt;margin-top:173.5pt;width:31.7pt;height:21.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HKigIAAJIFAAAOAAAAZHJzL2Uyb0RvYy54bWysVE1PGzEQvVfqf7B8L5ukCZSIDUpBVJUQ&#10;oIaKs+O1yapej2s7yaa/vs/efJVyoepl155588bzeXHZNoatlA812ZL3T3qcKSupqu1zyb8/3nz4&#10;xFmIwlbCkFUl36jALyfv312s3VgNaEGmUp6BxIbx2pV8EaMbF0WQC9WIcEJOWSg1+UZEXP1zUXmx&#10;BntjikGvd1qsyVfOk1QhQHrdKfkk82utZLzXOqjITMnxtpi/Pn/n6VtMLsT42Qu3qOX2GeIfXtGI&#10;2sLpnupaRMGWvv6Lqqmlp0A6nkhqCtK6lirHgGj6vRfRzBbCqRwLkhPcPk3h/9HKu9WDZ3WF2iE9&#10;VjSo0aNqI/tMLYMI+Vm7MAZs5gCMLeTA7uQBwhR2q32T/giIQQ+qzT67iU1COOwNRufQSKgGZ4Nh&#10;f5RYioOx8yF+UdSwdCi5R/FyTsXqNsQOuoMkX4FMXd3UxuRLahh1ZTxbCZTaxPxEkP+BMpatS376&#10;cdTLxJaSecdsbKJRuWW27lLgXYD5FDdGJYyx35RGynKcr/gWUiq795/RCaXh6i2GW/zhVW8x7uKA&#10;RfZMNu6Nm9qSz9HnGTukrPqxS5nu8KjNUdzpGNt52/XKrv5zqjZoC0/dYAUnb2oU71aE+CA8Jgn1&#10;xnaI9/hoQ0g+bU+cLcj/ek2e8GhwaDlbYzJLHn4uhVecma8WrX/eHw5BG/NlODob4OKPNfNjjV02&#10;V4SO6GMPOZmPCR/N7qg9NU9YItPkFSphJXyXPO6OV7HbF1hCUk2nGYThdSLe2pmTiTplObXmY/sk&#10;vNv2b0Tj39FuhsX4RRt32GRpabqMpOvc4ynPXVa3+cfg5ynZLqm0WY7vGXVYpZPfAAAA//8DAFBL&#10;AwQUAAYACAAAACEAoKC3S+IAAAALAQAADwAAAGRycy9kb3ducmV2LnhtbEyPTU/DMAyG70j8h8hI&#10;XBBLWYGspemEEDCJGysf4pY1pq1onKrJuvLvMSc42n70+nmL9ex6MeEYOk8aLhYJCKTa244aDS/V&#10;w/kKRIiGrOk9oYZvDLAuj48Kk1t/oGectrERHEIhNxraGIdcylC36ExY+AGJb59+dCbyODbSjubA&#10;4a6XyyS5ls50xB9aM+Bdi/XXdu80fJw1709hfnw9pFfpcL+ZKvVmK61PT+bbGxAR5/gHw68+q0PJ&#10;Tju/JxtEr0EtVcqohvRScSkmVJYoEDverLIMZFnI/x3KHwAAAP//AwBQSwECLQAUAAYACAAAACEA&#10;toM4kv4AAADhAQAAEwAAAAAAAAAAAAAAAAAAAAAAW0NvbnRlbnRfVHlwZXNdLnhtbFBLAQItABQA&#10;BgAIAAAAIQA4/SH/1gAAAJQBAAALAAAAAAAAAAAAAAAAAC8BAABfcmVscy8ucmVsc1BLAQItABQA&#10;BgAIAAAAIQCwdIHKigIAAJIFAAAOAAAAAAAAAAAAAAAAAC4CAABkcnMvZTJvRG9jLnhtbFBLAQIt&#10;ABQABgAIAAAAIQCgoLdL4gAAAAsBAAAPAAAAAAAAAAAAAAAAAOQEAABkcnMvZG93bnJldi54bWxQ&#10;SwUGAAAAAAQABADzAAAA8wUAAAAA&#10;" fillcolor="white [3201]" stroked="f" strokeweight=".5pt">
                <v:textbox>
                  <w:txbxContent>
                    <w:p w:rsidR="00260BE5" w:rsidRDefault="00260BE5">
                      <w:r>
                        <w:t>(</w:t>
                      </w:r>
                      <w:proofErr w:type="gramStart"/>
                      <w:r>
                        <w:t>a</w:t>
                      </w:r>
                      <w:proofErr w:type="gramEnd"/>
                      <w:r>
                        <w:t>)</w:t>
                      </w:r>
                    </w:p>
                  </w:txbxContent>
                </v:textbox>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67456" behindDoc="0" locked="0" layoutInCell="1" allowOverlap="1" wp14:anchorId="1C6D6201" wp14:editId="2B559482">
                <wp:simplePos x="0" y="0"/>
                <wp:positionH relativeFrom="column">
                  <wp:posOffset>4592472</wp:posOffset>
                </wp:positionH>
                <wp:positionV relativeFrom="paragraph">
                  <wp:posOffset>559559</wp:posOffset>
                </wp:positionV>
                <wp:extent cx="375313" cy="252484"/>
                <wp:effectExtent l="0" t="0" r="5715" b="0"/>
                <wp:wrapNone/>
                <wp:docPr id="12" name="Text Box 12"/>
                <wp:cNvGraphicFramePr/>
                <a:graphic xmlns:a="http://schemas.openxmlformats.org/drawingml/2006/main">
                  <a:graphicData uri="http://schemas.microsoft.com/office/word/2010/wordprocessingShape">
                    <wps:wsp>
                      <wps:cNvSpPr txBox="1"/>
                      <wps:spPr>
                        <a:xfrm>
                          <a:off x="0" y="0"/>
                          <a:ext cx="375313" cy="2524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0BE5" w:rsidRDefault="00260BE5">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left:0;text-align:left;margin-left:361.6pt;margin-top:44.05pt;width:29.55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oojAIAAJIFAAAOAAAAZHJzL2Uyb0RvYy54bWysVEtv2zAMvg/YfxB0X51n2wV1iixFhwFF&#10;WywdelZkKREmiZqkxM5+fSnZeazrpcMuNkV+JMVPJK+uG6PJVvigwJa0f9ajRFgOlbKrkv54uv10&#10;SUmIzFZMgxUl3YlAr6cfP1zVbiIGsAZdCU8wiA2T2pV0HaObFEXga2FYOAMnLBoleMMiHv2qqDyr&#10;MbrRxaDXOy9q8JXzwEUIqL1pjXSa40speHyQMohIdEnxbjF/ff4u07eYXrHJyjO3Vry7BvuHWxim&#10;LCY9hLphkZGNV3+FMop7CCDjGQdTgJSKi1wDVtPvvapmsWZO5FqQnOAONIX/F5bfbx89URW+3YAS&#10;ywy+0ZNoIvkCDUEV8lO7MEHYwiEwNqhH7F4fUJnKbqQ36Y8FEbQj07sDuykaR+XwYjzsDynhaBqM&#10;B6PLUYpSHJ2dD/GrAEOSUFKPj5c5Zdu7EFvoHpJyBdCqulVa50NqGDHXnmwZPrWO+YoY/A+UtqQu&#10;6flw3MuBLST3NrK2KYzILdOlS4W3BWYp7rRIGG2/C4mU5TrfyM04F/aQP6MTSmKq9zh2+OOt3uPc&#10;1oEeOTPYeHA2yoLP1ecZO1JW/dxTJls8vs1J3UmMzbLJvXLoiyVUO2wLD+1gBcdvFT7eHQvxkXmc&#10;JOwE3A7xAT9SA5IPnUTJGvzvt/QJjw2OVkpqnMyShl8b5gUl+pvF1v/cH43SKOfDaHwxwIM/tSxP&#10;LXZj5oAd0cc95HgWEz7qvSg9mGdcIrOUFU3Mcsxd0rgX57HdF7iEuJjNMgiH17F4ZxeOp9CJ5dSa&#10;T80z867r34iNfw/7GWaTV23cYpOnhdkmglS5xxPPLasd/zj4eUq6JZU2y+k5o46rdPoCAAD//wMA&#10;UEsDBBQABgAIAAAAIQAASnLt4QAAAAoBAAAPAAAAZHJzL2Rvd25yZXYueG1sTI9NT4QwEIbvJv6H&#10;Zky8GLcsREGkbIzxI/Hm4q7x1qUjEOmU0C7gv3c86XHyPnnfZ4rNYnsx4eg7RwrWqwgEUu1MR42C&#10;t+rxMgPhgyaje0eo4Bs9bMrTk0Lnxs30itM2NIJLyOdaQRvCkEvp6xat9is3IHH26UarA59jI82o&#10;Zy63vYyj6Fpa3REvtHrA+xbrr+3RKvi4aN5f/PK0m5OrZHh4nqp0byqlzs+Wu1sQAZfwB8OvPqtD&#10;yU4HdyTjRa8gjZOYUQVZtgbBQJrFCYgDk3F6A7Is5P8Xyh8AAAD//wMAUEsBAi0AFAAGAAgAAAAh&#10;ALaDOJL+AAAA4QEAABMAAAAAAAAAAAAAAAAAAAAAAFtDb250ZW50X1R5cGVzXS54bWxQSwECLQAU&#10;AAYACAAAACEAOP0h/9YAAACUAQAACwAAAAAAAAAAAAAAAAAvAQAAX3JlbHMvLnJlbHNQSwECLQAU&#10;AAYACAAAACEAYOMKKIwCAACSBQAADgAAAAAAAAAAAAAAAAAuAgAAZHJzL2Uyb0RvYy54bWxQSwEC&#10;LQAUAAYACAAAACEAAEpy7eEAAAAKAQAADwAAAAAAAAAAAAAAAADmBAAAZHJzL2Rvd25yZXYueG1s&#10;UEsFBgAAAAAEAAQA8wAAAPQFAAAAAA==&#10;" fillcolor="white [3201]" stroked="f" strokeweight=".5pt">
                <v:textbox>
                  <w:txbxContent>
                    <w:p w:rsidR="00260BE5" w:rsidRDefault="00260BE5">
                      <w:r>
                        <w:t>(c)</w:t>
                      </w:r>
                    </w:p>
                  </w:txbxContent>
                </v:textbox>
              </v:shape>
            </w:pict>
          </mc:Fallback>
        </mc:AlternateContent>
      </w:r>
      <w:r w:rsidR="000168AD" w:rsidRPr="000168AD">
        <w:rPr>
          <w:rFonts w:ascii="Times New Roman" w:hAnsi="Times New Roman" w:cs="Times New Roman"/>
          <w:noProof/>
          <w:szCs w:val="20"/>
          <w:lang w:eastAsia="en-US"/>
        </w:rPr>
        <w:drawing>
          <wp:inline distT="0" distB="0" distL="0" distR="0" wp14:anchorId="40EA1AE0" wp14:editId="7015CD7A">
            <wp:extent cx="4906370" cy="3163224"/>
            <wp:effectExtent l="0" t="0" r="889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4912409" cy="3167117"/>
                    </a:xfrm>
                    <a:prstGeom prst="rect">
                      <a:avLst/>
                    </a:prstGeom>
                    <a:noFill/>
                  </pic:spPr>
                </pic:pic>
              </a:graphicData>
            </a:graphic>
          </wp:inline>
        </w:drawing>
      </w:r>
    </w:p>
    <w:p w:rsidR="000168AD" w:rsidRPr="000168AD" w:rsidRDefault="000168AD" w:rsidP="0019507C">
      <w:pPr>
        <w:jc w:val="center"/>
        <w:outlineLvl w:val="0"/>
        <w:rPr>
          <w:rFonts w:ascii="Times New Roman" w:hAnsi="Times New Roman" w:cs="Times New Roman"/>
          <w:szCs w:val="20"/>
        </w:rPr>
      </w:pPr>
      <w:proofErr w:type="gramStart"/>
      <w:r w:rsidRPr="0019507C">
        <w:rPr>
          <w:rFonts w:ascii="Times New Roman" w:hAnsi="Times New Roman" w:cs="Times New Roman"/>
          <w:szCs w:val="20"/>
        </w:rPr>
        <w:t>Figure 5</w:t>
      </w:r>
      <w:r w:rsidR="00260BE5">
        <w:rPr>
          <w:rFonts w:ascii="Times New Roman" w:hAnsi="Times New Roman" w:cs="Times New Roman"/>
          <w:szCs w:val="20"/>
        </w:rPr>
        <w:t>.</w:t>
      </w:r>
      <w:proofErr w:type="gramEnd"/>
      <w:r w:rsidRPr="000168AD">
        <w:rPr>
          <w:rFonts w:ascii="Times New Roman" w:hAnsi="Times New Roman" w:cs="Times New Roman"/>
          <w:szCs w:val="20"/>
        </w:rPr>
        <w:t xml:space="preserve"> XRD </w:t>
      </w:r>
      <w:proofErr w:type="spellStart"/>
      <w:r w:rsidRPr="000168AD">
        <w:rPr>
          <w:rFonts w:ascii="Times New Roman" w:hAnsi="Times New Roman" w:cs="Times New Roman"/>
          <w:szCs w:val="20"/>
        </w:rPr>
        <w:t>diffractogram</w:t>
      </w:r>
      <w:proofErr w:type="spellEnd"/>
      <w:r w:rsidRPr="000168AD">
        <w:rPr>
          <w:rFonts w:ascii="Times New Roman" w:hAnsi="Times New Roman" w:cs="Times New Roman"/>
          <w:szCs w:val="20"/>
        </w:rPr>
        <w:t xml:space="preserve"> patterns of </w:t>
      </w:r>
      <w:proofErr w:type="spellStart"/>
      <w:r w:rsidRPr="000168AD">
        <w:rPr>
          <w:rFonts w:ascii="Times New Roman" w:hAnsi="Times New Roman" w:cs="Times New Roman"/>
          <w:szCs w:val="20"/>
        </w:rPr>
        <w:t>Ca</w:t>
      </w:r>
      <w:proofErr w:type="spellEnd"/>
      <w:r w:rsidRPr="000168AD">
        <w:rPr>
          <w:rFonts w:ascii="Times New Roman" w:hAnsi="Times New Roman" w:cs="Times New Roman"/>
          <w:szCs w:val="20"/>
        </w:rPr>
        <w:t>/MoO</w:t>
      </w:r>
      <w:r w:rsidRPr="000168AD">
        <w:rPr>
          <w:rFonts w:ascii="Times New Roman" w:hAnsi="Times New Roman" w:cs="Times New Roman"/>
          <w:szCs w:val="20"/>
          <w:vertAlign w:val="subscript"/>
        </w:rPr>
        <w:t>3</w:t>
      </w:r>
      <w:r w:rsidRPr="000168AD">
        <w:rPr>
          <w:rFonts w:ascii="Times New Roman" w:hAnsi="Times New Roman" w:cs="Times New Roman"/>
          <w:szCs w:val="20"/>
        </w:rPr>
        <w:t>-PO</w:t>
      </w:r>
      <w:r w:rsidRPr="000168AD">
        <w:rPr>
          <w:rFonts w:ascii="Times New Roman" w:hAnsi="Times New Roman" w:cs="Times New Roman"/>
          <w:szCs w:val="20"/>
          <w:vertAlign w:val="subscript"/>
        </w:rPr>
        <w:t>4</w:t>
      </w:r>
      <w:r w:rsidRPr="000168AD">
        <w:rPr>
          <w:rFonts w:ascii="Times New Roman" w:hAnsi="Times New Roman" w:cs="Times New Roman"/>
          <w:szCs w:val="20"/>
        </w:rPr>
        <w:t>/Al</w:t>
      </w:r>
      <w:r w:rsidRPr="000168AD">
        <w:rPr>
          <w:rFonts w:ascii="Times New Roman" w:hAnsi="Times New Roman" w:cs="Times New Roman"/>
          <w:szCs w:val="20"/>
          <w:vertAlign w:val="subscript"/>
        </w:rPr>
        <w:t>2</w:t>
      </w:r>
      <w:r w:rsidRPr="000168AD">
        <w:rPr>
          <w:rFonts w:ascii="Times New Roman" w:hAnsi="Times New Roman" w:cs="Times New Roman"/>
          <w:szCs w:val="20"/>
        </w:rPr>
        <w:t>O</w:t>
      </w:r>
      <w:r w:rsidRPr="000168AD">
        <w:rPr>
          <w:rFonts w:ascii="Times New Roman" w:hAnsi="Times New Roman" w:cs="Times New Roman"/>
          <w:szCs w:val="20"/>
          <w:vertAlign w:val="subscript"/>
        </w:rPr>
        <w:t>3</w:t>
      </w:r>
      <w:r w:rsidRPr="000168AD">
        <w:rPr>
          <w:rFonts w:ascii="Times New Roman" w:hAnsi="Times New Roman" w:cs="Times New Roman"/>
          <w:szCs w:val="20"/>
        </w:rPr>
        <w:t xml:space="preserve"> </w:t>
      </w:r>
      <w:proofErr w:type="spellStart"/>
      <w:r w:rsidRPr="000168AD">
        <w:rPr>
          <w:rFonts w:ascii="Times New Roman" w:hAnsi="Times New Roman" w:cs="Times New Roman"/>
          <w:szCs w:val="20"/>
        </w:rPr>
        <w:t>calcined</w:t>
      </w:r>
      <w:proofErr w:type="spellEnd"/>
      <w:r w:rsidRPr="000168AD">
        <w:rPr>
          <w:rFonts w:ascii="Times New Roman" w:hAnsi="Times New Roman" w:cs="Times New Roman"/>
          <w:szCs w:val="20"/>
        </w:rPr>
        <w:t xml:space="preserve"> at (a) 500°C, (b) 700°C and (c) 900°C.</w:t>
      </w:r>
    </w:p>
    <w:p w:rsidR="000168AD" w:rsidRPr="000168AD" w:rsidRDefault="000168AD" w:rsidP="000168AD">
      <w:pPr>
        <w:outlineLvl w:val="0"/>
        <w:rPr>
          <w:rFonts w:ascii="Times New Roman" w:hAnsi="Times New Roman" w:cs="Times New Roman"/>
          <w:szCs w:val="20"/>
        </w:rPr>
      </w:pPr>
    </w:p>
    <w:p w:rsidR="000168AD" w:rsidRDefault="000168AD" w:rsidP="000168AD">
      <w:pPr>
        <w:outlineLvl w:val="0"/>
        <w:rPr>
          <w:rFonts w:ascii="Times New Roman" w:hAnsi="Times New Roman" w:cs="Times New Roman"/>
          <w:szCs w:val="20"/>
        </w:rPr>
      </w:pPr>
      <w:r w:rsidRPr="000168AD">
        <w:rPr>
          <w:rFonts w:ascii="Times New Roman" w:hAnsi="Times New Roman" w:cs="Times New Roman"/>
          <w:szCs w:val="20"/>
        </w:rPr>
        <w:t>Increasing the calcination temperature at 900</w:t>
      </w:r>
      <w:r w:rsidR="007C6074">
        <w:rPr>
          <w:rFonts w:ascii="Times New Roman" w:hAnsi="Times New Roman" w:cs="Times New Roman"/>
          <w:szCs w:val="20"/>
        </w:rPr>
        <w:t xml:space="preserve"> </w:t>
      </w:r>
      <w:r w:rsidRPr="000168AD">
        <w:rPr>
          <w:rFonts w:ascii="Times New Roman" w:hAnsi="Times New Roman" w:cs="Times New Roman"/>
          <w:szCs w:val="20"/>
        </w:rPr>
        <w:t>°C led to the formation of  crystalline Mo</w:t>
      </w:r>
      <w:r w:rsidRPr="000168AD">
        <w:rPr>
          <w:rFonts w:ascii="Times New Roman" w:hAnsi="Times New Roman" w:cs="Times New Roman"/>
          <w:szCs w:val="20"/>
          <w:vertAlign w:val="subscript"/>
        </w:rPr>
        <w:t>9</w:t>
      </w:r>
      <w:r w:rsidRPr="000168AD">
        <w:rPr>
          <w:rFonts w:ascii="Times New Roman" w:hAnsi="Times New Roman" w:cs="Times New Roman"/>
          <w:szCs w:val="20"/>
        </w:rPr>
        <w:t>O</w:t>
      </w:r>
      <w:r w:rsidRPr="000168AD">
        <w:rPr>
          <w:rFonts w:ascii="Times New Roman" w:hAnsi="Times New Roman" w:cs="Times New Roman"/>
          <w:szCs w:val="20"/>
          <w:vertAlign w:val="subscript"/>
        </w:rPr>
        <w:t xml:space="preserve">26 </w:t>
      </w:r>
      <w:r w:rsidR="007C6074">
        <w:rPr>
          <w:rFonts w:ascii="Times New Roman" w:hAnsi="Times New Roman" w:cs="Times New Roman"/>
          <w:szCs w:val="20"/>
        </w:rPr>
        <w:t xml:space="preserve"> </w:t>
      </w:r>
      <w:r w:rsidRPr="000168AD">
        <w:rPr>
          <w:rFonts w:ascii="Times New Roman" w:hAnsi="Times New Roman" w:cs="Times New Roman"/>
          <w:szCs w:val="20"/>
        </w:rPr>
        <w:t xml:space="preserve">with new peaks obtained at </w:t>
      </w:r>
      <w:r w:rsidRPr="000168AD">
        <w:rPr>
          <w:rFonts w:ascii="Times New Roman" w:hAnsi="Times New Roman" w:cs="Times New Roman"/>
          <w:bCs/>
          <w:szCs w:val="20"/>
        </w:rPr>
        <w:t>2θ value = 21.760° (I</w:t>
      </w:r>
      <w:r w:rsidRPr="000168AD">
        <w:rPr>
          <w:rFonts w:ascii="Times New Roman" w:hAnsi="Times New Roman" w:cs="Times New Roman"/>
          <w:bCs/>
          <w:szCs w:val="20"/>
          <w:vertAlign w:val="subscript"/>
        </w:rPr>
        <w:t>100</w:t>
      </w:r>
      <w:r w:rsidR="00BB610D">
        <w:rPr>
          <w:rFonts w:ascii="Times New Roman" w:hAnsi="Times New Roman" w:cs="Times New Roman"/>
          <w:bCs/>
          <w:szCs w:val="20"/>
        </w:rPr>
        <w:t>) and 25.85° (I</w:t>
      </w:r>
      <w:r w:rsidR="00BB610D">
        <w:rPr>
          <w:rFonts w:ascii="Times New Roman" w:hAnsi="Times New Roman" w:cs="Times New Roman"/>
          <w:bCs/>
          <w:szCs w:val="20"/>
          <w:vertAlign w:val="subscript"/>
        </w:rPr>
        <w:t>60</w:t>
      </w:r>
      <w:r w:rsidRPr="000168AD">
        <w:rPr>
          <w:rFonts w:ascii="Times New Roman" w:hAnsi="Times New Roman" w:cs="Times New Roman"/>
          <w:bCs/>
          <w:szCs w:val="20"/>
        </w:rPr>
        <w:t>)</w:t>
      </w:r>
      <w:r w:rsidRPr="000168AD">
        <w:rPr>
          <w:rFonts w:ascii="Times New Roman" w:hAnsi="Times New Roman" w:cs="Times New Roman"/>
          <w:b/>
          <w:bCs/>
          <w:szCs w:val="20"/>
        </w:rPr>
        <w:t xml:space="preserve"> </w:t>
      </w:r>
      <w:r w:rsidRPr="000168AD">
        <w:rPr>
          <w:rFonts w:ascii="Times New Roman" w:hAnsi="Times New Roman" w:cs="Times New Roman"/>
          <w:bCs/>
          <w:szCs w:val="20"/>
        </w:rPr>
        <w:t xml:space="preserve">which attributed to base centered monoclinic phase. </w:t>
      </w:r>
      <w:r w:rsidRPr="000168AD">
        <w:rPr>
          <w:rFonts w:ascii="Times New Roman" w:hAnsi="Times New Roman" w:cs="Times New Roman"/>
          <w:szCs w:val="20"/>
        </w:rPr>
        <w:t xml:space="preserve">As shown in the </w:t>
      </w:r>
      <w:proofErr w:type="spellStart"/>
      <w:r w:rsidRPr="000168AD">
        <w:rPr>
          <w:rFonts w:ascii="Times New Roman" w:hAnsi="Times New Roman" w:cs="Times New Roman"/>
          <w:szCs w:val="20"/>
        </w:rPr>
        <w:t>diffractogram</w:t>
      </w:r>
      <w:proofErr w:type="spellEnd"/>
      <w:r w:rsidRPr="000168AD">
        <w:rPr>
          <w:rFonts w:ascii="Times New Roman" w:hAnsi="Times New Roman" w:cs="Times New Roman"/>
          <w:szCs w:val="20"/>
        </w:rPr>
        <w:t xml:space="preserve"> at 900</w:t>
      </w:r>
      <w:r w:rsidR="007C6074">
        <w:rPr>
          <w:rFonts w:ascii="Times New Roman" w:hAnsi="Times New Roman" w:cs="Times New Roman"/>
          <w:szCs w:val="20"/>
        </w:rPr>
        <w:t xml:space="preserve"> </w:t>
      </w:r>
      <w:r w:rsidRPr="000168AD">
        <w:rPr>
          <w:rFonts w:ascii="Times New Roman" w:hAnsi="Times New Roman" w:cs="Times New Roman"/>
          <w:szCs w:val="20"/>
        </w:rPr>
        <w:t xml:space="preserve">°C, the phase was dominated by alumina support which assigned as </w:t>
      </w:r>
      <w:r w:rsidRPr="000168AD">
        <w:rPr>
          <w:rFonts w:ascii="Times New Roman" w:hAnsi="Times New Roman" w:cs="Times New Roman"/>
          <w:bCs/>
          <w:szCs w:val="20"/>
        </w:rPr>
        <w:t>Al</w:t>
      </w:r>
      <w:r w:rsidRPr="000168AD">
        <w:rPr>
          <w:rFonts w:ascii="Times New Roman" w:hAnsi="Times New Roman" w:cs="Times New Roman"/>
          <w:bCs/>
          <w:szCs w:val="20"/>
          <w:vertAlign w:val="subscript"/>
        </w:rPr>
        <w:t>2</w:t>
      </w:r>
      <w:r w:rsidRPr="000168AD">
        <w:rPr>
          <w:rFonts w:ascii="Times New Roman" w:hAnsi="Times New Roman" w:cs="Times New Roman"/>
          <w:bCs/>
          <w:szCs w:val="20"/>
        </w:rPr>
        <w:t>O</w:t>
      </w:r>
      <w:r w:rsidRPr="000168AD">
        <w:rPr>
          <w:rFonts w:ascii="Times New Roman" w:hAnsi="Times New Roman" w:cs="Times New Roman"/>
          <w:bCs/>
          <w:szCs w:val="20"/>
          <w:vertAlign w:val="subscript"/>
        </w:rPr>
        <w:t xml:space="preserve">3 </w:t>
      </w:r>
      <w:proofErr w:type="spellStart"/>
      <w:r w:rsidRPr="000168AD">
        <w:rPr>
          <w:rFonts w:ascii="Times New Roman" w:hAnsi="Times New Roman" w:cs="Times New Roman"/>
          <w:bCs/>
          <w:szCs w:val="20"/>
        </w:rPr>
        <w:t>rhombohedral</w:t>
      </w:r>
      <w:proofErr w:type="spellEnd"/>
      <w:r w:rsidRPr="000168AD">
        <w:rPr>
          <w:rFonts w:ascii="Times New Roman" w:hAnsi="Times New Roman" w:cs="Times New Roman"/>
          <w:bCs/>
          <w:szCs w:val="20"/>
        </w:rPr>
        <w:t xml:space="preserve"> occurred at 2θ = 35.10° (I</w:t>
      </w:r>
      <w:r w:rsidRPr="000168AD">
        <w:rPr>
          <w:rFonts w:ascii="Times New Roman" w:hAnsi="Times New Roman" w:cs="Times New Roman"/>
          <w:bCs/>
          <w:szCs w:val="20"/>
          <w:vertAlign w:val="subscript"/>
        </w:rPr>
        <w:t>100</w:t>
      </w:r>
      <w:r w:rsidRPr="000168AD">
        <w:rPr>
          <w:rFonts w:ascii="Times New Roman" w:hAnsi="Times New Roman" w:cs="Times New Roman"/>
          <w:bCs/>
          <w:szCs w:val="20"/>
        </w:rPr>
        <w:t>), 43.32° (I</w:t>
      </w:r>
      <w:r w:rsidRPr="000168AD">
        <w:rPr>
          <w:rFonts w:ascii="Times New Roman" w:hAnsi="Times New Roman" w:cs="Times New Roman"/>
          <w:bCs/>
          <w:szCs w:val="20"/>
          <w:vertAlign w:val="subscript"/>
        </w:rPr>
        <w:t>94</w:t>
      </w:r>
      <w:r w:rsidRPr="000168AD">
        <w:rPr>
          <w:rFonts w:ascii="Times New Roman" w:hAnsi="Times New Roman" w:cs="Times New Roman"/>
          <w:bCs/>
          <w:szCs w:val="20"/>
        </w:rPr>
        <w:t>), 57.41° (I</w:t>
      </w:r>
      <w:r w:rsidRPr="000168AD">
        <w:rPr>
          <w:rFonts w:ascii="Times New Roman" w:hAnsi="Times New Roman" w:cs="Times New Roman"/>
          <w:bCs/>
          <w:szCs w:val="20"/>
          <w:vertAlign w:val="subscript"/>
        </w:rPr>
        <w:t>79</w:t>
      </w:r>
      <w:r w:rsidRPr="000168AD">
        <w:rPr>
          <w:rFonts w:ascii="Times New Roman" w:hAnsi="Times New Roman" w:cs="Times New Roman"/>
          <w:bCs/>
          <w:szCs w:val="20"/>
        </w:rPr>
        <w:t>), 25.85º (I</w:t>
      </w:r>
      <w:r w:rsidRPr="000168AD">
        <w:rPr>
          <w:rFonts w:ascii="Times New Roman" w:hAnsi="Times New Roman" w:cs="Times New Roman"/>
          <w:bCs/>
          <w:szCs w:val="20"/>
          <w:vertAlign w:val="subscript"/>
        </w:rPr>
        <w:t>74</w:t>
      </w:r>
      <w:r w:rsidR="007C6074">
        <w:rPr>
          <w:rFonts w:ascii="Times New Roman" w:hAnsi="Times New Roman" w:cs="Times New Roman"/>
          <w:bCs/>
          <w:szCs w:val="20"/>
        </w:rPr>
        <w:t>)</w:t>
      </w:r>
      <w:r w:rsidRPr="000168AD">
        <w:rPr>
          <w:rFonts w:ascii="Times New Roman" w:hAnsi="Times New Roman" w:cs="Times New Roman"/>
          <w:szCs w:val="20"/>
        </w:rPr>
        <w:t xml:space="preserve">. It was claimed by Jones </w:t>
      </w:r>
      <w:r w:rsidR="007C6074">
        <w:rPr>
          <w:rFonts w:ascii="Times New Roman" w:hAnsi="Times New Roman" w:cs="Times New Roman"/>
          <w:iCs/>
          <w:szCs w:val="20"/>
        </w:rPr>
        <w:t>et al</w:t>
      </w:r>
      <w:r w:rsidR="00686C74">
        <w:rPr>
          <w:rFonts w:ascii="Times New Roman" w:hAnsi="Times New Roman" w:cs="Times New Roman"/>
          <w:iCs/>
          <w:szCs w:val="20"/>
        </w:rPr>
        <w:t>.</w:t>
      </w:r>
      <w:r w:rsidR="007C6074">
        <w:rPr>
          <w:rFonts w:ascii="Times New Roman" w:hAnsi="Times New Roman" w:cs="Times New Roman"/>
          <w:iCs/>
          <w:szCs w:val="20"/>
        </w:rPr>
        <w:t xml:space="preserve"> </w:t>
      </w:r>
      <w:r w:rsidR="00C51755" w:rsidRPr="007C6074">
        <w:rPr>
          <w:rFonts w:ascii="Times New Roman" w:hAnsi="Times New Roman" w:cs="Times New Roman"/>
          <w:iCs/>
          <w:szCs w:val="20"/>
        </w:rPr>
        <w:t>[</w:t>
      </w:r>
      <w:r w:rsidR="00C51755">
        <w:rPr>
          <w:rFonts w:ascii="Times New Roman" w:hAnsi="Times New Roman" w:cs="Times New Roman"/>
          <w:szCs w:val="20"/>
        </w:rPr>
        <w:t>9</w:t>
      </w:r>
      <w:r w:rsidR="007C6074">
        <w:rPr>
          <w:rFonts w:ascii="Times New Roman" w:hAnsi="Times New Roman" w:cs="Times New Roman"/>
          <w:szCs w:val="20"/>
        </w:rPr>
        <w:t>]</w:t>
      </w:r>
      <w:r w:rsidRPr="000168AD">
        <w:rPr>
          <w:rFonts w:ascii="Times New Roman" w:hAnsi="Times New Roman" w:cs="Times New Roman"/>
          <w:szCs w:val="20"/>
        </w:rPr>
        <w:t xml:space="preserve"> that catalysts </w:t>
      </w:r>
      <w:proofErr w:type="spellStart"/>
      <w:r w:rsidRPr="000168AD">
        <w:rPr>
          <w:rFonts w:ascii="Times New Roman" w:hAnsi="Times New Roman" w:cs="Times New Roman"/>
          <w:szCs w:val="20"/>
        </w:rPr>
        <w:t>calcined</w:t>
      </w:r>
      <w:proofErr w:type="spellEnd"/>
      <w:r w:rsidRPr="000168AD">
        <w:rPr>
          <w:rFonts w:ascii="Times New Roman" w:hAnsi="Times New Roman" w:cs="Times New Roman"/>
          <w:szCs w:val="20"/>
        </w:rPr>
        <w:t xml:space="preserve"> at temperatures above 500 °C showed high crystallinity. It was observed  that the higher crystallinity and crystallize size of sample was observed at 900</w:t>
      </w:r>
      <w:r w:rsidR="007C6074">
        <w:rPr>
          <w:rFonts w:ascii="Times New Roman" w:hAnsi="Times New Roman" w:cs="Times New Roman"/>
          <w:szCs w:val="20"/>
        </w:rPr>
        <w:t xml:space="preserve"> </w:t>
      </w:r>
      <w:r w:rsidRPr="000168AD">
        <w:rPr>
          <w:rFonts w:ascii="Times New Roman" w:hAnsi="Times New Roman" w:cs="Times New Roman"/>
          <w:szCs w:val="20"/>
        </w:rPr>
        <w:t>°C than those treated at 500</w:t>
      </w:r>
      <w:r w:rsidR="007C6074">
        <w:rPr>
          <w:rFonts w:ascii="Times New Roman" w:hAnsi="Times New Roman" w:cs="Times New Roman"/>
          <w:szCs w:val="20"/>
        </w:rPr>
        <w:t xml:space="preserve"> °</w:t>
      </w:r>
      <w:r w:rsidRPr="000168AD">
        <w:rPr>
          <w:rFonts w:ascii="Times New Roman" w:hAnsi="Times New Roman" w:cs="Times New Roman"/>
          <w:szCs w:val="20"/>
        </w:rPr>
        <w:t>C and 700</w:t>
      </w:r>
      <w:r w:rsidR="007C6074">
        <w:rPr>
          <w:rFonts w:ascii="Times New Roman" w:hAnsi="Times New Roman" w:cs="Times New Roman"/>
          <w:szCs w:val="20"/>
        </w:rPr>
        <w:t xml:space="preserve"> °</w:t>
      </w:r>
      <w:r w:rsidRPr="000168AD">
        <w:rPr>
          <w:rFonts w:ascii="Times New Roman" w:hAnsi="Times New Roman" w:cs="Times New Roman"/>
          <w:szCs w:val="20"/>
        </w:rPr>
        <w:t>C suggesting that sample prepared at high temperature aggregate and agglomerate to form larger particle size with high crystallinity and  also showed clear pattern of metal oxide. This results was agreement with our catalytic activity where the increased of calcinations temperature diminished the catalytic activity.</w:t>
      </w:r>
    </w:p>
    <w:p w:rsidR="00F404D8" w:rsidRDefault="00F404D8" w:rsidP="000168AD">
      <w:pPr>
        <w:outlineLvl w:val="0"/>
        <w:rPr>
          <w:rFonts w:ascii="Times New Roman" w:hAnsi="Times New Roman" w:cs="Times New Roman"/>
          <w:szCs w:val="20"/>
        </w:rPr>
      </w:pPr>
    </w:p>
    <w:p w:rsidR="00F404D8" w:rsidRPr="000168AD" w:rsidRDefault="00F404D8" w:rsidP="007C6074">
      <w:pPr>
        <w:outlineLvl w:val="0"/>
        <w:rPr>
          <w:rFonts w:ascii="Times New Roman" w:hAnsi="Times New Roman" w:cs="Times New Roman"/>
          <w:b/>
          <w:szCs w:val="20"/>
        </w:rPr>
      </w:pPr>
      <w:r>
        <w:rPr>
          <w:rFonts w:ascii="Times New Roman" w:hAnsi="Times New Roman" w:cs="Times New Roman"/>
          <w:b/>
          <w:szCs w:val="20"/>
        </w:rPr>
        <w:t>Mechanistic Study</w:t>
      </w:r>
    </w:p>
    <w:p w:rsidR="00F404D8" w:rsidRPr="006E67AF" w:rsidRDefault="00F404D8" w:rsidP="006E67AF">
      <w:pPr>
        <w:widowControl/>
        <w:wordWrap/>
        <w:adjustRightInd w:val="0"/>
        <w:rPr>
          <w:rFonts w:ascii="Times New Roman" w:eastAsiaTheme="minorHAnsi" w:hAnsi="Times New Roman" w:cs="Times New Roman"/>
          <w:kern w:val="0"/>
          <w:szCs w:val="20"/>
          <w:lang w:val="ms-MY" w:eastAsia="en-US"/>
        </w:rPr>
      </w:pPr>
      <w:r>
        <w:rPr>
          <w:rFonts w:ascii="Times New Roman" w:eastAsiaTheme="minorHAnsi" w:hAnsi="Times New Roman" w:cs="Times New Roman"/>
          <w:kern w:val="0"/>
          <w:szCs w:val="20"/>
          <w:lang w:val="ms-MY" w:eastAsia="en-US"/>
        </w:rPr>
        <w:t xml:space="preserve">The proposed peroxidic oxidation mechanism of DBT on </w:t>
      </w:r>
      <w:r w:rsidRPr="000168AD">
        <w:rPr>
          <w:rFonts w:ascii="Times New Roman" w:hAnsi="Times New Roman" w:cs="Times New Roman"/>
          <w:szCs w:val="20"/>
        </w:rPr>
        <w:t>Ca/MoO</w:t>
      </w:r>
      <w:r w:rsidRPr="000168AD">
        <w:rPr>
          <w:rFonts w:ascii="Times New Roman" w:hAnsi="Times New Roman" w:cs="Times New Roman"/>
          <w:szCs w:val="20"/>
          <w:vertAlign w:val="subscript"/>
        </w:rPr>
        <w:t>3</w:t>
      </w:r>
      <w:r w:rsidRPr="000168AD">
        <w:rPr>
          <w:rFonts w:ascii="Times New Roman" w:hAnsi="Times New Roman" w:cs="Times New Roman"/>
          <w:szCs w:val="20"/>
        </w:rPr>
        <w:t>-PO</w:t>
      </w:r>
      <w:r w:rsidRPr="000168AD">
        <w:rPr>
          <w:rFonts w:ascii="Times New Roman" w:hAnsi="Times New Roman" w:cs="Times New Roman"/>
          <w:szCs w:val="20"/>
          <w:vertAlign w:val="subscript"/>
        </w:rPr>
        <w:t>4</w:t>
      </w:r>
      <w:r w:rsidRPr="000168AD">
        <w:rPr>
          <w:rFonts w:ascii="Times New Roman" w:hAnsi="Times New Roman" w:cs="Times New Roman"/>
          <w:szCs w:val="20"/>
        </w:rPr>
        <w:t>/Al</w:t>
      </w:r>
      <w:r w:rsidRPr="000168AD">
        <w:rPr>
          <w:rFonts w:ascii="Times New Roman" w:hAnsi="Times New Roman" w:cs="Times New Roman"/>
          <w:szCs w:val="20"/>
          <w:vertAlign w:val="subscript"/>
        </w:rPr>
        <w:t>2</w:t>
      </w:r>
      <w:r w:rsidRPr="000168AD">
        <w:rPr>
          <w:rFonts w:ascii="Times New Roman" w:hAnsi="Times New Roman" w:cs="Times New Roman"/>
          <w:szCs w:val="20"/>
        </w:rPr>
        <w:t>O</w:t>
      </w:r>
      <w:r w:rsidRPr="000168AD">
        <w:rPr>
          <w:rFonts w:ascii="Times New Roman" w:hAnsi="Times New Roman" w:cs="Times New Roman"/>
          <w:szCs w:val="20"/>
          <w:vertAlign w:val="subscript"/>
        </w:rPr>
        <w:t>3</w:t>
      </w:r>
      <w:r>
        <w:rPr>
          <w:rFonts w:ascii="Times New Roman" w:eastAsiaTheme="minorHAnsi" w:hAnsi="Times New Roman" w:cs="Times New Roman"/>
          <w:kern w:val="0"/>
          <w:sz w:val="13"/>
          <w:szCs w:val="13"/>
          <w:lang w:val="ms-MY" w:eastAsia="en-US"/>
        </w:rPr>
        <w:t xml:space="preserve"> </w:t>
      </w:r>
      <w:r>
        <w:rPr>
          <w:rFonts w:ascii="Times New Roman" w:eastAsiaTheme="minorHAnsi" w:hAnsi="Times New Roman" w:cs="Times New Roman"/>
          <w:kern w:val="0"/>
          <w:szCs w:val="20"/>
          <w:lang w:val="ms-MY" w:eastAsia="en-US"/>
        </w:rPr>
        <w:t>catal</w:t>
      </w:r>
      <w:r w:rsidR="000361B3">
        <w:rPr>
          <w:rFonts w:ascii="Times New Roman" w:eastAsiaTheme="minorHAnsi" w:hAnsi="Times New Roman" w:cs="Times New Roman"/>
          <w:kern w:val="0"/>
          <w:szCs w:val="20"/>
          <w:lang w:val="ms-MY" w:eastAsia="en-US"/>
        </w:rPr>
        <w:t>yst with TBHP is shown in Figure</w:t>
      </w:r>
      <w:r>
        <w:rPr>
          <w:rFonts w:ascii="Times New Roman" w:eastAsiaTheme="minorHAnsi" w:hAnsi="Times New Roman" w:cs="Times New Roman"/>
          <w:kern w:val="0"/>
          <w:szCs w:val="20"/>
          <w:lang w:val="ms-MY" w:eastAsia="en-US"/>
        </w:rPr>
        <w:t xml:space="preserve"> 6. The reaction pathway proceeded initially through the nucleophilic attack of TBHP on </w:t>
      </w:r>
      <w:r w:rsidRPr="000168AD">
        <w:rPr>
          <w:rFonts w:ascii="Times New Roman" w:hAnsi="Times New Roman" w:cs="Times New Roman"/>
          <w:szCs w:val="20"/>
        </w:rPr>
        <w:t>Ca/MoO</w:t>
      </w:r>
      <w:r w:rsidRPr="000168AD">
        <w:rPr>
          <w:rFonts w:ascii="Times New Roman" w:hAnsi="Times New Roman" w:cs="Times New Roman"/>
          <w:szCs w:val="20"/>
          <w:vertAlign w:val="subscript"/>
        </w:rPr>
        <w:t>3</w:t>
      </w:r>
      <w:r w:rsidR="001D7528">
        <w:rPr>
          <w:rFonts w:ascii="Times New Roman" w:hAnsi="Times New Roman" w:cs="Times New Roman"/>
          <w:szCs w:val="20"/>
          <w:vertAlign w:val="subscript"/>
        </w:rPr>
        <w:t>-</w:t>
      </w:r>
      <w:r w:rsidRPr="000168AD">
        <w:rPr>
          <w:rFonts w:ascii="Times New Roman" w:hAnsi="Times New Roman" w:cs="Times New Roman"/>
          <w:szCs w:val="20"/>
        </w:rPr>
        <w:t>PO</w:t>
      </w:r>
      <w:r w:rsidRPr="000168AD">
        <w:rPr>
          <w:rFonts w:ascii="Times New Roman" w:hAnsi="Times New Roman" w:cs="Times New Roman"/>
          <w:szCs w:val="20"/>
          <w:vertAlign w:val="subscript"/>
        </w:rPr>
        <w:t>4</w:t>
      </w:r>
      <w:r w:rsidRPr="000168AD">
        <w:rPr>
          <w:rFonts w:ascii="Times New Roman" w:hAnsi="Times New Roman" w:cs="Times New Roman"/>
          <w:szCs w:val="20"/>
        </w:rPr>
        <w:t>/Al</w:t>
      </w:r>
      <w:r w:rsidRPr="000168AD">
        <w:rPr>
          <w:rFonts w:ascii="Times New Roman" w:hAnsi="Times New Roman" w:cs="Times New Roman"/>
          <w:szCs w:val="20"/>
          <w:vertAlign w:val="subscript"/>
        </w:rPr>
        <w:t>2</w:t>
      </w:r>
      <w:r w:rsidRPr="000168AD">
        <w:rPr>
          <w:rFonts w:ascii="Times New Roman" w:hAnsi="Times New Roman" w:cs="Times New Roman"/>
          <w:szCs w:val="20"/>
        </w:rPr>
        <w:t>O</w:t>
      </w:r>
      <w:r w:rsidRPr="000168AD">
        <w:rPr>
          <w:rFonts w:ascii="Times New Roman" w:hAnsi="Times New Roman" w:cs="Times New Roman"/>
          <w:szCs w:val="20"/>
          <w:vertAlign w:val="subscript"/>
        </w:rPr>
        <w:t>3</w:t>
      </w:r>
      <w:r>
        <w:rPr>
          <w:rFonts w:ascii="Times New Roman" w:eastAsiaTheme="minorHAnsi" w:hAnsi="Times New Roman" w:cs="Times New Roman"/>
          <w:kern w:val="0"/>
          <w:sz w:val="13"/>
          <w:szCs w:val="13"/>
          <w:lang w:val="ms-MY" w:eastAsia="en-US"/>
        </w:rPr>
        <w:t xml:space="preserve"> </w:t>
      </w:r>
      <w:r>
        <w:rPr>
          <w:rFonts w:ascii="Times New Roman" w:eastAsiaTheme="minorHAnsi" w:hAnsi="Times New Roman" w:cs="Times New Roman"/>
          <w:kern w:val="0"/>
          <w:szCs w:val="20"/>
          <w:lang w:val="ms-MY" w:eastAsia="en-US"/>
        </w:rPr>
        <w:t>to form species (1). The oxidation process must proceed by nucleophilic attack of the sulfur in the DBT (2) on the positively charged peroxometallic complex (1) to form DBT sulfoxide (3) and regenerated polymolybdate species, respectively. Subsequently, the sulfoxide (3) undergoes further oxidation to form DBT sulfone (4) [2].</w:t>
      </w:r>
    </w:p>
    <w:p w:rsidR="00F404D8" w:rsidRDefault="00F404D8" w:rsidP="000168AD">
      <w:pPr>
        <w:outlineLvl w:val="0"/>
        <w:rPr>
          <w:rFonts w:ascii="Times New Roman" w:hAnsi="Times New Roman" w:cs="Times New Roman"/>
          <w:bCs/>
          <w:szCs w:val="20"/>
        </w:rPr>
      </w:pPr>
    </w:p>
    <w:p w:rsidR="00F404D8" w:rsidRDefault="00F404D8" w:rsidP="00F404D8">
      <w:pPr>
        <w:jc w:val="center"/>
        <w:outlineLvl w:val="0"/>
        <w:rPr>
          <w:rFonts w:ascii="Times New Roman" w:hAnsi="Times New Roman" w:cs="Times New Roman"/>
          <w:bCs/>
          <w:szCs w:val="20"/>
        </w:rPr>
      </w:pPr>
      <w:r>
        <w:rPr>
          <w:rFonts w:ascii="Times New Roman" w:hAnsi="Times New Roman" w:cs="Times New Roman"/>
          <w:bCs/>
          <w:noProof/>
          <w:szCs w:val="20"/>
          <w:lang w:eastAsia="en-US"/>
        </w:rPr>
        <w:lastRenderedPageBreak/>
        <w:drawing>
          <wp:inline distT="0" distB="0" distL="0" distR="0">
            <wp:extent cx="4600575" cy="3781425"/>
            <wp:effectExtent l="19050" t="0" r="9525" b="0"/>
            <wp:docPr id="1" name="Picture 1" descr="C:\Users\user\Desktop\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ture1.jpg"/>
                    <pic:cNvPicPr>
                      <a:picLocks noChangeAspect="1" noChangeArrowheads="1"/>
                    </pic:cNvPicPr>
                  </pic:nvPicPr>
                  <pic:blipFill>
                    <a:blip r:embed="rId11" cstate="print"/>
                    <a:srcRect/>
                    <a:stretch>
                      <a:fillRect/>
                    </a:stretch>
                  </pic:blipFill>
                  <pic:spPr bwMode="auto">
                    <a:xfrm>
                      <a:off x="0" y="0"/>
                      <a:ext cx="4604755" cy="3784861"/>
                    </a:xfrm>
                    <a:prstGeom prst="rect">
                      <a:avLst/>
                    </a:prstGeom>
                    <a:noFill/>
                    <a:ln w="9525">
                      <a:noFill/>
                      <a:miter lim="800000"/>
                      <a:headEnd/>
                      <a:tailEnd/>
                    </a:ln>
                  </pic:spPr>
                </pic:pic>
              </a:graphicData>
            </a:graphic>
          </wp:inline>
        </w:drawing>
      </w:r>
    </w:p>
    <w:p w:rsidR="00F404D8" w:rsidRPr="00F404D8" w:rsidRDefault="00F404D8" w:rsidP="00F404D8">
      <w:pPr>
        <w:jc w:val="center"/>
        <w:outlineLvl w:val="0"/>
        <w:rPr>
          <w:rFonts w:ascii="Times New Roman" w:hAnsi="Times New Roman" w:cs="Times New Roman"/>
          <w:bCs/>
          <w:szCs w:val="20"/>
          <w:lang w:val="ms-MY"/>
        </w:rPr>
      </w:pPr>
      <w:proofErr w:type="gramStart"/>
      <w:r w:rsidRPr="00F404D8">
        <w:rPr>
          <w:rFonts w:ascii="Times New Roman" w:hAnsi="Times New Roman" w:cs="Times New Roman"/>
          <w:szCs w:val="20"/>
        </w:rPr>
        <w:t>Figure 6</w:t>
      </w:r>
      <w:r w:rsidR="007C6074">
        <w:rPr>
          <w:rFonts w:ascii="Times New Roman" w:hAnsi="Times New Roman" w:cs="Times New Roman"/>
          <w:szCs w:val="20"/>
        </w:rPr>
        <w:t>.</w:t>
      </w:r>
      <w:proofErr w:type="gramEnd"/>
      <w:r w:rsidRPr="00F404D8">
        <w:rPr>
          <w:rFonts w:ascii="Times New Roman" w:hAnsi="Times New Roman" w:cs="Times New Roman"/>
          <w:b/>
          <w:bCs/>
          <w:szCs w:val="20"/>
          <w:lang w:val="ms-MY"/>
        </w:rPr>
        <w:t xml:space="preserve"> </w:t>
      </w:r>
      <w:r w:rsidRPr="00F404D8">
        <w:rPr>
          <w:rFonts w:ascii="Times New Roman" w:hAnsi="Times New Roman" w:cs="Times New Roman"/>
          <w:bCs/>
          <w:szCs w:val="20"/>
          <w:lang w:val="ms-MY"/>
        </w:rPr>
        <w:t>A proposed cyclic mechanism for the oxidation of dibenzothiophene by TBHP in the presence of</w:t>
      </w:r>
    </w:p>
    <w:p w:rsidR="00F404D8" w:rsidRPr="000168AD" w:rsidRDefault="005B6008" w:rsidP="005B6008">
      <w:pPr>
        <w:jc w:val="left"/>
        <w:outlineLvl w:val="0"/>
        <w:rPr>
          <w:rFonts w:ascii="Times New Roman" w:hAnsi="Times New Roman" w:cs="Times New Roman"/>
          <w:bCs/>
          <w:szCs w:val="20"/>
        </w:rPr>
      </w:pPr>
      <w:r>
        <w:rPr>
          <w:rFonts w:ascii="Times New Roman" w:hAnsi="Times New Roman" w:cs="Times New Roman"/>
          <w:bCs/>
          <w:szCs w:val="20"/>
          <w:lang w:val="ms-MY"/>
        </w:rPr>
        <w:tab/>
        <w:t xml:space="preserve">  </w:t>
      </w:r>
      <w:r w:rsidR="00F404D8">
        <w:rPr>
          <w:rFonts w:ascii="Times New Roman" w:hAnsi="Times New Roman" w:cs="Times New Roman"/>
          <w:bCs/>
          <w:szCs w:val="20"/>
          <w:lang w:val="ms-MY"/>
        </w:rPr>
        <w:t>Ca</w:t>
      </w:r>
      <w:r w:rsidR="00F404D8" w:rsidRPr="00F404D8">
        <w:rPr>
          <w:rFonts w:ascii="Times New Roman" w:hAnsi="Times New Roman" w:cs="Times New Roman"/>
          <w:bCs/>
          <w:szCs w:val="20"/>
          <w:lang w:val="ms-MY"/>
        </w:rPr>
        <w:t>/MoO</w:t>
      </w:r>
      <w:r w:rsidR="00F404D8">
        <w:rPr>
          <w:rFonts w:ascii="Times New Roman" w:hAnsi="Times New Roman" w:cs="Times New Roman"/>
          <w:bCs/>
          <w:szCs w:val="20"/>
          <w:vertAlign w:val="subscript"/>
          <w:lang w:val="ms-MY"/>
        </w:rPr>
        <w:t>3</w:t>
      </w:r>
      <w:r w:rsidR="00F404D8">
        <w:rPr>
          <w:rFonts w:ascii="Times New Roman" w:hAnsi="Times New Roman" w:cs="Times New Roman"/>
          <w:bCs/>
          <w:szCs w:val="20"/>
          <w:lang w:val="ms-MY"/>
        </w:rPr>
        <w:t>-PO</w:t>
      </w:r>
      <w:r w:rsidR="00F404D8">
        <w:rPr>
          <w:rFonts w:ascii="Times New Roman" w:hAnsi="Times New Roman" w:cs="Times New Roman"/>
          <w:bCs/>
          <w:szCs w:val="20"/>
          <w:vertAlign w:val="subscript"/>
          <w:lang w:val="ms-MY"/>
        </w:rPr>
        <w:t>4</w:t>
      </w:r>
      <w:r w:rsidR="00F404D8" w:rsidRPr="00F404D8">
        <w:rPr>
          <w:rFonts w:ascii="Times New Roman" w:hAnsi="Times New Roman" w:cs="Times New Roman"/>
          <w:bCs/>
          <w:szCs w:val="20"/>
          <w:lang w:val="ms-MY"/>
        </w:rPr>
        <w:t>/Al</w:t>
      </w:r>
      <w:r w:rsidR="00F404D8" w:rsidRPr="00F404D8">
        <w:rPr>
          <w:rFonts w:ascii="Times New Roman" w:hAnsi="Times New Roman" w:cs="Times New Roman"/>
          <w:bCs/>
          <w:szCs w:val="20"/>
          <w:vertAlign w:val="subscript"/>
          <w:lang w:val="ms-MY"/>
        </w:rPr>
        <w:t>2</w:t>
      </w:r>
      <w:r w:rsidR="00F404D8" w:rsidRPr="00F404D8">
        <w:rPr>
          <w:rFonts w:ascii="Times New Roman" w:hAnsi="Times New Roman" w:cs="Times New Roman"/>
          <w:bCs/>
          <w:szCs w:val="20"/>
          <w:lang w:val="ms-MY"/>
        </w:rPr>
        <w:t>O</w:t>
      </w:r>
      <w:r w:rsidR="00F404D8" w:rsidRPr="00F404D8">
        <w:rPr>
          <w:rFonts w:ascii="Times New Roman" w:hAnsi="Times New Roman" w:cs="Times New Roman"/>
          <w:bCs/>
          <w:szCs w:val="20"/>
          <w:vertAlign w:val="subscript"/>
          <w:lang w:val="ms-MY"/>
        </w:rPr>
        <w:t>3</w:t>
      </w:r>
      <w:r w:rsidR="00F404D8" w:rsidRPr="00F404D8">
        <w:rPr>
          <w:rFonts w:ascii="Times New Roman" w:hAnsi="Times New Roman" w:cs="Times New Roman"/>
          <w:bCs/>
          <w:szCs w:val="20"/>
          <w:lang w:val="ms-MY"/>
        </w:rPr>
        <w:t xml:space="preserve"> catalyst</w:t>
      </w:r>
    </w:p>
    <w:p w:rsidR="00785CA6" w:rsidRPr="00AA7D1F" w:rsidRDefault="00785CA6"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19507C" w:rsidRPr="0019507C" w:rsidRDefault="0019507C" w:rsidP="0019507C">
      <w:pPr>
        <w:outlineLvl w:val="0"/>
        <w:rPr>
          <w:rFonts w:ascii="Times New Roman" w:hAnsi="Times New Roman" w:cs="Times New Roman"/>
          <w:iCs/>
          <w:szCs w:val="20"/>
        </w:rPr>
      </w:pPr>
      <w:r w:rsidRPr="0019507C">
        <w:rPr>
          <w:rFonts w:ascii="Times New Roman" w:hAnsi="Times New Roman" w:cs="Times New Roman"/>
          <w:iCs/>
          <w:szCs w:val="20"/>
        </w:rPr>
        <w:t xml:space="preserve">Sulfur level in the Malaysia commercial diesel can be reduced from about 440 </w:t>
      </w:r>
      <w:proofErr w:type="spellStart"/>
      <w:r w:rsidRPr="0019507C">
        <w:rPr>
          <w:rFonts w:ascii="Times New Roman" w:hAnsi="Times New Roman" w:cs="Times New Roman"/>
          <w:iCs/>
          <w:szCs w:val="20"/>
        </w:rPr>
        <w:t>ppmw</w:t>
      </w:r>
      <w:proofErr w:type="spellEnd"/>
      <w:r w:rsidRPr="0019507C">
        <w:rPr>
          <w:rFonts w:ascii="Times New Roman" w:hAnsi="Times New Roman" w:cs="Times New Roman"/>
          <w:iCs/>
          <w:szCs w:val="20"/>
        </w:rPr>
        <w:t xml:space="preserve"> to 92 </w:t>
      </w:r>
      <w:proofErr w:type="spellStart"/>
      <w:r w:rsidRPr="0019507C">
        <w:rPr>
          <w:rFonts w:ascii="Times New Roman" w:hAnsi="Times New Roman" w:cs="Times New Roman"/>
          <w:iCs/>
          <w:szCs w:val="20"/>
        </w:rPr>
        <w:t>ppmw</w:t>
      </w:r>
      <w:proofErr w:type="spellEnd"/>
      <w:r w:rsidRPr="0019507C">
        <w:rPr>
          <w:rFonts w:ascii="Times New Roman" w:hAnsi="Times New Roman" w:cs="Times New Roman"/>
          <w:iCs/>
          <w:szCs w:val="20"/>
        </w:rPr>
        <w:t xml:space="preserve"> of sulfur at 45</w:t>
      </w:r>
      <w:r w:rsidR="007C6074">
        <w:rPr>
          <w:rFonts w:ascii="Times New Roman" w:hAnsi="Times New Roman" w:cs="Times New Roman"/>
          <w:iCs/>
          <w:szCs w:val="20"/>
        </w:rPr>
        <w:t xml:space="preserve"> </w:t>
      </w:r>
      <w:r w:rsidRPr="0019507C">
        <w:rPr>
          <w:rFonts w:ascii="Times New Roman" w:hAnsi="Times New Roman" w:cs="Times New Roman"/>
          <w:iCs/>
          <w:szCs w:val="20"/>
        </w:rPr>
        <w:t xml:space="preserve">ºC under mild condition using </w:t>
      </w:r>
      <w:proofErr w:type="spellStart"/>
      <w:r w:rsidRPr="0019507C">
        <w:rPr>
          <w:rFonts w:ascii="Times New Roman" w:hAnsi="Times New Roman" w:cs="Times New Roman"/>
          <w:iCs/>
          <w:szCs w:val="20"/>
        </w:rPr>
        <w:t>polymolybdate</w:t>
      </w:r>
      <w:proofErr w:type="spellEnd"/>
      <w:r w:rsidRPr="0019507C">
        <w:rPr>
          <w:rFonts w:ascii="Times New Roman" w:hAnsi="Times New Roman" w:cs="Times New Roman"/>
          <w:iCs/>
          <w:szCs w:val="20"/>
        </w:rPr>
        <w:t xml:space="preserve"> based catalyst with alkaline earth metal as dopant. Further improvement on MoO</w:t>
      </w:r>
      <w:r w:rsidRPr="0019507C">
        <w:rPr>
          <w:rFonts w:ascii="Times New Roman" w:hAnsi="Times New Roman" w:cs="Times New Roman"/>
          <w:iCs/>
          <w:szCs w:val="20"/>
          <w:vertAlign w:val="subscript"/>
        </w:rPr>
        <w:t>3</w:t>
      </w:r>
      <w:r w:rsidRPr="0019507C">
        <w:rPr>
          <w:rFonts w:ascii="Times New Roman" w:hAnsi="Times New Roman" w:cs="Times New Roman"/>
          <w:iCs/>
          <w:szCs w:val="20"/>
        </w:rPr>
        <w:t>-PO</w:t>
      </w:r>
      <w:r w:rsidRPr="0019507C">
        <w:rPr>
          <w:rFonts w:ascii="Times New Roman" w:hAnsi="Times New Roman" w:cs="Times New Roman"/>
          <w:iCs/>
          <w:szCs w:val="20"/>
          <w:vertAlign w:val="subscript"/>
        </w:rPr>
        <w:t>4</w:t>
      </w:r>
      <w:r w:rsidRPr="0019507C">
        <w:rPr>
          <w:rFonts w:ascii="Times New Roman" w:hAnsi="Times New Roman" w:cs="Times New Roman"/>
          <w:iCs/>
          <w:szCs w:val="20"/>
        </w:rPr>
        <w:t>/Al</w:t>
      </w:r>
      <w:r w:rsidRPr="0019507C">
        <w:rPr>
          <w:rFonts w:ascii="Times New Roman" w:hAnsi="Times New Roman" w:cs="Times New Roman"/>
          <w:iCs/>
          <w:szCs w:val="20"/>
          <w:vertAlign w:val="subscript"/>
        </w:rPr>
        <w:t>2</w:t>
      </w:r>
      <w:r w:rsidRPr="0019507C">
        <w:rPr>
          <w:rFonts w:ascii="Times New Roman" w:hAnsi="Times New Roman" w:cs="Times New Roman"/>
          <w:iCs/>
          <w:szCs w:val="20"/>
        </w:rPr>
        <w:t>O</w:t>
      </w:r>
      <w:r w:rsidRPr="0019507C">
        <w:rPr>
          <w:rFonts w:ascii="Times New Roman" w:hAnsi="Times New Roman" w:cs="Times New Roman"/>
          <w:iCs/>
          <w:szCs w:val="20"/>
          <w:vertAlign w:val="subscript"/>
        </w:rPr>
        <w:t xml:space="preserve">3 </w:t>
      </w:r>
      <w:r w:rsidRPr="0019507C">
        <w:rPr>
          <w:rFonts w:ascii="Times New Roman" w:hAnsi="Times New Roman" w:cs="Times New Roman"/>
          <w:iCs/>
          <w:szCs w:val="20"/>
        </w:rPr>
        <w:t xml:space="preserve">catalyst using different dopants indicated that oxidative desulfurization (ODS) for commercial diesel has been achieved over the </w:t>
      </w:r>
      <w:proofErr w:type="spellStart"/>
      <w:r w:rsidRPr="0019507C">
        <w:rPr>
          <w:rFonts w:ascii="Times New Roman" w:hAnsi="Times New Roman" w:cs="Times New Roman"/>
          <w:iCs/>
          <w:szCs w:val="20"/>
        </w:rPr>
        <w:t>Ca</w:t>
      </w:r>
      <w:proofErr w:type="spellEnd"/>
      <w:r w:rsidRPr="0019507C">
        <w:rPr>
          <w:rFonts w:ascii="Times New Roman" w:hAnsi="Times New Roman" w:cs="Times New Roman"/>
          <w:iCs/>
          <w:szCs w:val="20"/>
        </w:rPr>
        <w:t>/MoO</w:t>
      </w:r>
      <w:r w:rsidRPr="0019507C">
        <w:rPr>
          <w:rFonts w:ascii="Times New Roman" w:hAnsi="Times New Roman" w:cs="Times New Roman"/>
          <w:iCs/>
          <w:szCs w:val="20"/>
          <w:vertAlign w:val="subscript"/>
        </w:rPr>
        <w:t>3</w:t>
      </w:r>
      <w:r w:rsidRPr="0019507C">
        <w:rPr>
          <w:rFonts w:ascii="Times New Roman" w:hAnsi="Times New Roman" w:cs="Times New Roman"/>
          <w:iCs/>
          <w:szCs w:val="20"/>
        </w:rPr>
        <w:t>-PO</w:t>
      </w:r>
      <w:r w:rsidRPr="0019507C">
        <w:rPr>
          <w:rFonts w:ascii="Times New Roman" w:hAnsi="Times New Roman" w:cs="Times New Roman"/>
          <w:iCs/>
          <w:szCs w:val="20"/>
          <w:vertAlign w:val="subscript"/>
        </w:rPr>
        <w:t>4</w:t>
      </w:r>
      <w:r w:rsidRPr="0019507C">
        <w:rPr>
          <w:rFonts w:ascii="Times New Roman" w:hAnsi="Times New Roman" w:cs="Times New Roman"/>
          <w:iCs/>
          <w:szCs w:val="20"/>
        </w:rPr>
        <w:t>/Al</w:t>
      </w:r>
      <w:r w:rsidRPr="0019507C">
        <w:rPr>
          <w:rFonts w:ascii="Times New Roman" w:hAnsi="Times New Roman" w:cs="Times New Roman"/>
          <w:iCs/>
          <w:szCs w:val="20"/>
          <w:vertAlign w:val="subscript"/>
        </w:rPr>
        <w:t>2</w:t>
      </w:r>
      <w:r w:rsidRPr="0019507C">
        <w:rPr>
          <w:rFonts w:ascii="Times New Roman" w:hAnsi="Times New Roman" w:cs="Times New Roman"/>
          <w:iCs/>
          <w:szCs w:val="20"/>
        </w:rPr>
        <w:t>O</w:t>
      </w:r>
      <w:r w:rsidRPr="0019507C">
        <w:rPr>
          <w:rFonts w:ascii="Times New Roman" w:hAnsi="Times New Roman" w:cs="Times New Roman"/>
          <w:iCs/>
          <w:szCs w:val="20"/>
          <w:vertAlign w:val="subscript"/>
        </w:rPr>
        <w:t xml:space="preserve">3 </w:t>
      </w:r>
      <w:r w:rsidRPr="0019507C">
        <w:rPr>
          <w:rFonts w:ascii="Times New Roman" w:hAnsi="Times New Roman" w:cs="Times New Roman"/>
          <w:iCs/>
          <w:szCs w:val="20"/>
        </w:rPr>
        <w:t xml:space="preserve">(15:85) </w:t>
      </w:r>
      <w:proofErr w:type="spellStart"/>
      <w:r w:rsidRPr="0019507C">
        <w:rPr>
          <w:rFonts w:ascii="Times New Roman" w:hAnsi="Times New Roman" w:cs="Times New Roman"/>
          <w:iCs/>
          <w:szCs w:val="20"/>
        </w:rPr>
        <w:t>calcined</w:t>
      </w:r>
      <w:proofErr w:type="spellEnd"/>
      <w:r w:rsidRPr="0019507C">
        <w:rPr>
          <w:rFonts w:ascii="Times New Roman" w:hAnsi="Times New Roman" w:cs="Times New Roman"/>
          <w:iCs/>
          <w:szCs w:val="20"/>
        </w:rPr>
        <w:t xml:space="preserve"> at 500</w:t>
      </w:r>
      <w:r w:rsidR="007C6074">
        <w:rPr>
          <w:rFonts w:ascii="Times New Roman" w:hAnsi="Times New Roman" w:cs="Times New Roman"/>
          <w:iCs/>
          <w:szCs w:val="20"/>
        </w:rPr>
        <w:t xml:space="preserve"> </w:t>
      </w:r>
      <w:r w:rsidRPr="0019507C">
        <w:rPr>
          <w:rFonts w:ascii="Times New Roman" w:hAnsi="Times New Roman" w:cs="Times New Roman"/>
          <w:iCs/>
          <w:szCs w:val="20"/>
        </w:rPr>
        <w:t xml:space="preserve">ºC. The catalyst had good activity in the oxidative desulfurization with TBHP in diesel fuel. These results may indicate that alumina supported </w:t>
      </w:r>
      <w:proofErr w:type="spellStart"/>
      <w:r w:rsidRPr="0019507C">
        <w:rPr>
          <w:rFonts w:ascii="Times New Roman" w:hAnsi="Times New Roman" w:cs="Times New Roman"/>
          <w:iCs/>
          <w:szCs w:val="20"/>
        </w:rPr>
        <w:t>polymolybdate</w:t>
      </w:r>
      <w:proofErr w:type="spellEnd"/>
      <w:r w:rsidRPr="0019507C">
        <w:rPr>
          <w:rFonts w:ascii="Times New Roman" w:hAnsi="Times New Roman" w:cs="Times New Roman"/>
          <w:iCs/>
          <w:szCs w:val="20"/>
        </w:rPr>
        <w:t xml:space="preserve"> based catalyst has the potential to be used as catalyst in Cat-ODS to meet the future regulation of sulfur in diesel fuel.  </w:t>
      </w:r>
    </w:p>
    <w:p w:rsidR="0019507C" w:rsidRDefault="0019507C" w:rsidP="0019507C">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19507C" w:rsidRPr="0019507C" w:rsidRDefault="0019507C" w:rsidP="0019507C">
      <w:pPr>
        <w:outlineLvl w:val="0"/>
        <w:rPr>
          <w:rFonts w:ascii="Times New Roman" w:hAnsi="Times New Roman" w:cs="Times New Roman"/>
          <w:color w:val="000000" w:themeColor="text1"/>
          <w:szCs w:val="20"/>
        </w:rPr>
      </w:pPr>
      <w:r w:rsidRPr="0019507C">
        <w:rPr>
          <w:rFonts w:ascii="Times New Roman" w:hAnsi="Times New Roman" w:cs="Times New Roman"/>
          <w:color w:val="000000" w:themeColor="text1"/>
          <w:szCs w:val="20"/>
        </w:rPr>
        <w:t xml:space="preserve">The authors thank the Department of Chemistry, Faculty of Science, Universiti Teknologi Malaysia, </w:t>
      </w:r>
      <w:proofErr w:type="gramStart"/>
      <w:r w:rsidRPr="0019507C">
        <w:rPr>
          <w:rFonts w:ascii="Times New Roman" w:hAnsi="Times New Roman" w:cs="Times New Roman"/>
          <w:color w:val="000000" w:themeColor="text1"/>
          <w:szCs w:val="20"/>
        </w:rPr>
        <w:t>Johor</w:t>
      </w:r>
      <w:proofErr w:type="gramEnd"/>
      <w:r w:rsidRPr="0019507C">
        <w:rPr>
          <w:rFonts w:ascii="Times New Roman" w:hAnsi="Times New Roman" w:cs="Times New Roman"/>
          <w:color w:val="000000" w:themeColor="text1"/>
          <w:szCs w:val="20"/>
        </w:rPr>
        <w:t xml:space="preserve"> as well as to FRGS vot 4F</w:t>
      </w:r>
      <w:r w:rsidRPr="0019507C">
        <w:rPr>
          <w:rFonts w:ascii="Times New Roman" w:hAnsi="Times New Roman" w:cs="Times New Roman"/>
          <w:iCs/>
          <w:color w:val="000000" w:themeColor="text1"/>
          <w:szCs w:val="20"/>
        </w:rPr>
        <w:t>1</w:t>
      </w:r>
      <w:r w:rsidRPr="0019507C">
        <w:rPr>
          <w:rFonts w:ascii="Times New Roman" w:hAnsi="Times New Roman" w:cs="Times New Roman"/>
          <w:color w:val="000000" w:themeColor="text1"/>
          <w:szCs w:val="20"/>
        </w:rPr>
        <w:t>95 for funding the project and Ministry of Higher Education (MOHE).</w:t>
      </w:r>
    </w:p>
    <w:p w:rsidR="0019507C" w:rsidRDefault="0019507C" w:rsidP="00785CA6">
      <w:pPr>
        <w:jc w:val="center"/>
        <w:outlineLvl w:val="0"/>
        <w:rPr>
          <w:rFonts w:ascii="Times New Roman" w:hAnsi="Times New Roman" w:cs="Times New Roman"/>
          <w:b/>
          <w:szCs w:val="20"/>
        </w:rPr>
      </w:pPr>
    </w:p>
    <w:p w:rsidR="00785CA6" w:rsidRPr="006E67AF" w:rsidRDefault="00785CA6" w:rsidP="006E67AF">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686C74" w:rsidRDefault="00256B1F" w:rsidP="0065697F">
      <w:pPr>
        <w:ind w:left="709" w:hanging="709"/>
        <w:outlineLvl w:val="0"/>
        <w:rPr>
          <w:rFonts w:ascii="Times New Roman" w:hAnsi="Times New Roman"/>
          <w:szCs w:val="20"/>
        </w:rPr>
      </w:pPr>
      <w:r>
        <w:rPr>
          <w:rFonts w:ascii="Times New Roman" w:hAnsi="Times New Roman" w:cs="Times New Roman"/>
          <w:sz w:val="18"/>
        </w:rPr>
        <w:t>1.</w:t>
      </w:r>
      <w:r w:rsidR="00785CA6" w:rsidRPr="00716FAB">
        <w:rPr>
          <w:rFonts w:ascii="Times New Roman" w:hAnsi="Times New Roman" w:cs="Times New Roman"/>
          <w:sz w:val="18"/>
        </w:rPr>
        <w:tab/>
      </w:r>
      <w:proofErr w:type="spellStart"/>
      <w:r w:rsidR="0019507C" w:rsidRPr="0019507C">
        <w:rPr>
          <w:rFonts w:ascii="Times New Roman" w:hAnsi="Times New Roman"/>
          <w:szCs w:val="20"/>
        </w:rPr>
        <w:t>Chica</w:t>
      </w:r>
      <w:proofErr w:type="spellEnd"/>
      <w:r w:rsidR="0019507C" w:rsidRPr="0019507C">
        <w:rPr>
          <w:rFonts w:ascii="Times New Roman" w:hAnsi="Times New Roman"/>
          <w:szCs w:val="20"/>
        </w:rPr>
        <w:t>, A.</w:t>
      </w:r>
      <w:r w:rsidR="00592113">
        <w:rPr>
          <w:rFonts w:ascii="Times New Roman" w:hAnsi="Times New Roman"/>
          <w:szCs w:val="20"/>
        </w:rPr>
        <w:t>,</w:t>
      </w:r>
      <w:r w:rsidR="0019507C" w:rsidRPr="0019507C">
        <w:rPr>
          <w:rFonts w:ascii="Times New Roman" w:hAnsi="Times New Roman"/>
          <w:szCs w:val="20"/>
        </w:rPr>
        <w:t xml:space="preserve"> </w:t>
      </w:r>
      <w:proofErr w:type="spellStart"/>
      <w:r w:rsidR="0019507C" w:rsidRPr="0019507C">
        <w:rPr>
          <w:rFonts w:ascii="Times New Roman" w:hAnsi="Times New Roman"/>
          <w:szCs w:val="20"/>
        </w:rPr>
        <w:t>Corma</w:t>
      </w:r>
      <w:proofErr w:type="spellEnd"/>
      <w:r w:rsidR="0065697F">
        <w:rPr>
          <w:rFonts w:ascii="Times New Roman" w:hAnsi="Times New Roman"/>
          <w:szCs w:val="20"/>
        </w:rPr>
        <w:t>, A. and</w:t>
      </w:r>
      <w:r w:rsidR="00592113">
        <w:rPr>
          <w:rFonts w:ascii="Times New Roman" w:hAnsi="Times New Roman"/>
          <w:szCs w:val="20"/>
        </w:rPr>
        <w:t xml:space="preserve"> </w:t>
      </w:r>
      <w:proofErr w:type="spellStart"/>
      <w:r w:rsidR="0019507C" w:rsidRPr="0019507C">
        <w:rPr>
          <w:rFonts w:ascii="Times New Roman" w:hAnsi="Times New Roman"/>
          <w:szCs w:val="20"/>
        </w:rPr>
        <w:t>Dómine</w:t>
      </w:r>
      <w:proofErr w:type="spellEnd"/>
      <w:r w:rsidR="0019507C" w:rsidRPr="0019507C">
        <w:rPr>
          <w:rFonts w:ascii="Times New Roman" w:hAnsi="Times New Roman"/>
          <w:szCs w:val="20"/>
        </w:rPr>
        <w:t xml:space="preserve"> M. E. (2006). Catalytic oxidative desulfurization (ODS) of diesel fuel on a continuous fixed-bed reactor. </w:t>
      </w:r>
      <w:r w:rsidR="0019507C" w:rsidRPr="0019507C">
        <w:rPr>
          <w:rFonts w:ascii="Times New Roman" w:hAnsi="Times New Roman"/>
          <w:i/>
          <w:szCs w:val="20"/>
        </w:rPr>
        <w:t>Journal of Catalysis</w:t>
      </w:r>
      <w:r w:rsidR="007C6074">
        <w:rPr>
          <w:rFonts w:ascii="Times New Roman" w:hAnsi="Times New Roman"/>
          <w:szCs w:val="20"/>
        </w:rPr>
        <w:t>,</w:t>
      </w:r>
      <w:r w:rsidR="0019507C" w:rsidRPr="0019507C">
        <w:rPr>
          <w:rFonts w:ascii="Times New Roman" w:hAnsi="Times New Roman"/>
          <w:szCs w:val="20"/>
        </w:rPr>
        <w:t xml:space="preserve"> 242</w:t>
      </w:r>
      <w:r w:rsidR="005730FB">
        <w:rPr>
          <w:rFonts w:ascii="Times New Roman" w:hAnsi="Times New Roman"/>
          <w:szCs w:val="20"/>
        </w:rPr>
        <w:t>:</w:t>
      </w:r>
      <w:r w:rsidR="007C6074">
        <w:rPr>
          <w:rFonts w:ascii="Times New Roman" w:hAnsi="Times New Roman"/>
          <w:szCs w:val="20"/>
        </w:rPr>
        <w:t xml:space="preserve"> </w:t>
      </w:r>
      <w:r w:rsidR="0019507C" w:rsidRPr="0019507C">
        <w:rPr>
          <w:rFonts w:ascii="Times New Roman" w:hAnsi="Times New Roman"/>
          <w:szCs w:val="20"/>
        </w:rPr>
        <w:t>299</w:t>
      </w:r>
      <w:r w:rsidR="0065697F">
        <w:rPr>
          <w:rFonts w:ascii="Times New Roman" w:hAnsi="Times New Roman"/>
          <w:szCs w:val="20"/>
        </w:rPr>
        <w:t xml:space="preserve"> – </w:t>
      </w:r>
      <w:r w:rsidR="0019507C" w:rsidRPr="0019507C">
        <w:rPr>
          <w:rFonts w:ascii="Times New Roman" w:hAnsi="Times New Roman"/>
          <w:szCs w:val="20"/>
        </w:rPr>
        <w:t>308.</w:t>
      </w:r>
    </w:p>
    <w:p w:rsidR="00686C74" w:rsidRPr="0065697F" w:rsidRDefault="00256B1F" w:rsidP="0065697F">
      <w:pPr>
        <w:ind w:left="709" w:hanging="709"/>
        <w:outlineLvl w:val="0"/>
        <w:rPr>
          <w:rFonts w:ascii="Times New Roman" w:hAnsi="Times New Roman" w:cs="Times New Roman"/>
          <w:szCs w:val="24"/>
        </w:rPr>
      </w:pPr>
      <w:r>
        <w:rPr>
          <w:rFonts w:ascii="Times New Roman" w:hAnsi="Times New Roman" w:cs="Times New Roman"/>
          <w:sz w:val="18"/>
        </w:rPr>
        <w:t>2.</w:t>
      </w:r>
      <w:r w:rsidR="00785CA6">
        <w:rPr>
          <w:rFonts w:ascii="Times New Roman" w:hAnsi="Times New Roman" w:cs="Times New Roman"/>
          <w:sz w:val="18"/>
        </w:rPr>
        <w:tab/>
      </w:r>
      <w:r w:rsidR="000922D2" w:rsidRPr="007C6074">
        <w:rPr>
          <w:rFonts w:ascii="Times New Roman" w:hAnsi="Times New Roman" w:cs="Times New Roman"/>
          <w:szCs w:val="24"/>
        </w:rPr>
        <w:t>Abdullah</w:t>
      </w:r>
      <w:r w:rsidR="00EE318C" w:rsidRPr="007C6074">
        <w:rPr>
          <w:rFonts w:ascii="Times New Roman" w:hAnsi="Times New Roman" w:cs="Times New Roman"/>
          <w:szCs w:val="24"/>
        </w:rPr>
        <w:t>,</w:t>
      </w:r>
      <w:r w:rsidR="000922D2" w:rsidRPr="007C6074">
        <w:rPr>
          <w:rFonts w:ascii="Times New Roman" w:hAnsi="Times New Roman" w:cs="Times New Roman"/>
          <w:szCs w:val="24"/>
        </w:rPr>
        <w:t xml:space="preserve"> W.</w:t>
      </w:r>
      <w:r w:rsidR="00686C74">
        <w:rPr>
          <w:rFonts w:ascii="Times New Roman" w:hAnsi="Times New Roman" w:cs="Times New Roman"/>
          <w:szCs w:val="24"/>
        </w:rPr>
        <w:t xml:space="preserve"> </w:t>
      </w:r>
      <w:r w:rsidR="000922D2" w:rsidRPr="007C6074">
        <w:rPr>
          <w:rFonts w:ascii="Times New Roman" w:hAnsi="Times New Roman" w:cs="Times New Roman"/>
          <w:szCs w:val="24"/>
        </w:rPr>
        <w:t>N.</w:t>
      </w:r>
      <w:r w:rsidR="00686C74">
        <w:rPr>
          <w:rFonts w:ascii="Times New Roman" w:hAnsi="Times New Roman" w:cs="Times New Roman"/>
          <w:szCs w:val="24"/>
        </w:rPr>
        <w:t xml:space="preserve"> </w:t>
      </w:r>
      <w:r w:rsidR="000922D2" w:rsidRPr="007C6074">
        <w:rPr>
          <w:rFonts w:ascii="Times New Roman" w:hAnsi="Times New Roman" w:cs="Times New Roman"/>
          <w:szCs w:val="24"/>
        </w:rPr>
        <w:t>W</w:t>
      </w:r>
      <w:r w:rsidR="00EE318C" w:rsidRPr="007C6074">
        <w:rPr>
          <w:rFonts w:ascii="Times New Roman" w:hAnsi="Times New Roman" w:cs="Times New Roman"/>
          <w:szCs w:val="24"/>
        </w:rPr>
        <w:t>.</w:t>
      </w:r>
      <w:r w:rsidR="000922D2" w:rsidRPr="007C6074">
        <w:rPr>
          <w:rFonts w:ascii="Times New Roman" w:hAnsi="Times New Roman" w:cs="Times New Roman"/>
          <w:szCs w:val="24"/>
        </w:rPr>
        <w:t xml:space="preserve">, </w:t>
      </w:r>
      <w:r w:rsidR="008D0D81" w:rsidRPr="007C6074">
        <w:rPr>
          <w:rFonts w:ascii="Times New Roman" w:hAnsi="Times New Roman" w:cs="Times New Roman"/>
          <w:szCs w:val="24"/>
        </w:rPr>
        <w:t>Bakar</w:t>
      </w:r>
      <w:r w:rsidR="007C6074">
        <w:rPr>
          <w:rFonts w:ascii="Times New Roman" w:hAnsi="Times New Roman" w:cs="Times New Roman"/>
          <w:szCs w:val="24"/>
        </w:rPr>
        <w:t>, W.</w:t>
      </w:r>
      <w:r w:rsidR="00AD1CA3">
        <w:rPr>
          <w:rFonts w:ascii="Times New Roman" w:hAnsi="Times New Roman" w:cs="Times New Roman"/>
          <w:szCs w:val="24"/>
        </w:rPr>
        <w:t xml:space="preserve"> </w:t>
      </w:r>
      <w:r w:rsidR="007C6074">
        <w:rPr>
          <w:rFonts w:ascii="Times New Roman" w:hAnsi="Times New Roman" w:cs="Times New Roman"/>
          <w:szCs w:val="24"/>
        </w:rPr>
        <w:t>A.</w:t>
      </w:r>
      <w:r w:rsidR="00AD1CA3">
        <w:rPr>
          <w:rFonts w:ascii="Times New Roman" w:hAnsi="Times New Roman" w:cs="Times New Roman"/>
          <w:szCs w:val="24"/>
        </w:rPr>
        <w:t xml:space="preserve"> </w:t>
      </w:r>
      <w:r w:rsidR="007C6074">
        <w:rPr>
          <w:rFonts w:ascii="Times New Roman" w:hAnsi="Times New Roman" w:cs="Times New Roman"/>
          <w:szCs w:val="24"/>
        </w:rPr>
        <w:t>W.</w:t>
      </w:r>
      <w:r w:rsidR="00AD1CA3">
        <w:rPr>
          <w:rFonts w:ascii="Times New Roman" w:hAnsi="Times New Roman" w:cs="Times New Roman"/>
          <w:szCs w:val="24"/>
        </w:rPr>
        <w:t xml:space="preserve"> </w:t>
      </w:r>
      <w:r w:rsidR="007C6074">
        <w:rPr>
          <w:rFonts w:ascii="Times New Roman" w:hAnsi="Times New Roman" w:cs="Times New Roman"/>
          <w:szCs w:val="24"/>
        </w:rPr>
        <w:t>A</w:t>
      </w:r>
      <w:r w:rsidR="00AD1CA3">
        <w:rPr>
          <w:rFonts w:ascii="Times New Roman" w:hAnsi="Times New Roman" w:cs="Times New Roman"/>
          <w:szCs w:val="24"/>
        </w:rPr>
        <w:t>.</w:t>
      </w:r>
      <w:r w:rsidR="007C6074">
        <w:rPr>
          <w:rFonts w:ascii="Times New Roman" w:hAnsi="Times New Roman" w:cs="Times New Roman"/>
          <w:szCs w:val="24"/>
        </w:rPr>
        <w:t xml:space="preserve"> </w:t>
      </w:r>
      <w:r w:rsidR="0065697F">
        <w:rPr>
          <w:rFonts w:ascii="Times New Roman" w:hAnsi="Times New Roman" w:cs="Times New Roman"/>
          <w:szCs w:val="24"/>
        </w:rPr>
        <w:t>and</w:t>
      </w:r>
      <w:r w:rsidR="00AD1CA3">
        <w:rPr>
          <w:rFonts w:ascii="Times New Roman" w:hAnsi="Times New Roman" w:cs="Times New Roman"/>
          <w:szCs w:val="24"/>
        </w:rPr>
        <w:t xml:space="preserve"> </w:t>
      </w:r>
      <w:r w:rsidR="008D0D81" w:rsidRPr="007C6074">
        <w:rPr>
          <w:rFonts w:ascii="Times New Roman" w:hAnsi="Times New Roman" w:cs="Times New Roman"/>
          <w:szCs w:val="24"/>
        </w:rPr>
        <w:t>Ali</w:t>
      </w:r>
      <w:r w:rsidR="00EE318C" w:rsidRPr="007C6074">
        <w:rPr>
          <w:rFonts w:ascii="Times New Roman" w:hAnsi="Times New Roman" w:cs="Times New Roman"/>
          <w:szCs w:val="24"/>
        </w:rPr>
        <w:t>,</w:t>
      </w:r>
      <w:r w:rsidR="000922D2" w:rsidRPr="007C6074">
        <w:rPr>
          <w:rFonts w:ascii="Times New Roman" w:hAnsi="Times New Roman" w:cs="Times New Roman"/>
          <w:szCs w:val="24"/>
        </w:rPr>
        <w:t xml:space="preserve"> R</w:t>
      </w:r>
      <w:r w:rsidR="008D0D81" w:rsidRPr="007C6074">
        <w:rPr>
          <w:rFonts w:ascii="Times New Roman" w:hAnsi="Times New Roman" w:cs="Times New Roman"/>
          <w:szCs w:val="24"/>
        </w:rPr>
        <w:t>.</w:t>
      </w:r>
      <w:r w:rsidR="00EE318C" w:rsidRPr="007C6074">
        <w:rPr>
          <w:rFonts w:ascii="Times New Roman" w:hAnsi="Times New Roman" w:cs="Times New Roman"/>
          <w:szCs w:val="24"/>
        </w:rPr>
        <w:t xml:space="preserve"> </w:t>
      </w:r>
      <w:r w:rsidR="008D0D81" w:rsidRPr="007C6074">
        <w:rPr>
          <w:rFonts w:ascii="Times New Roman" w:hAnsi="Times New Roman" w:cs="Times New Roman"/>
          <w:szCs w:val="24"/>
        </w:rPr>
        <w:t xml:space="preserve">(2014). Catalytic oxidative desulfurization of diesel fuel utilizing a </w:t>
      </w:r>
      <w:proofErr w:type="spellStart"/>
      <w:r w:rsidR="008D0D81" w:rsidRPr="007C6074">
        <w:rPr>
          <w:rFonts w:ascii="Times New Roman" w:hAnsi="Times New Roman" w:cs="Times New Roman"/>
          <w:szCs w:val="24"/>
        </w:rPr>
        <w:t>polymolybda</w:t>
      </w:r>
      <w:r w:rsidR="00686C74">
        <w:rPr>
          <w:rFonts w:ascii="Times New Roman" w:hAnsi="Times New Roman" w:cs="Times New Roman"/>
          <w:szCs w:val="24"/>
        </w:rPr>
        <w:t>te</w:t>
      </w:r>
      <w:proofErr w:type="spellEnd"/>
      <w:r w:rsidR="00686C74">
        <w:rPr>
          <w:rFonts w:ascii="Times New Roman" w:hAnsi="Times New Roman" w:cs="Times New Roman"/>
          <w:szCs w:val="24"/>
        </w:rPr>
        <w:t xml:space="preserve"> alumina supported catalyst: C</w:t>
      </w:r>
      <w:r w:rsidR="008D0D81" w:rsidRPr="007C6074">
        <w:rPr>
          <w:rFonts w:ascii="Times New Roman" w:hAnsi="Times New Roman" w:cs="Times New Roman"/>
          <w:szCs w:val="24"/>
        </w:rPr>
        <w:t>haracterization, catalytic activity and mechanistic study</w:t>
      </w:r>
      <w:r w:rsidR="008D0D81" w:rsidRPr="00686C74">
        <w:rPr>
          <w:rFonts w:ascii="Times New Roman" w:hAnsi="Times New Roman" w:cs="Times New Roman"/>
          <w:szCs w:val="24"/>
        </w:rPr>
        <w:t xml:space="preserve">. </w:t>
      </w:r>
      <w:proofErr w:type="gramStart"/>
      <w:r w:rsidR="00686C74" w:rsidRPr="00686C74">
        <w:rPr>
          <w:rFonts w:ascii="Times New Roman" w:hAnsi="Times New Roman" w:cs="Times New Roman"/>
          <w:i/>
          <w:szCs w:val="24"/>
        </w:rPr>
        <w:t>Reaction</w:t>
      </w:r>
      <w:r w:rsidR="00686C74">
        <w:rPr>
          <w:rFonts w:ascii="Times New Roman" w:hAnsi="Times New Roman" w:cs="Times New Roman"/>
          <w:i/>
          <w:szCs w:val="24"/>
        </w:rPr>
        <w:t xml:space="preserve"> Kinetic Mechanism and Catalyst</w:t>
      </w:r>
      <w:r w:rsidR="00EE318C" w:rsidRPr="007C6074">
        <w:rPr>
          <w:rFonts w:ascii="Times New Roman" w:hAnsi="Times New Roman" w:cs="Times New Roman"/>
          <w:szCs w:val="24"/>
        </w:rPr>
        <w:t xml:space="preserve">, </w:t>
      </w:r>
      <w:r w:rsidR="00C51755" w:rsidRPr="007C6074">
        <w:rPr>
          <w:rFonts w:ascii="Times New Roman" w:hAnsi="Times New Roman" w:cs="Times New Roman"/>
          <w:szCs w:val="24"/>
        </w:rPr>
        <w:t>114</w:t>
      </w:r>
      <w:r w:rsidR="00EE318C" w:rsidRPr="007C6074">
        <w:rPr>
          <w:rFonts w:ascii="Times New Roman" w:hAnsi="Times New Roman" w:cs="Times New Roman"/>
          <w:szCs w:val="24"/>
        </w:rPr>
        <w:t>:</w:t>
      </w:r>
      <w:r w:rsidR="00C51755" w:rsidRPr="007C6074">
        <w:rPr>
          <w:rFonts w:ascii="Times New Roman" w:hAnsi="Times New Roman" w:cs="Times New Roman"/>
          <w:szCs w:val="24"/>
        </w:rPr>
        <w:t>547</w:t>
      </w:r>
      <w:r w:rsidR="0065697F">
        <w:rPr>
          <w:rFonts w:ascii="Times New Roman" w:hAnsi="Times New Roman" w:cs="Times New Roman"/>
          <w:szCs w:val="24"/>
        </w:rPr>
        <w:t xml:space="preserve"> – </w:t>
      </w:r>
      <w:r w:rsidR="00C51755" w:rsidRPr="007C6074">
        <w:rPr>
          <w:rFonts w:ascii="Times New Roman" w:hAnsi="Times New Roman" w:cs="Times New Roman"/>
          <w:szCs w:val="24"/>
        </w:rPr>
        <w:t>560</w:t>
      </w:r>
      <w:r w:rsidR="00686C74">
        <w:rPr>
          <w:rFonts w:ascii="Times New Roman" w:hAnsi="Times New Roman" w:cs="Times New Roman"/>
          <w:szCs w:val="24"/>
        </w:rPr>
        <w:t>.</w:t>
      </w:r>
      <w:proofErr w:type="gramEnd"/>
    </w:p>
    <w:p w:rsidR="00686C74" w:rsidRDefault="00256B1F" w:rsidP="0065697F">
      <w:pPr>
        <w:ind w:left="709" w:hanging="709"/>
        <w:outlineLvl w:val="0"/>
        <w:rPr>
          <w:rFonts w:ascii="Times New Roman" w:hAnsi="Times New Roman"/>
          <w:szCs w:val="20"/>
        </w:rPr>
      </w:pPr>
      <w:r>
        <w:rPr>
          <w:rFonts w:ascii="Times New Roman" w:hAnsi="Times New Roman" w:cs="Times New Roman"/>
          <w:sz w:val="18"/>
        </w:rPr>
        <w:t>3.</w:t>
      </w:r>
      <w:r w:rsidR="005730FB">
        <w:rPr>
          <w:rFonts w:ascii="Times New Roman" w:hAnsi="Times New Roman" w:cs="Times New Roman"/>
          <w:sz w:val="18"/>
        </w:rPr>
        <w:tab/>
      </w:r>
      <w:proofErr w:type="spellStart"/>
      <w:r w:rsidR="000922D2" w:rsidRPr="000922D2">
        <w:rPr>
          <w:rFonts w:ascii="Times New Roman" w:hAnsi="Times New Roman"/>
          <w:szCs w:val="20"/>
        </w:rPr>
        <w:t>Lifeng</w:t>
      </w:r>
      <w:proofErr w:type="spellEnd"/>
      <w:r w:rsidR="00EE318C">
        <w:rPr>
          <w:rFonts w:ascii="Times New Roman" w:hAnsi="Times New Roman"/>
          <w:szCs w:val="20"/>
        </w:rPr>
        <w:t>,</w:t>
      </w:r>
      <w:r w:rsidR="000922D2" w:rsidRPr="000922D2">
        <w:rPr>
          <w:rFonts w:ascii="Times New Roman" w:hAnsi="Times New Roman"/>
          <w:szCs w:val="20"/>
        </w:rPr>
        <w:t xml:space="preserve"> W</w:t>
      </w:r>
      <w:r w:rsidR="00EE318C">
        <w:rPr>
          <w:rFonts w:ascii="Times New Roman" w:hAnsi="Times New Roman"/>
          <w:szCs w:val="20"/>
        </w:rPr>
        <w:t>.</w:t>
      </w:r>
      <w:r w:rsidR="000922D2" w:rsidRPr="000922D2">
        <w:rPr>
          <w:rFonts w:ascii="Times New Roman" w:hAnsi="Times New Roman"/>
          <w:szCs w:val="20"/>
        </w:rPr>
        <w:t xml:space="preserve">, </w:t>
      </w:r>
      <w:proofErr w:type="spellStart"/>
      <w:r w:rsidR="000922D2" w:rsidRPr="000922D2">
        <w:rPr>
          <w:rFonts w:ascii="Times New Roman" w:hAnsi="Times New Roman"/>
          <w:szCs w:val="20"/>
        </w:rPr>
        <w:t>Baode</w:t>
      </w:r>
      <w:proofErr w:type="spellEnd"/>
      <w:r w:rsidR="00EE318C">
        <w:rPr>
          <w:rFonts w:ascii="Times New Roman" w:hAnsi="Times New Roman"/>
          <w:szCs w:val="20"/>
        </w:rPr>
        <w:t>,</w:t>
      </w:r>
      <w:r w:rsidR="000922D2" w:rsidRPr="000922D2">
        <w:rPr>
          <w:rFonts w:ascii="Times New Roman" w:hAnsi="Times New Roman"/>
          <w:szCs w:val="20"/>
        </w:rPr>
        <w:t xml:space="preserve"> S</w:t>
      </w:r>
      <w:r w:rsidR="00EE318C">
        <w:rPr>
          <w:rFonts w:ascii="Times New Roman" w:hAnsi="Times New Roman"/>
          <w:szCs w:val="20"/>
        </w:rPr>
        <w:t>.</w:t>
      </w:r>
      <w:r w:rsidR="000922D2" w:rsidRPr="000922D2">
        <w:rPr>
          <w:rFonts w:ascii="Times New Roman" w:hAnsi="Times New Roman"/>
          <w:szCs w:val="20"/>
        </w:rPr>
        <w:t>, Frances</w:t>
      </w:r>
      <w:r w:rsidR="00EE318C">
        <w:rPr>
          <w:rFonts w:ascii="Times New Roman" w:hAnsi="Times New Roman"/>
          <w:szCs w:val="20"/>
        </w:rPr>
        <w:t>, H</w:t>
      </w:r>
      <w:r w:rsidR="007C6074">
        <w:rPr>
          <w:rFonts w:ascii="Times New Roman" w:hAnsi="Times New Roman"/>
          <w:szCs w:val="20"/>
        </w:rPr>
        <w:t>.</w:t>
      </w:r>
      <w:r w:rsidR="00AD1CA3">
        <w:rPr>
          <w:rFonts w:ascii="Times New Roman" w:hAnsi="Times New Roman"/>
          <w:szCs w:val="20"/>
        </w:rPr>
        <w:t xml:space="preserve"> </w:t>
      </w:r>
      <w:r w:rsidR="00EE318C">
        <w:rPr>
          <w:rFonts w:ascii="Times New Roman" w:hAnsi="Times New Roman"/>
          <w:szCs w:val="20"/>
        </w:rPr>
        <w:t>Y</w:t>
      </w:r>
      <w:r w:rsidR="007C6074">
        <w:rPr>
          <w:rFonts w:ascii="Times New Roman" w:hAnsi="Times New Roman"/>
          <w:szCs w:val="20"/>
        </w:rPr>
        <w:t>.</w:t>
      </w:r>
      <w:r w:rsidR="0065697F">
        <w:rPr>
          <w:rFonts w:ascii="Times New Roman" w:hAnsi="Times New Roman"/>
          <w:szCs w:val="20"/>
        </w:rPr>
        <w:t xml:space="preserve"> and</w:t>
      </w:r>
      <w:r w:rsidR="00EE318C">
        <w:rPr>
          <w:rFonts w:ascii="Times New Roman" w:hAnsi="Times New Roman"/>
          <w:szCs w:val="20"/>
        </w:rPr>
        <w:t xml:space="preserve"> Ralph, T</w:t>
      </w:r>
      <w:r w:rsidR="007C6074">
        <w:rPr>
          <w:rFonts w:ascii="Times New Roman" w:hAnsi="Times New Roman"/>
          <w:szCs w:val="20"/>
        </w:rPr>
        <w:t>.</w:t>
      </w:r>
      <w:r w:rsidR="00AD1CA3">
        <w:rPr>
          <w:rFonts w:ascii="Times New Roman" w:hAnsi="Times New Roman"/>
          <w:szCs w:val="20"/>
        </w:rPr>
        <w:t xml:space="preserve"> </w:t>
      </w:r>
      <w:r w:rsidR="00EE318C">
        <w:rPr>
          <w:rFonts w:ascii="Times New Roman" w:hAnsi="Times New Roman"/>
          <w:szCs w:val="20"/>
        </w:rPr>
        <w:t xml:space="preserve">Y. </w:t>
      </w:r>
      <w:r w:rsidR="000922D2" w:rsidRPr="000922D2">
        <w:rPr>
          <w:rFonts w:ascii="Times New Roman" w:hAnsi="Times New Roman"/>
          <w:szCs w:val="20"/>
        </w:rPr>
        <w:t xml:space="preserve">(2012). </w:t>
      </w:r>
      <w:proofErr w:type="gramStart"/>
      <w:r w:rsidR="000922D2" w:rsidRPr="000922D2">
        <w:rPr>
          <w:rFonts w:ascii="Times New Roman" w:hAnsi="Times New Roman"/>
          <w:szCs w:val="20"/>
        </w:rPr>
        <w:t>Effects of aromatics on desulfurization of liquid fuel by p-</w:t>
      </w:r>
      <w:proofErr w:type="spellStart"/>
      <w:r w:rsidR="000922D2" w:rsidRPr="000922D2">
        <w:rPr>
          <w:rFonts w:ascii="Times New Roman" w:hAnsi="Times New Roman"/>
          <w:szCs w:val="20"/>
        </w:rPr>
        <w:t>complexation</w:t>
      </w:r>
      <w:proofErr w:type="spellEnd"/>
      <w:r w:rsidR="000922D2" w:rsidRPr="000922D2">
        <w:rPr>
          <w:rFonts w:ascii="Times New Roman" w:hAnsi="Times New Roman"/>
          <w:szCs w:val="20"/>
        </w:rPr>
        <w:t xml:space="preserve"> and carbon adsorbents.</w:t>
      </w:r>
      <w:proofErr w:type="gramEnd"/>
      <w:r w:rsidR="000922D2" w:rsidRPr="000922D2">
        <w:rPr>
          <w:rFonts w:ascii="Times New Roman" w:hAnsi="Times New Roman"/>
          <w:szCs w:val="20"/>
        </w:rPr>
        <w:t xml:space="preserve"> </w:t>
      </w:r>
      <w:proofErr w:type="gramStart"/>
      <w:r w:rsidR="00686C74" w:rsidRPr="00686C74">
        <w:rPr>
          <w:rFonts w:ascii="Times New Roman" w:hAnsi="Times New Roman"/>
          <w:i/>
          <w:szCs w:val="20"/>
        </w:rPr>
        <w:t xml:space="preserve">Chemical </w:t>
      </w:r>
      <w:r w:rsidR="000922D2" w:rsidRPr="00686C74">
        <w:rPr>
          <w:rFonts w:ascii="Times New Roman" w:hAnsi="Times New Roman"/>
          <w:i/>
          <w:szCs w:val="20"/>
        </w:rPr>
        <w:t>Eng</w:t>
      </w:r>
      <w:r w:rsidR="00686C74" w:rsidRPr="00686C74">
        <w:rPr>
          <w:rFonts w:ascii="Times New Roman" w:hAnsi="Times New Roman"/>
          <w:i/>
          <w:szCs w:val="20"/>
        </w:rPr>
        <w:t>ineering Society</w:t>
      </w:r>
      <w:r w:rsidR="007C6074">
        <w:rPr>
          <w:rFonts w:ascii="Times New Roman" w:hAnsi="Times New Roman"/>
          <w:szCs w:val="20"/>
        </w:rPr>
        <w:t>,</w:t>
      </w:r>
      <w:r w:rsidR="00AD1CA3">
        <w:rPr>
          <w:rFonts w:ascii="Times New Roman" w:hAnsi="Times New Roman"/>
          <w:szCs w:val="20"/>
        </w:rPr>
        <w:t xml:space="preserve"> </w:t>
      </w:r>
      <w:r w:rsidR="000922D2" w:rsidRPr="000922D2">
        <w:rPr>
          <w:rFonts w:ascii="Times New Roman" w:hAnsi="Times New Roman"/>
          <w:szCs w:val="20"/>
        </w:rPr>
        <w:t>73:208</w:t>
      </w:r>
      <w:r w:rsidR="0065697F">
        <w:rPr>
          <w:rFonts w:ascii="Times New Roman" w:hAnsi="Times New Roman"/>
          <w:szCs w:val="20"/>
        </w:rPr>
        <w:t xml:space="preserve"> </w:t>
      </w:r>
      <w:r w:rsidR="000922D2" w:rsidRPr="000922D2">
        <w:rPr>
          <w:rFonts w:ascii="Times New Roman" w:hAnsi="Times New Roman"/>
          <w:szCs w:val="20"/>
        </w:rPr>
        <w:t>–</w:t>
      </w:r>
      <w:r w:rsidR="0065697F">
        <w:rPr>
          <w:rFonts w:ascii="Times New Roman" w:hAnsi="Times New Roman"/>
          <w:szCs w:val="20"/>
        </w:rPr>
        <w:t xml:space="preserve"> 2</w:t>
      </w:r>
      <w:r w:rsidR="000922D2" w:rsidRPr="000922D2">
        <w:rPr>
          <w:rFonts w:ascii="Times New Roman" w:hAnsi="Times New Roman"/>
          <w:szCs w:val="20"/>
        </w:rPr>
        <w:t>17.</w:t>
      </w:r>
      <w:proofErr w:type="gramEnd"/>
    </w:p>
    <w:p w:rsidR="00C51755" w:rsidRPr="0065697F" w:rsidRDefault="00256B1F" w:rsidP="0065697F">
      <w:pPr>
        <w:ind w:left="709" w:hanging="709"/>
        <w:outlineLvl w:val="0"/>
        <w:rPr>
          <w:rFonts w:ascii="Times New Roman" w:hAnsi="Times New Roman"/>
          <w:szCs w:val="20"/>
          <w:lang w:val="ms-MY"/>
        </w:rPr>
      </w:pPr>
      <w:r>
        <w:rPr>
          <w:rFonts w:ascii="Times New Roman" w:hAnsi="Times New Roman"/>
          <w:szCs w:val="20"/>
        </w:rPr>
        <w:t>4.</w:t>
      </w:r>
      <w:r w:rsidR="00C51755">
        <w:rPr>
          <w:rFonts w:ascii="Times New Roman" w:hAnsi="Times New Roman"/>
          <w:szCs w:val="20"/>
        </w:rPr>
        <w:tab/>
        <w:t>Tam</w:t>
      </w:r>
      <w:r w:rsidR="00EE318C">
        <w:rPr>
          <w:rFonts w:ascii="Times New Roman" w:hAnsi="Times New Roman"/>
          <w:szCs w:val="20"/>
        </w:rPr>
        <w:t>,</w:t>
      </w:r>
      <w:r w:rsidR="00C51755">
        <w:rPr>
          <w:rFonts w:ascii="Times New Roman" w:hAnsi="Times New Roman"/>
          <w:szCs w:val="20"/>
        </w:rPr>
        <w:t xml:space="preserve"> P.</w:t>
      </w:r>
      <w:r w:rsidR="00AD1CA3">
        <w:rPr>
          <w:rFonts w:ascii="Times New Roman" w:hAnsi="Times New Roman"/>
          <w:szCs w:val="20"/>
        </w:rPr>
        <w:t xml:space="preserve"> </w:t>
      </w:r>
      <w:r w:rsidR="00C51755">
        <w:rPr>
          <w:rFonts w:ascii="Times New Roman" w:hAnsi="Times New Roman"/>
          <w:szCs w:val="20"/>
        </w:rPr>
        <w:t>S</w:t>
      </w:r>
      <w:r w:rsidR="00EE318C">
        <w:rPr>
          <w:rFonts w:ascii="Times New Roman" w:hAnsi="Times New Roman"/>
          <w:szCs w:val="20"/>
        </w:rPr>
        <w:t>.</w:t>
      </w:r>
      <w:r w:rsidR="00C51755">
        <w:rPr>
          <w:rFonts w:ascii="Times New Roman" w:hAnsi="Times New Roman"/>
          <w:szCs w:val="20"/>
        </w:rPr>
        <w:t xml:space="preserve">, </w:t>
      </w:r>
      <w:proofErr w:type="spellStart"/>
      <w:r w:rsidR="00C51755">
        <w:rPr>
          <w:rFonts w:ascii="Times New Roman" w:hAnsi="Times New Roman"/>
          <w:szCs w:val="20"/>
        </w:rPr>
        <w:t>Kittrell</w:t>
      </w:r>
      <w:proofErr w:type="spellEnd"/>
      <w:r w:rsidR="00EE318C">
        <w:rPr>
          <w:rFonts w:ascii="Times New Roman" w:hAnsi="Times New Roman"/>
          <w:szCs w:val="20"/>
        </w:rPr>
        <w:t>, J.</w:t>
      </w:r>
      <w:r w:rsidR="00AD1CA3">
        <w:rPr>
          <w:rFonts w:ascii="Times New Roman" w:hAnsi="Times New Roman"/>
          <w:szCs w:val="20"/>
        </w:rPr>
        <w:t xml:space="preserve"> </w:t>
      </w:r>
      <w:r w:rsidR="00EE318C">
        <w:rPr>
          <w:rFonts w:ascii="Times New Roman" w:hAnsi="Times New Roman"/>
          <w:szCs w:val="20"/>
        </w:rPr>
        <w:t>R</w:t>
      </w:r>
      <w:r w:rsidR="007C6074">
        <w:rPr>
          <w:rFonts w:ascii="Times New Roman" w:hAnsi="Times New Roman"/>
          <w:szCs w:val="20"/>
        </w:rPr>
        <w:t>.</w:t>
      </w:r>
      <w:r w:rsidR="0065697F">
        <w:rPr>
          <w:rFonts w:ascii="Times New Roman" w:hAnsi="Times New Roman"/>
          <w:szCs w:val="20"/>
        </w:rPr>
        <w:t xml:space="preserve"> and</w:t>
      </w:r>
      <w:r w:rsidR="00C51755">
        <w:rPr>
          <w:rFonts w:ascii="Times New Roman" w:hAnsi="Times New Roman"/>
          <w:szCs w:val="20"/>
        </w:rPr>
        <w:t xml:space="preserve"> Eldridge J.</w:t>
      </w:r>
      <w:r w:rsidR="00AD1CA3">
        <w:rPr>
          <w:rFonts w:ascii="Times New Roman" w:hAnsi="Times New Roman"/>
          <w:szCs w:val="20"/>
        </w:rPr>
        <w:t xml:space="preserve"> </w:t>
      </w:r>
      <w:r w:rsidR="00C51755">
        <w:rPr>
          <w:rFonts w:ascii="Times New Roman" w:hAnsi="Times New Roman"/>
          <w:szCs w:val="20"/>
        </w:rPr>
        <w:t>W.</w:t>
      </w:r>
      <w:r w:rsidR="00EE318C">
        <w:rPr>
          <w:rFonts w:ascii="Times New Roman" w:hAnsi="Times New Roman"/>
          <w:szCs w:val="20"/>
        </w:rPr>
        <w:t xml:space="preserve"> </w:t>
      </w:r>
      <w:r w:rsidR="00C51755">
        <w:rPr>
          <w:rFonts w:ascii="Times New Roman" w:hAnsi="Times New Roman"/>
          <w:szCs w:val="20"/>
        </w:rPr>
        <w:t>(1990).</w:t>
      </w:r>
      <w:r w:rsidR="007C6074">
        <w:rPr>
          <w:rFonts w:ascii="Times New Roman" w:hAnsi="Times New Roman"/>
          <w:szCs w:val="20"/>
        </w:rPr>
        <w:t xml:space="preserve"> </w:t>
      </w:r>
      <w:proofErr w:type="gramStart"/>
      <w:r w:rsidR="00C51755">
        <w:rPr>
          <w:rFonts w:ascii="Times New Roman" w:hAnsi="Times New Roman"/>
          <w:szCs w:val="20"/>
        </w:rPr>
        <w:t>Desulfurization of fuel oil by oxidation and extraction.</w:t>
      </w:r>
      <w:proofErr w:type="gramEnd"/>
      <w:r w:rsidR="00AD1CA3">
        <w:rPr>
          <w:rFonts w:ascii="Times New Roman" w:hAnsi="Times New Roman"/>
          <w:szCs w:val="20"/>
        </w:rPr>
        <w:t xml:space="preserve"> </w:t>
      </w:r>
      <w:r w:rsidR="00C51755">
        <w:rPr>
          <w:rFonts w:ascii="Times New Roman" w:hAnsi="Times New Roman"/>
          <w:szCs w:val="20"/>
        </w:rPr>
        <w:t>1.</w:t>
      </w:r>
      <w:r w:rsidR="00AD1CA3">
        <w:rPr>
          <w:rFonts w:ascii="Times New Roman" w:hAnsi="Times New Roman"/>
          <w:szCs w:val="20"/>
        </w:rPr>
        <w:t xml:space="preserve"> </w:t>
      </w:r>
      <w:r w:rsidR="00C51755">
        <w:rPr>
          <w:rFonts w:ascii="Times New Roman" w:hAnsi="Times New Roman"/>
          <w:szCs w:val="20"/>
        </w:rPr>
        <w:t>Enhancement of extraction oil yield</w:t>
      </w:r>
      <w:r w:rsidR="00C51755" w:rsidRPr="00BB1660">
        <w:rPr>
          <w:rFonts w:ascii="Times New Roman" w:hAnsi="Times New Roman"/>
          <w:szCs w:val="20"/>
        </w:rPr>
        <w:t>.</w:t>
      </w:r>
      <w:r w:rsidR="00BB1660" w:rsidRPr="00BB1660">
        <w:rPr>
          <w:rFonts w:ascii="Times New Roman" w:hAnsi="Times New Roman"/>
          <w:szCs w:val="20"/>
        </w:rPr>
        <w:t xml:space="preserve"> </w:t>
      </w:r>
      <w:r w:rsidR="00AD1CA3" w:rsidRPr="00AD1CA3">
        <w:rPr>
          <w:rFonts w:ascii="Times New Roman" w:hAnsi="Times New Roman"/>
          <w:i/>
          <w:iCs/>
          <w:szCs w:val="20"/>
          <w:lang w:val="ms-MY"/>
        </w:rPr>
        <w:t>Industrial &amp; Engineering Chemistry</w:t>
      </w:r>
      <w:r w:rsidR="00BB1660" w:rsidRPr="00AD1CA3">
        <w:rPr>
          <w:rFonts w:ascii="Times New Roman" w:hAnsi="Times New Roman"/>
          <w:i/>
          <w:iCs/>
          <w:szCs w:val="20"/>
          <w:lang w:val="ms-MY"/>
        </w:rPr>
        <w:t xml:space="preserve"> Res</w:t>
      </w:r>
      <w:r w:rsidR="00AD1CA3" w:rsidRPr="00AD1CA3">
        <w:rPr>
          <w:rFonts w:ascii="Times New Roman" w:hAnsi="Times New Roman"/>
          <w:i/>
          <w:iCs/>
          <w:szCs w:val="20"/>
          <w:lang w:val="ms-MY"/>
        </w:rPr>
        <w:t>earch</w:t>
      </w:r>
      <w:r w:rsidR="00BB1660" w:rsidRPr="00BB1660">
        <w:rPr>
          <w:rFonts w:ascii="Times New Roman" w:hAnsi="Times New Roman"/>
          <w:szCs w:val="20"/>
          <w:lang w:val="ms-MY"/>
        </w:rPr>
        <w:t>, 29</w:t>
      </w:r>
      <w:r w:rsidR="00686C74">
        <w:rPr>
          <w:rFonts w:ascii="Times New Roman" w:hAnsi="Times New Roman"/>
          <w:szCs w:val="20"/>
          <w:lang w:val="ms-MY"/>
        </w:rPr>
        <w:t xml:space="preserve">(3): </w:t>
      </w:r>
      <w:r w:rsidR="00BB1660" w:rsidRPr="00BB1660">
        <w:rPr>
          <w:rFonts w:ascii="Times New Roman" w:hAnsi="Times New Roman"/>
          <w:szCs w:val="20"/>
          <w:lang w:val="ms-MY"/>
        </w:rPr>
        <w:t>321</w:t>
      </w:r>
      <w:r w:rsidR="0065697F">
        <w:rPr>
          <w:rFonts w:ascii="Times New Roman" w:hAnsi="Times New Roman"/>
          <w:szCs w:val="20"/>
          <w:lang w:val="ms-MY"/>
        </w:rPr>
        <w:t xml:space="preserve"> – </w:t>
      </w:r>
      <w:r w:rsidR="00BB1660" w:rsidRPr="00BB1660">
        <w:rPr>
          <w:rFonts w:ascii="Times New Roman" w:hAnsi="Times New Roman"/>
          <w:szCs w:val="20"/>
          <w:lang w:val="ms-MY"/>
        </w:rPr>
        <w:t>324.</w:t>
      </w:r>
    </w:p>
    <w:p w:rsidR="005730FB" w:rsidRPr="007C6074" w:rsidRDefault="00C51755" w:rsidP="0065697F">
      <w:pPr>
        <w:ind w:left="720" w:hanging="720"/>
        <w:outlineLvl w:val="0"/>
        <w:rPr>
          <w:rFonts w:ascii="Times New Roman" w:hAnsi="Times New Roman"/>
          <w:szCs w:val="24"/>
        </w:rPr>
      </w:pPr>
      <w:r>
        <w:rPr>
          <w:rFonts w:ascii="Times New Roman" w:hAnsi="Times New Roman"/>
          <w:sz w:val="18"/>
        </w:rPr>
        <w:t>5</w:t>
      </w:r>
      <w:r w:rsidR="00256B1F">
        <w:rPr>
          <w:rFonts w:ascii="Times New Roman" w:hAnsi="Times New Roman"/>
          <w:sz w:val="18"/>
        </w:rPr>
        <w:t>.</w:t>
      </w:r>
      <w:r w:rsidR="005730FB">
        <w:rPr>
          <w:rFonts w:ascii="Times New Roman" w:hAnsi="Times New Roman"/>
          <w:sz w:val="18"/>
        </w:rPr>
        <w:tab/>
      </w:r>
      <w:r w:rsidR="005730FB" w:rsidRPr="007C6074">
        <w:rPr>
          <w:rFonts w:ascii="Times New Roman" w:hAnsi="Times New Roman"/>
          <w:szCs w:val="24"/>
        </w:rPr>
        <w:t>Wan Abu Bakar,</w:t>
      </w:r>
      <w:r w:rsidRPr="007C6074">
        <w:rPr>
          <w:rFonts w:ascii="Times New Roman" w:hAnsi="Times New Roman"/>
          <w:szCs w:val="24"/>
        </w:rPr>
        <w:t xml:space="preserve"> </w:t>
      </w:r>
      <w:r w:rsidR="00EE318C" w:rsidRPr="007C6074">
        <w:rPr>
          <w:rFonts w:ascii="Times New Roman" w:hAnsi="Times New Roman"/>
          <w:szCs w:val="24"/>
        </w:rPr>
        <w:t>W</w:t>
      </w:r>
      <w:r w:rsidR="00AD1CA3">
        <w:rPr>
          <w:rFonts w:ascii="Times New Roman" w:hAnsi="Times New Roman"/>
          <w:szCs w:val="24"/>
        </w:rPr>
        <w:t xml:space="preserve">. </w:t>
      </w:r>
      <w:r w:rsidR="00EE318C" w:rsidRPr="007C6074">
        <w:rPr>
          <w:rFonts w:ascii="Times New Roman" w:hAnsi="Times New Roman"/>
          <w:szCs w:val="24"/>
        </w:rPr>
        <w:t>A., Ali, R., Abdul Kadir, A.</w:t>
      </w:r>
      <w:r w:rsidR="00AD1CA3">
        <w:rPr>
          <w:rFonts w:ascii="Times New Roman" w:hAnsi="Times New Roman"/>
          <w:szCs w:val="24"/>
        </w:rPr>
        <w:t xml:space="preserve"> </w:t>
      </w:r>
      <w:r w:rsidR="00EE318C" w:rsidRPr="007C6074">
        <w:rPr>
          <w:rFonts w:ascii="Times New Roman" w:hAnsi="Times New Roman"/>
          <w:szCs w:val="24"/>
        </w:rPr>
        <w:t>A</w:t>
      </w:r>
      <w:r w:rsidR="007C6074">
        <w:rPr>
          <w:rFonts w:ascii="Times New Roman" w:hAnsi="Times New Roman"/>
          <w:szCs w:val="24"/>
        </w:rPr>
        <w:t>.</w:t>
      </w:r>
      <w:r w:rsidR="0065697F">
        <w:rPr>
          <w:rFonts w:ascii="Times New Roman" w:hAnsi="Times New Roman"/>
          <w:szCs w:val="24"/>
        </w:rPr>
        <w:t xml:space="preserve"> and</w:t>
      </w:r>
      <w:r w:rsidR="00EE318C" w:rsidRPr="007C6074">
        <w:rPr>
          <w:rFonts w:ascii="Times New Roman" w:hAnsi="Times New Roman"/>
          <w:szCs w:val="24"/>
        </w:rPr>
        <w:t xml:space="preserve"> </w:t>
      </w:r>
      <w:r w:rsidR="005730FB" w:rsidRPr="007C6074">
        <w:rPr>
          <w:rFonts w:ascii="Times New Roman" w:hAnsi="Times New Roman"/>
          <w:szCs w:val="24"/>
        </w:rPr>
        <w:t xml:space="preserve">Wan </w:t>
      </w:r>
      <w:proofErr w:type="spellStart"/>
      <w:r w:rsidR="005730FB" w:rsidRPr="007C6074">
        <w:rPr>
          <w:rFonts w:ascii="Times New Roman" w:hAnsi="Times New Roman"/>
          <w:szCs w:val="24"/>
        </w:rPr>
        <w:t>Mokhtar</w:t>
      </w:r>
      <w:proofErr w:type="spellEnd"/>
      <w:r w:rsidR="005730FB" w:rsidRPr="007C6074">
        <w:rPr>
          <w:rFonts w:ascii="Times New Roman" w:hAnsi="Times New Roman"/>
          <w:szCs w:val="24"/>
        </w:rPr>
        <w:t>, W.</w:t>
      </w:r>
      <w:r w:rsidR="00AD1CA3">
        <w:rPr>
          <w:rFonts w:ascii="Times New Roman" w:hAnsi="Times New Roman"/>
          <w:szCs w:val="24"/>
        </w:rPr>
        <w:t xml:space="preserve"> </w:t>
      </w:r>
      <w:r w:rsidR="005730FB" w:rsidRPr="007C6074">
        <w:rPr>
          <w:rFonts w:ascii="Times New Roman" w:hAnsi="Times New Roman"/>
          <w:szCs w:val="24"/>
        </w:rPr>
        <w:t>A.</w:t>
      </w:r>
      <w:r w:rsidR="00AD1CA3">
        <w:rPr>
          <w:rFonts w:ascii="Times New Roman" w:hAnsi="Times New Roman"/>
          <w:szCs w:val="24"/>
        </w:rPr>
        <w:t xml:space="preserve"> </w:t>
      </w:r>
      <w:r w:rsidR="005730FB" w:rsidRPr="007C6074">
        <w:rPr>
          <w:rFonts w:ascii="Times New Roman" w:hAnsi="Times New Roman"/>
          <w:szCs w:val="24"/>
        </w:rPr>
        <w:t>(2012).</w:t>
      </w:r>
      <w:r w:rsidR="00AD1CA3">
        <w:rPr>
          <w:rFonts w:ascii="Times New Roman" w:hAnsi="Times New Roman"/>
          <w:szCs w:val="24"/>
        </w:rPr>
        <w:t xml:space="preserve"> </w:t>
      </w:r>
      <w:proofErr w:type="gramStart"/>
      <w:r w:rsidR="007D1543">
        <w:rPr>
          <w:rFonts w:ascii="Times New Roman" w:hAnsi="Times New Roman"/>
          <w:szCs w:val="24"/>
        </w:rPr>
        <w:t xml:space="preserve">Effect </w:t>
      </w:r>
      <w:r w:rsidR="005730FB" w:rsidRPr="007C6074">
        <w:rPr>
          <w:rFonts w:ascii="Times New Roman" w:hAnsi="Times New Roman"/>
          <w:szCs w:val="24"/>
        </w:rPr>
        <w:t>of transition metal oxides catalyst on oxidative desulfurization of model diesel.</w:t>
      </w:r>
      <w:proofErr w:type="gramEnd"/>
      <w:r w:rsidR="00AD1CA3">
        <w:rPr>
          <w:rFonts w:ascii="Times New Roman" w:hAnsi="Times New Roman"/>
          <w:szCs w:val="24"/>
        </w:rPr>
        <w:t xml:space="preserve"> </w:t>
      </w:r>
      <w:r w:rsidR="005730FB" w:rsidRPr="007C6074">
        <w:rPr>
          <w:rFonts w:ascii="Times New Roman" w:hAnsi="Times New Roman"/>
          <w:i/>
          <w:szCs w:val="24"/>
        </w:rPr>
        <w:t xml:space="preserve">Fuel Processing </w:t>
      </w:r>
      <w:r w:rsidR="00AD1CA3">
        <w:rPr>
          <w:rFonts w:ascii="Times New Roman" w:hAnsi="Times New Roman"/>
          <w:i/>
          <w:szCs w:val="24"/>
        </w:rPr>
        <w:t>Technolog</w:t>
      </w:r>
      <w:r w:rsidR="005730FB" w:rsidRPr="007C6074">
        <w:rPr>
          <w:rFonts w:ascii="Times New Roman" w:hAnsi="Times New Roman"/>
          <w:i/>
          <w:szCs w:val="24"/>
        </w:rPr>
        <w:t>y</w:t>
      </w:r>
      <w:r w:rsidR="00EE318C" w:rsidRPr="007C6074">
        <w:rPr>
          <w:rFonts w:ascii="Times New Roman" w:hAnsi="Times New Roman"/>
          <w:i/>
          <w:szCs w:val="24"/>
        </w:rPr>
        <w:t xml:space="preserve">, </w:t>
      </w:r>
      <w:r w:rsidR="005730FB" w:rsidRPr="007C6074">
        <w:rPr>
          <w:rFonts w:ascii="Times New Roman" w:hAnsi="Times New Roman"/>
          <w:szCs w:val="24"/>
        </w:rPr>
        <w:t>101:</w:t>
      </w:r>
      <w:r w:rsidR="00AD1CA3">
        <w:rPr>
          <w:rFonts w:ascii="Times New Roman" w:hAnsi="Times New Roman"/>
          <w:szCs w:val="24"/>
        </w:rPr>
        <w:t xml:space="preserve"> </w:t>
      </w:r>
      <w:r w:rsidR="005730FB" w:rsidRPr="007C6074">
        <w:rPr>
          <w:rFonts w:ascii="Times New Roman" w:hAnsi="Times New Roman"/>
          <w:szCs w:val="24"/>
        </w:rPr>
        <w:t>78</w:t>
      </w:r>
      <w:r w:rsidR="0065697F">
        <w:rPr>
          <w:rFonts w:ascii="Times New Roman" w:hAnsi="Times New Roman"/>
          <w:szCs w:val="24"/>
        </w:rPr>
        <w:t xml:space="preserve"> – </w:t>
      </w:r>
      <w:r w:rsidR="005730FB" w:rsidRPr="007C6074">
        <w:rPr>
          <w:rFonts w:ascii="Times New Roman" w:hAnsi="Times New Roman"/>
          <w:szCs w:val="24"/>
        </w:rPr>
        <w:t>84.</w:t>
      </w:r>
    </w:p>
    <w:p w:rsidR="005730FB" w:rsidRDefault="00C51755" w:rsidP="0065697F">
      <w:pPr>
        <w:spacing w:after="12"/>
        <w:ind w:left="720" w:hanging="720"/>
        <w:outlineLvl w:val="2"/>
        <w:rPr>
          <w:rFonts w:ascii="Times New Roman" w:hAnsi="Times New Roman"/>
          <w:szCs w:val="20"/>
        </w:rPr>
      </w:pPr>
      <w:r>
        <w:rPr>
          <w:rFonts w:ascii="Times New Roman" w:hAnsi="Times New Roman"/>
          <w:szCs w:val="20"/>
        </w:rPr>
        <w:t>6</w:t>
      </w:r>
      <w:r w:rsidR="00256B1F">
        <w:rPr>
          <w:rFonts w:ascii="Times New Roman" w:hAnsi="Times New Roman"/>
          <w:szCs w:val="20"/>
        </w:rPr>
        <w:t>.</w:t>
      </w:r>
      <w:r w:rsidR="005730FB">
        <w:rPr>
          <w:rFonts w:ascii="Times New Roman" w:hAnsi="Times New Roman"/>
          <w:sz w:val="24"/>
          <w:szCs w:val="24"/>
        </w:rPr>
        <w:tab/>
      </w:r>
      <w:proofErr w:type="spellStart"/>
      <w:r w:rsidR="005730FB" w:rsidRPr="005730FB">
        <w:rPr>
          <w:rFonts w:ascii="Times New Roman" w:hAnsi="Times New Roman"/>
          <w:szCs w:val="20"/>
        </w:rPr>
        <w:t>Malka</w:t>
      </w:r>
      <w:proofErr w:type="spellEnd"/>
      <w:r w:rsidR="00EE318C">
        <w:rPr>
          <w:rFonts w:ascii="Times New Roman" w:hAnsi="Times New Roman"/>
          <w:szCs w:val="20"/>
        </w:rPr>
        <w:t>,</w:t>
      </w:r>
      <w:r w:rsidR="005730FB" w:rsidRPr="005730FB">
        <w:rPr>
          <w:rFonts w:ascii="Times New Roman" w:hAnsi="Times New Roman"/>
          <w:szCs w:val="20"/>
        </w:rPr>
        <w:t xml:space="preserve"> K</w:t>
      </w:r>
      <w:r w:rsidR="0065697F">
        <w:rPr>
          <w:rFonts w:ascii="Times New Roman" w:hAnsi="Times New Roman"/>
          <w:szCs w:val="20"/>
        </w:rPr>
        <w:t>. and</w:t>
      </w:r>
      <w:r w:rsidR="00EE318C">
        <w:rPr>
          <w:rFonts w:ascii="Times New Roman" w:hAnsi="Times New Roman"/>
          <w:szCs w:val="20"/>
        </w:rPr>
        <w:t xml:space="preserve"> </w:t>
      </w:r>
      <w:proofErr w:type="spellStart"/>
      <w:r w:rsidR="00EE318C">
        <w:rPr>
          <w:rFonts w:ascii="Times New Roman" w:hAnsi="Times New Roman"/>
          <w:szCs w:val="20"/>
        </w:rPr>
        <w:t>Tatiboue</w:t>
      </w:r>
      <w:proofErr w:type="spellEnd"/>
      <w:r w:rsidR="00EE318C">
        <w:rPr>
          <w:rFonts w:ascii="Times New Roman" w:hAnsi="Times New Roman"/>
          <w:szCs w:val="20"/>
        </w:rPr>
        <w:t>, J</w:t>
      </w:r>
      <w:r w:rsidR="00AD1CA3">
        <w:rPr>
          <w:rFonts w:ascii="Times New Roman" w:hAnsi="Times New Roman"/>
          <w:szCs w:val="20"/>
        </w:rPr>
        <w:t xml:space="preserve">. </w:t>
      </w:r>
      <w:r w:rsidR="00EE318C">
        <w:rPr>
          <w:rFonts w:ascii="Times New Roman" w:hAnsi="Times New Roman"/>
          <w:szCs w:val="20"/>
        </w:rPr>
        <w:t>M. (1998)</w:t>
      </w:r>
      <w:r w:rsidR="005730FB" w:rsidRPr="005730FB">
        <w:rPr>
          <w:rFonts w:ascii="Times New Roman" w:hAnsi="Times New Roman"/>
          <w:szCs w:val="20"/>
        </w:rPr>
        <w:t>.</w:t>
      </w:r>
      <w:r w:rsidR="005730FB" w:rsidRPr="005730FB">
        <w:rPr>
          <w:rFonts w:ascii="Times New Roman" w:eastAsia="Times New Roman" w:hAnsi="Times New Roman"/>
          <w:color w:val="000000" w:themeColor="text1"/>
          <w:szCs w:val="20"/>
        </w:rPr>
        <w:t xml:space="preserve"> </w:t>
      </w:r>
      <w:hyperlink r:id="rId12" w:history="1">
        <w:proofErr w:type="gramStart"/>
        <w:r w:rsidR="00AD1CA3">
          <w:rPr>
            <w:rFonts w:ascii="Times New Roman" w:eastAsia="Times New Roman" w:hAnsi="Times New Roman"/>
            <w:color w:val="000000" w:themeColor="text1"/>
            <w:szCs w:val="20"/>
          </w:rPr>
          <w:t>A</w:t>
        </w:r>
        <w:r w:rsidR="00AD1CA3" w:rsidRPr="005730FB">
          <w:rPr>
            <w:rFonts w:ascii="Times New Roman" w:eastAsia="Times New Roman" w:hAnsi="Times New Roman"/>
            <w:color w:val="000000" w:themeColor="text1"/>
            <w:szCs w:val="20"/>
          </w:rPr>
          <w:t xml:space="preserve"> two-step preparation of silica-supported calcium-molybdenum catalysts</w:t>
        </w:r>
      </w:hyperlink>
      <w:r w:rsidR="005730FB" w:rsidRPr="005730FB">
        <w:rPr>
          <w:rFonts w:ascii="Arial" w:eastAsia="Times New Roman" w:hAnsi="Arial" w:cs="Arial"/>
          <w:color w:val="000000"/>
          <w:szCs w:val="20"/>
        </w:rPr>
        <w:t>.</w:t>
      </w:r>
      <w:proofErr w:type="gramEnd"/>
      <w:r w:rsidR="00AD1CA3">
        <w:rPr>
          <w:rFonts w:ascii="Arial" w:eastAsia="Times New Roman" w:hAnsi="Arial" w:cs="Arial"/>
          <w:color w:val="000000"/>
          <w:szCs w:val="20"/>
        </w:rPr>
        <w:t xml:space="preserve"> </w:t>
      </w:r>
      <w:r w:rsidR="00EE318C">
        <w:rPr>
          <w:rFonts w:ascii="Times New Roman" w:eastAsia="Times New Roman" w:hAnsi="Times New Roman"/>
          <w:i/>
          <w:color w:val="000000" w:themeColor="text1"/>
          <w:szCs w:val="20"/>
        </w:rPr>
        <w:t xml:space="preserve">Journal of </w:t>
      </w:r>
      <w:r w:rsidR="005730FB" w:rsidRPr="005730FB">
        <w:rPr>
          <w:rFonts w:ascii="Times New Roman" w:eastAsia="Times New Roman" w:hAnsi="Times New Roman"/>
          <w:i/>
          <w:color w:val="000000" w:themeColor="text1"/>
          <w:szCs w:val="20"/>
        </w:rPr>
        <w:t>Cata</w:t>
      </w:r>
      <w:r w:rsidR="00AD1CA3">
        <w:rPr>
          <w:rFonts w:ascii="Times New Roman" w:eastAsia="Times New Roman" w:hAnsi="Times New Roman"/>
          <w:i/>
          <w:color w:val="000000" w:themeColor="text1"/>
          <w:szCs w:val="20"/>
        </w:rPr>
        <w:t>l</w:t>
      </w:r>
      <w:r w:rsidR="00EE318C">
        <w:rPr>
          <w:rFonts w:ascii="Times New Roman" w:eastAsia="Times New Roman" w:hAnsi="Times New Roman"/>
          <w:i/>
          <w:color w:val="000000" w:themeColor="text1"/>
          <w:szCs w:val="20"/>
        </w:rPr>
        <w:t>ysis</w:t>
      </w:r>
      <w:r w:rsidR="00AD1CA3">
        <w:rPr>
          <w:rFonts w:ascii="Arial" w:eastAsia="Times New Roman" w:hAnsi="Arial" w:cs="Arial"/>
          <w:i/>
          <w:color w:val="000000"/>
          <w:szCs w:val="20"/>
        </w:rPr>
        <w:t xml:space="preserve">, </w:t>
      </w:r>
      <w:r w:rsidR="005730FB">
        <w:rPr>
          <w:rFonts w:ascii="Times New Roman" w:hAnsi="Times New Roman"/>
          <w:szCs w:val="20"/>
        </w:rPr>
        <w:t>175:</w:t>
      </w:r>
      <w:r w:rsidR="00AD1CA3">
        <w:rPr>
          <w:rFonts w:ascii="Times New Roman" w:hAnsi="Times New Roman"/>
          <w:szCs w:val="20"/>
        </w:rPr>
        <w:t xml:space="preserve"> </w:t>
      </w:r>
      <w:r w:rsidR="005730FB" w:rsidRPr="005730FB">
        <w:rPr>
          <w:rFonts w:ascii="Times New Roman" w:hAnsi="Times New Roman"/>
          <w:szCs w:val="20"/>
        </w:rPr>
        <w:t>204</w:t>
      </w:r>
      <w:r w:rsidR="0065697F">
        <w:rPr>
          <w:rFonts w:ascii="Times New Roman" w:hAnsi="Times New Roman"/>
          <w:szCs w:val="20"/>
        </w:rPr>
        <w:t xml:space="preserve"> </w:t>
      </w:r>
      <w:r w:rsidR="005730FB" w:rsidRPr="005730FB">
        <w:rPr>
          <w:rFonts w:ascii="Times New Roman" w:hAnsi="Times New Roman"/>
          <w:szCs w:val="20"/>
        </w:rPr>
        <w:t>–</w:t>
      </w:r>
      <w:r w:rsidR="0065697F">
        <w:rPr>
          <w:rFonts w:ascii="Times New Roman" w:hAnsi="Times New Roman"/>
          <w:szCs w:val="20"/>
        </w:rPr>
        <w:t xml:space="preserve"> </w:t>
      </w:r>
      <w:r w:rsidR="005730FB" w:rsidRPr="005730FB">
        <w:rPr>
          <w:rFonts w:ascii="Times New Roman" w:hAnsi="Times New Roman"/>
          <w:szCs w:val="20"/>
        </w:rPr>
        <w:t>212</w:t>
      </w:r>
      <w:r w:rsidR="00686C74">
        <w:rPr>
          <w:rFonts w:ascii="Times New Roman" w:hAnsi="Times New Roman"/>
          <w:szCs w:val="20"/>
        </w:rPr>
        <w:t>.</w:t>
      </w:r>
    </w:p>
    <w:p w:rsidR="005730FB" w:rsidRDefault="00C51755" w:rsidP="0065697F">
      <w:pPr>
        <w:adjustRightInd w:val="0"/>
        <w:ind w:left="720" w:hanging="720"/>
        <w:rPr>
          <w:rFonts w:ascii="Times New Roman" w:hAnsi="Times New Roman" w:cs="Times New Roman"/>
          <w:szCs w:val="20"/>
        </w:rPr>
      </w:pPr>
      <w:r>
        <w:rPr>
          <w:rFonts w:ascii="Times New Roman" w:hAnsi="Times New Roman"/>
          <w:szCs w:val="20"/>
        </w:rPr>
        <w:t>7</w:t>
      </w:r>
      <w:r w:rsidR="00256B1F">
        <w:rPr>
          <w:rFonts w:ascii="Times New Roman" w:hAnsi="Times New Roman"/>
          <w:szCs w:val="20"/>
        </w:rPr>
        <w:t>.</w:t>
      </w:r>
      <w:r w:rsidR="005730FB">
        <w:rPr>
          <w:rFonts w:ascii="Times New Roman" w:hAnsi="Times New Roman"/>
          <w:szCs w:val="20"/>
        </w:rPr>
        <w:tab/>
      </w:r>
      <w:r w:rsidR="00EE318C">
        <w:rPr>
          <w:rFonts w:ascii="Times New Roman" w:hAnsi="Times New Roman" w:cs="Times New Roman"/>
          <w:color w:val="000000"/>
          <w:szCs w:val="20"/>
        </w:rPr>
        <w:t>Chang, J.</w:t>
      </w:r>
      <w:r w:rsidR="005730FB" w:rsidRPr="005730FB">
        <w:rPr>
          <w:rFonts w:ascii="Times New Roman" w:hAnsi="Times New Roman" w:cs="Times New Roman"/>
          <w:color w:val="000000"/>
          <w:szCs w:val="20"/>
        </w:rPr>
        <w:t>, Wang</w:t>
      </w:r>
      <w:r w:rsidR="00EE318C">
        <w:rPr>
          <w:rFonts w:ascii="Times New Roman" w:hAnsi="Times New Roman" w:cs="Times New Roman"/>
          <w:color w:val="000000"/>
          <w:szCs w:val="20"/>
        </w:rPr>
        <w:t>,</w:t>
      </w:r>
      <w:r w:rsidR="005730FB" w:rsidRPr="005730FB">
        <w:rPr>
          <w:rFonts w:ascii="Times New Roman" w:hAnsi="Times New Roman" w:cs="Times New Roman"/>
          <w:color w:val="000066"/>
          <w:szCs w:val="20"/>
        </w:rPr>
        <w:t xml:space="preserve"> A</w:t>
      </w:r>
      <w:r w:rsidR="00EE318C">
        <w:rPr>
          <w:rFonts w:ascii="Times New Roman" w:hAnsi="Times New Roman" w:cs="Times New Roman"/>
          <w:color w:val="000066"/>
          <w:szCs w:val="20"/>
        </w:rPr>
        <w:t>.</w:t>
      </w:r>
      <w:r w:rsidR="005730FB" w:rsidRPr="005730FB">
        <w:rPr>
          <w:rFonts w:ascii="Times New Roman" w:hAnsi="Times New Roman" w:cs="Times New Roman"/>
          <w:color w:val="000000"/>
          <w:szCs w:val="20"/>
        </w:rPr>
        <w:t>, Liu</w:t>
      </w:r>
      <w:r w:rsidR="00EE318C">
        <w:rPr>
          <w:rFonts w:ascii="Times New Roman" w:hAnsi="Times New Roman" w:cs="Times New Roman"/>
          <w:color w:val="000000"/>
          <w:szCs w:val="20"/>
        </w:rPr>
        <w:t>,</w:t>
      </w:r>
      <w:r w:rsidR="005730FB" w:rsidRPr="005730FB">
        <w:rPr>
          <w:rFonts w:ascii="Times New Roman" w:hAnsi="Times New Roman" w:cs="Times New Roman"/>
          <w:color w:val="000000"/>
          <w:szCs w:val="20"/>
        </w:rPr>
        <w:t xml:space="preserve"> </w:t>
      </w:r>
      <w:r w:rsidR="005730FB" w:rsidRPr="005730FB">
        <w:rPr>
          <w:rFonts w:ascii="Times New Roman" w:hAnsi="Times New Roman" w:cs="Times New Roman"/>
          <w:color w:val="000066"/>
          <w:szCs w:val="20"/>
        </w:rPr>
        <w:t>J</w:t>
      </w:r>
      <w:r w:rsidR="00EE318C">
        <w:rPr>
          <w:rFonts w:ascii="Times New Roman" w:hAnsi="Times New Roman" w:cs="Times New Roman"/>
          <w:color w:val="000066"/>
          <w:szCs w:val="20"/>
        </w:rPr>
        <w:t>.</w:t>
      </w:r>
      <w:r w:rsidR="005730FB" w:rsidRPr="005730FB">
        <w:rPr>
          <w:rFonts w:ascii="Times New Roman" w:hAnsi="Times New Roman" w:cs="Times New Roman"/>
          <w:color w:val="000000"/>
          <w:szCs w:val="20"/>
        </w:rPr>
        <w:t>, Li</w:t>
      </w:r>
      <w:r w:rsidR="00EE318C">
        <w:rPr>
          <w:rFonts w:ascii="Times New Roman" w:hAnsi="Times New Roman" w:cs="Times New Roman"/>
          <w:color w:val="000000"/>
          <w:szCs w:val="20"/>
        </w:rPr>
        <w:t>, X</w:t>
      </w:r>
      <w:r w:rsidR="00AD1CA3">
        <w:rPr>
          <w:rFonts w:ascii="Times New Roman" w:hAnsi="Times New Roman" w:cs="Times New Roman"/>
          <w:color w:val="000000"/>
          <w:szCs w:val="20"/>
        </w:rPr>
        <w:t>.</w:t>
      </w:r>
      <w:r w:rsidR="0065697F">
        <w:rPr>
          <w:rFonts w:ascii="Times New Roman" w:hAnsi="Times New Roman" w:cs="Times New Roman"/>
          <w:color w:val="000000"/>
          <w:szCs w:val="20"/>
        </w:rPr>
        <w:t xml:space="preserve"> and</w:t>
      </w:r>
      <w:r w:rsidR="005730FB" w:rsidRPr="005730FB">
        <w:rPr>
          <w:rFonts w:ascii="Times New Roman" w:hAnsi="Times New Roman" w:cs="Times New Roman"/>
          <w:color w:val="000000"/>
          <w:szCs w:val="20"/>
        </w:rPr>
        <w:t xml:space="preserve"> Hu</w:t>
      </w:r>
      <w:r w:rsidR="00EE318C">
        <w:rPr>
          <w:rFonts w:ascii="Times New Roman" w:hAnsi="Times New Roman" w:cs="Times New Roman"/>
          <w:color w:val="000000"/>
          <w:szCs w:val="20"/>
        </w:rPr>
        <w:t>,</w:t>
      </w:r>
      <w:r w:rsidR="005730FB" w:rsidRPr="005730FB">
        <w:rPr>
          <w:rFonts w:ascii="Times New Roman" w:hAnsi="Times New Roman" w:cs="Times New Roman"/>
          <w:color w:val="000066"/>
          <w:szCs w:val="20"/>
        </w:rPr>
        <w:t xml:space="preserve"> Y</w:t>
      </w:r>
      <w:r w:rsidR="00EE318C">
        <w:rPr>
          <w:rFonts w:ascii="Times New Roman" w:hAnsi="Times New Roman" w:cs="Times New Roman"/>
          <w:color w:val="000066"/>
          <w:szCs w:val="20"/>
        </w:rPr>
        <w:t>.</w:t>
      </w:r>
      <w:r w:rsidR="005730FB" w:rsidRPr="005730FB">
        <w:rPr>
          <w:rFonts w:ascii="Times New Roman" w:hAnsi="Times New Roman" w:cs="Times New Roman"/>
          <w:color w:val="000066"/>
          <w:szCs w:val="20"/>
        </w:rPr>
        <w:t xml:space="preserve"> </w:t>
      </w:r>
      <w:r w:rsidR="005730FB" w:rsidRPr="005730FB">
        <w:rPr>
          <w:rFonts w:ascii="Times New Roman" w:hAnsi="Times New Roman" w:cs="Times New Roman"/>
          <w:color w:val="000000" w:themeColor="text1"/>
          <w:szCs w:val="20"/>
        </w:rPr>
        <w:t>(2010).</w:t>
      </w:r>
      <w:r w:rsidR="005730FB" w:rsidRPr="005730FB">
        <w:rPr>
          <w:rFonts w:ascii="Times New Roman" w:hAnsi="Times New Roman" w:cs="Times New Roman"/>
          <w:szCs w:val="20"/>
        </w:rPr>
        <w:t xml:space="preserve"> Oxidation of </w:t>
      </w:r>
      <w:proofErr w:type="spellStart"/>
      <w:r w:rsidR="005730FB" w:rsidRPr="005730FB">
        <w:rPr>
          <w:rFonts w:ascii="Times New Roman" w:hAnsi="Times New Roman" w:cs="Times New Roman"/>
          <w:szCs w:val="20"/>
        </w:rPr>
        <w:t>dibenzothiophene</w:t>
      </w:r>
      <w:proofErr w:type="spellEnd"/>
      <w:r w:rsidR="005730FB" w:rsidRPr="005730FB">
        <w:rPr>
          <w:rFonts w:ascii="Times New Roman" w:hAnsi="Times New Roman" w:cs="Times New Roman"/>
          <w:szCs w:val="20"/>
        </w:rPr>
        <w:t xml:space="preserve"> with </w:t>
      </w:r>
      <w:proofErr w:type="spellStart"/>
      <w:r w:rsidR="005730FB" w:rsidRPr="005730FB">
        <w:rPr>
          <w:rFonts w:ascii="Times New Roman" w:hAnsi="Times New Roman" w:cs="Times New Roman"/>
          <w:szCs w:val="20"/>
        </w:rPr>
        <w:t>cumene</w:t>
      </w:r>
      <w:proofErr w:type="spellEnd"/>
      <w:r w:rsidR="005730FB" w:rsidRPr="005730FB">
        <w:rPr>
          <w:rFonts w:ascii="Times New Roman" w:hAnsi="Times New Roman" w:cs="Times New Roman"/>
          <w:szCs w:val="20"/>
        </w:rPr>
        <w:t xml:space="preserve"> </w:t>
      </w:r>
      <w:proofErr w:type="spellStart"/>
      <w:r w:rsidR="005730FB" w:rsidRPr="005730FB">
        <w:rPr>
          <w:rFonts w:ascii="Times New Roman" w:hAnsi="Times New Roman" w:cs="Times New Roman"/>
          <w:szCs w:val="20"/>
        </w:rPr>
        <w:t>hydroperoxide</w:t>
      </w:r>
      <w:proofErr w:type="spellEnd"/>
      <w:r w:rsidR="005730FB" w:rsidRPr="005730FB">
        <w:rPr>
          <w:rFonts w:ascii="Times New Roman" w:hAnsi="Times New Roman" w:cs="Times New Roman"/>
          <w:szCs w:val="20"/>
        </w:rPr>
        <w:t xml:space="preserve"> on MoO</w:t>
      </w:r>
      <w:r w:rsidR="005730FB" w:rsidRPr="005730FB">
        <w:rPr>
          <w:rFonts w:ascii="Times New Roman" w:hAnsi="Times New Roman" w:cs="Times New Roman"/>
          <w:szCs w:val="20"/>
          <w:vertAlign w:val="subscript"/>
        </w:rPr>
        <w:t>3</w:t>
      </w:r>
      <w:r w:rsidR="005730FB" w:rsidRPr="005730FB">
        <w:rPr>
          <w:rFonts w:ascii="Times New Roman" w:hAnsi="Times New Roman" w:cs="Times New Roman"/>
          <w:szCs w:val="20"/>
        </w:rPr>
        <w:t>/SiO</w:t>
      </w:r>
      <w:r w:rsidR="005730FB" w:rsidRPr="005730FB">
        <w:rPr>
          <w:rFonts w:ascii="Times New Roman" w:hAnsi="Times New Roman" w:cs="Times New Roman"/>
          <w:szCs w:val="20"/>
          <w:vertAlign w:val="subscript"/>
        </w:rPr>
        <w:t>2</w:t>
      </w:r>
      <w:r w:rsidR="005730FB" w:rsidRPr="005730FB">
        <w:rPr>
          <w:rFonts w:ascii="Times New Roman" w:hAnsi="Times New Roman" w:cs="Times New Roman"/>
          <w:szCs w:val="20"/>
        </w:rPr>
        <w:t xml:space="preserve"> modified with alkaline earth metals.</w:t>
      </w:r>
      <w:r w:rsidR="00AD1CA3">
        <w:rPr>
          <w:rFonts w:ascii="Times New Roman" w:hAnsi="Times New Roman" w:cs="Times New Roman"/>
          <w:szCs w:val="20"/>
        </w:rPr>
        <w:t xml:space="preserve"> </w:t>
      </w:r>
      <w:r w:rsidR="000943A9">
        <w:rPr>
          <w:rFonts w:ascii="Times New Roman" w:hAnsi="Times New Roman" w:cs="Times New Roman"/>
          <w:i/>
          <w:szCs w:val="20"/>
        </w:rPr>
        <w:t>Catalysis</w:t>
      </w:r>
      <w:r w:rsidR="005730FB" w:rsidRPr="00E81315">
        <w:rPr>
          <w:rFonts w:ascii="Times New Roman" w:hAnsi="Times New Roman" w:cs="Times New Roman"/>
          <w:i/>
          <w:szCs w:val="20"/>
        </w:rPr>
        <w:t xml:space="preserve"> Today</w:t>
      </w:r>
      <w:r w:rsidR="00AD1CA3">
        <w:rPr>
          <w:rFonts w:ascii="Times New Roman" w:hAnsi="Times New Roman" w:cs="Times New Roman"/>
          <w:szCs w:val="20"/>
        </w:rPr>
        <w:t xml:space="preserve">, </w:t>
      </w:r>
      <w:r w:rsidR="005730FB" w:rsidRPr="005730FB">
        <w:rPr>
          <w:rFonts w:ascii="Times New Roman" w:hAnsi="Times New Roman" w:cs="Times New Roman"/>
          <w:szCs w:val="20"/>
        </w:rPr>
        <w:t>149</w:t>
      </w:r>
      <w:r w:rsidR="00E81315">
        <w:rPr>
          <w:rFonts w:ascii="Times New Roman" w:hAnsi="Times New Roman" w:cs="Times New Roman"/>
          <w:szCs w:val="20"/>
        </w:rPr>
        <w:t>:</w:t>
      </w:r>
      <w:r w:rsidR="00AD1CA3">
        <w:rPr>
          <w:rFonts w:ascii="Times New Roman" w:hAnsi="Times New Roman" w:cs="Times New Roman"/>
          <w:szCs w:val="20"/>
        </w:rPr>
        <w:t xml:space="preserve"> </w:t>
      </w:r>
      <w:r w:rsidR="005730FB" w:rsidRPr="005730FB">
        <w:rPr>
          <w:rFonts w:ascii="Times New Roman" w:hAnsi="Times New Roman" w:cs="Times New Roman"/>
          <w:szCs w:val="20"/>
        </w:rPr>
        <w:t>122</w:t>
      </w:r>
      <w:r w:rsidR="0065697F">
        <w:rPr>
          <w:rFonts w:ascii="Times New Roman" w:hAnsi="Times New Roman" w:cs="Times New Roman"/>
          <w:szCs w:val="20"/>
        </w:rPr>
        <w:t xml:space="preserve"> </w:t>
      </w:r>
      <w:r w:rsidR="005730FB" w:rsidRPr="005730FB">
        <w:rPr>
          <w:rFonts w:ascii="Times New Roman" w:hAnsi="Times New Roman" w:cs="Times New Roman"/>
          <w:szCs w:val="20"/>
        </w:rPr>
        <w:t>–</w:t>
      </w:r>
      <w:r w:rsidR="0065697F">
        <w:rPr>
          <w:rFonts w:ascii="Times New Roman" w:hAnsi="Times New Roman" w:cs="Times New Roman"/>
          <w:szCs w:val="20"/>
        </w:rPr>
        <w:t xml:space="preserve"> </w:t>
      </w:r>
      <w:r w:rsidR="005730FB" w:rsidRPr="005730FB">
        <w:rPr>
          <w:rFonts w:ascii="Times New Roman" w:hAnsi="Times New Roman" w:cs="Times New Roman"/>
          <w:szCs w:val="20"/>
        </w:rPr>
        <w:t>126</w:t>
      </w:r>
      <w:r w:rsidR="005730FB">
        <w:rPr>
          <w:rFonts w:ascii="Times New Roman" w:hAnsi="Times New Roman" w:cs="Times New Roman"/>
          <w:szCs w:val="20"/>
        </w:rPr>
        <w:t>.</w:t>
      </w:r>
    </w:p>
    <w:p w:rsidR="005730FB" w:rsidRPr="007D1543" w:rsidRDefault="00C51755" w:rsidP="007D1543">
      <w:pPr>
        <w:adjustRightInd w:val="0"/>
        <w:ind w:left="720" w:hanging="720"/>
        <w:rPr>
          <w:rFonts w:asciiTheme="majorBidi" w:hAnsiTheme="majorBidi" w:cstheme="majorBidi"/>
        </w:rPr>
      </w:pPr>
      <w:r>
        <w:rPr>
          <w:rFonts w:ascii="Times New Roman" w:hAnsi="Times New Roman" w:cs="Times New Roman"/>
          <w:szCs w:val="20"/>
        </w:rPr>
        <w:lastRenderedPageBreak/>
        <w:t>8</w:t>
      </w:r>
      <w:r w:rsidR="00256B1F">
        <w:rPr>
          <w:rFonts w:ascii="Times New Roman" w:hAnsi="Times New Roman" w:cs="Times New Roman"/>
          <w:szCs w:val="20"/>
        </w:rPr>
        <w:t>.</w:t>
      </w:r>
      <w:r w:rsidR="005730FB">
        <w:rPr>
          <w:rFonts w:ascii="Times New Roman" w:hAnsi="Times New Roman" w:cs="Times New Roman"/>
          <w:szCs w:val="20"/>
        </w:rPr>
        <w:tab/>
      </w:r>
      <w:r w:rsidR="005730FB" w:rsidRPr="005730FB">
        <w:rPr>
          <w:rFonts w:ascii="Times New Roman" w:hAnsi="Times New Roman" w:cs="Times New Roman"/>
          <w:szCs w:val="20"/>
        </w:rPr>
        <w:t>Wan Abdullah</w:t>
      </w:r>
      <w:r w:rsidR="000943A9">
        <w:rPr>
          <w:rFonts w:ascii="Times New Roman" w:hAnsi="Times New Roman" w:cs="Times New Roman"/>
          <w:szCs w:val="20"/>
        </w:rPr>
        <w:t>, W.</w:t>
      </w:r>
      <w:r w:rsidR="00AD1CA3">
        <w:rPr>
          <w:rFonts w:ascii="Times New Roman" w:hAnsi="Times New Roman" w:cs="Times New Roman"/>
          <w:szCs w:val="20"/>
        </w:rPr>
        <w:t xml:space="preserve"> </w:t>
      </w:r>
      <w:r w:rsidR="000943A9">
        <w:rPr>
          <w:rFonts w:ascii="Times New Roman" w:hAnsi="Times New Roman" w:cs="Times New Roman"/>
          <w:szCs w:val="20"/>
        </w:rPr>
        <w:t xml:space="preserve">N., </w:t>
      </w:r>
      <w:r w:rsidR="005730FB" w:rsidRPr="005730FB">
        <w:rPr>
          <w:rFonts w:ascii="Times New Roman" w:hAnsi="Times New Roman" w:cs="Times New Roman"/>
          <w:szCs w:val="20"/>
        </w:rPr>
        <w:t>Wan Abu Bakar</w:t>
      </w:r>
      <w:r w:rsidR="005730FB">
        <w:rPr>
          <w:rFonts w:ascii="Times New Roman" w:hAnsi="Times New Roman" w:cs="Times New Roman"/>
          <w:szCs w:val="20"/>
        </w:rPr>
        <w:t xml:space="preserve"> W.</w:t>
      </w:r>
      <w:r w:rsidR="00AD1CA3">
        <w:rPr>
          <w:rFonts w:ascii="Times New Roman" w:hAnsi="Times New Roman" w:cs="Times New Roman"/>
          <w:szCs w:val="20"/>
        </w:rPr>
        <w:t xml:space="preserve"> </w:t>
      </w:r>
      <w:r w:rsidR="005730FB">
        <w:rPr>
          <w:rFonts w:ascii="Times New Roman" w:hAnsi="Times New Roman" w:cs="Times New Roman"/>
          <w:szCs w:val="20"/>
        </w:rPr>
        <w:t>A</w:t>
      </w:r>
      <w:r w:rsidR="00AD1CA3">
        <w:rPr>
          <w:rFonts w:ascii="Times New Roman" w:hAnsi="Times New Roman" w:cs="Times New Roman"/>
          <w:szCs w:val="20"/>
        </w:rPr>
        <w:t>.</w:t>
      </w:r>
      <w:r w:rsidR="005730FB">
        <w:rPr>
          <w:rFonts w:ascii="Times New Roman" w:hAnsi="Times New Roman" w:cs="Times New Roman"/>
          <w:szCs w:val="20"/>
        </w:rPr>
        <w:t xml:space="preserve">, </w:t>
      </w:r>
      <w:r w:rsidR="005730FB" w:rsidRPr="005730FB">
        <w:rPr>
          <w:rFonts w:ascii="Times New Roman" w:hAnsi="Times New Roman" w:cs="Times New Roman"/>
          <w:szCs w:val="20"/>
        </w:rPr>
        <w:t xml:space="preserve">Ali </w:t>
      </w:r>
      <w:r w:rsidR="0011555A">
        <w:rPr>
          <w:rFonts w:ascii="Times New Roman" w:hAnsi="Times New Roman" w:cs="Times New Roman"/>
          <w:szCs w:val="20"/>
        </w:rPr>
        <w:t>R</w:t>
      </w:r>
      <w:r w:rsidR="00AD1CA3">
        <w:rPr>
          <w:rFonts w:ascii="Times New Roman" w:hAnsi="Times New Roman" w:cs="Times New Roman"/>
          <w:szCs w:val="20"/>
        </w:rPr>
        <w:t>.</w:t>
      </w:r>
      <w:r w:rsidR="0065697F">
        <w:rPr>
          <w:rFonts w:ascii="Times New Roman" w:hAnsi="Times New Roman" w:cs="Times New Roman"/>
          <w:szCs w:val="20"/>
        </w:rPr>
        <w:t xml:space="preserve"> and</w:t>
      </w:r>
      <w:r w:rsidR="005730FB">
        <w:rPr>
          <w:rFonts w:ascii="Times New Roman" w:hAnsi="Times New Roman" w:cs="Times New Roman"/>
          <w:szCs w:val="20"/>
        </w:rPr>
        <w:t xml:space="preserve"> </w:t>
      </w:r>
      <w:proofErr w:type="spellStart"/>
      <w:r w:rsidR="005730FB" w:rsidRPr="005730FB">
        <w:rPr>
          <w:rFonts w:ascii="Times New Roman" w:hAnsi="Times New Roman" w:cs="Times New Roman"/>
          <w:szCs w:val="20"/>
        </w:rPr>
        <w:t>Embong</w:t>
      </w:r>
      <w:proofErr w:type="spellEnd"/>
      <w:r w:rsidR="005730FB" w:rsidRPr="005730FB">
        <w:rPr>
          <w:rFonts w:ascii="Times New Roman" w:hAnsi="Times New Roman" w:cs="Times New Roman"/>
          <w:szCs w:val="20"/>
        </w:rPr>
        <w:t xml:space="preserve"> </w:t>
      </w:r>
      <w:r w:rsidR="005730FB">
        <w:rPr>
          <w:rFonts w:ascii="Times New Roman" w:hAnsi="Times New Roman" w:cs="Times New Roman"/>
          <w:szCs w:val="20"/>
        </w:rPr>
        <w:t>Z</w:t>
      </w:r>
      <w:r w:rsidR="005730FB" w:rsidRPr="005730FB">
        <w:rPr>
          <w:rFonts w:ascii="Times New Roman" w:hAnsi="Times New Roman" w:cs="Times New Roman"/>
          <w:szCs w:val="20"/>
        </w:rPr>
        <w:t>.</w:t>
      </w:r>
      <w:r w:rsidR="005730FB">
        <w:rPr>
          <w:rFonts w:ascii="Times New Roman" w:hAnsi="Times New Roman" w:cs="Times New Roman"/>
          <w:szCs w:val="20"/>
        </w:rPr>
        <w:t xml:space="preserve"> </w:t>
      </w:r>
      <w:r w:rsidR="0011555A">
        <w:rPr>
          <w:rFonts w:ascii="Times New Roman" w:hAnsi="Times New Roman" w:cs="Times New Roman"/>
          <w:szCs w:val="20"/>
        </w:rPr>
        <w:t xml:space="preserve">(2015). </w:t>
      </w:r>
      <w:r w:rsidR="0065697F">
        <w:rPr>
          <w:rFonts w:ascii="Times New Roman" w:hAnsi="Times New Roman" w:cs="Times New Roman"/>
          <w:szCs w:val="20"/>
        </w:rPr>
        <w:t xml:space="preserve">Oxidative desulfurization of commercial diesel catalyzed by </w:t>
      </w:r>
      <w:proofErr w:type="spellStart"/>
      <w:r w:rsidR="0065697F">
        <w:rPr>
          <w:rFonts w:ascii="Times New Roman" w:hAnsi="Times New Roman" w:cs="Times New Roman"/>
          <w:szCs w:val="20"/>
        </w:rPr>
        <w:t>tert</w:t>
      </w:r>
      <w:proofErr w:type="spellEnd"/>
      <w:r w:rsidR="0065697F">
        <w:rPr>
          <w:rFonts w:ascii="Times New Roman" w:hAnsi="Times New Roman" w:cs="Times New Roman"/>
          <w:szCs w:val="20"/>
        </w:rPr>
        <w:t xml:space="preserve">-butyl </w:t>
      </w:r>
      <w:proofErr w:type="spellStart"/>
      <w:r w:rsidR="0065697F">
        <w:rPr>
          <w:rFonts w:ascii="Times New Roman" w:hAnsi="Times New Roman" w:cs="Times New Roman"/>
          <w:szCs w:val="20"/>
        </w:rPr>
        <w:t>hydroperoxide</w:t>
      </w:r>
      <w:proofErr w:type="spellEnd"/>
      <w:r w:rsidR="0065697F">
        <w:rPr>
          <w:rFonts w:ascii="Times New Roman" w:hAnsi="Times New Roman" w:cs="Times New Roman"/>
          <w:szCs w:val="20"/>
        </w:rPr>
        <w:t xml:space="preserve"> </w:t>
      </w:r>
      <w:proofErr w:type="spellStart"/>
      <w:r w:rsidR="0065697F">
        <w:rPr>
          <w:rFonts w:ascii="Times New Roman" w:hAnsi="Times New Roman" w:cs="Times New Roman"/>
          <w:szCs w:val="20"/>
        </w:rPr>
        <w:t>polymolybdate</w:t>
      </w:r>
      <w:proofErr w:type="spellEnd"/>
      <w:r w:rsidR="0065697F">
        <w:rPr>
          <w:rFonts w:ascii="Times New Roman" w:hAnsi="Times New Roman" w:cs="Times New Roman"/>
          <w:szCs w:val="20"/>
        </w:rPr>
        <w:t xml:space="preserve"> on alumina: Optimization of Box-</w:t>
      </w:r>
      <w:proofErr w:type="spellStart"/>
      <w:r w:rsidR="0065697F">
        <w:rPr>
          <w:rFonts w:ascii="Times New Roman" w:hAnsi="Times New Roman" w:cs="Times New Roman"/>
          <w:szCs w:val="20"/>
        </w:rPr>
        <w:t>Behnken</w:t>
      </w:r>
      <w:proofErr w:type="spellEnd"/>
      <w:r w:rsidR="0065697F">
        <w:rPr>
          <w:rFonts w:ascii="Times New Roman" w:hAnsi="Times New Roman" w:cs="Times New Roman"/>
          <w:szCs w:val="20"/>
        </w:rPr>
        <w:t xml:space="preserve"> design. </w:t>
      </w:r>
      <w:r w:rsidR="000943A9" w:rsidRPr="000943A9">
        <w:rPr>
          <w:rFonts w:asciiTheme="majorBidi" w:hAnsiTheme="majorBidi" w:cstheme="majorBidi"/>
          <w:i/>
          <w:iCs/>
        </w:rPr>
        <w:t>Clean Tech</w:t>
      </w:r>
      <w:r w:rsidR="00AD1CA3">
        <w:rPr>
          <w:rFonts w:asciiTheme="majorBidi" w:hAnsiTheme="majorBidi" w:cstheme="majorBidi"/>
          <w:i/>
          <w:iCs/>
        </w:rPr>
        <w:t>nologies and Environment Policy</w:t>
      </w:r>
      <w:r w:rsidR="00AD1CA3">
        <w:rPr>
          <w:rFonts w:asciiTheme="majorBidi" w:hAnsiTheme="majorBidi" w:cstheme="majorBidi"/>
        </w:rPr>
        <w:t>,</w:t>
      </w:r>
      <w:r w:rsidR="00027404" w:rsidRPr="00027404">
        <w:rPr>
          <w:rFonts w:asciiTheme="majorBidi" w:hAnsiTheme="majorBidi" w:cstheme="majorBidi"/>
        </w:rPr>
        <w:t xml:space="preserve"> </w:t>
      </w:r>
      <w:r w:rsidR="00027404" w:rsidRPr="00A652DF">
        <w:rPr>
          <w:rFonts w:asciiTheme="majorBidi" w:hAnsiTheme="majorBidi" w:cstheme="majorBidi"/>
        </w:rPr>
        <w:t>17:</w:t>
      </w:r>
      <w:r w:rsidR="00AD1CA3">
        <w:rPr>
          <w:rFonts w:asciiTheme="majorBidi" w:hAnsiTheme="majorBidi" w:cstheme="majorBidi"/>
        </w:rPr>
        <w:t xml:space="preserve"> </w:t>
      </w:r>
      <w:r w:rsidR="00027404" w:rsidRPr="00A652DF">
        <w:rPr>
          <w:rFonts w:asciiTheme="majorBidi" w:hAnsiTheme="majorBidi" w:cstheme="majorBidi"/>
        </w:rPr>
        <w:t>433</w:t>
      </w:r>
      <w:r w:rsidR="007D1543">
        <w:rPr>
          <w:rFonts w:asciiTheme="majorBidi" w:hAnsiTheme="majorBidi" w:cstheme="majorBidi"/>
        </w:rPr>
        <w:t xml:space="preserve"> – </w:t>
      </w:r>
      <w:r w:rsidR="00027404" w:rsidRPr="00A652DF">
        <w:rPr>
          <w:rFonts w:asciiTheme="majorBidi" w:hAnsiTheme="majorBidi" w:cstheme="majorBidi"/>
        </w:rPr>
        <w:t>441</w:t>
      </w:r>
      <w:r w:rsidR="00027404">
        <w:rPr>
          <w:rFonts w:asciiTheme="majorBidi" w:hAnsiTheme="majorBidi" w:cstheme="majorBidi"/>
        </w:rPr>
        <w:t>.</w:t>
      </w:r>
    </w:p>
    <w:p w:rsidR="0082319D" w:rsidRPr="00686C74" w:rsidRDefault="00C51755" w:rsidP="007D1543">
      <w:pPr>
        <w:adjustRightInd w:val="0"/>
        <w:ind w:left="720" w:hanging="720"/>
        <w:rPr>
          <w:rFonts w:ascii="Times New Roman" w:hAnsi="Times New Roman" w:cs="Times New Roman"/>
          <w:szCs w:val="20"/>
        </w:rPr>
      </w:pPr>
      <w:r>
        <w:rPr>
          <w:rFonts w:ascii="Times New Roman" w:hAnsi="Times New Roman" w:cs="Times New Roman"/>
          <w:szCs w:val="20"/>
        </w:rPr>
        <w:t>9</w:t>
      </w:r>
      <w:r w:rsidR="00256B1F">
        <w:rPr>
          <w:rFonts w:ascii="Times New Roman" w:hAnsi="Times New Roman" w:cs="Times New Roman"/>
          <w:szCs w:val="20"/>
        </w:rPr>
        <w:t>.</w:t>
      </w:r>
      <w:r w:rsidR="00E81315">
        <w:rPr>
          <w:rFonts w:ascii="Times New Roman" w:hAnsi="Times New Roman" w:cs="Times New Roman"/>
          <w:szCs w:val="20"/>
        </w:rPr>
        <w:tab/>
      </w:r>
      <w:r w:rsidR="00E81315" w:rsidRPr="00E81315">
        <w:rPr>
          <w:rFonts w:ascii="Times New Roman" w:hAnsi="Times New Roman" w:cs="Times New Roman"/>
          <w:bCs/>
          <w:szCs w:val="20"/>
        </w:rPr>
        <w:t>Jones, C., Cole, K.</w:t>
      </w:r>
      <w:r w:rsidR="00AD1CA3">
        <w:rPr>
          <w:rFonts w:ascii="Times New Roman" w:hAnsi="Times New Roman" w:cs="Times New Roman"/>
          <w:bCs/>
          <w:szCs w:val="20"/>
        </w:rPr>
        <w:t xml:space="preserve"> </w:t>
      </w:r>
      <w:r w:rsidR="00E81315" w:rsidRPr="00E81315">
        <w:rPr>
          <w:rFonts w:ascii="Times New Roman" w:hAnsi="Times New Roman" w:cs="Times New Roman"/>
          <w:bCs/>
          <w:szCs w:val="20"/>
        </w:rPr>
        <w:t>J.,</w:t>
      </w:r>
      <w:r w:rsidR="0011555A">
        <w:rPr>
          <w:rFonts w:ascii="Times New Roman" w:hAnsi="Times New Roman" w:cs="Times New Roman"/>
          <w:bCs/>
          <w:szCs w:val="20"/>
        </w:rPr>
        <w:t xml:space="preserve"> Taylor, S.</w:t>
      </w:r>
      <w:r w:rsidR="00AD1CA3">
        <w:rPr>
          <w:rFonts w:ascii="Times New Roman" w:hAnsi="Times New Roman" w:cs="Times New Roman"/>
          <w:bCs/>
          <w:szCs w:val="20"/>
        </w:rPr>
        <w:t xml:space="preserve"> </w:t>
      </w:r>
      <w:r w:rsidR="0011555A">
        <w:rPr>
          <w:rFonts w:ascii="Times New Roman" w:hAnsi="Times New Roman" w:cs="Times New Roman"/>
          <w:bCs/>
          <w:szCs w:val="20"/>
        </w:rPr>
        <w:t xml:space="preserve">H., </w:t>
      </w:r>
      <w:proofErr w:type="spellStart"/>
      <w:r w:rsidR="0011555A">
        <w:rPr>
          <w:rFonts w:ascii="Times New Roman" w:hAnsi="Times New Roman" w:cs="Times New Roman"/>
          <w:bCs/>
          <w:szCs w:val="20"/>
        </w:rPr>
        <w:t>Crudace</w:t>
      </w:r>
      <w:proofErr w:type="spellEnd"/>
      <w:r w:rsidR="0011555A">
        <w:rPr>
          <w:rFonts w:ascii="Times New Roman" w:hAnsi="Times New Roman" w:cs="Times New Roman"/>
          <w:bCs/>
          <w:szCs w:val="20"/>
        </w:rPr>
        <w:t>, M.</w:t>
      </w:r>
      <w:r w:rsidR="00AD1CA3">
        <w:rPr>
          <w:rFonts w:ascii="Times New Roman" w:hAnsi="Times New Roman" w:cs="Times New Roman"/>
          <w:bCs/>
          <w:szCs w:val="20"/>
        </w:rPr>
        <w:t xml:space="preserve"> </w:t>
      </w:r>
      <w:r w:rsidR="0065697F">
        <w:rPr>
          <w:rFonts w:ascii="Times New Roman" w:hAnsi="Times New Roman" w:cs="Times New Roman"/>
          <w:bCs/>
          <w:szCs w:val="20"/>
        </w:rPr>
        <w:t>J. and</w:t>
      </w:r>
      <w:r w:rsidR="00E81315" w:rsidRPr="00E81315">
        <w:rPr>
          <w:rFonts w:ascii="Times New Roman" w:hAnsi="Times New Roman" w:cs="Times New Roman"/>
          <w:bCs/>
          <w:szCs w:val="20"/>
        </w:rPr>
        <w:t xml:space="preserve"> Hutchings, G.</w:t>
      </w:r>
      <w:r w:rsidR="00AD1CA3">
        <w:rPr>
          <w:rFonts w:ascii="Times New Roman" w:hAnsi="Times New Roman" w:cs="Times New Roman"/>
          <w:bCs/>
          <w:szCs w:val="20"/>
        </w:rPr>
        <w:t xml:space="preserve"> </w:t>
      </w:r>
      <w:r w:rsidR="00E81315" w:rsidRPr="00E81315">
        <w:rPr>
          <w:rFonts w:ascii="Times New Roman" w:hAnsi="Times New Roman" w:cs="Times New Roman"/>
          <w:bCs/>
          <w:szCs w:val="20"/>
        </w:rPr>
        <w:t>J. (2009).</w:t>
      </w:r>
      <w:r w:rsidR="00E81315" w:rsidRPr="00E81315">
        <w:rPr>
          <w:rFonts w:ascii="Times New Roman" w:hAnsi="Times New Roman" w:cs="Times New Roman"/>
          <w:b/>
          <w:bCs/>
          <w:szCs w:val="20"/>
        </w:rPr>
        <w:t xml:space="preserve"> </w:t>
      </w:r>
      <w:r w:rsidR="00E81315" w:rsidRPr="00E81315">
        <w:rPr>
          <w:rFonts w:ascii="Times New Roman" w:hAnsi="Times New Roman" w:cs="Times New Roman"/>
          <w:szCs w:val="20"/>
        </w:rPr>
        <w:t>Copper manganese oxide catalysts for ambient temperature carbon monoxide oxidation: Effect of calcination on activity.</w:t>
      </w:r>
      <w:r w:rsidR="00E81315" w:rsidRPr="00E81315">
        <w:rPr>
          <w:rFonts w:ascii="Times New Roman" w:hAnsi="Times New Roman" w:cs="Times New Roman"/>
          <w:color w:val="000000" w:themeColor="text1"/>
          <w:szCs w:val="20"/>
        </w:rPr>
        <w:t xml:space="preserve"> </w:t>
      </w:r>
      <w:hyperlink r:id="rId13" w:history="1">
        <w:r w:rsidR="00E81315" w:rsidRPr="00E81315">
          <w:rPr>
            <w:rStyle w:val="Hyperlink"/>
            <w:rFonts w:ascii="Times New Roman" w:hAnsi="Times New Roman" w:cs="Times New Roman"/>
            <w:i/>
            <w:color w:val="000000" w:themeColor="text1"/>
            <w:szCs w:val="20"/>
            <w:u w:val="none"/>
          </w:rPr>
          <w:t>Journal of Molecular Catalysis A: Chemical</w:t>
        </w:r>
      </w:hyperlink>
      <w:r w:rsidR="00686C74">
        <w:rPr>
          <w:rFonts w:ascii="Times New Roman" w:hAnsi="Times New Roman" w:cs="Times New Roman"/>
          <w:szCs w:val="20"/>
        </w:rPr>
        <w:t>,</w:t>
      </w:r>
      <w:r w:rsidR="00E81315" w:rsidRPr="00E81315">
        <w:rPr>
          <w:rFonts w:ascii="Times New Roman" w:hAnsi="Times New Roman" w:cs="Times New Roman"/>
          <w:szCs w:val="20"/>
        </w:rPr>
        <w:t xml:space="preserve"> 305</w:t>
      </w:r>
      <w:r w:rsidR="00E81315">
        <w:rPr>
          <w:rFonts w:ascii="Times New Roman" w:hAnsi="Times New Roman" w:cs="Times New Roman"/>
          <w:szCs w:val="20"/>
        </w:rPr>
        <w:t>:</w:t>
      </w:r>
      <w:r w:rsidR="00E81315" w:rsidRPr="00E81315">
        <w:rPr>
          <w:rFonts w:ascii="Times New Roman" w:hAnsi="Times New Roman" w:cs="Times New Roman"/>
          <w:szCs w:val="20"/>
        </w:rPr>
        <w:t>121</w:t>
      </w:r>
      <w:r w:rsidR="007D1543">
        <w:rPr>
          <w:rFonts w:ascii="Times New Roman" w:hAnsi="Times New Roman" w:cs="Times New Roman"/>
          <w:szCs w:val="20"/>
        </w:rPr>
        <w:t xml:space="preserve"> – </w:t>
      </w:r>
      <w:r w:rsidR="00E81315" w:rsidRPr="00E81315">
        <w:rPr>
          <w:rFonts w:ascii="Times New Roman" w:hAnsi="Times New Roman" w:cs="Times New Roman"/>
          <w:szCs w:val="20"/>
        </w:rPr>
        <w:t>124.</w:t>
      </w:r>
    </w:p>
    <w:sectPr w:rsidR="0082319D" w:rsidRPr="00686C74" w:rsidSect="00AC1542">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Gulliv-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B0FDB"/>
    <w:multiLevelType w:val="hybridMultilevel"/>
    <w:tmpl w:val="CD3C201E"/>
    <w:lvl w:ilvl="0" w:tplc="817A8C02">
      <w:start w:val="1"/>
      <w:numFmt w:val="decimal"/>
      <w:lvlText w:val="%1."/>
      <w:lvlJc w:val="left"/>
      <w:pPr>
        <w:ind w:left="1080" w:hanging="720"/>
      </w:pPr>
      <w:rPr>
        <w:rFonts w:ascii="Times New Roman" w:hAnsi="Times New Roman"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C6BBA"/>
    <w:multiLevelType w:val="hybridMultilevel"/>
    <w:tmpl w:val="EA06A110"/>
    <w:lvl w:ilvl="0" w:tplc="546871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11003"/>
    <w:multiLevelType w:val="multilevel"/>
    <w:tmpl w:val="F63AA8C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06787"/>
    <w:rsid w:val="000168AD"/>
    <w:rsid w:val="00027404"/>
    <w:rsid w:val="000361B3"/>
    <w:rsid w:val="000773E8"/>
    <w:rsid w:val="000922D2"/>
    <w:rsid w:val="000943A9"/>
    <w:rsid w:val="00094D49"/>
    <w:rsid w:val="0011555A"/>
    <w:rsid w:val="0019507C"/>
    <w:rsid w:val="001D2D0E"/>
    <w:rsid w:val="001D7528"/>
    <w:rsid w:val="00236B3E"/>
    <w:rsid w:val="00256B1F"/>
    <w:rsid w:val="00260BE5"/>
    <w:rsid w:val="002B3742"/>
    <w:rsid w:val="002C3399"/>
    <w:rsid w:val="00302544"/>
    <w:rsid w:val="00303D8C"/>
    <w:rsid w:val="003530A2"/>
    <w:rsid w:val="003704FD"/>
    <w:rsid w:val="004E0E1D"/>
    <w:rsid w:val="005728D2"/>
    <w:rsid w:val="005730FB"/>
    <w:rsid w:val="00592113"/>
    <w:rsid w:val="005B6008"/>
    <w:rsid w:val="0065697F"/>
    <w:rsid w:val="00685C81"/>
    <w:rsid w:val="00686C74"/>
    <w:rsid w:val="006E67AF"/>
    <w:rsid w:val="0071670E"/>
    <w:rsid w:val="0077323B"/>
    <w:rsid w:val="00785CA6"/>
    <w:rsid w:val="007C6074"/>
    <w:rsid w:val="007D1543"/>
    <w:rsid w:val="0082319D"/>
    <w:rsid w:val="00827858"/>
    <w:rsid w:val="00855B26"/>
    <w:rsid w:val="008D0D81"/>
    <w:rsid w:val="0097670F"/>
    <w:rsid w:val="009D5DA2"/>
    <w:rsid w:val="009E2C95"/>
    <w:rsid w:val="009F683C"/>
    <w:rsid w:val="00A17AE8"/>
    <w:rsid w:val="00A242EA"/>
    <w:rsid w:val="00A415C1"/>
    <w:rsid w:val="00AC1542"/>
    <w:rsid w:val="00AD1CA3"/>
    <w:rsid w:val="00B67596"/>
    <w:rsid w:val="00BB1660"/>
    <w:rsid w:val="00BB610D"/>
    <w:rsid w:val="00BC7BEF"/>
    <w:rsid w:val="00C51755"/>
    <w:rsid w:val="00CC3BBA"/>
    <w:rsid w:val="00D63BF9"/>
    <w:rsid w:val="00DE73D6"/>
    <w:rsid w:val="00E64F5E"/>
    <w:rsid w:val="00E81315"/>
    <w:rsid w:val="00E90493"/>
    <w:rsid w:val="00EA60CB"/>
    <w:rsid w:val="00EA75DF"/>
    <w:rsid w:val="00EE318C"/>
    <w:rsid w:val="00F36940"/>
    <w:rsid w:val="00F404D8"/>
    <w:rsid w:val="00F60B26"/>
    <w:rsid w:val="00FA5BB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19507C"/>
    <w:pPr>
      <w:widowControl/>
      <w:wordWrap/>
      <w:autoSpaceDE/>
      <w:autoSpaceDN/>
      <w:spacing w:after="200" w:line="276" w:lineRule="auto"/>
      <w:ind w:left="720"/>
      <w:contextualSpacing/>
      <w:jc w:val="left"/>
    </w:pPr>
    <w:rPr>
      <w:rFonts w:ascii="Calibri" w:eastAsia="Calibri" w:hAnsi="Calibri" w:cs="Times New Roman"/>
      <w:kern w:val="0"/>
      <w:sz w:val="22"/>
      <w:lang w:eastAsia="en-US"/>
    </w:rPr>
  </w:style>
  <w:style w:type="character" w:styleId="Hyperlink">
    <w:name w:val="Hyperlink"/>
    <w:basedOn w:val="DefaultParagraphFont"/>
    <w:uiPriority w:val="99"/>
    <w:unhideWhenUsed/>
    <w:rsid w:val="00E813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19507C"/>
    <w:pPr>
      <w:widowControl/>
      <w:wordWrap/>
      <w:autoSpaceDE/>
      <w:autoSpaceDN/>
      <w:spacing w:after="200" w:line="276" w:lineRule="auto"/>
      <w:ind w:left="720"/>
      <w:contextualSpacing/>
      <w:jc w:val="left"/>
    </w:pPr>
    <w:rPr>
      <w:rFonts w:ascii="Calibri" w:eastAsia="Calibri" w:hAnsi="Calibri" w:cs="Times New Roman"/>
      <w:kern w:val="0"/>
      <w:sz w:val="22"/>
      <w:lang w:eastAsia="en-US"/>
    </w:rPr>
  </w:style>
  <w:style w:type="character" w:styleId="Hyperlink">
    <w:name w:val="Hyperlink"/>
    <w:basedOn w:val="DefaultParagraphFont"/>
    <w:uiPriority w:val="99"/>
    <w:unhideWhenUsed/>
    <w:rsid w:val="00E813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71628">
      <w:bodyDiv w:val="1"/>
      <w:marLeft w:val="0"/>
      <w:marRight w:val="0"/>
      <w:marTop w:val="0"/>
      <w:marBottom w:val="0"/>
      <w:divBdr>
        <w:top w:val="none" w:sz="0" w:space="0" w:color="auto"/>
        <w:left w:val="none" w:sz="0" w:space="0" w:color="auto"/>
        <w:bottom w:val="none" w:sz="0" w:space="0" w:color="auto"/>
        <w:right w:val="none" w:sz="0" w:space="0" w:color="auto"/>
      </w:divBdr>
      <w:divsChild>
        <w:div w:id="1269850328">
          <w:marLeft w:val="0"/>
          <w:marRight w:val="0"/>
          <w:marTop w:val="0"/>
          <w:marBottom w:val="0"/>
          <w:divBdr>
            <w:top w:val="none" w:sz="0" w:space="0" w:color="auto"/>
            <w:left w:val="none" w:sz="0" w:space="0" w:color="auto"/>
            <w:bottom w:val="none" w:sz="0" w:space="0" w:color="auto"/>
            <w:right w:val="none" w:sz="0" w:space="0" w:color="auto"/>
          </w:divBdr>
        </w:div>
        <w:div w:id="1751153631">
          <w:marLeft w:val="0"/>
          <w:marRight w:val="0"/>
          <w:marTop w:val="0"/>
          <w:marBottom w:val="0"/>
          <w:divBdr>
            <w:top w:val="none" w:sz="0" w:space="0" w:color="auto"/>
            <w:left w:val="none" w:sz="0" w:space="0" w:color="auto"/>
            <w:bottom w:val="none" w:sz="0" w:space="0" w:color="auto"/>
            <w:right w:val="none" w:sz="0" w:space="0" w:color="auto"/>
          </w:divBdr>
        </w:div>
        <w:div w:id="1276714907">
          <w:marLeft w:val="0"/>
          <w:marRight w:val="0"/>
          <w:marTop w:val="0"/>
          <w:marBottom w:val="0"/>
          <w:divBdr>
            <w:top w:val="none" w:sz="0" w:space="0" w:color="auto"/>
            <w:left w:val="none" w:sz="0" w:space="0" w:color="auto"/>
            <w:bottom w:val="none" w:sz="0" w:space="0" w:color="auto"/>
            <w:right w:val="none" w:sz="0" w:space="0" w:color="auto"/>
          </w:divBdr>
        </w:div>
        <w:div w:id="201595671">
          <w:marLeft w:val="0"/>
          <w:marRight w:val="0"/>
          <w:marTop w:val="0"/>
          <w:marBottom w:val="0"/>
          <w:divBdr>
            <w:top w:val="none" w:sz="0" w:space="0" w:color="auto"/>
            <w:left w:val="none" w:sz="0" w:space="0" w:color="auto"/>
            <w:bottom w:val="none" w:sz="0" w:space="0" w:color="auto"/>
            <w:right w:val="none" w:sz="0" w:space="0" w:color="auto"/>
          </w:divBdr>
        </w:div>
        <w:div w:id="1490288989">
          <w:marLeft w:val="0"/>
          <w:marRight w:val="0"/>
          <w:marTop w:val="0"/>
          <w:marBottom w:val="0"/>
          <w:divBdr>
            <w:top w:val="none" w:sz="0" w:space="0" w:color="auto"/>
            <w:left w:val="none" w:sz="0" w:space="0" w:color="auto"/>
            <w:bottom w:val="none" w:sz="0" w:space="0" w:color="auto"/>
            <w:right w:val="none" w:sz="0" w:space="0" w:color="auto"/>
          </w:divBdr>
        </w:div>
        <w:div w:id="1189609973">
          <w:marLeft w:val="0"/>
          <w:marRight w:val="0"/>
          <w:marTop w:val="0"/>
          <w:marBottom w:val="0"/>
          <w:divBdr>
            <w:top w:val="none" w:sz="0" w:space="0" w:color="auto"/>
            <w:left w:val="none" w:sz="0" w:space="0" w:color="auto"/>
            <w:bottom w:val="none" w:sz="0" w:space="0" w:color="auto"/>
            <w:right w:val="none" w:sz="0" w:space="0" w:color="auto"/>
          </w:divBdr>
        </w:div>
      </w:divsChild>
    </w:div>
    <w:div w:id="799570854">
      <w:bodyDiv w:val="1"/>
      <w:marLeft w:val="0"/>
      <w:marRight w:val="0"/>
      <w:marTop w:val="0"/>
      <w:marBottom w:val="0"/>
      <w:divBdr>
        <w:top w:val="none" w:sz="0" w:space="0" w:color="auto"/>
        <w:left w:val="none" w:sz="0" w:space="0" w:color="auto"/>
        <w:bottom w:val="none" w:sz="0" w:space="0" w:color="auto"/>
        <w:right w:val="none" w:sz="0" w:space="0" w:color="auto"/>
      </w:divBdr>
      <w:divsChild>
        <w:div w:id="1675302526">
          <w:marLeft w:val="0"/>
          <w:marRight w:val="0"/>
          <w:marTop w:val="0"/>
          <w:marBottom w:val="0"/>
          <w:divBdr>
            <w:top w:val="none" w:sz="0" w:space="0" w:color="auto"/>
            <w:left w:val="none" w:sz="0" w:space="0" w:color="auto"/>
            <w:bottom w:val="none" w:sz="0" w:space="0" w:color="auto"/>
            <w:right w:val="none" w:sz="0" w:space="0" w:color="auto"/>
          </w:divBdr>
        </w:div>
        <w:div w:id="2140948543">
          <w:marLeft w:val="0"/>
          <w:marRight w:val="0"/>
          <w:marTop w:val="0"/>
          <w:marBottom w:val="0"/>
          <w:divBdr>
            <w:top w:val="none" w:sz="0" w:space="0" w:color="auto"/>
            <w:left w:val="none" w:sz="0" w:space="0" w:color="auto"/>
            <w:bottom w:val="none" w:sz="0" w:space="0" w:color="auto"/>
            <w:right w:val="none" w:sz="0" w:space="0" w:color="auto"/>
          </w:divBdr>
        </w:div>
        <w:div w:id="1209486702">
          <w:marLeft w:val="0"/>
          <w:marRight w:val="0"/>
          <w:marTop w:val="0"/>
          <w:marBottom w:val="0"/>
          <w:divBdr>
            <w:top w:val="none" w:sz="0" w:space="0" w:color="auto"/>
            <w:left w:val="none" w:sz="0" w:space="0" w:color="auto"/>
            <w:bottom w:val="none" w:sz="0" w:space="0" w:color="auto"/>
            <w:right w:val="none" w:sz="0" w:space="0" w:color="auto"/>
          </w:divBdr>
        </w:div>
        <w:div w:id="186407208">
          <w:marLeft w:val="0"/>
          <w:marRight w:val="0"/>
          <w:marTop w:val="0"/>
          <w:marBottom w:val="0"/>
          <w:divBdr>
            <w:top w:val="none" w:sz="0" w:space="0" w:color="auto"/>
            <w:left w:val="none" w:sz="0" w:space="0" w:color="auto"/>
            <w:bottom w:val="none" w:sz="0" w:space="0" w:color="auto"/>
            <w:right w:val="none" w:sz="0" w:space="0" w:color="auto"/>
          </w:divBdr>
        </w:div>
        <w:div w:id="129328617">
          <w:marLeft w:val="0"/>
          <w:marRight w:val="0"/>
          <w:marTop w:val="0"/>
          <w:marBottom w:val="0"/>
          <w:divBdr>
            <w:top w:val="none" w:sz="0" w:space="0" w:color="auto"/>
            <w:left w:val="none" w:sz="0" w:space="0" w:color="auto"/>
            <w:bottom w:val="none" w:sz="0" w:space="0" w:color="auto"/>
            <w:right w:val="none" w:sz="0" w:space="0" w:color="auto"/>
          </w:divBdr>
        </w:div>
      </w:divsChild>
    </w:div>
    <w:div w:id="881332166">
      <w:bodyDiv w:val="1"/>
      <w:marLeft w:val="0"/>
      <w:marRight w:val="0"/>
      <w:marTop w:val="0"/>
      <w:marBottom w:val="0"/>
      <w:divBdr>
        <w:top w:val="none" w:sz="0" w:space="0" w:color="auto"/>
        <w:left w:val="none" w:sz="0" w:space="0" w:color="auto"/>
        <w:bottom w:val="none" w:sz="0" w:space="0" w:color="auto"/>
        <w:right w:val="none" w:sz="0" w:space="0" w:color="auto"/>
      </w:divBdr>
      <w:divsChild>
        <w:div w:id="1612934234">
          <w:marLeft w:val="0"/>
          <w:marRight w:val="0"/>
          <w:marTop w:val="0"/>
          <w:marBottom w:val="0"/>
          <w:divBdr>
            <w:top w:val="none" w:sz="0" w:space="0" w:color="auto"/>
            <w:left w:val="none" w:sz="0" w:space="0" w:color="auto"/>
            <w:bottom w:val="none" w:sz="0" w:space="0" w:color="auto"/>
            <w:right w:val="none" w:sz="0" w:space="0" w:color="auto"/>
          </w:divBdr>
        </w:div>
        <w:div w:id="1871381667">
          <w:marLeft w:val="0"/>
          <w:marRight w:val="0"/>
          <w:marTop w:val="0"/>
          <w:marBottom w:val="0"/>
          <w:divBdr>
            <w:top w:val="none" w:sz="0" w:space="0" w:color="auto"/>
            <w:left w:val="none" w:sz="0" w:space="0" w:color="auto"/>
            <w:bottom w:val="none" w:sz="0" w:space="0" w:color="auto"/>
            <w:right w:val="none" w:sz="0" w:space="0" w:color="auto"/>
          </w:divBdr>
        </w:div>
        <w:div w:id="1494225550">
          <w:marLeft w:val="0"/>
          <w:marRight w:val="0"/>
          <w:marTop w:val="0"/>
          <w:marBottom w:val="0"/>
          <w:divBdr>
            <w:top w:val="none" w:sz="0" w:space="0" w:color="auto"/>
            <w:left w:val="none" w:sz="0" w:space="0" w:color="auto"/>
            <w:bottom w:val="none" w:sz="0" w:space="0" w:color="auto"/>
            <w:right w:val="none" w:sz="0" w:space="0" w:color="auto"/>
          </w:divBdr>
        </w:div>
        <w:div w:id="1534343950">
          <w:marLeft w:val="0"/>
          <w:marRight w:val="0"/>
          <w:marTop w:val="0"/>
          <w:marBottom w:val="0"/>
          <w:divBdr>
            <w:top w:val="none" w:sz="0" w:space="0" w:color="auto"/>
            <w:left w:val="none" w:sz="0" w:space="0" w:color="auto"/>
            <w:bottom w:val="none" w:sz="0" w:space="0" w:color="auto"/>
            <w:right w:val="none" w:sz="0" w:space="0" w:color="auto"/>
          </w:divBdr>
        </w:div>
        <w:div w:id="530186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www.sciencedirect.com/science/journal/13811169" TargetMode="Externa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hyperlink" Target="http://65.54.113.26/Publication/23491138/a-two-step-preparation-of-silica-supported-calcium-molybdenum-cataly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30"/>
    </c:view3D>
    <c:floor>
      <c:thickness val="0"/>
    </c:floor>
    <c:sideWall>
      <c:thickness val="0"/>
    </c:sideWall>
    <c:backWall>
      <c:thickness val="0"/>
    </c:backWall>
    <c:plotArea>
      <c:layout/>
      <c:bar3DChart>
        <c:barDir val="col"/>
        <c:grouping val="clustered"/>
        <c:varyColors val="0"/>
        <c:ser>
          <c:idx val="0"/>
          <c:order val="0"/>
          <c:invertIfNegative val="0"/>
          <c:cat>
            <c:strRef>
              <c:f>Sheet1!$C$5:$C$7</c:f>
              <c:strCache>
                <c:ptCount val="3"/>
                <c:pt idx="0">
                  <c:v>Ba</c:v>
                </c:pt>
                <c:pt idx="1">
                  <c:v>Sr</c:v>
                </c:pt>
                <c:pt idx="2">
                  <c:v>Ca</c:v>
                </c:pt>
              </c:strCache>
            </c:strRef>
          </c:cat>
          <c:val>
            <c:numRef>
              <c:f>Sheet1!$D$5:$D$7</c:f>
              <c:numCache>
                <c:formatCode>General</c:formatCode>
                <c:ptCount val="3"/>
                <c:pt idx="0">
                  <c:v>71</c:v>
                </c:pt>
                <c:pt idx="1">
                  <c:v>72</c:v>
                </c:pt>
                <c:pt idx="2">
                  <c:v>75.739999999999995</c:v>
                </c:pt>
              </c:numCache>
            </c:numRef>
          </c:val>
        </c:ser>
        <c:dLbls>
          <c:showLegendKey val="0"/>
          <c:showVal val="0"/>
          <c:showCatName val="0"/>
          <c:showSerName val="0"/>
          <c:showPercent val="0"/>
          <c:showBubbleSize val="0"/>
        </c:dLbls>
        <c:gapWidth val="150"/>
        <c:shape val="box"/>
        <c:axId val="193797504"/>
        <c:axId val="195326720"/>
        <c:axId val="0"/>
      </c:bar3DChart>
      <c:catAx>
        <c:axId val="193797504"/>
        <c:scaling>
          <c:orientation val="minMax"/>
        </c:scaling>
        <c:delete val="0"/>
        <c:axPos val="b"/>
        <c:title>
          <c:tx>
            <c:rich>
              <a:bodyPr/>
              <a:lstStyle/>
              <a:p>
                <a:pPr>
                  <a:defRPr sz="1200"/>
                </a:pPr>
                <a:r>
                  <a:rPr lang="en-US" sz="1000" b="0">
                    <a:latin typeface="Times New Roman" pitchFamily="18" charset="0"/>
                    <a:cs typeface="Times New Roman" pitchFamily="18" charset="0"/>
                  </a:rPr>
                  <a:t>Dopants</a:t>
                </a:r>
              </a:p>
            </c:rich>
          </c:tx>
          <c:overlay val="0"/>
        </c:title>
        <c:majorTickMark val="out"/>
        <c:minorTickMark val="none"/>
        <c:tickLblPos val="nextTo"/>
        <c:txPr>
          <a:bodyPr/>
          <a:lstStyle/>
          <a:p>
            <a:pPr>
              <a:defRPr sz="1200">
                <a:latin typeface="Times New Roman" pitchFamily="18" charset="0"/>
                <a:cs typeface="Times New Roman" pitchFamily="18" charset="0"/>
              </a:defRPr>
            </a:pPr>
            <a:endParaRPr lang="en-US"/>
          </a:p>
        </c:txPr>
        <c:crossAx val="195326720"/>
        <c:crosses val="autoZero"/>
        <c:auto val="1"/>
        <c:lblAlgn val="ctr"/>
        <c:lblOffset val="100"/>
        <c:noMultiLvlLbl val="0"/>
      </c:catAx>
      <c:valAx>
        <c:axId val="195326720"/>
        <c:scaling>
          <c:orientation val="minMax"/>
          <c:max val="80"/>
          <c:min val="60"/>
        </c:scaling>
        <c:delete val="0"/>
        <c:axPos val="l"/>
        <c:title>
          <c:tx>
            <c:rich>
              <a:bodyPr rot="-5400000" vert="horz"/>
              <a:lstStyle/>
              <a:p>
                <a:pPr>
                  <a:defRPr/>
                </a:pPr>
                <a:r>
                  <a:rPr lang="en-US" sz="1000" b="0">
                    <a:latin typeface="Times New Roman" pitchFamily="18" charset="0"/>
                    <a:cs typeface="Times New Roman" pitchFamily="18" charset="0"/>
                  </a:rPr>
                  <a:t>Sulfur</a:t>
                </a:r>
                <a:r>
                  <a:rPr lang="en-US" sz="1000" b="0" baseline="0">
                    <a:latin typeface="Times New Roman" pitchFamily="18" charset="0"/>
                    <a:cs typeface="Times New Roman" pitchFamily="18" charset="0"/>
                  </a:rPr>
                  <a:t> removal,%</a:t>
                </a:r>
                <a:r>
                  <a:rPr lang="en-US" sz="1000" baseline="0"/>
                  <a:t> </a:t>
                </a:r>
                <a:endParaRPr lang="en-US" sz="1000"/>
              </a:p>
            </c:rich>
          </c:tx>
          <c:overlay val="0"/>
        </c:title>
        <c:numFmt formatCode="General" sourceLinked="1"/>
        <c:majorTickMark val="out"/>
        <c:minorTickMark val="none"/>
        <c:tickLblPos val="nextTo"/>
        <c:crossAx val="193797504"/>
        <c:crosses val="autoZero"/>
        <c:crossBetween val="between"/>
        <c:majorUnit val="10"/>
      </c:valAx>
      <c:spPr>
        <a:ln>
          <a:noFill/>
        </a:ln>
      </c:spPr>
    </c:plotArea>
    <c:plotVisOnly val="1"/>
    <c:dispBlanksAs val="gap"/>
    <c:showDLblsOverMax val="0"/>
  </c:chart>
  <c:spPr>
    <a:ln>
      <a:solidFill>
        <a:schemeClr val="tx1">
          <a:lumMod val="50000"/>
          <a:lumOff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0"/>
      <c:rAngAx val="0"/>
      <c:perspective val="30"/>
    </c:view3D>
    <c:floor>
      <c:thickness val="0"/>
    </c:floor>
    <c:sideWall>
      <c:thickness val="0"/>
    </c:sideWall>
    <c:backWall>
      <c:thickness val="0"/>
    </c:backWall>
    <c:plotArea>
      <c:layout/>
      <c:bar3DChart>
        <c:barDir val="col"/>
        <c:grouping val="clustered"/>
        <c:varyColors val="0"/>
        <c:ser>
          <c:idx val="0"/>
          <c:order val="0"/>
          <c:invertIfNegative val="0"/>
          <c:cat>
            <c:numRef>
              <c:f>Sheet1!$C$14:$C$16</c:f>
              <c:numCache>
                <c:formatCode>General</c:formatCode>
                <c:ptCount val="3"/>
                <c:pt idx="0">
                  <c:v>400</c:v>
                </c:pt>
                <c:pt idx="1">
                  <c:v>500</c:v>
                </c:pt>
                <c:pt idx="2">
                  <c:v>600</c:v>
                </c:pt>
              </c:numCache>
            </c:numRef>
          </c:cat>
          <c:val>
            <c:numRef>
              <c:f>Sheet1!$D$14:$D$16</c:f>
              <c:numCache>
                <c:formatCode>General</c:formatCode>
                <c:ptCount val="3"/>
                <c:pt idx="0">
                  <c:v>57</c:v>
                </c:pt>
                <c:pt idx="1">
                  <c:v>75.739999999999995</c:v>
                </c:pt>
                <c:pt idx="2">
                  <c:v>64</c:v>
                </c:pt>
              </c:numCache>
            </c:numRef>
          </c:val>
        </c:ser>
        <c:dLbls>
          <c:showLegendKey val="0"/>
          <c:showVal val="0"/>
          <c:showCatName val="0"/>
          <c:showSerName val="0"/>
          <c:showPercent val="0"/>
          <c:showBubbleSize val="0"/>
        </c:dLbls>
        <c:gapWidth val="150"/>
        <c:shape val="box"/>
        <c:axId val="195335296"/>
        <c:axId val="195337216"/>
        <c:axId val="0"/>
      </c:bar3DChart>
      <c:catAx>
        <c:axId val="195335296"/>
        <c:scaling>
          <c:orientation val="minMax"/>
        </c:scaling>
        <c:delete val="0"/>
        <c:axPos val="b"/>
        <c:title>
          <c:tx>
            <c:rich>
              <a:bodyPr/>
              <a:lstStyle/>
              <a:p>
                <a:pPr>
                  <a:defRPr/>
                </a:pPr>
                <a:r>
                  <a:rPr lang="en-US" sz="1000" b="0">
                    <a:latin typeface="Times New Roman" pitchFamily="18" charset="0"/>
                    <a:cs typeface="Times New Roman" pitchFamily="18" charset="0"/>
                  </a:rPr>
                  <a:t>Calcination</a:t>
                </a:r>
                <a:r>
                  <a:rPr lang="en-US" sz="1000" b="0" baseline="0">
                    <a:latin typeface="Times New Roman" pitchFamily="18" charset="0"/>
                    <a:cs typeface="Times New Roman" pitchFamily="18" charset="0"/>
                  </a:rPr>
                  <a:t> temperature ºC</a:t>
                </a:r>
                <a:endParaRPr lang="en-US" sz="1000" b="0">
                  <a:latin typeface="Times New Roman" pitchFamily="18" charset="0"/>
                  <a:cs typeface="Times New Roman" pitchFamily="18" charset="0"/>
                </a:endParaRPr>
              </a:p>
            </c:rich>
          </c:tx>
          <c:layout>
            <c:manualLayout>
              <c:xMode val="edge"/>
              <c:yMode val="edge"/>
              <c:x val="0.31773676487036062"/>
              <c:y val="0.82791307484668675"/>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95337216"/>
        <c:crosses val="autoZero"/>
        <c:auto val="1"/>
        <c:lblAlgn val="ctr"/>
        <c:lblOffset val="100"/>
        <c:noMultiLvlLbl val="0"/>
      </c:catAx>
      <c:valAx>
        <c:axId val="195337216"/>
        <c:scaling>
          <c:orientation val="minMax"/>
        </c:scaling>
        <c:delete val="0"/>
        <c:axPos val="l"/>
        <c:title>
          <c:tx>
            <c:rich>
              <a:bodyPr rot="-5400000" vert="horz"/>
              <a:lstStyle/>
              <a:p>
                <a:pPr>
                  <a:defRPr/>
                </a:pPr>
                <a:r>
                  <a:rPr lang="en-US" sz="1000" b="0">
                    <a:latin typeface="Times New Roman" pitchFamily="18" charset="0"/>
                    <a:cs typeface="Times New Roman" pitchFamily="18" charset="0"/>
                  </a:rPr>
                  <a:t>Sulfur</a:t>
                </a:r>
                <a:r>
                  <a:rPr lang="en-US" sz="1000" b="0" baseline="0">
                    <a:latin typeface="Times New Roman" pitchFamily="18" charset="0"/>
                    <a:cs typeface="Times New Roman" pitchFamily="18" charset="0"/>
                  </a:rPr>
                  <a:t> removal,%</a:t>
                </a:r>
                <a:endParaRPr lang="en-US" sz="1000" b="0">
                  <a:latin typeface="Times New Roman" pitchFamily="18" charset="0"/>
                  <a:cs typeface="Times New Roman" pitchFamily="18" charset="0"/>
                </a:endParaRPr>
              </a:p>
            </c:rich>
          </c:tx>
          <c:overlay val="0"/>
        </c:title>
        <c:numFmt formatCode="General" sourceLinked="1"/>
        <c:majorTickMark val="out"/>
        <c:minorTickMark val="none"/>
        <c:tickLblPos val="nextTo"/>
        <c:crossAx val="195335296"/>
        <c:crosses val="autoZero"/>
        <c:crossBetween val="between"/>
        <c:majorUnit val="20"/>
      </c:valAx>
      <c:spPr>
        <a:ln>
          <a:noFill/>
        </a:ln>
      </c:spPr>
    </c:plotArea>
    <c:plotVisOnly val="1"/>
    <c:dispBlanksAs val="gap"/>
    <c:showDLblsOverMax val="0"/>
  </c:chart>
  <c:spPr>
    <a:ln>
      <a:solidFill>
        <a:schemeClr val="tx1">
          <a:lumMod val="50000"/>
          <a:lumOff val="50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0"/>
      <c:rAngAx val="0"/>
      <c:perspective val="30"/>
    </c:view3D>
    <c:floor>
      <c:thickness val="0"/>
    </c:floor>
    <c:sideWall>
      <c:thickness val="0"/>
    </c:sideWall>
    <c:backWall>
      <c:thickness val="0"/>
    </c:backWall>
    <c:plotArea>
      <c:layout/>
      <c:bar3DChart>
        <c:barDir val="col"/>
        <c:grouping val="clustered"/>
        <c:varyColors val="0"/>
        <c:ser>
          <c:idx val="0"/>
          <c:order val="0"/>
          <c:invertIfNegative val="0"/>
          <c:cat>
            <c:numRef>
              <c:f>Sheet1!$D$23:$D$25</c:f>
              <c:numCache>
                <c:formatCode>General</c:formatCode>
                <c:ptCount val="3"/>
                <c:pt idx="0">
                  <c:v>5</c:v>
                </c:pt>
                <c:pt idx="1">
                  <c:v>15</c:v>
                </c:pt>
                <c:pt idx="2">
                  <c:v>30</c:v>
                </c:pt>
              </c:numCache>
            </c:numRef>
          </c:cat>
          <c:val>
            <c:numRef>
              <c:f>Sheet1!$E$23:$E$25</c:f>
              <c:numCache>
                <c:formatCode>General</c:formatCode>
                <c:ptCount val="3"/>
                <c:pt idx="0">
                  <c:v>75.739999999999995</c:v>
                </c:pt>
                <c:pt idx="1">
                  <c:v>79</c:v>
                </c:pt>
                <c:pt idx="2">
                  <c:v>76</c:v>
                </c:pt>
              </c:numCache>
            </c:numRef>
          </c:val>
        </c:ser>
        <c:dLbls>
          <c:showLegendKey val="0"/>
          <c:showVal val="0"/>
          <c:showCatName val="0"/>
          <c:showSerName val="0"/>
          <c:showPercent val="0"/>
          <c:showBubbleSize val="0"/>
        </c:dLbls>
        <c:gapWidth val="150"/>
        <c:shape val="box"/>
        <c:axId val="195353600"/>
        <c:axId val="195355776"/>
        <c:axId val="0"/>
      </c:bar3DChart>
      <c:catAx>
        <c:axId val="195353600"/>
        <c:scaling>
          <c:orientation val="minMax"/>
        </c:scaling>
        <c:delete val="0"/>
        <c:axPos val="b"/>
        <c:title>
          <c:tx>
            <c:rich>
              <a:bodyPr/>
              <a:lstStyle/>
              <a:p>
                <a:pPr>
                  <a:defRPr b="0"/>
                </a:pPr>
                <a:r>
                  <a:rPr lang="en-US" b="0"/>
                  <a:t>Ca loading</a:t>
                </a:r>
              </a:p>
            </c:rich>
          </c:tx>
          <c:overlay val="0"/>
        </c:title>
        <c:numFmt formatCode="General" sourceLinked="1"/>
        <c:majorTickMark val="out"/>
        <c:minorTickMark val="none"/>
        <c:tickLblPos val="nextTo"/>
        <c:crossAx val="195355776"/>
        <c:crosses val="autoZero"/>
        <c:auto val="1"/>
        <c:lblAlgn val="ctr"/>
        <c:lblOffset val="100"/>
        <c:noMultiLvlLbl val="0"/>
      </c:catAx>
      <c:valAx>
        <c:axId val="195355776"/>
        <c:scaling>
          <c:orientation val="minMax"/>
          <c:min val="60"/>
        </c:scaling>
        <c:delete val="0"/>
        <c:axPos val="l"/>
        <c:title>
          <c:tx>
            <c:rich>
              <a:bodyPr rot="-5400000" vert="horz"/>
              <a:lstStyle/>
              <a:p>
                <a:pPr>
                  <a:defRPr b="0"/>
                </a:pPr>
                <a:r>
                  <a:rPr lang="en-US" b="0"/>
                  <a:t>Sulfur removal, %</a:t>
                </a:r>
              </a:p>
            </c:rich>
          </c:tx>
          <c:overlay val="0"/>
        </c:title>
        <c:numFmt formatCode="General" sourceLinked="1"/>
        <c:majorTickMark val="out"/>
        <c:minorTickMark val="none"/>
        <c:tickLblPos val="nextTo"/>
        <c:crossAx val="195353600"/>
        <c:crosses val="autoZero"/>
        <c:crossBetween val="between"/>
        <c:majorUnit val="10"/>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9</cp:revision>
  <dcterms:created xsi:type="dcterms:W3CDTF">2015-08-23T06:43:00Z</dcterms:created>
  <dcterms:modified xsi:type="dcterms:W3CDTF">2016-03-19T13:20:00Z</dcterms:modified>
</cp:coreProperties>
</file>