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42" w:rsidRDefault="00320442" w:rsidP="0032044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2 (2016): 288 - 295</w:t>
      </w:r>
    </w:p>
    <w:p w:rsidR="00320442" w:rsidRDefault="00320442" w:rsidP="00320442">
      <w:pPr>
        <w:spacing w:after="0" w:line="240" w:lineRule="auto"/>
        <w:outlineLvl w:val="0"/>
        <w:rPr>
          <w:rFonts w:ascii="Times New Roman" w:hAnsi="Times New Roman"/>
          <w:sz w:val="24"/>
          <w:szCs w:val="24"/>
        </w:rPr>
      </w:pPr>
    </w:p>
    <w:p w:rsidR="00320442" w:rsidRDefault="00320442" w:rsidP="00320442">
      <w:pPr>
        <w:spacing w:after="0" w:line="240" w:lineRule="auto"/>
        <w:outlineLvl w:val="0"/>
        <w:rPr>
          <w:rFonts w:ascii="Times New Roman" w:hAnsi="Times New Roman"/>
          <w:sz w:val="24"/>
          <w:szCs w:val="24"/>
        </w:rPr>
      </w:pPr>
    </w:p>
    <w:p w:rsidR="00320442" w:rsidRPr="00320442" w:rsidRDefault="00320442" w:rsidP="00320442">
      <w:pPr>
        <w:spacing w:after="0" w:line="240" w:lineRule="auto"/>
        <w:outlineLvl w:val="0"/>
        <w:rPr>
          <w:rFonts w:ascii="Times New Roman" w:hAnsi="Times New Roman"/>
          <w:sz w:val="24"/>
          <w:szCs w:val="24"/>
        </w:rPr>
      </w:pPr>
    </w:p>
    <w:p w:rsidR="00320442" w:rsidRDefault="00320442" w:rsidP="00320442">
      <w:pPr>
        <w:spacing w:after="0" w:line="240" w:lineRule="auto"/>
        <w:jc w:val="center"/>
        <w:outlineLvl w:val="0"/>
        <w:rPr>
          <w:rFonts w:ascii="Times New Roman" w:hAnsi="Times New Roman"/>
          <w:sz w:val="28"/>
          <w:szCs w:val="28"/>
        </w:rPr>
      </w:pPr>
      <w:r w:rsidRPr="007141FB">
        <w:rPr>
          <w:rFonts w:ascii="Times New Roman" w:hAnsi="Times New Roman"/>
          <w:sz w:val="28"/>
          <w:szCs w:val="28"/>
        </w:rPr>
        <w:t>POLYVINYLPYRROLIDONE AS A NEW FLUORESCENT SENSOR FOR NITRATE ION</w:t>
      </w:r>
    </w:p>
    <w:p w:rsidR="00320442" w:rsidRPr="00F447A7" w:rsidRDefault="00320442" w:rsidP="00320442">
      <w:pPr>
        <w:spacing w:after="0" w:line="240" w:lineRule="auto"/>
        <w:jc w:val="center"/>
        <w:rPr>
          <w:rFonts w:ascii="Times New Roman" w:hAnsi="Times New Roman"/>
          <w:noProof/>
          <w:sz w:val="24"/>
          <w:szCs w:val="24"/>
          <w:lang w:bidi="ar-SA"/>
        </w:rPr>
      </w:pPr>
    </w:p>
    <w:p w:rsidR="00320442" w:rsidRPr="008B25CE" w:rsidRDefault="00320442" w:rsidP="00320442">
      <w:pPr>
        <w:pStyle w:val="BCAuthorAddress"/>
        <w:ind w:left="0" w:right="-46"/>
        <w:rPr>
          <w:rFonts w:ascii="Times New Roman" w:hAnsi="Times New Roman"/>
          <w:i w:val="0"/>
          <w:sz w:val="24"/>
          <w:szCs w:val="24"/>
        </w:rPr>
      </w:pPr>
      <w:r>
        <w:rPr>
          <w:rFonts w:ascii="Times New Roman" w:hAnsi="Times New Roman"/>
          <w:noProof/>
          <w:sz w:val="24"/>
          <w:szCs w:val="24"/>
        </w:rPr>
        <w:t>(</w:t>
      </w:r>
      <w:r w:rsidRPr="00CE547C">
        <w:rPr>
          <w:rFonts w:ascii="Times New Roman" w:hAnsi="Times New Roman"/>
          <w:i w:val="0"/>
          <w:sz w:val="24"/>
          <w:szCs w:val="24"/>
        </w:rPr>
        <w:t>Polivinilpirolidon Sebagai Sensor Pendafluor Baru Bagi Ion Nitrat</w:t>
      </w:r>
      <w:r w:rsidRPr="00F447A7">
        <w:rPr>
          <w:rFonts w:ascii="Times New Roman" w:hAnsi="Times New Roman"/>
          <w:noProof/>
          <w:sz w:val="24"/>
          <w:szCs w:val="24"/>
        </w:rPr>
        <w:t>)</w:t>
      </w:r>
    </w:p>
    <w:p w:rsidR="00320442" w:rsidRPr="00F447A7" w:rsidRDefault="00320442" w:rsidP="00320442">
      <w:pPr>
        <w:spacing w:after="0" w:line="240" w:lineRule="auto"/>
        <w:jc w:val="center"/>
        <w:rPr>
          <w:rFonts w:ascii="Times New Roman" w:hAnsi="Times New Roman"/>
          <w:noProof/>
          <w:sz w:val="20"/>
          <w:szCs w:val="20"/>
          <w:lang w:bidi="ar-SA"/>
        </w:rPr>
      </w:pPr>
    </w:p>
    <w:p w:rsidR="00320442" w:rsidRPr="008B25CE" w:rsidRDefault="00320442" w:rsidP="00320442">
      <w:pPr>
        <w:spacing w:after="0" w:line="240" w:lineRule="auto"/>
        <w:jc w:val="center"/>
        <w:outlineLvl w:val="0"/>
        <w:rPr>
          <w:rFonts w:ascii="Times New Roman" w:hAnsi="Times New Roman"/>
          <w:b/>
          <w:sz w:val="20"/>
          <w:szCs w:val="20"/>
          <w:vertAlign w:val="superscript"/>
        </w:rPr>
      </w:pPr>
      <w:r w:rsidRPr="008B25CE">
        <w:rPr>
          <w:rFonts w:ascii="Times New Roman" w:hAnsi="Times New Roman"/>
          <w:sz w:val="20"/>
          <w:szCs w:val="20"/>
        </w:rPr>
        <w:t>Ing Hua Tang</w:t>
      </w:r>
      <w:r w:rsidRPr="008B25CE">
        <w:rPr>
          <w:rFonts w:ascii="Times New Roman" w:hAnsi="Times New Roman"/>
          <w:sz w:val="20"/>
          <w:szCs w:val="20"/>
          <w:vertAlign w:val="superscript"/>
        </w:rPr>
        <w:t>1</w:t>
      </w:r>
      <w:r w:rsidRPr="008B25CE">
        <w:rPr>
          <w:rFonts w:ascii="Times New Roman" w:hAnsi="Times New Roman"/>
          <w:sz w:val="20"/>
          <w:szCs w:val="20"/>
        </w:rPr>
        <w:t>, Rita Sundari</w:t>
      </w:r>
      <w:r w:rsidRPr="008B25CE">
        <w:rPr>
          <w:rFonts w:ascii="Times New Roman" w:hAnsi="Times New Roman"/>
          <w:sz w:val="20"/>
          <w:szCs w:val="20"/>
          <w:vertAlign w:val="superscript"/>
        </w:rPr>
        <w:t>2</w:t>
      </w:r>
      <w:r w:rsidRPr="008B25CE">
        <w:rPr>
          <w:rFonts w:ascii="Times New Roman" w:hAnsi="Times New Roman"/>
          <w:sz w:val="20"/>
          <w:szCs w:val="20"/>
        </w:rPr>
        <w:t>, Hendrik O. Lintang</w:t>
      </w:r>
      <w:r w:rsidRPr="008B25CE">
        <w:rPr>
          <w:rFonts w:ascii="Times New Roman" w:hAnsi="Times New Roman"/>
          <w:sz w:val="20"/>
          <w:szCs w:val="20"/>
          <w:vertAlign w:val="superscript"/>
        </w:rPr>
        <w:t>3</w:t>
      </w:r>
      <w:r w:rsidRPr="008B25CE">
        <w:rPr>
          <w:rFonts w:ascii="Times New Roman" w:hAnsi="Times New Roman"/>
          <w:sz w:val="20"/>
          <w:szCs w:val="20"/>
        </w:rPr>
        <w:t>, Leny Yuliati</w:t>
      </w:r>
      <w:r w:rsidRPr="008B25CE">
        <w:rPr>
          <w:rFonts w:ascii="Times New Roman" w:hAnsi="Times New Roman"/>
          <w:sz w:val="20"/>
          <w:szCs w:val="20"/>
          <w:vertAlign w:val="superscript"/>
        </w:rPr>
        <w:t>3</w:t>
      </w:r>
      <w:r w:rsidRPr="008B25CE">
        <w:rPr>
          <w:rFonts w:ascii="Times New Roman" w:hAnsi="Times New Roman"/>
          <w:sz w:val="20"/>
          <w:szCs w:val="20"/>
        </w:rPr>
        <w:t>*</w:t>
      </w:r>
    </w:p>
    <w:p w:rsidR="00320442" w:rsidRPr="00320442" w:rsidRDefault="00320442" w:rsidP="00320442">
      <w:pPr>
        <w:spacing w:after="0" w:line="240" w:lineRule="auto"/>
        <w:jc w:val="center"/>
        <w:rPr>
          <w:rFonts w:ascii="Times New Roman" w:hAnsi="Times New Roman"/>
          <w:noProof/>
          <w:sz w:val="20"/>
          <w:szCs w:val="20"/>
          <w:lang w:bidi="ar-SA"/>
        </w:rPr>
      </w:pPr>
    </w:p>
    <w:p w:rsidR="00320442" w:rsidRPr="00320442" w:rsidRDefault="00320442" w:rsidP="00320442">
      <w:pPr>
        <w:spacing w:after="0" w:line="240" w:lineRule="auto"/>
        <w:jc w:val="center"/>
        <w:outlineLvl w:val="0"/>
        <w:rPr>
          <w:rFonts w:ascii="Times New Roman" w:hAnsi="Times New Roman"/>
          <w:i/>
          <w:sz w:val="20"/>
          <w:szCs w:val="20"/>
        </w:rPr>
      </w:pPr>
      <w:r w:rsidRPr="00320442">
        <w:rPr>
          <w:rFonts w:ascii="Times New Roman" w:hAnsi="Times New Roman"/>
          <w:i/>
          <w:sz w:val="20"/>
          <w:szCs w:val="20"/>
          <w:vertAlign w:val="superscript"/>
        </w:rPr>
        <w:t>1</w:t>
      </w:r>
      <w:r w:rsidRPr="00320442">
        <w:rPr>
          <w:rFonts w:ascii="Times New Roman" w:hAnsi="Times New Roman"/>
          <w:i/>
          <w:sz w:val="20"/>
          <w:szCs w:val="20"/>
        </w:rPr>
        <w:t xml:space="preserve">Department of Chemistry, Faculty of Science, </w:t>
      </w:r>
    </w:p>
    <w:p w:rsidR="00320442" w:rsidRPr="00320442" w:rsidRDefault="00320442" w:rsidP="00320442">
      <w:pPr>
        <w:spacing w:after="0" w:line="240" w:lineRule="auto"/>
        <w:jc w:val="center"/>
        <w:outlineLvl w:val="0"/>
        <w:rPr>
          <w:rFonts w:ascii="Times New Roman" w:hAnsi="Times New Roman"/>
          <w:i/>
          <w:sz w:val="20"/>
          <w:szCs w:val="20"/>
        </w:rPr>
      </w:pPr>
      <w:r w:rsidRPr="00320442">
        <w:rPr>
          <w:rFonts w:ascii="Times New Roman" w:hAnsi="Times New Roman"/>
          <w:i/>
          <w:sz w:val="20"/>
          <w:szCs w:val="20"/>
        </w:rPr>
        <w:t>Universiti Teknologi Malaysia, 81310 UTM Johor Bahru, Johor, Malaysia</w:t>
      </w:r>
    </w:p>
    <w:p w:rsidR="00320442" w:rsidRPr="00320442" w:rsidRDefault="00320442" w:rsidP="00320442">
      <w:pPr>
        <w:spacing w:after="0" w:line="240" w:lineRule="auto"/>
        <w:jc w:val="center"/>
        <w:outlineLvl w:val="0"/>
        <w:rPr>
          <w:rFonts w:ascii="Times New Roman" w:hAnsi="Times New Roman"/>
          <w:i/>
          <w:sz w:val="20"/>
          <w:szCs w:val="20"/>
        </w:rPr>
      </w:pPr>
      <w:r w:rsidRPr="00320442">
        <w:rPr>
          <w:rFonts w:ascii="Times New Roman" w:hAnsi="Times New Roman"/>
          <w:i/>
          <w:sz w:val="20"/>
          <w:szCs w:val="20"/>
          <w:vertAlign w:val="superscript"/>
        </w:rPr>
        <w:t>2</w:t>
      </w:r>
      <w:r w:rsidRPr="00320442">
        <w:rPr>
          <w:rFonts w:ascii="Times New Roman" w:hAnsi="Times New Roman"/>
          <w:i/>
          <w:sz w:val="20"/>
          <w:szCs w:val="20"/>
        </w:rPr>
        <w:t>The Research Center of Private Universities Coordination, 13360 Jakarta, Indonesia</w:t>
      </w:r>
    </w:p>
    <w:p w:rsidR="00320442" w:rsidRPr="00320442" w:rsidRDefault="00320442" w:rsidP="00320442">
      <w:pPr>
        <w:spacing w:after="0" w:line="240" w:lineRule="auto"/>
        <w:jc w:val="center"/>
        <w:outlineLvl w:val="0"/>
        <w:rPr>
          <w:rFonts w:ascii="Times New Roman" w:hAnsi="Times New Roman"/>
          <w:i/>
          <w:sz w:val="20"/>
          <w:szCs w:val="20"/>
        </w:rPr>
      </w:pPr>
      <w:r w:rsidRPr="00320442">
        <w:rPr>
          <w:rFonts w:ascii="Times New Roman" w:hAnsi="Times New Roman"/>
          <w:i/>
          <w:sz w:val="20"/>
          <w:szCs w:val="20"/>
          <w:vertAlign w:val="superscript"/>
        </w:rPr>
        <w:t>3</w:t>
      </w:r>
      <w:r w:rsidRPr="00320442">
        <w:rPr>
          <w:rFonts w:ascii="Times New Roman" w:hAnsi="Times New Roman"/>
          <w:i/>
          <w:sz w:val="20"/>
          <w:szCs w:val="20"/>
        </w:rPr>
        <w:t xml:space="preserve">Centre for Sustainable Nanomaterials, </w:t>
      </w:r>
    </w:p>
    <w:p w:rsidR="00320442" w:rsidRPr="00320442" w:rsidRDefault="00320442" w:rsidP="00320442">
      <w:pPr>
        <w:spacing w:after="0" w:line="240" w:lineRule="auto"/>
        <w:jc w:val="center"/>
        <w:outlineLvl w:val="0"/>
        <w:rPr>
          <w:rFonts w:ascii="Times New Roman" w:hAnsi="Times New Roman"/>
          <w:i/>
          <w:sz w:val="20"/>
          <w:szCs w:val="20"/>
        </w:rPr>
      </w:pPr>
      <w:r w:rsidRPr="00320442">
        <w:rPr>
          <w:rFonts w:ascii="Times New Roman" w:hAnsi="Times New Roman"/>
          <w:i/>
          <w:sz w:val="20"/>
          <w:szCs w:val="20"/>
        </w:rPr>
        <w:t>Ibnu</w:t>
      </w:r>
      <w:r w:rsidR="00671EE9">
        <w:rPr>
          <w:rFonts w:ascii="Times New Roman" w:hAnsi="Times New Roman"/>
          <w:i/>
          <w:sz w:val="20"/>
          <w:szCs w:val="20"/>
        </w:rPr>
        <w:t xml:space="preserve"> </w:t>
      </w:r>
      <w:r w:rsidRPr="00320442">
        <w:rPr>
          <w:rFonts w:ascii="Times New Roman" w:hAnsi="Times New Roman"/>
          <w:i/>
          <w:sz w:val="20"/>
          <w:szCs w:val="20"/>
        </w:rPr>
        <w:t>Sina Institute for Scientific and Industrial Research,</w:t>
      </w:r>
    </w:p>
    <w:p w:rsidR="00320442" w:rsidRPr="00320442" w:rsidRDefault="00320442" w:rsidP="00320442">
      <w:pPr>
        <w:spacing w:after="0" w:line="240" w:lineRule="auto"/>
        <w:jc w:val="center"/>
        <w:outlineLvl w:val="0"/>
        <w:rPr>
          <w:rFonts w:ascii="Times New Roman" w:hAnsi="Times New Roman"/>
          <w:i/>
          <w:sz w:val="20"/>
          <w:szCs w:val="20"/>
        </w:rPr>
      </w:pPr>
      <w:r w:rsidRPr="00320442">
        <w:rPr>
          <w:rFonts w:ascii="Times New Roman" w:hAnsi="Times New Roman"/>
          <w:i/>
          <w:sz w:val="20"/>
          <w:szCs w:val="20"/>
        </w:rPr>
        <w:t>Universiti Teknologi Malaysia, 81310 UTM Johor Bahru, Johor, Malaysia</w:t>
      </w:r>
    </w:p>
    <w:p w:rsidR="00320442" w:rsidRPr="00320442" w:rsidRDefault="00320442" w:rsidP="00320442">
      <w:pPr>
        <w:spacing w:after="0" w:line="240" w:lineRule="auto"/>
        <w:jc w:val="center"/>
        <w:rPr>
          <w:rFonts w:ascii="Times New Roman" w:hAnsi="Times New Roman"/>
          <w:noProof/>
          <w:sz w:val="20"/>
          <w:szCs w:val="20"/>
          <w:lang w:bidi="ar-SA"/>
        </w:rPr>
      </w:pPr>
    </w:p>
    <w:p w:rsidR="00320442" w:rsidRPr="00320442" w:rsidRDefault="00320442" w:rsidP="00320442">
      <w:pPr>
        <w:spacing w:after="0" w:line="240" w:lineRule="auto"/>
        <w:jc w:val="center"/>
        <w:outlineLvl w:val="0"/>
        <w:rPr>
          <w:rFonts w:ascii="Times New Roman" w:hAnsi="Times New Roman"/>
          <w:b/>
          <w:i/>
          <w:color w:val="548DD4"/>
          <w:sz w:val="20"/>
          <w:szCs w:val="20"/>
        </w:rPr>
      </w:pPr>
      <w:r w:rsidRPr="00320442">
        <w:rPr>
          <w:rFonts w:ascii="Times New Roman" w:hAnsi="Times New Roman"/>
          <w:i/>
          <w:noProof/>
          <w:sz w:val="20"/>
          <w:szCs w:val="20"/>
          <w:lang w:bidi="ar-SA"/>
        </w:rPr>
        <w:t xml:space="preserve">*Corresponding author: </w:t>
      </w:r>
      <w:r w:rsidRPr="00320442">
        <w:rPr>
          <w:rFonts w:ascii="Times New Roman" w:hAnsi="Times New Roman"/>
          <w:i/>
          <w:sz w:val="20"/>
          <w:szCs w:val="20"/>
        </w:rPr>
        <w:t>leny@ibnusina.utm.my</w:t>
      </w:r>
    </w:p>
    <w:p w:rsidR="00320442" w:rsidRPr="00320442" w:rsidRDefault="00320442" w:rsidP="00320442">
      <w:pPr>
        <w:spacing w:after="0" w:line="240" w:lineRule="auto"/>
        <w:jc w:val="center"/>
        <w:rPr>
          <w:rFonts w:ascii="Times New Roman" w:hAnsi="Times New Roman"/>
          <w:noProof/>
          <w:sz w:val="20"/>
          <w:szCs w:val="20"/>
          <w:lang w:bidi="ar-SA"/>
        </w:rPr>
      </w:pPr>
    </w:p>
    <w:p w:rsidR="00320442" w:rsidRPr="00320442" w:rsidRDefault="00320442" w:rsidP="00320442">
      <w:pPr>
        <w:spacing w:after="0" w:line="240" w:lineRule="auto"/>
        <w:jc w:val="center"/>
        <w:rPr>
          <w:rFonts w:ascii="Times New Roman" w:hAnsi="Times New Roman"/>
          <w:noProof/>
          <w:sz w:val="20"/>
          <w:szCs w:val="20"/>
          <w:lang w:bidi="ar-SA"/>
        </w:rPr>
      </w:pPr>
    </w:p>
    <w:p w:rsidR="00320442" w:rsidRPr="00320442" w:rsidRDefault="00320442" w:rsidP="00320442">
      <w:pPr>
        <w:spacing w:after="0" w:line="240" w:lineRule="auto"/>
        <w:jc w:val="center"/>
        <w:rPr>
          <w:rFonts w:ascii="Times New Roman" w:hAnsi="Times New Roman"/>
          <w:noProof/>
          <w:sz w:val="20"/>
          <w:szCs w:val="20"/>
          <w:lang w:bidi="ar-SA"/>
        </w:rPr>
      </w:pPr>
      <w:r w:rsidRPr="00320442">
        <w:rPr>
          <w:rFonts w:ascii="Times New Roman" w:hAnsi="Times New Roman"/>
          <w:noProof/>
          <w:sz w:val="20"/>
          <w:szCs w:val="20"/>
          <w:lang w:bidi="ar-SA"/>
        </w:rPr>
        <w:t>Received: 9 December 2014; Accepted: 9 October 2015</w:t>
      </w:r>
    </w:p>
    <w:p w:rsidR="00320442" w:rsidRPr="00320442" w:rsidRDefault="00320442" w:rsidP="00320442">
      <w:pPr>
        <w:spacing w:after="0" w:line="240" w:lineRule="auto"/>
        <w:jc w:val="center"/>
        <w:rPr>
          <w:rFonts w:ascii="Times New Roman" w:hAnsi="Times New Roman"/>
          <w:noProof/>
          <w:sz w:val="20"/>
          <w:szCs w:val="20"/>
          <w:lang w:bidi="ar-SA"/>
        </w:rPr>
      </w:pPr>
    </w:p>
    <w:p w:rsidR="00320442" w:rsidRPr="00320442" w:rsidRDefault="00320442" w:rsidP="00320442">
      <w:pPr>
        <w:spacing w:after="0" w:line="240" w:lineRule="auto"/>
        <w:jc w:val="center"/>
        <w:rPr>
          <w:rFonts w:ascii="Times New Roman" w:hAnsi="Times New Roman"/>
          <w:noProof/>
          <w:sz w:val="20"/>
          <w:szCs w:val="20"/>
          <w:lang w:bidi="ar-SA"/>
        </w:rPr>
      </w:pPr>
    </w:p>
    <w:p w:rsidR="00320442" w:rsidRPr="00320442" w:rsidRDefault="00320442" w:rsidP="00320442">
      <w:pPr>
        <w:spacing w:after="0" w:line="240" w:lineRule="auto"/>
        <w:jc w:val="center"/>
        <w:rPr>
          <w:rFonts w:ascii="Times New Roman" w:hAnsi="Times New Roman"/>
          <w:b/>
          <w:noProof/>
          <w:sz w:val="20"/>
          <w:szCs w:val="20"/>
          <w:lang w:bidi="ar-SA"/>
        </w:rPr>
      </w:pPr>
      <w:r w:rsidRPr="00320442">
        <w:rPr>
          <w:rFonts w:ascii="Times New Roman" w:hAnsi="Times New Roman"/>
          <w:b/>
          <w:noProof/>
          <w:sz w:val="20"/>
          <w:szCs w:val="20"/>
          <w:lang w:bidi="ar-SA"/>
        </w:rPr>
        <w:t>Abstract</w:t>
      </w:r>
    </w:p>
    <w:p w:rsidR="00320442" w:rsidRPr="00320442" w:rsidRDefault="00320442" w:rsidP="00320442">
      <w:pPr>
        <w:snapToGrid w:val="0"/>
        <w:spacing w:after="0" w:line="240" w:lineRule="auto"/>
        <w:jc w:val="both"/>
        <w:rPr>
          <w:rFonts w:ascii="Times New Roman" w:hAnsi="Times New Roman"/>
          <w:sz w:val="20"/>
          <w:szCs w:val="20"/>
        </w:rPr>
      </w:pPr>
      <w:r w:rsidRPr="00320442">
        <w:rPr>
          <w:rFonts w:ascii="Times New Roman" w:hAnsi="Times New Roman"/>
          <w:sz w:val="20"/>
          <w:szCs w:val="20"/>
        </w:rPr>
        <w:t>In this study, non-conjug</w:t>
      </w:r>
      <w:r w:rsidR="00CD0C61">
        <w:rPr>
          <w:rFonts w:ascii="Times New Roman" w:hAnsi="Times New Roman"/>
          <w:sz w:val="20"/>
          <w:szCs w:val="20"/>
        </w:rPr>
        <w:t>ated polyvinylpyrrolidone(PVP) was</w:t>
      </w:r>
      <w:r w:rsidRPr="00320442">
        <w:rPr>
          <w:rFonts w:ascii="Times New Roman" w:hAnsi="Times New Roman"/>
          <w:sz w:val="20"/>
          <w:szCs w:val="20"/>
        </w:rPr>
        <w:t xml:space="preserve"> investigated for the first time as the potential polymeric material to sense nitrate ions</w:t>
      </w:r>
      <w:r w:rsidR="00CD0C61">
        <w:rPr>
          <w:rFonts w:ascii="Times New Roman" w:hAnsi="Times New Roman"/>
          <w:sz w:val="20"/>
          <w:szCs w:val="20"/>
        </w:rPr>
        <w:t xml:space="preserve"> </w:t>
      </w:r>
      <w:r w:rsidRPr="00320442">
        <w:rPr>
          <w:rFonts w:ascii="Times New Roman" w:hAnsi="Times New Roman"/>
          <w:sz w:val="20"/>
          <w:szCs w:val="20"/>
        </w:rPr>
        <w:t>by fluorescence spectroscopy. The PVP was diluted into various concentrations (3-10%) and they were used to sense the nitrate ions in different concentrations (0.1-100 mM). The PVP showed two excitation peaks at 285 and 330 nm due to the presence of C=O and N-C groups, respectively. One strong emission at 400 or 408 nm was observed with the excitation at 285 or 330 nm. The higher value of quenching constant at excitation wavelength of 285 nm indicated that C=O site was more favored for NO</w:t>
      </w:r>
      <w:r w:rsidRPr="00320442">
        <w:rPr>
          <w:rFonts w:ascii="Times New Roman" w:hAnsi="Times New Roman"/>
          <w:sz w:val="20"/>
          <w:szCs w:val="20"/>
          <w:vertAlign w:val="subscript"/>
        </w:rPr>
        <w:t>3</w:t>
      </w:r>
      <w:r w:rsidRPr="00320442">
        <w:rPr>
          <w:rFonts w:ascii="Times New Roman" w:hAnsi="Times New Roman"/>
          <w:sz w:val="20"/>
          <w:szCs w:val="20"/>
          <w:vertAlign w:val="superscript"/>
        </w:rPr>
        <w:t>-</w:t>
      </w:r>
      <w:r w:rsidRPr="00320442">
        <w:rPr>
          <w:rFonts w:ascii="Times New Roman" w:hAnsi="Times New Roman"/>
          <w:sz w:val="20"/>
          <w:szCs w:val="20"/>
        </w:rPr>
        <w:t xml:space="preserve"> ions sensing than the N-C site. The PVP 7% gave the highest quenching constant; where the K</w:t>
      </w:r>
      <w:r w:rsidRPr="00320442">
        <w:rPr>
          <w:rFonts w:ascii="Times New Roman" w:hAnsi="Times New Roman"/>
          <w:sz w:val="20"/>
          <w:szCs w:val="20"/>
          <w:vertAlign w:val="subscript"/>
        </w:rPr>
        <w:t xml:space="preserve">SV </w:t>
      </w:r>
      <w:r w:rsidRPr="00320442">
        <w:rPr>
          <w:rFonts w:ascii="Times New Roman" w:hAnsi="Times New Roman"/>
          <w:sz w:val="20"/>
          <w:szCs w:val="20"/>
        </w:rPr>
        <w:t>value was 9.89 × 10</w:t>
      </w:r>
      <w:r w:rsidR="00CD0C61" w:rsidRPr="00CD0C61">
        <w:rPr>
          <w:rFonts w:ascii="Times New Roman" w:hAnsi="Times New Roman"/>
          <w:sz w:val="20"/>
          <w:szCs w:val="20"/>
          <w:vertAlign w:val="superscript"/>
        </w:rPr>
        <w:t>-</w:t>
      </w:r>
      <w:r w:rsidRPr="00320442">
        <w:rPr>
          <w:rFonts w:ascii="Times New Roman" w:hAnsi="Times New Roman"/>
          <w:sz w:val="20"/>
          <w:szCs w:val="20"/>
          <w:vertAlign w:val="superscript"/>
        </w:rPr>
        <w:t>3</w:t>
      </w:r>
      <w:r w:rsidRPr="00320442">
        <w:rPr>
          <w:rFonts w:ascii="Times New Roman" w:hAnsi="Times New Roman"/>
          <w:sz w:val="20"/>
          <w:szCs w:val="20"/>
        </w:rPr>
        <w:t xml:space="preserve"> mM</w:t>
      </w:r>
      <w:r w:rsidRPr="00320442">
        <w:rPr>
          <w:rFonts w:ascii="Times New Roman" w:hAnsi="Times New Roman"/>
          <w:sz w:val="20"/>
          <w:szCs w:val="20"/>
          <w:vertAlign w:val="superscript"/>
        </w:rPr>
        <w:t>-1</w:t>
      </w:r>
      <w:r w:rsidRPr="00320442">
        <w:rPr>
          <w:rFonts w:ascii="Times New Roman" w:hAnsi="Times New Roman"/>
          <w:sz w:val="20"/>
          <w:szCs w:val="20"/>
        </w:rPr>
        <w:t xml:space="preserve"> and 2.44 × 10</w:t>
      </w:r>
      <w:r w:rsidR="00CD0C61" w:rsidRPr="00CD0C61">
        <w:rPr>
          <w:rFonts w:ascii="Times New Roman" w:hAnsi="Times New Roman"/>
          <w:sz w:val="20"/>
          <w:szCs w:val="20"/>
          <w:vertAlign w:val="superscript"/>
        </w:rPr>
        <w:t>-</w:t>
      </w:r>
      <w:r w:rsidRPr="00320442">
        <w:rPr>
          <w:rFonts w:ascii="Times New Roman" w:hAnsi="Times New Roman"/>
          <w:sz w:val="20"/>
          <w:szCs w:val="20"/>
          <w:vertAlign w:val="superscript"/>
        </w:rPr>
        <w:t>3</w:t>
      </w:r>
      <w:r w:rsidRPr="00320442">
        <w:rPr>
          <w:rFonts w:ascii="Times New Roman" w:hAnsi="Times New Roman"/>
          <w:sz w:val="20"/>
          <w:szCs w:val="20"/>
        </w:rPr>
        <w:t xml:space="preserve"> mM</w:t>
      </w:r>
      <w:r w:rsidRPr="00320442">
        <w:rPr>
          <w:rFonts w:ascii="Times New Roman" w:hAnsi="Times New Roman"/>
          <w:sz w:val="20"/>
          <w:szCs w:val="20"/>
          <w:vertAlign w:val="superscript"/>
        </w:rPr>
        <w:t>-1</w:t>
      </w:r>
      <w:r w:rsidRPr="00320442">
        <w:rPr>
          <w:rFonts w:ascii="Times New Roman" w:hAnsi="Times New Roman"/>
          <w:sz w:val="20"/>
          <w:szCs w:val="20"/>
        </w:rPr>
        <w:t xml:space="preserve"> for excitation at 285 and 330 nm, respectively. The sensing capability was evaluated in the presence of interference ions (SO</w:t>
      </w:r>
      <w:r w:rsidRPr="00320442">
        <w:rPr>
          <w:rFonts w:ascii="Times New Roman" w:hAnsi="Times New Roman"/>
          <w:sz w:val="20"/>
          <w:szCs w:val="20"/>
          <w:vertAlign w:val="subscript"/>
        </w:rPr>
        <w:t>4</w:t>
      </w:r>
      <w:r w:rsidRPr="00320442">
        <w:rPr>
          <w:rFonts w:ascii="Times New Roman" w:hAnsi="Times New Roman"/>
          <w:sz w:val="20"/>
          <w:szCs w:val="20"/>
          <w:vertAlign w:val="superscript"/>
        </w:rPr>
        <w:t>2-</w:t>
      </w:r>
      <w:r w:rsidRPr="00320442">
        <w:rPr>
          <w:rFonts w:ascii="Times New Roman" w:hAnsi="Times New Roman"/>
          <w:sz w:val="20"/>
          <w:szCs w:val="20"/>
        </w:rPr>
        <w:t>, HCO</w:t>
      </w:r>
      <w:r w:rsidRPr="00320442">
        <w:rPr>
          <w:rFonts w:ascii="Times New Roman" w:hAnsi="Times New Roman"/>
          <w:sz w:val="20"/>
          <w:szCs w:val="20"/>
          <w:vertAlign w:val="subscript"/>
        </w:rPr>
        <w:t>3</w:t>
      </w:r>
      <w:r w:rsidRPr="00320442">
        <w:rPr>
          <w:rFonts w:ascii="Times New Roman" w:hAnsi="Times New Roman"/>
          <w:sz w:val="20"/>
          <w:szCs w:val="20"/>
          <w:vertAlign w:val="superscript"/>
        </w:rPr>
        <w:t>-</w:t>
      </w:r>
      <w:r w:rsidRPr="00320442">
        <w:rPr>
          <w:rFonts w:ascii="Times New Roman" w:hAnsi="Times New Roman"/>
          <w:sz w:val="20"/>
          <w:szCs w:val="20"/>
        </w:rPr>
        <w:t>, Cl</w:t>
      </w:r>
      <w:r w:rsidRPr="00320442">
        <w:rPr>
          <w:rFonts w:ascii="Times New Roman" w:hAnsi="Times New Roman"/>
          <w:sz w:val="20"/>
          <w:szCs w:val="20"/>
          <w:vertAlign w:val="superscript"/>
        </w:rPr>
        <w:t>-</w:t>
      </w:r>
      <w:r w:rsidRPr="00320442">
        <w:rPr>
          <w:rFonts w:ascii="Times New Roman" w:hAnsi="Times New Roman"/>
          <w:sz w:val="20"/>
          <w:szCs w:val="20"/>
        </w:rPr>
        <w:t>, and OH</w:t>
      </w:r>
      <w:r w:rsidRPr="00320442">
        <w:rPr>
          <w:rFonts w:ascii="Times New Roman" w:hAnsi="Times New Roman"/>
          <w:sz w:val="20"/>
          <w:szCs w:val="20"/>
          <w:vertAlign w:val="superscript"/>
        </w:rPr>
        <w:t>-</w:t>
      </w:r>
      <w:r w:rsidRPr="00320442">
        <w:rPr>
          <w:rFonts w:ascii="Times New Roman" w:hAnsi="Times New Roman"/>
          <w:sz w:val="20"/>
          <w:szCs w:val="20"/>
        </w:rPr>
        <w:t>). I</w:t>
      </w:r>
      <w:r w:rsidRPr="00320442">
        <w:rPr>
          <w:rFonts w:ascii="Times New Roman" w:hAnsi="Times New Roman" w:hint="eastAsia"/>
          <w:sz w:val="20"/>
          <w:szCs w:val="20"/>
        </w:rPr>
        <w:t xml:space="preserve">t was observed that the interference ions interacted strongly with the C=O, but weakly with the N-C. </w:t>
      </w:r>
      <w:r w:rsidRPr="00320442">
        <w:rPr>
          <w:rFonts w:ascii="Times New Roman" w:hAnsi="Times New Roman"/>
          <w:sz w:val="20"/>
          <w:szCs w:val="20"/>
        </w:rPr>
        <w:t>Therefore, in the presence of the interference ions, the PVP would be a potential fluorescent sensor when it is excited at 330 nm.</w:t>
      </w:r>
    </w:p>
    <w:p w:rsidR="00320442" w:rsidRPr="00320442" w:rsidRDefault="00320442" w:rsidP="00320442">
      <w:pPr>
        <w:spacing w:after="0" w:line="240" w:lineRule="auto"/>
        <w:jc w:val="both"/>
        <w:outlineLvl w:val="0"/>
        <w:rPr>
          <w:rFonts w:ascii="Times New Roman" w:hAnsi="Times New Roman"/>
          <w:sz w:val="20"/>
          <w:szCs w:val="20"/>
        </w:rPr>
      </w:pPr>
    </w:p>
    <w:p w:rsidR="00320442" w:rsidRPr="00320442" w:rsidRDefault="00320442" w:rsidP="00320442">
      <w:pPr>
        <w:spacing w:after="0" w:line="240" w:lineRule="auto"/>
        <w:jc w:val="both"/>
        <w:outlineLvl w:val="0"/>
        <w:rPr>
          <w:rFonts w:ascii="Times New Roman" w:hAnsi="Times New Roman"/>
          <w:color w:val="548DD4"/>
          <w:sz w:val="20"/>
          <w:szCs w:val="20"/>
        </w:rPr>
      </w:pPr>
      <w:r w:rsidRPr="00320442">
        <w:rPr>
          <w:rFonts w:ascii="Times New Roman" w:hAnsi="Times New Roman"/>
          <w:b/>
          <w:sz w:val="20"/>
          <w:szCs w:val="20"/>
        </w:rPr>
        <w:t>Keywords</w:t>
      </w:r>
      <w:r w:rsidRPr="00320442">
        <w:rPr>
          <w:rFonts w:ascii="Times New Roman" w:hAnsi="Times New Roman"/>
          <w:sz w:val="20"/>
          <w:szCs w:val="20"/>
        </w:rPr>
        <w:t>: polyvinylpyrrolidone; fluorescent sensor; nitrate ions; quenching</w:t>
      </w:r>
    </w:p>
    <w:p w:rsidR="00320442" w:rsidRPr="00320442" w:rsidRDefault="00320442" w:rsidP="00320442">
      <w:pPr>
        <w:spacing w:after="0" w:line="240" w:lineRule="auto"/>
        <w:jc w:val="center"/>
        <w:rPr>
          <w:rFonts w:ascii="Times New Roman" w:hAnsi="Times New Roman"/>
          <w:b/>
          <w:noProof/>
          <w:sz w:val="20"/>
          <w:szCs w:val="20"/>
          <w:lang w:bidi="ar-SA"/>
        </w:rPr>
      </w:pPr>
    </w:p>
    <w:p w:rsidR="00320442" w:rsidRPr="00320442" w:rsidRDefault="00320442" w:rsidP="00320442">
      <w:pPr>
        <w:spacing w:after="0" w:line="240" w:lineRule="auto"/>
        <w:jc w:val="center"/>
        <w:rPr>
          <w:rFonts w:ascii="Times New Roman" w:hAnsi="Times New Roman"/>
          <w:b/>
          <w:noProof/>
          <w:sz w:val="20"/>
          <w:szCs w:val="20"/>
          <w:lang w:bidi="ar-SA"/>
        </w:rPr>
      </w:pPr>
      <w:r w:rsidRPr="00320442">
        <w:rPr>
          <w:rFonts w:ascii="Times New Roman" w:hAnsi="Times New Roman"/>
          <w:b/>
          <w:noProof/>
          <w:sz w:val="20"/>
          <w:szCs w:val="20"/>
          <w:lang w:bidi="ar-SA"/>
        </w:rPr>
        <w:t>Abstrak</w:t>
      </w:r>
    </w:p>
    <w:p w:rsidR="00320442" w:rsidRPr="00320442" w:rsidRDefault="00320442" w:rsidP="00320442">
      <w:pPr>
        <w:spacing w:after="0" w:line="240" w:lineRule="auto"/>
        <w:jc w:val="both"/>
        <w:rPr>
          <w:rFonts w:ascii="Times New Roman" w:hAnsi="Times New Roman"/>
          <w:sz w:val="20"/>
          <w:szCs w:val="20"/>
        </w:rPr>
      </w:pPr>
      <w:r w:rsidRPr="00320442">
        <w:rPr>
          <w:rFonts w:ascii="Times New Roman" w:hAnsi="Times New Roman"/>
          <w:sz w:val="20"/>
          <w:szCs w:val="20"/>
        </w:rPr>
        <w:t>Dalam kajian ini, polivinilpirolidon (PVP) yang bersifat bukan konjugat dikaji untuk kali pertama sebagai bahan polimer yang berpotensi untuk mengesan ion nitrat dengan spektroskopi pendaflour. PVP dicairkan kepada kepekatan yang berlainan (3-10%) dan digunakan untuk mengesan ion nitrat dalam kepekatan yang berbeza (0.1-100 mM). PVP menunjukkan dua puncak pengujaan pada 285 and 330 nm dengan kewujudan C=O dan N-C masing-masing. Satu puncak pemancaran yang tinggi pada 400 atau 408 nm diperolehi dengan pengujaan pada 285 atau 330 nm. Pemalar pelidap kejutan dengan nilai yang lebih tinggi pada puncak pengujaan 285 nm menunjukkan bahawa tapak C=O lebih cenderung untuk mengesan ion NO</w:t>
      </w:r>
      <w:r w:rsidRPr="00320442">
        <w:rPr>
          <w:rFonts w:ascii="Times New Roman" w:hAnsi="Times New Roman"/>
          <w:sz w:val="20"/>
          <w:szCs w:val="20"/>
          <w:vertAlign w:val="subscript"/>
        </w:rPr>
        <w:t>3</w:t>
      </w:r>
      <w:r w:rsidRPr="00320442">
        <w:rPr>
          <w:rFonts w:ascii="Times New Roman" w:hAnsi="Times New Roman"/>
          <w:sz w:val="20"/>
          <w:szCs w:val="20"/>
          <w:vertAlign w:val="superscript"/>
        </w:rPr>
        <w:t>-</w:t>
      </w:r>
      <w:r w:rsidRPr="00320442">
        <w:rPr>
          <w:rFonts w:ascii="Times New Roman" w:hAnsi="Times New Roman"/>
          <w:sz w:val="20"/>
          <w:szCs w:val="20"/>
        </w:rPr>
        <w:t xml:space="preserve"> daripada tapak N-C. PVP 7% memberi pemalar pelidap kejutan yang paling tinggi, dengan nilai K</w:t>
      </w:r>
      <w:r w:rsidRPr="00320442">
        <w:rPr>
          <w:rFonts w:ascii="Times New Roman" w:hAnsi="Times New Roman"/>
          <w:sz w:val="20"/>
          <w:szCs w:val="20"/>
          <w:vertAlign w:val="subscript"/>
        </w:rPr>
        <w:t>SV</w:t>
      </w:r>
      <w:r w:rsidRPr="00320442">
        <w:rPr>
          <w:rFonts w:ascii="Times New Roman" w:hAnsi="Times New Roman"/>
          <w:sz w:val="20"/>
          <w:szCs w:val="20"/>
        </w:rPr>
        <w:t xml:space="preserve"> 9.89 × 10</w:t>
      </w:r>
      <w:r w:rsidR="00CD0C61" w:rsidRPr="00CD0C61">
        <w:rPr>
          <w:rFonts w:ascii="Times New Roman" w:hAnsi="Times New Roman"/>
          <w:sz w:val="20"/>
          <w:szCs w:val="20"/>
          <w:vertAlign w:val="superscript"/>
        </w:rPr>
        <w:t>-</w:t>
      </w:r>
      <w:r w:rsidRPr="00CD0C61">
        <w:rPr>
          <w:rFonts w:ascii="Times New Roman" w:hAnsi="Times New Roman"/>
          <w:sz w:val="20"/>
          <w:szCs w:val="20"/>
          <w:vertAlign w:val="superscript"/>
        </w:rPr>
        <w:t>3</w:t>
      </w:r>
      <w:r w:rsidRPr="00320442">
        <w:rPr>
          <w:rFonts w:ascii="Times New Roman" w:hAnsi="Times New Roman"/>
          <w:sz w:val="20"/>
          <w:szCs w:val="20"/>
        </w:rPr>
        <w:t xml:space="preserve"> mM</w:t>
      </w:r>
      <w:r w:rsidRPr="00320442">
        <w:rPr>
          <w:rFonts w:ascii="Times New Roman" w:hAnsi="Times New Roman"/>
          <w:sz w:val="20"/>
          <w:szCs w:val="20"/>
          <w:vertAlign w:val="superscript"/>
        </w:rPr>
        <w:t>-1</w:t>
      </w:r>
      <w:r w:rsidRPr="00320442">
        <w:rPr>
          <w:rFonts w:ascii="Times New Roman" w:hAnsi="Times New Roman"/>
          <w:sz w:val="20"/>
          <w:szCs w:val="20"/>
        </w:rPr>
        <w:t xml:space="preserve"> and 2.44 × 10</w:t>
      </w:r>
      <w:r w:rsidR="00CD0C61" w:rsidRPr="00CD0C61">
        <w:rPr>
          <w:rFonts w:ascii="Times New Roman" w:hAnsi="Times New Roman"/>
          <w:sz w:val="20"/>
          <w:szCs w:val="20"/>
          <w:vertAlign w:val="superscript"/>
        </w:rPr>
        <w:t>-</w:t>
      </w:r>
      <w:r w:rsidRPr="00CD0C61">
        <w:rPr>
          <w:rFonts w:ascii="Times New Roman" w:hAnsi="Times New Roman"/>
          <w:sz w:val="20"/>
          <w:szCs w:val="20"/>
          <w:vertAlign w:val="superscript"/>
        </w:rPr>
        <w:t>3</w:t>
      </w:r>
      <w:r w:rsidRPr="00320442">
        <w:rPr>
          <w:rFonts w:ascii="Times New Roman" w:hAnsi="Times New Roman"/>
          <w:sz w:val="20"/>
          <w:szCs w:val="20"/>
        </w:rPr>
        <w:t xml:space="preserve"> mM</w:t>
      </w:r>
      <w:r w:rsidRPr="00320442">
        <w:rPr>
          <w:rFonts w:ascii="Times New Roman" w:hAnsi="Times New Roman"/>
          <w:sz w:val="20"/>
          <w:szCs w:val="20"/>
          <w:vertAlign w:val="superscript"/>
        </w:rPr>
        <w:t>-1</w:t>
      </w:r>
      <w:r w:rsidRPr="00320442">
        <w:rPr>
          <w:rFonts w:ascii="Times New Roman" w:hAnsi="Times New Roman"/>
          <w:sz w:val="20"/>
          <w:szCs w:val="20"/>
        </w:rPr>
        <w:t xml:space="preserve"> untuk puncak pengujaan pada 285 dan 330 nm masing-masing. Kemampuan pengesanan dinilai dengan kehadiran ion gangguan (SO</w:t>
      </w:r>
      <w:r w:rsidRPr="00320442">
        <w:rPr>
          <w:rFonts w:ascii="Times New Roman" w:hAnsi="Times New Roman"/>
          <w:sz w:val="20"/>
          <w:szCs w:val="20"/>
          <w:vertAlign w:val="subscript"/>
        </w:rPr>
        <w:t>4</w:t>
      </w:r>
      <w:r w:rsidRPr="00320442">
        <w:rPr>
          <w:rFonts w:ascii="Times New Roman" w:hAnsi="Times New Roman"/>
          <w:sz w:val="20"/>
          <w:szCs w:val="20"/>
          <w:vertAlign w:val="superscript"/>
        </w:rPr>
        <w:t>2-</w:t>
      </w:r>
      <w:r w:rsidRPr="00320442">
        <w:rPr>
          <w:rFonts w:ascii="Times New Roman" w:hAnsi="Times New Roman"/>
          <w:sz w:val="20"/>
          <w:szCs w:val="20"/>
        </w:rPr>
        <w:t>, HCO</w:t>
      </w:r>
      <w:r w:rsidRPr="00320442">
        <w:rPr>
          <w:rFonts w:ascii="Times New Roman" w:hAnsi="Times New Roman"/>
          <w:sz w:val="20"/>
          <w:szCs w:val="20"/>
          <w:vertAlign w:val="subscript"/>
        </w:rPr>
        <w:t>3</w:t>
      </w:r>
      <w:r w:rsidRPr="00320442">
        <w:rPr>
          <w:rFonts w:ascii="Times New Roman" w:hAnsi="Times New Roman"/>
          <w:sz w:val="20"/>
          <w:szCs w:val="20"/>
          <w:vertAlign w:val="superscript"/>
        </w:rPr>
        <w:t>-</w:t>
      </w:r>
      <w:r w:rsidRPr="00320442">
        <w:rPr>
          <w:rFonts w:ascii="Times New Roman" w:hAnsi="Times New Roman"/>
          <w:sz w:val="20"/>
          <w:szCs w:val="20"/>
        </w:rPr>
        <w:t>, OH</w:t>
      </w:r>
      <w:r w:rsidRPr="00320442">
        <w:rPr>
          <w:rFonts w:ascii="Times New Roman" w:hAnsi="Times New Roman"/>
          <w:sz w:val="20"/>
          <w:szCs w:val="20"/>
          <w:vertAlign w:val="superscript"/>
        </w:rPr>
        <w:t>-</w:t>
      </w:r>
      <w:r w:rsidRPr="00320442">
        <w:rPr>
          <w:rFonts w:ascii="Times New Roman" w:hAnsi="Times New Roman"/>
          <w:sz w:val="20"/>
          <w:szCs w:val="20"/>
        </w:rPr>
        <w:t>, and Cl</w:t>
      </w:r>
      <w:r w:rsidRPr="00320442">
        <w:rPr>
          <w:rFonts w:ascii="Times New Roman" w:hAnsi="Times New Roman"/>
          <w:sz w:val="20"/>
          <w:szCs w:val="20"/>
          <w:vertAlign w:val="superscript"/>
        </w:rPr>
        <w:t>-</w:t>
      </w:r>
      <w:r w:rsidRPr="00320442">
        <w:rPr>
          <w:rFonts w:ascii="Times New Roman" w:hAnsi="Times New Roman"/>
          <w:sz w:val="20"/>
          <w:szCs w:val="20"/>
        </w:rPr>
        <w:t xml:space="preserve">). Hasil kajian menunjukkan bahawa ion gangguan berinteraksi kuat dengan C=O, tetapi </w:t>
      </w:r>
      <w:r w:rsidRPr="00320442">
        <w:rPr>
          <w:rFonts w:ascii="Times New Roman" w:hAnsi="Times New Roman"/>
          <w:sz w:val="20"/>
          <w:szCs w:val="20"/>
        </w:rPr>
        <w:lastRenderedPageBreak/>
        <w:t>lemah dengan N-C. Oleh itu, dengan kehadiran ion gangguan, PVP berpotensi menjadi pendafluor sensor pada tapak pengujaan 330 nm.</w:t>
      </w:r>
    </w:p>
    <w:p w:rsidR="00320442" w:rsidRPr="00320442" w:rsidRDefault="00320442" w:rsidP="00320442">
      <w:pPr>
        <w:spacing w:after="0" w:line="240" w:lineRule="auto"/>
        <w:jc w:val="both"/>
        <w:outlineLvl w:val="0"/>
        <w:rPr>
          <w:rStyle w:val="IntenseEmphasis"/>
          <w:sz w:val="20"/>
          <w:szCs w:val="20"/>
        </w:rPr>
      </w:pPr>
    </w:p>
    <w:p w:rsidR="000A5277" w:rsidRDefault="00320442" w:rsidP="00320442">
      <w:pPr>
        <w:spacing w:after="0" w:line="240" w:lineRule="auto"/>
        <w:jc w:val="both"/>
        <w:outlineLvl w:val="0"/>
        <w:rPr>
          <w:rFonts w:ascii="Times New Roman" w:hAnsi="Times New Roman"/>
          <w:sz w:val="20"/>
          <w:szCs w:val="20"/>
        </w:rPr>
      </w:pPr>
      <w:r w:rsidRPr="00320442">
        <w:rPr>
          <w:rFonts w:ascii="Times New Roman" w:hAnsi="Times New Roman"/>
          <w:b/>
          <w:sz w:val="20"/>
          <w:szCs w:val="20"/>
        </w:rPr>
        <w:t xml:space="preserve">Kata kunci: </w:t>
      </w:r>
      <w:r w:rsidRPr="00320442">
        <w:rPr>
          <w:rFonts w:ascii="Times New Roman" w:hAnsi="Times New Roman"/>
          <w:sz w:val="20"/>
          <w:szCs w:val="20"/>
        </w:rPr>
        <w:t>polivinilpirolidon; pengesan pendaflour, ion nitrat, pelidap kejutan</w:t>
      </w:r>
    </w:p>
    <w:p w:rsidR="00320442" w:rsidRDefault="00320442" w:rsidP="00320442">
      <w:pPr>
        <w:spacing w:after="0" w:line="240" w:lineRule="auto"/>
        <w:jc w:val="both"/>
        <w:outlineLvl w:val="0"/>
        <w:rPr>
          <w:rFonts w:ascii="Times New Roman" w:hAnsi="Times New Roman"/>
          <w:sz w:val="20"/>
          <w:szCs w:val="20"/>
        </w:rPr>
      </w:pPr>
    </w:p>
    <w:p w:rsidR="00320442" w:rsidRPr="00F447A7" w:rsidRDefault="00320442" w:rsidP="0032044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Bourlinos, A. B., Georgakilas, V., Zboril, R., Steriotis, T. A., Stubos, A. K. </w:t>
      </w:r>
      <w:r w:rsidR="001F1850">
        <w:rPr>
          <w:rFonts w:ascii="Times New Roman" w:hAnsi="Times New Roman"/>
          <w:sz w:val="20"/>
          <w:szCs w:val="20"/>
        </w:rPr>
        <w:t>and</w:t>
      </w:r>
      <w:r w:rsidRPr="0033663F">
        <w:rPr>
          <w:rFonts w:ascii="Times New Roman" w:hAnsi="Times New Roman"/>
          <w:sz w:val="20"/>
          <w:szCs w:val="20"/>
        </w:rPr>
        <w:t xml:space="preserve"> Trapalis, C. (2009). Aqueous-phase exfoliation of graphite in the presence of polyvinylpyrrolidone for the water-soluble graphenes. </w:t>
      </w:r>
      <w:r w:rsidRPr="0033663F">
        <w:rPr>
          <w:rFonts w:ascii="Times New Roman" w:hAnsi="Times New Roman"/>
          <w:i/>
          <w:sz w:val="20"/>
          <w:szCs w:val="20"/>
        </w:rPr>
        <w:t>Solid State Commu</w:t>
      </w:r>
      <w:r w:rsidRPr="0033663F">
        <w:rPr>
          <w:rFonts w:ascii="Times New Roman" w:hAnsi="Times New Roman"/>
          <w:i/>
          <w:iCs/>
          <w:sz w:val="20"/>
          <w:szCs w:val="20"/>
        </w:rPr>
        <w:t>nications</w:t>
      </w:r>
      <w:r w:rsidRPr="0033663F">
        <w:rPr>
          <w:rFonts w:ascii="Times New Roman" w:hAnsi="Times New Roman"/>
          <w:sz w:val="20"/>
          <w:szCs w:val="20"/>
        </w:rPr>
        <w:t xml:space="preserve">, 149 </w:t>
      </w:r>
      <w:r w:rsidRPr="0033663F">
        <w:rPr>
          <w:rFonts w:ascii="Times New Roman" w:hAnsi="Times New Roman" w:hint="eastAsia"/>
          <w:sz w:val="20"/>
          <w:szCs w:val="20"/>
          <w:lang w:eastAsia="zh-CN"/>
        </w:rPr>
        <w:t>(47-48)</w:t>
      </w:r>
      <w:r w:rsidRPr="0033663F">
        <w:rPr>
          <w:rFonts w:ascii="Times New Roman" w:hAnsi="Times New Roman"/>
          <w:sz w:val="20"/>
          <w:szCs w:val="20"/>
        </w:rPr>
        <w:t>: 2172-2176.</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Harsányi, G. (2000). Polymer films in sensor application</w:t>
      </w:r>
      <w:r w:rsidRPr="0033663F">
        <w:rPr>
          <w:rFonts w:ascii="Times New Roman" w:hAnsi="Times New Roman"/>
          <w:sz w:val="20"/>
          <w:szCs w:val="20"/>
          <w:lang w:eastAsia="zh-CN"/>
        </w:rPr>
        <w:t>s</w:t>
      </w:r>
      <w:r w:rsidR="00CD0C61">
        <w:rPr>
          <w:rFonts w:ascii="Times New Roman" w:hAnsi="Times New Roman"/>
          <w:sz w:val="20"/>
          <w:szCs w:val="20"/>
        </w:rPr>
        <w:t>: A</w:t>
      </w:r>
      <w:r w:rsidRPr="0033663F">
        <w:rPr>
          <w:rFonts w:ascii="Times New Roman" w:hAnsi="Times New Roman"/>
          <w:sz w:val="20"/>
          <w:szCs w:val="20"/>
        </w:rPr>
        <w:t xml:space="preserve"> review of present uses and future possibilities. </w:t>
      </w:r>
      <w:r w:rsidRPr="0033663F">
        <w:rPr>
          <w:rFonts w:ascii="Times New Roman" w:hAnsi="Times New Roman" w:hint="eastAsia"/>
          <w:i/>
          <w:sz w:val="20"/>
          <w:szCs w:val="20"/>
          <w:lang w:eastAsia="zh-CN"/>
        </w:rPr>
        <w:t>Emerald Insight</w:t>
      </w:r>
      <w:r w:rsidRPr="0033663F">
        <w:rPr>
          <w:rFonts w:ascii="Times New Roman" w:hAnsi="Times New Roman"/>
          <w:sz w:val="20"/>
          <w:szCs w:val="20"/>
        </w:rPr>
        <w:t>, 20 (2): 98-105.</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Chen, G., Lin, Y. </w:t>
      </w:r>
      <w:r w:rsidR="001F1850">
        <w:rPr>
          <w:rFonts w:ascii="Times New Roman" w:hAnsi="Times New Roman"/>
          <w:sz w:val="20"/>
          <w:szCs w:val="20"/>
        </w:rPr>
        <w:t>and</w:t>
      </w:r>
      <w:r w:rsidRPr="0033663F">
        <w:rPr>
          <w:rFonts w:ascii="Times New Roman" w:hAnsi="Times New Roman"/>
          <w:sz w:val="20"/>
          <w:szCs w:val="20"/>
        </w:rPr>
        <w:t xml:space="preserve"> Wang, J. (2006). Monitoring </w:t>
      </w:r>
      <w:r w:rsidR="00CD0C61" w:rsidRPr="0033663F">
        <w:rPr>
          <w:rFonts w:ascii="Times New Roman" w:hAnsi="Times New Roman"/>
          <w:sz w:val="20"/>
          <w:szCs w:val="20"/>
        </w:rPr>
        <w:t>environmental pollutants by microchip capillary electrophoresis with electrochemical detection</w:t>
      </w:r>
      <w:r w:rsidRPr="0033663F">
        <w:rPr>
          <w:rFonts w:ascii="Times New Roman" w:hAnsi="Times New Roman"/>
          <w:sz w:val="20"/>
          <w:szCs w:val="20"/>
        </w:rPr>
        <w:t xml:space="preserve">. </w:t>
      </w:r>
      <w:r w:rsidRPr="0033663F">
        <w:rPr>
          <w:rFonts w:ascii="Times New Roman" w:hAnsi="Times New Roman"/>
          <w:i/>
          <w:sz w:val="20"/>
          <w:szCs w:val="20"/>
        </w:rPr>
        <w:t>Talanta</w:t>
      </w:r>
      <w:r w:rsidRPr="0033663F">
        <w:rPr>
          <w:rFonts w:ascii="Times New Roman" w:hAnsi="Times New Roman"/>
          <w:iCs/>
          <w:sz w:val="20"/>
          <w:szCs w:val="20"/>
        </w:rPr>
        <w:t>,</w:t>
      </w:r>
      <w:r w:rsidRPr="0033663F">
        <w:rPr>
          <w:rFonts w:ascii="Times New Roman" w:hAnsi="Times New Roman"/>
          <w:sz w:val="20"/>
          <w:szCs w:val="20"/>
        </w:rPr>
        <w:t xml:space="preserve"> 68 </w:t>
      </w:r>
      <w:r w:rsidRPr="0033663F">
        <w:rPr>
          <w:rFonts w:ascii="Times New Roman" w:hAnsi="Times New Roman" w:hint="eastAsia"/>
          <w:sz w:val="20"/>
          <w:szCs w:val="20"/>
          <w:lang w:eastAsia="zh-CN"/>
        </w:rPr>
        <w:t>(3)</w:t>
      </w:r>
      <w:r w:rsidRPr="0033663F">
        <w:rPr>
          <w:rFonts w:ascii="Times New Roman" w:hAnsi="Times New Roman"/>
          <w:sz w:val="20"/>
          <w:szCs w:val="20"/>
        </w:rPr>
        <w:t>: 497-503.</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Ozaydin-Ince, G., Coclite, A. M. </w:t>
      </w:r>
      <w:r w:rsidR="001F1850">
        <w:rPr>
          <w:rFonts w:ascii="Times New Roman" w:hAnsi="Times New Roman"/>
          <w:sz w:val="20"/>
          <w:szCs w:val="20"/>
        </w:rPr>
        <w:t>and</w:t>
      </w:r>
      <w:r w:rsidRPr="0033663F">
        <w:rPr>
          <w:rFonts w:ascii="Times New Roman" w:hAnsi="Times New Roman"/>
          <w:sz w:val="20"/>
          <w:szCs w:val="20"/>
        </w:rPr>
        <w:t xml:space="preserve"> Gleason, K. K. (2012). CVD of polymeric thin films: applications in sensors, biotechnology, microelectronics/organic electronics, microfluidics, MEMS, composites and membranes. </w:t>
      </w:r>
      <w:r w:rsidRPr="0033663F">
        <w:rPr>
          <w:rFonts w:ascii="Times New Roman" w:hAnsi="Times New Roman"/>
          <w:i/>
          <w:sz w:val="20"/>
          <w:szCs w:val="20"/>
        </w:rPr>
        <w:t>Report on Progress in Physics</w:t>
      </w:r>
      <w:r w:rsidRPr="0033663F">
        <w:rPr>
          <w:rFonts w:ascii="Times New Roman" w:hAnsi="Times New Roman"/>
          <w:sz w:val="20"/>
          <w:szCs w:val="20"/>
        </w:rPr>
        <w:t>, 75 (1): 016501</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Fan, L-J., Zhang, Y. </w:t>
      </w:r>
      <w:r w:rsidR="001F1850">
        <w:rPr>
          <w:rFonts w:ascii="Times New Roman" w:hAnsi="Times New Roman"/>
          <w:sz w:val="20"/>
          <w:szCs w:val="20"/>
        </w:rPr>
        <w:t>and</w:t>
      </w:r>
      <w:r w:rsidRPr="0033663F">
        <w:rPr>
          <w:rFonts w:ascii="Times New Roman" w:hAnsi="Times New Roman"/>
          <w:sz w:val="20"/>
          <w:szCs w:val="20"/>
        </w:rPr>
        <w:t xml:space="preserve"> Jones</w:t>
      </w:r>
      <w:r w:rsidRPr="0033663F">
        <w:rPr>
          <w:rFonts w:ascii="Times New Roman" w:hAnsi="Times New Roman"/>
          <w:sz w:val="20"/>
          <w:szCs w:val="20"/>
          <w:lang w:eastAsia="zh-CN"/>
        </w:rPr>
        <w:t xml:space="preserve">, </w:t>
      </w:r>
      <w:r w:rsidRPr="0033663F">
        <w:rPr>
          <w:rFonts w:ascii="Times New Roman" w:hAnsi="Times New Roman"/>
          <w:sz w:val="20"/>
          <w:szCs w:val="20"/>
        </w:rPr>
        <w:t xml:space="preserve">W. E. (2005). Design and synthesis of fluorescence “Turn-on” chemosensors based on photoinduced electron transfer in conjugated polymers. </w:t>
      </w:r>
      <w:r w:rsidRPr="0033663F">
        <w:rPr>
          <w:rFonts w:ascii="Times New Roman" w:hAnsi="Times New Roman"/>
          <w:i/>
          <w:sz w:val="20"/>
          <w:szCs w:val="20"/>
        </w:rPr>
        <w:t>Macromolecules</w:t>
      </w:r>
      <w:r w:rsidRPr="0033663F">
        <w:rPr>
          <w:rFonts w:ascii="Times New Roman" w:hAnsi="Times New Roman"/>
          <w:sz w:val="20"/>
          <w:szCs w:val="20"/>
        </w:rPr>
        <w:t>, 38 (7): 2844-2849.</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Gangopadhyay, R. </w:t>
      </w:r>
      <w:r w:rsidR="001F1850">
        <w:rPr>
          <w:rFonts w:ascii="Times New Roman" w:hAnsi="Times New Roman"/>
          <w:sz w:val="20"/>
          <w:szCs w:val="20"/>
        </w:rPr>
        <w:t>and</w:t>
      </w:r>
      <w:r w:rsidRPr="0033663F">
        <w:rPr>
          <w:rFonts w:ascii="Times New Roman" w:hAnsi="Times New Roman"/>
          <w:sz w:val="20"/>
          <w:szCs w:val="20"/>
        </w:rPr>
        <w:t xml:space="preserve"> De, A. (2000). Conducting polymer nanocomposites: a brief overview. </w:t>
      </w:r>
      <w:r w:rsidRPr="0033663F">
        <w:rPr>
          <w:rFonts w:ascii="Times New Roman" w:hAnsi="Times New Roman"/>
          <w:i/>
          <w:sz w:val="20"/>
          <w:szCs w:val="20"/>
        </w:rPr>
        <w:t>Chemistry of Materials</w:t>
      </w:r>
      <w:r w:rsidRPr="0033663F">
        <w:rPr>
          <w:rFonts w:ascii="Times New Roman" w:hAnsi="Times New Roman"/>
          <w:sz w:val="20"/>
          <w:szCs w:val="20"/>
        </w:rPr>
        <w:t>, 12 (3): 608-622.</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Heeger, A. J.  (2001). Semiconducting and metallic polymers: The </w:t>
      </w:r>
      <w:r w:rsidR="00CD0C61" w:rsidRPr="0033663F">
        <w:rPr>
          <w:rFonts w:ascii="Times New Roman" w:hAnsi="Times New Roman"/>
          <w:sz w:val="20"/>
          <w:szCs w:val="20"/>
        </w:rPr>
        <w:t xml:space="preserve">fourth generation </w:t>
      </w:r>
      <w:r w:rsidRPr="0033663F">
        <w:rPr>
          <w:rFonts w:ascii="Times New Roman" w:hAnsi="Times New Roman"/>
          <w:sz w:val="20"/>
          <w:szCs w:val="20"/>
        </w:rPr>
        <w:t xml:space="preserve">of polymeric materials. </w:t>
      </w:r>
      <w:r w:rsidRPr="0033663F">
        <w:rPr>
          <w:rFonts w:ascii="Times New Roman" w:hAnsi="Times New Roman" w:hint="eastAsia"/>
          <w:i/>
          <w:sz w:val="20"/>
          <w:szCs w:val="20"/>
          <w:lang w:eastAsia="zh-CN"/>
        </w:rPr>
        <w:t>J</w:t>
      </w:r>
      <w:r w:rsidRPr="0033663F">
        <w:rPr>
          <w:rFonts w:ascii="Times New Roman" w:hAnsi="Times New Roman"/>
          <w:i/>
          <w:sz w:val="20"/>
          <w:szCs w:val="20"/>
          <w:lang w:eastAsia="zh-CN"/>
        </w:rPr>
        <w:t>ournal of Physical</w:t>
      </w:r>
      <w:r w:rsidRPr="0033663F">
        <w:rPr>
          <w:rFonts w:ascii="Times New Roman" w:hAnsi="Times New Roman" w:hint="eastAsia"/>
          <w:i/>
          <w:sz w:val="20"/>
          <w:szCs w:val="20"/>
          <w:lang w:eastAsia="zh-CN"/>
        </w:rPr>
        <w:t xml:space="preserve"> Chem</w:t>
      </w:r>
      <w:r w:rsidRPr="0033663F">
        <w:rPr>
          <w:rFonts w:ascii="Times New Roman" w:hAnsi="Times New Roman"/>
          <w:i/>
          <w:sz w:val="20"/>
          <w:szCs w:val="20"/>
          <w:lang w:eastAsia="zh-CN"/>
        </w:rPr>
        <w:t>istry</w:t>
      </w:r>
      <w:r w:rsidRPr="0033663F">
        <w:rPr>
          <w:rFonts w:ascii="Times New Roman" w:hAnsi="Times New Roman" w:hint="eastAsia"/>
          <w:i/>
          <w:sz w:val="20"/>
          <w:szCs w:val="20"/>
          <w:lang w:eastAsia="zh-CN"/>
        </w:rPr>
        <w:t xml:space="preserve"> B</w:t>
      </w:r>
      <w:r w:rsidRPr="0033663F">
        <w:rPr>
          <w:rFonts w:ascii="Times New Roman" w:hAnsi="Times New Roman"/>
          <w:sz w:val="20"/>
          <w:szCs w:val="20"/>
          <w:lang w:eastAsia="zh-CN"/>
        </w:rPr>
        <w:t xml:space="preserve">, </w:t>
      </w:r>
      <w:r w:rsidRPr="0033663F">
        <w:rPr>
          <w:rFonts w:ascii="Times New Roman" w:hAnsi="Times New Roman" w:hint="eastAsia"/>
          <w:sz w:val="20"/>
          <w:szCs w:val="20"/>
          <w:lang w:eastAsia="zh-CN"/>
        </w:rPr>
        <w:t>1</w:t>
      </w:r>
      <w:r w:rsidRPr="0033663F">
        <w:rPr>
          <w:rFonts w:ascii="Times New Roman" w:hAnsi="Times New Roman"/>
          <w:sz w:val="20"/>
          <w:szCs w:val="20"/>
        </w:rPr>
        <w:t>0</w:t>
      </w:r>
      <w:r w:rsidRPr="0033663F">
        <w:rPr>
          <w:rFonts w:ascii="Times New Roman" w:hAnsi="Times New Roman" w:hint="eastAsia"/>
          <w:sz w:val="20"/>
          <w:szCs w:val="20"/>
          <w:lang w:eastAsia="zh-CN"/>
        </w:rPr>
        <w:t>5</w:t>
      </w:r>
      <w:r w:rsidRPr="0033663F">
        <w:rPr>
          <w:rFonts w:ascii="Times New Roman" w:hAnsi="Times New Roman"/>
          <w:sz w:val="20"/>
          <w:szCs w:val="20"/>
          <w:lang w:eastAsia="zh-CN"/>
        </w:rPr>
        <w:t xml:space="preserve"> </w:t>
      </w:r>
      <w:r w:rsidRPr="0033663F">
        <w:rPr>
          <w:rFonts w:ascii="Times New Roman" w:hAnsi="Times New Roman" w:hint="eastAsia"/>
          <w:sz w:val="20"/>
          <w:szCs w:val="20"/>
          <w:lang w:eastAsia="zh-CN"/>
        </w:rPr>
        <w:t>(36)</w:t>
      </w:r>
      <w:r w:rsidRPr="0033663F">
        <w:rPr>
          <w:rFonts w:ascii="Times New Roman" w:hAnsi="Times New Roman"/>
          <w:sz w:val="20"/>
          <w:szCs w:val="20"/>
        </w:rPr>
        <w:t xml:space="preserve">: </w:t>
      </w:r>
      <w:r w:rsidRPr="0033663F">
        <w:rPr>
          <w:rFonts w:ascii="Times New Roman" w:hAnsi="Times New Roman" w:hint="eastAsia"/>
          <w:sz w:val="20"/>
          <w:szCs w:val="20"/>
          <w:lang w:eastAsia="zh-CN"/>
        </w:rPr>
        <w:t>8475-8491</w:t>
      </w:r>
      <w:r w:rsidRPr="0033663F">
        <w:rPr>
          <w:rFonts w:ascii="Times New Roman" w:hAnsi="Times New Roman"/>
          <w:sz w:val="20"/>
          <w:szCs w:val="20"/>
        </w:rPr>
        <w:t>.</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Vijayakumar, N., S</w:t>
      </w:r>
      <w:bookmarkStart w:id="0" w:name="_GoBack"/>
      <w:bookmarkEnd w:id="0"/>
      <w:r w:rsidRPr="0033663F">
        <w:rPr>
          <w:rFonts w:ascii="Times New Roman" w:hAnsi="Times New Roman"/>
          <w:sz w:val="20"/>
          <w:szCs w:val="20"/>
        </w:rPr>
        <w:t xml:space="preserve">ubramanian, E. </w:t>
      </w:r>
      <w:r w:rsidR="001F1850">
        <w:rPr>
          <w:rFonts w:ascii="Times New Roman" w:hAnsi="Times New Roman"/>
          <w:sz w:val="20"/>
          <w:szCs w:val="20"/>
        </w:rPr>
        <w:t>and</w:t>
      </w:r>
      <w:r w:rsidRPr="0033663F">
        <w:rPr>
          <w:rFonts w:ascii="Times New Roman" w:hAnsi="Times New Roman"/>
          <w:sz w:val="20"/>
          <w:szCs w:val="20"/>
        </w:rPr>
        <w:t xml:space="preserve"> Padiyan, D. P.  (2012). Conducting polyaniline blends with the soft template poly(vinyl pyrrolidone) and their chemosensor application. </w:t>
      </w:r>
      <w:r w:rsidRPr="0033663F">
        <w:rPr>
          <w:rFonts w:ascii="Times New Roman" w:hAnsi="Times New Roman"/>
          <w:i/>
          <w:sz w:val="20"/>
          <w:szCs w:val="20"/>
        </w:rPr>
        <w:t>International Journal of Polymer Materials</w:t>
      </w:r>
      <w:r w:rsidRPr="0033663F">
        <w:rPr>
          <w:rFonts w:ascii="Times New Roman" w:hAnsi="Times New Roman"/>
          <w:sz w:val="20"/>
          <w:szCs w:val="20"/>
        </w:rPr>
        <w:t xml:space="preserve">, 61 </w:t>
      </w:r>
      <w:r w:rsidRPr="0033663F">
        <w:rPr>
          <w:rFonts w:ascii="Times New Roman" w:hAnsi="Times New Roman" w:hint="eastAsia"/>
          <w:sz w:val="20"/>
          <w:szCs w:val="20"/>
          <w:lang w:eastAsia="zh-CN"/>
        </w:rPr>
        <w:t>(11)</w:t>
      </w:r>
      <w:r w:rsidRPr="0033663F">
        <w:rPr>
          <w:rFonts w:ascii="Times New Roman" w:hAnsi="Times New Roman"/>
          <w:sz w:val="20"/>
          <w:szCs w:val="20"/>
        </w:rPr>
        <w:t>: 847-863.</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Akinyeye R. O., Michira, I., Sekota, M., Ahmed, A. A., Tito, D., Baker, P. G. L., Brett, C. M. A., Kalaji, M. </w:t>
      </w:r>
      <w:r w:rsidR="001F1850">
        <w:rPr>
          <w:rFonts w:ascii="Times New Roman" w:hAnsi="Times New Roman"/>
          <w:sz w:val="20"/>
          <w:szCs w:val="20"/>
        </w:rPr>
        <w:t>and</w:t>
      </w:r>
      <w:r w:rsidRPr="0033663F">
        <w:rPr>
          <w:rFonts w:ascii="Times New Roman" w:hAnsi="Times New Roman"/>
          <w:sz w:val="20"/>
          <w:szCs w:val="20"/>
        </w:rPr>
        <w:t xml:space="preserve"> Iwuoha, E. (2007). Electrochemical synthesis and characterization of 1,2-naphthaquinone-4-sulfonic acid doped polypyrrole. </w:t>
      </w:r>
      <w:r w:rsidRPr="0033663F">
        <w:rPr>
          <w:rFonts w:ascii="Times New Roman" w:hAnsi="Times New Roman"/>
          <w:i/>
          <w:sz w:val="20"/>
          <w:szCs w:val="20"/>
        </w:rPr>
        <w:t>Electroanalysis</w:t>
      </w:r>
      <w:r w:rsidRPr="0033663F">
        <w:rPr>
          <w:rFonts w:ascii="Times New Roman" w:hAnsi="Times New Roman"/>
          <w:sz w:val="20"/>
          <w:szCs w:val="20"/>
        </w:rPr>
        <w:t>, 19 (2-3): 303-309.</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Liu, S., Wang, L., Luo, Y., Tian, J., Li, H. </w:t>
      </w:r>
      <w:r w:rsidR="001F1850">
        <w:rPr>
          <w:rFonts w:ascii="Times New Roman" w:hAnsi="Times New Roman"/>
          <w:sz w:val="20"/>
          <w:szCs w:val="20"/>
        </w:rPr>
        <w:t>and</w:t>
      </w:r>
      <w:r w:rsidRPr="0033663F">
        <w:rPr>
          <w:rFonts w:ascii="Times New Roman" w:hAnsi="Times New Roman"/>
          <w:sz w:val="20"/>
          <w:szCs w:val="20"/>
        </w:rPr>
        <w:t xml:space="preserve"> Sun,</w:t>
      </w:r>
      <w:r w:rsidRPr="0033663F">
        <w:rPr>
          <w:sz w:val="20"/>
          <w:szCs w:val="20"/>
        </w:rPr>
        <w:t xml:space="preserve"> </w:t>
      </w:r>
      <w:r w:rsidRPr="0033663F">
        <w:rPr>
          <w:rFonts w:ascii="Times New Roman" w:hAnsi="Times New Roman"/>
          <w:sz w:val="20"/>
          <w:szCs w:val="20"/>
        </w:rPr>
        <w:t xml:space="preserve">X. (2011). Polyaniline nanofibres for fluorescent nucleic acid detection.  </w:t>
      </w:r>
      <w:r w:rsidRPr="0033663F">
        <w:rPr>
          <w:rFonts w:ascii="Times New Roman" w:hAnsi="Times New Roman"/>
          <w:i/>
          <w:sz w:val="20"/>
          <w:szCs w:val="20"/>
        </w:rPr>
        <w:t>Nanoscale</w:t>
      </w:r>
      <w:r w:rsidRPr="0033663F">
        <w:rPr>
          <w:rFonts w:ascii="Times New Roman" w:hAnsi="Times New Roman"/>
          <w:sz w:val="20"/>
          <w:szCs w:val="20"/>
        </w:rPr>
        <w:t xml:space="preserve">, 3 </w:t>
      </w:r>
      <w:r w:rsidRPr="0033663F">
        <w:rPr>
          <w:rFonts w:ascii="Times New Roman" w:hAnsi="Times New Roman" w:hint="eastAsia"/>
          <w:sz w:val="20"/>
          <w:szCs w:val="20"/>
          <w:lang w:eastAsia="zh-CN"/>
        </w:rPr>
        <w:t>(3)</w:t>
      </w:r>
      <w:r w:rsidRPr="0033663F">
        <w:rPr>
          <w:rFonts w:ascii="Times New Roman" w:hAnsi="Times New Roman"/>
          <w:sz w:val="20"/>
          <w:szCs w:val="20"/>
        </w:rPr>
        <w:t>: 967-969.</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Sam, M. S., Lintang, H. O., Sanagi, M. M., Lee, S. L. </w:t>
      </w:r>
      <w:r w:rsidR="001F1850">
        <w:rPr>
          <w:rFonts w:ascii="Times New Roman" w:hAnsi="Times New Roman"/>
          <w:sz w:val="20"/>
          <w:szCs w:val="20"/>
        </w:rPr>
        <w:t>and</w:t>
      </w:r>
      <w:r w:rsidRPr="0033663F">
        <w:rPr>
          <w:rFonts w:ascii="Times New Roman" w:hAnsi="Times New Roman"/>
          <w:sz w:val="20"/>
          <w:szCs w:val="20"/>
        </w:rPr>
        <w:t xml:space="preserve"> Yuliati, L.  (2014). Mesoporous carbon nitride for adsorption and fluorescence sensor of </w:t>
      </w:r>
      <w:r w:rsidRPr="00CD0C61">
        <w:rPr>
          <w:rFonts w:ascii="Times New Roman" w:hAnsi="Times New Roman"/>
          <w:i/>
          <w:sz w:val="20"/>
          <w:szCs w:val="20"/>
        </w:rPr>
        <w:t>n</w:t>
      </w:r>
      <w:r w:rsidRPr="0033663F">
        <w:rPr>
          <w:rFonts w:ascii="Times New Roman" w:hAnsi="Times New Roman"/>
          <w:sz w:val="20"/>
          <w:szCs w:val="20"/>
        </w:rPr>
        <w:t xml:space="preserve">-nitrosopyrrolidone. </w:t>
      </w:r>
      <w:r w:rsidRPr="0033663F">
        <w:rPr>
          <w:rFonts w:ascii="Times New Roman" w:hAnsi="Times New Roman"/>
          <w:i/>
          <w:sz w:val="20"/>
          <w:szCs w:val="20"/>
        </w:rPr>
        <w:t>Spectrochimica Acta Part A: Molecular and Biomolecular Spectroscopy</w:t>
      </w:r>
      <w:r w:rsidRPr="0033663F">
        <w:rPr>
          <w:rFonts w:ascii="Times New Roman" w:hAnsi="Times New Roman"/>
          <w:iCs/>
          <w:sz w:val="20"/>
          <w:szCs w:val="20"/>
        </w:rPr>
        <w:t>,</w:t>
      </w:r>
      <w:r w:rsidRPr="0033663F">
        <w:rPr>
          <w:rFonts w:ascii="Times New Roman" w:hAnsi="Times New Roman"/>
          <w:i/>
          <w:sz w:val="20"/>
          <w:szCs w:val="20"/>
        </w:rPr>
        <w:t xml:space="preserve"> </w:t>
      </w:r>
      <w:r w:rsidRPr="0033663F">
        <w:rPr>
          <w:rFonts w:ascii="Times New Roman" w:hAnsi="Times New Roman"/>
          <w:sz w:val="20"/>
          <w:szCs w:val="20"/>
        </w:rPr>
        <w:t>124: 357-364.</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Minh, T. T</w:t>
      </w:r>
      <w:r w:rsidRPr="0033663F">
        <w:rPr>
          <w:rFonts w:ascii="Times New Roman" w:hAnsi="Times New Roman"/>
          <w:sz w:val="20"/>
          <w:szCs w:val="20"/>
          <w:lang w:eastAsia="zh-CN"/>
        </w:rPr>
        <w:t>.,</w:t>
      </w:r>
      <w:r w:rsidRPr="0033663F">
        <w:rPr>
          <w:rFonts w:ascii="Times New Roman" w:hAnsi="Times New Roman"/>
          <w:sz w:val="20"/>
          <w:szCs w:val="20"/>
        </w:rPr>
        <w:t xml:space="preserve"> Van, B. P</w:t>
      </w:r>
      <w:r w:rsidRPr="0033663F">
        <w:rPr>
          <w:rFonts w:ascii="Times New Roman" w:hAnsi="Times New Roman"/>
          <w:sz w:val="20"/>
          <w:szCs w:val="20"/>
          <w:lang w:eastAsia="zh-CN"/>
        </w:rPr>
        <w:t xml:space="preserve">., </w:t>
      </w:r>
      <w:r w:rsidRPr="0033663F">
        <w:rPr>
          <w:rFonts w:ascii="Times New Roman" w:hAnsi="Times New Roman"/>
          <w:sz w:val="20"/>
          <w:szCs w:val="20"/>
        </w:rPr>
        <w:t>Van, T. D</w:t>
      </w:r>
      <w:r w:rsidRPr="0033663F">
        <w:rPr>
          <w:rFonts w:ascii="Times New Roman" w:hAnsi="Times New Roman"/>
          <w:sz w:val="20"/>
          <w:szCs w:val="20"/>
          <w:lang w:eastAsia="zh-CN"/>
        </w:rPr>
        <w:t xml:space="preserve">. </w:t>
      </w:r>
      <w:r w:rsidR="001F1850">
        <w:rPr>
          <w:rFonts w:ascii="Times New Roman" w:hAnsi="Times New Roman"/>
          <w:sz w:val="20"/>
          <w:szCs w:val="20"/>
          <w:lang w:eastAsia="zh-CN"/>
        </w:rPr>
        <w:t>and</w:t>
      </w:r>
      <w:r w:rsidRPr="0033663F">
        <w:rPr>
          <w:rFonts w:ascii="Times New Roman" w:hAnsi="Times New Roman"/>
          <w:sz w:val="20"/>
          <w:szCs w:val="20"/>
        </w:rPr>
        <w:t xml:space="preserve"> Thi, H. N</w:t>
      </w:r>
      <w:r w:rsidRPr="0033663F">
        <w:rPr>
          <w:rFonts w:ascii="Times New Roman" w:hAnsi="Times New Roman"/>
          <w:sz w:val="20"/>
          <w:szCs w:val="20"/>
          <w:lang w:eastAsia="zh-CN"/>
        </w:rPr>
        <w:t>.</w:t>
      </w:r>
      <w:r w:rsidRPr="0033663F">
        <w:rPr>
          <w:rFonts w:ascii="Times New Roman" w:hAnsi="Times New Roman"/>
          <w:sz w:val="20"/>
          <w:szCs w:val="20"/>
        </w:rPr>
        <w:t xml:space="preserve"> (2013). The optical properties and energy transition process in nanocomposite of polyvinyl-pyrrolidone polymer and Mn-doped ZnS. </w:t>
      </w:r>
      <w:r w:rsidRPr="0033663F">
        <w:rPr>
          <w:rFonts w:ascii="Times New Roman" w:hAnsi="Times New Roman"/>
          <w:i/>
          <w:sz w:val="20"/>
          <w:szCs w:val="20"/>
        </w:rPr>
        <w:t>Optical and Quantum Electronics</w:t>
      </w:r>
      <w:r w:rsidRPr="0033663F">
        <w:rPr>
          <w:rFonts w:ascii="Times New Roman" w:hAnsi="Times New Roman"/>
          <w:sz w:val="20"/>
          <w:szCs w:val="20"/>
        </w:rPr>
        <w:t xml:space="preserve">, 45 </w:t>
      </w:r>
      <w:r w:rsidRPr="0033663F">
        <w:rPr>
          <w:rFonts w:ascii="Times New Roman" w:hAnsi="Times New Roman" w:hint="eastAsia"/>
          <w:sz w:val="20"/>
          <w:szCs w:val="20"/>
          <w:lang w:eastAsia="zh-CN"/>
        </w:rPr>
        <w:t>(2)</w:t>
      </w:r>
      <w:r w:rsidRPr="0033663F">
        <w:rPr>
          <w:rFonts w:ascii="Times New Roman" w:hAnsi="Times New Roman"/>
          <w:sz w:val="20"/>
          <w:szCs w:val="20"/>
        </w:rPr>
        <w:t xml:space="preserve">: 147-159. </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Nishizawa, S., Kato, Y. </w:t>
      </w:r>
      <w:r w:rsidR="001F1850">
        <w:rPr>
          <w:rFonts w:ascii="Times New Roman" w:hAnsi="Times New Roman"/>
          <w:sz w:val="20"/>
          <w:szCs w:val="20"/>
        </w:rPr>
        <w:t>and</w:t>
      </w:r>
      <w:r w:rsidRPr="0033663F">
        <w:rPr>
          <w:rFonts w:ascii="Times New Roman" w:hAnsi="Times New Roman"/>
          <w:sz w:val="20"/>
          <w:szCs w:val="20"/>
        </w:rPr>
        <w:t xml:space="preserve"> Teramae, N. (1999). Fluorescence sensing of anions via intramolecular excimer formation in a pyrophosphate-induced self-assembly of a pyrene-functionalized guanidium receptor. </w:t>
      </w:r>
      <w:r w:rsidRPr="0033663F">
        <w:rPr>
          <w:rFonts w:ascii="Times New Roman" w:hAnsi="Times New Roman"/>
          <w:i/>
          <w:sz w:val="20"/>
          <w:szCs w:val="20"/>
        </w:rPr>
        <w:t>Journal of American Chemical Society</w:t>
      </w:r>
      <w:r w:rsidRPr="0033663F">
        <w:rPr>
          <w:rFonts w:ascii="Times New Roman" w:hAnsi="Times New Roman"/>
          <w:sz w:val="20"/>
          <w:szCs w:val="20"/>
        </w:rPr>
        <w:t xml:space="preserve">, 121 (40): 9463-9464. </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Wang, P., Gan, T., Zhang, J., Luo, J. </w:t>
      </w:r>
      <w:r w:rsidR="001F1850">
        <w:rPr>
          <w:rFonts w:ascii="Times New Roman" w:hAnsi="Times New Roman"/>
          <w:sz w:val="20"/>
          <w:szCs w:val="20"/>
        </w:rPr>
        <w:t>and</w:t>
      </w:r>
      <w:r w:rsidRPr="0033663F">
        <w:rPr>
          <w:rFonts w:ascii="Times New Roman" w:hAnsi="Times New Roman"/>
          <w:sz w:val="20"/>
          <w:szCs w:val="20"/>
        </w:rPr>
        <w:t xml:space="preserve"> Zhang, S. (201</w:t>
      </w:r>
      <w:r w:rsidRPr="0033663F">
        <w:rPr>
          <w:rFonts w:ascii="Times New Roman" w:hAnsi="Times New Roman" w:hint="eastAsia"/>
          <w:sz w:val="20"/>
          <w:szCs w:val="20"/>
          <w:lang w:eastAsia="zh-CN"/>
        </w:rPr>
        <w:t>3</w:t>
      </w:r>
      <w:r w:rsidRPr="0033663F">
        <w:rPr>
          <w:rFonts w:ascii="Times New Roman" w:hAnsi="Times New Roman"/>
          <w:sz w:val="20"/>
          <w:szCs w:val="20"/>
        </w:rPr>
        <w:t xml:space="preserve">). Polyvinylpyrrolidone-enhanced electrochemical oxidation and detection of acyclovir. </w:t>
      </w:r>
      <w:r w:rsidRPr="0033663F">
        <w:rPr>
          <w:rFonts w:ascii="Times New Roman" w:hAnsi="Times New Roman"/>
          <w:i/>
          <w:sz w:val="20"/>
          <w:szCs w:val="20"/>
        </w:rPr>
        <w:t>Journal of Molecular Liquids</w:t>
      </w:r>
      <w:r w:rsidRPr="0033663F">
        <w:rPr>
          <w:rFonts w:ascii="Times New Roman" w:hAnsi="Times New Roman"/>
          <w:sz w:val="20"/>
          <w:szCs w:val="20"/>
        </w:rPr>
        <w:t>, 177:129-132.</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Thi, T. M., Tinh, L. V., Van, B. H., Ben, P. V. </w:t>
      </w:r>
      <w:r w:rsidR="001F1850">
        <w:rPr>
          <w:rFonts w:ascii="Times New Roman" w:hAnsi="Times New Roman"/>
          <w:sz w:val="20"/>
          <w:szCs w:val="20"/>
        </w:rPr>
        <w:t>and</w:t>
      </w:r>
      <w:r w:rsidRPr="0033663F">
        <w:rPr>
          <w:rFonts w:ascii="Times New Roman" w:hAnsi="Times New Roman"/>
          <w:sz w:val="20"/>
          <w:szCs w:val="20"/>
        </w:rPr>
        <w:t xml:space="preserve"> Trung, V. Q. (2012). </w:t>
      </w:r>
      <w:r w:rsidR="00CD0C61">
        <w:rPr>
          <w:rFonts w:ascii="Times New Roman" w:hAnsi="Times New Roman"/>
          <w:sz w:val="20"/>
          <w:szCs w:val="20"/>
        </w:rPr>
        <w:t>T</w:t>
      </w:r>
      <w:r w:rsidRPr="0033663F">
        <w:rPr>
          <w:rFonts w:ascii="Times New Roman" w:hAnsi="Times New Roman"/>
          <w:sz w:val="20"/>
          <w:szCs w:val="20"/>
          <w:lang w:eastAsia="zh-CN"/>
        </w:rPr>
        <w:t xml:space="preserve">he effect of polyvinylpyrrolidone on the optical properties of the </w:t>
      </w:r>
      <w:r w:rsidRPr="0033663F">
        <w:rPr>
          <w:rFonts w:ascii="Times New Roman" w:hAnsi="Times New Roman" w:hint="eastAsia"/>
          <w:sz w:val="20"/>
          <w:szCs w:val="20"/>
          <w:lang w:eastAsia="zh-CN"/>
        </w:rPr>
        <w:t>Ni-</w:t>
      </w:r>
      <w:r w:rsidRPr="0033663F">
        <w:rPr>
          <w:rFonts w:ascii="Times New Roman" w:hAnsi="Times New Roman"/>
          <w:sz w:val="20"/>
          <w:szCs w:val="20"/>
          <w:lang w:eastAsia="zh-CN"/>
        </w:rPr>
        <w:t>d</w:t>
      </w:r>
      <w:r w:rsidRPr="0033663F">
        <w:rPr>
          <w:rFonts w:ascii="Times New Roman" w:hAnsi="Times New Roman" w:hint="eastAsia"/>
          <w:sz w:val="20"/>
          <w:szCs w:val="20"/>
          <w:lang w:eastAsia="zh-CN"/>
        </w:rPr>
        <w:t>oped ZnS</w:t>
      </w:r>
      <w:r w:rsidRPr="0033663F">
        <w:rPr>
          <w:rFonts w:ascii="Times New Roman" w:hAnsi="Times New Roman"/>
          <w:sz w:val="20"/>
          <w:szCs w:val="20"/>
          <w:lang w:eastAsia="zh-CN"/>
        </w:rPr>
        <w:t xml:space="preserve"> nanocrystalline thin films synthesized by chemical method</w:t>
      </w:r>
      <w:r w:rsidRPr="0033663F">
        <w:rPr>
          <w:rFonts w:ascii="Times New Roman" w:hAnsi="Times New Roman" w:hint="eastAsia"/>
          <w:sz w:val="20"/>
          <w:szCs w:val="20"/>
          <w:lang w:eastAsia="zh-CN"/>
        </w:rPr>
        <w:t xml:space="preserve">. </w:t>
      </w:r>
      <w:r w:rsidRPr="0033663F">
        <w:rPr>
          <w:rFonts w:ascii="Times New Roman" w:hAnsi="Times New Roman"/>
          <w:i/>
          <w:sz w:val="20"/>
          <w:szCs w:val="20"/>
        </w:rPr>
        <w:t>Journal of Nanomaterials</w:t>
      </w:r>
      <w:r w:rsidRPr="0033663F">
        <w:rPr>
          <w:rFonts w:ascii="Times New Roman" w:hAnsi="Times New Roman"/>
          <w:iCs/>
          <w:sz w:val="20"/>
          <w:szCs w:val="20"/>
        </w:rPr>
        <w:t xml:space="preserve">, </w:t>
      </w:r>
      <w:r w:rsidRPr="0033663F">
        <w:rPr>
          <w:rFonts w:ascii="Times New Roman" w:hAnsi="Times New Roman" w:hint="eastAsia"/>
          <w:sz w:val="20"/>
          <w:szCs w:val="20"/>
          <w:lang w:eastAsia="zh-CN"/>
        </w:rPr>
        <w:t>2012</w:t>
      </w:r>
      <w:r w:rsidRPr="0033663F">
        <w:rPr>
          <w:rFonts w:ascii="Times New Roman" w:hAnsi="Times New Roman"/>
          <w:sz w:val="20"/>
          <w:szCs w:val="20"/>
          <w:lang w:eastAsia="zh-CN"/>
        </w:rPr>
        <w:t>:</w:t>
      </w:r>
      <w:r w:rsidRPr="0033663F">
        <w:rPr>
          <w:rFonts w:ascii="Times New Roman" w:hAnsi="Times New Roman" w:hint="eastAsia"/>
          <w:sz w:val="20"/>
          <w:szCs w:val="20"/>
          <w:lang w:eastAsia="zh-CN"/>
        </w:rPr>
        <w:t>1-8.</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Zhang, J., Shen, G., Wang, W., Zhou, X. </w:t>
      </w:r>
      <w:r w:rsidR="001F1850">
        <w:rPr>
          <w:rFonts w:ascii="Times New Roman" w:hAnsi="Times New Roman"/>
          <w:sz w:val="20"/>
          <w:szCs w:val="20"/>
        </w:rPr>
        <w:t>and</w:t>
      </w:r>
      <w:r w:rsidRPr="0033663F">
        <w:rPr>
          <w:rFonts w:ascii="Times New Roman" w:hAnsi="Times New Roman"/>
          <w:sz w:val="20"/>
          <w:szCs w:val="20"/>
        </w:rPr>
        <w:t xml:space="preserve"> Guo, S. (2010). Individual nanocomposite sheets of chemically reduced graphene oxide and poly(n-vinyl pyrrolidone): Preparation and humidity sensing characteristics. </w:t>
      </w:r>
      <w:r w:rsidRPr="0033663F">
        <w:rPr>
          <w:rFonts w:ascii="Times New Roman" w:hAnsi="Times New Roman"/>
          <w:i/>
          <w:sz w:val="20"/>
          <w:szCs w:val="20"/>
        </w:rPr>
        <w:t>Journal of Materials Chem</w:t>
      </w:r>
      <w:r w:rsidRPr="0033663F">
        <w:rPr>
          <w:rFonts w:ascii="Times New Roman" w:hAnsi="Times New Roman"/>
          <w:i/>
          <w:iCs/>
          <w:sz w:val="20"/>
          <w:szCs w:val="20"/>
        </w:rPr>
        <w:t>istry,</w:t>
      </w:r>
      <w:r w:rsidRPr="0033663F">
        <w:rPr>
          <w:rFonts w:ascii="Times New Roman" w:hAnsi="Times New Roman"/>
          <w:sz w:val="20"/>
          <w:szCs w:val="20"/>
        </w:rPr>
        <w:t xml:space="preserve"> 20 </w:t>
      </w:r>
      <w:r w:rsidRPr="0033663F">
        <w:rPr>
          <w:rFonts w:ascii="Times New Roman" w:hAnsi="Times New Roman" w:hint="eastAsia"/>
          <w:sz w:val="20"/>
          <w:szCs w:val="20"/>
          <w:lang w:eastAsia="zh-CN"/>
        </w:rPr>
        <w:t>(48)</w:t>
      </w:r>
      <w:r w:rsidRPr="0033663F">
        <w:rPr>
          <w:rFonts w:ascii="Times New Roman" w:hAnsi="Times New Roman"/>
          <w:sz w:val="20"/>
          <w:szCs w:val="20"/>
        </w:rPr>
        <w:t>: 10824-10828.</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Taylor, C. J., Bain, L. A., Richardson, D. J., Spiro, S. </w:t>
      </w:r>
      <w:r w:rsidR="001F1850">
        <w:rPr>
          <w:rFonts w:ascii="Times New Roman" w:hAnsi="Times New Roman"/>
          <w:sz w:val="20"/>
          <w:szCs w:val="20"/>
        </w:rPr>
        <w:t>and</w:t>
      </w:r>
      <w:r w:rsidRPr="0033663F">
        <w:rPr>
          <w:rFonts w:ascii="Times New Roman" w:hAnsi="Times New Roman"/>
          <w:sz w:val="20"/>
          <w:szCs w:val="20"/>
        </w:rPr>
        <w:t xml:space="preserve"> Russell, D. A. (2004). Construction of a whole-cell gene reporter for the fluorescent bioassay of nitrate. </w:t>
      </w:r>
      <w:r w:rsidRPr="0033663F">
        <w:rPr>
          <w:rFonts w:ascii="Times New Roman" w:hAnsi="Times New Roman"/>
          <w:i/>
          <w:sz w:val="20"/>
          <w:szCs w:val="20"/>
        </w:rPr>
        <w:t>Analytical Biochemistry</w:t>
      </w:r>
      <w:r w:rsidRPr="0033663F">
        <w:rPr>
          <w:rFonts w:ascii="Times New Roman" w:hAnsi="Times New Roman"/>
          <w:sz w:val="20"/>
          <w:szCs w:val="20"/>
        </w:rPr>
        <w:t xml:space="preserve">, 328 </w:t>
      </w:r>
      <w:r w:rsidRPr="0033663F">
        <w:rPr>
          <w:rFonts w:ascii="Times New Roman" w:hAnsi="Times New Roman" w:hint="eastAsia"/>
          <w:sz w:val="20"/>
          <w:szCs w:val="20"/>
          <w:lang w:eastAsia="zh-CN"/>
        </w:rPr>
        <w:t>(1)</w:t>
      </w:r>
      <w:r w:rsidRPr="0033663F">
        <w:rPr>
          <w:rFonts w:ascii="Times New Roman" w:hAnsi="Times New Roman"/>
          <w:sz w:val="20"/>
          <w:szCs w:val="20"/>
        </w:rPr>
        <w:t>: 60-66.</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Ito, K., Takayama, Y., Makabe, N., Mitsui, R. </w:t>
      </w:r>
      <w:r w:rsidR="001F1850">
        <w:rPr>
          <w:rFonts w:ascii="Times New Roman" w:hAnsi="Times New Roman"/>
          <w:sz w:val="20"/>
          <w:szCs w:val="20"/>
        </w:rPr>
        <w:t>and</w:t>
      </w:r>
      <w:r w:rsidRPr="0033663F">
        <w:rPr>
          <w:rFonts w:ascii="Times New Roman" w:hAnsi="Times New Roman"/>
          <w:sz w:val="20"/>
          <w:szCs w:val="20"/>
        </w:rPr>
        <w:t xml:space="preserve"> Hirokawa, T. (2005). Ion chromatography for determination of nitrite and nitrate in seawater using Monolithic ODS columns, </w:t>
      </w:r>
      <w:r w:rsidRPr="0033663F">
        <w:rPr>
          <w:rFonts w:ascii="Times New Roman" w:hAnsi="Times New Roman"/>
          <w:i/>
          <w:sz w:val="20"/>
          <w:szCs w:val="20"/>
        </w:rPr>
        <w:t>Journal of Chromatography A</w:t>
      </w:r>
      <w:r w:rsidRPr="0033663F">
        <w:rPr>
          <w:rFonts w:ascii="Times New Roman" w:hAnsi="Times New Roman"/>
          <w:sz w:val="20"/>
          <w:szCs w:val="20"/>
        </w:rPr>
        <w:t>, 1083</w:t>
      </w:r>
      <w:r w:rsidRPr="0033663F">
        <w:rPr>
          <w:rFonts w:ascii="Times New Roman" w:hAnsi="Times New Roman" w:hint="eastAsia"/>
          <w:sz w:val="20"/>
          <w:szCs w:val="20"/>
          <w:lang w:eastAsia="zh-CN"/>
        </w:rPr>
        <w:t>(1-2)</w:t>
      </w:r>
      <w:r w:rsidRPr="0033663F">
        <w:rPr>
          <w:rFonts w:ascii="Times New Roman" w:hAnsi="Times New Roman"/>
          <w:sz w:val="20"/>
          <w:szCs w:val="20"/>
        </w:rPr>
        <w:t>: 63-67.</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Smil, V. </w:t>
      </w:r>
      <w:r w:rsidRPr="0033663F">
        <w:rPr>
          <w:rFonts w:ascii="Times New Roman" w:hAnsi="Times New Roman" w:hint="eastAsia"/>
          <w:sz w:val="20"/>
          <w:szCs w:val="20"/>
          <w:lang w:eastAsia="zh-CN"/>
        </w:rPr>
        <w:t>(</w:t>
      </w:r>
      <w:r w:rsidRPr="0033663F">
        <w:rPr>
          <w:rFonts w:ascii="Times New Roman" w:hAnsi="Times New Roman"/>
          <w:sz w:val="20"/>
          <w:szCs w:val="20"/>
        </w:rPr>
        <w:t>1997</w:t>
      </w:r>
      <w:r w:rsidRPr="0033663F">
        <w:rPr>
          <w:rFonts w:ascii="Times New Roman" w:hAnsi="Times New Roman" w:hint="eastAsia"/>
          <w:sz w:val="20"/>
          <w:szCs w:val="20"/>
          <w:lang w:eastAsia="zh-CN"/>
        </w:rPr>
        <w:t>)</w:t>
      </w:r>
      <w:r w:rsidRPr="0033663F">
        <w:rPr>
          <w:rFonts w:ascii="Times New Roman" w:hAnsi="Times New Roman"/>
          <w:sz w:val="20"/>
          <w:szCs w:val="20"/>
        </w:rPr>
        <w:t xml:space="preserve">. Global population and the nitrogen cycle. </w:t>
      </w:r>
      <w:r w:rsidRPr="0033663F">
        <w:rPr>
          <w:rFonts w:ascii="Times New Roman" w:hAnsi="Times New Roman"/>
          <w:i/>
          <w:sz w:val="20"/>
          <w:szCs w:val="20"/>
        </w:rPr>
        <w:t>Scientific American</w:t>
      </w:r>
      <w:r w:rsidRPr="0033663F">
        <w:rPr>
          <w:rFonts w:ascii="Times New Roman" w:hAnsi="Times New Roman"/>
          <w:sz w:val="20"/>
          <w:szCs w:val="20"/>
        </w:rPr>
        <w:t>, 277: 76-81.</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lastRenderedPageBreak/>
        <w:t xml:space="preserve">Moorcroft, M. J., Davis, J. </w:t>
      </w:r>
      <w:r w:rsidR="001F1850">
        <w:rPr>
          <w:rFonts w:ascii="Times New Roman" w:hAnsi="Times New Roman"/>
          <w:sz w:val="20"/>
          <w:szCs w:val="20"/>
        </w:rPr>
        <w:t>and</w:t>
      </w:r>
      <w:r w:rsidRPr="0033663F">
        <w:rPr>
          <w:rFonts w:ascii="Times New Roman" w:hAnsi="Times New Roman"/>
          <w:sz w:val="20"/>
          <w:szCs w:val="20"/>
        </w:rPr>
        <w:t xml:space="preserve"> Compton, R. G.  (2001). Detection and determination of nitrate and nitrite: A review. </w:t>
      </w:r>
      <w:r w:rsidRPr="0033663F">
        <w:rPr>
          <w:rFonts w:ascii="Times New Roman" w:hAnsi="Times New Roman"/>
          <w:i/>
          <w:sz w:val="20"/>
          <w:szCs w:val="20"/>
        </w:rPr>
        <w:t>Talanta</w:t>
      </w:r>
      <w:r w:rsidRPr="0033663F">
        <w:rPr>
          <w:rFonts w:ascii="Times New Roman" w:hAnsi="Times New Roman"/>
          <w:sz w:val="20"/>
          <w:szCs w:val="20"/>
        </w:rPr>
        <w:t xml:space="preserve">, 54 </w:t>
      </w:r>
      <w:r w:rsidRPr="0033663F">
        <w:rPr>
          <w:rFonts w:ascii="Times New Roman" w:hAnsi="Times New Roman" w:hint="eastAsia"/>
          <w:sz w:val="20"/>
          <w:szCs w:val="20"/>
          <w:lang w:eastAsia="zh-CN"/>
        </w:rPr>
        <w:t>(5)</w:t>
      </w:r>
      <w:r w:rsidRPr="0033663F">
        <w:rPr>
          <w:rFonts w:ascii="Times New Roman" w:hAnsi="Times New Roman"/>
          <w:sz w:val="20"/>
          <w:szCs w:val="20"/>
        </w:rPr>
        <w:t>: 785-803.</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Tu, X., Gao, Y., Yue, R., Lu, Q., Zhou, Y. </w:t>
      </w:r>
      <w:r w:rsidR="001F1850">
        <w:rPr>
          <w:rFonts w:ascii="Times New Roman" w:hAnsi="Times New Roman"/>
          <w:sz w:val="20"/>
          <w:szCs w:val="20"/>
        </w:rPr>
        <w:t>and</w:t>
      </w:r>
      <w:r w:rsidRPr="0033663F">
        <w:rPr>
          <w:rFonts w:ascii="Times New Roman" w:hAnsi="Times New Roman"/>
          <w:sz w:val="20"/>
          <w:szCs w:val="20"/>
        </w:rPr>
        <w:t xml:space="preserve"> Lu, Z. (2012). An amperometric nitrate sensor based on well-aligned cone-shaped polypyrrole-nanorods. </w:t>
      </w:r>
      <w:r w:rsidRPr="0033663F">
        <w:rPr>
          <w:rFonts w:ascii="Times New Roman" w:hAnsi="Times New Roman"/>
          <w:i/>
          <w:sz w:val="20"/>
          <w:szCs w:val="20"/>
        </w:rPr>
        <w:t>Analytical Methods</w:t>
      </w:r>
      <w:r w:rsidRPr="0033663F">
        <w:rPr>
          <w:rFonts w:ascii="Times New Roman" w:hAnsi="Times New Roman"/>
          <w:sz w:val="20"/>
          <w:szCs w:val="20"/>
        </w:rPr>
        <w:t xml:space="preserve">, 4 </w:t>
      </w:r>
      <w:r w:rsidRPr="0033663F">
        <w:rPr>
          <w:rFonts w:ascii="Times New Roman" w:hAnsi="Times New Roman" w:hint="eastAsia"/>
          <w:sz w:val="20"/>
          <w:szCs w:val="20"/>
          <w:lang w:eastAsia="zh-CN"/>
        </w:rPr>
        <w:t>(12)</w:t>
      </w:r>
      <w:r w:rsidRPr="0033663F">
        <w:rPr>
          <w:rFonts w:ascii="Times New Roman" w:hAnsi="Times New Roman"/>
          <w:sz w:val="20"/>
          <w:szCs w:val="20"/>
        </w:rPr>
        <w:t>: 4182-4186.</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Bendikov, T. A. </w:t>
      </w:r>
      <w:r w:rsidR="001F1850">
        <w:rPr>
          <w:rFonts w:ascii="Times New Roman" w:hAnsi="Times New Roman"/>
          <w:sz w:val="20"/>
          <w:szCs w:val="20"/>
        </w:rPr>
        <w:t>and</w:t>
      </w:r>
      <w:r w:rsidRPr="0033663F">
        <w:rPr>
          <w:rFonts w:ascii="Times New Roman" w:hAnsi="Times New Roman"/>
          <w:sz w:val="20"/>
          <w:szCs w:val="20"/>
        </w:rPr>
        <w:t xml:space="preserve"> Harmon, T. C. (2005). A sensitive nitrate ion-selective electrode from a pencil lead.</w:t>
      </w:r>
      <w:r w:rsidRPr="0033663F">
        <w:rPr>
          <w:rFonts w:ascii="Times New Roman" w:hAnsi="Times New Roman" w:hint="eastAsia"/>
          <w:sz w:val="20"/>
          <w:szCs w:val="20"/>
          <w:lang w:eastAsia="zh-CN"/>
        </w:rPr>
        <w:t xml:space="preserve"> </w:t>
      </w:r>
      <w:r w:rsidRPr="0033663F">
        <w:rPr>
          <w:rFonts w:ascii="Times New Roman" w:hAnsi="Times New Roman"/>
          <w:sz w:val="20"/>
          <w:szCs w:val="20"/>
          <w:lang w:eastAsia="zh-CN"/>
        </w:rPr>
        <w:t>An analytical laboratory experiment</w:t>
      </w:r>
      <w:r w:rsidRPr="0033663F">
        <w:rPr>
          <w:rFonts w:ascii="Times New Roman" w:hAnsi="Times New Roman" w:hint="eastAsia"/>
          <w:sz w:val="20"/>
          <w:szCs w:val="20"/>
          <w:lang w:eastAsia="zh-CN"/>
        </w:rPr>
        <w:t>.</w:t>
      </w:r>
      <w:r w:rsidRPr="0033663F">
        <w:rPr>
          <w:rFonts w:ascii="Times New Roman" w:hAnsi="Times New Roman"/>
          <w:sz w:val="20"/>
          <w:szCs w:val="20"/>
          <w:lang w:eastAsia="zh-CN"/>
        </w:rPr>
        <w:t xml:space="preserve"> </w:t>
      </w:r>
      <w:r w:rsidRPr="0033663F">
        <w:rPr>
          <w:rFonts w:ascii="Times New Roman" w:hAnsi="Times New Roman"/>
          <w:i/>
          <w:sz w:val="20"/>
          <w:szCs w:val="20"/>
        </w:rPr>
        <w:t>Journal of Chemical Education</w:t>
      </w:r>
      <w:r w:rsidRPr="0033663F">
        <w:rPr>
          <w:rFonts w:ascii="Times New Roman" w:hAnsi="Times New Roman"/>
          <w:sz w:val="20"/>
          <w:szCs w:val="20"/>
        </w:rPr>
        <w:t>, 82 (3): 439-441.</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Jang, A., Zou, Z., Lee, K. K., Ahn, C. H. </w:t>
      </w:r>
      <w:r w:rsidR="001F1850">
        <w:rPr>
          <w:rFonts w:ascii="Times New Roman" w:hAnsi="Times New Roman"/>
          <w:sz w:val="20"/>
          <w:szCs w:val="20"/>
        </w:rPr>
        <w:t>and</w:t>
      </w:r>
      <w:r w:rsidRPr="0033663F">
        <w:rPr>
          <w:rFonts w:ascii="Times New Roman" w:hAnsi="Times New Roman"/>
          <w:sz w:val="20"/>
          <w:szCs w:val="20"/>
        </w:rPr>
        <w:t xml:space="preserve"> Bishop, P. L. (2010). Potentiometric and voltammetric polymer lab chip sensors for determination of nitrate, pH, and Cd(II) in Water. </w:t>
      </w:r>
      <w:r w:rsidRPr="0033663F">
        <w:rPr>
          <w:rFonts w:ascii="Times New Roman" w:hAnsi="Times New Roman"/>
          <w:i/>
          <w:sz w:val="20"/>
          <w:szCs w:val="20"/>
        </w:rPr>
        <w:t>Talanta</w:t>
      </w:r>
      <w:r w:rsidRPr="0033663F">
        <w:rPr>
          <w:rFonts w:ascii="Times New Roman" w:hAnsi="Times New Roman"/>
          <w:sz w:val="20"/>
          <w:szCs w:val="20"/>
        </w:rPr>
        <w:t xml:space="preserve">, 83 </w:t>
      </w:r>
      <w:r w:rsidRPr="0033663F">
        <w:rPr>
          <w:rFonts w:ascii="Times New Roman" w:hAnsi="Times New Roman" w:hint="eastAsia"/>
          <w:sz w:val="20"/>
          <w:szCs w:val="20"/>
          <w:lang w:eastAsia="zh-CN"/>
        </w:rPr>
        <w:t>(1)</w:t>
      </w:r>
      <w:r w:rsidRPr="0033663F">
        <w:rPr>
          <w:rFonts w:ascii="Times New Roman" w:hAnsi="Times New Roman"/>
          <w:sz w:val="20"/>
          <w:szCs w:val="20"/>
        </w:rPr>
        <w:t xml:space="preserve">: 1-8. </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Adeloju, S. B. </w:t>
      </w:r>
      <w:r w:rsidR="001F1850">
        <w:rPr>
          <w:rFonts w:ascii="Times New Roman" w:hAnsi="Times New Roman"/>
          <w:sz w:val="20"/>
          <w:szCs w:val="20"/>
        </w:rPr>
        <w:t>and</w:t>
      </w:r>
      <w:r w:rsidRPr="0033663F">
        <w:rPr>
          <w:rFonts w:ascii="Times New Roman" w:hAnsi="Times New Roman"/>
          <w:sz w:val="20"/>
          <w:szCs w:val="20"/>
        </w:rPr>
        <w:t xml:space="preserve"> Sohail, M. (2011). Polypyrrole-based bilayer nitrate amperometric biosensor with an integrated permselective poly-ortho-phenylenediamine layer for exclusion of inorganic interferences. </w:t>
      </w:r>
      <w:r w:rsidRPr="0033663F">
        <w:rPr>
          <w:rFonts w:ascii="Times New Roman" w:hAnsi="Times New Roman"/>
          <w:i/>
          <w:sz w:val="20"/>
          <w:szCs w:val="20"/>
        </w:rPr>
        <w:t>Biosensors and Bioelectronics</w:t>
      </w:r>
      <w:r w:rsidRPr="0033663F">
        <w:rPr>
          <w:rFonts w:ascii="Times New Roman" w:hAnsi="Times New Roman"/>
          <w:sz w:val="20"/>
          <w:szCs w:val="20"/>
        </w:rPr>
        <w:t xml:space="preserve">, 26 </w:t>
      </w:r>
      <w:r w:rsidRPr="0033663F">
        <w:rPr>
          <w:rFonts w:ascii="Times New Roman" w:hAnsi="Times New Roman" w:hint="eastAsia"/>
          <w:sz w:val="20"/>
          <w:szCs w:val="20"/>
          <w:lang w:eastAsia="zh-CN"/>
        </w:rPr>
        <w:t>(11)</w:t>
      </w:r>
      <w:r w:rsidRPr="0033663F">
        <w:rPr>
          <w:rFonts w:ascii="Times New Roman" w:hAnsi="Times New Roman"/>
          <w:sz w:val="20"/>
          <w:szCs w:val="20"/>
        </w:rPr>
        <w:t>: 4270-4275.</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Lakowicz, J. R. (2006).</w:t>
      </w:r>
      <w:r w:rsidRPr="0033663F">
        <w:rPr>
          <w:rFonts w:ascii="Times New Roman" w:hAnsi="Times New Roman"/>
          <w:i/>
          <w:sz w:val="20"/>
          <w:szCs w:val="20"/>
        </w:rPr>
        <w:t xml:space="preserve"> Principles of Fluorescence Spectroscopy.  </w:t>
      </w:r>
      <w:r w:rsidRPr="0033663F">
        <w:rPr>
          <w:rFonts w:ascii="Times New Roman" w:hAnsi="Times New Roman"/>
          <w:sz w:val="20"/>
          <w:szCs w:val="20"/>
        </w:rPr>
        <w:t>Springer: New York. 3</w:t>
      </w:r>
      <w:r w:rsidRPr="0033663F">
        <w:rPr>
          <w:rFonts w:ascii="Times New Roman" w:hAnsi="Times New Roman"/>
          <w:sz w:val="20"/>
          <w:szCs w:val="20"/>
          <w:vertAlign w:val="superscript"/>
        </w:rPr>
        <w:t>rd</w:t>
      </w:r>
      <w:r w:rsidRPr="0033663F">
        <w:rPr>
          <w:rFonts w:ascii="Times New Roman" w:hAnsi="Times New Roman"/>
          <w:sz w:val="20"/>
          <w:szCs w:val="20"/>
        </w:rPr>
        <w:t xml:space="preserve"> edition.</w:t>
      </w:r>
    </w:p>
    <w:p w:rsidR="00320442" w:rsidRPr="0033663F" w:rsidRDefault="00320442" w:rsidP="00320442">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Long, Y., Chen, H., Yang, Y., Wang, H., Yang, Y., Li, N., Li, K., Pei, J. </w:t>
      </w:r>
      <w:r w:rsidR="001F1850">
        <w:rPr>
          <w:rFonts w:ascii="Times New Roman" w:hAnsi="Times New Roman"/>
          <w:sz w:val="20"/>
          <w:szCs w:val="20"/>
        </w:rPr>
        <w:t>and</w:t>
      </w:r>
      <w:r w:rsidRPr="0033663F">
        <w:rPr>
          <w:rFonts w:ascii="Times New Roman" w:hAnsi="Times New Roman"/>
          <w:sz w:val="20"/>
          <w:szCs w:val="20"/>
        </w:rPr>
        <w:t xml:space="preserve"> Liu, F. (2009). Electrospun nanofibrous film doped with a conjugated polymer for DNT fluorescence sensor. </w:t>
      </w:r>
      <w:r w:rsidRPr="0033663F">
        <w:rPr>
          <w:rFonts w:ascii="Times New Roman" w:hAnsi="Times New Roman"/>
          <w:i/>
          <w:sz w:val="20"/>
          <w:szCs w:val="20"/>
        </w:rPr>
        <w:t>Macromolecules</w:t>
      </w:r>
      <w:r w:rsidRPr="0033663F">
        <w:rPr>
          <w:rFonts w:ascii="Times New Roman" w:hAnsi="Times New Roman"/>
          <w:sz w:val="20"/>
          <w:szCs w:val="20"/>
        </w:rPr>
        <w:t>, 42 (17): 6501-6509.</w:t>
      </w:r>
    </w:p>
    <w:p w:rsidR="00320442" w:rsidRDefault="00320442" w:rsidP="00320442">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3663F">
        <w:rPr>
          <w:rFonts w:ascii="Times New Roman" w:hAnsi="Times New Roman"/>
          <w:sz w:val="20"/>
          <w:szCs w:val="20"/>
        </w:rPr>
        <w:t>Yang, J</w:t>
      </w:r>
      <w:r w:rsidRPr="0033663F">
        <w:rPr>
          <w:rFonts w:ascii="Times New Roman" w:hAnsi="Times New Roman"/>
          <w:sz w:val="20"/>
          <w:szCs w:val="20"/>
          <w:lang w:eastAsia="zh-CN"/>
        </w:rPr>
        <w:t>.</w:t>
      </w:r>
      <w:r w:rsidRPr="0033663F">
        <w:rPr>
          <w:rFonts w:ascii="Times New Roman" w:hAnsi="Times New Roman"/>
          <w:sz w:val="20"/>
          <w:szCs w:val="20"/>
        </w:rPr>
        <w:t xml:space="preserve">-S., </w:t>
      </w:r>
      <w:r w:rsidR="001F1850">
        <w:rPr>
          <w:rFonts w:ascii="Times New Roman" w:hAnsi="Times New Roman"/>
          <w:sz w:val="20"/>
          <w:szCs w:val="20"/>
        </w:rPr>
        <w:t>and</w:t>
      </w:r>
      <w:r w:rsidRPr="0033663F">
        <w:rPr>
          <w:rFonts w:ascii="Times New Roman" w:hAnsi="Times New Roman"/>
          <w:sz w:val="20"/>
          <w:szCs w:val="20"/>
        </w:rPr>
        <w:t xml:space="preserve"> Swager, T. M. (1998). Fluorescent porous polymer films as TNT chemosensors: Electronic and structural effects. </w:t>
      </w:r>
      <w:r w:rsidRPr="0033663F">
        <w:rPr>
          <w:rFonts w:ascii="Times New Roman" w:hAnsi="Times New Roman"/>
          <w:i/>
          <w:sz w:val="20"/>
          <w:szCs w:val="20"/>
        </w:rPr>
        <w:t>Journal of American Chemical Society</w:t>
      </w:r>
      <w:r w:rsidRPr="0033663F">
        <w:rPr>
          <w:rFonts w:ascii="Times New Roman" w:hAnsi="Times New Roman"/>
          <w:sz w:val="20"/>
          <w:szCs w:val="20"/>
        </w:rPr>
        <w:t>, 120 (46): 11864-11873.</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Shen, G., Wang, W., Zhou, X. </w:t>
      </w:r>
      <w:r>
        <w:rPr>
          <w:rFonts w:ascii="Times New Roman" w:hAnsi="Times New Roman"/>
          <w:sz w:val="20"/>
          <w:szCs w:val="20"/>
        </w:rPr>
        <w:t>and</w:t>
      </w:r>
      <w:r w:rsidRPr="0033663F">
        <w:rPr>
          <w:rFonts w:ascii="Times New Roman" w:hAnsi="Times New Roman"/>
          <w:sz w:val="20"/>
          <w:szCs w:val="20"/>
        </w:rPr>
        <w:t xml:space="preserve"> Guo, S. (2010). Individual nanocomposite sheets of chemically reduced graphene oxide and poly(n-vinyl pyrrolidone): Preparation and humidity sensing characteristics. </w:t>
      </w:r>
      <w:r w:rsidRPr="0033663F">
        <w:rPr>
          <w:rFonts w:ascii="Times New Roman" w:hAnsi="Times New Roman"/>
          <w:i/>
          <w:sz w:val="20"/>
          <w:szCs w:val="20"/>
        </w:rPr>
        <w:t>Journal of Materials Chem</w:t>
      </w:r>
      <w:r w:rsidRPr="0033663F">
        <w:rPr>
          <w:rFonts w:ascii="Times New Roman" w:hAnsi="Times New Roman"/>
          <w:i/>
          <w:iCs/>
          <w:sz w:val="20"/>
          <w:szCs w:val="20"/>
        </w:rPr>
        <w:t>istry,</w:t>
      </w:r>
      <w:r w:rsidRPr="0033663F">
        <w:rPr>
          <w:rFonts w:ascii="Times New Roman" w:hAnsi="Times New Roman"/>
          <w:sz w:val="20"/>
          <w:szCs w:val="20"/>
        </w:rPr>
        <w:t xml:space="preserve"> 20 </w:t>
      </w:r>
      <w:r w:rsidRPr="0033663F">
        <w:rPr>
          <w:rFonts w:ascii="Times New Roman" w:hAnsi="Times New Roman" w:hint="eastAsia"/>
          <w:sz w:val="20"/>
          <w:szCs w:val="20"/>
          <w:lang w:eastAsia="zh-CN"/>
        </w:rPr>
        <w:t>(48)</w:t>
      </w:r>
      <w:r w:rsidRPr="0033663F">
        <w:rPr>
          <w:rFonts w:ascii="Times New Roman" w:hAnsi="Times New Roman"/>
          <w:sz w:val="20"/>
          <w:szCs w:val="20"/>
        </w:rPr>
        <w:t>: 10824-10828.</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Taylor, C. J., Bain, L. A., Richardson, D. J., Spiro, S. </w:t>
      </w:r>
      <w:r>
        <w:rPr>
          <w:rFonts w:ascii="Times New Roman" w:hAnsi="Times New Roman"/>
          <w:sz w:val="20"/>
          <w:szCs w:val="20"/>
        </w:rPr>
        <w:t>and</w:t>
      </w:r>
      <w:r w:rsidRPr="0033663F">
        <w:rPr>
          <w:rFonts w:ascii="Times New Roman" w:hAnsi="Times New Roman"/>
          <w:sz w:val="20"/>
          <w:szCs w:val="20"/>
        </w:rPr>
        <w:t xml:space="preserve"> Russell, D. A. (2004). Construction of a whole-cell gene reporter for the fluorescent bioassay of nitrate. </w:t>
      </w:r>
      <w:r w:rsidRPr="0033663F">
        <w:rPr>
          <w:rFonts w:ascii="Times New Roman" w:hAnsi="Times New Roman"/>
          <w:i/>
          <w:sz w:val="20"/>
          <w:szCs w:val="20"/>
        </w:rPr>
        <w:t>Analytical Biochemistry</w:t>
      </w:r>
      <w:r w:rsidRPr="0033663F">
        <w:rPr>
          <w:rFonts w:ascii="Times New Roman" w:hAnsi="Times New Roman"/>
          <w:sz w:val="20"/>
          <w:szCs w:val="20"/>
        </w:rPr>
        <w:t xml:space="preserve">, 328 </w:t>
      </w:r>
      <w:r w:rsidRPr="0033663F">
        <w:rPr>
          <w:rFonts w:ascii="Times New Roman" w:hAnsi="Times New Roman" w:hint="eastAsia"/>
          <w:sz w:val="20"/>
          <w:szCs w:val="20"/>
          <w:lang w:eastAsia="zh-CN"/>
        </w:rPr>
        <w:t>(1)</w:t>
      </w:r>
      <w:r w:rsidRPr="0033663F">
        <w:rPr>
          <w:rFonts w:ascii="Times New Roman" w:hAnsi="Times New Roman"/>
          <w:sz w:val="20"/>
          <w:szCs w:val="20"/>
        </w:rPr>
        <w:t>: 60-66.</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Ito, K., Takayama, Y., Makabe, N., Mitsui, R. </w:t>
      </w:r>
      <w:r>
        <w:rPr>
          <w:rFonts w:ascii="Times New Roman" w:hAnsi="Times New Roman"/>
          <w:sz w:val="20"/>
          <w:szCs w:val="20"/>
        </w:rPr>
        <w:t>and</w:t>
      </w:r>
      <w:r w:rsidRPr="0033663F">
        <w:rPr>
          <w:rFonts w:ascii="Times New Roman" w:hAnsi="Times New Roman"/>
          <w:sz w:val="20"/>
          <w:szCs w:val="20"/>
        </w:rPr>
        <w:t xml:space="preserve"> Hirokawa, T. (2005). Ion chromatography for determination of nitrite and nitrate in seawater using Monolithic ODS columns, </w:t>
      </w:r>
      <w:r w:rsidRPr="0033663F">
        <w:rPr>
          <w:rFonts w:ascii="Times New Roman" w:hAnsi="Times New Roman"/>
          <w:i/>
          <w:sz w:val="20"/>
          <w:szCs w:val="20"/>
        </w:rPr>
        <w:t>Journal of Chromatography A</w:t>
      </w:r>
      <w:r w:rsidRPr="0033663F">
        <w:rPr>
          <w:rFonts w:ascii="Times New Roman" w:hAnsi="Times New Roman"/>
          <w:sz w:val="20"/>
          <w:szCs w:val="20"/>
        </w:rPr>
        <w:t>, 1083</w:t>
      </w:r>
      <w:r w:rsidRPr="0033663F">
        <w:rPr>
          <w:rFonts w:ascii="Times New Roman" w:hAnsi="Times New Roman" w:hint="eastAsia"/>
          <w:sz w:val="20"/>
          <w:szCs w:val="20"/>
          <w:lang w:eastAsia="zh-CN"/>
        </w:rPr>
        <w:t>(1-2)</w:t>
      </w:r>
      <w:r w:rsidRPr="0033663F">
        <w:rPr>
          <w:rFonts w:ascii="Times New Roman" w:hAnsi="Times New Roman"/>
          <w:sz w:val="20"/>
          <w:szCs w:val="20"/>
        </w:rPr>
        <w:t>: 63-67.</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Smil, V. </w:t>
      </w:r>
      <w:r w:rsidRPr="0033663F">
        <w:rPr>
          <w:rFonts w:ascii="Times New Roman" w:hAnsi="Times New Roman" w:hint="eastAsia"/>
          <w:sz w:val="20"/>
          <w:szCs w:val="20"/>
          <w:lang w:eastAsia="zh-CN"/>
        </w:rPr>
        <w:t>(</w:t>
      </w:r>
      <w:r w:rsidRPr="0033663F">
        <w:rPr>
          <w:rFonts w:ascii="Times New Roman" w:hAnsi="Times New Roman"/>
          <w:sz w:val="20"/>
          <w:szCs w:val="20"/>
        </w:rPr>
        <w:t>1997</w:t>
      </w:r>
      <w:r w:rsidRPr="0033663F">
        <w:rPr>
          <w:rFonts w:ascii="Times New Roman" w:hAnsi="Times New Roman" w:hint="eastAsia"/>
          <w:sz w:val="20"/>
          <w:szCs w:val="20"/>
          <w:lang w:eastAsia="zh-CN"/>
        </w:rPr>
        <w:t>)</w:t>
      </w:r>
      <w:r w:rsidRPr="0033663F">
        <w:rPr>
          <w:rFonts w:ascii="Times New Roman" w:hAnsi="Times New Roman"/>
          <w:sz w:val="20"/>
          <w:szCs w:val="20"/>
        </w:rPr>
        <w:t xml:space="preserve">. Global population and the nitrogen cycle. </w:t>
      </w:r>
      <w:r w:rsidRPr="0033663F">
        <w:rPr>
          <w:rFonts w:ascii="Times New Roman" w:hAnsi="Times New Roman"/>
          <w:i/>
          <w:sz w:val="20"/>
          <w:szCs w:val="20"/>
        </w:rPr>
        <w:t>Scientific American</w:t>
      </w:r>
      <w:r w:rsidRPr="0033663F">
        <w:rPr>
          <w:rFonts w:ascii="Times New Roman" w:hAnsi="Times New Roman"/>
          <w:sz w:val="20"/>
          <w:szCs w:val="20"/>
        </w:rPr>
        <w:t>, 277: 76-81.</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Moorcroft, M. J., Davis, J. </w:t>
      </w:r>
      <w:r>
        <w:rPr>
          <w:rFonts w:ascii="Times New Roman" w:hAnsi="Times New Roman"/>
          <w:sz w:val="20"/>
          <w:szCs w:val="20"/>
        </w:rPr>
        <w:t>and</w:t>
      </w:r>
      <w:r w:rsidRPr="0033663F">
        <w:rPr>
          <w:rFonts w:ascii="Times New Roman" w:hAnsi="Times New Roman"/>
          <w:sz w:val="20"/>
          <w:szCs w:val="20"/>
        </w:rPr>
        <w:t xml:space="preserve"> Compton, R. G.  (2001). Detection and determination of nitrate and nitrite: A review. </w:t>
      </w:r>
      <w:r w:rsidRPr="0033663F">
        <w:rPr>
          <w:rFonts w:ascii="Times New Roman" w:hAnsi="Times New Roman"/>
          <w:i/>
          <w:sz w:val="20"/>
          <w:szCs w:val="20"/>
        </w:rPr>
        <w:t>Talanta</w:t>
      </w:r>
      <w:r w:rsidRPr="0033663F">
        <w:rPr>
          <w:rFonts w:ascii="Times New Roman" w:hAnsi="Times New Roman"/>
          <w:sz w:val="20"/>
          <w:szCs w:val="20"/>
        </w:rPr>
        <w:t xml:space="preserve">, 54 </w:t>
      </w:r>
      <w:r w:rsidRPr="0033663F">
        <w:rPr>
          <w:rFonts w:ascii="Times New Roman" w:hAnsi="Times New Roman" w:hint="eastAsia"/>
          <w:sz w:val="20"/>
          <w:szCs w:val="20"/>
          <w:lang w:eastAsia="zh-CN"/>
        </w:rPr>
        <w:t>(5)</w:t>
      </w:r>
      <w:r w:rsidRPr="0033663F">
        <w:rPr>
          <w:rFonts w:ascii="Times New Roman" w:hAnsi="Times New Roman"/>
          <w:sz w:val="20"/>
          <w:szCs w:val="20"/>
        </w:rPr>
        <w:t>: 785-803.</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Tu, X., Gao, Y., Yue, R., Lu, Q., Zhou, Y. </w:t>
      </w:r>
      <w:r>
        <w:rPr>
          <w:rFonts w:ascii="Times New Roman" w:hAnsi="Times New Roman"/>
          <w:sz w:val="20"/>
          <w:szCs w:val="20"/>
        </w:rPr>
        <w:t>and</w:t>
      </w:r>
      <w:r w:rsidRPr="0033663F">
        <w:rPr>
          <w:rFonts w:ascii="Times New Roman" w:hAnsi="Times New Roman"/>
          <w:sz w:val="20"/>
          <w:szCs w:val="20"/>
        </w:rPr>
        <w:t xml:space="preserve"> Lu, Z. (2012). An amperometric nitrate sensor based on well-aligned cone-shaped polypyrrole-nanorods. </w:t>
      </w:r>
      <w:r w:rsidRPr="0033663F">
        <w:rPr>
          <w:rFonts w:ascii="Times New Roman" w:hAnsi="Times New Roman"/>
          <w:i/>
          <w:sz w:val="20"/>
          <w:szCs w:val="20"/>
        </w:rPr>
        <w:t>Analytical Methods</w:t>
      </w:r>
      <w:r w:rsidRPr="0033663F">
        <w:rPr>
          <w:rFonts w:ascii="Times New Roman" w:hAnsi="Times New Roman"/>
          <w:sz w:val="20"/>
          <w:szCs w:val="20"/>
        </w:rPr>
        <w:t xml:space="preserve">, 4 </w:t>
      </w:r>
      <w:r w:rsidRPr="0033663F">
        <w:rPr>
          <w:rFonts w:ascii="Times New Roman" w:hAnsi="Times New Roman" w:hint="eastAsia"/>
          <w:sz w:val="20"/>
          <w:szCs w:val="20"/>
          <w:lang w:eastAsia="zh-CN"/>
        </w:rPr>
        <w:t>(12)</w:t>
      </w:r>
      <w:r w:rsidRPr="0033663F">
        <w:rPr>
          <w:rFonts w:ascii="Times New Roman" w:hAnsi="Times New Roman"/>
          <w:sz w:val="20"/>
          <w:szCs w:val="20"/>
        </w:rPr>
        <w:t>: 4182-4186.</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Bendikov, T. A. </w:t>
      </w:r>
      <w:r>
        <w:rPr>
          <w:rFonts w:ascii="Times New Roman" w:hAnsi="Times New Roman"/>
          <w:sz w:val="20"/>
          <w:szCs w:val="20"/>
        </w:rPr>
        <w:t>and</w:t>
      </w:r>
      <w:r w:rsidRPr="0033663F">
        <w:rPr>
          <w:rFonts w:ascii="Times New Roman" w:hAnsi="Times New Roman"/>
          <w:sz w:val="20"/>
          <w:szCs w:val="20"/>
        </w:rPr>
        <w:t xml:space="preserve"> Harmon, T. C. (2005). A sensitive nitrate ion-selective electrode from a pencil lead.</w:t>
      </w:r>
      <w:r w:rsidRPr="0033663F">
        <w:rPr>
          <w:rFonts w:ascii="Times New Roman" w:hAnsi="Times New Roman" w:hint="eastAsia"/>
          <w:sz w:val="20"/>
          <w:szCs w:val="20"/>
          <w:lang w:eastAsia="zh-CN"/>
        </w:rPr>
        <w:t xml:space="preserve"> </w:t>
      </w:r>
      <w:r w:rsidRPr="0033663F">
        <w:rPr>
          <w:rFonts w:ascii="Times New Roman" w:hAnsi="Times New Roman"/>
          <w:sz w:val="20"/>
          <w:szCs w:val="20"/>
          <w:lang w:eastAsia="zh-CN"/>
        </w:rPr>
        <w:t>An analytical laboratory experiment</w:t>
      </w:r>
      <w:r w:rsidRPr="0033663F">
        <w:rPr>
          <w:rFonts w:ascii="Times New Roman" w:hAnsi="Times New Roman" w:hint="eastAsia"/>
          <w:sz w:val="20"/>
          <w:szCs w:val="20"/>
          <w:lang w:eastAsia="zh-CN"/>
        </w:rPr>
        <w:t>.</w:t>
      </w:r>
      <w:r w:rsidRPr="0033663F">
        <w:rPr>
          <w:rFonts w:ascii="Times New Roman" w:hAnsi="Times New Roman"/>
          <w:sz w:val="20"/>
          <w:szCs w:val="20"/>
          <w:lang w:eastAsia="zh-CN"/>
        </w:rPr>
        <w:t xml:space="preserve"> </w:t>
      </w:r>
      <w:r w:rsidRPr="0033663F">
        <w:rPr>
          <w:rFonts w:ascii="Times New Roman" w:hAnsi="Times New Roman"/>
          <w:i/>
          <w:sz w:val="20"/>
          <w:szCs w:val="20"/>
        </w:rPr>
        <w:t>Journal of Chemical Education</w:t>
      </w:r>
      <w:r w:rsidRPr="0033663F">
        <w:rPr>
          <w:rFonts w:ascii="Times New Roman" w:hAnsi="Times New Roman"/>
          <w:sz w:val="20"/>
          <w:szCs w:val="20"/>
        </w:rPr>
        <w:t>, 82 (3): 439-441.</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Jang, A., Zou, Z., Lee, K. K., Ahn, C. H. </w:t>
      </w:r>
      <w:r>
        <w:rPr>
          <w:rFonts w:ascii="Times New Roman" w:hAnsi="Times New Roman"/>
          <w:sz w:val="20"/>
          <w:szCs w:val="20"/>
        </w:rPr>
        <w:t>and</w:t>
      </w:r>
      <w:r w:rsidRPr="0033663F">
        <w:rPr>
          <w:rFonts w:ascii="Times New Roman" w:hAnsi="Times New Roman"/>
          <w:sz w:val="20"/>
          <w:szCs w:val="20"/>
        </w:rPr>
        <w:t xml:space="preserve"> Bishop, P. L. (2010). Potentiometric and voltammetric polymer lab chip sensors for determination of nitrate, pH, and Cd(II) in Water. </w:t>
      </w:r>
      <w:r w:rsidRPr="0033663F">
        <w:rPr>
          <w:rFonts w:ascii="Times New Roman" w:hAnsi="Times New Roman"/>
          <w:i/>
          <w:sz w:val="20"/>
          <w:szCs w:val="20"/>
        </w:rPr>
        <w:t>Talanta</w:t>
      </w:r>
      <w:r w:rsidRPr="0033663F">
        <w:rPr>
          <w:rFonts w:ascii="Times New Roman" w:hAnsi="Times New Roman"/>
          <w:sz w:val="20"/>
          <w:szCs w:val="20"/>
        </w:rPr>
        <w:t xml:space="preserve">, 83 </w:t>
      </w:r>
      <w:r w:rsidRPr="0033663F">
        <w:rPr>
          <w:rFonts w:ascii="Times New Roman" w:hAnsi="Times New Roman" w:hint="eastAsia"/>
          <w:sz w:val="20"/>
          <w:szCs w:val="20"/>
          <w:lang w:eastAsia="zh-CN"/>
        </w:rPr>
        <w:t>(1)</w:t>
      </w:r>
      <w:r w:rsidRPr="0033663F">
        <w:rPr>
          <w:rFonts w:ascii="Times New Roman" w:hAnsi="Times New Roman"/>
          <w:sz w:val="20"/>
          <w:szCs w:val="20"/>
        </w:rPr>
        <w:t xml:space="preserve">: 1-8. </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Adeloju, S. B. </w:t>
      </w:r>
      <w:r>
        <w:rPr>
          <w:rFonts w:ascii="Times New Roman" w:hAnsi="Times New Roman"/>
          <w:sz w:val="20"/>
          <w:szCs w:val="20"/>
        </w:rPr>
        <w:t>and</w:t>
      </w:r>
      <w:r w:rsidRPr="0033663F">
        <w:rPr>
          <w:rFonts w:ascii="Times New Roman" w:hAnsi="Times New Roman"/>
          <w:sz w:val="20"/>
          <w:szCs w:val="20"/>
        </w:rPr>
        <w:t xml:space="preserve"> Sohail, M. (2011). Polypyrrole-based bilayer nitrate amperometric biosensor with an integrated permselective poly-ortho-phenylenediamine layer for exclusion of inorganic interferences. </w:t>
      </w:r>
      <w:r w:rsidRPr="0033663F">
        <w:rPr>
          <w:rFonts w:ascii="Times New Roman" w:hAnsi="Times New Roman"/>
          <w:i/>
          <w:sz w:val="20"/>
          <w:szCs w:val="20"/>
        </w:rPr>
        <w:t>Biosensors and Bioelectronics</w:t>
      </w:r>
      <w:r w:rsidRPr="0033663F">
        <w:rPr>
          <w:rFonts w:ascii="Times New Roman" w:hAnsi="Times New Roman"/>
          <w:sz w:val="20"/>
          <w:szCs w:val="20"/>
        </w:rPr>
        <w:t xml:space="preserve">, 26 </w:t>
      </w:r>
      <w:r w:rsidRPr="0033663F">
        <w:rPr>
          <w:rFonts w:ascii="Times New Roman" w:hAnsi="Times New Roman" w:hint="eastAsia"/>
          <w:sz w:val="20"/>
          <w:szCs w:val="20"/>
          <w:lang w:eastAsia="zh-CN"/>
        </w:rPr>
        <w:t>(11)</w:t>
      </w:r>
      <w:r w:rsidRPr="0033663F">
        <w:rPr>
          <w:rFonts w:ascii="Times New Roman" w:hAnsi="Times New Roman"/>
          <w:sz w:val="20"/>
          <w:szCs w:val="20"/>
        </w:rPr>
        <w:t>: 4270-4275.</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Lakowicz, J. R. (2006).</w:t>
      </w:r>
      <w:r w:rsidRPr="0033663F">
        <w:rPr>
          <w:rFonts w:ascii="Times New Roman" w:hAnsi="Times New Roman"/>
          <w:i/>
          <w:sz w:val="20"/>
          <w:szCs w:val="20"/>
        </w:rPr>
        <w:t xml:space="preserve"> Principles of Fluorescence Spectroscopy.  </w:t>
      </w:r>
      <w:r w:rsidRPr="0033663F">
        <w:rPr>
          <w:rFonts w:ascii="Times New Roman" w:hAnsi="Times New Roman"/>
          <w:sz w:val="20"/>
          <w:szCs w:val="20"/>
        </w:rPr>
        <w:t>Springer: New York. 3</w:t>
      </w:r>
      <w:r w:rsidRPr="0033663F">
        <w:rPr>
          <w:rFonts w:ascii="Times New Roman" w:hAnsi="Times New Roman"/>
          <w:sz w:val="20"/>
          <w:szCs w:val="20"/>
          <w:vertAlign w:val="superscript"/>
        </w:rPr>
        <w:t>rd</w:t>
      </w:r>
      <w:r w:rsidRPr="0033663F">
        <w:rPr>
          <w:rFonts w:ascii="Times New Roman" w:hAnsi="Times New Roman"/>
          <w:sz w:val="20"/>
          <w:szCs w:val="20"/>
        </w:rPr>
        <w:t xml:space="preserve"> edition.</w:t>
      </w:r>
    </w:p>
    <w:p w:rsidR="00EF0D66" w:rsidRPr="0033663F" w:rsidRDefault="00EF0D66" w:rsidP="00EF0D66">
      <w:pPr>
        <w:pStyle w:val="ListParagraph"/>
        <w:numPr>
          <w:ilvl w:val="0"/>
          <w:numId w:val="1"/>
        </w:numPr>
        <w:spacing w:after="0" w:line="240" w:lineRule="auto"/>
        <w:ind w:left="360"/>
        <w:contextualSpacing w:val="0"/>
        <w:jc w:val="both"/>
        <w:rPr>
          <w:rFonts w:ascii="Times New Roman" w:hAnsi="Times New Roman"/>
          <w:sz w:val="20"/>
          <w:szCs w:val="20"/>
        </w:rPr>
      </w:pPr>
      <w:r w:rsidRPr="0033663F">
        <w:rPr>
          <w:rFonts w:ascii="Times New Roman" w:hAnsi="Times New Roman"/>
          <w:sz w:val="20"/>
          <w:szCs w:val="20"/>
        </w:rPr>
        <w:t xml:space="preserve">Long, Y., Chen, H., Yang, Y., Wang, H., Yang, Y., Li, N., Li, K., Pei, J. </w:t>
      </w:r>
      <w:r>
        <w:rPr>
          <w:rFonts w:ascii="Times New Roman" w:hAnsi="Times New Roman"/>
          <w:sz w:val="20"/>
          <w:szCs w:val="20"/>
        </w:rPr>
        <w:t>and</w:t>
      </w:r>
      <w:r w:rsidRPr="0033663F">
        <w:rPr>
          <w:rFonts w:ascii="Times New Roman" w:hAnsi="Times New Roman"/>
          <w:sz w:val="20"/>
          <w:szCs w:val="20"/>
        </w:rPr>
        <w:t xml:space="preserve"> Liu, F. (2009). Electrospun nanofibrous film doped with a conjugated polymer for DNT fluorescence sensor. </w:t>
      </w:r>
      <w:r w:rsidRPr="0033663F">
        <w:rPr>
          <w:rFonts w:ascii="Times New Roman" w:hAnsi="Times New Roman"/>
          <w:i/>
          <w:sz w:val="20"/>
          <w:szCs w:val="20"/>
        </w:rPr>
        <w:t>Macromolecules</w:t>
      </w:r>
      <w:r w:rsidRPr="0033663F">
        <w:rPr>
          <w:rFonts w:ascii="Times New Roman" w:hAnsi="Times New Roman"/>
          <w:sz w:val="20"/>
          <w:szCs w:val="20"/>
        </w:rPr>
        <w:t>, 42 (17): 6501-6509.</w:t>
      </w:r>
    </w:p>
    <w:p w:rsidR="00EF0D66" w:rsidRPr="00320442" w:rsidRDefault="00EF0D66" w:rsidP="00EF0D66">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33663F">
        <w:rPr>
          <w:rFonts w:ascii="Times New Roman" w:hAnsi="Times New Roman"/>
          <w:sz w:val="20"/>
          <w:szCs w:val="20"/>
        </w:rPr>
        <w:t>Yang, J</w:t>
      </w:r>
      <w:r w:rsidRPr="0033663F">
        <w:rPr>
          <w:rFonts w:ascii="Times New Roman" w:hAnsi="Times New Roman"/>
          <w:sz w:val="20"/>
          <w:szCs w:val="20"/>
          <w:lang w:eastAsia="zh-CN"/>
        </w:rPr>
        <w:t>.</w:t>
      </w:r>
      <w:r w:rsidRPr="0033663F">
        <w:rPr>
          <w:rFonts w:ascii="Times New Roman" w:hAnsi="Times New Roman"/>
          <w:sz w:val="20"/>
          <w:szCs w:val="20"/>
        </w:rPr>
        <w:t xml:space="preserve">-S. </w:t>
      </w:r>
      <w:r>
        <w:rPr>
          <w:rFonts w:ascii="Times New Roman" w:hAnsi="Times New Roman"/>
          <w:sz w:val="20"/>
          <w:szCs w:val="20"/>
        </w:rPr>
        <w:t>and</w:t>
      </w:r>
      <w:r w:rsidRPr="0033663F">
        <w:rPr>
          <w:rFonts w:ascii="Times New Roman" w:hAnsi="Times New Roman"/>
          <w:sz w:val="20"/>
          <w:szCs w:val="20"/>
        </w:rPr>
        <w:t xml:space="preserve"> Swager, T. M. (1998). Fluorescent porous polymer films as TNT chemosensors: Electronic and structural effects. </w:t>
      </w:r>
      <w:r w:rsidRPr="0033663F">
        <w:rPr>
          <w:rFonts w:ascii="Times New Roman" w:hAnsi="Times New Roman"/>
          <w:i/>
          <w:sz w:val="20"/>
          <w:szCs w:val="20"/>
        </w:rPr>
        <w:t>Journal of American Chemical Society</w:t>
      </w:r>
      <w:r w:rsidRPr="0033663F">
        <w:rPr>
          <w:rFonts w:ascii="Times New Roman" w:hAnsi="Times New Roman"/>
          <w:sz w:val="20"/>
          <w:szCs w:val="20"/>
        </w:rPr>
        <w:t>, 120 (46): 11864-11873.</w:t>
      </w:r>
    </w:p>
    <w:p w:rsidR="00EF0D66" w:rsidRPr="00EF0D66" w:rsidRDefault="00EF0D66" w:rsidP="00EF0D66">
      <w:pPr>
        <w:widowControl w:val="0"/>
        <w:autoSpaceDE w:val="0"/>
        <w:autoSpaceDN w:val="0"/>
        <w:spacing w:after="0" w:line="240" w:lineRule="auto"/>
        <w:jc w:val="both"/>
        <w:outlineLvl w:val="0"/>
        <w:rPr>
          <w:rFonts w:ascii="Times New Roman" w:hAnsi="Times New Roman"/>
          <w:sz w:val="20"/>
          <w:szCs w:val="20"/>
        </w:rPr>
      </w:pPr>
    </w:p>
    <w:sectPr w:rsidR="00EF0D66" w:rsidRPr="00EF0D66" w:rsidSect="0032044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42"/>
    <w:rsid w:val="000A5277"/>
    <w:rsid w:val="001F1850"/>
    <w:rsid w:val="00320442"/>
    <w:rsid w:val="00671EE9"/>
    <w:rsid w:val="00CD0C61"/>
    <w:rsid w:val="00D0718B"/>
    <w:rsid w:val="00D40B1F"/>
    <w:rsid w:val="00EF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4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20442"/>
    <w:rPr>
      <w:b/>
      <w:bCs/>
      <w:i/>
      <w:iCs/>
    </w:rPr>
  </w:style>
  <w:style w:type="paragraph" w:customStyle="1" w:styleId="BCAuthorAddress">
    <w:name w:val="BC_Author_Address"/>
    <w:basedOn w:val="Normal"/>
    <w:next w:val="Normal"/>
    <w:rsid w:val="00320442"/>
    <w:pPr>
      <w:spacing w:before="80" w:after="0" w:line="200" w:lineRule="exact"/>
      <w:ind w:left="706" w:right="706"/>
      <w:jc w:val="center"/>
    </w:pPr>
    <w:rPr>
      <w:rFonts w:ascii="Times" w:eastAsia="PMingLiU" w:hAnsi="Times"/>
      <w:i/>
      <w:sz w:val="18"/>
      <w:szCs w:val="20"/>
      <w:lang w:bidi="ar-SA"/>
    </w:rPr>
  </w:style>
  <w:style w:type="paragraph" w:styleId="ListParagraph">
    <w:name w:val="List Paragraph"/>
    <w:basedOn w:val="Normal"/>
    <w:uiPriority w:val="34"/>
    <w:qFormat/>
    <w:rsid w:val="003204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44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uiPriority w:val="21"/>
    <w:qFormat/>
    <w:rsid w:val="00320442"/>
    <w:rPr>
      <w:b/>
      <w:bCs/>
      <w:i/>
      <w:iCs/>
    </w:rPr>
  </w:style>
  <w:style w:type="paragraph" w:customStyle="1" w:styleId="BCAuthorAddress">
    <w:name w:val="BC_Author_Address"/>
    <w:basedOn w:val="Normal"/>
    <w:next w:val="Normal"/>
    <w:rsid w:val="00320442"/>
    <w:pPr>
      <w:spacing w:before="80" w:after="0" w:line="200" w:lineRule="exact"/>
      <w:ind w:left="706" w:right="706"/>
      <w:jc w:val="center"/>
    </w:pPr>
    <w:rPr>
      <w:rFonts w:ascii="Times" w:eastAsia="PMingLiU" w:hAnsi="Times"/>
      <w:i/>
      <w:sz w:val="18"/>
      <w:szCs w:val="20"/>
      <w:lang w:bidi="ar-SA"/>
    </w:rPr>
  </w:style>
  <w:style w:type="paragraph" w:styleId="ListParagraph">
    <w:name w:val="List Paragraph"/>
    <w:basedOn w:val="Normal"/>
    <w:uiPriority w:val="34"/>
    <w:qFormat/>
    <w:rsid w:val="00320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2016-03-22T03:52:00Z</dcterms:created>
  <dcterms:modified xsi:type="dcterms:W3CDTF">2016-04-17T06:52:00Z</dcterms:modified>
</cp:coreProperties>
</file>