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E2" w:rsidRDefault="003A0BE2" w:rsidP="003A0B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2 (2016): 231 - 237</w:t>
      </w:r>
    </w:p>
    <w:p w:rsidR="003A0BE2" w:rsidRDefault="003A0BE2" w:rsidP="003A0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BE2" w:rsidRDefault="003A0BE2" w:rsidP="003A0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BE2" w:rsidRPr="003A0BE2" w:rsidRDefault="003A0BE2" w:rsidP="003A0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BE2" w:rsidRPr="00EF09BD" w:rsidRDefault="003A0BE2" w:rsidP="003A0B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09BD">
        <w:rPr>
          <w:rFonts w:ascii="Times New Roman" w:hAnsi="Times New Roman"/>
          <w:sz w:val="28"/>
          <w:szCs w:val="28"/>
        </w:rPr>
        <w:t xml:space="preserve">PENGGUNAAN KAEDAH PENYINARAN MIKROGELOMBANG </w:t>
      </w:r>
      <w:r>
        <w:rPr>
          <w:rFonts w:ascii="Times New Roman" w:hAnsi="Times New Roman"/>
          <w:sz w:val="28"/>
          <w:szCs w:val="28"/>
        </w:rPr>
        <w:t>DALAM SINTESIS TERBITAN TIOUREA</w:t>
      </w:r>
    </w:p>
    <w:p w:rsidR="003A0BE2" w:rsidRPr="00F447A7" w:rsidRDefault="003A0BE2" w:rsidP="003A0BE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3A0BE2" w:rsidRPr="00F447A7" w:rsidRDefault="003A0BE2" w:rsidP="003A0BE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</w:t>
      </w:r>
      <w:r w:rsidR="009E54F2">
        <w:rPr>
          <w:rFonts w:ascii="Times New Roman" w:hAnsi="Times New Roman"/>
          <w:noProof/>
          <w:sz w:val="24"/>
          <w:szCs w:val="24"/>
          <w:lang w:bidi="ar-SA"/>
        </w:rPr>
        <w:t xml:space="preserve">An Application of </w:t>
      </w:r>
      <w:r w:rsidR="009E54F2" w:rsidRPr="00F36B9C">
        <w:rPr>
          <w:rFonts w:ascii="Times New Roman" w:hAnsi="Times New Roman"/>
          <w:sz w:val="24"/>
          <w:szCs w:val="24"/>
        </w:rPr>
        <w:t xml:space="preserve">Microwave Irradiation Technique </w:t>
      </w:r>
      <w:r w:rsidR="009E54F2">
        <w:rPr>
          <w:rFonts w:ascii="Times New Roman" w:hAnsi="Times New Roman"/>
          <w:sz w:val="24"/>
          <w:szCs w:val="24"/>
        </w:rPr>
        <w:t xml:space="preserve">in </w:t>
      </w:r>
      <w:r w:rsidRPr="00F36B9C">
        <w:rPr>
          <w:rFonts w:ascii="Times New Roman" w:hAnsi="Times New Roman"/>
          <w:sz w:val="24"/>
          <w:szCs w:val="24"/>
        </w:rPr>
        <w:t>Prepar</w:t>
      </w:r>
      <w:r w:rsidR="009E54F2">
        <w:rPr>
          <w:rFonts w:ascii="Times New Roman" w:hAnsi="Times New Roman"/>
          <w:sz w:val="24"/>
          <w:szCs w:val="24"/>
        </w:rPr>
        <w:t>ation of Thiourea Derivatives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3A0BE2" w:rsidRPr="00F447A7" w:rsidRDefault="003A0BE2" w:rsidP="003A0BE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A0BE2" w:rsidRPr="00EF09BD" w:rsidRDefault="003A0BE2" w:rsidP="003A0BE2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EF09BD">
        <w:rPr>
          <w:rFonts w:ascii="Times New Roman" w:hAnsi="Times New Roman"/>
          <w:bCs/>
          <w:sz w:val="20"/>
          <w:szCs w:val="20"/>
        </w:rPr>
        <w:t>Hafizi Ahyak, Atisya Rohadi, Fatimatul Akma Awang Ngah, Bohari Yamin, Siti Aishah Hasbullah</w:t>
      </w: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en-MY"/>
        </w:rPr>
      </w:pPr>
      <w:r w:rsidRPr="003A0BE2">
        <w:rPr>
          <w:rFonts w:ascii="Times New Roman" w:hAnsi="Times New Roman"/>
          <w:i/>
          <w:iCs/>
          <w:sz w:val="20"/>
          <w:szCs w:val="20"/>
          <w:lang w:val="en-MY"/>
        </w:rPr>
        <w:t xml:space="preserve">School of Chemical Sciences and Food Technology, </w:t>
      </w: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en-MY"/>
        </w:rPr>
      </w:pPr>
      <w:r w:rsidRPr="003A0BE2">
        <w:rPr>
          <w:rFonts w:ascii="Times New Roman" w:hAnsi="Times New Roman"/>
          <w:i/>
          <w:iCs/>
          <w:sz w:val="20"/>
          <w:szCs w:val="20"/>
          <w:lang w:val="en-MY"/>
        </w:rPr>
        <w:t xml:space="preserve">Faculty of Science and Technology, </w:t>
      </w: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3A0BE2">
        <w:rPr>
          <w:rFonts w:ascii="Times New Roman" w:hAnsi="Times New Roman"/>
          <w:i/>
          <w:iCs/>
          <w:sz w:val="20"/>
          <w:szCs w:val="20"/>
          <w:lang w:val="en-MY"/>
        </w:rPr>
        <w:t>Universiti Kebangsaan Malaysia, 43600 UKM Bangi, Selangor, Malaysia</w:t>
      </w: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3A0BE2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3A0BE2">
        <w:rPr>
          <w:rFonts w:ascii="Times New Roman" w:hAnsi="Times New Roman"/>
          <w:i/>
          <w:iCs/>
          <w:sz w:val="20"/>
          <w:szCs w:val="20"/>
          <w:lang w:val="en-MY"/>
        </w:rPr>
        <w:t>aishah80@ukm.edu.my</w:t>
      </w: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3A0BE2">
        <w:rPr>
          <w:rFonts w:ascii="Times New Roman" w:hAnsi="Times New Roman"/>
          <w:noProof/>
          <w:sz w:val="20"/>
          <w:szCs w:val="20"/>
          <w:lang w:bidi="ar-SA"/>
        </w:rPr>
        <w:t>Received: 22 January 2016; Accepted: 18 February 2016</w:t>
      </w: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A0BE2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3A0BE2" w:rsidRPr="003A0BE2" w:rsidRDefault="003A0BE2" w:rsidP="003A0B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0BE2">
        <w:rPr>
          <w:rFonts w:ascii="Times New Roman" w:hAnsi="Times New Roman"/>
          <w:sz w:val="20"/>
          <w:szCs w:val="20"/>
        </w:rPr>
        <w:t xml:space="preserve">Sebatian baru terbitan tiourea, 1-etil-1-(2-hidroksi-etil)-3-naftalen-1-il-tiourea </w:t>
      </w:r>
      <w:r w:rsidRPr="003A0BE2">
        <w:rPr>
          <w:rFonts w:ascii="Times New Roman" w:hAnsi="Times New Roman"/>
          <w:b/>
          <w:sz w:val="20"/>
          <w:szCs w:val="20"/>
        </w:rPr>
        <w:t>(3a)</w:t>
      </w:r>
      <w:r w:rsidRPr="003A0BE2">
        <w:rPr>
          <w:rFonts w:ascii="Times New Roman" w:hAnsi="Times New Roman"/>
          <w:sz w:val="20"/>
          <w:szCs w:val="20"/>
        </w:rPr>
        <w:t xml:space="preserve"> dan 1-(fenil-amino)-3-naftalen-1-il-tiourea </w:t>
      </w:r>
      <w:r w:rsidRPr="003A0BE2">
        <w:rPr>
          <w:rFonts w:ascii="Times New Roman" w:hAnsi="Times New Roman"/>
          <w:b/>
          <w:sz w:val="20"/>
          <w:szCs w:val="20"/>
        </w:rPr>
        <w:t>(3b)</w:t>
      </w:r>
      <w:r w:rsidRPr="003A0BE2">
        <w:rPr>
          <w:rFonts w:ascii="Times New Roman" w:hAnsi="Times New Roman"/>
          <w:sz w:val="20"/>
          <w:szCs w:val="20"/>
        </w:rPr>
        <w:t xml:space="preserve"> telah berjaya disintesis melalui tindak balas antara 1-naftil isotiosianat </w:t>
      </w:r>
      <w:r w:rsidRPr="003A0BE2">
        <w:rPr>
          <w:rFonts w:ascii="Times New Roman" w:hAnsi="Times New Roman"/>
          <w:b/>
          <w:sz w:val="20"/>
          <w:szCs w:val="20"/>
        </w:rPr>
        <w:t>(1)</w:t>
      </w:r>
      <w:r w:rsidRPr="003A0BE2">
        <w:rPr>
          <w:rFonts w:ascii="Times New Roman" w:hAnsi="Times New Roman"/>
          <w:sz w:val="20"/>
          <w:szCs w:val="20"/>
        </w:rPr>
        <w:t xml:space="preserve"> dengan etilena 2-etilaminoetanol </w:t>
      </w:r>
      <w:r w:rsidRPr="003A0BE2">
        <w:rPr>
          <w:rFonts w:ascii="Times New Roman" w:hAnsi="Times New Roman"/>
          <w:b/>
          <w:sz w:val="20"/>
          <w:szCs w:val="20"/>
        </w:rPr>
        <w:t>(2a)</w:t>
      </w:r>
      <w:r w:rsidRPr="003A0BE2">
        <w:rPr>
          <w:rFonts w:ascii="Times New Roman" w:hAnsi="Times New Roman"/>
          <w:sz w:val="20"/>
          <w:szCs w:val="20"/>
        </w:rPr>
        <w:t xml:space="preserve"> dan fenilhidrazina </w:t>
      </w:r>
      <w:r w:rsidRPr="003A0BE2">
        <w:rPr>
          <w:rFonts w:ascii="Times New Roman" w:hAnsi="Times New Roman"/>
          <w:b/>
          <w:sz w:val="20"/>
          <w:szCs w:val="20"/>
        </w:rPr>
        <w:t xml:space="preserve">(2b) </w:t>
      </w:r>
      <w:r w:rsidRPr="003A0BE2">
        <w:rPr>
          <w:rFonts w:ascii="Times New Roman" w:hAnsi="Times New Roman"/>
          <w:sz w:val="20"/>
          <w:szCs w:val="20"/>
        </w:rPr>
        <w:t xml:space="preserve">menggunakan kaedah penyinaran mikrogelombang dan kaedah refluks. Peratusan hasil bagi kedua-dua kaedah yang digunakan untuk sebatian </w:t>
      </w:r>
      <w:r w:rsidRPr="003A0BE2">
        <w:rPr>
          <w:rFonts w:ascii="Times New Roman" w:hAnsi="Times New Roman"/>
          <w:b/>
          <w:sz w:val="20"/>
          <w:szCs w:val="20"/>
        </w:rPr>
        <w:t>3a</w:t>
      </w:r>
      <w:r w:rsidRPr="003A0BE2">
        <w:rPr>
          <w:rFonts w:ascii="Times New Roman" w:hAnsi="Times New Roman"/>
          <w:sz w:val="20"/>
          <w:szCs w:val="20"/>
        </w:rPr>
        <w:t xml:space="preserve"> dan </w:t>
      </w:r>
      <w:r w:rsidRPr="003A0BE2">
        <w:rPr>
          <w:rFonts w:ascii="Times New Roman" w:hAnsi="Times New Roman"/>
          <w:b/>
          <w:sz w:val="20"/>
          <w:szCs w:val="20"/>
        </w:rPr>
        <w:t>3b</w:t>
      </w:r>
      <w:r w:rsidRPr="003A0BE2">
        <w:rPr>
          <w:rFonts w:ascii="Times New Roman" w:hAnsi="Times New Roman"/>
          <w:sz w:val="20"/>
          <w:szCs w:val="20"/>
        </w:rPr>
        <w:t xml:space="preserve"> masing-masing adalah </w:t>
      </w:r>
      <w:r w:rsidRPr="003A0BE2">
        <w:rPr>
          <w:rFonts w:ascii="Times New Roman" w:hAnsi="Times New Roman"/>
          <w:b/>
          <w:sz w:val="20"/>
          <w:szCs w:val="20"/>
        </w:rPr>
        <w:t>3a</w:t>
      </w:r>
      <w:r w:rsidRPr="003A0BE2">
        <w:rPr>
          <w:rFonts w:ascii="Times New Roman" w:hAnsi="Times New Roman"/>
          <w:sz w:val="20"/>
          <w:szCs w:val="20"/>
        </w:rPr>
        <w:t xml:space="preserve"> (</w:t>
      </w:r>
      <w:r w:rsidR="00B40489">
        <w:rPr>
          <w:rFonts w:ascii="Times New Roman" w:eastAsia="Calibri" w:hAnsi="Times New Roman"/>
          <w:color w:val="000000"/>
          <w:sz w:val="18"/>
          <w:szCs w:val="18"/>
          <w:lang w:bidi="ar-SA"/>
        </w:rPr>
        <w:t>refluks: 66%, mikrogelombang: 98%</w:t>
      </w:r>
      <w:r w:rsidRPr="003A0BE2">
        <w:rPr>
          <w:rFonts w:ascii="Times New Roman" w:hAnsi="Times New Roman"/>
          <w:sz w:val="20"/>
          <w:szCs w:val="20"/>
        </w:rPr>
        <w:t xml:space="preserve">) dan </w:t>
      </w:r>
      <w:r w:rsidRPr="003A0BE2">
        <w:rPr>
          <w:rFonts w:ascii="Times New Roman" w:hAnsi="Times New Roman"/>
          <w:b/>
          <w:sz w:val="20"/>
          <w:szCs w:val="20"/>
        </w:rPr>
        <w:t>3b</w:t>
      </w:r>
      <w:r w:rsidRPr="003A0BE2">
        <w:rPr>
          <w:rFonts w:ascii="Times New Roman" w:hAnsi="Times New Roman"/>
          <w:sz w:val="20"/>
          <w:szCs w:val="20"/>
        </w:rPr>
        <w:t xml:space="preserve"> (</w:t>
      </w:r>
      <w:r w:rsidR="00B40489">
        <w:rPr>
          <w:rFonts w:ascii="Times New Roman" w:eastAsia="Calibri" w:hAnsi="Times New Roman"/>
          <w:color w:val="000000"/>
          <w:sz w:val="18"/>
          <w:szCs w:val="18"/>
          <w:lang w:bidi="ar-SA"/>
        </w:rPr>
        <w:t>refluks: 72%, mikrogelombang: 97</w:t>
      </w:r>
      <w:r w:rsidR="00B40489">
        <w:rPr>
          <w:rFonts w:ascii="Times New Roman" w:eastAsia="Calibri" w:hAnsi="Times New Roman"/>
          <w:color w:val="000000"/>
          <w:sz w:val="18"/>
          <w:szCs w:val="18"/>
          <w:lang w:bidi="ar-SA"/>
        </w:rPr>
        <w:t>%</w:t>
      </w:r>
      <w:r w:rsidRPr="003A0BE2">
        <w:rPr>
          <w:rFonts w:ascii="Times New Roman" w:hAnsi="Times New Roman"/>
          <w:sz w:val="20"/>
          <w:szCs w:val="20"/>
        </w:rPr>
        <w:t xml:space="preserve">). Hasil sintesis dianalisa dengan menggunakan alat spektroskopi FT-Inframerah (FT-IM), Spektroskopi Resonan Magnetik Nuklear (RMN) dan Spektrometri Jisim. Kajian antimikrob juga dilakukan dengan menggunakan </w:t>
      </w:r>
      <w:r w:rsidRPr="003A0BE2">
        <w:rPr>
          <w:rFonts w:ascii="Times New Roman" w:hAnsi="Times New Roman"/>
          <w:i/>
          <w:sz w:val="20"/>
          <w:szCs w:val="20"/>
        </w:rPr>
        <w:t xml:space="preserve">Staphylococcus aureus </w:t>
      </w:r>
      <w:r w:rsidRPr="003A0BE2">
        <w:rPr>
          <w:rFonts w:ascii="Times New Roman" w:hAnsi="Times New Roman"/>
          <w:sz w:val="20"/>
          <w:szCs w:val="20"/>
        </w:rPr>
        <w:t>dan</w:t>
      </w:r>
      <w:r w:rsidRPr="003A0BE2">
        <w:rPr>
          <w:rFonts w:ascii="Times New Roman" w:hAnsi="Times New Roman"/>
          <w:i/>
          <w:sz w:val="20"/>
          <w:szCs w:val="20"/>
        </w:rPr>
        <w:t xml:space="preserve"> Bacillus subtillus </w:t>
      </w:r>
      <w:r w:rsidRPr="003A0BE2">
        <w:rPr>
          <w:rFonts w:ascii="Times New Roman" w:hAnsi="Times New Roman"/>
          <w:sz w:val="20"/>
          <w:szCs w:val="20"/>
        </w:rPr>
        <w:t xml:space="preserve">sebagai Gram positif, </w:t>
      </w:r>
      <w:r w:rsidRPr="003A0BE2">
        <w:rPr>
          <w:rFonts w:ascii="Times New Roman" w:hAnsi="Times New Roman"/>
          <w:i/>
          <w:sz w:val="20"/>
          <w:szCs w:val="20"/>
        </w:rPr>
        <w:t>Escherichia coli</w:t>
      </w:r>
      <w:r w:rsidRPr="003A0BE2">
        <w:rPr>
          <w:rFonts w:ascii="Times New Roman" w:hAnsi="Times New Roman"/>
          <w:sz w:val="20"/>
          <w:szCs w:val="20"/>
        </w:rPr>
        <w:t xml:space="preserve"> dan </w:t>
      </w:r>
      <w:r w:rsidRPr="003A0BE2">
        <w:rPr>
          <w:rFonts w:ascii="Times New Roman" w:hAnsi="Times New Roman"/>
          <w:i/>
          <w:sz w:val="20"/>
          <w:szCs w:val="20"/>
        </w:rPr>
        <w:t xml:space="preserve">Salmonella typhimurium </w:t>
      </w:r>
      <w:r w:rsidRPr="003A0BE2">
        <w:rPr>
          <w:rFonts w:ascii="Times New Roman" w:hAnsi="Times New Roman"/>
          <w:sz w:val="20"/>
          <w:szCs w:val="20"/>
        </w:rPr>
        <w:t xml:space="preserve">sebagai Gram negatif dan kulat yang digunakan adalah </w:t>
      </w:r>
      <w:r w:rsidRPr="003A0BE2">
        <w:rPr>
          <w:rFonts w:ascii="Times New Roman" w:hAnsi="Times New Roman"/>
          <w:i/>
          <w:sz w:val="20"/>
          <w:szCs w:val="20"/>
        </w:rPr>
        <w:t>Aspergillus niger</w:t>
      </w:r>
      <w:r w:rsidRPr="003A0BE2">
        <w:rPr>
          <w:rFonts w:ascii="Times New Roman" w:hAnsi="Times New Roman"/>
          <w:sz w:val="20"/>
          <w:szCs w:val="20"/>
        </w:rPr>
        <w:t xml:space="preserve">. Kawalan positif yang digunakan adalah </w:t>
      </w:r>
      <w:r w:rsidRPr="003A0BE2">
        <w:rPr>
          <w:rFonts w:ascii="Times New Roman" w:hAnsi="Times New Roman"/>
          <w:i/>
          <w:sz w:val="20"/>
          <w:szCs w:val="20"/>
        </w:rPr>
        <w:t xml:space="preserve">streptomisin </w:t>
      </w:r>
      <w:r w:rsidRPr="003A0BE2">
        <w:rPr>
          <w:rFonts w:ascii="Times New Roman" w:hAnsi="Times New Roman"/>
          <w:sz w:val="20"/>
          <w:szCs w:val="20"/>
        </w:rPr>
        <w:t xml:space="preserve">dan </w:t>
      </w:r>
      <w:r w:rsidRPr="003A0BE2">
        <w:rPr>
          <w:rFonts w:ascii="Times New Roman" w:hAnsi="Times New Roman"/>
          <w:i/>
          <w:sz w:val="20"/>
          <w:szCs w:val="20"/>
        </w:rPr>
        <w:t>kanamisin,</w:t>
      </w:r>
      <w:r w:rsidRPr="003A0BE2">
        <w:rPr>
          <w:rFonts w:ascii="Times New Roman" w:hAnsi="Times New Roman"/>
          <w:sz w:val="20"/>
          <w:szCs w:val="20"/>
        </w:rPr>
        <w:t xml:space="preserve"> manakala kawalan negatif yang digunakan adalah DMSO. Walaubagaimanapun hasil kajian mendapati tiada perencatan yang ketara terhadap pertumbuhan bakteria dan kulat (hanya 6-7mm kawasan perencatan) menggunakan sebatian tiourea ini. </w:t>
      </w:r>
    </w:p>
    <w:p w:rsidR="003A0BE2" w:rsidRPr="003A0BE2" w:rsidRDefault="003A0BE2" w:rsidP="003A0B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0BE2" w:rsidRPr="003A0BE2" w:rsidRDefault="003A0BE2" w:rsidP="003A0B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0BE2">
        <w:rPr>
          <w:rFonts w:ascii="Times New Roman" w:hAnsi="Times New Roman"/>
          <w:b/>
          <w:sz w:val="20"/>
          <w:szCs w:val="20"/>
          <w:lang w:val="en-MY"/>
        </w:rPr>
        <w:t>Kata kunci</w:t>
      </w:r>
      <w:r w:rsidRPr="003A0BE2">
        <w:rPr>
          <w:rFonts w:ascii="Times New Roman" w:hAnsi="Times New Roman"/>
          <w:sz w:val="20"/>
          <w:szCs w:val="20"/>
          <w:lang w:val="en-MY"/>
        </w:rPr>
        <w:t>: sebatian tiourea, mikrogelombang, aktiviti antimikrob</w:t>
      </w: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3A0BE2" w:rsidRPr="003A0BE2" w:rsidRDefault="003A0BE2" w:rsidP="003A0BE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A0BE2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3A0BE2" w:rsidRPr="003A0BE2" w:rsidRDefault="003A0BE2" w:rsidP="003A0B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0BE2">
        <w:rPr>
          <w:rFonts w:ascii="Times New Roman" w:hAnsi="Times New Roman"/>
          <w:sz w:val="20"/>
          <w:szCs w:val="20"/>
        </w:rPr>
        <w:t xml:space="preserve">New thiourea derivatives, 1-ethyl-1-(2-hydroxy-ethyl)-3-naphthalen-1-yl-iourea </w:t>
      </w:r>
      <w:r w:rsidRPr="003A0BE2">
        <w:rPr>
          <w:rFonts w:ascii="Times New Roman" w:hAnsi="Times New Roman"/>
          <w:b/>
          <w:sz w:val="20"/>
          <w:szCs w:val="20"/>
        </w:rPr>
        <w:t>(3a)</w:t>
      </w:r>
      <w:r w:rsidRPr="003A0BE2">
        <w:rPr>
          <w:rFonts w:ascii="Times New Roman" w:hAnsi="Times New Roman"/>
          <w:sz w:val="20"/>
          <w:szCs w:val="20"/>
        </w:rPr>
        <w:t xml:space="preserve">, 1-(phenyl-amino)-3-naphthalen-1-yl-Tiourea </w:t>
      </w:r>
      <w:r w:rsidRPr="003A0BE2">
        <w:rPr>
          <w:rFonts w:ascii="Times New Roman" w:hAnsi="Times New Roman"/>
          <w:b/>
          <w:sz w:val="20"/>
          <w:szCs w:val="20"/>
        </w:rPr>
        <w:t xml:space="preserve">(3b) </w:t>
      </w:r>
      <w:r w:rsidRPr="003A0BE2">
        <w:rPr>
          <w:rFonts w:ascii="Times New Roman" w:hAnsi="Times New Roman"/>
          <w:sz w:val="20"/>
          <w:szCs w:val="20"/>
        </w:rPr>
        <w:t xml:space="preserve">have been synthesized from the reaction of naphthylisothiocyanate with 2-(ethylamino)ethanol </w:t>
      </w:r>
      <w:r w:rsidRPr="003A0BE2">
        <w:rPr>
          <w:rFonts w:ascii="Times New Roman" w:hAnsi="Times New Roman"/>
          <w:b/>
          <w:sz w:val="20"/>
          <w:szCs w:val="20"/>
        </w:rPr>
        <w:t>(2a)</w:t>
      </w:r>
      <w:r w:rsidRPr="003A0BE2">
        <w:rPr>
          <w:rFonts w:ascii="Times New Roman" w:hAnsi="Times New Roman"/>
          <w:sz w:val="20"/>
          <w:szCs w:val="20"/>
        </w:rPr>
        <w:t xml:space="preserve"> and phenylhydrazine </w:t>
      </w:r>
      <w:r w:rsidRPr="003A0BE2">
        <w:rPr>
          <w:rFonts w:ascii="Times New Roman" w:hAnsi="Times New Roman"/>
          <w:b/>
          <w:sz w:val="20"/>
          <w:szCs w:val="20"/>
        </w:rPr>
        <w:t>(2b)</w:t>
      </w:r>
      <w:r w:rsidRPr="003A0BE2">
        <w:rPr>
          <w:rFonts w:ascii="Times New Roman" w:hAnsi="Times New Roman"/>
          <w:sz w:val="20"/>
          <w:szCs w:val="20"/>
        </w:rPr>
        <w:t xml:space="preserve"> using microwave irradiation method. The percentage yield for both method used for compound </w:t>
      </w:r>
      <w:r w:rsidRPr="003A0BE2">
        <w:rPr>
          <w:rFonts w:ascii="Times New Roman" w:hAnsi="Times New Roman"/>
          <w:b/>
          <w:sz w:val="20"/>
          <w:szCs w:val="20"/>
        </w:rPr>
        <w:t>3a</w:t>
      </w:r>
      <w:r w:rsidRPr="003A0BE2">
        <w:rPr>
          <w:rFonts w:ascii="Times New Roman" w:hAnsi="Times New Roman"/>
          <w:sz w:val="20"/>
          <w:szCs w:val="20"/>
        </w:rPr>
        <w:t xml:space="preserve"> and </w:t>
      </w:r>
      <w:r w:rsidRPr="003A0BE2">
        <w:rPr>
          <w:rFonts w:ascii="Times New Roman" w:hAnsi="Times New Roman"/>
          <w:b/>
          <w:sz w:val="20"/>
          <w:szCs w:val="20"/>
        </w:rPr>
        <w:t>3b</w:t>
      </w:r>
      <w:r w:rsidRPr="003A0BE2">
        <w:rPr>
          <w:rFonts w:ascii="Times New Roman" w:hAnsi="Times New Roman"/>
          <w:sz w:val="20"/>
          <w:szCs w:val="20"/>
        </w:rPr>
        <w:t xml:space="preserve">, respectively </w:t>
      </w:r>
      <w:r w:rsidRPr="003A0BE2">
        <w:rPr>
          <w:rFonts w:ascii="Times New Roman" w:hAnsi="Times New Roman"/>
          <w:b/>
          <w:sz w:val="20"/>
          <w:szCs w:val="20"/>
        </w:rPr>
        <w:t>3a</w:t>
      </w:r>
      <w:r w:rsidRPr="003A0BE2">
        <w:rPr>
          <w:rFonts w:ascii="Times New Roman" w:hAnsi="Times New Roman"/>
          <w:sz w:val="20"/>
          <w:szCs w:val="20"/>
        </w:rPr>
        <w:t xml:space="preserve"> (</w:t>
      </w:r>
      <w:r w:rsidR="00B40489">
        <w:rPr>
          <w:rFonts w:ascii="Times New Roman" w:eastAsia="Calibri" w:hAnsi="Times New Roman"/>
          <w:color w:val="000000"/>
          <w:sz w:val="18"/>
          <w:szCs w:val="18"/>
          <w:lang w:bidi="ar-SA"/>
        </w:rPr>
        <w:t>reflux: 66%, microwave</w:t>
      </w:r>
      <w:r w:rsidR="00B40489">
        <w:rPr>
          <w:rFonts w:ascii="Times New Roman" w:eastAsia="Calibri" w:hAnsi="Times New Roman"/>
          <w:color w:val="000000"/>
          <w:sz w:val="18"/>
          <w:szCs w:val="18"/>
          <w:lang w:bidi="ar-SA"/>
        </w:rPr>
        <w:t>: 98%</w:t>
      </w:r>
      <w:r w:rsidR="00B40489">
        <w:rPr>
          <w:rFonts w:ascii="Times New Roman" w:eastAsia="Calibri" w:hAnsi="Times New Roman"/>
          <w:color w:val="000000"/>
          <w:sz w:val="18"/>
          <w:szCs w:val="18"/>
          <w:lang w:bidi="ar-SA"/>
        </w:rPr>
        <w:t xml:space="preserve">) </w:t>
      </w:r>
      <w:r w:rsidRPr="003A0BE2">
        <w:rPr>
          <w:rFonts w:ascii="Times New Roman" w:hAnsi="Times New Roman"/>
          <w:sz w:val="20"/>
          <w:szCs w:val="20"/>
        </w:rPr>
        <w:t xml:space="preserve">and </w:t>
      </w:r>
      <w:r w:rsidRPr="003A0BE2">
        <w:rPr>
          <w:rFonts w:ascii="Times New Roman" w:hAnsi="Times New Roman"/>
          <w:b/>
          <w:sz w:val="20"/>
          <w:szCs w:val="20"/>
        </w:rPr>
        <w:t>3b</w:t>
      </w:r>
      <w:r w:rsidRPr="003A0BE2">
        <w:rPr>
          <w:rFonts w:ascii="Times New Roman" w:hAnsi="Times New Roman"/>
          <w:sz w:val="20"/>
          <w:szCs w:val="20"/>
        </w:rPr>
        <w:t xml:space="preserve"> (</w:t>
      </w:r>
      <w:r w:rsidR="00B40489">
        <w:rPr>
          <w:rFonts w:ascii="Times New Roman" w:eastAsia="Calibri" w:hAnsi="Times New Roman"/>
          <w:color w:val="000000"/>
          <w:sz w:val="18"/>
          <w:szCs w:val="18"/>
          <w:lang w:bidi="ar-SA"/>
        </w:rPr>
        <w:t>reflux: 72%, microwave: 97</w:t>
      </w:r>
      <w:r w:rsidR="00B40489">
        <w:rPr>
          <w:rFonts w:ascii="Times New Roman" w:eastAsia="Calibri" w:hAnsi="Times New Roman"/>
          <w:color w:val="000000"/>
          <w:sz w:val="18"/>
          <w:szCs w:val="18"/>
          <w:lang w:bidi="ar-SA"/>
        </w:rPr>
        <w:t>%</w:t>
      </w:r>
      <w:r w:rsidRPr="003A0BE2">
        <w:rPr>
          <w:rFonts w:ascii="Times New Roman" w:hAnsi="Times New Roman"/>
          <w:sz w:val="20"/>
          <w:szCs w:val="20"/>
        </w:rPr>
        <w:t xml:space="preserve">).The compounds were analyzed by using Spectrometer FT-Infrared (FT-IR), Spectrometer Nuclear Magnetic Resonance (NMR) and Mass Spectrometry. Antimicrobial study was also conducted using </w:t>
      </w:r>
      <w:r w:rsidRPr="003A0BE2">
        <w:rPr>
          <w:rFonts w:ascii="Times New Roman" w:hAnsi="Times New Roman"/>
          <w:i/>
          <w:iCs/>
          <w:sz w:val="20"/>
          <w:szCs w:val="20"/>
        </w:rPr>
        <w:t>Staphylococcus aureus</w:t>
      </w:r>
      <w:r w:rsidRPr="003A0BE2">
        <w:rPr>
          <w:rFonts w:ascii="Times New Roman" w:hAnsi="Times New Roman"/>
          <w:sz w:val="20"/>
          <w:szCs w:val="20"/>
        </w:rPr>
        <w:t xml:space="preserve"> and </w:t>
      </w:r>
      <w:r w:rsidRPr="003A0BE2">
        <w:rPr>
          <w:rFonts w:ascii="Times New Roman" w:hAnsi="Times New Roman"/>
          <w:i/>
          <w:iCs/>
          <w:sz w:val="20"/>
          <w:szCs w:val="20"/>
        </w:rPr>
        <w:t>Bacillus subtillus</w:t>
      </w:r>
      <w:r w:rsidRPr="003A0BE2">
        <w:rPr>
          <w:rFonts w:ascii="Times New Roman" w:hAnsi="Times New Roman"/>
          <w:sz w:val="20"/>
          <w:szCs w:val="20"/>
        </w:rPr>
        <w:t xml:space="preserve"> as Gram positive, </w:t>
      </w:r>
      <w:r w:rsidRPr="003A0BE2">
        <w:rPr>
          <w:rFonts w:ascii="Times New Roman" w:hAnsi="Times New Roman"/>
          <w:i/>
          <w:iCs/>
          <w:sz w:val="20"/>
          <w:szCs w:val="20"/>
        </w:rPr>
        <w:t>Escherichia coli</w:t>
      </w:r>
      <w:r w:rsidRPr="003A0BE2">
        <w:rPr>
          <w:rFonts w:ascii="Times New Roman" w:hAnsi="Times New Roman"/>
          <w:sz w:val="20"/>
          <w:szCs w:val="20"/>
        </w:rPr>
        <w:t xml:space="preserve"> and </w:t>
      </w:r>
      <w:r w:rsidRPr="003A0BE2">
        <w:rPr>
          <w:rFonts w:ascii="Times New Roman" w:hAnsi="Times New Roman"/>
          <w:i/>
          <w:iCs/>
          <w:sz w:val="20"/>
          <w:szCs w:val="20"/>
        </w:rPr>
        <w:t>Salmonella typhimurium</w:t>
      </w:r>
      <w:r w:rsidRPr="003A0BE2">
        <w:rPr>
          <w:rFonts w:ascii="Times New Roman" w:hAnsi="Times New Roman"/>
          <w:sz w:val="20"/>
          <w:szCs w:val="20"/>
        </w:rPr>
        <w:t xml:space="preserve"> as Gram negative and fungi </w:t>
      </w:r>
      <w:r w:rsidRPr="003A0BE2">
        <w:rPr>
          <w:rFonts w:ascii="Times New Roman" w:hAnsi="Times New Roman"/>
          <w:i/>
          <w:iCs/>
          <w:sz w:val="20"/>
          <w:szCs w:val="20"/>
        </w:rPr>
        <w:t>Aspergillus niger</w:t>
      </w:r>
      <w:r w:rsidRPr="003A0BE2">
        <w:rPr>
          <w:rFonts w:ascii="Times New Roman" w:hAnsi="Times New Roman"/>
          <w:sz w:val="20"/>
          <w:szCs w:val="20"/>
        </w:rPr>
        <w:t xml:space="preserve"> is used.</w:t>
      </w:r>
      <w:r w:rsidRPr="003A0BE2">
        <w:rPr>
          <w:sz w:val="20"/>
          <w:szCs w:val="20"/>
        </w:rPr>
        <w:t xml:space="preserve"> </w:t>
      </w:r>
      <w:r w:rsidRPr="003A0BE2">
        <w:rPr>
          <w:rFonts w:ascii="Times New Roman" w:hAnsi="Times New Roman"/>
          <w:sz w:val="20"/>
          <w:szCs w:val="20"/>
        </w:rPr>
        <w:t>The positive control used was streptomycin and kanamycin, while DMSO was used as the negative. However, this study shows no inhibition of bacteria and fungi (6-7mm of inhibition area) using these thiourea compounds.</w:t>
      </w:r>
    </w:p>
    <w:p w:rsidR="003A0BE2" w:rsidRPr="003A0BE2" w:rsidRDefault="003A0BE2" w:rsidP="003A0B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2160" w:rsidRDefault="003A0BE2" w:rsidP="003A0BE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MY"/>
        </w:rPr>
      </w:pPr>
      <w:r w:rsidRPr="003A0BE2">
        <w:rPr>
          <w:rFonts w:ascii="Times New Roman" w:hAnsi="Times New Roman"/>
          <w:b/>
          <w:sz w:val="20"/>
          <w:szCs w:val="20"/>
          <w:lang w:val="en-MY"/>
        </w:rPr>
        <w:t>Keywords</w:t>
      </w:r>
      <w:r w:rsidRPr="003A0BE2">
        <w:rPr>
          <w:rFonts w:ascii="Times New Roman" w:hAnsi="Times New Roman"/>
          <w:sz w:val="20"/>
          <w:szCs w:val="20"/>
          <w:lang w:val="en-MY"/>
        </w:rPr>
        <w:t>: thiourea compound, microvawe, antimicrob activity</w:t>
      </w:r>
    </w:p>
    <w:p w:rsidR="003A0BE2" w:rsidRDefault="003A0BE2" w:rsidP="003A0BE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MY"/>
        </w:rPr>
      </w:pPr>
    </w:p>
    <w:p w:rsidR="003A0BE2" w:rsidRPr="00EF09BD" w:rsidRDefault="003A0BE2" w:rsidP="003A0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References</w:t>
      </w:r>
      <w:bookmarkStart w:id="0" w:name="_GoBack"/>
      <w:bookmarkEnd w:id="0"/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957E2">
        <w:rPr>
          <w:rFonts w:ascii="Times New Roman" w:hAnsi="Times New Roman"/>
          <w:sz w:val="20"/>
          <w:szCs w:val="20"/>
          <w:lang w:val="en-MY"/>
        </w:rPr>
        <w:lastRenderedPageBreak/>
        <w:t>Sanny, V., Suman L. J. and Bir, S.</w:t>
      </w:r>
      <w:r w:rsidRPr="006957E2">
        <w:rPr>
          <w:rFonts w:ascii="Times New Roman" w:hAnsi="Times New Roman"/>
          <w:sz w:val="20"/>
          <w:szCs w:val="20"/>
        </w:rPr>
        <w:t xml:space="preserve"> (2010). PEG-embedded Thiourea Dioxide (PEG.TUD) as a Novel Organocatalyst for the Highly Efficient Synthesis of 3,4-dihydropyrimidinones. </w:t>
      </w:r>
      <w:r w:rsidRPr="006957E2">
        <w:rPr>
          <w:rFonts w:ascii="Times New Roman" w:hAnsi="Times New Roman"/>
          <w:i/>
          <w:iCs/>
          <w:sz w:val="20"/>
          <w:szCs w:val="20"/>
        </w:rPr>
        <w:t>Tetrahedron Letters</w:t>
      </w:r>
      <w:r w:rsidRPr="006957E2">
        <w:rPr>
          <w:rFonts w:ascii="Times New Roman" w:hAnsi="Times New Roman"/>
          <w:sz w:val="20"/>
          <w:szCs w:val="20"/>
        </w:rPr>
        <w:t xml:space="preserve"> 51(52): 6897 – 6900.</w:t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957E2">
        <w:rPr>
          <w:rFonts w:ascii="Times New Roman" w:hAnsi="Times New Roman"/>
          <w:sz w:val="20"/>
          <w:szCs w:val="20"/>
        </w:rPr>
        <w:t xml:space="preserve">Arslan, H., </w:t>
      </w:r>
      <w:r w:rsidRPr="006957E2">
        <w:rPr>
          <w:rFonts w:ascii="Times New Roman" w:hAnsi="Times New Roman"/>
          <w:sz w:val="20"/>
          <w:szCs w:val="20"/>
          <w:lang w:val="en-MY"/>
        </w:rPr>
        <w:t>Demet, S. M., Don, V. and Gun, B. (</w:t>
      </w:r>
      <w:r w:rsidRPr="006957E2">
        <w:rPr>
          <w:rFonts w:ascii="Times New Roman" w:hAnsi="Times New Roman"/>
          <w:sz w:val="20"/>
          <w:szCs w:val="20"/>
        </w:rPr>
        <w:t>2009). The Molecular Structure and Vibrational Spectra of N-(2,2-diphenylacetyl)-N′-(</w:t>
      </w:r>
      <w:r w:rsidRPr="006957E2">
        <w:rPr>
          <w:rFonts w:ascii="Times New Roman" w:hAnsi="Times New Roman"/>
          <w:sz w:val="20"/>
          <w:szCs w:val="20"/>
        </w:rPr>
        <w:pgNum/>
      </w:r>
      <w:r w:rsidRPr="006957E2">
        <w:rPr>
          <w:rFonts w:ascii="Times New Roman" w:hAnsi="Times New Roman"/>
          <w:sz w:val="20"/>
          <w:szCs w:val="20"/>
        </w:rPr>
        <w:t xml:space="preserve">aphthalene-1yl)-thiourea by Hartree–Fock and Density Functional Methods. </w:t>
      </w:r>
      <w:r w:rsidRPr="006957E2">
        <w:rPr>
          <w:rFonts w:ascii="Times New Roman" w:hAnsi="Times New Roman"/>
          <w:i/>
          <w:iCs/>
          <w:sz w:val="20"/>
          <w:szCs w:val="20"/>
        </w:rPr>
        <w:t>Spectrochimica Acta Part A: Molecular and Biomolecular Spectroscopy</w:t>
      </w:r>
      <w:r w:rsidRPr="006957E2">
        <w:rPr>
          <w:rFonts w:ascii="Times New Roman" w:hAnsi="Times New Roman"/>
          <w:sz w:val="20"/>
          <w:szCs w:val="20"/>
        </w:rPr>
        <w:t xml:space="preserve"> 72(3): 561 – 571.</w:t>
      </w:r>
      <w:bookmarkStart w:id="1" w:name="_ENREF_10"/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957E2">
        <w:rPr>
          <w:rFonts w:ascii="Times New Roman" w:hAnsi="Times New Roman"/>
          <w:sz w:val="20"/>
          <w:szCs w:val="20"/>
        </w:rPr>
        <w:t xml:space="preserve">Alan R. Katritzky, N. K., Boris V. Rogovoy, J. K. and Tao, H. (2004). Synthesis of Mono- and N, N-Disubstituted Thiourea and N-Acylthioureas. </w:t>
      </w:r>
      <w:r w:rsidRPr="006957E2">
        <w:rPr>
          <w:rFonts w:ascii="Times New Roman" w:hAnsi="Times New Roman"/>
          <w:i/>
          <w:sz w:val="20"/>
          <w:szCs w:val="20"/>
        </w:rPr>
        <w:t>Heterocyclic</w:t>
      </w:r>
      <w:r w:rsidRPr="006957E2">
        <w:rPr>
          <w:rFonts w:ascii="Times New Roman" w:hAnsi="Times New Roman"/>
          <w:sz w:val="20"/>
          <w:szCs w:val="20"/>
        </w:rPr>
        <w:t>: 1799 – 1805.</w:t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957E2">
        <w:rPr>
          <w:rFonts w:ascii="Times New Roman" w:hAnsi="Times New Roman"/>
          <w:sz w:val="20"/>
          <w:szCs w:val="20"/>
          <w:lang w:val="en-MY"/>
        </w:rPr>
        <w:t>Saeed, S., Naghmana, R., Peter G. J., Ali, M. and Hussain, R.</w:t>
      </w:r>
      <w:r w:rsidRPr="006957E2">
        <w:rPr>
          <w:rFonts w:ascii="Times New Roman" w:hAnsi="Times New Roman"/>
          <w:bCs/>
          <w:noProof/>
          <w:sz w:val="20"/>
          <w:szCs w:val="20"/>
        </w:rPr>
        <w:t xml:space="preserve"> (2010). Synthesis, Characterization and Biological Evaluation of Some Thiourea Derivatives Bearing Benzothiazole Moiety as Potential Antimicrobial and Anticancer Agents. </w:t>
      </w:r>
      <w:r w:rsidRPr="006957E2">
        <w:rPr>
          <w:rFonts w:ascii="Times New Roman" w:hAnsi="Times New Roman"/>
          <w:bCs/>
          <w:i/>
          <w:iCs/>
          <w:noProof/>
          <w:sz w:val="20"/>
          <w:szCs w:val="20"/>
        </w:rPr>
        <w:t>European Journal of Medicinal Chemistry</w:t>
      </w:r>
      <w:r w:rsidRPr="006957E2">
        <w:rPr>
          <w:rFonts w:ascii="Times New Roman" w:hAnsi="Times New Roman"/>
          <w:bCs/>
          <w:noProof/>
          <w:sz w:val="20"/>
          <w:szCs w:val="20"/>
        </w:rPr>
        <w:t xml:space="preserve"> 45(4): 1323 – 1331.</w:t>
      </w:r>
      <w:bookmarkEnd w:id="1"/>
      <w:r w:rsidRPr="006957E2">
        <w:rPr>
          <w:rFonts w:ascii="Times New Roman" w:hAnsi="Times New Roman"/>
          <w:sz w:val="20"/>
          <w:szCs w:val="20"/>
        </w:rPr>
        <w:t xml:space="preserve"> </w:t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957E2">
        <w:rPr>
          <w:rFonts w:ascii="Times New Roman" w:hAnsi="Times New Roman"/>
          <w:bCs/>
          <w:noProof/>
          <w:sz w:val="20"/>
          <w:szCs w:val="20"/>
        </w:rPr>
        <w:t>Kappe, C. O. and Stadler, A. (2013). Microwaves in Organic and Medicina</w:t>
      </w:r>
      <w:r>
        <w:rPr>
          <w:rFonts w:ascii="Times New Roman" w:hAnsi="Times New Roman"/>
          <w:bCs/>
          <w:noProof/>
          <w:sz w:val="20"/>
          <w:szCs w:val="20"/>
        </w:rPr>
        <w:t>l Chemistry, John Wiley &amp; Sons.</w:t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6957E2">
        <w:rPr>
          <w:rFonts w:ascii="Times New Roman" w:hAnsi="Times New Roman"/>
          <w:bCs/>
          <w:sz w:val="20"/>
          <w:szCs w:val="20"/>
        </w:rPr>
        <w:t xml:space="preserve">Hayes, B. L. (2004). Recent Advances in Microwave Assisted Synthesis. </w:t>
      </w:r>
      <w:r w:rsidRPr="006957E2">
        <w:rPr>
          <w:rFonts w:ascii="Times New Roman" w:hAnsi="Times New Roman"/>
          <w:bCs/>
          <w:i/>
          <w:sz w:val="20"/>
          <w:szCs w:val="20"/>
        </w:rPr>
        <w:t>Aldrichimica Acta</w:t>
      </w:r>
      <w:r w:rsidRPr="006957E2">
        <w:rPr>
          <w:rFonts w:ascii="Times New Roman" w:hAnsi="Times New Roman"/>
          <w:bCs/>
          <w:sz w:val="20"/>
          <w:szCs w:val="20"/>
        </w:rPr>
        <w:t xml:space="preserve"> 37(2): 66 –76.</w:t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6957E2">
        <w:rPr>
          <w:rFonts w:ascii="Times New Roman" w:hAnsi="Times New Roman"/>
          <w:bCs/>
          <w:sz w:val="20"/>
          <w:szCs w:val="20"/>
        </w:rPr>
        <w:t xml:space="preserve">Nguyen, Q. P. B. and Kim, T. H. (2013). Solvent- and Catalyst-free Direct Reductive Amination of Aldehydes and Ketones with Hantzsch Ester: Synthesis of Secondary and Tertiary Amines. </w:t>
      </w:r>
      <w:r w:rsidRPr="006957E2">
        <w:rPr>
          <w:rFonts w:ascii="Times New Roman" w:hAnsi="Times New Roman"/>
          <w:bCs/>
          <w:i/>
          <w:iCs/>
          <w:sz w:val="20"/>
          <w:szCs w:val="20"/>
        </w:rPr>
        <w:t>Tetrahedron</w:t>
      </w:r>
      <w:r w:rsidRPr="006957E2">
        <w:rPr>
          <w:rFonts w:ascii="Times New Roman" w:hAnsi="Times New Roman"/>
          <w:bCs/>
          <w:sz w:val="20"/>
          <w:szCs w:val="20"/>
        </w:rPr>
        <w:t xml:space="preserve"> 69(24): 4938 – 4943.</w:t>
      </w:r>
      <w:r w:rsidRPr="006957E2">
        <w:rPr>
          <w:rFonts w:ascii="Times New Roman" w:hAnsi="Times New Roman"/>
          <w:bCs/>
          <w:sz w:val="20"/>
          <w:szCs w:val="20"/>
        </w:rPr>
        <w:tab/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6957E2">
        <w:rPr>
          <w:rFonts w:ascii="Times New Roman" w:hAnsi="Times New Roman"/>
          <w:bCs/>
          <w:sz w:val="20"/>
          <w:szCs w:val="20"/>
        </w:rPr>
        <w:t xml:space="preserve">Kamila, S., Kimberly, M. and Edward R. B. (2012). Microwave-assisted Hantzsch Thiazole Synthesis of N-phenyl-4-(6-phenylimidazo[2,1-b]thiazol-5-yl)thiazol-2-amines from the Reaction of 2-chloro-1-(6-phenylimidazo[2,1-b]thiazol-5-yl)ethanones and Thioureas. </w:t>
      </w:r>
      <w:r w:rsidRPr="006957E2">
        <w:rPr>
          <w:rFonts w:ascii="Times New Roman" w:hAnsi="Times New Roman"/>
          <w:bCs/>
          <w:i/>
          <w:iCs/>
          <w:sz w:val="20"/>
          <w:szCs w:val="20"/>
        </w:rPr>
        <w:t>Tetrahedron Letters</w:t>
      </w:r>
      <w:bookmarkStart w:id="2" w:name="_ENREF_7"/>
      <w:r w:rsidRPr="006957E2">
        <w:rPr>
          <w:rFonts w:ascii="Times New Roman" w:hAnsi="Times New Roman"/>
          <w:bCs/>
          <w:sz w:val="20"/>
          <w:szCs w:val="20"/>
        </w:rPr>
        <w:t xml:space="preserve"> 53(37): 4921 – 4924.</w:t>
      </w:r>
    </w:p>
    <w:bookmarkEnd w:id="2"/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6957E2">
        <w:rPr>
          <w:rFonts w:ascii="Times New Roman" w:hAnsi="Times New Roman"/>
          <w:bCs/>
          <w:sz w:val="20"/>
          <w:szCs w:val="20"/>
        </w:rPr>
        <w:t xml:space="preserve">Gedye, R. N., Smith, F. E., Westaway, K. C., Ali, H., Baldisera, L., Laberge, L. and Rousell, J. (1986). The Use of Microwave Ovens for Rapid Organic Synthesis. </w:t>
      </w:r>
      <w:r w:rsidRPr="006957E2">
        <w:rPr>
          <w:rFonts w:ascii="Times New Roman" w:hAnsi="Times New Roman"/>
          <w:bCs/>
          <w:i/>
          <w:sz w:val="20"/>
          <w:szCs w:val="20"/>
        </w:rPr>
        <w:t>Tetrahedron Letters</w:t>
      </w:r>
      <w:r w:rsidRPr="006957E2">
        <w:rPr>
          <w:rFonts w:ascii="Times New Roman" w:hAnsi="Times New Roman"/>
          <w:bCs/>
          <w:sz w:val="20"/>
          <w:szCs w:val="20"/>
        </w:rPr>
        <w:t xml:space="preserve"> 27(3): 279 – 282.</w:t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6957E2">
        <w:rPr>
          <w:rFonts w:ascii="Times New Roman" w:hAnsi="Times New Roman"/>
          <w:bCs/>
          <w:sz w:val="20"/>
          <w:szCs w:val="20"/>
        </w:rPr>
        <w:t xml:space="preserve">Giguere, R. J., Bray, T. L., Duncan, S. M. and Majetich, G. (1986). Application of Commercial Microwave Ovens to Organic Synthesis. </w:t>
      </w:r>
      <w:r w:rsidRPr="006957E2">
        <w:rPr>
          <w:rFonts w:ascii="Times New Roman" w:hAnsi="Times New Roman"/>
          <w:bCs/>
          <w:i/>
          <w:sz w:val="20"/>
          <w:szCs w:val="20"/>
        </w:rPr>
        <w:t>Tetrahedron Letters</w:t>
      </w:r>
      <w:r w:rsidRPr="006957E2">
        <w:rPr>
          <w:rFonts w:ascii="Times New Roman" w:hAnsi="Times New Roman"/>
          <w:bCs/>
          <w:sz w:val="20"/>
          <w:szCs w:val="20"/>
        </w:rPr>
        <w:t xml:space="preserve"> 27(41): 4945 – 4948.</w:t>
      </w:r>
      <w:r w:rsidRPr="006957E2">
        <w:rPr>
          <w:rFonts w:ascii="Times New Roman" w:hAnsi="Times New Roman"/>
          <w:bCs/>
          <w:sz w:val="20"/>
          <w:szCs w:val="20"/>
        </w:rPr>
        <w:tab/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6957E2">
        <w:rPr>
          <w:rFonts w:ascii="Times New Roman" w:hAnsi="Times New Roman"/>
          <w:bCs/>
          <w:sz w:val="20"/>
          <w:szCs w:val="20"/>
        </w:rPr>
        <w:t xml:space="preserve">Khansari, M. E., Wallace, K. D. and Hossain, M. D. (2013). Synthesis and Anion Recognition Studies of Dipodal Thiourea-based Sensor for Anions. </w:t>
      </w:r>
      <w:r w:rsidRPr="006957E2">
        <w:rPr>
          <w:rFonts w:ascii="Times New Roman" w:hAnsi="Times New Roman"/>
          <w:bCs/>
          <w:i/>
          <w:sz w:val="20"/>
          <w:szCs w:val="20"/>
        </w:rPr>
        <w:t>Tetrahedron Letters</w:t>
      </w:r>
      <w:r w:rsidRPr="006957E2">
        <w:rPr>
          <w:rFonts w:ascii="Times New Roman" w:hAnsi="Times New Roman"/>
          <w:bCs/>
          <w:sz w:val="20"/>
          <w:szCs w:val="20"/>
        </w:rPr>
        <w:t>: 438 – 440.</w:t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6957E2">
        <w:rPr>
          <w:rFonts w:ascii="Times New Roman" w:hAnsi="Times New Roman"/>
          <w:bCs/>
          <w:sz w:val="20"/>
          <w:szCs w:val="20"/>
        </w:rPr>
        <w:t xml:space="preserve">Nguyen D. T. and Nguyen T. T. M. (2009). Synthesis of N-tetra-O-acetyl-β-D-glucopyranosyl-N'-(4',6'-diarylpyrimidin-2'-yl)thioureas. </w:t>
      </w:r>
      <w:r w:rsidRPr="006957E2">
        <w:rPr>
          <w:rFonts w:ascii="Times New Roman" w:hAnsi="Times New Roman"/>
          <w:bCs/>
          <w:i/>
          <w:sz w:val="20"/>
          <w:szCs w:val="20"/>
        </w:rPr>
        <w:t>Carbohydrate Research</w:t>
      </w:r>
      <w:r w:rsidRPr="006957E2">
        <w:rPr>
          <w:rFonts w:ascii="Times New Roman" w:hAnsi="Times New Roman"/>
          <w:bCs/>
          <w:sz w:val="20"/>
          <w:szCs w:val="20"/>
        </w:rPr>
        <w:t xml:space="preserve"> 344: 2399 – 2405.</w:t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6957E2">
        <w:rPr>
          <w:rFonts w:ascii="Times New Roman" w:hAnsi="Times New Roman"/>
          <w:bCs/>
          <w:sz w:val="20"/>
          <w:szCs w:val="20"/>
        </w:rPr>
        <w:t xml:space="preserve">Atisya, R., Hasbullah, S. A. Lazim, A. M., Nordin, R. (2014). Improving the synthesis of spiropyran derivatives using microwave irradiation method. </w:t>
      </w:r>
      <w:r w:rsidRPr="006957E2">
        <w:rPr>
          <w:rFonts w:ascii="Times New Roman" w:hAnsi="Times New Roman"/>
          <w:bCs/>
          <w:i/>
          <w:sz w:val="20"/>
          <w:szCs w:val="20"/>
        </w:rPr>
        <w:t xml:space="preserve">Heterocycles </w:t>
      </w:r>
      <w:r w:rsidRPr="006957E2">
        <w:rPr>
          <w:rFonts w:ascii="Times New Roman" w:hAnsi="Times New Roman"/>
          <w:bCs/>
          <w:sz w:val="20"/>
          <w:szCs w:val="20"/>
        </w:rPr>
        <w:t>89(4):1017 – 1024.</w:t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6957E2">
        <w:rPr>
          <w:rFonts w:ascii="Times New Roman" w:hAnsi="Times New Roman"/>
          <w:bCs/>
          <w:sz w:val="20"/>
          <w:szCs w:val="20"/>
        </w:rPr>
        <w:t xml:space="preserve">Mohamed, N. A. and Abd El-Ghany, N. A. (2012). Preparation and antimicrobial activity of some carboxymethyl chitosan acyl thiourea derivatives. </w:t>
      </w:r>
      <w:r w:rsidRPr="006957E2">
        <w:rPr>
          <w:rFonts w:ascii="Times New Roman" w:hAnsi="Times New Roman"/>
          <w:bCs/>
          <w:i/>
          <w:sz w:val="20"/>
          <w:szCs w:val="20"/>
        </w:rPr>
        <w:t>International Journal of Biological Macromolecules</w:t>
      </w:r>
      <w:r w:rsidRPr="006957E2">
        <w:rPr>
          <w:rFonts w:ascii="Times New Roman" w:hAnsi="Times New Roman"/>
          <w:bCs/>
          <w:sz w:val="20"/>
          <w:szCs w:val="20"/>
        </w:rPr>
        <w:t xml:space="preserve"> 50: 1280 – 1285.</w:t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6957E2">
        <w:rPr>
          <w:rFonts w:ascii="Times New Roman" w:hAnsi="Times New Roman"/>
          <w:bCs/>
          <w:sz w:val="20"/>
          <w:szCs w:val="20"/>
        </w:rPr>
        <w:t xml:space="preserve">Reddy, Y. T. and Reddy, P. N. (2005). Synthesis of 1-(6-methylbenzofuran-2-yl)-3-aryl/[4-(β-substitutedethoxy)phenyl]propenones as marked anti-microbial agents. </w:t>
      </w:r>
      <w:r w:rsidRPr="006957E2">
        <w:rPr>
          <w:rFonts w:ascii="Times New Roman" w:hAnsi="Times New Roman"/>
          <w:bCs/>
          <w:i/>
          <w:sz w:val="20"/>
          <w:szCs w:val="20"/>
        </w:rPr>
        <w:t>Indian Journal of Chemistry</w:t>
      </w:r>
      <w:r w:rsidRPr="006957E2">
        <w:rPr>
          <w:rFonts w:ascii="Times New Roman" w:hAnsi="Times New Roman"/>
          <w:bCs/>
          <w:sz w:val="20"/>
          <w:szCs w:val="20"/>
        </w:rPr>
        <w:t xml:space="preserve"> 44:1079 – 1083.</w:t>
      </w:r>
    </w:p>
    <w:p w:rsidR="003A0BE2" w:rsidRPr="006957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6957E2">
        <w:rPr>
          <w:rFonts w:ascii="Times New Roman" w:hAnsi="Times New Roman"/>
          <w:bCs/>
          <w:sz w:val="20"/>
          <w:szCs w:val="20"/>
        </w:rPr>
        <w:t xml:space="preserve">Ravichandran, S. and Karthikeyan, E. (2011). Microwave synthesis - A Potential Tool for Green Chemistry. </w:t>
      </w:r>
      <w:r w:rsidRPr="006957E2">
        <w:rPr>
          <w:rFonts w:ascii="Times New Roman" w:hAnsi="Times New Roman"/>
          <w:bCs/>
          <w:i/>
          <w:sz w:val="20"/>
          <w:szCs w:val="20"/>
        </w:rPr>
        <w:t>International Journal of ChemTech Research</w:t>
      </w:r>
      <w:r w:rsidRPr="006957E2">
        <w:rPr>
          <w:rFonts w:ascii="Times New Roman" w:hAnsi="Times New Roman"/>
          <w:bCs/>
          <w:sz w:val="20"/>
          <w:szCs w:val="20"/>
        </w:rPr>
        <w:t xml:space="preserve"> 3(1): 466 – 470.</w:t>
      </w:r>
      <w:r w:rsidRPr="006957E2">
        <w:rPr>
          <w:rFonts w:ascii="Times New Roman" w:hAnsi="Times New Roman"/>
          <w:sz w:val="20"/>
          <w:szCs w:val="20"/>
        </w:rPr>
        <w:t xml:space="preserve"> </w:t>
      </w:r>
    </w:p>
    <w:p w:rsidR="003A0BE2" w:rsidRPr="003A0BE2" w:rsidRDefault="003A0BE2" w:rsidP="003A0B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6957E2">
        <w:rPr>
          <w:rFonts w:ascii="Times New Roman" w:hAnsi="Times New Roman"/>
          <w:bCs/>
          <w:sz w:val="20"/>
          <w:szCs w:val="20"/>
        </w:rPr>
        <w:t xml:space="preserve">Kappe, C. O. (2004). Controlled Microwave Heating in Modern Organic Synthesis. </w:t>
      </w:r>
      <w:r w:rsidRPr="006957E2">
        <w:rPr>
          <w:rFonts w:ascii="Times New Roman" w:hAnsi="Times New Roman"/>
          <w:bCs/>
          <w:i/>
          <w:sz w:val="20"/>
          <w:szCs w:val="20"/>
        </w:rPr>
        <w:t>Angewandte Chemie International Edition</w:t>
      </w:r>
      <w:r w:rsidRPr="006957E2">
        <w:rPr>
          <w:rFonts w:ascii="Times New Roman" w:hAnsi="Times New Roman"/>
          <w:bCs/>
          <w:sz w:val="20"/>
          <w:szCs w:val="20"/>
        </w:rPr>
        <w:t xml:space="preserve"> 43: 6250 – 6284.</w:t>
      </w:r>
    </w:p>
    <w:sectPr w:rsidR="003A0BE2" w:rsidRPr="003A0BE2" w:rsidSect="003A0BE2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20F88"/>
    <w:multiLevelType w:val="hybridMultilevel"/>
    <w:tmpl w:val="1208FD4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E2"/>
    <w:rsid w:val="003A0BE2"/>
    <w:rsid w:val="00742160"/>
    <w:rsid w:val="009E54F2"/>
    <w:rsid w:val="00B40489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E2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BE2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2016-03-17T07:10:00Z</dcterms:created>
  <dcterms:modified xsi:type="dcterms:W3CDTF">2016-03-29T02:01:00Z</dcterms:modified>
</cp:coreProperties>
</file>