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28" w:rsidRDefault="005C3628" w:rsidP="005C3628">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423 - 435</w:t>
      </w:r>
    </w:p>
    <w:p w:rsidR="005C3628" w:rsidRDefault="005C3628" w:rsidP="005C3628">
      <w:pPr>
        <w:spacing w:after="0" w:line="240" w:lineRule="auto"/>
        <w:rPr>
          <w:rFonts w:ascii="Times New Roman" w:hAnsi="Times New Roman"/>
          <w:sz w:val="24"/>
          <w:szCs w:val="24"/>
        </w:rPr>
      </w:pPr>
    </w:p>
    <w:p w:rsidR="005C3628" w:rsidRDefault="005C3628" w:rsidP="005C3628">
      <w:pPr>
        <w:spacing w:after="0" w:line="240" w:lineRule="auto"/>
        <w:rPr>
          <w:rFonts w:ascii="Times New Roman" w:hAnsi="Times New Roman"/>
          <w:sz w:val="24"/>
          <w:szCs w:val="24"/>
        </w:rPr>
      </w:pPr>
    </w:p>
    <w:p w:rsidR="005C3628" w:rsidRPr="005C3628" w:rsidRDefault="005C3628" w:rsidP="005C3628">
      <w:pPr>
        <w:spacing w:after="0" w:line="240" w:lineRule="auto"/>
        <w:rPr>
          <w:rFonts w:ascii="Times New Roman" w:hAnsi="Times New Roman"/>
          <w:sz w:val="24"/>
          <w:szCs w:val="24"/>
        </w:rPr>
      </w:pPr>
    </w:p>
    <w:p w:rsidR="005C3628" w:rsidRPr="006D0F2F" w:rsidRDefault="005C3628" w:rsidP="005C3628">
      <w:pPr>
        <w:spacing w:after="0" w:line="240" w:lineRule="auto"/>
        <w:jc w:val="center"/>
        <w:rPr>
          <w:rFonts w:ascii="Times New Roman" w:hAnsi="Times New Roman"/>
          <w:sz w:val="28"/>
          <w:szCs w:val="28"/>
        </w:rPr>
      </w:pPr>
      <w:r w:rsidRPr="006D0F2F">
        <w:rPr>
          <w:rFonts w:ascii="Times New Roman" w:hAnsi="Times New Roman"/>
          <w:sz w:val="28"/>
          <w:szCs w:val="28"/>
        </w:rPr>
        <w:t>CHARACTERIZATION OF CaCO</w:t>
      </w:r>
      <w:r w:rsidRPr="006D0F2F">
        <w:rPr>
          <w:rFonts w:ascii="Times New Roman" w:hAnsi="Times New Roman"/>
          <w:sz w:val="28"/>
          <w:szCs w:val="28"/>
          <w:vertAlign w:val="subscript"/>
        </w:rPr>
        <w:t>3</w:t>
      </w:r>
      <w:r w:rsidRPr="006D0F2F">
        <w:rPr>
          <w:rFonts w:ascii="Times New Roman" w:hAnsi="Times New Roman"/>
          <w:sz w:val="28"/>
          <w:szCs w:val="28"/>
        </w:rPr>
        <w:t xml:space="preserve"> MICROSPHERES FABRICATED USING DISTILLED WATER  </w:t>
      </w:r>
    </w:p>
    <w:p w:rsidR="005C3628" w:rsidRPr="00F447A7" w:rsidRDefault="005C3628" w:rsidP="005C3628">
      <w:pPr>
        <w:spacing w:after="0" w:line="240" w:lineRule="auto"/>
        <w:jc w:val="center"/>
        <w:rPr>
          <w:rFonts w:ascii="Times New Roman" w:hAnsi="Times New Roman"/>
          <w:noProof/>
          <w:sz w:val="24"/>
          <w:szCs w:val="24"/>
          <w:lang w:bidi="ar-SA"/>
        </w:rPr>
      </w:pPr>
    </w:p>
    <w:p w:rsidR="005C3628" w:rsidRPr="00F447A7" w:rsidRDefault="005C3628" w:rsidP="005C3628">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6D0F2F">
        <w:rPr>
          <w:rFonts w:ascii="Times New Roman" w:hAnsi="Times New Roman"/>
          <w:sz w:val="24"/>
          <w:szCs w:val="24"/>
        </w:rPr>
        <w:t>Pencirian CaCO</w:t>
      </w:r>
      <w:r w:rsidRPr="006D0F2F">
        <w:rPr>
          <w:rFonts w:ascii="Times New Roman" w:hAnsi="Times New Roman"/>
          <w:sz w:val="24"/>
          <w:szCs w:val="24"/>
          <w:vertAlign w:val="subscript"/>
        </w:rPr>
        <w:t>3</w:t>
      </w:r>
      <w:r w:rsidRPr="006D0F2F">
        <w:rPr>
          <w:rFonts w:ascii="Times New Roman" w:hAnsi="Times New Roman"/>
          <w:sz w:val="24"/>
          <w:szCs w:val="24"/>
        </w:rPr>
        <w:t xml:space="preserve"> Mikrosfera Difabrikasi Menggunakan Air Suling</w:t>
      </w:r>
      <w:r w:rsidRPr="00F447A7">
        <w:rPr>
          <w:rFonts w:ascii="Times New Roman" w:hAnsi="Times New Roman"/>
          <w:noProof/>
          <w:sz w:val="24"/>
          <w:szCs w:val="24"/>
          <w:lang w:bidi="ar-SA"/>
        </w:rPr>
        <w:t>)</w:t>
      </w:r>
    </w:p>
    <w:p w:rsidR="005C3628" w:rsidRPr="00F447A7" w:rsidRDefault="005C3628" w:rsidP="005C3628">
      <w:pPr>
        <w:spacing w:after="0" w:line="240" w:lineRule="auto"/>
        <w:jc w:val="center"/>
        <w:rPr>
          <w:rFonts w:ascii="Times New Roman" w:hAnsi="Times New Roman"/>
          <w:noProof/>
          <w:sz w:val="20"/>
          <w:szCs w:val="20"/>
          <w:lang w:bidi="ar-SA"/>
        </w:rPr>
      </w:pPr>
    </w:p>
    <w:p w:rsidR="005C3628" w:rsidRPr="006D0F2F" w:rsidRDefault="005C3628" w:rsidP="005C3628">
      <w:pPr>
        <w:spacing w:after="0" w:line="240" w:lineRule="auto"/>
        <w:jc w:val="center"/>
        <w:rPr>
          <w:rFonts w:ascii="Times New Roman" w:hAnsi="Times New Roman"/>
          <w:sz w:val="20"/>
        </w:rPr>
      </w:pPr>
      <w:r w:rsidRPr="006D0F2F">
        <w:rPr>
          <w:rFonts w:ascii="Times New Roman" w:hAnsi="Times New Roman"/>
          <w:sz w:val="20"/>
        </w:rPr>
        <w:t>Intan Nabila Sabri</w:t>
      </w:r>
      <w:r w:rsidRPr="006D0F2F">
        <w:rPr>
          <w:rFonts w:ascii="Times New Roman" w:hAnsi="Times New Roman"/>
          <w:sz w:val="20"/>
          <w:vertAlign w:val="superscript"/>
        </w:rPr>
        <w:t>1</w:t>
      </w:r>
      <w:r w:rsidRPr="006D0F2F">
        <w:rPr>
          <w:rFonts w:ascii="Times New Roman" w:hAnsi="Times New Roman"/>
          <w:sz w:val="20"/>
        </w:rPr>
        <w:t>, Nadiawati Alias</w:t>
      </w:r>
      <w:r w:rsidRPr="006D0F2F">
        <w:rPr>
          <w:rFonts w:ascii="Times New Roman" w:hAnsi="Times New Roman"/>
          <w:sz w:val="20"/>
          <w:vertAlign w:val="superscript"/>
        </w:rPr>
        <w:t>2</w:t>
      </w:r>
      <w:r w:rsidRPr="006D0F2F">
        <w:rPr>
          <w:rFonts w:ascii="Times New Roman" w:hAnsi="Times New Roman"/>
          <w:sz w:val="20"/>
        </w:rPr>
        <w:t>, Abdul Manaf Ali</w:t>
      </w:r>
      <w:r w:rsidRPr="006D0F2F">
        <w:rPr>
          <w:rFonts w:ascii="Times New Roman" w:hAnsi="Times New Roman"/>
          <w:sz w:val="20"/>
          <w:vertAlign w:val="superscript"/>
        </w:rPr>
        <w:t>2</w:t>
      </w:r>
      <w:r w:rsidRPr="006D0F2F">
        <w:rPr>
          <w:rFonts w:ascii="Times New Roman" w:hAnsi="Times New Roman"/>
          <w:sz w:val="20"/>
        </w:rPr>
        <w:t>, Javeed Shaikh Mohammed</w:t>
      </w:r>
      <w:r w:rsidRPr="006D0F2F">
        <w:rPr>
          <w:rFonts w:ascii="Times New Roman" w:hAnsi="Times New Roman"/>
          <w:sz w:val="20"/>
          <w:vertAlign w:val="superscript"/>
        </w:rPr>
        <w:t>1</w:t>
      </w:r>
      <w:r w:rsidRPr="006D0F2F">
        <w:rPr>
          <w:rFonts w:ascii="Times New Roman" w:hAnsi="Times New Roman"/>
          <w:sz w:val="20"/>
        </w:rPr>
        <w:t>*</w:t>
      </w: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i/>
          <w:sz w:val="20"/>
          <w:szCs w:val="20"/>
        </w:rPr>
      </w:pPr>
      <w:r w:rsidRPr="005C3628">
        <w:rPr>
          <w:rFonts w:ascii="Times New Roman" w:hAnsi="Times New Roman"/>
          <w:i/>
          <w:sz w:val="20"/>
          <w:szCs w:val="20"/>
          <w:vertAlign w:val="superscript"/>
        </w:rPr>
        <w:t>1</w:t>
      </w:r>
      <w:r w:rsidRPr="005C3628">
        <w:rPr>
          <w:rFonts w:ascii="Times New Roman" w:hAnsi="Times New Roman"/>
          <w:i/>
          <w:sz w:val="20"/>
          <w:szCs w:val="20"/>
        </w:rPr>
        <w:t xml:space="preserve">Faculty of Innovative Design and Technology, </w:t>
      </w:r>
    </w:p>
    <w:p w:rsidR="005C3628" w:rsidRPr="005C3628" w:rsidRDefault="005C3628" w:rsidP="005C3628">
      <w:pPr>
        <w:spacing w:after="0" w:line="240" w:lineRule="auto"/>
        <w:jc w:val="center"/>
        <w:rPr>
          <w:rStyle w:val="Hyperlink"/>
          <w:rFonts w:ascii="Times New Roman" w:hAnsi="Times New Roman"/>
          <w:i/>
          <w:color w:val="auto"/>
          <w:sz w:val="20"/>
          <w:szCs w:val="20"/>
          <w:u w:val="none"/>
        </w:rPr>
      </w:pPr>
      <w:r w:rsidRPr="005C3628">
        <w:rPr>
          <w:rFonts w:ascii="Times New Roman" w:hAnsi="Times New Roman"/>
          <w:i/>
          <w:sz w:val="20"/>
          <w:szCs w:val="20"/>
        </w:rPr>
        <w:t>Universiti Sultan Zainal Abidin, Gong Badak Campus, 21300 Kuala Terengganu, Terengganu, Malaysia</w:t>
      </w:r>
    </w:p>
    <w:p w:rsidR="005C3628" w:rsidRPr="005C3628" w:rsidRDefault="005C3628" w:rsidP="005C3628">
      <w:pPr>
        <w:spacing w:after="0" w:line="240" w:lineRule="auto"/>
        <w:jc w:val="center"/>
        <w:rPr>
          <w:rFonts w:ascii="Times New Roman" w:hAnsi="Times New Roman"/>
          <w:i/>
          <w:sz w:val="20"/>
          <w:szCs w:val="20"/>
        </w:rPr>
      </w:pPr>
      <w:r w:rsidRPr="005C3628">
        <w:rPr>
          <w:rFonts w:ascii="Times New Roman" w:hAnsi="Times New Roman"/>
          <w:i/>
          <w:sz w:val="20"/>
          <w:szCs w:val="20"/>
          <w:vertAlign w:val="superscript"/>
        </w:rPr>
        <w:t>2</w:t>
      </w:r>
      <w:r w:rsidRPr="005C3628">
        <w:rPr>
          <w:rFonts w:ascii="Times New Roman" w:hAnsi="Times New Roman"/>
          <w:i/>
          <w:sz w:val="20"/>
          <w:szCs w:val="20"/>
        </w:rPr>
        <w:t xml:space="preserve">Faculty of Bioresources and Food Industry, </w:t>
      </w:r>
    </w:p>
    <w:p w:rsidR="005C3628" w:rsidRPr="005C3628" w:rsidRDefault="005C3628" w:rsidP="005C3628">
      <w:pPr>
        <w:spacing w:after="0" w:line="240" w:lineRule="auto"/>
        <w:jc w:val="center"/>
        <w:rPr>
          <w:rStyle w:val="Hyperlink"/>
          <w:rFonts w:ascii="Times New Roman" w:hAnsi="Times New Roman"/>
          <w:i/>
          <w:color w:val="auto"/>
          <w:sz w:val="20"/>
          <w:szCs w:val="20"/>
          <w:u w:val="none"/>
        </w:rPr>
      </w:pPr>
      <w:r w:rsidRPr="005C3628">
        <w:rPr>
          <w:rFonts w:ascii="Times New Roman" w:hAnsi="Times New Roman"/>
          <w:i/>
          <w:sz w:val="20"/>
          <w:szCs w:val="20"/>
        </w:rPr>
        <w:t>Universiti Sultan Zainal Abidin, Besut Campus, 22200 Tembila, Terengganu, Malaysia</w:t>
      </w: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i/>
          <w:noProof/>
          <w:sz w:val="20"/>
          <w:szCs w:val="20"/>
          <w:lang w:bidi="ar-SA"/>
        </w:rPr>
      </w:pPr>
      <w:r w:rsidRPr="005C3628">
        <w:rPr>
          <w:rFonts w:ascii="Times New Roman" w:hAnsi="Times New Roman"/>
          <w:i/>
          <w:noProof/>
          <w:sz w:val="20"/>
          <w:szCs w:val="20"/>
          <w:lang w:bidi="ar-SA"/>
        </w:rPr>
        <w:t xml:space="preserve">*Corresponding author: </w:t>
      </w:r>
      <w:r w:rsidRPr="005C3628">
        <w:rPr>
          <w:rFonts w:ascii="Times New Roman" w:hAnsi="Times New Roman"/>
          <w:i/>
          <w:sz w:val="20"/>
          <w:szCs w:val="20"/>
        </w:rPr>
        <w:t>javeedsm@unisza.edu.my</w:t>
      </w: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noProof/>
          <w:sz w:val="20"/>
          <w:szCs w:val="20"/>
          <w:lang w:bidi="ar-SA"/>
        </w:rPr>
      </w:pPr>
      <w:r w:rsidRPr="005C3628">
        <w:rPr>
          <w:rFonts w:ascii="Times New Roman" w:hAnsi="Times New Roman"/>
          <w:noProof/>
          <w:sz w:val="20"/>
          <w:szCs w:val="20"/>
          <w:lang w:bidi="ar-SA"/>
        </w:rPr>
        <w:t>Received: 14 April 2015; Accepted: 30 November 2015</w:t>
      </w: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noProof/>
          <w:sz w:val="20"/>
          <w:szCs w:val="20"/>
          <w:lang w:bidi="ar-SA"/>
        </w:rPr>
      </w:pPr>
    </w:p>
    <w:p w:rsidR="005C3628" w:rsidRPr="005C3628" w:rsidRDefault="005C3628" w:rsidP="005C3628">
      <w:pPr>
        <w:spacing w:after="0" w:line="240" w:lineRule="auto"/>
        <w:jc w:val="center"/>
        <w:rPr>
          <w:rFonts w:ascii="Times New Roman" w:hAnsi="Times New Roman"/>
          <w:b/>
          <w:noProof/>
          <w:sz w:val="20"/>
          <w:szCs w:val="20"/>
          <w:lang w:bidi="ar-SA"/>
        </w:rPr>
      </w:pPr>
      <w:r w:rsidRPr="005C3628">
        <w:rPr>
          <w:rFonts w:ascii="Times New Roman" w:hAnsi="Times New Roman"/>
          <w:b/>
          <w:noProof/>
          <w:sz w:val="20"/>
          <w:szCs w:val="20"/>
          <w:lang w:bidi="ar-SA"/>
        </w:rPr>
        <w:t>Abstract</w:t>
      </w:r>
    </w:p>
    <w:p w:rsidR="005C3628" w:rsidRPr="005C3628" w:rsidRDefault="005C3628" w:rsidP="005C3628">
      <w:pPr>
        <w:spacing w:after="0" w:line="240" w:lineRule="auto"/>
        <w:jc w:val="both"/>
        <w:rPr>
          <w:rFonts w:ascii="Times New Roman" w:hAnsi="Times New Roman"/>
          <w:sz w:val="20"/>
          <w:szCs w:val="20"/>
        </w:rPr>
      </w:pPr>
      <w:r w:rsidRPr="005C3628">
        <w:rPr>
          <w:rFonts w:ascii="Times New Roman" w:hAnsi="Times New Roman"/>
          <w:sz w:val="20"/>
          <w:szCs w:val="20"/>
        </w:rPr>
        <w:t>Calcium carbonate (CaCO</w:t>
      </w:r>
      <w:r w:rsidRPr="005C3628">
        <w:rPr>
          <w:rFonts w:ascii="Times New Roman" w:hAnsi="Times New Roman"/>
          <w:sz w:val="20"/>
          <w:szCs w:val="20"/>
          <w:vertAlign w:val="subscript"/>
        </w:rPr>
        <w:t>3</w:t>
      </w:r>
      <w:r w:rsidRPr="005C3628">
        <w:rPr>
          <w:rFonts w:ascii="Times New Roman" w:hAnsi="Times New Roman"/>
          <w:sz w:val="20"/>
          <w:szCs w:val="20"/>
        </w:rPr>
        <w:t>) microspheres (μ-spheres) are widely used as inorganic templates (or cores) for fabricating nano-engineered microcapsules. Deionized water is commonly used in the fabrication of 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using precipitation reaction between calcium chloride (CaCl</w:t>
      </w:r>
      <w:r w:rsidRPr="005C3628">
        <w:rPr>
          <w:rFonts w:ascii="Times New Roman" w:hAnsi="Times New Roman"/>
          <w:sz w:val="20"/>
          <w:szCs w:val="20"/>
          <w:vertAlign w:val="subscript"/>
        </w:rPr>
        <w:t>2</w:t>
      </w:r>
      <w:r w:rsidRPr="005C3628">
        <w:rPr>
          <w:rFonts w:ascii="Times New Roman" w:hAnsi="Times New Roman"/>
          <w:sz w:val="20"/>
          <w:szCs w:val="20"/>
        </w:rPr>
        <w:t>) and sodium carbonate (Na</w:t>
      </w:r>
      <w:r w:rsidRPr="005C3628">
        <w:rPr>
          <w:rFonts w:ascii="Times New Roman" w:hAnsi="Times New Roman"/>
          <w:sz w:val="20"/>
          <w:szCs w:val="20"/>
          <w:vertAlign w:val="subscript"/>
        </w:rPr>
        <w:t>2</w:t>
      </w:r>
      <w:r w:rsidRPr="005C3628">
        <w:rPr>
          <w:rFonts w:ascii="Times New Roman" w:hAnsi="Times New Roman"/>
          <w:sz w:val="20"/>
          <w:szCs w:val="20"/>
        </w:rPr>
        <w:t>CO</w:t>
      </w:r>
      <w:r w:rsidRPr="005C3628">
        <w:rPr>
          <w:rFonts w:ascii="Times New Roman" w:hAnsi="Times New Roman"/>
          <w:sz w:val="20"/>
          <w:szCs w:val="20"/>
          <w:vertAlign w:val="subscript"/>
        </w:rPr>
        <w:t>3</w:t>
      </w:r>
      <w:r w:rsidRPr="005C3628">
        <w:rPr>
          <w:rFonts w:ascii="Times New Roman" w:hAnsi="Times New Roman"/>
          <w:sz w:val="20"/>
          <w:szCs w:val="20"/>
        </w:rPr>
        <w:t>) solutions under vigorous stirring. However, in the current work distilled water was used throughout the experiments. Furthermore, two simple fabrication approaches, namely membrane filtration and centrifugation approaches, were used in order to understand the effect of different experimental factors on the size and shape of 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For the membrane filtration approach, the experimental factors tested included mixing procedure of solutions, stirring speeds, drying techniques, and types of filter paper used. For the centrifugation approach, the experimental factors tested included mixing procedure of solutions, stirring speeds, centrifugation times, drying techniques, and quantity of washing agents used. The size measurements and shape of the 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were investigated using compound microscopy. Scanning electron microscopy (SEM) was used to observe the fine surface morphological details of the</w:t>
      </w:r>
      <w:r w:rsidR="00F71B60">
        <w:rPr>
          <w:rFonts w:ascii="Times New Roman" w:hAnsi="Times New Roman"/>
          <w:sz w:val="20"/>
          <w:szCs w:val="20"/>
        </w:rPr>
        <w:t xml:space="preserve"> </w:t>
      </w:r>
      <w:r w:rsidRPr="005C3628">
        <w:rPr>
          <w:rFonts w:ascii="Times New Roman" w:hAnsi="Times New Roman"/>
          <w:sz w:val="20"/>
          <w:szCs w:val="20"/>
        </w:rPr>
        <w:t xml:space="preserve"> 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Overall results indicate that the centrifugation approach can</w:t>
      </w:r>
      <w:r w:rsidR="00F71B60">
        <w:rPr>
          <w:rFonts w:ascii="Times New Roman" w:hAnsi="Times New Roman"/>
          <w:sz w:val="20"/>
          <w:szCs w:val="20"/>
        </w:rPr>
        <w:t xml:space="preserve"> </w:t>
      </w:r>
      <w:r w:rsidRPr="005C3628">
        <w:rPr>
          <w:rFonts w:ascii="Times New Roman" w:hAnsi="Times New Roman"/>
          <w:sz w:val="20"/>
          <w:szCs w:val="20"/>
        </w:rPr>
        <w:t xml:space="preserve"> yield </w:t>
      </w:r>
      <w:r w:rsidR="00F71B60">
        <w:rPr>
          <w:rFonts w:ascii="Times New Roman" w:hAnsi="Times New Roman"/>
          <w:sz w:val="20"/>
          <w:szCs w:val="20"/>
        </w:rPr>
        <w:t xml:space="preserve"> </w:t>
      </w:r>
      <w:r w:rsidRPr="005C3628">
        <w:rPr>
          <w:rFonts w:ascii="Times New Roman" w:hAnsi="Times New Roman"/>
          <w:sz w:val="20"/>
          <w:szCs w:val="20"/>
        </w:rPr>
        <w:t xml:space="preserve">better </w:t>
      </w:r>
      <w:r w:rsidR="00F71B60">
        <w:rPr>
          <w:rFonts w:ascii="Times New Roman" w:hAnsi="Times New Roman"/>
          <w:sz w:val="20"/>
          <w:szCs w:val="20"/>
        </w:rPr>
        <w:t xml:space="preserve"> </w:t>
      </w:r>
      <w:r w:rsidRPr="005C3628">
        <w:rPr>
          <w:rFonts w:ascii="Times New Roman" w:hAnsi="Times New Roman"/>
          <w:sz w:val="20"/>
          <w:szCs w:val="20"/>
        </w:rPr>
        <w:t>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as compared to the membrane filtration approach in terms of narrow size distribution and uniform spherical shape. The fabricated CaCO</w:t>
      </w:r>
      <w:r w:rsidRPr="005C3628">
        <w:rPr>
          <w:rFonts w:ascii="Times New Roman" w:hAnsi="Times New Roman"/>
          <w:sz w:val="20"/>
          <w:szCs w:val="20"/>
          <w:vertAlign w:val="subscript"/>
        </w:rPr>
        <w:t>3</w:t>
      </w:r>
      <w:r w:rsidRPr="005C3628">
        <w:rPr>
          <w:rFonts w:ascii="Times New Roman" w:hAnsi="Times New Roman"/>
          <w:sz w:val="20"/>
          <w:szCs w:val="20"/>
        </w:rPr>
        <w:t xml:space="preserve"> μ-spheres can be used as inorganic templates for fabricating nano-engineered microcapsules.</w:t>
      </w:r>
    </w:p>
    <w:p w:rsidR="005C3628" w:rsidRPr="005C3628" w:rsidRDefault="005C3628" w:rsidP="005C3628">
      <w:pPr>
        <w:spacing w:after="0" w:line="240" w:lineRule="auto"/>
        <w:jc w:val="both"/>
        <w:rPr>
          <w:rFonts w:ascii="Times New Roman" w:hAnsi="Times New Roman"/>
          <w:sz w:val="20"/>
          <w:szCs w:val="20"/>
        </w:rPr>
      </w:pPr>
    </w:p>
    <w:p w:rsidR="005C3628" w:rsidRPr="005C3628" w:rsidRDefault="005C3628" w:rsidP="005C3628">
      <w:pPr>
        <w:spacing w:after="0" w:line="240" w:lineRule="auto"/>
        <w:jc w:val="both"/>
        <w:rPr>
          <w:rFonts w:ascii="Times New Roman" w:hAnsi="Times New Roman"/>
          <w:sz w:val="20"/>
          <w:szCs w:val="20"/>
        </w:rPr>
      </w:pPr>
      <w:r w:rsidRPr="005C3628">
        <w:rPr>
          <w:rFonts w:ascii="Times New Roman" w:hAnsi="Times New Roman"/>
          <w:b/>
          <w:sz w:val="20"/>
          <w:szCs w:val="20"/>
        </w:rPr>
        <w:t xml:space="preserve">Keywords: </w:t>
      </w:r>
      <w:r w:rsidRPr="005C3628">
        <w:rPr>
          <w:rFonts w:ascii="Times New Roman" w:hAnsi="Times New Roman"/>
          <w:sz w:val="20"/>
          <w:szCs w:val="20"/>
        </w:rPr>
        <w:t>CaCO</w:t>
      </w:r>
      <w:r w:rsidRPr="005C3628">
        <w:rPr>
          <w:rFonts w:ascii="Times New Roman" w:hAnsi="Times New Roman"/>
          <w:sz w:val="20"/>
          <w:szCs w:val="20"/>
          <w:vertAlign w:val="subscript"/>
        </w:rPr>
        <w:t>3</w:t>
      </w:r>
      <w:r w:rsidRPr="005C3628">
        <w:rPr>
          <w:rFonts w:ascii="Times New Roman" w:hAnsi="Times New Roman"/>
          <w:sz w:val="20"/>
          <w:szCs w:val="20"/>
        </w:rPr>
        <w:t xml:space="preserve"> microspheres, scanning electron microscopy (SEM), compound microscopy</w:t>
      </w:r>
    </w:p>
    <w:p w:rsidR="005C3628" w:rsidRPr="005C3628" w:rsidRDefault="005C3628" w:rsidP="005C3628">
      <w:pPr>
        <w:spacing w:after="0" w:line="240" w:lineRule="auto"/>
        <w:jc w:val="center"/>
        <w:rPr>
          <w:rFonts w:ascii="Times New Roman" w:hAnsi="Times New Roman"/>
          <w:b/>
          <w:noProof/>
          <w:sz w:val="20"/>
          <w:szCs w:val="20"/>
          <w:lang w:bidi="ar-SA"/>
        </w:rPr>
      </w:pPr>
    </w:p>
    <w:p w:rsidR="005C3628" w:rsidRPr="005C3628" w:rsidRDefault="005C3628" w:rsidP="005C3628">
      <w:pPr>
        <w:spacing w:after="0" w:line="240" w:lineRule="auto"/>
        <w:jc w:val="center"/>
        <w:rPr>
          <w:rFonts w:ascii="Times New Roman" w:hAnsi="Times New Roman"/>
          <w:b/>
          <w:noProof/>
          <w:sz w:val="20"/>
          <w:szCs w:val="20"/>
          <w:lang w:bidi="ar-SA"/>
        </w:rPr>
      </w:pPr>
      <w:r w:rsidRPr="005C3628">
        <w:rPr>
          <w:rFonts w:ascii="Times New Roman" w:hAnsi="Times New Roman"/>
          <w:b/>
          <w:noProof/>
          <w:sz w:val="20"/>
          <w:szCs w:val="20"/>
          <w:lang w:bidi="ar-SA"/>
        </w:rPr>
        <w:t>Abstrak</w:t>
      </w:r>
    </w:p>
    <w:p w:rsidR="005C3628" w:rsidRPr="005C3628" w:rsidRDefault="005C3628" w:rsidP="005C3628">
      <w:pPr>
        <w:spacing w:after="0" w:line="240" w:lineRule="auto"/>
        <w:jc w:val="both"/>
        <w:rPr>
          <w:rFonts w:ascii="Times New Roman" w:hAnsi="Times New Roman"/>
          <w:sz w:val="20"/>
          <w:szCs w:val="20"/>
          <w:lang w:val="ms-MY"/>
        </w:rPr>
      </w:pPr>
      <w:r w:rsidRPr="005C3628">
        <w:rPr>
          <w:rFonts w:ascii="Times New Roman" w:hAnsi="Times New Roman"/>
          <w:sz w:val="20"/>
          <w:szCs w:val="20"/>
          <w:lang w:val="ms-MY"/>
        </w:rPr>
        <w:t>Kalsium karbonat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mikrosfera (µ-sfera) digunakan secara meluas sebagai templat bukan organik (atau teras) untuk memfabrikasi mikrokapsul nano-kejuruteraan. Air ternyahion lazim digunakan dalam fabrikasi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µ-sfera dengan menggunakan tindak balas pemendakan antara larutan kalsium klorida (CaCl</w:t>
      </w:r>
      <w:r w:rsidRPr="005C3628">
        <w:rPr>
          <w:rFonts w:ascii="Times New Roman" w:hAnsi="Times New Roman"/>
          <w:sz w:val="20"/>
          <w:szCs w:val="20"/>
          <w:vertAlign w:val="subscript"/>
          <w:lang w:val="ms-MY"/>
        </w:rPr>
        <w:t>2</w:t>
      </w:r>
      <w:r w:rsidRPr="005C3628">
        <w:rPr>
          <w:rFonts w:ascii="Times New Roman" w:hAnsi="Times New Roman"/>
          <w:sz w:val="20"/>
          <w:szCs w:val="20"/>
          <w:lang w:val="ms-MY"/>
        </w:rPr>
        <w:t>) dan natrium karbonat (Na</w:t>
      </w:r>
      <w:r w:rsidRPr="005C3628">
        <w:rPr>
          <w:rFonts w:ascii="Times New Roman" w:hAnsi="Times New Roman"/>
          <w:sz w:val="20"/>
          <w:szCs w:val="20"/>
          <w:vertAlign w:val="subscript"/>
          <w:lang w:val="ms-MY"/>
        </w:rPr>
        <w:t>2</w:t>
      </w:r>
      <w:r w:rsidRPr="005C3628">
        <w:rPr>
          <w:rFonts w:ascii="Times New Roman" w:hAnsi="Times New Roman"/>
          <w:sz w:val="20"/>
          <w:szCs w:val="20"/>
          <w:lang w:val="ms-MY"/>
        </w:rPr>
        <w:t>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dengan pengacauan yang laju. Namun begitu, dalam kerja-kerja semasa air suling telah digunakan sepanjang eksperimen. Dua teknik fabrikasi yang ringkas, iaitu teknik penapisan membran dan pengemparan telah digunakan untuk memahami kesan faktor eksperimen yang berbeza terhadap saiz dan bentuk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μ-sfera. Bagi teknik penapisan membran, faktor – faktor eksperimen yang diuji termasuk prosedur pencampuran larutan, kelajuan pengacauan, teknik pengeringan, dan jenis kertas penapis yang digunakan. Bagi teknik pegemparan, faktor – faktor eksperimen yang diuji pula termasuk prosedur pencampuran larutan, kelajuan pengacauan, masa pengemparan, </w:t>
      </w:r>
      <w:r w:rsidRPr="005C3628">
        <w:rPr>
          <w:rFonts w:ascii="Times New Roman" w:hAnsi="Times New Roman"/>
          <w:sz w:val="20"/>
          <w:szCs w:val="20"/>
          <w:lang w:val="ms-MY"/>
        </w:rPr>
        <w:lastRenderedPageBreak/>
        <w:t>teknik pengeringan, dan kuantiti agen pembasuhan yang digunakan. Ukuran saiz dan bentuk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μ-sfera telah dikaji dengan menggunakan mikroskopi sebatian. Mikroskopi elektron pengimbasan (SEM) digunakan untuk meneliti morfologi permukaan halus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μ-sfera. Keputusan kajian menunjukkan bahawa teknik pengemparan mampu menghasilkan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μ-sfera lebih baik berbanding teknik penapisan membran dari segi taburan saiz yang kecil dan berbentuk sfera yang seragam. Rekaan CaCO</w:t>
      </w:r>
      <w:r w:rsidRPr="005C3628">
        <w:rPr>
          <w:rFonts w:ascii="Times New Roman" w:hAnsi="Times New Roman"/>
          <w:sz w:val="20"/>
          <w:szCs w:val="20"/>
          <w:vertAlign w:val="subscript"/>
          <w:lang w:val="ms-MY"/>
        </w:rPr>
        <w:t>3</w:t>
      </w:r>
      <w:r w:rsidRPr="005C3628">
        <w:rPr>
          <w:rFonts w:ascii="Times New Roman" w:hAnsi="Times New Roman"/>
          <w:sz w:val="20"/>
          <w:szCs w:val="20"/>
          <w:lang w:val="ms-MY"/>
        </w:rPr>
        <w:t xml:space="preserve"> μ-sfera boleh digunakan sebagai templat bukan organik untuk fabrikasi mikrokapsul nano-kejuruteraan</w:t>
      </w:r>
      <w:r w:rsidRPr="005C3628">
        <w:rPr>
          <w:rFonts w:ascii="Times New Roman" w:hAnsi="Times New Roman"/>
          <w:sz w:val="20"/>
          <w:szCs w:val="20"/>
        </w:rPr>
        <w:t>.</w:t>
      </w:r>
    </w:p>
    <w:p w:rsidR="005C3628" w:rsidRPr="005C3628" w:rsidRDefault="005C3628" w:rsidP="005C3628">
      <w:pPr>
        <w:spacing w:after="0" w:line="240" w:lineRule="auto"/>
        <w:jc w:val="both"/>
        <w:rPr>
          <w:rFonts w:ascii="Times New Roman" w:hAnsi="Times New Roman"/>
          <w:sz w:val="20"/>
          <w:szCs w:val="20"/>
        </w:rPr>
      </w:pPr>
    </w:p>
    <w:p w:rsidR="00A53FD0" w:rsidRDefault="005C3628" w:rsidP="005C3628">
      <w:pPr>
        <w:spacing w:after="0" w:line="240" w:lineRule="auto"/>
        <w:jc w:val="both"/>
        <w:rPr>
          <w:rFonts w:ascii="Times New Roman" w:hAnsi="Times New Roman"/>
          <w:sz w:val="20"/>
          <w:szCs w:val="20"/>
        </w:rPr>
      </w:pPr>
      <w:r w:rsidRPr="005C3628">
        <w:rPr>
          <w:rFonts w:ascii="Times New Roman" w:hAnsi="Times New Roman"/>
          <w:b/>
          <w:sz w:val="20"/>
          <w:szCs w:val="20"/>
        </w:rPr>
        <w:t>Kata kunci:</w:t>
      </w:r>
      <w:r w:rsidRPr="005C3628">
        <w:rPr>
          <w:rFonts w:ascii="Times New Roman" w:hAnsi="Times New Roman"/>
          <w:sz w:val="20"/>
          <w:szCs w:val="20"/>
        </w:rPr>
        <w:t xml:space="preserve"> CaCO</w:t>
      </w:r>
      <w:r w:rsidRPr="005C3628">
        <w:rPr>
          <w:rFonts w:ascii="Times New Roman" w:hAnsi="Times New Roman"/>
          <w:sz w:val="20"/>
          <w:szCs w:val="20"/>
          <w:vertAlign w:val="subscript"/>
        </w:rPr>
        <w:t>3</w:t>
      </w:r>
      <w:r w:rsidRPr="005C3628">
        <w:rPr>
          <w:rFonts w:ascii="Times New Roman" w:hAnsi="Times New Roman"/>
          <w:sz w:val="20"/>
          <w:szCs w:val="20"/>
        </w:rPr>
        <w:t xml:space="preserve"> microsfera, mikroskop elektron pengimbasan (SEM), mikroskopi sebatian</w:t>
      </w:r>
    </w:p>
    <w:p w:rsidR="005C3628" w:rsidRDefault="005C3628" w:rsidP="005C3628">
      <w:pPr>
        <w:spacing w:after="0" w:line="240" w:lineRule="auto"/>
        <w:jc w:val="both"/>
        <w:rPr>
          <w:rFonts w:ascii="Times New Roman" w:hAnsi="Times New Roman"/>
          <w:sz w:val="20"/>
          <w:szCs w:val="20"/>
        </w:rPr>
      </w:pPr>
    </w:p>
    <w:p w:rsidR="005C3628" w:rsidRPr="00F447A7" w:rsidRDefault="005C3628" w:rsidP="005C362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fldChar w:fldCharType="begin"/>
      </w:r>
      <w:r w:rsidRPr="008A02AF">
        <w:rPr>
          <w:rFonts w:ascii="Times New Roman" w:hAnsi="Times New Roman"/>
          <w:sz w:val="20"/>
        </w:rPr>
        <w:instrText xml:space="preserve"> ADDIN ZOTERO_BIBL {"custom":[]} CSL_BIBLIOGRAPHY </w:instrText>
      </w:r>
      <w:r w:rsidRPr="008A02AF">
        <w:rPr>
          <w:rFonts w:ascii="Times New Roman" w:hAnsi="Times New Roman"/>
          <w:sz w:val="20"/>
        </w:rPr>
        <w:fldChar w:fldCharType="separate"/>
      </w:r>
      <w:r w:rsidRPr="008A02AF">
        <w:rPr>
          <w:rFonts w:ascii="Times New Roman" w:hAnsi="Times New Roman"/>
          <w:sz w:val="20"/>
        </w:rPr>
        <w:t xml:space="preserve">Petrov, A. I., Volodkin, D. V. and Sukhorukov, G. B. (2005). Protein-calcium carbonate coprecipitation: A tool for protein encapsulation. </w:t>
      </w:r>
      <w:r w:rsidRPr="008A02AF">
        <w:rPr>
          <w:rFonts w:ascii="Times New Roman" w:hAnsi="Times New Roman"/>
          <w:i/>
          <w:iCs/>
          <w:sz w:val="20"/>
        </w:rPr>
        <w:t>Biotechnology Progress,</w:t>
      </w:r>
      <w:r w:rsidRPr="008A02AF">
        <w:rPr>
          <w:rFonts w:ascii="Times New Roman" w:hAnsi="Times New Roman"/>
          <w:sz w:val="20"/>
        </w:rPr>
        <w:t xml:space="preserve"> </w:t>
      </w:r>
      <w:r w:rsidRPr="008A02AF">
        <w:rPr>
          <w:rFonts w:ascii="Times New Roman" w:hAnsi="Times New Roman"/>
          <w:bCs/>
          <w:sz w:val="20"/>
        </w:rPr>
        <w:t>21:</w:t>
      </w:r>
      <w:r w:rsidRPr="008A02AF">
        <w:rPr>
          <w:rFonts w:ascii="Times New Roman" w:hAnsi="Times New Roman"/>
          <w:sz w:val="20"/>
        </w:rPr>
        <w:t xml:space="preserve"> 918 – 925.</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De Temmerman, M.-L., Demeester, J., De Vos, F. and De Smedt, S. C. (2011). Encapsulation performance of layer-by-layer microcapsules for proteins. </w:t>
      </w:r>
      <w:r w:rsidRPr="008A02AF">
        <w:rPr>
          <w:rFonts w:ascii="Times New Roman" w:hAnsi="Times New Roman"/>
          <w:i/>
          <w:iCs/>
          <w:sz w:val="20"/>
        </w:rPr>
        <w:t>Biomacromolecules,</w:t>
      </w:r>
      <w:r w:rsidRPr="008A02AF">
        <w:rPr>
          <w:rFonts w:ascii="Times New Roman" w:hAnsi="Times New Roman"/>
          <w:sz w:val="20"/>
        </w:rPr>
        <w:t xml:space="preserve"> </w:t>
      </w:r>
      <w:r w:rsidRPr="008A02AF">
        <w:rPr>
          <w:rFonts w:ascii="Times New Roman" w:hAnsi="Times New Roman"/>
          <w:bCs/>
          <w:sz w:val="20"/>
        </w:rPr>
        <w:t>12:</w:t>
      </w:r>
      <w:r w:rsidRPr="008A02AF">
        <w:rPr>
          <w:rFonts w:ascii="Times New Roman" w:hAnsi="Times New Roman"/>
          <w:sz w:val="20"/>
        </w:rPr>
        <w:t xml:space="preserve"> 1283 – 1289.</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Chapel, J.-P. and Berret, J.-F. (2012). Versatile electrostatic assembly of nanoparticles and polyelectrolytes: Coating, clustering and layer-by-layer processes. </w:t>
      </w:r>
      <w:r w:rsidRPr="008A02AF">
        <w:rPr>
          <w:rFonts w:ascii="Times New Roman" w:hAnsi="Times New Roman"/>
          <w:i/>
          <w:iCs/>
          <w:sz w:val="20"/>
        </w:rPr>
        <w:t>Current Opinion in Colloid and Interface Science</w:t>
      </w:r>
      <w:r w:rsidRPr="008A02AF">
        <w:rPr>
          <w:rFonts w:ascii="Times New Roman" w:hAnsi="Times New Roman"/>
          <w:sz w:val="20"/>
        </w:rPr>
        <w:t xml:space="preserve">, </w:t>
      </w:r>
      <w:r w:rsidRPr="008A02AF">
        <w:rPr>
          <w:rFonts w:ascii="Times New Roman" w:hAnsi="Times New Roman"/>
          <w:bCs/>
          <w:sz w:val="20"/>
        </w:rPr>
        <w:t>17:</w:t>
      </w:r>
      <w:r w:rsidRPr="008A02AF">
        <w:rPr>
          <w:rFonts w:ascii="Times New Roman" w:hAnsi="Times New Roman"/>
          <w:sz w:val="20"/>
        </w:rPr>
        <w:t xml:space="preserve"> 97 – 105.</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Shimpi, N. and Mishra, S. (2010). Synthesis of nanoparticles and its effect on properties of elastomeric nanocomposites. </w:t>
      </w:r>
      <w:r w:rsidRPr="008A02AF">
        <w:rPr>
          <w:rFonts w:ascii="Times New Roman" w:hAnsi="Times New Roman"/>
          <w:i/>
          <w:iCs/>
          <w:sz w:val="20"/>
        </w:rPr>
        <w:t>Journal of Nanoparticle Research</w:t>
      </w:r>
      <w:r w:rsidRPr="008A02AF">
        <w:rPr>
          <w:rFonts w:ascii="Times New Roman" w:hAnsi="Times New Roman"/>
          <w:sz w:val="20"/>
        </w:rPr>
        <w:t xml:space="preserve">, </w:t>
      </w:r>
      <w:r w:rsidRPr="008A02AF">
        <w:rPr>
          <w:rFonts w:ascii="Times New Roman" w:hAnsi="Times New Roman"/>
          <w:bCs/>
          <w:sz w:val="20"/>
        </w:rPr>
        <w:t>12:</w:t>
      </w:r>
      <w:r w:rsidRPr="008A02AF">
        <w:rPr>
          <w:rFonts w:ascii="Times New Roman" w:hAnsi="Times New Roman"/>
          <w:sz w:val="20"/>
        </w:rPr>
        <w:t xml:space="preserve"> 2093 – 2099.</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Mishra, S. and Shimpi, N. (2005). Comparison of nano CaCO</w:t>
      </w:r>
      <w:r w:rsidRPr="008A02AF">
        <w:rPr>
          <w:rFonts w:ascii="Times New Roman" w:hAnsi="Times New Roman"/>
          <w:sz w:val="20"/>
          <w:vertAlign w:val="subscript"/>
        </w:rPr>
        <w:t>3</w:t>
      </w:r>
      <w:r w:rsidRPr="008A02AF">
        <w:rPr>
          <w:rFonts w:ascii="Times New Roman" w:hAnsi="Times New Roman"/>
          <w:sz w:val="20"/>
        </w:rPr>
        <w:t xml:space="preserve"> and flyash filled with styrene butadiene rubber on mechanical and thermal properties. </w:t>
      </w:r>
      <w:r w:rsidRPr="008A02AF">
        <w:rPr>
          <w:rFonts w:ascii="Times New Roman" w:hAnsi="Times New Roman"/>
          <w:i/>
          <w:iCs/>
          <w:sz w:val="20"/>
        </w:rPr>
        <w:t xml:space="preserve">Journal of Scientific &amp; Industrial </w:t>
      </w:r>
      <w:r w:rsidRPr="008A02AF">
        <w:rPr>
          <w:rFonts w:ascii="Times New Roman" w:hAnsi="Times New Roman"/>
          <w:i/>
          <w:sz w:val="20"/>
        </w:rPr>
        <w:t>Research</w:t>
      </w:r>
      <w:r w:rsidRPr="008A02AF">
        <w:rPr>
          <w:rFonts w:ascii="Times New Roman" w:hAnsi="Times New Roman"/>
          <w:sz w:val="20"/>
        </w:rPr>
        <w:t xml:space="preserve">, </w:t>
      </w:r>
      <w:r w:rsidRPr="008A02AF">
        <w:rPr>
          <w:rFonts w:ascii="Times New Roman" w:hAnsi="Times New Roman"/>
          <w:bCs/>
          <w:sz w:val="20"/>
        </w:rPr>
        <w:t>64:</w:t>
      </w:r>
      <w:r w:rsidRPr="008A02AF">
        <w:rPr>
          <w:rFonts w:ascii="Times New Roman" w:hAnsi="Times New Roman"/>
          <w:sz w:val="20"/>
        </w:rPr>
        <w:t xml:space="preserve"> 744 - 751.</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Gumfekar, S., Kunte, K., Ramjee, L., Kate, K. and Sonawane, S. (2011). Synthesis of CaCO 3–P (MMA–BA) nanocomposite and its application in water based alkyd emulsion coating. </w:t>
      </w:r>
      <w:r w:rsidRPr="008A02AF">
        <w:rPr>
          <w:rFonts w:ascii="Times New Roman" w:hAnsi="Times New Roman"/>
          <w:i/>
          <w:iCs/>
          <w:sz w:val="20"/>
        </w:rPr>
        <w:t>Progress in Organic Coatings</w:t>
      </w:r>
      <w:r w:rsidRPr="008A02AF">
        <w:rPr>
          <w:rFonts w:ascii="Times New Roman" w:hAnsi="Times New Roman"/>
          <w:sz w:val="20"/>
        </w:rPr>
        <w:t>,</w:t>
      </w:r>
      <w:r w:rsidRPr="008A02AF">
        <w:rPr>
          <w:rFonts w:ascii="Times New Roman" w:hAnsi="Times New Roman"/>
          <w:i/>
          <w:iCs/>
          <w:sz w:val="20"/>
        </w:rPr>
        <w:t xml:space="preserve"> </w:t>
      </w:r>
      <w:r w:rsidRPr="008A02AF">
        <w:rPr>
          <w:rFonts w:ascii="Times New Roman" w:hAnsi="Times New Roman"/>
          <w:bCs/>
          <w:sz w:val="20"/>
        </w:rPr>
        <w:t>72:</w:t>
      </w:r>
      <w:r w:rsidRPr="008A02AF">
        <w:rPr>
          <w:rFonts w:ascii="Times New Roman" w:hAnsi="Times New Roman"/>
          <w:sz w:val="20"/>
        </w:rPr>
        <w:t xml:space="preserve"> 632 – 637.</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Kirboga, S. and Oner, M. (2013). Effect of the experimental parameters on calcium carbonate precipitation. </w:t>
      </w:r>
      <w:r w:rsidRPr="008A02AF">
        <w:rPr>
          <w:rFonts w:ascii="Times New Roman" w:hAnsi="Times New Roman"/>
          <w:i/>
          <w:iCs/>
          <w:sz w:val="20"/>
        </w:rPr>
        <w:t>Chemical Engineering Transactions</w:t>
      </w:r>
      <w:r w:rsidRPr="008A02AF">
        <w:rPr>
          <w:rFonts w:ascii="Times New Roman" w:hAnsi="Times New Roman"/>
          <w:sz w:val="20"/>
        </w:rPr>
        <w:t xml:space="preserve">, </w:t>
      </w:r>
      <w:r w:rsidRPr="008A02AF">
        <w:rPr>
          <w:rFonts w:ascii="Times New Roman" w:hAnsi="Times New Roman"/>
          <w:bCs/>
          <w:sz w:val="20"/>
        </w:rPr>
        <w:t>32:</w:t>
      </w:r>
      <w:r w:rsidRPr="008A02AF">
        <w:rPr>
          <w:rFonts w:ascii="Times New Roman" w:hAnsi="Times New Roman"/>
          <w:sz w:val="20"/>
        </w:rPr>
        <w:t xml:space="preserve"> 2119 – 2124.</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Tai, C. Y. and Chen, C. (2008). Particle morphology, habit, and size control of CaCO</w:t>
      </w:r>
      <w:r w:rsidRPr="008A02AF">
        <w:rPr>
          <w:rFonts w:ascii="Times New Roman" w:hAnsi="Times New Roman"/>
          <w:sz w:val="20"/>
          <w:vertAlign w:val="subscript"/>
        </w:rPr>
        <w:t>3</w:t>
      </w:r>
      <w:r w:rsidRPr="008A02AF">
        <w:rPr>
          <w:rFonts w:ascii="Times New Roman" w:hAnsi="Times New Roman"/>
          <w:sz w:val="20"/>
        </w:rPr>
        <w:t xml:space="preserve"> using reverse microemulsion technique. </w:t>
      </w:r>
      <w:r w:rsidRPr="008A02AF">
        <w:rPr>
          <w:rFonts w:ascii="Times New Roman" w:hAnsi="Times New Roman"/>
          <w:i/>
          <w:iCs/>
          <w:sz w:val="20"/>
        </w:rPr>
        <w:t>Chemical Engineering Science</w:t>
      </w:r>
      <w:r w:rsidRPr="008A02AF">
        <w:rPr>
          <w:rFonts w:ascii="Times New Roman" w:hAnsi="Times New Roman"/>
          <w:sz w:val="20"/>
        </w:rPr>
        <w:t xml:space="preserve">, </w:t>
      </w:r>
      <w:r w:rsidRPr="008A02AF">
        <w:rPr>
          <w:rFonts w:ascii="Times New Roman" w:hAnsi="Times New Roman"/>
          <w:bCs/>
          <w:sz w:val="20"/>
        </w:rPr>
        <w:t>63:</w:t>
      </w:r>
      <w:r w:rsidRPr="008A02AF">
        <w:rPr>
          <w:rFonts w:ascii="Times New Roman" w:hAnsi="Times New Roman"/>
          <w:sz w:val="20"/>
        </w:rPr>
        <w:t xml:space="preserve"> 3632 – 3642.</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Hanafy, N. A. N., De Giorgi, M. L., Nobile, C., Rinaldi, R. and Leporatti, S. (2015). Control of colloidal CaCO</w:t>
      </w:r>
      <w:r w:rsidRPr="008A02AF">
        <w:rPr>
          <w:rFonts w:ascii="Times New Roman" w:hAnsi="Times New Roman"/>
          <w:sz w:val="20"/>
          <w:vertAlign w:val="subscript"/>
        </w:rPr>
        <w:t>3</w:t>
      </w:r>
      <w:r w:rsidRPr="008A02AF">
        <w:rPr>
          <w:rFonts w:ascii="Times New Roman" w:hAnsi="Times New Roman"/>
          <w:sz w:val="20"/>
        </w:rPr>
        <w:t xml:space="preserve"> suspension by using biodegradable polymers during fabrication. </w:t>
      </w:r>
      <w:r w:rsidRPr="008A02AF">
        <w:rPr>
          <w:rFonts w:ascii="Times New Roman" w:hAnsi="Times New Roman"/>
          <w:i/>
          <w:iCs/>
          <w:sz w:val="20"/>
        </w:rPr>
        <w:t>Beni-Suef University Journal of Basic and Applied Sciences</w:t>
      </w:r>
      <w:r w:rsidRPr="008A02AF">
        <w:rPr>
          <w:rFonts w:ascii="Times New Roman" w:hAnsi="Times New Roman"/>
          <w:sz w:val="20"/>
        </w:rPr>
        <w:t>,</w:t>
      </w:r>
      <w:r w:rsidRPr="008A02AF">
        <w:rPr>
          <w:rFonts w:ascii="Times New Roman" w:hAnsi="Times New Roman"/>
          <w:i/>
          <w:iCs/>
          <w:sz w:val="20"/>
        </w:rPr>
        <w:t xml:space="preserve"> </w:t>
      </w:r>
      <w:r w:rsidRPr="008A02AF">
        <w:rPr>
          <w:rFonts w:ascii="Times New Roman" w:hAnsi="Times New Roman"/>
          <w:bCs/>
          <w:sz w:val="20"/>
        </w:rPr>
        <w:t>4:</w:t>
      </w:r>
      <w:r w:rsidRPr="008A02AF">
        <w:rPr>
          <w:rFonts w:ascii="Times New Roman" w:hAnsi="Times New Roman"/>
          <w:sz w:val="20"/>
        </w:rPr>
        <w:t xml:space="preserve"> 60 – 70.</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Kitamura, M., Konno, H., Yasui, A. and Masuoka, H. (2002). Controlling factors and mechanism of reactive crystallization of calcium carbonate polymorphs from calcium hydroxide suspensions. </w:t>
      </w:r>
      <w:r w:rsidRPr="008A02AF">
        <w:rPr>
          <w:rFonts w:ascii="Times New Roman" w:hAnsi="Times New Roman"/>
          <w:i/>
          <w:iCs/>
          <w:sz w:val="20"/>
        </w:rPr>
        <w:t>Journal of Crystal Growth</w:t>
      </w:r>
      <w:r w:rsidRPr="008A02AF">
        <w:rPr>
          <w:rFonts w:ascii="Times New Roman" w:hAnsi="Times New Roman"/>
          <w:sz w:val="20"/>
        </w:rPr>
        <w:t xml:space="preserve">, </w:t>
      </w:r>
      <w:r w:rsidRPr="008A02AF">
        <w:rPr>
          <w:rFonts w:ascii="Times New Roman" w:hAnsi="Times New Roman"/>
          <w:bCs/>
          <w:sz w:val="20"/>
        </w:rPr>
        <w:t>236:</w:t>
      </w:r>
      <w:r w:rsidRPr="008A02AF">
        <w:rPr>
          <w:rFonts w:ascii="Times New Roman" w:hAnsi="Times New Roman"/>
          <w:sz w:val="20"/>
        </w:rPr>
        <w:t xml:space="preserve"> 323 – 332.</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Koris, A. and Vatai, G. (2002). Dry degumming of vegetable oils by membrane filtration. </w:t>
      </w:r>
      <w:r w:rsidRPr="008A02AF">
        <w:rPr>
          <w:rFonts w:ascii="Times New Roman" w:hAnsi="Times New Roman"/>
          <w:i/>
          <w:iCs/>
          <w:sz w:val="20"/>
        </w:rPr>
        <w:t>Desalination</w:t>
      </w:r>
      <w:r w:rsidRPr="008A02AF">
        <w:rPr>
          <w:rFonts w:ascii="Times New Roman" w:hAnsi="Times New Roman"/>
          <w:sz w:val="20"/>
        </w:rPr>
        <w:t xml:space="preserve">, </w:t>
      </w:r>
      <w:r w:rsidRPr="008A02AF">
        <w:rPr>
          <w:rFonts w:ascii="Times New Roman" w:hAnsi="Times New Roman"/>
          <w:bCs/>
          <w:sz w:val="20"/>
        </w:rPr>
        <w:t>148:</w:t>
      </w:r>
      <w:r w:rsidRPr="008A02AF">
        <w:rPr>
          <w:rFonts w:ascii="Times New Roman" w:hAnsi="Times New Roman"/>
          <w:sz w:val="20"/>
        </w:rPr>
        <w:t xml:space="preserve"> 149 – 153.</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Majekodunmi, S. O. (2015). A review on centrifugation in the pharmaceutical industry. </w:t>
      </w:r>
      <w:r w:rsidRPr="008A02AF">
        <w:rPr>
          <w:rFonts w:ascii="Times New Roman" w:hAnsi="Times New Roman"/>
          <w:i/>
          <w:iCs/>
          <w:sz w:val="20"/>
        </w:rPr>
        <w:t>Annals of Biomedical Engineering</w:t>
      </w:r>
      <w:r w:rsidRPr="008A02AF">
        <w:rPr>
          <w:rFonts w:ascii="Times New Roman" w:hAnsi="Times New Roman"/>
          <w:sz w:val="20"/>
        </w:rPr>
        <w:t>,</w:t>
      </w:r>
      <w:r w:rsidRPr="008A02AF">
        <w:rPr>
          <w:rFonts w:ascii="Times New Roman" w:hAnsi="Times New Roman"/>
          <w:i/>
          <w:iCs/>
          <w:sz w:val="20"/>
        </w:rPr>
        <w:t xml:space="preserve"> </w:t>
      </w:r>
      <w:r w:rsidRPr="008A02AF">
        <w:rPr>
          <w:rFonts w:ascii="Times New Roman" w:hAnsi="Times New Roman"/>
          <w:bCs/>
          <w:sz w:val="20"/>
        </w:rPr>
        <w:t>5:</w:t>
      </w:r>
      <w:r w:rsidRPr="008A02AF">
        <w:rPr>
          <w:rFonts w:ascii="Times New Roman" w:hAnsi="Times New Roman"/>
          <w:sz w:val="20"/>
        </w:rPr>
        <w:t xml:space="preserve"> 67 – 78.</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Trippa, G. and Jachuck, R. (2003). Process intensification: precipitation of calcium carbonate using narrow channel reactors. </w:t>
      </w:r>
      <w:r w:rsidRPr="008A02AF">
        <w:rPr>
          <w:rFonts w:ascii="Times New Roman" w:hAnsi="Times New Roman"/>
          <w:i/>
          <w:iCs/>
          <w:sz w:val="20"/>
        </w:rPr>
        <w:t>Chemical Engineering Research and Design</w:t>
      </w:r>
      <w:r w:rsidRPr="008A02AF">
        <w:rPr>
          <w:rFonts w:ascii="Times New Roman" w:hAnsi="Times New Roman"/>
          <w:sz w:val="20"/>
        </w:rPr>
        <w:t xml:space="preserve">, </w:t>
      </w:r>
      <w:r w:rsidRPr="008A02AF">
        <w:rPr>
          <w:rFonts w:ascii="Times New Roman" w:hAnsi="Times New Roman"/>
          <w:bCs/>
          <w:sz w:val="20"/>
        </w:rPr>
        <w:t>81:</w:t>
      </w:r>
      <w:r w:rsidRPr="008A02AF">
        <w:rPr>
          <w:rFonts w:ascii="Times New Roman" w:hAnsi="Times New Roman"/>
          <w:sz w:val="20"/>
        </w:rPr>
        <w:t xml:space="preserve"> 766 –772.</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Prabu, S. B., Karunamoorthy, L., Kathiresan, S. and Mohan, B. (2006). Influence of stirring speed and stirring time on distribution of particles in cast metal matrix composite. </w:t>
      </w:r>
      <w:r w:rsidRPr="008A02AF">
        <w:rPr>
          <w:rFonts w:ascii="Times New Roman" w:hAnsi="Times New Roman"/>
          <w:i/>
          <w:iCs/>
          <w:sz w:val="20"/>
        </w:rPr>
        <w:t>Journal of Materials Processing Technology</w:t>
      </w:r>
      <w:r w:rsidRPr="008A02AF">
        <w:rPr>
          <w:rFonts w:ascii="Times New Roman" w:hAnsi="Times New Roman"/>
          <w:sz w:val="20"/>
        </w:rPr>
        <w:t xml:space="preserve">, </w:t>
      </w:r>
      <w:r w:rsidRPr="008A02AF">
        <w:rPr>
          <w:rFonts w:ascii="Times New Roman" w:hAnsi="Times New Roman"/>
          <w:bCs/>
          <w:sz w:val="20"/>
        </w:rPr>
        <w:t>171:</w:t>
      </w:r>
      <w:r w:rsidRPr="008A02AF">
        <w:rPr>
          <w:rFonts w:ascii="Times New Roman" w:hAnsi="Times New Roman"/>
          <w:sz w:val="20"/>
        </w:rPr>
        <w:t xml:space="preserve"> 268 – 273.</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Kowalczyk, B., Lagzi, I. and Grzybowski, B. A. (2011). Nanoseparations: Strategies for size and/or shape-selective purification of nanoparticles. </w:t>
      </w:r>
      <w:r w:rsidRPr="008A02AF">
        <w:rPr>
          <w:rFonts w:ascii="Times New Roman" w:hAnsi="Times New Roman"/>
          <w:i/>
          <w:iCs/>
          <w:sz w:val="20"/>
        </w:rPr>
        <w:t>Current Opinion in Colloid and Interface Science</w:t>
      </w:r>
      <w:r w:rsidRPr="008A02AF">
        <w:rPr>
          <w:rFonts w:ascii="Times New Roman" w:hAnsi="Times New Roman"/>
          <w:sz w:val="20"/>
        </w:rPr>
        <w:t xml:space="preserve">, </w:t>
      </w:r>
      <w:r w:rsidRPr="008A02AF">
        <w:rPr>
          <w:rFonts w:ascii="Times New Roman" w:hAnsi="Times New Roman"/>
          <w:bCs/>
          <w:sz w:val="20"/>
        </w:rPr>
        <w:t>16:</w:t>
      </w:r>
      <w:r w:rsidRPr="008A02AF">
        <w:rPr>
          <w:rFonts w:ascii="Times New Roman" w:hAnsi="Times New Roman"/>
          <w:sz w:val="20"/>
        </w:rPr>
        <w:t xml:space="preserve"> 135 – 148.</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 xml:space="preserve">Volodkin, D. V., Petrov, A. I., Prevot, M. and Sukhorukov, G. B. (2004). Matrix polyelectrolyte microcapsules: new system for macromolecule encapsulation. </w:t>
      </w:r>
      <w:r w:rsidRPr="008A02AF">
        <w:rPr>
          <w:rFonts w:ascii="Times New Roman" w:hAnsi="Times New Roman"/>
          <w:i/>
          <w:iCs/>
          <w:sz w:val="20"/>
        </w:rPr>
        <w:t>Langmuir,</w:t>
      </w:r>
      <w:r w:rsidRPr="008A02AF">
        <w:rPr>
          <w:rFonts w:ascii="Times New Roman" w:hAnsi="Times New Roman"/>
          <w:sz w:val="20"/>
        </w:rPr>
        <w:t xml:space="preserve"> </w:t>
      </w:r>
      <w:r w:rsidRPr="008A02AF">
        <w:rPr>
          <w:rFonts w:ascii="Times New Roman" w:hAnsi="Times New Roman"/>
          <w:bCs/>
          <w:sz w:val="20"/>
        </w:rPr>
        <w:t>20:</w:t>
      </w:r>
      <w:r w:rsidRPr="008A02AF">
        <w:rPr>
          <w:rFonts w:ascii="Times New Roman" w:hAnsi="Times New Roman"/>
          <w:sz w:val="20"/>
        </w:rPr>
        <w:t xml:space="preserve"> 3398 – 3406.</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Volodkin, D. V., Larionova, N. I. &amp; Sukhorukov, G. B. (2004). Protein encapsulation via porous CaCO</w:t>
      </w:r>
      <w:r w:rsidRPr="008A02AF">
        <w:rPr>
          <w:rFonts w:ascii="Times New Roman" w:hAnsi="Times New Roman"/>
          <w:sz w:val="20"/>
          <w:vertAlign w:val="subscript"/>
        </w:rPr>
        <w:t xml:space="preserve">3 </w:t>
      </w:r>
      <w:r w:rsidRPr="008A02AF">
        <w:rPr>
          <w:rFonts w:ascii="Times New Roman" w:hAnsi="Times New Roman"/>
          <w:sz w:val="20"/>
        </w:rPr>
        <w:t xml:space="preserve">microparticles templating. </w:t>
      </w:r>
      <w:r w:rsidRPr="008A02AF">
        <w:rPr>
          <w:rFonts w:ascii="Times New Roman" w:hAnsi="Times New Roman"/>
          <w:i/>
          <w:iCs/>
          <w:sz w:val="20"/>
        </w:rPr>
        <w:t>Biomacromolecules,</w:t>
      </w:r>
      <w:r w:rsidRPr="008A02AF">
        <w:rPr>
          <w:rFonts w:ascii="Times New Roman" w:hAnsi="Times New Roman"/>
          <w:sz w:val="20"/>
        </w:rPr>
        <w:t xml:space="preserve"> </w:t>
      </w:r>
      <w:r w:rsidRPr="008A02AF">
        <w:rPr>
          <w:rFonts w:ascii="Times New Roman" w:hAnsi="Times New Roman"/>
          <w:bCs/>
          <w:sz w:val="20"/>
        </w:rPr>
        <w:t>5:</w:t>
      </w:r>
      <w:r w:rsidRPr="008A02AF">
        <w:rPr>
          <w:rFonts w:ascii="Times New Roman" w:hAnsi="Times New Roman"/>
          <w:sz w:val="20"/>
        </w:rPr>
        <w:t xml:space="preserve"> 1962 – 1972.</w:t>
      </w:r>
    </w:p>
    <w:p w:rsidR="005C3628" w:rsidRDefault="005C3628" w:rsidP="005C3628">
      <w:pPr>
        <w:pStyle w:val="Bibliography"/>
        <w:numPr>
          <w:ilvl w:val="0"/>
          <w:numId w:val="1"/>
        </w:numPr>
        <w:spacing w:after="0" w:line="240" w:lineRule="auto"/>
        <w:ind w:left="360"/>
        <w:jc w:val="both"/>
        <w:rPr>
          <w:rFonts w:ascii="Times New Roman" w:hAnsi="Times New Roman"/>
          <w:sz w:val="20"/>
        </w:rPr>
      </w:pPr>
      <w:r w:rsidRPr="008A02AF">
        <w:rPr>
          <w:rFonts w:ascii="Times New Roman" w:hAnsi="Times New Roman"/>
          <w:sz w:val="20"/>
        </w:rPr>
        <w:t>Lee, S., Park, J.-H., Kwak, D. and Cho, K. (2010). Coral mineralization inspired CaCO</w:t>
      </w:r>
      <w:r w:rsidRPr="008A02AF">
        <w:rPr>
          <w:rFonts w:ascii="Times New Roman" w:hAnsi="Times New Roman"/>
          <w:sz w:val="20"/>
          <w:vertAlign w:val="subscript"/>
        </w:rPr>
        <w:t>3</w:t>
      </w:r>
      <w:r w:rsidRPr="008A02AF">
        <w:rPr>
          <w:rFonts w:ascii="Times New Roman" w:hAnsi="Times New Roman"/>
          <w:sz w:val="20"/>
        </w:rPr>
        <w:t xml:space="preserve"> deposition via CO</w:t>
      </w:r>
      <w:r w:rsidRPr="008A02AF">
        <w:rPr>
          <w:rFonts w:ascii="Times New Roman" w:hAnsi="Times New Roman"/>
          <w:sz w:val="20"/>
          <w:vertAlign w:val="subscript"/>
        </w:rPr>
        <w:t>2</w:t>
      </w:r>
      <w:r w:rsidRPr="008A02AF">
        <w:rPr>
          <w:rFonts w:ascii="Times New Roman" w:hAnsi="Times New Roman"/>
          <w:sz w:val="20"/>
        </w:rPr>
        <w:t xml:space="preserve"> sequestration from the atmosphere. </w:t>
      </w:r>
      <w:r w:rsidRPr="008A02AF">
        <w:rPr>
          <w:rFonts w:ascii="Times New Roman" w:hAnsi="Times New Roman"/>
          <w:i/>
          <w:iCs/>
          <w:sz w:val="20"/>
        </w:rPr>
        <w:t>Crystal Growth &amp; Design</w:t>
      </w:r>
      <w:r w:rsidRPr="008A02AF">
        <w:rPr>
          <w:rFonts w:ascii="Times New Roman" w:hAnsi="Times New Roman"/>
          <w:sz w:val="20"/>
        </w:rPr>
        <w:t xml:space="preserve">, </w:t>
      </w:r>
      <w:r w:rsidRPr="008A02AF">
        <w:rPr>
          <w:rFonts w:ascii="Times New Roman" w:hAnsi="Times New Roman"/>
          <w:bCs/>
          <w:sz w:val="20"/>
        </w:rPr>
        <w:t>10:</w:t>
      </w:r>
      <w:r w:rsidRPr="008A02AF">
        <w:rPr>
          <w:rFonts w:ascii="Times New Roman" w:hAnsi="Times New Roman"/>
          <w:sz w:val="20"/>
        </w:rPr>
        <w:t xml:space="preserve"> 851 – 855.</w:t>
      </w:r>
    </w:p>
    <w:p w:rsidR="005C3628" w:rsidRPr="00F71B60" w:rsidRDefault="005C3628" w:rsidP="005C3628">
      <w:pPr>
        <w:pStyle w:val="Bibliography"/>
        <w:numPr>
          <w:ilvl w:val="0"/>
          <w:numId w:val="1"/>
        </w:numPr>
        <w:spacing w:after="0" w:line="240" w:lineRule="auto"/>
        <w:ind w:left="360"/>
        <w:jc w:val="both"/>
        <w:rPr>
          <w:rFonts w:ascii="Times New Roman" w:hAnsi="Times New Roman"/>
          <w:noProof/>
          <w:lang w:bidi="ar-SA"/>
        </w:rPr>
      </w:pPr>
      <w:r w:rsidRPr="00F71B60">
        <w:rPr>
          <w:rFonts w:ascii="Times New Roman" w:hAnsi="Times New Roman"/>
          <w:sz w:val="20"/>
        </w:rPr>
        <w:t xml:space="preserve">Ouhenia, S., Chateigner, D., Belkhir, M., Guilmeau, E. &amp; Krauss, C. (2008). Synthesis of calcium carbonate polymorphs in the presence of polyacrylic acid. </w:t>
      </w:r>
      <w:r w:rsidRPr="00F71B60">
        <w:rPr>
          <w:rFonts w:ascii="Times New Roman" w:hAnsi="Times New Roman"/>
          <w:i/>
          <w:iCs/>
          <w:sz w:val="20"/>
        </w:rPr>
        <w:t>Journal of Crystal Growth</w:t>
      </w:r>
      <w:r w:rsidRPr="00F71B60">
        <w:rPr>
          <w:rFonts w:ascii="Times New Roman" w:hAnsi="Times New Roman"/>
          <w:sz w:val="20"/>
        </w:rPr>
        <w:t>,</w:t>
      </w:r>
      <w:r w:rsidRPr="00F71B60">
        <w:rPr>
          <w:rFonts w:ascii="Times New Roman" w:hAnsi="Times New Roman"/>
          <w:bCs/>
          <w:sz w:val="20"/>
        </w:rPr>
        <w:t xml:space="preserve"> 310:</w:t>
      </w:r>
      <w:r w:rsidRPr="00F71B60">
        <w:rPr>
          <w:rFonts w:ascii="Times New Roman" w:hAnsi="Times New Roman"/>
          <w:sz w:val="20"/>
        </w:rPr>
        <w:t xml:space="preserve"> 2832 –2841.</w:t>
      </w:r>
      <w:r w:rsidRPr="00F71B60">
        <w:rPr>
          <w:rFonts w:ascii="Times New Roman" w:hAnsi="Times New Roman"/>
          <w:sz w:val="20"/>
        </w:rPr>
        <w:fldChar w:fldCharType="end"/>
      </w:r>
      <w:bookmarkStart w:id="0" w:name="_GoBack"/>
      <w:bookmarkEnd w:id="0"/>
    </w:p>
    <w:sectPr w:rsidR="005C3628" w:rsidRPr="00F71B60" w:rsidSect="005C362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43FE5"/>
    <w:multiLevelType w:val="hybridMultilevel"/>
    <w:tmpl w:val="019E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28"/>
    <w:rsid w:val="005C3628"/>
    <w:rsid w:val="00A53FD0"/>
    <w:rsid w:val="00D0718B"/>
    <w:rsid w:val="00D40B1F"/>
    <w:rsid w:val="00F7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3628"/>
    <w:rPr>
      <w:color w:val="0000FF"/>
      <w:u w:val="single"/>
    </w:rPr>
  </w:style>
  <w:style w:type="paragraph" w:styleId="Bibliography">
    <w:name w:val="Bibliography"/>
    <w:basedOn w:val="Normal"/>
    <w:next w:val="Normal"/>
    <w:uiPriority w:val="37"/>
    <w:unhideWhenUsed/>
    <w:rsid w:val="005C3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3628"/>
    <w:rPr>
      <w:color w:val="0000FF"/>
      <w:u w:val="single"/>
    </w:rPr>
  </w:style>
  <w:style w:type="paragraph" w:styleId="Bibliography">
    <w:name w:val="Bibliography"/>
    <w:basedOn w:val="Normal"/>
    <w:next w:val="Normal"/>
    <w:uiPriority w:val="37"/>
    <w:unhideWhenUsed/>
    <w:rsid w:val="005C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2016-03-27T15:39:00Z</dcterms:created>
  <dcterms:modified xsi:type="dcterms:W3CDTF">2016-04-06T03:09:00Z</dcterms:modified>
</cp:coreProperties>
</file>